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tmp" ContentType="image/p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drawings/drawing1.xml" ContentType="application/vnd.openxmlformats-officedocument.drawingml.chartshapes+xml"/>
  <Override PartName="/word/charts/chart3.xml" ContentType="application/vnd.openxmlformats-officedocument.drawingml.chart+xml"/>
  <Override PartName="/word/theme/themeOverride3.xml" ContentType="application/vnd.openxmlformats-officedocument.themeOverride+xml"/>
  <Override PartName="/word/drawings/drawing2.xml" ContentType="application/vnd.openxmlformats-officedocument.drawingml.chartshapes+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4.xml" ContentType="application/vnd.openxmlformats-officedocument.themeOverride+xml"/>
  <Override PartName="/word/drawings/drawing3.xml" ContentType="application/vnd.openxmlformats-officedocument.drawingml.chartshapes+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6.xml" ContentType="application/vnd.openxmlformats-officedocument.themeOverride+xml"/>
  <Override PartName="/word/drawings/drawing4.xml" ContentType="application/vnd.openxmlformats-officedocument.drawingml.chartshapes+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7.xml" ContentType="application/vnd.openxmlformats-officedocument.themeOverride+xml"/>
  <Override PartName="/word/drawings/drawing5.xml" ContentType="application/vnd.openxmlformats-officedocument.drawingml.chartshapes+xml"/>
  <Override PartName="/word/charts/chart8.xml" ContentType="application/vnd.openxmlformats-officedocument.drawingml.chart+xml"/>
  <Override PartName="/word/charts/style6.xml" ContentType="application/vnd.ms-office.chartstyle+xml"/>
  <Override PartName="/word/charts/colors6.xml" ContentType="application/vnd.ms-office.chartcolorstyle+xml"/>
  <Override PartName="/word/drawings/drawing6.xml" ContentType="application/vnd.openxmlformats-officedocument.drawingml.chartshapes+xml"/>
  <Override PartName="/word/charts/chart9.xml" ContentType="application/vnd.openxmlformats-officedocument.drawingml.chart+xml"/>
  <Override PartName="/word/charts/style7.xml" ContentType="application/vnd.ms-office.chartstyle+xml"/>
  <Override PartName="/word/charts/colors7.xml" ContentType="application/vnd.ms-office.chartcolorstyle+xml"/>
  <Override PartName="/word/drawings/drawing7.xml" ContentType="application/vnd.openxmlformats-officedocument.drawingml.chartshapes+xml"/>
  <Override PartName="/word/charts/chart10.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charts/chart11.xml" ContentType="application/vnd.openxmlformats-officedocument.drawingml.chart+xml"/>
  <Override PartName="/word/drawings/drawing8.xml" ContentType="application/vnd.openxmlformats-officedocument.drawingml.chartshapes+xml"/>
  <Override PartName="/word/charts/chart12.xml" ContentType="application/vnd.openxmlformats-officedocument.drawingml.chart+xml"/>
  <Override PartName="/word/charts/style9.xml" ContentType="application/vnd.ms-office.chartstyle+xml"/>
  <Override PartName="/word/charts/colors9.xml" ContentType="application/vnd.ms-office.chartcolorstyle+xml"/>
  <Override PartName="/word/drawings/drawing9.xml" ContentType="application/vnd.openxmlformats-officedocument.drawingml.chartshap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13.xml" ContentType="application/vnd.openxmlformats-officedocument.drawingml.chart+xml"/>
  <Override PartName="/word/charts/chart40.xml" ContentType="application/vnd.openxmlformats-officedocument.drawingml.chart+xml"/>
  <Override PartName="/word/charts/chart60.xml" ContentType="application/vnd.openxmlformats-officedocument.drawingml.chart+xml"/>
  <Override PartName="/word/charts/chart70.xml" ContentType="application/vnd.openxmlformats-officedocument.drawingml.chart+xml"/>
  <Override PartName="/word/charts/chart100.xml" ContentType="application/vnd.openxmlformats-officedocument.drawingml.chart+xml"/>
  <Override PartName="/word/theme/themeOverride10.xml" ContentType="application/vnd.openxmlformats-officedocument.themeOverride+xml"/>
  <Override PartName="/word/charts/colors10.xml" ContentType="application/vnd.ms-office.chartcolorstyle+xml"/>
  <Override PartName="/word/charts/style10.xml" ContentType="application/vnd.ms-office.chartstyle+xml"/>
  <Override PartName="/word/theme/themeOverride40.xml" ContentType="application/vnd.openxmlformats-officedocument.themeOverride+xml"/>
  <Override PartName="/word/charts/colors20.xml" ContentType="application/vnd.ms-office.chartcolorstyle+xml"/>
  <Override PartName="/word/charts/style20.xml" ContentType="application/vnd.ms-office.chartstyle+xml"/>
  <Override PartName="/word/drawings/drawing30.xml" ContentType="application/vnd.openxmlformats-officedocument.drawingml.chartshapes+xml"/>
  <Override PartName="/word/theme/themeOverride60.xml" ContentType="application/vnd.openxmlformats-officedocument.themeOverride+xml"/>
  <Override PartName="/word/charts/colors40.xml" ContentType="application/vnd.ms-office.chartcolorstyle+xml"/>
  <Override PartName="/word/charts/style40.xml" ContentType="application/vnd.ms-office.chartstyle+xml"/>
  <Override PartName="/word/drawings/drawing40.xml" ContentType="application/vnd.openxmlformats-officedocument.drawingml.chartshapes+xml"/>
  <Override PartName="/word/theme/themeOverride70.xml" ContentType="application/vnd.openxmlformats-officedocument.themeOverride+xml"/>
  <Override PartName="/word/charts/colors50.xml" ContentType="application/vnd.ms-office.chartcolorstyle+xml"/>
  <Override PartName="/word/charts/style50.xml" ContentType="application/vnd.ms-office.chartstyle+xml"/>
  <Override PartName="/word/drawings/drawing50.xml" ContentType="application/vnd.openxmlformats-officedocument.drawingml.chartshapes+xml"/>
  <Override PartName="/word/theme/themeOverride80.xml" ContentType="application/vnd.openxmlformats-officedocument.themeOverride+xml"/>
  <Override PartName="/word/charts/colors80.xml" ContentType="application/vnd.ms-office.chartcolorstyle+xml"/>
  <Override PartName="/word/charts/style80.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07B484" w14:textId="691086DF" w:rsidR="00A53428" w:rsidRPr="002D4F14" w:rsidRDefault="00A53428" w:rsidP="006E2ED1">
      <w:pPr>
        <w:overflowPunct w:val="0"/>
        <w:spacing w:line="445" w:lineRule="exact"/>
        <w:jc w:val="both"/>
        <w:outlineLvl w:val="1"/>
        <w:rPr>
          <w:rFonts w:ascii="標楷體" w:eastAsia="標楷體" w:hAnsi="標楷體" w:cs="Times New Roman"/>
          <w:b/>
          <w:sz w:val="36"/>
          <w:szCs w:val="36"/>
        </w:rPr>
      </w:pPr>
      <w:bookmarkStart w:id="0" w:name="_Toc107657054"/>
      <w:r w:rsidRPr="002D4F14">
        <w:rPr>
          <w:rFonts w:ascii="標楷體" w:eastAsia="標楷體" w:hAnsi="標楷體" w:cs="Times New Roman" w:hint="eastAsia"/>
          <w:b/>
          <w:sz w:val="36"/>
          <w:szCs w:val="36"/>
        </w:rPr>
        <w:t>壹、縣議會主管</w:t>
      </w:r>
    </w:p>
    <w:p w14:paraId="6BA4EEA3" w14:textId="77777777" w:rsidR="00A53428" w:rsidRPr="002D4F14" w:rsidRDefault="00A53428" w:rsidP="006E2ED1">
      <w:pPr>
        <w:overflowPunct w:val="0"/>
        <w:adjustRightInd w:val="0"/>
        <w:spacing w:line="445" w:lineRule="exact"/>
        <w:ind w:firstLineChars="200" w:firstLine="480"/>
        <w:jc w:val="both"/>
        <w:textAlignment w:val="baseline"/>
        <w:rPr>
          <w:rFonts w:ascii="標楷體" w:eastAsia="標楷體" w:hAnsi="標楷體" w:cs="Times New Roman"/>
          <w:snapToGrid w:val="0"/>
          <w:kern w:val="0"/>
          <w:szCs w:val="32"/>
        </w:rPr>
      </w:pPr>
      <w:r w:rsidRPr="002D4F14">
        <w:rPr>
          <w:rFonts w:ascii="標楷體" w:eastAsia="標楷體" w:hAnsi="標楷體" w:cs="Times New Roman" w:hint="eastAsia"/>
          <w:snapToGrid w:val="0"/>
          <w:kern w:val="0"/>
          <w:szCs w:val="32"/>
        </w:rPr>
        <w:t>縣議會主管僅金門縣議會1個機關，負責議決縣規章、縣預算、縣特別稅課、臨時稅課及附加稅課、縣財產之處分、縣政府組織自治條例及所屬事業機構組織自治條例、縣政府及縣議員提案事項；審議審核報告、接受人民請願案及其他依法律或上級法規賦予之職權等業務。茲將</w:t>
      </w:r>
      <w:proofErr w:type="gramStart"/>
      <w:r w:rsidRPr="002D4F14">
        <w:rPr>
          <w:rFonts w:ascii="標楷體" w:eastAsia="標楷體" w:hAnsi="標楷體" w:cs="Times New Roman" w:hint="eastAsia"/>
          <w:snapToGrid w:val="0"/>
          <w:kern w:val="0"/>
          <w:szCs w:val="32"/>
        </w:rPr>
        <w:t>11</w:t>
      </w:r>
      <w:r>
        <w:rPr>
          <w:rFonts w:ascii="標楷體" w:eastAsia="標楷體" w:hAnsi="標楷體" w:cs="Times New Roman" w:hint="eastAsia"/>
          <w:snapToGrid w:val="0"/>
          <w:kern w:val="0"/>
          <w:szCs w:val="32"/>
        </w:rPr>
        <w:t>4</w:t>
      </w:r>
      <w:proofErr w:type="gramEnd"/>
      <w:r w:rsidRPr="002D4F14">
        <w:rPr>
          <w:rFonts w:ascii="標楷體" w:eastAsia="標楷體" w:hAnsi="標楷體" w:cs="Times New Roman" w:hint="eastAsia"/>
          <w:snapToGrid w:val="0"/>
          <w:kern w:val="0"/>
          <w:szCs w:val="32"/>
        </w:rPr>
        <w:t>年度決算審核結果說明如次（歲入、歲出決算之審定及各項差異之原因分析等詳細內容，請至審計部全球資訊網/總決算審核報告/總決算審核報告查詢平台查閱）：</w:t>
      </w:r>
    </w:p>
    <w:p w14:paraId="3163D661" w14:textId="77777777" w:rsidR="00A53428" w:rsidRPr="002D4F14" w:rsidRDefault="00A53428" w:rsidP="006E2ED1">
      <w:pPr>
        <w:overflowPunct w:val="0"/>
        <w:spacing w:line="445" w:lineRule="exact"/>
        <w:ind w:firstLineChars="200" w:firstLine="561"/>
        <w:jc w:val="both"/>
        <w:rPr>
          <w:rFonts w:ascii="標楷體" w:eastAsia="標楷體" w:hAnsi="標楷體" w:cs="Times New Roman"/>
          <w:b/>
          <w:sz w:val="28"/>
          <w:szCs w:val="32"/>
        </w:rPr>
      </w:pPr>
      <w:r w:rsidRPr="002D4F14">
        <w:rPr>
          <w:rFonts w:ascii="標楷體" w:eastAsia="標楷體" w:hAnsi="標楷體" w:cs="Times New Roman" w:hint="eastAsia"/>
          <w:b/>
          <w:sz w:val="28"/>
          <w:szCs w:val="32"/>
        </w:rPr>
        <w:t>（一）</w:t>
      </w:r>
      <w:r w:rsidRPr="002D4F14">
        <w:rPr>
          <w:rFonts w:ascii="標楷體" w:eastAsia="標楷體" w:hAnsi="標楷體" w:cs="Times New Roman"/>
          <w:b/>
          <w:sz w:val="28"/>
          <w:szCs w:val="32"/>
        </w:rPr>
        <w:t>計畫實施之查核</w:t>
      </w:r>
    </w:p>
    <w:p w14:paraId="5E24281E" w14:textId="77777777" w:rsidR="00A53428" w:rsidRPr="009C50A0" w:rsidRDefault="00A53428" w:rsidP="006E2ED1">
      <w:pPr>
        <w:overflowPunct w:val="0"/>
        <w:adjustRightInd w:val="0"/>
        <w:spacing w:line="445" w:lineRule="exact"/>
        <w:ind w:firstLineChars="200" w:firstLine="480"/>
        <w:jc w:val="both"/>
        <w:textAlignment w:val="baseline"/>
        <w:rPr>
          <w:rFonts w:ascii="標楷體" w:eastAsia="標楷體" w:hAnsi="標楷體" w:cs="Times New Roman"/>
          <w:snapToGrid w:val="0"/>
          <w:kern w:val="0"/>
          <w:szCs w:val="32"/>
        </w:rPr>
      </w:pPr>
      <w:r w:rsidRPr="004B7FF3">
        <w:rPr>
          <w:rFonts w:ascii="標楷體" w:eastAsia="標楷體" w:hAnsi="標楷體" w:cs="Times New Roman"/>
          <w:snapToGrid w:val="0"/>
          <w:kern w:val="0"/>
          <w:szCs w:val="32"/>
        </w:rPr>
        <w:t>業務計畫3項，下分工作計畫8項，包括召開定期會及臨時會、議決總預算案及追加（減）預算案、審議審核報告、一般提案及人民請願案等，其中已執行完成者7項，尚在執行者1項，主要係行政空間整修工程尚未完成，仍須繼續執行。</w:t>
      </w:r>
    </w:p>
    <w:p w14:paraId="2C2401C8" w14:textId="77777777" w:rsidR="00A53428" w:rsidRPr="009C50A0" w:rsidRDefault="00A53428" w:rsidP="006E2ED1">
      <w:pPr>
        <w:overflowPunct w:val="0"/>
        <w:spacing w:line="445" w:lineRule="exact"/>
        <w:ind w:firstLineChars="200" w:firstLine="561"/>
        <w:jc w:val="both"/>
        <w:rPr>
          <w:rFonts w:ascii="標楷體" w:eastAsia="標楷體" w:hAnsi="標楷體" w:cs="Times New Roman"/>
          <w:b/>
          <w:sz w:val="28"/>
          <w:szCs w:val="32"/>
        </w:rPr>
      </w:pPr>
      <w:r w:rsidRPr="009C50A0">
        <w:rPr>
          <w:rFonts w:ascii="標楷體" w:eastAsia="標楷體" w:hAnsi="標楷體" w:cs="Times New Roman" w:hint="eastAsia"/>
          <w:b/>
          <w:sz w:val="28"/>
          <w:szCs w:val="32"/>
        </w:rPr>
        <w:t>（二）預算執行之審核</w:t>
      </w:r>
    </w:p>
    <w:p w14:paraId="7C652B4C" w14:textId="77777777" w:rsidR="00A53428" w:rsidRPr="004B7FF3" w:rsidRDefault="00A53428" w:rsidP="004B7FF3">
      <w:pPr>
        <w:overflowPunct w:val="0"/>
        <w:adjustRightInd w:val="0"/>
        <w:spacing w:line="445" w:lineRule="exact"/>
        <w:ind w:firstLineChars="350" w:firstLine="840"/>
        <w:jc w:val="both"/>
        <w:textAlignment w:val="baseline"/>
        <w:rPr>
          <w:rFonts w:ascii="標楷體" w:eastAsia="標楷體" w:hAnsi="標楷體" w:cs="Times New Roman"/>
          <w:snapToGrid w:val="0"/>
          <w:kern w:val="0"/>
          <w:szCs w:val="32"/>
        </w:rPr>
      </w:pPr>
      <w:r w:rsidRPr="004B7FF3">
        <w:rPr>
          <w:rFonts w:ascii="標楷體" w:eastAsia="標楷體" w:hAnsi="標楷體" w:cs="Times New Roman" w:hint="eastAsia"/>
          <w:snapToGrid w:val="0"/>
          <w:kern w:val="0"/>
          <w:szCs w:val="32"/>
        </w:rPr>
        <w:t>1.歲入預算數3,000元，決算審核結果，審定實現數7,040元，較預算增加4,040元（134.67％），主要係利息收入較預計增加所致。</w:t>
      </w:r>
    </w:p>
    <w:p w14:paraId="503AF40D" w14:textId="77777777" w:rsidR="00A53428" w:rsidRPr="004B7FF3" w:rsidRDefault="00A53428" w:rsidP="00074794">
      <w:pPr>
        <w:overflowPunct w:val="0"/>
        <w:adjustRightInd w:val="0"/>
        <w:spacing w:line="460" w:lineRule="exact"/>
        <w:ind w:firstLineChars="350" w:firstLine="840"/>
        <w:jc w:val="both"/>
        <w:textAlignment w:val="baseline"/>
        <w:rPr>
          <w:rFonts w:ascii="標楷體" w:eastAsia="標楷體" w:hAnsi="標楷體" w:cs="Times New Roman"/>
          <w:snapToGrid w:val="0"/>
          <w:kern w:val="0"/>
          <w:szCs w:val="32"/>
        </w:rPr>
      </w:pPr>
      <w:r w:rsidRPr="004B7FF3">
        <w:rPr>
          <w:rFonts w:ascii="標楷體" w:eastAsia="標楷體" w:hAnsi="標楷體" w:cs="Times New Roman" w:hint="eastAsia"/>
          <w:snapToGrid w:val="0"/>
          <w:kern w:val="0"/>
          <w:szCs w:val="32"/>
        </w:rPr>
        <w:t>2.歲出原編列預算數2億3,092萬餘元，因公教待遇調整人事費不足，動支調整公務員工待遇準備76萬元，合計2億3,168萬餘元，決算審核結果，審定實現數1億9,553萬餘元（84.40％），應付保留數593萬餘元（2.56％），保留原因詳「（一）計畫實施之查核」說明；合計決算審定數為2億147萬餘元，預算賸餘3,021萬餘元（13.04％），主要係實際進用員額</w:t>
      </w:r>
      <w:proofErr w:type="gramStart"/>
      <w:r w:rsidRPr="004B7FF3">
        <w:rPr>
          <w:rFonts w:ascii="標楷體" w:eastAsia="標楷體" w:hAnsi="標楷體" w:cs="Times New Roman" w:hint="eastAsia"/>
          <w:snapToGrid w:val="0"/>
          <w:kern w:val="0"/>
          <w:szCs w:val="32"/>
        </w:rPr>
        <w:t>較少致人事</w:t>
      </w:r>
      <w:proofErr w:type="gramEnd"/>
      <w:r w:rsidRPr="004B7FF3">
        <w:rPr>
          <w:rFonts w:ascii="標楷體" w:eastAsia="標楷體" w:hAnsi="標楷體" w:cs="Times New Roman" w:hint="eastAsia"/>
          <w:snapToGrid w:val="0"/>
          <w:kern w:val="0"/>
          <w:szCs w:val="32"/>
        </w:rPr>
        <w:t>費節餘，及業務費</w:t>
      </w:r>
      <w:proofErr w:type="gramStart"/>
      <w:r w:rsidRPr="004B7FF3">
        <w:rPr>
          <w:rFonts w:ascii="標楷體" w:eastAsia="標楷體" w:hAnsi="標楷體" w:cs="Times New Roman" w:hint="eastAsia"/>
          <w:snapToGrid w:val="0"/>
          <w:kern w:val="0"/>
          <w:szCs w:val="32"/>
        </w:rPr>
        <w:t>撙</w:t>
      </w:r>
      <w:proofErr w:type="gramEnd"/>
      <w:r w:rsidRPr="004B7FF3">
        <w:rPr>
          <w:rFonts w:ascii="標楷體" w:eastAsia="標楷體" w:hAnsi="標楷體" w:cs="Times New Roman" w:hint="eastAsia"/>
          <w:snapToGrid w:val="0"/>
          <w:kern w:val="0"/>
          <w:szCs w:val="32"/>
        </w:rPr>
        <w:t>節支出等所致。</w:t>
      </w:r>
    </w:p>
    <w:p w14:paraId="00B170DE" w14:textId="77777777" w:rsidR="00A53428" w:rsidRDefault="00A53428" w:rsidP="004B7FF3">
      <w:pPr>
        <w:overflowPunct w:val="0"/>
        <w:adjustRightInd w:val="0"/>
        <w:spacing w:line="445" w:lineRule="exact"/>
        <w:ind w:firstLineChars="350" w:firstLine="840"/>
        <w:jc w:val="both"/>
        <w:textAlignment w:val="baseline"/>
        <w:rPr>
          <w:rFonts w:ascii="標楷體" w:eastAsia="標楷體" w:hAnsi="標楷體" w:cs="Times New Roman"/>
          <w:snapToGrid w:val="0"/>
          <w:spacing w:val="-2"/>
          <w:kern w:val="0"/>
          <w:szCs w:val="32"/>
        </w:rPr>
      </w:pPr>
      <w:r w:rsidRPr="004B7FF3">
        <w:rPr>
          <w:rFonts w:ascii="標楷體" w:eastAsia="標楷體" w:hAnsi="標楷體" w:cs="Times New Roman" w:hint="eastAsia"/>
          <w:snapToGrid w:val="0"/>
          <w:kern w:val="0"/>
          <w:szCs w:val="32"/>
        </w:rPr>
        <w:t>3.以前年度歲出轉入數計586萬餘元，決算審核結果，審定實現數52萬餘元（8.91％）；減免（註銷）數534萬餘元（91.09％），主要係計畫變更致未實施。</w:t>
      </w:r>
    </w:p>
    <w:p w14:paraId="32439578" w14:textId="77777777" w:rsidR="00A53428" w:rsidRPr="001F590F" w:rsidRDefault="00A53428" w:rsidP="002743DE">
      <w:pPr>
        <w:overflowPunct w:val="0"/>
        <w:spacing w:beforeLines="30" w:before="108" w:line="500" w:lineRule="exact"/>
        <w:jc w:val="both"/>
        <w:outlineLvl w:val="1"/>
        <w:rPr>
          <w:rFonts w:ascii="標楷體" w:eastAsia="標楷體" w:hAnsi="標楷體" w:cs="Times New Roman"/>
          <w:b/>
          <w:color w:val="0D0D0D" w:themeColor="text1" w:themeTint="F2"/>
          <w:sz w:val="36"/>
          <w:szCs w:val="36"/>
        </w:rPr>
      </w:pPr>
      <w:r w:rsidRPr="001F590F">
        <w:rPr>
          <w:rFonts w:ascii="標楷體" w:eastAsia="標楷體" w:hAnsi="標楷體" w:cs="Times New Roman" w:hint="eastAsia"/>
          <w:b/>
          <w:color w:val="0D0D0D" w:themeColor="text1" w:themeTint="F2"/>
          <w:spacing w:val="-4"/>
          <w:sz w:val="36"/>
          <w:szCs w:val="36"/>
        </w:rPr>
        <w:t>貳</w:t>
      </w:r>
      <w:r w:rsidRPr="001F590F">
        <w:rPr>
          <w:rFonts w:ascii="標楷體" w:eastAsia="標楷體" w:hAnsi="標楷體" w:cs="Times New Roman"/>
          <w:b/>
          <w:color w:val="0D0D0D" w:themeColor="text1" w:themeTint="F2"/>
          <w:sz w:val="36"/>
          <w:szCs w:val="36"/>
        </w:rPr>
        <w:t>、</w:t>
      </w:r>
      <w:r w:rsidRPr="001F590F">
        <w:rPr>
          <w:rFonts w:ascii="標楷體" w:eastAsia="標楷體" w:hAnsi="標楷體" w:cs="Times New Roman" w:hint="eastAsia"/>
          <w:b/>
          <w:color w:val="0D0D0D" w:themeColor="text1" w:themeTint="F2"/>
          <w:sz w:val="36"/>
          <w:szCs w:val="36"/>
        </w:rPr>
        <w:t>縣政府主管</w:t>
      </w:r>
    </w:p>
    <w:p w14:paraId="65C9E580" w14:textId="77777777" w:rsidR="00A53428" w:rsidRPr="001F590F" w:rsidRDefault="00A53428" w:rsidP="002743DE">
      <w:pPr>
        <w:overflowPunct w:val="0"/>
        <w:spacing w:line="440" w:lineRule="exact"/>
        <w:ind w:firstLineChars="200" w:firstLine="480"/>
        <w:jc w:val="both"/>
        <w:rPr>
          <w:rFonts w:ascii="標楷體" w:eastAsia="標楷體" w:hAnsi="標楷體" w:cs="Times New Roman"/>
          <w:color w:val="0D0D0D" w:themeColor="text1" w:themeTint="F2"/>
          <w:szCs w:val="24"/>
        </w:rPr>
      </w:pPr>
      <w:r w:rsidRPr="001F590F">
        <w:rPr>
          <w:rFonts w:ascii="標楷體" w:eastAsia="標楷體" w:hAnsi="標楷體" w:cs="Times New Roman" w:hint="eastAsia"/>
          <w:color w:val="0D0D0D" w:themeColor="text1" w:themeTint="F2"/>
          <w:szCs w:val="24"/>
        </w:rPr>
        <w:t>縣政府主管計有公務機關2個，營業基金單位1個，非營業特種基金單位2個，各該單位決算、附屬單位決算營業及非營業部分之審核情形如次</w:t>
      </w:r>
      <w:proofErr w:type="gramStart"/>
      <w:r w:rsidRPr="001F590F">
        <w:rPr>
          <w:rFonts w:ascii="標楷體" w:eastAsia="標楷體" w:hAnsi="標楷體" w:cs="Times New Roman" w:hint="eastAsia"/>
          <w:color w:val="0D0D0D" w:themeColor="text1" w:themeTint="F2"/>
          <w:szCs w:val="24"/>
        </w:rPr>
        <w:t>（</w:t>
      </w:r>
      <w:proofErr w:type="gramEnd"/>
      <w:r w:rsidRPr="009219C0">
        <w:rPr>
          <w:rFonts w:ascii="標楷體" w:eastAsia="標楷體" w:hAnsi="標楷體" w:cs="Times New Roman" w:hint="eastAsia"/>
          <w:color w:val="0D0D0D" w:themeColor="text1" w:themeTint="F2"/>
          <w:szCs w:val="24"/>
        </w:rPr>
        <w:t>各公務機關歲入、歲出決算之審定及各項差異之原因分析暨附屬單位決算基金單位之審核相關附表及差異原因說明等詳細內容，請至審計部全球資訊網/總決算審核報告/總決算審核報告查詢平台查閱</w:t>
      </w:r>
      <w:r>
        <w:rPr>
          <w:rFonts w:ascii="標楷體" w:eastAsia="標楷體" w:hAnsi="標楷體" w:cs="Times New Roman" w:hint="eastAsia"/>
          <w:color w:val="0D0D0D" w:themeColor="text1" w:themeTint="F2"/>
          <w:szCs w:val="24"/>
        </w:rPr>
        <w:t>；</w:t>
      </w:r>
      <w:r w:rsidRPr="001F590F">
        <w:rPr>
          <w:rFonts w:ascii="標楷體" w:eastAsia="標楷體" w:hAnsi="標楷體" w:cs="Times New Roman" w:hint="eastAsia"/>
          <w:color w:val="0D0D0D" w:themeColor="text1" w:themeTint="F2"/>
          <w:szCs w:val="24"/>
        </w:rPr>
        <w:t>重大公共建設計畫執行情形之查核，請</w:t>
      </w:r>
      <w:proofErr w:type="gramStart"/>
      <w:r w:rsidRPr="001F590F">
        <w:rPr>
          <w:rFonts w:ascii="標楷體" w:eastAsia="標楷體" w:hAnsi="標楷體" w:cs="Times New Roman" w:hint="eastAsia"/>
          <w:color w:val="0D0D0D" w:themeColor="text1" w:themeTint="F2"/>
          <w:szCs w:val="24"/>
        </w:rPr>
        <w:t>參閱戊</w:t>
      </w:r>
      <w:proofErr w:type="gramEnd"/>
      <w:r w:rsidRPr="001F590F">
        <w:rPr>
          <w:rFonts w:ascii="標楷體" w:eastAsia="標楷體" w:hAnsi="標楷體" w:cs="Times New Roman" w:hint="eastAsia"/>
          <w:color w:val="0D0D0D" w:themeColor="text1" w:themeTint="F2"/>
          <w:szCs w:val="24"/>
        </w:rPr>
        <w:t>、肆、重大公共建設計畫及採購執行情形之查核</w:t>
      </w:r>
      <w:proofErr w:type="gramStart"/>
      <w:r w:rsidRPr="001F590F">
        <w:rPr>
          <w:rFonts w:ascii="標楷體" w:eastAsia="標楷體" w:hAnsi="標楷體" w:cs="Times New Roman" w:hint="eastAsia"/>
          <w:color w:val="0D0D0D" w:themeColor="text1" w:themeTint="F2"/>
          <w:szCs w:val="24"/>
        </w:rPr>
        <w:t>）</w:t>
      </w:r>
      <w:proofErr w:type="gramEnd"/>
      <w:r w:rsidRPr="001F590F">
        <w:rPr>
          <w:rFonts w:ascii="標楷體" w:eastAsia="標楷體" w:hAnsi="標楷體" w:cs="Times New Roman" w:hint="eastAsia"/>
          <w:color w:val="0D0D0D" w:themeColor="text1" w:themeTint="F2"/>
          <w:szCs w:val="24"/>
        </w:rPr>
        <w:t>：</w:t>
      </w:r>
    </w:p>
    <w:p w14:paraId="0D763ABB" w14:textId="77777777" w:rsidR="00A53428" w:rsidRPr="001F590F" w:rsidRDefault="00A53428" w:rsidP="002743DE">
      <w:pPr>
        <w:overflowPunct w:val="0"/>
        <w:adjustRightInd w:val="0"/>
        <w:spacing w:beforeLines="30" w:before="108" w:line="460" w:lineRule="exact"/>
        <w:ind w:leftChars="100" w:left="240"/>
        <w:jc w:val="both"/>
        <w:textAlignment w:val="baseline"/>
        <w:rPr>
          <w:rFonts w:ascii="標楷體" w:eastAsia="標楷體" w:hAnsi="標楷體" w:cs="標楷體"/>
          <w:b/>
          <w:color w:val="0D0D0D" w:themeColor="text1" w:themeTint="F2"/>
          <w:sz w:val="32"/>
          <w:szCs w:val="32"/>
        </w:rPr>
      </w:pPr>
      <w:r w:rsidRPr="001F590F">
        <w:rPr>
          <w:rFonts w:ascii="標楷體" w:eastAsia="標楷體" w:hAnsi="標楷體" w:cs="標楷體" w:hint="eastAsia"/>
          <w:b/>
          <w:color w:val="0D0D0D" w:themeColor="text1" w:themeTint="F2"/>
          <w:sz w:val="32"/>
          <w:szCs w:val="32"/>
        </w:rPr>
        <w:t>一、單位決算部分</w:t>
      </w:r>
    </w:p>
    <w:p w14:paraId="0BB7BDDA" w14:textId="77777777" w:rsidR="00A53428" w:rsidRPr="001F590F" w:rsidRDefault="00A53428" w:rsidP="00074794">
      <w:pPr>
        <w:overflowPunct w:val="0"/>
        <w:spacing w:line="460" w:lineRule="exact"/>
        <w:ind w:firstLineChars="200" w:firstLine="480"/>
        <w:jc w:val="both"/>
        <w:rPr>
          <w:rFonts w:ascii="標楷體" w:eastAsia="標楷體" w:hAnsi="標楷體" w:cs="Times New Roman"/>
          <w:color w:val="0D0D0D" w:themeColor="text1" w:themeTint="F2"/>
          <w:szCs w:val="24"/>
        </w:rPr>
      </w:pPr>
      <w:r w:rsidRPr="001F590F">
        <w:rPr>
          <w:rFonts w:ascii="標楷體" w:eastAsia="標楷體" w:hAnsi="標楷體" w:cs="Times New Roman" w:hint="eastAsia"/>
          <w:color w:val="0D0D0D" w:themeColor="text1" w:themeTint="F2"/>
          <w:szCs w:val="24"/>
        </w:rPr>
        <w:t>縣政府主管包括縣政府、公教人員住宅輔建及福利互助委員會等2個機關，負責辦理各項縣政事務、地方建設、推展觀光事業、推動社會福利措施、發展國民教育，及縣屬公教人員輔助購建住宅暨福利互助等業務。茲將</w:t>
      </w:r>
      <w:proofErr w:type="gramStart"/>
      <w:r w:rsidRPr="001F590F">
        <w:rPr>
          <w:rFonts w:ascii="標楷體" w:eastAsia="標楷體" w:hAnsi="標楷體" w:cs="Times New Roman" w:hint="eastAsia"/>
          <w:color w:val="0D0D0D" w:themeColor="text1" w:themeTint="F2"/>
          <w:szCs w:val="24"/>
        </w:rPr>
        <w:t>11</w:t>
      </w:r>
      <w:r>
        <w:rPr>
          <w:rFonts w:ascii="標楷體" w:eastAsia="標楷體" w:hAnsi="標楷體" w:cs="Times New Roman" w:hint="eastAsia"/>
          <w:color w:val="0D0D0D" w:themeColor="text1" w:themeTint="F2"/>
          <w:szCs w:val="24"/>
        </w:rPr>
        <w:t>4</w:t>
      </w:r>
      <w:proofErr w:type="gramEnd"/>
      <w:r w:rsidRPr="001F590F">
        <w:rPr>
          <w:rFonts w:ascii="標楷體" w:eastAsia="標楷體" w:hAnsi="標楷體" w:cs="Times New Roman" w:hint="eastAsia"/>
          <w:color w:val="0D0D0D" w:themeColor="text1" w:themeTint="F2"/>
          <w:szCs w:val="24"/>
        </w:rPr>
        <w:t>年度決算審核結果說明如次：</w:t>
      </w:r>
    </w:p>
    <w:p w14:paraId="22FB043A" w14:textId="77777777" w:rsidR="00A53428" w:rsidRPr="001F590F" w:rsidRDefault="00A53428" w:rsidP="002743DE">
      <w:pPr>
        <w:overflowPunct w:val="0"/>
        <w:spacing w:line="440" w:lineRule="exact"/>
        <w:ind w:firstLineChars="200" w:firstLine="561"/>
        <w:jc w:val="both"/>
        <w:rPr>
          <w:rFonts w:ascii="標楷體" w:eastAsia="標楷體" w:hAnsi="標楷體"/>
          <w:b/>
          <w:color w:val="0D0D0D" w:themeColor="text1" w:themeTint="F2"/>
          <w:sz w:val="28"/>
          <w:szCs w:val="32"/>
        </w:rPr>
      </w:pPr>
      <w:r w:rsidRPr="001F590F">
        <w:rPr>
          <w:rFonts w:ascii="標楷體" w:eastAsia="標楷體" w:hAnsi="標楷體" w:hint="eastAsia"/>
          <w:b/>
          <w:color w:val="0D0D0D" w:themeColor="text1" w:themeTint="F2"/>
          <w:sz w:val="28"/>
          <w:szCs w:val="32"/>
        </w:rPr>
        <w:lastRenderedPageBreak/>
        <w:t>（一）</w:t>
      </w:r>
      <w:r w:rsidRPr="001F590F">
        <w:rPr>
          <w:rFonts w:ascii="標楷體" w:eastAsia="標楷體" w:hAnsi="標楷體"/>
          <w:b/>
          <w:color w:val="0D0D0D" w:themeColor="text1" w:themeTint="F2"/>
          <w:sz w:val="28"/>
          <w:szCs w:val="32"/>
        </w:rPr>
        <w:t>計畫實施之查核</w:t>
      </w:r>
    </w:p>
    <w:p w14:paraId="12DDE91C" w14:textId="77777777" w:rsidR="00A53428" w:rsidRPr="00555ADE" w:rsidRDefault="00A53428" w:rsidP="00306F23">
      <w:pPr>
        <w:overflowPunct w:val="0"/>
        <w:spacing w:line="460" w:lineRule="exact"/>
        <w:ind w:firstLineChars="200" w:firstLine="472"/>
        <w:jc w:val="both"/>
        <w:rPr>
          <w:rFonts w:ascii="標楷體" w:eastAsia="標楷體" w:hAnsi="標楷體" w:cs="Times New Roman"/>
          <w:color w:val="0D0D0D" w:themeColor="text1" w:themeTint="F2"/>
          <w:spacing w:val="-2"/>
          <w:szCs w:val="24"/>
        </w:rPr>
      </w:pPr>
      <w:r w:rsidRPr="00555ADE">
        <w:rPr>
          <w:rFonts w:ascii="標楷體" w:eastAsia="標楷體" w:hAnsi="標楷體" w:hint="eastAsia"/>
          <w:color w:val="0D0D0D" w:themeColor="text1" w:themeTint="F2"/>
          <w:spacing w:val="-2"/>
        </w:rPr>
        <w:t>業務</w:t>
      </w:r>
      <w:r w:rsidRPr="00555ADE">
        <w:rPr>
          <w:rFonts w:ascii="標楷體" w:eastAsia="標楷體" w:hAnsi="標楷體" w:cs="Times New Roman" w:hint="eastAsia"/>
          <w:color w:val="0D0D0D" w:themeColor="text1" w:themeTint="F2"/>
          <w:spacing w:val="-2"/>
          <w:szCs w:val="24"/>
        </w:rPr>
        <w:t>計</w:t>
      </w:r>
      <w:r w:rsidRPr="00555ADE">
        <w:rPr>
          <w:rFonts w:ascii="標楷體" w:eastAsia="標楷體" w:hAnsi="標楷體" w:cs="Times New Roman" w:hint="eastAsia"/>
          <w:spacing w:val="-2"/>
          <w:szCs w:val="24"/>
        </w:rPr>
        <w:t>畫</w:t>
      </w:r>
      <w:r w:rsidRPr="00555ADE">
        <w:rPr>
          <w:rFonts w:ascii="標楷體" w:eastAsia="標楷體" w:hAnsi="標楷體" w:cs="Times New Roman"/>
          <w:spacing w:val="-2"/>
          <w:szCs w:val="24"/>
        </w:rPr>
        <w:t>3</w:t>
      </w:r>
      <w:r>
        <w:rPr>
          <w:rFonts w:ascii="標楷體" w:eastAsia="標楷體" w:hAnsi="標楷體" w:cs="Times New Roman" w:hint="eastAsia"/>
          <w:spacing w:val="-2"/>
          <w:szCs w:val="24"/>
        </w:rPr>
        <w:t>2</w:t>
      </w:r>
      <w:r w:rsidRPr="00555ADE">
        <w:rPr>
          <w:rFonts w:ascii="標楷體" w:eastAsia="標楷體" w:hAnsi="標楷體" w:cs="Times New Roman" w:hint="eastAsia"/>
          <w:spacing w:val="-2"/>
          <w:szCs w:val="24"/>
        </w:rPr>
        <w:t>項，下分工作計畫</w:t>
      </w:r>
      <w:r w:rsidRPr="00555ADE">
        <w:rPr>
          <w:rFonts w:ascii="標楷體" w:eastAsia="標楷體" w:hAnsi="標楷體" w:cs="Times New Roman"/>
          <w:spacing w:val="-2"/>
          <w:szCs w:val="24"/>
        </w:rPr>
        <w:t>4</w:t>
      </w:r>
      <w:r>
        <w:rPr>
          <w:rFonts w:ascii="標楷體" w:eastAsia="標楷體" w:hAnsi="標楷體" w:cs="Times New Roman" w:hint="eastAsia"/>
          <w:spacing w:val="-2"/>
          <w:szCs w:val="24"/>
        </w:rPr>
        <w:t>7</w:t>
      </w:r>
      <w:r w:rsidRPr="00555ADE">
        <w:rPr>
          <w:rFonts w:ascii="標楷體" w:eastAsia="標楷體" w:hAnsi="標楷體" w:cs="Times New Roman" w:hint="eastAsia"/>
          <w:spacing w:val="-2"/>
          <w:szCs w:val="24"/>
        </w:rPr>
        <w:t>項</w:t>
      </w:r>
      <w:r w:rsidRPr="00555ADE">
        <w:rPr>
          <w:rFonts w:ascii="標楷體" w:eastAsia="標楷體" w:hAnsi="標楷體" w:cs="Times New Roman" w:hint="eastAsia"/>
          <w:color w:val="0D0D0D" w:themeColor="text1" w:themeTint="F2"/>
          <w:spacing w:val="-2"/>
          <w:szCs w:val="24"/>
        </w:rPr>
        <w:t>，包括安定老殘生活、</w:t>
      </w:r>
      <w:r w:rsidRPr="00555ADE">
        <w:rPr>
          <w:rFonts w:ascii="標楷體" w:eastAsia="標楷體" w:hAnsi="標楷體" w:cs="Times New Roman"/>
          <w:color w:val="0D0D0D" w:themeColor="text1" w:themeTint="F2"/>
          <w:spacing w:val="-2"/>
          <w:szCs w:val="24"/>
        </w:rPr>
        <w:t>重</w:t>
      </w:r>
      <w:r w:rsidRPr="00555ADE">
        <w:rPr>
          <w:rFonts w:ascii="標楷體" w:eastAsia="標楷體" w:hAnsi="標楷體" w:cs="Times New Roman" w:hint="eastAsia"/>
          <w:color w:val="0D0D0D" w:themeColor="text1" w:themeTint="F2"/>
          <w:spacing w:val="-2"/>
          <w:szCs w:val="24"/>
        </w:rPr>
        <w:t>視婦幼保護、特殊貧困照顧、民間建築管理、下水道管理、勞工行政業務、農業改善、觀光事業管理、城鄉美化、鄉村整建、觀光設施、防洪水利、道路整建及港埠建設等施政項目，</w:t>
      </w:r>
      <w:r w:rsidRPr="00555ADE">
        <w:rPr>
          <w:rFonts w:ascii="標楷體" w:eastAsia="標楷體" w:hAnsi="標楷體" w:cs="Times New Roman" w:hint="eastAsia"/>
          <w:spacing w:val="-2"/>
          <w:szCs w:val="24"/>
        </w:rPr>
        <w:t>其中已執行完成者</w:t>
      </w:r>
      <w:r w:rsidRPr="00555ADE">
        <w:rPr>
          <w:rFonts w:ascii="標楷體" w:eastAsia="標楷體" w:hAnsi="標楷體" w:cs="Times New Roman"/>
          <w:spacing w:val="-2"/>
          <w:szCs w:val="24"/>
        </w:rPr>
        <w:t>2</w:t>
      </w:r>
      <w:r>
        <w:rPr>
          <w:rFonts w:ascii="標楷體" w:eastAsia="標楷體" w:hAnsi="標楷體" w:cs="Times New Roman" w:hint="eastAsia"/>
          <w:spacing w:val="-2"/>
          <w:szCs w:val="24"/>
        </w:rPr>
        <w:t>3</w:t>
      </w:r>
      <w:r w:rsidRPr="00555ADE">
        <w:rPr>
          <w:rFonts w:ascii="標楷體" w:eastAsia="標楷體" w:hAnsi="標楷體" w:cs="Times New Roman" w:hint="eastAsia"/>
          <w:spacing w:val="-2"/>
          <w:szCs w:val="24"/>
        </w:rPr>
        <w:t>項，尚在執行者</w:t>
      </w:r>
      <w:r w:rsidRPr="00555ADE">
        <w:rPr>
          <w:rFonts w:ascii="標楷體" w:eastAsia="標楷體" w:hAnsi="標楷體" w:cs="Times New Roman"/>
          <w:spacing w:val="-2"/>
          <w:szCs w:val="24"/>
        </w:rPr>
        <w:t>2</w:t>
      </w:r>
      <w:r>
        <w:rPr>
          <w:rFonts w:ascii="標楷體" w:eastAsia="標楷體" w:hAnsi="標楷體" w:cs="Times New Roman" w:hint="eastAsia"/>
          <w:spacing w:val="-2"/>
          <w:szCs w:val="24"/>
        </w:rPr>
        <w:t>3</w:t>
      </w:r>
      <w:r w:rsidRPr="00555ADE">
        <w:rPr>
          <w:rFonts w:ascii="標楷體" w:eastAsia="標楷體" w:hAnsi="標楷體" w:cs="Times New Roman" w:hint="eastAsia"/>
          <w:spacing w:val="-2"/>
          <w:szCs w:val="24"/>
        </w:rPr>
        <w:t>項，主要係縣政府辦理</w:t>
      </w:r>
      <w:r w:rsidRPr="00AD7E01">
        <w:rPr>
          <w:rFonts w:ascii="標楷體" w:eastAsia="標楷體" w:hAnsi="標楷體" w:cs="Times New Roman"/>
          <w:spacing w:val="-2"/>
          <w:szCs w:val="24"/>
        </w:rPr>
        <w:t>金湖鎮黃海路道路拓寬改善工程、金門縣2－29號計畫道路新</w:t>
      </w:r>
      <w:proofErr w:type="gramStart"/>
      <w:r w:rsidRPr="00AD7E01">
        <w:rPr>
          <w:rFonts w:ascii="標楷體" w:eastAsia="標楷體" w:hAnsi="標楷體" w:cs="Times New Roman"/>
          <w:spacing w:val="-2"/>
          <w:szCs w:val="24"/>
        </w:rPr>
        <w:t>闢</w:t>
      </w:r>
      <w:proofErr w:type="gramEnd"/>
      <w:r w:rsidRPr="00AD7E01">
        <w:rPr>
          <w:rFonts w:ascii="標楷體" w:eastAsia="標楷體" w:hAnsi="標楷體" w:cs="Times New Roman"/>
          <w:spacing w:val="-2"/>
          <w:szCs w:val="24"/>
        </w:rPr>
        <w:t>工程、金寧鄉瓊安路道路改善工程（第一期）</w:t>
      </w:r>
      <w:r>
        <w:rPr>
          <w:rFonts w:ascii="標楷體" w:eastAsia="標楷體" w:hAnsi="標楷體" w:cs="Times New Roman" w:hint="eastAsia"/>
          <w:spacing w:val="-2"/>
          <w:szCs w:val="24"/>
        </w:rPr>
        <w:t>、</w:t>
      </w:r>
      <w:r w:rsidRPr="00AD7E01">
        <w:rPr>
          <w:rFonts w:ascii="標楷體" w:eastAsia="標楷體" w:hAnsi="標楷體" w:cs="Times New Roman"/>
          <w:spacing w:val="-2"/>
          <w:szCs w:val="24"/>
        </w:rPr>
        <w:t>金沙鎮</w:t>
      </w:r>
      <w:proofErr w:type="gramStart"/>
      <w:r w:rsidRPr="00AD7E01">
        <w:rPr>
          <w:rFonts w:ascii="標楷體" w:eastAsia="標楷體" w:hAnsi="標楷體" w:cs="Times New Roman"/>
          <w:spacing w:val="-2"/>
          <w:szCs w:val="24"/>
        </w:rPr>
        <w:t>官嶼里</w:t>
      </w:r>
      <w:proofErr w:type="gramEnd"/>
      <w:r w:rsidRPr="00AD7E01">
        <w:rPr>
          <w:rFonts w:ascii="標楷體" w:eastAsia="標楷體" w:hAnsi="標楷體" w:cs="Times New Roman"/>
          <w:spacing w:val="-2"/>
          <w:szCs w:val="24"/>
        </w:rPr>
        <w:t>等聚落山海新貌營造計畫、金湖鎮文化館暨周邊環境整建工程、金沙鎮與金湖鎮地區抽水站新設遷移及壓力管線工程</w:t>
      </w:r>
      <w:r w:rsidRPr="00555ADE">
        <w:rPr>
          <w:rFonts w:ascii="標楷體" w:eastAsia="標楷體" w:hAnsi="標楷體" w:cs="Times New Roman" w:hint="eastAsia"/>
          <w:color w:val="0D0D0D" w:themeColor="text1" w:themeTint="F2"/>
          <w:spacing w:val="-2"/>
          <w:szCs w:val="24"/>
        </w:rPr>
        <w:t>等尚未完成，</w:t>
      </w:r>
      <w:r>
        <w:rPr>
          <w:rFonts w:ascii="標楷體" w:eastAsia="標楷體" w:hAnsi="標楷體" w:cs="Times New Roman" w:hint="eastAsia"/>
          <w:color w:val="0D0D0D" w:themeColor="text1" w:themeTint="F2"/>
          <w:spacing w:val="-2"/>
          <w:szCs w:val="24"/>
        </w:rPr>
        <w:t>仍</w:t>
      </w:r>
      <w:r w:rsidRPr="00555ADE">
        <w:rPr>
          <w:rFonts w:ascii="標楷體" w:eastAsia="標楷體" w:hAnsi="標楷體" w:cs="Times New Roman" w:hint="eastAsia"/>
          <w:color w:val="0D0D0D" w:themeColor="text1" w:themeTint="F2"/>
          <w:spacing w:val="-2"/>
          <w:szCs w:val="24"/>
        </w:rPr>
        <w:t>須繼續執行</w:t>
      </w:r>
      <w:r w:rsidRPr="001A4CA3">
        <w:rPr>
          <w:rFonts w:ascii="標楷體" w:eastAsia="標楷體" w:hAnsi="標楷體" w:cs="Times New Roman"/>
          <w:color w:val="0D0D0D" w:themeColor="text1" w:themeTint="F2"/>
          <w:spacing w:val="-2"/>
          <w:szCs w:val="24"/>
        </w:rPr>
        <w:t>；未執行者1項，係</w:t>
      </w:r>
      <w:proofErr w:type="gramStart"/>
      <w:r w:rsidRPr="00615184">
        <w:rPr>
          <w:rFonts w:ascii="標楷體" w:eastAsia="標楷體" w:hAnsi="標楷體" w:cs="Times New Roman"/>
          <w:color w:val="0D0D0D" w:themeColor="text1" w:themeTint="F2"/>
          <w:spacing w:val="-2"/>
          <w:szCs w:val="24"/>
        </w:rPr>
        <w:t>挹</w:t>
      </w:r>
      <w:proofErr w:type="gramEnd"/>
      <w:r w:rsidRPr="00615184">
        <w:rPr>
          <w:rFonts w:ascii="標楷體" w:eastAsia="標楷體" w:hAnsi="標楷體" w:cs="Times New Roman"/>
          <w:color w:val="0D0D0D" w:themeColor="text1" w:themeTint="F2"/>
          <w:spacing w:val="-2"/>
          <w:szCs w:val="24"/>
        </w:rPr>
        <w:t>注住宅基金購置土地計畫未執行</w:t>
      </w:r>
      <w:r w:rsidRPr="001A4CA3">
        <w:rPr>
          <w:rFonts w:ascii="標楷體" w:eastAsia="標楷體" w:hAnsi="標楷體" w:cs="Times New Roman"/>
          <w:color w:val="0D0D0D" w:themeColor="text1" w:themeTint="F2"/>
          <w:spacing w:val="-2"/>
          <w:szCs w:val="24"/>
        </w:rPr>
        <w:t>。</w:t>
      </w:r>
    </w:p>
    <w:p w14:paraId="664487F3" w14:textId="77777777" w:rsidR="00A53428" w:rsidRPr="001F590F" w:rsidRDefault="00A53428" w:rsidP="002B3869">
      <w:pPr>
        <w:overflowPunct w:val="0"/>
        <w:spacing w:line="460" w:lineRule="exact"/>
        <w:ind w:firstLineChars="200" w:firstLine="561"/>
        <w:jc w:val="both"/>
        <w:rPr>
          <w:rFonts w:ascii="標楷體" w:eastAsia="標楷體" w:hAnsi="標楷體"/>
          <w:b/>
          <w:color w:val="0D0D0D" w:themeColor="text1" w:themeTint="F2"/>
          <w:sz w:val="28"/>
          <w:szCs w:val="32"/>
        </w:rPr>
      </w:pPr>
      <w:r w:rsidRPr="001F590F">
        <w:rPr>
          <w:rFonts w:ascii="標楷體" w:eastAsia="標楷體" w:hAnsi="標楷體" w:hint="eastAsia"/>
          <w:b/>
          <w:color w:val="0D0D0D" w:themeColor="text1" w:themeTint="F2"/>
          <w:sz w:val="28"/>
          <w:szCs w:val="32"/>
        </w:rPr>
        <w:t>（二）預算執行之審核</w:t>
      </w:r>
    </w:p>
    <w:p w14:paraId="6E2058A1" w14:textId="77777777" w:rsidR="00A53428" w:rsidRPr="00AD7E01" w:rsidRDefault="00A53428" w:rsidP="00306F23">
      <w:pPr>
        <w:overflowPunct w:val="0"/>
        <w:spacing w:line="460" w:lineRule="exact"/>
        <w:ind w:firstLineChars="350" w:firstLine="840"/>
        <w:jc w:val="both"/>
        <w:rPr>
          <w:rFonts w:ascii="標楷體" w:eastAsia="標楷體" w:hAnsi="標楷體" w:cs="Times New Roman"/>
          <w:color w:val="EE0000"/>
          <w:szCs w:val="24"/>
        </w:rPr>
      </w:pPr>
      <w:r w:rsidRPr="00B71A72">
        <w:rPr>
          <w:rFonts w:ascii="標楷體" w:eastAsia="標楷體" w:hAnsi="標楷體" w:cs="Times New Roman" w:hint="eastAsia"/>
          <w:szCs w:val="24"/>
        </w:rPr>
        <w:t>1.</w:t>
      </w:r>
      <w:r w:rsidRPr="00B71A72">
        <w:rPr>
          <w:rFonts w:ascii="標楷體" w:eastAsia="標楷體" w:hAnsi="標楷體" w:cs="Times New Roman"/>
          <w:szCs w:val="24"/>
        </w:rPr>
        <w:t>歲入預算數113億9,581萬餘元，決算審核結果，修正增列應收保留數1,195萬餘元，係增列中央已核定尚未撥款之金寧鄉社會</w:t>
      </w:r>
      <w:proofErr w:type="gramStart"/>
      <w:r w:rsidRPr="00B71A72">
        <w:rPr>
          <w:rFonts w:ascii="標楷體" w:eastAsia="標楷體" w:hAnsi="標楷體" w:cs="Times New Roman"/>
          <w:szCs w:val="24"/>
        </w:rPr>
        <w:t>褔利館</w:t>
      </w:r>
      <w:proofErr w:type="gramEnd"/>
      <w:r w:rsidRPr="00B71A72">
        <w:rPr>
          <w:rFonts w:ascii="標楷體" w:eastAsia="標楷體" w:hAnsi="標楷體" w:cs="Times New Roman"/>
          <w:szCs w:val="24"/>
        </w:rPr>
        <w:t>新建工程、交通控制系統擴充建置計畫及金沙國小停車場等補助收入；審定實現數104億3,091萬餘元，應收保留數8億8,351萬餘元，主要係金酒公司盈餘尚未繳庫，及縣政府辦理之中央補助計畫，補助款依實際執行進度撥款，須保留繼續執行；合計決算審定數為113億1,443萬餘元，較預算減少8,138萬餘元（0.71％），主要係中央補助款依實際執行情形減少撥款</w:t>
      </w:r>
      <w:r w:rsidRPr="00B71A72">
        <w:rPr>
          <w:rFonts w:ascii="標楷體" w:eastAsia="標楷體" w:hAnsi="標楷體" w:cs="Times New Roman" w:hint="eastAsia"/>
          <w:szCs w:val="24"/>
        </w:rPr>
        <w:t>，及</w:t>
      </w:r>
      <w:r w:rsidRPr="00B71A72">
        <w:rPr>
          <w:rFonts w:ascii="標楷體" w:eastAsia="標楷體" w:hAnsi="標楷體" w:cs="Times New Roman"/>
          <w:szCs w:val="24"/>
        </w:rPr>
        <w:t>金城鎮第三期區段徵收縣有地作價</w:t>
      </w:r>
      <w:r w:rsidRPr="00B71A72">
        <w:rPr>
          <w:rFonts w:ascii="標楷體" w:eastAsia="標楷體" w:hAnsi="標楷體" w:cs="Times New Roman" w:hint="eastAsia"/>
          <w:szCs w:val="24"/>
        </w:rPr>
        <w:t>、金酒公司</w:t>
      </w:r>
      <w:r w:rsidRPr="00B71A72">
        <w:rPr>
          <w:rFonts w:ascii="標楷體" w:eastAsia="標楷體" w:hAnsi="標楷體" w:cs="Times New Roman"/>
          <w:szCs w:val="24"/>
        </w:rPr>
        <w:t>捐獻</w:t>
      </w:r>
      <w:r w:rsidRPr="00B71A72">
        <w:rPr>
          <w:rFonts w:ascii="標楷體" w:eastAsia="標楷體" w:hAnsi="標楷體" w:cs="Times New Roman" w:hint="eastAsia"/>
          <w:szCs w:val="24"/>
        </w:rPr>
        <w:t>等收入較預計減少所致</w:t>
      </w:r>
      <w:r w:rsidRPr="00B71A72">
        <w:rPr>
          <w:rFonts w:ascii="標楷體" w:eastAsia="標楷體" w:hAnsi="標楷體" w:cs="Times New Roman"/>
          <w:szCs w:val="24"/>
        </w:rPr>
        <w:t>。</w:t>
      </w:r>
    </w:p>
    <w:p w14:paraId="69F51325" w14:textId="77777777" w:rsidR="00A53428" w:rsidRDefault="00A53428" w:rsidP="00306F23">
      <w:pPr>
        <w:overflowPunct w:val="0"/>
        <w:spacing w:line="460" w:lineRule="exact"/>
        <w:ind w:firstLineChars="350" w:firstLine="840"/>
        <w:jc w:val="both"/>
        <w:rPr>
          <w:rFonts w:ascii="標楷體" w:eastAsia="標楷體" w:hAnsi="標楷體" w:cs="Times New Roman"/>
          <w:color w:val="EE0000"/>
          <w:szCs w:val="24"/>
        </w:rPr>
      </w:pPr>
      <w:r w:rsidRPr="00B71A72">
        <w:rPr>
          <w:rFonts w:ascii="標楷體" w:eastAsia="標楷體" w:hAnsi="標楷體" w:cs="Times New Roman" w:hint="eastAsia"/>
          <w:szCs w:val="24"/>
        </w:rPr>
        <w:t>2.</w:t>
      </w:r>
      <w:r w:rsidRPr="00B71A72">
        <w:rPr>
          <w:rFonts w:ascii="標楷體" w:eastAsia="標楷體" w:hAnsi="標楷體" w:cs="Times New Roman"/>
          <w:szCs w:val="24"/>
        </w:rPr>
        <w:t>以前年度歲入轉入數計9億6,476萬餘元，決算審核結果，審定實現數5億889萬餘元（52.75％）；減免（註銷）數1,468萬餘元（1.52％），主要縣政府辦理之中央補助計畫，補助款依實際執行情形減少撥款所致；應收保留數4億4,118萬餘元（45.73％），主要係縣政府辦理之中央補助計畫，補助款依實際執行進度撥款，須保留繼續執行。</w:t>
      </w:r>
    </w:p>
    <w:p w14:paraId="79EC599D" w14:textId="77777777" w:rsidR="00A53428" w:rsidRPr="00AD7E01" w:rsidRDefault="00A53428" w:rsidP="00306F23">
      <w:pPr>
        <w:overflowPunct w:val="0"/>
        <w:spacing w:line="460" w:lineRule="exact"/>
        <w:ind w:firstLineChars="350" w:firstLine="840"/>
        <w:jc w:val="both"/>
        <w:rPr>
          <w:rFonts w:ascii="標楷體" w:eastAsia="標楷體" w:hAnsi="標楷體" w:cs="Times New Roman"/>
          <w:color w:val="EE0000"/>
          <w:szCs w:val="24"/>
          <w:highlight w:val="yellow"/>
        </w:rPr>
      </w:pPr>
      <w:r w:rsidRPr="004C610E">
        <w:rPr>
          <w:rFonts w:ascii="標楷體" w:eastAsia="標楷體" w:hAnsi="標楷體" w:cs="Times New Roman" w:hint="eastAsia"/>
          <w:szCs w:val="24"/>
        </w:rPr>
        <w:t>3.</w:t>
      </w:r>
      <w:r w:rsidRPr="004C610E">
        <w:rPr>
          <w:rFonts w:ascii="標楷體" w:eastAsia="標楷體" w:hAnsi="標楷體" w:cs="Times New Roman"/>
          <w:szCs w:val="24"/>
        </w:rPr>
        <w:t>歲出原編列預算數93億3,969萬餘元，經追加預算500萬元，並因公教待遇調整人事費不足，動支調整公務員工待遇準備</w:t>
      </w:r>
      <w:r w:rsidRPr="004C610E">
        <w:rPr>
          <w:rFonts w:ascii="標楷體" w:eastAsia="標楷體" w:hAnsi="標楷體" w:cs="Times New Roman" w:hint="eastAsia"/>
          <w:szCs w:val="24"/>
        </w:rPr>
        <w:t>321</w:t>
      </w:r>
      <w:r w:rsidRPr="004C610E">
        <w:rPr>
          <w:rFonts w:ascii="標楷體" w:eastAsia="標楷體" w:hAnsi="標楷體" w:cs="Times New Roman"/>
          <w:szCs w:val="24"/>
        </w:rPr>
        <w:t>萬餘元，</w:t>
      </w:r>
      <w:r>
        <w:rPr>
          <w:rFonts w:ascii="標楷體" w:eastAsia="標楷體" w:hAnsi="標楷體" w:cs="Times New Roman" w:hint="eastAsia"/>
          <w:szCs w:val="24"/>
        </w:rPr>
        <w:t>暨</w:t>
      </w:r>
      <w:r w:rsidRPr="004C610E">
        <w:rPr>
          <w:rFonts w:ascii="標楷體" w:eastAsia="標楷體" w:hAnsi="標楷體" w:cs="Times New Roman"/>
          <w:szCs w:val="24"/>
        </w:rPr>
        <w:t>縣政府辦理長青學苑整合型計畫、</w:t>
      </w:r>
      <w:proofErr w:type="gramStart"/>
      <w:r w:rsidRPr="004C610E">
        <w:rPr>
          <w:rFonts w:ascii="標楷體" w:eastAsia="標楷體" w:hAnsi="標楷體" w:cs="Times New Roman"/>
          <w:szCs w:val="24"/>
        </w:rPr>
        <w:t>113</w:t>
      </w:r>
      <w:proofErr w:type="gramEnd"/>
      <w:r w:rsidRPr="004C610E">
        <w:rPr>
          <w:rFonts w:ascii="標楷體" w:eastAsia="標楷體" w:hAnsi="標楷體" w:cs="Times New Roman"/>
          <w:szCs w:val="24"/>
        </w:rPr>
        <w:t>年度住宿式服務機構使用者補助方案、身心障礙照顧服務資源布建計畫－擴充各縣市政府社區式服務資源布建人力，及強化身心障礙者嚴重情緒行為正向支持計畫－嚴重情緒行為身心障礙者社區加強服務費社區式服務及建置離島行為輔導服務資源</w:t>
      </w:r>
      <w:r w:rsidRPr="004C610E">
        <w:rPr>
          <w:rFonts w:ascii="標楷體" w:eastAsia="標楷體" w:hAnsi="標楷體" w:cs="Times New Roman" w:hint="eastAsia"/>
          <w:szCs w:val="24"/>
        </w:rPr>
        <w:t>、</w:t>
      </w:r>
      <w:r w:rsidRPr="004C610E">
        <w:rPr>
          <w:rFonts w:ascii="標楷體" w:eastAsia="標楷體" w:hAnsi="標楷體" w:cs="Times New Roman"/>
          <w:szCs w:val="24"/>
        </w:rPr>
        <w:t>金門縣相對人預防性輔導及建構性別暴力領航社區等服務方案所需經費等事由，動支第二預備金716萬元，合計93億5,506萬餘元，決算審核結果，審定實現數73億5,647萬餘元（78.64％），應付保留數12億3,256萬餘元（13.18％），保留原因詳「（一）計畫實施之查核」說明；合計決算審定數為85億8,903萬餘元，預算賸餘7億6,602萬餘元（8.19％），主要係</w:t>
      </w:r>
      <w:r w:rsidRPr="004C610E">
        <w:rPr>
          <w:rFonts w:ascii="標楷體" w:eastAsia="標楷體" w:hAnsi="標楷體" w:cs="Times New Roman" w:hint="eastAsia"/>
          <w:szCs w:val="24"/>
        </w:rPr>
        <w:t>縣政府</w:t>
      </w:r>
      <w:r w:rsidRPr="004C610E">
        <w:rPr>
          <w:rFonts w:ascii="標楷體" w:eastAsia="標楷體" w:hAnsi="標楷體" w:cs="Times New Roman"/>
          <w:szCs w:val="24"/>
        </w:rPr>
        <w:t>補助各鄉鎮道路零星整建、排水改善、人行環境等道路附屬工程、金門大學周邊農村聚落開發工程案、金門縣道路及零星新建、改善工</w:t>
      </w:r>
      <w:r w:rsidRPr="004C610E">
        <w:rPr>
          <w:rFonts w:ascii="標楷體" w:eastAsia="標楷體" w:hAnsi="標楷體" w:cs="Times New Roman"/>
          <w:szCs w:val="24"/>
        </w:rPr>
        <w:lastRenderedPageBreak/>
        <w:t>程案等相關經費結餘；兒少、老人、身心障礙、公共托嬰、社區發展協會等團體申請補助案件未如預期，相關經費賸餘；農友購買肥料申請補助案件較預計減少，相關經費賸餘，及業務費依實際需求減少支</w:t>
      </w:r>
      <w:r>
        <w:rPr>
          <w:rFonts w:ascii="標楷體" w:eastAsia="標楷體" w:hAnsi="標楷體" w:cs="Times New Roman" w:hint="eastAsia"/>
          <w:szCs w:val="24"/>
        </w:rPr>
        <w:t>付</w:t>
      </w:r>
      <w:r w:rsidRPr="004C610E">
        <w:rPr>
          <w:rFonts w:ascii="標楷體" w:eastAsia="標楷體" w:hAnsi="標楷體" w:cs="Times New Roman"/>
          <w:szCs w:val="24"/>
        </w:rPr>
        <w:t>等所致。</w:t>
      </w:r>
    </w:p>
    <w:p w14:paraId="7B36E0CE" w14:textId="77777777" w:rsidR="00A53428" w:rsidRPr="000A3F79" w:rsidRDefault="00A53428" w:rsidP="00074794">
      <w:pPr>
        <w:overflowPunct w:val="0"/>
        <w:spacing w:line="450" w:lineRule="exact"/>
        <w:ind w:firstLineChars="350" w:firstLine="840"/>
        <w:jc w:val="both"/>
        <w:rPr>
          <w:rFonts w:ascii="標楷體" w:eastAsia="標楷體" w:hAnsi="標楷體" w:cs="Times New Roman"/>
          <w:szCs w:val="24"/>
        </w:rPr>
      </w:pPr>
      <w:r w:rsidRPr="00F249BA">
        <w:rPr>
          <w:rFonts w:ascii="標楷體" w:eastAsia="標楷體" w:hAnsi="標楷體" w:cs="Times New Roman" w:hint="eastAsia"/>
          <w:szCs w:val="24"/>
        </w:rPr>
        <w:t>4.</w:t>
      </w:r>
      <w:r w:rsidRPr="00F249BA">
        <w:rPr>
          <w:rFonts w:ascii="標楷體" w:eastAsia="標楷體" w:hAnsi="標楷體" w:cs="Times New Roman"/>
          <w:szCs w:val="24"/>
        </w:rPr>
        <w:t>以前年度歲出轉入數計18億1,735萬餘元，決算審核結果，審定實現數7億9,947萬餘元（43.99％）；減免（註銷）數1億4,451萬餘元（7.95％），主要係</w:t>
      </w:r>
      <w:r w:rsidRPr="00F249BA">
        <w:rPr>
          <w:rFonts w:ascii="標楷體" w:eastAsia="標楷體" w:hAnsi="標楷體" w:cs="Times New Roman" w:hint="eastAsia"/>
          <w:szCs w:val="24"/>
        </w:rPr>
        <w:t>縣政府辦理</w:t>
      </w:r>
      <w:r w:rsidRPr="00F249BA">
        <w:rPr>
          <w:rFonts w:ascii="標楷體" w:eastAsia="標楷體" w:hAnsi="標楷體" w:cs="Times New Roman"/>
          <w:szCs w:val="24"/>
        </w:rPr>
        <w:t>環島北路三段（瓊林段）拓寬工程、烈嶼鄉整體路網改善計畫改以</w:t>
      </w:r>
      <w:proofErr w:type="gramStart"/>
      <w:r w:rsidRPr="00F249BA">
        <w:rPr>
          <w:rFonts w:ascii="標楷體" w:eastAsia="標楷體" w:hAnsi="標楷體" w:cs="Times New Roman"/>
          <w:szCs w:val="24"/>
        </w:rPr>
        <w:t>114</w:t>
      </w:r>
      <w:proofErr w:type="gramEnd"/>
      <w:r w:rsidRPr="00F249BA">
        <w:rPr>
          <w:rFonts w:ascii="標楷體" w:eastAsia="標楷體" w:hAnsi="標楷體" w:cs="Times New Roman"/>
          <w:szCs w:val="24"/>
        </w:rPr>
        <w:t>年度預算支應，相關保留經費予以註銷，及金門大橋烈嶼區段徵收工程（預拌廠範圍）等營</w:t>
      </w:r>
      <w:proofErr w:type="gramStart"/>
      <w:r w:rsidRPr="00F249BA">
        <w:rPr>
          <w:rFonts w:ascii="標楷體" w:eastAsia="標楷體" w:hAnsi="標楷體" w:cs="Times New Roman"/>
          <w:szCs w:val="24"/>
        </w:rPr>
        <w:t>繕</w:t>
      </w:r>
      <w:proofErr w:type="gramEnd"/>
      <w:r w:rsidRPr="00F249BA">
        <w:rPr>
          <w:rFonts w:ascii="標楷體" w:eastAsia="標楷體" w:hAnsi="標楷體" w:cs="Times New Roman"/>
          <w:szCs w:val="24"/>
        </w:rPr>
        <w:t>工程結餘；大同</w:t>
      </w:r>
      <w:proofErr w:type="gramStart"/>
      <w:r w:rsidRPr="00F249BA">
        <w:rPr>
          <w:rFonts w:ascii="標楷體" w:eastAsia="標楷體" w:hAnsi="標楷體" w:cs="Times New Roman"/>
          <w:szCs w:val="24"/>
        </w:rPr>
        <w:t>新館整建</w:t>
      </w:r>
      <w:proofErr w:type="gramEnd"/>
      <w:r w:rsidRPr="00F249BA">
        <w:rPr>
          <w:rFonts w:ascii="標楷體" w:eastAsia="標楷體" w:hAnsi="標楷體" w:cs="Times New Roman"/>
          <w:szCs w:val="24"/>
        </w:rPr>
        <w:t>工程</w:t>
      </w:r>
      <w:r>
        <w:rPr>
          <w:rFonts w:ascii="標楷體" w:eastAsia="標楷體" w:hAnsi="標楷體" w:cs="Times New Roman" w:hint="eastAsia"/>
          <w:szCs w:val="24"/>
        </w:rPr>
        <w:t>經費</w:t>
      </w:r>
      <w:r w:rsidRPr="00F249BA">
        <w:rPr>
          <w:rFonts w:ascii="標楷體" w:eastAsia="標楷體" w:hAnsi="標楷體" w:cs="Times New Roman"/>
          <w:szCs w:val="24"/>
        </w:rPr>
        <w:t>，</w:t>
      </w:r>
      <w:r>
        <w:rPr>
          <w:rFonts w:ascii="標楷體" w:eastAsia="標楷體" w:hAnsi="標楷體" w:cs="Times New Roman" w:hint="eastAsia"/>
          <w:szCs w:val="24"/>
        </w:rPr>
        <w:t>改以</w:t>
      </w:r>
      <w:r w:rsidRPr="00F249BA">
        <w:rPr>
          <w:rFonts w:ascii="標楷體" w:eastAsia="標楷體" w:hAnsi="標楷體" w:cs="Times New Roman"/>
          <w:szCs w:val="24"/>
        </w:rPr>
        <w:t>116年預算支應，相關保留經費予以註銷</w:t>
      </w:r>
      <w:r w:rsidRPr="00F249BA">
        <w:rPr>
          <w:rFonts w:ascii="標楷體" w:eastAsia="標楷體" w:hAnsi="標楷體" w:cs="Times New Roman" w:hint="eastAsia"/>
          <w:szCs w:val="24"/>
        </w:rPr>
        <w:t>，及</w:t>
      </w:r>
      <w:r w:rsidRPr="00F249BA">
        <w:rPr>
          <w:rFonts w:ascii="標楷體" w:eastAsia="標楷體" w:hAnsi="標楷體" w:cs="Times New Roman"/>
          <w:szCs w:val="24"/>
        </w:rPr>
        <w:t>金門縣污泥減量乾燥設備委託代操作維護案經費結餘；應付保留數8億7,336萬餘元（48.06％），主要係</w:t>
      </w:r>
      <w:r w:rsidRPr="00F249BA">
        <w:rPr>
          <w:rFonts w:ascii="標楷體" w:eastAsia="標楷體" w:hAnsi="標楷體" w:cs="Times New Roman" w:hint="eastAsia"/>
          <w:szCs w:val="24"/>
        </w:rPr>
        <w:t>縣政府辦理</w:t>
      </w:r>
      <w:r w:rsidRPr="00F249BA">
        <w:rPr>
          <w:rFonts w:ascii="標楷體" w:eastAsia="標楷體" w:hAnsi="標楷體" w:cs="Times New Roman"/>
          <w:szCs w:val="24"/>
        </w:rPr>
        <w:t>金門大橋興建工程與承商訴訟中，金湖鎮黃海路道路拓寬改善工程、金寧鄉瓊安路道路改善工程（第一期）</w:t>
      </w:r>
      <w:r w:rsidRPr="00F249BA">
        <w:rPr>
          <w:rFonts w:ascii="標楷體" w:eastAsia="標楷體" w:hAnsi="標楷體" w:cs="Times New Roman" w:hint="eastAsia"/>
          <w:szCs w:val="24"/>
        </w:rPr>
        <w:t>、</w:t>
      </w:r>
      <w:r w:rsidRPr="00F249BA">
        <w:rPr>
          <w:rFonts w:ascii="標楷體" w:eastAsia="標楷體" w:hAnsi="標楷體" w:cs="Times New Roman"/>
          <w:szCs w:val="24"/>
        </w:rPr>
        <w:t>金沙國小地下停車場工程</w:t>
      </w:r>
      <w:r w:rsidRPr="00F249BA">
        <w:rPr>
          <w:rFonts w:ascii="標楷體" w:eastAsia="標楷體" w:hAnsi="標楷體" w:cs="Times New Roman" w:hint="eastAsia"/>
          <w:szCs w:val="24"/>
        </w:rPr>
        <w:t>、</w:t>
      </w:r>
      <w:r w:rsidRPr="00F249BA">
        <w:rPr>
          <w:rFonts w:ascii="標楷體" w:eastAsia="標楷體" w:hAnsi="標楷體" w:cs="Times New Roman"/>
          <w:szCs w:val="24"/>
        </w:rPr>
        <w:t>東林水資源回收中心二期擴建暨改善工程、金沙鎮</w:t>
      </w:r>
      <w:proofErr w:type="gramStart"/>
      <w:r w:rsidRPr="00F249BA">
        <w:rPr>
          <w:rFonts w:ascii="標楷體" w:eastAsia="標楷體" w:hAnsi="標楷體" w:cs="Times New Roman"/>
          <w:szCs w:val="24"/>
        </w:rPr>
        <w:t>官嶼里</w:t>
      </w:r>
      <w:proofErr w:type="gramEnd"/>
      <w:r w:rsidRPr="00F249BA">
        <w:rPr>
          <w:rFonts w:ascii="標楷體" w:eastAsia="標楷體" w:hAnsi="標楷體" w:cs="Times New Roman"/>
          <w:szCs w:val="24"/>
        </w:rPr>
        <w:t>等聚落山海新貌營造計畫、金城鎮金水里（水頭、謝厝）污水下水道及用戶接管工程</w:t>
      </w:r>
      <w:r w:rsidRPr="00F249BA">
        <w:rPr>
          <w:rFonts w:ascii="標楷體" w:eastAsia="標楷體" w:hAnsi="標楷體" w:cs="Times New Roman" w:hint="eastAsia"/>
          <w:szCs w:val="24"/>
        </w:rPr>
        <w:t>、</w:t>
      </w:r>
      <w:proofErr w:type="gramStart"/>
      <w:r w:rsidRPr="00F249BA">
        <w:rPr>
          <w:rFonts w:ascii="標楷體" w:eastAsia="標楷體" w:hAnsi="標楷體" w:cs="Times New Roman"/>
          <w:szCs w:val="24"/>
        </w:rPr>
        <w:t>官嶼里</w:t>
      </w:r>
      <w:proofErr w:type="gramEnd"/>
      <w:r w:rsidRPr="00F249BA">
        <w:rPr>
          <w:rFonts w:ascii="標楷體" w:eastAsia="標楷體" w:hAnsi="標楷體" w:cs="Times New Roman"/>
          <w:szCs w:val="24"/>
        </w:rPr>
        <w:t>周邊環境整建工程等尚未完成，須保留繼續執行。</w:t>
      </w:r>
    </w:p>
    <w:p w14:paraId="035B39F2" w14:textId="77777777" w:rsidR="00A53428" w:rsidRPr="001F590F" w:rsidRDefault="00A53428" w:rsidP="00541DBB">
      <w:pPr>
        <w:overflowPunct w:val="0"/>
        <w:adjustRightInd w:val="0"/>
        <w:spacing w:beforeLines="30" w:before="108" w:line="480" w:lineRule="exact"/>
        <w:ind w:leftChars="100" w:left="240"/>
        <w:jc w:val="both"/>
        <w:textAlignment w:val="baseline"/>
        <w:rPr>
          <w:rFonts w:ascii="標楷體" w:eastAsia="標楷體" w:hAnsi="標楷體" w:cs="標楷體"/>
          <w:b/>
          <w:color w:val="0D0D0D" w:themeColor="text1" w:themeTint="F2"/>
          <w:sz w:val="32"/>
          <w:szCs w:val="32"/>
        </w:rPr>
      </w:pPr>
      <w:r w:rsidRPr="001F590F">
        <w:rPr>
          <w:rFonts w:ascii="標楷體" w:eastAsia="標楷體" w:hAnsi="標楷體" w:cs="標楷體" w:hint="eastAsia"/>
          <w:b/>
          <w:color w:val="0D0D0D" w:themeColor="text1" w:themeTint="F2"/>
          <w:sz w:val="32"/>
          <w:szCs w:val="32"/>
        </w:rPr>
        <w:t>二、附屬單位決算營業部分</w:t>
      </w:r>
    </w:p>
    <w:p w14:paraId="5DCABD2C" w14:textId="77777777" w:rsidR="00A53428" w:rsidRPr="001F590F" w:rsidRDefault="00A53428" w:rsidP="00B40C58">
      <w:pPr>
        <w:overflowPunct w:val="0"/>
        <w:spacing w:line="450" w:lineRule="exact"/>
        <w:ind w:firstLineChars="200" w:firstLine="480"/>
        <w:jc w:val="both"/>
        <w:rPr>
          <w:rFonts w:ascii="標楷體" w:eastAsia="標楷體" w:hAnsi="標楷體"/>
          <w:color w:val="0D0D0D" w:themeColor="text1" w:themeTint="F2"/>
        </w:rPr>
      </w:pPr>
      <w:r w:rsidRPr="001F590F">
        <w:rPr>
          <w:rFonts w:ascii="標楷體" w:eastAsia="標楷體" w:hAnsi="標楷體" w:hint="eastAsia"/>
          <w:color w:val="0D0D0D" w:themeColor="text1" w:themeTint="F2"/>
        </w:rPr>
        <w:t>縣政府（財政處）主管僅金酒公司[含金門酒廠（廈門）貿易有限公司1個分支機構]1個單位。茲將</w:t>
      </w:r>
      <w:proofErr w:type="gramStart"/>
      <w:r w:rsidRPr="001F590F">
        <w:rPr>
          <w:rFonts w:ascii="標楷體" w:eastAsia="標楷體" w:hAnsi="標楷體" w:hint="eastAsia"/>
          <w:color w:val="0D0D0D" w:themeColor="text1" w:themeTint="F2"/>
        </w:rPr>
        <w:t>11</w:t>
      </w:r>
      <w:r>
        <w:rPr>
          <w:rFonts w:ascii="標楷體" w:eastAsia="標楷體" w:hAnsi="標楷體" w:hint="eastAsia"/>
          <w:color w:val="0D0D0D" w:themeColor="text1" w:themeTint="F2"/>
        </w:rPr>
        <w:t>4</w:t>
      </w:r>
      <w:proofErr w:type="gramEnd"/>
      <w:r w:rsidRPr="001F590F">
        <w:rPr>
          <w:rFonts w:ascii="標楷體" w:eastAsia="標楷體" w:hAnsi="標楷體" w:hint="eastAsia"/>
          <w:color w:val="0D0D0D" w:themeColor="text1" w:themeTint="F2"/>
        </w:rPr>
        <w:t>年度決算審核結果說明如次：</w:t>
      </w:r>
    </w:p>
    <w:p w14:paraId="45C82D08" w14:textId="77777777" w:rsidR="00A53428" w:rsidRPr="001F590F" w:rsidRDefault="00A53428" w:rsidP="00B40C58">
      <w:pPr>
        <w:overflowPunct w:val="0"/>
        <w:spacing w:line="460" w:lineRule="exact"/>
        <w:ind w:firstLineChars="200" w:firstLine="561"/>
        <w:jc w:val="both"/>
        <w:rPr>
          <w:rFonts w:ascii="標楷體" w:eastAsia="標楷體" w:hAnsi="標楷體"/>
          <w:b/>
          <w:color w:val="0D0D0D" w:themeColor="text1" w:themeTint="F2"/>
          <w:sz w:val="28"/>
          <w:szCs w:val="28"/>
        </w:rPr>
      </w:pPr>
      <w:r w:rsidRPr="001F590F">
        <w:rPr>
          <w:rFonts w:ascii="標楷體" w:eastAsia="標楷體" w:hAnsi="標楷體" w:hint="eastAsia"/>
          <w:b/>
          <w:color w:val="0D0D0D" w:themeColor="text1" w:themeTint="F2"/>
          <w:sz w:val="28"/>
          <w:szCs w:val="28"/>
        </w:rPr>
        <w:t>（一）計畫實施之查核</w:t>
      </w:r>
    </w:p>
    <w:p w14:paraId="2B7462E6" w14:textId="77777777" w:rsidR="00A53428" w:rsidRPr="001F590F" w:rsidRDefault="00A53428" w:rsidP="00B40C58">
      <w:pPr>
        <w:overflowPunct w:val="0"/>
        <w:spacing w:line="450" w:lineRule="exact"/>
        <w:ind w:firstLineChars="200" w:firstLine="480"/>
        <w:jc w:val="both"/>
        <w:rPr>
          <w:rFonts w:ascii="標楷體" w:eastAsia="標楷體" w:hAnsi="標楷體"/>
          <w:color w:val="0D0D0D" w:themeColor="text1" w:themeTint="F2"/>
        </w:rPr>
      </w:pPr>
      <w:r w:rsidRPr="006A4DBE">
        <w:rPr>
          <w:rFonts w:ascii="標楷體" w:eastAsia="標楷體" w:hAnsi="標楷體" w:hint="eastAsia"/>
          <w:color w:val="0D0D0D" w:themeColor="text1" w:themeTint="F2"/>
        </w:rPr>
        <w:t>業務計畫主要有高粱酒之生產及銷售計畫等2項，實施結果，因部分酒品銷售量較預計減少</w:t>
      </w:r>
      <w:r>
        <w:rPr>
          <w:rFonts w:ascii="標楷體" w:eastAsia="標楷體" w:hAnsi="標楷體" w:hint="eastAsia"/>
          <w:color w:val="0D0D0D" w:themeColor="text1" w:themeTint="F2"/>
        </w:rPr>
        <w:t>，及配</w:t>
      </w:r>
      <w:r w:rsidRPr="00C32859">
        <w:rPr>
          <w:rFonts w:ascii="標楷體" w:eastAsia="標楷體" w:hAnsi="標楷體" w:hint="eastAsia"/>
          <w:color w:val="0D0D0D" w:themeColor="text1" w:themeTint="F2"/>
        </w:rPr>
        <w:t>合實際需求</w:t>
      </w:r>
      <w:r>
        <w:rPr>
          <w:rFonts w:ascii="標楷體" w:eastAsia="標楷體" w:hAnsi="標楷體" w:hint="eastAsia"/>
          <w:color w:val="0D0D0D" w:themeColor="text1" w:themeTint="F2"/>
        </w:rPr>
        <w:t>、</w:t>
      </w:r>
      <w:proofErr w:type="gramStart"/>
      <w:r w:rsidRPr="00C32859">
        <w:rPr>
          <w:rFonts w:ascii="標楷體" w:eastAsia="標楷體" w:hAnsi="標楷體" w:hint="eastAsia"/>
          <w:color w:val="0D0D0D" w:themeColor="text1" w:themeTint="F2"/>
        </w:rPr>
        <w:t>酒基庫存</w:t>
      </w:r>
      <w:proofErr w:type="gramEnd"/>
      <w:r w:rsidRPr="00C32859">
        <w:rPr>
          <w:rFonts w:ascii="標楷體" w:eastAsia="標楷體" w:hAnsi="標楷體" w:hint="eastAsia"/>
          <w:color w:val="0D0D0D" w:themeColor="text1" w:themeTint="F2"/>
        </w:rPr>
        <w:t>情形，調減產量，</w:t>
      </w:r>
      <w:proofErr w:type="gramStart"/>
      <w:r>
        <w:rPr>
          <w:rFonts w:ascii="標楷體" w:eastAsia="標楷體" w:hAnsi="標楷體" w:hint="eastAsia"/>
          <w:color w:val="0D0D0D" w:themeColor="text1" w:themeTint="F2"/>
        </w:rPr>
        <w:t>致均</w:t>
      </w:r>
      <w:r w:rsidRPr="006A4DBE">
        <w:rPr>
          <w:rFonts w:ascii="標楷體" w:eastAsia="標楷體" w:hAnsi="標楷體" w:hint="eastAsia"/>
          <w:color w:val="0D0D0D" w:themeColor="text1" w:themeTint="F2"/>
        </w:rPr>
        <w:t>未達</w:t>
      </w:r>
      <w:proofErr w:type="gramEnd"/>
      <w:r w:rsidRPr="006A4DBE">
        <w:rPr>
          <w:rFonts w:ascii="標楷體" w:eastAsia="標楷體" w:hAnsi="標楷體" w:hint="eastAsia"/>
          <w:color w:val="0D0D0D" w:themeColor="text1" w:themeTint="F2"/>
        </w:rPr>
        <w:t>預計目標。</w:t>
      </w:r>
    </w:p>
    <w:p w14:paraId="2B02E6F9" w14:textId="77777777" w:rsidR="00A53428" w:rsidRPr="001F590F" w:rsidRDefault="00A53428" w:rsidP="00B40C58">
      <w:pPr>
        <w:overflowPunct w:val="0"/>
        <w:spacing w:line="460" w:lineRule="exact"/>
        <w:ind w:firstLineChars="200" w:firstLine="561"/>
        <w:jc w:val="both"/>
        <w:rPr>
          <w:rFonts w:ascii="標楷體" w:eastAsia="標楷體" w:hAnsi="標楷體"/>
          <w:b/>
          <w:color w:val="0D0D0D" w:themeColor="text1" w:themeTint="F2"/>
          <w:sz w:val="28"/>
          <w:szCs w:val="28"/>
        </w:rPr>
      </w:pPr>
      <w:r w:rsidRPr="001F590F">
        <w:rPr>
          <w:rFonts w:ascii="標楷體" w:eastAsia="標楷體" w:hAnsi="標楷體" w:hint="eastAsia"/>
          <w:b/>
          <w:color w:val="0D0D0D" w:themeColor="text1" w:themeTint="F2"/>
          <w:sz w:val="28"/>
          <w:szCs w:val="28"/>
        </w:rPr>
        <w:t>（二）盈虧之審定</w:t>
      </w:r>
    </w:p>
    <w:p w14:paraId="2963BAFF" w14:textId="77777777" w:rsidR="00A53428" w:rsidRPr="001F590F" w:rsidRDefault="00A53428" w:rsidP="00B40C58">
      <w:pPr>
        <w:overflowPunct w:val="0"/>
        <w:spacing w:line="450" w:lineRule="exact"/>
        <w:ind w:firstLineChars="200" w:firstLine="480"/>
        <w:jc w:val="both"/>
        <w:rPr>
          <w:rFonts w:ascii="標楷體" w:eastAsia="標楷體" w:hAnsi="標楷體"/>
          <w:color w:val="0D0D0D" w:themeColor="text1" w:themeTint="F2"/>
        </w:rPr>
      </w:pPr>
      <w:r w:rsidRPr="006A4DBE">
        <w:rPr>
          <w:rFonts w:ascii="標楷體" w:eastAsia="標楷體" w:hAnsi="標楷體" w:hint="eastAsia"/>
          <w:color w:val="0D0D0D" w:themeColor="text1" w:themeTint="F2"/>
        </w:rPr>
        <w:t>決算審核結果，審定本期淨利</w:t>
      </w:r>
      <w:r>
        <w:rPr>
          <w:rFonts w:ascii="標楷體" w:eastAsia="標楷體" w:hAnsi="標楷體" w:hint="eastAsia"/>
          <w:color w:val="0D0D0D" w:themeColor="text1" w:themeTint="F2"/>
        </w:rPr>
        <w:t>3</w:t>
      </w:r>
      <w:r w:rsidRPr="006A4DBE">
        <w:rPr>
          <w:rFonts w:ascii="標楷體" w:eastAsia="標楷體" w:hAnsi="標楷體" w:hint="eastAsia"/>
          <w:color w:val="0D0D0D" w:themeColor="text1" w:themeTint="F2"/>
        </w:rPr>
        <w:t>億</w:t>
      </w:r>
      <w:r>
        <w:rPr>
          <w:rFonts w:ascii="標楷體" w:eastAsia="標楷體" w:hAnsi="標楷體" w:hint="eastAsia"/>
          <w:color w:val="0D0D0D" w:themeColor="text1" w:themeTint="F2"/>
        </w:rPr>
        <w:t>3</w:t>
      </w:r>
      <w:r w:rsidRPr="006A4DBE">
        <w:rPr>
          <w:rFonts w:ascii="標楷體" w:eastAsia="標楷體" w:hAnsi="標楷體" w:hint="eastAsia"/>
          <w:color w:val="0D0D0D" w:themeColor="text1" w:themeTint="F2"/>
        </w:rPr>
        <w:t>,</w:t>
      </w:r>
      <w:r>
        <w:rPr>
          <w:rFonts w:ascii="標楷體" w:eastAsia="標楷體" w:hAnsi="標楷體" w:hint="eastAsia"/>
          <w:color w:val="0D0D0D" w:themeColor="text1" w:themeTint="F2"/>
        </w:rPr>
        <w:t>876</w:t>
      </w:r>
      <w:r w:rsidRPr="006A4DBE">
        <w:rPr>
          <w:rFonts w:ascii="標楷體" w:eastAsia="標楷體" w:hAnsi="標楷體" w:hint="eastAsia"/>
          <w:color w:val="0D0D0D" w:themeColor="text1" w:themeTint="F2"/>
        </w:rPr>
        <w:t>萬餘元，較預算</w:t>
      </w:r>
      <w:r>
        <w:rPr>
          <w:rFonts w:ascii="標楷體" w:eastAsia="標楷體" w:hAnsi="標楷體" w:hint="eastAsia"/>
          <w:color w:val="0D0D0D" w:themeColor="text1" w:themeTint="F2"/>
        </w:rPr>
        <w:t>淨利8</w:t>
      </w:r>
      <w:r w:rsidRPr="006A4DBE">
        <w:rPr>
          <w:rFonts w:ascii="標楷體" w:eastAsia="標楷體" w:hAnsi="標楷體" w:hint="eastAsia"/>
          <w:color w:val="0D0D0D" w:themeColor="text1" w:themeTint="F2"/>
        </w:rPr>
        <w:t>億</w:t>
      </w:r>
      <w:r>
        <w:rPr>
          <w:rFonts w:ascii="標楷體" w:eastAsia="標楷體" w:hAnsi="標楷體" w:hint="eastAsia"/>
          <w:color w:val="0D0D0D" w:themeColor="text1" w:themeTint="F2"/>
        </w:rPr>
        <w:t>9</w:t>
      </w:r>
      <w:r w:rsidRPr="006A4DBE">
        <w:rPr>
          <w:rFonts w:ascii="標楷體" w:eastAsia="標楷體" w:hAnsi="標楷體" w:hint="eastAsia"/>
          <w:color w:val="0D0D0D" w:themeColor="text1" w:themeTint="F2"/>
        </w:rPr>
        <w:t>,</w:t>
      </w:r>
      <w:r>
        <w:rPr>
          <w:rFonts w:ascii="標楷體" w:eastAsia="標楷體" w:hAnsi="標楷體" w:hint="eastAsia"/>
          <w:color w:val="0D0D0D" w:themeColor="text1" w:themeTint="F2"/>
        </w:rPr>
        <w:t>670</w:t>
      </w:r>
      <w:r w:rsidRPr="006A4DBE">
        <w:rPr>
          <w:rFonts w:ascii="標楷體" w:eastAsia="標楷體" w:hAnsi="標楷體" w:hint="eastAsia"/>
          <w:color w:val="0D0D0D" w:themeColor="text1" w:themeTint="F2"/>
        </w:rPr>
        <w:t>萬餘元，減少</w:t>
      </w:r>
      <w:r>
        <w:rPr>
          <w:rFonts w:ascii="標楷體" w:eastAsia="標楷體" w:hAnsi="標楷體" w:hint="eastAsia"/>
          <w:color w:val="0D0D0D" w:themeColor="text1" w:themeTint="F2"/>
        </w:rPr>
        <w:t>5</w:t>
      </w:r>
      <w:r w:rsidRPr="006A4DBE">
        <w:rPr>
          <w:rFonts w:ascii="標楷體" w:eastAsia="標楷體" w:hAnsi="標楷體" w:hint="eastAsia"/>
          <w:color w:val="0D0D0D" w:themeColor="text1" w:themeTint="F2"/>
        </w:rPr>
        <w:t>億</w:t>
      </w:r>
      <w:r>
        <w:rPr>
          <w:rFonts w:ascii="標楷體" w:eastAsia="標楷體" w:hAnsi="標楷體" w:hint="eastAsia"/>
          <w:color w:val="0D0D0D" w:themeColor="text1" w:themeTint="F2"/>
        </w:rPr>
        <w:t>5</w:t>
      </w:r>
      <w:r w:rsidRPr="006A4DBE">
        <w:rPr>
          <w:rFonts w:ascii="標楷體" w:eastAsia="標楷體" w:hAnsi="標楷體" w:hint="eastAsia"/>
          <w:color w:val="0D0D0D" w:themeColor="text1" w:themeTint="F2"/>
        </w:rPr>
        <w:t>,</w:t>
      </w:r>
      <w:r>
        <w:rPr>
          <w:rFonts w:ascii="標楷體" w:eastAsia="標楷體" w:hAnsi="標楷體" w:hint="eastAsia"/>
          <w:color w:val="0D0D0D" w:themeColor="text1" w:themeTint="F2"/>
        </w:rPr>
        <w:t>794</w:t>
      </w:r>
      <w:r w:rsidRPr="006A4DBE">
        <w:rPr>
          <w:rFonts w:ascii="標楷體" w:eastAsia="標楷體" w:hAnsi="標楷體" w:hint="eastAsia"/>
          <w:color w:val="0D0D0D" w:themeColor="text1" w:themeTint="F2"/>
        </w:rPr>
        <w:t>萬餘元，約</w:t>
      </w:r>
      <w:r>
        <w:rPr>
          <w:rFonts w:ascii="標楷體" w:eastAsia="標楷體" w:hAnsi="標楷體" w:hint="eastAsia"/>
          <w:color w:val="0D0D0D" w:themeColor="text1" w:themeTint="F2"/>
        </w:rPr>
        <w:t>62</w:t>
      </w:r>
      <w:r w:rsidRPr="006A4DBE">
        <w:rPr>
          <w:rFonts w:ascii="標楷體" w:eastAsia="標楷體" w:hAnsi="標楷體" w:hint="eastAsia"/>
          <w:color w:val="0D0D0D" w:themeColor="text1" w:themeTint="F2"/>
        </w:rPr>
        <w:t>.</w:t>
      </w:r>
      <w:r>
        <w:rPr>
          <w:rFonts w:ascii="標楷體" w:eastAsia="標楷體" w:hAnsi="標楷體" w:hint="eastAsia"/>
          <w:color w:val="0D0D0D" w:themeColor="text1" w:themeTint="F2"/>
        </w:rPr>
        <w:t>22</w:t>
      </w:r>
      <w:r w:rsidRPr="006A4DBE">
        <w:rPr>
          <w:rFonts w:ascii="標楷體" w:eastAsia="標楷體" w:hAnsi="標楷體" w:hint="eastAsia"/>
          <w:color w:val="0D0D0D" w:themeColor="text1" w:themeTint="F2"/>
        </w:rPr>
        <w:t>％，主要係部分酒品銷售量較預計減少，營運獲利未如預期所致。</w:t>
      </w:r>
    </w:p>
    <w:p w14:paraId="7209889F" w14:textId="77777777" w:rsidR="00A53428" w:rsidRPr="001F590F" w:rsidRDefault="00A53428" w:rsidP="00B40C58">
      <w:pPr>
        <w:overflowPunct w:val="0"/>
        <w:adjustRightInd w:val="0"/>
        <w:spacing w:beforeLines="30" w:before="108" w:line="480" w:lineRule="exact"/>
        <w:ind w:leftChars="100" w:left="240"/>
        <w:jc w:val="both"/>
        <w:textAlignment w:val="baseline"/>
        <w:rPr>
          <w:rFonts w:ascii="標楷體" w:eastAsia="標楷體" w:hAnsi="標楷體" w:cs="標楷體"/>
          <w:b/>
          <w:bCs/>
          <w:color w:val="0D0D0D" w:themeColor="text1" w:themeTint="F2"/>
          <w:sz w:val="32"/>
          <w:szCs w:val="32"/>
        </w:rPr>
      </w:pPr>
      <w:r w:rsidRPr="001F590F">
        <w:rPr>
          <w:rFonts w:ascii="標楷體" w:eastAsia="標楷體" w:hAnsi="標楷體" w:cs="標楷體" w:hint="eastAsia"/>
          <w:b/>
          <w:bCs/>
          <w:color w:val="0D0D0D" w:themeColor="text1" w:themeTint="F2"/>
          <w:sz w:val="32"/>
          <w:szCs w:val="32"/>
        </w:rPr>
        <w:t>三、附屬</w:t>
      </w:r>
      <w:r w:rsidRPr="001F590F">
        <w:rPr>
          <w:rFonts w:ascii="標楷體" w:eastAsia="標楷體" w:hAnsi="標楷體" w:cs="標楷體" w:hint="eastAsia"/>
          <w:b/>
          <w:color w:val="0D0D0D" w:themeColor="text1" w:themeTint="F2"/>
          <w:sz w:val="32"/>
          <w:szCs w:val="32"/>
        </w:rPr>
        <w:t>單位</w:t>
      </w:r>
      <w:r w:rsidRPr="001F590F">
        <w:rPr>
          <w:rFonts w:ascii="標楷體" w:eastAsia="標楷體" w:hAnsi="標楷體" w:cs="標楷體" w:hint="eastAsia"/>
          <w:b/>
          <w:bCs/>
          <w:color w:val="0D0D0D" w:themeColor="text1" w:themeTint="F2"/>
          <w:sz w:val="32"/>
          <w:szCs w:val="32"/>
        </w:rPr>
        <w:t>決算非營業部分</w:t>
      </w:r>
    </w:p>
    <w:p w14:paraId="72CB409B" w14:textId="77777777" w:rsidR="00A53428" w:rsidRPr="001F590F" w:rsidRDefault="00A53428" w:rsidP="00B40C58">
      <w:pPr>
        <w:overflowPunct w:val="0"/>
        <w:spacing w:line="450" w:lineRule="exact"/>
        <w:ind w:firstLineChars="200" w:firstLine="480"/>
        <w:jc w:val="both"/>
        <w:rPr>
          <w:rFonts w:ascii="標楷體" w:eastAsia="標楷體" w:hAnsi="標楷體"/>
          <w:b/>
          <w:color w:val="0D0D0D" w:themeColor="text1" w:themeTint="F2"/>
          <w:sz w:val="32"/>
          <w:szCs w:val="32"/>
        </w:rPr>
      </w:pPr>
      <w:r w:rsidRPr="001F590F">
        <w:rPr>
          <w:rFonts w:ascii="標楷體" w:eastAsia="標楷體" w:hAnsi="標楷體" w:hint="eastAsia"/>
          <w:color w:val="0D0D0D" w:themeColor="text1" w:themeTint="F2"/>
        </w:rPr>
        <w:t>縣政府（財政處）主管包括金門縣地方建設開發基金及金門縣中和五眷村改建基金等2個作業基金單位。茲將</w:t>
      </w:r>
      <w:proofErr w:type="gramStart"/>
      <w:r w:rsidRPr="001F590F">
        <w:rPr>
          <w:rFonts w:ascii="標楷體" w:eastAsia="標楷體" w:hAnsi="標楷體"/>
          <w:color w:val="0D0D0D" w:themeColor="text1" w:themeTint="F2"/>
        </w:rPr>
        <w:t>11</w:t>
      </w:r>
      <w:r>
        <w:rPr>
          <w:rFonts w:ascii="標楷體" w:eastAsia="標楷體" w:hAnsi="標楷體" w:hint="eastAsia"/>
          <w:color w:val="0D0D0D" w:themeColor="text1" w:themeTint="F2"/>
        </w:rPr>
        <w:t>4</w:t>
      </w:r>
      <w:proofErr w:type="gramEnd"/>
      <w:r w:rsidRPr="001F590F">
        <w:rPr>
          <w:rFonts w:ascii="標楷體" w:eastAsia="標楷體" w:hAnsi="標楷體" w:hint="eastAsia"/>
          <w:color w:val="0D0D0D" w:themeColor="text1" w:themeTint="F2"/>
        </w:rPr>
        <w:t>年度決算審核結果說明如次：</w:t>
      </w:r>
    </w:p>
    <w:p w14:paraId="7A7A7C75" w14:textId="77777777" w:rsidR="00A53428" w:rsidRPr="001F590F" w:rsidRDefault="00A53428" w:rsidP="00B40C58">
      <w:pPr>
        <w:overflowPunct w:val="0"/>
        <w:spacing w:line="460" w:lineRule="exact"/>
        <w:ind w:firstLineChars="200" w:firstLine="561"/>
        <w:jc w:val="both"/>
        <w:rPr>
          <w:rFonts w:ascii="標楷體" w:eastAsia="標楷體" w:hAnsi="標楷體"/>
          <w:color w:val="0D0D0D" w:themeColor="text1" w:themeTint="F2"/>
          <w:sz w:val="28"/>
          <w:szCs w:val="28"/>
        </w:rPr>
      </w:pPr>
      <w:r w:rsidRPr="001F590F">
        <w:rPr>
          <w:rFonts w:ascii="標楷體" w:eastAsia="標楷體" w:hAnsi="標楷體" w:hint="eastAsia"/>
          <w:b/>
          <w:color w:val="0D0D0D" w:themeColor="text1" w:themeTint="F2"/>
          <w:sz w:val="28"/>
          <w:szCs w:val="28"/>
        </w:rPr>
        <w:t>（一）</w:t>
      </w:r>
      <w:r w:rsidRPr="001F590F">
        <w:rPr>
          <w:rFonts w:ascii="標楷體" w:eastAsia="標楷體" w:hAnsi="標楷體"/>
          <w:b/>
          <w:color w:val="0D0D0D" w:themeColor="text1" w:themeTint="F2"/>
          <w:sz w:val="28"/>
          <w:szCs w:val="28"/>
        </w:rPr>
        <w:t>計畫實施之查核</w:t>
      </w:r>
    </w:p>
    <w:p w14:paraId="480581F9" w14:textId="77777777" w:rsidR="00A53428" w:rsidRPr="001F590F" w:rsidRDefault="00A53428" w:rsidP="00074794">
      <w:pPr>
        <w:overflowPunct w:val="0"/>
        <w:spacing w:line="440" w:lineRule="exact"/>
        <w:ind w:firstLineChars="200" w:firstLine="480"/>
        <w:jc w:val="both"/>
        <w:rPr>
          <w:rFonts w:ascii="標楷體" w:eastAsia="標楷體" w:hAnsi="標楷體"/>
          <w:color w:val="0D0D0D" w:themeColor="text1" w:themeTint="F2"/>
          <w:szCs w:val="24"/>
        </w:rPr>
      </w:pPr>
      <w:r w:rsidRPr="006A4DBE">
        <w:rPr>
          <w:rFonts w:ascii="標楷體" w:eastAsia="標楷體" w:hAnsi="標楷體" w:hint="eastAsia"/>
          <w:color w:val="0D0D0D" w:themeColor="text1" w:themeTint="F2"/>
          <w:szCs w:val="24"/>
        </w:rPr>
        <w:t>營運計畫主要有金門縣地方建設開發基金業務成本與費用、金門縣中和五眷村改建基金業務成本與費用、在建工程（四眷村）等</w:t>
      </w:r>
      <w:r>
        <w:rPr>
          <w:rFonts w:ascii="標楷體" w:eastAsia="標楷體" w:hAnsi="標楷體" w:hint="eastAsia"/>
          <w:color w:val="0D0D0D" w:themeColor="text1" w:themeTint="F2"/>
          <w:szCs w:val="24"/>
        </w:rPr>
        <w:t>3</w:t>
      </w:r>
      <w:r w:rsidRPr="006A4DBE">
        <w:rPr>
          <w:rFonts w:ascii="標楷體" w:eastAsia="標楷體" w:hAnsi="標楷體" w:hint="eastAsia"/>
          <w:color w:val="0D0D0D" w:themeColor="text1" w:themeTint="F2"/>
          <w:szCs w:val="24"/>
        </w:rPr>
        <w:t>項，實施結果，</w:t>
      </w:r>
      <w:r>
        <w:rPr>
          <w:rFonts w:ascii="標楷體" w:eastAsia="標楷體" w:hAnsi="標楷體" w:hint="eastAsia"/>
          <w:color w:val="0D0D0D" w:themeColor="text1" w:themeTint="F2"/>
          <w:szCs w:val="24"/>
        </w:rPr>
        <w:t>因</w:t>
      </w:r>
      <w:r w:rsidRPr="00D34B6A">
        <w:rPr>
          <w:rFonts w:ascii="標楷體" w:eastAsia="標楷體" w:hAnsi="標楷體" w:hint="eastAsia"/>
          <w:color w:val="0D0D0D" w:themeColor="text1" w:themeTint="F2"/>
          <w:szCs w:val="24"/>
        </w:rPr>
        <w:t>綠色休閒渡假園區興建、營運及移轉案之法律事務費尚未支用</w:t>
      </w:r>
      <w:r>
        <w:rPr>
          <w:rFonts w:ascii="標楷體" w:eastAsia="標楷體" w:hAnsi="標楷體" w:hint="eastAsia"/>
          <w:color w:val="0D0D0D" w:themeColor="text1" w:themeTint="F2"/>
          <w:szCs w:val="24"/>
        </w:rPr>
        <w:t>、</w:t>
      </w:r>
      <w:r w:rsidRPr="00D34B6A">
        <w:rPr>
          <w:rFonts w:ascii="標楷體" w:eastAsia="標楷體" w:hAnsi="標楷體" w:hint="eastAsia"/>
          <w:color w:val="0D0D0D" w:themeColor="text1" w:themeTint="F2"/>
          <w:szCs w:val="24"/>
        </w:rPr>
        <w:t>約</w:t>
      </w:r>
      <w:proofErr w:type="gramStart"/>
      <w:r w:rsidRPr="00D34B6A">
        <w:rPr>
          <w:rFonts w:ascii="標楷體" w:eastAsia="標楷體" w:hAnsi="標楷體" w:hint="eastAsia"/>
          <w:color w:val="0D0D0D" w:themeColor="text1" w:themeTint="F2"/>
          <w:szCs w:val="24"/>
        </w:rPr>
        <w:t>僱</w:t>
      </w:r>
      <w:proofErr w:type="gramEnd"/>
      <w:r w:rsidRPr="00D34B6A">
        <w:rPr>
          <w:rFonts w:ascii="標楷體" w:eastAsia="標楷體" w:hAnsi="標楷體" w:hint="eastAsia"/>
          <w:color w:val="0D0D0D" w:themeColor="text1" w:themeTint="F2"/>
          <w:szCs w:val="24"/>
        </w:rPr>
        <w:t>（用）人員缺額未補足及</w:t>
      </w:r>
      <w:proofErr w:type="gramStart"/>
      <w:r w:rsidRPr="00D34B6A">
        <w:rPr>
          <w:rFonts w:ascii="標楷體" w:eastAsia="標楷體" w:hAnsi="標楷體" w:hint="eastAsia"/>
          <w:color w:val="0D0D0D" w:themeColor="text1" w:themeTint="F2"/>
          <w:szCs w:val="24"/>
        </w:rPr>
        <w:t>撙</w:t>
      </w:r>
      <w:proofErr w:type="gramEnd"/>
      <w:r w:rsidRPr="00D34B6A">
        <w:rPr>
          <w:rFonts w:ascii="標楷體" w:eastAsia="標楷體" w:hAnsi="標楷體" w:hint="eastAsia"/>
          <w:color w:val="0D0D0D" w:themeColor="text1" w:themeTint="F2"/>
          <w:szCs w:val="24"/>
        </w:rPr>
        <w:t>節支出</w:t>
      </w:r>
      <w:r w:rsidRPr="006A4DBE">
        <w:rPr>
          <w:rFonts w:ascii="標楷體" w:eastAsia="標楷體" w:hAnsi="標楷體" w:hint="eastAsia"/>
          <w:color w:val="0D0D0D" w:themeColor="text1" w:themeTint="F2"/>
          <w:szCs w:val="24"/>
        </w:rPr>
        <w:t>、</w:t>
      </w:r>
      <w:r w:rsidRPr="00D34B6A">
        <w:rPr>
          <w:rFonts w:ascii="標楷體" w:eastAsia="標楷體" w:hAnsi="標楷體" w:hint="eastAsia"/>
          <w:color w:val="0D0D0D" w:themeColor="text1" w:themeTint="F2"/>
          <w:szCs w:val="24"/>
        </w:rPr>
        <w:t>新北市中和四眷村劃定更新地區及訂定都市更新計畫委託技術服務案依執行進度付款</w:t>
      </w:r>
      <w:r w:rsidRPr="006A4DBE">
        <w:rPr>
          <w:rFonts w:ascii="標楷體" w:eastAsia="標楷體" w:hAnsi="標楷體" w:hint="eastAsia"/>
          <w:color w:val="0D0D0D" w:themeColor="text1" w:themeTint="F2"/>
          <w:szCs w:val="24"/>
        </w:rPr>
        <w:t>等，</w:t>
      </w:r>
      <w:proofErr w:type="gramStart"/>
      <w:r w:rsidRPr="006A4DBE">
        <w:rPr>
          <w:rFonts w:ascii="標楷體" w:eastAsia="標楷體" w:hAnsi="標楷體" w:hint="eastAsia"/>
          <w:color w:val="0D0D0D" w:themeColor="text1" w:themeTint="F2"/>
          <w:szCs w:val="24"/>
        </w:rPr>
        <w:t>致</w:t>
      </w:r>
      <w:r>
        <w:rPr>
          <w:rFonts w:ascii="標楷體" w:eastAsia="標楷體" w:hAnsi="標楷體" w:hint="eastAsia"/>
          <w:color w:val="0D0D0D" w:themeColor="text1" w:themeTint="F2"/>
          <w:szCs w:val="24"/>
        </w:rPr>
        <w:t>均</w:t>
      </w:r>
      <w:r w:rsidRPr="006A4DBE">
        <w:rPr>
          <w:rFonts w:ascii="標楷體" w:eastAsia="標楷體" w:hAnsi="標楷體" w:hint="eastAsia"/>
          <w:color w:val="0D0D0D" w:themeColor="text1" w:themeTint="F2"/>
          <w:szCs w:val="24"/>
        </w:rPr>
        <w:t>未達</w:t>
      </w:r>
      <w:proofErr w:type="gramEnd"/>
      <w:r w:rsidRPr="006A4DBE">
        <w:rPr>
          <w:rFonts w:ascii="標楷體" w:eastAsia="標楷體" w:hAnsi="標楷體" w:hint="eastAsia"/>
          <w:color w:val="0D0D0D" w:themeColor="text1" w:themeTint="F2"/>
          <w:szCs w:val="24"/>
        </w:rPr>
        <w:t>預計目標。</w:t>
      </w:r>
    </w:p>
    <w:p w14:paraId="165815D6" w14:textId="77777777" w:rsidR="00A53428" w:rsidRPr="001F590F" w:rsidRDefault="00A53428" w:rsidP="00B40C58">
      <w:pPr>
        <w:overflowPunct w:val="0"/>
        <w:spacing w:line="460" w:lineRule="exact"/>
        <w:ind w:firstLineChars="200" w:firstLine="561"/>
        <w:jc w:val="both"/>
        <w:rPr>
          <w:rFonts w:ascii="標楷體" w:eastAsia="標楷體" w:hAnsi="標楷體"/>
          <w:b/>
          <w:color w:val="0D0D0D" w:themeColor="text1" w:themeTint="F2"/>
          <w:sz w:val="28"/>
          <w:szCs w:val="28"/>
        </w:rPr>
      </w:pPr>
      <w:r w:rsidRPr="001F590F">
        <w:rPr>
          <w:rFonts w:ascii="標楷體" w:eastAsia="標楷體" w:hAnsi="標楷體" w:hint="eastAsia"/>
          <w:b/>
          <w:color w:val="0D0D0D" w:themeColor="text1" w:themeTint="F2"/>
          <w:sz w:val="28"/>
          <w:szCs w:val="28"/>
        </w:rPr>
        <w:lastRenderedPageBreak/>
        <w:t>（二）餘</w:t>
      </w:r>
      <w:proofErr w:type="gramStart"/>
      <w:r w:rsidRPr="001F590F">
        <w:rPr>
          <w:rFonts w:ascii="標楷體" w:eastAsia="標楷體" w:hAnsi="標楷體" w:hint="eastAsia"/>
          <w:b/>
          <w:color w:val="0D0D0D" w:themeColor="text1" w:themeTint="F2"/>
          <w:sz w:val="28"/>
          <w:szCs w:val="28"/>
        </w:rPr>
        <w:t>絀</w:t>
      </w:r>
      <w:proofErr w:type="gramEnd"/>
      <w:r w:rsidRPr="001F590F">
        <w:rPr>
          <w:rFonts w:ascii="標楷體" w:eastAsia="標楷體" w:hAnsi="標楷體" w:hint="eastAsia"/>
          <w:b/>
          <w:color w:val="0D0D0D" w:themeColor="text1" w:themeTint="F2"/>
          <w:sz w:val="28"/>
          <w:szCs w:val="28"/>
        </w:rPr>
        <w:t>之審定</w:t>
      </w:r>
    </w:p>
    <w:p w14:paraId="4C4A6731" w14:textId="77777777" w:rsidR="00A53428" w:rsidRPr="001F590F" w:rsidRDefault="00A53428" w:rsidP="00074794">
      <w:pPr>
        <w:overflowPunct w:val="0"/>
        <w:spacing w:line="460" w:lineRule="exact"/>
        <w:ind w:firstLineChars="200" w:firstLine="480"/>
        <w:jc w:val="both"/>
        <w:rPr>
          <w:rFonts w:ascii="標楷體" w:eastAsia="標楷體" w:hAnsi="標楷體"/>
          <w:color w:val="0D0D0D" w:themeColor="text1" w:themeTint="F2"/>
          <w:szCs w:val="24"/>
        </w:rPr>
      </w:pPr>
      <w:r w:rsidRPr="006A4DBE">
        <w:rPr>
          <w:rFonts w:ascii="標楷體" w:eastAsia="標楷體" w:hAnsi="標楷體" w:hint="eastAsia"/>
          <w:color w:val="0D0D0D" w:themeColor="text1" w:themeTint="F2"/>
          <w:szCs w:val="24"/>
        </w:rPr>
        <w:t>決算審核結果，審定賸餘</w:t>
      </w:r>
      <w:r>
        <w:rPr>
          <w:rFonts w:ascii="標楷體" w:eastAsia="標楷體" w:hAnsi="標楷體" w:hint="eastAsia"/>
          <w:color w:val="0D0D0D" w:themeColor="text1" w:themeTint="F2"/>
          <w:szCs w:val="24"/>
        </w:rPr>
        <w:t>6</w:t>
      </w:r>
      <w:r>
        <w:rPr>
          <w:rFonts w:ascii="標楷體" w:eastAsia="標楷體" w:hAnsi="標楷體"/>
          <w:color w:val="0D0D0D" w:themeColor="text1" w:themeTint="F2"/>
          <w:szCs w:val="24"/>
        </w:rPr>
        <w:t>,</w:t>
      </w:r>
      <w:r>
        <w:rPr>
          <w:rFonts w:ascii="標楷體" w:eastAsia="標楷體" w:hAnsi="標楷體" w:hint="eastAsia"/>
          <w:color w:val="0D0D0D" w:themeColor="text1" w:themeTint="F2"/>
          <w:szCs w:val="24"/>
        </w:rPr>
        <w:t>822萬</w:t>
      </w:r>
      <w:r w:rsidRPr="006A4DBE">
        <w:rPr>
          <w:rFonts w:ascii="標楷體" w:eastAsia="標楷體" w:hAnsi="標楷體" w:hint="eastAsia"/>
          <w:color w:val="0D0D0D" w:themeColor="text1" w:themeTint="F2"/>
          <w:szCs w:val="24"/>
        </w:rPr>
        <w:t>餘元，較預算賸餘</w:t>
      </w:r>
      <w:r>
        <w:rPr>
          <w:rFonts w:ascii="標楷體" w:eastAsia="標楷體" w:hAnsi="標楷體" w:hint="eastAsia"/>
          <w:color w:val="0D0D0D" w:themeColor="text1" w:themeTint="F2"/>
          <w:szCs w:val="24"/>
        </w:rPr>
        <w:t>6</w:t>
      </w:r>
      <w:r w:rsidRPr="006A4DBE">
        <w:rPr>
          <w:rFonts w:ascii="標楷體" w:eastAsia="標楷體" w:hAnsi="標楷體" w:hint="eastAsia"/>
          <w:color w:val="0D0D0D" w:themeColor="text1" w:themeTint="F2"/>
          <w:szCs w:val="24"/>
        </w:rPr>
        <w:t>,</w:t>
      </w:r>
      <w:r>
        <w:rPr>
          <w:rFonts w:ascii="標楷體" w:eastAsia="標楷體" w:hAnsi="標楷體"/>
          <w:color w:val="0D0D0D" w:themeColor="text1" w:themeTint="F2"/>
          <w:szCs w:val="24"/>
        </w:rPr>
        <w:t>585</w:t>
      </w:r>
      <w:r w:rsidRPr="006A4DBE">
        <w:rPr>
          <w:rFonts w:ascii="標楷體" w:eastAsia="標楷體" w:hAnsi="標楷體" w:hint="eastAsia"/>
          <w:color w:val="0D0D0D" w:themeColor="text1" w:themeTint="F2"/>
          <w:szCs w:val="24"/>
        </w:rPr>
        <w:t>萬餘元，</w:t>
      </w:r>
      <w:r>
        <w:rPr>
          <w:rFonts w:ascii="標楷體" w:eastAsia="標楷體" w:hAnsi="標楷體" w:hint="eastAsia"/>
          <w:color w:val="0D0D0D" w:themeColor="text1" w:themeTint="F2"/>
          <w:szCs w:val="24"/>
        </w:rPr>
        <w:t>增加237</w:t>
      </w:r>
      <w:r w:rsidRPr="006A4DBE">
        <w:rPr>
          <w:rFonts w:ascii="標楷體" w:eastAsia="標楷體" w:hAnsi="標楷體" w:hint="eastAsia"/>
          <w:color w:val="0D0D0D" w:themeColor="text1" w:themeTint="F2"/>
          <w:szCs w:val="24"/>
        </w:rPr>
        <w:t>萬餘元，約</w:t>
      </w:r>
      <w:r>
        <w:rPr>
          <w:rFonts w:ascii="標楷體" w:eastAsia="標楷體" w:hAnsi="標楷體" w:hint="eastAsia"/>
          <w:color w:val="0D0D0D" w:themeColor="text1" w:themeTint="F2"/>
          <w:szCs w:val="24"/>
        </w:rPr>
        <w:t>3</w:t>
      </w:r>
      <w:r w:rsidRPr="006A4DBE">
        <w:rPr>
          <w:rFonts w:ascii="標楷體" w:eastAsia="標楷體" w:hAnsi="標楷體" w:hint="eastAsia"/>
          <w:color w:val="0D0D0D" w:themeColor="text1" w:themeTint="F2"/>
          <w:szCs w:val="24"/>
        </w:rPr>
        <w:t>.</w:t>
      </w:r>
      <w:r>
        <w:rPr>
          <w:rFonts w:ascii="標楷體" w:eastAsia="標楷體" w:hAnsi="標楷體" w:hint="eastAsia"/>
          <w:color w:val="0D0D0D" w:themeColor="text1" w:themeTint="F2"/>
          <w:szCs w:val="24"/>
        </w:rPr>
        <w:t>61</w:t>
      </w:r>
      <w:r w:rsidRPr="006A4DBE">
        <w:rPr>
          <w:rFonts w:ascii="標楷體" w:eastAsia="標楷體" w:hAnsi="標楷體" w:hint="eastAsia"/>
          <w:color w:val="0D0D0D" w:themeColor="text1" w:themeTint="F2"/>
          <w:szCs w:val="24"/>
        </w:rPr>
        <w:t>％，主要係</w:t>
      </w:r>
      <w:r w:rsidRPr="00C90B99">
        <w:rPr>
          <w:rFonts w:ascii="標楷體" w:eastAsia="標楷體" w:hAnsi="標楷體" w:hint="eastAsia"/>
          <w:color w:val="0D0D0D" w:themeColor="text1" w:themeTint="F2"/>
          <w:szCs w:val="24"/>
        </w:rPr>
        <w:t>金門縣中和五眷村改建基金約</w:t>
      </w:r>
      <w:proofErr w:type="gramStart"/>
      <w:r w:rsidRPr="00C90B99">
        <w:rPr>
          <w:rFonts w:ascii="標楷體" w:eastAsia="標楷體" w:hAnsi="標楷體" w:hint="eastAsia"/>
          <w:color w:val="0D0D0D" w:themeColor="text1" w:themeTint="F2"/>
          <w:szCs w:val="24"/>
        </w:rPr>
        <w:t>僱</w:t>
      </w:r>
      <w:proofErr w:type="gramEnd"/>
      <w:r w:rsidRPr="00C90B99">
        <w:rPr>
          <w:rFonts w:ascii="標楷體" w:eastAsia="標楷體" w:hAnsi="標楷體" w:hint="eastAsia"/>
          <w:color w:val="0D0D0D" w:themeColor="text1" w:themeTint="F2"/>
          <w:szCs w:val="24"/>
        </w:rPr>
        <w:t>（用）人員缺額未補足及</w:t>
      </w:r>
      <w:proofErr w:type="gramStart"/>
      <w:r w:rsidRPr="00C90B99">
        <w:rPr>
          <w:rFonts w:ascii="標楷體" w:eastAsia="標楷體" w:hAnsi="標楷體" w:hint="eastAsia"/>
          <w:color w:val="0D0D0D" w:themeColor="text1" w:themeTint="F2"/>
          <w:szCs w:val="24"/>
        </w:rPr>
        <w:t>撙</w:t>
      </w:r>
      <w:proofErr w:type="gramEnd"/>
      <w:r w:rsidRPr="00C90B99">
        <w:rPr>
          <w:rFonts w:ascii="標楷體" w:eastAsia="標楷體" w:hAnsi="標楷體" w:hint="eastAsia"/>
          <w:color w:val="0D0D0D" w:themeColor="text1" w:themeTint="F2"/>
          <w:szCs w:val="24"/>
        </w:rPr>
        <w:t>節支出</w:t>
      </w:r>
      <w:r w:rsidRPr="006A4DBE">
        <w:rPr>
          <w:rFonts w:ascii="標楷體" w:eastAsia="標楷體" w:hAnsi="標楷體" w:hint="eastAsia"/>
          <w:color w:val="0D0D0D" w:themeColor="text1" w:themeTint="F2"/>
          <w:szCs w:val="24"/>
        </w:rPr>
        <w:t>所致。</w:t>
      </w:r>
    </w:p>
    <w:p w14:paraId="5D65A255" w14:textId="77777777" w:rsidR="00A53428" w:rsidRPr="001F590F" w:rsidRDefault="00A53428" w:rsidP="00577BF1">
      <w:pPr>
        <w:overflowPunct w:val="0"/>
        <w:adjustRightInd w:val="0"/>
        <w:spacing w:line="460" w:lineRule="exact"/>
        <w:ind w:leftChars="100" w:left="240"/>
        <w:jc w:val="both"/>
        <w:textAlignment w:val="baseline"/>
        <w:rPr>
          <w:rFonts w:ascii="標楷體" w:eastAsia="標楷體" w:hAnsi="標楷體" w:cs="Times New Roman"/>
          <w:b/>
          <w:color w:val="0D0D0D" w:themeColor="text1" w:themeTint="F2"/>
          <w:sz w:val="32"/>
          <w:szCs w:val="32"/>
        </w:rPr>
      </w:pPr>
      <w:r w:rsidRPr="001F590F">
        <w:rPr>
          <w:rFonts w:ascii="標楷體" w:eastAsia="標楷體" w:hAnsi="標楷體" w:cs="Times New Roman" w:hint="eastAsia"/>
          <w:b/>
          <w:color w:val="0D0D0D" w:themeColor="text1" w:themeTint="F2"/>
          <w:sz w:val="32"/>
          <w:szCs w:val="32"/>
        </w:rPr>
        <w:t>四、提供</w:t>
      </w:r>
      <w:r w:rsidRPr="001F590F">
        <w:rPr>
          <w:rFonts w:ascii="標楷體" w:eastAsia="標楷體" w:hAnsi="標楷體" w:cs="標楷體" w:hint="eastAsia"/>
          <w:b/>
          <w:color w:val="0D0D0D" w:themeColor="text1" w:themeTint="F2"/>
          <w:sz w:val="32"/>
          <w:szCs w:val="32"/>
        </w:rPr>
        <w:t>縣政府</w:t>
      </w:r>
      <w:r w:rsidRPr="001F590F">
        <w:rPr>
          <w:rFonts w:ascii="標楷體" w:eastAsia="標楷體" w:hAnsi="標楷體" w:cs="Times New Roman" w:hint="eastAsia"/>
          <w:b/>
          <w:color w:val="0D0D0D" w:themeColor="text1" w:themeTint="F2"/>
          <w:sz w:val="32"/>
          <w:szCs w:val="32"/>
        </w:rPr>
        <w:t>決定施政方針之建議意見</w:t>
      </w:r>
    </w:p>
    <w:p w14:paraId="1F11876C" w14:textId="77777777" w:rsidR="00A53428" w:rsidRPr="001F590F" w:rsidRDefault="00A53428" w:rsidP="00074794">
      <w:pPr>
        <w:overflowPunct w:val="0"/>
        <w:spacing w:line="460" w:lineRule="exact"/>
        <w:ind w:firstLineChars="200" w:firstLine="480"/>
        <w:jc w:val="both"/>
        <w:rPr>
          <w:rFonts w:ascii="標楷體" w:eastAsia="標楷體" w:hAnsi="標楷體" w:cs="Times New Roman"/>
          <w:color w:val="0D0D0D" w:themeColor="text1" w:themeTint="F2"/>
          <w:szCs w:val="24"/>
        </w:rPr>
      </w:pPr>
      <w:r w:rsidRPr="001F590F">
        <w:rPr>
          <w:rFonts w:ascii="標楷體" w:eastAsia="標楷體" w:hAnsi="標楷體" w:cs="Times New Roman" w:hint="eastAsia"/>
          <w:color w:val="0D0D0D" w:themeColor="text1" w:themeTint="F2"/>
          <w:szCs w:val="24"/>
        </w:rPr>
        <w:t>依審計法第70條及預算法第28條規定，</w:t>
      </w:r>
      <w:proofErr w:type="gramStart"/>
      <w:r w:rsidRPr="001F590F">
        <w:rPr>
          <w:rFonts w:ascii="標楷體" w:eastAsia="標楷體" w:hAnsi="標楷體" w:cs="Times New Roman" w:hint="eastAsia"/>
          <w:color w:val="0D0D0D" w:themeColor="text1" w:themeTint="F2"/>
          <w:szCs w:val="24"/>
        </w:rPr>
        <w:t>本室應</w:t>
      </w:r>
      <w:proofErr w:type="gramEnd"/>
      <w:r w:rsidRPr="001F590F">
        <w:rPr>
          <w:rFonts w:ascii="標楷體" w:eastAsia="標楷體" w:hAnsi="標楷體" w:cs="Times New Roman" w:hint="eastAsia"/>
          <w:color w:val="0D0D0D" w:themeColor="text1" w:themeTint="F2"/>
          <w:szCs w:val="24"/>
        </w:rPr>
        <w:t>提供審核金門縣政府以前年度歲入、歲出、財務（物）經營管理、附屬單位預算（包含營業及非營業部分）等預算執行之有關資料，及財務上增進效能與減少不經濟支出之建議，以供金門縣政府作為決定</w:t>
      </w:r>
      <w:proofErr w:type="gramStart"/>
      <w:r w:rsidRPr="001F590F">
        <w:rPr>
          <w:rFonts w:ascii="標楷體" w:eastAsia="標楷體" w:hAnsi="標楷體" w:cs="Times New Roman"/>
          <w:color w:val="0D0D0D" w:themeColor="text1" w:themeTint="F2"/>
          <w:szCs w:val="24"/>
        </w:rPr>
        <w:t>11</w:t>
      </w:r>
      <w:r>
        <w:rPr>
          <w:rFonts w:ascii="標楷體" w:eastAsia="標楷體" w:hAnsi="標楷體" w:cs="Times New Roman" w:hint="eastAsia"/>
          <w:color w:val="0D0D0D" w:themeColor="text1" w:themeTint="F2"/>
          <w:szCs w:val="24"/>
        </w:rPr>
        <w:t>6</w:t>
      </w:r>
      <w:proofErr w:type="gramEnd"/>
      <w:r w:rsidRPr="001F590F">
        <w:rPr>
          <w:rFonts w:ascii="標楷體" w:eastAsia="標楷體" w:hAnsi="標楷體" w:cs="Times New Roman" w:hint="eastAsia"/>
          <w:color w:val="0D0D0D" w:themeColor="text1" w:themeTint="F2"/>
          <w:szCs w:val="24"/>
        </w:rPr>
        <w:t>年度施政方針之參考。茲將所提建議意見，</w:t>
      </w:r>
      <w:proofErr w:type="gramStart"/>
      <w:r w:rsidRPr="001F590F">
        <w:rPr>
          <w:rFonts w:ascii="標楷體" w:eastAsia="標楷體" w:hAnsi="標楷體" w:cs="Times New Roman" w:hint="eastAsia"/>
          <w:color w:val="0D0D0D" w:themeColor="text1" w:themeTint="F2"/>
          <w:szCs w:val="24"/>
        </w:rPr>
        <w:t>摘述如次</w:t>
      </w:r>
      <w:proofErr w:type="gramEnd"/>
      <w:r w:rsidRPr="001F590F">
        <w:rPr>
          <w:rFonts w:ascii="標楷體" w:eastAsia="標楷體" w:hAnsi="標楷體" w:cs="Times New Roman" w:hint="eastAsia"/>
          <w:color w:val="0D0D0D" w:themeColor="text1" w:themeTint="F2"/>
          <w:szCs w:val="24"/>
        </w:rPr>
        <w:t>：</w:t>
      </w:r>
    </w:p>
    <w:p w14:paraId="7E850D54" w14:textId="77777777" w:rsidR="00A53428" w:rsidRPr="001F590F" w:rsidRDefault="00A53428" w:rsidP="00577BF1">
      <w:pPr>
        <w:overflowPunct w:val="0"/>
        <w:spacing w:line="460" w:lineRule="exact"/>
        <w:ind w:firstLineChars="200" w:firstLine="561"/>
        <w:jc w:val="both"/>
        <w:rPr>
          <w:rFonts w:ascii="標楷體" w:eastAsia="標楷體" w:hAnsi="標楷體" w:cs="Times New Roman"/>
          <w:b/>
          <w:color w:val="0D0D0D" w:themeColor="text1" w:themeTint="F2"/>
          <w:sz w:val="28"/>
          <w:szCs w:val="28"/>
        </w:rPr>
      </w:pPr>
      <w:r w:rsidRPr="001F590F">
        <w:rPr>
          <w:rFonts w:ascii="標楷體" w:eastAsia="標楷體" w:hAnsi="標楷體" w:cs="Times New Roman" w:hint="eastAsia"/>
          <w:b/>
          <w:color w:val="0D0D0D" w:themeColor="text1" w:themeTint="F2"/>
          <w:sz w:val="28"/>
          <w:szCs w:val="28"/>
        </w:rPr>
        <w:t>（一）</w:t>
      </w:r>
      <w:r w:rsidRPr="007B397F">
        <w:rPr>
          <w:rFonts w:ascii="標楷體" w:eastAsia="標楷體" w:hAnsi="標楷體" w:cs="Times New Roman"/>
          <w:b/>
          <w:color w:val="0D0D0D" w:themeColor="text1" w:themeTint="F2"/>
          <w:sz w:val="28"/>
          <w:szCs w:val="28"/>
        </w:rPr>
        <w:t>持續爭取中央政府補助</w:t>
      </w:r>
      <w:proofErr w:type="gramStart"/>
      <w:r w:rsidRPr="007B397F">
        <w:rPr>
          <w:rFonts w:ascii="標楷體" w:eastAsia="標楷體" w:hAnsi="標楷體" w:cs="Times New Roman"/>
          <w:b/>
          <w:color w:val="0D0D0D" w:themeColor="text1" w:themeTint="F2"/>
          <w:sz w:val="28"/>
          <w:szCs w:val="28"/>
        </w:rPr>
        <w:t>挹</w:t>
      </w:r>
      <w:proofErr w:type="gramEnd"/>
      <w:r w:rsidRPr="007B397F">
        <w:rPr>
          <w:rFonts w:ascii="標楷體" w:eastAsia="標楷體" w:hAnsi="標楷體" w:cs="Times New Roman"/>
          <w:b/>
          <w:color w:val="0D0D0D" w:themeColor="text1" w:themeTint="F2"/>
          <w:sz w:val="28"/>
          <w:szCs w:val="28"/>
        </w:rPr>
        <w:t>注推動各項施政，</w:t>
      </w:r>
      <w:proofErr w:type="gramStart"/>
      <w:r w:rsidRPr="007B397F">
        <w:rPr>
          <w:rFonts w:ascii="標楷體" w:eastAsia="標楷體" w:hAnsi="標楷體" w:cs="Times New Roman"/>
          <w:b/>
          <w:color w:val="0D0D0D" w:themeColor="text1" w:themeTint="F2"/>
          <w:sz w:val="28"/>
          <w:szCs w:val="28"/>
        </w:rPr>
        <w:t>113</w:t>
      </w:r>
      <w:proofErr w:type="gramEnd"/>
      <w:r w:rsidRPr="007B397F">
        <w:rPr>
          <w:rFonts w:ascii="標楷體" w:eastAsia="標楷體" w:hAnsi="標楷體" w:cs="Times New Roman"/>
          <w:b/>
          <w:color w:val="0D0D0D" w:themeColor="text1" w:themeTint="F2"/>
          <w:sz w:val="28"/>
          <w:szCs w:val="28"/>
        </w:rPr>
        <w:t>年度總決算結果呈現近</w:t>
      </w:r>
      <w:proofErr w:type="gramStart"/>
      <w:r w:rsidRPr="007B397F">
        <w:rPr>
          <w:rFonts w:ascii="標楷體" w:eastAsia="標楷體" w:hAnsi="標楷體" w:cs="Times New Roman"/>
          <w:b/>
          <w:color w:val="0D0D0D" w:themeColor="text1" w:themeTint="F2"/>
          <w:sz w:val="28"/>
          <w:szCs w:val="28"/>
        </w:rPr>
        <w:t>5</w:t>
      </w:r>
      <w:proofErr w:type="gramEnd"/>
      <w:r w:rsidRPr="007B397F">
        <w:rPr>
          <w:rFonts w:ascii="標楷體" w:eastAsia="標楷體" w:hAnsi="標楷體" w:cs="Times New Roman"/>
          <w:b/>
          <w:color w:val="0D0D0D" w:themeColor="text1" w:themeTint="F2"/>
          <w:sz w:val="28"/>
          <w:szCs w:val="28"/>
        </w:rPr>
        <w:t>年度首次賸餘，惟自籌財源比率為近</w:t>
      </w:r>
      <w:proofErr w:type="gramStart"/>
      <w:r w:rsidRPr="007B397F">
        <w:rPr>
          <w:rFonts w:ascii="標楷體" w:eastAsia="標楷體" w:hAnsi="標楷體" w:cs="Times New Roman"/>
          <w:b/>
          <w:color w:val="0D0D0D" w:themeColor="text1" w:themeTint="F2"/>
          <w:sz w:val="28"/>
          <w:szCs w:val="28"/>
        </w:rPr>
        <w:t>5</w:t>
      </w:r>
      <w:proofErr w:type="gramEnd"/>
      <w:r w:rsidRPr="007B397F">
        <w:rPr>
          <w:rFonts w:ascii="標楷體" w:eastAsia="標楷體" w:hAnsi="標楷體" w:cs="Times New Roman"/>
          <w:b/>
          <w:color w:val="0D0D0D" w:themeColor="text1" w:themeTint="F2"/>
          <w:sz w:val="28"/>
          <w:szCs w:val="28"/>
        </w:rPr>
        <w:t>年度之次低，</w:t>
      </w:r>
      <w:proofErr w:type="gramStart"/>
      <w:r w:rsidRPr="007B397F">
        <w:rPr>
          <w:rFonts w:ascii="標楷體" w:eastAsia="標楷體" w:hAnsi="標楷體" w:cs="Times New Roman"/>
          <w:b/>
          <w:color w:val="0D0D0D" w:themeColor="text1" w:themeTint="F2"/>
          <w:sz w:val="28"/>
          <w:szCs w:val="28"/>
        </w:rPr>
        <w:t>復按新</w:t>
      </w:r>
      <w:proofErr w:type="gramEnd"/>
      <w:r w:rsidRPr="007B397F">
        <w:rPr>
          <w:rFonts w:ascii="標楷體" w:eastAsia="標楷體" w:hAnsi="標楷體" w:cs="Times New Roman"/>
          <w:b/>
          <w:color w:val="0D0D0D" w:themeColor="text1" w:themeTint="F2"/>
          <w:sz w:val="28"/>
          <w:szCs w:val="28"/>
        </w:rPr>
        <w:t>修正財政收支劃分法及中央政府對地方補助款分配結果，預估金門縣獲配自中央財源將低於修法前之總數，允宜多方拓展財源及加強各項節流措施，以強化財政結構，確保財政永續</w:t>
      </w:r>
      <w:r w:rsidRPr="001F590F">
        <w:rPr>
          <w:rFonts w:ascii="標楷體" w:eastAsia="標楷體" w:hAnsi="標楷體" w:cs="Times New Roman" w:hint="eastAsia"/>
          <w:b/>
          <w:color w:val="0D0D0D" w:themeColor="text1" w:themeTint="F2"/>
          <w:sz w:val="28"/>
          <w:szCs w:val="28"/>
        </w:rPr>
        <w:t>。</w:t>
      </w:r>
    </w:p>
    <w:p w14:paraId="515D3A36" w14:textId="77777777" w:rsidR="00A53428" w:rsidRPr="007B397F" w:rsidRDefault="00A53428" w:rsidP="00F42BFC">
      <w:pPr>
        <w:overflowPunct w:val="0"/>
        <w:spacing w:line="460" w:lineRule="exact"/>
        <w:ind w:firstLineChars="200" w:firstLine="472"/>
        <w:jc w:val="both"/>
        <w:rPr>
          <w:rFonts w:ascii="標楷體" w:eastAsia="標楷體" w:hAnsi="標楷體" w:cs="Times New Roman"/>
          <w:color w:val="0D0D0D" w:themeColor="text1" w:themeTint="F2"/>
          <w:spacing w:val="-2"/>
          <w:szCs w:val="24"/>
        </w:rPr>
      </w:pPr>
      <w:r w:rsidRPr="007B397F">
        <w:rPr>
          <w:rFonts w:ascii="標楷體" w:eastAsia="標楷體" w:hAnsi="標楷體" w:cs="Times New Roman" w:hint="eastAsia"/>
          <w:color w:val="0D0D0D" w:themeColor="text1" w:themeTint="F2"/>
          <w:spacing w:val="-2"/>
          <w:szCs w:val="24"/>
        </w:rPr>
        <w:t>依據金門縣109至113年度歲入預算執行結果，自籌財源（歲入總數扣除補助及協助收入、統籌分配稅款收入）分別為35億616萬餘元、52億7,867萬餘元、40億8,209萬餘元、54億3,867萬餘元及44億7,161萬餘元，各占歲入總數之35.18％、47.23％、33.01％、40.27％及33.48％，其中</w:t>
      </w:r>
      <w:proofErr w:type="gramStart"/>
      <w:r w:rsidRPr="007B397F">
        <w:rPr>
          <w:rFonts w:ascii="標楷體" w:eastAsia="標楷體" w:hAnsi="標楷體" w:cs="Times New Roman" w:hint="eastAsia"/>
          <w:color w:val="0D0D0D" w:themeColor="text1" w:themeTint="F2"/>
          <w:spacing w:val="-2"/>
          <w:szCs w:val="24"/>
        </w:rPr>
        <w:t>113</w:t>
      </w:r>
      <w:proofErr w:type="gramEnd"/>
      <w:r w:rsidRPr="007B397F">
        <w:rPr>
          <w:rFonts w:ascii="標楷體" w:eastAsia="標楷體" w:hAnsi="標楷體" w:cs="Times New Roman" w:hint="eastAsia"/>
          <w:color w:val="0D0D0D" w:themeColor="text1" w:themeTint="F2"/>
          <w:spacing w:val="-2"/>
          <w:szCs w:val="24"/>
        </w:rPr>
        <w:t>年度自籌財源占比為該</w:t>
      </w:r>
      <w:proofErr w:type="gramStart"/>
      <w:r w:rsidRPr="007B397F">
        <w:rPr>
          <w:rFonts w:ascii="標楷體" w:eastAsia="標楷體" w:hAnsi="標楷體" w:cs="Times New Roman" w:hint="eastAsia"/>
          <w:color w:val="0D0D0D" w:themeColor="text1" w:themeTint="F2"/>
          <w:spacing w:val="-2"/>
          <w:szCs w:val="24"/>
        </w:rPr>
        <w:t>5</w:t>
      </w:r>
      <w:proofErr w:type="gramEnd"/>
      <w:r w:rsidRPr="007B397F">
        <w:rPr>
          <w:rFonts w:ascii="標楷體" w:eastAsia="標楷體" w:hAnsi="標楷體" w:cs="Times New Roman" w:hint="eastAsia"/>
          <w:color w:val="0D0D0D" w:themeColor="text1" w:themeTint="F2"/>
          <w:spacing w:val="-2"/>
          <w:szCs w:val="24"/>
        </w:rPr>
        <w:t>年度之次低，且較</w:t>
      </w:r>
      <w:proofErr w:type="gramStart"/>
      <w:r w:rsidRPr="007B397F">
        <w:rPr>
          <w:rFonts w:ascii="標楷體" w:eastAsia="標楷體" w:hAnsi="標楷體" w:cs="Times New Roman" w:hint="eastAsia"/>
          <w:color w:val="0D0D0D" w:themeColor="text1" w:themeTint="F2"/>
          <w:spacing w:val="-2"/>
          <w:szCs w:val="24"/>
        </w:rPr>
        <w:t>112</w:t>
      </w:r>
      <w:proofErr w:type="gramEnd"/>
      <w:r w:rsidRPr="007B397F">
        <w:rPr>
          <w:rFonts w:ascii="標楷體" w:eastAsia="標楷體" w:hAnsi="標楷體" w:cs="Times New Roman" w:hint="eastAsia"/>
          <w:color w:val="0D0D0D" w:themeColor="text1" w:themeTint="F2"/>
          <w:spacing w:val="-2"/>
          <w:szCs w:val="24"/>
        </w:rPr>
        <w:t>年度之54億3,867萬餘元，減少9億6,706萬餘元（17.78％）；另109至113年度自籌財源占各該年度歲出決算數比率介於26.83％至40.12％間，顯示</w:t>
      </w:r>
      <w:r>
        <w:rPr>
          <w:rFonts w:ascii="標楷體" w:eastAsia="標楷體" w:hAnsi="標楷體" w:cs="Times New Roman" w:hint="eastAsia"/>
          <w:color w:val="0D0D0D" w:themeColor="text1" w:themeTint="F2"/>
          <w:spacing w:val="-2"/>
          <w:szCs w:val="24"/>
        </w:rPr>
        <w:t>金門縣政</w:t>
      </w:r>
      <w:r w:rsidRPr="007B397F">
        <w:rPr>
          <w:rFonts w:ascii="標楷體" w:eastAsia="標楷體" w:hAnsi="標楷體" w:cs="Times New Roman" w:hint="eastAsia"/>
          <w:color w:val="0D0D0D" w:themeColor="text1" w:themeTint="F2"/>
          <w:spacing w:val="-2"/>
          <w:szCs w:val="24"/>
        </w:rPr>
        <w:t>府推動各項施政計畫所需財源，主要仍仰賴中央政府</w:t>
      </w:r>
      <w:proofErr w:type="gramStart"/>
      <w:r w:rsidRPr="007B397F">
        <w:rPr>
          <w:rFonts w:ascii="標楷體" w:eastAsia="標楷體" w:hAnsi="標楷體" w:cs="Times New Roman" w:hint="eastAsia"/>
          <w:color w:val="0D0D0D" w:themeColor="text1" w:themeTint="F2"/>
          <w:spacing w:val="-2"/>
          <w:szCs w:val="24"/>
        </w:rPr>
        <w:t>挹</w:t>
      </w:r>
      <w:proofErr w:type="gramEnd"/>
      <w:r w:rsidRPr="007B397F">
        <w:rPr>
          <w:rFonts w:ascii="標楷體" w:eastAsia="標楷體" w:hAnsi="標楷體" w:cs="Times New Roman" w:hint="eastAsia"/>
          <w:color w:val="0D0D0D" w:themeColor="text1" w:themeTint="F2"/>
          <w:spacing w:val="-2"/>
          <w:szCs w:val="24"/>
        </w:rPr>
        <w:t>注。復依據金門縣</w:t>
      </w:r>
      <w:proofErr w:type="gramStart"/>
      <w:r w:rsidRPr="007B397F">
        <w:rPr>
          <w:rFonts w:ascii="標楷體" w:eastAsia="標楷體" w:hAnsi="標楷體" w:cs="Times New Roman" w:hint="eastAsia"/>
          <w:color w:val="0D0D0D" w:themeColor="text1" w:themeTint="F2"/>
          <w:spacing w:val="-2"/>
          <w:szCs w:val="24"/>
        </w:rPr>
        <w:t>114</w:t>
      </w:r>
      <w:proofErr w:type="gramEnd"/>
      <w:r w:rsidRPr="007B397F">
        <w:rPr>
          <w:rFonts w:ascii="標楷體" w:eastAsia="標楷體" w:hAnsi="標楷體" w:cs="Times New Roman" w:hint="eastAsia"/>
          <w:color w:val="0D0D0D" w:themeColor="text1" w:themeTint="F2"/>
          <w:spacing w:val="-2"/>
          <w:szCs w:val="24"/>
        </w:rPr>
        <w:t>年度半年結算報告，</w:t>
      </w:r>
      <w:proofErr w:type="gramStart"/>
      <w:r w:rsidRPr="007B397F">
        <w:rPr>
          <w:rFonts w:ascii="標楷體" w:eastAsia="標楷體" w:hAnsi="標楷體" w:cs="Times New Roman" w:hint="eastAsia"/>
          <w:color w:val="0D0D0D" w:themeColor="text1" w:themeTint="F2"/>
          <w:spacing w:val="-2"/>
          <w:szCs w:val="24"/>
        </w:rPr>
        <w:t>114</w:t>
      </w:r>
      <w:proofErr w:type="gramEnd"/>
      <w:r w:rsidRPr="007B397F">
        <w:rPr>
          <w:rFonts w:ascii="標楷體" w:eastAsia="標楷體" w:hAnsi="標楷體" w:cs="Times New Roman" w:hint="eastAsia"/>
          <w:color w:val="0D0D0D" w:themeColor="text1" w:themeTint="F2"/>
          <w:spacing w:val="-2"/>
          <w:szCs w:val="24"/>
        </w:rPr>
        <w:t>年度總預算編列歲入總數144億5,827萬餘元，自籌財源44億2,090萬餘元（30.58％），截至114年6月底止，歲入實現數51億9,539萬餘元，其中自籌財源歲入實現數僅11億4,061萬餘元（21.95％），財政自主能力仍未充足。</w:t>
      </w:r>
    </w:p>
    <w:p w14:paraId="008F1CA3" w14:textId="77777777" w:rsidR="00A53428" w:rsidRPr="007B397F" w:rsidRDefault="00A53428" w:rsidP="00F42BFC">
      <w:pPr>
        <w:overflowPunct w:val="0"/>
        <w:spacing w:line="460" w:lineRule="exact"/>
        <w:ind w:firstLineChars="200" w:firstLine="472"/>
        <w:jc w:val="both"/>
        <w:rPr>
          <w:rFonts w:ascii="標楷體" w:eastAsia="標楷體" w:hAnsi="標楷體" w:cs="Times New Roman"/>
          <w:color w:val="0D0D0D" w:themeColor="text1" w:themeTint="F2"/>
          <w:spacing w:val="-2"/>
          <w:szCs w:val="24"/>
        </w:rPr>
      </w:pPr>
      <w:r w:rsidRPr="007B397F">
        <w:rPr>
          <w:rFonts w:ascii="標楷體" w:eastAsia="標楷體" w:hAnsi="標楷體" w:cs="Times New Roman" w:hint="eastAsia"/>
          <w:color w:val="0D0D0D" w:themeColor="text1" w:themeTint="F2"/>
          <w:spacing w:val="-2"/>
          <w:szCs w:val="24"/>
        </w:rPr>
        <w:t>另查財政部依據114年3月21日公布施行之財政收支劃分法規定，通知各地方政府有關</w:t>
      </w:r>
      <w:proofErr w:type="gramStart"/>
      <w:r w:rsidRPr="007B397F">
        <w:rPr>
          <w:rFonts w:ascii="標楷體" w:eastAsia="標楷體" w:hAnsi="標楷體" w:cs="Times New Roman" w:hint="eastAsia"/>
          <w:color w:val="0D0D0D" w:themeColor="text1" w:themeTint="F2"/>
          <w:spacing w:val="-2"/>
          <w:szCs w:val="24"/>
        </w:rPr>
        <w:t>115</w:t>
      </w:r>
      <w:proofErr w:type="gramEnd"/>
      <w:r w:rsidRPr="007B397F">
        <w:rPr>
          <w:rFonts w:ascii="標楷體" w:eastAsia="標楷體" w:hAnsi="標楷體" w:cs="Times New Roman" w:hint="eastAsia"/>
          <w:color w:val="0D0D0D" w:themeColor="text1" w:themeTint="F2"/>
          <w:spacing w:val="-2"/>
          <w:szCs w:val="24"/>
        </w:rPr>
        <w:t>年度中央普通統籌分配稅款分配金額為8,488.28億元，較</w:t>
      </w:r>
      <w:proofErr w:type="gramStart"/>
      <w:r w:rsidRPr="007B397F">
        <w:rPr>
          <w:rFonts w:ascii="標楷體" w:eastAsia="標楷體" w:hAnsi="標楷體" w:cs="Times New Roman" w:hint="eastAsia"/>
          <w:color w:val="0D0D0D" w:themeColor="text1" w:themeTint="F2"/>
          <w:spacing w:val="-2"/>
          <w:szCs w:val="24"/>
        </w:rPr>
        <w:t>114</w:t>
      </w:r>
      <w:proofErr w:type="gramEnd"/>
      <w:r w:rsidRPr="007B397F">
        <w:rPr>
          <w:rFonts w:ascii="標楷體" w:eastAsia="標楷體" w:hAnsi="標楷體" w:cs="Times New Roman" w:hint="eastAsia"/>
          <w:color w:val="0D0D0D" w:themeColor="text1" w:themeTint="F2"/>
          <w:spacing w:val="-2"/>
          <w:szCs w:val="24"/>
        </w:rPr>
        <w:t>年度4,461.17億元，增加約4,027.11億元（增幅90.27％），其中金門縣獲分配金額48.35億元，雖較</w:t>
      </w:r>
      <w:proofErr w:type="gramStart"/>
      <w:r w:rsidRPr="007B397F">
        <w:rPr>
          <w:rFonts w:ascii="標楷體" w:eastAsia="標楷體" w:hAnsi="標楷體" w:cs="Times New Roman" w:hint="eastAsia"/>
          <w:color w:val="0D0D0D" w:themeColor="text1" w:themeTint="F2"/>
          <w:spacing w:val="-2"/>
          <w:szCs w:val="24"/>
        </w:rPr>
        <w:t>114</w:t>
      </w:r>
      <w:proofErr w:type="gramEnd"/>
      <w:r w:rsidRPr="007B397F">
        <w:rPr>
          <w:rFonts w:ascii="標楷體" w:eastAsia="標楷體" w:hAnsi="標楷體" w:cs="Times New Roman" w:hint="eastAsia"/>
          <w:color w:val="0D0D0D" w:themeColor="text1" w:themeTint="F2"/>
          <w:spacing w:val="-2"/>
          <w:szCs w:val="24"/>
        </w:rPr>
        <w:t>年度之27.92億元，增加約20.43億元（增幅73.17％），惟其增幅低於可分配普通統籌分配稅款金額之增幅；又據媒體刊載行政院114年9月13日「財劃法事權分配中央地方溝通行政院說明記者會」之資料顯示，行政院主計總處針對財政收支劃分法修正通過後，各地方財源增加情形，作成調整</w:t>
      </w:r>
      <w:proofErr w:type="gramStart"/>
      <w:r w:rsidRPr="007B397F">
        <w:rPr>
          <w:rFonts w:ascii="標楷體" w:eastAsia="標楷體" w:hAnsi="標楷體" w:cs="Times New Roman" w:hint="eastAsia"/>
          <w:color w:val="0D0D0D" w:themeColor="text1" w:themeTint="F2"/>
          <w:spacing w:val="-2"/>
          <w:szCs w:val="24"/>
        </w:rPr>
        <w:t>115</w:t>
      </w:r>
      <w:proofErr w:type="gramEnd"/>
      <w:r w:rsidRPr="007B397F">
        <w:rPr>
          <w:rFonts w:ascii="標楷體" w:eastAsia="標楷體" w:hAnsi="標楷體" w:cs="Times New Roman" w:hint="eastAsia"/>
          <w:color w:val="0D0D0D" w:themeColor="text1" w:themeTint="F2"/>
          <w:spacing w:val="-2"/>
          <w:szCs w:val="24"/>
        </w:rPr>
        <w:t>年度一般性補助款補助項目之結論，除仍保留社會福利補助項目外，其餘有關教育及基本設施等基本支出，由原本以一般性補助款撥付地方政府之方式，調整於新增獲配統籌分配稅款支應，另部分計畫型補助如：提升道路品質計畫、公有危險建築補強重建、殯葬設施量能提升計畫等，亦轉由</w:t>
      </w:r>
      <w:r w:rsidRPr="007B397F">
        <w:rPr>
          <w:rFonts w:ascii="標楷體" w:eastAsia="標楷體" w:hAnsi="標楷體" w:cs="Times New Roman" w:hint="eastAsia"/>
          <w:color w:val="0D0D0D" w:themeColor="text1" w:themeTint="F2"/>
          <w:spacing w:val="-2"/>
          <w:szCs w:val="24"/>
        </w:rPr>
        <w:lastRenderedPageBreak/>
        <w:t>地方政府獲配之統籌分配稅款支應，上述一般性、計畫型補助款調整情形，將造成金門縣等9個市縣</w:t>
      </w:r>
      <w:proofErr w:type="gramStart"/>
      <w:r w:rsidRPr="007B397F">
        <w:rPr>
          <w:rFonts w:ascii="標楷體" w:eastAsia="標楷體" w:hAnsi="標楷體" w:cs="Times New Roman" w:hint="eastAsia"/>
          <w:color w:val="0D0D0D" w:themeColor="text1" w:themeTint="F2"/>
          <w:spacing w:val="-2"/>
          <w:szCs w:val="24"/>
        </w:rPr>
        <w:t>115</w:t>
      </w:r>
      <w:proofErr w:type="gramEnd"/>
      <w:r w:rsidRPr="007B397F">
        <w:rPr>
          <w:rFonts w:ascii="標楷體" w:eastAsia="標楷體" w:hAnsi="標楷體" w:cs="Times New Roman" w:hint="eastAsia"/>
          <w:color w:val="0D0D0D" w:themeColor="text1" w:themeTint="F2"/>
          <w:spacing w:val="-2"/>
          <w:szCs w:val="24"/>
        </w:rPr>
        <w:t>年度自中央財源（統籌分配稅款、一般性補助款、計畫型補助款總數）獲配數低於財政收支劃分法修正前之數額。又</w:t>
      </w:r>
      <w:proofErr w:type="gramStart"/>
      <w:r w:rsidRPr="007B397F">
        <w:rPr>
          <w:rFonts w:ascii="標楷體" w:eastAsia="標楷體" w:hAnsi="標楷體" w:cs="Times New Roman" w:hint="eastAsia"/>
          <w:color w:val="0D0D0D" w:themeColor="text1" w:themeTint="F2"/>
          <w:spacing w:val="-2"/>
          <w:szCs w:val="24"/>
        </w:rPr>
        <w:t>115</w:t>
      </w:r>
      <w:proofErr w:type="gramEnd"/>
      <w:r w:rsidRPr="007B397F">
        <w:rPr>
          <w:rFonts w:ascii="標楷體" w:eastAsia="標楷體" w:hAnsi="標楷體" w:cs="Times New Roman" w:hint="eastAsia"/>
          <w:color w:val="0D0D0D" w:themeColor="text1" w:themeTint="F2"/>
          <w:spacing w:val="-2"/>
          <w:szCs w:val="24"/>
        </w:rPr>
        <w:t>年度金門縣總預算案編列歲入歲出短</w:t>
      </w:r>
      <w:proofErr w:type="gramStart"/>
      <w:r w:rsidRPr="007B397F">
        <w:rPr>
          <w:rFonts w:ascii="標楷體" w:eastAsia="標楷體" w:hAnsi="標楷體" w:cs="Times New Roman" w:hint="eastAsia"/>
          <w:color w:val="0D0D0D" w:themeColor="text1" w:themeTint="F2"/>
          <w:spacing w:val="-2"/>
          <w:szCs w:val="24"/>
        </w:rPr>
        <w:t>絀</w:t>
      </w:r>
      <w:proofErr w:type="gramEnd"/>
      <w:r w:rsidRPr="007B397F">
        <w:rPr>
          <w:rFonts w:ascii="標楷體" w:eastAsia="標楷體" w:hAnsi="標楷體" w:cs="Times New Roman" w:hint="eastAsia"/>
          <w:color w:val="0D0D0D" w:themeColor="text1" w:themeTint="F2"/>
          <w:spacing w:val="-2"/>
          <w:szCs w:val="24"/>
        </w:rPr>
        <w:t>數32億6,366萬餘元，較</w:t>
      </w:r>
      <w:proofErr w:type="gramStart"/>
      <w:r w:rsidRPr="007B397F">
        <w:rPr>
          <w:rFonts w:ascii="標楷體" w:eastAsia="標楷體" w:hAnsi="標楷體" w:cs="Times New Roman" w:hint="eastAsia"/>
          <w:color w:val="0D0D0D" w:themeColor="text1" w:themeTint="F2"/>
          <w:spacing w:val="-2"/>
          <w:szCs w:val="24"/>
        </w:rPr>
        <w:t>114</w:t>
      </w:r>
      <w:proofErr w:type="gramEnd"/>
      <w:r w:rsidRPr="007B397F">
        <w:rPr>
          <w:rFonts w:ascii="標楷體" w:eastAsia="標楷體" w:hAnsi="標楷體" w:cs="Times New Roman" w:hint="eastAsia"/>
          <w:color w:val="0D0D0D" w:themeColor="text1" w:themeTint="F2"/>
          <w:spacing w:val="-2"/>
          <w:szCs w:val="24"/>
        </w:rPr>
        <w:t>年度預算短</w:t>
      </w:r>
      <w:proofErr w:type="gramStart"/>
      <w:r w:rsidRPr="007B397F">
        <w:rPr>
          <w:rFonts w:ascii="標楷體" w:eastAsia="標楷體" w:hAnsi="標楷體" w:cs="Times New Roman" w:hint="eastAsia"/>
          <w:color w:val="0D0D0D" w:themeColor="text1" w:themeTint="F2"/>
          <w:spacing w:val="-2"/>
          <w:szCs w:val="24"/>
        </w:rPr>
        <w:t>絀</w:t>
      </w:r>
      <w:proofErr w:type="gramEnd"/>
      <w:r w:rsidRPr="007B397F">
        <w:rPr>
          <w:rFonts w:ascii="標楷體" w:eastAsia="標楷體" w:hAnsi="標楷體" w:cs="Times New Roman" w:hint="eastAsia"/>
          <w:color w:val="0D0D0D" w:themeColor="text1" w:themeTint="F2"/>
          <w:spacing w:val="-2"/>
          <w:szCs w:val="24"/>
        </w:rPr>
        <w:t>數14億8,618萬元，增加17億7,748萬餘元（增幅達119.60％），入不敷出情形將益形嚴峻。</w:t>
      </w:r>
    </w:p>
    <w:p w14:paraId="0D4A45BA" w14:textId="77777777" w:rsidR="00A53428" w:rsidRPr="006A4DBE" w:rsidRDefault="00A53428" w:rsidP="00B461B2">
      <w:pPr>
        <w:overflowPunct w:val="0"/>
        <w:spacing w:line="440" w:lineRule="exact"/>
        <w:ind w:firstLineChars="200" w:firstLine="472"/>
        <w:jc w:val="both"/>
        <w:rPr>
          <w:rFonts w:ascii="標楷體" w:eastAsia="標楷體" w:hAnsi="標楷體" w:cs="Times New Roman"/>
          <w:color w:val="0D0D0D" w:themeColor="text1" w:themeTint="F2"/>
          <w:spacing w:val="-2"/>
          <w:szCs w:val="24"/>
        </w:rPr>
      </w:pPr>
      <w:r w:rsidRPr="007B397F">
        <w:rPr>
          <w:rFonts w:ascii="標楷體" w:eastAsia="標楷體" w:hAnsi="標楷體" w:cs="Times New Roman" w:hint="eastAsia"/>
          <w:color w:val="0D0D0D" w:themeColor="text1" w:themeTint="F2"/>
          <w:spacing w:val="-2"/>
          <w:szCs w:val="24"/>
        </w:rPr>
        <w:t>綜上，金門縣近</w:t>
      </w:r>
      <w:proofErr w:type="gramStart"/>
      <w:r w:rsidRPr="007B397F">
        <w:rPr>
          <w:rFonts w:ascii="標楷體" w:eastAsia="標楷體" w:hAnsi="標楷體" w:cs="Times New Roman" w:hint="eastAsia"/>
          <w:color w:val="0D0D0D" w:themeColor="text1" w:themeTint="F2"/>
          <w:spacing w:val="-2"/>
          <w:szCs w:val="24"/>
        </w:rPr>
        <w:t>5</w:t>
      </w:r>
      <w:proofErr w:type="gramEnd"/>
      <w:r w:rsidRPr="007B397F">
        <w:rPr>
          <w:rFonts w:ascii="標楷體" w:eastAsia="標楷體" w:hAnsi="標楷體" w:cs="Times New Roman" w:hint="eastAsia"/>
          <w:color w:val="0D0D0D" w:themeColor="text1" w:themeTint="F2"/>
          <w:spacing w:val="-2"/>
          <w:szCs w:val="24"/>
        </w:rPr>
        <w:t>年度（109至113年度）歲入自籌財源占各該年度歲出決算數比率介於26.83％至40.12％間，顯示</w:t>
      </w:r>
      <w:r>
        <w:rPr>
          <w:rFonts w:ascii="標楷體" w:eastAsia="標楷體" w:hAnsi="標楷體" w:cs="Times New Roman" w:hint="eastAsia"/>
          <w:color w:val="0D0D0D" w:themeColor="text1" w:themeTint="F2"/>
          <w:spacing w:val="-2"/>
          <w:szCs w:val="24"/>
        </w:rPr>
        <w:t>該</w:t>
      </w:r>
      <w:r w:rsidRPr="007B397F">
        <w:rPr>
          <w:rFonts w:ascii="標楷體" w:eastAsia="標楷體" w:hAnsi="標楷體" w:cs="Times New Roman" w:hint="eastAsia"/>
          <w:color w:val="0D0D0D" w:themeColor="text1" w:themeTint="F2"/>
          <w:spacing w:val="-2"/>
          <w:szCs w:val="24"/>
        </w:rPr>
        <w:t>府推動各項施政計畫所需財源高度仰賴中央政府</w:t>
      </w:r>
      <w:proofErr w:type="gramStart"/>
      <w:r w:rsidRPr="007B397F">
        <w:rPr>
          <w:rFonts w:ascii="標楷體" w:eastAsia="標楷體" w:hAnsi="標楷體" w:cs="Times New Roman" w:hint="eastAsia"/>
          <w:color w:val="0D0D0D" w:themeColor="text1" w:themeTint="F2"/>
          <w:spacing w:val="-2"/>
          <w:szCs w:val="24"/>
        </w:rPr>
        <w:t>挹</w:t>
      </w:r>
      <w:proofErr w:type="gramEnd"/>
      <w:r w:rsidRPr="007B397F">
        <w:rPr>
          <w:rFonts w:ascii="標楷體" w:eastAsia="標楷體" w:hAnsi="標楷體" w:cs="Times New Roman" w:hint="eastAsia"/>
          <w:color w:val="0D0D0D" w:themeColor="text1" w:themeTint="F2"/>
          <w:spacing w:val="-2"/>
          <w:szCs w:val="24"/>
        </w:rPr>
        <w:t>注，惟中央政府為因應財政收支劃分法修正後之政府整體財政影響，將調整中央補助款分配額度，預估金門縣獲配自中央政府之財源將低於修法前之總數，又金門縣</w:t>
      </w:r>
      <w:proofErr w:type="gramStart"/>
      <w:r w:rsidRPr="007B397F">
        <w:rPr>
          <w:rFonts w:ascii="標楷體" w:eastAsia="標楷體" w:hAnsi="標楷體" w:cs="Times New Roman" w:hint="eastAsia"/>
          <w:color w:val="0D0D0D" w:themeColor="text1" w:themeTint="F2"/>
          <w:spacing w:val="-2"/>
          <w:szCs w:val="24"/>
        </w:rPr>
        <w:t>115</w:t>
      </w:r>
      <w:proofErr w:type="gramEnd"/>
      <w:r w:rsidRPr="007B397F">
        <w:rPr>
          <w:rFonts w:ascii="標楷體" w:eastAsia="標楷體" w:hAnsi="標楷體" w:cs="Times New Roman" w:hint="eastAsia"/>
          <w:color w:val="0D0D0D" w:themeColor="text1" w:themeTint="F2"/>
          <w:spacing w:val="-2"/>
          <w:szCs w:val="24"/>
        </w:rPr>
        <w:t>年度總預算案編列歲入歲出短</w:t>
      </w:r>
      <w:proofErr w:type="gramStart"/>
      <w:r w:rsidRPr="007B397F">
        <w:rPr>
          <w:rFonts w:ascii="標楷體" w:eastAsia="標楷體" w:hAnsi="標楷體" w:cs="Times New Roman" w:hint="eastAsia"/>
          <w:color w:val="0D0D0D" w:themeColor="text1" w:themeTint="F2"/>
          <w:spacing w:val="-2"/>
          <w:szCs w:val="24"/>
        </w:rPr>
        <w:t>絀</w:t>
      </w:r>
      <w:proofErr w:type="gramEnd"/>
      <w:r w:rsidRPr="007B397F">
        <w:rPr>
          <w:rFonts w:ascii="標楷體" w:eastAsia="標楷體" w:hAnsi="標楷體" w:cs="Times New Roman" w:hint="eastAsia"/>
          <w:color w:val="0D0D0D" w:themeColor="text1" w:themeTint="F2"/>
          <w:spacing w:val="-2"/>
          <w:szCs w:val="24"/>
        </w:rPr>
        <w:t>數32億6,366萬餘元，較</w:t>
      </w:r>
      <w:proofErr w:type="gramStart"/>
      <w:r w:rsidRPr="007B397F">
        <w:rPr>
          <w:rFonts w:ascii="標楷體" w:eastAsia="標楷體" w:hAnsi="標楷體" w:cs="Times New Roman" w:hint="eastAsia"/>
          <w:color w:val="0D0D0D" w:themeColor="text1" w:themeTint="F2"/>
          <w:spacing w:val="-2"/>
          <w:szCs w:val="24"/>
        </w:rPr>
        <w:t>114</w:t>
      </w:r>
      <w:proofErr w:type="gramEnd"/>
      <w:r w:rsidRPr="007B397F">
        <w:rPr>
          <w:rFonts w:ascii="標楷體" w:eastAsia="標楷體" w:hAnsi="標楷體" w:cs="Times New Roman" w:hint="eastAsia"/>
          <w:color w:val="0D0D0D" w:themeColor="text1" w:themeTint="F2"/>
          <w:spacing w:val="-2"/>
          <w:szCs w:val="24"/>
        </w:rPr>
        <w:t>年度總預算之短</w:t>
      </w:r>
      <w:proofErr w:type="gramStart"/>
      <w:r w:rsidRPr="007B397F">
        <w:rPr>
          <w:rFonts w:ascii="標楷體" w:eastAsia="標楷體" w:hAnsi="標楷體" w:cs="Times New Roman" w:hint="eastAsia"/>
          <w:color w:val="0D0D0D" w:themeColor="text1" w:themeTint="F2"/>
          <w:spacing w:val="-2"/>
          <w:szCs w:val="24"/>
        </w:rPr>
        <w:t>絀</w:t>
      </w:r>
      <w:proofErr w:type="gramEnd"/>
      <w:r w:rsidRPr="007B397F">
        <w:rPr>
          <w:rFonts w:ascii="標楷體" w:eastAsia="標楷體" w:hAnsi="標楷體" w:cs="Times New Roman" w:hint="eastAsia"/>
          <w:color w:val="0D0D0D" w:themeColor="text1" w:themeTint="F2"/>
          <w:spacing w:val="-2"/>
          <w:szCs w:val="24"/>
        </w:rPr>
        <w:t>數14億8,618萬元，增幅已達119.60％，足見中央政府調整中央補助款額度之措施，對金門縣之財政收支影響至</w:t>
      </w:r>
      <w:proofErr w:type="gramStart"/>
      <w:r w:rsidRPr="007B397F">
        <w:rPr>
          <w:rFonts w:ascii="標楷體" w:eastAsia="標楷體" w:hAnsi="標楷體" w:cs="Times New Roman" w:hint="eastAsia"/>
          <w:color w:val="0D0D0D" w:themeColor="text1" w:themeTint="F2"/>
          <w:spacing w:val="-2"/>
          <w:szCs w:val="24"/>
        </w:rPr>
        <w:t>鉅</w:t>
      </w:r>
      <w:proofErr w:type="gramEnd"/>
      <w:r w:rsidRPr="007B397F">
        <w:rPr>
          <w:rFonts w:ascii="標楷體" w:eastAsia="標楷體" w:hAnsi="標楷體" w:cs="Times New Roman" w:hint="eastAsia"/>
          <w:color w:val="0D0D0D" w:themeColor="text1" w:themeTint="F2"/>
          <w:spacing w:val="-2"/>
          <w:szCs w:val="24"/>
        </w:rPr>
        <w:t>。</w:t>
      </w:r>
      <w:proofErr w:type="gramStart"/>
      <w:r w:rsidRPr="007B397F">
        <w:rPr>
          <w:rFonts w:ascii="標楷體" w:eastAsia="標楷體" w:hAnsi="標楷體" w:cs="Times New Roman" w:hint="eastAsia"/>
          <w:color w:val="0D0D0D" w:themeColor="text1" w:themeTint="F2"/>
          <w:spacing w:val="-2"/>
          <w:szCs w:val="24"/>
        </w:rPr>
        <w:t>允宜本於</w:t>
      </w:r>
      <w:proofErr w:type="gramEnd"/>
      <w:r w:rsidRPr="007B397F">
        <w:rPr>
          <w:rFonts w:ascii="標楷體" w:eastAsia="標楷體" w:hAnsi="標楷體" w:cs="Times New Roman" w:hint="eastAsia"/>
          <w:color w:val="0D0D0D" w:themeColor="text1" w:themeTint="F2"/>
          <w:spacing w:val="-2"/>
          <w:szCs w:val="24"/>
        </w:rPr>
        <w:t>財政自我負責精神，積極</w:t>
      </w:r>
      <w:proofErr w:type="gramStart"/>
      <w:r w:rsidRPr="007B397F">
        <w:rPr>
          <w:rFonts w:ascii="標楷體" w:eastAsia="標楷體" w:hAnsi="標楷體" w:cs="Times New Roman" w:hint="eastAsia"/>
          <w:color w:val="0D0D0D" w:themeColor="text1" w:themeTint="F2"/>
          <w:spacing w:val="-2"/>
          <w:szCs w:val="24"/>
        </w:rPr>
        <w:t>研議開</w:t>
      </w:r>
      <w:proofErr w:type="gramEnd"/>
      <w:r w:rsidRPr="007B397F">
        <w:rPr>
          <w:rFonts w:ascii="標楷體" w:eastAsia="標楷體" w:hAnsi="標楷體" w:cs="Times New Roman" w:hint="eastAsia"/>
          <w:color w:val="0D0D0D" w:themeColor="text1" w:themeTint="F2"/>
          <w:spacing w:val="-2"/>
          <w:szCs w:val="24"/>
        </w:rPr>
        <w:t>源計畫，多方拓展財源，並依自身財務能力審慎評估施政計畫，維持適度之歲出規模，及加強各項節流措施，以減輕財政負擔，強化財政結構，確保財政永續</w:t>
      </w:r>
      <w:r w:rsidRPr="006A4DBE">
        <w:rPr>
          <w:rFonts w:ascii="標楷體" w:eastAsia="標楷體" w:hAnsi="標楷體" w:cs="Times New Roman" w:hint="eastAsia"/>
          <w:color w:val="0D0D0D" w:themeColor="text1" w:themeTint="F2"/>
          <w:spacing w:val="-2"/>
          <w:szCs w:val="24"/>
        </w:rPr>
        <w:t>。</w:t>
      </w:r>
    </w:p>
    <w:p w14:paraId="7561A000" w14:textId="77777777" w:rsidR="00A53428" w:rsidRPr="001F590F" w:rsidRDefault="00A53428" w:rsidP="00577BF1">
      <w:pPr>
        <w:overflowPunct w:val="0"/>
        <w:spacing w:line="460" w:lineRule="exact"/>
        <w:ind w:firstLineChars="200" w:firstLine="561"/>
        <w:jc w:val="both"/>
        <w:rPr>
          <w:rFonts w:ascii="標楷體" w:eastAsia="標楷體" w:hAnsi="標楷體" w:cs="Times New Roman"/>
          <w:b/>
          <w:color w:val="0D0D0D" w:themeColor="text1" w:themeTint="F2"/>
          <w:sz w:val="28"/>
          <w:szCs w:val="28"/>
        </w:rPr>
      </w:pPr>
      <w:r w:rsidRPr="001F590F">
        <w:rPr>
          <w:rFonts w:ascii="標楷體" w:eastAsia="標楷體" w:hAnsi="標楷體" w:cs="Times New Roman" w:hint="eastAsia"/>
          <w:b/>
          <w:color w:val="0D0D0D" w:themeColor="text1" w:themeTint="F2"/>
          <w:sz w:val="28"/>
          <w:szCs w:val="28"/>
        </w:rPr>
        <w:t>（二）</w:t>
      </w:r>
      <w:r w:rsidRPr="007B397F">
        <w:rPr>
          <w:rFonts w:ascii="標楷體" w:eastAsia="標楷體" w:hAnsi="標楷體" w:cs="Times New Roman"/>
          <w:b/>
          <w:color w:val="0D0D0D" w:themeColor="text1" w:themeTint="F2"/>
          <w:sz w:val="28"/>
          <w:szCs w:val="28"/>
        </w:rPr>
        <w:t>為促進金門經濟產業與觀光發展，辦理工商休閒等大型園區開發計畫，</w:t>
      </w:r>
      <w:proofErr w:type="gramStart"/>
      <w:r w:rsidRPr="007B397F">
        <w:rPr>
          <w:rFonts w:ascii="標楷體" w:eastAsia="標楷體" w:hAnsi="標楷體" w:cs="Times New Roman"/>
          <w:b/>
          <w:color w:val="0D0D0D" w:themeColor="text1" w:themeTint="F2"/>
          <w:sz w:val="28"/>
          <w:szCs w:val="28"/>
        </w:rPr>
        <w:t>惟間有經營</w:t>
      </w:r>
      <w:proofErr w:type="gramEnd"/>
      <w:r w:rsidRPr="007B397F">
        <w:rPr>
          <w:rFonts w:ascii="標楷體" w:eastAsia="標楷體" w:hAnsi="標楷體" w:cs="Times New Roman"/>
          <w:b/>
          <w:color w:val="0D0D0D" w:themeColor="text1" w:themeTint="F2"/>
          <w:sz w:val="28"/>
          <w:szCs w:val="28"/>
        </w:rPr>
        <w:t>不善、空間閒置，或未妥</w:t>
      </w:r>
      <w:proofErr w:type="gramStart"/>
      <w:r w:rsidRPr="007B397F">
        <w:rPr>
          <w:rFonts w:ascii="標楷體" w:eastAsia="標楷體" w:hAnsi="標楷體" w:cs="Times New Roman"/>
          <w:b/>
          <w:color w:val="0D0D0D" w:themeColor="text1" w:themeTint="F2"/>
          <w:sz w:val="28"/>
          <w:szCs w:val="28"/>
        </w:rPr>
        <w:t>適</w:t>
      </w:r>
      <w:proofErr w:type="gramEnd"/>
      <w:r w:rsidRPr="007B397F">
        <w:rPr>
          <w:rFonts w:ascii="標楷體" w:eastAsia="標楷體" w:hAnsi="標楷體" w:cs="Times New Roman"/>
          <w:b/>
          <w:color w:val="0D0D0D" w:themeColor="text1" w:themeTint="F2"/>
          <w:sz w:val="28"/>
          <w:szCs w:val="28"/>
        </w:rPr>
        <w:t>處理已終止契約之地上物，或未積極完成招商及解決園區地面塌陷問題等情事，允宜督促檢討</w:t>
      </w:r>
      <w:proofErr w:type="gramStart"/>
      <w:r w:rsidRPr="007B397F">
        <w:rPr>
          <w:rFonts w:ascii="標楷體" w:eastAsia="標楷體" w:hAnsi="標楷體" w:cs="Times New Roman"/>
          <w:b/>
          <w:color w:val="0D0D0D" w:themeColor="text1" w:themeTint="F2"/>
          <w:sz w:val="28"/>
          <w:szCs w:val="28"/>
        </w:rPr>
        <w:t>研</w:t>
      </w:r>
      <w:proofErr w:type="gramEnd"/>
      <w:r w:rsidRPr="007B397F">
        <w:rPr>
          <w:rFonts w:ascii="標楷體" w:eastAsia="標楷體" w:hAnsi="標楷體" w:cs="Times New Roman"/>
          <w:b/>
          <w:color w:val="0D0D0D" w:themeColor="text1" w:themeTint="F2"/>
          <w:sz w:val="28"/>
          <w:szCs w:val="28"/>
        </w:rPr>
        <w:t>謀活化閒置空間及地上物之具體對策，定期考核園區營運情形，以增進園區營運效能</w:t>
      </w:r>
      <w:r w:rsidRPr="001F590F">
        <w:rPr>
          <w:rFonts w:ascii="標楷體" w:eastAsia="標楷體" w:hAnsi="標楷體" w:cs="Times New Roman" w:hint="eastAsia"/>
          <w:b/>
          <w:color w:val="0D0D0D" w:themeColor="text1" w:themeTint="F2"/>
          <w:sz w:val="28"/>
          <w:szCs w:val="28"/>
        </w:rPr>
        <w:t>。</w:t>
      </w:r>
    </w:p>
    <w:p w14:paraId="3D440484" w14:textId="77777777" w:rsidR="00A53428" w:rsidRPr="007B397F" w:rsidRDefault="00A53428" w:rsidP="00F42BFC">
      <w:pPr>
        <w:overflowPunct w:val="0"/>
        <w:spacing w:line="440" w:lineRule="exact"/>
        <w:ind w:firstLineChars="200" w:firstLine="472"/>
        <w:jc w:val="both"/>
        <w:rPr>
          <w:rFonts w:ascii="標楷體" w:eastAsia="標楷體" w:hAnsi="標楷體" w:cs="Times New Roman"/>
          <w:color w:val="0D0D0D" w:themeColor="text1" w:themeTint="F2"/>
          <w:spacing w:val="-2"/>
          <w:szCs w:val="24"/>
        </w:rPr>
      </w:pPr>
      <w:r>
        <w:rPr>
          <w:rFonts w:ascii="標楷體" w:eastAsia="標楷體" w:hAnsi="標楷體" w:cs="Times New Roman" w:hint="eastAsia"/>
          <w:color w:val="0D0D0D" w:themeColor="text1" w:themeTint="F2"/>
          <w:spacing w:val="-2"/>
          <w:szCs w:val="24"/>
        </w:rPr>
        <w:t>金門縣政</w:t>
      </w:r>
      <w:r w:rsidRPr="007B397F">
        <w:rPr>
          <w:rFonts w:ascii="標楷體" w:eastAsia="標楷體" w:hAnsi="標楷體" w:cs="Times New Roman" w:hint="eastAsia"/>
          <w:color w:val="0D0D0D" w:themeColor="text1" w:themeTint="F2"/>
          <w:spacing w:val="-2"/>
          <w:szCs w:val="24"/>
        </w:rPr>
        <w:t>府為促進金門經濟產業與觀光發展，近年度陸續辦理「金門工商休閒園區之興建、營運、移轉（BOT）計畫」</w:t>
      </w:r>
      <w:proofErr w:type="gramStart"/>
      <w:r w:rsidRPr="007B397F">
        <w:rPr>
          <w:rFonts w:ascii="標楷體" w:eastAsia="標楷體" w:hAnsi="標楷體" w:cs="Times New Roman" w:hint="eastAsia"/>
          <w:color w:val="0D0D0D" w:themeColor="text1" w:themeTint="F2"/>
          <w:spacing w:val="-2"/>
          <w:szCs w:val="24"/>
        </w:rPr>
        <w:t>促參案</w:t>
      </w:r>
      <w:proofErr w:type="gramEnd"/>
      <w:r w:rsidRPr="007B397F">
        <w:rPr>
          <w:rFonts w:ascii="標楷體" w:eastAsia="標楷體" w:hAnsi="標楷體" w:cs="Times New Roman" w:hint="eastAsia"/>
          <w:color w:val="0D0D0D" w:themeColor="text1" w:themeTint="F2"/>
          <w:spacing w:val="-2"/>
          <w:szCs w:val="24"/>
        </w:rPr>
        <w:t>、「金門縣綠色休閒渡假園區興建、營運及移轉案」，及</w:t>
      </w:r>
      <w:proofErr w:type="gramStart"/>
      <w:r w:rsidRPr="007B397F">
        <w:rPr>
          <w:rFonts w:ascii="標楷體" w:eastAsia="標楷體" w:hAnsi="標楷體" w:cs="Times New Roman" w:hint="eastAsia"/>
          <w:color w:val="0D0D0D" w:themeColor="text1" w:themeTint="F2"/>
          <w:spacing w:val="-2"/>
          <w:szCs w:val="24"/>
        </w:rPr>
        <w:t>金門縣產遊博覽</w:t>
      </w:r>
      <w:proofErr w:type="gramEnd"/>
      <w:r w:rsidRPr="007B397F">
        <w:rPr>
          <w:rFonts w:ascii="標楷體" w:eastAsia="標楷體" w:hAnsi="標楷體" w:cs="Times New Roman" w:hint="eastAsia"/>
          <w:color w:val="0D0D0D" w:themeColor="text1" w:themeTint="F2"/>
          <w:spacing w:val="-2"/>
          <w:szCs w:val="24"/>
        </w:rPr>
        <w:t>園區計畫等3項大型開發計畫。有關開發計畫執行情形，核有下列事項：</w:t>
      </w:r>
    </w:p>
    <w:p w14:paraId="756E1C62" w14:textId="77777777" w:rsidR="00A53428" w:rsidRPr="007B397F" w:rsidRDefault="00A53428" w:rsidP="00F42BFC">
      <w:pPr>
        <w:overflowPunct w:val="0"/>
        <w:spacing w:line="440" w:lineRule="exact"/>
        <w:ind w:firstLineChars="350" w:firstLine="827"/>
        <w:jc w:val="both"/>
        <w:rPr>
          <w:rFonts w:ascii="標楷體" w:eastAsia="標楷體" w:hAnsi="標楷體" w:cs="Times New Roman"/>
          <w:color w:val="0D0D0D" w:themeColor="text1" w:themeTint="F2"/>
          <w:spacing w:val="-2"/>
          <w:szCs w:val="24"/>
        </w:rPr>
      </w:pPr>
      <w:r w:rsidRPr="007B397F">
        <w:rPr>
          <w:rFonts w:ascii="標楷體" w:eastAsia="標楷體" w:hAnsi="標楷體" w:cs="Times New Roman" w:hint="eastAsia"/>
          <w:b/>
          <w:bCs/>
          <w:spacing w:val="-2"/>
          <w:szCs w:val="24"/>
        </w:rPr>
        <w:t>1.工商休閒園區BOT案第一期計畫已完成開發，惟多數空間呈閒置狀態，且第二期開發計畫遲未辦理，未能達成促參目的：</w:t>
      </w:r>
      <w:r>
        <w:rPr>
          <w:rFonts w:ascii="標楷體" w:eastAsia="標楷體" w:hAnsi="標楷體" w:cs="Times New Roman" w:hint="eastAsia"/>
          <w:color w:val="0D0D0D" w:themeColor="text1" w:themeTint="F2"/>
          <w:spacing w:val="-2"/>
          <w:szCs w:val="24"/>
        </w:rPr>
        <w:t>該</w:t>
      </w:r>
      <w:r w:rsidRPr="007B397F">
        <w:rPr>
          <w:rFonts w:ascii="標楷體" w:eastAsia="標楷體" w:hAnsi="標楷體" w:cs="Times New Roman" w:hint="eastAsia"/>
          <w:color w:val="0D0D0D" w:themeColor="text1" w:themeTint="F2"/>
          <w:spacing w:val="-2"/>
          <w:szCs w:val="24"/>
        </w:rPr>
        <w:t>府為突破現有投資環境瓶頸，規劃借重民間機構企業管理經驗，提升公共建設服務品質，辦理「金門工商休閒園區之興建、營運、移轉（BOT）計畫」</w:t>
      </w:r>
      <w:proofErr w:type="gramStart"/>
      <w:r w:rsidRPr="007B397F">
        <w:rPr>
          <w:rFonts w:ascii="標楷體" w:eastAsia="標楷體" w:hAnsi="標楷體" w:cs="Times New Roman" w:hint="eastAsia"/>
          <w:color w:val="0D0D0D" w:themeColor="text1" w:themeTint="F2"/>
          <w:spacing w:val="-2"/>
          <w:szCs w:val="24"/>
        </w:rPr>
        <w:t>促參案</w:t>
      </w:r>
      <w:proofErr w:type="gramEnd"/>
      <w:r w:rsidRPr="007B397F">
        <w:rPr>
          <w:rFonts w:ascii="標楷體" w:eastAsia="標楷體" w:hAnsi="標楷體" w:cs="Times New Roman" w:hint="eastAsia"/>
          <w:color w:val="0D0D0D" w:themeColor="text1" w:themeTint="F2"/>
          <w:spacing w:val="-2"/>
          <w:szCs w:val="24"/>
        </w:rPr>
        <w:t>，於98年11月3日與特許公司台灣工商發展股份有限公司（下稱台灣工商公司）簽約，總投資金額36億9,000萬元，預計分二期進行開發，其中第一期開發計畫係投資興建倉儲物流中心、旅遊服務中心及免稅零售商業設施；第二期開發計畫係投資興建觀光旅館、商場及娛樂城、兩岸金融中心等硬體設施。台灣工商公司於103年4月23日完成第一期開發計畫之免稅零售商業設施、倉儲物流中心、購物商場與娛樂城及戶外停車場等設施興建並營運。另第二期開發計畫原預計於107年8月25日前廠商進駐及試營運，惟台灣工商公司與</w:t>
      </w:r>
      <w:proofErr w:type="gramStart"/>
      <w:r>
        <w:rPr>
          <w:rFonts w:ascii="標楷體" w:eastAsia="標楷體" w:hAnsi="標楷體" w:cs="Times New Roman" w:hint="eastAsia"/>
          <w:color w:val="0D0D0D" w:themeColor="text1" w:themeTint="F2"/>
          <w:spacing w:val="-2"/>
          <w:szCs w:val="24"/>
        </w:rPr>
        <w:t>該</w:t>
      </w:r>
      <w:r w:rsidRPr="007B397F">
        <w:rPr>
          <w:rFonts w:ascii="標楷體" w:eastAsia="標楷體" w:hAnsi="標楷體" w:cs="Times New Roman" w:hint="eastAsia"/>
          <w:color w:val="0D0D0D" w:themeColor="text1" w:themeTint="F2"/>
          <w:spacing w:val="-2"/>
          <w:szCs w:val="24"/>
        </w:rPr>
        <w:t>府因有</w:t>
      </w:r>
      <w:proofErr w:type="gramEnd"/>
      <w:r w:rsidRPr="007B397F">
        <w:rPr>
          <w:rFonts w:ascii="標楷體" w:eastAsia="標楷體" w:hAnsi="標楷體" w:cs="Times New Roman" w:hint="eastAsia"/>
          <w:color w:val="0D0D0D" w:themeColor="text1" w:themeTint="F2"/>
          <w:spacing w:val="-2"/>
          <w:szCs w:val="24"/>
        </w:rPr>
        <w:t>請求減縮附屬事業之興建及營運規模暨暫停第一期開發計畫營運項目等履約爭議，於114年1月24日向財政部促進民間參與公共建設案件履約爭議調解會申請調解，迄114年9月底止，雙方歷經3次調解小組會議，仍未達</w:t>
      </w:r>
      <w:r w:rsidRPr="007B397F">
        <w:rPr>
          <w:rFonts w:ascii="標楷體" w:eastAsia="標楷體" w:hAnsi="標楷體" w:cs="Times New Roman" w:hint="eastAsia"/>
          <w:color w:val="0D0D0D" w:themeColor="text1" w:themeTint="F2"/>
          <w:spacing w:val="-2"/>
          <w:szCs w:val="24"/>
        </w:rPr>
        <w:lastRenderedPageBreak/>
        <w:t>成共識，第二期開發計畫遲未完成，未能達成促參目的，仍待秉持促參契約精神監督民間機構改善營運現況，共創雙贏。</w:t>
      </w:r>
    </w:p>
    <w:p w14:paraId="1C43D30A" w14:textId="77777777" w:rsidR="00A53428" w:rsidRPr="007B397F" w:rsidRDefault="00A53428" w:rsidP="00F42BFC">
      <w:pPr>
        <w:overflowPunct w:val="0"/>
        <w:spacing w:line="440" w:lineRule="exact"/>
        <w:ind w:firstLineChars="350" w:firstLine="827"/>
        <w:jc w:val="both"/>
        <w:rPr>
          <w:rFonts w:ascii="標楷體" w:eastAsia="標楷體" w:hAnsi="標楷體" w:cs="Times New Roman"/>
          <w:color w:val="0D0D0D" w:themeColor="text1" w:themeTint="F2"/>
          <w:spacing w:val="-2"/>
          <w:szCs w:val="24"/>
        </w:rPr>
      </w:pPr>
      <w:r w:rsidRPr="007B397F">
        <w:rPr>
          <w:rFonts w:ascii="標楷體" w:eastAsia="標楷體" w:hAnsi="標楷體" w:cs="Times New Roman" w:hint="eastAsia"/>
          <w:b/>
          <w:bCs/>
          <w:color w:val="0D0D0D" w:themeColor="text1" w:themeTint="F2"/>
          <w:spacing w:val="-2"/>
          <w:szCs w:val="24"/>
        </w:rPr>
        <w:t>2.綠色休閒渡假園區BOT計畫，因民間機構興建進度嚴重落後而終止契約，歷經多年訴訟已獲勝訴判決確定並塗銷地上權登記，惟地上物仍未妥</w:t>
      </w:r>
      <w:proofErr w:type="gramStart"/>
      <w:r w:rsidRPr="007B397F">
        <w:rPr>
          <w:rFonts w:ascii="標楷體" w:eastAsia="標楷體" w:hAnsi="標楷體" w:cs="Times New Roman" w:hint="eastAsia"/>
          <w:b/>
          <w:bCs/>
          <w:color w:val="0D0D0D" w:themeColor="text1" w:themeTint="F2"/>
          <w:spacing w:val="-2"/>
          <w:szCs w:val="24"/>
        </w:rPr>
        <w:t>適</w:t>
      </w:r>
      <w:proofErr w:type="gramEnd"/>
      <w:r w:rsidRPr="007B397F">
        <w:rPr>
          <w:rFonts w:ascii="標楷體" w:eastAsia="標楷體" w:hAnsi="標楷體" w:cs="Times New Roman" w:hint="eastAsia"/>
          <w:b/>
          <w:bCs/>
          <w:color w:val="0D0D0D" w:themeColor="text1" w:themeTint="F2"/>
          <w:spacing w:val="-2"/>
          <w:szCs w:val="24"/>
        </w:rPr>
        <w:t>處置：</w:t>
      </w:r>
      <w:r>
        <w:rPr>
          <w:rFonts w:ascii="標楷體" w:eastAsia="標楷體" w:hAnsi="標楷體" w:cs="Times New Roman" w:hint="eastAsia"/>
          <w:color w:val="0D0D0D" w:themeColor="text1" w:themeTint="F2"/>
          <w:spacing w:val="-2"/>
          <w:szCs w:val="24"/>
        </w:rPr>
        <w:t>該</w:t>
      </w:r>
      <w:r w:rsidRPr="007B397F">
        <w:rPr>
          <w:rFonts w:ascii="標楷體" w:eastAsia="標楷體" w:hAnsi="標楷體" w:cs="Times New Roman" w:hint="eastAsia"/>
          <w:color w:val="0D0D0D" w:themeColor="text1" w:themeTint="F2"/>
          <w:spacing w:val="-2"/>
          <w:szCs w:val="24"/>
        </w:rPr>
        <w:t>府為發展地方觀光及減輕財政負擔，辦理「金門縣綠色休閒渡假園區興建、營運及移轉案」，前於102年3月25日、4月23日與最優申請人設立之民間機構金門樂活假期酒店股份有限公司（下稱樂活公司）簽訂投資契約、設定地上權契約，樂活公司預計投資9億2,015萬餘元，興建Villa式渡假旅館、渡假別墅、主題水樂園、結婚禮堂、宴會廳、商店街等設施。該園區興建工程完成旅館鋼骨結構部分樓層組立後，於105年間停工且未復工，</w:t>
      </w:r>
      <w:proofErr w:type="gramStart"/>
      <w:r w:rsidRPr="007B397F">
        <w:rPr>
          <w:rFonts w:ascii="標楷體" w:eastAsia="標楷體" w:hAnsi="標楷體" w:cs="Times New Roman" w:hint="eastAsia"/>
          <w:color w:val="0D0D0D" w:themeColor="text1" w:themeTint="F2"/>
          <w:spacing w:val="-2"/>
          <w:szCs w:val="24"/>
        </w:rPr>
        <w:t>嗣</w:t>
      </w:r>
      <w:proofErr w:type="gramEnd"/>
      <w:r>
        <w:rPr>
          <w:rFonts w:ascii="標楷體" w:eastAsia="標楷體" w:hAnsi="標楷體" w:cs="Times New Roman" w:hint="eastAsia"/>
          <w:color w:val="0D0D0D" w:themeColor="text1" w:themeTint="F2"/>
          <w:spacing w:val="-2"/>
          <w:szCs w:val="24"/>
        </w:rPr>
        <w:t>該</w:t>
      </w:r>
      <w:r w:rsidRPr="007B397F">
        <w:rPr>
          <w:rFonts w:ascii="標楷體" w:eastAsia="標楷體" w:hAnsi="標楷體" w:cs="Times New Roman" w:hint="eastAsia"/>
          <w:color w:val="0D0D0D" w:themeColor="text1" w:themeTint="F2"/>
          <w:spacing w:val="-2"/>
          <w:szCs w:val="24"/>
        </w:rPr>
        <w:t>府於109年9月22日終止契約，110年2月26日向該公司提起給付土地租金之民事訴訟，另於111年6月22日向該公司提起拆除地上物、塗銷地上權、繳納違約金等民事訴訟。經福建金門地方法院112年6月2日</w:t>
      </w:r>
      <w:proofErr w:type="gramStart"/>
      <w:r w:rsidRPr="007B397F">
        <w:rPr>
          <w:rFonts w:ascii="標楷體" w:eastAsia="標楷體" w:hAnsi="標楷體" w:cs="Times New Roman" w:hint="eastAsia"/>
          <w:color w:val="0D0D0D" w:themeColor="text1" w:themeTint="F2"/>
          <w:spacing w:val="-2"/>
          <w:szCs w:val="24"/>
        </w:rPr>
        <w:t>111</w:t>
      </w:r>
      <w:proofErr w:type="gramEnd"/>
      <w:r w:rsidRPr="007B397F">
        <w:rPr>
          <w:rFonts w:ascii="標楷體" w:eastAsia="標楷體" w:hAnsi="標楷體" w:cs="Times New Roman" w:hint="eastAsia"/>
          <w:color w:val="0D0D0D" w:themeColor="text1" w:themeTint="F2"/>
          <w:spacing w:val="-2"/>
          <w:szCs w:val="24"/>
        </w:rPr>
        <w:t>年度</w:t>
      </w:r>
      <w:proofErr w:type="gramStart"/>
      <w:r w:rsidRPr="007B397F">
        <w:rPr>
          <w:rFonts w:ascii="標楷體" w:eastAsia="標楷體" w:hAnsi="標楷體" w:cs="Times New Roman" w:hint="eastAsia"/>
          <w:color w:val="0D0D0D" w:themeColor="text1" w:themeTint="F2"/>
          <w:spacing w:val="-2"/>
          <w:szCs w:val="24"/>
        </w:rPr>
        <w:t>重訴字</w:t>
      </w:r>
      <w:proofErr w:type="gramEnd"/>
      <w:r w:rsidRPr="007B397F">
        <w:rPr>
          <w:rFonts w:ascii="標楷體" w:eastAsia="標楷體" w:hAnsi="標楷體" w:cs="Times New Roman" w:hint="eastAsia"/>
          <w:color w:val="0D0D0D" w:themeColor="text1" w:themeTint="F2"/>
          <w:spacing w:val="-2"/>
          <w:szCs w:val="24"/>
        </w:rPr>
        <w:t>第8號民訴判決，樂活公司須拆除及清除地上物，返還金門縣</w:t>
      </w:r>
      <w:proofErr w:type="gramStart"/>
      <w:r w:rsidRPr="007B397F">
        <w:rPr>
          <w:rFonts w:ascii="標楷體" w:eastAsia="標楷體" w:hAnsi="標楷體" w:cs="Times New Roman" w:hint="eastAsia"/>
          <w:color w:val="0D0D0D" w:themeColor="text1" w:themeTint="F2"/>
          <w:spacing w:val="-2"/>
          <w:szCs w:val="24"/>
        </w:rPr>
        <w:t>金沙鎮鵲山段</w:t>
      </w:r>
      <w:proofErr w:type="gramEnd"/>
      <w:r w:rsidRPr="007B397F">
        <w:rPr>
          <w:rFonts w:ascii="標楷體" w:eastAsia="標楷體" w:hAnsi="標楷體" w:cs="Times New Roman" w:hint="eastAsia"/>
          <w:color w:val="0D0D0D" w:themeColor="text1" w:themeTint="F2"/>
          <w:spacing w:val="-2"/>
          <w:szCs w:val="24"/>
        </w:rPr>
        <w:t>403－48、403－53號土地，並塗銷該2筆土地之普通地上權登記，惟迄114年9月底止，已逾2年，該地上物仍未拆除。本案歷經多年仍未達成原預計發展地方觀光，推動金門成為「國際觀光休閒島」之公共建設目標，亟待審慎評估</w:t>
      </w:r>
      <w:proofErr w:type="gramStart"/>
      <w:r w:rsidRPr="007B397F">
        <w:rPr>
          <w:rFonts w:ascii="標楷體" w:eastAsia="標楷體" w:hAnsi="標楷體" w:cs="Times New Roman" w:hint="eastAsia"/>
          <w:color w:val="0D0D0D" w:themeColor="text1" w:themeTint="F2"/>
          <w:spacing w:val="-2"/>
          <w:szCs w:val="24"/>
        </w:rPr>
        <w:t>研</w:t>
      </w:r>
      <w:proofErr w:type="gramEnd"/>
      <w:r w:rsidRPr="007B397F">
        <w:rPr>
          <w:rFonts w:ascii="標楷體" w:eastAsia="標楷體" w:hAnsi="標楷體" w:cs="Times New Roman" w:hint="eastAsia"/>
          <w:color w:val="0D0D0D" w:themeColor="text1" w:themeTint="F2"/>
          <w:spacing w:val="-2"/>
          <w:szCs w:val="24"/>
        </w:rPr>
        <w:t>謀處理地上物對策，兼顧</w:t>
      </w:r>
      <w:r>
        <w:rPr>
          <w:rFonts w:ascii="標楷體" w:eastAsia="標楷體" w:hAnsi="標楷體" w:cs="Times New Roman" w:hint="eastAsia"/>
          <w:color w:val="0D0D0D" w:themeColor="text1" w:themeTint="F2"/>
          <w:spacing w:val="-2"/>
          <w:szCs w:val="24"/>
        </w:rPr>
        <w:t>該</w:t>
      </w:r>
      <w:r w:rsidRPr="007B397F">
        <w:rPr>
          <w:rFonts w:ascii="標楷體" w:eastAsia="標楷體" w:hAnsi="標楷體" w:cs="Times New Roman" w:hint="eastAsia"/>
          <w:color w:val="0D0D0D" w:themeColor="text1" w:themeTint="F2"/>
          <w:spacing w:val="-2"/>
          <w:szCs w:val="24"/>
        </w:rPr>
        <w:t>府整體債權之受償情形，妥善規劃本案場址之後續利用方案，以發揮土地資產運用效益。</w:t>
      </w:r>
    </w:p>
    <w:p w14:paraId="7103EEC9" w14:textId="77777777" w:rsidR="00A53428" w:rsidRPr="007B397F" w:rsidRDefault="00A53428" w:rsidP="009F28CA">
      <w:pPr>
        <w:overflowPunct w:val="0"/>
        <w:spacing w:line="460" w:lineRule="exact"/>
        <w:ind w:firstLineChars="350" w:firstLine="827"/>
        <w:jc w:val="both"/>
        <w:rPr>
          <w:rFonts w:ascii="標楷體" w:eastAsia="標楷體" w:hAnsi="標楷體" w:cs="Times New Roman"/>
          <w:color w:val="0D0D0D" w:themeColor="text1" w:themeTint="F2"/>
          <w:spacing w:val="-2"/>
          <w:szCs w:val="24"/>
        </w:rPr>
      </w:pPr>
      <w:r w:rsidRPr="00F42BFC">
        <w:rPr>
          <w:rFonts w:ascii="標楷體" w:eastAsia="標楷體" w:hAnsi="標楷體" w:cs="Times New Roman" w:hint="eastAsia"/>
          <w:b/>
          <w:bCs/>
          <w:color w:val="0D0D0D" w:themeColor="text1" w:themeTint="F2"/>
          <w:spacing w:val="-2"/>
          <w:szCs w:val="24"/>
        </w:rPr>
        <w:t>3.辦理</w:t>
      </w:r>
      <w:proofErr w:type="gramStart"/>
      <w:r w:rsidRPr="00F42BFC">
        <w:rPr>
          <w:rFonts w:ascii="標楷體" w:eastAsia="標楷體" w:hAnsi="標楷體" w:cs="Times New Roman" w:hint="eastAsia"/>
          <w:b/>
          <w:bCs/>
          <w:color w:val="0D0D0D" w:themeColor="text1" w:themeTint="F2"/>
          <w:spacing w:val="-2"/>
          <w:szCs w:val="24"/>
        </w:rPr>
        <w:t>金門縣產遊博覽</w:t>
      </w:r>
      <w:proofErr w:type="gramEnd"/>
      <w:r w:rsidRPr="00F42BFC">
        <w:rPr>
          <w:rFonts w:ascii="標楷體" w:eastAsia="標楷體" w:hAnsi="標楷體" w:cs="Times New Roman" w:hint="eastAsia"/>
          <w:b/>
          <w:bCs/>
          <w:color w:val="0D0D0D" w:themeColor="text1" w:themeTint="F2"/>
          <w:spacing w:val="-2"/>
          <w:szCs w:val="24"/>
        </w:rPr>
        <w:t>園區計畫，未積極排除基地內違法占</w:t>
      </w:r>
      <w:proofErr w:type="gramStart"/>
      <w:r w:rsidRPr="00F42BFC">
        <w:rPr>
          <w:rFonts w:ascii="標楷體" w:eastAsia="標楷體" w:hAnsi="標楷體" w:cs="Times New Roman" w:hint="eastAsia"/>
          <w:b/>
          <w:bCs/>
          <w:color w:val="0D0D0D" w:themeColor="text1" w:themeTint="F2"/>
          <w:spacing w:val="-2"/>
          <w:szCs w:val="24"/>
        </w:rPr>
        <w:t>用畜舍</w:t>
      </w:r>
      <w:proofErr w:type="gramEnd"/>
      <w:r w:rsidRPr="00F42BFC">
        <w:rPr>
          <w:rFonts w:ascii="標楷體" w:eastAsia="標楷體" w:hAnsi="標楷體" w:cs="Times New Roman" w:hint="eastAsia"/>
          <w:b/>
          <w:bCs/>
          <w:color w:val="0D0D0D" w:themeColor="text1" w:themeTint="F2"/>
          <w:spacing w:val="-2"/>
          <w:szCs w:val="24"/>
        </w:rPr>
        <w:t>，延宕工程完工期程，又招商作業未</w:t>
      </w:r>
      <w:proofErr w:type="gramStart"/>
      <w:r w:rsidRPr="00F42BFC">
        <w:rPr>
          <w:rFonts w:ascii="標楷體" w:eastAsia="標楷體" w:hAnsi="標楷體" w:cs="Times New Roman" w:hint="eastAsia"/>
          <w:b/>
          <w:bCs/>
          <w:color w:val="0D0D0D" w:themeColor="text1" w:themeTint="F2"/>
          <w:spacing w:val="-2"/>
          <w:szCs w:val="24"/>
        </w:rPr>
        <w:t>臻</w:t>
      </w:r>
      <w:proofErr w:type="gramEnd"/>
      <w:r w:rsidRPr="00F42BFC">
        <w:rPr>
          <w:rFonts w:ascii="標楷體" w:eastAsia="標楷體" w:hAnsi="標楷體" w:cs="Times New Roman" w:hint="eastAsia"/>
          <w:b/>
          <w:bCs/>
          <w:color w:val="0D0D0D" w:themeColor="text1" w:themeTint="F2"/>
          <w:spacing w:val="-2"/>
          <w:szCs w:val="24"/>
        </w:rPr>
        <w:t>嚴謹，致整體計畫期程落後，未能發揮預期效益：</w:t>
      </w:r>
      <w:r>
        <w:rPr>
          <w:rFonts w:ascii="標楷體" w:eastAsia="標楷體" w:hAnsi="標楷體" w:cs="Times New Roman" w:hint="eastAsia"/>
          <w:color w:val="0D0D0D" w:themeColor="text1" w:themeTint="F2"/>
          <w:spacing w:val="-2"/>
          <w:szCs w:val="24"/>
        </w:rPr>
        <w:t>該</w:t>
      </w:r>
      <w:r w:rsidRPr="007B397F">
        <w:rPr>
          <w:rFonts w:ascii="標楷體" w:eastAsia="標楷體" w:hAnsi="標楷體" w:cs="Times New Roman" w:hint="eastAsia"/>
          <w:color w:val="0D0D0D" w:themeColor="text1" w:themeTint="F2"/>
          <w:spacing w:val="-2"/>
          <w:szCs w:val="24"/>
        </w:rPr>
        <w:t>府為集結金門特色產業並推動地區特產結合觀光發展，</w:t>
      </w:r>
      <w:proofErr w:type="gramStart"/>
      <w:r w:rsidRPr="007B397F">
        <w:rPr>
          <w:rFonts w:ascii="標楷體" w:eastAsia="標楷體" w:hAnsi="標楷體" w:cs="Times New Roman" w:hint="eastAsia"/>
          <w:color w:val="0D0D0D" w:themeColor="text1" w:themeTint="F2"/>
          <w:spacing w:val="-2"/>
          <w:szCs w:val="24"/>
        </w:rPr>
        <w:t>研</w:t>
      </w:r>
      <w:proofErr w:type="gramEnd"/>
      <w:r w:rsidRPr="007B397F">
        <w:rPr>
          <w:rFonts w:ascii="標楷體" w:eastAsia="標楷體" w:hAnsi="標楷體" w:cs="Times New Roman" w:hint="eastAsia"/>
          <w:color w:val="0D0D0D" w:themeColor="text1" w:themeTint="F2"/>
          <w:spacing w:val="-2"/>
          <w:szCs w:val="24"/>
        </w:rPr>
        <w:t>提</w:t>
      </w:r>
      <w:proofErr w:type="gramStart"/>
      <w:r w:rsidRPr="007B397F">
        <w:rPr>
          <w:rFonts w:ascii="標楷體" w:eastAsia="標楷體" w:hAnsi="標楷體" w:cs="Times New Roman" w:hint="eastAsia"/>
          <w:color w:val="0D0D0D" w:themeColor="text1" w:themeTint="F2"/>
          <w:spacing w:val="-2"/>
          <w:szCs w:val="24"/>
        </w:rPr>
        <w:t>107</w:t>
      </w:r>
      <w:proofErr w:type="gramEnd"/>
      <w:r w:rsidRPr="007B397F">
        <w:rPr>
          <w:rFonts w:ascii="標楷體" w:eastAsia="標楷體" w:hAnsi="標楷體" w:cs="Times New Roman" w:hint="eastAsia"/>
          <w:color w:val="0D0D0D" w:themeColor="text1" w:themeTint="F2"/>
          <w:spacing w:val="-2"/>
          <w:szCs w:val="24"/>
        </w:rPr>
        <w:t>年度「開發在地型產業園區－推動城鄉特色產業園區發展計畫」－</w:t>
      </w:r>
      <w:proofErr w:type="gramStart"/>
      <w:r w:rsidRPr="007B397F">
        <w:rPr>
          <w:rFonts w:ascii="標楷體" w:eastAsia="標楷體" w:hAnsi="標楷體" w:cs="Times New Roman" w:hint="eastAsia"/>
          <w:color w:val="0D0D0D" w:themeColor="text1" w:themeTint="F2"/>
          <w:spacing w:val="-2"/>
          <w:szCs w:val="24"/>
        </w:rPr>
        <w:t>金門縣產遊博覽</w:t>
      </w:r>
      <w:proofErr w:type="gramEnd"/>
      <w:r w:rsidRPr="007B397F">
        <w:rPr>
          <w:rFonts w:ascii="標楷體" w:eastAsia="標楷體" w:hAnsi="標楷體" w:cs="Times New Roman" w:hint="eastAsia"/>
          <w:color w:val="0D0D0D" w:themeColor="text1" w:themeTint="F2"/>
          <w:spacing w:val="-2"/>
          <w:szCs w:val="24"/>
        </w:rPr>
        <w:t>園區計畫，總經費2億9,305萬元（中央補助款1億5,198萬元），預定於109年10月前完成招商出租及成立園區管理組織，惟計畫執行</w:t>
      </w:r>
      <w:proofErr w:type="gramStart"/>
      <w:r w:rsidRPr="007B397F">
        <w:rPr>
          <w:rFonts w:ascii="標楷體" w:eastAsia="標楷體" w:hAnsi="標楷體" w:cs="Times New Roman" w:hint="eastAsia"/>
          <w:color w:val="0D0D0D" w:themeColor="text1" w:themeTint="F2"/>
          <w:spacing w:val="-2"/>
          <w:szCs w:val="24"/>
        </w:rPr>
        <w:t>期間，</w:t>
      </w:r>
      <w:proofErr w:type="gramEnd"/>
      <w:r>
        <w:rPr>
          <w:rFonts w:ascii="標楷體" w:eastAsia="標楷體" w:hAnsi="標楷體" w:cs="Times New Roman" w:hint="eastAsia"/>
          <w:color w:val="0D0D0D" w:themeColor="text1" w:themeTint="F2"/>
          <w:spacing w:val="-2"/>
          <w:szCs w:val="24"/>
        </w:rPr>
        <w:t>該</w:t>
      </w:r>
      <w:r w:rsidRPr="007B397F">
        <w:rPr>
          <w:rFonts w:ascii="標楷體" w:eastAsia="標楷體" w:hAnsi="標楷體" w:cs="Times New Roman" w:hint="eastAsia"/>
          <w:color w:val="0D0D0D" w:themeColor="text1" w:themeTint="F2"/>
          <w:spacing w:val="-2"/>
          <w:szCs w:val="24"/>
        </w:rPr>
        <w:t>府未積極排除基地範圍內違法占用</w:t>
      </w:r>
      <w:proofErr w:type="gramStart"/>
      <w:r w:rsidRPr="007B397F">
        <w:rPr>
          <w:rFonts w:ascii="標楷體" w:eastAsia="標楷體" w:hAnsi="標楷體" w:cs="Times New Roman" w:hint="eastAsia"/>
          <w:color w:val="0D0D0D" w:themeColor="text1" w:themeTint="F2"/>
          <w:spacing w:val="-2"/>
          <w:szCs w:val="24"/>
        </w:rPr>
        <w:t>土地之畜禽舍</w:t>
      </w:r>
      <w:proofErr w:type="gramEnd"/>
      <w:r w:rsidRPr="007B397F">
        <w:rPr>
          <w:rFonts w:ascii="標楷體" w:eastAsia="標楷體" w:hAnsi="標楷體" w:cs="Times New Roman" w:hint="eastAsia"/>
          <w:color w:val="0D0D0D" w:themeColor="text1" w:themeTint="F2"/>
          <w:spacing w:val="-2"/>
          <w:szCs w:val="24"/>
        </w:rPr>
        <w:t>，且對於工程土質欠佳之回填土方未經改良</w:t>
      </w:r>
      <w:proofErr w:type="gramStart"/>
      <w:r w:rsidRPr="007B397F">
        <w:rPr>
          <w:rFonts w:ascii="標楷體" w:eastAsia="標楷體" w:hAnsi="標楷體" w:cs="Times New Roman" w:hint="eastAsia"/>
          <w:color w:val="0D0D0D" w:themeColor="text1" w:themeTint="F2"/>
          <w:spacing w:val="-2"/>
          <w:szCs w:val="24"/>
        </w:rPr>
        <w:t>逕</w:t>
      </w:r>
      <w:proofErr w:type="gramEnd"/>
      <w:r w:rsidRPr="007B397F">
        <w:rPr>
          <w:rFonts w:ascii="標楷體" w:eastAsia="標楷體" w:hAnsi="標楷體" w:cs="Times New Roman" w:hint="eastAsia"/>
          <w:color w:val="0D0D0D" w:themeColor="text1" w:themeTint="F2"/>
          <w:spacing w:val="-2"/>
          <w:szCs w:val="24"/>
        </w:rPr>
        <w:t>予回填，亦未依施工規範進行回填</w:t>
      </w:r>
      <w:proofErr w:type="gramStart"/>
      <w:r w:rsidRPr="007B397F">
        <w:rPr>
          <w:rFonts w:ascii="標楷體" w:eastAsia="標楷體" w:hAnsi="標楷體" w:cs="Times New Roman" w:hint="eastAsia"/>
          <w:color w:val="0D0D0D" w:themeColor="text1" w:themeTint="F2"/>
          <w:spacing w:val="-2"/>
          <w:szCs w:val="24"/>
        </w:rPr>
        <w:t>土夯實作業</w:t>
      </w:r>
      <w:proofErr w:type="gramEnd"/>
      <w:r w:rsidRPr="007B397F">
        <w:rPr>
          <w:rFonts w:ascii="標楷體" w:eastAsia="標楷體" w:hAnsi="標楷體" w:cs="Times New Roman" w:hint="eastAsia"/>
          <w:color w:val="0D0D0D" w:themeColor="text1" w:themeTint="F2"/>
          <w:spacing w:val="-2"/>
          <w:szCs w:val="24"/>
        </w:rPr>
        <w:t>，</w:t>
      </w:r>
      <w:proofErr w:type="gramStart"/>
      <w:r w:rsidRPr="007B397F">
        <w:rPr>
          <w:rFonts w:ascii="標楷體" w:eastAsia="標楷體" w:hAnsi="標楷體" w:cs="Times New Roman" w:hint="eastAsia"/>
          <w:color w:val="0D0D0D" w:themeColor="text1" w:themeTint="F2"/>
          <w:spacing w:val="-2"/>
          <w:szCs w:val="24"/>
        </w:rPr>
        <w:t>致回填</w:t>
      </w:r>
      <w:proofErr w:type="gramEnd"/>
      <w:r w:rsidRPr="007B397F">
        <w:rPr>
          <w:rFonts w:ascii="標楷體" w:eastAsia="標楷體" w:hAnsi="標楷體" w:cs="Times New Roman" w:hint="eastAsia"/>
          <w:color w:val="0D0D0D" w:themeColor="text1" w:themeTint="F2"/>
          <w:spacing w:val="-2"/>
          <w:szCs w:val="24"/>
        </w:rPr>
        <w:t>工區遇雨發生地面</w:t>
      </w:r>
      <w:proofErr w:type="gramStart"/>
      <w:r w:rsidRPr="007B397F">
        <w:rPr>
          <w:rFonts w:ascii="標楷體" w:eastAsia="標楷體" w:hAnsi="標楷體" w:cs="Times New Roman" w:hint="eastAsia"/>
          <w:color w:val="0D0D0D" w:themeColor="text1" w:themeTint="F2"/>
          <w:spacing w:val="-2"/>
          <w:szCs w:val="24"/>
        </w:rPr>
        <w:t>沉</w:t>
      </w:r>
      <w:proofErr w:type="gramEnd"/>
      <w:r w:rsidRPr="007B397F">
        <w:rPr>
          <w:rFonts w:ascii="標楷體" w:eastAsia="標楷體" w:hAnsi="標楷體" w:cs="Times New Roman" w:hint="eastAsia"/>
          <w:color w:val="0D0D0D" w:themeColor="text1" w:themeTint="F2"/>
          <w:spacing w:val="-2"/>
          <w:szCs w:val="24"/>
        </w:rPr>
        <w:t>陷，嗣後僅</w:t>
      </w:r>
      <w:proofErr w:type="gramStart"/>
      <w:r w:rsidRPr="007B397F">
        <w:rPr>
          <w:rFonts w:ascii="標楷體" w:eastAsia="標楷體" w:hAnsi="標楷體" w:cs="Times New Roman" w:hint="eastAsia"/>
          <w:color w:val="0D0D0D" w:themeColor="text1" w:themeTint="F2"/>
          <w:spacing w:val="-2"/>
          <w:szCs w:val="24"/>
        </w:rPr>
        <w:t>採</w:t>
      </w:r>
      <w:proofErr w:type="gramEnd"/>
      <w:r w:rsidRPr="007B397F">
        <w:rPr>
          <w:rFonts w:ascii="標楷體" w:eastAsia="標楷體" w:hAnsi="標楷體" w:cs="Times New Roman" w:hint="eastAsia"/>
          <w:color w:val="0D0D0D" w:themeColor="text1" w:themeTint="F2"/>
          <w:spacing w:val="-2"/>
          <w:szCs w:val="24"/>
        </w:rPr>
        <w:t>消極靜置作為，延宕整體工程進度及園區之啟用時程，復因辦理招商時遭外界質疑作業倉促欠完備而撤銷，截至113年底止，園區仍</w:t>
      </w:r>
      <w:proofErr w:type="gramStart"/>
      <w:r w:rsidRPr="007B397F">
        <w:rPr>
          <w:rFonts w:ascii="標楷體" w:eastAsia="標楷體" w:hAnsi="標楷體" w:cs="Times New Roman" w:hint="eastAsia"/>
          <w:color w:val="0D0D0D" w:themeColor="text1" w:themeTint="F2"/>
          <w:spacing w:val="-2"/>
          <w:szCs w:val="24"/>
        </w:rPr>
        <w:t>未完成招商</w:t>
      </w:r>
      <w:proofErr w:type="gramEnd"/>
      <w:r w:rsidRPr="007B397F">
        <w:rPr>
          <w:rFonts w:ascii="標楷體" w:eastAsia="標楷體" w:hAnsi="標楷體" w:cs="Times New Roman" w:hint="eastAsia"/>
          <w:color w:val="0D0D0D" w:themeColor="text1" w:themeTint="F2"/>
          <w:spacing w:val="-2"/>
          <w:szCs w:val="24"/>
        </w:rPr>
        <w:t>，整體計畫期程落後，未能發揮預期效益，雖於114年6月達成園區招商</w:t>
      </w:r>
      <w:proofErr w:type="gramStart"/>
      <w:r w:rsidRPr="007B397F">
        <w:rPr>
          <w:rFonts w:ascii="標楷體" w:eastAsia="標楷體" w:hAnsi="標楷體" w:cs="Times New Roman" w:hint="eastAsia"/>
          <w:color w:val="0D0D0D" w:themeColor="text1" w:themeTint="F2"/>
          <w:spacing w:val="-2"/>
          <w:szCs w:val="24"/>
        </w:rPr>
        <w:t>5成</w:t>
      </w:r>
      <w:proofErr w:type="gramEnd"/>
      <w:r w:rsidRPr="007B397F">
        <w:rPr>
          <w:rFonts w:ascii="標楷體" w:eastAsia="標楷體" w:hAnsi="標楷體" w:cs="Times New Roman" w:hint="eastAsia"/>
          <w:color w:val="0D0D0D" w:themeColor="text1" w:themeTint="F2"/>
          <w:spacing w:val="-2"/>
          <w:szCs w:val="24"/>
        </w:rPr>
        <w:t>之條件，並向補助機關申請撥款結案，惟該園區內尚有近</w:t>
      </w:r>
      <w:proofErr w:type="gramStart"/>
      <w:r w:rsidRPr="007B397F">
        <w:rPr>
          <w:rFonts w:ascii="標楷體" w:eastAsia="標楷體" w:hAnsi="標楷體" w:cs="Times New Roman" w:hint="eastAsia"/>
          <w:color w:val="0D0D0D" w:themeColor="text1" w:themeTint="F2"/>
          <w:spacing w:val="-2"/>
          <w:szCs w:val="24"/>
        </w:rPr>
        <w:t>5成</w:t>
      </w:r>
      <w:proofErr w:type="gramEnd"/>
      <w:r w:rsidRPr="007B397F">
        <w:rPr>
          <w:rFonts w:ascii="標楷體" w:eastAsia="標楷體" w:hAnsi="標楷體" w:cs="Times New Roman" w:hint="eastAsia"/>
          <w:color w:val="0D0D0D" w:themeColor="text1" w:themeTint="F2"/>
          <w:spacing w:val="-2"/>
          <w:szCs w:val="24"/>
        </w:rPr>
        <w:t>區域尚未完成招商，且園區地面</w:t>
      </w:r>
      <w:proofErr w:type="gramStart"/>
      <w:r w:rsidRPr="007B397F">
        <w:rPr>
          <w:rFonts w:ascii="標楷體" w:eastAsia="標楷體" w:hAnsi="標楷體" w:cs="Times New Roman" w:hint="eastAsia"/>
          <w:color w:val="0D0D0D" w:themeColor="text1" w:themeTint="F2"/>
          <w:spacing w:val="-2"/>
          <w:szCs w:val="24"/>
        </w:rPr>
        <w:t>沉陷區迄</w:t>
      </w:r>
      <w:proofErr w:type="gramEnd"/>
      <w:r w:rsidRPr="007B397F">
        <w:rPr>
          <w:rFonts w:ascii="標楷體" w:eastAsia="標楷體" w:hAnsi="標楷體" w:cs="Times New Roman" w:hint="eastAsia"/>
          <w:color w:val="0D0D0D" w:themeColor="text1" w:themeTint="F2"/>
          <w:spacing w:val="-2"/>
          <w:szCs w:val="24"/>
        </w:rPr>
        <w:t>未整復完善，潛存再度下陷之安全疑慮。</w:t>
      </w:r>
    </w:p>
    <w:p w14:paraId="3EEC9226" w14:textId="77777777" w:rsidR="00A53428" w:rsidRPr="001F590F" w:rsidRDefault="00A53428" w:rsidP="00F42BFC">
      <w:pPr>
        <w:overflowPunct w:val="0"/>
        <w:spacing w:line="440" w:lineRule="exact"/>
        <w:ind w:firstLineChars="200" w:firstLine="472"/>
        <w:jc w:val="both"/>
        <w:rPr>
          <w:rFonts w:ascii="標楷體" w:eastAsia="標楷體" w:hAnsi="標楷體" w:cs="Times New Roman"/>
          <w:color w:val="0D0D0D" w:themeColor="text1" w:themeTint="F2"/>
          <w:szCs w:val="24"/>
        </w:rPr>
      </w:pPr>
      <w:r w:rsidRPr="007B397F">
        <w:rPr>
          <w:rFonts w:ascii="標楷體" w:eastAsia="標楷體" w:hAnsi="標楷體" w:cs="Times New Roman" w:hint="eastAsia"/>
          <w:color w:val="0D0D0D" w:themeColor="text1" w:themeTint="F2"/>
          <w:spacing w:val="-2"/>
          <w:szCs w:val="24"/>
        </w:rPr>
        <w:t>綜上，</w:t>
      </w:r>
      <w:r>
        <w:rPr>
          <w:rFonts w:ascii="標楷體" w:eastAsia="標楷體" w:hAnsi="標楷體" w:cs="Times New Roman" w:hint="eastAsia"/>
          <w:color w:val="0D0D0D" w:themeColor="text1" w:themeTint="F2"/>
          <w:spacing w:val="-2"/>
          <w:szCs w:val="24"/>
        </w:rPr>
        <w:t>該</w:t>
      </w:r>
      <w:r w:rsidRPr="007B397F">
        <w:rPr>
          <w:rFonts w:ascii="標楷體" w:eastAsia="標楷體" w:hAnsi="標楷體" w:cs="Times New Roman" w:hint="eastAsia"/>
          <w:color w:val="0D0D0D" w:themeColor="text1" w:themeTint="F2"/>
          <w:spacing w:val="-2"/>
          <w:szCs w:val="24"/>
        </w:rPr>
        <w:t>府為促進金門經濟產業與觀光發展，近年度陸續辦理前揭3項大型開發計畫，</w:t>
      </w:r>
      <w:proofErr w:type="gramStart"/>
      <w:r w:rsidRPr="007B397F">
        <w:rPr>
          <w:rFonts w:ascii="標楷體" w:eastAsia="標楷體" w:hAnsi="標楷體" w:cs="Times New Roman" w:hint="eastAsia"/>
          <w:color w:val="0D0D0D" w:themeColor="text1" w:themeTint="F2"/>
          <w:spacing w:val="-2"/>
          <w:szCs w:val="24"/>
        </w:rPr>
        <w:t>惟間有經營</w:t>
      </w:r>
      <w:proofErr w:type="gramEnd"/>
      <w:r w:rsidRPr="007B397F">
        <w:rPr>
          <w:rFonts w:ascii="標楷體" w:eastAsia="標楷體" w:hAnsi="標楷體" w:cs="Times New Roman" w:hint="eastAsia"/>
          <w:color w:val="0D0D0D" w:themeColor="text1" w:themeTint="F2"/>
          <w:spacing w:val="-2"/>
          <w:szCs w:val="24"/>
        </w:rPr>
        <w:t>不善、空間閒置，或未妥</w:t>
      </w:r>
      <w:proofErr w:type="gramStart"/>
      <w:r w:rsidRPr="007B397F">
        <w:rPr>
          <w:rFonts w:ascii="標楷體" w:eastAsia="標楷體" w:hAnsi="標楷體" w:cs="Times New Roman" w:hint="eastAsia"/>
          <w:color w:val="0D0D0D" w:themeColor="text1" w:themeTint="F2"/>
          <w:spacing w:val="-2"/>
          <w:szCs w:val="24"/>
        </w:rPr>
        <w:t>適</w:t>
      </w:r>
      <w:proofErr w:type="gramEnd"/>
      <w:r w:rsidRPr="007B397F">
        <w:rPr>
          <w:rFonts w:ascii="標楷體" w:eastAsia="標楷體" w:hAnsi="標楷體" w:cs="Times New Roman" w:hint="eastAsia"/>
          <w:color w:val="0D0D0D" w:themeColor="text1" w:themeTint="F2"/>
          <w:spacing w:val="-2"/>
          <w:szCs w:val="24"/>
        </w:rPr>
        <w:t>處理已終止契約之地上物，或未積極完成招商及處理園區土地塌陷問題等情事，允宜督促</w:t>
      </w:r>
      <w:proofErr w:type="gramStart"/>
      <w:r w:rsidRPr="007B397F">
        <w:rPr>
          <w:rFonts w:ascii="標楷體" w:eastAsia="標楷體" w:hAnsi="標楷體" w:cs="Times New Roman" w:hint="eastAsia"/>
          <w:color w:val="0D0D0D" w:themeColor="text1" w:themeTint="F2"/>
          <w:spacing w:val="-2"/>
          <w:szCs w:val="24"/>
        </w:rPr>
        <w:t>研</w:t>
      </w:r>
      <w:proofErr w:type="gramEnd"/>
      <w:r w:rsidRPr="007B397F">
        <w:rPr>
          <w:rFonts w:ascii="標楷體" w:eastAsia="標楷體" w:hAnsi="標楷體" w:cs="Times New Roman" w:hint="eastAsia"/>
          <w:color w:val="0D0D0D" w:themeColor="text1" w:themeTint="F2"/>
          <w:spacing w:val="-2"/>
          <w:szCs w:val="24"/>
        </w:rPr>
        <w:t>謀活化閒置空間及地上物之具體對策，並建置</w:t>
      </w:r>
      <w:proofErr w:type="gramStart"/>
      <w:r w:rsidRPr="007B397F">
        <w:rPr>
          <w:rFonts w:ascii="標楷體" w:eastAsia="標楷體" w:hAnsi="標楷體" w:cs="Times New Roman" w:hint="eastAsia"/>
          <w:color w:val="0D0D0D" w:themeColor="text1" w:themeTint="F2"/>
          <w:spacing w:val="-2"/>
          <w:szCs w:val="24"/>
        </w:rPr>
        <w:t>完善招</w:t>
      </w:r>
      <w:proofErr w:type="gramEnd"/>
      <w:r w:rsidRPr="007B397F">
        <w:rPr>
          <w:rFonts w:ascii="標楷體" w:eastAsia="標楷體" w:hAnsi="標楷體" w:cs="Times New Roman" w:hint="eastAsia"/>
          <w:color w:val="0D0D0D" w:themeColor="text1" w:themeTint="F2"/>
          <w:spacing w:val="-2"/>
          <w:szCs w:val="24"/>
        </w:rPr>
        <w:t>商作業程序與獎勵機制，提升園區招商成效，定期考核園區營運情形，以增進園區之營運效能</w:t>
      </w:r>
      <w:r w:rsidRPr="004F5880">
        <w:rPr>
          <w:rFonts w:ascii="標楷體" w:eastAsia="標楷體" w:hAnsi="標楷體" w:cs="Times New Roman" w:hint="eastAsia"/>
          <w:color w:val="0D0D0D" w:themeColor="text1" w:themeTint="F2"/>
          <w:spacing w:val="-2"/>
          <w:szCs w:val="24"/>
        </w:rPr>
        <w:t>。</w:t>
      </w:r>
    </w:p>
    <w:p w14:paraId="14AFA2D6" w14:textId="77777777" w:rsidR="00A53428" w:rsidRPr="001F590F" w:rsidRDefault="00A53428" w:rsidP="00C76CDA">
      <w:pPr>
        <w:overflowPunct w:val="0"/>
        <w:spacing w:line="460" w:lineRule="exact"/>
        <w:ind w:firstLineChars="200" w:firstLine="561"/>
        <w:jc w:val="both"/>
        <w:rPr>
          <w:rFonts w:ascii="標楷體" w:eastAsia="標楷體" w:hAnsi="標楷體" w:cs="Times New Roman"/>
          <w:b/>
          <w:color w:val="0D0D0D" w:themeColor="text1" w:themeTint="F2"/>
          <w:sz w:val="28"/>
          <w:szCs w:val="28"/>
        </w:rPr>
      </w:pPr>
      <w:r w:rsidRPr="001F590F">
        <w:rPr>
          <w:rFonts w:ascii="標楷體" w:eastAsia="標楷體" w:hAnsi="標楷體" w:cs="Times New Roman" w:hint="eastAsia"/>
          <w:b/>
          <w:color w:val="0D0D0D" w:themeColor="text1" w:themeTint="F2"/>
          <w:sz w:val="28"/>
          <w:szCs w:val="28"/>
        </w:rPr>
        <w:lastRenderedPageBreak/>
        <w:t>（三）</w:t>
      </w:r>
      <w:r w:rsidRPr="00717A9B">
        <w:rPr>
          <w:rFonts w:ascii="標楷體" w:eastAsia="標楷體" w:hAnsi="標楷體" w:cs="Times New Roman"/>
          <w:b/>
          <w:color w:val="0D0D0D" w:themeColor="text1" w:themeTint="F2"/>
          <w:sz w:val="28"/>
          <w:szCs w:val="28"/>
        </w:rPr>
        <w:t>為促進金門環境、交通永續發展，購置電動公車及設置電動車充電設施，惟未周詳評估電動車電池續航力及後續維修等問題，預擬配套措施，</w:t>
      </w:r>
      <w:proofErr w:type="gramStart"/>
      <w:r w:rsidRPr="00717A9B">
        <w:rPr>
          <w:rFonts w:ascii="標楷體" w:eastAsia="標楷體" w:hAnsi="標楷體" w:cs="Times New Roman"/>
          <w:b/>
          <w:color w:val="0D0D0D" w:themeColor="text1" w:themeTint="F2"/>
          <w:sz w:val="28"/>
          <w:szCs w:val="28"/>
        </w:rPr>
        <w:t>致低度</w:t>
      </w:r>
      <w:proofErr w:type="gramEnd"/>
      <w:r w:rsidRPr="00717A9B">
        <w:rPr>
          <w:rFonts w:ascii="標楷體" w:eastAsia="標楷體" w:hAnsi="標楷體" w:cs="Times New Roman"/>
          <w:b/>
          <w:color w:val="0D0D0D" w:themeColor="text1" w:themeTint="F2"/>
          <w:sz w:val="28"/>
          <w:szCs w:val="28"/>
        </w:rPr>
        <w:t>使用；電動車充電設施之收費辦法（草案）尚未完成法制作業且使用率偏低，允宜督促</w:t>
      </w:r>
      <w:proofErr w:type="gramStart"/>
      <w:r w:rsidRPr="00717A9B">
        <w:rPr>
          <w:rFonts w:ascii="標楷體" w:eastAsia="標楷體" w:hAnsi="標楷體" w:cs="Times New Roman"/>
          <w:b/>
          <w:color w:val="0D0D0D" w:themeColor="text1" w:themeTint="F2"/>
          <w:sz w:val="28"/>
          <w:szCs w:val="28"/>
        </w:rPr>
        <w:t>研</w:t>
      </w:r>
      <w:proofErr w:type="gramEnd"/>
      <w:r w:rsidRPr="00717A9B">
        <w:rPr>
          <w:rFonts w:ascii="標楷體" w:eastAsia="標楷體" w:hAnsi="標楷體" w:cs="Times New Roman"/>
          <w:b/>
          <w:color w:val="0D0D0D" w:themeColor="text1" w:themeTint="F2"/>
          <w:sz w:val="28"/>
          <w:szCs w:val="28"/>
        </w:rPr>
        <w:t>謀改善，以發揮財物預期效益</w:t>
      </w:r>
      <w:r w:rsidRPr="006A4DBE">
        <w:rPr>
          <w:rFonts w:ascii="標楷體" w:eastAsia="標楷體" w:hAnsi="標楷體" w:cs="Times New Roman" w:hint="eastAsia"/>
          <w:b/>
          <w:color w:val="0D0D0D" w:themeColor="text1" w:themeTint="F2"/>
          <w:spacing w:val="-4"/>
          <w:sz w:val="28"/>
          <w:szCs w:val="28"/>
        </w:rPr>
        <w:t>。</w:t>
      </w:r>
    </w:p>
    <w:p w14:paraId="310695DA" w14:textId="77777777" w:rsidR="00A53428" w:rsidRPr="00717A9B" w:rsidRDefault="00A53428" w:rsidP="00717A9B">
      <w:pPr>
        <w:overflowPunct w:val="0"/>
        <w:spacing w:line="470" w:lineRule="exact"/>
        <w:ind w:firstLineChars="200" w:firstLine="480"/>
        <w:jc w:val="both"/>
        <w:rPr>
          <w:rFonts w:ascii="標楷體" w:eastAsia="標楷體" w:hAnsi="標楷體" w:cs="Times New Roman"/>
          <w:color w:val="0D0D0D" w:themeColor="text1" w:themeTint="F2"/>
          <w:szCs w:val="24"/>
        </w:rPr>
      </w:pPr>
      <w:r w:rsidRPr="00717A9B">
        <w:rPr>
          <w:rFonts w:ascii="標楷體" w:eastAsia="標楷體" w:hAnsi="標楷體" w:cs="Times New Roman" w:hint="eastAsia"/>
          <w:color w:val="0D0D0D" w:themeColor="text1" w:themeTint="F2"/>
          <w:szCs w:val="24"/>
        </w:rPr>
        <w:t>金門自102年起推動</w:t>
      </w:r>
      <w:proofErr w:type="gramStart"/>
      <w:r w:rsidRPr="00717A9B">
        <w:rPr>
          <w:rFonts w:ascii="標楷體" w:eastAsia="標楷體" w:hAnsi="標楷體" w:cs="Times New Roman" w:hint="eastAsia"/>
          <w:color w:val="0D0D0D" w:themeColor="text1" w:themeTint="F2"/>
          <w:szCs w:val="24"/>
        </w:rPr>
        <w:t>低碳島計畫</w:t>
      </w:r>
      <w:proofErr w:type="gramEnd"/>
      <w:r w:rsidRPr="00717A9B">
        <w:rPr>
          <w:rFonts w:ascii="標楷體" w:eastAsia="標楷體" w:hAnsi="標楷體" w:cs="Times New Roman" w:hint="eastAsia"/>
          <w:color w:val="0D0D0D" w:themeColor="text1" w:themeTint="F2"/>
          <w:szCs w:val="24"/>
        </w:rPr>
        <w:t>，</w:t>
      </w:r>
      <w:proofErr w:type="gramStart"/>
      <w:r w:rsidRPr="00717A9B">
        <w:rPr>
          <w:rFonts w:ascii="標楷體" w:eastAsia="標楷體" w:hAnsi="標楷體" w:cs="Times New Roman" w:hint="eastAsia"/>
          <w:color w:val="0D0D0D" w:themeColor="text1" w:themeTint="F2"/>
          <w:szCs w:val="24"/>
        </w:rPr>
        <w:t>嗣</w:t>
      </w:r>
      <w:proofErr w:type="gramEnd"/>
      <w:r w:rsidRPr="00717A9B">
        <w:rPr>
          <w:rFonts w:ascii="標楷體" w:eastAsia="標楷體" w:hAnsi="標楷體" w:cs="Times New Roman" w:hint="eastAsia"/>
          <w:color w:val="0D0D0D" w:themeColor="text1" w:themeTint="F2"/>
          <w:szCs w:val="24"/>
        </w:rPr>
        <w:t>於108年啟動第二期計畫，推動</w:t>
      </w:r>
      <w:proofErr w:type="gramStart"/>
      <w:r w:rsidRPr="00717A9B">
        <w:rPr>
          <w:rFonts w:ascii="標楷體" w:eastAsia="標楷體" w:hAnsi="標楷體" w:cs="Times New Roman" w:hint="eastAsia"/>
          <w:color w:val="0D0D0D" w:themeColor="text1" w:themeTint="F2"/>
          <w:szCs w:val="24"/>
        </w:rPr>
        <w:t>節能減排</w:t>
      </w:r>
      <w:proofErr w:type="gramEnd"/>
      <w:r w:rsidRPr="00717A9B">
        <w:rPr>
          <w:rFonts w:ascii="標楷體" w:eastAsia="標楷體" w:hAnsi="標楷體" w:cs="Times New Roman" w:hint="eastAsia"/>
          <w:color w:val="0D0D0D" w:themeColor="text1" w:themeTint="F2"/>
          <w:szCs w:val="24"/>
        </w:rPr>
        <w:t>、低碳交通，逐步導入電動公車，並</w:t>
      </w:r>
      <w:proofErr w:type="gramStart"/>
      <w:r w:rsidRPr="00717A9B">
        <w:rPr>
          <w:rFonts w:ascii="標楷體" w:eastAsia="標楷體" w:hAnsi="標楷體" w:cs="Times New Roman" w:hint="eastAsia"/>
          <w:color w:val="0D0D0D" w:themeColor="text1" w:themeTint="F2"/>
          <w:szCs w:val="24"/>
        </w:rPr>
        <w:t>研</w:t>
      </w:r>
      <w:proofErr w:type="gramEnd"/>
      <w:r w:rsidRPr="00717A9B">
        <w:rPr>
          <w:rFonts w:ascii="標楷體" w:eastAsia="標楷體" w:hAnsi="標楷體" w:cs="Times New Roman" w:hint="eastAsia"/>
          <w:color w:val="0D0D0D" w:themeColor="text1" w:themeTint="F2"/>
          <w:szCs w:val="24"/>
        </w:rPr>
        <w:t>提公共充電樁補助計畫，提供</w:t>
      </w:r>
      <w:proofErr w:type="gramStart"/>
      <w:r w:rsidRPr="00717A9B">
        <w:rPr>
          <w:rFonts w:ascii="標楷體" w:eastAsia="標楷體" w:hAnsi="標楷體" w:cs="Times New Roman" w:hint="eastAsia"/>
          <w:color w:val="0D0D0D" w:themeColor="text1" w:themeTint="F2"/>
          <w:szCs w:val="24"/>
        </w:rPr>
        <w:t>友善綠能運</w:t>
      </w:r>
      <w:proofErr w:type="gramEnd"/>
      <w:r w:rsidRPr="00717A9B">
        <w:rPr>
          <w:rFonts w:ascii="標楷體" w:eastAsia="標楷體" w:hAnsi="標楷體" w:cs="Times New Roman" w:hint="eastAsia"/>
          <w:color w:val="0D0D0D" w:themeColor="text1" w:themeTint="F2"/>
          <w:szCs w:val="24"/>
        </w:rPr>
        <w:t>具交通環境，期能推動綠色旅遊，環保與觀光並行，吸引遊客及讓居民的生活更加舒適，促進金門環境、交通永續發展。</w:t>
      </w:r>
      <w:proofErr w:type="gramStart"/>
      <w:r w:rsidRPr="00717A9B">
        <w:rPr>
          <w:rFonts w:ascii="標楷體" w:eastAsia="標楷體" w:hAnsi="標楷體" w:cs="Times New Roman" w:hint="eastAsia"/>
          <w:color w:val="0D0D0D" w:themeColor="text1" w:themeTint="F2"/>
          <w:szCs w:val="24"/>
        </w:rPr>
        <w:t>有關綠能運</w:t>
      </w:r>
      <w:proofErr w:type="gramEnd"/>
      <w:r w:rsidRPr="00717A9B">
        <w:rPr>
          <w:rFonts w:ascii="標楷體" w:eastAsia="標楷體" w:hAnsi="標楷體" w:cs="Times New Roman" w:hint="eastAsia"/>
          <w:color w:val="0D0D0D" w:themeColor="text1" w:themeTint="F2"/>
          <w:szCs w:val="24"/>
        </w:rPr>
        <w:t>具政策執行情形，核有下列事項：</w:t>
      </w:r>
    </w:p>
    <w:p w14:paraId="64AFA92E" w14:textId="515A7FF6" w:rsidR="00A53428" w:rsidRPr="00717A9B" w:rsidRDefault="00A53428" w:rsidP="00717A9B">
      <w:pPr>
        <w:overflowPunct w:val="0"/>
        <w:spacing w:line="440" w:lineRule="exact"/>
        <w:ind w:firstLineChars="350" w:firstLine="841"/>
        <w:jc w:val="both"/>
        <w:rPr>
          <w:rFonts w:ascii="標楷體" w:eastAsia="標楷體" w:hAnsi="標楷體" w:cs="Times New Roman"/>
          <w:color w:val="0D0D0D" w:themeColor="text1" w:themeTint="F2"/>
          <w:szCs w:val="24"/>
        </w:rPr>
      </w:pPr>
      <w:r w:rsidRPr="00717A9B">
        <w:rPr>
          <w:rFonts w:ascii="標楷體" w:eastAsia="標楷體" w:hAnsi="標楷體" w:cs="Times New Roman" w:hint="eastAsia"/>
          <w:b/>
          <w:bCs/>
          <w:color w:val="0D0D0D" w:themeColor="text1" w:themeTint="F2"/>
          <w:szCs w:val="24"/>
        </w:rPr>
        <w:t>1.</w:t>
      </w:r>
      <w:r w:rsidRPr="00C76CDA">
        <w:rPr>
          <w:rFonts w:ascii="標楷體" w:eastAsia="標楷體" w:hAnsi="標楷體" w:cs="Times New Roman" w:hint="eastAsia"/>
          <w:b/>
          <w:bCs/>
          <w:color w:val="0D0D0D" w:themeColor="text1" w:themeTint="F2"/>
          <w:spacing w:val="2"/>
          <w:szCs w:val="24"/>
        </w:rPr>
        <w:t>中型電動公車購置計畫未周詳評估電池續航力、後續維修技術能力等問題，亦未要求廠商依契約規定派員常駐及限期完成保固維修，且未建置檢測設備及完成維修人才培訓，致購置12輛電動公車低度使用：</w:t>
      </w:r>
      <w:r w:rsidRPr="00C76CDA">
        <w:rPr>
          <w:rFonts w:ascii="標楷體" w:eastAsia="標楷體" w:hAnsi="標楷體" w:cs="Times New Roman" w:hint="eastAsia"/>
          <w:color w:val="0D0D0D" w:themeColor="text1" w:themeTint="F2"/>
          <w:spacing w:val="2"/>
          <w:szCs w:val="24"/>
        </w:rPr>
        <w:t>該府為實現</w:t>
      </w:r>
      <w:proofErr w:type="gramStart"/>
      <w:r w:rsidRPr="00C76CDA">
        <w:rPr>
          <w:rFonts w:ascii="標楷體" w:eastAsia="標楷體" w:hAnsi="標楷體" w:cs="Times New Roman" w:hint="eastAsia"/>
          <w:color w:val="0D0D0D" w:themeColor="text1" w:themeTint="F2"/>
          <w:spacing w:val="2"/>
          <w:szCs w:val="24"/>
        </w:rPr>
        <w:t>低碳島之</w:t>
      </w:r>
      <w:proofErr w:type="gramEnd"/>
      <w:r w:rsidRPr="00C76CDA">
        <w:rPr>
          <w:rFonts w:ascii="標楷體" w:eastAsia="標楷體" w:hAnsi="標楷體" w:cs="Times New Roman" w:hint="eastAsia"/>
          <w:color w:val="0D0D0D" w:themeColor="text1" w:themeTint="F2"/>
          <w:spacing w:val="2"/>
          <w:szCs w:val="24"/>
        </w:rPr>
        <w:t>願景，規劃以電動公車逐步取代現有燃油公車，期能</w:t>
      </w:r>
      <w:proofErr w:type="gramStart"/>
      <w:r w:rsidRPr="00C76CDA">
        <w:rPr>
          <w:rFonts w:ascii="標楷體" w:eastAsia="標楷體" w:hAnsi="標楷體" w:cs="Times New Roman" w:hint="eastAsia"/>
          <w:color w:val="0D0D0D" w:themeColor="text1" w:themeTint="F2"/>
          <w:spacing w:val="2"/>
          <w:szCs w:val="24"/>
        </w:rPr>
        <w:t>降低碳排量</w:t>
      </w:r>
      <w:proofErr w:type="gramEnd"/>
      <w:r w:rsidRPr="00C76CDA">
        <w:rPr>
          <w:rFonts w:ascii="標楷體" w:eastAsia="標楷體" w:hAnsi="標楷體" w:cs="Times New Roman" w:hint="eastAsia"/>
          <w:color w:val="0D0D0D" w:themeColor="text1" w:themeTint="F2"/>
          <w:spacing w:val="2"/>
          <w:szCs w:val="24"/>
        </w:rPr>
        <w:t>，提升空氣品質，</w:t>
      </w:r>
      <w:proofErr w:type="gramStart"/>
      <w:r w:rsidRPr="00C76CDA">
        <w:rPr>
          <w:rFonts w:ascii="標楷體" w:eastAsia="標楷體" w:hAnsi="標楷體" w:cs="Times New Roman" w:hint="eastAsia"/>
          <w:color w:val="0D0D0D" w:themeColor="text1" w:themeTint="F2"/>
          <w:spacing w:val="2"/>
          <w:szCs w:val="24"/>
        </w:rPr>
        <w:t>打造綠能運</w:t>
      </w:r>
      <w:proofErr w:type="gramEnd"/>
      <w:r w:rsidRPr="00C76CDA">
        <w:rPr>
          <w:rFonts w:ascii="標楷體" w:eastAsia="標楷體" w:hAnsi="標楷體" w:cs="Times New Roman" w:hint="eastAsia"/>
          <w:color w:val="0D0D0D" w:themeColor="text1" w:themeTint="F2"/>
          <w:spacing w:val="2"/>
          <w:szCs w:val="24"/>
        </w:rPr>
        <w:t>具島嶼，</w:t>
      </w:r>
      <w:proofErr w:type="gramStart"/>
      <w:r w:rsidRPr="00C76CDA">
        <w:rPr>
          <w:rFonts w:ascii="標楷體" w:eastAsia="標楷體" w:hAnsi="標楷體" w:cs="Times New Roman" w:hint="eastAsia"/>
          <w:color w:val="0D0D0D" w:themeColor="text1" w:themeTint="F2"/>
          <w:spacing w:val="2"/>
          <w:szCs w:val="24"/>
        </w:rPr>
        <w:t>爰</w:t>
      </w:r>
      <w:proofErr w:type="gramEnd"/>
      <w:r w:rsidRPr="00C76CDA">
        <w:rPr>
          <w:rFonts w:ascii="標楷體" w:eastAsia="標楷體" w:hAnsi="標楷體" w:cs="Times New Roman" w:hint="eastAsia"/>
          <w:color w:val="0D0D0D" w:themeColor="text1" w:themeTint="F2"/>
          <w:spacing w:val="2"/>
          <w:szCs w:val="24"/>
        </w:rPr>
        <w:t>配合「建置金門</w:t>
      </w:r>
      <w:proofErr w:type="gramStart"/>
      <w:r w:rsidRPr="00C76CDA">
        <w:rPr>
          <w:rFonts w:ascii="標楷體" w:eastAsia="標楷體" w:hAnsi="標楷體" w:cs="Times New Roman" w:hint="eastAsia"/>
          <w:color w:val="0D0D0D" w:themeColor="text1" w:themeTint="F2"/>
          <w:spacing w:val="2"/>
          <w:szCs w:val="24"/>
        </w:rPr>
        <w:t>低碳島計畫</w:t>
      </w:r>
      <w:proofErr w:type="gramEnd"/>
      <w:r w:rsidRPr="00C76CDA">
        <w:rPr>
          <w:rFonts w:ascii="標楷體" w:eastAsia="標楷體" w:hAnsi="標楷體" w:cs="Times New Roman" w:hint="eastAsia"/>
          <w:color w:val="0D0D0D" w:themeColor="text1" w:themeTint="F2"/>
          <w:spacing w:val="2"/>
          <w:szCs w:val="24"/>
        </w:rPr>
        <w:t>（102－107年）」之推動期程，由所屬金門縣公共車船管理處（下稱車船處）</w:t>
      </w:r>
      <w:proofErr w:type="gramStart"/>
      <w:r w:rsidRPr="00C76CDA">
        <w:rPr>
          <w:rFonts w:ascii="標楷體" w:eastAsia="標楷體" w:hAnsi="標楷體" w:cs="Times New Roman" w:hint="eastAsia"/>
          <w:color w:val="0D0D0D" w:themeColor="text1" w:themeTint="F2"/>
          <w:spacing w:val="2"/>
          <w:szCs w:val="24"/>
        </w:rPr>
        <w:t>研</w:t>
      </w:r>
      <w:proofErr w:type="gramEnd"/>
      <w:r w:rsidRPr="00C76CDA">
        <w:rPr>
          <w:rFonts w:ascii="標楷體" w:eastAsia="標楷體" w:hAnsi="標楷體" w:cs="Times New Roman" w:hint="eastAsia"/>
          <w:color w:val="0D0D0D" w:themeColor="text1" w:themeTint="F2"/>
          <w:spacing w:val="2"/>
          <w:szCs w:val="24"/>
        </w:rPr>
        <w:t>提「</w:t>
      </w:r>
      <w:proofErr w:type="gramStart"/>
      <w:r w:rsidRPr="00C76CDA">
        <w:rPr>
          <w:rFonts w:ascii="標楷體" w:eastAsia="標楷體" w:hAnsi="標楷體" w:cs="Times New Roman" w:hint="eastAsia"/>
          <w:color w:val="0D0D0D" w:themeColor="text1" w:themeTint="F2"/>
          <w:spacing w:val="2"/>
          <w:szCs w:val="24"/>
        </w:rPr>
        <w:t>103</w:t>
      </w:r>
      <w:proofErr w:type="gramEnd"/>
      <w:r w:rsidRPr="00C76CDA">
        <w:rPr>
          <w:rFonts w:ascii="標楷體" w:eastAsia="標楷體" w:hAnsi="標楷體" w:cs="Times New Roman" w:hint="eastAsia"/>
          <w:color w:val="0D0D0D" w:themeColor="text1" w:themeTint="F2"/>
          <w:spacing w:val="2"/>
          <w:szCs w:val="24"/>
        </w:rPr>
        <w:t>年度離島建設基金補助計畫工作計畫書『103－公共車船系統改善計畫』」，並規劃購置12輛中型全電公車（含充電站等相關設備）行駛離峰、偏遠及道路狹窄村落路線，以提升公共運輸普及率，獲交通部於102年8月19日同意以離島建設基金補助4,956萬元，該府自籌2,244萬元，計畫總經費7,200萬元。</w:t>
      </w:r>
      <w:proofErr w:type="gramStart"/>
      <w:r w:rsidRPr="00C76CDA">
        <w:rPr>
          <w:rFonts w:ascii="標楷體" w:eastAsia="標楷體" w:hAnsi="標楷體" w:cs="Times New Roman" w:hint="eastAsia"/>
          <w:color w:val="0D0D0D" w:themeColor="text1" w:themeTint="F2"/>
          <w:spacing w:val="2"/>
          <w:szCs w:val="24"/>
        </w:rPr>
        <w:t>嗣</w:t>
      </w:r>
      <w:proofErr w:type="gramEnd"/>
      <w:r w:rsidRPr="00C76CDA">
        <w:rPr>
          <w:rFonts w:ascii="標楷體" w:eastAsia="標楷體" w:hAnsi="標楷體" w:cs="Times New Roman" w:hint="eastAsia"/>
          <w:color w:val="0D0D0D" w:themeColor="text1" w:themeTint="F2"/>
          <w:spacing w:val="2"/>
          <w:szCs w:val="24"/>
        </w:rPr>
        <w:t>車船處以公開招標方式辦理「103年</w:t>
      </w:r>
      <w:proofErr w:type="gramStart"/>
      <w:r w:rsidRPr="00C76CDA">
        <w:rPr>
          <w:rFonts w:ascii="標楷體" w:eastAsia="標楷體" w:hAnsi="標楷體" w:cs="Times New Roman" w:hint="eastAsia"/>
          <w:color w:val="0D0D0D" w:themeColor="text1" w:themeTint="F2"/>
          <w:spacing w:val="2"/>
          <w:szCs w:val="24"/>
        </w:rPr>
        <w:t>電動乙</w:t>
      </w:r>
      <w:proofErr w:type="gramEnd"/>
      <w:r w:rsidRPr="00C76CDA">
        <w:rPr>
          <w:rFonts w:ascii="標楷體" w:eastAsia="標楷體" w:hAnsi="標楷體" w:cs="Times New Roman" w:hint="eastAsia"/>
          <w:color w:val="0D0D0D" w:themeColor="text1" w:themeTint="F2"/>
          <w:spacing w:val="2"/>
          <w:szCs w:val="24"/>
        </w:rPr>
        <w:t>類大客車壹拾貳輛」財物採購案，於103年11月13日以7,152萬元決</w:t>
      </w:r>
      <w:proofErr w:type="gramStart"/>
      <w:r w:rsidRPr="00C76CDA">
        <w:rPr>
          <w:rFonts w:ascii="標楷體" w:eastAsia="標楷體" w:hAnsi="標楷體" w:cs="Times New Roman" w:hint="eastAsia"/>
          <w:color w:val="0D0D0D" w:themeColor="text1" w:themeTint="F2"/>
          <w:spacing w:val="2"/>
          <w:szCs w:val="24"/>
        </w:rPr>
        <w:t>標予唐</w:t>
      </w:r>
      <w:proofErr w:type="gramEnd"/>
      <w:r w:rsidRPr="00C76CDA">
        <w:rPr>
          <w:rFonts w:ascii="標楷體" w:eastAsia="標楷體" w:hAnsi="標楷體" w:cs="Times New Roman" w:hint="eastAsia"/>
          <w:color w:val="0D0D0D" w:themeColor="text1" w:themeTint="F2"/>
          <w:spacing w:val="2"/>
          <w:szCs w:val="24"/>
        </w:rPr>
        <w:t>榮車輛科技股份有限公司（下稱唐榮公司），並於104年12月31日完成驗收，期能提供安全舒適環保</w:t>
      </w:r>
      <w:proofErr w:type="gramStart"/>
      <w:r w:rsidRPr="00C76CDA">
        <w:rPr>
          <w:rFonts w:ascii="標楷體" w:eastAsia="標楷體" w:hAnsi="標楷體" w:cs="Times New Roman" w:hint="eastAsia"/>
          <w:color w:val="0D0D0D" w:themeColor="text1" w:themeTint="F2"/>
          <w:spacing w:val="2"/>
          <w:szCs w:val="24"/>
        </w:rPr>
        <w:t>之綠能運</w:t>
      </w:r>
      <w:proofErr w:type="gramEnd"/>
      <w:r w:rsidRPr="00C76CDA">
        <w:rPr>
          <w:rFonts w:ascii="標楷體" w:eastAsia="標楷體" w:hAnsi="標楷體" w:cs="Times New Roman" w:hint="eastAsia"/>
          <w:color w:val="0D0D0D" w:themeColor="text1" w:themeTint="F2"/>
          <w:spacing w:val="2"/>
          <w:szCs w:val="24"/>
        </w:rPr>
        <w:t>具，改善營運績效，促進金門交通永續發展之目標。經查車船處於102年間擬訂計畫時，未詳實評估電動公車電池續航力低，充電時間長及維修料件取得不易；其未具備電動公車後續保養維修技術、人力，復未預擬對策及建立風險控管機制；亦未積極要求唐榮公司依約派員駐點提供預防性維護保養、檢查服務及車輛維修訓練。該12輛電動公車自105年4月起全面行駛至106年5月營運僅1年餘，即屢發生電池續航力偏低情事，僅能短程低速行駛，無法行駛里程較長之偏遠村落路線，致將8輛（三分之二）變更作為接駁車等短程路線使用，未能達成購置車輛行駛偏遠村落之目標；又交車行駛後陸續發生車體水位</w:t>
      </w:r>
      <w:proofErr w:type="gramStart"/>
      <w:r w:rsidRPr="00C76CDA">
        <w:rPr>
          <w:rFonts w:ascii="標楷體" w:eastAsia="標楷體" w:hAnsi="標楷體" w:cs="Times New Roman" w:hint="eastAsia"/>
          <w:color w:val="0D0D0D" w:themeColor="text1" w:themeTint="F2"/>
          <w:spacing w:val="2"/>
          <w:szCs w:val="24"/>
        </w:rPr>
        <w:t>感知器警示</w:t>
      </w:r>
      <w:proofErr w:type="gramEnd"/>
      <w:r w:rsidRPr="00C76CDA">
        <w:rPr>
          <w:rFonts w:ascii="標楷體" w:eastAsia="標楷體" w:hAnsi="標楷體" w:cs="Times New Roman" w:hint="eastAsia"/>
          <w:color w:val="0D0D0D" w:themeColor="text1" w:themeTint="F2"/>
          <w:spacing w:val="2"/>
          <w:szCs w:val="24"/>
        </w:rPr>
        <w:t>燈異常、底盤</w:t>
      </w:r>
      <w:proofErr w:type="gramStart"/>
      <w:r w:rsidRPr="00C76CDA">
        <w:rPr>
          <w:rFonts w:ascii="標楷體" w:eastAsia="標楷體" w:hAnsi="標楷體" w:cs="Times New Roman" w:hint="eastAsia"/>
          <w:color w:val="0D0D0D" w:themeColor="text1" w:themeTint="F2"/>
          <w:spacing w:val="2"/>
          <w:szCs w:val="24"/>
        </w:rPr>
        <w:t>鬆脫或</w:t>
      </w:r>
      <w:proofErr w:type="gramEnd"/>
      <w:r w:rsidRPr="00C76CDA">
        <w:rPr>
          <w:rFonts w:ascii="標楷體" w:eastAsia="標楷體" w:hAnsi="標楷體" w:cs="Times New Roman" w:hint="eastAsia"/>
          <w:color w:val="0D0D0D" w:themeColor="text1" w:themeTint="F2"/>
          <w:spacing w:val="2"/>
          <w:szCs w:val="24"/>
        </w:rPr>
        <w:t>有異音、電池箱底板龜裂及車廂漏水等經常性故障情事，未積極依約要求唐榮公司修復，遲至107年7月11日始完成維修。嗣後電動公車陸續發生電控系統、電池模組等損壞，雖進場維修，惟因車船處未建置電動公車電腦檢測及高壓電維護等檢測設備與完成維修電動公車技術人才之培訓，致車輛損壞無法修復，業於113年4月間全數停駛，自105年1月至113年4月，每輛電動公車累計行駛里程數介於6,084至10萬3,168公里間，其中介於3至5萬公里者5輛，3萬公里以下者5輛，平</w:t>
      </w:r>
      <w:r w:rsidRPr="00C76CDA">
        <w:rPr>
          <w:rFonts w:ascii="標楷體" w:eastAsia="標楷體" w:hAnsi="標楷體" w:cs="Times New Roman" w:hint="eastAsia"/>
          <w:color w:val="0D0D0D" w:themeColor="text1" w:themeTint="F2"/>
          <w:spacing w:val="2"/>
          <w:szCs w:val="24"/>
        </w:rPr>
        <w:lastRenderedPageBreak/>
        <w:t>均每日行駛里程數介於2.17至67.25公里間，其中低於10公里者4輛，介於10至20公里者5輛，顯有低度使用情事</w:t>
      </w:r>
      <w:r w:rsidRPr="00717A9B">
        <w:rPr>
          <w:rFonts w:ascii="標楷體" w:eastAsia="標楷體" w:hAnsi="標楷體" w:cs="Times New Roman" w:hint="eastAsia"/>
          <w:color w:val="0D0D0D" w:themeColor="text1" w:themeTint="F2"/>
          <w:szCs w:val="24"/>
        </w:rPr>
        <w:t>。</w:t>
      </w:r>
    </w:p>
    <w:p w14:paraId="41FA3383" w14:textId="1D8A55CA" w:rsidR="00A53428" w:rsidRPr="00717A9B" w:rsidRDefault="00A53428" w:rsidP="00717A9B">
      <w:pPr>
        <w:overflowPunct w:val="0"/>
        <w:spacing w:line="440" w:lineRule="exact"/>
        <w:ind w:firstLineChars="350" w:firstLine="841"/>
        <w:jc w:val="both"/>
        <w:rPr>
          <w:rFonts w:ascii="標楷體" w:eastAsia="標楷體" w:hAnsi="標楷體" w:cs="Times New Roman"/>
          <w:color w:val="0D0D0D" w:themeColor="text1" w:themeTint="F2"/>
          <w:szCs w:val="24"/>
        </w:rPr>
      </w:pPr>
      <w:r w:rsidRPr="00717A9B">
        <w:rPr>
          <w:rFonts w:ascii="標楷體" w:eastAsia="標楷體" w:hAnsi="標楷體" w:cs="Times New Roman" w:hint="eastAsia"/>
          <w:b/>
          <w:bCs/>
          <w:color w:val="0D0D0D" w:themeColor="text1" w:themeTint="F2"/>
          <w:szCs w:val="24"/>
        </w:rPr>
        <w:t>2.推動設置電動車專用停車格位及充電設施，以</w:t>
      </w:r>
      <w:proofErr w:type="gramStart"/>
      <w:r w:rsidRPr="00717A9B">
        <w:rPr>
          <w:rFonts w:ascii="標楷體" w:eastAsia="標楷體" w:hAnsi="標楷體" w:cs="Times New Roman" w:hint="eastAsia"/>
          <w:b/>
          <w:bCs/>
          <w:color w:val="0D0D0D" w:themeColor="text1" w:themeTint="F2"/>
          <w:szCs w:val="24"/>
        </w:rPr>
        <w:t>滿足綠能運</w:t>
      </w:r>
      <w:proofErr w:type="gramEnd"/>
      <w:r w:rsidRPr="00717A9B">
        <w:rPr>
          <w:rFonts w:ascii="標楷體" w:eastAsia="標楷體" w:hAnsi="標楷體" w:cs="Times New Roman" w:hint="eastAsia"/>
          <w:b/>
          <w:bCs/>
          <w:color w:val="0D0D0D" w:themeColor="text1" w:themeTint="F2"/>
          <w:szCs w:val="24"/>
        </w:rPr>
        <w:t>具需求，惟其收費辦法草案尚未完成法制作業，且充電設施使用率偏低：</w:t>
      </w:r>
      <w:r>
        <w:rPr>
          <w:rFonts w:ascii="標楷體" w:eastAsia="標楷體" w:hAnsi="標楷體" w:cs="Times New Roman" w:hint="eastAsia"/>
          <w:color w:val="0D0D0D" w:themeColor="text1" w:themeTint="F2"/>
          <w:szCs w:val="24"/>
        </w:rPr>
        <w:t>該</w:t>
      </w:r>
      <w:r w:rsidRPr="00717A9B">
        <w:rPr>
          <w:rFonts w:ascii="標楷體" w:eastAsia="標楷體" w:hAnsi="標楷體" w:cs="Times New Roman" w:hint="eastAsia"/>
          <w:color w:val="0D0D0D" w:themeColor="text1" w:themeTint="F2"/>
          <w:szCs w:val="24"/>
        </w:rPr>
        <w:t>府為因應電動車普及化趨勢及建</w:t>
      </w:r>
      <w:proofErr w:type="gramStart"/>
      <w:r w:rsidRPr="00717A9B">
        <w:rPr>
          <w:rFonts w:ascii="標楷體" w:eastAsia="標楷體" w:hAnsi="標楷體" w:cs="Times New Roman" w:hint="eastAsia"/>
          <w:color w:val="0D0D0D" w:themeColor="text1" w:themeTint="F2"/>
          <w:szCs w:val="24"/>
        </w:rPr>
        <w:t>構綠能</w:t>
      </w:r>
      <w:proofErr w:type="gramEnd"/>
      <w:r w:rsidRPr="00717A9B">
        <w:rPr>
          <w:rFonts w:ascii="標楷體" w:eastAsia="標楷體" w:hAnsi="標楷體" w:cs="Times New Roman" w:hint="eastAsia"/>
          <w:color w:val="0D0D0D" w:themeColor="text1" w:themeTint="F2"/>
          <w:szCs w:val="24"/>
        </w:rPr>
        <w:t>運具之交通環境，</w:t>
      </w:r>
      <w:proofErr w:type="gramStart"/>
      <w:r w:rsidRPr="00717A9B">
        <w:rPr>
          <w:rFonts w:ascii="標楷體" w:eastAsia="標楷體" w:hAnsi="標楷體" w:cs="Times New Roman" w:hint="eastAsia"/>
          <w:color w:val="0D0D0D" w:themeColor="text1" w:themeTint="F2"/>
          <w:szCs w:val="24"/>
        </w:rPr>
        <w:t>研</w:t>
      </w:r>
      <w:proofErr w:type="gramEnd"/>
      <w:r w:rsidRPr="00717A9B">
        <w:rPr>
          <w:rFonts w:ascii="標楷體" w:eastAsia="標楷體" w:hAnsi="標楷體" w:cs="Times New Roman" w:hint="eastAsia"/>
          <w:color w:val="0D0D0D" w:themeColor="text1" w:themeTint="F2"/>
          <w:szCs w:val="24"/>
        </w:rPr>
        <w:t>提「公共充電樁補助計畫書」，於112年9月獲交通部公路總局核定補助591萬餘元，</w:t>
      </w:r>
      <w:r>
        <w:rPr>
          <w:rFonts w:ascii="標楷體" w:eastAsia="標楷體" w:hAnsi="標楷體" w:cs="Times New Roman" w:hint="eastAsia"/>
          <w:color w:val="0D0D0D" w:themeColor="text1" w:themeTint="F2"/>
          <w:szCs w:val="24"/>
        </w:rPr>
        <w:t>該</w:t>
      </w:r>
      <w:r w:rsidRPr="00717A9B">
        <w:rPr>
          <w:rFonts w:ascii="標楷體" w:eastAsia="標楷體" w:hAnsi="標楷體" w:cs="Times New Roman" w:hint="eastAsia"/>
          <w:color w:val="0D0D0D" w:themeColor="text1" w:themeTint="F2"/>
          <w:szCs w:val="24"/>
        </w:rPr>
        <w:t>府自籌398萬餘元，計畫總經費990萬元，以公開招標方式辦理金門縣公有停車場充電樁建置採購案，決標金額978萬餘元，於金城鎮公所後方停車場（民生停車場A區）等16處停車場建置85槍充電樁，期能提供轄內公共停車場</w:t>
      </w:r>
      <w:proofErr w:type="gramStart"/>
      <w:r w:rsidRPr="00717A9B">
        <w:rPr>
          <w:rFonts w:ascii="標楷體" w:eastAsia="標楷體" w:hAnsi="標楷體" w:cs="Times New Roman" w:hint="eastAsia"/>
          <w:color w:val="0D0D0D" w:themeColor="text1" w:themeTint="F2"/>
          <w:szCs w:val="24"/>
        </w:rPr>
        <w:t>域綠能</w:t>
      </w:r>
      <w:proofErr w:type="gramEnd"/>
      <w:r w:rsidRPr="00717A9B">
        <w:rPr>
          <w:rFonts w:ascii="標楷體" w:eastAsia="標楷體" w:hAnsi="標楷體" w:cs="Times New Roman" w:hint="eastAsia"/>
          <w:color w:val="0D0D0D" w:themeColor="text1" w:themeTint="F2"/>
          <w:szCs w:val="24"/>
        </w:rPr>
        <w:t>環境，並於113年12月20日擬訂「金門縣政府公共充電樁設置作業及收費辦法（草案）」，惟截至114年9月30日止，仍未完成法制作業，無法據以遵循及收費，不符使用者付費原則。另金門縣轄內計有金城鎮公所後方等84處公有路外停車場，共5,076個汽車格位，已建置95槍充電樁（含金門國家公園10槍），分別為金城填35槍、金湖鎮31槍、金沙鎮3槍、金寧鄉16槍及烈嶼鄉10槍，</w:t>
      </w:r>
      <w:proofErr w:type="gramStart"/>
      <w:r w:rsidRPr="00717A9B">
        <w:rPr>
          <w:rFonts w:ascii="標楷體" w:eastAsia="標楷體" w:hAnsi="標楷體" w:cs="Times New Roman" w:hint="eastAsia"/>
          <w:color w:val="0D0D0D" w:themeColor="text1" w:themeTint="F2"/>
          <w:szCs w:val="24"/>
        </w:rPr>
        <w:t>惟查114年1至9月</w:t>
      </w:r>
      <w:proofErr w:type="gramEnd"/>
      <w:r w:rsidRPr="00717A9B">
        <w:rPr>
          <w:rFonts w:ascii="標楷體" w:eastAsia="標楷體" w:hAnsi="標楷體" w:cs="Times New Roman" w:hint="eastAsia"/>
          <w:color w:val="0D0D0D" w:themeColor="text1" w:themeTint="F2"/>
          <w:szCs w:val="24"/>
        </w:rPr>
        <w:t>使用情形，平均每槍每日使用次數僅0.15次，未達1次，且甚有部分停車場充電設施全月份使用0次，使用率偏低。</w:t>
      </w:r>
    </w:p>
    <w:p w14:paraId="3696EE59" w14:textId="77777777" w:rsidR="00A53428" w:rsidRPr="001F590F" w:rsidRDefault="00A53428" w:rsidP="003947CD">
      <w:pPr>
        <w:overflowPunct w:val="0"/>
        <w:spacing w:line="460" w:lineRule="exact"/>
        <w:ind w:firstLineChars="200" w:firstLine="480"/>
        <w:jc w:val="both"/>
        <w:rPr>
          <w:rFonts w:ascii="標楷體" w:eastAsia="標楷體" w:hAnsi="標楷體" w:cs="Times New Roman"/>
          <w:color w:val="0D0D0D" w:themeColor="text1" w:themeTint="F2"/>
          <w:szCs w:val="24"/>
        </w:rPr>
      </w:pPr>
      <w:r w:rsidRPr="00717A9B">
        <w:rPr>
          <w:rFonts w:ascii="標楷體" w:eastAsia="標楷體" w:hAnsi="標楷體" w:cs="Times New Roman" w:hint="eastAsia"/>
          <w:color w:val="0D0D0D" w:themeColor="text1" w:themeTint="F2"/>
          <w:szCs w:val="24"/>
        </w:rPr>
        <w:t>綜上，</w:t>
      </w:r>
      <w:r>
        <w:rPr>
          <w:rFonts w:ascii="標楷體" w:eastAsia="標楷體" w:hAnsi="標楷體" w:cs="Times New Roman" w:hint="eastAsia"/>
          <w:color w:val="0D0D0D" w:themeColor="text1" w:themeTint="F2"/>
          <w:szCs w:val="24"/>
        </w:rPr>
        <w:t>該</w:t>
      </w:r>
      <w:r w:rsidRPr="00717A9B">
        <w:rPr>
          <w:rFonts w:ascii="標楷體" w:eastAsia="標楷體" w:hAnsi="標楷體" w:cs="Times New Roman" w:hint="eastAsia"/>
          <w:color w:val="0D0D0D" w:themeColor="text1" w:themeTint="F2"/>
          <w:szCs w:val="24"/>
        </w:rPr>
        <w:t>府為促進金門環境、交通永續發展，推動低污染、省能源之電動公車及停車場充電設施，</w:t>
      </w:r>
      <w:proofErr w:type="gramStart"/>
      <w:r w:rsidRPr="00717A9B">
        <w:rPr>
          <w:rFonts w:ascii="標楷體" w:eastAsia="標楷體" w:hAnsi="標楷體" w:cs="Times New Roman" w:hint="eastAsia"/>
          <w:color w:val="0D0D0D" w:themeColor="text1" w:themeTint="F2"/>
          <w:szCs w:val="24"/>
        </w:rPr>
        <w:t>惟僅低度</w:t>
      </w:r>
      <w:proofErr w:type="gramEnd"/>
      <w:r w:rsidRPr="00717A9B">
        <w:rPr>
          <w:rFonts w:ascii="標楷體" w:eastAsia="標楷體" w:hAnsi="標楷體" w:cs="Times New Roman" w:hint="eastAsia"/>
          <w:color w:val="0D0D0D" w:themeColor="text1" w:themeTint="F2"/>
          <w:szCs w:val="24"/>
        </w:rPr>
        <w:t>使用，允宜督促所屬事前周詳評估電動公車性能、規格及營運需求，並預擬後續維修配套措施（如建置維修設備，培訓維修技術人才等），採購契約宜納入電池等關鍵材料</w:t>
      </w:r>
      <w:proofErr w:type="gramStart"/>
      <w:r w:rsidRPr="00717A9B">
        <w:rPr>
          <w:rFonts w:ascii="標楷體" w:eastAsia="標楷體" w:hAnsi="標楷體" w:cs="Times New Roman" w:hint="eastAsia"/>
          <w:color w:val="0D0D0D" w:themeColor="text1" w:themeTint="F2"/>
          <w:szCs w:val="24"/>
        </w:rPr>
        <w:t>汰</w:t>
      </w:r>
      <w:proofErr w:type="gramEnd"/>
      <w:r w:rsidRPr="00717A9B">
        <w:rPr>
          <w:rFonts w:ascii="標楷體" w:eastAsia="標楷體" w:hAnsi="標楷體" w:cs="Times New Roman" w:hint="eastAsia"/>
          <w:color w:val="0D0D0D" w:themeColor="text1" w:themeTint="F2"/>
          <w:szCs w:val="24"/>
        </w:rPr>
        <w:t>換保證，強化保固履行機制；並儘速完成充電樁收費辦法法制作業，</w:t>
      </w:r>
      <w:proofErr w:type="gramStart"/>
      <w:r w:rsidRPr="00717A9B">
        <w:rPr>
          <w:rFonts w:ascii="標楷體" w:eastAsia="標楷體" w:hAnsi="標楷體" w:cs="Times New Roman" w:hint="eastAsia"/>
          <w:color w:val="0D0D0D" w:themeColor="text1" w:themeTint="F2"/>
          <w:szCs w:val="24"/>
        </w:rPr>
        <w:t>俾</w:t>
      </w:r>
      <w:proofErr w:type="gramEnd"/>
      <w:r w:rsidRPr="00717A9B">
        <w:rPr>
          <w:rFonts w:ascii="標楷體" w:eastAsia="標楷體" w:hAnsi="標楷體" w:cs="Times New Roman" w:hint="eastAsia"/>
          <w:color w:val="0D0D0D" w:themeColor="text1" w:themeTint="F2"/>
          <w:szCs w:val="24"/>
        </w:rPr>
        <w:t>利遵循，及</w:t>
      </w:r>
      <w:proofErr w:type="gramStart"/>
      <w:r w:rsidRPr="00717A9B">
        <w:rPr>
          <w:rFonts w:ascii="標楷體" w:eastAsia="標楷體" w:hAnsi="標楷體" w:cs="Times New Roman" w:hint="eastAsia"/>
          <w:color w:val="0D0D0D" w:themeColor="text1" w:themeTint="F2"/>
          <w:szCs w:val="24"/>
        </w:rPr>
        <w:t>研</w:t>
      </w:r>
      <w:proofErr w:type="gramEnd"/>
      <w:r w:rsidRPr="00717A9B">
        <w:rPr>
          <w:rFonts w:ascii="標楷體" w:eastAsia="標楷體" w:hAnsi="標楷體" w:cs="Times New Roman" w:hint="eastAsia"/>
          <w:color w:val="0D0D0D" w:themeColor="text1" w:themeTint="F2"/>
          <w:szCs w:val="24"/>
        </w:rPr>
        <w:t>謀提升電動車充電設施使用率之對策，以發揮財物預期效益</w:t>
      </w:r>
      <w:r w:rsidRPr="006A4DBE">
        <w:rPr>
          <w:rFonts w:ascii="標楷體" w:eastAsia="標楷體" w:hAnsi="標楷體" w:cs="Times New Roman" w:hint="eastAsia"/>
          <w:color w:val="0D0D0D" w:themeColor="text1" w:themeTint="F2"/>
          <w:szCs w:val="24"/>
        </w:rPr>
        <w:t>。</w:t>
      </w:r>
    </w:p>
    <w:p w14:paraId="5742AA4A" w14:textId="77777777" w:rsidR="00A53428" w:rsidRPr="001F590F" w:rsidRDefault="00A53428" w:rsidP="003947CD">
      <w:pPr>
        <w:overflowPunct w:val="0"/>
        <w:spacing w:line="460" w:lineRule="exact"/>
        <w:ind w:firstLineChars="200" w:firstLine="561"/>
        <w:jc w:val="both"/>
        <w:rPr>
          <w:rFonts w:ascii="標楷體" w:eastAsia="標楷體" w:hAnsi="標楷體" w:cs="Times New Roman"/>
          <w:b/>
          <w:color w:val="0D0D0D" w:themeColor="text1" w:themeTint="F2"/>
          <w:sz w:val="28"/>
          <w:szCs w:val="28"/>
        </w:rPr>
      </w:pPr>
      <w:r w:rsidRPr="001F590F">
        <w:rPr>
          <w:rFonts w:ascii="標楷體" w:eastAsia="標楷體" w:hAnsi="標楷體" w:cs="Times New Roman" w:hint="eastAsia"/>
          <w:b/>
          <w:color w:val="0D0D0D" w:themeColor="text1" w:themeTint="F2"/>
          <w:sz w:val="28"/>
          <w:szCs w:val="28"/>
        </w:rPr>
        <w:t>（四）</w:t>
      </w:r>
      <w:r w:rsidRPr="00CA1FFA">
        <w:rPr>
          <w:rFonts w:ascii="標楷體" w:eastAsia="標楷體" w:hAnsi="標楷體" w:cs="Times New Roman"/>
          <w:b/>
          <w:color w:val="0D0D0D" w:themeColor="text1" w:themeTint="F2"/>
          <w:sz w:val="28"/>
          <w:szCs w:val="28"/>
        </w:rPr>
        <w:t>為因應高齡化及少子女化等人口結構變遷趨勢，提供縣民多元照顧服務，輔導設置巷</w:t>
      </w:r>
      <w:proofErr w:type="gramStart"/>
      <w:r w:rsidRPr="00CA1FFA">
        <w:rPr>
          <w:rFonts w:ascii="標楷體" w:eastAsia="標楷體" w:hAnsi="標楷體" w:cs="Times New Roman"/>
          <w:b/>
          <w:color w:val="0D0D0D" w:themeColor="text1" w:themeTint="F2"/>
          <w:sz w:val="28"/>
          <w:szCs w:val="28"/>
        </w:rPr>
        <w:t>弄長照站</w:t>
      </w:r>
      <w:proofErr w:type="gramEnd"/>
      <w:r w:rsidRPr="00CA1FFA">
        <w:rPr>
          <w:rFonts w:ascii="標楷體" w:eastAsia="標楷體" w:hAnsi="標楷體" w:cs="Times New Roman"/>
          <w:b/>
          <w:color w:val="0D0D0D" w:themeColor="text1" w:themeTint="F2"/>
          <w:sz w:val="28"/>
          <w:szCs w:val="28"/>
        </w:rPr>
        <w:t>、日間照顧服務據點及嬰幼兒照顧機構，以強化社會照顧服務體系，惟未達成設站目標、服務據點（機構）布建不均，允宜</w:t>
      </w:r>
      <w:proofErr w:type="gramStart"/>
      <w:r w:rsidRPr="00CA1FFA">
        <w:rPr>
          <w:rFonts w:ascii="標楷體" w:eastAsia="標楷體" w:hAnsi="標楷體" w:cs="Times New Roman"/>
          <w:b/>
          <w:color w:val="0D0D0D" w:themeColor="text1" w:themeTint="F2"/>
          <w:sz w:val="28"/>
          <w:szCs w:val="28"/>
        </w:rPr>
        <w:t>研</w:t>
      </w:r>
      <w:proofErr w:type="gramEnd"/>
      <w:r w:rsidRPr="00CA1FFA">
        <w:rPr>
          <w:rFonts w:ascii="標楷體" w:eastAsia="標楷體" w:hAnsi="標楷體" w:cs="Times New Roman"/>
          <w:b/>
          <w:color w:val="0D0D0D" w:themeColor="text1" w:themeTint="F2"/>
          <w:sz w:val="28"/>
          <w:szCs w:val="28"/>
        </w:rPr>
        <w:t>謀改善對策，提升照顧資源運用效益與服務覆蓋率及近便性</w:t>
      </w:r>
      <w:r w:rsidRPr="006A4DBE">
        <w:rPr>
          <w:rFonts w:ascii="標楷體" w:eastAsia="標楷體" w:hAnsi="標楷體" w:cs="Times New Roman" w:hint="eastAsia"/>
          <w:b/>
          <w:color w:val="0D0D0D" w:themeColor="text1" w:themeTint="F2"/>
          <w:sz w:val="28"/>
          <w:szCs w:val="28"/>
        </w:rPr>
        <w:t>。</w:t>
      </w:r>
    </w:p>
    <w:p w14:paraId="338BD08B" w14:textId="77777777" w:rsidR="00A53428" w:rsidRPr="00CA1FFA" w:rsidRDefault="00A53428" w:rsidP="00C76CDA">
      <w:pPr>
        <w:overflowPunct w:val="0"/>
        <w:spacing w:line="460" w:lineRule="exact"/>
        <w:ind w:firstLineChars="200" w:firstLine="480"/>
        <w:jc w:val="both"/>
        <w:rPr>
          <w:rFonts w:ascii="標楷體" w:eastAsia="標楷體" w:hAnsi="標楷體" w:cs="Times New Roman"/>
          <w:color w:val="0D0D0D" w:themeColor="text1" w:themeTint="F2"/>
          <w:szCs w:val="24"/>
        </w:rPr>
      </w:pPr>
      <w:r>
        <w:rPr>
          <w:rFonts w:ascii="標楷體" w:eastAsia="標楷體" w:hAnsi="標楷體" w:cs="Times New Roman" w:hint="eastAsia"/>
          <w:color w:val="0D0D0D" w:themeColor="text1" w:themeTint="F2"/>
          <w:szCs w:val="24"/>
        </w:rPr>
        <w:t>金門縣政府</w:t>
      </w:r>
      <w:r w:rsidRPr="00CA1FFA">
        <w:rPr>
          <w:rFonts w:ascii="標楷體" w:eastAsia="標楷體" w:hAnsi="標楷體" w:cs="Times New Roman" w:hint="eastAsia"/>
          <w:color w:val="0D0D0D" w:themeColor="text1" w:themeTint="F2"/>
          <w:szCs w:val="24"/>
        </w:rPr>
        <w:t>為因應高齡化及少子女化等人口結構變遷趨勢，</w:t>
      </w:r>
      <w:proofErr w:type="gramStart"/>
      <w:r w:rsidRPr="00CA1FFA">
        <w:rPr>
          <w:rFonts w:ascii="標楷體" w:eastAsia="標楷體" w:hAnsi="標楷體" w:cs="Times New Roman" w:hint="eastAsia"/>
          <w:color w:val="0D0D0D" w:themeColor="text1" w:themeTint="F2"/>
          <w:szCs w:val="24"/>
        </w:rPr>
        <w:t>113</w:t>
      </w:r>
      <w:proofErr w:type="gramEnd"/>
      <w:r w:rsidRPr="00CA1FFA">
        <w:rPr>
          <w:rFonts w:ascii="標楷體" w:eastAsia="標楷體" w:hAnsi="標楷體" w:cs="Times New Roman" w:hint="eastAsia"/>
          <w:color w:val="0D0D0D" w:themeColor="text1" w:themeTint="F2"/>
          <w:szCs w:val="24"/>
        </w:rPr>
        <w:t>年度分別編列經費4,909萬餘元、3,155萬餘元及1,814萬餘元，推動社區照顧關懷據點設置巷</w:t>
      </w:r>
      <w:proofErr w:type="gramStart"/>
      <w:r w:rsidRPr="00CA1FFA">
        <w:rPr>
          <w:rFonts w:ascii="標楷體" w:eastAsia="標楷體" w:hAnsi="標楷體" w:cs="Times New Roman" w:hint="eastAsia"/>
          <w:color w:val="0D0D0D" w:themeColor="text1" w:themeTint="F2"/>
          <w:szCs w:val="24"/>
        </w:rPr>
        <w:t>弄長照站</w:t>
      </w:r>
      <w:proofErr w:type="gramEnd"/>
      <w:r w:rsidRPr="00CA1FFA">
        <w:rPr>
          <w:rFonts w:ascii="標楷體" w:eastAsia="標楷體" w:hAnsi="標楷體" w:cs="Times New Roman" w:hint="eastAsia"/>
          <w:color w:val="0D0D0D" w:themeColor="text1" w:themeTint="F2"/>
          <w:szCs w:val="24"/>
        </w:rPr>
        <w:t>、身心障礙者日間照顧據點及公辦民營托嬰中心、公共托育家園等嬰幼兒照顧機構，以強化社會照顧體系。有關據點布建情形，核有下列事項：1.</w:t>
      </w:r>
      <w:r>
        <w:rPr>
          <w:rFonts w:ascii="標楷體" w:eastAsia="標楷體" w:hAnsi="標楷體" w:cs="Times New Roman" w:hint="eastAsia"/>
          <w:color w:val="0D0D0D" w:themeColor="text1" w:themeTint="F2"/>
          <w:szCs w:val="24"/>
        </w:rPr>
        <w:t>該</w:t>
      </w:r>
      <w:r w:rsidRPr="00CA1FFA">
        <w:rPr>
          <w:rFonts w:ascii="標楷體" w:eastAsia="標楷體" w:hAnsi="標楷體" w:cs="Times New Roman" w:hint="eastAsia"/>
          <w:color w:val="0D0D0D" w:themeColor="text1" w:themeTint="F2"/>
          <w:szCs w:val="24"/>
        </w:rPr>
        <w:t>府配合中央推動長期照顧十年計畫2.0，建構社區照顧服務體系，提供近便性照顧服務，於</w:t>
      </w:r>
      <w:proofErr w:type="gramStart"/>
      <w:r w:rsidRPr="00CA1FFA">
        <w:rPr>
          <w:rFonts w:ascii="標楷體" w:eastAsia="標楷體" w:hAnsi="標楷體" w:cs="Times New Roman" w:hint="eastAsia"/>
          <w:color w:val="0D0D0D" w:themeColor="text1" w:themeTint="F2"/>
          <w:szCs w:val="24"/>
        </w:rPr>
        <w:t>113</w:t>
      </w:r>
      <w:proofErr w:type="gramEnd"/>
      <w:r w:rsidRPr="00CA1FFA">
        <w:rPr>
          <w:rFonts w:ascii="標楷體" w:eastAsia="標楷體" w:hAnsi="標楷體" w:cs="Times New Roman" w:hint="eastAsia"/>
          <w:color w:val="0D0D0D" w:themeColor="text1" w:themeTint="F2"/>
          <w:szCs w:val="24"/>
        </w:rPr>
        <w:t>年度提報建立社區照顧關懷據點並設置巷</w:t>
      </w:r>
      <w:proofErr w:type="gramStart"/>
      <w:r w:rsidRPr="00CA1FFA">
        <w:rPr>
          <w:rFonts w:ascii="標楷體" w:eastAsia="標楷體" w:hAnsi="標楷體" w:cs="Times New Roman" w:hint="eastAsia"/>
          <w:color w:val="0D0D0D" w:themeColor="text1" w:themeTint="F2"/>
          <w:szCs w:val="24"/>
        </w:rPr>
        <w:t>弄長照站</w:t>
      </w:r>
      <w:proofErr w:type="gramEnd"/>
      <w:r w:rsidRPr="00CA1FFA">
        <w:rPr>
          <w:rFonts w:ascii="標楷體" w:eastAsia="標楷體" w:hAnsi="標楷體" w:cs="Times New Roman" w:hint="eastAsia"/>
          <w:color w:val="0D0D0D" w:themeColor="text1" w:themeTint="F2"/>
          <w:szCs w:val="24"/>
        </w:rPr>
        <w:t>整合計畫，目標輔導40個據點結合預防及延緩照護計畫，設置巷</w:t>
      </w:r>
      <w:proofErr w:type="gramStart"/>
      <w:r w:rsidRPr="00CA1FFA">
        <w:rPr>
          <w:rFonts w:ascii="標楷體" w:eastAsia="標楷體" w:hAnsi="標楷體" w:cs="Times New Roman" w:hint="eastAsia"/>
          <w:color w:val="0D0D0D" w:themeColor="text1" w:themeTint="F2"/>
          <w:szCs w:val="24"/>
        </w:rPr>
        <w:t>弄長照站</w:t>
      </w:r>
      <w:proofErr w:type="gramEnd"/>
      <w:r w:rsidRPr="00CA1FFA">
        <w:rPr>
          <w:rFonts w:ascii="標楷體" w:eastAsia="標楷體" w:hAnsi="標楷體" w:cs="Times New Roman" w:hint="eastAsia"/>
          <w:color w:val="0D0D0D" w:themeColor="text1" w:themeTint="F2"/>
          <w:szCs w:val="24"/>
        </w:rPr>
        <w:t>。金門縣</w:t>
      </w:r>
      <w:proofErr w:type="gramStart"/>
      <w:r w:rsidRPr="00CA1FFA">
        <w:rPr>
          <w:rFonts w:ascii="標楷體" w:eastAsia="標楷體" w:hAnsi="標楷體" w:cs="Times New Roman" w:hint="eastAsia"/>
          <w:color w:val="0D0D0D" w:themeColor="text1" w:themeTint="F2"/>
          <w:szCs w:val="24"/>
        </w:rPr>
        <w:t>113</w:t>
      </w:r>
      <w:proofErr w:type="gramEnd"/>
      <w:r w:rsidRPr="00CA1FFA">
        <w:rPr>
          <w:rFonts w:ascii="標楷體" w:eastAsia="標楷體" w:hAnsi="標楷體" w:cs="Times New Roman" w:hint="eastAsia"/>
          <w:color w:val="0D0D0D" w:themeColor="text1" w:themeTint="F2"/>
          <w:szCs w:val="24"/>
        </w:rPr>
        <w:t>年度轄內設有42處社區關懷據點，其中21處已轉型設置巷</w:t>
      </w:r>
      <w:proofErr w:type="gramStart"/>
      <w:r w:rsidRPr="00CA1FFA">
        <w:rPr>
          <w:rFonts w:ascii="標楷體" w:eastAsia="標楷體" w:hAnsi="標楷體" w:cs="Times New Roman" w:hint="eastAsia"/>
          <w:color w:val="0D0D0D" w:themeColor="text1" w:themeTint="F2"/>
          <w:szCs w:val="24"/>
        </w:rPr>
        <w:t>弄長照站</w:t>
      </w:r>
      <w:proofErr w:type="gramEnd"/>
      <w:r w:rsidRPr="00CA1FFA">
        <w:rPr>
          <w:rFonts w:ascii="標楷體" w:eastAsia="標楷體" w:hAnsi="標楷體" w:cs="Times New Roman" w:hint="eastAsia"/>
          <w:color w:val="0D0D0D" w:themeColor="text1" w:themeTint="F2"/>
          <w:szCs w:val="24"/>
        </w:rPr>
        <w:t>，整體社區關懷據點設置巷</w:t>
      </w:r>
      <w:proofErr w:type="gramStart"/>
      <w:r w:rsidRPr="00CA1FFA">
        <w:rPr>
          <w:rFonts w:ascii="標楷體" w:eastAsia="標楷體" w:hAnsi="標楷體" w:cs="Times New Roman" w:hint="eastAsia"/>
          <w:color w:val="0D0D0D" w:themeColor="text1" w:themeTint="F2"/>
          <w:szCs w:val="24"/>
        </w:rPr>
        <w:t>弄長照站</w:t>
      </w:r>
      <w:proofErr w:type="gramEnd"/>
      <w:r w:rsidRPr="00CA1FFA">
        <w:rPr>
          <w:rFonts w:ascii="標楷體" w:eastAsia="標楷體" w:hAnsi="標楷體" w:cs="Times New Roman" w:hint="eastAsia"/>
          <w:color w:val="0D0D0D" w:themeColor="text1" w:themeTint="F2"/>
          <w:szCs w:val="24"/>
        </w:rPr>
        <w:t>比率（下稱設站比率）為</w:t>
      </w:r>
      <w:proofErr w:type="gramStart"/>
      <w:r w:rsidRPr="00CA1FFA">
        <w:rPr>
          <w:rFonts w:ascii="標楷體" w:eastAsia="標楷體" w:hAnsi="標楷體" w:cs="Times New Roman" w:hint="eastAsia"/>
          <w:color w:val="0D0D0D" w:themeColor="text1" w:themeTint="F2"/>
          <w:szCs w:val="24"/>
        </w:rPr>
        <w:t>5成</w:t>
      </w:r>
      <w:proofErr w:type="gramEnd"/>
      <w:r w:rsidRPr="00CA1FFA">
        <w:rPr>
          <w:rFonts w:ascii="標楷體" w:eastAsia="標楷體" w:hAnsi="標楷體" w:cs="Times New Roman" w:hint="eastAsia"/>
          <w:color w:val="0D0D0D" w:themeColor="text1" w:themeTint="F2"/>
          <w:szCs w:val="24"/>
        </w:rPr>
        <w:t>，截至114年9月底止，社區關懷據點及巷</w:t>
      </w:r>
      <w:proofErr w:type="gramStart"/>
      <w:r w:rsidRPr="00CA1FFA">
        <w:rPr>
          <w:rFonts w:ascii="標楷體" w:eastAsia="標楷體" w:hAnsi="標楷體" w:cs="Times New Roman" w:hint="eastAsia"/>
          <w:color w:val="0D0D0D" w:themeColor="text1" w:themeTint="F2"/>
          <w:szCs w:val="24"/>
        </w:rPr>
        <w:t>弄長照站</w:t>
      </w:r>
      <w:proofErr w:type="gramEnd"/>
      <w:r w:rsidRPr="00CA1FFA">
        <w:rPr>
          <w:rFonts w:ascii="標楷體" w:eastAsia="標楷體" w:hAnsi="標楷體" w:cs="Times New Roman" w:hint="eastAsia"/>
          <w:color w:val="0D0D0D" w:themeColor="text1" w:themeTint="F2"/>
          <w:szCs w:val="24"/>
        </w:rPr>
        <w:t>僅各增加1處，設站</w:t>
      </w:r>
      <w:r w:rsidRPr="00CA1FFA">
        <w:rPr>
          <w:rFonts w:ascii="標楷體" w:eastAsia="標楷體" w:hAnsi="標楷體" w:cs="Times New Roman" w:hint="eastAsia"/>
          <w:color w:val="0D0D0D" w:themeColor="text1" w:themeTint="F2"/>
          <w:szCs w:val="24"/>
        </w:rPr>
        <w:lastRenderedPageBreak/>
        <w:t>比率</w:t>
      </w:r>
      <w:proofErr w:type="gramStart"/>
      <w:r w:rsidRPr="00CA1FFA">
        <w:rPr>
          <w:rFonts w:ascii="標楷體" w:eastAsia="標楷體" w:hAnsi="標楷體" w:cs="Times New Roman" w:hint="eastAsia"/>
          <w:color w:val="0D0D0D" w:themeColor="text1" w:themeTint="F2"/>
          <w:szCs w:val="24"/>
        </w:rPr>
        <w:t>5成餘且</w:t>
      </w:r>
      <w:proofErr w:type="gramEnd"/>
      <w:r w:rsidRPr="00CA1FFA">
        <w:rPr>
          <w:rFonts w:ascii="標楷體" w:eastAsia="標楷體" w:hAnsi="標楷體" w:cs="Times New Roman" w:hint="eastAsia"/>
          <w:color w:val="0D0D0D" w:themeColor="text1" w:themeTint="F2"/>
          <w:szCs w:val="24"/>
        </w:rPr>
        <w:t>未達計畫目標（40個），仍待持續加強輔導據點增加「照顧服務」功能，轉型成為巷</w:t>
      </w:r>
      <w:proofErr w:type="gramStart"/>
      <w:r w:rsidRPr="00CA1FFA">
        <w:rPr>
          <w:rFonts w:ascii="標楷體" w:eastAsia="標楷體" w:hAnsi="標楷體" w:cs="Times New Roman" w:hint="eastAsia"/>
          <w:color w:val="0D0D0D" w:themeColor="text1" w:themeTint="F2"/>
          <w:szCs w:val="24"/>
        </w:rPr>
        <w:t>弄長照站</w:t>
      </w:r>
      <w:proofErr w:type="gramEnd"/>
      <w:r w:rsidRPr="00CA1FFA">
        <w:rPr>
          <w:rFonts w:ascii="標楷體" w:eastAsia="標楷體" w:hAnsi="標楷體" w:cs="Times New Roman" w:hint="eastAsia"/>
          <w:color w:val="0D0D0D" w:themeColor="text1" w:themeTint="F2"/>
          <w:szCs w:val="24"/>
        </w:rPr>
        <w:t>，提供具近便性之</w:t>
      </w:r>
      <w:proofErr w:type="gramStart"/>
      <w:r w:rsidRPr="00CA1FFA">
        <w:rPr>
          <w:rFonts w:ascii="標楷體" w:eastAsia="標楷體" w:hAnsi="標楷體" w:cs="Times New Roman" w:hint="eastAsia"/>
          <w:color w:val="0D0D0D" w:themeColor="text1" w:themeTint="F2"/>
          <w:szCs w:val="24"/>
        </w:rPr>
        <w:t>社區式長照</w:t>
      </w:r>
      <w:proofErr w:type="gramEnd"/>
      <w:r w:rsidRPr="00CA1FFA">
        <w:rPr>
          <w:rFonts w:ascii="標楷體" w:eastAsia="標楷體" w:hAnsi="標楷體" w:cs="Times New Roman" w:hint="eastAsia"/>
          <w:color w:val="0D0D0D" w:themeColor="text1" w:themeTint="F2"/>
          <w:szCs w:val="24"/>
        </w:rPr>
        <w:t>服務及實現在地老化目標；2.</w:t>
      </w:r>
      <w:r>
        <w:rPr>
          <w:rFonts w:ascii="標楷體" w:eastAsia="標楷體" w:hAnsi="標楷體" w:cs="Times New Roman" w:hint="eastAsia"/>
          <w:color w:val="0D0D0D" w:themeColor="text1" w:themeTint="F2"/>
          <w:szCs w:val="24"/>
        </w:rPr>
        <w:t>該</w:t>
      </w:r>
      <w:r w:rsidRPr="00CA1FFA">
        <w:rPr>
          <w:rFonts w:ascii="標楷體" w:eastAsia="標楷體" w:hAnsi="標楷體" w:cs="Times New Roman" w:hint="eastAsia"/>
          <w:color w:val="0D0D0D" w:themeColor="text1" w:themeTint="F2"/>
          <w:szCs w:val="24"/>
        </w:rPr>
        <w:t>府為提供身心障礙者生活照顧，推動</w:t>
      </w:r>
      <w:r>
        <w:rPr>
          <w:rFonts w:ascii="標楷體" w:eastAsia="標楷體" w:hAnsi="標楷體" w:cs="Times New Roman" w:hint="eastAsia"/>
          <w:color w:val="0D0D0D" w:themeColor="text1" w:themeTint="F2"/>
          <w:szCs w:val="24"/>
        </w:rPr>
        <w:t>該</w:t>
      </w:r>
      <w:r w:rsidRPr="00CA1FFA">
        <w:rPr>
          <w:rFonts w:ascii="標楷體" w:eastAsia="標楷體" w:hAnsi="標楷體" w:cs="Times New Roman" w:hint="eastAsia"/>
          <w:color w:val="0D0D0D" w:themeColor="text1" w:themeTint="F2"/>
          <w:szCs w:val="24"/>
        </w:rPr>
        <w:t>府補助辦理布建身心障礙者社區式日間照顧服務實施計畫，建構社區式日間照顧服務，透過實作或生活教育等，以提升服務使用者生活自理及居家生活能力。</w:t>
      </w:r>
      <w:proofErr w:type="gramStart"/>
      <w:r w:rsidRPr="00CA1FFA">
        <w:rPr>
          <w:rFonts w:ascii="標楷體" w:eastAsia="標楷體" w:hAnsi="標楷體" w:cs="Times New Roman" w:hint="eastAsia"/>
          <w:color w:val="0D0D0D" w:themeColor="text1" w:themeTint="F2"/>
          <w:szCs w:val="24"/>
        </w:rPr>
        <w:t>113</w:t>
      </w:r>
      <w:proofErr w:type="gramEnd"/>
      <w:r w:rsidRPr="00CA1FFA">
        <w:rPr>
          <w:rFonts w:ascii="標楷體" w:eastAsia="標楷體" w:hAnsi="標楷體" w:cs="Times New Roman" w:hint="eastAsia"/>
          <w:color w:val="0D0D0D" w:themeColor="text1" w:themeTint="F2"/>
          <w:szCs w:val="24"/>
        </w:rPr>
        <w:t>年度補助金湖鎮之晨曦家及金城鎮</w:t>
      </w:r>
      <w:proofErr w:type="gramStart"/>
      <w:r w:rsidRPr="00CA1FFA">
        <w:rPr>
          <w:rFonts w:ascii="標楷體" w:eastAsia="標楷體" w:hAnsi="標楷體" w:cs="Times New Roman" w:hint="eastAsia"/>
          <w:color w:val="0D0D0D" w:themeColor="text1" w:themeTint="F2"/>
          <w:szCs w:val="24"/>
        </w:rPr>
        <w:t>之晨心園</w:t>
      </w:r>
      <w:proofErr w:type="gramEnd"/>
      <w:r w:rsidRPr="00CA1FFA">
        <w:rPr>
          <w:rFonts w:ascii="標楷體" w:eastAsia="標楷體" w:hAnsi="標楷體" w:cs="Times New Roman" w:hint="eastAsia"/>
          <w:color w:val="0D0D0D" w:themeColor="text1" w:themeTint="F2"/>
          <w:szCs w:val="24"/>
        </w:rPr>
        <w:t>等2間身心障礙者日間照顧服務中心，提供照顧服務人數計30人，截至114年9月底止，金門縣轄內身心障礙者18歲以上至</w:t>
      </w:r>
      <w:proofErr w:type="gramStart"/>
      <w:r w:rsidRPr="00CA1FFA">
        <w:rPr>
          <w:rFonts w:ascii="標楷體" w:eastAsia="標楷體" w:hAnsi="標楷體" w:cs="Times New Roman" w:hint="eastAsia"/>
          <w:color w:val="0D0D0D" w:themeColor="text1" w:themeTint="F2"/>
          <w:szCs w:val="24"/>
        </w:rPr>
        <w:t>65歲潛</w:t>
      </w:r>
      <w:proofErr w:type="gramEnd"/>
      <w:r w:rsidRPr="00CA1FFA">
        <w:rPr>
          <w:rFonts w:ascii="標楷體" w:eastAsia="標楷體" w:hAnsi="標楷體" w:cs="Times New Roman" w:hint="eastAsia"/>
          <w:color w:val="0D0D0D" w:themeColor="text1" w:themeTint="F2"/>
          <w:szCs w:val="24"/>
        </w:rPr>
        <w:t>存有照顧服務需求人數為2,671人，其中金城鎮、金湖鎮及金寧鄉人數分別為749人、618人及615人，占整體潛存有照顧服務需求人數之28.04％、23.14％及23.03％，該等鄉鎮潛存需求相近，惟金寧鄉卻未設立日間照顧據點，無法提供身心障礙者照顧服務；3.</w:t>
      </w:r>
      <w:r>
        <w:rPr>
          <w:rFonts w:ascii="標楷體" w:eastAsia="標楷體" w:hAnsi="標楷體" w:cs="Times New Roman" w:hint="eastAsia"/>
          <w:color w:val="0D0D0D" w:themeColor="text1" w:themeTint="F2"/>
          <w:szCs w:val="24"/>
        </w:rPr>
        <w:t>該</w:t>
      </w:r>
      <w:r w:rsidRPr="00CA1FFA">
        <w:rPr>
          <w:rFonts w:ascii="標楷體" w:eastAsia="標楷體" w:hAnsi="標楷體" w:cs="Times New Roman" w:hint="eastAsia"/>
          <w:color w:val="0D0D0D" w:themeColor="text1" w:themeTint="F2"/>
          <w:szCs w:val="24"/>
        </w:rPr>
        <w:t>府為因應少子女化問題，推動0至2歲嬰幼兒照顧政策，辦理公共化及</w:t>
      </w:r>
      <w:proofErr w:type="gramStart"/>
      <w:r w:rsidRPr="00CA1FFA">
        <w:rPr>
          <w:rFonts w:ascii="標楷體" w:eastAsia="標楷體" w:hAnsi="標楷體" w:cs="Times New Roman" w:hint="eastAsia"/>
          <w:color w:val="0D0D0D" w:themeColor="text1" w:themeTint="F2"/>
          <w:szCs w:val="24"/>
        </w:rPr>
        <w:t>準公共化托育</w:t>
      </w:r>
      <w:proofErr w:type="gramEnd"/>
      <w:r w:rsidRPr="00CA1FFA">
        <w:rPr>
          <w:rFonts w:ascii="標楷體" w:eastAsia="標楷體" w:hAnsi="標楷體" w:cs="Times New Roman" w:hint="eastAsia"/>
          <w:color w:val="0D0D0D" w:themeColor="text1" w:themeTint="F2"/>
          <w:szCs w:val="24"/>
        </w:rPr>
        <w:t>服務措施，建構友善托育環境及提升</w:t>
      </w:r>
      <w:proofErr w:type="gramStart"/>
      <w:r w:rsidRPr="00CA1FFA">
        <w:rPr>
          <w:rFonts w:ascii="標楷體" w:eastAsia="標楷體" w:hAnsi="標楷體" w:cs="Times New Roman" w:hint="eastAsia"/>
          <w:color w:val="0D0D0D" w:themeColor="text1" w:themeTint="F2"/>
          <w:szCs w:val="24"/>
        </w:rPr>
        <w:t>公共化教保</w:t>
      </w:r>
      <w:proofErr w:type="gramEnd"/>
      <w:r w:rsidRPr="00CA1FFA">
        <w:rPr>
          <w:rFonts w:ascii="標楷體" w:eastAsia="標楷體" w:hAnsi="標楷體" w:cs="Times New Roman" w:hint="eastAsia"/>
          <w:color w:val="0D0D0D" w:themeColor="text1" w:themeTint="F2"/>
          <w:szCs w:val="24"/>
        </w:rPr>
        <w:t>服務量能，已啟用3間公辦民營托嬰中心、1間私立托嬰中心及4間社區公共托育家園，共計8間</w:t>
      </w:r>
      <w:proofErr w:type="gramStart"/>
      <w:r w:rsidRPr="00CA1FFA">
        <w:rPr>
          <w:rFonts w:ascii="標楷體" w:eastAsia="標楷體" w:hAnsi="標楷體" w:cs="Times New Roman" w:hint="eastAsia"/>
          <w:color w:val="0D0D0D" w:themeColor="text1" w:themeTint="F2"/>
          <w:szCs w:val="24"/>
        </w:rPr>
        <w:t>準公共化托育</w:t>
      </w:r>
      <w:proofErr w:type="gramEnd"/>
      <w:r w:rsidRPr="00CA1FFA">
        <w:rPr>
          <w:rFonts w:ascii="標楷體" w:eastAsia="標楷體" w:hAnsi="標楷體" w:cs="Times New Roman" w:hint="eastAsia"/>
          <w:color w:val="0D0D0D" w:themeColor="text1" w:themeTint="F2"/>
          <w:szCs w:val="24"/>
        </w:rPr>
        <w:t>機構，截至114年9月底止，核准可收托嬰兒數277人，各</w:t>
      </w:r>
      <w:proofErr w:type="gramStart"/>
      <w:r w:rsidRPr="00CA1FFA">
        <w:rPr>
          <w:rFonts w:ascii="標楷體" w:eastAsia="標楷體" w:hAnsi="標楷體" w:cs="Times New Roman" w:hint="eastAsia"/>
          <w:color w:val="0D0D0D" w:themeColor="text1" w:themeTint="F2"/>
          <w:szCs w:val="24"/>
        </w:rPr>
        <w:t>機構均為額滿</w:t>
      </w:r>
      <w:proofErr w:type="gramEnd"/>
      <w:r w:rsidRPr="00CA1FFA">
        <w:rPr>
          <w:rFonts w:ascii="標楷體" w:eastAsia="標楷體" w:hAnsi="標楷體" w:cs="Times New Roman" w:hint="eastAsia"/>
          <w:color w:val="0D0D0D" w:themeColor="text1" w:themeTint="F2"/>
          <w:szCs w:val="24"/>
        </w:rPr>
        <w:t>狀態，候補人數為199人，較前次調查114年3月底止之173人，增加26人，且上開機構分布情形，其中3間位於金城鎮、1間位於金湖鎮、各有2間分別位於金沙鎮、烈嶼鄉，僅金寧鄉尚無</w:t>
      </w:r>
      <w:proofErr w:type="gramStart"/>
      <w:r w:rsidRPr="00CA1FFA">
        <w:rPr>
          <w:rFonts w:ascii="標楷體" w:eastAsia="標楷體" w:hAnsi="標楷體" w:cs="Times New Roman" w:hint="eastAsia"/>
          <w:color w:val="0D0D0D" w:themeColor="text1" w:themeTint="F2"/>
          <w:szCs w:val="24"/>
        </w:rPr>
        <w:t>準公共化托育</w:t>
      </w:r>
      <w:proofErr w:type="gramEnd"/>
      <w:r w:rsidRPr="00CA1FFA">
        <w:rPr>
          <w:rFonts w:ascii="標楷體" w:eastAsia="標楷體" w:hAnsi="標楷體" w:cs="Times New Roman" w:hint="eastAsia"/>
          <w:color w:val="0D0D0D" w:themeColor="text1" w:themeTint="F2"/>
          <w:szCs w:val="24"/>
        </w:rPr>
        <w:t>機構等情。</w:t>
      </w:r>
    </w:p>
    <w:p w14:paraId="15CC4169" w14:textId="77777777" w:rsidR="00A53428" w:rsidRPr="001F590F" w:rsidRDefault="00A53428" w:rsidP="00C76CDA">
      <w:pPr>
        <w:overflowPunct w:val="0"/>
        <w:spacing w:line="460" w:lineRule="exact"/>
        <w:ind w:firstLineChars="200" w:firstLine="480"/>
        <w:jc w:val="both"/>
        <w:rPr>
          <w:rFonts w:ascii="標楷體" w:eastAsia="標楷體" w:hAnsi="標楷體" w:cs="Times New Roman"/>
          <w:color w:val="0D0D0D" w:themeColor="text1" w:themeTint="F2"/>
          <w:szCs w:val="24"/>
        </w:rPr>
      </w:pPr>
      <w:r w:rsidRPr="00CA1FFA">
        <w:rPr>
          <w:rFonts w:ascii="標楷體" w:eastAsia="標楷體" w:hAnsi="標楷體" w:cs="Times New Roman" w:hint="eastAsia"/>
          <w:color w:val="0D0D0D" w:themeColor="text1" w:themeTint="F2"/>
          <w:szCs w:val="24"/>
        </w:rPr>
        <w:t>綜上，</w:t>
      </w:r>
      <w:r>
        <w:rPr>
          <w:rFonts w:ascii="標楷體" w:eastAsia="標楷體" w:hAnsi="標楷體" w:cs="Times New Roman" w:hint="eastAsia"/>
          <w:color w:val="0D0D0D" w:themeColor="text1" w:themeTint="F2"/>
          <w:szCs w:val="24"/>
        </w:rPr>
        <w:t>該</w:t>
      </w:r>
      <w:r w:rsidRPr="00CA1FFA">
        <w:rPr>
          <w:rFonts w:ascii="標楷體" w:eastAsia="標楷體" w:hAnsi="標楷體" w:cs="Times New Roman" w:hint="eastAsia"/>
          <w:color w:val="0D0D0D" w:themeColor="text1" w:themeTint="F2"/>
          <w:szCs w:val="24"/>
        </w:rPr>
        <w:t>府推動巷</w:t>
      </w:r>
      <w:proofErr w:type="gramStart"/>
      <w:r w:rsidRPr="00CA1FFA">
        <w:rPr>
          <w:rFonts w:ascii="標楷體" w:eastAsia="標楷體" w:hAnsi="標楷體" w:cs="Times New Roman" w:hint="eastAsia"/>
          <w:color w:val="0D0D0D" w:themeColor="text1" w:themeTint="F2"/>
          <w:szCs w:val="24"/>
        </w:rPr>
        <w:t>弄長照站</w:t>
      </w:r>
      <w:proofErr w:type="gramEnd"/>
      <w:r w:rsidRPr="00CA1FFA">
        <w:rPr>
          <w:rFonts w:ascii="標楷體" w:eastAsia="標楷體" w:hAnsi="標楷體" w:cs="Times New Roman" w:hint="eastAsia"/>
          <w:color w:val="0D0D0D" w:themeColor="text1" w:themeTint="F2"/>
          <w:szCs w:val="24"/>
        </w:rPr>
        <w:t>、身心障礙者日間照顧據點及</w:t>
      </w:r>
      <w:proofErr w:type="gramStart"/>
      <w:r w:rsidRPr="00CA1FFA">
        <w:rPr>
          <w:rFonts w:ascii="標楷體" w:eastAsia="標楷體" w:hAnsi="標楷體" w:cs="Times New Roman" w:hint="eastAsia"/>
          <w:color w:val="0D0D0D" w:themeColor="text1" w:themeTint="F2"/>
          <w:szCs w:val="24"/>
        </w:rPr>
        <w:t>準公共化托育</w:t>
      </w:r>
      <w:proofErr w:type="gramEnd"/>
      <w:r w:rsidRPr="00CA1FFA">
        <w:rPr>
          <w:rFonts w:ascii="標楷體" w:eastAsia="標楷體" w:hAnsi="標楷體" w:cs="Times New Roman" w:hint="eastAsia"/>
          <w:color w:val="0D0D0D" w:themeColor="text1" w:themeTint="F2"/>
          <w:szCs w:val="24"/>
        </w:rPr>
        <w:t>機構，提供長者、身心障礙者及嬰幼兒照顧服務，</w:t>
      </w:r>
      <w:proofErr w:type="gramStart"/>
      <w:r w:rsidRPr="00CA1FFA">
        <w:rPr>
          <w:rFonts w:ascii="標楷體" w:eastAsia="標楷體" w:hAnsi="標楷體" w:cs="Times New Roman" w:hint="eastAsia"/>
          <w:color w:val="0D0D0D" w:themeColor="text1" w:themeTint="F2"/>
          <w:szCs w:val="24"/>
        </w:rPr>
        <w:t>惟巷弄長照站</w:t>
      </w:r>
      <w:proofErr w:type="gramEnd"/>
      <w:r w:rsidRPr="00CA1FFA">
        <w:rPr>
          <w:rFonts w:ascii="標楷體" w:eastAsia="標楷體" w:hAnsi="標楷體" w:cs="Times New Roman" w:hint="eastAsia"/>
          <w:color w:val="0D0D0D" w:themeColor="text1" w:themeTint="F2"/>
          <w:szCs w:val="24"/>
        </w:rPr>
        <w:t>設站比率僅</w:t>
      </w:r>
      <w:proofErr w:type="gramStart"/>
      <w:r w:rsidRPr="00CA1FFA">
        <w:rPr>
          <w:rFonts w:ascii="標楷體" w:eastAsia="標楷體" w:hAnsi="標楷體" w:cs="Times New Roman" w:hint="eastAsia"/>
          <w:color w:val="0D0D0D" w:themeColor="text1" w:themeTint="F2"/>
          <w:szCs w:val="24"/>
        </w:rPr>
        <w:t>5成</w:t>
      </w:r>
      <w:proofErr w:type="gramEnd"/>
      <w:r w:rsidRPr="00CA1FFA">
        <w:rPr>
          <w:rFonts w:ascii="標楷體" w:eastAsia="標楷體" w:hAnsi="標楷體" w:cs="Times New Roman" w:hint="eastAsia"/>
          <w:color w:val="0D0D0D" w:themeColor="text1" w:themeTint="F2"/>
          <w:szCs w:val="24"/>
        </w:rPr>
        <w:t>餘、金寧鄉未設置身心障礙者日間照顧據點及</w:t>
      </w:r>
      <w:proofErr w:type="gramStart"/>
      <w:r w:rsidRPr="00CA1FFA">
        <w:rPr>
          <w:rFonts w:ascii="標楷體" w:eastAsia="標楷體" w:hAnsi="標楷體" w:cs="Times New Roman" w:hint="eastAsia"/>
          <w:color w:val="0D0D0D" w:themeColor="text1" w:themeTint="F2"/>
          <w:szCs w:val="24"/>
        </w:rPr>
        <w:t>準公共化托育</w:t>
      </w:r>
      <w:proofErr w:type="gramEnd"/>
      <w:r w:rsidRPr="00CA1FFA">
        <w:rPr>
          <w:rFonts w:ascii="標楷體" w:eastAsia="標楷體" w:hAnsi="標楷體" w:cs="Times New Roman" w:hint="eastAsia"/>
          <w:color w:val="0D0D0D" w:themeColor="text1" w:themeTint="F2"/>
          <w:szCs w:val="24"/>
        </w:rPr>
        <w:t>機構，允宜盤點服務量能不足地區之照顧需求，</w:t>
      </w:r>
      <w:proofErr w:type="gramStart"/>
      <w:r w:rsidRPr="00CA1FFA">
        <w:rPr>
          <w:rFonts w:ascii="標楷體" w:eastAsia="標楷體" w:hAnsi="標楷體" w:cs="Times New Roman" w:hint="eastAsia"/>
          <w:color w:val="0D0D0D" w:themeColor="text1" w:themeTint="F2"/>
          <w:szCs w:val="24"/>
        </w:rPr>
        <w:t>研</w:t>
      </w:r>
      <w:proofErr w:type="gramEnd"/>
      <w:r w:rsidRPr="00CA1FFA">
        <w:rPr>
          <w:rFonts w:ascii="標楷體" w:eastAsia="標楷體" w:hAnsi="標楷體" w:cs="Times New Roman" w:hint="eastAsia"/>
          <w:color w:val="0D0D0D" w:themeColor="text1" w:themeTint="F2"/>
          <w:szCs w:val="24"/>
        </w:rPr>
        <w:t>謀具體改善對策或規劃增設據點（機構），提升照顧資源運用效益與服務覆蓋率及近便性</w:t>
      </w:r>
      <w:r w:rsidRPr="006A4DBE">
        <w:rPr>
          <w:rFonts w:ascii="標楷體" w:eastAsia="標楷體" w:hAnsi="標楷體" w:cs="Times New Roman" w:hint="eastAsia"/>
          <w:color w:val="0D0D0D" w:themeColor="text1" w:themeTint="F2"/>
          <w:szCs w:val="24"/>
        </w:rPr>
        <w:t>。</w:t>
      </w:r>
    </w:p>
    <w:p w14:paraId="57F6159C" w14:textId="77777777" w:rsidR="00A53428" w:rsidRPr="001F590F" w:rsidRDefault="00A53428" w:rsidP="00C76CDA">
      <w:pPr>
        <w:overflowPunct w:val="0"/>
        <w:spacing w:line="480" w:lineRule="exact"/>
        <w:ind w:firstLineChars="200" w:firstLine="561"/>
        <w:jc w:val="both"/>
        <w:rPr>
          <w:rFonts w:ascii="標楷體" w:eastAsia="標楷體" w:hAnsi="標楷體" w:cs="Times New Roman"/>
          <w:b/>
          <w:color w:val="0D0D0D" w:themeColor="text1" w:themeTint="F2"/>
          <w:sz w:val="28"/>
          <w:szCs w:val="28"/>
        </w:rPr>
      </w:pPr>
      <w:r w:rsidRPr="001F590F">
        <w:rPr>
          <w:rFonts w:ascii="標楷體" w:eastAsia="標楷體" w:hAnsi="標楷體" w:cs="Times New Roman" w:hint="eastAsia"/>
          <w:b/>
          <w:color w:val="0D0D0D" w:themeColor="text1" w:themeTint="F2"/>
          <w:sz w:val="28"/>
          <w:szCs w:val="28"/>
        </w:rPr>
        <w:t>（五）</w:t>
      </w:r>
      <w:r w:rsidRPr="004830A6">
        <w:rPr>
          <w:rFonts w:ascii="標楷體" w:eastAsia="標楷體" w:hAnsi="標楷體" w:cs="Times New Roman"/>
          <w:b/>
          <w:color w:val="0D0D0D" w:themeColor="text1" w:themeTint="F2"/>
          <w:sz w:val="28"/>
          <w:szCs w:val="28"/>
        </w:rPr>
        <w:t>為解決縣內民生用水不足，配合中央規劃推動大陸引水為替代水源，辦理自來水擴建計畫，惟工程進度未如預期，逾計畫期限已6年餘，部分輸配水管線尚未發包施工，衍生引水量長期低於契約保證量之不經濟支出，影響達成</w:t>
      </w:r>
      <w:proofErr w:type="gramStart"/>
      <w:r w:rsidRPr="004830A6">
        <w:rPr>
          <w:rFonts w:ascii="標楷體" w:eastAsia="標楷體" w:hAnsi="標楷體" w:cs="Times New Roman"/>
          <w:b/>
          <w:color w:val="0D0D0D" w:themeColor="text1" w:themeTint="F2"/>
          <w:sz w:val="28"/>
          <w:szCs w:val="28"/>
        </w:rPr>
        <w:t>東水西送</w:t>
      </w:r>
      <w:proofErr w:type="gramEnd"/>
      <w:r w:rsidRPr="004830A6">
        <w:rPr>
          <w:rFonts w:ascii="標楷體" w:eastAsia="標楷體" w:hAnsi="標楷體" w:cs="Times New Roman"/>
          <w:b/>
          <w:color w:val="0D0D0D" w:themeColor="text1" w:themeTint="F2"/>
          <w:sz w:val="28"/>
          <w:szCs w:val="28"/>
        </w:rPr>
        <w:t>及調度備援計畫目標，允宜督促</w:t>
      </w:r>
      <w:proofErr w:type="gramStart"/>
      <w:r w:rsidRPr="004830A6">
        <w:rPr>
          <w:rFonts w:ascii="標楷體" w:eastAsia="標楷體" w:hAnsi="標楷體" w:cs="Times New Roman"/>
          <w:b/>
          <w:color w:val="0D0D0D" w:themeColor="text1" w:themeTint="F2"/>
          <w:sz w:val="28"/>
          <w:szCs w:val="28"/>
        </w:rPr>
        <w:t>所屬妥訂計畫</w:t>
      </w:r>
      <w:proofErr w:type="gramEnd"/>
      <w:r w:rsidRPr="004830A6">
        <w:rPr>
          <w:rFonts w:ascii="標楷體" w:eastAsia="標楷體" w:hAnsi="標楷體" w:cs="Times New Roman"/>
          <w:b/>
          <w:color w:val="0D0D0D" w:themeColor="text1" w:themeTint="F2"/>
          <w:sz w:val="28"/>
          <w:szCs w:val="28"/>
        </w:rPr>
        <w:t>後續執行期程及加強工程進度控管，</w:t>
      </w:r>
      <w:proofErr w:type="gramStart"/>
      <w:r w:rsidRPr="004830A6">
        <w:rPr>
          <w:rFonts w:ascii="標楷體" w:eastAsia="標楷體" w:hAnsi="標楷體" w:cs="Times New Roman"/>
          <w:b/>
          <w:color w:val="0D0D0D" w:themeColor="text1" w:themeTint="F2"/>
          <w:sz w:val="28"/>
          <w:szCs w:val="28"/>
        </w:rPr>
        <w:t>俾</w:t>
      </w:r>
      <w:proofErr w:type="gramEnd"/>
      <w:r w:rsidRPr="004830A6">
        <w:rPr>
          <w:rFonts w:ascii="標楷體" w:eastAsia="標楷體" w:hAnsi="標楷體" w:cs="Times New Roman"/>
          <w:b/>
          <w:color w:val="0D0D0D" w:themeColor="text1" w:themeTint="F2"/>
          <w:sz w:val="28"/>
          <w:szCs w:val="28"/>
        </w:rPr>
        <w:t>利發揮預算效益，促進水資源永續利用</w:t>
      </w:r>
      <w:r w:rsidRPr="006A4DBE">
        <w:rPr>
          <w:rFonts w:ascii="標楷體" w:eastAsia="標楷體" w:hAnsi="標楷體" w:cs="Times New Roman" w:hint="eastAsia"/>
          <w:b/>
          <w:color w:val="0D0D0D" w:themeColor="text1" w:themeTint="F2"/>
          <w:sz w:val="28"/>
          <w:szCs w:val="28"/>
        </w:rPr>
        <w:t>。</w:t>
      </w:r>
    </w:p>
    <w:p w14:paraId="16A7F1EB" w14:textId="77777777" w:rsidR="00A53428" w:rsidRPr="00C76CDA" w:rsidRDefault="00A53428" w:rsidP="00C76CDA">
      <w:pPr>
        <w:overflowPunct w:val="0"/>
        <w:spacing w:line="460" w:lineRule="exact"/>
        <w:ind w:firstLineChars="200" w:firstLine="464"/>
        <w:jc w:val="both"/>
        <w:rPr>
          <w:rFonts w:ascii="標楷體" w:eastAsia="標楷體" w:hAnsi="標楷體" w:cs="Times New Roman"/>
          <w:color w:val="0D0D0D" w:themeColor="text1" w:themeTint="F2"/>
          <w:spacing w:val="-4"/>
          <w:szCs w:val="24"/>
        </w:rPr>
      </w:pPr>
      <w:r w:rsidRPr="00C76CDA">
        <w:rPr>
          <w:rFonts w:ascii="標楷體" w:eastAsia="標楷體" w:hAnsi="標楷體" w:cs="Times New Roman" w:hint="eastAsia"/>
          <w:color w:val="0D0D0D" w:themeColor="text1" w:themeTint="F2"/>
          <w:spacing w:val="-4"/>
          <w:szCs w:val="24"/>
        </w:rPr>
        <w:t>金門縣政府為改善金門民生用水水質及因應用水需求成長，配合中央規劃引進大陸水源，促進</w:t>
      </w:r>
      <w:proofErr w:type="gramStart"/>
      <w:r w:rsidRPr="00C76CDA">
        <w:rPr>
          <w:rFonts w:ascii="標楷體" w:eastAsia="標楷體" w:hAnsi="標楷體" w:cs="Times New Roman" w:hint="eastAsia"/>
          <w:color w:val="0D0D0D" w:themeColor="text1" w:themeTint="F2"/>
          <w:spacing w:val="-4"/>
          <w:szCs w:val="24"/>
        </w:rPr>
        <w:t>地下水減抽及</w:t>
      </w:r>
      <w:proofErr w:type="gramEnd"/>
      <w:r w:rsidRPr="00C76CDA">
        <w:rPr>
          <w:rFonts w:ascii="標楷體" w:eastAsia="標楷體" w:hAnsi="標楷體" w:cs="Times New Roman" w:hint="eastAsia"/>
          <w:color w:val="0D0D0D" w:themeColor="text1" w:themeTint="F2"/>
          <w:spacing w:val="-4"/>
          <w:szCs w:val="24"/>
        </w:rPr>
        <w:t>永續利用，建立穩定安全備援供水系統，並自103年6月起推動「金門自來水擴建計畫（第一期）」，相關工作項目包含興建大陸引水之受水調節池、</w:t>
      </w:r>
      <w:proofErr w:type="gramStart"/>
      <w:r w:rsidRPr="00C76CDA">
        <w:rPr>
          <w:rFonts w:ascii="標楷體" w:eastAsia="標楷體" w:hAnsi="標楷體" w:cs="Times New Roman" w:hint="eastAsia"/>
          <w:color w:val="0D0D0D" w:themeColor="text1" w:themeTint="F2"/>
          <w:spacing w:val="-4"/>
          <w:szCs w:val="24"/>
        </w:rPr>
        <w:t>原水導水</w:t>
      </w:r>
      <w:proofErr w:type="gramEnd"/>
      <w:r w:rsidRPr="00C76CDA">
        <w:rPr>
          <w:rFonts w:ascii="標楷體" w:eastAsia="標楷體" w:hAnsi="標楷體" w:cs="Times New Roman" w:hint="eastAsia"/>
          <w:color w:val="0D0D0D" w:themeColor="text1" w:themeTint="F2"/>
          <w:spacing w:val="-4"/>
          <w:szCs w:val="24"/>
        </w:rPr>
        <w:t>工程（湖庫600mm原水調度管、抽水機組）、洋山淨水場工程（增設傳統淨水處理設施、污泥廠及處理設備、清水池）、輸配水工程（洋山抽水機組、擎天抽水機組、送配水管、配水池擴建），計畫總經費13億餘元，執行期程自103至107年；預定於取得替代水源（舉如自大陸引水）後，自106年起分階段辦理</w:t>
      </w:r>
      <w:proofErr w:type="gramStart"/>
      <w:r w:rsidRPr="00C76CDA">
        <w:rPr>
          <w:rFonts w:ascii="標楷體" w:eastAsia="標楷體" w:hAnsi="標楷體" w:cs="Times New Roman" w:hint="eastAsia"/>
          <w:color w:val="0D0D0D" w:themeColor="text1" w:themeTint="F2"/>
          <w:spacing w:val="-4"/>
          <w:szCs w:val="24"/>
        </w:rPr>
        <w:t>地下水減</w:t>
      </w:r>
      <w:r w:rsidRPr="00C76CDA">
        <w:rPr>
          <w:rFonts w:ascii="標楷體" w:eastAsia="標楷體" w:hAnsi="標楷體" w:cs="Times New Roman" w:hint="eastAsia"/>
          <w:color w:val="0D0D0D" w:themeColor="text1" w:themeTint="F2"/>
          <w:spacing w:val="-4"/>
          <w:szCs w:val="24"/>
        </w:rPr>
        <w:lastRenderedPageBreak/>
        <w:t>抽</w:t>
      </w:r>
      <w:proofErr w:type="gramEnd"/>
      <w:r w:rsidRPr="00C76CDA">
        <w:rPr>
          <w:rFonts w:ascii="標楷體" w:eastAsia="標楷體" w:hAnsi="標楷體" w:cs="Times New Roman" w:hint="eastAsia"/>
          <w:color w:val="0D0D0D" w:themeColor="text1" w:themeTint="F2"/>
          <w:spacing w:val="-4"/>
          <w:szCs w:val="24"/>
        </w:rPr>
        <w:t>，預定至108年累計</w:t>
      </w:r>
      <w:proofErr w:type="gramStart"/>
      <w:r w:rsidRPr="00C76CDA">
        <w:rPr>
          <w:rFonts w:ascii="標楷體" w:eastAsia="標楷體" w:hAnsi="標楷體" w:cs="Times New Roman" w:hint="eastAsia"/>
          <w:color w:val="0D0D0D" w:themeColor="text1" w:themeTint="F2"/>
          <w:spacing w:val="-4"/>
          <w:szCs w:val="24"/>
        </w:rPr>
        <w:t>減抽量</w:t>
      </w:r>
      <w:proofErr w:type="gramEnd"/>
      <w:r w:rsidRPr="00C76CDA">
        <w:rPr>
          <w:rFonts w:ascii="標楷體" w:eastAsia="標楷體" w:hAnsi="標楷體" w:cs="Times New Roman" w:hint="eastAsia"/>
          <w:color w:val="0D0D0D" w:themeColor="text1" w:themeTint="F2"/>
          <w:spacing w:val="-4"/>
          <w:szCs w:val="24"/>
        </w:rPr>
        <w:t>（含公共與農業用水）可達每日1.83萬立方公尺。該府依行政院103年8月8日核定之「金門自大陸引水工程計畫」，由金門縣自來水廠與中國大陸福建省水</w:t>
      </w:r>
      <w:proofErr w:type="gramStart"/>
      <w:r w:rsidRPr="00C76CDA">
        <w:rPr>
          <w:rFonts w:ascii="標楷體" w:eastAsia="標楷體" w:hAnsi="標楷體" w:cs="Times New Roman" w:hint="eastAsia"/>
          <w:color w:val="0D0D0D" w:themeColor="text1" w:themeTint="F2"/>
          <w:spacing w:val="-4"/>
          <w:szCs w:val="24"/>
        </w:rPr>
        <w:t>務</w:t>
      </w:r>
      <w:proofErr w:type="gramEnd"/>
      <w:r w:rsidRPr="00C76CDA">
        <w:rPr>
          <w:rFonts w:ascii="標楷體" w:eastAsia="標楷體" w:hAnsi="標楷體" w:cs="Times New Roman" w:hint="eastAsia"/>
          <w:color w:val="0D0D0D" w:themeColor="text1" w:themeTint="F2"/>
          <w:spacing w:val="-4"/>
          <w:szCs w:val="24"/>
        </w:rPr>
        <w:t>發展集團股份有限公司（下稱供水公司）於104年7月簽訂「金門自大陸引水計畫購（供）水契約」[下稱購（供）水契約]，並約定初期（前3年）保證量為每日1.5萬立方公尺，第4年至第6年為2萬立方公尺，第7年至第9年為2.5萬立方公尺，至第10年（117年）為3.4萬立方公尺。</w:t>
      </w:r>
    </w:p>
    <w:p w14:paraId="43F87B98" w14:textId="77777777" w:rsidR="00A53428" w:rsidRPr="00A72839" w:rsidRDefault="00A53428" w:rsidP="00C76CDA">
      <w:pPr>
        <w:overflowPunct w:val="0"/>
        <w:spacing w:line="460" w:lineRule="exact"/>
        <w:ind w:firstLineChars="200" w:firstLine="464"/>
        <w:jc w:val="both"/>
        <w:rPr>
          <w:rFonts w:ascii="標楷體" w:eastAsia="標楷體" w:hAnsi="標楷體" w:cs="Times New Roman"/>
          <w:color w:val="0D0D0D" w:themeColor="text1" w:themeTint="F2"/>
          <w:szCs w:val="24"/>
        </w:rPr>
      </w:pPr>
      <w:r w:rsidRPr="00C76CDA">
        <w:rPr>
          <w:rFonts w:ascii="標楷體" w:eastAsia="標楷體" w:hAnsi="標楷體" w:cs="Times New Roman" w:hint="eastAsia"/>
          <w:color w:val="0D0D0D" w:themeColor="text1" w:themeTint="F2"/>
          <w:spacing w:val="-4"/>
          <w:szCs w:val="24"/>
        </w:rPr>
        <w:t>金門自大陸引水工程計畫完成後，自107年8月開始引水，惟該府未於預定期程完成上開自來水擴建計畫之相關工程及配套措施，既有淨水廠設施及輸水管線系統僅能容納每日0.5至1萬立方公尺之水量，致引水後無法處理契約初期保證量，該</w:t>
      </w:r>
      <w:proofErr w:type="gramStart"/>
      <w:r w:rsidRPr="00C76CDA">
        <w:rPr>
          <w:rFonts w:ascii="標楷體" w:eastAsia="標楷體" w:hAnsi="標楷體" w:cs="Times New Roman" w:hint="eastAsia"/>
          <w:color w:val="0D0D0D" w:themeColor="text1" w:themeTint="F2"/>
          <w:spacing w:val="-4"/>
          <w:szCs w:val="24"/>
        </w:rPr>
        <w:t>府業參採本室</w:t>
      </w:r>
      <w:proofErr w:type="gramEnd"/>
      <w:r w:rsidRPr="00C76CDA">
        <w:rPr>
          <w:rFonts w:ascii="標楷體" w:eastAsia="標楷體" w:hAnsi="標楷體" w:cs="Times New Roman" w:hint="eastAsia"/>
          <w:color w:val="0D0D0D" w:themeColor="text1" w:themeTint="F2"/>
          <w:spacing w:val="-4"/>
          <w:szCs w:val="24"/>
        </w:rPr>
        <w:t>建議意見，檢討</w:t>
      </w:r>
      <w:proofErr w:type="gramStart"/>
      <w:r w:rsidRPr="00C76CDA">
        <w:rPr>
          <w:rFonts w:ascii="標楷體" w:eastAsia="標楷體" w:hAnsi="標楷體" w:cs="Times New Roman" w:hint="eastAsia"/>
          <w:color w:val="0D0D0D" w:themeColor="text1" w:themeTint="F2"/>
          <w:spacing w:val="-4"/>
          <w:szCs w:val="24"/>
        </w:rPr>
        <w:t>研</w:t>
      </w:r>
      <w:proofErr w:type="gramEnd"/>
      <w:r w:rsidRPr="00C76CDA">
        <w:rPr>
          <w:rFonts w:ascii="標楷體" w:eastAsia="標楷體" w:hAnsi="標楷體" w:cs="Times New Roman" w:hint="eastAsia"/>
          <w:color w:val="0D0D0D" w:themeColor="text1" w:themeTint="F2"/>
          <w:spacing w:val="-4"/>
          <w:szCs w:val="24"/>
        </w:rPr>
        <w:t>議並於108年12月與大陸供水公司達成協議，自107年8月至109年7月期間依實際供水量計價，避免不經濟支出。</w:t>
      </w:r>
      <w:proofErr w:type="gramStart"/>
      <w:r w:rsidRPr="00C76CDA">
        <w:rPr>
          <w:rFonts w:ascii="標楷體" w:eastAsia="標楷體" w:hAnsi="標楷體" w:cs="Times New Roman" w:hint="eastAsia"/>
          <w:color w:val="0D0D0D" w:themeColor="text1" w:themeTint="F2"/>
          <w:spacing w:val="-4"/>
          <w:szCs w:val="24"/>
        </w:rPr>
        <w:t>嗣</w:t>
      </w:r>
      <w:proofErr w:type="gramEnd"/>
      <w:r w:rsidRPr="00C76CDA">
        <w:rPr>
          <w:rFonts w:ascii="標楷體" w:eastAsia="標楷體" w:hAnsi="標楷體" w:cs="Times New Roman" w:hint="eastAsia"/>
          <w:color w:val="0D0D0D" w:themeColor="text1" w:themeTint="F2"/>
          <w:spacing w:val="-4"/>
          <w:szCs w:val="24"/>
        </w:rPr>
        <w:t>該府雖陸續完成受水調節池、</w:t>
      </w:r>
      <w:proofErr w:type="gramStart"/>
      <w:r w:rsidRPr="00C76CDA">
        <w:rPr>
          <w:rFonts w:ascii="標楷體" w:eastAsia="標楷體" w:hAnsi="標楷體" w:cs="Times New Roman" w:hint="eastAsia"/>
          <w:color w:val="0D0D0D" w:themeColor="text1" w:themeTint="F2"/>
          <w:spacing w:val="-4"/>
          <w:szCs w:val="24"/>
        </w:rPr>
        <w:t>原水導水</w:t>
      </w:r>
      <w:proofErr w:type="gramEnd"/>
      <w:r w:rsidRPr="00C76CDA">
        <w:rPr>
          <w:rFonts w:ascii="標楷體" w:eastAsia="標楷體" w:hAnsi="標楷體" w:cs="Times New Roman" w:hint="eastAsia"/>
          <w:color w:val="0D0D0D" w:themeColor="text1" w:themeTint="F2"/>
          <w:spacing w:val="-4"/>
          <w:szCs w:val="24"/>
        </w:rPr>
        <w:t>工程、洋山淨水場等工程，惟迄112年9月止，大陸引水歷經5年餘，金門自來水擴建計畫之</w:t>
      </w:r>
      <w:proofErr w:type="gramStart"/>
      <w:r w:rsidRPr="00C76CDA">
        <w:rPr>
          <w:rFonts w:ascii="標楷體" w:eastAsia="標楷體" w:hAnsi="標楷體" w:cs="Times New Roman" w:hint="eastAsia"/>
          <w:color w:val="0D0D0D" w:themeColor="text1" w:themeTint="F2"/>
          <w:spacing w:val="-4"/>
          <w:szCs w:val="24"/>
        </w:rPr>
        <w:t>瓊安路－環島</w:t>
      </w:r>
      <w:proofErr w:type="gramEnd"/>
      <w:r w:rsidRPr="00C76CDA">
        <w:rPr>
          <w:rFonts w:ascii="標楷體" w:eastAsia="標楷體" w:hAnsi="標楷體" w:cs="Times New Roman" w:hint="eastAsia"/>
          <w:color w:val="0D0D0D" w:themeColor="text1" w:themeTint="F2"/>
          <w:spacing w:val="-4"/>
          <w:szCs w:val="24"/>
        </w:rPr>
        <w:t>西路二段－西浦頭水塔送水管新建工程（第二標）、配水池擴建及各輸配水管線等工程，因施工延宕未依預定期程完工、或尚未發包施工，實際引水量未如預期增加，無法達成</w:t>
      </w:r>
      <w:proofErr w:type="gramStart"/>
      <w:r w:rsidRPr="00C76CDA">
        <w:rPr>
          <w:rFonts w:ascii="標楷體" w:eastAsia="標楷體" w:hAnsi="標楷體" w:cs="Times New Roman" w:hint="eastAsia"/>
          <w:color w:val="0D0D0D" w:themeColor="text1" w:themeTint="F2"/>
          <w:spacing w:val="-4"/>
          <w:szCs w:val="24"/>
        </w:rPr>
        <w:t>東水西送</w:t>
      </w:r>
      <w:proofErr w:type="gramEnd"/>
      <w:r w:rsidRPr="00C76CDA">
        <w:rPr>
          <w:rFonts w:ascii="標楷體" w:eastAsia="標楷體" w:hAnsi="標楷體" w:cs="Times New Roman" w:hint="eastAsia"/>
          <w:color w:val="0D0D0D" w:themeColor="text1" w:themeTint="F2"/>
          <w:spacing w:val="-4"/>
          <w:szCs w:val="24"/>
        </w:rPr>
        <w:t>之計畫目標；又111及112年平均每日引水量未達1.8萬立方公尺，低於購（供）水契約第4年至第6年之保證量（2萬立方公尺），致有實際引水量低於契約保證量，仍須依契約保證量付費之情事，</w:t>
      </w:r>
      <w:proofErr w:type="gramStart"/>
      <w:r w:rsidRPr="00C76CDA">
        <w:rPr>
          <w:rFonts w:ascii="標楷體" w:eastAsia="標楷體" w:hAnsi="標楷體" w:cs="Times New Roman" w:hint="eastAsia"/>
          <w:color w:val="0D0D0D" w:themeColor="text1" w:themeTint="F2"/>
          <w:spacing w:val="-4"/>
          <w:szCs w:val="24"/>
        </w:rPr>
        <w:t>本室再</w:t>
      </w:r>
      <w:proofErr w:type="gramEnd"/>
      <w:r w:rsidRPr="00C76CDA">
        <w:rPr>
          <w:rFonts w:ascii="標楷體" w:eastAsia="標楷體" w:hAnsi="標楷體" w:cs="Times New Roman" w:hint="eastAsia"/>
          <w:color w:val="0D0D0D" w:themeColor="text1" w:themeTint="F2"/>
          <w:spacing w:val="-4"/>
          <w:szCs w:val="24"/>
        </w:rPr>
        <w:t>於113年1月函請該府</w:t>
      </w:r>
      <w:proofErr w:type="gramStart"/>
      <w:r w:rsidRPr="00C76CDA">
        <w:rPr>
          <w:rFonts w:ascii="標楷體" w:eastAsia="標楷體" w:hAnsi="標楷體" w:cs="Times New Roman" w:hint="eastAsia"/>
          <w:color w:val="0D0D0D" w:themeColor="text1" w:themeTint="F2"/>
          <w:spacing w:val="-4"/>
          <w:szCs w:val="24"/>
        </w:rPr>
        <w:t>檢討妥處</w:t>
      </w:r>
      <w:proofErr w:type="gramEnd"/>
      <w:r w:rsidRPr="00C76CDA">
        <w:rPr>
          <w:rFonts w:ascii="標楷體" w:eastAsia="標楷體" w:hAnsi="標楷體" w:cs="Times New Roman" w:hint="eastAsia"/>
          <w:color w:val="0D0D0D" w:themeColor="text1" w:themeTint="F2"/>
          <w:spacing w:val="-4"/>
          <w:szCs w:val="24"/>
        </w:rPr>
        <w:t>，案經該府</w:t>
      </w:r>
      <w:proofErr w:type="gramStart"/>
      <w:r w:rsidRPr="00C76CDA">
        <w:rPr>
          <w:rFonts w:ascii="標楷體" w:eastAsia="標楷體" w:hAnsi="標楷體" w:cs="Times New Roman" w:hint="eastAsia"/>
          <w:color w:val="0D0D0D" w:themeColor="text1" w:themeTint="F2"/>
          <w:spacing w:val="-4"/>
          <w:szCs w:val="24"/>
        </w:rPr>
        <w:t>研</w:t>
      </w:r>
      <w:proofErr w:type="gramEnd"/>
      <w:r w:rsidRPr="00C76CDA">
        <w:rPr>
          <w:rFonts w:ascii="標楷體" w:eastAsia="標楷體" w:hAnsi="標楷體" w:cs="Times New Roman" w:hint="eastAsia"/>
          <w:color w:val="0D0D0D" w:themeColor="text1" w:themeTint="F2"/>
          <w:spacing w:val="-4"/>
          <w:szCs w:val="24"/>
        </w:rPr>
        <w:t>議並與大陸供水公司協商及簽訂補充契約，自113年8月（第7年）起，契約保證量由2.5萬立方公尺調降至2.1萬立方公尺，並逐年緩增至119年8月起之3.4萬立方公尺。據該府提供資料，自113年8月5日至114年6月30日止，每月購水費節省106萬餘元至122萬餘元，預計每年節省購水費雖達1,299萬餘元，惟實際引水量仍未達已調降後之契約保證量，截至114年9月底止，距第一期自來水擴建計畫原定執行期限（107年底）已逾6年，其中輸配水工程部分，仍有環中路（擎天水池－經武路）600mm</w:t>
      </w:r>
      <w:proofErr w:type="gramStart"/>
      <w:r w:rsidRPr="00C76CDA">
        <w:rPr>
          <w:rFonts w:ascii="標楷體" w:eastAsia="標楷體" w:hAnsi="標楷體" w:cs="Times New Roman" w:hint="eastAsia"/>
          <w:color w:val="0D0D0D" w:themeColor="text1" w:themeTint="F2"/>
          <w:spacing w:val="-4"/>
          <w:szCs w:val="24"/>
        </w:rPr>
        <w:t>送配水管</w:t>
      </w:r>
      <w:proofErr w:type="gramEnd"/>
      <w:r w:rsidRPr="00C76CDA">
        <w:rPr>
          <w:rFonts w:ascii="標楷體" w:eastAsia="標楷體" w:hAnsi="標楷體" w:cs="Times New Roman" w:hint="eastAsia"/>
          <w:color w:val="0D0D0D" w:themeColor="text1" w:themeTint="F2"/>
          <w:spacing w:val="-4"/>
          <w:szCs w:val="24"/>
        </w:rPr>
        <w:t>等2項、太湖路（經武路－陽明加壓站）300mm</w:t>
      </w:r>
      <w:proofErr w:type="gramStart"/>
      <w:r w:rsidRPr="00C76CDA">
        <w:rPr>
          <w:rFonts w:ascii="標楷體" w:eastAsia="標楷體" w:hAnsi="標楷體" w:cs="Times New Roman" w:hint="eastAsia"/>
          <w:color w:val="0D0D0D" w:themeColor="text1" w:themeTint="F2"/>
          <w:spacing w:val="-4"/>
          <w:szCs w:val="24"/>
        </w:rPr>
        <w:t>送配水管</w:t>
      </w:r>
      <w:proofErr w:type="gramEnd"/>
      <w:r w:rsidRPr="00C76CDA">
        <w:rPr>
          <w:rFonts w:ascii="標楷體" w:eastAsia="標楷體" w:hAnsi="標楷體" w:cs="Times New Roman" w:hint="eastAsia"/>
          <w:color w:val="0D0D0D" w:themeColor="text1" w:themeTint="F2"/>
          <w:spacing w:val="-4"/>
          <w:szCs w:val="24"/>
        </w:rPr>
        <w:t>等4項、環島東路五段（溪邊－料羅）250mm</w:t>
      </w:r>
      <w:proofErr w:type="gramStart"/>
      <w:r w:rsidRPr="00C76CDA">
        <w:rPr>
          <w:rFonts w:ascii="標楷體" w:eastAsia="標楷體" w:hAnsi="標楷體" w:cs="Times New Roman" w:hint="eastAsia"/>
          <w:color w:val="0D0D0D" w:themeColor="text1" w:themeTint="F2"/>
          <w:spacing w:val="-4"/>
          <w:szCs w:val="24"/>
        </w:rPr>
        <w:t>送配水管</w:t>
      </w:r>
      <w:proofErr w:type="gramEnd"/>
      <w:r w:rsidRPr="00C76CDA">
        <w:rPr>
          <w:rFonts w:ascii="標楷體" w:eastAsia="標楷體" w:hAnsi="標楷體" w:cs="Times New Roman" w:hint="eastAsia"/>
          <w:color w:val="0D0D0D" w:themeColor="text1" w:themeTint="F2"/>
          <w:spacing w:val="-4"/>
          <w:szCs w:val="24"/>
        </w:rPr>
        <w:t>等2項、</w:t>
      </w:r>
      <w:proofErr w:type="gramStart"/>
      <w:r w:rsidRPr="00C76CDA">
        <w:rPr>
          <w:rFonts w:ascii="標楷體" w:eastAsia="標楷體" w:hAnsi="標楷體" w:cs="Times New Roman" w:hint="eastAsia"/>
          <w:color w:val="0D0D0D" w:themeColor="text1" w:themeTint="F2"/>
          <w:spacing w:val="-4"/>
          <w:szCs w:val="24"/>
        </w:rPr>
        <w:t>榮湖清</w:t>
      </w:r>
      <w:proofErr w:type="gramEnd"/>
      <w:r w:rsidRPr="00C76CDA">
        <w:rPr>
          <w:rFonts w:ascii="標楷體" w:eastAsia="標楷體" w:hAnsi="標楷體" w:cs="Times New Roman" w:hint="eastAsia"/>
          <w:color w:val="0D0D0D" w:themeColor="text1" w:themeTint="F2"/>
          <w:spacing w:val="-4"/>
          <w:szCs w:val="24"/>
        </w:rPr>
        <w:t>水池－英坑－西山前－美人山水池200mm</w:t>
      </w:r>
      <w:proofErr w:type="gramStart"/>
      <w:r w:rsidRPr="00C76CDA">
        <w:rPr>
          <w:rFonts w:ascii="標楷體" w:eastAsia="標楷體" w:hAnsi="標楷體" w:cs="Times New Roman" w:hint="eastAsia"/>
          <w:color w:val="0D0D0D" w:themeColor="text1" w:themeTint="F2"/>
          <w:spacing w:val="-4"/>
          <w:szCs w:val="24"/>
        </w:rPr>
        <w:t>送配水管</w:t>
      </w:r>
      <w:proofErr w:type="gramEnd"/>
      <w:r w:rsidRPr="00C76CDA">
        <w:rPr>
          <w:rFonts w:ascii="標楷體" w:eastAsia="標楷體" w:hAnsi="標楷體" w:cs="Times New Roman" w:hint="eastAsia"/>
          <w:color w:val="0D0D0D" w:themeColor="text1" w:themeTint="F2"/>
          <w:spacing w:val="-4"/>
          <w:szCs w:val="24"/>
        </w:rPr>
        <w:t>及金城、</w:t>
      </w:r>
      <w:proofErr w:type="gramStart"/>
      <w:r w:rsidRPr="00C76CDA">
        <w:rPr>
          <w:rFonts w:ascii="標楷體" w:eastAsia="標楷體" w:hAnsi="標楷體" w:cs="Times New Roman" w:hint="eastAsia"/>
          <w:color w:val="0D0D0D" w:themeColor="text1" w:themeTint="F2"/>
          <w:spacing w:val="-4"/>
          <w:szCs w:val="24"/>
        </w:rPr>
        <w:t>鵲山</w:t>
      </w:r>
      <w:proofErr w:type="gramEnd"/>
      <w:r w:rsidRPr="00C76CDA">
        <w:rPr>
          <w:rFonts w:ascii="標楷體" w:eastAsia="標楷體" w:hAnsi="標楷體" w:cs="Times New Roman" w:hint="eastAsia"/>
          <w:color w:val="0D0D0D" w:themeColor="text1" w:themeTint="F2"/>
          <w:spacing w:val="-4"/>
          <w:szCs w:val="24"/>
        </w:rPr>
        <w:t>、</w:t>
      </w:r>
      <w:proofErr w:type="gramStart"/>
      <w:r w:rsidRPr="00C76CDA">
        <w:rPr>
          <w:rFonts w:ascii="標楷體" w:eastAsia="標楷體" w:hAnsi="標楷體" w:cs="Times New Roman" w:hint="eastAsia"/>
          <w:color w:val="0D0D0D" w:themeColor="text1" w:themeTint="F2"/>
          <w:spacing w:val="-4"/>
          <w:szCs w:val="24"/>
        </w:rPr>
        <w:t>龍蟠山配水塔</w:t>
      </w:r>
      <w:proofErr w:type="gramEnd"/>
      <w:r w:rsidRPr="00C76CDA">
        <w:rPr>
          <w:rFonts w:ascii="標楷體" w:eastAsia="標楷體" w:hAnsi="標楷體" w:cs="Times New Roman" w:hint="eastAsia"/>
          <w:color w:val="0D0D0D" w:themeColor="text1" w:themeTint="F2"/>
          <w:spacing w:val="-4"/>
          <w:szCs w:val="24"/>
        </w:rPr>
        <w:t>擴建工程，迄未執行，影響自來水</w:t>
      </w:r>
      <w:proofErr w:type="gramStart"/>
      <w:r w:rsidRPr="00C76CDA">
        <w:rPr>
          <w:rFonts w:ascii="標楷體" w:eastAsia="標楷體" w:hAnsi="標楷體" w:cs="Times New Roman" w:hint="eastAsia"/>
          <w:color w:val="0D0D0D" w:themeColor="text1" w:themeTint="F2"/>
          <w:spacing w:val="-4"/>
          <w:szCs w:val="24"/>
        </w:rPr>
        <w:t>東水西送</w:t>
      </w:r>
      <w:proofErr w:type="gramEnd"/>
      <w:r w:rsidRPr="00C76CDA">
        <w:rPr>
          <w:rFonts w:ascii="標楷體" w:eastAsia="標楷體" w:hAnsi="標楷體" w:cs="Times New Roman" w:hint="eastAsia"/>
          <w:color w:val="0D0D0D" w:themeColor="text1" w:themeTint="F2"/>
          <w:spacing w:val="-4"/>
          <w:szCs w:val="24"/>
        </w:rPr>
        <w:t>預期效益及調度備援量能。允宜督促</w:t>
      </w:r>
      <w:proofErr w:type="gramStart"/>
      <w:r w:rsidRPr="00C76CDA">
        <w:rPr>
          <w:rFonts w:ascii="標楷體" w:eastAsia="標楷體" w:hAnsi="標楷體" w:cs="Times New Roman" w:hint="eastAsia"/>
          <w:color w:val="0D0D0D" w:themeColor="text1" w:themeTint="F2"/>
          <w:spacing w:val="-4"/>
          <w:szCs w:val="24"/>
        </w:rPr>
        <w:t>所屬妥訂計畫</w:t>
      </w:r>
      <w:proofErr w:type="gramEnd"/>
      <w:r w:rsidRPr="00C76CDA">
        <w:rPr>
          <w:rFonts w:ascii="標楷體" w:eastAsia="標楷體" w:hAnsi="標楷體" w:cs="Times New Roman" w:hint="eastAsia"/>
          <w:color w:val="0D0D0D" w:themeColor="text1" w:themeTint="F2"/>
          <w:spacing w:val="-4"/>
          <w:szCs w:val="24"/>
        </w:rPr>
        <w:t>後續執行期程及加強工程進度控管，完善後續配水及輸水管線相關設施及強化供需調度管理，避免引水量未</w:t>
      </w:r>
      <w:proofErr w:type="gramStart"/>
      <w:r w:rsidRPr="00C76CDA">
        <w:rPr>
          <w:rFonts w:ascii="標楷體" w:eastAsia="標楷體" w:hAnsi="標楷體" w:cs="Times New Roman" w:hint="eastAsia"/>
          <w:color w:val="0D0D0D" w:themeColor="text1" w:themeTint="F2"/>
          <w:spacing w:val="-4"/>
          <w:szCs w:val="24"/>
        </w:rPr>
        <w:t>達購水</w:t>
      </w:r>
      <w:proofErr w:type="gramEnd"/>
      <w:r w:rsidRPr="00C76CDA">
        <w:rPr>
          <w:rFonts w:ascii="標楷體" w:eastAsia="標楷體" w:hAnsi="標楷體" w:cs="Times New Roman" w:hint="eastAsia"/>
          <w:color w:val="0D0D0D" w:themeColor="text1" w:themeTint="F2"/>
          <w:spacing w:val="-4"/>
          <w:szCs w:val="24"/>
        </w:rPr>
        <w:t>保證量之不經濟支出，</w:t>
      </w:r>
      <w:proofErr w:type="gramStart"/>
      <w:r w:rsidRPr="00C76CDA">
        <w:rPr>
          <w:rFonts w:ascii="標楷體" w:eastAsia="標楷體" w:hAnsi="標楷體" w:cs="Times New Roman" w:hint="eastAsia"/>
          <w:color w:val="0D0D0D" w:themeColor="text1" w:themeTint="F2"/>
          <w:spacing w:val="-4"/>
          <w:szCs w:val="24"/>
        </w:rPr>
        <w:t>俾</w:t>
      </w:r>
      <w:proofErr w:type="gramEnd"/>
      <w:r w:rsidRPr="00C76CDA">
        <w:rPr>
          <w:rFonts w:ascii="標楷體" w:eastAsia="標楷體" w:hAnsi="標楷體" w:cs="Times New Roman" w:hint="eastAsia"/>
          <w:color w:val="0D0D0D" w:themeColor="text1" w:themeTint="F2"/>
          <w:spacing w:val="-4"/>
          <w:szCs w:val="24"/>
        </w:rPr>
        <w:t>利發揮預算執行效益及達成計畫目標，促進水資源永續利用。</w:t>
      </w:r>
    </w:p>
    <w:p w14:paraId="2EAA4B0A" w14:textId="77777777" w:rsidR="00A53428" w:rsidRPr="00A72839" w:rsidRDefault="00A53428" w:rsidP="00C76CDA">
      <w:pPr>
        <w:overflowPunct w:val="0"/>
        <w:spacing w:line="480" w:lineRule="exact"/>
        <w:ind w:firstLineChars="200" w:firstLine="545"/>
        <w:jc w:val="both"/>
        <w:rPr>
          <w:rFonts w:ascii="標楷體" w:eastAsia="標楷體" w:hAnsi="標楷體" w:cs="Times New Roman"/>
          <w:b/>
          <w:color w:val="0D0D0D" w:themeColor="text1" w:themeTint="F2"/>
          <w:spacing w:val="-4"/>
          <w:sz w:val="28"/>
          <w:szCs w:val="28"/>
        </w:rPr>
      </w:pPr>
      <w:r w:rsidRPr="00A72839">
        <w:rPr>
          <w:rFonts w:ascii="標楷體" w:eastAsia="標楷體" w:hAnsi="標楷體" w:cs="Times New Roman" w:hint="eastAsia"/>
          <w:b/>
          <w:color w:val="0D0D0D" w:themeColor="text1" w:themeTint="F2"/>
          <w:spacing w:val="-4"/>
          <w:sz w:val="28"/>
          <w:szCs w:val="28"/>
        </w:rPr>
        <w:t>（六）</w:t>
      </w:r>
      <w:r w:rsidRPr="00A72839">
        <w:rPr>
          <w:rFonts w:ascii="標楷體" w:eastAsia="標楷體" w:hAnsi="標楷體" w:cs="Times New Roman"/>
          <w:b/>
          <w:color w:val="0D0D0D" w:themeColor="text1" w:themeTint="F2"/>
          <w:spacing w:val="-4"/>
          <w:sz w:val="28"/>
          <w:szCs w:val="28"/>
        </w:rPr>
        <w:t>持續推動縣內重大公共工程，帶動區域發展打造幸福宜居城市，惟事前未落實可行性評估</w:t>
      </w:r>
      <w:proofErr w:type="gramStart"/>
      <w:r w:rsidRPr="00A72839">
        <w:rPr>
          <w:rFonts w:ascii="標楷體" w:eastAsia="標楷體" w:hAnsi="標楷體" w:cs="Times New Roman"/>
          <w:b/>
          <w:color w:val="0D0D0D" w:themeColor="text1" w:themeTint="F2"/>
          <w:spacing w:val="-4"/>
          <w:sz w:val="28"/>
          <w:szCs w:val="28"/>
        </w:rPr>
        <w:t>及妥控預算</w:t>
      </w:r>
      <w:proofErr w:type="gramEnd"/>
      <w:r w:rsidRPr="00A72839">
        <w:rPr>
          <w:rFonts w:ascii="標楷體" w:eastAsia="標楷體" w:hAnsi="標楷體" w:cs="Times New Roman"/>
          <w:b/>
          <w:color w:val="0D0D0D" w:themeColor="text1" w:themeTint="F2"/>
          <w:spacing w:val="-4"/>
          <w:sz w:val="28"/>
          <w:szCs w:val="28"/>
        </w:rPr>
        <w:t>規模，</w:t>
      </w:r>
      <w:proofErr w:type="gramStart"/>
      <w:r w:rsidRPr="00A72839">
        <w:rPr>
          <w:rFonts w:ascii="標楷體" w:eastAsia="標楷體" w:hAnsi="標楷體" w:cs="Times New Roman"/>
          <w:b/>
          <w:color w:val="0D0D0D" w:themeColor="text1" w:themeTint="F2"/>
          <w:spacing w:val="-4"/>
          <w:sz w:val="28"/>
          <w:szCs w:val="28"/>
        </w:rPr>
        <w:t>迭以維持</w:t>
      </w:r>
      <w:proofErr w:type="gramEnd"/>
      <w:r w:rsidRPr="00A72839">
        <w:rPr>
          <w:rFonts w:ascii="標楷體" w:eastAsia="標楷體" w:hAnsi="標楷體" w:cs="Times New Roman"/>
          <w:b/>
          <w:color w:val="0D0D0D" w:themeColor="text1" w:themeTint="F2"/>
          <w:spacing w:val="-4"/>
          <w:sz w:val="28"/>
          <w:szCs w:val="28"/>
        </w:rPr>
        <w:t>財政紀律或效益不大等情由，重新辦理規劃設計、或變更設計縮減興建規模、或終止執行，衍生不經濟支出，允宜督促所屬機關落實工程啟案及可行性評估，強化預算控管，以確保資源有效運用，發揮財務效能</w:t>
      </w:r>
      <w:r w:rsidRPr="00A72839">
        <w:rPr>
          <w:rFonts w:ascii="標楷體" w:eastAsia="標楷體" w:hAnsi="標楷體" w:cs="Times New Roman" w:hint="eastAsia"/>
          <w:b/>
          <w:color w:val="0D0D0D" w:themeColor="text1" w:themeTint="F2"/>
          <w:spacing w:val="-4"/>
          <w:sz w:val="28"/>
          <w:szCs w:val="28"/>
        </w:rPr>
        <w:t>。</w:t>
      </w:r>
    </w:p>
    <w:p w14:paraId="560D89C9" w14:textId="5444CFDF" w:rsidR="00A53428" w:rsidRPr="00BC5B8C" w:rsidRDefault="00A53428" w:rsidP="008F6FF6">
      <w:pPr>
        <w:overflowPunct w:val="0"/>
        <w:spacing w:line="480" w:lineRule="exact"/>
        <w:ind w:firstLineChars="200" w:firstLine="480"/>
        <w:jc w:val="both"/>
        <w:rPr>
          <w:rFonts w:ascii="標楷體" w:eastAsia="標楷體" w:hAnsi="標楷體" w:cs="Times New Roman"/>
          <w:color w:val="0D0D0D" w:themeColor="text1" w:themeTint="F2"/>
          <w:szCs w:val="24"/>
        </w:rPr>
      </w:pPr>
      <w:r>
        <w:rPr>
          <w:rFonts w:ascii="標楷體" w:eastAsia="標楷體" w:hAnsi="標楷體" w:cs="Times New Roman" w:hint="eastAsia"/>
          <w:color w:val="0D0D0D" w:themeColor="text1" w:themeTint="F2"/>
          <w:szCs w:val="24"/>
        </w:rPr>
        <w:lastRenderedPageBreak/>
        <w:t>金門縣政</w:t>
      </w:r>
      <w:r w:rsidRPr="00BC5B8C">
        <w:rPr>
          <w:rFonts w:ascii="標楷體" w:eastAsia="標楷體" w:hAnsi="標楷體" w:cs="Times New Roman" w:hint="eastAsia"/>
          <w:color w:val="0D0D0D" w:themeColor="text1" w:themeTint="F2"/>
          <w:szCs w:val="24"/>
        </w:rPr>
        <w:t>府為帶動區域發展，打造幸福宜居城市，提供縣民優質生活環境，持續投入鉅額重大公共建設計畫經費，據政府電子採購網系統資料，</w:t>
      </w:r>
      <w:proofErr w:type="gramStart"/>
      <w:r w:rsidRPr="00BC5B8C">
        <w:rPr>
          <w:rFonts w:ascii="標楷體" w:eastAsia="標楷體" w:hAnsi="標楷體" w:cs="Times New Roman" w:hint="eastAsia"/>
          <w:color w:val="0D0D0D" w:themeColor="text1" w:themeTint="F2"/>
          <w:szCs w:val="24"/>
        </w:rPr>
        <w:t>111</w:t>
      </w:r>
      <w:proofErr w:type="gramEnd"/>
      <w:r w:rsidRPr="00BC5B8C">
        <w:rPr>
          <w:rFonts w:ascii="標楷體" w:eastAsia="標楷體" w:hAnsi="標楷體" w:cs="Times New Roman" w:hint="eastAsia"/>
          <w:color w:val="0D0D0D" w:themeColor="text1" w:themeTint="F2"/>
          <w:szCs w:val="24"/>
        </w:rPr>
        <w:t>年度至114年6月底止，</w:t>
      </w:r>
      <w:r>
        <w:rPr>
          <w:rFonts w:ascii="標楷體" w:eastAsia="標楷體" w:hAnsi="標楷體" w:cs="Times New Roman" w:hint="eastAsia"/>
          <w:color w:val="0D0D0D" w:themeColor="text1" w:themeTint="F2"/>
          <w:szCs w:val="24"/>
        </w:rPr>
        <w:t>該</w:t>
      </w:r>
      <w:r w:rsidRPr="00BC5B8C">
        <w:rPr>
          <w:rFonts w:ascii="標楷體" w:eastAsia="標楷體" w:hAnsi="標楷體" w:cs="Times New Roman" w:hint="eastAsia"/>
          <w:color w:val="0D0D0D" w:themeColor="text1" w:themeTint="F2"/>
          <w:szCs w:val="24"/>
        </w:rPr>
        <w:t>府所屬各機關辦理採購決標案件數及金額，分別為1,576件、90億餘元；1,199件、65億餘元；1,412件、88億餘元；621件、18億餘元，總決標金額263億餘元，其中工程類採購97億餘元，占總決標金額36.87％，平均每年決標工程案件總金額為30億餘元。又</w:t>
      </w:r>
      <w:r>
        <w:rPr>
          <w:rFonts w:ascii="標楷體" w:eastAsia="標楷體" w:hAnsi="標楷體" w:cs="Times New Roman" w:hint="eastAsia"/>
          <w:color w:val="0D0D0D" w:themeColor="text1" w:themeTint="F2"/>
          <w:szCs w:val="24"/>
        </w:rPr>
        <w:t>該</w:t>
      </w:r>
      <w:r w:rsidRPr="00BC5B8C">
        <w:rPr>
          <w:rFonts w:ascii="標楷體" w:eastAsia="標楷體" w:hAnsi="標楷體" w:cs="Times New Roman" w:hint="eastAsia"/>
          <w:color w:val="0D0D0D" w:themeColor="text1" w:themeTint="F2"/>
          <w:szCs w:val="24"/>
        </w:rPr>
        <w:t>府於</w:t>
      </w:r>
      <w:proofErr w:type="gramStart"/>
      <w:r w:rsidRPr="00BC5B8C">
        <w:rPr>
          <w:rFonts w:ascii="標楷體" w:eastAsia="標楷體" w:hAnsi="標楷體" w:cs="Times New Roman" w:hint="eastAsia"/>
          <w:color w:val="0D0D0D" w:themeColor="text1" w:themeTint="F2"/>
          <w:szCs w:val="24"/>
        </w:rPr>
        <w:t>114</w:t>
      </w:r>
      <w:proofErr w:type="gramEnd"/>
      <w:r w:rsidRPr="00BC5B8C">
        <w:rPr>
          <w:rFonts w:ascii="標楷體" w:eastAsia="標楷體" w:hAnsi="標楷體" w:cs="Times New Roman" w:hint="eastAsia"/>
          <w:color w:val="0D0D0D" w:themeColor="text1" w:themeTint="F2"/>
          <w:szCs w:val="24"/>
        </w:rPr>
        <w:t>年度持續推動13案校園與體育建設工程計畫，其中幼兒園類6案，體育場館設施類5案，綜合教學大樓類2案，總計畫經費28億2,403萬餘元（中央補助款2億</w:t>
      </w:r>
      <w:r w:rsidR="00A72839" w:rsidRPr="00BC5B8C">
        <w:rPr>
          <w:rFonts w:ascii="標楷體" w:eastAsia="標楷體" w:hAnsi="標楷體" w:cs="Times New Roman" w:hint="eastAsia"/>
          <w:color w:val="0D0D0D" w:themeColor="text1" w:themeTint="F2"/>
          <w:szCs w:val="24"/>
        </w:rPr>
        <w:t>2,403萬</w:t>
      </w:r>
      <w:r w:rsidRPr="00BC5B8C">
        <w:rPr>
          <w:rFonts w:ascii="標楷體" w:eastAsia="標楷體" w:hAnsi="標楷體" w:cs="Times New Roman" w:hint="eastAsia"/>
          <w:color w:val="0D0D0D" w:themeColor="text1" w:themeTint="F2"/>
          <w:szCs w:val="24"/>
        </w:rPr>
        <w:t>餘元，自籌款26億元），惟因計畫經費龐鉅及縣庫餘額約60億元，金門縣議會議員於議會質詢時提出：「</w:t>
      </w:r>
      <w:proofErr w:type="gramStart"/>
      <w:r w:rsidRPr="00BC5B8C">
        <w:rPr>
          <w:rFonts w:ascii="標楷體" w:eastAsia="標楷體" w:hAnsi="標楷體" w:cs="Times New Roman" w:hint="eastAsia"/>
          <w:color w:val="0D0D0D" w:themeColor="text1" w:themeTint="F2"/>
          <w:szCs w:val="24"/>
        </w:rPr>
        <w:t>因少子化</w:t>
      </w:r>
      <w:proofErr w:type="gramEnd"/>
      <w:r w:rsidRPr="00BC5B8C">
        <w:rPr>
          <w:rFonts w:ascii="標楷體" w:eastAsia="標楷體" w:hAnsi="標楷體" w:cs="Times New Roman" w:hint="eastAsia"/>
          <w:color w:val="0D0D0D" w:themeColor="text1" w:themeTint="F2"/>
          <w:szCs w:val="24"/>
        </w:rPr>
        <w:t>趨勢學童人數下降，投入大量經費興建校舍之必要性」、「未來有無閒置情形」、「部分個案沒有預算已公告招標」等疑慮，經新聞媒體報導引發民眾關注，縣內重大公共建設計畫於事前可行性評估之適切性及優先性，已成為縣政推動之重大課題。</w:t>
      </w:r>
    </w:p>
    <w:p w14:paraId="606BC4FA" w14:textId="77777777" w:rsidR="00A53428" w:rsidRPr="001F590F" w:rsidRDefault="00A53428" w:rsidP="008F6FF6">
      <w:pPr>
        <w:overflowPunct w:val="0"/>
        <w:spacing w:line="480" w:lineRule="exact"/>
        <w:ind w:firstLineChars="200" w:firstLine="480"/>
        <w:jc w:val="both"/>
        <w:rPr>
          <w:rFonts w:ascii="標楷體" w:eastAsia="標楷體" w:hAnsi="標楷體" w:cs="Times New Roman"/>
          <w:color w:val="0D0D0D" w:themeColor="text1" w:themeTint="F2"/>
          <w:szCs w:val="24"/>
        </w:rPr>
      </w:pPr>
      <w:r w:rsidRPr="00BC5B8C">
        <w:rPr>
          <w:rFonts w:ascii="標楷體" w:eastAsia="標楷體" w:hAnsi="標楷體" w:cs="Times New Roman" w:hint="eastAsia"/>
          <w:color w:val="0D0D0D" w:themeColor="text1" w:themeTint="F2"/>
          <w:szCs w:val="24"/>
        </w:rPr>
        <w:t>經查金門近年來觀光事業發展帶動地區商業活動，小客車數量快速成長，衍生交通流量紓解與停車需求日益迫切，</w:t>
      </w:r>
      <w:r>
        <w:rPr>
          <w:rFonts w:ascii="標楷體" w:eastAsia="標楷體" w:hAnsi="標楷體" w:cs="Times New Roman" w:hint="eastAsia"/>
          <w:color w:val="0D0D0D" w:themeColor="text1" w:themeTint="F2"/>
          <w:szCs w:val="24"/>
        </w:rPr>
        <w:t>該</w:t>
      </w:r>
      <w:r w:rsidRPr="00BC5B8C">
        <w:rPr>
          <w:rFonts w:ascii="標楷體" w:eastAsia="標楷體" w:hAnsi="標楷體" w:cs="Times New Roman" w:hint="eastAsia"/>
          <w:color w:val="0D0D0D" w:themeColor="text1" w:themeTint="F2"/>
          <w:szCs w:val="24"/>
        </w:rPr>
        <w:t>府積極爭取中央前瞻基礎建設計畫相關經費補助興建停車場，並完成金門地區停車場整體規</w:t>
      </w:r>
      <w:r>
        <w:rPr>
          <w:rFonts w:ascii="標楷體" w:eastAsia="標楷體" w:hAnsi="標楷體" w:cs="Times New Roman" w:hint="eastAsia"/>
          <w:color w:val="0D0D0D" w:themeColor="text1" w:themeTint="F2"/>
          <w:szCs w:val="24"/>
        </w:rPr>
        <w:t>劃</w:t>
      </w:r>
      <w:r w:rsidRPr="00BC5B8C">
        <w:rPr>
          <w:rFonts w:ascii="標楷體" w:eastAsia="標楷體" w:hAnsi="標楷體" w:cs="Times New Roman" w:hint="eastAsia"/>
          <w:color w:val="0D0D0D" w:themeColor="text1" w:themeTint="F2"/>
          <w:szCs w:val="24"/>
        </w:rPr>
        <w:t>評估，以區域需求優先順序建構完善地下停車系統，其中金城鎮、金沙鎮當地停車空間已呈現不足狀況，尖峰時段常有車輛違規停放路邊影響交通流量，</w:t>
      </w:r>
      <w:proofErr w:type="gramStart"/>
      <w:r w:rsidRPr="00BC5B8C">
        <w:rPr>
          <w:rFonts w:ascii="標楷體" w:eastAsia="標楷體" w:hAnsi="標楷體" w:cs="Times New Roman" w:hint="eastAsia"/>
          <w:color w:val="0D0D0D" w:themeColor="text1" w:themeTint="F2"/>
          <w:szCs w:val="24"/>
        </w:rPr>
        <w:t>爰</w:t>
      </w:r>
      <w:proofErr w:type="gramEnd"/>
      <w:r w:rsidRPr="00BC5B8C">
        <w:rPr>
          <w:rFonts w:ascii="標楷體" w:eastAsia="標楷體" w:hAnsi="標楷體" w:cs="Times New Roman" w:hint="eastAsia"/>
          <w:color w:val="0D0D0D" w:themeColor="text1" w:themeTint="F2"/>
          <w:szCs w:val="24"/>
        </w:rPr>
        <w:t>規劃於金城國中、金沙國小、中正國小校內土地興建地下停車場，並提報工程計畫獲交通部公路總局（112年9月15日改制為交通部公路局）分別於108年8月22日、10月3日、12月20日核定計畫經費為9億6,407萬餘元（中央補助款3億7,522萬餘元，自籌款5億8,885萬餘元）、4億8,514萬餘元（中央補助款2億9,339萬餘元，自籌款1億9,175萬餘元）及8億7,443萬餘元（中央補助款4億123萬餘元，自籌款4億7,319萬餘元），合計23億2,355萬餘元，惟執行情形，</w:t>
      </w:r>
      <w:r>
        <w:rPr>
          <w:rFonts w:ascii="標楷體" w:eastAsia="標楷體" w:hAnsi="標楷體" w:cs="Times New Roman" w:hint="eastAsia"/>
          <w:color w:val="0D0D0D" w:themeColor="text1" w:themeTint="F2"/>
          <w:szCs w:val="24"/>
        </w:rPr>
        <w:t>其中</w:t>
      </w:r>
      <w:r w:rsidRPr="00BC5B8C">
        <w:rPr>
          <w:rFonts w:ascii="標楷體" w:eastAsia="標楷體" w:hAnsi="標楷體" w:cs="Times New Roman" w:hint="eastAsia"/>
          <w:color w:val="0D0D0D" w:themeColor="text1" w:themeTint="F2"/>
          <w:szCs w:val="24"/>
        </w:rPr>
        <w:t>金城國中及中正國小地下停車場部分，因未妥為評估興建、營運收支及維護管理所需經費與可行性，工程多次流標後，始考量所需金額龐大等因素而撤案，未達成改善停車空間不足之目標，擱置設計成果衍生不經濟支出達3,588萬餘元；金沙國小地下停車場部分，因施工進度嚴重落後無法改善而終止契約，</w:t>
      </w:r>
      <w:proofErr w:type="gramStart"/>
      <w:r w:rsidRPr="00BC5B8C">
        <w:rPr>
          <w:rFonts w:ascii="標楷體" w:eastAsia="標楷體" w:hAnsi="標楷體" w:cs="Times New Roman" w:hint="eastAsia"/>
          <w:color w:val="0D0D0D" w:themeColor="text1" w:themeTint="F2"/>
          <w:szCs w:val="24"/>
        </w:rPr>
        <w:t>嗣</w:t>
      </w:r>
      <w:proofErr w:type="gramEnd"/>
      <w:r w:rsidRPr="00BC5B8C">
        <w:rPr>
          <w:rFonts w:ascii="標楷體" w:eastAsia="標楷體" w:hAnsi="標楷體" w:cs="Times New Roman" w:hint="eastAsia"/>
          <w:color w:val="0D0D0D" w:themeColor="text1" w:themeTint="F2"/>
          <w:szCs w:val="24"/>
        </w:rPr>
        <w:t>檢討縮減興建規模並重新規劃設計，原設計服務費</w:t>
      </w:r>
      <w:r w:rsidRPr="00BC5B8C">
        <w:rPr>
          <w:rFonts w:ascii="標楷體" w:eastAsia="標楷體" w:hAnsi="標楷體" w:cs="Times New Roman"/>
          <w:color w:val="0D0D0D" w:themeColor="text1" w:themeTint="F2"/>
          <w:szCs w:val="24"/>
        </w:rPr>
        <w:t>2</w:t>
      </w:r>
      <w:proofErr w:type="gramStart"/>
      <w:r w:rsidRPr="00BC5B8C">
        <w:rPr>
          <w:rFonts w:ascii="標楷體" w:eastAsia="標楷體" w:hAnsi="標楷體" w:cs="Times New Roman" w:hint="eastAsia"/>
          <w:color w:val="0D0D0D" w:themeColor="text1" w:themeTint="F2"/>
          <w:szCs w:val="24"/>
        </w:rPr>
        <w:t>千萬</w:t>
      </w:r>
      <w:proofErr w:type="gramEnd"/>
      <w:r w:rsidRPr="00BC5B8C">
        <w:rPr>
          <w:rFonts w:ascii="標楷體" w:eastAsia="標楷體" w:hAnsi="標楷體" w:cs="Times New Roman" w:hint="eastAsia"/>
          <w:color w:val="0D0D0D" w:themeColor="text1" w:themeTint="F2"/>
          <w:szCs w:val="24"/>
        </w:rPr>
        <w:t>元形成不經濟支出。另</w:t>
      </w:r>
      <w:r>
        <w:rPr>
          <w:rFonts w:ascii="標楷體" w:eastAsia="標楷體" w:hAnsi="標楷體" w:cs="Times New Roman" w:hint="eastAsia"/>
          <w:color w:val="0D0D0D" w:themeColor="text1" w:themeTint="F2"/>
          <w:szCs w:val="24"/>
        </w:rPr>
        <w:t>該</w:t>
      </w:r>
      <w:r w:rsidRPr="00BC5B8C">
        <w:rPr>
          <w:rFonts w:ascii="標楷體" w:eastAsia="標楷體" w:hAnsi="標楷體" w:cs="Times New Roman" w:hint="eastAsia"/>
          <w:color w:val="0D0D0D" w:themeColor="text1" w:themeTint="F2"/>
          <w:szCs w:val="24"/>
        </w:rPr>
        <w:t>府為因應觀光發展及解決轄內主要道路</w:t>
      </w:r>
      <w:proofErr w:type="gramStart"/>
      <w:r w:rsidRPr="00BC5B8C">
        <w:rPr>
          <w:rFonts w:ascii="標楷體" w:eastAsia="標楷體" w:hAnsi="標楷體" w:cs="Times New Roman" w:hint="eastAsia"/>
          <w:color w:val="0D0D0D" w:themeColor="text1" w:themeTint="F2"/>
          <w:szCs w:val="24"/>
        </w:rPr>
        <w:t>路</w:t>
      </w:r>
      <w:proofErr w:type="gramEnd"/>
      <w:r w:rsidRPr="00BC5B8C">
        <w:rPr>
          <w:rFonts w:ascii="標楷體" w:eastAsia="標楷體" w:hAnsi="標楷體" w:cs="Times New Roman" w:hint="eastAsia"/>
          <w:color w:val="0D0D0D" w:themeColor="text1" w:themeTint="F2"/>
          <w:szCs w:val="24"/>
        </w:rPr>
        <w:t>寬不敷使用及部分路段路面平整度欠佳等問題，推動「市區道路系統整建計畫」，以提升行車安全與整體道路景觀品質，並</w:t>
      </w:r>
      <w:proofErr w:type="gramStart"/>
      <w:r w:rsidRPr="00BC5B8C">
        <w:rPr>
          <w:rFonts w:ascii="標楷體" w:eastAsia="標楷體" w:hAnsi="標楷體" w:cs="Times New Roman" w:hint="eastAsia"/>
          <w:color w:val="0D0D0D" w:themeColor="text1" w:themeTint="F2"/>
          <w:szCs w:val="24"/>
        </w:rPr>
        <w:t>採</w:t>
      </w:r>
      <w:proofErr w:type="gramEnd"/>
      <w:r w:rsidRPr="00BC5B8C">
        <w:rPr>
          <w:rFonts w:ascii="標楷體" w:eastAsia="標楷體" w:hAnsi="標楷體" w:cs="Times New Roman" w:hint="eastAsia"/>
          <w:color w:val="0D0D0D" w:themeColor="text1" w:themeTint="F2"/>
          <w:szCs w:val="24"/>
        </w:rPr>
        <w:t>開口契約辦理「金門縣</w:t>
      </w:r>
      <w:proofErr w:type="gramStart"/>
      <w:r w:rsidRPr="00BC5B8C">
        <w:rPr>
          <w:rFonts w:ascii="標楷體" w:eastAsia="標楷體" w:hAnsi="標楷體" w:cs="Times New Roman"/>
          <w:color w:val="0D0D0D" w:themeColor="text1" w:themeTint="F2"/>
          <w:szCs w:val="24"/>
        </w:rPr>
        <w:t>110</w:t>
      </w:r>
      <w:proofErr w:type="gramEnd"/>
      <w:r w:rsidRPr="00BC5B8C">
        <w:rPr>
          <w:rFonts w:ascii="標楷體" w:eastAsia="標楷體" w:hAnsi="標楷體" w:cs="Times New Roman" w:hint="eastAsia"/>
          <w:color w:val="0D0D0D" w:themeColor="text1" w:themeTint="F2"/>
          <w:szCs w:val="24"/>
        </w:rPr>
        <w:t>年度道路及零星公共工程委託規劃設計監造案」巨額採購，於</w:t>
      </w:r>
      <w:r w:rsidRPr="00BC5B8C">
        <w:rPr>
          <w:rFonts w:ascii="標楷體" w:eastAsia="標楷體" w:hAnsi="標楷體" w:cs="Times New Roman"/>
          <w:color w:val="0D0D0D" w:themeColor="text1" w:themeTint="F2"/>
          <w:szCs w:val="24"/>
        </w:rPr>
        <w:t>110</w:t>
      </w:r>
      <w:r w:rsidRPr="00BC5B8C">
        <w:rPr>
          <w:rFonts w:ascii="標楷體" w:eastAsia="標楷體" w:hAnsi="標楷體" w:cs="Times New Roman" w:hint="eastAsia"/>
          <w:color w:val="0D0D0D" w:themeColor="text1" w:themeTint="F2"/>
          <w:szCs w:val="24"/>
        </w:rPr>
        <w:t>年</w:t>
      </w:r>
      <w:r w:rsidRPr="00BC5B8C">
        <w:rPr>
          <w:rFonts w:ascii="標楷體" w:eastAsia="標楷體" w:hAnsi="標楷體" w:cs="Times New Roman"/>
          <w:color w:val="0D0D0D" w:themeColor="text1" w:themeTint="F2"/>
          <w:szCs w:val="24"/>
        </w:rPr>
        <w:t>7</w:t>
      </w:r>
      <w:r w:rsidRPr="00BC5B8C">
        <w:rPr>
          <w:rFonts w:ascii="標楷體" w:eastAsia="標楷體" w:hAnsi="標楷體" w:cs="Times New Roman" w:hint="eastAsia"/>
          <w:color w:val="0D0D0D" w:themeColor="text1" w:themeTint="F2"/>
          <w:szCs w:val="24"/>
        </w:rPr>
        <w:t>月</w:t>
      </w:r>
      <w:r w:rsidRPr="00BC5B8C">
        <w:rPr>
          <w:rFonts w:ascii="標楷體" w:eastAsia="標楷體" w:hAnsi="標楷體" w:cs="Times New Roman"/>
          <w:color w:val="0D0D0D" w:themeColor="text1" w:themeTint="F2"/>
          <w:szCs w:val="24"/>
        </w:rPr>
        <w:t>30</w:t>
      </w:r>
      <w:r w:rsidRPr="00BC5B8C">
        <w:rPr>
          <w:rFonts w:ascii="標楷體" w:eastAsia="標楷體" w:hAnsi="標楷體" w:cs="Times New Roman" w:hint="eastAsia"/>
          <w:color w:val="0D0D0D" w:themeColor="text1" w:themeTint="F2"/>
          <w:szCs w:val="24"/>
        </w:rPr>
        <w:t>日決標，履約期間辦理辦理</w:t>
      </w:r>
      <w:r w:rsidRPr="00BC5B8C">
        <w:rPr>
          <w:rFonts w:ascii="標楷體" w:eastAsia="標楷體" w:hAnsi="標楷體" w:cs="Times New Roman"/>
          <w:color w:val="0D0D0D" w:themeColor="text1" w:themeTint="F2"/>
          <w:szCs w:val="24"/>
        </w:rPr>
        <w:t>2</w:t>
      </w:r>
      <w:r w:rsidRPr="00BC5B8C">
        <w:rPr>
          <w:rFonts w:ascii="標楷體" w:eastAsia="標楷體" w:hAnsi="標楷體" w:cs="Times New Roman" w:hint="eastAsia"/>
          <w:color w:val="0D0D0D" w:themeColor="text1" w:themeTint="F2"/>
          <w:szCs w:val="24"/>
        </w:rPr>
        <w:t>次後續擴充，將契約設計完成期限延至</w:t>
      </w:r>
      <w:r w:rsidRPr="00BC5B8C">
        <w:rPr>
          <w:rFonts w:ascii="標楷體" w:eastAsia="標楷體" w:hAnsi="標楷體" w:cs="Times New Roman"/>
          <w:color w:val="0D0D0D" w:themeColor="text1" w:themeTint="F2"/>
          <w:szCs w:val="24"/>
        </w:rPr>
        <w:t>112</w:t>
      </w:r>
      <w:r w:rsidRPr="00BC5B8C">
        <w:rPr>
          <w:rFonts w:ascii="標楷體" w:eastAsia="標楷體" w:hAnsi="標楷體" w:cs="Times New Roman" w:hint="eastAsia"/>
          <w:color w:val="0D0D0D" w:themeColor="text1" w:themeTint="F2"/>
          <w:szCs w:val="24"/>
        </w:rPr>
        <w:t>年</w:t>
      </w:r>
      <w:r w:rsidRPr="00BC5B8C">
        <w:rPr>
          <w:rFonts w:ascii="標楷體" w:eastAsia="標楷體" w:hAnsi="標楷體" w:cs="Times New Roman"/>
          <w:color w:val="0D0D0D" w:themeColor="text1" w:themeTint="F2"/>
          <w:szCs w:val="24"/>
        </w:rPr>
        <w:t>12</w:t>
      </w:r>
      <w:r w:rsidRPr="00BC5B8C">
        <w:rPr>
          <w:rFonts w:ascii="標楷體" w:eastAsia="標楷體" w:hAnsi="標楷體" w:cs="Times New Roman" w:hint="eastAsia"/>
          <w:color w:val="0D0D0D" w:themeColor="text1" w:themeTint="F2"/>
          <w:szCs w:val="24"/>
        </w:rPr>
        <w:t>月底止，契約金額由</w:t>
      </w:r>
      <w:r w:rsidRPr="00BC5B8C">
        <w:rPr>
          <w:rFonts w:ascii="標楷體" w:eastAsia="標楷體" w:hAnsi="標楷體" w:cs="Times New Roman"/>
          <w:color w:val="0D0D0D" w:themeColor="text1" w:themeTint="F2"/>
          <w:szCs w:val="24"/>
        </w:rPr>
        <w:t>6,393</w:t>
      </w:r>
      <w:r w:rsidRPr="00BC5B8C">
        <w:rPr>
          <w:rFonts w:ascii="標楷體" w:eastAsia="標楷體" w:hAnsi="標楷體" w:cs="Times New Roman" w:hint="eastAsia"/>
          <w:color w:val="0D0D0D" w:themeColor="text1" w:themeTint="F2"/>
          <w:szCs w:val="24"/>
        </w:rPr>
        <w:t>萬餘元增加至</w:t>
      </w:r>
      <w:r w:rsidRPr="00BC5B8C">
        <w:rPr>
          <w:rFonts w:ascii="標楷體" w:eastAsia="標楷體" w:hAnsi="標楷體" w:cs="Times New Roman"/>
          <w:color w:val="0D0D0D" w:themeColor="text1" w:themeTint="F2"/>
          <w:szCs w:val="24"/>
        </w:rPr>
        <w:t>9,590</w:t>
      </w:r>
      <w:r w:rsidRPr="00BC5B8C">
        <w:rPr>
          <w:rFonts w:ascii="標楷體" w:eastAsia="標楷體" w:hAnsi="標楷體" w:cs="Times New Roman" w:hint="eastAsia"/>
          <w:color w:val="0D0D0D" w:themeColor="text1" w:themeTint="F2"/>
          <w:szCs w:val="24"/>
        </w:rPr>
        <w:t>萬餘元，交付案件數由9件增加至23件，概估工</w:t>
      </w:r>
      <w:r w:rsidRPr="00BC5B8C">
        <w:rPr>
          <w:rFonts w:ascii="標楷體" w:eastAsia="標楷體" w:hAnsi="標楷體" w:cs="Times New Roman" w:hint="eastAsia"/>
          <w:color w:val="0D0D0D" w:themeColor="text1" w:themeTint="F2"/>
          <w:szCs w:val="24"/>
        </w:rPr>
        <w:lastRenderedPageBreak/>
        <w:t>程經費達11億1,978萬餘元</w:t>
      </w:r>
      <w:r>
        <w:rPr>
          <w:rFonts w:ascii="標楷體" w:eastAsia="標楷體" w:hAnsi="標楷體" w:cs="Times New Roman" w:hint="eastAsia"/>
          <w:color w:val="0D0D0D" w:themeColor="text1" w:themeTint="F2"/>
          <w:szCs w:val="24"/>
        </w:rPr>
        <w:t>。</w:t>
      </w:r>
      <w:r w:rsidRPr="00BC5B8C">
        <w:rPr>
          <w:rFonts w:ascii="標楷體" w:eastAsia="標楷體" w:hAnsi="標楷體" w:cs="Times New Roman" w:hint="eastAsia"/>
          <w:color w:val="0D0D0D" w:themeColor="text1" w:themeTint="F2"/>
          <w:szCs w:val="24"/>
        </w:rPr>
        <w:t>其執行情形</w:t>
      </w:r>
      <w:r>
        <w:rPr>
          <w:rFonts w:ascii="標楷體" w:eastAsia="標楷體" w:hAnsi="標楷體" w:cs="Times New Roman" w:hint="eastAsia"/>
          <w:color w:val="0D0D0D" w:themeColor="text1" w:themeTint="F2"/>
          <w:szCs w:val="24"/>
        </w:rPr>
        <w:t>，</w:t>
      </w:r>
      <w:r w:rsidRPr="00BC5B8C">
        <w:rPr>
          <w:rFonts w:ascii="標楷體" w:eastAsia="標楷體" w:hAnsi="標楷體" w:cs="Times New Roman" w:hint="eastAsia"/>
          <w:color w:val="0D0D0D" w:themeColor="text1" w:themeTint="F2"/>
          <w:szCs w:val="24"/>
        </w:rPr>
        <w:t>核有：辦理道路工程規劃設計及監造服務開口契約，委託案件工程經費規模達10億元以上，集中由同一廠商辦理，衍生廠商人力不足及履約進度落後，未能善用合宜採購機制，提升採購效率；採購案件事前評估作業未</w:t>
      </w:r>
      <w:proofErr w:type="gramStart"/>
      <w:r w:rsidRPr="00BC5B8C">
        <w:rPr>
          <w:rFonts w:ascii="標楷體" w:eastAsia="標楷體" w:hAnsi="標楷體" w:cs="Times New Roman" w:hint="eastAsia"/>
          <w:color w:val="0D0D0D" w:themeColor="text1" w:themeTint="F2"/>
          <w:szCs w:val="24"/>
        </w:rPr>
        <w:t>臻</w:t>
      </w:r>
      <w:proofErr w:type="gramEnd"/>
      <w:r w:rsidRPr="00BC5B8C">
        <w:rPr>
          <w:rFonts w:ascii="標楷體" w:eastAsia="標楷體" w:hAnsi="標楷體" w:cs="Times New Roman" w:hint="eastAsia"/>
          <w:color w:val="0D0D0D" w:themeColor="text1" w:themeTint="F2"/>
          <w:szCs w:val="24"/>
        </w:rPr>
        <w:t>周延，契約預定辦理案件因政策變更多件未執行，後續擴充新增之部分案件於規劃設計階段以「施工造成交通黑暗期」、「道路拓寬效益不大」、「設計作業緩慢且進度嚴重落後」等為由，通知廠商終止履約，耗費設計服務費418萬餘元，未能續辦工程發包等情事。允宜督促所屬機關落實重大工程啟案及可行性評估等前置作業程序，強化預算規模審查及計畫進度控管之內部監督機制，提升採購效率，確保預算資源有效運用及增進財務效能</w:t>
      </w:r>
      <w:r w:rsidRPr="006A4DBE">
        <w:rPr>
          <w:rFonts w:ascii="標楷體" w:eastAsia="標楷體" w:hAnsi="標楷體" w:cs="Times New Roman" w:hint="eastAsia"/>
          <w:color w:val="0D0D0D" w:themeColor="text1" w:themeTint="F2"/>
          <w:szCs w:val="24"/>
        </w:rPr>
        <w:t>。</w:t>
      </w:r>
    </w:p>
    <w:p w14:paraId="2170864F" w14:textId="77777777" w:rsidR="00A53428" w:rsidRPr="001F590F" w:rsidRDefault="00A53428" w:rsidP="0003742D">
      <w:pPr>
        <w:overflowPunct w:val="0"/>
        <w:adjustRightInd w:val="0"/>
        <w:spacing w:beforeLines="30" w:before="108" w:afterLines="30" w:after="108" w:line="520" w:lineRule="exact"/>
        <w:ind w:leftChars="100" w:left="240"/>
        <w:jc w:val="both"/>
        <w:textAlignment w:val="baseline"/>
        <w:rPr>
          <w:rFonts w:ascii="標楷體" w:eastAsia="標楷體" w:hAnsi="標楷體" w:cs="Times New Roman"/>
          <w:b/>
          <w:color w:val="0D0D0D" w:themeColor="text1" w:themeTint="F2"/>
          <w:sz w:val="32"/>
          <w:szCs w:val="32"/>
        </w:rPr>
      </w:pPr>
      <w:r w:rsidRPr="001F590F">
        <w:rPr>
          <w:rFonts w:ascii="標楷體" w:eastAsia="標楷體" w:hAnsi="標楷體" w:cs="標楷體" w:hint="eastAsia"/>
          <w:b/>
          <w:color w:val="0D0D0D" w:themeColor="text1" w:themeTint="F2"/>
          <w:sz w:val="32"/>
          <w:szCs w:val="32"/>
        </w:rPr>
        <w:t>五、</w:t>
      </w:r>
      <w:r w:rsidRPr="001F590F">
        <w:rPr>
          <w:rFonts w:ascii="標楷體" w:eastAsia="標楷體" w:hAnsi="標楷體" w:cs="Times New Roman" w:hint="eastAsia"/>
          <w:b/>
          <w:color w:val="0D0D0D" w:themeColor="text1" w:themeTint="F2"/>
          <w:sz w:val="32"/>
          <w:szCs w:val="32"/>
        </w:rPr>
        <w:t>重要</w:t>
      </w:r>
      <w:r w:rsidRPr="001F590F">
        <w:rPr>
          <w:rFonts w:ascii="標楷體" w:eastAsia="標楷體" w:hAnsi="標楷體" w:cs="標楷體" w:hint="eastAsia"/>
          <w:b/>
          <w:color w:val="0D0D0D" w:themeColor="text1" w:themeTint="F2"/>
          <w:kern w:val="0"/>
          <w:sz w:val="32"/>
          <w:szCs w:val="32"/>
        </w:rPr>
        <w:t>審核</w:t>
      </w:r>
      <w:r w:rsidRPr="001F590F">
        <w:rPr>
          <w:rFonts w:ascii="標楷體" w:eastAsia="標楷體" w:hAnsi="標楷體" w:cs="Times New Roman" w:hint="eastAsia"/>
          <w:b/>
          <w:color w:val="0D0D0D" w:themeColor="text1" w:themeTint="F2"/>
          <w:sz w:val="32"/>
          <w:szCs w:val="32"/>
        </w:rPr>
        <w:t>意見</w:t>
      </w:r>
    </w:p>
    <w:p w14:paraId="74DD5638" w14:textId="77777777" w:rsidR="00A53428" w:rsidRPr="001F590F" w:rsidRDefault="00A53428" w:rsidP="003947CD">
      <w:pPr>
        <w:overflowPunct w:val="0"/>
        <w:adjustRightInd w:val="0"/>
        <w:spacing w:line="460" w:lineRule="exact"/>
        <w:ind w:firstLineChars="200" w:firstLine="561"/>
        <w:jc w:val="both"/>
        <w:textAlignment w:val="baseline"/>
        <w:rPr>
          <w:rFonts w:ascii="標楷體" w:eastAsia="標楷體" w:hAnsi="標楷體" w:cs="Times New Roman"/>
          <w:b/>
          <w:color w:val="0D0D0D" w:themeColor="text1" w:themeTint="F2"/>
          <w:sz w:val="28"/>
          <w:szCs w:val="28"/>
        </w:rPr>
      </w:pPr>
      <w:r>
        <w:rPr>
          <w:rFonts w:ascii="標楷體" w:eastAsia="標楷體" w:hAnsi="標楷體" w:cs="Times New Roman" w:hint="eastAsia"/>
          <w:b/>
          <w:color w:val="0D0D0D" w:themeColor="text1" w:themeTint="F2"/>
          <w:sz w:val="28"/>
          <w:szCs w:val="28"/>
        </w:rPr>
        <w:t>（</w:t>
      </w:r>
      <w:r w:rsidRPr="001F590F">
        <w:rPr>
          <w:rFonts w:ascii="標楷體" w:eastAsia="標楷體" w:hAnsi="標楷體" w:cs="Times New Roman" w:hint="eastAsia"/>
          <w:b/>
          <w:color w:val="0D0D0D" w:themeColor="text1" w:themeTint="F2"/>
          <w:sz w:val="28"/>
          <w:szCs w:val="28"/>
        </w:rPr>
        <w:t>一</w:t>
      </w:r>
      <w:r>
        <w:rPr>
          <w:rFonts w:ascii="標楷體" w:eastAsia="標楷體" w:hAnsi="標楷體" w:cs="Times New Roman" w:hint="eastAsia"/>
          <w:b/>
          <w:color w:val="0D0D0D" w:themeColor="text1" w:themeTint="F2"/>
          <w:sz w:val="28"/>
          <w:szCs w:val="28"/>
        </w:rPr>
        <w:t>）</w:t>
      </w:r>
      <w:r w:rsidRPr="009063C2">
        <w:rPr>
          <w:rFonts w:ascii="標楷體" w:eastAsia="標楷體" w:hAnsi="標楷體" w:cs="Times New Roman"/>
          <w:b/>
          <w:color w:val="0D0D0D" w:themeColor="text1" w:themeTint="F2"/>
          <w:sz w:val="28"/>
          <w:szCs w:val="28"/>
        </w:rPr>
        <w:t>為加速縣政推展及紓解財政負擔，積極爭取中央計畫型補助經費推動各項施政計畫，惟部分計畫執行進度落後，致保留金額龐鉅，又部分計畫未妥</w:t>
      </w:r>
      <w:proofErr w:type="gramStart"/>
      <w:r w:rsidRPr="009063C2">
        <w:rPr>
          <w:rFonts w:ascii="標楷體" w:eastAsia="標楷體" w:hAnsi="標楷體" w:cs="Times New Roman"/>
          <w:b/>
          <w:color w:val="0D0D0D" w:themeColor="text1" w:themeTint="F2"/>
          <w:sz w:val="28"/>
          <w:szCs w:val="28"/>
        </w:rPr>
        <w:t>適</w:t>
      </w:r>
      <w:proofErr w:type="gramEnd"/>
      <w:r w:rsidRPr="009063C2">
        <w:rPr>
          <w:rFonts w:ascii="標楷體" w:eastAsia="標楷體" w:hAnsi="標楷體" w:cs="Times New Roman"/>
          <w:b/>
          <w:color w:val="0D0D0D" w:themeColor="text1" w:themeTint="F2"/>
          <w:sz w:val="28"/>
          <w:szCs w:val="28"/>
        </w:rPr>
        <w:t>評估業務需求，致經費賸餘比率逾</w:t>
      </w:r>
      <w:proofErr w:type="gramStart"/>
      <w:r w:rsidRPr="009063C2">
        <w:rPr>
          <w:rFonts w:ascii="標楷體" w:eastAsia="標楷體" w:hAnsi="標楷體" w:cs="Times New Roman"/>
          <w:b/>
          <w:color w:val="0D0D0D" w:themeColor="text1" w:themeTint="F2"/>
          <w:sz w:val="28"/>
          <w:szCs w:val="28"/>
        </w:rPr>
        <w:t>5成</w:t>
      </w:r>
      <w:proofErr w:type="gramEnd"/>
      <w:r w:rsidRPr="009063C2">
        <w:rPr>
          <w:rFonts w:ascii="標楷體" w:eastAsia="標楷體" w:hAnsi="標楷體" w:cs="Times New Roman"/>
          <w:b/>
          <w:color w:val="0D0D0D" w:themeColor="text1" w:themeTint="F2"/>
          <w:sz w:val="28"/>
          <w:szCs w:val="28"/>
        </w:rPr>
        <w:t>，</w:t>
      </w:r>
      <w:proofErr w:type="gramStart"/>
      <w:r w:rsidRPr="009063C2">
        <w:rPr>
          <w:rFonts w:ascii="標楷體" w:eastAsia="標楷體" w:hAnsi="標楷體" w:cs="Times New Roman"/>
          <w:b/>
          <w:color w:val="0D0D0D" w:themeColor="text1" w:themeTint="F2"/>
          <w:sz w:val="28"/>
          <w:szCs w:val="28"/>
        </w:rPr>
        <w:t>且間有終止</w:t>
      </w:r>
      <w:proofErr w:type="gramEnd"/>
      <w:r w:rsidRPr="009063C2">
        <w:rPr>
          <w:rFonts w:ascii="標楷體" w:eastAsia="標楷體" w:hAnsi="標楷體" w:cs="Times New Roman"/>
          <w:b/>
          <w:color w:val="0D0D0D" w:themeColor="text1" w:themeTint="F2"/>
          <w:sz w:val="28"/>
          <w:szCs w:val="28"/>
        </w:rPr>
        <w:t>契約撤案情事，允宜督促</w:t>
      </w:r>
      <w:proofErr w:type="gramStart"/>
      <w:r w:rsidRPr="009063C2">
        <w:rPr>
          <w:rFonts w:ascii="標楷體" w:eastAsia="標楷體" w:hAnsi="標楷體" w:cs="Times New Roman"/>
          <w:b/>
          <w:color w:val="0D0D0D" w:themeColor="text1" w:themeTint="F2"/>
          <w:sz w:val="28"/>
          <w:szCs w:val="28"/>
        </w:rPr>
        <w:t>研</w:t>
      </w:r>
      <w:proofErr w:type="gramEnd"/>
      <w:r w:rsidRPr="009063C2">
        <w:rPr>
          <w:rFonts w:ascii="標楷體" w:eastAsia="標楷體" w:hAnsi="標楷體" w:cs="Times New Roman"/>
          <w:b/>
          <w:color w:val="0D0D0D" w:themeColor="text1" w:themeTint="F2"/>
          <w:sz w:val="28"/>
          <w:szCs w:val="28"/>
        </w:rPr>
        <w:t>謀改善，以提升計畫執行成效及資源配置與運用效益</w:t>
      </w:r>
      <w:r w:rsidRPr="001F590F">
        <w:rPr>
          <w:rFonts w:ascii="標楷體" w:eastAsia="標楷體" w:hAnsi="標楷體" w:cs="Times New Roman" w:hint="eastAsia"/>
          <w:b/>
          <w:color w:val="0D0D0D" w:themeColor="text1" w:themeTint="F2"/>
          <w:sz w:val="28"/>
          <w:szCs w:val="28"/>
        </w:rPr>
        <w:t>。</w:t>
      </w:r>
    </w:p>
    <w:p w14:paraId="6A419428" w14:textId="0A179F14" w:rsidR="00A53428" w:rsidRDefault="00A53428" w:rsidP="00B461B2">
      <w:pPr>
        <w:overflowPunct w:val="0"/>
        <w:spacing w:line="460" w:lineRule="exact"/>
        <w:ind w:firstLineChars="200" w:firstLine="480"/>
        <w:jc w:val="both"/>
        <w:rPr>
          <w:rFonts w:ascii="標楷體" w:eastAsia="標楷體" w:hAnsi="標楷體" w:cs="Times New Roman"/>
          <w:b/>
          <w:color w:val="0D0D0D" w:themeColor="text1" w:themeTint="F2"/>
          <w:sz w:val="28"/>
          <w:szCs w:val="28"/>
        </w:rPr>
      </w:pPr>
      <w:r w:rsidRPr="009063C2">
        <w:rPr>
          <w:rFonts w:ascii="標楷體" w:eastAsia="標楷體" w:hAnsi="標楷體" w:cs="Arial"/>
          <w:color w:val="0D0D0D" w:themeColor="text1" w:themeTint="F2"/>
          <w:szCs w:val="24"/>
        </w:rPr>
        <w:t>中央政府為謀全國之經濟平衡發展，於財政收支劃分法及地方制度法</w:t>
      </w:r>
      <w:proofErr w:type="gramStart"/>
      <w:r w:rsidRPr="009063C2">
        <w:rPr>
          <w:rFonts w:ascii="標楷體" w:eastAsia="標楷體" w:hAnsi="標楷體" w:cs="Arial"/>
          <w:color w:val="0D0D0D" w:themeColor="text1" w:themeTint="F2"/>
          <w:szCs w:val="24"/>
        </w:rPr>
        <w:t>中均</w:t>
      </w:r>
      <w:r>
        <w:rPr>
          <w:rFonts w:ascii="標楷體" w:eastAsia="標楷體" w:hAnsi="標楷體" w:cs="Arial" w:hint="eastAsia"/>
          <w:color w:val="0D0D0D" w:themeColor="text1" w:themeTint="F2"/>
          <w:szCs w:val="24"/>
        </w:rPr>
        <w:t>訂</w:t>
      </w:r>
      <w:r w:rsidRPr="009063C2">
        <w:rPr>
          <w:rFonts w:ascii="標楷體" w:eastAsia="標楷體" w:hAnsi="標楷體" w:cs="Arial"/>
          <w:color w:val="0D0D0D" w:themeColor="text1" w:themeTint="F2"/>
          <w:szCs w:val="24"/>
        </w:rPr>
        <w:t>有得</w:t>
      </w:r>
      <w:proofErr w:type="gramEnd"/>
      <w:r w:rsidRPr="009063C2">
        <w:rPr>
          <w:rFonts w:ascii="標楷體" w:eastAsia="標楷體" w:hAnsi="標楷體" w:cs="Arial"/>
          <w:color w:val="0D0D0D" w:themeColor="text1" w:themeTint="F2"/>
          <w:szCs w:val="24"/>
        </w:rPr>
        <w:t>酌予補助地方政府之規定，並訂有中央對直轄市及縣（市）政府補助辦法等規範，補助事項包含一般性補助、計畫型補助及重大事項之專案補助等。金門縣政府及所屬機關為加速縣政推展及紓解財政負擔，積極爭取中央計畫型補助經費推動各項施政計畫，</w:t>
      </w:r>
      <w:proofErr w:type="gramStart"/>
      <w:r w:rsidRPr="009063C2">
        <w:rPr>
          <w:rFonts w:ascii="標楷體" w:eastAsia="標楷體" w:hAnsi="標楷體" w:cs="Arial"/>
          <w:color w:val="0D0D0D" w:themeColor="text1" w:themeTint="F2"/>
          <w:szCs w:val="24"/>
        </w:rPr>
        <w:t>114</w:t>
      </w:r>
      <w:proofErr w:type="gramEnd"/>
      <w:r w:rsidRPr="009063C2">
        <w:rPr>
          <w:rFonts w:ascii="標楷體" w:eastAsia="標楷體" w:hAnsi="標楷體" w:cs="Arial"/>
          <w:color w:val="0D0D0D" w:themeColor="text1" w:themeTint="F2"/>
          <w:szCs w:val="24"/>
        </w:rPr>
        <w:t>年度獲中央政府各機關補助計畫合計511項，納編年度預算金額53億8,251萬餘元（包含中央補助款46億830萬餘元、自籌款7億7,420萬餘元）。經查補助計畫執行情形，核有：1.整體計畫</w:t>
      </w:r>
      <w:proofErr w:type="gramStart"/>
      <w:r w:rsidRPr="009063C2">
        <w:rPr>
          <w:rFonts w:ascii="標楷體" w:eastAsia="標楷體" w:hAnsi="標楷體" w:cs="Arial"/>
          <w:color w:val="0D0D0D" w:themeColor="text1" w:themeTint="F2"/>
          <w:szCs w:val="24"/>
        </w:rPr>
        <w:t>114</w:t>
      </w:r>
      <w:proofErr w:type="gramEnd"/>
      <w:r w:rsidRPr="009063C2">
        <w:rPr>
          <w:rFonts w:ascii="標楷體" w:eastAsia="標楷體" w:hAnsi="標楷體" w:cs="Arial"/>
          <w:color w:val="0D0D0D" w:themeColor="text1" w:themeTint="F2"/>
          <w:szCs w:val="24"/>
        </w:rPr>
        <w:t>年度執行結果，實現數42億2,259萬餘元，應付保留數8億1,962萬餘元，執行率78.45％，未及</w:t>
      </w:r>
      <w:proofErr w:type="gramStart"/>
      <w:r w:rsidRPr="009063C2">
        <w:rPr>
          <w:rFonts w:ascii="標楷體" w:eastAsia="標楷體" w:hAnsi="標楷體" w:cs="Arial"/>
          <w:color w:val="0D0D0D" w:themeColor="text1" w:themeTint="F2"/>
          <w:szCs w:val="24"/>
        </w:rPr>
        <w:t>8成</w:t>
      </w:r>
      <w:proofErr w:type="gramEnd"/>
      <w:r w:rsidRPr="009063C2">
        <w:rPr>
          <w:rFonts w:ascii="標楷體" w:eastAsia="標楷體" w:hAnsi="標楷體" w:cs="Arial"/>
          <w:color w:val="0D0D0D" w:themeColor="text1" w:themeTint="F2"/>
          <w:szCs w:val="24"/>
        </w:rPr>
        <w:t>。各計畫應付保留數占預算數比率逾50％且金額逾500萬元者，計有「金門有機農業栽培專區基礎環境改善工程及監造計畫」等21項，應付保留數合計4億6,538萬餘元，分別占511項補助計畫之4.11％、整體應付保留數8億1,962萬餘元之56.78％，又其中「金門縣2－29號計畫道路新</w:t>
      </w:r>
      <w:proofErr w:type="gramStart"/>
      <w:r w:rsidRPr="009063C2">
        <w:rPr>
          <w:rFonts w:ascii="標楷體" w:eastAsia="標楷體" w:hAnsi="標楷體" w:cs="Arial"/>
          <w:color w:val="0D0D0D" w:themeColor="text1" w:themeTint="F2"/>
          <w:szCs w:val="24"/>
        </w:rPr>
        <w:t>闢</w:t>
      </w:r>
      <w:proofErr w:type="gramEnd"/>
      <w:r w:rsidRPr="009063C2">
        <w:rPr>
          <w:rFonts w:ascii="標楷體" w:eastAsia="標楷體" w:hAnsi="標楷體" w:cs="Arial"/>
          <w:color w:val="0D0D0D" w:themeColor="text1" w:themeTint="F2"/>
          <w:szCs w:val="24"/>
        </w:rPr>
        <w:t>工程」等12項經費全數保留待以後年度執行，保留數合計3億3,241萬餘元（表</w:t>
      </w:r>
      <w:r>
        <w:rPr>
          <w:rFonts w:ascii="標楷體" w:eastAsia="標楷體" w:hAnsi="標楷體" w:cs="Arial" w:hint="eastAsia"/>
          <w:color w:val="0D0D0D" w:themeColor="text1" w:themeTint="F2"/>
          <w:szCs w:val="24"/>
        </w:rPr>
        <w:t>1</w:t>
      </w:r>
      <w:r w:rsidRPr="009063C2">
        <w:rPr>
          <w:rFonts w:ascii="標楷體" w:eastAsia="標楷體" w:hAnsi="標楷體" w:cs="Arial"/>
          <w:color w:val="0D0D0D" w:themeColor="text1" w:themeTint="F2"/>
          <w:szCs w:val="24"/>
        </w:rPr>
        <w:t>）。</w:t>
      </w:r>
      <w:proofErr w:type="gramStart"/>
      <w:r w:rsidRPr="009063C2">
        <w:rPr>
          <w:rFonts w:ascii="標楷體" w:eastAsia="標楷體" w:hAnsi="標楷體" w:cs="Arial"/>
          <w:color w:val="0D0D0D" w:themeColor="text1" w:themeTint="F2"/>
          <w:szCs w:val="24"/>
        </w:rPr>
        <w:t>揆</w:t>
      </w:r>
      <w:proofErr w:type="gramEnd"/>
      <w:r w:rsidRPr="009063C2">
        <w:rPr>
          <w:rFonts w:ascii="標楷體" w:eastAsia="標楷體" w:hAnsi="標楷體" w:cs="Arial"/>
          <w:color w:val="0D0D0D" w:themeColor="text1" w:themeTint="F2"/>
          <w:szCs w:val="24"/>
        </w:rPr>
        <w:t>其執行進度落後原因，主要係部分計畫工程尚在辦理規劃（變更）設計或施工中；或計畫合約跨年度，計畫核定及經費核撥時程較預定時程延遲等，顯示計畫執行管控仍待強化；2.114年度執行中央計畫型補助結果，合計賸餘（或減免、註銷）數（下稱賸餘數）3億4,029萬餘元，經費賸餘比率6.32％。各計畫賸餘數占預算數比率逾50％且金額逾100萬元者，計有「補助優化全民運動與賽會環境計畫」等27項，賸餘數合計1億5,597萬餘元，分別占511項補助計畫之5.28％、整體賸</w:t>
      </w:r>
      <w:r w:rsidRPr="009063C2">
        <w:rPr>
          <w:rFonts w:ascii="標楷體" w:eastAsia="標楷體" w:hAnsi="標楷體" w:cs="Arial"/>
          <w:color w:val="0D0D0D" w:themeColor="text1" w:themeTint="F2"/>
          <w:szCs w:val="24"/>
        </w:rPr>
        <w:lastRenderedPageBreak/>
        <w:t>餘數3億4,029萬餘元之45.84％，又其中補助計畫經費全數賸餘未執行者，計有「補助114年設置及運作特殊教育相關資源中心」等5項，賸餘數3,054萬餘元。</w:t>
      </w:r>
      <w:proofErr w:type="gramStart"/>
      <w:r w:rsidRPr="009063C2">
        <w:rPr>
          <w:rFonts w:ascii="標楷體" w:eastAsia="標楷體" w:hAnsi="標楷體" w:cs="Arial"/>
          <w:color w:val="0D0D0D" w:themeColor="text1" w:themeTint="F2"/>
          <w:szCs w:val="24"/>
        </w:rPr>
        <w:t>揆</w:t>
      </w:r>
      <w:proofErr w:type="gramEnd"/>
      <w:r w:rsidRPr="009063C2">
        <w:rPr>
          <w:rFonts w:ascii="標楷體" w:eastAsia="標楷體" w:hAnsi="標楷體" w:cs="Arial"/>
          <w:color w:val="0D0D0D" w:themeColor="text1" w:themeTint="F2"/>
          <w:szCs w:val="24"/>
        </w:rPr>
        <w:t>其經費賸餘原因，主要</w:t>
      </w:r>
      <w:r w:rsidR="00180C48" w:rsidRPr="009063C2">
        <w:rPr>
          <w:rFonts w:ascii="標楷體" w:eastAsia="標楷體" w:hAnsi="標楷體" w:cs="Times New Roman"/>
          <w:bCs/>
          <w:noProof/>
          <w:kern w:val="3"/>
          <w:szCs w:val="24"/>
        </w:rPr>
        <mc:AlternateContent>
          <mc:Choice Requires="wps">
            <w:drawing>
              <wp:anchor distT="45720" distB="45720" distL="114300" distR="114300" simplePos="0" relativeHeight="251948032" behindDoc="1" locked="0" layoutInCell="1" allowOverlap="1" wp14:anchorId="0C2A818C" wp14:editId="3C524295">
                <wp:simplePos x="0" y="0"/>
                <wp:positionH relativeFrom="margin">
                  <wp:posOffset>1632585</wp:posOffset>
                </wp:positionH>
                <wp:positionV relativeFrom="paragraph">
                  <wp:posOffset>109855</wp:posOffset>
                </wp:positionV>
                <wp:extent cx="4724400" cy="4572000"/>
                <wp:effectExtent l="0" t="0" r="0" b="0"/>
                <wp:wrapTight wrapText="bothSides">
                  <wp:wrapPolygon edited="0">
                    <wp:start x="0" y="0"/>
                    <wp:lineTo x="0" y="21510"/>
                    <wp:lineTo x="21513" y="21510"/>
                    <wp:lineTo x="21513" y="0"/>
                    <wp:lineTo x="0" y="0"/>
                  </wp:wrapPolygon>
                </wp:wrapTight>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24400" cy="4572000"/>
                        </a:xfrm>
                        <a:prstGeom prst="rect">
                          <a:avLst/>
                        </a:prstGeom>
                        <a:solidFill>
                          <a:srgbClr val="FFFFFF"/>
                        </a:solidFill>
                        <a:ln w="9525">
                          <a:noFill/>
                          <a:miter lim="800000"/>
                          <a:headEnd/>
                          <a:tailEnd/>
                        </a:ln>
                      </wps:spPr>
                      <wps:txbx>
                        <w:txbxContent>
                          <w:p w14:paraId="4F691E4E" w14:textId="77777777" w:rsidR="00A53428" w:rsidRPr="009856CB" w:rsidRDefault="00A53428" w:rsidP="009063C2">
                            <w:pPr>
                              <w:overflowPunct w:val="0"/>
                              <w:snapToGrid w:val="0"/>
                              <w:spacing w:line="280" w:lineRule="exact"/>
                              <w:ind w:left="1151" w:hanging="1151"/>
                              <w:jc w:val="center"/>
                              <w:rPr>
                                <w:rFonts w:ascii="Calibri" w:eastAsia="新細明體" w:hAnsi="Calibri" w:cs="Times New Roman"/>
                                <w:kern w:val="3"/>
                                <w:szCs w:val="24"/>
                              </w:rPr>
                            </w:pPr>
                            <w:bookmarkStart w:id="1" w:name="_Hlk234342325"/>
                            <w:bookmarkEnd w:id="1"/>
                            <w:r w:rsidRPr="009856CB">
                              <w:rPr>
                                <w:rFonts w:ascii="標楷體" w:eastAsia="標楷體" w:hAnsi="標楷體" w:cs="Times New Roman"/>
                                <w:b/>
                                <w:bCs/>
                                <w:kern w:val="3"/>
                                <w:szCs w:val="24"/>
                              </w:rPr>
                              <w:t>表</w:t>
                            </w:r>
                            <w:r>
                              <w:rPr>
                                <w:rFonts w:ascii="標楷體" w:eastAsia="標楷體" w:hAnsi="標楷體" w:cs="Times New Roman" w:hint="eastAsia"/>
                                <w:b/>
                                <w:bCs/>
                                <w:kern w:val="3"/>
                                <w:szCs w:val="24"/>
                              </w:rPr>
                              <w:t>1</w:t>
                            </w:r>
                            <w:r w:rsidRPr="009856CB">
                              <w:rPr>
                                <w:rFonts w:ascii="標楷體" w:eastAsia="標楷體" w:hAnsi="標楷體" w:cs="Times New Roman"/>
                                <w:b/>
                                <w:bCs/>
                                <w:kern w:val="3"/>
                                <w:szCs w:val="24"/>
                              </w:rPr>
                              <w:t xml:space="preserve">　</w:t>
                            </w:r>
                            <w:proofErr w:type="gramStart"/>
                            <w:r w:rsidRPr="009856CB">
                              <w:rPr>
                                <w:rFonts w:ascii="標楷體" w:eastAsia="標楷體" w:hAnsi="標楷體" w:cs="Times New Roman"/>
                                <w:b/>
                                <w:bCs/>
                                <w:kern w:val="3"/>
                                <w:szCs w:val="24"/>
                              </w:rPr>
                              <w:t>114</w:t>
                            </w:r>
                            <w:proofErr w:type="gramEnd"/>
                            <w:r w:rsidRPr="009856CB">
                              <w:rPr>
                                <w:rFonts w:ascii="標楷體" w:eastAsia="標楷體" w:hAnsi="標楷體" w:cs="Times New Roman"/>
                                <w:b/>
                                <w:bCs/>
                                <w:kern w:val="3"/>
                                <w:szCs w:val="24"/>
                              </w:rPr>
                              <w:t>年度</w:t>
                            </w:r>
                            <w:r>
                              <w:rPr>
                                <w:rFonts w:ascii="標楷體" w:eastAsia="標楷體" w:hAnsi="標楷體" w:cs="Times New Roman" w:hint="eastAsia"/>
                                <w:b/>
                                <w:bCs/>
                                <w:kern w:val="3"/>
                                <w:szCs w:val="24"/>
                              </w:rPr>
                              <w:t>中央</w:t>
                            </w:r>
                            <w:r w:rsidRPr="00DA5DCF">
                              <w:rPr>
                                <w:rFonts w:ascii="標楷體" w:eastAsia="標楷體" w:hAnsi="標楷體" w:cs="Times New Roman" w:hint="eastAsia"/>
                                <w:b/>
                                <w:bCs/>
                                <w:kern w:val="3"/>
                                <w:szCs w:val="24"/>
                              </w:rPr>
                              <w:t>計畫型補助款</w:t>
                            </w:r>
                            <w:r>
                              <w:rPr>
                                <w:rFonts w:ascii="標楷體" w:eastAsia="標楷體" w:hAnsi="標楷體" w:cs="Times New Roman" w:hint="eastAsia"/>
                                <w:b/>
                                <w:bCs/>
                                <w:kern w:val="3"/>
                                <w:szCs w:val="24"/>
                              </w:rPr>
                              <w:t>全</w:t>
                            </w:r>
                            <w:r w:rsidRPr="00DA5DCF">
                              <w:rPr>
                                <w:rFonts w:ascii="標楷體" w:eastAsia="標楷體" w:hAnsi="標楷體" w:cs="Times New Roman" w:hint="eastAsia"/>
                                <w:b/>
                                <w:bCs/>
                                <w:kern w:val="3"/>
                                <w:szCs w:val="24"/>
                              </w:rPr>
                              <w:t>數保留且金額</w:t>
                            </w:r>
                            <w:r w:rsidRPr="009856CB">
                              <w:rPr>
                                <w:rFonts w:ascii="標楷體" w:eastAsia="標楷體" w:hAnsi="標楷體" w:cs="Times New Roman"/>
                                <w:b/>
                                <w:bCs/>
                                <w:kern w:val="3"/>
                                <w:szCs w:val="24"/>
                              </w:rPr>
                              <w:t>逾500萬元</w:t>
                            </w:r>
                            <w:r>
                              <w:rPr>
                                <w:rFonts w:ascii="標楷體" w:eastAsia="標楷體" w:hAnsi="標楷體" w:cs="Times New Roman" w:hint="eastAsia"/>
                                <w:b/>
                                <w:bCs/>
                                <w:kern w:val="3"/>
                                <w:szCs w:val="24"/>
                              </w:rPr>
                              <w:t>者</w:t>
                            </w:r>
                          </w:p>
                          <w:tbl>
                            <w:tblPr>
                              <w:tblW w:w="4938" w:type="pct"/>
                              <w:tblLayout w:type="fixed"/>
                              <w:tblCellMar>
                                <w:left w:w="10" w:type="dxa"/>
                                <w:right w:w="10" w:type="dxa"/>
                              </w:tblCellMar>
                              <w:tblLook w:val="04A0" w:firstRow="1" w:lastRow="0" w:firstColumn="1" w:lastColumn="0" w:noHBand="0" w:noVBand="1"/>
                            </w:tblPr>
                            <w:tblGrid>
                              <w:gridCol w:w="566"/>
                              <w:gridCol w:w="3084"/>
                              <w:gridCol w:w="2588"/>
                              <w:gridCol w:w="826"/>
                            </w:tblGrid>
                            <w:tr w:rsidR="00A53428" w:rsidRPr="00DA5DCF" w14:paraId="6C95D21F" w14:textId="77777777" w:rsidTr="007C4CAC">
                              <w:trPr>
                                <w:trHeight w:val="20"/>
                                <w:tblHeader/>
                              </w:trPr>
                              <w:tc>
                                <w:tcPr>
                                  <w:tcW w:w="5000" w:type="pct"/>
                                  <w:gridSpan w:val="4"/>
                                  <w:tcBorders>
                                    <w:bottom w:val="single" w:sz="4" w:space="0" w:color="000000"/>
                                  </w:tcBorders>
                                  <w:noWrap/>
                                  <w:tcMar>
                                    <w:top w:w="0" w:type="dxa"/>
                                    <w:left w:w="28" w:type="dxa"/>
                                    <w:bottom w:w="0" w:type="dxa"/>
                                    <w:right w:w="28" w:type="dxa"/>
                                  </w:tcMar>
                                  <w:vAlign w:val="center"/>
                                </w:tcPr>
                                <w:p w14:paraId="0EBC65B0" w14:textId="77777777" w:rsidR="00A53428" w:rsidRPr="00DA5DCF" w:rsidRDefault="00A53428" w:rsidP="006F1C93">
                                  <w:pPr>
                                    <w:widowControl/>
                                    <w:suppressAutoHyphens/>
                                    <w:autoSpaceDN w:val="0"/>
                                    <w:spacing w:line="280" w:lineRule="exact"/>
                                    <w:jc w:val="right"/>
                                    <w:rPr>
                                      <w:rFonts w:ascii="標楷體" w:eastAsia="標楷體" w:hAnsi="標楷體" w:cs="新細明體"/>
                                      <w:color w:val="000000"/>
                                      <w:kern w:val="0"/>
                                      <w:sz w:val="20"/>
                                      <w:szCs w:val="20"/>
                                    </w:rPr>
                                  </w:pPr>
                                  <w:r w:rsidRPr="00DA5DCF">
                                    <w:rPr>
                                      <w:rFonts w:ascii="標楷體" w:eastAsia="標楷體" w:hAnsi="標楷體" w:cs="Times New Roman"/>
                                      <w:spacing w:val="-4"/>
                                      <w:kern w:val="3"/>
                                      <w:sz w:val="20"/>
                                      <w:szCs w:val="20"/>
                                    </w:rPr>
                                    <w:t>單位</w:t>
                                  </w:r>
                                  <w:r w:rsidRPr="00DA5DCF">
                                    <w:rPr>
                                      <w:rFonts w:ascii="標楷體" w:eastAsia="標楷體" w:hAnsi="標楷體" w:cs="DFKaiShu-SB-Estd-BF"/>
                                      <w:kern w:val="3"/>
                                      <w:sz w:val="20"/>
                                      <w:szCs w:val="20"/>
                                    </w:rPr>
                                    <w:t>：新臺幣</w:t>
                                  </w:r>
                                  <w:r>
                                    <w:rPr>
                                      <w:rFonts w:ascii="標楷體" w:eastAsia="標楷體" w:hAnsi="標楷體" w:cs="DFKaiShu-SB-Estd-BF" w:hint="eastAsia"/>
                                      <w:kern w:val="3"/>
                                      <w:sz w:val="20"/>
                                      <w:szCs w:val="20"/>
                                    </w:rPr>
                                    <w:t>千</w:t>
                                  </w:r>
                                  <w:r w:rsidRPr="00DA5DCF">
                                    <w:rPr>
                                      <w:rFonts w:ascii="標楷體" w:eastAsia="標楷體" w:hAnsi="標楷體" w:cs="DFKaiShu-SB-Estd-BF"/>
                                      <w:kern w:val="3"/>
                                      <w:sz w:val="20"/>
                                      <w:szCs w:val="20"/>
                                    </w:rPr>
                                    <w:t>元</w:t>
                                  </w:r>
                                </w:p>
                              </w:tc>
                            </w:tr>
                            <w:tr w:rsidR="00A53428" w:rsidRPr="00DA5DCF" w14:paraId="0EB2C739" w14:textId="77777777" w:rsidTr="007C4CAC">
                              <w:trPr>
                                <w:trHeight w:val="340"/>
                                <w:tblHeader/>
                              </w:trPr>
                              <w:tc>
                                <w:tcPr>
                                  <w:tcW w:w="400"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4AAAF083" w14:textId="77777777" w:rsidR="00A53428" w:rsidRPr="00DA5DCF" w:rsidRDefault="00A53428" w:rsidP="006F1C93">
                                  <w:pPr>
                                    <w:widowControl/>
                                    <w:suppressAutoHyphens/>
                                    <w:autoSpaceDN w:val="0"/>
                                    <w:spacing w:line="240" w:lineRule="exact"/>
                                    <w:jc w:val="center"/>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序號</w:t>
                                  </w:r>
                                </w:p>
                              </w:tc>
                              <w:tc>
                                <w:tcPr>
                                  <w:tcW w:w="21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1AD9B82B" w14:textId="77777777" w:rsidR="00A53428" w:rsidRPr="00DA5DCF" w:rsidRDefault="00A53428" w:rsidP="006F1C93">
                                  <w:pPr>
                                    <w:widowControl/>
                                    <w:suppressAutoHyphens/>
                                    <w:autoSpaceDN w:val="0"/>
                                    <w:spacing w:line="240" w:lineRule="exact"/>
                                    <w:jc w:val="center"/>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計畫名稱</w:t>
                                  </w:r>
                                </w:p>
                              </w:tc>
                              <w:tc>
                                <w:tcPr>
                                  <w:tcW w:w="1832"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2D7B16A6" w14:textId="77777777" w:rsidR="00A53428" w:rsidRPr="00DA5DCF" w:rsidRDefault="00A53428" w:rsidP="006F1C93">
                                  <w:pPr>
                                    <w:widowControl/>
                                    <w:suppressAutoHyphens/>
                                    <w:autoSpaceDN w:val="0"/>
                                    <w:spacing w:line="240" w:lineRule="exact"/>
                                    <w:jc w:val="center"/>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執行主管機關</w:t>
                                  </w:r>
                                </w:p>
                              </w:tc>
                              <w:tc>
                                <w:tcPr>
                                  <w:tcW w:w="585"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6620ADA7" w14:textId="77777777" w:rsidR="00A53428" w:rsidRPr="00DA5DCF" w:rsidRDefault="00A53428" w:rsidP="006F1C93">
                                  <w:pPr>
                                    <w:widowControl/>
                                    <w:suppressAutoHyphens/>
                                    <w:autoSpaceDN w:val="0"/>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金額</w:t>
                                  </w:r>
                                </w:p>
                              </w:tc>
                            </w:tr>
                            <w:tr w:rsidR="00A53428" w:rsidRPr="00DA5DCF" w14:paraId="1A4BC040" w14:textId="77777777" w:rsidTr="007C4CAC">
                              <w:trPr>
                                <w:trHeight w:val="340"/>
                              </w:trPr>
                              <w:tc>
                                <w:tcPr>
                                  <w:tcW w:w="4415" w:type="pct"/>
                                  <w:gridSpan w:val="3"/>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7B918A3A" w14:textId="77777777" w:rsidR="00A53428" w:rsidRPr="00DA5DCF" w:rsidRDefault="00A53428" w:rsidP="006F1C93">
                                  <w:pPr>
                                    <w:widowControl/>
                                    <w:suppressAutoHyphens/>
                                    <w:autoSpaceDN w:val="0"/>
                                    <w:spacing w:line="240" w:lineRule="exact"/>
                                    <w:ind w:left="480" w:hanging="480"/>
                                    <w:jc w:val="center"/>
                                    <w:rPr>
                                      <w:rFonts w:ascii="標楷體" w:eastAsia="標楷體" w:hAnsi="標楷體" w:cs="Times New Roman"/>
                                      <w:b/>
                                      <w:bCs/>
                                      <w:kern w:val="3"/>
                                      <w:sz w:val="20"/>
                                      <w:szCs w:val="20"/>
                                    </w:rPr>
                                  </w:pPr>
                                  <w:r w:rsidRPr="00DA5DCF">
                                    <w:rPr>
                                      <w:rFonts w:ascii="標楷體" w:eastAsia="標楷體" w:hAnsi="標楷體" w:cs="新細明體"/>
                                      <w:b/>
                                      <w:bCs/>
                                      <w:kern w:val="0"/>
                                      <w:sz w:val="20"/>
                                      <w:szCs w:val="20"/>
                                    </w:rPr>
                                    <w:t>合計</w:t>
                                  </w:r>
                                </w:p>
                              </w:tc>
                              <w:tc>
                                <w:tcPr>
                                  <w:tcW w:w="585"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1970DFF0" w14:textId="77777777" w:rsidR="00A53428" w:rsidRPr="00DA5DCF" w:rsidRDefault="00A53428" w:rsidP="006F1C93">
                                  <w:pPr>
                                    <w:widowControl/>
                                    <w:suppressAutoHyphens/>
                                    <w:autoSpaceDN w:val="0"/>
                                    <w:spacing w:line="240" w:lineRule="exact"/>
                                    <w:jc w:val="right"/>
                                    <w:rPr>
                                      <w:rFonts w:ascii="標楷體" w:eastAsia="標楷體" w:hAnsi="標楷體" w:cs="新細明體"/>
                                      <w:b/>
                                      <w:bCs/>
                                      <w:kern w:val="0"/>
                                      <w:sz w:val="20"/>
                                      <w:szCs w:val="20"/>
                                    </w:rPr>
                                  </w:pPr>
                                  <w:r w:rsidRPr="00DA5DCF">
                                    <w:rPr>
                                      <w:rFonts w:ascii="標楷體" w:eastAsia="標楷體" w:hAnsi="標楷體" w:cs="新細明體"/>
                                      <w:b/>
                                      <w:bCs/>
                                      <w:kern w:val="0"/>
                                      <w:sz w:val="20"/>
                                      <w:szCs w:val="20"/>
                                    </w:rPr>
                                    <w:t>332,415</w:t>
                                  </w:r>
                                </w:p>
                              </w:tc>
                            </w:tr>
                            <w:tr w:rsidR="00A53428" w:rsidRPr="00DA5DCF" w14:paraId="1F916430" w14:textId="77777777" w:rsidTr="007C4CAC">
                              <w:trPr>
                                <w:trHeight w:val="397"/>
                              </w:trPr>
                              <w:tc>
                                <w:tcPr>
                                  <w:tcW w:w="400"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671B045B" w14:textId="77777777" w:rsidR="00A53428" w:rsidRPr="00DA5DCF" w:rsidRDefault="00A53428" w:rsidP="006F1C93">
                                  <w:pPr>
                                    <w:widowControl/>
                                    <w:suppressAutoHyphens/>
                                    <w:autoSpaceDN w:val="0"/>
                                    <w:spacing w:line="240" w:lineRule="exact"/>
                                    <w:jc w:val="center"/>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1</w:t>
                                  </w:r>
                                </w:p>
                              </w:tc>
                              <w:tc>
                                <w:tcPr>
                                  <w:tcW w:w="21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1282FE3D" w14:textId="77777777" w:rsidR="00A53428" w:rsidRPr="00DA5DCF" w:rsidRDefault="00A53428" w:rsidP="006F1C93">
                                  <w:pPr>
                                    <w:widowControl/>
                                    <w:suppressAutoHyphens/>
                                    <w:autoSpaceDN w:val="0"/>
                                    <w:spacing w:line="240" w:lineRule="exact"/>
                                    <w:jc w:val="both"/>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金門縣2</w:t>
                                  </w:r>
                                  <w:r w:rsidRPr="00DA5DCF">
                                    <w:rPr>
                                      <w:rFonts w:ascii="標楷體" w:eastAsia="標楷體" w:hAnsi="標楷體" w:cs="新細明體" w:hint="eastAsia"/>
                                      <w:color w:val="000000"/>
                                      <w:kern w:val="0"/>
                                      <w:sz w:val="20"/>
                                      <w:szCs w:val="20"/>
                                    </w:rPr>
                                    <w:t>－</w:t>
                                  </w:r>
                                  <w:r w:rsidRPr="00DA5DCF">
                                    <w:rPr>
                                      <w:rFonts w:ascii="標楷體" w:eastAsia="標楷體" w:hAnsi="標楷體" w:cs="新細明體"/>
                                      <w:color w:val="000000"/>
                                      <w:kern w:val="0"/>
                                      <w:sz w:val="20"/>
                                      <w:szCs w:val="20"/>
                                    </w:rPr>
                                    <w:t>29</w:t>
                                  </w:r>
                                  <w:r>
                                    <w:rPr>
                                      <w:rFonts w:ascii="標楷體" w:eastAsia="標楷體" w:hAnsi="標楷體" w:cs="新細明體" w:hint="eastAsia"/>
                                      <w:color w:val="000000"/>
                                      <w:kern w:val="0"/>
                                      <w:sz w:val="20"/>
                                      <w:szCs w:val="20"/>
                                    </w:rPr>
                                    <w:t>號</w:t>
                                  </w:r>
                                  <w:r w:rsidRPr="00DA5DCF">
                                    <w:rPr>
                                      <w:rFonts w:ascii="標楷體" w:eastAsia="標楷體" w:hAnsi="標楷體" w:cs="新細明體"/>
                                      <w:color w:val="000000"/>
                                      <w:kern w:val="0"/>
                                      <w:sz w:val="20"/>
                                      <w:szCs w:val="20"/>
                                    </w:rPr>
                                    <w:t>計畫道路新</w:t>
                                  </w:r>
                                  <w:proofErr w:type="gramStart"/>
                                  <w:r w:rsidRPr="00DA5DCF">
                                    <w:rPr>
                                      <w:rFonts w:ascii="標楷體" w:eastAsia="標楷體" w:hAnsi="標楷體" w:cs="新細明體"/>
                                      <w:color w:val="000000"/>
                                      <w:kern w:val="0"/>
                                      <w:sz w:val="20"/>
                                      <w:szCs w:val="20"/>
                                    </w:rPr>
                                    <w:t>闢</w:t>
                                  </w:r>
                                  <w:proofErr w:type="gramEnd"/>
                                  <w:r w:rsidRPr="00DA5DCF">
                                    <w:rPr>
                                      <w:rFonts w:ascii="標楷體" w:eastAsia="標楷體" w:hAnsi="標楷體" w:cs="新細明體"/>
                                      <w:color w:val="000000"/>
                                      <w:kern w:val="0"/>
                                      <w:sz w:val="20"/>
                                      <w:szCs w:val="20"/>
                                    </w:rPr>
                                    <w:t>工程</w:t>
                                  </w:r>
                                </w:p>
                              </w:tc>
                              <w:tc>
                                <w:tcPr>
                                  <w:tcW w:w="1832"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46602235" w14:textId="77777777" w:rsidR="00A53428" w:rsidRPr="00DA5DCF" w:rsidRDefault="00A53428" w:rsidP="006F1C93">
                                  <w:pPr>
                                    <w:widowControl/>
                                    <w:suppressAutoHyphens/>
                                    <w:autoSpaceDN w:val="0"/>
                                    <w:spacing w:line="240" w:lineRule="exact"/>
                                    <w:rPr>
                                      <w:rFonts w:ascii="標楷體" w:eastAsia="標楷體" w:hAnsi="標楷體" w:cs="新細明體"/>
                                      <w:kern w:val="0"/>
                                      <w:sz w:val="20"/>
                                      <w:szCs w:val="20"/>
                                    </w:rPr>
                                  </w:pPr>
                                  <w:r w:rsidRPr="00DA5DCF">
                                    <w:rPr>
                                      <w:rFonts w:ascii="標楷體" w:eastAsia="標楷體" w:hAnsi="標楷體" w:cs="新細明體"/>
                                      <w:kern w:val="0"/>
                                      <w:sz w:val="20"/>
                                      <w:szCs w:val="20"/>
                                    </w:rPr>
                                    <w:t>金門縣政府（工務處）</w:t>
                                  </w:r>
                                </w:p>
                              </w:tc>
                              <w:tc>
                                <w:tcPr>
                                  <w:tcW w:w="585"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710D1FFF" w14:textId="77777777" w:rsidR="00A53428" w:rsidRPr="00DA5DCF" w:rsidRDefault="00A53428" w:rsidP="006F1C93">
                                  <w:pPr>
                                    <w:widowControl/>
                                    <w:suppressAutoHyphens/>
                                    <w:autoSpaceDN w:val="0"/>
                                    <w:spacing w:line="240" w:lineRule="exact"/>
                                    <w:jc w:val="right"/>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71,346</w:t>
                                  </w:r>
                                </w:p>
                              </w:tc>
                            </w:tr>
                            <w:tr w:rsidR="00A53428" w:rsidRPr="00DA5DCF" w14:paraId="2575CBD3" w14:textId="77777777" w:rsidTr="007C4CAC">
                              <w:trPr>
                                <w:trHeight w:val="397"/>
                              </w:trPr>
                              <w:tc>
                                <w:tcPr>
                                  <w:tcW w:w="400"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27BD444E" w14:textId="77777777" w:rsidR="00A53428" w:rsidRPr="00DA5DCF" w:rsidRDefault="00A53428" w:rsidP="006F1C93">
                                  <w:pPr>
                                    <w:widowControl/>
                                    <w:suppressAutoHyphens/>
                                    <w:autoSpaceDN w:val="0"/>
                                    <w:spacing w:line="240" w:lineRule="exact"/>
                                    <w:jc w:val="center"/>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2</w:t>
                                  </w:r>
                                </w:p>
                              </w:tc>
                              <w:tc>
                                <w:tcPr>
                                  <w:tcW w:w="21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22F22706" w14:textId="77777777" w:rsidR="00A53428" w:rsidRPr="00DA5DCF" w:rsidRDefault="00A53428" w:rsidP="006F1C93">
                                  <w:pPr>
                                    <w:widowControl/>
                                    <w:suppressAutoHyphens/>
                                    <w:autoSpaceDN w:val="0"/>
                                    <w:spacing w:line="240" w:lineRule="exact"/>
                                    <w:jc w:val="both"/>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金湖鎮黃海路道路拓寬改善工程</w:t>
                                  </w:r>
                                </w:p>
                              </w:tc>
                              <w:tc>
                                <w:tcPr>
                                  <w:tcW w:w="1832"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3ECFDDFB" w14:textId="77777777" w:rsidR="00A53428" w:rsidRPr="00DA5DCF" w:rsidRDefault="00A53428" w:rsidP="006F1C93">
                                  <w:pPr>
                                    <w:widowControl/>
                                    <w:suppressAutoHyphens/>
                                    <w:autoSpaceDN w:val="0"/>
                                    <w:spacing w:line="240" w:lineRule="exact"/>
                                    <w:rPr>
                                      <w:rFonts w:ascii="標楷體" w:eastAsia="標楷體" w:hAnsi="標楷體" w:cs="新細明體"/>
                                      <w:kern w:val="0"/>
                                      <w:sz w:val="20"/>
                                      <w:szCs w:val="20"/>
                                    </w:rPr>
                                  </w:pPr>
                                  <w:r w:rsidRPr="00DA5DCF">
                                    <w:rPr>
                                      <w:rFonts w:ascii="標楷體" w:eastAsia="標楷體" w:hAnsi="標楷體" w:cs="新細明體"/>
                                      <w:kern w:val="0"/>
                                      <w:sz w:val="20"/>
                                      <w:szCs w:val="20"/>
                                    </w:rPr>
                                    <w:t>金門縣政府（工務處）</w:t>
                                  </w:r>
                                </w:p>
                              </w:tc>
                              <w:tc>
                                <w:tcPr>
                                  <w:tcW w:w="585"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4783C6FE" w14:textId="77777777" w:rsidR="00A53428" w:rsidRPr="00DA5DCF" w:rsidRDefault="00A53428" w:rsidP="006F1C93">
                                  <w:pPr>
                                    <w:widowControl/>
                                    <w:suppressAutoHyphens/>
                                    <w:autoSpaceDN w:val="0"/>
                                    <w:spacing w:line="240" w:lineRule="exact"/>
                                    <w:jc w:val="right"/>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70,685</w:t>
                                  </w:r>
                                </w:p>
                              </w:tc>
                            </w:tr>
                            <w:tr w:rsidR="00A53428" w:rsidRPr="00DA5DCF" w14:paraId="755D7732" w14:textId="77777777" w:rsidTr="007C4CAC">
                              <w:trPr>
                                <w:trHeight w:val="340"/>
                              </w:trPr>
                              <w:tc>
                                <w:tcPr>
                                  <w:tcW w:w="400"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3319376B" w14:textId="77777777" w:rsidR="00A53428" w:rsidRPr="00DA5DCF" w:rsidRDefault="00A53428" w:rsidP="006F1C93">
                                  <w:pPr>
                                    <w:widowControl/>
                                    <w:suppressAutoHyphens/>
                                    <w:autoSpaceDN w:val="0"/>
                                    <w:spacing w:line="240" w:lineRule="exact"/>
                                    <w:jc w:val="center"/>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3</w:t>
                                  </w:r>
                                </w:p>
                              </w:tc>
                              <w:tc>
                                <w:tcPr>
                                  <w:tcW w:w="21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696FCE93" w14:textId="77777777" w:rsidR="00A53428" w:rsidRPr="00DA5DCF" w:rsidRDefault="00A53428" w:rsidP="006F1C93">
                                  <w:pPr>
                                    <w:widowControl/>
                                    <w:suppressAutoHyphens/>
                                    <w:autoSpaceDN w:val="0"/>
                                    <w:spacing w:line="240" w:lineRule="exact"/>
                                    <w:jc w:val="both"/>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金湖鎮太湖湖畔綠蔭遊憩及周邊路網升級改善工程</w:t>
                                  </w:r>
                                </w:p>
                              </w:tc>
                              <w:tc>
                                <w:tcPr>
                                  <w:tcW w:w="1832"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0154BAEB" w14:textId="77777777" w:rsidR="00A53428" w:rsidRPr="00DA5DCF" w:rsidRDefault="00A53428" w:rsidP="006F1C93">
                                  <w:pPr>
                                    <w:widowControl/>
                                    <w:suppressAutoHyphens/>
                                    <w:autoSpaceDN w:val="0"/>
                                    <w:spacing w:line="240" w:lineRule="exact"/>
                                    <w:rPr>
                                      <w:rFonts w:ascii="標楷體" w:eastAsia="標楷體" w:hAnsi="標楷體" w:cs="新細明體"/>
                                      <w:kern w:val="0"/>
                                      <w:sz w:val="20"/>
                                      <w:szCs w:val="20"/>
                                    </w:rPr>
                                  </w:pPr>
                                  <w:r w:rsidRPr="00DA5DCF">
                                    <w:rPr>
                                      <w:rFonts w:ascii="標楷體" w:eastAsia="標楷體" w:hAnsi="標楷體" w:cs="新細明體"/>
                                      <w:kern w:val="0"/>
                                      <w:sz w:val="20"/>
                                      <w:szCs w:val="20"/>
                                    </w:rPr>
                                    <w:t>金門縣政府（工務處）</w:t>
                                  </w:r>
                                </w:p>
                              </w:tc>
                              <w:tc>
                                <w:tcPr>
                                  <w:tcW w:w="585"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2A9370DC" w14:textId="77777777" w:rsidR="00A53428" w:rsidRPr="00DA5DCF" w:rsidRDefault="00A53428" w:rsidP="006F1C93">
                                  <w:pPr>
                                    <w:widowControl/>
                                    <w:suppressAutoHyphens/>
                                    <w:autoSpaceDN w:val="0"/>
                                    <w:spacing w:line="240" w:lineRule="exact"/>
                                    <w:jc w:val="right"/>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50,000</w:t>
                                  </w:r>
                                </w:p>
                              </w:tc>
                            </w:tr>
                            <w:tr w:rsidR="00A53428" w:rsidRPr="00DA5DCF" w14:paraId="43D30C2B" w14:textId="77777777" w:rsidTr="007C4CAC">
                              <w:trPr>
                                <w:trHeight w:val="397"/>
                              </w:trPr>
                              <w:tc>
                                <w:tcPr>
                                  <w:tcW w:w="400"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1DB2A540" w14:textId="77777777" w:rsidR="00A53428" w:rsidRPr="00DA5DCF" w:rsidRDefault="00A53428" w:rsidP="006F1C93">
                                  <w:pPr>
                                    <w:widowControl/>
                                    <w:suppressAutoHyphens/>
                                    <w:autoSpaceDN w:val="0"/>
                                    <w:spacing w:line="240" w:lineRule="exact"/>
                                    <w:jc w:val="center"/>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4</w:t>
                                  </w:r>
                                </w:p>
                              </w:tc>
                              <w:tc>
                                <w:tcPr>
                                  <w:tcW w:w="21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697A4FA8" w14:textId="77777777" w:rsidR="00A53428" w:rsidRPr="00DA5DCF" w:rsidRDefault="00A53428" w:rsidP="006F1C93">
                                  <w:pPr>
                                    <w:widowControl/>
                                    <w:suppressAutoHyphens/>
                                    <w:autoSpaceDN w:val="0"/>
                                    <w:spacing w:line="240" w:lineRule="exact"/>
                                    <w:jc w:val="both"/>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金門縣定古蹟</w:t>
                                  </w:r>
                                  <w:proofErr w:type="gramStart"/>
                                  <w:r w:rsidRPr="00DA5DCF">
                                    <w:rPr>
                                      <w:rFonts w:ascii="標楷體" w:eastAsia="標楷體" w:hAnsi="標楷體" w:cs="新細明體"/>
                                      <w:color w:val="000000"/>
                                      <w:kern w:val="0"/>
                                      <w:sz w:val="20"/>
                                      <w:szCs w:val="20"/>
                                    </w:rPr>
                                    <w:t>雙乳山</w:t>
                                  </w:r>
                                  <w:r>
                                    <w:rPr>
                                      <w:rFonts w:ascii="標楷體" w:eastAsia="標楷體" w:hAnsi="標楷體" w:cs="新細明體" w:hint="eastAsia"/>
                                      <w:color w:val="000000"/>
                                      <w:kern w:val="0"/>
                                      <w:sz w:val="20"/>
                                      <w:szCs w:val="20"/>
                                    </w:rPr>
                                    <w:t>坑道</w:t>
                                  </w:r>
                                  <w:proofErr w:type="gramEnd"/>
                                  <w:r w:rsidRPr="00DA5DCF">
                                    <w:rPr>
                                      <w:rFonts w:ascii="標楷體" w:eastAsia="標楷體" w:hAnsi="標楷體" w:cs="新細明體"/>
                                      <w:color w:val="000000"/>
                                      <w:kern w:val="0"/>
                                      <w:sz w:val="20"/>
                                      <w:szCs w:val="20"/>
                                    </w:rPr>
                                    <w:t>修復工程</w:t>
                                  </w:r>
                                </w:p>
                              </w:tc>
                              <w:tc>
                                <w:tcPr>
                                  <w:tcW w:w="1832"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144EBDD8" w14:textId="77777777" w:rsidR="00A53428" w:rsidRPr="00DA5DCF" w:rsidRDefault="00A53428" w:rsidP="006F1C93">
                                  <w:pPr>
                                    <w:widowControl/>
                                    <w:suppressAutoHyphens/>
                                    <w:autoSpaceDN w:val="0"/>
                                    <w:spacing w:line="240" w:lineRule="exact"/>
                                    <w:rPr>
                                      <w:rFonts w:ascii="標楷體" w:eastAsia="標楷體" w:hAnsi="標楷體" w:cs="Times New Roman"/>
                                      <w:kern w:val="3"/>
                                      <w:sz w:val="20"/>
                                      <w:szCs w:val="20"/>
                                    </w:rPr>
                                  </w:pPr>
                                  <w:r w:rsidRPr="00DA5DCF">
                                    <w:rPr>
                                      <w:rFonts w:ascii="標楷體" w:eastAsia="標楷體" w:hAnsi="標楷體" w:cs="新細明體"/>
                                      <w:kern w:val="0"/>
                                      <w:sz w:val="20"/>
                                      <w:szCs w:val="20"/>
                                    </w:rPr>
                                    <w:t>金門縣文化局</w:t>
                                  </w:r>
                                </w:p>
                              </w:tc>
                              <w:tc>
                                <w:tcPr>
                                  <w:tcW w:w="585"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2BD5CAD5" w14:textId="77777777" w:rsidR="00A53428" w:rsidRPr="00DA5DCF" w:rsidRDefault="00A53428" w:rsidP="006F1C93">
                                  <w:pPr>
                                    <w:widowControl/>
                                    <w:suppressAutoHyphens/>
                                    <w:autoSpaceDN w:val="0"/>
                                    <w:spacing w:line="240" w:lineRule="exact"/>
                                    <w:jc w:val="right"/>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27,387</w:t>
                                  </w:r>
                                </w:p>
                              </w:tc>
                            </w:tr>
                            <w:tr w:rsidR="00A53428" w:rsidRPr="00DA5DCF" w14:paraId="00800AC7" w14:textId="77777777" w:rsidTr="007C4CAC">
                              <w:trPr>
                                <w:trHeight w:val="397"/>
                              </w:trPr>
                              <w:tc>
                                <w:tcPr>
                                  <w:tcW w:w="400"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1286AFB5" w14:textId="77777777" w:rsidR="00A53428" w:rsidRPr="00DA5DCF" w:rsidRDefault="00A53428" w:rsidP="006F1C93">
                                  <w:pPr>
                                    <w:widowControl/>
                                    <w:suppressAutoHyphens/>
                                    <w:autoSpaceDN w:val="0"/>
                                    <w:spacing w:line="240" w:lineRule="exact"/>
                                    <w:jc w:val="center"/>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5</w:t>
                                  </w:r>
                                </w:p>
                              </w:tc>
                              <w:tc>
                                <w:tcPr>
                                  <w:tcW w:w="21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540F5D50" w14:textId="77777777" w:rsidR="00A53428" w:rsidRPr="00DA5DCF" w:rsidRDefault="00A53428" w:rsidP="006F1C93">
                                  <w:pPr>
                                    <w:widowControl/>
                                    <w:suppressAutoHyphens/>
                                    <w:autoSpaceDN w:val="0"/>
                                    <w:spacing w:line="240" w:lineRule="exact"/>
                                    <w:jc w:val="both"/>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金門縣定古蹟陽</w:t>
                                  </w:r>
                                  <w:proofErr w:type="gramStart"/>
                                  <w:r w:rsidRPr="00DA5DCF">
                                    <w:rPr>
                                      <w:rFonts w:ascii="標楷體" w:eastAsia="標楷體" w:hAnsi="標楷體" w:cs="新細明體"/>
                                      <w:color w:val="000000"/>
                                      <w:kern w:val="0"/>
                                      <w:sz w:val="20"/>
                                      <w:szCs w:val="20"/>
                                    </w:rPr>
                                    <w:t>翟</w:t>
                                  </w:r>
                                  <w:proofErr w:type="gramEnd"/>
                                  <w:r w:rsidRPr="00DA5DCF">
                                    <w:rPr>
                                      <w:rFonts w:ascii="標楷體" w:eastAsia="標楷體" w:hAnsi="標楷體" w:cs="新細明體"/>
                                      <w:color w:val="000000"/>
                                      <w:kern w:val="0"/>
                                      <w:sz w:val="20"/>
                                      <w:szCs w:val="20"/>
                                    </w:rPr>
                                    <w:t>永昌堂暨</w:t>
                                  </w:r>
                                  <w:proofErr w:type="gramStart"/>
                                  <w:r w:rsidRPr="00DA5DCF">
                                    <w:rPr>
                                      <w:rFonts w:ascii="標楷體" w:eastAsia="標楷體" w:hAnsi="標楷體" w:cs="新細明體"/>
                                      <w:color w:val="000000"/>
                                      <w:kern w:val="0"/>
                                      <w:sz w:val="20"/>
                                      <w:szCs w:val="20"/>
                                    </w:rPr>
                                    <w:t>浯陽小</w:t>
                                  </w:r>
                                  <w:proofErr w:type="gramEnd"/>
                                  <w:r w:rsidRPr="00DA5DCF">
                                    <w:rPr>
                                      <w:rFonts w:ascii="標楷體" w:eastAsia="標楷體" w:hAnsi="標楷體" w:cs="新細明體"/>
                                      <w:color w:val="000000"/>
                                      <w:kern w:val="0"/>
                                      <w:sz w:val="20"/>
                                      <w:szCs w:val="20"/>
                                    </w:rPr>
                                    <w:t>學校修復工程</w:t>
                                  </w:r>
                                </w:p>
                              </w:tc>
                              <w:tc>
                                <w:tcPr>
                                  <w:tcW w:w="1832"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6C7BA67E" w14:textId="77777777" w:rsidR="00A53428" w:rsidRPr="00DA5DCF" w:rsidRDefault="00A53428" w:rsidP="006F1C93">
                                  <w:pPr>
                                    <w:widowControl/>
                                    <w:suppressAutoHyphens/>
                                    <w:autoSpaceDN w:val="0"/>
                                    <w:spacing w:line="240" w:lineRule="exact"/>
                                    <w:rPr>
                                      <w:rFonts w:ascii="標楷體" w:eastAsia="標楷體" w:hAnsi="標楷體" w:cs="Times New Roman"/>
                                      <w:kern w:val="3"/>
                                      <w:sz w:val="20"/>
                                      <w:szCs w:val="20"/>
                                    </w:rPr>
                                  </w:pPr>
                                  <w:r w:rsidRPr="00DA5DCF">
                                    <w:rPr>
                                      <w:rFonts w:ascii="標楷體" w:eastAsia="標楷體" w:hAnsi="標楷體" w:cs="新細明體"/>
                                      <w:kern w:val="0"/>
                                      <w:sz w:val="20"/>
                                      <w:szCs w:val="20"/>
                                    </w:rPr>
                                    <w:t>金門縣文化局</w:t>
                                  </w:r>
                                </w:p>
                              </w:tc>
                              <w:tc>
                                <w:tcPr>
                                  <w:tcW w:w="585"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5EAF2735" w14:textId="77777777" w:rsidR="00A53428" w:rsidRPr="00DA5DCF" w:rsidRDefault="00A53428" w:rsidP="006F1C93">
                                  <w:pPr>
                                    <w:widowControl/>
                                    <w:suppressAutoHyphens/>
                                    <w:autoSpaceDN w:val="0"/>
                                    <w:spacing w:line="240" w:lineRule="exact"/>
                                    <w:jc w:val="right"/>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22,800</w:t>
                                  </w:r>
                                </w:p>
                              </w:tc>
                            </w:tr>
                            <w:tr w:rsidR="00A53428" w:rsidRPr="00DA5DCF" w14:paraId="1F31D4AD" w14:textId="77777777" w:rsidTr="007C4CAC">
                              <w:trPr>
                                <w:trHeight w:val="397"/>
                              </w:trPr>
                              <w:tc>
                                <w:tcPr>
                                  <w:tcW w:w="400"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4B2A24B2" w14:textId="77777777" w:rsidR="00A53428" w:rsidRPr="00DA5DCF" w:rsidRDefault="00A53428" w:rsidP="006F1C93">
                                  <w:pPr>
                                    <w:widowControl/>
                                    <w:suppressAutoHyphens/>
                                    <w:autoSpaceDN w:val="0"/>
                                    <w:spacing w:line="240" w:lineRule="exact"/>
                                    <w:jc w:val="center"/>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6</w:t>
                                  </w:r>
                                </w:p>
                              </w:tc>
                              <w:tc>
                                <w:tcPr>
                                  <w:tcW w:w="21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2ACEA78B" w14:textId="77777777" w:rsidR="00A53428" w:rsidRPr="00DA5DCF" w:rsidRDefault="00A53428" w:rsidP="006F1C93">
                                  <w:pPr>
                                    <w:widowControl/>
                                    <w:suppressAutoHyphens/>
                                    <w:autoSpaceDN w:val="0"/>
                                    <w:spacing w:line="240" w:lineRule="exact"/>
                                    <w:jc w:val="both"/>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金門縣定古蹟</w:t>
                                  </w:r>
                                  <w:proofErr w:type="gramStart"/>
                                  <w:r w:rsidRPr="00DA5DCF">
                                    <w:rPr>
                                      <w:rFonts w:ascii="標楷體" w:eastAsia="標楷體" w:hAnsi="標楷體" w:cs="新細明體"/>
                                      <w:color w:val="000000"/>
                                      <w:kern w:val="0"/>
                                      <w:sz w:val="20"/>
                                      <w:szCs w:val="20"/>
                                    </w:rPr>
                                    <w:t>小浦頭黃允棋</w:t>
                                  </w:r>
                                  <w:proofErr w:type="gramEnd"/>
                                  <w:r w:rsidRPr="00DA5DCF">
                                    <w:rPr>
                                      <w:rFonts w:ascii="標楷體" w:eastAsia="標楷體" w:hAnsi="標楷體" w:cs="新細明體"/>
                                      <w:color w:val="000000"/>
                                      <w:kern w:val="0"/>
                                      <w:sz w:val="20"/>
                                      <w:szCs w:val="20"/>
                                    </w:rPr>
                                    <w:t>古厝修復工程</w:t>
                                  </w:r>
                                </w:p>
                              </w:tc>
                              <w:tc>
                                <w:tcPr>
                                  <w:tcW w:w="1832"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54FE4D7F" w14:textId="77777777" w:rsidR="00A53428" w:rsidRPr="00DA5DCF" w:rsidRDefault="00A53428" w:rsidP="006F1C93">
                                  <w:pPr>
                                    <w:widowControl/>
                                    <w:suppressAutoHyphens/>
                                    <w:autoSpaceDN w:val="0"/>
                                    <w:spacing w:line="240" w:lineRule="exact"/>
                                    <w:rPr>
                                      <w:rFonts w:ascii="標楷體" w:eastAsia="標楷體" w:hAnsi="標楷體" w:cs="Times New Roman"/>
                                      <w:kern w:val="3"/>
                                      <w:sz w:val="20"/>
                                      <w:szCs w:val="20"/>
                                    </w:rPr>
                                  </w:pPr>
                                  <w:r w:rsidRPr="00DA5DCF">
                                    <w:rPr>
                                      <w:rFonts w:ascii="標楷體" w:eastAsia="標楷體" w:hAnsi="標楷體" w:cs="新細明體"/>
                                      <w:kern w:val="0"/>
                                      <w:sz w:val="20"/>
                                      <w:szCs w:val="20"/>
                                    </w:rPr>
                                    <w:t>金門縣文化局</w:t>
                                  </w:r>
                                </w:p>
                              </w:tc>
                              <w:tc>
                                <w:tcPr>
                                  <w:tcW w:w="585"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3AEFDE59" w14:textId="77777777" w:rsidR="00A53428" w:rsidRPr="00DA5DCF" w:rsidRDefault="00A53428" w:rsidP="006F1C93">
                                  <w:pPr>
                                    <w:widowControl/>
                                    <w:suppressAutoHyphens/>
                                    <w:autoSpaceDN w:val="0"/>
                                    <w:spacing w:line="240" w:lineRule="exact"/>
                                    <w:jc w:val="right"/>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20,625</w:t>
                                  </w:r>
                                </w:p>
                              </w:tc>
                            </w:tr>
                            <w:tr w:rsidR="00A53428" w:rsidRPr="00DA5DCF" w14:paraId="6DB2519C" w14:textId="77777777" w:rsidTr="007C4CAC">
                              <w:trPr>
                                <w:trHeight w:val="397"/>
                              </w:trPr>
                              <w:tc>
                                <w:tcPr>
                                  <w:tcW w:w="400"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55B8AA3E" w14:textId="77777777" w:rsidR="00A53428" w:rsidRPr="00DA5DCF" w:rsidRDefault="00A53428" w:rsidP="006F1C93">
                                  <w:pPr>
                                    <w:widowControl/>
                                    <w:suppressAutoHyphens/>
                                    <w:autoSpaceDN w:val="0"/>
                                    <w:spacing w:line="240" w:lineRule="exact"/>
                                    <w:jc w:val="center"/>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7</w:t>
                                  </w:r>
                                </w:p>
                              </w:tc>
                              <w:tc>
                                <w:tcPr>
                                  <w:tcW w:w="21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2867EB9C" w14:textId="77777777" w:rsidR="00A53428" w:rsidRPr="00DA5DCF" w:rsidRDefault="00A53428" w:rsidP="006F1C93">
                                  <w:pPr>
                                    <w:widowControl/>
                                    <w:suppressAutoHyphens/>
                                    <w:autoSpaceDN w:val="0"/>
                                    <w:spacing w:line="240" w:lineRule="exact"/>
                                    <w:jc w:val="both"/>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金門縣金沙鎮</w:t>
                                  </w:r>
                                  <w:proofErr w:type="gramStart"/>
                                  <w:r w:rsidRPr="00DA5DCF">
                                    <w:rPr>
                                      <w:rFonts w:ascii="標楷體" w:eastAsia="標楷體" w:hAnsi="標楷體" w:cs="新細明體"/>
                                      <w:color w:val="000000"/>
                                      <w:kern w:val="0"/>
                                      <w:sz w:val="20"/>
                                      <w:szCs w:val="20"/>
                                    </w:rPr>
                                    <w:t>沙青路</w:t>
                                  </w:r>
                                  <w:proofErr w:type="gramEnd"/>
                                  <w:r w:rsidRPr="00DA5DCF">
                                    <w:rPr>
                                      <w:rFonts w:ascii="標楷體" w:eastAsia="標楷體" w:hAnsi="標楷體" w:cs="新細明體"/>
                                      <w:color w:val="000000"/>
                                      <w:kern w:val="0"/>
                                      <w:sz w:val="20"/>
                                      <w:szCs w:val="20"/>
                                    </w:rPr>
                                    <w:t>（勇士堡圓環至青嶼）道路拓寬工程</w:t>
                                  </w:r>
                                </w:p>
                              </w:tc>
                              <w:tc>
                                <w:tcPr>
                                  <w:tcW w:w="1832"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35C68668" w14:textId="77777777" w:rsidR="00A53428" w:rsidRPr="00DA5DCF" w:rsidRDefault="00A53428" w:rsidP="006F1C93">
                                  <w:pPr>
                                    <w:widowControl/>
                                    <w:suppressAutoHyphens/>
                                    <w:autoSpaceDN w:val="0"/>
                                    <w:spacing w:line="240" w:lineRule="exact"/>
                                    <w:rPr>
                                      <w:rFonts w:ascii="標楷體" w:eastAsia="標楷體" w:hAnsi="標楷體" w:cs="新細明體"/>
                                      <w:kern w:val="0"/>
                                      <w:sz w:val="20"/>
                                      <w:szCs w:val="20"/>
                                    </w:rPr>
                                  </w:pPr>
                                  <w:r w:rsidRPr="00DA5DCF">
                                    <w:rPr>
                                      <w:rFonts w:ascii="標楷體" w:eastAsia="標楷體" w:hAnsi="標楷體" w:cs="新細明體"/>
                                      <w:kern w:val="0"/>
                                      <w:sz w:val="20"/>
                                      <w:szCs w:val="20"/>
                                    </w:rPr>
                                    <w:t>金門縣政府（工務處）</w:t>
                                  </w:r>
                                </w:p>
                              </w:tc>
                              <w:tc>
                                <w:tcPr>
                                  <w:tcW w:w="585"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1C1F093E" w14:textId="77777777" w:rsidR="00A53428" w:rsidRPr="00DA5DCF" w:rsidRDefault="00A53428" w:rsidP="006F1C93">
                                  <w:pPr>
                                    <w:widowControl/>
                                    <w:suppressAutoHyphens/>
                                    <w:autoSpaceDN w:val="0"/>
                                    <w:spacing w:line="240" w:lineRule="exact"/>
                                    <w:jc w:val="right"/>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20,543</w:t>
                                  </w:r>
                                </w:p>
                              </w:tc>
                            </w:tr>
                            <w:tr w:rsidR="00A53428" w:rsidRPr="00DA5DCF" w14:paraId="760FACDA" w14:textId="77777777" w:rsidTr="007C4CAC">
                              <w:trPr>
                                <w:trHeight w:val="397"/>
                              </w:trPr>
                              <w:tc>
                                <w:tcPr>
                                  <w:tcW w:w="400"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6CF1AF73" w14:textId="77777777" w:rsidR="00A53428" w:rsidRPr="00DA5DCF" w:rsidRDefault="00A53428" w:rsidP="006F1C93">
                                  <w:pPr>
                                    <w:widowControl/>
                                    <w:suppressAutoHyphens/>
                                    <w:autoSpaceDN w:val="0"/>
                                    <w:spacing w:line="240" w:lineRule="exact"/>
                                    <w:jc w:val="center"/>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8</w:t>
                                  </w:r>
                                </w:p>
                              </w:tc>
                              <w:tc>
                                <w:tcPr>
                                  <w:tcW w:w="21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0EE4D0A2" w14:textId="77777777" w:rsidR="00A53428" w:rsidRPr="00DA5DCF" w:rsidRDefault="00A53428" w:rsidP="006F1C93">
                                  <w:pPr>
                                    <w:widowControl/>
                                    <w:suppressAutoHyphens/>
                                    <w:autoSpaceDN w:val="0"/>
                                    <w:spacing w:line="240" w:lineRule="exact"/>
                                    <w:jc w:val="both"/>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離島地區供水改善計畫第三期</w:t>
                                  </w:r>
                                </w:p>
                              </w:tc>
                              <w:tc>
                                <w:tcPr>
                                  <w:tcW w:w="1832"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7B248215" w14:textId="77777777" w:rsidR="00A53428" w:rsidRPr="00DA5DCF" w:rsidRDefault="00A53428" w:rsidP="006F1C93">
                                  <w:pPr>
                                    <w:widowControl/>
                                    <w:suppressAutoHyphens/>
                                    <w:autoSpaceDN w:val="0"/>
                                    <w:spacing w:line="240" w:lineRule="exact"/>
                                    <w:rPr>
                                      <w:rFonts w:ascii="標楷體" w:eastAsia="標楷體" w:hAnsi="標楷體" w:cs="新細明體"/>
                                      <w:kern w:val="0"/>
                                      <w:sz w:val="20"/>
                                      <w:szCs w:val="20"/>
                                    </w:rPr>
                                  </w:pPr>
                                  <w:r w:rsidRPr="00DA5DCF">
                                    <w:rPr>
                                      <w:rFonts w:ascii="標楷體" w:eastAsia="標楷體" w:hAnsi="標楷體" w:cs="新細明體"/>
                                      <w:kern w:val="0"/>
                                      <w:sz w:val="20"/>
                                      <w:szCs w:val="20"/>
                                    </w:rPr>
                                    <w:t>金門縣政府（工務處）</w:t>
                                  </w:r>
                                </w:p>
                              </w:tc>
                              <w:tc>
                                <w:tcPr>
                                  <w:tcW w:w="585"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429F586A" w14:textId="77777777" w:rsidR="00A53428" w:rsidRPr="00DA5DCF" w:rsidRDefault="00A53428" w:rsidP="006F1C93">
                                  <w:pPr>
                                    <w:widowControl/>
                                    <w:suppressAutoHyphens/>
                                    <w:autoSpaceDN w:val="0"/>
                                    <w:spacing w:line="240" w:lineRule="exact"/>
                                    <w:jc w:val="right"/>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15,800</w:t>
                                  </w:r>
                                </w:p>
                              </w:tc>
                            </w:tr>
                            <w:tr w:rsidR="00A53428" w:rsidRPr="00DA5DCF" w14:paraId="1E7BC53D" w14:textId="77777777" w:rsidTr="007C4CAC">
                              <w:trPr>
                                <w:trHeight w:val="397"/>
                              </w:trPr>
                              <w:tc>
                                <w:tcPr>
                                  <w:tcW w:w="400"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526718F0" w14:textId="77777777" w:rsidR="00A53428" w:rsidRPr="00DA5DCF" w:rsidRDefault="00A53428" w:rsidP="006F1C93">
                                  <w:pPr>
                                    <w:widowControl/>
                                    <w:suppressAutoHyphens/>
                                    <w:autoSpaceDN w:val="0"/>
                                    <w:spacing w:line="240" w:lineRule="exact"/>
                                    <w:jc w:val="center"/>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9</w:t>
                                  </w:r>
                                </w:p>
                              </w:tc>
                              <w:tc>
                                <w:tcPr>
                                  <w:tcW w:w="21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58347ED6" w14:textId="77777777" w:rsidR="00A53428" w:rsidRPr="00DA5DCF" w:rsidRDefault="00A53428" w:rsidP="006F1C93">
                                  <w:pPr>
                                    <w:widowControl/>
                                    <w:suppressAutoHyphens/>
                                    <w:autoSpaceDN w:val="0"/>
                                    <w:spacing w:line="240" w:lineRule="exact"/>
                                    <w:jc w:val="both"/>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太湖水資源回收中心二期擴建暨改善工程</w:t>
                                  </w:r>
                                </w:p>
                              </w:tc>
                              <w:tc>
                                <w:tcPr>
                                  <w:tcW w:w="1832"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70F2B4CD" w14:textId="77777777" w:rsidR="00A53428" w:rsidRPr="00DA5DCF" w:rsidRDefault="00A53428" w:rsidP="006F1C93">
                                  <w:pPr>
                                    <w:widowControl/>
                                    <w:suppressAutoHyphens/>
                                    <w:autoSpaceDN w:val="0"/>
                                    <w:spacing w:line="240" w:lineRule="exact"/>
                                    <w:rPr>
                                      <w:rFonts w:ascii="標楷體" w:eastAsia="標楷體" w:hAnsi="標楷體" w:cs="新細明體"/>
                                      <w:kern w:val="0"/>
                                      <w:sz w:val="20"/>
                                      <w:szCs w:val="20"/>
                                    </w:rPr>
                                  </w:pPr>
                                  <w:r w:rsidRPr="00DA5DCF">
                                    <w:rPr>
                                      <w:rFonts w:ascii="標楷體" w:eastAsia="標楷體" w:hAnsi="標楷體" w:cs="新細明體"/>
                                      <w:kern w:val="0"/>
                                      <w:sz w:val="20"/>
                                      <w:szCs w:val="20"/>
                                    </w:rPr>
                                    <w:t>金門縣政府（工務處）</w:t>
                                  </w:r>
                                </w:p>
                              </w:tc>
                              <w:tc>
                                <w:tcPr>
                                  <w:tcW w:w="585"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2A0F0D3E" w14:textId="77777777" w:rsidR="00A53428" w:rsidRPr="00DA5DCF" w:rsidRDefault="00A53428" w:rsidP="006F1C93">
                                  <w:pPr>
                                    <w:widowControl/>
                                    <w:suppressAutoHyphens/>
                                    <w:autoSpaceDN w:val="0"/>
                                    <w:spacing w:line="240" w:lineRule="exact"/>
                                    <w:jc w:val="right"/>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10,000</w:t>
                                  </w:r>
                                </w:p>
                              </w:tc>
                            </w:tr>
                            <w:tr w:rsidR="00A53428" w:rsidRPr="00DA5DCF" w14:paraId="0E33C7F9" w14:textId="77777777" w:rsidTr="007C4CAC">
                              <w:trPr>
                                <w:trHeight w:val="397"/>
                              </w:trPr>
                              <w:tc>
                                <w:tcPr>
                                  <w:tcW w:w="400"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0D4A741A" w14:textId="77777777" w:rsidR="00A53428" w:rsidRPr="00DA5DCF" w:rsidRDefault="00A53428" w:rsidP="006F1C93">
                                  <w:pPr>
                                    <w:widowControl/>
                                    <w:suppressAutoHyphens/>
                                    <w:autoSpaceDN w:val="0"/>
                                    <w:spacing w:line="240" w:lineRule="exact"/>
                                    <w:jc w:val="center"/>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10</w:t>
                                  </w:r>
                                </w:p>
                              </w:tc>
                              <w:tc>
                                <w:tcPr>
                                  <w:tcW w:w="21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7C54D319" w14:textId="77777777" w:rsidR="00A53428" w:rsidRPr="00DA5DCF" w:rsidRDefault="00A53428" w:rsidP="006F1C93">
                                  <w:pPr>
                                    <w:widowControl/>
                                    <w:suppressAutoHyphens/>
                                    <w:autoSpaceDN w:val="0"/>
                                    <w:spacing w:line="240" w:lineRule="exact"/>
                                    <w:jc w:val="both"/>
                                    <w:rPr>
                                      <w:rFonts w:ascii="標楷體" w:eastAsia="標楷體" w:hAnsi="標楷體" w:cs="新細明體"/>
                                      <w:color w:val="000000"/>
                                      <w:kern w:val="0"/>
                                      <w:sz w:val="20"/>
                                      <w:szCs w:val="20"/>
                                    </w:rPr>
                                  </w:pPr>
                                  <w:proofErr w:type="gramStart"/>
                                  <w:r w:rsidRPr="00DA5DCF">
                                    <w:rPr>
                                      <w:rFonts w:ascii="標楷體" w:eastAsia="標楷體" w:hAnsi="標楷體" w:cs="新細明體"/>
                                      <w:color w:val="000000"/>
                                      <w:kern w:val="0"/>
                                      <w:sz w:val="20"/>
                                      <w:szCs w:val="20"/>
                                    </w:rPr>
                                    <w:t>因應少子化</w:t>
                                  </w:r>
                                  <w:proofErr w:type="gramEnd"/>
                                  <w:r w:rsidRPr="00DA5DCF">
                                    <w:rPr>
                                      <w:rFonts w:ascii="標楷體" w:eastAsia="標楷體" w:hAnsi="標楷體" w:cs="新細明體"/>
                                      <w:color w:val="000000"/>
                                      <w:kern w:val="0"/>
                                      <w:sz w:val="20"/>
                                      <w:szCs w:val="20"/>
                                    </w:rPr>
                                    <w:t>友善育兒空間</w:t>
                                  </w:r>
                                  <w:proofErr w:type="gramStart"/>
                                  <w:r w:rsidRPr="00DA5DCF">
                                    <w:rPr>
                                      <w:rFonts w:ascii="標楷體" w:eastAsia="標楷體" w:hAnsi="標楷體" w:cs="新細明體"/>
                                      <w:color w:val="000000"/>
                                      <w:kern w:val="0"/>
                                      <w:sz w:val="20"/>
                                      <w:szCs w:val="20"/>
                                    </w:rPr>
                                    <w:t>建設</w:t>
                                  </w:r>
                                  <w:r>
                                    <w:rPr>
                                      <w:rFonts w:ascii="標楷體" w:eastAsia="標楷體" w:hAnsi="標楷體" w:cs="新細明體" w:hint="eastAsia"/>
                                      <w:color w:val="000000"/>
                                      <w:kern w:val="0"/>
                                      <w:sz w:val="20"/>
                                      <w:szCs w:val="20"/>
                                    </w:rPr>
                                    <w:t>－</w:t>
                                  </w:r>
                                  <w:r w:rsidRPr="00DA5DCF">
                                    <w:rPr>
                                      <w:rFonts w:ascii="標楷體" w:eastAsia="標楷體" w:hAnsi="標楷體" w:cs="新細明體"/>
                                      <w:color w:val="000000"/>
                                      <w:kern w:val="0"/>
                                      <w:sz w:val="20"/>
                                      <w:szCs w:val="20"/>
                                    </w:rPr>
                                    <w:t>鳳翔</w:t>
                                  </w:r>
                                  <w:proofErr w:type="gramEnd"/>
                                  <w:r w:rsidRPr="00DA5DCF">
                                    <w:rPr>
                                      <w:rFonts w:ascii="標楷體" w:eastAsia="標楷體" w:hAnsi="標楷體" w:cs="新細明體"/>
                                      <w:color w:val="000000"/>
                                      <w:kern w:val="0"/>
                                      <w:sz w:val="20"/>
                                      <w:szCs w:val="20"/>
                                    </w:rPr>
                                    <w:t>新莊公辦民營托嬰中心</w:t>
                                  </w:r>
                                </w:p>
                              </w:tc>
                              <w:tc>
                                <w:tcPr>
                                  <w:tcW w:w="1832"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5D335520" w14:textId="77777777" w:rsidR="00A53428" w:rsidRPr="00DA5DCF" w:rsidRDefault="00A53428" w:rsidP="006F1C93">
                                  <w:pPr>
                                    <w:widowControl/>
                                    <w:suppressAutoHyphens/>
                                    <w:autoSpaceDN w:val="0"/>
                                    <w:spacing w:line="240" w:lineRule="exact"/>
                                    <w:rPr>
                                      <w:rFonts w:ascii="標楷體" w:eastAsia="標楷體" w:hAnsi="標楷體" w:cs="新細明體"/>
                                      <w:kern w:val="0"/>
                                      <w:sz w:val="20"/>
                                      <w:szCs w:val="20"/>
                                    </w:rPr>
                                  </w:pPr>
                                  <w:r w:rsidRPr="00DA5DCF">
                                    <w:rPr>
                                      <w:rFonts w:ascii="標楷體" w:eastAsia="標楷體" w:hAnsi="標楷體" w:cs="新細明體"/>
                                      <w:kern w:val="0"/>
                                      <w:sz w:val="20"/>
                                      <w:szCs w:val="20"/>
                                    </w:rPr>
                                    <w:t>金門縣政府（社會處）</w:t>
                                  </w:r>
                                </w:p>
                              </w:tc>
                              <w:tc>
                                <w:tcPr>
                                  <w:tcW w:w="585"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15558DF6" w14:textId="77777777" w:rsidR="00A53428" w:rsidRPr="00DA5DCF" w:rsidRDefault="00A53428" w:rsidP="006F1C93">
                                  <w:pPr>
                                    <w:widowControl/>
                                    <w:suppressAutoHyphens/>
                                    <w:autoSpaceDN w:val="0"/>
                                    <w:spacing w:line="240" w:lineRule="exact"/>
                                    <w:jc w:val="right"/>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9,800</w:t>
                                  </w:r>
                                </w:p>
                              </w:tc>
                            </w:tr>
                            <w:tr w:rsidR="00A53428" w:rsidRPr="00DA5DCF" w14:paraId="025BE951" w14:textId="77777777" w:rsidTr="007C4CAC">
                              <w:trPr>
                                <w:trHeight w:val="397"/>
                              </w:trPr>
                              <w:tc>
                                <w:tcPr>
                                  <w:tcW w:w="400"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738B585F" w14:textId="77777777" w:rsidR="00A53428" w:rsidRPr="00DA5DCF" w:rsidRDefault="00A53428" w:rsidP="006F1C93">
                                  <w:pPr>
                                    <w:widowControl/>
                                    <w:suppressAutoHyphens/>
                                    <w:autoSpaceDN w:val="0"/>
                                    <w:spacing w:line="240" w:lineRule="exact"/>
                                    <w:jc w:val="center"/>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11</w:t>
                                  </w:r>
                                </w:p>
                              </w:tc>
                              <w:tc>
                                <w:tcPr>
                                  <w:tcW w:w="21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43CA2833" w14:textId="77777777" w:rsidR="00A53428" w:rsidRPr="00DA5DCF" w:rsidRDefault="00A53428" w:rsidP="006F1C93">
                                  <w:pPr>
                                    <w:widowControl/>
                                    <w:suppressAutoHyphens/>
                                    <w:autoSpaceDN w:val="0"/>
                                    <w:spacing w:line="240" w:lineRule="exact"/>
                                    <w:jc w:val="both"/>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交通部公路局補助市區汽車客運完善多元支付驗票環境</w:t>
                                  </w:r>
                                </w:p>
                              </w:tc>
                              <w:tc>
                                <w:tcPr>
                                  <w:tcW w:w="1832"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3D7517C0" w14:textId="77777777" w:rsidR="00A53428" w:rsidRPr="00DA5DCF" w:rsidRDefault="00A53428" w:rsidP="006F1C93">
                                  <w:pPr>
                                    <w:widowControl/>
                                    <w:suppressAutoHyphens/>
                                    <w:autoSpaceDN w:val="0"/>
                                    <w:spacing w:line="240" w:lineRule="exact"/>
                                    <w:rPr>
                                      <w:rFonts w:ascii="標楷體" w:eastAsia="標楷體" w:hAnsi="標楷體" w:cs="新細明體"/>
                                      <w:kern w:val="0"/>
                                      <w:sz w:val="20"/>
                                      <w:szCs w:val="20"/>
                                    </w:rPr>
                                  </w:pPr>
                                  <w:r w:rsidRPr="00DA5DCF">
                                    <w:rPr>
                                      <w:rFonts w:ascii="標楷體" w:eastAsia="標楷體" w:hAnsi="標楷體" w:cs="新細明體"/>
                                      <w:kern w:val="0"/>
                                      <w:sz w:val="20"/>
                                      <w:szCs w:val="20"/>
                                    </w:rPr>
                                    <w:t>金門縣政府（觀光處）</w:t>
                                  </w:r>
                                </w:p>
                              </w:tc>
                              <w:tc>
                                <w:tcPr>
                                  <w:tcW w:w="585"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501CF7D1" w14:textId="77777777" w:rsidR="00A53428" w:rsidRPr="00DA5DCF" w:rsidRDefault="00A53428" w:rsidP="006F1C93">
                                  <w:pPr>
                                    <w:widowControl/>
                                    <w:suppressAutoHyphens/>
                                    <w:autoSpaceDN w:val="0"/>
                                    <w:spacing w:line="240" w:lineRule="exact"/>
                                    <w:jc w:val="right"/>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7,429</w:t>
                                  </w:r>
                                </w:p>
                              </w:tc>
                            </w:tr>
                            <w:tr w:rsidR="00A53428" w:rsidRPr="00DA5DCF" w14:paraId="032667B7" w14:textId="77777777" w:rsidTr="007C4CAC">
                              <w:trPr>
                                <w:trHeight w:val="397"/>
                              </w:trPr>
                              <w:tc>
                                <w:tcPr>
                                  <w:tcW w:w="400"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1B127A7B" w14:textId="77777777" w:rsidR="00A53428" w:rsidRPr="00DA5DCF" w:rsidRDefault="00A53428" w:rsidP="006F1C93">
                                  <w:pPr>
                                    <w:widowControl/>
                                    <w:suppressAutoHyphens/>
                                    <w:autoSpaceDN w:val="0"/>
                                    <w:spacing w:line="240" w:lineRule="exact"/>
                                    <w:jc w:val="center"/>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12</w:t>
                                  </w:r>
                                </w:p>
                              </w:tc>
                              <w:tc>
                                <w:tcPr>
                                  <w:tcW w:w="21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2EF1810D" w14:textId="77777777" w:rsidR="00A53428" w:rsidRPr="00DA5DCF" w:rsidRDefault="00A53428" w:rsidP="006F1C93">
                                  <w:pPr>
                                    <w:widowControl/>
                                    <w:suppressAutoHyphens/>
                                    <w:autoSpaceDN w:val="0"/>
                                    <w:spacing w:line="240" w:lineRule="exact"/>
                                    <w:jc w:val="both"/>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金門縣畜牧產業廢棄物、污染物暨</w:t>
                                  </w:r>
                                  <w:proofErr w:type="gramStart"/>
                                  <w:r w:rsidRPr="00DA5DCF">
                                    <w:rPr>
                                      <w:rFonts w:ascii="標楷體" w:eastAsia="標楷體" w:hAnsi="標楷體" w:cs="新細明體"/>
                                      <w:color w:val="000000"/>
                                      <w:kern w:val="0"/>
                                      <w:sz w:val="20"/>
                                      <w:szCs w:val="20"/>
                                    </w:rPr>
                                    <w:t>蚵殼粉</w:t>
                                  </w:r>
                                  <w:proofErr w:type="gramEnd"/>
                                  <w:r w:rsidRPr="00DA5DCF">
                                    <w:rPr>
                                      <w:rFonts w:ascii="標楷體" w:eastAsia="標楷體" w:hAnsi="標楷體" w:cs="新細明體"/>
                                      <w:color w:val="000000"/>
                                      <w:kern w:val="0"/>
                                      <w:sz w:val="20"/>
                                      <w:szCs w:val="20"/>
                                    </w:rPr>
                                    <w:t>混合再利用計畫</w:t>
                                  </w:r>
                                </w:p>
                              </w:tc>
                              <w:tc>
                                <w:tcPr>
                                  <w:tcW w:w="1832"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01F09B54" w14:textId="77777777" w:rsidR="00A53428" w:rsidRPr="00DA5DCF" w:rsidRDefault="00A53428" w:rsidP="006F1C93">
                                  <w:pPr>
                                    <w:widowControl/>
                                    <w:suppressAutoHyphens/>
                                    <w:autoSpaceDN w:val="0"/>
                                    <w:spacing w:line="240" w:lineRule="exact"/>
                                    <w:jc w:val="both"/>
                                    <w:rPr>
                                      <w:rFonts w:ascii="標楷體" w:eastAsia="標楷體" w:hAnsi="標楷體" w:cs="新細明體"/>
                                      <w:kern w:val="0"/>
                                      <w:sz w:val="20"/>
                                      <w:szCs w:val="20"/>
                                    </w:rPr>
                                  </w:pPr>
                                  <w:r w:rsidRPr="00DA5DCF">
                                    <w:rPr>
                                      <w:rFonts w:ascii="標楷體" w:eastAsia="標楷體" w:hAnsi="標楷體" w:cs="新細明體"/>
                                      <w:kern w:val="0"/>
                                      <w:sz w:val="20"/>
                                      <w:szCs w:val="20"/>
                                    </w:rPr>
                                    <w:t>金門縣政府</w:t>
                                  </w:r>
                                  <w:r w:rsidRPr="00DA5DCF">
                                    <w:rPr>
                                      <w:rFonts w:ascii="標楷體" w:eastAsia="標楷體" w:hAnsi="標楷體" w:cs="新細明體" w:hint="eastAsia"/>
                                      <w:kern w:val="0"/>
                                      <w:sz w:val="20"/>
                                      <w:szCs w:val="20"/>
                                    </w:rPr>
                                    <w:t>【建設處</w:t>
                                  </w:r>
                                  <w:r w:rsidRPr="00DA5DCF">
                                    <w:rPr>
                                      <w:rFonts w:ascii="標楷體" w:eastAsia="標楷體" w:hAnsi="標楷體" w:cs="新細明體"/>
                                      <w:kern w:val="0"/>
                                      <w:sz w:val="20"/>
                                      <w:szCs w:val="20"/>
                                    </w:rPr>
                                    <w:t>（產業發展處）</w:t>
                                  </w:r>
                                  <w:r w:rsidRPr="00DA5DCF">
                                    <w:rPr>
                                      <w:rFonts w:ascii="標楷體" w:eastAsia="標楷體" w:hAnsi="標楷體" w:cs="新細明體" w:hint="eastAsia"/>
                                      <w:kern w:val="0"/>
                                      <w:sz w:val="20"/>
                                      <w:szCs w:val="20"/>
                                    </w:rPr>
                                    <w:t>】</w:t>
                                  </w:r>
                                </w:p>
                              </w:tc>
                              <w:tc>
                                <w:tcPr>
                                  <w:tcW w:w="585"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0683A38F" w14:textId="77777777" w:rsidR="00A53428" w:rsidRPr="00DA5DCF" w:rsidRDefault="00A53428" w:rsidP="006F1C93">
                                  <w:pPr>
                                    <w:widowControl/>
                                    <w:suppressAutoHyphens/>
                                    <w:autoSpaceDN w:val="0"/>
                                    <w:spacing w:line="240" w:lineRule="exact"/>
                                    <w:jc w:val="right"/>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6,000</w:t>
                                  </w:r>
                                </w:p>
                              </w:tc>
                            </w:tr>
                          </w:tbl>
                          <w:p w14:paraId="73659BE1" w14:textId="77777777" w:rsidR="00A53428" w:rsidRPr="00DA5DCF" w:rsidRDefault="00A53428" w:rsidP="009063C2">
                            <w:pPr>
                              <w:spacing w:line="240" w:lineRule="exact"/>
                              <w:rPr>
                                <w:rFonts w:ascii="標楷體" w:eastAsia="標楷體" w:hAnsi="標楷體"/>
                                <w:sz w:val="18"/>
                                <w:szCs w:val="18"/>
                              </w:rPr>
                            </w:pPr>
                            <w:r w:rsidRPr="00DA5DCF">
                              <w:rPr>
                                <w:rFonts w:ascii="標楷體" w:eastAsia="標楷體" w:hAnsi="標楷體" w:hint="eastAsia"/>
                                <w:sz w:val="18"/>
                                <w:szCs w:val="18"/>
                              </w:rPr>
                              <w:t>資料來源：整理自金門縣政府提供資料。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C2A818C" id="_x0000_t202" coordsize="21600,21600" o:spt="202" path="m,l,21600r21600,l21600,xe">
                <v:stroke joinstyle="miter"/>
                <v:path gradientshapeok="t" o:connecttype="rect"/>
              </v:shapetype>
              <v:shape id="文字方塊 2" o:spid="_x0000_s1026" type="#_x0000_t202" style="position:absolute;left:0;text-align:left;margin-left:128.55pt;margin-top:8.65pt;width:372pt;height:5in;z-index:-2513684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" stroked="f">
                <v:textbox>
                  <w:txbxContent>
                    <w:p w14:paraId="4F691E4E" w14:textId="77777777" w:rsidR="00A53428" w:rsidRPr="009856CB" w:rsidRDefault="00A53428" w:rsidP="009063C2">
                      <w:pPr>
                        <w:overflowPunct w:val="0"/>
                        <w:snapToGrid w:val="0"/>
                        <w:spacing w:line="280" w:lineRule="exact"/>
                        <w:ind w:left="1151" w:hanging="1151"/>
                        <w:jc w:val="center"/>
                        <w:rPr>
                          <w:rFonts w:ascii="Calibri" w:eastAsia="新細明體" w:hAnsi="Calibri" w:cs="Times New Roman"/>
                          <w:kern w:val="3"/>
                          <w:szCs w:val="24"/>
                        </w:rPr>
                      </w:pPr>
                      <w:bookmarkStart w:id="2" w:name="_Hlk234342325"/>
                      <w:bookmarkEnd w:id="2"/>
                      <w:r w:rsidRPr="009856CB">
                        <w:rPr>
                          <w:rFonts w:ascii="標楷體" w:eastAsia="標楷體" w:hAnsi="標楷體" w:cs="Times New Roman"/>
                          <w:b/>
                          <w:bCs/>
                          <w:kern w:val="3"/>
                          <w:szCs w:val="24"/>
                        </w:rPr>
                        <w:t>表</w:t>
                      </w:r>
                      <w:r>
                        <w:rPr>
                          <w:rFonts w:ascii="標楷體" w:eastAsia="標楷體" w:hAnsi="標楷體" w:cs="Times New Roman" w:hint="eastAsia"/>
                          <w:b/>
                          <w:bCs/>
                          <w:kern w:val="3"/>
                          <w:szCs w:val="24"/>
                        </w:rPr>
                        <w:t>1</w:t>
                      </w:r>
                      <w:r w:rsidRPr="009856CB">
                        <w:rPr>
                          <w:rFonts w:ascii="標楷體" w:eastAsia="標楷體" w:hAnsi="標楷體" w:cs="Times New Roman"/>
                          <w:b/>
                          <w:bCs/>
                          <w:kern w:val="3"/>
                          <w:szCs w:val="24"/>
                        </w:rPr>
                        <w:t xml:space="preserve">　</w:t>
                      </w:r>
                      <w:proofErr w:type="gramStart"/>
                      <w:r w:rsidRPr="009856CB">
                        <w:rPr>
                          <w:rFonts w:ascii="標楷體" w:eastAsia="標楷體" w:hAnsi="標楷體" w:cs="Times New Roman"/>
                          <w:b/>
                          <w:bCs/>
                          <w:kern w:val="3"/>
                          <w:szCs w:val="24"/>
                        </w:rPr>
                        <w:t>114</w:t>
                      </w:r>
                      <w:proofErr w:type="gramEnd"/>
                      <w:r w:rsidRPr="009856CB">
                        <w:rPr>
                          <w:rFonts w:ascii="標楷體" w:eastAsia="標楷體" w:hAnsi="標楷體" w:cs="Times New Roman"/>
                          <w:b/>
                          <w:bCs/>
                          <w:kern w:val="3"/>
                          <w:szCs w:val="24"/>
                        </w:rPr>
                        <w:t>年度</w:t>
                      </w:r>
                      <w:r>
                        <w:rPr>
                          <w:rFonts w:ascii="標楷體" w:eastAsia="標楷體" w:hAnsi="標楷體" w:cs="Times New Roman" w:hint="eastAsia"/>
                          <w:b/>
                          <w:bCs/>
                          <w:kern w:val="3"/>
                          <w:szCs w:val="24"/>
                        </w:rPr>
                        <w:t>中央</w:t>
                      </w:r>
                      <w:r w:rsidRPr="00DA5DCF">
                        <w:rPr>
                          <w:rFonts w:ascii="標楷體" w:eastAsia="標楷體" w:hAnsi="標楷體" w:cs="Times New Roman" w:hint="eastAsia"/>
                          <w:b/>
                          <w:bCs/>
                          <w:kern w:val="3"/>
                          <w:szCs w:val="24"/>
                        </w:rPr>
                        <w:t>計畫型補助款</w:t>
                      </w:r>
                      <w:r>
                        <w:rPr>
                          <w:rFonts w:ascii="標楷體" w:eastAsia="標楷體" w:hAnsi="標楷體" w:cs="Times New Roman" w:hint="eastAsia"/>
                          <w:b/>
                          <w:bCs/>
                          <w:kern w:val="3"/>
                          <w:szCs w:val="24"/>
                        </w:rPr>
                        <w:t>全</w:t>
                      </w:r>
                      <w:r w:rsidRPr="00DA5DCF">
                        <w:rPr>
                          <w:rFonts w:ascii="標楷體" w:eastAsia="標楷體" w:hAnsi="標楷體" w:cs="Times New Roman" w:hint="eastAsia"/>
                          <w:b/>
                          <w:bCs/>
                          <w:kern w:val="3"/>
                          <w:szCs w:val="24"/>
                        </w:rPr>
                        <w:t>數保留且金額</w:t>
                      </w:r>
                      <w:r w:rsidRPr="009856CB">
                        <w:rPr>
                          <w:rFonts w:ascii="標楷體" w:eastAsia="標楷體" w:hAnsi="標楷體" w:cs="Times New Roman"/>
                          <w:b/>
                          <w:bCs/>
                          <w:kern w:val="3"/>
                          <w:szCs w:val="24"/>
                        </w:rPr>
                        <w:t>逾500萬元</w:t>
                      </w:r>
                      <w:r>
                        <w:rPr>
                          <w:rFonts w:ascii="標楷體" w:eastAsia="標楷體" w:hAnsi="標楷體" w:cs="Times New Roman" w:hint="eastAsia"/>
                          <w:b/>
                          <w:bCs/>
                          <w:kern w:val="3"/>
                          <w:szCs w:val="24"/>
                        </w:rPr>
                        <w:t>者</w:t>
                      </w:r>
                    </w:p>
                    <w:tbl>
                      <w:tblPr>
                        <w:tblW w:w="4938" w:type="pct"/>
                        <w:tblLayout w:type="fixed"/>
                        <w:tblCellMar>
                          <w:left w:w="10" w:type="dxa"/>
                          <w:right w:w="10" w:type="dxa"/>
                        </w:tblCellMar>
                        <w:tblLook w:val="04A0" w:firstRow="1" w:lastRow="0" w:firstColumn="1" w:lastColumn="0" w:noHBand="0" w:noVBand="1"/>
                      </w:tblPr>
                      <w:tblGrid>
                        <w:gridCol w:w="566"/>
                        <w:gridCol w:w="3084"/>
                        <w:gridCol w:w="2588"/>
                        <w:gridCol w:w="826"/>
                      </w:tblGrid>
                      <w:tr w:rsidR="00A53428" w:rsidRPr="00DA5DCF" w14:paraId="6C95D21F" w14:textId="77777777" w:rsidTr="007C4CAC">
                        <w:trPr>
                          <w:trHeight w:val="20"/>
                          <w:tblHeader/>
                        </w:trPr>
                        <w:tc>
                          <w:tcPr>
                            <w:tcW w:w="5000" w:type="pct"/>
                            <w:gridSpan w:val="4"/>
                            <w:tcBorders>
                              <w:bottom w:val="single" w:sz="4" w:space="0" w:color="000000"/>
                            </w:tcBorders>
                            <w:noWrap/>
                            <w:tcMar>
                              <w:top w:w="0" w:type="dxa"/>
                              <w:left w:w="28" w:type="dxa"/>
                              <w:bottom w:w="0" w:type="dxa"/>
                              <w:right w:w="28" w:type="dxa"/>
                            </w:tcMar>
                            <w:vAlign w:val="center"/>
                          </w:tcPr>
                          <w:p w14:paraId="0EBC65B0" w14:textId="77777777" w:rsidR="00A53428" w:rsidRPr="00DA5DCF" w:rsidRDefault="00A53428" w:rsidP="006F1C93">
                            <w:pPr>
                              <w:widowControl/>
                              <w:suppressAutoHyphens/>
                              <w:autoSpaceDN w:val="0"/>
                              <w:spacing w:line="280" w:lineRule="exact"/>
                              <w:jc w:val="right"/>
                              <w:rPr>
                                <w:rFonts w:ascii="標楷體" w:eastAsia="標楷體" w:hAnsi="標楷體" w:cs="新細明體"/>
                                <w:color w:val="000000"/>
                                <w:kern w:val="0"/>
                                <w:sz w:val="20"/>
                                <w:szCs w:val="20"/>
                              </w:rPr>
                            </w:pPr>
                            <w:r w:rsidRPr="00DA5DCF">
                              <w:rPr>
                                <w:rFonts w:ascii="標楷體" w:eastAsia="標楷體" w:hAnsi="標楷體" w:cs="Times New Roman"/>
                                <w:spacing w:val="-4"/>
                                <w:kern w:val="3"/>
                                <w:sz w:val="20"/>
                                <w:szCs w:val="20"/>
                              </w:rPr>
                              <w:t>單位</w:t>
                            </w:r>
                            <w:r w:rsidRPr="00DA5DCF">
                              <w:rPr>
                                <w:rFonts w:ascii="標楷體" w:eastAsia="標楷體" w:hAnsi="標楷體" w:cs="DFKaiShu-SB-Estd-BF"/>
                                <w:kern w:val="3"/>
                                <w:sz w:val="20"/>
                                <w:szCs w:val="20"/>
                              </w:rPr>
                              <w:t>：新臺幣</w:t>
                            </w:r>
                            <w:r>
                              <w:rPr>
                                <w:rFonts w:ascii="標楷體" w:eastAsia="標楷體" w:hAnsi="標楷體" w:cs="DFKaiShu-SB-Estd-BF" w:hint="eastAsia"/>
                                <w:kern w:val="3"/>
                                <w:sz w:val="20"/>
                                <w:szCs w:val="20"/>
                              </w:rPr>
                              <w:t>千</w:t>
                            </w:r>
                            <w:r w:rsidRPr="00DA5DCF">
                              <w:rPr>
                                <w:rFonts w:ascii="標楷體" w:eastAsia="標楷體" w:hAnsi="標楷體" w:cs="DFKaiShu-SB-Estd-BF"/>
                                <w:kern w:val="3"/>
                                <w:sz w:val="20"/>
                                <w:szCs w:val="20"/>
                              </w:rPr>
                              <w:t>元</w:t>
                            </w:r>
                          </w:p>
                        </w:tc>
                      </w:tr>
                      <w:tr w:rsidR="00A53428" w:rsidRPr="00DA5DCF" w14:paraId="0EB2C739" w14:textId="77777777" w:rsidTr="007C4CAC">
                        <w:trPr>
                          <w:trHeight w:val="340"/>
                          <w:tblHeader/>
                        </w:trPr>
                        <w:tc>
                          <w:tcPr>
                            <w:tcW w:w="400"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4AAAF083" w14:textId="77777777" w:rsidR="00A53428" w:rsidRPr="00DA5DCF" w:rsidRDefault="00A53428" w:rsidP="006F1C93">
                            <w:pPr>
                              <w:widowControl/>
                              <w:suppressAutoHyphens/>
                              <w:autoSpaceDN w:val="0"/>
                              <w:spacing w:line="240" w:lineRule="exact"/>
                              <w:jc w:val="center"/>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序號</w:t>
                            </w:r>
                          </w:p>
                        </w:tc>
                        <w:tc>
                          <w:tcPr>
                            <w:tcW w:w="21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1AD9B82B" w14:textId="77777777" w:rsidR="00A53428" w:rsidRPr="00DA5DCF" w:rsidRDefault="00A53428" w:rsidP="006F1C93">
                            <w:pPr>
                              <w:widowControl/>
                              <w:suppressAutoHyphens/>
                              <w:autoSpaceDN w:val="0"/>
                              <w:spacing w:line="240" w:lineRule="exact"/>
                              <w:jc w:val="center"/>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計畫名稱</w:t>
                            </w:r>
                          </w:p>
                        </w:tc>
                        <w:tc>
                          <w:tcPr>
                            <w:tcW w:w="1832"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2D7B16A6" w14:textId="77777777" w:rsidR="00A53428" w:rsidRPr="00DA5DCF" w:rsidRDefault="00A53428" w:rsidP="006F1C93">
                            <w:pPr>
                              <w:widowControl/>
                              <w:suppressAutoHyphens/>
                              <w:autoSpaceDN w:val="0"/>
                              <w:spacing w:line="240" w:lineRule="exact"/>
                              <w:jc w:val="center"/>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執行主管機關</w:t>
                            </w:r>
                          </w:p>
                        </w:tc>
                        <w:tc>
                          <w:tcPr>
                            <w:tcW w:w="585"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6620ADA7" w14:textId="77777777" w:rsidR="00A53428" w:rsidRPr="00DA5DCF" w:rsidRDefault="00A53428" w:rsidP="006F1C93">
                            <w:pPr>
                              <w:widowControl/>
                              <w:suppressAutoHyphens/>
                              <w:autoSpaceDN w:val="0"/>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金額</w:t>
                            </w:r>
                          </w:p>
                        </w:tc>
                      </w:tr>
                      <w:tr w:rsidR="00A53428" w:rsidRPr="00DA5DCF" w14:paraId="1A4BC040" w14:textId="77777777" w:rsidTr="007C4CAC">
                        <w:trPr>
                          <w:trHeight w:val="340"/>
                        </w:trPr>
                        <w:tc>
                          <w:tcPr>
                            <w:tcW w:w="4415" w:type="pct"/>
                            <w:gridSpan w:val="3"/>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7B918A3A" w14:textId="77777777" w:rsidR="00A53428" w:rsidRPr="00DA5DCF" w:rsidRDefault="00A53428" w:rsidP="006F1C93">
                            <w:pPr>
                              <w:widowControl/>
                              <w:suppressAutoHyphens/>
                              <w:autoSpaceDN w:val="0"/>
                              <w:spacing w:line="240" w:lineRule="exact"/>
                              <w:ind w:left="480" w:hanging="480"/>
                              <w:jc w:val="center"/>
                              <w:rPr>
                                <w:rFonts w:ascii="標楷體" w:eastAsia="標楷體" w:hAnsi="標楷體" w:cs="Times New Roman"/>
                                <w:b/>
                                <w:bCs/>
                                <w:kern w:val="3"/>
                                <w:sz w:val="20"/>
                                <w:szCs w:val="20"/>
                              </w:rPr>
                            </w:pPr>
                            <w:r w:rsidRPr="00DA5DCF">
                              <w:rPr>
                                <w:rFonts w:ascii="標楷體" w:eastAsia="標楷體" w:hAnsi="標楷體" w:cs="新細明體"/>
                                <w:b/>
                                <w:bCs/>
                                <w:kern w:val="0"/>
                                <w:sz w:val="20"/>
                                <w:szCs w:val="20"/>
                              </w:rPr>
                              <w:t>合計</w:t>
                            </w:r>
                          </w:p>
                        </w:tc>
                        <w:tc>
                          <w:tcPr>
                            <w:tcW w:w="585"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1970DFF0" w14:textId="77777777" w:rsidR="00A53428" w:rsidRPr="00DA5DCF" w:rsidRDefault="00A53428" w:rsidP="006F1C93">
                            <w:pPr>
                              <w:widowControl/>
                              <w:suppressAutoHyphens/>
                              <w:autoSpaceDN w:val="0"/>
                              <w:spacing w:line="240" w:lineRule="exact"/>
                              <w:jc w:val="right"/>
                              <w:rPr>
                                <w:rFonts w:ascii="標楷體" w:eastAsia="標楷體" w:hAnsi="標楷體" w:cs="新細明體"/>
                                <w:b/>
                                <w:bCs/>
                                <w:kern w:val="0"/>
                                <w:sz w:val="20"/>
                                <w:szCs w:val="20"/>
                              </w:rPr>
                            </w:pPr>
                            <w:r w:rsidRPr="00DA5DCF">
                              <w:rPr>
                                <w:rFonts w:ascii="標楷體" w:eastAsia="標楷體" w:hAnsi="標楷體" w:cs="新細明體"/>
                                <w:b/>
                                <w:bCs/>
                                <w:kern w:val="0"/>
                                <w:sz w:val="20"/>
                                <w:szCs w:val="20"/>
                              </w:rPr>
                              <w:t>332,415</w:t>
                            </w:r>
                          </w:p>
                        </w:tc>
                      </w:tr>
                      <w:tr w:rsidR="00A53428" w:rsidRPr="00DA5DCF" w14:paraId="1F916430" w14:textId="77777777" w:rsidTr="007C4CAC">
                        <w:trPr>
                          <w:trHeight w:val="397"/>
                        </w:trPr>
                        <w:tc>
                          <w:tcPr>
                            <w:tcW w:w="400"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671B045B" w14:textId="77777777" w:rsidR="00A53428" w:rsidRPr="00DA5DCF" w:rsidRDefault="00A53428" w:rsidP="006F1C93">
                            <w:pPr>
                              <w:widowControl/>
                              <w:suppressAutoHyphens/>
                              <w:autoSpaceDN w:val="0"/>
                              <w:spacing w:line="240" w:lineRule="exact"/>
                              <w:jc w:val="center"/>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1</w:t>
                            </w:r>
                          </w:p>
                        </w:tc>
                        <w:tc>
                          <w:tcPr>
                            <w:tcW w:w="21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1282FE3D" w14:textId="77777777" w:rsidR="00A53428" w:rsidRPr="00DA5DCF" w:rsidRDefault="00A53428" w:rsidP="006F1C93">
                            <w:pPr>
                              <w:widowControl/>
                              <w:suppressAutoHyphens/>
                              <w:autoSpaceDN w:val="0"/>
                              <w:spacing w:line="240" w:lineRule="exact"/>
                              <w:jc w:val="both"/>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金門縣2</w:t>
                            </w:r>
                            <w:r w:rsidRPr="00DA5DCF">
                              <w:rPr>
                                <w:rFonts w:ascii="標楷體" w:eastAsia="標楷體" w:hAnsi="標楷體" w:cs="新細明體" w:hint="eastAsia"/>
                                <w:color w:val="000000"/>
                                <w:kern w:val="0"/>
                                <w:sz w:val="20"/>
                                <w:szCs w:val="20"/>
                              </w:rPr>
                              <w:t>－</w:t>
                            </w:r>
                            <w:r w:rsidRPr="00DA5DCF">
                              <w:rPr>
                                <w:rFonts w:ascii="標楷體" w:eastAsia="標楷體" w:hAnsi="標楷體" w:cs="新細明體"/>
                                <w:color w:val="000000"/>
                                <w:kern w:val="0"/>
                                <w:sz w:val="20"/>
                                <w:szCs w:val="20"/>
                              </w:rPr>
                              <w:t>29</w:t>
                            </w:r>
                            <w:r>
                              <w:rPr>
                                <w:rFonts w:ascii="標楷體" w:eastAsia="標楷體" w:hAnsi="標楷體" w:cs="新細明體" w:hint="eastAsia"/>
                                <w:color w:val="000000"/>
                                <w:kern w:val="0"/>
                                <w:sz w:val="20"/>
                                <w:szCs w:val="20"/>
                              </w:rPr>
                              <w:t>號</w:t>
                            </w:r>
                            <w:r w:rsidRPr="00DA5DCF">
                              <w:rPr>
                                <w:rFonts w:ascii="標楷體" w:eastAsia="標楷體" w:hAnsi="標楷體" w:cs="新細明體"/>
                                <w:color w:val="000000"/>
                                <w:kern w:val="0"/>
                                <w:sz w:val="20"/>
                                <w:szCs w:val="20"/>
                              </w:rPr>
                              <w:t>計畫道路新</w:t>
                            </w:r>
                            <w:proofErr w:type="gramStart"/>
                            <w:r w:rsidRPr="00DA5DCF">
                              <w:rPr>
                                <w:rFonts w:ascii="標楷體" w:eastAsia="標楷體" w:hAnsi="標楷體" w:cs="新細明體"/>
                                <w:color w:val="000000"/>
                                <w:kern w:val="0"/>
                                <w:sz w:val="20"/>
                                <w:szCs w:val="20"/>
                              </w:rPr>
                              <w:t>闢</w:t>
                            </w:r>
                            <w:proofErr w:type="gramEnd"/>
                            <w:r w:rsidRPr="00DA5DCF">
                              <w:rPr>
                                <w:rFonts w:ascii="標楷體" w:eastAsia="標楷體" w:hAnsi="標楷體" w:cs="新細明體"/>
                                <w:color w:val="000000"/>
                                <w:kern w:val="0"/>
                                <w:sz w:val="20"/>
                                <w:szCs w:val="20"/>
                              </w:rPr>
                              <w:t>工程</w:t>
                            </w:r>
                          </w:p>
                        </w:tc>
                        <w:tc>
                          <w:tcPr>
                            <w:tcW w:w="1832"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46602235" w14:textId="77777777" w:rsidR="00A53428" w:rsidRPr="00DA5DCF" w:rsidRDefault="00A53428" w:rsidP="006F1C93">
                            <w:pPr>
                              <w:widowControl/>
                              <w:suppressAutoHyphens/>
                              <w:autoSpaceDN w:val="0"/>
                              <w:spacing w:line="240" w:lineRule="exact"/>
                              <w:rPr>
                                <w:rFonts w:ascii="標楷體" w:eastAsia="標楷體" w:hAnsi="標楷體" w:cs="新細明體"/>
                                <w:kern w:val="0"/>
                                <w:sz w:val="20"/>
                                <w:szCs w:val="20"/>
                              </w:rPr>
                            </w:pPr>
                            <w:r w:rsidRPr="00DA5DCF">
                              <w:rPr>
                                <w:rFonts w:ascii="標楷體" w:eastAsia="標楷體" w:hAnsi="標楷體" w:cs="新細明體"/>
                                <w:kern w:val="0"/>
                                <w:sz w:val="20"/>
                                <w:szCs w:val="20"/>
                              </w:rPr>
                              <w:t>金門縣政府（工務處）</w:t>
                            </w:r>
                          </w:p>
                        </w:tc>
                        <w:tc>
                          <w:tcPr>
                            <w:tcW w:w="585"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710D1FFF" w14:textId="77777777" w:rsidR="00A53428" w:rsidRPr="00DA5DCF" w:rsidRDefault="00A53428" w:rsidP="006F1C93">
                            <w:pPr>
                              <w:widowControl/>
                              <w:suppressAutoHyphens/>
                              <w:autoSpaceDN w:val="0"/>
                              <w:spacing w:line="240" w:lineRule="exact"/>
                              <w:jc w:val="right"/>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71,346</w:t>
                            </w:r>
                          </w:p>
                        </w:tc>
                      </w:tr>
                      <w:tr w:rsidR="00A53428" w:rsidRPr="00DA5DCF" w14:paraId="2575CBD3" w14:textId="77777777" w:rsidTr="007C4CAC">
                        <w:trPr>
                          <w:trHeight w:val="397"/>
                        </w:trPr>
                        <w:tc>
                          <w:tcPr>
                            <w:tcW w:w="400"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27BD444E" w14:textId="77777777" w:rsidR="00A53428" w:rsidRPr="00DA5DCF" w:rsidRDefault="00A53428" w:rsidP="006F1C93">
                            <w:pPr>
                              <w:widowControl/>
                              <w:suppressAutoHyphens/>
                              <w:autoSpaceDN w:val="0"/>
                              <w:spacing w:line="240" w:lineRule="exact"/>
                              <w:jc w:val="center"/>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2</w:t>
                            </w:r>
                          </w:p>
                        </w:tc>
                        <w:tc>
                          <w:tcPr>
                            <w:tcW w:w="21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22F22706" w14:textId="77777777" w:rsidR="00A53428" w:rsidRPr="00DA5DCF" w:rsidRDefault="00A53428" w:rsidP="006F1C93">
                            <w:pPr>
                              <w:widowControl/>
                              <w:suppressAutoHyphens/>
                              <w:autoSpaceDN w:val="0"/>
                              <w:spacing w:line="240" w:lineRule="exact"/>
                              <w:jc w:val="both"/>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金湖鎮黃海路道路拓寬改善工程</w:t>
                            </w:r>
                          </w:p>
                        </w:tc>
                        <w:tc>
                          <w:tcPr>
                            <w:tcW w:w="1832"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3ECFDDFB" w14:textId="77777777" w:rsidR="00A53428" w:rsidRPr="00DA5DCF" w:rsidRDefault="00A53428" w:rsidP="006F1C93">
                            <w:pPr>
                              <w:widowControl/>
                              <w:suppressAutoHyphens/>
                              <w:autoSpaceDN w:val="0"/>
                              <w:spacing w:line="240" w:lineRule="exact"/>
                              <w:rPr>
                                <w:rFonts w:ascii="標楷體" w:eastAsia="標楷體" w:hAnsi="標楷體" w:cs="新細明體"/>
                                <w:kern w:val="0"/>
                                <w:sz w:val="20"/>
                                <w:szCs w:val="20"/>
                              </w:rPr>
                            </w:pPr>
                            <w:r w:rsidRPr="00DA5DCF">
                              <w:rPr>
                                <w:rFonts w:ascii="標楷體" w:eastAsia="標楷體" w:hAnsi="標楷體" w:cs="新細明體"/>
                                <w:kern w:val="0"/>
                                <w:sz w:val="20"/>
                                <w:szCs w:val="20"/>
                              </w:rPr>
                              <w:t>金門縣政府（工務處）</w:t>
                            </w:r>
                          </w:p>
                        </w:tc>
                        <w:tc>
                          <w:tcPr>
                            <w:tcW w:w="585"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4783C6FE" w14:textId="77777777" w:rsidR="00A53428" w:rsidRPr="00DA5DCF" w:rsidRDefault="00A53428" w:rsidP="006F1C93">
                            <w:pPr>
                              <w:widowControl/>
                              <w:suppressAutoHyphens/>
                              <w:autoSpaceDN w:val="0"/>
                              <w:spacing w:line="240" w:lineRule="exact"/>
                              <w:jc w:val="right"/>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70,685</w:t>
                            </w:r>
                          </w:p>
                        </w:tc>
                      </w:tr>
                      <w:tr w:rsidR="00A53428" w:rsidRPr="00DA5DCF" w14:paraId="755D7732" w14:textId="77777777" w:rsidTr="007C4CAC">
                        <w:trPr>
                          <w:trHeight w:val="340"/>
                        </w:trPr>
                        <w:tc>
                          <w:tcPr>
                            <w:tcW w:w="400"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3319376B" w14:textId="77777777" w:rsidR="00A53428" w:rsidRPr="00DA5DCF" w:rsidRDefault="00A53428" w:rsidP="006F1C93">
                            <w:pPr>
                              <w:widowControl/>
                              <w:suppressAutoHyphens/>
                              <w:autoSpaceDN w:val="0"/>
                              <w:spacing w:line="240" w:lineRule="exact"/>
                              <w:jc w:val="center"/>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3</w:t>
                            </w:r>
                          </w:p>
                        </w:tc>
                        <w:tc>
                          <w:tcPr>
                            <w:tcW w:w="21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696FCE93" w14:textId="77777777" w:rsidR="00A53428" w:rsidRPr="00DA5DCF" w:rsidRDefault="00A53428" w:rsidP="006F1C93">
                            <w:pPr>
                              <w:widowControl/>
                              <w:suppressAutoHyphens/>
                              <w:autoSpaceDN w:val="0"/>
                              <w:spacing w:line="240" w:lineRule="exact"/>
                              <w:jc w:val="both"/>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金湖鎮太湖湖畔綠蔭遊憩及周邊路網升級改善工程</w:t>
                            </w:r>
                          </w:p>
                        </w:tc>
                        <w:tc>
                          <w:tcPr>
                            <w:tcW w:w="1832"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0154BAEB" w14:textId="77777777" w:rsidR="00A53428" w:rsidRPr="00DA5DCF" w:rsidRDefault="00A53428" w:rsidP="006F1C93">
                            <w:pPr>
                              <w:widowControl/>
                              <w:suppressAutoHyphens/>
                              <w:autoSpaceDN w:val="0"/>
                              <w:spacing w:line="240" w:lineRule="exact"/>
                              <w:rPr>
                                <w:rFonts w:ascii="標楷體" w:eastAsia="標楷體" w:hAnsi="標楷體" w:cs="新細明體"/>
                                <w:kern w:val="0"/>
                                <w:sz w:val="20"/>
                                <w:szCs w:val="20"/>
                              </w:rPr>
                            </w:pPr>
                            <w:r w:rsidRPr="00DA5DCF">
                              <w:rPr>
                                <w:rFonts w:ascii="標楷體" w:eastAsia="標楷體" w:hAnsi="標楷體" w:cs="新細明體"/>
                                <w:kern w:val="0"/>
                                <w:sz w:val="20"/>
                                <w:szCs w:val="20"/>
                              </w:rPr>
                              <w:t>金門縣政府（工務處）</w:t>
                            </w:r>
                          </w:p>
                        </w:tc>
                        <w:tc>
                          <w:tcPr>
                            <w:tcW w:w="585"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2A9370DC" w14:textId="77777777" w:rsidR="00A53428" w:rsidRPr="00DA5DCF" w:rsidRDefault="00A53428" w:rsidP="006F1C93">
                            <w:pPr>
                              <w:widowControl/>
                              <w:suppressAutoHyphens/>
                              <w:autoSpaceDN w:val="0"/>
                              <w:spacing w:line="240" w:lineRule="exact"/>
                              <w:jc w:val="right"/>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50,000</w:t>
                            </w:r>
                          </w:p>
                        </w:tc>
                      </w:tr>
                      <w:tr w:rsidR="00A53428" w:rsidRPr="00DA5DCF" w14:paraId="43D30C2B" w14:textId="77777777" w:rsidTr="007C4CAC">
                        <w:trPr>
                          <w:trHeight w:val="397"/>
                        </w:trPr>
                        <w:tc>
                          <w:tcPr>
                            <w:tcW w:w="400"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1DB2A540" w14:textId="77777777" w:rsidR="00A53428" w:rsidRPr="00DA5DCF" w:rsidRDefault="00A53428" w:rsidP="006F1C93">
                            <w:pPr>
                              <w:widowControl/>
                              <w:suppressAutoHyphens/>
                              <w:autoSpaceDN w:val="0"/>
                              <w:spacing w:line="240" w:lineRule="exact"/>
                              <w:jc w:val="center"/>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4</w:t>
                            </w:r>
                          </w:p>
                        </w:tc>
                        <w:tc>
                          <w:tcPr>
                            <w:tcW w:w="21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697A4FA8" w14:textId="77777777" w:rsidR="00A53428" w:rsidRPr="00DA5DCF" w:rsidRDefault="00A53428" w:rsidP="006F1C93">
                            <w:pPr>
                              <w:widowControl/>
                              <w:suppressAutoHyphens/>
                              <w:autoSpaceDN w:val="0"/>
                              <w:spacing w:line="240" w:lineRule="exact"/>
                              <w:jc w:val="both"/>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金門縣定古蹟</w:t>
                            </w:r>
                            <w:proofErr w:type="gramStart"/>
                            <w:r w:rsidRPr="00DA5DCF">
                              <w:rPr>
                                <w:rFonts w:ascii="標楷體" w:eastAsia="標楷體" w:hAnsi="標楷體" w:cs="新細明體"/>
                                <w:color w:val="000000"/>
                                <w:kern w:val="0"/>
                                <w:sz w:val="20"/>
                                <w:szCs w:val="20"/>
                              </w:rPr>
                              <w:t>雙乳山</w:t>
                            </w:r>
                            <w:r>
                              <w:rPr>
                                <w:rFonts w:ascii="標楷體" w:eastAsia="標楷體" w:hAnsi="標楷體" w:cs="新細明體" w:hint="eastAsia"/>
                                <w:color w:val="000000"/>
                                <w:kern w:val="0"/>
                                <w:sz w:val="20"/>
                                <w:szCs w:val="20"/>
                              </w:rPr>
                              <w:t>坑道</w:t>
                            </w:r>
                            <w:proofErr w:type="gramEnd"/>
                            <w:r w:rsidRPr="00DA5DCF">
                              <w:rPr>
                                <w:rFonts w:ascii="標楷體" w:eastAsia="標楷體" w:hAnsi="標楷體" w:cs="新細明體"/>
                                <w:color w:val="000000"/>
                                <w:kern w:val="0"/>
                                <w:sz w:val="20"/>
                                <w:szCs w:val="20"/>
                              </w:rPr>
                              <w:t>修復工程</w:t>
                            </w:r>
                          </w:p>
                        </w:tc>
                        <w:tc>
                          <w:tcPr>
                            <w:tcW w:w="1832"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144EBDD8" w14:textId="77777777" w:rsidR="00A53428" w:rsidRPr="00DA5DCF" w:rsidRDefault="00A53428" w:rsidP="006F1C93">
                            <w:pPr>
                              <w:widowControl/>
                              <w:suppressAutoHyphens/>
                              <w:autoSpaceDN w:val="0"/>
                              <w:spacing w:line="240" w:lineRule="exact"/>
                              <w:rPr>
                                <w:rFonts w:ascii="標楷體" w:eastAsia="標楷體" w:hAnsi="標楷體" w:cs="Times New Roman"/>
                                <w:kern w:val="3"/>
                                <w:sz w:val="20"/>
                                <w:szCs w:val="20"/>
                              </w:rPr>
                            </w:pPr>
                            <w:r w:rsidRPr="00DA5DCF">
                              <w:rPr>
                                <w:rFonts w:ascii="標楷體" w:eastAsia="標楷體" w:hAnsi="標楷體" w:cs="新細明體"/>
                                <w:kern w:val="0"/>
                                <w:sz w:val="20"/>
                                <w:szCs w:val="20"/>
                              </w:rPr>
                              <w:t>金門縣文化局</w:t>
                            </w:r>
                          </w:p>
                        </w:tc>
                        <w:tc>
                          <w:tcPr>
                            <w:tcW w:w="585"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2BD5CAD5" w14:textId="77777777" w:rsidR="00A53428" w:rsidRPr="00DA5DCF" w:rsidRDefault="00A53428" w:rsidP="006F1C93">
                            <w:pPr>
                              <w:widowControl/>
                              <w:suppressAutoHyphens/>
                              <w:autoSpaceDN w:val="0"/>
                              <w:spacing w:line="240" w:lineRule="exact"/>
                              <w:jc w:val="right"/>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27,387</w:t>
                            </w:r>
                          </w:p>
                        </w:tc>
                      </w:tr>
                      <w:tr w:rsidR="00A53428" w:rsidRPr="00DA5DCF" w14:paraId="00800AC7" w14:textId="77777777" w:rsidTr="007C4CAC">
                        <w:trPr>
                          <w:trHeight w:val="397"/>
                        </w:trPr>
                        <w:tc>
                          <w:tcPr>
                            <w:tcW w:w="400"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1286AFB5" w14:textId="77777777" w:rsidR="00A53428" w:rsidRPr="00DA5DCF" w:rsidRDefault="00A53428" w:rsidP="006F1C93">
                            <w:pPr>
                              <w:widowControl/>
                              <w:suppressAutoHyphens/>
                              <w:autoSpaceDN w:val="0"/>
                              <w:spacing w:line="240" w:lineRule="exact"/>
                              <w:jc w:val="center"/>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5</w:t>
                            </w:r>
                          </w:p>
                        </w:tc>
                        <w:tc>
                          <w:tcPr>
                            <w:tcW w:w="21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540F5D50" w14:textId="77777777" w:rsidR="00A53428" w:rsidRPr="00DA5DCF" w:rsidRDefault="00A53428" w:rsidP="006F1C93">
                            <w:pPr>
                              <w:widowControl/>
                              <w:suppressAutoHyphens/>
                              <w:autoSpaceDN w:val="0"/>
                              <w:spacing w:line="240" w:lineRule="exact"/>
                              <w:jc w:val="both"/>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金門縣定古蹟陽</w:t>
                            </w:r>
                            <w:proofErr w:type="gramStart"/>
                            <w:r w:rsidRPr="00DA5DCF">
                              <w:rPr>
                                <w:rFonts w:ascii="標楷體" w:eastAsia="標楷體" w:hAnsi="標楷體" w:cs="新細明體"/>
                                <w:color w:val="000000"/>
                                <w:kern w:val="0"/>
                                <w:sz w:val="20"/>
                                <w:szCs w:val="20"/>
                              </w:rPr>
                              <w:t>翟</w:t>
                            </w:r>
                            <w:proofErr w:type="gramEnd"/>
                            <w:r w:rsidRPr="00DA5DCF">
                              <w:rPr>
                                <w:rFonts w:ascii="標楷體" w:eastAsia="標楷體" w:hAnsi="標楷體" w:cs="新細明體"/>
                                <w:color w:val="000000"/>
                                <w:kern w:val="0"/>
                                <w:sz w:val="20"/>
                                <w:szCs w:val="20"/>
                              </w:rPr>
                              <w:t>永昌堂暨</w:t>
                            </w:r>
                            <w:proofErr w:type="gramStart"/>
                            <w:r w:rsidRPr="00DA5DCF">
                              <w:rPr>
                                <w:rFonts w:ascii="標楷體" w:eastAsia="標楷體" w:hAnsi="標楷體" w:cs="新細明體"/>
                                <w:color w:val="000000"/>
                                <w:kern w:val="0"/>
                                <w:sz w:val="20"/>
                                <w:szCs w:val="20"/>
                              </w:rPr>
                              <w:t>浯陽小</w:t>
                            </w:r>
                            <w:proofErr w:type="gramEnd"/>
                            <w:r w:rsidRPr="00DA5DCF">
                              <w:rPr>
                                <w:rFonts w:ascii="標楷體" w:eastAsia="標楷體" w:hAnsi="標楷體" w:cs="新細明體"/>
                                <w:color w:val="000000"/>
                                <w:kern w:val="0"/>
                                <w:sz w:val="20"/>
                                <w:szCs w:val="20"/>
                              </w:rPr>
                              <w:t>學校修復工程</w:t>
                            </w:r>
                          </w:p>
                        </w:tc>
                        <w:tc>
                          <w:tcPr>
                            <w:tcW w:w="1832"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6C7BA67E" w14:textId="77777777" w:rsidR="00A53428" w:rsidRPr="00DA5DCF" w:rsidRDefault="00A53428" w:rsidP="006F1C93">
                            <w:pPr>
                              <w:widowControl/>
                              <w:suppressAutoHyphens/>
                              <w:autoSpaceDN w:val="0"/>
                              <w:spacing w:line="240" w:lineRule="exact"/>
                              <w:rPr>
                                <w:rFonts w:ascii="標楷體" w:eastAsia="標楷體" w:hAnsi="標楷體" w:cs="Times New Roman"/>
                                <w:kern w:val="3"/>
                                <w:sz w:val="20"/>
                                <w:szCs w:val="20"/>
                              </w:rPr>
                            </w:pPr>
                            <w:r w:rsidRPr="00DA5DCF">
                              <w:rPr>
                                <w:rFonts w:ascii="標楷體" w:eastAsia="標楷體" w:hAnsi="標楷體" w:cs="新細明體"/>
                                <w:kern w:val="0"/>
                                <w:sz w:val="20"/>
                                <w:szCs w:val="20"/>
                              </w:rPr>
                              <w:t>金門縣文化局</w:t>
                            </w:r>
                          </w:p>
                        </w:tc>
                        <w:tc>
                          <w:tcPr>
                            <w:tcW w:w="585"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5EAF2735" w14:textId="77777777" w:rsidR="00A53428" w:rsidRPr="00DA5DCF" w:rsidRDefault="00A53428" w:rsidP="006F1C93">
                            <w:pPr>
                              <w:widowControl/>
                              <w:suppressAutoHyphens/>
                              <w:autoSpaceDN w:val="0"/>
                              <w:spacing w:line="240" w:lineRule="exact"/>
                              <w:jc w:val="right"/>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22,800</w:t>
                            </w:r>
                          </w:p>
                        </w:tc>
                      </w:tr>
                      <w:tr w:rsidR="00A53428" w:rsidRPr="00DA5DCF" w14:paraId="1F31D4AD" w14:textId="77777777" w:rsidTr="007C4CAC">
                        <w:trPr>
                          <w:trHeight w:val="397"/>
                        </w:trPr>
                        <w:tc>
                          <w:tcPr>
                            <w:tcW w:w="400"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4B2A24B2" w14:textId="77777777" w:rsidR="00A53428" w:rsidRPr="00DA5DCF" w:rsidRDefault="00A53428" w:rsidP="006F1C93">
                            <w:pPr>
                              <w:widowControl/>
                              <w:suppressAutoHyphens/>
                              <w:autoSpaceDN w:val="0"/>
                              <w:spacing w:line="240" w:lineRule="exact"/>
                              <w:jc w:val="center"/>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6</w:t>
                            </w:r>
                          </w:p>
                        </w:tc>
                        <w:tc>
                          <w:tcPr>
                            <w:tcW w:w="21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2ACEA78B" w14:textId="77777777" w:rsidR="00A53428" w:rsidRPr="00DA5DCF" w:rsidRDefault="00A53428" w:rsidP="006F1C93">
                            <w:pPr>
                              <w:widowControl/>
                              <w:suppressAutoHyphens/>
                              <w:autoSpaceDN w:val="0"/>
                              <w:spacing w:line="240" w:lineRule="exact"/>
                              <w:jc w:val="both"/>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金門縣定古蹟</w:t>
                            </w:r>
                            <w:proofErr w:type="gramStart"/>
                            <w:r w:rsidRPr="00DA5DCF">
                              <w:rPr>
                                <w:rFonts w:ascii="標楷體" w:eastAsia="標楷體" w:hAnsi="標楷體" w:cs="新細明體"/>
                                <w:color w:val="000000"/>
                                <w:kern w:val="0"/>
                                <w:sz w:val="20"/>
                                <w:szCs w:val="20"/>
                              </w:rPr>
                              <w:t>小浦頭黃允棋</w:t>
                            </w:r>
                            <w:proofErr w:type="gramEnd"/>
                            <w:r w:rsidRPr="00DA5DCF">
                              <w:rPr>
                                <w:rFonts w:ascii="標楷體" w:eastAsia="標楷體" w:hAnsi="標楷體" w:cs="新細明體"/>
                                <w:color w:val="000000"/>
                                <w:kern w:val="0"/>
                                <w:sz w:val="20"/>
                                <w:szCs w:val="20"/>
                              </w:rPr>
                              <w:t>古厝修復工程</w:t>
                            </w:r>
                          </w:p>
                        </w:tc>
                        <w:tc>
                          <w:tcPr>
                            <w:tcW w:w="1832"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54FE4D7F" w14:textId="77777777" w:rsidR="00A53428" w:rsidRPr="00DA5DCF" w:rsidRDefault="00A53428" w:rsidP="006F1C93">
                            <w:pPr>
                              <w:widowControl/>
                              <w:suppressAutoHyphens/>
                              <w:autoSpaceDN w:val="0"/>
                              <w:spacing w:line="240" w:lineRule="exact"/>
                              <w:rPr>
                                <w:rFonts w:ascii="標楷體" w:eastAsia="標楷體" w:hAnsi="標楷體" w:cs="Times New Roman"/>
                                <w:kern w:val="3"/>
                                <w:sz w:val="20"/>
                                <w:szCs w:val="20"/>
                              </w:rPr>
                            </w:pPr>
                            <w:r w:rsidRPr="00DA5DCF">
                              <w:rPr>
                                <w:rFonts w:ascii="標楷體" w:eastAsia="標楷體" w:hAnsi="標楷體" w:cs="新細明體"/>
                                <w:kern w:val="0"/>
                                <w:sz w:val="20"/>
                                <w:szCs w:val="20"/>
                              </w:rPr>
                              <w:t>金門縣文化局</w:t>
                            </w:r>
                          </w:p>
                        </w:tc>
                        <w:tc>
                          <w:tcPr>
                            <w:tcW w:w="585"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3AEFDE59" w14:textId="77777777" w:rsidR="00A53428" w:rsidRPr="00DA5DCF" w:rsidRDefault="00A53428" w:rsidP="006F1C93">
                            <w:pPr>
                              <w:widowControl/>
                              <w:suppressAutoHyphens/>
                              <w:autoSpaceDN w:val="0"/>
                              <w:spacing w:line="240" w:lineRule="exact"/>
                              <w:jc w:val="right"/>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20,625</w:t>
                            </w:r>
                          </w:p>
                        </w:tc>
                      </w:tr>
                      <w:tr w:rsidR="00A53428" w:rsidRPr="00DA5DCF" w14:paraId="6DB2519C" w14:textId="77777777" w:rsidTr="007C4CAC">
                        <w:trPr>
                          <w:trHeight w:val="397"/>
                        </w:trPr>
                        <w:tc>
                          <w:tcPr>
                            <w:tcW w:w="400"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55B8AA3E" w14:textId="77777777" w:rsidR="00A53428" w:rsidRPr="00DA5DCF" w:rsidRDefault="00A53428" w:rsidP="006F1C93">
                            <w:pPr>
                              <w:widowControl/>
                              <w:suppressAutoHyphens/>
                              <w:autoSpaceDN w:val="0"/>
                              <w:spacing w:line="240" w:lineRule="exact"/>
                              <w:jc w:val="center"/>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7</w:t>
                            </w:r>
                          </w:p>
                        </w:tc>
                        <w:tc>
                          <w:tcPr>
                            <w:tcW w:w="21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2867EB9C" w14:textId="77777777" w:rsidR="00A53428" w:rsidRPr="00DA5DCF" w:rsidRDefault="00A53428" w:rsidP="006F1C93">
                            <w:pPr>
                              <w:widowControl/>
                              <w:suppressAutoHyphens/>
                              <w:autoSpaceDN w:val="0"/>
                              <w:spacing w:line="240" w:lineRule="exact"/>
                              <w:jc w:val="both"/>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金門縣金沙鎮</w:t>
                            </w:r>
                            <w:proofErr w:type="gramStart"/>
                            <w:r w:rsidRPr="00DA5DCF">
                              <w:rPr>
                                <w:rFonts w:ascii="標楷體" w:eastAsia="標楷體" w:hAnsi="標楷體" w:cs="新細明體"/>
                                <w:color w:val="000000"/>
                                <w:kern w:val="0"/>
                                <w:sz w:val="20"/>
                                <w:szCs w:val="20"/>
                              </w:rPr>
                              <w:t>沙青路</w:t>
                            </w:r>
                            <w:proofErr w:type="gramEnd"/>
                            <w:r w:rsidRPr="00DA5DCF">
                              <w:rPr>
                                <w:rFonts w:ascii="標楷體" w:eastAsia="標楷體" w:hAnsi="標楷體" w:cs="新細明體"/>
                                <w:color w:val="000000"/>
                                <w:kern w:val="0"/>
                                <w:sz w:val="20"/>
                                <w:szCs w:val="20"/>
                              </w:rPr>
                              <w:t>（勇士堡圓環至青嶼）道路拓寬工程</w:t>
                            </w:r>
                          </w:p>
                        </w:tc>
                        <w:tc>
                          <w:tcPr>
                            <w:tcW w:w="1832"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35C68668" w14:textId="77777777" w:rsidR="00A53428" w:rsidRPr="00DA5DCF" w:rsidRDefault="00A53428" w:rsidP="006F1C93">
                            <w:pPr>
                              <w:widowControl/>
                              <w:suppressAutoHyphens/>
                              <w:autoSpaceDN w:val="0"/>
                              <w:spacing w:line="240" w:lineRule="exact"/>
                              <w:rPr>
                                <w:rFonts w:ascii="標楷體" w:eastAsia="標楷體" w:hAnsi="標楷體" w:cs="新細明體"/>
                                <w:kern w:val="0"/>
                                <w:sz w:val="20"/>
                                <w:szCs w:val="20"/>
                              </w:rPr>
                            </w:pPr>
                            <w:r w:rsidRPr="00DA5DCF">
                              <w:rPr>
                                <w:rFonts w:ascii="標楷體" w:eastAsia="標楷體" w:hAnsi="標楷體" w:cs="新細明體"/>
                                <w:kern w:val="0"/>
                                <w:sz w:val="20"/>
                                <w:szCs w:val="20"/>
                              </w:rPr>
                              <w:t>金門縣政府（工務處）</w:t>
                            </w:r>
                          </w:p>
                        </w:tc>
                        <w:tc>
                          <w:tcPr>
                            <w:tcW w:w="585"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1C1F093E" w14:textId="77777777" w:rsidR="00A53428" w:rsidRPr="00DA5DCF" w:rsidRDefault="00A53428" w:rsidP="006F1C93">
                            <w:pPr>
                              <w:widowControl/>
                              <w:suppressAutoHyphens/>
                              <w:autoSpaceDN w:val="0"/>
                              <w:spacing w:line="240" w:lineRule="exact"/>
                              <w:jc w:val="right"/>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20,543</w:t>
                            </w:r>
                          </w:p>
                        </w:tc>
                      </w:tr>
                      <w:tr w:rsidR="00A53428" w:rsidRPr="00DA5DCF" w14:paraId="760FACDA" w14:textId="77777777" w:rsidTr="007C4CAC">
                        <w:trPr>
                          <w:trHeight w:val="397"/>
                        </w:trPr>
                        <w:tc>
                          <w:tcPr>
                            <w:tcW w:w="400"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6CF1AF73" w14:textId="77777777" w:rsidR="00A53428" w:rsidRPr="00DA5DCF" w:rsidRDefault="00A53428" w:rsidP="006F1C93">
                            <w:pPr>
                              <w:widowControl/>
                              <w:suppressAutoHyphens/>
                              <w:autoSpaceDN w:val="0"/>
                              <w:spacing w:line="240" w:lineRule="exact"/>
                              <w:jc w:val="center"/>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8</w:t>
                            </w:r>
                          </w:p>
                        </w:tc>
                        <w:tc>
                          <w:tcPr>
                            <w:tcW w:w="21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0EE4D0A2" w14:textId="77777777" w:rsidR="00A53428" w:rsidRPr="00DA5DCF" w:rsidRDefault="00A53428" w:rsidP="006F1C93">
                            <w:pPr>
                              <w:widowControl/>
                              <w:suppressAutoHyphens/>
                              <w:autoSpaceDN w:val="0"/>
                              <w:spacing w:line="240" w:lineRule="exact"/>
                              <w:jc w:val="both"/>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離島地區供水改善計畫第三期</w:t>
                            </w:r>
                          </w:p>
                        </w:tc>
                        <w:tc>
                          <w:tcPr>
                            <w:tcW w:w="1832"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7B248215" w14:textId="77777777" w:rsidR="00A53428" w:rsidRPr="00DA5DCF" w:rsidRDefault="00A53428" w:rsidP="006F1C93">
                            <w:pPr>
                              <w:widowControl/>
                              <w:suppressAutoHyphens/>
                              <w:autoSpaceDN w:val="0"/>
                              <w:spacing w:line="240" w:lineRule="exact"/>
                              <w:rPr>
                                <w:rFonts w:ascii="標楷體" w:eastAsia="標楷體" w:hAnsi="標楷體" w:cs="新細明體"/>
                                <w:kern w:val="0"/>
                                <w:sz w:val="20"/>
                                <w:szCs w:val="20"/>
                              </w:rPr>
                            </w:pPr>
                            <w:r w:rsidRPr="00DA5DCF">
                              <w:rPr>
                                <w:rFonts w:ascii="標楷體" w:eastAsia="標楷體" w:hAnsi="標楷體" w:cs="新細明體"/>
                                <w:kern w:val="0"/>
                                <w:sz w:val="20"/>
                                <w:szCs w:val="20"/>
                              </w:rPr>
                              <w:t>金門縣政府（工務處）</w:t>
                            </w:r>
                          </w:p>
                        </w:tc>
                        <w:tc>
                          <w:tcPr>
                            <w:tcW w:w="585"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429F586A" w14:textId="77777777" w:rsidR="00A53428" w:rsidRPr="00DA5DCF" w:rsidRDefault="00A53428" w:rsidP="006F1C93">
                            <w:pPr>
                              <w:widowControl/>
                              <w:suppressAutoHyphens/>
                              <w:autoSpaceDN w:val="0"/>
                              <w:spacing w:line="240" w:lineRule="exact"/>
                              <w:jc w:val="right"/>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15,800</w:t>
                            </w:r>
                          </w:p>
                        </w:tc>
                      </w:tr>
                      <w:tr w:rsidR="00A53428" w:rsidRPr="00DA5DCF" w14:paraId="1E7BC53D" w14:textId="77777777" w:rsidTr="007C4CAC">
                        <w:trPr>
                          <w:trHeight w:val="397"/>
                        </w:trPr>
                        <w:tc>
                          <w:tcPr>
                            <w:tcW w:w="400"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526718F0" w14:textId="77777777" w:rsidR="00A53428" w:rsidRPr="00DA5DCF" w:rsidRDefault="00A53428" w:rsidP="006F1C93">
                            <w:pPr>
                              <w:widowControl/>
                              <w:suppressAutoHyphens/>
                              <w:autoSpaceDN w:val="0"/>
                              <w:spacing w:line="240" w:lineRule="exact"/>
                              <w:jc w:val="center"/>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9</w:t>
                            </w:r>
                          </w:p>
                        </w:tc>
                        <w:tc>
                          <w:tcPr>
                            <w:tcW w:w="21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58347ED6" w14:textId="77777777" w:rsidR="00A53428" w:rsidRPr="00DA5DCF" w:rsidRDefault="00A53428" w:rsidP="006F1C93">
                            <w:pPr>
                              <w:widowControl/>
                              <w:suppressAutoHyphens/>
                              <w:autoSpaceDN w:val="0"/>
                              <w:spacing w:line="240" w:lineRule="exact"/>
                              <w:jc w:val="both"/>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太湖水資源回收中心二期擴建暨改善工程</w:t>
                            </w:r>
                          </w:p>
                        </w:tc>
                        <w:tc>
                          <w:tcPr>
                            <w:tcW w:w="1832"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70F2B4CD" w14:textId="77777777" w:rsidR="00A53428" w:rsidRPr="00DA5DCF" w:rsidRDefault="00A53428" w:rsidP="006F1C93">
                            <w:pPr>
                              <w:widowControl/>
                              <w:suppressAutoHyphens/>
                              <w:autoSpaceDN w:val="0"/>
                              <w:spacing w:line="240" w:lineRule="exact"/>
                              <w:rPr>
                                <w:rFonts w:ascii="標楷體" w:eastAsia="標楷體" w:hAnsi="標楷體" w:cs="新細明體"/>
                                <w:kern w:val="0"/>
                                <w:sz w:val="20"/>
                                <w:szCs w:val="20"/>
                              </w:rPr>
                            </w:pPr>
                            <w:r w:rsidRPr="00DA5DCF">
                              <w:rPr>
                                <w:rFonts w:ascii="標楷體" w:eastAsia="標楷體" w:hAnsi="標楷體" w:cs="新細明體"/>
                                <w:kern w:val="0"/>
                                <w:sz w:val="20"/>
                                <w:szCs w:val="20"/>
                              </w:rPr>
                              <w:t>金門縣政府（工務處）</w:t>
                            </w:r>
                          </w:p>
                        </w:tc>
                        <w:tc>
                          <w:tcPr>
                            <w:tcW w:w="585"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2A0F0D3E" w14:textId="77777777" w:rsidR="00A53428" w:rsidRPr="00DA5DCF" w:rsidRDefault="00A53428" w:rsidP="006F1C93">
                            <w:pPr>
                              <w:widowControl/>
                              <w:suppressAutoHyphens/>
                              <w:autoSpaceDN w:val="0"/>
                              <w:spacing w:line="240" w:lineRule="exact"/>
                              <w:jc w:val="right"/>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10,000</w:t>
                            </w:r>
                          </w:p>
                        </w:tc>
                      </w:tr>
                      <w:tr w:rsidR="00A53428" w:rsidRPr="00DA5DCF" w14:paraId="0E33C7F9" w14:textId="77777777" w:rsidTr="007C4CAC">
                        <w:trPr>
                          <w:trHeight w:val="397"/>
                        </w:trPr>
                        <w:tc>
                          <w:tcPr>
                            <w:tcW w:w="400"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0D4A741A" w14:textId="77777777" w:rsidR="00A53428" w:rsidRPr="00DA5DCF" w:rsidRDefault="00A53428" w:rsidP="006F1C93">
                            <w:pPr>
                              <w:widowControl/>
                              <w:suppressAutoHyphens/>
                              <w:autoSpaceDN w:val="0"/>
                              <w:spacing w:line="240" w:lineRule="exact"/>
                              <w:jc w:val="center"/>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10</w:t>
                            </w:r>
                          </w:p>
                        </w:tc>
                        <w:tc>
                          <w:tcPr>
                            <w:tcW w:w="21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7C54D319" w14:textId="77777777" w:rsidR="00A53428" w:rsidRPr="00DA5DCF" w:rsidRDefault="00A53428" w:rsidP="006F1C93">
                            <w:pPr>
                              <w:widowControl/>
                              <w:suppressAutoHyphens/>
                              <w:autoSpaceDN w:val="0"/>
                              <w:spacing w:line="240" w:lineRule="exact"/>
                              <w:jc w:val="both"/>
                              <w:rPr>
                                <w:rFonts w:ascii="標楷體" w:eastAsia="標楷體" w:hAnsi="標楷體" w:cs="新細明體"/>
                                <w:color w:val="000000"/>
                                <w:kern w:val="0"/>
                                <w:sz w:val="20"/>
                                <w:szCs w:val="20"/>
                              </w:rPr>
                            </w:pPr>
                            <w:proofErr w:type="gramStart"/>
                            <w:r w:rsidRPr="00DA5DCF">
                              <w:rPr>
                                <w:rFonts w:ascii="標楷體" w:eastAsia="標楷體" w:hAnsi="標楷體" w:cs="新細明體"/>
                                <w:color w:val="000000"/>
                                <w:kern w:val="0"/>
                                <w:sz w:val="20"/>
                                <w:szCs w:val="20"/>
                              </w:rPr>
                              <w:t>因應少子化</w:t>
                            </w:r>
                            <w:proofErr w:type="gramEnd"/>
                            <w:r w:rsidRPr="00DA5DCF">
                              <w:rPr>
                                <w:rFonts w:ascii="標楷體" w:eastAsia="標楷體" w:hAnsi="標楷體" w:cs="新細明體"/>
                                <w:color w:val="000000"/>
                                <w:kern w:val="0"/>
                                <w:sz w:val="20"/>
                                <w:szCs w:val="20"/>
                              </w:rPr>
                              <w:t>友善育兒空間</w:t>
                            </w:r>
                            <w:proofErr w:type="gramStart"/>
                            <w:r w:rsidRPr="00DA5DCF">
                              <w:rPr>
                                <w:rFonts w:ascii="標楷體" w:eastAsia="標楷體" w:hAnsi="標楷體" w:cs="新細明體"/>
                                <w:color w:val="000000"/>
                                <w:kern w:val="0"/>
                                <w:sz w:val="20"/>
                                <w:szCs w:val="20"/>
                              </w:rPr>
                              <w:t>建設</w:t>
                            </w:r>
                            <w:r>
                              <w:rPr>
                                <w:rFonts w:ascii="標楷體" w:eastAsia="標楷體" w:hAnsi="標楷體" w:cs="新細明體" w:hint="eastAsia"/>
                                <w:color w:val="000000"/>
                                <w:kern w:val="0"/>
                                <w:sz w:val="20"/>
                                <w:szCs w:val="20"/>
                              </w:rPr>
                              <w:t>－</w:t>
                            </w:r>
                            <w:r w:rsidRPr="00DA5DCF">
                              <w:rPr>
                                <w:rFonts w:ascii="標楷體" w:eastAsia="標楷體" w:hAnsi="標楷體" w:cs="新細明體"/>
                                <w:color w:val="000000"/>
                                <w:kern w:val="0"/>
                                <w:sz w:val="20"/>
                                <w:szCs w:val="20"/>
                              </w:rPr>
                              <w:t>鳳翔</w:t>
                            </w:r>
                            <w:proofErr w:type="gramEnd"/>
                            <w:r w:rsidRPr="00DA5DCF">
                              <w:rPr>
                                <w:rFonts w:ascii="標楷體" w:eastAsia="標楷體" w:hAnsi="標楷體" w:cs="新細明體"/>
                                <w:color w:val="000000"/>
                                <w:kern w:val="0"/>
                                <w:sz w:val="20"/>
                                <w:szCs w:val="20"/>
                              </w:rPr>
                              <w:t>新莊公辦民營托嬰中心</w:t>
                            </w:r>
                          </w:p>
                        </w:tc>
                        <w:tc>
                          <w:tcPr>
                            <w:tcW w:w="1832"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5D335520" w14:textId="77777777" w:rsidR="00A53428" w:rsidRPr="00DA5DCF" w:rsidRDefault="00A53428" w:rsidP="006F1C93">
                            <w:pPr>
                              <w:widowControl/>
                              <w:suppressAutoHyphens/>
                              <w:autoSpaceDN w:val="0"/>
                              <w:spacing w:line="240" w:lineRule="exact"/>
                              <w:rPr>
                                <w:rFonts w:ascii="標楷體" w:eastAsia="標楷體" w:hAnsi="標楷體" w:cs="新細明體"/>
                                <w:kern w:val="0"/>
                                <w:sz w:val="20"/>
                                <w:szCs w:val="20"/>
                              </w:rPr>
                            </w:pPr>
                            <w:r w:rsidRPr="00DA5DCF">
                              <w:rPr>
                                <w:rFonts w:ascii="標楷體" w:eastAsia="標楷體" w:hAnsi="標楷體" w:cs="新細明體"/>
                                <w:kern w:val="0"/>
                                <w:sz w:val="20"/>
                                <w:szCs w:val="20"/>
                              </w:rPr>
                              <w:t>金門縣政府（社會處）</w:t>
                            </w:r>
                          </w:p>
                        </w:tc>
                        <w:tc>
                          <w:tcPr>
                            <w:tcW w:w="585"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15558DF6" w14:textId="77777777" w:rsidR="00A53428" w:rsidRPr="00DA5DCF" w:rsidRDefault="00A53428" w:rsidP="006F1C93">
                            <w:pPr>
                              <w:widowControl/>
                              <w:suppressAutoHyphens/>
                              <w:autoSpaceDN w:val="0"/>
                              <w:spacing w:line="240" w:lineRule="exact"/>
                              <w:jc w:val="right"/>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9,800</w:t>
                            </w:r>
                          </w:p>
                        </w:tc>
                      </w:tr>
                      <w:tr w:rsidR="00A53428" w:rsidRPr="00DA5DCF" w14:paraId="025BE951" w14:textId="77777777" w:rsidTr="007C4CAC">
                        <w:trPr>
                          <w:trHeight w:val="397"/>
                        </w:trPr>
                        <w:tc>
                          <w:tcPr>
                            <w:tcW w:w="400"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738B585F" w14:textId="77777777" w:rsidR="00A53428" w:rsidRPr="00DA5DCF" w:rsidRDefault="00A53428" w:rsidP="006F1C93">
                            <w:pPr>
                              <w:widowControl/>
                              <w:suppressAutoHyphens/>
                              <w:autoSpaceDN w:val="0"/>
                              <w:spacing w:line="240" w:lineRule="exact"/>
                              <w:jc w:val="center"/>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11</w:t>
                            </w:r>
                          </w:p>
                        </w:tc>
                        <w:tc>
                          <w:tcPr>
                            <w:tcW w:w="21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43CA2833" w14:textId="77777777" w:rsidR="00A53428" w:rsidRPr="00DA5DCF" w:rsidRDefault="00A53428" w:rsidP="006F1C93">
                            <w:pPr>
                              <w:widowControl/>
                              <w:suppressAutoHyphens/>
                              <w:autoSpaceDN w:val="0"/>
                              <w:spacing w:line="240" w:lineRule="exact"/>
                              <w:jc w:val="both"/>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交通部公路局補助市區汽車客運完善多元支付驗票環境</w:t>
                            </w:r>
                          </w:p>
                        </w:tc>
                        <w:tc>
                          <w:tcPr>
                            <w:tcW w:w="1832"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3D7517C0" w14:textId="77777777" w:rsidR="00A53428" w:rsidRPr="00DA5DCF" w:rsidRDefault="00A53428" w:rsidP="006F1C93">
                            <w:pPr>
                              <w:widowControl/>
                              <w:suppressAutoHyphens/>
                              <w:autoSpaceDN w:val="0"/>
                              <w:spacing w:line="240" w:lineRule="exact"/>
                              <w:rPr>
                                <w:rFonts w:ascii="標楷體" w:eastAsia="標楷體" w:hAnsi="標楷體" w:cs="新細明體"/>
                                <w:kern w:val="0"/>
                                <w:sz w:val="20"/>
                                <w:szCs w:val="20"/>
                              </w:rPr>
                            </w:pPr>
                            <w:r w:rsidRPr="00DA5DCF">
                              <w:rPr>
                                <w:rFonts w:ascii="標楷體" w:eastAsia="標楷體" w:hAnsi="標楷體" w:cs="新細明體"/>
                                <w:kern w:val="0"/>
                                <w:sz w:val="20"/>
                                <w:szCs w:val="20"/>
                              </w:rPr>
                              <w:t>金門縣政府（觀光處）</w:t>
                            </w:r>
                          </w:p>
                        </w:tc>
                        <w:tc>
                          <w:tcPr>
                            <w:tcW w:w="585"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501CF7D1" w14:textId="77777777" w:rsidR="00A53428" w:rsidRPr="00DA5DCF" w:rsidRDefault="00A53428" w:rsidP="006F1C93">
                            <w:pPr>
                              <w:widowControl/>
                              <w:suppressAutoHyphens/>
                              <w:autoSpaceDN w:val="0"/>
                              <w:spacing w:line="240" w:lineRule="exact"/>
                              <w:jc w:val="right"/>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7,429</w:t>
                            </w:r>
                          </w:p>
                        </w:tc>
                      </w:tr>
                      <w:tr w:rsidR="00A53428" w:rsidRPr="00DA5DCF" w14:paraId="032667B7" w14:textId="77777777" w:rsidTr="007C4CAC">
                        <w:trPr>
                          <w:trHeight w:val="397"/>
                        </w:trPr>
                        <w:tc>
                          <w:tcPr>
                            <w:tcW w:w="400"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1B127A7B" w14:textId="77777777" w:rsidR="00A53428" w:rsidRPr="00DA5DCF" w:rsidRDefault="00A53428" w:rsidP="006F1C93">
                            <w:pPr>
                              <w:widowControl/>
                              <w:suppressAutoHyphens/>
                              <w:autoSpaceDN w:val="0"/>
                              <w:spacing w:line="240" w:lineRule="exact"/>
                              <w:jc w:val="center"/>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12</w:t>
                            </w:r>
                          </w:p>
                        </w:tc>
                        <w:tc>
                          <w:tcPr>
                            <w:tcW w:w="21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2EF1810D" w14:textId="77777777" w:rsidR="00A53428" w:rsidRPr="00DA5DCF" w:rsidRDefault="00A53428" w:rsidP="006F1C93">
                            <w:pPr>
                              <w:widowControl/>
                              <w:suppressAutoHyphens/>
                              <w:autoSpaceDN w:val="0"/>
                              <w:spacing w:line="240" w:lineRule="exact"/>
                              <w:jc w:val="both"/>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金門縣畜牧產業廢棄物、污染物暨</w:t>
                            </w:r>
                            <w:proofErr w:type="gramStart"/>
                            <w:r w:rsidRPr="00DA5DCF">
                              <w:rPr>
                                <w:rFonts w:ascii="標楷體" w:eastAsia="標楷體" w:hAnsi="標楷體" w:cs="新細明體"/>
                                <w:color w:val="000000"/>
                                <w:kern w:val="0"/>
                                <w:sz w:val="20"/>
                                <w:szCs w:val="20"/>
                              </w:rPr>
                              <w:t>蚵殼粉</w:t>
                            </w:r>
                            <w:proofErr w:type="gramEnd"/>
                            <w:r w:rsidRPr="00DA5DCF">
                              <w:rPr>
                                <w:rFonts w:ascii="標楷體" w:eastAsia="標楷體" w:hAnsi="標楷體" w:cs="新細明體"/>
                                <w:color w:val="000000"/>
                                <w:kern w:val="0"/>
                                <w:sz w:val="20"/>
                                <w:szCs w:val="20"/>
                              </w:rPr>
                              <w:t>混合再利用計畫</w:t>
                            </w:r>
                          </w:p>
                        </w:tc>
                        <w:tc>
                          <w:tcPr>
                            <w:tcW w:w="1832"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01F09B54" w14:textId="77777777" w:rsidR="00A53428" w:rsidRPr="00DA5DCF" w:rsidRDefault="00A53428" w:rsidP="006F1C93">
                            <w:pPr>
                              <w:widowControl/>
                              <w:suppressAutoHyphens/>
                              <w:autoSpaceDN w:val="0"/>
                              <w:spacing w:line="240" w:lineRule="exact"/>
                              <w:jc w:val="both"/>
                              <w:rPr>
                                <w:rFonts w:ascii="標楷體" w:eastAsia="標楷體" w:hAnsi="標楷體" w:cs="新細明體"/>
                                <w:kern w:val="0"/>
                                <w:sz w:val="20"/>
                                <w:szCs w:val="20"/>
                              </w:rPr>
                            </w:pPr>
                            <w:r w:rsidRPr="00DA5DCF">
                              <w:rPr>
                                <w:rFonts w:ascii="標楷體" w:eastAsia="標楷體" w:hAnsi="標楷體" w:cs="新細明體"/>
                                <w:kern w:val="0"/>
                                <w:sz w:val="20"/>
                                <w:szCs w:val="20"/>
                              </w:rPr>
                              <w:t>金門縣政府</w:t>
                            </w:r>
                            <w:r w:rsidRPr="00DA5DCF">
                              <w:rPr>
                                <w:rFonts w:ascii="標楷體" w:eastAsia="標楷體" w:hAnsi="標楷體" w:cs="新細明體" w:hint="eastAsia"/>
                                <w:kern w:val="0"/>
                                <w:sz w:val="20"/>
                                <w:szCs w:val="20"/>
                              </w:rPr>
                              <w:t>【建設處</w:t>
                            </w:r>
                            <w:r w:rsidRPr="00DA5DCF">
                              <w:rPr>
                                <w:rFonts w:ascii="標楷體" w:eastAsia="標楷體" w:hAnsi="標楷體" w:cs="新細明體"/>
                                <w:kern w:val="0"/>
                                <w:sz w:val="20"/>
                                <w:szCs w:val="20"/>
                              </w:rPr>
                              <w:t>（產業發展處）</w:t>
                            </w:r>
                            <w:r w:rsidRPr="00DA5DCF">
                              <w:rPr>
                                <w:rFonts w:ascii="標楷體" w:eastAsia="標楷體" w:hAnsi="標楷體" w:cs="新細明體" w:hint="eastAsia"/>
                                <w:kern w:val="0"/>
                                <w:sz w:val="20"/>
                                <w:szCs w:val="20"/>
                              </w:rPr>
                              <w:t>】</w:t>
                            </w:r>
                          </w:p>
                        </w:tc>
                        <w:tc>
                          <w:tcPr>
                            <w:tcW w:w="585" w:type="pct"/>
                            <w:tcBorders>
                              <w:top w:val="single" w:sz="4" w:space="0" w:color="000000"/>
                              <w:left w:val="single" w:sz="4" w:space="0" w:color="000000"/>
                              <w:bottom w:val="single" w:sz="4" w:space="0" w:color="000000"/>
                              <w:right w:val="single" w:sz="4" w:space="0" w:color="000000"/>
                            </w:tcBorders>
                            <w:noWrap/>
                            <w:tcMar>
                              <w:top w:w="0" w:type="dxa"/>
                              <w:left w:w="28" w:type="dxa"/>
                              <w:bottom w:w="0" w:type="dxa"/>
                              <w:right w:w="28" w:type="dxa"/>
                            </w:tcMar>
                            <w:vAlign w:val="center"/>
                          </w:tcPr>
                          <w:p w14:paraId="0683A38F" w14:textId="77777777" w:rsidR="00A53428" w:rsidRPr="00DA5DCF" w:rsidRDefault="00A53428" w:rsidP="006F1C93">
                            <w:pPr>
                              <w:widowControl/>
                              <w:suppressAutoHyphens/>
                              <w:autoSpaceDN w:val="0"/>
                              <w:spacing w:line="240" w:lineRule="exact"/>
                              <w:jc w:val="right"/>
                              <w:rPr>
                                <w:rFonts w:ascii="標楷體" w:eastAsia="標楷體" w:hAnsi="標楷體" w:cs="新細明體"/>
                                <w:color w:val="000000"/>
                                <w:kern w:val="0"/>
                                <w:sz w:val="20"/>
                                <w:szCs w:val="20"/>
                              </w:rPr>
                            </w:pPr>
                            <w:r w:rsidRPr="00DA5DCF">
                              <w:rPr>
                                <w:rFonts w:ascii="標楷體" w:eastAsia="標楷體" w:hAnsi="標楷體" w:cs="新細明體"/>
                                <w:color w:val="000000"/>
                                <w:kern w:val="0"/>
                                <w:sz w:val="20"/>
                                <w:szCs w:val="20"/>
                              </w:rPr>
                              <w:t>6,000</w:t>
                            </w:r>
                          </w:p>
                        </w:tc>
                      </w:tr>
                    </w:tbl>
                    <w:p w14:paraId="73659BE1" w14:textId="77777777" w:rsidR="00A53428" w:rsidRPr="00DA5DCF" w:rsidRDefault="00A53428" w:rsidP="009063C2">
                      <w:pPr>
                        <w:spacing w:line="240" w:lineRule="exact"/>
                        <w:rPr>
                          <w:rFonts w:ascii="標楷體" w:eastAsia="標楷體" w:hAnsi="標楷體"/>
                          <w:sz w:val="18"/>
                          <w:szCs w:val="18"/>
                        </w:rPr>
                      </w:pPr>
                      <w:r w:rsidRPr="00DA5DCF">
                        <w:rPr>
                          <w:rFonts w:ascii="標楷體" w:eastAsia="標楷體" w:hAnsi="標楷體" w:hint="eastAsia"/>
                          <w:sz w:val="18"/>
                          <w:szCs w:val="18"/>
                        </w:rPr>
                        <w:t>資料來源：整理自金門縣政府提供資料。</w:t>
                      </w:r>
                    </w:p>
                  </w:txbxContent>
                </v:textbox>
                <w10:wrap type="tight" anchorx="margin"/>
              </v:shape>
            </w:pict>
          </mc:Fallback>
        </mc:AlternateContent>
      </w:r>
      <w:r w:rsidRPr="009063C2">
        <w:rPr>
          <w:rFonts w:ascii="標楷體" w:eastAsia="標楷體" w:hAnsi="標楷體" w:cs="Arial"/>
          <w:color w:val="0D0D0D" w:themeColor="text1" w:themeTint="F2"/>
          <w:szCs w:val="24"/>
        </w:rPr>
        <w:t>係按業務需要減少支付，實際進用員額</w:t>
      </w:r>
      <w:proofErr w:type="gramStart"/>
      <w:r w:rsidRPr="009063C2">
        <w:rPr>
          <w:rFonts w:ascii="標楷體" w:eastAsia="標楷體" w:hAnsi="標楷體" w:cs="Arial"/>
          <w:color w:val="0D0D0D" w:themeColor="text1" w:themeTint="F2"/>
          <w:szCs w:val="24"/>
        </w:rPr>
        <w:t>較少致人事</w:t>
      </w:r>
      <w:proofErr w:type="gramEnd"/>
      <w:r w:rsidRPr="009063C2">
        <w:rPr>
          <w:rFonts w:ascii="標楷體" w:eastAsia="標楷體" w:hAnsi="標楷體" w:cs="Arial"/>
          <w:color w:val="0D0D0D" w:themeColor="text1" w:themeTint="F2"/>
          <w:szCs w:val="24"/>
        </w:rPr>
        <w:t>費節餘；或預算</w:t>
      </w:r>
      <w:proofErr w:type="gramStart"/>
      <w:r w:rsidRPr="009063C2">
        <w:rPr>
          <w:rFonts w:ascii="標楷體" w:eastAsia="標楷體" w:hAnsi="標楷體" w:cs="Arial"/>
          <w:color w:val="0D0D0D" w:themeColor="text1" w:themeTint="F2"/>
          <w:szCs w:val="24"/>
        </w:rPr>
        <w:t>數匡列過高</w:t>
      </w:r>
      <w:proofErr w:type="gramEnd"/>
      <w:r w:rsidRPr="009063C2">
        <w:rPr>
          <w:rFonts w:ascii="標楷體" w:eastAsia="標楷體" w:hAnsi="標楷體" w:cs="Arial"/>
          <w:color w:val="0D0D0D" w:themeColor="text1" w:themeTint="F2"/>
          <w:szCs w:val="24"/>
        </w:rPr>
        <w:t>，中央實際補助金額縮減且較晚核定；或未及時辦理追減預算，政策變更終止契約等所致，顯示計畫編審作業或執行仍有改善空間等情事，經函請督促</w:t>
      </w:r>
      <w:proofErr w:type="gramStart"/>
      <w:r w:rsidRPr="009063C2">
        <w:rPr>
          <w:rFonts w:ascii="標楷體" w:eastAsia="標楷體" w:hAnsi="標楷體" w:cs="Arial"/>
          <w:color w:val="0D0D0D" w:themeColor="text1" w:themeTint="F2"/>
          <w:szCs w:val="24"/>
        </w:rPr>
        <w:t>研</w:t>
      </w:r>
      <w:proofErr w:type="gramEnd"/>
      <w:r w:rsidRPr="009063C2">
        <w:rPr>
          <w:rFonts w:ascii="標楷體" w:eastAsia="標楷體" w:hAnsi="標楷體" w:cs="Arial"/>
          <w:color w:val="0D0D0D" w:themeColor="text1" w:themeTint="F2"/>
          <w:szCs w:val="24"/>
        </w:rPr>
        <w:t>謀改善。據復：1.將定期宣導並要求各機關（單位）妥為規劃計畫型補助款預算，於年度開始前確定各項工作時程，提早規劃採購作業，以利後續設計、招標作業順利推動，避免保留經費；2.將加強宣導並要求各機關（單位）編送年度概算時，審慎評估計畫之必要性及實際需求，</w:t>
      </w:r>
      <w:proofErr w:type="gramStart"/>
      <w:r w:rsidRPr="009063C2">
        <w:rPr>
          <w:rFonts w:ascii="標楷體" w:eastAsia="標楷體" w:hAnsi="標楷體" w:cs="Arial"/>
          <w:color w:val="0D0D0D" w:themeColor="text1" w:themeTint="F2"/>
          <w:szCs w:val="24"/>
        </w:rPr>
        <w:t>覈</w:t>
      </w:r>
      <w:proofErr w:type="gramEnd"/>
      <w:r w:rsidRPr="009063C2">
        <w:rPr>
          <w:rFonts w:ascii="標楷體" w:eastAsia="標楷體" w:hAnsi="標楷體" w:cs="Arial"/>
          <w:color w:val="0D0D0D" w:themeColor="text1" w:themeTint="F2"/>
          <w:szCs w:val="24"/>
        </w:rPr>
        <w:t>實編列預算，避免經費賸餘比率偏高或發生撤案情形，</w:t>
      </w:r>
      <w:proofErr w:type="gramStart"/>
      <w:r w:rsidRPr="009063C2">
        <w:rPr>
          <w:rFonts w:ascii="標楷體" w:eastAsia="標楷體" w:hAnsi="標楷體" w:cs="Arial"/>
          <w:color w:val="0D0D0D" w:themeColor="text1" w:themeTint="F2"/>
          <w:szCs w:val="24"/>
        </w:rPr>
        <w:t>俾</w:t>
      </w:r>
      <w:proofErr w:type="gramEnd"/>
      <w:r w:rsidRPr="009063C2">
        <w:rPr>
          <w:rFonts w:ascii="標楷體" w:eastAsia="標楷體" w:hAnsi="標楷體" w:cs="Arial"/>
          <w:color w:val="0D0D0D" w:themeColor="text1" w:themeTint="F2"/>
          <w:szCs w:val="24"/>
        </w:rPr>
        <w:t>資源妥適配置並發揮運用效益</w:t>
      </w:r>
      <w:r>
        <w:rPr>
          <w:rFonts w:ascii="標楷體" w:eastAsia="標楷體" w:hAnsi="標楷體" w:cs="Arial" w:hint="eastAsia"/>
          <w:color w:val="0D0D0D" w:themeColor="text1" w:themeTint="F2"/>
          <w:szCs w:val="24"/>
        </w:rPr>
        <w:t>。</w:t>
      </w:r>
    </w:p>
    <w:p w14:paraId="70DDBF6F" w14:textId="77777777" w:rsidR="00A53428" w:rsidRPr="001F590F" w:rsidRDefault="00A53428" w:rsidP="003947CD">
      <w:pPr>
        <w:overflowPunct w:val="0"/>
        <w:adjustRightInd w:val="0"/>
        <w:spacing w:line="460" w:lineRule="exact"/>
        <w:ind w:firstLineChars="200" w:firstLine="561"/>
        <w:jc w:val="both"/>
        <w:textAlignment w:val="baseline"/>
        <w:rPr>
          <w:rFonts w:ascii="標楷體" w:eastAsia="標楷體" w:hAnsi="標楷體" w:cs="Arial"/>
          <w:color w:val="0D0D0D" w:themeColor="text1" w:themeTint="F2"/>
          <w:szCs w:val="24"/>
        </w:rPr>
      </w:pPr>
      <w:r w:rsidRPr="001F590F">
        <w:rPr>
          <w:rFonts w:ascii="標楷體" w:eastAsia="標楷體" w:hAnsi="標楷體" w:cs="Times New Roman" w:hint="eastAsia"/>
          <w:b/>
          <w:color w:val="0D0D0D" w:themeColor="text1" w:themeTint="F2"/>
          <w:sz w:val="28"/>
          <w:szCs w:val="28"/>
        </w:rPr>
        <w:t>（二）</w:t>
      </w:r>
      <w:r w:rsidRPr="00021A86">
        <w:rPr>
          <w:rFonts w:ascii="標楷體" w:eastAsia="標楷體" w:hAnsi="標楷體" w:cs="Times New Roman"/>
          <w:b/>
          <w:color w:val="0D0D0D" w:themeColor="text1" w:themeTint="F2"/>
          <w:sz w:val="28"/>
          <w:szCs w:val="28"/>
        </w:rPr>
        <w:t>為落實「善政．宜居．永續」施政主軸，訂定年度施政計畫並辦理績效評核，惟部分永續自願檢視報告評估指標尚未納入施政計畫，或與施政績效衡量指標未盡契合，復有施政績效衡量指標偏重過程型或產出型，成果型指標占比未及</w:t>
      </w:r>
      <w:proofErr w:type="gramStart"/>
      <w:r w:rsidRPr="00021A86">
        <w:rPr>
          <w:rFonts w:ascii="標楷體" w:eastAsia="標楷體" w:hAnsi="標楷體" w:cs="Times New Roman"/>
          <w:b/>
          <w:color w:val="0D0D0D" w:themeColor="text1" w:themeTint="F2"/>
          <w:sz w:val="28"/>
          <w:szCs w:val="28"/>
        </w:rPr>
        <w:t>1成</w:t>
      </w:r>
      <w:proofErr w:type="gramEnd"/>
      <w:r w:rsidRPr="00021A86">
        <w:rPr>
          <w:rFonts w:ascii="標楷體" w:eastAsia="標楷體" w:hAnsi="標楷體" w:cs="Times New Roman"/>
          <w:b/>
          <w:color w:val="0D0D0D" w:themeColor="text1" w:themeTint="F2"/>
          <w:sz w:val="28"/>
          <w:szCs w:val="28"/>
        </w:rPr>
        <w:t>等情事，允宜督促</w:t>
      </w:r>
      <w:proofErr w:type="gramStart"/>
      <w:r w:rsidRPr="00021A86">
        <w:rPr>
          <w:rFonts w:ascii="標楷體" w:eastAsia="標楷體" w:hAnsi="標楷體" w:cs="Times New Roman"/>
          <w:b/>
          <w:color w:val="0D0D0D" w:themeColor="text1" w:themeTint="F2"/>
          <w:sz w:val="28"/>
          <w:szCs w:val="28"/>
        </w:rPr>
        <w:t>研</w:t>
      </w:r>
      <w:proofErr w:type="gramEnd"/>
      <w:r w:rsidRPr="00021A86">
        <w:rPr>
          <w:rFonts w:ascii="標楷體" w:eastAsia="標楷體" w:hAnsi="標楷體" w:cs="Times New Roman"/>
          <w:b/>
          <w:color w:val="0D0D0D" w:themeColor="text1" w:themeTint="F2"/>
          <w:sz w:val="28"/>
          <w:szCs w:val="28"/>
        </w:rPr>
        <w:t>謀改善，以推動永續發展目標及提升施政效能</w:t>
      </w:r>
      <w:r w:rsidRPr="001F590F">
        <w:rPr>
          <w:rFonts w:ascii="標楷體" w:eastAsia="標楷體" w:hAnsi="標楷體" w:cs="Times New Roman" w:hint="eastAsia"/>
          <w:b/>
          <w:color w:val="0D0D0D" w:themeColor="text1" w:themeTint="F2"/>
          <w:spacing w:val="-2"/>
          <w:sz w:val="28"/>
          <w:szCs w:val="28"/>
        </w:rPr>
        <w:t>。</w:t>
      </w:r>
    </w:p>
    <w:p w14:paraId="0605FDAA" w14:textId="633E1BD6" w:rsidR="00A53428" w:rsidRDefault="00A53428" w:rsidP="00B461B2">
      <w:pPr>
        <w:overflowPunct w:val="0"/>
        <w:spacing w:line="464" w:lineRule="exact"/>
        <w:ind w:firstLineChars="200" w:firstLine="480"/>
        <w:jc w:val="both"/>
        <w:rPr>
          <w:rFonts w:ascii="標楷體" w:eastAsia="標楷體" w:hAnsi="標楷體" w:cs="Arial"/>
          <w:color w:val="0D0D0D" w:themeColor="text1" w:themeTint="F2"/>
          <w:szCs w:val="24"/>
        </w:rPr>
      </w:pPr>
      <w:r w:rsidRPr="00021A86">
        <w:rPr>
          <w:rFonts w:ascii="標楷體" w:eastAsia="標楷體" w:hAnsi="標楷體" w:cs="Arial"/>
          <w:color w:val="0D0D0D" w:themeColor="text1" w:themeTint="F2"/>
          <w:szCs w:val="24"/>
        </w:rPr>
        <w:t>金門縣政府</w:t>
      </w:r>
      <w:proofErr w:type="gramStart"/>
      <w:r w:rsidRPr="00021A86">
        <w:rPr>
          <w:rFonts w:ascii="標楷體" w:eastAsia="標楷體" w:hAnsi="標楷體" w:cs="Arial"/>
          <w:color w:val="0D0D0D" w:themeColor="text1" w:themeTint="F2"/>
          <w:szCs w:val="24"/>
        </w:rPr>
        <w:t>114</w:t>
      </w:r>
      <w:proofErr w:type="gramEnd"/>
      <w:r w:rsidRPr="00021A86">
        <w:rPr>
          <w:rFonts w:ascii="標楷體" w:eastAsia="標楷體" w:hAnsi="標楷體" w:cs="Arial"/>
          <w:color w:val="0D0D0D" w:themeColor="text1" w:themeTint="F2"/>
          <w:szCs w:val="24"/>
        </w:rPr>
        <w:t>年度施政計畫係依「善政．宜居．永續」三大施政主軸，參酌金門縣第六期（112至115年）離島綜合建設實施方案、地方建設實際需要暨縣長政見，審酌財政現況、輕重緩急及施政優先順序編定，並就年度施政計畫所列重要計畫項目及衡量指標實際達成情形，逐項檢視執行成果是否達成原訂績效目標值。據金門縣政府</w:t>
      </w:r>
      <w:proofErr w:type="gramStart"/>
      <w:r w:rsidRPr="00021A86">
        <w:rPr>
          <w:rFonts w:ascii="標楷體" w:eastAsia="標楷體" w:hAnsi="標楷體" w:cs="Arial"/>
          <w:color w:val="0D0D0D" w:themeColor="text1" w:themeTint="F2"/>
          <w:szCs w:val="24"/>
        </w:rPr>
        <w:t>114</w:t>
      </w:r>
      <w:proofErr w:type="gramEnd"/>
      <w:r w:rsidRPr="00021A86">
        <w:rPr>
          <w:rFonts w:ascii="標楷體" w:eastAsia="標楷體" w:hAnsi="標楷體" w:cs="Arial"/>
          <w:color w:val="0D0D0D" w:themeColor="text1" w:themeTint="F2"/>
          <w:szCs w:val="24"/>
        </w:rPr>
        <w:t>年度施政績效報告所列，各機關</w:t>
      </w:r>
      <w:r w:rsidRPr="00021A86">
        <w:rPr>
          <w:rFonts w:ascii="標楷體" w:eastAsia="標楷體" w:hAnsi="標楷體" w:cs="Arial"/>
          <w:color w:val="0D0D0D" w:themeColor="text1" w:themeTint="F2"/>
          <w:szCs w:val="24"/>
        </w:rPr>
        <w:lastRenderedPageBreak/>
        <w:t>重要計畫項目計332項及績效衡量指標計600項，執行結果，代表績效良好之綠燈計565項，占94.17％，整體施政績效尚稱良好。另為因應全球永續發展趨勢，該府出版2024聯合國永續發展目標（Sustainable Development Goals, SDGs）金門縣自願檢視報告（下稱永續自願檢視報告），列示SDG1消除貧窮等10項永續目標、61項量化評估指標，作為後續檢視永續發展推動進度及目標達成情形</w:t>
      </w:r>
      <w:proofErr w:type="gramStart"/>
      <w:r w:rsidRPr="00021A86">
        <w:rPr>
          <w:rFonts w:ascii="標楷體" w:eastAsia="標楷體" w:hAnsi="標楷體" w:cs="Arial"/>
          <w:color w:val="0D0D0D" w:themeColor="text1" w:themeTint="F2"/>
          <w:szCs w:val="24"/>
        </w:rPr>
        <w:t>之參據</w:t>
      </w:r>
      <w:proofErr w:type="gramEnd"/>
      <w:r w:rsidRPr="00021A86">
        <w:rPr>
          <w:rFonts w:ascii="標楷體" w:eastAsia="標楷體" w:hAnsi="標楷體" w:cs="Arial"/>
          <w:color w:val="0D0D0D" w:themeColor="text1" w:themeTint="F2"/>
          <w:szCs w:val="24"/>
        </w:rPr>
        <w:t>。</w:t>
      </w:r>
      <w:proofErr w:type="gramStart"/>
      <w:r w:rsidRPr="00021A86">
        <w:rPr>
          <w:rFonts w:ascii="標楷體" w:eastAsia="標楷體" w:hAnsi="標楷體" w:cs="Arial"/>
          <w:color w:val="0D0D0D" w:themeColor="text1" w:themeTint="F2"/>
          <w:szCs w:val="24"/>
        </w:rPr>
        <w:t>經查永續</w:t>
      </w:r>
      <w:proofErr w:type="gramEnd"/>
      <w:r w:rsidRPr="00021A86">
        <w:rPr>
          <w:rFonts w:ascii="標楷體" w:eastAsia="標楷體" w:hAnsi="標楷體" w:cs="Arial"/>
          <w:color w:val="0D0D0D" w:themeColor="text1" w:themeTint="F2"/>
          <w:szCs w:val="24"/>
        </w:rPr>
        <w:t>發展目標評估指標列管及施政績效評核情形，核有：1.經運用</w:t>
      </w:r>
      <w:proofErr w:type="spellStart"/>
      <w:r w:rsidRPr="00021A86">
        <w:rPr>
          <w:rFonts w:ascii="標楷體" w:eastAsia="標楷體" w:hAnsi="標楷體" w:cs="Arial"/>
          <w:color w:val="0D0D0D" w:themeColor="text1" w:themeTint="F2"/>
          <w:szCs w:val="24"/>
        </w:rPr>
        <w:t>ChatGPT</w:t>
      </w:r>
      <w:proofErr w:type="spellEnd"/>
      <w:r w:rsidRPr="00021A86">
        <w:rPr>
          <w:rFonts w:ascii="標楷體" w:eastAsia="標楷體" w:hAnsi="標楷體" w:cs="Arial"/>
          <w:color w:val="0D0D0D" w:themeColor="text1" w:themeTint="F2"/>
          <w:szCs w:val="24"/>
        </w:rPr>
        <w:t>輔助勾</w:t>
      </w:r>
      <w:proofErr w:type="gramStart"/>
      <w:r w:rsidRPr="00021A86">
        <w:rPr>
          <w:rFonts w:ascii="標楷體" w:eastAsia="標楷體" w:hAnsi="標楷體" w:cs="Arial"/>
          <w:color w:val="0D0D0D" w:themeColor="text1" w:themeTint="F2"/>
          <w:szCs w:val="24"/>
        </w:rPr>
        <w:t>稽</w:t>
      </w:r>
      <w:proofErr w:type="gramEnd"/>
      <w:r w:rsidRPr="00021A86">
        <w:rPr>
          <w:rFonts w:ascii="標楷體" w:eastAsia="標楷體" w:hAnsi="標楷體" w:cs="Arial"/>
          <w:color w:val="0D0D0D" w:themeColor="text1" w:themeTint="F2"/>
          <w:szCs w:val="24"/>
        </w:rPr>
        <w:t>永續自願檢視報告所列61項評估指標與</w:t>
      </w:r>
      <w:proofErr w:type="gramStart"/>
      <w:r w:rsidRPr="00021A86">
        <w:rPr>
          <w:rFonts w:ascii="標楷體" w:eastAsia="標楷體" w:hAnsi="標楷體" w:cs="Arial"/>
          <w:color w:val="0D0D0D" w:themeColor="text1" w:themeTint="F2"/>
          <w:szCs w:val="24"/>
        </w:rPr>
        <w:t>114</w:t>
      </w:r>
      <w:proofErr w:type="gramEnd"/>
      <w:r w:rsidRPr="00021A86">
        <w:rPr>
          <w:rFonts w:ascii="標楷體" w:eastAsia="標楷體" w:hAnsi="標楷體" w:cs="Arial"/>
          <w:color w:val="0D0D0D" w:themeColor="text1" w:themeTint="F2"/>
          <w:szCs w:val="24"/>
        </w:rPr>
        <w:t>年度施政績效報告之各部門重要計畫項目及衡量指標結果，住屋租金補貼等23項指標（占比約37.70％），尚未納入年度施政績效衡量指標，或雖有相關業務列管，惟衡量指標項目及標準等</w:t>
      </w:r>
      <w:proofErr w:type="gramStart"/>
      <w:r w:rsidRPr="00021A86">
        <w:rPr>
          <w:rFonts w:ascii="標楷體" w:eastAsia="標楷體" w:hAnsi="標楷體" w:cs="Arial"/>
          <w:color w:val="0D0D0D" w:themeColor="text1" w:themeTint="F2"/>
          <w:szCs w:val="24"/>
        </w:rPr>
        <w:t>未盡相契合</w:t>
      </w:r>
      <w:proofErr w:type="gramEnd"/>
      <w:r w:rsidRPr="00021A86">
        <w:rPr>
          <w:rFonts w:ascii="標楷體" w:eastAsia="標楷體" w:hAnsi="標楷體" w:cs="Arial"/>
          <w:color w:val="0D0D0D" w:themeColor="text1" w:themeTint="F2"/>
          <w:szCs w:val="24"/>
        </w:rPr>
        <w:t>，致難以由年度施政績效報告追蹤永續發展目標推動進度與目標值達成情形；2.依據國家發展委員會出版之國土及公共治理季刊第3卷第3期（104年9月出刊）刊載「國家發展績效管理新思維：以成果面取代投入面」一文略</w:t>
      </w:r>
      <w:proofErr w:type="gramStart"/>
      <w:r w:rsidRPr="00021A86">
        <w:rPr>
          <w:rFonts w:ascii="標楷體" w:eastAsia="標楷體" w:hAnsi="標楷體" w:cs="Arial"/>
          <w:color w:val="0D0D0D" w:themeColor="text1" w:themeTint="F2"/>
          <w:szCs w:val="24"/>
        </w:rPr>
        <w:t>以</w:t>
      </w:r>
      <w:proofErr w:type="gramEnd"/>
      <w:r w:rsidRPr="00021A86">
        <w:rPr>
          <w:rFonts w:ascii="標楷體" w:eastAsia="標楷體" w:hAnsi="標楷體" w:cs="Arial"/>
          <w:color w:val="0D0D0D" w:themeColor="text1" w:themeTint="F2"/>
          <w:szCs w:val="24"/>
        </w:rPr>
        <w:t>，績效指標區分為投入型（著重衡量投入資源多寡）、過程型（著重衡量主要工作流程之行為特徵）、產出型（著重衡量工作流程之執行結果）及成果型（著重衡量推動政策對外造成之效應或影響）等4個類型，其中以成果型指標最能</w:t>
      </w:r>
      <w:proofErr w:type="gramStart"/>
      <w:r w:rsidRPr="00021A86">
        <w:rPr>
          <w:rFonts w:ascii="標楷體" w:eastAsia="標楷體" w:hAnsi="標楷體" w:cs="Arial"/>
          <w:color w:val="0D0D0D" w:themeColor="text1" w:themeTint="F2"/>
          <w:szCs w:val="24"/>
        </w:rPr>
        <w:t>凸</w:t>
      </w:r>
      <w:proofErr w:type="gramEnd"/>
      <w:r w:rsidRPr="00021A86">
        <w:rPr>
          <w:rFonts w:ascii="標楷體" w:eastAsia="標楷體" w:hAnsi="標楷體" w:cs="Arial"/>
          <w:color w:val="0D0D0D" w:themeColor="text1" w:themeTint="F2"/>
          <w:szCs w:val="24"/>
        </w:rPr>
        <w:t>顯機關施政之執行效益，並提出政府績效指標應朝成果型指標發展，以提升重要施政計畫績效之建議。惟經運用</w:t>
      </w:r>
      <w:proofErr w:type="spellStart"/>
      <w:r w:rsidRPr="00021A86">
        <w:rPr>
          <w:rFonts w:ascii="標楷體" w:eastAsia="標楷體" w:hAnsi="標楷體" w:cs="Arial"/>
          <w:color w:val="0D0D0D" w:themeColor="text1" w:themeTint="F2"/>
          <w:szCs w:val="24"/>
        </w:rPr>
        <w:t>ChatGPT</w:t>
      </w:r>
      <w:proofErr w:type="spellEnd"/>
      <w:r w:rsidRPr="00021A86">
        <w:rPr>
          <w:rFonts w:ascii="標楷體" w:eastAsia="標楷體" w:hAnsi="標楷體" w:cs="Arial"/>
          <w:color w:val="0D0D0D" w:themeColor="text1" w:themeTint="F2"/>
          <w:szCs w:val="24"/>
        </w:rPr>
        <w:t>分析</w:t>
      </w:r>
      <w:proofErr w:type="gramStart"/>
      <w:r w:rsidRPr="00021A86">
        <w:rPr>
          <w:rFonts w:ascii="標楷體" w:eastAsia="標楷體" w:hAnsi="標楷體" w:cs="Arial"/>
          <w:color w:val="0D0D0D" w:themeColor="text1" w:themeTint="F2"/>
          <w:szCs w:val="24"/>
        </w:rPr>
        <w:t>114</w:t>
      </w:r>
      <w:proofErr w:type="gramEnd"/>
      <w:r w:rsidRPr="00021A86">
        <w:rPr>
          <w:rFonts w:ascii="標楷體" w:eastAsia="標楷體" w:hAnsi="標楷體" w:cs="Arial"/>
          <w:color w:val="0D0D0D" w:themeColor="text1" w:themeTint="F2"/>
          <w:szCs w:val="24"/>
        </w:rPr>
        <w:t>年度600項施政績效衡量指標結果，以過程型指標占比68.50％為最多，產出型指標占比22.83％次之，成果型指標占比僅5.83％，未及</w:t>
      </w:r>
      <w:proofErr w:type="gramStart"/>
      <w:r w:rsidRPr="00021A86">
        <w:rPr>
          <w:rFonts w:ascii="標楷體" w:eastAsia="標楷體" w:hAnsi="標楷體" w:cs="Arial"/>
          <w:color w:val="0D0D0D" w:themeColor="text1" w:themeTint="F2"/>
          <w:szCs w:val="24"/>
        </w:rPr>
        <w:t>1成</w:t>
      </w:r>
      <w:proofErr w:type="gramEnd"/>
      <w:r w:rsidRPr="00021A86">
        <w:rPr>
          <w:rFonts w:ascii="標楷體" w:eastAsia="標楷體" w:hAnsi="標楷體" w:cs="Arial"/>
          <w:color w:val="0D0D0D" w:themeColor="text1" w:themeTint="F2"/>
          <w:szCs w:val="24"/>
        </w:rPr>
        <w:t>（圖</w:t>
      </w:r>
      <w:r>
        <w:rPr>
          <w:rFonts w:ascii="標楷體" w:eastAsia="標楷體" w:hAnsi="標楷體" w:cs="Arial" w:hint="eastAsia"/>
          <w:color w:val="0D0D0D" w:themeColor="text1" w:themeTint="F2"/>
          <w:szCs w:val="24"/>
        </w:rPr>
        <w:t>1</w:t>
      </w:r>
      <w:r w:rsidRPr="00021A86">
        <w:rPr>
          <w:rFonts w:ascii="標楷體" w:eastAsia="標楷體" w:hAnsi="標楷體" w:cs="Arial"/>
          <w:color w:val="0D0D0D" w:themeColor="text1" w:themeTint="F2"/>
          <w:szCs w:val="24"/>
        </w:rPr>
        <w:t>），顯示衡量指標多著重行政作業推</w:t>
      </w:r>
      <w:r w:rsidR="000B7B9C" w:rsidRPr="00021A86">
        <w:rPr>
          <w:rFonts w:ascii="標楷體" w:eastAsia="標楷體" w:hAnsi="標楷體" w:cs="Times New Roman"/>
          <w:noProof/>
          <w:snapToGrid w:val="0"/>
          <w:kern w:val="0"/>
          <w:sz w:val="32"/>
          <w:szCs w:val="32"/>
        </w:rPr>
        <mc:AlternateContent>
          <mc:Choice Requires="wps">
            <w:drawing>
              <wp:anchor distT="45720" distB="45720" distL="114300" distR="114300" simplePos="0" relativeHeight="251949056" behindDoc="1" locked="0" layoutInCell="1" allowOverlap="1" wp14:anchorId="2395561D" wp14:editId="2A52D00A">
                <wp:simplePos x="0" y="0"/>
                <wp:positionH relativeFrom="margin">
                  <wp:posOffset>2753360</wp:posOffset>
                </wp:positionH>
                <wp:positionV relativeFrom="paragraph">
                  <wp:posOffset>4776470</wp:posOffset>
                </wp:positionV>
                <wp:extent cx="3568065" cy="2514600"/>
                <wp:effectExtent l="0" t="0" r="0" b="0"/>
                <wp:wrapTight wrapText="bothSides">
                  <wp:wrapPolygon edited="0">
                    <wp:start x="0" y="0"/>
                    <wp:lineTo x="0" y="21436"/>
                    <wp:lineTo x="21450" y="21436"/>
                    <wp:lineTo x="21450" y="0"/>
                    <wp:lineTo x="0" y="0"/>
                  </wp:wrapPolygon>
                </wp:wrapTight>
                <wp:docPr id="200679115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8065" cy="2514600"/>
                        </a:xfrm>
                        <a:prstGeom prst="rect">
                          <a:avLst/>
                        </a:prstGeom>
                        <a:solidFill>
                          <a:srgbClr val="FFFFFF"/>
                        </a:solidFill>
                        <a:ln w="9525">
                          <a:noFill/>
                          <a:miter lim="800000"/>
                          <a:headEnd/>
                          <a:tailEnd/>
                        </a:ln>
                      </wps:spPr>
                      <wps:txbx>
                        <w:txbxContent>
                          <w:p w14:paraId="2A514D4E" w14:textId="77777777" w:rsidR="00A53428" w:rsidRPr="004E3E2A" w:rsidRDefault="00A53428" w:rsidP="00021A86">
                            <w:pPr>
                              <w:spacing w:line="320" w:lineRule="exact"/>
                              <w:jc w:val="center"/>
                              <w:rPr>
                                <w:rFonts w:ascii="標楷體" w:eastAsia="標楷體" w:hAnsi="標楷體"/>
                              </w:rPr>
                            </w:pPr>
                            <w:r w:rsidRPr="004E3E2A">
                              <w:rPr>
                                <w:rFonts w:ascii="標楷體" w:eastAsia="標楷體" w:hAnsi="標楷體" w:hint="eastAsia"/>
                                <w:b/>
                                <w:bCs/>
                                <w:szCs w:val="24"/>
                              </w:rPr>
                              <w:t>圖</w:t>
                            </w:r>
                            <w:r>
                              <w:rPr>
                                <w:rFonts w:ascii="標楷體" w:eastAsia="標楷體" w:hAnsi="標楷體" w:hint="eastAsia"/>
                                <w:b/>
                                <w:bCs/>
                                <w:szCs w:val="24"/>
                              </w:rPr>
                              <w:t>1</w:t>
                            </w:r>
                            <w:r w:rsidRPr="004E3E2A">
                              <w:rPr>
                                <w:rFonts w:ascii="標楷體" w:eastAsia="標楷體" w:hAnsi="標楷體" w:hint="eastAsia"/>
                                <w:b/>
                                <w:bCs/>
                                <w:szCs w:val="24"/>
                              </w:rPr>
                              <w:t xml:space="preserve">　</w:t>
                            </w:r>
                            <w:r w:rsidRPr="004E3E2A">
                              <w:rPr>
                                <w:rFonts w:ascii="標楷體" w:eastAsia="標楷體" w:hAnsi="標楷體" w:cs="Arial" w:hint="eastAsia"/>
                                <w:b/>
                                <w:bCs/>
                                <w:szCs w:val="24"/>
                              </w:rPr>
                              <w:t>績效衡量指標類型項數及占比</w:t>
                            </w:r>
                          </w:p>
                          <w:p w14:paraId="0C0F7278" w14:textId="77777777" w:rsidR="00A53428" w:rsidRDefault="00A53428" w:rsidP="00021A86">
                            <w:pPr>
                              <w:jc w:val="center"/>
                            </w:pPr>
                            <w:r>
                              <w:rPr>
                                <w:noProof/>
                              </w:rPr>
                              <w:drawing>
                                <wp:inline distT="0" distB="0" distL="0" distR="0" wp14:anchorId="0B931644" wp14:editId="70F3E93A">
                                  <wp:extent cx="3429000" cy="2011680"/>
                                  <wp:effectExtent l="0" t="0" r="0" b="7620"/>
                                  <wp:docPr id="613462209" name="圖表 613462209"/>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47A723DC" w14:textId="77777777" w:rsidR="00A53428" w:rsidRPr="004E3E2A" w:rsidRDefault="00A53428" w:rsidP="00021A86">
                            <w:pPr>
                              <w:spacing w:line="200" w:lineRule="exact"/>
                              <w:ind w:leftChars="100" w:left="240"/>
                              <w:rPr>
                                <w:rFonts w:ascii="標楷體" w:eastAsia="標楷體" w:hAnsi="標楷體"/>
                                <w:sz w:val="18"/>
                                <w:szCs w:val="18"/>
                              </w:rPr>
                            </w:pPr>
                            <w:r w:rsidRPr="004E3E2A">
                              <w:rPr>
                                <w:rFonts w:ascii="標楷體" w:eastAsia="標楷體" w:hAnsi="標楷體" w:hint="eastAsia"/>
                                <w:sz w:val="18"/>
                                <w:szCs w:val="18"/>
                              </w:rPr>
                              <w:t>資料來源：整理自金門縣政府</w:t>
                            </w:r>
                            <w:proofErr w:type="gramStart"/>
                            <w:r w:rsidRPr="004E3E2A">
                              <w:rPr>
                                <w:rFonts w:ascii="標楷體" w:eastAsia="標楷體" w:hAnsi="標楷體" w:hint="eastAsia"/>
                                <w:sz w:val="18"/>
                                <w:szCs w:val="18"/>
                              </w:rPr>
                              <w:t>114</w:t>
                            </w:r>
                            <w:proofErr w:type="gramEnd"/>
                            <w:r w:rsidRPr="004E3E2A">
                              <w:rPr>
                                <w:rFonts w:ascii="標楷體" w:eastAsia="標楷體" w:hAnsi="標楷體" w:hint="eastAsia"/>
                                <w:sz w:val="18"/>
                                <w:szCs w:val="18"/>
                              </w:rPr>
                              <w:t>年度施政績效報告。</w:t>
                            </w:r>
                          </w:p>
                        </w:txbxContent>
                      </wps:txbx>
                      <wps:bodyPr rot="0" vert="horz" wrap="square" lIns="36000" tIns="45720" rIns="36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95561D" id="_x0000_s1027" type="#_x0000_t202" style="position:absolute;left:0;text-align:left;margin-left:216.8pt;margin-top:376.1pt;width:280.95pt;height:198pt;z-index:-2513674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" stroked="f">
                <v:textbox inset="1mm,,1mm">
                  <w:txbxContent>
                    <w:p w14:paraId="2A514D4E" w14:textId="77777777" w:rsidR="00A53428" w:rsidRPr="004E3E2A" w:rsidRDefault="00A53428" w:rsidP="00021A86">
                      <w:pPr>
                        <w:spacing w:line="320" w:lineRule="exact"/>
                        <w:jc w:val="center"/>
                        <w:rPr>
                          <w:rFonts w:ascii="標楷體" w:eastAsia="標楷體" w:hAnsi="標楷體"/>
                        </w:rPr>
                      </w:pPr>
                      <w:r w:rsidRPr="004E3E2A">
                        <w:rPr>
                          <w:rFonts w:ascii="標楷體" w:eastAsia="標楷體" w:hAnsi="標楷體" w:hint="eastAsia"/>
                          <w:b/>
                          <w:bCs/>
                          <w:szCs w:val="24"/>
                        </w:rPr>
                        <w:t>圖</w:t>
                      </w:r>
                      <w:r>
                        <w:rPr>
                          <w:rFonts w:ascii="標楷體" w:eastAsia="標楷體" w:hAnsi="標楷體" w:hint="eastAsia"/>
                          <w:b/>
                          <w:bCs/>
                          <w:szCs w:val="24"/>
                        </w:rPr>
                        <w:t>1</w:t>
                      </w:r>
                      <w:r w:rsidRPr="004E3E2A">
                        <w:rPr>
                          <w:rFonts w:ascii="標楷體" w:eastAsia="標楷體" w:hAnsi="標楷體" w:hint="eastAsia"/>
                          <w:b/>
                          <w:bCs/>
                          <w:szCs w:val="24"/>
                        </w:rPr>
                        <w:t xml:space="preserve">　</w:t>
                      </w:r>
                      <w:r w:rsidRPr="004E3E2A">
                        <w:rPr>
                          <w:rFonts w:ascii="標楷體" w:eastAsia="標楷體" w:hAnsi="標楷體" w:cs="Arial" w:hint="eastAsia"/>
                          <w:b/>
                          <w:bCs/>
                          <w:szCs w:val="24"/>
                        </w:rPr>
                        <w:t>績效衡量指標類型項數及占比</w:t>
                      </w:r>
                    </w:p>
                    <w:p w14:paraId="0C0F7278" w14:textId="77777777" w:rsidR="00A53428" w:rsidRDefault="00A53428" w:rsidP="00021A86">
                      <w:pPr>
                        <w:jc w:val="center"/>
                      </w:pPr>
                      <w:r>
                        <w:rPr>
                          <w:noProof/>
                        </w:rPr>
                        <w:drawing>
                          <wp:inline distT="0" distB="0" distL="0" distR="0" wp14:anchorId="0B931644" wp14:editId="70F3E93A">
                            <wp:extent cx="3429000" cy="2011680"/>
                            <wp:effectExtent l="0" t="0" r="0" b="7620"/>
                            <wp:docPr id="613462209" name="圖表 613462209"/>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47A723DC" w14:textId="77777777" w:rsidR="00A53428" w:rsidRPr="004E3E2A" w:rsidRDefault="00A53428" w:rsidP="00021A86">
                      <w:pPr>
                        <w:spacing w:line="200" w:lineRule="exact"/>
                        <w:ind w:leftChars="100" w:left="240"/>
                        <w:rPr>
                          <w:rFonts w:ascii="標楷體" w:eastAsia="標楷體" w:hAnsi="標楷體"/>
                          <w:sz w:val="18"/>
                          <w:szCs w:val="18"/>
                        </w:rPr>
                      </w:pPr>
                      <w:r w:rsidRPr="004E3E2A">
                        <w:rPr>
                          <w:rFonts w:ascii="標楷體" w:eastAsia="標楷體" w:hAnsi="標楷體" w:hint="eastAsia"/>
                          <w:sz w:val="18"/>
                          <w:szCs w:val="18"/>
                        </w:rPr>
                        <w:t>資料來源：整理自金門縣政府</w:t>
                      </w:r>
                      <w:proofErr w:type="gramStart"/>
                      <w:r w:rsidRPr="004E3E2A">
                        <w:rPr>
                          <w:rFonts w:ascii="標楷體" w:eastAsia="標楷體" w:hAnsi="標楷體" w:hint="eastAsia"/>
                          <w:sz w:val="18"/>
                          <w:szCs w:val="18"/>
                        </w:rPr>
                        <w:t>114</w:t>
                      </w:r>
                      <w:proofErr w:type="gramEnd"/>
                      <w:r w:rsidRPr="004E3E2A">
                        <w:rPr>
                          <w:rFonts w:ascii="標楷體" w:eastAsia="標楷體" w:hAnsi="標楷體" w:hint="eastAsia"/>
                          <w:sz w:val="18"/>
                          <w:szCs w:val="18"/>
                        </w:rPr>
                        <w:t>年度施政績效報告。</w:t>
                      </w:r>
                    </w:p>
                  </w:txbxContent>
                </v:textbox>
                <w10:wrap type="tight" anchorx="margin"/>
              </v:shape>
            </w:pict>
          </mc:Fallback>
        </mc:AlternateContent>
      </w:r>
      <w:r w:rsidRPr="00021A86">
        <w:rPr>
          <w:rFonts w:ascii="標楷體" w:eastAsia="標楷體" w:hAnsi="標楷體" w:cs="Arial"/>
          <w:color w:val="0D0D0D" w:themeColor="text1" w:themeTint="F2"/>
          <w:szCs w:val="24"/>
        </w:rPr>
        <w:t>動情形及工作完成量，而衡量政策推動後外部效益或服務品質改善情形之成果型指標相對有限等情事，經函請督促</w:t>
      </w:r>
      <w:proofErr w:type="gramStart"/>
      <w:r w:rsidRPr="00021A86">
        <w:rPr>
          <w:rFonts w:ascii="標楷體" w:eastAsia="標楷體" w:hAnsi="標楷體" w:cs="Arial"/>
          <w:color w:val="0D0D0D" w:themeColor="text1" w:themeTint="F2"/>
          <w:szCs w:val="24"/>
        </w:rPr>
        <w:t>研</w:t>
      </w:r>
      <w:proofErr w:type="gramEnd"/>
      <w:r w:rsidRPr="00021A86">
        <w:rPr>
          <w:rFonts w:ascii="標楷體" w:eastAsia="標楷體" w:hAnsi="標楷體" w:cs="Arial"/>
          <w:color w:val="0D0D0D" w:themeColor="text1" w:themeTint="F2"/>
          <w:szCs w:val="24"/>
        </w:rPr>
        <w:t>謀改善。據復：1.將於彙編</w:t>
      </w:r>
      <w:proofErr w:type="gramStart"/>
      <w:r w:rsidRPr="00021A86">
        <w:rPr>
          <w:rFonts w:ascii="標楷體" w:eastAsia="標楷體" w:hAnsi="標楷體" w:cs="Arial"/>
          <w:color w:val="0D0D0D" w:themeColor="text1" w:themeTint="F2"/>
          <w:szCs w:val="24"/>
        </w:rPr>
        <w:t>116</w:t>
      </w:r>
      <w:proofErr w:type="gramEnd"/>
      <w:r w:rsidRPr="00021A86">
        <w:rPr>
          <w:rFonts w:ascii="標楷體" w:eastAsia="標楷體" w:hAnsi="標楷體" w:cs="Arial"/>
          <w:color w:val="0D0D0D" w:themeColor="text1" w:themeTint="F2"/>
          <w:szCs w:val="24"/>
        </w:rPr>
        <w:t>年度施政計畫時，函請各機關（單位）配合將永續自願檢視報告所列評估指標納入年度施政計畫績效衡量指標，</w:t>
      </w:r>
      <w:proofErr w:type="gramStart"/>
      <w:r w:rsidRPr="00021A86">
        <w:rPr>
          <w:rFonts w:ascii="標楷體" w:eastAsia="標楷體" w:hAnsi="標楷體" w:cs="Arial"/>
          <w:color w:val="0D0D0D" w:themeColor="text1" w:themeTint="F2"/>
          <w:szCs w:val="24"/>
        </w:rPr>
        <w:t>併</w:t>
      </w:r>
      <w:proofErr w:type="gramEnd"/>
      <w:r w:rsidRPr="00021A86">
        <w:rPr>
          <w:rFonts w:ascii="標楷體" w:eastAsia="標楷體" w:hAnsi="標楷體" w:cs="Arial"/>
          <w:color w:val="0D0D0D" w:themeColor="text1" w:themeTint="F2"/>
          <w:szCs w:val="24"/>
        </w:rPr>
        <w:t>同年度績效考核會議追蹤永續發展推動進度與目標達成情形；2.自</w:t>
      </w:r>
      <w:proofErr w:type="gramStart"/>
      <w:r w:rsidRPr="00021A86">
        <w:rPr>
          <w:rFonts w:ascii="標楷體" w:eastAsia="標楷體" w:hAnsi="標楷體" w:cs="Arial"/>
          <w:color w:val="0D0D0D" w:themeColor="text1" w:themeTint="F2"/>
          <w:szCs w:val="24"/>
        </w:rPr>
        <w:t>116</w:t>
      </w:r>
      <w:proofErr w:type="gramEnd"/>
      <w:r w:rsidRPr="00021A86">
        <w:rPr>
          <w:rFonts w:ascii="標楷體" w:eastAsia="標楷體" w:hAnsi="標楷體" w:cs="Arial"/>
          <w:color w:val="0D0D0D" w:themeColor="text1" w:themeTint="F2"/>
          <w:szCs w:val="24"/>
        </w:rPr>
        <w:t>年度起，除純內部例行維運業務及基礎硬體建置、公共工程等較不易以成果型指標衡量者外，</w:t>
      </w:r>
      <w:proofErr w:type="gramStart"/>
      <w:r w:rsidRPr="00021A86">
        <w:rPr>
          <w:rFonts w:ascii="標楷體" w:eastAsia="標楷體" w:hAnsi="標楷體" w:cs="Arial"/>
          <w:color w:val="0D0D0D" w:themeColor="text1" w:themeTint="F2"/>
          <w:szCs w:val="24"/>
        </w:rPr>
        <w:t>將督請</w:t>
      </w:r>
      <w:proofErr w:type="gramEnd"/>
      <w:r w:rsidRPr="00021A86">
        <w:rPr>
          <w:rFonts w:ascii="標楷體" w:eastAsia="標楷體" w:hAnsi="標楷體" w:cs="Arial"/>
          <w:color w:val="0D0D0D" w:themeColor="text1" w:themeTint="F2"/>
          <w:szCs w:val="24"/>
        </w:rPr>
        <w:t>各機關（單位）檢視施政計畫與衡量指標之關聯性及妥適性，逐步</w:t>
      </w:r>
      <w:proofErr w:type="gramStart"/>
      <w:r w:rsidRPr="00021A86">
        <w:rPr>
          <w:rFonts w:ascii="標楷體" w:eastAsia="標楷體" w:hAnsi="標楷體" w:cs="Arial"/>
          <w:color w:val="0D0D0D" w:themeColor="text1" w:themeTint="F2"/>
          <w:szCs w:val="24"/>
        </w:rPr>
        <w:t>研</w:t>
      </w:r>
      <w:proofErr w:type="gramEnd"/>
      <w:r w:rsidRPr="00021A86">
        <w:rPr>
          <w:rFonts w:ascii="標楷體" w:eastAsia="標楷體" w:hAnsi="標楷體" w:cs="Arial"/>
          <w:color w:val="0D0D0D" w:themeColor="text1" w:themeTint="F2"/>
          <w:szCs w:val="24"/>
        </w:rPr>
        <w:t>訂成果型績效指標，以提升施政效能</w:t>
      </w:r>
      <w:r>
        <w:rPr>
          <w:rFonts w:ascii="標楷體" w:eastAsia="標楷體" w:hAnsi="標楷體" w:cs="Arial" w:hint="eastAsia"/>
          <w:color w:val="0D0D0D" w:themeColor="text1" w:themeTint="F2"/>
          <w:szCs w:val="24"/>
        </w:rPr>
        <w:t>。</w:t>
      </w:r>
    </w:p>
    <w:p w14:paraId="2EE10B72" w14:textId="0BF87376" w:rsidR="00A53428" w:rsidRPr="008E3F14" w:rsidRDefault="00A53428" w:rsidP="000B7B9C">
      <w:pPr>
        <w:overflowPunct w:val="0"/>
        <w:adjustRightInd w:val="0"/>
        <w:snapToGrid w:val="0"/>
        <w:spacing w:line="460" w:lineRule="exact"/>
        <w:ind w:firstLineChars="200" w:firstLine="561"/>
        <w:jc w:val="both"/>
        <w:textAlignment w:val="baseline"/>
        <w:rPr>
          <w:rFonts w:ascii="標楷體" w:eastAsia="標楷體" w:hAnsi="標楷體" w:cs="Times New Roman"/>
          <w:b/>
          <w:spacing w:val="-2"/>
          <w:sz w:val="28"/>
          <w:szCs w:val="28"/>
        </w:rPr>
      </w:pPr>
      <w:r w:rsidRPr="001F590F">
        <w:rPr>
          <w:rFonts w:ascii="標楷體" w:eastAsia="標楷體" w:hAnsi="標楷體" w:cs="Times New Roman" w:hint="eastAsia"/>
          <w:b/>
          <w:color w:val="0D0D0D" w:themeColor="text1" w:themeTint="F2"/>
          <w:sz w:val="28"/>
          <w:szCs w:val="28"/>
        </w:rPr>
        <w:t>（三）</w:t>
      </w:r>
      <w:r w:rsidRPr="00021A86">
        <w:rPr>
          <w:rFonts w:ascii="標楷體" w:eastAsia="標楷體" w:hAnsi="標楷體" w:cs="Times New Roman"/>
          <w:b/>
          <w:color w:val="0D0D0D" w:themeColor="text1" w:themeTint="F2"/>
          <w:sz w:val="28"/>
          <w:szCs w:val="28"/>
        </w:rPr>
        <w:t>積極推動各項重大建設計畫及福利措施，持續改善民眾生活環境，惟自籌財源比率降至近</w:t>
      </w:r>
      <w:proofErr w:type="gramStart"/>
      <w:r w:rsidRPr="00021A86">
        <w:rPr>
          <w:rFonts w:ascii="標楷體" w:eastAsia="標楷體" w:hAnsi="標楷體" w:cs="Times New Roman"/>
          <w:b/>
          <w:color w:val="0D0D0D" w:themeColor="text1" w:themeTint="F2"/>
          <w:sz w:val="28"/>
          <w:szCs w:val="28"/>
        </w:rPr>
        <w:t>3</w:t>
      </w:r>
      <w:proofErr w:type="gramEnd"/>
      <w:r w:rsidRPr="00021A86">
        <w:rPr>
          <w:rFonts w:ascii="標楷體" w:eastAsia="標楷體" w:hAnsi="標楷體" w:cs="Times New Roman"/>
          <w:b/>
          <w:color w:val="0D0D0D" w:themeColor="text1" w:themeTint="F2"/>
          <w:sz w:val="28"/>
          <w:szCs w:val="28"/>
        </w:rPr>
        <w:t>年度新低，應付保留金額仍</w:t>
      </w:r>
      <w:proofErr w:type="gramStart"/>
      <w:r w:rsidRPr="00021A86">
        <w:rPr>
          <w:rFonts w:ascii="標楷體" w:eastAsia="標楷體" w:hAnsi="標楷體" w:cs="Times New Roman"/>
          <w:b/>
          <w:color w:val="0D0D0D" w:themeColor="text1" w:themeTint="F2"/>
          <w:sz w:val="28"/>
          <w:szCs w:val="28"/>
        </w:rPr>
        <w:t>鉅</w:t>
      </w:r>
      <w:proofErr w:type="gramEnd"/>
      <w:r w:rsidRPr="00021A86">
        <w:rPr>
          <w:rFonts w:ascii="標楷體" w:eastAsia="標楷體" w:hAnsi="標楷體" w:cs="Times New Roman"/>
          <w:b/>
          <w:color w:val="0D0D0D" w:themeColor="text1" w:themeTint="F2"/>
          <w:sz w:val="28"/>
          <w:szCs w:val="28"/>
        </w:rPr>
        <w:t>，允宜檢討改善，持續精進開源</w:t>
      </w:r>
      <w:r w:rsidR="00180C48" w:rsidRPr="00180C48">
        <w:rPr>
          <w:rFonts w:ascii="標楷體" w:eastAsia="標楷體" w:hAnsi="標楷體" w:cs="Times New Roman" w:hint="eastAsia"/>
          <w:b/>
          <w:color w:val="0D0D0D" w:themeColor="text1" w:themeTint="F2"/>
          <w:sz w:val="28"/>
          <w:szCs w:val="28"/>
        </w:rPr>
        <w:t>節流措施，以兼顧經濟建設及財政穩健發展。</w:t>
      </w:r>
    </w:p>
    <w:p w14:paraId="0A80E018" w14:textId="77777777" w:rsidR="00A53428" w:rsidRPr="00021A86" w:rsidRDefault="00A53428" w:rsidP="0003742D">
      <w:pPr>
        <w:overflowPunct w:val="0"/>
        <w:spacing w:line="494" w:lineRule="exact"/>
        <w:ind w:firstLineChars="200" w:firstLine="480"/>
        <w:jc w:val="both"/>
        <w:rPr>
          <w:rFonts w:ascii="標楷體" w:eastAsia="標楷體" w:hAnsi="標楷體" w:cs="Arial"/>
          <w:szCs w:val="24"/>
        </w:rPr>
      </w:pPr>
      <w:r w:rsidRPr="00021A86">
        <w:rPr>
          <w:rFonts w:ascii="標楷體" w:eastAsia="標楷體" w:hAnsi="標楷體" w:cs="Arial"/>
          <w:szCs w:val="24"/>
        </w:rPr>
        <w:lastRenderedPageBreak/>
        <w:t>金門縣政府積極推動各項重大建設計畫及福利措施，持續改善民眾生活環境，</w:t>
      </w:r>
      <w:proofErr w:type="gramStart"/>
      <w:r w:rsidRPr="00021A86">
        <w:rPr>
          <w:rFonts w:ascii="標楷體" w:eastAsia="標楷體" w:hAnsi="標楷體" w:cs="Arial"/>
          <w:szCs w:val="24"/>
        </w:rPr>
        <w:t>114</w:t>
      </w:r>
      <w:proofErr w:type="gramEnd"/>
      <w:r w:rsidRPr="00021A86">
        <w:rPr>
          <w:rFonts w:ascii="標楷體" w:eastAsia="標楷體" w:hAnsi="標楷體" w:cs="Arial"/>
          <w:szCs w:val="24"/>
        </w:rPr>
        <w:t>年度歲入歲出預算執行結果，歲入決算數144億9,833萬餘元，歲出決算數144億3,883萬餘元，歲入歲出相抵，賸餘5,950萬餘元。經查執行情形，核有下列事項：</w:t>
      </w:r>
    </w:p>
    <w:p w14:paraId="0A0E16E8" w14:textId="0CE7C5BF" w:rsidR="00B00F6B" w:rsidRPr="00B00F6B" w:rsidRDefault="00180C48" w:rsidP="0003742D">
      <w:pPr>
        <w:overflowPunct w:val="0"/>
        <w:spacing w:line="443" w:lineRule="exact"/>
        <w:ind w:firstLineChars="350" w:firstLine="1120"/>
        <w:jc w:val="both"/>
        <w:rPr>
          <w:rFonts w:ascii="標楷體" w:eastAsia="標楷體" w:hAnsi="標楷體" w:cs="Arial"/>
          <w:szCs w:val="24"/>
        </w:rPr>
      </w:pPr>
      <w:r w:rsidRPr="00B257D0">
        <w:rPr>
          <w:rFonts w:ascii="標楷體" w:eastAsia="標楷體" w:hAnsi="標楷體" w:cs="Times New Roman"/>
          <w:bCs/>
          <w:noProof/>
          <w:spacing w:val="4"/>
          <w:sz w:val="32"/>
          <w:szCs w:val="32"/>
        </w:rPr>
        <mc:AlternateContent>
          <mc:Choice Requires="wps">
            <w:drawing>
              <wp:anchor distT="0" distB="0" distL="114300" distR="114300" simplePos="0" relativeHeight="252087296" behindDoc="1" locked="0" layoutInCell="1" allowOverlap="1" wp14:anchorId="3F7F98AC" wp14:editId="685CF5ED">
                <wp:simplePos x="0" y="0"/>
                <wp:positionH relativeFrom="margin">
                  <wp:posOffset>1731735</wp:posOffset>
                </wp:positionH>
                <wp:positionV relativeFrom="paragraph">
                  <wp:posOffset>4853123</wp:posOffset>
                </wp:positionV>
                <wp:extent cx="4618990" cy="3080385"/>
                <wp:effectExtent l="0" t="0" r="0" b="5715"/>
                <wp:wrapSquare wrapText="bothSides"/>
                <wp:docPr id="1105840036" name="文字方塊 4"/>
                <wp:cNvGraphicFramePr/>
                <a:graphic xmlns:a="http://schemas.openxmlformats.org/drawingml/2006/main">
                  <a:graphicData uri="http://schemas.microsoft.com/office/word/2010/wordprocessingShape">
                    <wps:wsp>
                      <wps:cNvSpPr txBox="1"/>
                      <wps:spPr>
                        <a:xfrm>
                          <a:off x="0" y="0"/>
                          <a:ext cx="4618990" cy="3080385"/>
                        </a:xfrm>
                        <a:prstGeom prst="rect">
                          <a:avLst/>
                        </a:prstGeom>
                        <a:solidFill>
                          <a:sysClr val="window" lastClr="FFFFFF"/>
                        </a:solidFill>
                        <a:ln w="6350">
                          <a:noFill/>
                        </a:ln>
                      </wps:spPr>
                      <wps:txbx>
                        <w:txbxContent>
                          <w:tbl>
                            <w:tblPr>
                              <w:tblW w:w="4989" w:type="pct"/>
                              <w:tblCellMar>
                                <w:left w:w="28" w:type="dxa"/>
                                <w:right w:w="28" w:type="dxa"/>
                              </w:tblCellMar>
                              <w:tblLook w:val="04A0" w:firstRow="1" w:lastRow="0" w:firstColumn="1" w:lastColumn="0" w:noHBand="0" w:noVBand="1"/>
                            </w:tblPr>
                            <w:tblGrid>
                              <w:gridCol w:w="2070"/>
                              <w:gridCol w:w="959"/>
                              <w:gridCol w:w="661"/>
                              <w:gridCol w:w="981"/>
                              <w:gridCol w:w="664"/>
                              <w:gridCol w:w="981"/>
                              <w:gridCol w:w="660"/>
                            </w:tblGrid>
                            <w:tr w:rsidR="00180C48" w:rsidRPr="004549FD" w14:paraId="12C76D66" w14:textId="77777777" w:rsidTr="000B7B9C">
                              <w:trPr>
                                <w:trHeight w:val="283"/>
                              </w:trPr>
                              <w:tc>
                                <w:tcPr>
                                  <w:tcW w:w="5000" w:type="pct"/>
                                  <w:gridSpan w:val="7"/>
                                  <w:tcBorders>
                                    <w:top w:val="nil"/>
                                    <w:left w:val="nil"/>
                                    <w:bottom w:val="nil"/>
                                    <w:right w:val="nil"/>
                                  </w:tcBorders>
                                  <w:noWrap/>
                                  <w:vAlign w:val="center"/>
                                  <w:hideMark/>
                                </w:tcPr>
                                <w:p w14:paraId="679D25FE" w14:textId="77777777" w:rsidR="00180C48" w:rsidRPr="004549FD" w:rsidRDefault="00180C48" w:rsidP="00565398">
                                  <w:pPr>
                                    <w:widowControl/>
                                    <w:spacing w:line="280" w:lineRule="exact"/>
                                    <w:jc w:val="center"/>
                                    <w:rPr>
                                      <w:rFonts w:ascii="標楷體" w:eastAsia="標楷體" w:hAnsi="標楷體" w:cs="新細明體"/>
                                      <w:b/>
                                      <w:bCs/>
                                      <w:color w:val="000000"/>
                                      <w:kern w:val="0"/>
                                      <w:szCs w:val="24"/>
                                    </w:rPr>
                                  </w:pPr>
                                  <w:r w:rsidRPr="004549FD">
                                    <w:rPr>
                                      <w:rFonts w:ascii="標楷體" w:eastAsia="標楷體" w:hAnsi="標楷體" w:cs="新細明體"/>
                                      <w:b/>
                                      <w:bCs/>
                                      <w:color w:val="000000"/>
                                      <w:kern w:val="0"/>
                                      <w:szCs w:val="24"/>
                                    </w:rPr>
                                    <w:t>表</w:t>
                                  </w:r>
                                  <w:r>
                                    <w:rPr>
                                      <w:rFonts w:ascii="標楷體" w:eastAsia="標楷體" w:hAnsi="標楷體" w:cs="新細明體" w:hint="eastAsia"/>
                                      <w:b/>
                                      <w:bCs/>
                                      <w:color w:val="000000"/>
                                      <w:kern w:val="0"/>
                                      <w:szCs w:val="24"/>
                                    </w:rPr>
                                    <w:t>2</w:t>
                                  </w:r>
                                  <w:r w:rsidRPr="004549FD">
                                    <w:rPr>
                                      <w:rFonts w:ascii="標楷體" w:eastAsia="標楷體" w:hAnsi="標楷體" w:cs="新細明體"/>
                                      <w:b/>
                                      <w:bCs/>
                                      <w:color w:val="000000"/>
                                      <w:kern w:val="0"/>
                                      <w:szCs w:val="24"/>
                                    </w:rPr>
                                    <w:t xml:space="preserve">  各項歲入來源占比情形</w:t>
                                  </w:r>
                                </w:p>
                              </w:tc>
                            </w:tr>
                            <w:tr w:rsidR="00180C48" w:rsidRPr="004549FD" w14:paraId="695F6CF7" w14:textId="77777777" w:rsidTr="000B7B9C">
                              <w:trPr>
                                <w:trHeight w:val="263"/>
                              </w:trPr>
                              <w:tc>
                                <w:tcPr>
                                  <w:tcW w:w="5000" w:type="pct"/>
                                  <w:gridSpan w:val="7"/>
                                  <w:tcBorders>
                                    <w:top w:val="nil"/>
                                    <w:left w:val="nil"/>
                                    <w:bottom w:val="single" w:sz="4" w:space="0" w:color="auto"/>
                                    <w:right w:val="nil"/>
                                  </w:tcBorders>
                                  <w:noWrap/>
                                  <w:vAlign w:val="bottom"/>
                                  <w:hideMark/>
                                </w:tcPr>
                                <w:p w14:paraId="07BC99A8" w14:textId="77777777" w:rsidR="00180C48" w:rsidRPr="004549FD" w:rsidRDefault="00180C48" w:rsidP="00180C48">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單位：新臺幣百萬元、％</w:t>
                                  </w:r>
                                </w:p>
                              </w:tc>
                            </w:tr>
                            <w:tr w:rsidR="00180C48" w:rsidRPr="004549FD" w14:paraId="5AEE7034" w14:textId="77777777" w:rsidTr="000B7B9C">
                              <w:trPr>
                                <w:trHeight w:val="345"/>
                              </w:trPr>
                              <w:tc>
                                <w:tcPr>
                                  <w:tcW w:w="1484" w:type="pct"/>
                                  <w:vMerge w:val="restart"/>
                                  <w:tcBorders>
                                    <w:top w:val="nil"/>
                                    <w:left w:val="single" w:sz="4" w:space="0" w:color="auto"/>
                                    <w:bottom w:val="single" w:sz="4" w:space="0" w:color="auto"/>
                                    <w:right w:val="nil"/>
                                    <w:tl2br w:val="single" w:sz="4" w:space="0" w:color="auto"/>
                                  </w:tcBorders>
                                  <w:noWrap/>
                                  <w:vAlign w:val="center"/>
                                  <w:hideMark/>
                                </w:tcPr>
                                <w:p w14:paraId="0CE41CA5" w14:textId="77777777" w:rsidR="00180C48" w:rsidRPr="004549FD" w:rsidRDefault="00180C48" w:rsidP="00E13D1E">
                                  <w:pPr>
                                    <w:widowControl/>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年</w:t>
                                  </w:r>
                                  <w:r w:rsidRPr="004549FD">
                                    <w:rPr>
                                      <w:rFonts w:ascii="標楷體" w:eastAsia="標楷體" w:hAnsi="標楷體" w:cs="新細明體" w:hint="eastAsia"/>
                                      <w:color w:val="000000"/>
                                      <w:kern w:val="0"/>
                                      <w:sz w:val="20"/>
                                    </w:rPr>
                                    <w:t xml:space="preserve"> </w:t>
                                  </w:r>
                                  <w:r>
                                    <w:rPr>
                                      <w:rFonts w:ascii="標楷體" w:eastAsia="標楷體" w:hAnsi="標楷體" w:cs="新細明體"/>
                                      <w:color w:val="000000"/>
                                      <w:kern w:val="0"/>
                                      <w:sz w:val="20"/>
                                    </w:rPr>
                                    <w:t xml:space="preserve">  </w:t>
                                  </w:r>
                                  <w:r w:rsidRPr="004549FD">
                                    <w:rPr>
                                      <w:rFonts w:ascii="標楷體" w:eastAsia="標楷體" w:hAnsi="標楷體" w:cs="新細明體"/>
                                      <w:color w:val="000000"/>
                                      <w:kern w:val="0"/>
                                      <w:sz w:val="20"/>
                                    </w:rPr>
                                    <w:t xml:space="preserve">    度</w:t>
                                  </w:r>
                                </w:p>
                                <w:p w14:paraId="262BA269" w14:textId="77777777" w:rsidR="00180C48" w:rsidRPr="004549FD" w:rsidRDefault="00180C48" w:rsidP="000F740F">
                                  <w:pPr>
                                    <w:spacing w:beforeLines="20" w:before="72"/>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項</w:t>
                                  </w:r>
                                  <w:r w:rsidRPr="004549FD">
                                    <w:rPr>
                                      <w:rFonts w:ascii="標楷體" w:eastAsia="標楷體" w:hAnsi="標楷體" w:cs="新細明體" w:hint="eastAsia"/>
                                      <w:color w:val="000000"/>
                                      <w:kern w:val="0"/>
                                      <w:sz w:val="20"/>
                                    </w:rPr>
                                    <w:t xml:space="preserve"> </w:t>
                                  </w:r>
                                  <w:r w:rsidRPr="004549FD">
                                    <w:rPr>
                                      <w:rFonts w:ascii="標楷體" w:eastAsia="標楷體" w:hAnsi="標楷體" w:cs="新細明體"/>
                                      <w:color w:val="000000"/>
                                      <w:kern w:val="0"/>
                                      <w:sz w:val="20"/>
                                    </w:rPr>
                                    <w:t xml:space="preserve">      目</w:t>
                                  </w:r>
                                </w:p>
                              </w:tc>
                              <w:tc>
                                <w:tcPr>
                                  <w:tcW w:w="1161" w:type="pct"/>
                                  <w:gridSpan w:val="2"/>
                                  <w:tcBorders>
                                    <w:top w:val="single" w:sz="4" w:space="0" w:color="auto"/>
                                    <w:left w:val="single" w:sz="4" w:space="0" w:color="auto"/>
                                    <w:bottom w:val="single" w:sz="4" w:space="0" w:color="auto"/>
                                    <w:right w:val="single" w:sz="4" w:space="0" w:color="000000"/>
                                  </w:tcBorders>
                                  <w:noWrap/>
                                  <w:vAlign w:val="center"/>
                                  <w:hideMark/>
                                </w:tcPr>
                                <w:p w14:paraId="73026005" w14:textId="77777777" w:rsidR="00180C48" w:rsidRPr="004549FD" w:rsidRDefault="00180C48" w:rsidP="004549FD">
                                  <w:pPr>
                                    <w:widowControl/>
                                    <w:spacing w:line="240" w:lineRule="exact"/>
                                    <w:jc w:val="center"/>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112</w:t>
                                  </w:r>
                                </w:p>
                              </w:tc>
                              <w:tc>
                                <w:tcPr>
                                  <w:tcW w:w="1179" w:type="pct"/>
                                  <w:gridSpan w:val="2"/>
                                  <w:tcBorders>
                                    <w:top w:val="single" w:sz="4" w:space="0" w:color="auto"/>
                                    <w:left w:val="nil"/>
                                    <w:bottom w:val="single" w:sz="4" w:space="0" w:color="auto"/>
                                    <w:right w:val="single" w:sz="4" w:space="0" w:color="000000"/>
                                  </w:tcBorders>
                                  <w:noWrap/>
                                  <w:vAlign w:val="center"/>
                                  <w:hideMark/>
                                </w:tcPr>
                                <w:p w14:paraId="3D2AA3C4" w14:textId="77777777" w:rsidR="00180C48" w:rsidRPr="004549FD" w:rsidRDefault="00180C48" w:rsidP="004549FD">
                                  <w:pPr>
                                    <w:widowControl/>
                                    <w:spacing w:line="240" w:lineRule="exact"/>
                                    <w:jc w:val="center"/>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113</w:t>
                                  </w:r>
                                </w:p>
                              </w:tc>
                              <w:tc>
                                <w:tcPr>
                                  <w:tcW w:w="1175" w:type="pct"/>
                                  <w:gridSpan w:val="2"/>
                                  <w:tcBorders>
                                    <w:top w:val="single" w:sz="4" w:space="0" w:color="auto"/>
                                    <w:left w:val="nil"/>
                                    <w:bottom w:val="single" w:sz="4" w:space="0" w:color="auto"/>
                                    <w:right w:val="single" w:sz="4" w:space="0" w:color="000000"/>
                                  </w:tcBorders>
                                  <w:noWrap/>
                                  <w:vAlign w:val="center"/>
                                  <w:hideMark/>
                                </w:tcPr>
                                <w:p w14:paraId="27D96B19" w14:textId="77777777" w:rsidR="00180C48" w:rsidRPr="004549FD" w:rsidRDefault="00180C48" w:rsidP="004549FD">
                                  <w:pPr>
                                    <w:widowControl/>
                                    <w:spacing w:line="240" w:lineRule="exact"/>
                                    <w:jc w:val="center"/>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114</w:t>
                                  </w:r>
                                </w:p>
                              </w:tc>
                            </w:tr>
                            <w:tr w:rsidR="00180C48" w:rsidRPr="004549FD" w14:paraId="4420C158" w14:textId="77777777" w:rsidTr="000B7B9C">
                              <w:trPr>
                                <w:trHeight w:val="287"/>
                              </w:trPr>
                              <w:tc>
                                <w:tcPr>
                                  <w:tcW w:w="1484" w:type="pct"/>
                                  <w:vMerge/>
                                  <w:tcBorders>
                                    <w:left w:val="single" w:sz="4" w:space="0" w:color="auto"/>
                                    <w:bottom w:val="single" w:sz="4" w:space="0" w:color="auto"/>
                                    <w:right w:val="nil"/>
                                    <w:tl2br w:val="single" w:sz="4" w:space="0" w:color="auto"/>
                                  </w:tcBorders>
                                  <w:noWrap/>
                                  <w:vAlign w:val="center"/>
                                  <w:hideMark/>
                                </w:tcPr>
                                <w:p w14:paraId="085357BB" w14:textId="77777777" w:rsidR="00180C48" w:rsidRPr="004549FD" w:rsidRDefault="00180C48" w:rsidP="00E13D1E">
                                  <w:pPr>
                                    <w:widowControl/>
                                    <w:rPr>
                                      <w:rFonts w:ascii="標楷體" w:eastAsia="標楷體" w:hAnsi="標楷體" w:cs="新細明體"/>
                                      <w:color w:val="000000"/>
                                      <w:kern w:val="0"/>
                                      <w:sz w:val="20"/>
                                    </w:rPr>
                                  </w:pPr>
                                </w:p>
                              </w:tc>
                              <w:tc>
                                <w:tcPr>
                                  <w:tcW w:w="687" w:type="pct"/>
                                  <w:tcBorders>
                                    <w:top w:val="nil"/>
                                    <w:left w:val="single" w:sz="4" w:space="0" w:color="auto"/>
                                    <w:bottom w:val="nil"/>
                                    <w:right w:val="single" w:sz="4" w:space="0" w:color="auto"/>
                                  </w:tcBorders>
                                  <w:noWrap/>
                                  <w:vAlign w:val="center"/>
                                  <w:hideMark/>
                                </w:tcPr>
                                <w:p w14:paraId="00595670" w14:textId="77777777" w:rsidR="00180C48" w:rsidRPr="004549FD" w:rsidRDefault="00180C48" w:rsidP="004549FD">
                                  <w:pPr>
                                    <w:widowControl/>
                                    <w:spacing w:line="240" w:lineRule="exact"/>
                                    <w:jc w:val="center"/>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金額</w:t>
                                  </w:r>
                                </w:p>
                              </w:tc>
                              <w:tc>
                                <w:tcPr>
                                  <w:tcW w:w="474" w:type="pct"/>
                                  <w:tcBorders>
                                    <w:top w:val="nil"/>
                                    <w:left w:val="nil"/>
                                    <w:bottom w:val="nil"/>
                                    <w:right w:val="single" w:sz="4" w:space="0" w:color="auto"/>
                                  </w:tcBorders>
                                  <w:noWrap/>
                                  <w:vAlign w:val="center"/>
                                  <w:hideMark/>
                                </w:tcPr>
                                <w:p w14:paraId="7E55AE52" w14:textId="77777777" w:rsidR="00180C48" w:rsidRPr="004549FD" w:rsidRDefault="00180C48" w:rsidP="004549FD">
                                  <w:pPr>
                                    <w:widowControl/>
                                    <w:spacing w:line="240" w:lineRule="exact"/>
                                    <w:jc w:val="center"/>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占比</w:t>
                                  </w:r>
                                </w:p>
                              </w:tc>
                              <w:tc>
                                <w:tcPr>
                                  <w:tcW w:w="703" w:type="pct"/>
                                  <w:tcBorders>
                                    <w:top w:val="nil"/>
                                    <w:left w:val="nil"/>
                                    <w:bottom w:val="nil"/>
                                    <w:right w:val="single" w:sz="4" w:space="0" w:color="auto"/>
                                  </w:tcBorders>
                                  <w:noWrap/>
                                  <w:vAlign w:val="center"/>
                                  <w:hideMark/>
                                </w:tcPr>
                                <w:p w14:paraId="380D835E" w14:textId="77777777" w:rsidR="00180C48" w:rsidRPr="004549FD" w:rsidRDefault="00180C48" w:rsidP="004549FD">
                                  <w:pPr>
                                    <w:widowControl/>
                                    <w:spacing w:line="240" w:lineRule="exact"/>
                                    <w:jc w:val="center"/>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金額</w:t>
                                  </w:r>
                                </w:p>
                              </w:tc>
                              <w:tc>
                                <w:tcPr>
                                  <w:tcW w:w="476" w:type="pct"/>
                                  <w:tcBorders>
                                    <w:top w:val="nil"/>
                                    <w:left w:val="nil"/>
                                    <w:bottom w:val="nil"/>
                                    <w:right w:val="single" w:sz="4" w:space="0" w:color="auto"/>
                                  </w:tcBorders>
                                  <w:noWrap/>
                                  <w:vAlign w:val="center"/>
                                  <w:hideMark/>
                                </w:tcPr>
                                <w:p w14:paraId="79756D82" w14:textId="77777777" w:rsidR="00180C48" w:rsidRPr="004549FD" w:rsidRDefault="00180C48" w:rsidP="004549FD">
                                  <w:pPr>
                                    <w:widowControl/>
                                    <w:spacing w:line="240" w:lineRule="exact"/>
                                    <w:jc w:val="center"/>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占比</w:t>
                                  </w:r>
                                </w:p>
                              </w:tc>
                              <w:tc>
                                <w:tcPr>
                                  <w:tcW w:w="703" w:type="pct"/>
                                  <w:tcBorders>
                                    <w:top w:val="nil"/>
                                    <w:left w:val="nil"/>
                                    <w:bottom w:val="nil"/>
                                    <w:right w:val="single" w:sz="4" w:space="0" w:color="auto"/>
                                  </w:tcBorders>
                                  <w:noWrap/>
                                  <w:vAlign w:val="center"/>
                                  <w:hideMark/>
                                </w:tcPr>
                                <w:p w14:paraId="28F7158E" w14:textId="77777777" w:rsidR="00180C48" w:rsidRPr="004549FD" w:rsidRDefault="00180C48" w:rsidP="004549FD">
                                  <w:pPr>
                                    <w:widowControl/>
                                    <w:spacing w:line="240" w:lineRule="exact"/>
                                    <w:jc w:val="center"/>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金額</w:t>
                                  </w:r>
                                </w:p>
                              </w:tc>
                              <w:tc>
                                <w:tcPr>
                                  <w:tcW w:w="472" w:type="pct"/>
                                  <w:tcBorders>
                                    <w:top w:val="nil"/>
                                    <w:left w:val="nil"/>
                                    <w:bottom w:val="nil"/>
                                    <w:right w:val="single" w:sz="4" w:space="0" w:color="auto"/>
                                  </w:tcBorders>
                                  <w:noWrap/>
                                  <w:vAlign w:val="center"/>
                                  <w:hideMark/>
                                </w:tcPr>
                                <w:p w14:paraId="2A02AFD8" w14:textId="77777777" w:rsidR="00180C48" w:rsidRPr="004549FD" w:rsidRDefault="00180C48" w:rsidP="004549FD">
                                  <w:pPr>
                                    <w:widowControl/>
                                    <w:spacing w:line="240" w:lineRule="exact"/>
                                    <w:jc w:val="center"/>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占比</w:t>
                                  </w:r>
                                </w:p>
                              </w:tc>
                            </w:tr>
                            <w:tr w:rsidR="00180C48" w:rsidRPr="004549FD" w14:paraId="6C969125" w14:textId="77777777" w:rsidTr="000B7B9C">
                              <w:trPr>
                                <w:trHeight w:val="57"/>
                              </w:trPr>
                              <w:tc>
                                <w:tcPr>
                                  <w:tcW w:w="1484" w:type="pct"/>
                                  <w:tcBorders>
                                    <w:top w:val="nil"/>
                                    <w:left w:val="single" w:sz="4" w:space="0" w:color="auto"/>
                                    <w:bottom w:val="single" w:sz="4" w:space="0" w:color="auto"/>
                                    <w:right w:val="single" w:sz="4" w:space="0" w:color="auto"/>
                                  </w:tcBorders>
                                  <w:shd w:val="clear" w:color="000000" w:fill="FFFFFF"/>
                                  <w:noWrap/>
                                  <w:vAlign w:val="center"/>
                                  <w:hideMark/>
                                </w:tcPr>
                                <w:p w14:paraId="37A61892" w14:textId="77777777" w:rsidR="00180C48" w:rsidRPr="004549FD" w:rsidRDefault="00180C48" w:rsidP="003053F3">
                                  <w:pPr>
                                    <w:widowControl/>
                                    <w:spacing w:line="240" w:lineRule="exact"/>
                                    <w:rPr>
                                      <w:rFonts w:ascii="標楷體" w:eastAsia="標楷體" w:hAnsi="標楷體" w:cs="新細明體"/>
                                      <w:b/>
                                      <w:bCs/>
                                      <w:color w:val="000000"/>
                                      <w:kern w:val="0"/>
                                      <w:sz w:val="20"/>
                                    </w:rPr>
                                  </w:pPr>
                                  <w:r w:rsidRPr="004549FD">
                                    <w:rPr>
                                      <w:rFonts w:ascii="標楷體" w:eastAsia="標楷體" w:hAnsi="標楷體" w:cs="新細明體"/>
                                      <w:b/>
                                      <w:bCs/>
                                      <w:color w:val="000000"/>
                                      <w:kern w:val="0"/>
                                      <w:sz w:val="20"/>
                                    </w:rPr>
                                    <w:t>歲入決算數合計</w:t>
                                  </w:r>
                                </w:p>
                              </w:tc>
                              <w:tc>
                                <w:tcPr>
                                  <w:tcW w:w="687" w:type="pct"/>
                                  <w:tcBorders>
                                    <w:top w:val="single" w:sz="4" w:space="0" w:color="auto"/>
                                    <w:left w:val="nil"/>
                                    <w:bottom w:val="single" w:sz="4" w:space="0" w:color="auto"/>
                                    <w:right w:val="single" w:sz="4" w:space="0" w:color="auto"/>
                                  </w:tcBorders>
                                  <w:shd w:val="clear" w:color="000000" w:fill="FFFFFF"/>
                                  <w:noWrap/>
                                  <w:vAlign w:val="center"/>
                                  <w:hideMark/>
                                </w:tcPr>
                                <w:p w14:paraId="7A097D71" w14:textId="77777777" w:rsidR="00180C48" w:rsidRPr="004549FD" w:rsidRDefault="00180C48" w:rsidP="003053F3">
                                  <w:pPr>
                                    <w:widowControl/>
                                    <w:spacing w:line="240" w:lineRule="exact"/>
                                    <w:jc w:val="right"/>
                                    <w:rPr>
                                      <w:rFonts w:ascii="標楷體" w:eastAsia="標楷體" w:hAnsi="標楷體" w:cs="新細明體"/>
                                      <w:b/>
                                      <w:bCs/>
                                      <w:color w:val="000000"/>
                                      <w:kern w:val="0"/>
                                      <w:sz w:val="20"/>
                                    </w:rPr>
                                  </w:pPr>
                                  <w:r w:rsidRPr="004549FD">
                                    <w:rPr>
                                      <w:rFonts w:ascii="標楷體" w:eastAsia="標楷體" w:hAnsi="標楷體" w:cs="新細明體"/>
                                      <w:b/>
                                      <w:bCs/>
                                      <w:color w:val="000000"/>
                                      <w:kern w:val="0"/>
                                      <w:sz w:val="20"/>
                                    </w:rPr>
                                    <w:t>13,504.21</w:t>
                                  </w:r>
                                </w:p>
                              </w:tc>
                              <w:tc>
                                <w:tcPr>
                                  <w:tcW w:w="474" w:type="pct"/>
                                  <w:tcBorders>
                                    <w:top w:val="single" w:sz="4" w:space="0" w:color="auto"/>
                                    <w:left w:val="nil"/>
                                    <w:bottom w:val="single" w:sz="4" w:space="0" w:color="auto"/>
                                    <w:right w:val="single" w:sz="4" w:space="0" w:color="auto"/>
                                  </w:tcBorders>
                                  <w:shd w:val="clear" w:color="000000" w:fill="FFFFFF"/>
                                  <w:noWrap/>
                                  <w:vAlign w:val="center"/>
                                  <w:hideMark/>
                                </w:tcPr>
                                <w:p w14:paraId="591E412D" w14:textId="77777777" w:rsidR="00180C48" w:rsidRPr="004549FD" w:rsidRDefault="00180C48" w:rsidP="003053F3">
                                  <w:pPr>
                                    <w:widowControl/>
                                    <w:spacing w:line="240" w:lineRule="exact"/>
                                    <w:jc w:val="right"/>
                                    <w:rPr>
                                      <w:rFonts w:ascii="標楷體" w:eastAsia="標楷體" w:hAnsi="標楷體" w:cs="新細明體"/>
                                      <w:b/>
                                      <w:bCs/>
                                      <w:color w:val="000000"/>
                                      <w:kern w:val="0"/>
                                      <w:sz w:val="20"/>
                                    </w:rPr>
                                  </w:pPr>
                                  <w:r w:rsidRPr="004549FD">
                                    <w:rPr>
                                      <w:rFonts w:ascii="標楷體" w:eastAsia="標楷體" w:hAnsi="標楷體" w:cs="新細明體"/>
                                      <w:b/>
                                      <w:bCs/>
                                      <w:color w:val="000000"/>
                                      <w:kern w:val="0"/>
                                      <w:sz w:val="20"/>
                                    </w:rPr>
                                    <w:t>100.00</w:t>
                                  </w:r>
                                </w:p>
                              </w:tc>
                              <w:tc>
                                <w:tcPr>
                                  <w:tcW w:w="703" w:type="pct"/>
                                  <w:tcBorders>
                                    <w:top w:val="single" w:sz="4" w:space="0" w:color="auto"/>
                                    <w:left w:val="nil"/>
                                    <w:bottom w:val="single" w:sz="4" w:space="0" w:color="auto"/>
                                    <w:right w:val="single" w:sz="4" w:space="0" w:color="auto"/>
                                  </w:tcBorders>
                                  <w:shd w:val="clear" w:color="000000" w:fill="FFFFFF"/>
                                  <w:noWrap/>
                                  <w:vAlign w:val="center"/>
                                  <w:hideMark/>
                                </w:tcPr>
                                <w:p w14:paraId="78B72F30" w14:textId="77777777" w:rsidR="00180C48" w:rsidRPr="004549FD" w:rsidRDefault="00180C48" w:rsidP="003053F3">
                                  <w:pPr>
                                    <w:widowControl/>
                                    <w:spacing w:line="240" w:lineRule="exact"/>
                                    <w:jc w:val="right"/>
                                    <w:rPr>
                                      <w:rFonts w:ascii="標楷體" w:eastAsia="標楷體" w:hAnsi="標楷體" w:cs="新細明體"/>
                                      <w:b/>
                                      <w:bCs/>
                                      <w:color w:val="000000"/>
                                      <w:kern w:val="0"/>
                                      <w:sz w:val="20"/>
                                    </w:rPr>
                                  </w:pPr>
                                  <w:r w:rsidRPr="004549FD">
                                    <w:rPr>
                                      <w:rFonts w:ascii="標楷體" w:eastAsia="標楷體" w:hAnsi="標楷體" w:cs="新細明體"/>
                                      <w:b/>
                                      <w:bCs/>
                                      <w:color w:val="000000"/>
                                      <w:kern w:val="0"/>
                                      <w:sz w:val="20"/>
                                    </w:rPr>
                                    <w:t>13,357.85</w:t>
                                  </w:r>
                                </w:p>
                              </w:tc>
                              <w:tc>
                                <w:tcPr>
                                  <w:tcW w:w="476" w:type="pct"/>
                                  <w:tcBorders>
                                    <w:top w:val="single" w:sz="4" w:space="0" w:color="auto"/>
                                    <w:left w:val="nil"/>
                                    <w:bottom w:val="single" w:sz="4" w:space="0" w:color="auto"/>
                                    <w:right w:val="single" w:sz="4" w:space="0" w:color="auto"/>
                                  </w:tcBorders>
                                  <w:shd w:val="clear" w:color="000000" w:fill="FFFFFF"/>
                                  <w:noWrap/>
                                  <w:vAlign w:val="center"/>
                                  <w:hideMark/>
                                </w:tcPr>
                                <w:p w14:paraId="269A4E75" w14:textId="77777777" w:rsidR="00180C48" w:rsidRPr="004549FD" w:rsidRDefault="00180C48" w:rsidP="003053F3">
                                  <w:pPr>
                                    <w:widowControl/>
                                    <w:spacing w:line="240" w:lineRule="exact"/>
                                    <w:jc w:val="right"/>
                                    <w:rPr>
                                      <w:rFonts w:ascii="標楷體" w:eastAsia="標楷體" w:hAnsi="標楷體" w:cs="新細明體"/>
                                      <w:b/>
                                      <w:bCs/>
                                      <w:color w:val="000000"/>
                                      <w:kern w:val="0"/>
                                      <w:sz w:val="20"/>
                                    </w:rPr>
                                  </w:pPr>
                                  <w:r w:rsidRPr="004549FD">
                                    <w:rPr>
                                      <w:rFonts w:ascii="標楷體" w:eastAsia="標楷體" w:hAnsi="標楷體" w:cs="新細明體"/>
                                      <w:b/>
                                      <w:bCs/>
                                      <w:color w:val="000000"/>
                                      <w:kern w:val="0"/>
                                      <w:sz w:val="20"/>
                                    </w:rPr>
                                    <w:t>100.00</w:t>
                                  </w:r>
                                </w:p>
                              </w:tc>
                              <w:tc>
                                <w:tcPr>
                                  <w:tcW w:w="703" w:type="pct"/>
                                  <w:tcBorders>
                                    <w:top w:val="single" w:sz="4" w:space="0" w:color="auto"/>
                                    <w:left w:val="nil"/>
                                    <w:bottom w:val="single" w:sz="4" w:space="0" w:color="auto"/>
                                    <w:right w:val="single" w:sz="4" w:space="0" w:color="auto"/>
                                  </w:tcBorders>
                                  <w:shd w:val="clear" w:color="000000" w:fill="FFFFFF"/>
                                  <w:noWrap/>
                                  <w:vAlign w:val="center"/>
                                  <w:hideMark/>
                                </w:tcPr>
                                <w:p w14:paraId="08C0A876" w14:textId="77777777" w:rsidR="00180C48" w:rsidRPr="004549FD" w:rsidRDefault="00180C48" w:rsidP="003053F3">
                                  <w:pPr>
                                    <w:widowControl/>
                                    <w:spacing w:line="240" w:lineRule="exact"/>
                                    <w:jc w:val="right"/>
                                    <w:rPr>
                                      <w:rFonts w:ascii="標楷體" w:eastAsia="標楷體" w:hAnsi="標楷體" w:cs="新細明體"/>
                                      <w:b/>
                                      <w:bCs/>
                                      <w:color w:val="000000"/>
                                      <w:kern w:val="0"/>
                                      <w:sz w:val="20"/>
                                    </w:rPr>
                                  </w:pPr>
                                  <w:r w:rsidRPr="004549FD">
                                    <w:rPr>
                                      <w:rFonts w:ascii="標楷體" w:eastAsia="標楷體" w:hAnsi="標楷體" w:cs="新細明體"/>
                                      <w:b/>
                                      <w:bCs/>
                                      <w:color w:val="000000"/>
                                      <w:kern w:val="0"/>
                                      <w:sz w:val="20"/>
                                    </w:rPr>
                                    <w:t>14,498.33</w:t>
                                  </w:r>
                                </w:p>
                              </w:tc>
                              <w:tc>
                                <w:tcPr>
                                  <w:tcW w:w="472" w:type="pct"/>
                                  <w:tcBorders>
                                    <w:top w:val="single" w:sz="4" w:space="0" w:color="auto"/>
                                    <w:left w:val="nil"/>
                                    <w:bottom w:val="single" w:sz="4" w:space="0" w:color="auto"/>
                                    <w:right w:val="single" w:sz="4" w:space="0" w:color="auto"/>
                                  </w:tcBorders>
                                  <w:shd w:val="clear" w:color="000000" w:fill="FFFFFF"/>
                                  <w:noWrap/>
                                  <w:vAlign w:val="center"/>
                                  <w:hideMark/>
                                </w:tcPr>
                                <w:p w14:paraId="620B750E" w14:textId="77777777" w:rsidR="00180C48" w:rsidRPr="004549FD" w:rsidRDefault="00180C48" w:rsidP="003053F3">
                                  <w:pPr>
                                    <w:widowControl/>
                                    <w:spacing w:line="240" w:lineRule="exact"/>
                                    <w:jc w:val="right"/>
                                    <w:rPr>
                                      <w:rFonts w:ascii="標楷體" w:eastAsia="標楷體" w:hAnsi="標楷體" w:cs="新細明體"/>
                                      <w:b/>
                                      <w:bCs/>
                                      <w:color w:val="000000"/>
                                      <w:kern w:val="0"/>
                                      <w:sz w:val="20"/>
                                    </w:rPr>
                                  </w:pPr>
                                  <w:r w:rsidRPr="004549FD">
                                    <w:rPr>
                                      <w:rFonts w:ascii="標楷體" w:eastAsia="標楷體" w:hAnsi="標楷體" w:cs="新細明體"/>
                                      <w:b/>
                                      <w:bCs/>
                                      <w:color w:val="000000"/>
                                      <w:kern w:val="0"/>
                                      <w:sz w:val="20"/>
                                    </w:rPr>
                                    <w:t>100.00</w:t>
                                  </w:r>
                                </w:p>
                              </w:tc>
                            </w:tr>
                            <w:tr w:rsidR="00180C48" w:rsidRPr="004549FD" w14:paraId="4864B9A1" w14:textId="77777777" w:rsidTr="000B7B9C">
                              <w:trPr>
                                <w:trHeight w:val="57"/>
                              </w:trPr>
                              <w:tc>
                                <w:tcPr>
                                  <w:tcW w:w="1484" w:type="pct"/>
                                  <w:tcBorders>
                                    <w:top w:val="nil"/>
                                    <w:left w:val="single" w:sz="4" w:space="0" w:color="auto"/>
                                    <w:bottom w:val="single" w:sz="8" w:space="0" w:color="auto"/>
                                    <w:right w:val="single" w:sz="4" w:space="0" w:color="auto"/>
                                  </w:tcBorders>
                                  <w:shd w:val="clear" w:color="000000" w:fill="F2F2F2"/>
                                  <w:noWrap/>
                                  <w:vAlign w:val="center"/>
                                  <w:hideMark/>
                                </w:tcPr>
                                <w:p w14:paraId="674B2A55" w14:textId="77777777" w:rsidR="00180C48" w:rsidRPr="004549FD" w:rsidRDefault="00180C48" w:rsidP="003053F3">
                                  <w:pPr>
                                    <w:widowControl/>
                                    <w:spacing w:line="240" w:lineRule="exact"/>
                                    <w:rPr>
                                      <w:rFonts w:ascii="標楷體" w:eastAsia="標楷體" w:hAnsi="標楷體" w:cs="新細明體"/>
                                      <w:b/>
                                      <w:bCs/>
                                      <w:color w:val="000000"/>
                                      <w:kern w:val="0"/>
                                      <w:sz w:val="20"/>
                                    </w:rPr>
                                  </w:pPr>
                                  <w:r w:rsidRPr="004549FD">
                                    <w:rPr>
                                      <w:rFonts w:ascii="標楷體" w:eastAsia="標楷體" w:hAnsi="標楷體" w:cs="新細明體"/>
                                      <w:b/>
                                      <w:bCs/>
                                      <w:color w:val="000000"/>
                                      <w:kern w:val="0"/>
                                      <w:sz w:val="20"/>
                                    </w:rPr>
                                    <w:t>自籌財源</w:t>
                                  </w:r>
                                </w:p>
                              </w:tc>
                              <w:tc>
                                <w:tcPr>
                                  <w:tcW w:w="687" w:type="pct"/>
                                  <w:tcBorders>
                                    <w:top w:val="nil"/>
                                    <w:left w:val="nil"/>
                                    <w:bottom w:val="single" w:sz="8" w:space="0" w:color="auto"/>
                                    <w:right w:val="single" w:sz="4" w:space="0" w:color="auto"/>
                                  </w:tcBorders>
                                  <w:shd w:val="clear" w:color="000000" w:fill="FFFFFF"/>
                                  <w:noWrap/>
                                  <w:vAlign w:val="center"/>
                                  <w:hideMark/>
                                </w:tcPr>
                                <w:p w14:paraId="49A3DC50"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5,438.67</w:t>
                                  </w:r>
                                </w:p>
                              </w:tc>
                              <w:tc>
                                <w:tcPr>
                                  <w:tcW w:w="474" w:type="pct"/>
                                  <w:tcBorders>
                                    <w:top w:val="nil"/>
                                    <w:left w:val="nil"/>
                                    <w:bottom w:val="single" w:sz="8" w:space="0" w:color="auto"/>
                                    <w:right w:val="single" w:sz="4" w:space="0" w:color="auto"/>
                                  </w:tcBorders>
                                  <w:shd w:val="clear" w:color="000000" w:fill="F2F2F2"/>
                                  <w:noWrap/>
                                  <w:vAlign w:val="center"/>
                                  <w:hideMark/>
                                </w:tcPr>
                                <w:p w14:paraId="2E47D64F"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40.27</w:t>
                                  </w:r>
                                </w:p>
                              </w:tc>
                              <w:tc>
                                <w:tcPr>
                                  <w:tcW w:w="703" w:type="pct"/>
                                  <w:tcBorders>
                                    <w:top w:val="nil"/>
                                    <w:left w:val="nil"/>
                                    <w:bottom w:val="single" w:sz="8" w:space="0" w:color="auto"/>
                                    <w:right w:val="single" w:sz="4" w:space="0" w:color="auto"/>
                                  </w:tcBorders>
                                  <w:shd w:val="clear" w:color="000000" w:fill="FFFFFF"/>
                                  <w:noWrap/>
                                  <w:vAlign w:val="center"/>
                                  <w:hideMark/>
                                </w:tcPr>
                                <w:p w14:paraId="14F56819"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4,471.61</w:t>
                                  </w:r>
                                </w:p>
                              </w:tc>
                              <w:tc>
                                <w:tcPr>
                                  <w:tcW w:w="476" w:type="pct"/>
                                  <w:tcBorders>
                                    <w:top w:val="nil"/>
                                    <w:left w:val="nil"/>
                                    <w:bottom w:val="single" w:sz="8" w:space="0" w:color="auto"/>
                                    <w:right w:val="single" w:sz="4" w:space="0" w:color="auto"/>
                                  </w:tcBorders>
                                  <w:shd w:val="clear" w:color="000000" w:fill="F2F2F2"/>
                                  <w:noWrap/>
                                  <w:vAlign w:val="center"/>
                                  <w:hideMark/>
                                </w:tcPr>
                                <w:p w14:paraId="25A740EE"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33.48</w:t>
                                  </w:r>
                                </w:p>
                              </w:tc>
                              <w:tc>
                                <w:tcPr>
                                  <w:tcW w:w="703" w:type="pct"/>
                                  <w:tcBorders>
                                    <w:top w:val="nil"/>
                                    <w:left w:val="nil"/>
                                    <w:bottom w:val="single" w:sz="8" w:space="0" w:color="auto"/>
                                    <w:right w:val="single" w:sz="4" w:space="0" w:color="auto"/>
                                  </w:tcBorders>
                                  <w:shd w:val="clear" w:color="000000" w:fill="FFFFFF"/>
                                  <w:noWrap/>
                                  <w:vAlign w:val="center"/>
                                  <w:hideMark/>
                                </w:tcPr>
                                <w:p w14:paraId="1C72A6A1"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4,724.25</w:t>
                                  </w:r>
                                </w:p>
                              </w:tc>
                              <w:tc>
                                <w:tcPr>
                                  <w:tcW w:w="472" w:type="pct"/>
                                  <w:tcBorders>
                                    <w:top w:val="nil"/>
                                    <w:left w:val="nil"/>
                                    <w:bottom w:val="single" w:sz="8" w:space="0" w:color="auto"/>
                                    <w:right w:val="single" w:sz="4" w:space="0" w:color="auto"/>
                                  </w:tcBorders>
                                  <w:shd w:val="clear" w:color="000000" w:fill="F2F2F2"/>
                                  <w:noWrap/>
                                  <w:vAlign w:val="center"/>
                                  <w:hideMark/>
                                </w:tcPr>
                                <w:p w14:paraId="756F42DB"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32.58</w:t>
                                  </w:r>
                                </w:p>
                              </w:tc>
                            </w:tr>
                            <w:tr w:rsidR="00180C48" w:rsidRPr="004549FD" w14:paraId="3864E3E9" w14:textId="77777777" w:rsidTr="000B7B9C">
                              <w:trPr>
                                <w:trHeight w:val="57"/>
                              </w:trPr>
                              <w:tc>
                                <w:tcPr>
                                  <w:tcW w:w="1484" w:type="pct"/>
                                  <w:tcBorders>
                                    <w:top w:val="single" w:sz="8" w:space="0" w:color="auto"/>
                                    <w:left w:val="single" w:sz="8" w:space="0" w:color="auto"/>
                                    <w:bottom w:val="single" w:sz="8" w:space="0" w:color="auto"/>
                                    <w:right w:val="single" w:sz="8" w:space="0" w:color="auto"/>
                                  </w:tcBorders>
                                  <w:noWrap/>
                                  <w:vAlign w:val="center"/>
                                  <w:hideMark/>
                                </w:tcPr>
                                <w:p w14:paraId="5B3228E2" w14:textId="77777777" w:rsidR="00180C48" w:rsidRPr="004549FD" w:rsidRDefault="00180C48" w:rsidP="003053F3">
                                  <w:pPr>
                                    <w:widowControl/>
                                    <w:spacing w:line="240" w:lineRule="exac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 xml:space="preserve">  自有稅課收入</w:t>
                                  </w:r>
                                </w:p>
                              </w:tc>
                              <w:tc>
                                <w:tcPr>
                                  <w:tcW w:w="687" w:type="pct"/>
                                  <w:tcBorders>
                                    <w:top w:val="single" w:sz="8" w:space="0" w:color="auto"/>
                                    <w:left w:val="single" w:sz="8" w:space="0" w:color="auto"/>
                                    <w:bottom w:val="single" w:sz="8" w:space="0" w:color="auto"/>
                                    <w:right w:val="single" w:sz="8" w:space="0" w:color="auto"/>
                                  </w:tcBorders>
                                  <w:noWrap/>
                                  <w:vAlign w:val="center"/>
                                  <w:hideMark/>
                                </w:tcPr>
                                <w:p w14:paraId="2E574650"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1,278.80</w:t>
                                  </w:r>
                                </w:p>
                              </w:tc>
                              <w:tc>
                                <w:tcPr>
                                  <w:tcW w:w="474" w:type="pct"/>
                                  <w:tcBorders>
                                    <w:top w:val="single" w:sz="8" w:space="0" w:color="auto"/>
                                    <w:left w:val="single" w:sz="8" w:space="0" w:color="auto"/>
                                    <w:bottom w:val="single" w:sz="8" w:space="0" w:color="auto"/>
                                    <w:right w:val="single" w:sz="8" w:space="0" w:color="auto"/>
                                  </w:tcBorders>
                                  <w:noWrap/>
                                  <w:vAlign w:val="center"/>
                                  <w:hideMark/>
                                </w:tcPr>
                                <w:p w14:paraId="6531273A"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9.47</w:t>
                                  </w:r>
                                </w:p>
                              </w:tc>
                              <w:tc>
                                <w:tcPr>
                                  <w:tcW w:w="703" w:type="pct"/>
                                  <w:tcBorders>
                                    <w:top w:val="single" w:sz="8" w:space="0" w:color="auto"/>
                                    <w:left w:val="single" w:sz="8" w:space="0" w:color="auto"/>
                                    <w:bottom w:val="single" w:sz="8" w:space="0" w:color="auto"/>
                                    <w:right w:val="single" w:sz="8" w:space="0" w:color="auto"/>
                                  </w:tcBorders>
                                  <w:noWrap/>
                                  <w:vAlign w:val="center"/>
                                  <w:hideMark/>
                                </w:tcPr>
                                <w:p w14:paraId="29BAD6CE"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1,210.62</w:t>
                                  </w:r>
                                </w:p>
                              </w:tc>
                              <w:tc>
                                <w:tcPr>
                                  <w:tcW w:w="476" w:type="pct"/>
                                  <w:tcBorders>
                                    <w:top w:val="single" w:sz="8" w:space="0" w:color="auto"/>
                                    <w:left w:val="single" w:sz="8" w:space="0" w:color="auto"/>
                                    <w:bottom w:val="single" w:sz="8" w:space="0" w:color="auto"/>
                                    <w:right w:val="single" w:sz="8" w:space="0" w:color="auto"/>
                                  </w:tcBorders>
                                  <w:noWrap/>
                                  <w:vAlign w:val="center"/>
                                  <w:hideMark/>
                                </w:tcPr>
                                <w:p w14:paraId="7FCF648A"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9.06</w:t>
                                  </w:r>
                                </w:p>
                              </w:tc>
                              <w:tc>
                                <w:tcPr>
                                  <w:tcW w:w="703" w:type="pct"/>
                                  <w:tcBorders>
                                    <w:top w:val="single" w:sz="8" w:space="0" w:color="auto"/>
                                    <w:left w:val="single" w:sz="8" w:space="0" w:color="auto"/>
                                    <w:bottom w:val="single" w:sz="8" w:space="0" w:color="auto"/>
                                    <w:right w:val="single" w:sz="8" w:space="0" w:color="auto"/>
                                  </w:tcBorders>
                                  <w:noWrap/>
                                  <w:vAlign w:val="center"/>
                                  <w:hideMark/>
                                </w:tcPr>
                                <w:p w14:paraId="5250FBD1"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1,187.67</w:t>
                                  </w:r>
                                </w:p>
                              </w:tc>
                              <w:tc>
                                <w:tcPr>
                                  <w:tcW w:w="472" w:type="pct"/>
                                  <w:tcBorders>
                                    <w:top w:val="single" w:sz="8" w:space="0" w:color="auto"/>
                                    <w:left w:val="single" w:sz="8" w:space="0" w:color="auto"/>
                                    <w:bottom w:val="single" w:sz="8" w:space="0" w:color="auto"/>
                                    <w:right w:val="single" w:sz="8" w:space="0" w:color="auto"/>
                                  </w:tcBorders>
                                  <w:noWrap/>
                                  <w:vAlign w:val="center"/>
                                  <w:hideMark/>
                                </w:tcPr>
                                <w:p w14:paraId="07D95A2B"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8.19</w:t>
                                  </w:r>
                                </w:p>
                              </w:tc>
                            </w:tr>
                            <w:tr w:rsidR="00180C48" w:rsidRPr="004549FD" w14:paraId="7DF80C76" w14:textId="77777777" w:rsidTr="000B7B9C">
                              <w:trPr>
                                <w:trHeight w:val="57"/>
                              </w:trPr>
                              <w:tc>
                                <w:tcPr>
                                  <w:tcW w:w="1484" w:type="pct"/>
                                  <w:tcBorders>
                                    <w:top w:val="single" w:sz="8" w:space="0" w:color="auto"/>
                                    <w:left w:val="single" w:sz="4" w:space="0" w:color="auto"/>
                                    <w:bottom w:val="single" w:sz="4" w:space="0" w:color="auto"/>
                                    <w:right w:val="single" w:sz="4" w:space="0" w:color="auto"/>
                                  </w:tcBorders>
                                  <w:noWrap/>
                                  <w:vAlign w:val="center"/>
                                  <w:hideMark/>
                                </w:tcPr>
                                <w:p w14:paraId="118835A4" w14:textId="77777777" w:rsidR="00180C48" w:rsidRPr="004549FD" w:rsidRDefault="00180C48" w:rsidP="003053F3">
                                  <w:pPr>
                                    <w:widowControl/>
                                    <w:spacing w:line="240" w:lineRule="exac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 xml:space="preserve">  罰款及賠償收入</w:t>
                                  </w:r>
                                </w:p>
                              </w:tc>
                              <w:tc>
                                <w:tcPr>
                                  <w:tcW w:w="687" w:type="pct"/>
                                  <w:tcBorders>
                                    <w:top w:val="single" w:sz="8" w:space="0" w:color="auto"/>
                                    <w:left w:val="nil"/>
                                    <w:bottom w:val="single" w:sz="4" w:space="0" w:color="auto"/>
                                    <w:right w:val="single" w:sz="4" w:space="0" w:color="auto"/>
                                  </w:tcBorders>
                                  <w:noWrap/>
                                  <w:vAlign w:val="center"/>
                                  <w:hideMark/>
                                </w:tcPr>
                                <w:p w14:paraId="317E9FCF"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52.96</w:t>
                                  </w:r>
                                </w:p>
                              </w:tc>
                              <w:tc>
                                <w:tcPr>
                                  <w:tcW w:w="474" w:type="pct"/>
                                  <w:tcBorders>
                                    <w:top w:val="single" w:sz="8" w:space="0" w:color="auto"/>
                                    <w:left w:val="nil"/>
                                    <w:bottom w:val="single" w:sz="4" w:space="0" w:color="auto"/>
                                    <w:right w:val="single" w:sz="4" w:space="0" w:color="auto"/>
                                  </w:tcBorders>
                                  <w:noWrap/>
                                  <w:vAlign w:val="center"/>
                                  <w:hideMark/>
                                </w:tcPr>
                                <w:p w14:paraId="61C589C2"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0.39</w:t>
                                  </w:r>
                                </w:p>
                              </w:tc>
                              <w:tc>
                                <w:tcPr>
                                  <w:tcW w:w="703" w:type="pct"/>
                                  <w:tcBorders>
                                    <w:top w:val="single" w:sz="8" w:space="0" w:color="auto"/>
                                    <w:left w:val="nil"/>
                                    <w:bottom w:val="single" w:sz="4" w:space="0" w:color="auto"/>
                                    <w:right w:val="single" w:sz="4" w:space="0" w:color="auto"/>
                                  </w:tcBorders>
                                  <w:noWrap/>
                                  <w:vAlign w:val="center"/>
                                  <w:hideMark/>
                                </w:tcPr>
                                <w:p w14:paraId="7242D534"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50.07</w:t>
                                  </w:r>
                                </w:p>
                              </w:tc>
                              <w:tc>
                                <w:tcPr>
                                  <w:tcW w:w="476" w:type="pct"/>
                                  <w:tcBorders>
                                    <w:top w:val="single" w:sz="8" w:space="0" w:color="auto"/>
                                    <w:left w:val="nil"/>
                                    <w:bottom w:val="single" w:sz="4" w:space="0" w:color="auto"/>
                                    <w:right w:val="single" w:sz="4" w:space="0" w:color="auto"/>
                                  </w:tcBorders>
                                  <w:noWrap/>
                                  <w:vAlign w:val="center"/>
                                  <w:hideMark/>
                                </w:tcPr>
                                <w:p w14:paraId="08FA2427"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0.37</w:t>
                                  </w:r>
                                </w:p>
                              </w:tc>
                              <w:tc>
                                <w:tcPr>
                                  <w:tcW w:w="703" w:type="pct"/>
                                  <w:tcBorders>
                                    <w:top w:val="single" w:sz="8" w:space="0" w:color="auto"/>
                                    <w:left w:val="nil"/>
                                    <w:bottom w:val="single" w:sz="4" w:space="0" w:color="auto"/>
                                    <w:right w:val="single" w:sz="4" w:space="0" w:color="auto"/>
                                  </w:tcBorders>
                                  <w:noWrap/>
                                  <w:vAlign w:val="center"/>
                                  <w:hideMark/>
                                </w:tcPr>
                                <w:p w14:paraId="7F49B42C"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55.10</w:t>
                                  </w:r>
                                </w:p>
                              </w:tc>
                              <w:tc>
                                <w:tcPr>
                                  <w:tcW w:w="472" w:type="pct"/>
                                  <w:tcBorders>
                                    <w:top w:val="single" w:sz="8" w:space="0" w:color="auto"/>
                                    <w:left w:val="nil"/>
                                    <w:bottom w:val="single" w:sz="4" w:space="0" w:color="auto"/>
                                    <w:right w:val="single" w:sz="4" w:space="0" w:color="auto"/>
                                  </w:tcBorders>
                                  <w:noWrap/>
                                  <w:vAlign w:val="center"/>
                                  <w:hideMark/>
                                </w:tcPr>
                                <w:p w14:paraId="4991EB2D"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0.38</w:t>
                                  </w:r>
                                </w:p>
                              </w:tc>
                            </w:tr>
                            <w:tr w:rsidR="00180C48" w:rsidRPr="004549FD" w14:paraId="7F40C0A4" w14:textId="77777777" w:rsidTr="000B7B9C">
                              <w:trPr>
                                <w:trHeight w:val="57"/>
                              </w:trPr>
                              <w:tc>
                                <w:tcPr>
                                  <w:tcW w:w="1484" w:type="pct"/>
                                  <w:tcBorders>
                                    <w:top w:val="nil"/>
                                    <w:left w:val="single" w:sz="4" w:space="0" w:color="auto"/>
                                    <w:bottom w:val="single" w:sz="8" w:space="0" w:color="auto"/>
                                    <w:right w:val="single" w:sz="4" w:space="0" w:color="auto"/>
                                  </w:tcBorders>
                                  <w:noWrap/>
                                  <w:vAlign w:val="center"/>
                                  <w:hideMark/>
                                </w:tcPr>
                                <w:p w14:paraId="30031962" w14:textId="77777777" w:rsidR="00180C48" w:rsidRPr="004549FD" w:rsidRDefault="00180C48" w:rsidP="003053F3">
                                  <w:pPr>
                                    <w:widowControl/>
                                    <w:spacing w:line="240" w:lineRule="exac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 xml:space="preserve">  規費收入</w:t>
                                  </w:r>
                                </w:p>
                              </w:tc>
                              <w:tc>
                                <w:tcPr>
                                  <w:tcW w:w="687" w:type="pct"/>
                                  <w:tcBorders>
                                    <w:top w:val="nil"/>
                                    <w:left w:val="nil"/>
                                    <w:bottom w:val="single" w:sz="8" w:space="0" w:color="auto"/>
                                    <w:right w:val="single" w:sz="4" w:space="0" w:color="auto"/>
                                  </w:tcBorders>
                                  <w:noWrap/>
                                  <w:vAlign w:val="center"/>
                                  <w:hideMark/>
                                </w:tcPr>
                                <w:p w14:paraId="01F18AAA"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303.46</w:t>
                                  </w:r>
                                </w:p>
                              </w:tc>
                              <w:tc>
                                <w:tcPr>
                                  <w:tcW w:w="474" w:type="pct"/>
                                  <w:tcBorders>
                                    <w:top w:val="nil"/>
                                    <w:left w:val="nil"/>
                                    <w:bottom w:val="single" w:sz="8" w:space="0" w:color="auto"/>
                                    <w:right w:val="single" w:sz="4" w:space="0" w:color="auto"/>
                                  </w:tcBorders>
                                  <w:noWrap/>
                                  <w:vAlign w:val="center"/>
                                  <w:hideMark/>
                                </w:tcPr>
                                <w:p w14:paraId="2A6148DE"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2.25</w:t>
                                  </w:r>
                                </w:p>
                              </w:tc>
                              <w:tc>
                                <w:tcPr>
                                  <w:tcW w:w="703" w:type="pct"/>
                                  <w:tcBorders>
                                    <w:top w:val="nil"/>
                                    <w:left w:val="nil"/>
                                    <w:bottom w:val="single" w:sz="8" w:space="0" w:color="auto"/>
                                    <w:right w:val="single" w:sz="4" w:space="0" w:color="auto"/>
                                  </w:tcBorders>
                                  <w:noWrap/>
                                  <w:vAlign w:val="center"/>
                                  <w:hideMark/>
                                </w:tcPr>
                                <w:p w14:paraId="71352D76"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402.33</w:t>
                                  </w:r>
                                </w:p>
                              </w:tc>
                              <w:tc>
                                <w:tcPr>
                                  <w:tcW w:w="476" w:type="pct"/>
                                  <w:tcBorders>
                                    <w:top w:val="nil"/>
                                    <w:left w:val="nil"/>
                                    <w:bottom w:val="single" w:sz="8" w:space="0" w:color="auto"/>
                                    <w:right w:val="single" w:sz="4" w:space="0" w:color="auto"/>
                                  </w:tcBorders>
                                  <w:noWrap/>
                                  <w:vAlign w:val="center"/>
                                  <w:hideMark/>
                                </w:tcPr>
                                <w:p w14:paraId="201DFD48"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3.01</w:t>
                                  </w:r>
                                </w:p>
                              </w:tc>
                              <w:tc>
                                <w:tcPr>
                                  <w:tcW w:w="703" w:type="pct"/>
                                  <w:tcBorders>
                                    <w:top w:val="nil"/>
                                    <w:left w:val="nil"/>
                                    <w:bottom w:val="single" w:sz="8" w:space="0" w:color="auto"/>
                                    <w:right w:val="single" w:sz="4" w:space="0" w:color="auto"/>
                                  </w:tcBorders>
                                  <w:noWrap/>
                                  <w:vAlign w:val="center"/>
                                  <w:hideMark/>
                                </w:tcPr>
                                <w:p w14:paraId="398A7EE9"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521.99</w:t>
                                  </w:r>
                                </w:p>
                              </w:tc>
                              <w:tc>
                                <w:tcPr>
                                  <w:tcW w:w="472" w:type="pct"/>
                                  <w:tcBorders>
                                    <w:top w:val="nil"/>
                                    <w:left w:val="nil"/>
                                    <w:bottom w:val="single" w:sz="8" w:space="0" w:color="auto"/>
                                    <w:right w:val="single" w:sz="4" w:space="0" w:color="auto"/>
                                  </w:tcBorders>
                                  <w:noWrap/>
                                  <w:vAlign w:val="center"/>
                                  <w:hideMark/>
                                </w:tcPr>
                                <w:p w14:paraId="11337CA0"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3.60</w:t>
                                  </w:r>
                                </w:p>
                              </w:tc>
                            </w:tr>
                            <w:tr w:rsidR="00180C48" w:rsidRPr="004549FD" w14:paraId="6DED204C" w14:textId="77777777" w:rsidTr="000B7B9C">
                              <w:trPr>
                                <w:trHeight w:val="57"/>
                              </w:trPr>
                              <w:tc>
                                <w:tcPr>
                                  <w:tcW w:w="1484" w:type="pct"/>
                                  <w:tcBorders>
                                    <w:top w:val="single" w:sz="8" w:space="0" w:color="auto"/>
                                    <w:left w:val="single" w:sz="8" w:space="0" w:color="auto"/>
                                    <w:bottom w:val="single" w:sz="8" w:space="0" w:color="auto"/>
                                    <w:right w:val="single" w:sz="8" w:space="0" w:color="auto"/>
                                  </w:tcBorders>
                                  <w:noWrap/>
                                  <w:vAlign w:val="center"/>
                                  <w:hideMark/>
                                </w:tcPr>
                                <w:p w14:paraId="722B4E75" w14:textId="77777777" w:rsidR="00180C48" w:rsidRPr="004549FD" w:rsidRDefault="00180C48" w:rsidP="003053F3">
                                  <w:pPr>
                                    <w:widowControl/>
                                    <w:spacing w:line="240" w:lineRule="exac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 xml:space="preserve">  財產收入</w:t>
                                  </w:r>
                                </w:p>
                              </w:tc>
                              <w:tc>
                                <w:tcPr>
                                  <w:tcW w:w="687" w:type="pct"/>
                                  <w:tcBorders>
                                    <w:top w:val="single" w:sz="8" w:space="0" w:color="auto"/>
                                    <w:left w:val="single" w:sz="8" w:space="0" w:color="auto"/>
                                    <w:bottom w:val="single" w:sz="8" w:space="0" w:color="auto"/>
                                    <w:right w:val="single" w:sz="8" w:space="0" w:color="auto"/>
                                  </w:tcBorders>
                                  <w:noWrap/>
                                  <w:vAlign w:val="center"/>
                                  <w:hideMark/>
                                </w:tcPr>
                                <w:p w14:paraId="026DDA84"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866.09</w:t>
                                  </w:r>
                                </w:p>
                              </w:tc>
                              <w:tc>
                                <w:tcPr>
                                  <w:tcW w:w="474" w:type="pct"/>
                                  <w:tcBorders>
                                    <w:top w:val="single" w:sz="8" w:space="0" w:color="auto"/>
                                    <w:left w:val="single" w:sz="8" w:space="0" w:color="auto"/>
                                    <w:bottom w:val="single" w:sz="8" w:space="0" w:color="auto"/>
                                    <w:right w:val="single" w:sz="8" w:space="0" w:color="auto"/>
                                  </w:tcBorders>
                                  <w:noWrap/>
                                  <w:vAlign w:val="center"/>
                                  <w:hideMark/>
                                </w:tcPr>
                                <w:p w14:paraId="4B649EBE"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6.41</w:t>
                                  </w:r>
                                </w:p>
                              </w:tc>
                              <w:tc>
                                <w:tcPr>
                                  <w:tcW w:w="703" w:type="pct"/>
                                  <w:tcBorders>
                                    <w:top w:val="single" w:sz="8" w:space="0" w:color="auto"/>
                                    <w:left w:val="single" w:sz="8" w:space="0" w:color="auto"/>
                                    <w:bottom w:val="single" w:sz="8" w:space="0" w:color="auto"/>
                                    <w:right w:val="single" w:sz="8" w:space="0" w:color="auto"/>
                                  </w:tcBorders>
                                  <w:noWrap/>
                                  <w:vAlign w:val="center"/>
                                  <w:hideMark/>
                                </w:tcPr>
                                <w:p w14:paraId="6E2ABFFB"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205.80</w:t>
                                  </w:r>
                                </w:p>
                              </w:tc>
                              <w:tc>
                                <w:tcPr>
                                  <w:tcW w:w="476" w:type="pct"/>
                                  <w:tcBorders>
                                    <w:top w:val="single" w:sz="8" w:space="0" w:color="auto"/>
                                    <w:left w:val="single" w:sz="8" w:space="0" w:color="auto"/>
                                    <w:bottom w:val="single" w:sz="8" w:space="0" w:color="auto"/>
                                    <w:right w:val="single" w:sz="8" w:space="0" w:color="auto"/>
                                  </w:tcBorders>
                                  <w:noWrap/>
                                  <w:vAlign w:val="center"/>
                                  <w:hideMark/>
                                </w:tcPr>
                                <w:p w14:paraId="7913F2AC"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1.54</w:t>
                                  </w:r>
                                </w:p>
                              </w:tc>
                              <w:tc>
                                <w:tcPr>
                                  <w:tcW w:w="703" w:type="pct"/>
                                  <w:tcBorders>
                                    <w:top w:val="single" w:sz="8" w:space="0" w:color="auto"/>
                                    <w:left w:val="single" w:sz="8" w:space="0" w:color="auto"/>
                                    <w:bottom w:val="single" w:sz="8" w:space="0" w:color="auto"/>
                                    <w:right w:val="single" w:sz="8" w:space="0" w:color="auto"/>
                                  </w:tcBorders>
                                  <w:noWrap/>
                                  <w:vAlign w:val="center"/>
                                  <w:hideMark/>
                                </w:tcPr>
                                <w:p w14:paraId="0D519F4F"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589.10</w:t>
                                  </w:r>
                                </w:p>
                              </w:tc>
                              <w:tc>
                                <w:tcPr>
                                  <w:tcW w:w="472" w:type="pct"/>
                                  <w:tcBorders>
                                    <w:top w:val="single" w:sz="8" w:space="0" w:color="auto"/>
                                    <w:left w:val="single" w:sz="8" w:space="0" w:color="auto"/>
                                    <w:bottom w:val="single" w:sz="8" w:space="0" w:color="auto"/>
                                    <w:right w:val="single" w:sz="8" w:space="0" w:color="auto"/>
                                  </w:tcBorders>
                                  <w:noWrap/>
                                  <w:vAlign w:val="center"/>
                                  <w:hideMark/>
                                </w:tcPr>
                                <w:p w14:paraId="0F593FB1"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4.06</w:t>
                                  </w:r>
                                </w:p>
                              </w:tc>
                            </w:tr>
                            <w:tr w:rsidR="00180C48" w:rsidRPr="004549FD" w14:paraId="2EC3B63B" w14:textId="77777777" w:rsidTr="000B7B9C">
                              <w:trPr>
                                <w:trHeight w:val="57"/>
                              </w:trPr>
                              <w:tc>
                                <w:tcPr>
                                  <w:tcW w:w="1484" w:type="pct"/>
                                  <w:tcBorders>
                                    <w:top w:val="single" w:sz="8" w:space="0" w:color="auto"/>
                                    <w:left w:val="single" w:sz="4" w:space="0" w:color="auto"/>
                                    <w:bottom w:val="single" w:sz="8" w:space="0" w:color="auto"/>
                                    <w:right w:val="single" w:sz="4" w:space="0" w:color="auto"/>
                                  </w:tcBorders>
                                  <w:noWrap/>
                                  <w:vAlign w:val="center"/>
                                  <w:hideMark/>
                                </w:tcPr>
                                <w:p w14:paraId="3CFCE9E3" w14:textId="77777777" w:rsidR="00180C48" w:rsidRPr="004549FD" w:rsidRDefault="00180C48" w:rsidP="003053F3">
                                  <w:pPr>
                                    <w:widowControl/>
                                    <w:spacing w:line="240" w:lineRule="exac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 xml:space="preserve">  營業盈餘及事業收入</w:t>
                                  </w:r>
                                </w:p>
                              </w:tc>
                              <w:tc>
                                <w:tcPr>
                                  <w:tcW w:w="687" w:type="pct"/>
                                  <w:tcBorders>
                                    <w:top w:val="single" w:sz="8" w:space="0" w:color="auto"/>
                                    <w:left w:val="nil"/>
                                    <w:bottom w:val="nil"/>
                                    <w:right w:val="single" w:sz="4" w:space="0" w:color="auto"/>
                                  </w:tcBorders>
                                  <w:noWrap/>
                                  <w:vAlign w:val="center"/>
                                  <w:hideMark/>
                                </w:tcPr>
                                <w:p w14:paraId="4DA5810E"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300.00</w:t>
                                  </w:r>
                                </w:p>
                              </w:tc>
                              <w:tc>
                                <w:tcPr>
                                  <w:tcW w:w="474" w:type="pct"/>
                                  <w:tcBorders>
                                    <w:top w:val="single" w:sz="8" w:space="0" w:color="auto"/>
                                    <w:left w:val="nil"/>
                                    <w:bottom w:val="nil"/>
                                    <w:right w:val="single" w:sz="4" w:space="0" w:color="auto"/>
                                  </w:tcBorders>
                                  <w:noWrap/>
                                  <w:vAlign w:val="center"/>
                                  <w:hideMark/>
                                </w:tcPr>
                                <w:p w14:paraId="6154DCE3"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2.22</w:t>
                                  </w:r>
                                </w:p>
                              </w:tc>
                              <w:tc>
                                <w:tcPr>
                                  <w:tcW w:w="703" w:type="pct"/>
                                  <w:tcBorders>
                                    <w:top w:val="single" w:sz="8" w:space="0" w:color="auto"/>
                                    <w:left w:val="nil"/>
                                    <w:bottom w:val="nil"/>
                                    <w:right w:val="single" w:sz="4" w:space="0" w:color="auto"/>
                                  </w:tcBorders>
                                  <w:noWrap/>
                                  <w:vAlign w:val="center"/>
                                  <w:hideMark/>
                                </w:tcPr>
                                <w:p w14:paraId="0FAAD266"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300</w:t>
                                  </w:r>
                                </w:p>
                              </w:tc>
                              <w:tc>
                                <w:tcPr>
                                  <w:tcW w:w="476" w:type="pct"/>
                                  <w:tcBorders>
                                    <w:top w:val="single" w:sz="8" w:space="0" w:color="auto"/>
                                    <w:left w:val="nil"/>
                                    <w:bottom w:val="nil"/>
                                    <w:right w:val="single" w:sz="4" w:space="0" w:color="auto"/>
                                  </w:tcBorders>
                                  <w:noWrap/>
                                  <w:vAlign w:val="center"/>
                                  <w:hideMark/>
                                </w:tcPr>
                                <w:p w14:paraId="2756560B"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2.25</w:t>
                                  </w:r>
                                </w:p>
                              </w:tc>
                              <w:tc>
                                <w:tcPr>
                                  <w:tcW w:w="703" w:type="pct"/>
                                  <w:tcBorders>
                                    <w:top w:val="single" w:sz="8" w:space="0" w:color="auto"/>
                                    <w:left w:val="nil"/>
                                    <w:bottom w:val="nil"/>
                                    <w:right w:val="single" w:sz="4" w:space="0" w:color="auto"/>
                                  </w:tcBorders>
                                  <w:noWrap/>
                                  <w:vAlign w:val="center"/>
                                  <w:hideMark/>
                                </w:tcPr>
                                <w:p w14:paraId="362FA64F"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300.00</w:t>
                                  </w:r>
                                </w:p>
                              </w:tc>
                              <w:tc>
                                <w:tcPr>
                                  <w:tcW w:w="472" w:type="pct"/>
                                  <w:tcBorders>
                                    <w:top w:val="single" w:sz="8" w:space="0" w:color="auto"/>
                                    <w:left w:val="nil"/>
                                    <w:bottom w:val="single" w:sz="8" w:space="0" w:color="auto"/>
                                    <w:right w:val="single" w:sz="4" w:space="0" w:color="auto"/>
                                  </w:tcBorders>
                                  <w:noWrap/>
                                  <w:vAlign w:val="center"/>
                                  <w:hideMark/>
                                </w:tcPr>
                                <w:p w14:paraId="5D0BF505"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2.07</w:t>
                                  </w:r>
                                </w:p>
                              </w:tc>
                            </w:tr>
                            <w:tr w:rsidR="00180C48" w:rsidRPr="004549FD" w14:paraId="600BF176" w14:textId="77777777" w:rsidTr="000B7B9C">
                              <w:trPr>
                                <w:trHeight w:val="57"/>
                              </w:trPr>
                              <w:tc>
                                <w:tcPr>
                                  <w:tcW w:w="1484" w:type="pct"/>
                                  <w:tcBorders>
                                    <w:top w:val="nil"/>
                                    <w:left w:val="single" w:sz="8" w:space="0" w:color="auto"/>
                                    <w:bottom w:val="single" w:sz="8" w:space="0" w:color="auto"/>
                                    <w:right w:val="single" w:sz="8" w:space="0" w:color="auto"/>
                                  </w:tcBorders>
                                  <w:noWrap/>
                                  <w:vAlign w:val="center"/>
                                  <w:hideMark/>
                                </w:tcPr>
                                <w:p w14:paraId="2532C11D" w14:textId="77777777" w:rsidR="00180C48" w:rsidRPr="004549FD" w:rsidRDefault="00180C48" w:rsidP="003053F3">
                                  <w:pPr>
                                    <w:widowControl/>
                                    <w:spacing w:line="240" w:lineRule="exac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 xml:space="preserve">  捐獻及贈與收入</w:t>
                                  </w:r>
                                </w:p>
                              </w:tc>
                              <w:tc>
                                <w:tcPr>
                                  <w:tcW w:w="687" w:type="pct"/>
                                  <w:tcBorders>
                                    <w:top w:val="single" w:sz="8" w:space="0" w:color="auto"/>
                                    <w:left w:val="nil"/>
                                    <w:bottom w:val="single" w:sz="8" w:space="0" w:color="auto"/>
                                    <w:right w:val="single" w:sz="8" w:space="0" w:color="auto"/>
                                  </w:tcBorders>
                                  <w:noWrap/>
                                  <w:vAlign w:val="center"/>
                                  <w:hideMark/>
                                </w:tcPr>
                                <w:p w14:paraId="27273A8C"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2,500.00</w:t>
                                  </w:r>
                                </w:p>
                              </w:tc>
                              <w:tc>
                                <w:tcPr>
                                  <w:tcW w:w="474" w:type="pct"/>
                                  <w:tcBorders>
                                    <w:top w:val="single" w:sz="8" w:space="0" w:color="auto"/>
                                    <w:left w:val="nil"/>
                                    <w:bottom w:val="single" w:sz="8" w:space="0" w:color="auto"/>
                                    <w:right w:val="single" w:sz="8" w:space="0" w:color="auto"/>
                                  </w:tcBorders>
                                  <w:noWrap/>
                                  <w:vAlign w:val="center"/>
                                  <w:hideMark/>
                                </w:tcPr>
                                <w:p w14:paraId="26FDCB80"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18.51</w:t>
                                  </w:r>
                                </w:p>
                              </w:tc>
                              <w:tc>
                                <w:tcPr>
                                  <w:tcW w:w="703" w:type="pct"/>
                                  <w:tcBorders>
                                    <w:top w:val="single" w:sz="8" w:space="0" w:color="auto"/>
                                    <w:left w:val="nil"/>
                                    <w:bottom w:val="single" w:sz="8" w:space="0" w:color="auto"/>
                                    <w:right w:val="single" w:sz="8" w:space="0" w:color="auto"/>
                                  </w:tcBorders>
                                  <w:noWrap/>
                                  <w:vAlign w:val="center"/>
                                  <w:hideMark/>
                                </w:tcPr>
                                <w:p w14:paraId="7174C1A4"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2,200.00</w:t>
                                  </w:r>
                                </w:p>
                              </w:tc>
                              <w:tc>
                                <w:tcPr>
                                  <w:tcW w:w="476" w:type="pct"/>
                                  <w:tcBorders>
                                    <w:top w:val="single" w:sz="8" w:space="0" w:color="auto"/>
                                    <w:left w:val="nil"/>
                                    <w:bottom w:val="single" w:sz="8" w:space="0" w:color="auto"/>
                                    <w:right w:val="single" w:sz="8" w:space="0" w:color="auto"/>
                                  </w:tcBorders>
                                  <w:noWrap/>
                                  <w:vAlign w:val="center"/>
                                  <w:hideMark/>
                                </w:tcPr>
                                <w:p w14:paraId="2735B01C"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16.47</w:t>
                                  </w:r>
                                </w:p>
                              </w:tc>
                              <w:tc>
                                <w:tcPr>
                                  <w:tcW w:w="703" w:type="pct"/>
                                  <w:tcBorders>
                                    <w:top w:val="single" w:sz="8" w:space="0" w:color="auto"/>
                                    <w:left w:val="nil"/>
                                    <w:bottom w:val="single" w:sz="8" w:space="0" w:color="auto"/>
                                    <w:right w:val="single" w:sz="8" w:space="0" w:color="auto"/>
                                  </w:tcBorders>
                                  <w:noWrap/>
                                  <w:vAlign w:val="center"/>
                                  <w:hideMark/>
                                </w:tcPr>
                                <w:p w14:paraId="51B1DBA4"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1,930.00</w:t>
                                  </w:r>
                                </w:p>
                              </w:tc>
                              <w:tc>
                                <w:tcPr>
                                  <w:tcW w:w="472" w:type="pct"/>
                                  <w:tcBorders>
                                    <w:top w:val="nil"/>
                                    <w:left w:val="nil"/>
                                    <w:bottom w:val="single" w:sz="8" w:space="0" w:color="auto"/>
                                    <w:right w:val="single" w:sz="8" w:space="0" w:color="auto"/>
                                  </w:tcBorders>
                                  <w:noWrap/>
                                  <w:vAlign w:val="center"/>
                                  <w:hideMark/>
                                </w:tcPr>
                                <w:p w14:paraId="2F4408A2"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13.31</w:t>
                                  </w:r>
                                </w:p>
                              </w:tc>
                            </w:tr>
                            <w:tr w:rsidR="00180C48" w:rsidRPr="004549FD" w14:paraId="70FC4E69" w14:textId="77777777" w:rsidTr="000B7B9C">
                              <w:trPr>
                                <w:trHeight w:val="57"/>
                              </w:trPr>
                              <w:tc>
                                <w:tcPr>
                                  <w:tcW w:w="1484" w:type="pct"/>
                                  <w:tcBorders>
                                    <w:top w:val="nil"/>
                                    <w:left w:val="single" w:sz="4" w:space="0" w:color="auto"/>
                                    <w:bottom w:val="single" w:sz="4" w:space="0" w:color="auto"/>
                                    <w:right w:val="single" w:sz="4" w:space="0" w:color="auto"/>
                                  </w:tcBorders>
                                  <w:noWrap/>
                                  <w:vAlign w:val="center"/>
                                  <w:hideMark/>
                                </w:tcPr>
                                <w:p w14:paraId="453B2810" w14:textId="77777777" w:rsidR="00180C48" w:rsidRPr="004549FD" w:rsidRDefault="00180C48" w:rsidP="003053F3">
                                  <w:pPr>
                                    <w:widowControl/>
                                    <w:spacing w:line="240" w:lineRule="exac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 xml:space="preserve">  其他收入</w:t>
                                  </w:r>
                                </w:p>
                              </w:tc>
                              <w:tc>
                                <w:tcPr>
                                  <w:tcW w:w="687" w:type="pct"/>
                                  <w:tcBorders>
                                    <w:top w:val="nil"/>
                                    <w:left w:val="nil"/>
                                    <w:bottom w:val="nil"/>
                                    <w:right w:val="single" w:sz="4" w:space="0" w:color="auto"/>
                                  </w:tcBorders>
                                  <w:noWrap/>
                                  <w:vAlign w:val="center"/>
                                  <w:hideMark/>
                                </w:tcPr>
                                <w:p w14:paraId="097CD2BF"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137.34</w:t>
                                  </w:r>
                                </w:p>
                              </w:tc>
                              <w:tc>
                                <w:tcPr>
                                  <w:tcW w:w="474" w:type="pct"/>
                                  <w:tcBorders>
                                    <w:top w:val="nil"/>
                                    <w:left w:val="nil"/>
                                    <w:bottom w:val="nil"/>
                                    <w:right w:val="single" w:sz="4" w:space="0" w:color="auto"/>
                                  </w:tcBorders>
                                  <w:noWrap/>
                                  <w:vAlign w:val="center"/>
                                  <w:hideMark/>
                                </w:tcPr>
                                <w:p w14:paraId="14AD9034"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1.02</w:t>
                                  </w:r>
                                </w:p>
                              </w:tc>
                              <w:tc>
                                <w:tcPr>
                                  <w:tcW w:w="703" w:type="pct"/>
                                  <w:tcBorders>
                                    <w:top w:val="nil"/>
                                    <w:left w:val="nil"/>
                                    <w:bottom w:val="nil"/>
                                    <w:right w:val="single" w:sz="4" w:space="0" w:color="auto"/>
                                  </w:tcBorders>
                                  <w:noWrap/>
                                  <w:vAlign w:val="center"/>
                                  <w:hideMark/>
                                </w:tcPr>
                                <w:p w14:paraId="6181D1D0"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102.77</w:t>
                                  </w:r>
                                </w:p>
                              </w:tc>
                              <w:tc>
                                <w:tcPr>
                                  <w:tcW w:w="476" w:type="pct"/>
                                  <w:tcBorders>
                                    <w:top w:val="nil"/>
                                    <w:left w:val="nil"/>
                                    <w:bottom w:val="nil"/>
                                    <w:right w:val="single" w:sz="4" w:space="0" w:color="auto"/>
                                  </w:tcBorders>
                                  <w:noWrap/>
                                  <w:vAlign w:val="center"/>
                                  <w:hideMark/>
                                </w:tcPr>
                                <w:p w14:paraId="4C5AF7DF"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0.77</w:t>
                                  </w:r>
                                </w:p>
                              </w:tc>
                              <w:tc>
                                <w:tcPr>
                                  <w:tcW w:w="703" w:type="pct"/>
                                  <w:tcBorders>
                                    <w:top w:val="nil"/>
                                    <w:left w:val="nil"/>
                                    <w:bottom w:val="nil"/>
                                    <w:right w:val="single" w:sz="4" w:space="0" w:color="auto"/>
                                  </w:tcBorders>
                                  <w:noWrap/>
                                  <w:vAlign w:val="center"/>
                                  <w:hideMark/>
                                </w:tcPr>
                                <w:p w14:paraId="58E401A6"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140.36</w:t>
                                  </w:r>
                                </w:p>
                              </w:tc>
                              <w:tc>
                                <w:tcPr>
                                  <w:tcW w:w="472" w:type="pct"/>
                                  <w:tcBorders>
                                    <w:top w:val="nil"/>
                                    <w:left w:val="nil"/>
                                    <w:bottom w:val="nil"/>
                                    <w:right w:val="single" w:sz="4" w:space="0" w:color="auto"/>
                                  </w:tcBorders>
                                  <w:noWrap/>
                                  <w:vAlign w:val="center"/>
                                  <w:hideMark/>
                                </w:tcPr>
                                <w:p w14:paraId="3E201CC4"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0.97</w:t>
                                  </w:r>
                                </w:p>
                              </w:tc>
                            </w:tr>
                            <w:tr w:rsidR="00180C48" w:rsidRPr="004549FD" w14:paraId="2A438166" w14:textId="77777777" w:rsidTr="000B7B9C">
                              <w:trPr>
                                <w:trHeight w:val="57"/>
                              </w:trPr>
                              <w:tc>
                                <w:tcPr>
                                  <w:tcW w:w="1484" w:type="pct"/>
                                  <w:tcBorders>
                                    <w:top w:val="nil"/>
                                    <w:left w:val="single" w:sz="4" w:space="0" w:color="auto"/>
                                    <w:bottom w:val="single" w:sz="4" w:space="0" w:color="auto"/>
                                    <w:right w:val="single" w:sz="4" w:space="0" w:color="auto"/>
                                  </w:tcBorders>
                                  <w:shd w:val="clear" w:color="000000" w:fill="F2F2F2"/>
                                  <w:noWrap/>
                                  <w:vAlign w:val="center"/>
                                  <w:hideMark/>
                                </w:tcPr>
                                <w:p w14:paraId="1A590FBA" w14:textId="77777777" w:rsidR="00180C48" w:rsidRPr="004549FD" w:rsidRDefault="00180C48" w:rsidP="003053F3">
                                  <w:pPr>
                                    <w:widowControl/>
                                    <w:spacing w:line="240" w:lineRule="exact"/>
                                    <w:rPr>
                                      <w:rFonts w:ascii="標楷體" w:eastAsia="標楷體" w:hAnsi="標楷體" w:cs="新細明體"/>
                                      <w:b/>
                                      <w:bCs/>
                                      <w:color w:val="000000"/>
                                      <w:kern w:val="0"/>
                                      <w:sz w:val="20"/>
                                    </w:rPr>
                                  </w:pPr>
                                  <w:r w:rsidRPr="004549FD">
                                    <w:rPr>
                                      <w:rFonts w:ascii="標楷體" w:eastAsia="標楷體" w:hAnsi="標楷體" w:cs="新細明體"/>
                                      <w:b/>
                                      <w:bCs/>
                                      <w:color w:val="000000"/>
                                      <w:kern w:val="0"/>
                                      <w:sz w:val="20"/>
                                    </w:rPr>
                                    <w:t>非自籌財源</w:t>
                                  </w:r>
                                </w:p>
                              </w:tc>
                              <w:tc>
                                <w:tcPr>
                                  <w:tcW w:w="687" w:type="pct"/>
                                  <w:tcBorders>
                                    <w:top w:val="single" w:sz="4" w:space="0" w:color="auto"/>
                                    <w:left w:val="nil"/>
                                    <w:bottom w:val="single" w:sz="4" w:space="0" w:color="auto"/>
                                    <w:right w:val="single" w:sz="4" w:space="0" w:color="auto"/>
                                  </w:tcBorders>
                                  <w:shd w:val="clear" w:color="000000" w:fill="FFFFFF"/>
                                  <w:noWrap/>
                                  <w:vAlign w:val="center"/>
                                  <w:hideMark/>
                                </w:tcPr>
                                <w:p w14:paraId="65BD1687"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8,065.53</w:t>
                                  </w:r>
                                </w:p>
                              </w:tc>
                              <w:tc>
                                <w:tcPr>
                                  <w:tcW w:w="474" w:type="pct"/>
                                  <w:tcBorders>
                                    <w:top w:val="single" w:sz="4" w:space="0" w:color="auto"/>
                                    <w:left w:val="nil"/>
                                    <w:bottom w:val="single" w:sz="4" w:space="0" w:color="auto"/>
                                    <w:right w:val="single" w:sz="4" w:space="0" w:color="auto"/>
                                  </w:tcBorders>
                                  <w:shd w:val="clear" w:color="auto" w:fill="F2F2F2"/>
                                  <w:noWrap/>
                                  <w:vAlign w:val="center"/>
                                  <w:hideMark/>
                                </w:tcPr>
                                <w:p w14:paraId="22162F95"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59.73</w:t>
                                  </w:r>
                                </w:p>
                              </w:tc>
                              <w:tc>
                                <w:tcPr>
                                  <w:tcW w:w="703" w:type="pct"/>
                                  <w:tcBorders>
                                    <w:top w:val="single" w:sz="4" w:space="0" w:color="auto"/>
                                    <w:left w:val="nil"/>
                                    <w:bottom w:val="single" w:sz="4" w:space="0" w:color="auto"/>
                                    <w:right w:val="single" w:sz="4" w:space="0" w:color="auto"/>
                                  </w:tcBorders>
                                  <w:shd w:val="clear" w:color="000000" w:fill="FFFFFF"/>
                                  <w:noWrap/>
                                  <w:vAlign w:val="center"/>
                                  <w:hideMark/>
                                </w:tcPr>
                                <w:p w14:paraId="482C283E"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8,886.24</w:t>
                                  </w:r>
                                </w:p>
                              </w:tc>
                              <w:tc>
                                <w:tcPr>
                                  <w:tcW w:w="476" w:type="pct"/>
                                  <w:tcBorders>
                                    <w:top w:val="single" w:sz="4" w:space="0" w:color="auto"/>
                                    <w:left w:val="nil"/>
                                    <w:bottom w:val="single" w:sz="4" w:space="0" w:color="auto"/>
                                    <w:right w:val="single" w:sz="4" w:space="0" w:color="auto"/>
                                  </w:tcBorders>
                                  <w:shd w:val="clear" w:color="auto" w:fill="F2F2F2"/>
                                  <w:noWrap/>
                                  <w:vAlign w:val="center"/>
                                  <w:hideMark/>
                                </w:tcPr>
                                <w:p w14:paraId="6110A671"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66.52</w:t>
                                  </w:r>
                                </w:p>
                              </w:tc>
                              <w:tc>
                                <w:tcPr>
                                  <w:tcW w:w="703" w:type="pct"/>
                                  <w:tcBorders>
                                    <w:top w:val="single" w:sz="4" w:space="0" w:color="auto"/>
                                    <w:left w:val="nil"/>
                                    <w:bottom w:val="single" w:sz="4" w:space="0" w:color="auto"/>
                                    <w:right w:val="single" w:sz="4" w:space="0" w:color="auto"/>
                                  </w:tcBorders>
                                  <w:shd w:val="clear" w:color="000000" w:fill="FFFFFF"/>
                                  <w:noWrap/>
                                  <w:vAlign w:val="center"/>
                                  <w:hideMark/>
                                </w:tcPr>
                                <w:p w14:paraId="56CE27AC"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9,774.08</w:t>
                                  </w:r>
                                </w:p>
                              </w:tc>
                              <w:tc>
                                <w:tcPr>
                                  <w:tcW w:w="472" w:type="pct"/>
                                  <w:tcBorders>
                                    <w:top w:val="single" w:sz="4" w:space="0" w:color="auto"/>
                                    <w:left w:val="nil"/>
                                    <w:bottom w:val="single" w:sz="4" w:space="0" w:color="auto"/>
                                    <w:right w:val="single" w:sz="4" w:space="0" w:color="auto"/>
                                  </w:tcBorders>
                                  <w:shd w:val="clear" w:color="auto" w:fill="F2F2F2"/>
                                  <w:noWrap/>
                                  <w:vAlign w:val="center"/>
                                  <w:hideMark/>
                                </w:tcPr>
                                <w:p w14:paraId="3DD4DD88"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67.42</w:t>
                                  </w:r>
                                </w:p>
                              </w:tc>
                            </w:tr>
                            <w:tr w:rsidR="00180C48" w:rsidRPr="004549FD" w14:paraId="3F993EA2" w14:textId="77777777" w:rsidTr="000B7B9C">
                              <w:trPr>
                                <w:trHeight w:val="57"/>
                              </w:trPr>
                              <w:tc>
                                <w:tcPr>
                                  <w:tcW w:w="1484" w:type="pct"/>
                                  <w:tcBorders>
                                    <w:top w:val="nil"/>
                                    <w:left w:val="single" w:sz="4" w:space="0" w:color="auto"/>
                                    <w:bottom w:val="single" w:sz="4" w:space="0" w:color="auto"/>
                                    <w:right w:val="single" w:sz="4" w:space="0" w:color="auto"/>
                                  </w:tcBorders>
                                  <w:noWrap/>
                                  <w:vAlign w:val="center"/>
                                  <w:hideMark/>
                                </w:tcPr>
                                <w:p w14:paraId="7AC7FB78" w14:textId="77777777" w:rsidR="00180C48" w:rsidRPr="004549FD" w:rsidRDefault="00180C48" w:rsidP="003053F3">
                                  <w:pPr>
                                    <w:widowControl/>
                                    <w:spacing w:line="240" w:lineRule="exac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 xml:space="preserve">  統籌分配稅</w:t>
                                  </w:r>
                                </w:p>
                              </w:tc>
                              <w:tc>
                                <w:tcPr>
                                  <w:tcW w:w="687" w:type="pct"/>
                                  <w:tcBorders>
                                    <w:top w:val="nil"/>
                                    <w:left w:val="nil"/>
                                    <w:bottom w:val="single" w:sz="4" w:space="0" w:color="auto"/>
                                    <w:right w:val="single" w:sz="4" w:space="0" w:color="auto"/>
                                  </w:tcBorders>
                                  <w:noWrap/>
                                  <w:vAlign w:val="center"/>
                                  <w:hideMark/>
                                </w:tcPr>
                                <w:p w14:paraId="65072D7E"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2,382.59</w:t>
                                  </w:r>
                                </w:p>
                              </w:tc>
                              <w:tc>
                                <w:tcPr>
                                  <w:tcW w:w="474" w:type="pct"/>
                                  <w:tcBorders>
                                    <w:top w:val="nil"/>
                                    <w:left w:val="nil"/>
                                    <w:bottom w:val="single" w:sz="4" w:space="0" w:color="auto"/>
                                    <w:right w:val="single" w:sz="4" w:space="0" w:color="auto"/>
                                  </w:tcBorders>
                                  <w:noWrap/>
                                  <w:vAlign w:val="center"/>
                                  <w:hideMark/>
                                </w:tcPr>
                                <w:p w14:paraId="5F692133"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17.64</w:t>
                                  </w:r>
                                </w:p>
                              </w:tc>
                              <w:tc>
                                <w:tcPr>
                                  <w:tcW w:w="703" w:type="pct"/>
                                  <w:tcBorders>
                                    <w:top w:val="nil"/>
                                    <w:left w:val="nil"/>
                                    <w:bottom w:val="single" w:sz="4" w:space="0" w:color="auto"/>
                                    <w:right w:val="single" w:sz="4" w:space="0" w:color="auto"/>
                                  </w:tcBorders>
                                  <w:noWrap/>
                                  <w:vAlign w:val="center"/>
                                  <w:hideMark/>
                                </w:tcPr>
                                <w:p w14:paraId="5F2B86FB"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2,813.00</w:t>
                                  </w:r>
                                </w:p>
                              </w:tc>
                              <w:tc>
                                <w:tcPr>
                                  <w:tcW w:w="476" w:type="pct"/>
                                  <w:tcBorders>
                                    <w:top w:val="nil"/>
                                    <w:left w:val="nil"/>
                                    <w:bottom w:val="single" w:sz="4" w:space="0" w:color="auto"/>
                                    <w:right w:val="single" w:sz="4" w:space="0" w:color="auto"/>
                                  </w:tcBorders>
                                  <w:noWrap/>
                                  <w:vAlign w:val="center"/>
                                  <w:hideMark/>
                                </w:tcPr>
                                <w:p w14:paraId="23E622C7"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21.06</w:t>
                                  </w:r>
                                </w:p>
                              </w:tc>
                              <w:tc>
                                <w:tcPr>
                                  <w:tcW w:w="703" w:type="pct"/>
                                  <w:tcBorders>
                                    <w:top w:val="nil"/>
                                    <w:left w:val="nil"/>
                                    <w:bottom w:val="single" w:sz="4" w:space="0" w:color="auto"/>
                                    <w:right w:val="single" w:sz="4" w:space="0" w:color="auto"/>
                                  </w:tcBorders>
                                  <w:noWrap/>
                                  <w:vAlign w:val="center"/>
                                  <w:hideMark/>
                                </w:tcPr>
                                <w:p w14:paraId="4ED0ECBB"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2,932.80</w:t>
                                  </w:r>
                                </w:p>
                              </w:tc>
                              <w:tc>
                                <w:tcPr>
                                  <w:tcW w:w="472" w:type="pct"/>
                                  <w:tcBorders>
                                    <w:top w:val="nil"/>
                                    <w:left w:val="nil"/>
                                    <w:bottom w:val="single" w:sz="4" w:space="0" w:color="auto"/>
                                    <w:right w:val="single" w:sz="4" w:space="0" w:color="auto"/>
                                  </w:tcBorders>
                                  <w:noWrap/>
                                  <w:vAlign w:val="center"/>
                                  <w:hideMark/>
                                </w:tcPr>
                                <w:p w14:paraId="4016A3DD"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20.23</w:t>
                                  </w:r>
                                </w:p>
                              </w:tc>
                            </w:tr>
                            <w:tr w:rsidR="00180C48" w:rsidRPr="004549FD" w14:paraId="10AB8177" w14:textId="77777777" w:rsidTr="000B7B9C">
                              <w:trPr>
                                <w:trHeight w:val="57"/>
                              </w:trPr>
                              <w:tc>
                                <w:tcPr>
                                  <w:tcW w:w="1484" w:type="pct"/>
                                  <w:tcBorders>
                                    <w:top w:val="nil"/>
                                    <w:left w:val="single" w:sz="4" w:space="0" w:color="auto"/>
                                    <w:bottom w:val="single" w:sz="4" w:space="0" w:color="auto"/>
                                    <w:right w:val="single" w:sz="4" w:space="0" w:color="auto"/>
                                  </w:tcBorders>
                                  <w:noWrap/>
                                  <w:vAlign w:val="center"/>
                                  <w:hideMark/>
                                </w:tcPr>
                                <w:p w14:paraId="7504B586" w14:textId="77777777" w:rsidR="00180C48" w:rsidRPr="004549FD" w:rsidRDefault="00180C48" w:rsidP="003053F3">
                                  <w:pPr>
                                    <w:widowControl/>
                                    <w:spacing w:line="240" w:lineRule="exac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 xml:space="preserve">  補助及協助收入</w:t>
                                  </w:r>
                                </w:p>
                              </w:tc>
                              <w:tc>
                                <w:tcPr>
                                  <w:tcW w:w="687" w:type="pct"/>
                                  <w:tcBorders>
                                    <w:top w:val="nil"/>
                                    <w:left w:val="nil"/>
                                    <w:bottom w:val="single" w:sz="4" w:space="0" w:color="auto"/>
                                    <w:right w:val="single" w:sz="4" w:space="0" w:color="auto"/>
                                  </w:tcBorders>
                                  <w:noWrap/>
                                  <w:vAlign w:val="center"/>
                                  <w:hideMark/>
                                </w:tcPr>
                                <w:p w14:paraId="50B4CC5E"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5,682.93</w:t>
                                  </w:r>
                                </w:p>
                              </w:tc>
                              <w:tc>
                                <w:tcPr>
                                  <w:tcW w:w="474" w:type="pct"/>
                                  <w:tcBorders>
                                    <w:top w:val="nil"/>
                                    <w:left w:val="nil"/>
                                    <w:bottom w:val="single" w:sz="4" w:space="0" w:color="auto"/>
                                    <w:right w:val="single" w:sz="4" w:space="0" w:color="auto"/>
                                  </w:tcBorders>
                                  <w:noWrap/>
                                  <w:vAlign w:val="center"/>
                                  <w:hideMark/>
                                </w:tcPr>
                                <w:p w14:paraId="43110133"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42.08</w:t>
                                  </w:r>
                                </w:p>
                              </w:tc>
                              <w:tc>
                                <w:tcPr>
                                  <w:tcW w:w="703" w:type="pct"/>
                                  <w:tcBorders>
                                    <w:top w:val="nil"/>
                                    <w:left w:val="nil"/>
                                    <w:bottom w:val="single" w:sz="4" w:space="0" w:color="auto"/>
                                    <w:right w:val="single" w:sz="4" w:space="0" w:color="auto"/>
                                  </w:tcBorders>
                                  <w:noWrap/>
                                  <w:vAlign w:val="center"/>
                                  <w:hideMark/>
                                </w:tcPr>
                                <w:p w14:paraId="7E67CD34"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6,073.24</w:t>
                                  </w:r>
                                </w:p>
                              </w:tc>
                              <w:tc>
                                <w:tcPr>
                                  <w:tcW w:w="476" w:type="pct"/>
                                  <w:tcBorders>
                                    <w:top w:val="nil"/>
                                    <w:left w:val="nil"/>
                                    <w:bottom w:val="single" w:sz="4" w:space="0" w:color="auto"/>
                                    <w:right w:val="single" w:sz="4" w:space="0" w:color="auto"/>
                                  </w:tcBorders>
                                  <w:noWrap/>
                                  <w:vAlign w:val="center"/>
                                  <w:hideMark/>
                                </w:tcPr>
                                <w:p w14:paraId="6F382F43"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45.47</w:t>
                                  </w:r>
                                </w:p>
                              </w:tc>
                              <w:tc>
                                <w:tcPr>
                                  <w:tcW w:w="703" w:type="pct"/>
                                  <w:tcBorders>
                                    <w:top w:val="nil"/>
                                    <w:left w:val="nil"/>
                                    <w:bottom w:val="single" w:sz="4" w:space="0" w:color="auto"/>
                                    <w:right w:val="single" w:sz="4" w:space="0" w:color="auto"/>
                                  </w:tcBorders>
                                  <w:noWrap/>
                                  <w:vAlign w:val="center"/>
                                  <w:hideMark/>
                                </w:tcPr>
                                <w:p w14:paraId="597A026B"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6,841.28</w:t>
                                  </w:r>
                                </w:p>
                              </w:tc>
                              <w:tc>
                                <w:tcPr>
                                  <w:tcW w:w="472" w:type="pct"/>
                                  <w:tcBorders>
                                    <w:top w:val="nil"/>
                                    <w:left w:val="nil"/>
                                    <w:bottom w:val="single" w:sz="4" w:space="0" w:color="auto"/>
                                    <w:right w:val="single" w:sz="4" w:space="0" w:color="auto"/>
                                  </w:tcBorders>
                                  <w:noWrap/>
                                  <w:vAlign w:val="center"/>
                                  <w:hideMark/>
                                </w:tcPr>
                                <w:p w14:paraId="38BB9E0F"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47.19</w:t>
                                  </w:r>
                                </w:p>
                              </w:tc>
                            </w:tr>
                            <w:tr w:rsidR="00180C48" w:rsidRPr="004549FD" w14:paraId="71A51ECD" w14:textId="77777777" w:rsidTr="000B7B9C">
                              <w:trPr>
                                <w:trHeight w:val="285"/>
                              </w:trPr>
                              <w:tc>
                                <w:tcPr>
                                  <w:tcW w:w="5000" w:type="pct"/>
                                  <w:gridSpan w:val="7"/>
                                  <w:tcBorders>
                                    <w:top w:val="single" w:sz="4" w:space="0" w:color="auto"/>
                                    <w:left w:val="nil"/>
                                    <w:bottom w:val="nil"/>
                                    <w:right w:val="nil"/>
                                  </w:tcBorders>
                                  <w:noWrap/>
                                  <w:hideMark/>
                                </w:tcPr>
                                <w:p w14:paraId="1E9267CE" w14:textId="77777777" w:rsidR="00180C48" w:rsidRPr="004549FD" w:rsidRDefault="00180C48" w:rsidP="004549FD">
                                  <w:pPr>
                                    <w:widowControl/>
                                    <w:spacing w:line="240" w:lineRule="exact"/>
                                    <w:rPr>
                                      <w:rFonts w:ascii="標楷體" w:eastAsia="標楷體" w:hAnsi="標楷體" w:cs="新細明體"/>
                                      <w:color w:val="000000"/>
                                      <w:kern w:val="0"/>
                                      <w:sz w:val="18"/>
                                      <w:szCs w:val="18"/>
                                    </w:rPr>
                                  </w:pPr>
                                  <w:r w:rsidRPr="004549FD">
                                    <w:rPr>
                                      <w:rFonts w:ascii="標楷體" w:eastAsia="標楷體" w:hAnsi="標楷體" w:cs="新細明體"/>
                                      <w:color w:val="000000"/>
                                      <w:kern w:val="0"/>
                                      <w:sz w:val="18"/>
                                      <w:szCs w:val="18"/>
                                    </w:rPr>
                                    <w:t>資料來源：整理自112</w:t>
                                  </w:r>
                                  <w:r w:rsidRPr="004549FD">
                                    <w:rPr>
                                      <w:rFonts w:ascii="標楷體" w:eastAsia="標楷體" w:hAnsi="標楷體" w:cs="新細明體" w:hint="eastAsia"/>
                                      <w:color w:val="000000"/>
                                      <w:kern w:val="0"/>
                                      <w:sz w:val="18"/>
                                      <w:szCs w:val="18"/>
                                    </w:rPr>
                                    <w:t>至114</w:t>
                                  </w:r>
                                  <w:r w:rsidRPr="004549FD">
                                    <w:rPr>
                                      <w:rFonts w:ascii="標楷體" w:eastAsia="標楷體" w:hAnsi="標楷體" w:cs="新細明體"/>
                                      <w:color w:val="000000"/>
                                      <w:kern w:val="0"/>
                                      <w:sz w:val="18"/>
                                      <w:szCs w:val="18"/>
                                    </w:rPr>
                                    <w:t>年度審核報告。</w:t>
                                  </w:r>
                                </w:p>
                              </w:tc>
                            </w:tr>
                          </w:tbl>
                          <w:p w14:paraId="669B9DEC" w14:textId="77777777" w:rsidR="00180C48" w:rsidRPr="004549FD" w:rsidRDefault="00180C48" w:rsidP="00180C48">
                            <w:pPr>
                              <w:rPr>
                                <w:rFonts w:ascii="標楷體" w:eastAsia="標楷體" w:hAnsi="標楷體"/>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7F98AC" id="文字方塊 4" o:spid="_x0000_s1028" type="#_x0000_t202" style="position:absolute;left:0;text-align:left;margin-left:136.35pt;margin-top:382.15pt;width:363.7pt;height:242.55pt;z-index:-251229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" fillcolor="window" stroked="f" strokeweight=".5pt">
                <v:textbox>
                  <w:txbxContent>
                    <w:tbl>
                      <w:tblPr>
                        <w:tblW w:w="4989" w:type="pct"/>
                        <w:tblCellMar>
                          <w:left w:w="28" w:type="dxa"/>
                          <w:right w:w="28" w:type="dxa"/>
                        </w:tblCellMar>
                        <w:tblLook w:val="04A0" w:firstRow="1" w:lastRow="0" w:firstColumn="1" w:lastColumn="0" w:noHBand="0" w:noVBand="1"/>
                      </w:tblPr>
                      <w:tblGrid>
                        <w:gridCol w:w="2070"/>
                        <w:gridCol w:w="959"/>
                        <w:gridCol w:w="661"/>
                        <w:gridCol w:w="981"/>
                        <w:gridCol w:w="664"/>
                        <w:gridCol w:w="981"/>
                        <w:gridCol w:w="660"/>
                      </w:tblGrid>
                      <w:tr w:rsidR="00180C48" w:rsidRPr="004549FD" w14:paraId="12C76D66" w14:textId="77777777" w:rsidTr="000B7B9C">
                        <w:trPr>
                          <w:trHeight w:val="283"/>
                        </w:trPr>
                        <w:tc>
                          <w:tcPr>
                            <w:tcW w:w="5000" w:type="pct"/>
                            <w:gridSpan w:val="7"/>
                            <w:tcBorders>
                              <w:top w:val="nil"/>
                              <w:left w:val="nil"/>
                              <w:bottom w:val="nil"/>
                              <w:right w:val="nil"/>
                            </w:tcBorders>
                            <w:noWrap/>
                            <w:vAlign w:val="center"/>
                            <w:hideMark/>
                          </w:tcPr>
                          <w:p w14:paraId="679D25FE" w14:textId="77777777" w:rsidR="00180C48" w:rsidRPr="004549FD" w:rsidRDefault="00180C48" w:rsidP="00565398">
                            <w:pPr>
                              <w:widowControl/>
                              <w:spacing w:line="280" w:lineRule="exact"/>
                              <w:jc w:val="center"/>
                              <w:rPr>
                                <w:rFonts w:ascii="標楷體" w:eastAsia="標楷體" w:hAnsi="標楷體" w:cs="新細明體"/>
                                <w:b/>
                                <w:bCs/>
                                <w:color w:val="000000"/>
                                <w:kern w:val="0"/>
                                <w:szCs w:val="24"/>
                              </w:rPr>
                            </w:pPr>
                            <w:r w:rsidRPr="004549FD">
                              <w:rPr>
                                <w:rFonts w:ascii="標楷體" w:eastAsia="標楷體" w:hAnsi="標楷體" w:cs="新細明體"/>
                                <w:b/>
                                <w:bCs/>
                                <w:color w:val="000000"/>
                                <w:kern w:val="0"/>
                                <w:szCs w:val="24"/>
                              </w:rPr>
                              <w:t>表</w:t>
                            </w:r>
                            <w:r>
                              <w:rPr>
                                <w:rFonts w:ascii="標楷體" w:eastAsia="標楷體" w:hAnsi="標楷體" w:cs="新細明體" w:hint="eastAsia"/>
                                <w:b/>
                                <w:bCs/>
                                <w:color w:val="000000"/>
                                <w:kern w:val="0"/>
                                <w:szCs w:val="24"/>
                              </w:rPr>
                              <w:t>2</w:t>
                            </w:r>
                            <w:r w:rsidRPr="004549FD">
                              <w:rPr>
                                <w:rFonts w:ascii="標楷體" w:eastAsia="標楷體" w:hAnsi="標楷體" w:cs="新細明體"/>
                                <w:b/>
                                <w:bCs/>
                                <w:color w:val="000000"/>
                                <w:kern w:val="0"/>
                                <w:szCs w:val="24"/>
                              </w:rPr>
                              <w:t xml:space="preserve">  各項歲入來源占比情形</w:t>
                            </w:r>
                          </w:p>
                        </w:tc>
                      </w:tr>
                      <w:tr w:rsidR="00180C48" w:rsidRPr="004549FD" w14:paraId="695F6CF7" w14:textId="77777777" w:rsidTr="000B7B9C">
                        <w:trPr>
                          <w:trHeight w:val="263"/>
                        </w:trPr>
                        <w:tc>
                          <w:tcPr>
                            <w:tcW w:w="5000" w:type="pct"/>
                            <w:gridSpan w:val="7"/>
                            <w:tcBorders>
                              <w:top w:val="nil"/>
                              <w:left w:val="nil"/>
                              <w:bottom w:val="single" w:sz="4" w:space="0" w:color="auto"/>
                              <w:right w:val="nil"/>
                            </w:tcBorders>
                            <w:noWrap/>
                            <w:vAlign w:val="bottom"/>
                            <w:hideMark/>
                          </w:tcPr>
                          <w:p w14:paraId="07BC99A8" w14:textId="77777777" w:rsidR="00180C48" w:rsidRPr="004549FD" w:rsidRDefault="00180C48" w:rsidP="00180C48">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單位：新臺幣百萬元、％</w:t>
                            </w:r>
                          </w:p>
                        </w:tc>
                      </w:tr>
                      <w:tr w:rsidR="00180C48" w:rsidRPr="004549FD" w14:paraId="5AEE7034" w14:textId="77777777" w:rsidTr="000B7B9C">
                        <w:trPr>
                          <w:trHeight w:val="345"/>
                        </w:trPr>
                        <w:tc>
                          <w:tcPr>
                            <w:tcW w:w="1484" w:type="pct"/>
                            <w:vMerge w:val="restart"/>
                            <w:tcBorders>
                              <w:top w:val="nil"/>
                              <w:left w:val="single" w:sz="4" w:space="0" w:color="auto"/>
                              <w:bottom w:val="single" w:sz="4" w:space="0" w:color="auto"/>
                              <w:right w:val="nil"/>
                              <w:tl2br w:val="single" w:sz="4" w:space="0" w:color="auto"/>
                            </w:tcBorders>
                            <w:noWrap/>
                            <w:vAlign w:val="center"/>
                            <w:hideMark/>
                          </w:tcPr>
                          <w:p w14:paraId="0CE41CA5" w14:textId="77777777" w:rsidR="00180C48" w:rsidRPr="004549FD" w:rsidRDefault="00180C48" w:rsidP="00E13D1E">
                            <w:pPr>
                              <w:widowControl/>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年</w:t>
                            </w:r>
                            <w:r w:rsidRPr="004549FD">
                              <w:rPr>
                                <w:rFonts w:ascii="標楷體" w:eastAsia="標楷體" w:hAnsi="標楷體" w:cs="新細明體" w:hint="eastAsia"/>
                                <w:color w:val="000000"/>
                                <w:kern w:val="0"/>
                                <w:sz w:val="20"/>
                              </w:rPr>
                              <w:t xml:space="preserve"> </w:t>
                            </w:r>
                            <w:r>
                              <w:rPr>
                                <w:rFonts w:ascii="標楷體" w:eastAsia="標楷體" w:hAnsi="標楷體" w:cs="新細明體"/>
                                <w:color w:val="000000"/>
                                <w:kern w:val="0"/>
                                <w:sz w:val="20"/>
                              </w:rPr>
                              <w:t xml:space="preserve">  </w:t>
                            </w:r>
                            <w:r w:rsidRPr="004549FD">
                              <w:rPr>
                                <w:rFonts w:ascii="標楷體" w:eastAsia="標楷體" w:hAnsi="標楷體" w:cs="新細明體"/>
                                <w:color w:val="000000"/>
                                <w:kern w:val="0"/>
                                <w:sz w:val="20"/>
                              </w:rPr>
                              <w:t xml:space="preserve">    度</w:t>
                            </w:r>
                          </w:p>
                          <w:p w14:paraId="262BA269" w14:textId="77777777" w:rsidR="00180C48" w:rsidRPr="004549FD" w:rsidRDefault="00180C48" w:rsidP="000F740F">
                            <w:pPr>
                              <w:spacing w:beforeLines="20" w:before="72"/>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項</w:t>
                            </w:r>
                            <w:r w:rsidRPr="004549FD">
                              <w:rPr>
                                <w:rFonts w:ascii="標楷體" w:eastAsia="標楷體" w:hAnsi="標楷體" w:cs="新細明體" w:hint="eastAsia"/>
                                <w:color w:val="000000"/>
                                <w:kern w:val="0"/>
                                <w:sz w:val="20"/>
                              </w:rPr>
                              <w:t xml:space="preserve"> </w:t>
                            </w:r>
                            <w:r w:rsidRPr="004549FD">
                              <w:rPr>
                                <w:rFonts w:ascii="標楷體" w:eastAsia="標楷體" w:hAnsi="標楷體" w:cs="新細明體"/>
                                <w:color w:val="000000"/>
                                <w:kern w:val="0"/>
                                <w:sz w:val="20"/>
                              </w:rPr>
                              <w:t xml:space="preserve">      目</w:t>
                            </w:r>
                          </w:p>
                        </w:tc>
                        <w:tc>
                          <w:tcPr>
                            <w:tcW w:w="1161" w:type="pct"/>
                            <w:gridSpan w:val="2"/>
                            <w:tcBorders>
                              <w:top w:val="single" w:sz="4" w:space="0" w:color="auto"/>
                              <w:left w:val="single" w:sz="4" w:space="0" w:color="auto"/>
                              <w:bottom w:val="single" w:sz="4" w:space="0" w:color="auto"/>
                              <w:right w:val="single" w:sz="4" w:space="0" w:color="000000"/>
                            </w:tcBorders>
                            <w:noWrap/>
                            <w:vAlign w:val="center"/>
                            <w:hideMark/>
                          </w:tcPr>
                          <w:p w14:paraId="73026005" w14:textId="77777777" w:rsidR="00180C48" w:rsidRPr="004549FD" w:rsidRDefault="00180C48" w:rsidP="004549FD">
                            <w:pPr>
                              <w:widowControl/>
                              <w:spacing w:line="240" w:lineRule="exact"/>
                              <w:jc w:val="center"/>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112</w:t>
                            </w:r>
                          </w:p>
                        </w:tc>
                        <w:tc>
                          <w:tcPr>
                            <w:tcW w:w="1179" w:type="pct"/>
                            <w:gridSpan w:val="2"/>
                            <w:tcBorders>
                              <w:top w:val="single" w:sz="4" w:space="0" w:color="auto"/>
                              <w:left w:val="nil"/>
                              <w:bottom w:val="single" w:sz="4" w:space="0" w:color="auto"/>
                              <w:right w:val="single" w:sz="4" w:space="0" w:color="000000"/>
                            </w:tcBorders>
                            <w:noWrap/>
                            <w:vAlign w:val="center"/>
                            <w:hideMark/>
                          </w:tcPr>
                          <w:p w14:paraId="3D2AA3C4" w14:textId="77777777" w:rsidR="00180C48" w:rsidRPr="004549FD" w:rsidRDefault="00180C48" w:rsidP="004549FD">
                            <w:pPr>
                              <w:widowControl/>
                              <w:spacing w:line="240" w:lineRule="exact"/>
                              <w:jc w:val="center"/>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113</w:t>
                            </w:r>
                          </w:p>
                        </w:tc>
                        <w:tc>
                          <w:tcPr>
                            <w:tcW w:w="1175" w:type="pct"/>
                            <w:gridSpan w:val="2"/>
                            <w:tcBorders>
                              <w:top w:val="single" w:sz="4" w:space="0" w:color="auto"/>
                              <w:left w:val="nil"/>
                              <w:bottom w:val="single" w:sz="4" w:space="0" w:color="auto"/>
                              <w:right w:val="single" w:sz="4" w:space="0" w:color="000000"/>
                            </w:tcBorders>
                            <w:noWrap/>
                            <w:vAlign w:val="center"/>
                            <w:hideMark/>
                          </w:tcPr>
                          <w:p w14:paraId="27D96B19" w14:textId="77777777" w:rsidR="00180C48" w:rsidRPr="004549FD" w:rsidRDefault="00180C48" w:rsidP="004549FD">
                            <w:pPr>
                              <w:widowControl/>
                              <w:spacing w:line="240" w:lineRule="exact"/>
                              <w:jc w:val="center"/>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114</w:t>
                            </w:r>
                          </w:p>
                        </w:tc>
                      </w:tr>
                      <w:tr w:rsidR="00180C48" w:rsidRPr="004549FD" w14:paraId="4420C158" w14:textId="77777777" w:rsidTr="000B7B9C">
                        <w:trPr>
                          <w:trHeight w:val="287"/>
                        </w:trPr>
                        <w:tc>
                          <w:tcPr>
                            <w:tcW w:w="1484" w:type="pct"/>
                            <w:vMerge/>
                            <w:tcBorders>
                              <w:left w:val="single" w:sz="4" w:space="0" w:color="auto"/>
                              <w:bottom w:val="single" w:sz="4" w:space="0" w:color="auto"/>
                              <w:right w:val="nil"/>
                              <w:tl2br w:val="single" w:sz="4" w:space="0" w:color="auto"/>
                            </w:tcBorders>
                            <w:noWrap/>
                            <w:vAlign w:val="center"/>
                            <w:hideMark/>
                          </w:tcPr>
                          <w:p w14:paraId="085357BB" w14:textId="77777777" w:rsidR="00180C48" w:rsidRPr="004549FD" w:rsidRDefault="00180C48" w:rsidP="00E13D1E">
                            <w:pPr>
                              <w:widowControl/>
                              <w:rPr>
                                <w:rFonts w:ascii="標楷體" w:eastAsia="標楷體" w:hAnsi="標楷體" w:cs="新細明體"/>
                                <w:color w:val="000000"/>
                                <w:kern w:val="0"/>
                                <w:sz w:val="20"/>
                              </w:rPr>
                            </w:pPr>
                          </w:p>
                        </w:tc>
                        <w:tc>
                          <w:tcPr>
                            <w:tcW w:w="687" w:type="pct"/>
                            <w:tcBorders>
                              <w:top w:val="nil"/>
                              <w:left w:val="single" w:sz="4" w:space="0" w:color="auto"/>
                              <w:bottom w:val="nil"/>
                              <w:right w:val="single" w:sz="4" w:space="0" w:color="auto"/>
                            </w:tcBorders>
                            <w:noWrap/>
                            <w:vAlign w:val="center"/>
                            <w:hideMark/>
                          </w:tcPr>
                          <w:p w14:paraId="00595670" w14:textId="77777777" w:rsidR="00180C48" w:rsidRPr="004549FD" w:rsidRDefault="00180C48" w:rsidP="004549FD">
                            <w:pPr>
                              <w:widowControl/>
                              <w:spacing w:line="240" w:lineRule="exact"/>
                              <w:jc w:val="center"/>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金額</w:t>
                            </w:r>
                          </w:p>
                        </w:tc>
                        <w:tc>
                          <w:tcPr>
                            <w:tcW w:w="474" w:type="pct"/>
                            <w:tcBorders>
                              <w:top w:val="nil"/>
                              <w:left w:val="nil"/>
                              <w:bottom w:val="nil"/>
                              <w:right w:val="single" w:sz="4" w:space="0" w:color="auto"/>
                            </w:tcBorders>
                            <w:noWrap/>
                            <w:vAlign w:val="center"/>
                            <w:hideMark/>
                          </w:tcPr>
                          <w:p w14:paraId="7E55AE52" w14:textId="77777777" w:rsidR="00180C48" w:rsidRPr="004549FD" w:rsidRDefault="00180C48" w:rsidP="004549FD">
                            <w:pPr>
                              <w:widowControl/>
                              <w:spacing w:line="240" w:lineRule="exact"/>
                              <w:jc w:val="center"/>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占比</w:t>
                            </w:r>
                          </w:p>
                        </w:tc>
                        <w:tc>
                          <w:tcPr>
                            <w:tcW w:w="703" w:type="pct"/>
                            <w:tcBorders>
                              <w:top w:val="nil"/>
                              <w:left w:val="nil"/>
                              <w:bottom w:val="nil"/>
                              <w:right w:val="single" w:sz="4" w:space="0" w:color="auto"/>
                            </w:tcBorders>
                            <w:noWrap/>
                            <w:vAlign w:val="center"/>
                            <w:hideMark/>
                          </w:tcPr>
                          <w:p w14:paraId="380D835E" w14:textId="77777777" w:rsidR="00180C48" w:rsidRPr="004549FD" w:rsidRDefault="00180C48" w:rsidP="004549FD">
                            <w:pPr>
                              <w:widowControl/>
                              <w:spacing w:line="240" w:lineRule="exact"/>
                              <w:jc w:val="center"/>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金額</w:t>
                            </w:r>
                          </w:p>
                        </w:tc>
                        <w:tc>
                          <w:tcPr>
                            <w:tcW w:w="476" w:type="pct"/>
                            <w:tcBorders>
                              <w:top w:val="nil"/>
                              <w:left w:val="nil"/>
                              <w:bottom w:val="nil"/>
                              <w:right w:val="single" w:sz="4" w:space="0" w:color="auto"/>
                            </w:tcBorders>
                            <w:noWrap/>
                            <w:vAlign w:val="center"/>
                            <w:hideMark/>
                          </w:tcPr>
                          <w:p w14:paraId="79756D82" w14:textId="77777777" w:rsidR="00180C48" w:rsidRPr="004549FD" w:rsidRDefault="00180C48" w:rsidP="004549FD">
                            <w:pPr>
                              <w:widowControl/>
                              <w:spacing w:line="240" w:lineRule="exact"/>
                              <w:jc w:val="center"/>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占比</w:t>
                            </w:r>
                          </w:p>
                        </w:tc>
                        <w:tc>
                          <w:tcPr>
                            <w:tcW w:w="703" w:type="pct"/>
                            <w:tcBorders>
                              <w:top w:val="nil"/>
                              <w:left w:val="nil"/>
                              <w:bottom w:val="nil"/>
                              <w:right w:val="single" w:sz="4" w:space="0" w:color="auto"/>
                            </w:tcBorders>
                            <w:noWrap/>
                            <w:vAlign w:val="center"/>
                            <w:hideMark/>
                          </w:tcPr>
                          <w:p w14:paraId="28F7158E" w14:textId="77777777" w:rsidR="00180C48" w:rsidRPr="004549FD" w:rsidRDefault="00180C48" w:rsidP="004549FD">
                            <w:pPr>
                              <w:widowControl/>
                              <w:spacing w:line="240" w:lineRule="exact"/>
                              <w:jc w:val="center"/>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金額</w:t>
                            </w:r>
                          </w:p>
                        </w:tc>
                        <w:tc>
                          <w:tcPr>
                            <w:tcW w:w="472" w:type="pct"/>
                            <w:tcBorders>
                              <w:top w:val="nil"/>
                              <w:left w:val="nil"/>
                              <w:bottom w:val="nil"/>
                              <w:right w:val="single" w:sz="4" w:space="0" w:color="auto"/>
                            </w:tcBorders>
                            <w:noWrap/>
                            <w:vAlign w:val="center"/>
                            <w:hideMark/>
                          </w:tcPr>
                          <w:p w14:paraId="2A02AFD8" w14:textId="77777777" w:rsidR="00180C48" w:rsidRPr="004549FD" w:rsidRDefault="00180C48" w:rsidP="004549FD">
                            <w:pPr>
                              <w:widowControl/>
                              <w:spacing w:line="240" w:lineRule="exact"/>
                              <w:jc w:val="center"/>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占比</w:t>
                            </w:r>
                          </w:p>
                        </w:tc>
                      </w:tr>
                      <w:tr w:rsidR="00180C48" w:rsidRPr="004549FD" w14:paraId="6C969125" w14:textId="77777777" w:rsidTr="000B7B9C">
                        <w:trPr>
                          <w:trHeight w:val="57"/>
                        </w:trPr>
                        <w:tc>
                          <w:tcPr>
                            <w:tcW w:w="1484" w:type="pct"/>
                            <w:tcBorders>
                              <w:top w:val="nil"/>
                              <w:left w:val="single" w:sz="4" w:space="0" w:color="auto"/>
                              <w:bottom w:val="single" w:sz="4" w:space="0" w:color="auto"/>
                              <w:right w:val="single" w:sz="4" w:space="0" w:color="auto"/>
                            </w:tcBorders>
                            <w:shd w:val="clear" w:color="000000" w:fill="FFFFFF"/>
                            <w:noWrap/>
                            <w:vAlign w:val="center"/>
                            <w:hideMark/>
                          </w:tcPr>
                          <w:p w14:paraId="37A61892" w14:textId="77777777" w:rsidR="00180C48" w:rsidRPr="004549FD" w:rsidRDefault="00180C48" w:rsidP="003053F3">
                            <w:pPr>
                              <w:widowControl/>
                              <w:spacing w:line="240" w:lineRule="exact"/>
                              <w:rPr>
                                <w:rFonts w:ascii="標楷體" w:eastAsia="標楷體" w:hAnsi="標楷體" w:cs="新細明體"/>
                                <w:b/>
                                <w:bCs/>
                                <w:color w:val="000000"/>
                                <w:kern w:val="0"/>
                                <w:sz w:val="20"/>
                              </w:rPr>
                            </w:pPr>
                            <w:r w:rsidRPr="004549FD">
                              <w:rPr>
                                <w:rFonts w:ascii="標楷體" w:eastAsia="標楷體" w:hAnsi="標楷體" w:cs="新細明體"/>
                                <w:b/>
                                <w:bCs/>
                                <w:color w:val="000000"/>
                                <w:kern w:val="0"/>
                                <w:sz w:val="20"/>
                              </w:rPr>
                              <w:t>歲入決算數合計</w:t>
                            </w:r>
                          </w:p>
                        </w:tc>
                        <w:tc>
                          <w:tcPr>
                            <w:tcW w:w="687" w:type="pct"/>
                            <w:tcBorders>
                              <w:top w:val="single" w:sz="4" w:space="0" w:color="auto"/>
                              <w:left w:val="nil"/>
                              <w:bottom w:val="single" w:sz="4" w:space="0" w:color="auto"/>
                              <w:right w:val="single" w:sz="4" w:space="0" w:color="auto"/>
                            </w:tcBorders>
                            <w:shd w:val="clear" w:color="000000" w:fill="FFFFFF"/>
                            <w:noWrap/>
                            <w:vAlign w:val="center"/>
                            <w:hideMark/>
                          </w:tcPr>
                          <w:p w14:paraId="7A097D71" w14:textId="77777777" w:rsidR="00180C48" w:rsidRPr="004549FD" w:rsidRDefault="00180C48" w:rsidP="003053F3">
                            <w:pPr>
                              <w:widowControl/>
                              <w:spacing w:line="240" w:lineRule="exact"/>
                              <w:jc w:val="right"/>
                              <w:rPr>
                                <w:rFonts w:ascii="標楷體" w:eastAsia="標楷體" w:hAnsi="標楷體" w:cs="新細明體"/>
                                <w:b/>
                                <w:bCs/>
                                <w:color w:val="000000"/>
                                <w:kern w:val="0"/>
                                <w:sz w:val="20"/>
                              </w:rPr>
                            </w:pPr>
                            <w:r w:rsidRPr="004549FD">
                              <w:rPr>
                                <w:rFonts w:ascii="標楷體" w:eastAsia="標楷體" w:hAnsi="標楷體" w:cs="新細明體"/>
                                <w:b/>
                                <w:bCs/>
                                <w:color w:val="000000"/>
                                <w:kern w:val="0"/>
                                <w:sz w:val="20"/>
                              </w:rPr>
                              <w:t>13,504.21</w:t>
                            </w:r>
                          </w:p>
                        </w:tc>
                        <w:tc>
                          <w:tcPr>
                            <w:tcW w:w="474" w:type="pct"/>
                            <w:tcBorders>
                              <w:top w:val="single" w:sz="4" w:space="0" w:color="auto"/>
                              <w:left w:val="nil"/>
                              <w:bottom w:val="single" w:sz="4" w:space="0" w:color="auto"/>
                              <w:right w:val="single" w:sz="4" w:space="0" w:color="auto"/>
                            </w:tcBorders>
                            <w:shd w:val="clear" w:color="000000" w:fill="FFFFFF"/>
                            <w:noWrap/>
                            <w:vAlign w:val="center"/>
                            <w:hideMark/>
                          </w:tcPr>
                          <w:p w14:paraId="591E412D" w14:textId="77777777" w:rsidR="00180C48" w:rsidRPr="004549FD" w:rsidRDefault="00180C48" w:rsidP="003053F3">
                            <w:pPr>
                              <w:widowControl/>
                              <w:spacing w:line="240" w:lineRule="exact"/>
                              <w:jc w:val="right"/>
                              <w:rPr>
                                <w:rFonts w:ascii="標楷體" w:eastAsia="標楷體" w:hAnsi="標楷體" w:cs="新細明體"/>
                                <w:b/>
                                <w:bCs/>
                                <w:color w:val="000000"/>
                                <w:kern w:val="0"/>
                                <w:sz w:val="20"/>
                              </w:rPr>
                            </w:pPr>
                            <w:r w:rsidRPr="004549FD">
                              <w:rPr>
                                <w:rFonts w:ascii="標楷體" w:eastAsia="標楷體" w:hAnsi="標楷體" w:cs="新細明體"/>
                                <w:b/>
                                <w:bCs/>
                                <w:color w:val="000000"/>
                                <w:kern w:val="0"/>
                                <w:sz w:val="20"/>
                              </w:rPr>
                              <w:t>100.00</w:t>
                            </w:r>
                          </w:p>
                        </w:tc>
                        <w:tc>
                          <w:tcPr>
                            <w:tcW w:w="703" w:type="pct"/>
                            <w:tcBorders>
                              <w:top w:val="single" w:sz="4" w:space="0" w:color="auto"/>
                              <w:left w:val="nil"/>
                              <w:bottom w:val="single" w:sz="4" w:space="0" w:color="auto"/>
                              <w:right w:val="single" w:sz="4" w:space="0" w:color="auto"/>
                            </w:tcBorders>
                            <w:shd w:val="clear" w:color="000000" w:fill="FFFFFF"/>
                            <w:noWrap/>
                            <w:vAlign w:val="center"/>
                            <w:hideMark/>
                          </w:tcPr>
                          <w:p w14:paraId="78B72F30" w14:textId="77777777" w:rsidR="00180C48" w:rsidRPr="004549FD" w:rsidRDefault="00180C48" w:rsidP="003053F3">
                            <w:pPr>
                              <w:widowControl/>
                              <w:spacing w:line="240" w:lineRule="exact"/>
                              <w:jc w:val="right"/>
                              <w:rPr>
                                <w:rFonts w:ascii="標楷體" w:eastAsia="標楷體" w:hAnsi="標楷體" w:cs="新細明體"/>
                                <w:b/>
                                <w:bCs/>
                                <w:color w:val="000000"/>
                                <w:kern w:val="0"/>
                                <w:sz w:val="20"/>
                              </w:rPr>
                            </w:pPr>
                            <w:r w:rsidRPr="004549FD">
                              <w:rPr>
                                <w:rFonts w:ascii="標楷體" w:eastAsia="標楷體" w:hAnsi="標楷體" w:cs="新細明體"/>
                                <w:b/>
                                <w:bCs/>
                                <w:color w:val="000000"/>
                                <w:kern w:val="0"/>
                                <w:sz w:val="20"/>
                              </w:rPr>
                              <w:t>13,357.85</w:t>
                            </w:r>
                          </w:p>
                        </w:tc>
                        <w:tc>
                          <w:tcPr>
                            <w:tcW w:w="476" w:type="pct"/>
                            <w:tcBorders>
                              <w:top w:val="single" w:sz="4" w:space="0" w:color="auto"/>
                              <w:left w:val="nil"/>
                              <w:bottom w:val="single" w:sz="4" w:space="0" w:color="auto"/>
                              <w:right w:val="single" w:sz="4" w:space="0" w:color="auto"/>
                            </w:tcBorders>
                            <w:shd w:val="clear" w:color="000000" w:fill="FFFFFF"/>
                            <w:noWrap/>
                            <w:vAlign w:val="center"/>
                            <w:hideMark/>
                          </w:tcPr>
                          <w:p w14:paraId="269A4E75" w14:textId="77777777" w:rsidR="00180C48" w:rsidRPr="004549FD" w:rsidRDefault="00180C48" w:rsidP="003053F3">
                            <w:pPr>
                              <w:widowControl/>
                              <w:spacing w:line="240" w:lineRule="exact"/>
                              <w:jc w:val="right"/>
                              <w:rPr>
                                <w:rFonts w:ascii="標楷體" w:eastAsia="標楷體" w:hAnsi="標楷體" w:cs="新細明體"/>
                                <w:b/>
                                <w:bCs/>
                                <w:color w:val="000000"/>
                                <w:kern w:val="0"/>
                                <w:sz w:val="20"/>
                              </w:rPr>
                            </w:pPr>
                            <w:r w:rsidRPr="004549FD">
                              <w:rPr>
                                <w:rFonts w:ascii="標楷體" w:eastAsia="標楷體" w:hAnsi="標楷體" w:cs="新細明體"/>
                                <w:b/>
                                <w:bCs/>
                                <w:color w:val="000000"/>
                                <w:kern w:val="0"/>
                                <w:sz w:val="20"/>
                              </w:rPr>
                              <w:t>100.00</w:t>
                            </w:r>
                          </w:p>
                        </w:tc>
                        <w:tc>
                          <w:tcPr>
                            <w:tcW w:w="703" w:type="pct"/>
                            <w:tcBorders>
                              <w:top w:val="single" w:sz="4" w:space="0" w:color="auto"/>
                              <w:left w:val="nil"/>
                              <w:bottom w:val="single" w:sz="4" w:space="0" w:color="auto"/>
                              <w:right w:val="single" w:sz="4" w:space="0" w:color="auto"/>
                            </w:tcBorders>
                            <w:shd w:val="clear" w:color="000000" w:fill="FFFFFF"/>
                            <w:noWrap/>
                            <w:vAlign w:val="center"/>
                            <w:hideMark/>
                          </w:tcPr>
                          <w:p w14:paraId="08C0A876" w14:textId="77777777" w:rsidR="00180C48" w:rsidRPr="004549FD" w:rsidRDefault="00180C48" w:rsidP="003053F3">
                            <w:pPr>
                              <w:widowControl/>
                              <w:spacing w:line="240" w:lineRule="exact"/>
                              <w:jc w:val="right"/>
                              <w:rPr>
                                <w:rFonts w:ascii="標楷體" w:eastAsia="標楷體" w:hAnsi="標楷體" w:cs="新細明體"/>
                                <w:b/>
                                <w:bCs/>
                                <w:color w:val="000000"/>
                                <w:kern w:val="0"/>
                                <w:sz w:val="20"/>
                              </w:rPr>
                            </w:pPr>
                            <w:r w:rsidRPr="004549FD">
                              <w:rPr>
                                <w:rFonts w:ascii="標楷體" w:eastAsia="標楷體" w:hAnsi="標楷體" w:cs="新細明體"/>
                                <w:b/>
                                <w:bCs/>
                                <w:color w:val="000000"/>
                                <w:kern w:val="0"/>
                                <w:sz w:val="20"/>
                              </w:rPr>
                              <w:t>14,498.33</w:t>
                            </w:r>
                          </w:p>
                        </w:tc>
                        <w:tc>
                          <w:tcPr>
                            <w:tcW w:w="472" w:type="pct"/>
                            <w:tcBorders>
                              <w:top w:val="single" w:sz="4" w:space="0" w:color="auto"/>
                              <w:left w:val="nil"/>
                              <w:bottom w:val="single" w:sz="4" w:space="0" w:color="auto"/>
                              <w:right w:val="single" w:sz="4" w:space="0" w:color="auto"/>
                            </w:tcBorders>
                            <w:shd w:val="clear" w:color="000000" w:fill="FFFFFF"/>
                            <w:noWrap/>
                            <w:vAlign w:val="center"/>
                            <w:hideMark/>
                          </w:tcPr>
                          <w:p w14:paraId="620B750E" w14:textId="77777777" w:rsidR="00180C48" w:rsidRPr="004549FD" w:rsidRDefault="00180C48" w:rsidP="003053F3">
                            <w:pPr>
                              <w:widowControl/>
                              <w:spacing w:line="240" w:lineRule="exact"/>
                              <w:jc w:val="right"/>
                              <w:rPr>
                                <w:rFonts w:ascii="標楷體" w:eastAsia="標楷體" w:hAnsi="標楷體" w:cs="新細明體"/>
                                <w:b/>
                                <w:bCs/>
                                <w:color w:val="000000"/>
                                <w:kern w:val="0"/>
                                <w:sz w:val="20"/>
                              </w:rPr>
                            </w:pPr>
                            <w:r w:rsidRPr="004549FD">
                              <w:rPr>
                                <w:rFonts w:ascii="標楷體" w:eastAsia="標楷體" w:hAnsi="標楷體" w:cs="新細明體"/>
                                <w:b/>
                                <w:bCs/>
                                <w:color w:val="000000"/>
                                <w:kern w:val="0"/>
                                <w:sz w:val="20"/>
                              </w:rPr>
                              <w:t>100.00</w:t>
                            </w:r>
                          </w:p>
                        </w:tc>
                      </w:tr>
                      <w:tr w:rsidR="00180C48" w:rsidRPr="004549FD" w14:paraId="4864B9A1" w14:textId="77777777" w:rsidTr="000B7B9C">
                        <w:trPr>
                          <w:trHeight w:val="57"/>
                        </w:trPr>
                        <w:tc>
                          <w:tcPr>
                            <w:tcW w:w="1484" w:type="pct"/>
                            <w:tcBorders>
                              <w:top w:val="nil"/>
                              <w:left w:val="single" w:sz="4" w:space="0" w:color="auto"/>
                              <w:bottom w:val="single" w:sz="8" w:space="0" w:color="auto"/>
                              <w:right w:val="single" w:sz="4" w:space="0" w:color="auto"/>
                            </w:tcBorders>
                            <w:shd w:val="clear" w:color="000000" w:fill="F2F2F2"/>
                            <w:noWrap/>
                            <w:vAlign w:val="center"/>
                            <w:hideMark/>
                          </w:tcPr>
                          <w:p w14:paraId="674B2A55" w14:textId="77777777" w:rsidR="00180C48" w:rsidRPr="004549FD" w:rsidRDefault="00180C48" w:rsidP="003053F3">
                            <w:pPr>
                              <w:widowControl/>
                              <w:spacing w:line="240" w:lineRule="exact"/>
                              <w:rPr>
                                <w:rFonts w:ascii="標楷體" w:eastAsia="標楷體" w:hAnsi="標楷體" w:cs="新細明體"/>
                                <w:b/>
                                <w:bCs/>
                                <w:color w:val="000000"/>
                                <w:kern w:val="0"/>
                                <w:sz w:val="20"/>
                              </w:rPr>
                            </w:pPr>
                            <w:r w:rsidRPr="004549FD">
                              <w:rPr>
                                <w:rFonts w:ascii="標楷體" w:eastAsia="標楷體" w:hAnsi="標楷體" w:cs="新細明體"/>
                                <w:b/>
                                <w:bCs/>
                                <w:color w:val="000000"/>
                                <w:kern w:val="0"/>
                                <w:sz w:val="20"/>
                              </w:rPr>
                              <w:t>自籌財源</w:t>
                            </w:r>
                          </w:p>
                        </w:tc>
                        <w:tc>
                          <w:tcPr>
                            <w:tcW w:w="687" w:type="pct"/>
                            <w:tcBorders>
                              <w:top w:val="nil"/>
                              <w:left w:val="nil"/>
                              <w:bottom w:val="single" w:sz="8" w:space="0" w:color="auto"/>
                              <w:right w:val="single" w:sz="4" w:space="0" w:color="auto"/>
                            </w:tcBorders>
                            <w:shd w:val="clear" w:color="000000" w:fill="FFFFFF"/>
                            <w:noWrap/>
                            <w:vAlign w:val="center"/>
                            <w:hideMark/>
                          </w:tcPr>
                          <w:p w14:paraId="49A3DC50"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5,438.67</w:t>
                            </w:r>
                          </w:p>
                        </w:tc>
                        <w:tc>
                          <w:tcPr>
                            <w:tcW w:w="474" w:type="pct"/>
                            <w:tcBorders>
                              <w:top w:val="nil"/>
                              <w:left w:val="nil"/>
                              <w:bottom w:val="single" w:sz="8" w:space="0" w:color="auto"/>
                              <w:right w:val="single" w:sz="4" w:space="0" w:color="auto"/>
                            </w:tcBorders>
                            <w:shd w:val="clear" w:color="000000" w:fill="F2F2F2"/>
                            <w:noWrap/>
                            <w:vAlign w:val="center"/>
                            <w:hideMark/>
                          </w:tcPr>
                          <w:p w14:paraId="2E47D64F"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40.27</w:t>
                            </w:r>
                          </w:p>
                        </w:tc>
                        <w:tc>
                          <w:tcPr>
                            <w:tcW w:w="703" w:type="pct"/>
                            <w:tcBorders>
                              <w:top w:val="nil"/>
                              <w:left w:val="nil"/>
                              <w:bottom w:val="single" w:sz="8" w:space="0" w:color="auto"/>
                              <w:right w:val="single" w:sz="4" w:space="0" w:color="auto"/>
                            </w:tcBorders>
                            <w:shd w:val="clear" w:color="000000" w:fill="FFFFFF"/>
                            <w:noWrap/>
                            <w:vAlign w:val="center"/>
                            <w:hideMark/>
                          </w:tcPr>
                          <w:p w14:paraId="14F56819"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4,471.61</w:t>
                            </w:r>
                          </w:p>
                        </w:tc>
                        <w:tc>
                          <w:tcPr>
                            <w:tcW w:w="476" w:type="pct"/>
                            <w:tcBorders>
                              <w:top w:val="nil"/>
                              <w:left w:val="nil"/>
                              <w:bottom w:val="single" w:sz="8" w:space="0" w:color="auto"/>
                              <w:right w:val="single" w:sz="4" w:space="0" w:color="auto"/>
                            </w:tcBorders>
                            <w:shd w:val="clear" w:color="000000" w:fill="F2F2F2"/>
                            <w:noWrap/>
                            <w:vAlign w:val="center"/>
                            <w:hideMark/>
                          </w:tcPr>
                          <w:p w14:paraId="25A740EE"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33.48</w:t>
                            </w:r>
                          </w:p>
                        </w:tc>
                        <w:tc>
                          <w:tcPr>
                            <w:tcW w:w="703" w:type="pct"/>
                            <w:tcBorders>
                              <w:top w:val="nil"/>
                              <w:left w:val="nil"/>
                              <w:bottom w:val="single" w:sz="8" w:space="0" w:color="auto"/>
                              <w:right w:val="single" w:sz="4" w:space="0" w:color="auto"/>
                            </w:tcBorders>
                            <w:shd w:val="clear" w:color="000000" w:fill="FFFFFF"/>
                            <w:noWrap/>
                            <w:vAlign w:val="center"/>
                            <w:hideMark/>
                          </w:tcPr>
                          <w:p w14:paraId="1C72A6A1"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4,724.25</w:t>
                            </w:r>
                          </w:p>
                        </w:tc>
                        <w:tc>
                          <w:tcPr>
                            <w:tcW w:w="472" w:type="pct"/>
                            <w:tcBorders>
                              <w:top w:val="nil"/>
                              <w:left w:val="nil"/>
                              <w:bottom w:val="single" w:sz="8" w:space="0" w:color="auto"/>
                              <w:right w:val="single" w:sz="4" w:space="0" w:color="auto"/>
                            </w:tcBorders>
                            <w:shd w:val="clear" w:color="000000" w:fill="F2F2F2"/>
                            <w:noWrap/>
                            <w:vAlign w:val="center"/>
                            <w:hideMark/>
                          </w:tcPr>
                          <w:p w14:paraId="756F42DB"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32.58</w:t>
                            </w:r>
                          </w:p>
                        </w:tc>
                      </w:tr>
                      <w:tr w:rsidR="00180C48" w:rsidRPr="004549FD" w14:paraId="3864E3E9" w14:textId="77777777" w:rsidTr="000B7B9C">
                        <w:trPr>
                          <w:trHeight w:val="57"/>
                        </w:trPr>
                        <w:tc>
                          <w:tcPr>
                            <w:tcW w:w="1484" w:type="pct"/>
                            <w:tcBorders>
                              <w:top w:val="single" w:sz="8" w:space="0" w:color="auto"/>
                              <w:left w:val="single" w:sz="8" w:space="0" w:color="auto"/>
                              <w:bottom w:val="single" w:sz="8" w:space="0" w:color="auto"/>
                              <w:right w:val="single" w:sz="8" w:space="0" w:color="auto"/>
                            </w:tcBorders>
                            <w:noWrap/>
                            <w:vAlign w:val="center"/>
                            <w:hideMark/>
                          </w:tcPr>
                          <w:p w14:paraId="5B3228E2" w14:textId="77777777" w:rsidR="00180C48" w:rsidRPr="004549FD" w:rsidRDefault="00180C48" w:rsidP="003053F3">
                            <w:pPr>
                              <w:widowControl/>
                              <w:spacing w:line="240" w:lineRule="exac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 xml:space="preserve">  自有稅課收入</w:t>
                            </w:r>
                          </w:p>
                        </w:tc>
                        <w:tc>
                          <w:tcPr>
                            <w:tcW w:w="687" w:type="pct"/>
                            <w:tcBorders>
                              <w:top w:val="single" w:sz="8" w:space="0" w:color="auto"/>
                              <w:left w:val="single" w:sz="8" w:space="0" w:color="auto"/>
                              <w:bottom w:val="single" w:sz="8" w:space="0" w:color="auto"/>
                              <w:right w:val="single" w:sz="8" w:space="0" w:color="auto"/>
                            </w:tcBorders>
                            <w:noWrap/>
                            <w:vAlign w:val="center"/>
                            <w:hideMark/>
                          </w:tcPr>
                          <w:p w14:paraId="2E574650"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1,278.80</w:t>
                            </w:r>
                          </w:p>
                        </w:tc>
                        <w:tc>
                          <w:tcPr>
                            <w:tcW w:w="474" w:type="pct"/>
                            <w:tcBorders>
                              <w:top w:val="single" w:sz="8" w:space="0" w:color="auto"/>
                              <w:left w:val="single" w:sz="8" w:space="0" w:color="auto"/>
                              <w:bottom w:val="single" w:sz="8" w:space="0" w:color="auto"/>
                              <w:right w:val="single" w:sz="8" w:space="0" w:color="auto"/>
                            </w:tcBorders>
                            <w:noWrap/>
                            <w:vAlign w:val="center"/>
                            <w:hideMark/>
                          </w:tcPr>
                          <w:p w14:paraId="6531273A"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9.47</w:t>
                            </w:r>
                          </w:p>
                        </w:tc>
                        <w:tc>
                          <w:tcPr>
                            <w:tcW w:w="703" w:type="pct"/>
                            <w:tcBorders>
                              <w:top w:val="single" w:sz="8" w:space="0" w:color="auto"/>
                              <w:left w:val="single" w:sz="8" w:space="0" w:color="auto"/>
                              <w:bottom w:val="single" w:sz="8" w:space="0" w:color="auto"/>
                              <w:right w:val="single" w:sz="8" w:space="0" w:color="auto"/>
                            </w:tcBorders>
                            <w:noWrap/>
                            <w:vAlign w:val="center"/>
                            <w:hideMark/>
                          </w:tcPr>
                          <w:p w14:paraId="29BAD6CE"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1,210.62</w:t>
                            </w:r>
                          </w:p>
                        </w:tc>
                        <w:tc>
                          <w:tcPr>
                            <w:tcW w:w="476" w:type="pct"/>
                            <w:tcBorders>
                              <w:top w:val="single" w:sz="8" w:space="0" w:color="auto"/>
                              <w:left w:val="single" w:sz="8" w:space="0" w:color="auto"/>
                              <w:bottom w:val="single" w:sz="8" w:space="0" w:color="auto"/>
                              <w:right w:val="single" w:sz="8" w:space="0" w:color="auto"/>
                            </w:tcBorders>
                            <w:noWrap/>
                            <w:vAlign w:val="center"/>
                            <w:hideMark/>
                          </w:tcPr>
                          <w:p w14:paraId="7FCF648A"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9.06</w:t>
                            </w:r>
                          </w:p>
                        </w:tc>
                        <w:tc>
                          <w:tcPr>
                            <w:tcW w:w="703" w:type="pct"/>
                            <w:tcBorders>
                              <w:top w:val="single" w:sz="8" w:space="0" w:color="auto"/>
                              <w:left w:val="single" w:sz="8" w:space="0" w:color="auto"/>
                              <w:bottom w:val="single" w:sz="8" w:space="0" w:color="auto"/>
                              <w:right w:val="single" w:sz="8" w:space="0" w:color="auto"/>
                            </w:tcBorders>
                            <w:noWrap/>
                            <w:vAlign w:val="center"/>
                            <w:hideMark/>
                          </w:tcPr>
                          <w:p w14:paraId="5250FBD1"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1,187.67</w:t>
                            </w:r>
                          </w:p>
                        </w:tc>
                        <w:tc>
                          <w:tcPr>
                            <w:tcW w:w="472" w:type="pct"/>
                            <w:tcBorders>
                              <w:top w:val="single" w:sz="8" w:space="0" w:color="auto"/>
                              <w:left w:val="single" w:sz="8" w:space="0" w:color="auto"/>
                              <w:bottom w:val="single" w:sz="8" w:space="0" w:color="auto"/>
                              <w:right w:val="single" w:sz="8" w:space="0" w:color="auto"/>
                            </w:tcBorders>
                            <w:noWrap/>
                            <w:vAlign w:val="center"/>
                            <w:hideMark/>
                          </w:tcPr>
                          <w:p w14:paraId="07D95A2B"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8.19</w:t>
                            </w:r>
                          </w:p>
                        </w:tc>
                      </w:tr>
                      <w:tr w:rsidR="00180C48" w:rsidRPr="004549FD" w14:paraId="7DF80C76" w14:textId="77777777" w:rsidTr="000B7B9C">
                        <w:trPr>
                          <w:trHeight w:val="57"/>
                        </w:trPr>
                        <w:tc>
                          <w:tcPr>
                            <w:tcW w:w="1484" w:type="pct"/>
                            <w:tcBorders>
                              <w:top w:val="single" w:sz="8" w:space="0" w:color="auto"/>
                              <w:left w:val="single" w:sz="4" w:space="0" w:color="auto"/>
                              <w:bottom w:val="single" w:sz="4" w:space="0" w:color="auto"/>
                              <w:right w:val="single" w:sz="4" w:space="0" w:color="auto"/>
                            </w:tcBorders>
                            <w:noWrap/>
                            <w:vAlign w:val="center"/>
                            <w:hideMark/>
                          </w:tcPr>
                          <w:p w14:paraId="118835A4" w14:textId="77777777" w:rsidR="00180C48" w:rsidRPr="004549FD" w:rsidRDefault="00180C48" w:rsidP="003053F3">
                            <w:pPr>
                              <w:widowControl/>
                              <w:spacing w:line="240" w:lineRule="exac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 xml:space="preserve">  罰款及賠償收入</w:t>
                            </w:r>
                          </w:p>
                        </w:tc>
                        <w:tc>
                          <w:tcPr>
                            <w:tcW w:w="687" w:type="pct"/>
                            <w:tcBorders>
                              <w:top w:val="single" w:sz="8" w:space="0" w:color="auto"/>
                              <w:left w:val="nil"/>
                              <w:bottom w:val="single" w:sz="4" w:space="0" w:color="auto"/>
                              <w:right w:val="single" w:sz="4" w:space="0" w:color="auto"/>
                            </w:tcBorders>
                            <w:noWrap/>
                            <w:vAlign w:val="center"/>
                            <w:hideMark/>
                          </w:tcPr>
                          <w:p w14:paraId="317E9FCF"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52.96</w:t>
                            </w:r>
                          </w:p>
                        </w:tc>
                        <w:tc>
                          <w:tcPr>
                            <w:tcW w:w="474" w:type="pct"/>
                            <w:tcBorders>
                              <w:top w:val="single" w:sz="8" w:space="0" w:color="auto"/>
                              <w:left w:val="nil"/>
                              <w:bottom w:val="single" w:sz="4" w:space="0" w:color="auto"/>
                              <w:right w:val="single" w:sz="4" w:space="0" w:color="auto"/>
                            </w:tcBorders>
                            <w:noWrap/>
                            <w:vAlign w:val="center"/>
                            <w:hideMark/>
                          </w:tcPr>
                          <w:p w14:paraId="61C589C2"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0.39</w:t>
                            </w:r>
                          </w:p>
                        </w:tc>
                        <w:tc>
                          <w:tcPr>
                            <w:tcW w:w="703" w:type="pct"/>
                            <w:tcBorders>
                              <w:top w:val="single" w:sz="8" w:space="0" w:color="auto"/>
                              <w:left w:val="nil"/>
                              <w:bottom w:val="single" w:sz="4" w:space="0" w:color="auto"/>
                              <w:right w:val="single" w:sz="4" w:space="0" w:color="auto"/>
                            </w:tcBorders>
                            <w:noWrap/>
                            <w:vAlign w:val="center"/>
                            <w:hideMark/>
                          </w:tcPr>
                          <w:p w14:paraId="7242D534"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50.07</w:t>
                            </w:r>
                          </w:p>
                        </w:tc>
                        <w:tc>
                          <w:tcPr>
                            <w:tcW w:w="476" w:type="pct"/>
                            <w:tcBorders>
                              <w:top w:val="single" w:sz="8" w:space="0" w:color="auto"/>
                              <w:left w:val="nil"/>
                              <w:bottom w:val="single" w:sz="4" w:space="0" w:color="auto"/>
                              <w:right w:val="single" w:sz="4" w:space="0" w:color="auto"/>
                            </w:tcBorders>
                            <w:noWrap/>
                            <w:vAlign w:val="center"/>
                            <w:hideMark/>
                          </w:tcPr>
                          <w:p w14:paraId="08FA2427"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0.37</w:t>
                            </w:r>
                          </w:p>
                        </w:tc>
                        <w:tc>
                          <w:tcPr>
                            <w:tcW w:w="703" w:type="pct"/>
                            <w:tcBorders>
                              <w:top w:val="single" w:sz="8" w:space="0" w:color="auto"/>
                              <w:left w:val="nil"/>
                              <w:bottom w:val="single" w:sz="4" w:space="0" w:color="auto"/>
                              <w:right w:val="single" w:sz="4" w:space="0" w:color="auto"/>
                            </w:tcBorders>
                            <w:noWrap/>
                            <w:vAlign w:val="center"/>
                            <w:hideMark/>
                          </w:tcPr>
                          <w:p w14:paraId="7F49B42C"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55.10</w:t>
                            </w:r>
                          </w:p>
                        </w:tc>
                        <w:tc>
                          <w:tcPr>
                            <w:tcW w:w="472" w:type="pct"/>
                            <w:tcBorders>
                              <w:top w:val="single" w:sz="8" w:space="0" w:color="auto"/>
                              <w:left w:val="nil"/>
                              <w:bottom w:val="single" w:sz="4" w:space="0" w:color="auto"/>
                              <w:right w:val="single" w:sz="4" w:space="0" w:color="auto"/>
                            </w:tcBorders>
                            <w:noWrap/>
                            <w:vAlign w:val="center"/>
                            <w:hideMark/>
                          </w:tcPr>
                          <w:p w14:paraId="4991EB2D"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0.38</w:t>
                            </w:r>
                          </w:p>
                        </w:tc>
                      </w:tr>
                      <w:tr w:rsidR="00180C48" w:rsidRPr="004549FD" w14:paraId="7F40C0A4" w14:textId="77777777" w:rsidTr="000B7B9C">
                        <w:trPr>
                          <w:trHeight w:val="57"/>
                        </w:trPr>
                        <w:tc>
                          <w:tcPr>
                            <w:tcW w:w="1484" w:type="pct"/>
                            <w:tcBorders>
                              <w:top w:val="nil"/>
                              <w:left w:val="single" w:sz="4" w:space="0" w:color="auto"/>
                              <w:bottom w:val="single" w:sz="8" w:space="0" w:color="auto"/>
                              <w:right w:val="single" w:sz="4" w:space="0" w:color="auto"/>
                            </w:tcBorders>
                            <w:noWrap/>
                            <w:vAlign w:val="center"/>
                            <w:hideMark/>
                          </w:tcPr>
                          <w:p w14:paraId="30031962" w14:textId="77777777" w:rsidR="00180C48" w:rsidRPr="004549FD" w:rsidRDefault="00180C48" w:rsidP="003053F3">
                            <w:pPr>
                              <w:widowControl/>
                              <w:spacing w:line="240" w:lineRule="exac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 xml:space="preserve">  規費收入</w:t>
                            </w:r>
                          </w:p>
                        </w:tc>
                        <w:tc>
                          <w:tcPr>
                            <w:tcW w:w="687" w:type="pct"/>
                            <w:tcBorders>
                              <w:top w:val="nil"/>
                              <w:left w:val="nil"/>
                              <w:bottom w:val="single" w:sz="8" w:space="0" w:color="auto"/>
                              <w:right w:val="single" w:sz="4" w:space="0" w:color="auto"/>
                            </w:tcBorders>
                            <w:noWrap/>
                            <w:vAlign w:val="center"/>
                            <w:hideMark/>
                          </w:tcPr>
                          <w:p w14:paraId="01F18AAA"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303.46</w:t>
                            </w:r>
                          </w:p>
                        </w:tc>
                        <w:tc>
                          <w:tcPr>
                            <w:tcW w:w="474" w:type="pct"/>
                            <w:tcBorders>
                              <w:top w:val="nil"/>
                              <w:left w:val="nil"/>
                              <w:bottom w:val="single" w:sz="8" w:space="0" w:color="auto"/>
                              <w:right w:val="single" w:sz="4" w:space="0" w:color="auto"/>
                            </w:tcBorders>
                            <w:noWrap/>
                            <w:vAlign w:val="center"/>
                            <w:hideMark/>
                          </w:tcPr>
                          <w:p w14:paraId="2A6148DE"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2.25</w:t>
                            </w:r>
                          </w:p>
                        </w:tc>
                        <w:tc>
                          <w:tcPr>
                            <w:tcW w:w="703" w:type="pct"/>
                            <w:tcBorders>
                              <w:top w:val="nil"/>
                              <w:left w:val="nil"/>
                              <w:bottom w:val="single" w:sz="8" w:space="0" w:color="auto"/>
                              <w:right w:val="single" w:sz="4" w:space="0" w:color="auto"/>
                            </w:tcBorders>
                            <w:noWrap/>
                            <w:vAlign w:val="center"/>
                            <w:hideMark/>
                          </w:tcPr>
                          <w:p w14:paraId="71352D76"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402.33</w:t>
                            </w:r>
                          </w:p>
                        </w:tc>
                        <w:tc>
                          <w:tcPr>
                            <w:tcW w:w="476" w:type="pct"/>
                            <w:tcBorders>
                              <w:top w:val="nil"/>
                              <w:left w:val="nil"/>
                              <w:bottom w:val="single" w:sz="8" w:space="0" w:color="auto"/>
                              <w:right w:val="single" w:sz="4" w:space="0" w:color="auto"/>
                            </w:tcBorders>
                            <w:noWrap/>
                            <w:vAlign w:val="center"/>
                            <w:hideMark/>
                          </w:tcPr>
                          <w:p w14:paraId="201DFD48"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3.01</w:t>
                            </w:r>
                          </w:p>
                        </w:tc>
                        <w:tc>
                          <w:tcPr>
                            <w:tcW w:w="703" w:type="pct"/>
                            <w:tcBorders>
                              <w:top w:val="nil"/>
                              <w:left w:val="nil"/>
                              <w:bottom w:val="single" w:sz="8" w:space="0" w:color="auto"/>
                              <w:right w:val="single" w:sz="4" w:space="0" w:color="auto"/>
                            </w:tcBorders>
                            <w:noWrap/>
                            <w:vAlign w:val="center"/>
                            <w:hideMark/>
                          </w:tcPr>
                          <w:p w14:paraId="398A7EE9"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521.99</w:t>
                            </w:r>
                          </w:p>
                        </w:tc>
                        <w:tc>
                          <w:tcPr>
                            <w:tcW w:w="472" w:type="pct"/>
                            <w:tcBorders>
                              <w:top w:val="nil"/>
                              <w:left w:val="nil"/>
                              <w:bottom w:val="single" w:sz="8" w:space="0" w:color="auto"/>
                              <w:right w:val="single" w:sz="4" w:space="0" w:color="auto"/>
                            </w:tcBorders>
                            <w:noWrap/>
                            <w:vAlign w:val="center"/>
                            <w:hideMark/>
                          </w:tcPr>
                          <w:p w14:paraId="11337CA0"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3.60</w:t>
                            </w:r>
                          </w:p>
                        </w:tc>
                      </w:tr>
                      <w:tr w:rsidR="00180C48" w:rsidRPr="004549FD" w14:paraId="6DED204C" w14:textId="77777777" w:rsidTr="000B7B9C">
                        <w:trPr>
                          <w:trHeight w:val="57"/>
                        </w:trPr>
                        <w:tc>
                          <w:tcPr>
                            <w:tcW w:w="1484" w:type="pct"/>
                            <w:tcBorders>
                              <w:top w:val="single" w:sz="8" w:space="0" w:color="auto"/>
                              <w:left w:val="single" w:sz="8" w:space="0" w:color="auto"/>
                              <w:bottom w:val="single" w:sz="8" w:space="0" w:color="auto"/>
                              <w:right w:val="single" w:sz="8" w:space="0" w:color="auto"/>
                            </w:tcBorders>
                            <w:noWrap/>
                            <w:vAlign w:val="center"/>
                            <w:hideMark/>
                          </w:tcPr>
                          <w:p w14:paraId="722B4E75" w14:textId="77777777" w:rsidR="00180C48" w:rsidRPr="004549FD" w:rsidRDefault="00180C48" w:rsidP="003053F3">
                            <w:pPr>
                              <w:widowControl/>
                              <w:spacing w:line="240" w:lineRule="exac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 xml:space="preserve">  財產收入</w:t>
                            </w:r>
                          </w:p>
                        </w:tc>
                        <w:tc>
                          <w:tcPr>
                            <w:tcW w:w="687" w:type="pct"/>
                            <w:tcBorders>
                              <w:top w:val="single" w:sz="8" w:space="0" w:color="auto"/>
                              <w:left w:val="single" w:sz="8" w:space="0" w:color="auto"/>
                              <w:bottom w:val="single" w:sz="8" w:space="0" w:color="auto"/>
                              <w:right w:val="single" w:sz="8" w:space="0" w:color="auto"/>
                            </w:tcBorders>
                            <w:noWrap/>
                            <w:vAlign w:val="center"/>
                            <w:hideMark/>
                          </w:tcPr>
                          <w:p w14:paraId="026DDA84"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866.09</w:t>
                            </w:r>
                          </w:p>
                        </w:tc>
                        <w:tc>
                          <w:tcPr>
                            <w:tcW w:w="474" w:type="pct"/>
                            <w:tcBorders>
                              <w:top w:val="single" w:sz="8" w:space="0" w:color="auto"/>
                              <w:left w:val="single" w:sz="8" w:space="0" w:color="auto"/>
                              <w:bottom w:val="single" w:sz="8" w:space="0" w:color="auto"/>
                              <w:right w:val="single" w:sz="8" w:space="0" w:color="auto"/>
                            </w:tcBorders>
                            <w:noWrap/>
                            <w:vAlign w:val="center"/>
                            <w:hideMark/>
                          </w:tcPr>
                          <w:p w14:paraId="4B649EBE"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6.41</w:t>
                            </w:r>
                          </w:p>
                        </w:tc>
                        <w:tc>
                          <w:tcPr>
                            <w:tcW w:w="703" w:type="pct"/>
                            <w:tcBorders>
                              <w:top w:val="single" w:sz="8" w:space="0" w:color="auto"/>
                              <w:left w:val="single" w:sz="8" w:space="0" w:color="auto"/>
                              <w:bottom w:val="single" w:sz="8" w:space="0" w:color="auto"/>
                              <w:right w:val="single" w:sz="8" w:space="0" w:color="auto"/>
                            </w:tcBorders>
                            <w:noWrap/>
                            <w:vAlign w:val="center"/>
                            <w:hideMark/>
                          </w:tcPr>
                          <w:p w14:paraId="6E2ABFFB"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205.80</w:t>
                            </w:r>
                          </w:p>
                        </w:tc>
                        <w:tc>
                          <w:tcPr>
                            <w:tcW w:w="476" w:type="pct"/>
                            <w:tcBorders>
                              <w:top w:val="single" w:sz="8" w:space="0" w:color="auto"/>
                              <w:left w:val="single" w:sz="8" w:space="0" w:color="auto"/>
                              <w:bottom w:val="single" w:sz="8" w:space="0" w:color="auto"/>
                              <w:right w:val="single" w:sz="8" w:space="0" w:color="auto"/>
                            </w:tcBorders>
                            <w:noWrap/>
                            <w:vAlign w:val="center"/>
                            <w:hideMark/>
                          </w:tcPr>
                          <w:p w14:paraId="7913F2AC"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1.54</w:t>
                            </w:r>
                          </w:p>
                        </w:tc>
                        <w:tc>
                          <w:tcPr>
                            <w:tcW w:w="703" w:type="pct"/>
                            <w:tcBorders>
                              <w:top w:val="single" w:sz="8" w:space="0" w:color="auto"/>
                              <w:left w:val="single" w:sz="8" w:space="0" w:color="auto"/>
                              <w:bottom w:val="single" w:sz="8" w:space="0" w:color="auto"/>
                              <w:right w:val="single" w:sz="8" w:space="0" w:color="auto"/>
                            </w:tcBorders>
                            <w:noWrap/>
                            <w:vAlign w:val="center"/>
                            <w:hideMark/>
                          </w:tcPr>
                          <w:p w14:paraId="0D519F4F"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589.10</w:t>
                            </w:r>
                          </w:p>
                        </w:tc>
                        <w:tc>
                          <w:tcPr>
                            <w:tcW w:w="472" w:type="pct"/>
                            <w:tcBorders>
                              <w:top w:val="single" w:sz="8" w:space="0" w:color="auto"/>
                              <w:left w:val="single" w:sz="8" w:space="0" w:color="auto"/>
                              <w:bottom w:val="single" w:sz="8" w:space="0" w:color="auto"/>
                              <w:right w:val="single" w:sz="8" w:space="0" w:color="auto"/>
                            </w:tcBorders>
                            <w:noWrap/>
                            <w:vAlign w:val="center"/>
                            <w:hideMark/>
                          </w:tcPr>
                          <w:p w14:paraId="0F593FB1"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4.06</w:t>
                            </w:r>
                          </w:p>
                        </w:tc>
                      </w:tr>
                      <w:tr w:rsidR="00180C48" w:rsidRPr="004549FD" w14:paraId="2EC3B63B" w14:textId="77777777" w:rsidTr="000B7B9C">
                        <w:trPr>
                          <w:trHeight w:val="57"/>
                        </w:trPr>
                        <w:tc>
                          <w:tcPr>
                            <w:tcW w:w="1484" w:type="pct"/>
                            <w:tcBorders>
                              <w:top w:val="single" w:sz="8" w:space="0" w:color="auto"/>
                              <w:left w:val="single" w:sz="4" w:space="0" w:color="auto"/>
                              <w:bottom w:val="single" w:sz="8" w:space="0" w:color="auto"/>
                              <w:right w:val="single" w:sz="4" w:space="0" w:color="auto"/>
                            </w:tcBorders>
                            <w:noWrap/>
                            <w:vAlign w:val="center"/>
                            <w:hideMark/>
                          </w:tcPr>
                          <w:p w14:paraId="3CFCE9E3" w14:textId="77777777" w:rsidR="00180C48" w:rsidRPr="004549FD" w:rsidRDefault="00180C48" w:rsidP="003053F3">
                            <w:pPr>
                              <w:widowControl/>
                              <w:spacing w:line="240" w:lineRule="exac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 xml:space="preserve">  營業盈餘及事業收入</w:t>
                            </w:r>
                          </w:p>
                        </w:tc>
                        <w:tc>
                          <w:tcPr>
                            <w:tcW w:w="687" w:type="pct"/>
                            <w:tcBorders>
                              <w:top w:val="single" w:sz="8" w:space="0" w:color="auto"/>
                              <w:left w:val="nil"/>
                              <w:bottom w:val="nil"/>
                              <w:right w:val="single" w:sz="4" w:space="0" w:color="auto"/>
                            </w:tcBorders>
                            <w:noWrap/>
                            <w:vAlign w:val="center"/>
                            <w:hideMark/>
                          </w:tcPr>
                          <w:p w14:paraId="4DA5810E"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300.00</w:t>
                            </w:r>
                          </w:p>
                        </w:tc>
                        <w:tc>
                          <w:tcPr>
                            <w:tcW w:w="474" w:type="pct"/>
                            <w:tcBorders>
                              <w:top w:val="single" w:sz="8" w:space="0" w:color="auto"/>
                              <w:left w:val="nil"/>
                              <w:bottom w:val="nil"/>
                              <w:right w:val="single" w:sz="4" w:space="0" w:color="auto"/>
                            </w:tcBorders>
                            <w:noWrap/>
                            <w:vAlign w:val="center"/>
                            <w:hideMark/>
                          </w:tcPr>
                          <w:p w14:paraId="6154DCE3"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2.22</w:t>
                            </w:r>
                          </w:p>
                        </w:tc>
                        <w:tc>
                          <w:tcPr>
                            <w:tcW w:w="703" w:type="pct"/>
                            <w:tcBorders>
                              <w:top w:val="single" w:sz="8" w:space="0" w:color="auto"/>
                              <w:left w:val="nil"/>
                              <w:bottom w:val="nil"/>
                              <w:right w:val="single" w:sz="4" w:space="0" w:color="auto"/>
                            </w:tcBorders>
                            <w:noWrap/>
                            <w:vAlign w:val="center"/>
                            <w:hideMark/>
                          </w:tcPr>
                          <w:p w14:paraId="0FAAD266"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300</w:t>
                            </w:r>
                          </w:p>
                        </w:tc>
                        <w:tc>
                          <w:tcPr>
                            <w:tcW w:w="476" w:type="pct"/>
                            <w:tcBorders>
                              <w:top w:val="single" w:sz="8" w:space="0" w:color="auto"/>
                              <w:left w:val="nil"/>
                              <w:bottom w:val="nil"/>
                              <w:right w:val="single" w:sz="4" w:space="0" w:color="auto"/>
                            </w:tcBorders>
                            <w:noWrap/>
                            <w:vAlign w:val="center"/>
                            <w:hideMark/>
                          </w:tcPr>
                          <w:p w14:paraId="2756560B"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2.25</w:t>
                            </w:r>
                          </w:p>
                        </w:tc>
                        <w:tc>
                          <w:tcPr>
                            <w:tcW w:w="703" w:type="pct"/>
                            <w:tcBorders>
                              <w:top w:val="single" w:sz="8" w:space="0" w:color="auto"/>
                              <w:left w:val="nil"/>
                              <w:bottom w:val="nil"/>
                              <w:right w:val="single" w:sz="4" w:space="0" w:color="auto"/>
                            </w:tcBorders>
                            <w:noWrap/>
                            <w:vAlign w:val="center"/>
                            <w:hideMark/>
                          </w:tcPr>
                          <w:p w14:paraId="362FA64F"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300.00</w:t>
                            </w:r>
                          </w:p>
                        </w:tc>
                        <w:tc>
                          <w:tcPr>
                            <w:tcW w:w="472" w:type="pct"/>
                            <w:tcBorders>
                              <w:top w:val="single" w:sz="8" w:space="0" w:color="auto"/>
                              <w:left w:val="nil"/>
                              <w:bottom w:val="single" w:sz="8" w:space="0" w:color="auto"/>
                              <w:right w:val="single" w:sz="4" w:space="0" w:color="auto"/>
                            </w:tcBorders>
                            <w:noWrap/>
                            <w:vAlign w:val="center"/>
                            <w:hideMark/>
                          </w:tcPr>
                          <w:p w14:paraId="5D0BF505"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2.07</w:t>
                            </w:r>
                          </w:p>
                        </w:tc>
                      </w:tr>
                      <w:tr w:rsidR="00180C48" w:rsidRPr="004549FD" w14:paraId="600BF176" w14:textId="77777777" w:rsidTr="000B7B9C">
                        <w:trPr>
                          <w:trHeight w:val="57"/>
                        </w:trPr>
                        <w:tc>
                          <w:tcPr>
                            <w:tcW w:w="1484" w:type="pct"/>
                            <w:tcBorders>
                              <w:top w:val="nil"/>
                              <w:left w:val="single" w:sz="8" w:space="0" w:color="auto"/>
                              <w:bottom w:val="single" w:sz="8" w:space="0" w:color="auto"/>
                              <w:right w:val="single" w:sz="8" w:space="0" w:color="auto"/>
                            </w:tcBorders>
                            <w:noWrap/>
                            <w:vAlign w:val="center"/>
                            <w:hideMark/>
                          </w:tcPr>
                          <w:p w14:paraId="2532C11D" w14:textId="77777777" w:rsidR="00180C48" w:rsidRPr="004549FD" w:rsidRDefault="00180C48" w:rsidP="003053F3">
                            <w:pPr>
                              <w:widowControl/>
                              <w:spacing w:line="240" w:lineRule="exac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 xml:space="preserve">  捐獻及贈與收入</w:t>
                            </w:r>
                          </w:p>
                        </w:tc>
                        <w:tc>
                          <w:tcPr>
                            <w:tcW w:w="687" w:type="pct"/>
                            <w:tcBorders>
                              <w:top w:val="single" w:sz="8" w:space="0" w:color="auto"/>
                              <w:left w:val="nil"/>
                              <w:bottom w:val="single" w:sz="8" w:space="0" w:color="auto"/>
                              <w:right w:val="single" w:sz="8" w:space="0" w:color="auto"/>
                            </w:tcBorders>
                            <w:noWrap/>
                            <w:vAlign w:val="center"/>
                            <w:hideMark/>
                          </w:tcPr>
                          <w:p w14:paraId="27273A8C"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2,500.00</w:t>
                            </w:r>
                          </w:p>
                        </w:tc>
                        <w:tc>
                          <w:tcPr>
                            <w:tcW w:w="474" w:type="pct"/>
                            <w:tcBorders>
                              <w:top w:val="single" w:sz="8" w:space="0" w:color="auto"/>
                              <w:left w:val="nil"/>
                              <w:bottom w:val="single" w:sz="8" w:space="0" w:color="auto"/>
                              <w:right w:val="single" w:sz="8" w:space="0" w:color="auto"/>
                            </w:tcBorders>
                            <w:noWrap/>
                            <w:vAlign w:val="center"/>
                            <w:hideMark/>
                          </w:tcPr>
                          <w:p w14:paraId="26FDCB80"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18.51</w:t>
                            </w:r>
                          </w:p>
                        </w:tc>
                        <w:tc>
                          <w:tcPr>
                            <w:tcW w:w="703" w:type="pct"/>
                            <w:tcBorders>
                              <w:top w:val="single" w:sz="8" w:space="0" w:color="auto"/>
                              <w:left w:val="nil"/>
                              <w:bottom w:val="single" w:sz="8" w:space="0" w:color="auto"/>
                              <w:right w:val="single" w:sz="8" w:space="0" w:color="auto"/>
                            </w:tcBorders>
                            <w:noWrap/>
                            <w:vAlign w:val="center"/>
                            <w:hideMark/>
                          </w:tcPr>
                          <w:p w14:paraId="7174C1A4"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2,200.00</w:t>
                            </w:r>
                          </w:p>
                        </w:tc>
                        <w:tc>
                          <w:tcPr>
                            <w:tcW w:w="476" w:type="pct"/>
                            <w:tcBorders>
                              <w:top w:val="single" w:sz="8" w:space="0" w:color="auto"/>
                              <w:left w:val="nil"/>
                              <w:bottom w:val="single" w:sz="8" w:space="0" w:color="auto"/>
                              <w:right w:val="single" w:sz="8" w:space="0" w:color="auto"/>
                            </w:tcBorders>
                            <w:noWrap/>
                            <w:vAlign w:val="center"/>
                            <w:hideMark/>
                          </w:tcPr>
                          <w:p w14:paraId="2735B01C"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16.47</w:t>
                            </w:r>
                          </w:p>
                        </w:tc>
                        <w:tc>
                          <w:tcPr>
                            <w:tcW w:w="703" w:type="pct"/>
                            <w:tcBorders>
                              <w:top w:val="single" w:sz="8" w:space="0" w:color="auto"/>
                              <w:left w:val="nil"/>
                              <w:bottom w:val="single" w:sz="8" w:space="0" w:color="auto"/>
                              <w:right w:val="single" w:sz="8" w:space="0" w:color="auto"/>
                            </w:tcBorders>
                            <w:noWrap/>
                            <w:vAlign w:val="center"/>
                            <w:hideMark/>
                          </w:tcPr>
                          <w:p w14:paraId="51B1DBA4"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1,930.00</w:t>
                            </w:r>
                          </w:p>
                        </w:tc>
                        <w:tc>
                          <w:tcPr>
                            <w:tcW w:w="472" w:type="pct"/>
                            <w:tcBorders>
                              <w:top w:val="nil"/>
                              <w:left w:val="nil"/>
                              <w:bottom w:val="single" w:sz="8" w:space="0" w:color="auto"/>
                              <w:right w:val="single" w:sz="8" w:space="0" w:color="auto"/>
                            </w:tcBorders>
                            <w:noWrap/>
                            <w:vAlign w:val="center"/>
                            <w:hideMark/>
                          </w:tcPr>
                          <w:p w14:paraId="2F4408A2"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13.31</w:t>
                            </w:r>
                          </w:p>
                        </w:tc>
                      </w:tr>
                      <w:tr w:rsidR="00180C48" w:rsidRPr="004549FD" w14:paraId="70FC4E69" w14:textId="77777777" w:rsidTr="000B7B9C">
                        <w:trPr>
                          <w:trHeight w:val="57"/>
                        </w:trPr>
                        <w:tc>
                          <w:tcPr>
                            <w:tcW w:w="1484" w:type="pct"/>
                            <w:tcBorders>
                              <w:top w:val="nil"/>
                              <w:left w:val="single" w:sz="4" w:space="0" w:color="auto"/>
                              <w:bottom w:val="single" w:sz="4" w:space="0" w:color="auto"/>
                              <w:right w:val="single" w:sz="4" w:space="0" w:color="auto"/>
                            </w:tcBorders>
                            <w:noWrap/>
                            <w:vAlign w:val="center"/>
                            <w:hideMark/>
                          </w:tcPr>
                          <w:p w14:paraId="453B2810" w14:textId="77777777" w:rsidR="00180C48" w:rsidRPr="004549FD" w:rsidRDefault="00180C48" w:rsidP="003053F3">
                            <w:pPr>
                              <w:widowControl/>
                              <w:spacing w:line="240" w:lineRule="exac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 xml:space="preserve">  其他收入</w:t>
                            </w:r>
                          </w:p>
                        </w:tc>
                        <w:tc>
                          <w:tcPr>
                            <w:tcW w:w="687" w:type="pct"/>
                            <w:tcBorders>
                              <w:top w:val="nil"/>
                              <w:left w:val="nil"/>
                              <w:bottom w:val="nil"/>
                              <w:right w:val="single" w:sz="4" w:space="0" w:color="auto"/>
                            </w:tcBorders>
                            <w:noWrap/>
                            <w:vAlign w:val="center"/>
                            <w:hideMark/>
                          </w:tcPr>
                          <w:p w14:paraId="097CD2BF"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137.34</w:t>
                            </w:r>
                          </w:p>
                        </w:tc>
                        <w:tc>
                          <w:tcPr>
                            <w:tcW w:w="474" w:type="pct"/>
                            <w:tcBorders>
                              <w:top w:val="nil"/>
                              <w:left w:val="nil"/>
                              <w:bottom w:val="nil"/>
                              <w:right w:val="single" w:sz="4" w:space="0" w:color="auto"/>
                            </w:tcBorders>
                            <w:noWrap/>
                            <w:vAlign w:val="center"/>
                            <w:hideMark/>
                          </w:tcPr>
                          <w:p w14:paraId="14AD9034"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1.02</w:t>
                            </w:r>
                          </w:p>
                        </w:tc>
                        <w:tc>
                          <w:tcPr>
                            <w:tcW w:w="703" w:type="pct"/>
                            <w:tcBorders>
                              <w:top w:val="nil"/>
                              <w:left w:val="nil"/>
                              <w:bottom w:val="nil"/>
                              <w:right w:val="single" w:sz="4" w:space="0" w:color="auto"/>
                            </w:tcBorders>
                            <w:noWrap/>
                            <w:vAlign w:val="center"/>
                            <w:hideMark/>
                          </w:tcPr>
                          <w:p w14:paraId="6181D1D0"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102.77</w:t>
                            </w:r>
                          </w:p>
                        </w:tc>
                        <w:tc>
                          <w:tcPr>
                            <w:tcW w:w="476" w:type="pct"/>
                            <w:tcBorders>
                              <w:top w:val="nil"/>
                              <w:left w:val="nil"/>
                              <w:bottom w:val="nil"/>
                              <w:right w:val="single" w:sz="4" w:space="0" w:color="auto"/>
                            </w:tcBorders>
                            <w:noWrap/>
                            <w:vAlign w:val="center"/>
                            <w:hideMark/>
                          </w:tcPr>
                          <w:p w14:paraId="4C5AF7DF"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0.77</w:t>
                            </w:r>
                          </w:p>
                        </w:tc>
                        <w:tc>
                          <w:tcPr>
                            <w:tcW w:w="703" w:type="pct"/>
                            <w:tcBorders>
                              <w:top w:val="nil"/>
                              <w:left w:val="nil"/>
                              <w:bottom w:val="nil"/>
                              <w:right w:val="single" w:sz="4" w:space="0" w:color="auto"/>
                            </w:tcBorders>
                            <w:noWrap/>
                            <w:vAlign w:val="center"/>
                            <w:hideMark/>
                          </w:tcPr>
                          <w:p w14:paraId="58E401A6"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140.36</w:t>
                            </w:r>
                          </w:p>
                        </w:tc>
                        <w:tc>
                          <w:tcPr>
                            <w:tcW w:w="472" w:type="pct"/>
                            <w:tcBorders>
                              <w:top w:val="nil"/>
                              <w:left w:val="nil"/>
                              <w:bottom w:val="nil"/>
                              <w:right w:val="single" w:sz="4" w:space="0" w:color="auto"/>
                            </w:tcBorders>
                            <w:noWrap/>
                            <w:vAlign w:val="center"/>
                            <w:hideMark/>
                          </w:tcPr>
                          <w:p w14:paraId="3E201CC4"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0.97</w:t>
                            </w:r>
                          </w:p>
                        </w:tc>
                      </w:tr>
                      <w:tr w:rsidR="00180C48" w:rsidRPr="004549FD" w14:paraId="2A438166" w14:textId="77777777" w:rsidTr="000B7B9C">
                        <w:trPr>
                          <w:trHeight w:val="57"/>
                        </w:trPr>
                        <w:tc>
                          <w:tcPr>
                            <w:tcW w:w="1484" w:type="pct"/>
                            <w:tcBorders>
                              <w:top w:val="nil"/>
                              <w:left w:val="single" w:sz="4" w:space="0" w:color="auto"/>
                              <w:bottom w:val="single" w:sz="4" w:space="0" w:color="auto"/>
                              <w:right w:val="single" w:sz="4" w:space="0" w:color="auto"/>
                            </w:tcBorders>
                            <w:shd w:val="clear" w:color="000000" w:fill="F2F2F2"/>
                            <w:noWrap/>
                            <w:vAlign w:val="center"/>
                            <w:hideMark/>
                          </w:tcPr>
                          <w:p w14:paraId="1A590FBA" w14:textId="77777777" w:rsidR="00180C48" w:rsidRPr="004549FD" w:rsidRDefault="00180C48" w:rsidP="003053F3">
                            <w:pPr>
                              <w:widowControl/>
                              <w:spacing w:line="240" w:lineRule="exact"/>
                              <w:rPr>
                                <w:rFonts w:ascii="標楷體" w:eastAsia="標楷體" w:hAnsi="標楷體" w:cs="新細明體"/>
                                <w:b/>
                                <w:bCs/>
                                <w:color w:val="000000"/>
                                <w:kern w:val="0"/>
                                <w:sz w:val="20"/>
                              </w:rPr>
                            </w:pPr>
                            <w:r w:rsidRPr="004549FD">
                              <w:rPr>
                                <w:rFonts w:ascii="標楷體" w:eastAsia="標楷體" w:hAnsi="標楷體" w:cs="新細明體"/>
                                <w:b/>
                                <w:bCs/>
                                <w:color w:val="000000"/>
                                <w:kern w:val="0"/>
                                <w:sz w:val="20"/>
                              </w:rPr>
                              <w:t>非自籌財源</w:t>
                            </w:r>
                          </w:p>
                        </w:tc>
                        <w:tc>
                          <w:tcPr>
                            <w:tcW w:w="687" w:type="pct"/>
                            <w:tcBorders>
                              <w:top w:val="single" w:sz="4" w:space="0" w:color="auto"/>
                              <w:left w:val="nil"/>
                              <w:bottom w:val="single" w:sz="4" w:space="0" w:color="auto"/>
                              <w:right w:val="single" w:sz="4" w:space="0" w:color="auto"/>
                            </w:tcBorders>
                            <w:shd w:val="clear" w:color="000000" w:fill="FFFFFF"/>
                            <w:noWrap/>
                            <w:vAlign w:val="center"/>
                            <w:hideMark/>
                          </w:tcPr>
                          <w:p w14:paraId="65BD1687"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8,065.53</w:t>
                            </w:r>
                          </w:p>
                        </w:tc>
                        <w:tc>
                          <w:tcPr>
                            <w:tcW w:w="474" w:type="pct"/>
                            <w:tcBorders>
                              <w:top w:val="single" w:sz="4" w:space="0" w:color="auto"/>
                              <w:left w:val="nil"/>
                              <w:bottom w:val="single" w:sz="4" w:space="0" w:color="auto"/>
                              <w:right w:val="single" w:sz="4" w:space="0" w:color="auto"/>
                            </w:tcBorders>
                            <w:shd w:val="clear" w:color="auto" w:fill="F2F2F2"/>
                            <w:noWrap/>
                            <w:vAlign w:val="center"/>
                            <w:hideMark/>
                          </w:tcPr>
                          <w:p w14:paraId="22162F95"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59.73</w:t>
                            </w:r>
                          </w:p>
                        </w:tc>
                        <w:tc>
                          <w:tcPr>
                            <w:tcW w:w="703" w:type="pct"/>
                            <w:tcBorders>
                              <w:top w:val="single" w:sz="4" w:space="0" w:color="auto"/>
                              <w:left w:val="nil"/>
                              <w:bottom w:val="single" w:sz="4" w:space="0" w:color="auto"/>
                              <w:right w:val="single" w:sz="4" w:space="0" w:color="auto"/>
                            </w:tcBorders>
                            <w:shd w:val="clear" w:color="000000" w:fill="FFFFFF"/>
                            <w:noWrap/>
                            <w:vAlign w:val="center"/>
                            <w:hideMark/>
                          </w:tcPr>
                          <w:p w14:paraId="482C283E"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8,886.24</w:t>
                            </w:r>
                          </w:p>
                        </w:tc>
                        <w:tc>
                          <w:tcPr>
                            <w:tcW w:w="476" w:type="pct"/>
                            <w:tcBorders>
                              <w:top w:val="single" w:sz="4" w:space="0" w:color="auto"/>
                              <w:left w:val="nil"/>
                              <w:bottom w:val="single" w:sz="4" w:space="0" w:color="auto"/>
                              <w:right w:val="single" w:sz="4" w:space="0" w:color="auto"/>
                            </w:tcBorders>
                            <w:shd w:val="clear" w:color="auto" w:fill="F2F2F2"/>
                            <w:noWrap/>
                            <w:vAlign w:val="center"/>
                            <w:hideMark/>
                          </w:tcPr>
                          <w:p w14:paraId="6110A671"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66.52</w:t>
                            </w:r>
                          </w:p>
                        </w:tc>
                        <w:tc>
                          <w:tcPr>
                            <w:tcW w:w="703" w:type="pct"/>
                            <w:tcBorders>
                              <w:top w:val="single" w:sz="4" w:space="0" w:color="auto"/>
                              <w:left w:val="nil"/>
                              <w:bottom w:val="single" w:sz="4" w:space="0" w:color="auto"/>
                              <w:right w:val="single" w:sz="4" w:space="0" w:color="auto"/>
                            </w:tcBorders>
                            <w:shd w:val="clear" w:color="000000" w:fill="FFFFFF"/>
                            <w:noWrap/>
                            <w:vAlign w:val="center"/>
                            <w:hideMark/>
                          </w:tcPr>
                          <w:p w14:paraId="56CE27AC"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9,774.08</w:t>
                            </w:r>
                          </w:p>
                        </w:tc>
                        <w:tc>
                          <w:tcPr>
                            <w:tcW w:w="472" w:type="pct"/>
                            <w:tcBorders>
                              <w:top w:val="single" w:sz="4" w:space="0" w:color="auto"/>
                              <w:left w:val="nil"/>
                              <w:bottom w:val="single" w:sz="4" w:space="0" w:color="auto"/>
                              <w:right w:val="single" w:sz="4" w:space="0" w:color="auto"/>
                            </w:tcBorders>
                            <w:shd w:val="clear" w:color="auto" w:fill="F2F2F2"/>
                            <w:noWrap/>
                            <w:vAlign w:val="center"/>
                            <w:hideMark/>
                          </w:tcPr>
                          <w:p w14:paraId="3DD4DD88"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67.42</w:t>
                            </w:r>
                          </w:p>
                        </w:tc>
                      </w:tr>
                      <w:tr w:rsidR="00180C48" w:rsidRPr="004549FD" w14:paraId="3F993EA2" w14:textId="77777777" w:rsidTr="000B7B9C">
                        <w:trPr>
                          <w:trHeight w:val="57"/>
                        </w:trPr>
                        <w:tc>
                          <w:tcPr>
                            <w:tcW w:w="1484" w:type="pct"/>
                            <w:tcBorders>
                              <w:top w:val="nil"/>
                              <w:left w:val="single" w:sz="4" w:space="0" w:color="auto"/>
                              <w:bottom w:val="single" w:sz="4" w:space="0" w:color="auto"/>
                              <w:right w:val="single" w:sz="4" w:space="0" w:color="auto"/>
                            </w:tcBorders>
                            <w:noWrap/>
                            <w:vAlign w:val="center"/>
                            <w:hideMark/>
                          </w:tcPr>
                          <w:p w14:paraId="7AC7FB78" w14:textId="77777777" w:rsidR="00180C48" w:rsidRPr="004549FD" w:rsidRDefault="00180C48" w:rsidP="003053F3">
                            <w:pPr>
                              <w:widowControl/>
                              <w:spacing w:line="240" w:lineRule="exac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 xml:space="preserve">  統籌分配稅</w:t>
                            </w:r>
                          </w:p>
                        </w:tc>
                        <w:tc>
                          <w:tcPr>
                            <w:tcW w:w="687" w:type="pct"/>
                            <w:tcBorders>
                              <w:top w:val="nil"/>
                              <w:left w:val="nil"/>
                              <w:bottom w:val="single" w:sz="4" w:space="0" w:color="auto"/>
                              <w:right w:val="single" w:sz="4" w:space="0" w:color="auto"/>
                            </w:tcBorders>
                            <w:noWrap/>
                            <w:vAlign w:val="center"/>
                            <w:hideMark/>
                          </w:tcPr>
                          <w:p w14:paraId="65072D7E"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2,382.59</w:t>
                            </w:r>
                          </w:p>
                        </w:tc>
                        <w:tc>
                          <w:tcPr>
                            <w:tcW w:w="474" w:type="pct"/>
                            <w:tcBorders>
                              <w:top w:val="nil"/>
                              <w:left w:val="nil"/>
                              <w:bottom w:val="single" w:sz="4" w:space="0" w:color="auto"/>
                              <w:right w:val="single" w:sz="4" w:space="0" w:color="auto"/>
                            </w:tcBorders>
                            <w:noWrap/>
                            <w:vAlign w:val="center"/>
                            <w:hideMark/>
                          </w:tcPr>
                          <w:p w14:paraId="5F692133"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17.64</w:t>
                            </w:r>
                          </w:p>
                        </w:tc>
                        <w:tc>
                          <w:tcPr>
                            <w:tcW w:w="703" w:type="pct"/>
                            <w:tcBorders>
                              <w:top w:val="nil"/>
                              <w:left w:val="nil"/>
                              <w:bottom w:val="single" w:sz="4" w:space="0" w:color="auto"/>
                              <w:right w:val="single" w:sz="4" w:space="0" w:color="auto"/>
                            </w:tcBorders>
                            <w:noWrap/>
                            <w:vAlign w:val="center"/>
                            <w:hideMark/>
                          </w:tcPr>
                          <w:p w14:paraId="5F2B86FB"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2,813.00</w:t>
                            </w:r>
                          </w:p>
                        </w:tc>
                        <w:tc>
                          <w:tcPr>
                            <w:tcW w:w="476" w:type="pct"/>
                            <w:tcBorders>
                              <w:top w:val="nil"/>
                              <w:left w:val="nil"/>
                              <w:bottom w:val="single" w:sz="4" w:space="0" w:color="auto"/>
                              <w:right w:val="single" w:sz="4" w:space="0" w:color="auto"/>
                            </w:tcBorders>
                            <w:noWrap/>
                            <w:vAlign w:val="center"/>
                            <w:hideMark/>
                          </w:tcPr>
                          <w:p w14:paraId="23E622C7"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21.06</w:t>
                            </w:r>
                          </w:p>
                        </w:tc>
                        <w:tc>
                          <w:tcPr>
                            <w:tcW w:w="703" w:type="pct"/>
                            <w:tcBorders>
                              <w:top w:val="nil"/>
                              <w:left w:val="nil"/>
                              <w:bottom w:val="single" w:sz="4" w:space="0" w:color="auto"/>
                              <w:right w:val="single" w:sz="4" w:space="0" w:color="auto"/>
                            </w:tcBorders>
                            <w:noWrap/>
                            <w:vAlign w:val="center"/>
                            <w:hideMark/>
                          </w:tcPr>
                          <w:p w14:paraId="4ED0ECBB"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2,932.80</w:t>
                            </w:r>
                          </w:p>
                        </w:tc>
                        <w:tc>
                          <w:tcPr>
                            <w:tcW w:w="472" w:type="pct"/>
                            <w:tcBorders>
                              <w:top w:val="nil"/>
                              <w:left w:val="nil"/>
                              <w:bottom w:val="single" w:sz="4" w:space="0" w:color="auto"/>
                              <w:right w:val="single" w:sz="4" w:space="0" w:color="auto"/>
                            </w:tcBorders>
                            <w:noWrap/>
                            <w:vAlign w:val="center"/>
                            <w:hideMark/>
                          </w:tcPr>
                          <w:p w14:paraId="4016A3DD"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20.23</w:t>
                            </w:r>
                          </w:p>
                        </w:tc>
                      </w:tr>
                      <w:tr w:rsidR="00180C48" w:rsidRPr="004549FD" w14:paraId="10AB8177" w14:textId="77777777" w:rsidTr="000B7B9C">
                        <w:trPr>
                          <w:trHeight w:val="57"/>
                        </w:trPr>
                        <w:tc>
                          <w:tcPr>
                            <w:tcW w:w="1484" w:type="pct"/>
                            <w:tcBorders>
                              <w:top w:val="nil"/>
                              <w:left w:val="single" w:sz="4" w:space="0" w:color="auto"/>
                              <w:bottom w:val="single" w:sz="4" w:space="0" w:color="auto"/>
                              <w:right w:val="single" w:sz="4" w:space="0" w:color="auto"/>
                            </w:tcBorders>
                            <w:noWrap/>
                            <w:vAlign w:val="center"/>
                            <w:hideMark/>
                          </w:tcPr>
                          <w:p w14:paraId="7504B586" w14:textId="77777777" w:rsidR="00180C48" w:rsidRPr="004549FD" w:rsidRDefault="00180C48" w:rsidP="003053F3">
                            <w:pPr>
                              <w:widowControl/>
                              <w:spacing w:line="240" w:lineRule="exac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 xml:space="preserve">  補助及協助收入</w:t>
                            </w:r>
                          </w:p>
                        </w:tc>
                        <w:tc>
                          <w:tcPr>
                            <w:tcW w:w="687" w:type="pct"/>
                            <w:tcBorders>
                              <w:top w:val="nil"/>
                              <w:left w:val="nil"/>
                              <w:bottom w:val="single" w:sz="4" w:space="0" w:color="auto"/>
                              <w:right w:val="single" w:sz="4" w:space="0" w:color="auto"/>
                            </w:tcBorders>
                            <w:noWrap/>
                            <w:vAlign w:val="center"/>
                            <w:hideMark/>
                          </w:tcPr>
                          <w:p w14:paraId="50B4CC5E"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5,682.93</w:t>
                            </w:r>
                          </w:p>
                        </w:tc>
                        <w:tc>
                          <w:tcPr>
                            <w:tcW w:w="474" w:type="pct"/>
                            <w:tcBorders>
                              <w:top w:val="nil"/>
                              <w:left w:val="nil"/>
                              <w:bottom w:val="single" w:sz="4" w:space="0" w:color="auto"/>
                              <w:right w:val="single" w:sz="4" w:space="0" w:color="auto"/>
                            </w:tcBorders>
                            <w:noWrap/>
                            <w:vAlign w:val="center"/>
                            <w:hideMark/>
                          </w:tcPr>
                          <w:p w14:paraId="43110133"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42.08</w:t>
                            </w:r>
                          </w:p>
                        </w:tc>
                        <w:tc>
                          <w:tcPr>
                            <w:tcW w:w="703" w:type="pct"/>
                            <w:tcBorders>
                              <w:top w:val="nil"/>
                              <w:left w:val="nil"/>
                              <w:bottom w:val="single" w:sz="4" w:space="0" w:color="auto"/>
                              <w:right w:val="single" w:sz="4" w:space="0" w:color="auto"/>
                            </w:tcBorders>
                            <w:noWrap/>
                            <w:vAlign w:val="center"/>
                            <w:hideMark/>
                          </w:tcPr>
                          <w:p w14:paraId="7E67CD34"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6,073.24</w:t>
                            </w:r>
                          </w:p>
                        </w:tc>
                        <w:tc>
                          <w:tcPr>
                            <w:tcW w:w="476" w:type="pct"/>
                            <w:tcBorders>
                              <w:top w:val="nil"/>
                              <w:left w:val="nil"/>
                              <w:bottom w:val="single" w:sz="4" w:space="0" w:color="auto"/>
                              <w:right w:val="single" w:sz="4" w:space="0" w:color="auto"/>
                            </w:tcBorders>
                            <w:noWrap/>
                            <w:vAlign w:val="center"/>
                            <w:hideMark/>
                          </w:tcPr>
                          <w:p w14:paraId="6F382F43"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45.47</w:t>
                            </w:r>
                          </w:p>
                        </w:tc>
                        <w:tc>
                          <w:tcPr>
                            <w:tcW w:w="703" w:type="pct"/>
                            <w:tcBorders>
                              <w:top w:val="nil"/>
                              <w:left w:val="nil"/>
                              <w:bottom w:val="single" w:sz="4" w:space="0" w:color="auto"/>
                              <w:right w:val="single" w:sz="4" w:space="0" w:color="auto"/>
                            </w:tcBorders>
                            <w:noWrap/>
                            <w:vAlign w:val="center"/>
                            <w:hideMark/>
                          </w:tcPr>
                          <w:p w14:paraId="597A026B"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6,841.28</w:t>
                            </w:r>
                          </w:p>
                        </w:tc>
                        <w:tc>
                          <w:tcPr>
                            <w:tcW w:w="472" w:type="pct"/>
                            <w:tcBorders>
                              <w:top w:val="nil"/>
                              <w:left w:val="nil"/>
                              <w:bottom w:val="single" w:sz="4" w:space="0" w:color="auto"/>
                              <w:right w:val="single" w:sz="4" w:space="0" w:color="auto"/>
                            </w:tcBorders>
                            <w:noWrap/>
                            <w:vAlign w:val="center"/>
                            <w:hideMark/>
                          </w:tcPr>
                          <w:p w14:paraId="38BB9E0F" w14:textId="77777777" w:rsidR="00180C48" w:rsidRPr="004549FD" w:rsidRDefault="00180C48" w:rsidP="003053F3">
                            <w:pPr>
                              <w:widowControl/>
                              <w:spacing w:line="240" w:lineRule="exact"/>
                              <w:jc w:val="right"/>
                              <w:rPr>
                                <w:rFonts w:ascii="標楷體" w:eastAsia="標楷體" w:hAnsi="標楷體" w:cs="新細明體"/>
                                <w:color w:val="000000"/>
                                <w:kern w:val="0"/>
                                <w:sz w:val="20"/>
                              </w:rPr>
                            </w:pPr>
                            <w:r w:rsidRPr="004549FD">
                              <w:rPr>
                                <w:rFonts w:ascii="標楷體" w:eastAsia="標楷體" w:hAnsi="標楷體" w:cs="新細明體"/>
                                <w:color w:val="000000"/>
                                <w:kern w:val="0"/>
                                <w:sz w:val="20"/>
                              </w:rPr>
                              <w:t>47.19</w:t>
                            </w:r>
                          </w:p>
                        </w:tc>
                      </w:tr>
                      <w:tr w:rsidR="00180C48" w:rsidRPr="004549FD" w14:paraId="71A51ECD" w14:textId="77777777" w:rsidTr="000B7B9C">
                        <w:trPr>
                          <w:trHeight w:val="285"/>
                        </w:trPr>
                        <w:tc>
                          <w:tcPr>
                            <w:tcW w:w="5000" w:type="pct"/>
                            <w:gridSpan w:val="7"/>
                            <w:tcBorders>
                              <w:top w:val="single" w:sz="4" w:space="0" w:color="auto"/>
                              <w:left w:val="nil"/>
                              <w:bottom w:val="nil"/>
                              <w:right w:val="nil"/>
                            </w:tcBorders>
                            <w:noWrap/>
                            <w:hideMark/>
                          </w:tcPr>
                          <w:p w14:paraId="1E9267CE" w14:textId="77777777" w:rsidR="00180C48" w:rsidRPr="004549FD" w:rsidRDefault="00180C48" w:rsidP="004549FD">
                            <w:pPr>
                              <w:widowControl/>
                              <w:spacing w:line="240" w:lineRule="exact"/>
                              <w:rPr>
                                <w:rFonts w:ascii="標楷體" w:eastAsia="標楷體" w:hAnsi="標楷體" w:cs="新細明體"/>
                                <w:color w:val="000000"/>
                                <w:kern w:val="0"/>
                                <w:sz w:val="18"/>
                                <w:szCs w:val="18"/>
                              </w:rPr>
                            </w:pPr>
                            <w:r w:rsidRPr="004549FD">
                              <w:rPr>
                                <w:rFonts w:ascii="標楷體" w:eastAsia="標楷體" w:hAnsi="標楷體" w:cs="新細明體"/>
                                <w:color w:val="000000"/>
                                <w:kern w:val="0"/>
                                <w:sz w:val="18"/>
                                <w:szCs w:val="18"/>
                              </w:rPr>
                              <w:t>資料來源：整理自112</w:t>
                            </w:r>
                            <w:r w:rsidRPr="004549FD">
                              <w:rPr>
                                <w:rFonts w:ascii="標楷體" w:eastAsia="標楷體" w:hAnsi="標楷體" w:cs="新細明體" w:hint="eastAsia"/>
                                <w:color w:val="000000"/>
                                <w:kern w:val="0"/>
                                <w:sz w:val="18"/>
                                <w:szCs w:val="18"/>
                              </w:rPr>
                              <w:t>至114</w:t>
                            </w:r>
                            <w:r w:rsidRPr="004549FD">
                              <w:rPr>
                                <w:rFonts w:ascii="標楷體" w:eastAsia="標楷體" w:hAnsi="標楷體" w:cs="新細明體"/>
                                <w:color w:val="000000"/>
                                <w:kern w:val="0"/>
                                <w:sz w:val="18"/>
                                <w:szCs w:val="18"/>
                              </w:rPr>
                              <w:t>年度審核報告。</w:t>
                            </w:r>
                          </w:p>
                        </w:tc>
                      </w:tr>
                    </w:tbl>
                    <w:p w14:paraId="669B9DEC" w14:textId="77777777" w:rsidR="00180C48" w:rsidRPr="004549FD" w:rsidRDefault="00180C48" w:rsidP="00180C48">
                      <w:pPr>
                        <w:rPr>
                          <w:rFonts w:ascii="標楷體" w:eastAsia="標楷體" w:hAnsi="標楷體"/>
                        </w:rPr>
                      </w:pPr>
                    </w:p>
                  </w:txbxContent>
                </v:textbox>
                <w10:wrap type="square" anchorx="margin"/>
              </v:shape>
            </w:pict>
          </mc:Fallback>
        </mc:AlternateContent>
      </w:r>
      <w:r w:rsidRPr="00021A86">
        <w:rPr>
          <w:rFonts w:ascii="Calibri" w:eastAsia="新細明體" w:hAnsi="Calibri" w:cs="Times New Roman"/>
          <w:noProof/>
        </w:rPr>
        <w:drawing>
          <wp:anchor distT="0" distB="0" distL="114300" distR="114300" simplePos="0" relativeHeight="251950080" behindDoc="1" locked="0" layoutInCell="1" allowOverlap="1" wp14:anchorId="5773D0D5" wp14:editId="227B4C47">
            <wp:simplePos x="0" y="0"/>
            <wp:positionH relativeFrom="margin">
              <wp:posOffset>2970530</wp:posOffset>
            </wp:positionH>
            <wp:positionV relativeFrom="paragraph">
              <wp:posOffset>1407160</wp:posOffset>
            </wp:positionV>
            <wp:extent cx="3263900" cy="2524125"/>
            <wp:effectExtent l="0" t="0" r="0" b="0"/>
            <wp:wrapTight wrapText="bothSides">
              <wp:wrapPolygon edited="0">
                <wp:start x="0" y="0"/>
                <wp:lineTo x="0" y="21355"/>
                <wp:lineTo x="21432" y="21355"/>
                <wp:lineTo x="21432" y="0"/>
                <wp:lineTo x="0" y="0"/>
              </wp:wrapPolygon>
            </wp:wrapTight>
            <wp:docPr id="77545500" name="圖表 1">
              <a:extLst xmlns:a="http://schemas.openxmlformats.org/drawingml/2006/main">
                <a:ext uri="{FF2B5EF4-FFF2-40B4-BE49-F238E27FC236}">
                  <a16:creationId xmlns:a16="http://schemas.microsoft.com/office/drawing/2014/main"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14:sizeRelH relativeFrom="margin">
              <wp14:pctWidth>0</wp14:pctWidth>
            </wp14:sizeRelH>
            <wp14:sizeRelV relativeFrom="margin">
              <wp14:pctHeight>0</wp14:pctHeight>
            </wp14:sizeRelV>
          </wp:anchor>
        </w:drawing>
      </w:r>
      <w:r w:rsidR="00A53428" w:rsidRPr="00021A86">
        <w:rPr>
          <w:rFonts w:ascii="標楷體" w:eastAsia="標楷體" w:hAnsi="標楷體" w:cs="Arial"/>
          <w:b/>
          <w:bCs/>
          <w:szCs w:val="24"/>
        </w:rPr>
        <w:t>1.歲入歲出賸餘較</w:t>
      </w:r>
      <w:proofErr w:type="gramStart"/>
      <w:r w:rsidR="00A53428" w:rsidRPr="00021A86">
        <w:rPr>
          <w:rFonts w:ascii="標楷體" w:eastAsia="標楷體" w:hAnsi="標楷體" w:cs="Arial"/>
          <w:b/>
          <w:bCs/>
          <w:szCs w:val="24"/>
        </w:rPr>
        <w:t>113</w:t>
      </w:r>
      <w:proofErr w:type="gramEnd"/>
      <w:r w:rsidR="00A53428" w:rsidRPr="00021A86">
        <w:rPr>
          <w:rFonts w:ascii="標楷體" w:eastAsia="標楷體" w:hAnsi="標楷體" w:cs="Arial"/>
          <w:b/>
          <w:bCs/>
          <w:szCs w:val="24"/>
        </w:rPr>
        <w:t>年度增加，惟日益仰賴中央補助款</w:t>
      </w:r>
      <w:proofErr w:type="gramStart"/>
      <w:r w:rsidR="00A53428" w:rsidRPr="00021A86">
        <w:rPr>
          <w:rFonts w:ascii="標楷體" w:eastAsia="標楷體" w:hAnsi="標楷體" w:cs="Arial"/>
          <w:b/>
          <w:bCs/>
          <w:szCs w:val="24"/>
        </w:rPr>
        <w:t>挹</w:t>
      </w:r>
      <w:proofErr w:type="gramEnd"/>
      <w:r w:rsidR="00A53428" w:rsidRPr="00021A86">
        <w:rPr>
          <w:rFonts w:ascii="標楷體" w:eastAsia="標楷體" w:hAnsi="標楷體" w:cs="Arial"/>
          <w:b/>
          <w:bCs/>
          <w:szCs w:val="24"/>
        </w:rPr>
        <w:t>注，自籌財源比率降至近</w:t>
      </w:r>
      <w:proofErr w:type="gramStart"/>
      <w:r w:rsidR="00A53428" w:rsidRPr="00021A86">
        <w:rPr>
          <w:rFonts w:ascii="標楷體" w:eastAsia="標楷體" w:hAnsi="標楷體" w:cs="Arial"/>
          <w:b/>
          <w:bCs/>
          <w:szCs w:val="24"/>
        </w:rPr>
        <w:t>3</w:t>
      </w:r>
      <w:proofErr w:type="gramEnd"/>
      <w:r w:rsidR="00A53428" w:rsidRPr="00021A86">
        <w:rPr>
          <w:rFonts w:ascii="標楷體" w:eastAsia="標楷體" w:hAnsi="標楷體" w:cs="Arial"/>
          <w:b/>
          <w:bCs/>
          <w:szCs w:val="24"/>
        </w:rPr>
        <w:t>年度新低，其中</w:t>
      </w:r>
      <w:bookmarkStart w:id="3" w:name="_Hlk233733734"/>
      <w:r w:rsidR="00A53428" w:rsidRPr="00021A86">
        <w:rPr>
          <w:rFonts w:ascii="標楷體" w:eastAsia="標楷體" w:hAnsi="標楷體" w:cs="Arial"/>
          <w:b/>
          <w:bCs/>
          <w:szCs w:val="24"/>
        </w:rPr>
        <w:t>金酒公司捐贈及自有稅課等主要自籌財源呈逐年減少趨勢</w:t>
      </w:r>
      <w:bookmarkEnd w:id="3"/>
      <w:r w:rsidR="00A53428" w:rsidRPr="00021A86">
        <w:rPr>
          <w:rFonts w:ascii="標楷體" w:eastAsia="標楷體" w:hAnsi="標楷體" w:cs="Arial"/>
          <w:b/>
          <w:bCs/>
          <w:szCs w:val="24"/>
        </w:rPr>
        <w:t>，允宜</w:t>
      </w:r>
      <w:proofErr w:type="gramStart"/>
      <w:r w:rsidR="00A53428" w:rsidRPr="00021A86">
        <w:rPr>
          <w:rFonts w:ascii="標楷體" w:eastAsia="標楷體" w:hAnsi="標楷體" w:cs="Arial"/>
          <w:b/>
          <w:bCs/>
          <w:szCs w:val="24"/>
        </w:rPr>
        <w:t>研謀精</w:t>
      </w:r>
      <w:proofErr w:type="gramEnd"/>
      <w:r w:rsidR="00A53428" w:rsidRPr="00021A86">
        <w:rPr>
          <w:rFonts w:ascii="標楷體" w:eastAsia="標楷體" w:hAnsi="標楷體" w:cs="Arial"/>
          <w:b/>
          <w:bCs/>
          <w:szCs w:val="24"/>
        </w:rPr>
        <w:t>進開源節流措施，提升財政自主能力，</w:t>
      </w:r>
      <w:proofErr w:type="gramStart"/>
      <w:r w:rsidR="00A53428" w:rsidRPr="00021A86">
        <w:rPr>
          <w:rFonts w:ascii="標楷體" w:eastAsia="標楷體" w:hAnsi="標楷體" w:cs="Arial"/>
          <w:b/>
          <w:bCs/>
          <w:szCs w:val="24"/>
        </w:rPr>
        <w:t>俾</w:t>
      </w:r>
      <w:proofErr w:type="gramEnd"/>
      <w:r w:rsidR="00A53428" w:rsidRPr="00021A86">
        <w:rPr>
          <w:rFonts w:ascii="標楷體" w:eastAsia="標楷體" w:hAnsi="標楷體" w:cs="Arial"/>
          <w:b/>
          <w:bCs/>
          <w:szCs w:val="24"/>
        </w:rPr>
        <w:t>利穩健</w:t>
      </w:r>
      <w:proofErr w:type="gramStart"/>
      <w:r w:rsidR="00A53428" w:rsidRPr="00021A86">
        <w:rPr>
          <w:rFonts w:ascii="標楷體" w:eastAsia="標楷體" w:hAnsi="標楷體" w:cs="Arial"/>
          <w:b/>
          <w:bCs/>
          <w:szCs w:val="24"/>
        </w:rPr>
        <w:t>縣政永續</w:t>
      </w:r>
      <w:proofErr w:type="gramEnd"/>
      <w:r w:rsidR="00A53428" w:rsidRPr="00021A86">
        <w:rPr>
          <w:rFonts w:ascii="標楷體" w:eastAsia="標楷體" w:hAnsi="標楷體" w:cs="Arial"/>
          <w:b/>
          <w:bCs/>
          <w:szCs w:val="24"/>
        </w:rPr>
        <w:t>推展：</w:t>
      </w:r>
      <w:r w:rsidR="00A53428" w:rsidRPr="00021A86">
        <w:rPr>
          <w:rFonts w:ascii="標楷體" w:eastAsia="標楷體" w:hAnsi="標楷體" w:cs="Arial"/>
          <w:szCs w:val="24"/>
        </w:rPr>
        <w:t>金門縣</w:t>
      </w:r>
      <w:proofErr w:type="gramStart"/>
      <w:r w:rsidR="00A53428" w:rsidRPr="00021A86">
        <w:rPr>
          <w:rFonts w:ascii="標楷體" w:eastAsia="標楷體" w:hAnsi="標楷體" w:cs="Arial"/>
          <w:szCs w:val="24"/>
        </w:rPr>
        <w:t>114</w:t>
      </w:r>
      <w:proofErr w:type="gramEnd"/>
      <w:r w:rsidR="00A53428" w:rsidRPr="00021A86">
        <w:rPr>
          <w:rFonts w:ascii="標楷體" w:eastAsia="標楷體" w:hAnsi="標楷體" w:cs="Arial"/>
          <w:szCs w:val="24"/>
        </w:rPr>
        <w:t>年度歲入歲出預算執行結果，歲入決算數144億9,833萬餘元，歲出決算數144億3,883萬餘元，歲入歲出相抵，賸餘5,950萬餘元，已連續</w:t>
      </w:r>
      <w:proofErr w:type="gramStart"/>
      <w:r w:rsidR="00A53428" w:rsidRPr="00021A86">
        <w:rPr>
          <w:rFonts w:ascii="標楷體" w:eastAsia="標楷體" w:hAnsi="標楷體" w:cs="Arial"/>
          <w:szCs w:val="24"/>
        </w:rPr>
        <w:t>2</w:t>
      </w:r>
      <w:proofErr w:type="gramEnd"/>
      <w:r w:rsidR="00A53428" w:rsidRPr="00021A86">
        <w:rPr>
          <w:rFonts w:ascii="標楷體" w:eastAsia="標楷體" w:hAnsi="標楷體" w:cs="Arial"/>
          <w:szCs w:val="24"/>
        </w:rPr>
        <w:t>年度產生賸餘，金額亦較</w:t>
      </w:r>
      <w:proofErr w:type="gramStart"/>
      <w:r w:rsidR="00A53428" w:rsidRPr="00021A86">
        <w:rPr>
          <w:rFonts w:ascii="標楷體" w:eastAsia="標楷體" w:hAnsi="標楷體" w:cs="Arial"/>
          <w:szCs w:val="24"/>
        </w:rPr>
        <w:t>113</w:t>
      </w:r>
      <w:proofErr w:type="gramEnd"/>
      <w:r w:rsidR="00A53428" w:rsidRPr="00021A86">
        <w:rPr>
          <w:rFonts w:ascii="標楷體" w:eastAsia="標楷體" w:hAnsi="標楷體" w:cs="Arial"/>
          <w:szCs w:val="24"/>
        </w:rPr>
        <w:t>年度增加2,138萬餘元（圖</w:t>
      </w:r>
      <w:r w:rsidR="00A53428">
        <w:rPr>
          <w:rFonts w:ascii="標楷體" w:eastAsia="標楷體" w:hAnsi="標楷體" w:cs="Arial" w:hint="eastAsia"/>
          <w:szCs w:val="24"/>
        </w:rPr>
        <w:t>2</w:t>
      </w:r>
      <w:r w:rsidR="00A53428" w:rsidRPr="00021A86">
        <w:rPr>
          <w:rFonts w:ascii="標楷體" w:eastAsia="標楷體" w:hAnsi="標楷體" w:cs="Arial"/>
          <w:szCs w:val="24"/>
        </w:rPr>
        <w:t>），主要係財產收入（土地標售價款）、各項規費收入較預計增加，及經濟發展、一般政務、補助及其他等支出較預計減少所致。又近</w:t>
      </w:r>
      <w:proofErr w:type="gramStart"/>
      <w:r w:rsidR="00A53428" w:rsidRPr="00021A86">
        <w:rPr>
          <w:rFonts w:ascii="標楷體" w:eastAsia="標楷體" w:hAnsi="標楷體" w:cs="Arial"/>
          <w:szCs w:val="24"/>
        </w:rPr>
        <w:t>3</w:t>
      </w:r>
      <w:proofErr w:type="gramEnd"/>
      <w:r w:rsidR="00A53428" w:rsidRPr="00021A86">
        <w:rPr>
          <w:rFonts w:ascii="標楷體" w:eastAsia="標楷體" w:hAnsi="標楷體" w:cs="Arial"/>
          <w:szCs w:val="24"/>
        </w:rPr>
        <w:t>年度（112至114年度，下同）歲入決算數自</w:t>
      </w:r>
      <w:proofErr w:type="gramStart"/>
      <w:r w:rsidR="00A53428" w:rsidRPr="00021A86">
        <w:rPr>
          <w:rFonts w:ascii="標楷體" w:eastAsia="標楷體" w:hAnsi="標楷體" w:cs="Arial"/>
          <w:szCs w:val="24"/>
        </w:rPr>
        <w:t>112</w:t>
      </w:r>
      <w:proofErr w:type="gramEnd"/>
      <w:r w:rsidR="00A53428" w:rsidRPr="00021A86">
        <w:rPr>
          <w:rFonts w:ascii="標楷體" w:eastAsia="標楷體" w:hAnsi="標楷體" w:cs="Arial"/>
          <w:szCs w:val="24"/>
        </w:rPr>
        <w:t>年度之135億421萬餘元增加至</w:t>
      </w:r>
      <w:proofErr w:type="gramStart"/>
      <w:r w:rsidR="00A53428" w:rsidRPr="00021A86">
        <w:rPr>
          <w:rFonts w:ascii="標楷體" w:eastAsia="標楷體" w:hAnsi="標楷體" w:cs="Arial"/>
          <w:szCs w:val="24"/>
        </w:rPr>
        <w:t>114</w:t>
      </w:r>
      <w:proofErr w:type="gramEnd"/>
      <w:r w:rsidR="00A53428" w:rsidRPr="00021A86">
        <w:rPr>
          <w:rFonts w:ascii="標楷體" w:eastAsia="標楷體" w:hAnsi="標楷體" w:cs="Arial"/>
          <w:szCs w:val="24"/>
        </w:rPr>
        <w:t>年度之144億9,833萬餘元，為近</w:t>
      </w:r>
      <w:proofErr w:type="gramStart"/>
      <w:r w:rsidR="00A53428" w:rsidRPr="00021A86">
        <w:rPr>
          <w:rFonts w:ascii="標楷體" w:eastAsia="標楷體" w:hAnsi="標楷體" w:cs="Arial"/>
          <w:szCs w:val="24"/>
        </w:rPr>
        <w:t>3</w:t>
      </w:r>
      <w:proofErr w:type="gramEnd"/>
      <w:r w:rsidR="00A53428" w:rsidRPr="00021A86">
        <w:rPr>
          <w:rFonts w:ascii="標楷體" w:eastAsia="標楷體" w:hAnsi="標楷體" w:cs="Arial"/>
          <w:szCs w:val="24"/>
        </w:rPr>
        <w:t>年度之最高，主要係統籌分配稅、中央補助收入等非自籌財源，由</w:t>
      </w:r>
      <w:proofErr w:type="gramStart"/>
      <w:r w:rsidR="00A53428" w:rsidRPr="00021A86">
        <w:rPr>
          <w:rFonts w:ascii="標楷體" w:eastAsia="標楷體" w:hAnsi="標楷體" w:cs="Arial"/>
          <w:szCs w:val="24"/>
        </w:rPr>
        <w:t>112</w:t>
      </w:r>
      <w:proofErr w:type="gramEnd"/>
      <w:r w:rsidR="00A53428" w:rsidRPr="00021A86">
        <w:rPr>
          <w:rFonts w:ascii="標楷體" w:eastAsia="標楷體" w:hAnsi="標楷體" w:cs="Arial"/>
          <w:szCs w:val="24"/>
        </w:rPr>
        <w:t>年度之80億6,553萬餘元，增加至</w:t>
      </w:r>
      <w:proofErr w:type="gramStart"/>
      <w:r w:rsidR="00A53428" w:rsidRPr="00021A86">
        <w:rPr>
          <w:rFonts w:ascii="標楷體" w:eastAsia="標楷體" w:hAnsi="標楷體" w:cs="Arial"/>
          <w:szCs w:val="24"/>
        </w:rPr>
        <w:t>114</w:t>
      </w:r>
      <w:proofErr w:type="gramEnd"/>
      <w:r w:rsidR="00A53428" w:rsidRPr="00021A86">
        <w:rPr>
          <w:rFonts w:ascii="標楷體" w:eastAsia="標楷體" w:hAnsi="標楷體" w:cs="Arial"/>
          <w:szCs w:val="24"/>
        </w:rPr>
        <w:t>年度之97億7,408萬餘元所致，該等財源占歲入決算數之比率，由</w:t>
      </w:r>
      <w:proofErr w:type="gramStart"/>
      <w:r w:rsidR="00A53428" w:rsidRPr="00021A86">
        <w:rPr>
          <w:rFonts w:ascii="標楷體" w:eastAsia="標楷體" w:hAnsi="標楷體" w:cs="Arial"/>
          <w:szCs w:val="24"/>
        </w:rPr>
        <w:t>112</w:t>
      </w:r>
      <w:proofErr w:type="gramEnd"/>
      <w:r w:rsidR="00A53428" w:rsidRPr="00021A86">
        <w:rPr>
          <w:rFonts w:ascii="標楷體" w:eastAsia="標楷體" w:hAnsi="標楷體" w:cs="Arial"/>
          <w:szCs w:val="24"/>
        </w:rPr>
        <w:t>年度之59.73％上升至</w:t>
      </w:r>
      <w:proofErr w:type="gramStart"/>
      <w:r w:rsidR="00A53428" w:rsidRPr="00021A86">
        <w:rPr>
          <w:rFonts w:ascii="標楷體" w:eastAsia="標楷體" w:hAnsi="標楷體" w:cs="Arial"/>
          <w:szCs w:val="24"/>
        </w:rPr>
        <w:t>114</w:t>
      </w:r>
      <w:proofErr w:type="gramEnd"/>
      <w:r w:rsidR="00A53428" w:rsidRPr="00021A86">
        <w:rPr>
          <w:rFonts w:ascii="標楷體" w:eastAsia="標楷體" w:hAnsi="標楷體" w:cs="Arial"/>
          <w:szCs w:val="24"/>
        </w:rPr>
        <w:t>年度之67.42％，顯示各項施政計畫所需財源，日益仰賴非自籌財源之</w:t>
      </w:r>
      <w:proofErr w:type="gramStart"/>
      <w:r w:rsidR="00A53428" w:rsidRPr="00021A86">
        <w:rPr>
          <w:rFonts w:ascii="標楷體" w:eastAsia="標楷體" w:hAnsi="標楷體" w:cs="Arial"/>
          <w:szCs w:val="24"/>
        </w:rPr>
        <w:t>挹</w:t>
      </w:r>
      <w:proofErr w:type="gramEnd"/>
      <w:r w:rsidR="00A53428" w:rsidRPr="00021A86">
        <w:rPr>
          <w:rFonts w:ascii="標楷體" w:eastAsia="標楷體" w:hAnsi="標楷體" w:cs="Arial"/>
          <w:szCs w:val="24"/>
        </w:rPr>
        <w:t>注；又近</w:t>
      </w:r>
      <w:proofErr w:type="gramStart"/>
      <w:r w:rsidR="00A53428" w:rsidRPr="00021A86">
        <w:rPr>
          <w:rFonts w:ascii="標楷體" w:eastAsia="標楷體" w:hAnsi="標楷體" w:cs="Arial"/>
          <w:szCs w:val="24"/>
        </w:rPr>
        <w:t>3</w:t>
      </w:r>
      <w:proofErr w:type="gramEnd"/>
      <w:r w:rsidR="00A53428" w:rsidRPr="00021A86">
        <w:rPr>
          <w:rFonts w:ascii="標楷體" w:eastAsia="標楷體" w:hAnsi="標楷體" w:cs="Arial"/>
          <w:szCs w:val="24"/>
        </w:rPr>
        <w:t>年度自籌財源</w:t>
      </w:r>
      <w:proofErr w:type="gramStart"/>
      <w:r w:rsidR="00A53428" w:rsidRPr="00021A86">
        <w:rPr>
          <w:rFonts w:ascii="標楷體" w:eastAsia="標楷體" w:hAnsi="標楷體" w:cs="Arial"/>
          <w:szCs w:val="24"/>
        </w:rPr>
        <w:t>（</w:t>
      </w:r>
      <w:proofErr w:type="gramEnd"/>
      <w:r w:rsidR="00A53428" w:rsidRPr="00021A86">
        <w:rPr>
          <w:rFonts w:ascii="標楷體" w:eastAsia="標楷體" w:hAnsi="標楷體" w:cs="Arial"/>
          <w:szCs w:val="24"/>
        </w:rPr>
        <w:t>包括：自有稅課、罰鍰及賠償、規費、營業盈餘及事業、捐獻及贈與、其他等收入</w:t>
      </w:r>
      <w:proofErr w:type="gramStart"/>
      <w:r w:rsidR="00A53428" w:rsidRPr="00021A86">
        <w:rPr>
          <w:rFonts w:ascii="標楷體" w:eastAsia="標楷體" w:hAnsi="標楷體" w:cs="Arial"/>
          <w:szCs w:val="24"/>
        </w:rPr>
        <w:t>）</w:t>
      </w:r>
      <w:proofErr w:type="gramEnd"/>
      <w:r w:rsidR="00A53428" w:rsidRPr="00021A86">
        <w:rPr>
          <w:rFonts w:ascii="標楷體" w:eastAsia="標楷體" w:hAnsi="標楷體" w:cs="Arial"/>
          <w:szCs w:val="24"/>
        </w:rPr>
        <w:t>由</w:t>
      </w:r>
      <w:proofErr w:type="gramStart"/>
      <w:r w:rsidR="00A53428" w:rsidRPr="00021A86">
        <w:rPr>
          <w:rFonts w:ascii="標楷體" w:eastAsia="標楷體" w:hAnsi="標楷體" w:cs="Arial"/>
          <w:szCs w:val="24"/>
        </w:rPr>
        <w:t>112</w:t>
      </w:r>
      <w:proofErr w:type="gramEnd"/>
      <w:r w:rsidR="00A53428" w:rsidRPr="00021A86">
        <w:rPr>
          <w:rFonts w:ascii="標楷體" w:eastAsia="標楷體" w:hAnsi="標楷體" w:cs="Arial"/>
          <w:szCs w:val="24"/>
        </w:rPr>
        <w:t>年度之54億3,867萬餘元，下降至</w:t>
      </w:r>
      <w:proofErr w:type="gramStart"/>
      <w:r w:rsidR="00A53428" w:rsidRPr="00021A86">
        <w:rPr>
          <w:rFonts w:ascii="標楷體" w:eastAsia="標楷體" w:hAnsi="標楷體" w:cs="Arial"/>
          <w:szCs w:val="24"/>
        </w:rPr>
        <w:t>114</w:t>
      </w:r>
      <w:proofErr w:type="gramEnd"/>
      <w:r w:rsidR="00A53428" w:rsidRPr="00021A86">
        <w:rPr>
          <w:rFonts w:ascii="標楷體" w:eastAsia="標楷體" w:hAnsi="標楷體" w:cs="Arial"/>
          <w:szCs w:val="24"/>
        </w:rPr>
        <w:t>年度之47億2,425萬餘元，主要係自有稅課收入、財產收入及來自金酒公司之捐獻收入，較</w:t>
      </w:r>
      <w:proofErr w:type="gramStart"/>
      <w:r w:rsidR="00A53428" w:rsidRPr="00021A86">
        <w:rPr>
          <w:rFonts w:ascii="標楷體" w:eastAsia="標楷體" w:hAnsi="標楷體" w:cs="Arial"/>
          <w:szCs w:val="24"/>
        </w:rPr>
        <w:t>112</w:t>
      </w:r>
      <w:proofErr w:type="gramEnd"/>
      <w:r w:rsidR="00A53428" w:rsidRPr="00021A86">
        <w:rPr>
          <w:rFonts w:ascii="標楷體" w:eastAsia="標楷體" w:hAnsi="標楷體" w:cs="Arial"/>
          <w:szCs w:val="24"/>
        </w:rPr>
        <w:t>年度分別短少9,112萬餘元、2億7,699萬餘元及5億7,000萬元所致，自籌財源比率由</w:t>
      </w:r>
      <w:proofErr w:type="gramStart"/>
      <w:r w:rsidR="00A53428" w:rsidRPr="00021A86">
        <w:rPr>
          <w:rFonts w:ascii="標楷體" w:eastAsia="標楷體" w:hAnsi="標楷體" w:cs="Arial"/>
          <w:szCs w:val="24"/>
        </w:rPr>
        <w:t>112</w:t>
      </w:r>
      <w:proofErr w:type="gramEnd"/>
      <w:r w:rsidR="00A53428" w:rsidRPr="00021A86">
        <w:rPr>
          <w:rFonts w:ascii="標楷體" w:eastAsia="標楷體" w:hAnsi="標楷體" w:cs="Arial"/>
          <w:szCs w:val="24"/>
        </w:rPr>
        <w:t>年度之40.27％，連年下降至</w:t>
      </w:r>
      <w:proofErr w:type="gramStart"/>
      <w:r w:rsidR="00A53428" w:rsidRPr="00021A86">
        <w:rPr>
          <w:rFonts w:ascii="標楷體" w:eastAsia="標楷體" w:hAnsi="標楷體" w:cs="Arial"/>
          <w:szCs w:val="24"/>
        </w:rPr>
        <w:t>114</w:t>
      </w:r>
      <w:proofErr w:type="gramEnd"/>
      <w:r w:rsidR="00A53428" w:rsidRPr="00021A86">
        <w:rPr>
          <w:rFonts w:ascii="標楷體" w:eastAsia="標楷體" w:hAnsi="標楷體" w:cs="Arial"/>
          <w:szCs w:val="24"/>
        </w:rPr>
        <w:t>年度之32.58％（表</w:t>
      </w:r>
      <w:r w:rsidR="00A53428">
        <w:rPr>
          <w:rFonts w:ascii="標楷體" w:eastAsia="標楷體" w:hAnsi="標楷體" w:cs="Arial" w:hint="eastAsia"/>
          <w:szCs w:val="24"/>
        </w:rPr>
        <w:t>2</w:t>
      </w:r>
      <w:r w:rsidR="00A53428" w:rsidRPr="00021A86">
        <w:rPr>
          <w:rFonts w:ascii="標楷體" w:eastAsia="標楷體" w:hAnsi="標楷體" w:cs="Arial"/>
          <w:szCs w:val="24"/>
        </w:rPr>
        <w:t>），減少</w:t>
      </w:r>
      <w:r w:rsidR="00B00F6B">
        <w:rPr>
          <w:noProof/>
        </w:rPr>
        <w:lastRenderedPageBreak/>
        <w:drawing>
          <wp:anchor distT="0" distB="0" distL="114300" distR="114300" simplePos="0" relativeHeight="252089344" behindDoc="1" locked="0" layoutInCell="1" allowOverlap="1" wp14:anchorId="62852753" wp14:editId="310E2B11">
            <wp:simplePos x="0" y="0"/>
            <wp:positionH relativeFrom="margin">
              <wp:posOffset>1611842</wp:posOffset>
            </wp:positionH>
            <wp:positionV relativeFrom="paragraph">
              <wp:posOffset>42333</wp:posOffset>
            </wp:positionV>
            <wp:extent cx="4705350" cy="3324225"/>
            <wp:effectExtent l="0" t="0" r="0" b="0"/>
            <wp:wrapSquare wrapText="bothSides"/>
            <wp:docPr id="58" name="圖表 58">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H relativeFrom="page">
              <wp14:pctWidth>0</wp14:pctWidth>
            </wp14:sizeRelH>
            <wp14:sizeRelV relativeFrom="page">
              <wp14:pctHeight>0</wp14:pctHeight>
            </wp14:sizeRelV>
          </wp:anchor>
        </w:drawing>
      </w:r>
      <w:r w:rsidR="00A53428" w:rsidRPr="00021A86">
        <w:rPr>
          <w:rFonts w:ascii="標楷體" w:eastAsia="標楷體" w:hAnsi="標楷體" w:cs="Arial"/>
          <w:szCs w:val="24"/>
        </w:rPr>
        <w:t>7.69個百分點，歲入歲出賸餘雖較</w:t>
      </w:r>
      <w:proofErr w:type="gramStart"/>
      <w:r w:rsidR="00A53428" w:rsidRPr="00021A86">
        <w:rPr>
          <w:rFonts w:ascii="標楷體" w:eastAsia="標楷體" w:hAnsi="標楷體" w:cs="Arial"/>
          <w:szCs w:val="24"/>
        </w:rPr>
        <w:t>113</w:t>
      </w:r>
      <w:proofErr w:type="gramEnd"/>
      <w:r w:rsidR="00A53428" w:rsidRPr="00021A86">
        <w:rPr>
          <w:rFonts w:ascii="標楷體" w:eastAsia="標楷體" w:hAnsi="標楷體" w:cs="Arial"/>
          <w:szCs w:val="24"/>
        </w:rPr>
        <w:t>年度增加，惟自籌財源比率仍未能有效提升。</w:t>
      </w:r>
      <w:proofErr w:type="gramStart"/>
      <w:r w:rsidR="00A53428" w:rsidRPr="00021A86">
        <w:rPr>
          <w:rFonts w:ascii="標楷體" w:eastAsia="標楷體" w:hAnsi="標楷體" w:cs="Arial"/>
          <w:szCs w:val="24"/>
        </w:rPr>
        <w:t>鑑</w:t>
      </w:r>
      <w:proofErr w:type="gramEnd"/>
      <w:r w:rsidR="00A53428" w:rsidRPr="00021A86">
        <w:rPr>
          <w:rFonts w:ascii="標楷體" w:eastAsia="標楷體" w:hAnsi="標楷體" w:cs="Arial"/>
          <w:szCs w:val="24"/>
        </w:rPr>
        <w:t>於近</w:t>
      </w:r>
      <w:proofErr w:type="gramStart"/>
      <w:r w:rsidR="00A53428" w:rsidRPr="00021A86">
        <w:rPr>
          <w:rFonts w:ascii="標楷體" w:eastAsia="標楷體" w:hAnsi="標楷體" w:cs="Arial"/>
          <w:szCs w:val="24"/>
        </w:rPr>
        <w:t>3</w:t>
      </w:r>
      <w:proofErr w:type="gramEnd"/>
      <w:r w:rsidR="00A53428" w:rsidRPr="00021A86">
        <w:rPr>
          <w:rFonts w:ascii="標楷體" w:eastAsia="標楷體" w:hAnsi="標楷體" w:cs="Arial"/>
          <w:szCs w:val="24"/>
        </w:rPr>
        <w:t>年度歲出決算數自</w:t>
      </w:r>
      <w:proofErr w:type="gramStart"/>
      <w:r w:rsidR="00A53428" w:rsidRPr="00021A86">
        <w:rPr>
          <w:rFonts w:ascii="標楷體" w:eastAsia="標楷體" w:hAnsi="標楷體" w:cs="Arial"/>
          <w:szCs w:val="24"/>
        </w:rPr>
        <w:t>112</w:t>
      </w:r>
      <w:proofErr w:type="gramEnd"/>
      <w:r w:rsidR="00A53428" w:rsidRPr="00021A86">
        <w:rPr>
          <w:rFonts w:ascii="標楷體" w:eastAsia="標楷體" w:hAnsi="標楷體" w:cs="Arial"/>
          <w:szCs w:val="24"/>
        </w:rPr>
        <w:t>年度之135億9,329萬餘元，上升至</w:t>
      </w:r>
      <w:proofErr w:type="gramStart"/>
      <w:r w:rsidR="00A53428" w:rsidRPr="00021A86">
        <w:rPr>
          <w:rFonts w:ascii="標楷體" w:eastAsia="標楷體" w:hAnsi="標楷體" w:cs="Arial"/>
          <w:szCs w:val="24"/>
        </w:rPr>
        <w:t>114</w:t>
      </w:r>
      <w:proofErr w:type="gramEnd"/>
      <w:r w:rsidR="00A53428" w:rsidRPr="00021A86">
        <w:rPr>
          <w:rFonts w:ascii="標楷體" w:eastAsia="標楷體" w:hAnsi="標楷體" w:cs="Arial"/>
          <w:szCs w:val="24"/>
        </w:rPr>
        <w:t>年度之144億3,883萬餘元（圖</w:t>
      </w:r>
      <w:r w:rsidR="00A53428">
        <w:rPr>
          <w:rFonts w:ascii="標楷體" w:eastAsia="標楷體" w:hAnsi="標楷體" w:cs="Arial" w:hint="eastAsia"/>
          <w:szCs w:val="24"/>
        </w:rPr>
        <w:t>3</w:t>
      </w:r>
      <w:r w:rsidR="00A53428" w:rsidRPr="00021A86">
        <w:rPr>
          <w:rFonts w:ascii="標楷體" w:eastAsia="標楷體" w:hAnsi="標楷體" w:cs="Arial"/>
          <w:szCs w:val="24"/>
        </w:rPr>
        <w:t>），歲出</w:t>
      </w:r>
      <w:proofErr w:type="gramStart"/>
      <w:r w:rsidR="00A53428" w:rsidRPr="00021A86">
        <w:rPr>
          <w:rFonts w:ascii="標楷體" w:eastAsia="標楷體" w:hAnsi="標楷體" w:cs="Arial"/>
          <w:szCs w:val="24"/>
        </w:rPr>
        <w:t>規模呈擴增</w:t>
      </w:r>
      <w:proofErr w:type="gramEnd"/>
      <w:r w:rsidR="00A53428" w:rsidRPr="00021A86">
        <w:rPr>
          <w:rFonts w:ascii="標楷體" w:eastAsia="標楷體" w:hAnsi="標楷體" w:cs="Arial"/>
          <w:szCs w:val="24"/>
        </w:rPr>
        <w:t>趨勢，各項建設與政務均仰賴充裕且穩定財源，方能持續推展，經函請針對金酒公司捐贈及自有稅課等主要自籌財源較往年短少情事，積極檢討改善，持續精進開源節流措施，以兼顧經濟建設及財政穩健發展。據復：持續強化多項開源節流措施，如調整施政優先順序，停辦緩辦重大計畫及落實停車場使用者付費等，透過強化財源多元化及提升支出效率，提升財政韌性與</w:t>
      </w:r>
      <w:proofErr w:type="gramStart"/>
      <w:r w:rsidR="00A53428" w:rsidRPr="00021A86">
        <w:rPr>
          <w:rFonts w:ascii="標楷體" w:eastAsia="標楷體" w:hAnsi="標楷體" w:cs="Arial"/>
          <w:szCs w:val="24"/>
        </w:rPr>
        <w:t>縣政永續</w:t>
      </w:r>
      <w:proofErr w:type="gramEnd"/>
      <w:r w:rsidR="00A53428" w:rsidRPr="00021A86">
        <w:rPr>
          <w:rFonts w:ascii="標楷體" w:eastAsia="標楷體" w:hAnsi="標楷體" w:cs="Arial"/>
          <w:szCs w:val="24"/>
        </w:rPr>
        <w:t>發展。</w:t>
      </w:r>
    </w:p>
    <w:p w14:paraId="62786D92" w14:textId="4706D4CE" w:rsidR="00A53428" w:rsidRPr="00021A86" w:rsidRDefault="00A53428" w:rsidP="00FA2787">
      <w:pPr>
        <w:overflowPunct w:val="0"/>
        <w:spacing w:line="460" w:lineRule="exact"/>
        <w:ind w:firstLineChars="265" w:firstLine="848"/>
        <w:jc w:val="both"/>
        <w:rPr>
          <w:rFonts w:ascii="標楷體" w:eastAsia="標楷體" w:hAnsi="標楷體" w:cs="Times New Roman"/>
        </w:rPr>
      </w:pPr>
      <w:r w:rsidRPr="00604D4C">
        <w:rPr>
          <w:rFonts w:ascii="標楷體" w:eastAsia="標楷體" w:hAnsi="標楷體" w:cs="Times New Roman"/>
          <w:bCs/>
          <w:noProof/>
          <w:spacing w:val="4"/>
          <w:sz w:val="32"/>
          <w:szCs w:val="32"/>
        </w:rPr>
        <mc:AlternateContent>
          <mc:Choice Requires="wps">
            <w:drawing>
              <wp:anchor distT="0" distB="0" distL="114300" distR="114300" simplePos="0" relativeHeight="251953152" behindDoc="1" locked="0" layoutInCell="1" allowOverlap="0" wp14:anchorId="5D8ED996" wp14:editId="57AFD1F9">
                <wp:simplePos x="0" y="0"/>
                <wp:positionH relativeFrom="margin">
                  <wp:posOffset>2253706</wp:posOffset>
                </wp:positionH>
                <wp:positionV relativeFrom="margin">
                  <wp:posOffset>6778262</wp:posOffset>
                </wp:positionV>
                <wp:extent cx="4096385" cy="2133600"/>
                <wp:effectExtent l="0" t="0" r="0" b="0"/>
                <wp:wrapTight wrapText="bothSides">
                  <wp:wrapPolygon edited="0">
                    <wp:start x="0" y="0"/>
                    <wp:lineTo x="0" y="21407"/>
                    <wp:lineTo x="21496" y="21407"/>
                    <wp:lineTo x="21496" y="0"/>
                    <wp:lineTo x="0" y="0"/>
                  </wp:wrapPolygon>
                </wp:wrapTight>
                <wp:docPr id="16" name="文字方塊 16"/>
                <wp:cNvGraphicFramePr/>
                <a:graphic xmlns:a="http://schemas.openxmlformats.org/drawingml/2006/main">
                  <a:graphicData uri="http://schemas.microsoft.com/office/word/2010/wordprocessingShape">
                    <wps:wsp>
                      <wps:cNvSpPr txBox="1"/>
                      <wps:spPr>
                        <a:xfrm>
                          <a:off x="0" y="0"/>
                          <a:ext cx="4096385" cy="2133600"/>
                        </a:xfrm>
                        <a:prstGeom prst="rect">
                          <a:avLst/>
                        </a:prstGeom>
                        <a:solidFill>
                          <a:sysClr val="window" lastClr="FFFFFF"/>
                        </a:solidFill>
                        <a:ln w="6350">
                          <a:noFill/>
                        </a:ln>
                        <a:effectLst/>
                      </wps:spPr>
                      <wps:txbx>
                        <w:txbxContent>
                          <w:p w14:paraId="31FE005B" w14:textId="77777777" w:rsidR="00A53428" w:rsidRPr="00C7083D" w:rsidRDefault="00A53428" w:rsidP="00604D4C">
                            <w:pPr>
                              <w:spacing w:line="280" w:lineRule="exact"/>
                              <w:jc w:val="center"/>
                              <w:rPr>
                                <w:rFonts w:ascii="標楷體" w:eastAsia="標楷體" w:hAnsi="標楷體"/>
                                <w:b/>
                                <w:color w:val="000000"/>
                                <w:szCs w:val="24"/>
                              </w:rPr>
                            </w:pPr>
                            <w:r w:rsidRPr="00C7083D">
                              <w:rPr>
                                <w:rFonts w:ascii="標楷體" w:eastAsia="標楷體" w:hAnsi="標楷體" w:hint="eastAsia"/>
                                <w:b/>
                                <w:color w:val="000000"/>
                                <w:szCs w:val="24"/>
                              </w:rPr>
                              <w:t>表</w:t>
                            </w:r>
                            <w:r>
                              <w:rPr>
                                <w:rFonts w:ascii="標楷體" w:eastAsia="標楷體" w:hAnsi="標楷體" w:hint="eastAsia"/>
                                <w:b/>
                                <w:color w:val="000000"/>
                                <w:szCs w:val="24"/>
                              </w:rPr>
                              <w:t>3</w:t>
                            </w:r>
                            <w:r w:rsidRPr="00C7083D">
                              <w:rPr>
                                <w:rFonts w:ascii="標楷體" w:eastAsia="標楷體" w:hAnsi="標楷體" w:hint="eastAsia"/>
                                <w:b/>
                                <w:color w:val="000000"/>
                                <w:szCs w:val="24"/>
                              </w:rPr>
                              <w:t xml:space="preserve">  歲出預算保留情形</w:t>
                            </w:r>
                          </w:p>
                          <w:p w14:paraId="7860745A" w14:textId="77777777" w:rsidR="00A53428" w:rsidRPr="00C7083D" w:rsidRDefault="00A53428" w:rsidP="00604D4C">
                            <w:pPr>
                              <w:spacing w:before="120" w:line="200" w:lineRule="exact"/>
                              <w:ind w:rightChars="46" w:right="110"/>
                              <w:jc w:val="right"/>
                              <w:rPr>
                                <w:rFonts w:ascii="標楷體" w:eastAsia="標楷體" w:hAnsi="標楷體"/>
                                <w:color w:val="000000"/>
                                <w:sz w:val="20"/>
                              </w:rPr>
                            </w:pPr>
                            <w:r w:rsidRPr="00C7083D">
                              <w:rPr>
                                <w:rFonts w:ascii="標楷體" w:eastAsia="標楷體" w:hAnsi="標楷體" w:hint="eastAsia"/>
                                <w:color w:val="000000"/>
                                <w:sz w:val="20"/>
                              </w:rPr>
                              <w:t>單位：新臺幣百萬元、％</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4A0" w:firstRow="1" w:lastRow="0" w:firstColumn="1" w:lastColumn="0" w:noHBand="0" w:noVBand="1"/>
                            </w:tblPr>
                            <w:tblGrid>
                              <w:gridCol w:w="562"/>
                              <w:gridCol w:w="956"/>
                              <w:gridCol w:w="916"/>
                              <w:gridCol w:w="915"/>
                              <w:gridCol w:w="916"/>
                              <w:gridCol w:w="915"/>
                              <w:gridCol w:w="916"/>
                            </w:tblGrid>
                            <w:tr w:rsidR="00A53428" w:rsidRPr="00C7083D" w14:paraId="657AE867" w14:textId="77777777" w:rsidTr="00D50D81">
                              <w:trPr>
                                <w:trHeight w:val="397"/>
                                <w:tblHeader/>
                              </w:trPr>
                              <w:tc>
                                <w:tcPr>
                                  <w:tcW w:w="562" w:type="dxa"/>
                                  <w:vMerge w:val="restart"/>
                                  <w:vAlign w:val="center"/>
                                </w:tcPr>
                                <w:p w14:paraId="275CA3F9" w14:textId="77777777" w:rsidR="00A53428" w:rsidRPr="00C7083D" w:rsidRDefault="00A53428" w:rsidP="00EE3E89">
                                  <w:pPr>
                                    <w:jc w:val="center"/>
                                    <w:rPr>
                                      <w:rFonts w:ascii="標楷體" w:eastAsia="標楷體" w:hAnsi="標楷體"/>
                                      <w:color w:val="000000"/>
                                      <w:sz w:val="20"/>
                                    </w:rPr>
                                  </w:pPr>
                                  <w:r w:rsidRPr="00C7083D">
                                    <w:rPr>
                                      <w:rFonts w:ascii="標楷體" w:eastAsia="標楷體" w:hAnsi="標楷體" w:hint="eastAsia"/>
                                      <w:color w:val="000000"/>
                                      <w:sz w:val="20"/>
                                    </w:rPr>
                                    <w:t>年度</w:t>
                                  </w:r>
                                </w:p>
                              </w:tc>
                              <w:tc>
                                <w:tcPr>
                                  <w:tcW w:w="2746" w:type="dxa"/>
                                  <w:gridSpan w:val="3"/>
                                  <w:vAlign w:val="center"/>
                                </w:tcPr>
                                <w:p w14:paraId="280B43ED" w14:textId="77777777" w:rsidR="00A53428" w:rsidRPr="00C7083D" w:rsidRDefault="00A53428" w:rsidP="00EE3E89">
                                  <w:pPr>
                                    <w:jc w:val="center"/>
                                    <w:rPr>
                                      <w:rFonts w:ascii="標楷體" w:eastAsia="標楷體" w:hAnsi="標楷體"/>
                                      <w:color w:val="000000"/>
                                      <w:sz w:val="20"/>
                                    </w:rPr>
                                  </w:pPr>
                                  <w:r>
                                    <w:rPr>
                                      <w:rFonts w:ascii="標楷體" w:eastAsia="標楷體" w:hAnsi="標楷體" w:hint="eastAsia"/>
                                      <w:color w:val="000000"/>
                                      <w:sz w:val="20"/>
                                    </w:rPr>
                                    <w:t>經常門及資本門</w:t>
                                  </w:r>
                                </w:p>
                              </w:tc>
                              <w:tc>
                                <w:tcPr>
                                  <w:tcW w:w="2747" w:type="dxa"/>
                                  <w:gridSpan w:val="3"/>
                                  <w:vAlign w:val="center"/>
                                </w:tcPr>
                                <w:p w14:paraId="5339A4FA" w14:textId="77777777" w:rsidR="00A53428" w:rsidRPr="00C7083D" w:rsidRDefault="00A53428" w:rsidP="00EE3E89">
                                  <w:pPr>
                                    <w:jc w:val="center"/>
                                    <w:rPr>
                                      <w:rFonts w:ascii="標楷體" w:eastAsia="標楷體" w:hAnsi="標楷體"/>
                                      <w:color w:val="000000"/>
                                      <w:sz w:val="20"/>
                                    </w:rPr>
                                  </w:pPr>
                                  <w:r w:rsidRPr="00C7083D">
                                    <w:rPr>
                                      <w:rFonts w:ascii="標楷體" w:eastAsia="標楷體" w:hAnsi="標楷體" w:hint="eastAsia"/>
                                      <w:color w:val="000000"/>
                                      <w:sz w:val="20"/>
                                    </w:rPr>
                                    <w:t>資本門</w:t>
                                  </w:r>
                                </w:p>
                              </w:tc>
                            </w:tr>
                            <w:tr w:rsidR="00A53428" w:rsidRPr="00C7083D" w14:paraId="50656207" w14:textId="77777777" w:rsidTr="00D50D81">
                              <w:trPr>
                                <w:tblHeader/>
                              </w:trPr>
                              <w:tc>
                                <w:tcPr>
                                  <w:tcW w:w="562" w:type="dxa"/>
                                  <w:vMerge/>
                                  <w:vAlign w:val="center"/>
                                </w:tcPr>
                                <w:p w14:paraId="3732B29A" w14:textId="77777777" w:rsidR="00A53428" w:rsidRPr="00C7083D" w:rsidRDefault="00A53428" w:rsidP="002D71A0">
                                  <w:pPr>
                                    <w:jc w:val="distribute"/>
                                    <w:rPr>
                                      <w:rFonts w:ascii="標楷體" w:eastAsia="標楷體" w:hAnsi="標楷體"/>
                                      <w:color w:val="000000"/>
                                      <w:sz w:val="20"/>
                                    </w:rPr>
                                  </w:pPr>
                                </w:p>
                              </w:tc>
                              <w:tc>
                                <w:tcPr>
                                  <w:tcW w:w="915" w:type="dxa"/>
                                  <w:vAlign w:val="center"/>
                                </w:tcPr>
                                <w:p w14:paraId="2EFA891A" w14:textId="77777777" w:rsidR="00A53428" w:rsidRPr="00C7083D" w:rsidRDefault="00A53428" w:rsidP="00EE3E89">
                                  <w:pPr>
                                    <w:spacing w:line="240" w:lineRule="exact"/>
                                    <w:jc w:val="center"/>
                                    <w:rPr>
                                      <w:rFonts w:ascii="標楷體" w:eastAsia="標楷體" w:hAnsi="標楷體"/>
                                      <w:color w:val="000000"/>
                                      <w:sz w:val="20"/>
                                    </w:rPr>
                                  </w:pPr>
                                  <w:r w:rsidRPr="00C7083D">
                                    <w:rPr>
                                      <w:rFonts w:ascii="標楷體" w:eastAsia="標楷體" w:hAnsi="標楷體" w:hint="eastAsia"/>
                                      <w:color w:val="000000"/>
                                      <w:sz w:val="20"/>
                                    </w:rPr>
                                    <w:t>預算數</w:t>
                                  </w:r>
                                </w:p>
                              </w:tc>
                              <w:tc>
                                <w:tcPr>
                                  <w:tcW w:w="916" w:type="dxa"/>
                                  <w:vAlign w:val="center"/>
                                </w:tcPr>
                                <w:p w14:paraId="5C6A650A" w14:textId="77777777" w:rsidR="00A53428" w:rsidRPr="00EE3E89" w:rsidRDefault="00A53428" w:rsidP="00EE3E89">
                                  <w:pPr>
                                    <w:spacing w:before="240" w:line="240" w:lineRule="exact"/>
                                    <w:ind w:leftChars="-30" w:left="-72" w:rightChars="-30" w:right="-72"/>
                                    <w:jc w:val="center"/>
                                    <w:rPr>
                                      <w:rFonts w:ascii="標楷體" w:eastAsia="標楷體" w:hAnsi="標楷體"/>
                                      <w:color w:val="000000"/>
                                      <w:spacing w:val="-14"/>
                                      <w:sz w:val="20"/>
                                    </w:rPr>
                                  </w:pPr>
                                  <w:r w:rsidRPr="00EE3E89">
                                    <w:rPr>
                                      <w:rFonts w:ascii="標楷體" w:eastAsia="標楷體" w:hAnsi="標楷體" w:hint="eastAsia"/>
                                      <w:color w:val="000000"/>
                                      <w:spacing w:val="-14"/>
                                      <w:sz w:val="20"/>
                                    </w:rPr>
                                    <w:t>應付保留數</w:t>
                                  </w:r>
                                </w:p>
                                <w:p w14:paraId="78B30C1E" w14:textId="77777777" w:rsidR="00A53428" w:rsidRPr="00C7083D" w:rsidRDefault="00A53428" w:rsidP="00EE3E89">
                                  <w:pPr>
                                    <w:spacing w:line="240" w:lineRule="exact"/>
                                    <w:jc w:val="center"/>
                                    <w:rPr>
                                      <w:rFonts w:ascii="標楷體" w:eastAsia="標楷體" w:hAnsi="標楷體"/>
                                      <w:color w:val="000000"/>
                                      <w:sz w:val="20"/>
                                    </w:rPr>
                                  </w:pPr>
                                </w:p>
                              </w:tc>
                              <w:tc>
                                <w:tcPr>
                                  <w:tcW w:w="915" w:type="dxa"/>
                                  <w:vAlign w:val="center"/>
                                </w:tcPr>
                                <w:p w14:paraId="07E4D2CA" w14:textId="77777777" w:rsidR="00A53428" w:rsidRPr="00C7083D" w:rsidRDefault="00A53428" w:rsidP="00EE3E89">
                                  <w:pPr>
                                    <w:spacing w:line="240" w:lineRule="exact"/>
                                    <w:ind w:rightChars="13" w:right="31"/>
                                    <w:jc w:val="distribute"/>
                                    <w:rPr>
                                      <w:rFonts w:ascii="標楷體" w:eastAsia="標楷體" w:hAnsi="標楷體"/>
                                      <w:color w:val="000000"/>
                                      <w:spacing w:val="-20"/>
                                      <w:sz w:val="20"/>
                                    </w:rPr>
                                  </w:pPr>
                                  <w:r w:rsidRPr="00C7083D">
                                    <w:rPr>
                                      <w:rFonts w:ascii="標楷體" w:eastAsia="標楷體" w:hAnsi="標楷體" w:hint="eastAsia"/>
                                      <w:color w:val="000000"/>
                                      <w:spacing w:val="-20"/>
                                      <w:sz w:val="20"/>
                                    </w:rPr>
                                    <w:t>應付保留數</w:t>
                                  </w:r>
                                </w:p>
                                <w:p w14:paraId="70773478" w14:textId="77777777" w:rsidR="00A53428" w:rsidRDefault="00A53428" w:rsidP="00EE3E89">
                                  <w:pPr>
                                    <w:spacing w:line="240" w:lineRule="exact"/>
                                    <w:ind w:rightChars="13" w:right="31"/>
                                    <w:jc w:val="distribute"/>
                                    <w:rPr>
                                      <w:rFonts w:ascii="標楷體" w:eastAsia="標楷體" w:hAnsi="標楷體"/>
                                      <w:color w:val="000000"/>
                                      <w:spacing w:val="-20"/>
                                      <w:sz w:val="20"/>
                                    </w:rPr>
                                  </w:pPr>
                                  <w:r w:rsidRPr="00C7083D">
                                    <w:rPr>
                                      <w:rFonts w:ascii="標楷體" w:eastAsia="標楷體" w:hAnsi="標楷體" w:hint="eastAsia"/>
                                      <w:color w:val="000000"/>
                                      <w:spacing w:val="-20"/>
                                      <w:sz w:val="20"/>
                                    </w:rPr>
                                    <w:t>占預算數</w:t>
                                  </w:r>
                                </w:p>
                                <w:p w14:paraId="2824DC6D" w14:textId="77777777" w:rsidR="00A53428" w:rsidRPr="00C7083D" w:rsidRDefault="00A53428" w:rsidP="00EE3E89">
                                  <w:pPr>
                                    <w:spacing w:line="240" w:lineRule="exact"/>
                                    <w:ind w:rightChars="13" w:right="31"/>
                                    <w:jc w:val="distribute"/>
                                    <w:rPr>
                                      <w:rFonts w:ascii="標楷體" w:eastAsia="標楷體" w:hAnsi="標楷體"/>
                                      <w:color w:val="000000"/>
                                      <w:sz w:val="20"/>
                                    </w:rPr>
                                  </w:pPr>
                                  <w:r w:rsidRPr="00C7083D">
                                    <w:rPr>
                                      <w:rFonts w:ascii="標楷體" w:eastAsia="標楷體" w:hAnsi="標楷體" w:hint="eastAsia"/>
                                      <w:color w:val="000000"/>
                                      <w:spacing w:val="-20"/>
                                      <w:sz w:val="20"/>
                                    </w:rPr>
                                    <w:t>比率</w:t>
                                  </w:r>
                                </w:p>
                              </w:tc>
                              <w:tc>
                                <w:tcPr>
                                  <w:tcW w:w="916" w:type="dxa"/>
                                  <w:vAlign w:val="center"/>
                                </w:tcPr>
                                <w:p w14:paraId="29290CC1" w14:textId="77777777" w:rsidR="00A53428" w:rsidRPr="00C7083D" w:rsidRDefault="00A53428" w:rsidP="00EE3E89">
                                  <w:pPr>
                                    <w:spacing w:line="240" w:lineRule="exact"/>
                                    <w:jc w:val="center"/>
                                    <w:rPr>
                                      <w:rFonts w:ascii="標楷體" w:eastAsia="標楷體" w:hAnsi="標楷體"/>
                                      <w:color w:val="000000"/>
                                      <w:sz w:val="20"/>
                                    </w:rPr>
                                  </w:pPr>
                                  <w:r w:rsidRPr="00C7083D">
                                    <w:rPr>
                                      <w:rFonts w:ascii="標楷體" w:eastAsia="標楷體" w:hAnsi="標楷體" w:hint="eastAsia"/>
                                      <w:color w:val="000000"/>
                                      <w:sz w:val="20"/>
                                    </w:rPr>
                                    <w:t>預算數</w:t>
                                  </w:r>
                                </w:p>
                              </w:tc>
                              <w:tc>
                                <w:tcPr>
                                  <w:tcW w:w="915" w:type="dxa"/>
                                  <w:vAlign w:val="center"/>
                                </w:tcPr>
                                <w:p w14:paraId="26DB02B6" w14:textId="77777777" w:rsidR="00A53428" w:rsidRPr="00C7083D" w:rsidRDefault="00A53428" w:rsidP="00EE3E89">
                                  <w:pPr>
                                    <w:spacing w:line="240" w:lineRule="exact"/>
                                    <w:ind w:leftChars="-30" w:left="-72" w:rightChars="-30" w:right="-72"/>
                                    <w:jc w:val="center"/>
                                    <w:rPr>
                                      <w:rFonts w:ascii="標楷體" w:eastAsia="標楷體" w:hAnsi="標楷體"/>
                                      <w:color w:val="000000"/>
                                      <w:spacing w:val="-20"/>
                                      <w:sz w:val="20"/>
                                    </w:rPr>
                                  </w:pPr>
                                  <w:r w:rsidRPr="00C7083D">
                                    <w:rPr>
                                      <w:rFonts w:ascii="標楷體" w:eastAsia="標楷體" w:hAnsi="標楷體" w:hint="eastAsia"/>
                                      <w:color w:val="000000"/>
                                      <w:spacing w:val="-20"/>
                                      <w:sz w:val="20"/>
                                    </w:rPr>
                                    <w:t>應付保留數</w:t>
                                  </w:r>
                                </w:p>
                              </w:tc>
                              <w:tc>
                                <w:tcPr>
                                  <w:tcW w:w="916" w:type="dxa"/>
                                  <w:vAlign w:val="center"/>
                                </w:tcPr>
                                <w:p w14:paraId="3B03B53E" w14:textId="77777777" w:rsidR="00A53428" w:rsidRPr="00C7083D" w:rsidRDefault="00A53428" w:rsidP="00297060">
                                  <w:pPr>
                                    <w:spacing w:line="240" w:lineRule="exact"/>
                                    <w:ind w:rightChars="13" w:right="31"/>
                                    <w:jc w:val="distribute"/>
                                    <w:rPr>
                                      <w:rFonts w:ascii="標楷體" w:eastAsia="標楷體" w:hAnsi="標楷體"/>
                                      <w:color w:val="000000"/>
                                      <w:spacing w:val="-20"/>
                                      <w:sz w:val="20"/>
                                    </w:rPr>
                                  </w:pPr>
                                  <w:r w:rsidRPr="00C7083D">
                                    <w:rPr>
                                      <w:rFonts w:ascii="標楷體" w:eastAsia="標楷體" w:hAnsi="標楷體" w:hint="eastAsia"/>
                                      <w:color w:val="000000"/>
                                      <w:spacing w:val="-20"/>
                                      <w:sz w:val="20"/>
                                    </w:rPr>
                                    <w:t>應付保留數</w:t>
                                  </w:r>
                                </w:p>
                                <w:p w14:paraId="184CDD0C" w14:textId="77777777" w:rsidR="00A53428" w:rsidRPr="00C7083D" w:rsidRDefault="00A53428" w:rsidP="00297060">
                                  <w:pPr>
                                    <w:spacing w:line="240" w:lineRule="exact"/>
                                    <w:ind w:rightChars="13" w:right="31"/>
                                    <w:jc w:val="distribute"/>
                                    <w:rPr>
                                      <w:rFonts w:ascii="標楷體" w:eastAsia="標楷體" w:hAnsi="標楷體"/>
                                      <w:color w:val="000000"/>
                                      <w:spacing w:val="-20"/>
                                      <w:sz w:val="20"/>
                                    </w:rPr>
                                  </w:pPr>
                                  <w:r w:rsidRPr="00C7083D">
                                    <w:rPr>
                                      <w:rFonts w:ascii="標楷體" w:eastAsia="標楷體" w:hAnsi="標楷體" w:hint="eastAsia"/>
                                      <w:color w:val="000000"/>
                                      <w:spacing w:val="-20"/>
                                      <w:sz w:val="20"/>
                                    </w:rPr>
                                    <w:t>占預算數</w:t>
                                  </w:r>
                                </w:p>
                                <w:p w14:paraId="57C8E0D0" w14:textId="77777777" w:rsidR="00A53428" w:rsidRPr="00C7083D" w:rsidRDefault="00A53428" w:rsidP="00297060">
                                  <w:pPr>
                                    <w:spacing w:line="240" w:lineRule="exact"/>
                                    <w:ind w:rightChars="13" w:right="31"/>
                                    <w:jc w:val="distribute"/>
                                    <w:rPr>
                                      <w:rFonts w:ascii="標楷體" w:eastAsia="標楷體" w:hAnsi="標楷體"/>
                                      <w:color w:val="000000"/>
                                      <w:sz w:val="20"/>
                                    </w:rPr>
                                  </w:pPr>
                                  <w:r w:rsidRPr="00C7083D">
                                    <w:rPr>
                                      <w:rFonts w:ascii="標楷體" w:eastAsia="標楷體" w:hAnsi="標楷體" w:hint="eastAsia"/>
                                      <w:color w:val="000000"/>
                                      <w:spacing w:val="-20"/>
                                      <w:sz w:val="20"/>
                                    </w:rPr>
                                    <w:t>比率</w:t>
                                  </w:r>
                                </w:p>
                              </w:tc>
                            </w:tr>
                            <w:tr w:rsidR="00A53428" w:rsidRPr="00C7083D" w14:paraId="71B81798" w14:textId="77777777" w:rsidTr="00D50D81">
                              <w:trPr>
                                <w:trHeight w:val="397"/>
                              </w:trPr>
                              <w:tc>
                                <w:tcPr>
                                  <w:tcW w:w="562" w:type="dxa"/>
                                  <w:vAlign w:val="center"/>
                                </w:tcPr>
                                <w:p w14:paraId="5C6E97E8" w14:textId="77777777" w:rsidR="00A53428" w:rsidRPr="00C7083D" w:rsidRDefault="00A53428" w:rsidP="000F3BBA">
                                  <w:pPr>
                                    <w:spacing w:line="320" w:lineRule="exact"/>
                                    <w:jc w:val="center"/>
                                    <w:rPr>
                                      <w:rFonts w:ascii="標楷體" w:eastAsia="標楷體" w:hAnsi="標楷體"/>
                                      <w:color w:val="000000"/>
                                      <w:sz w:val="20"/>
                                    </w:rPr>
                                  </w:pPr>
                                  <w:r w:rsidRPr="00C7083D">
                                    <w:rPr>
                                      <w:rFonts w:ascii="標楷體" w:eastAsia="標楷體" w:hAnsi="標楷體" w:hint="eastAsia"/>
                                      <w:color w:val="000000"/>
                                      <w:sz w:val="20"/>
                                    </w:rPr>
                                    <w:t>1</w:t>
                                  </w:r>
                                  <w:r w:rsidRPr="00C7083D">
                                    <w:rPr>
                                      <w:rFonts w:ascii="標楷體" w:eastAsia="標楷體" w:hAnsi="標楷體"/>
                                      <w:color w:val="000000"/>
                                      <w:sz w:val="20"/>
                                    </w:rPr>
                                    <w:t>1</w:t>
                                  </w:r>
                                  <w:r w:rsidRPr="00C7083D">
                                    <w:rPr>
                                      <w:rFonts w:ascii="標楷體" w:eastAsia="標楷體" w:hAnsi="標楷體" w:hint="eastAsia"/>
                                      <w:color w:val="000000"/>
                                      <w:sz w:val="20"/>
                                    </w:rPr>
                                    <w:t>2</w:t>
                                  </w:r>
                                </w:p>
                              </w:tc>
                              <w:tc>
                                <w:tcPr>
                                  <w:tcW w:w="915" w:type="dxa"/>
                                  <w:vAlign w:val="center"/>
                                </w:tcPr>
                                <w:p w14:paraId="19C698AB" w14:textId="77777777" w:rsidR="00A53428" w:rsidRPr="00C7083D" w:rsidRDefault="00A53428" w:rsidP="000F3BBA">
                                  <w:pPr>
                                    <w:spacing w:line="320" w:lineRule="exact"/>
                                    <w:jc w:val="right"/>
                                    <w:rPr>
                                      <w:rFonts w:ascii="標楷體" w:eastAsia="標楷體" w:hAnsi="標楷體"/>
                                      <w:color w:val="000000"/>
                                      <w:sz w:val="20"/>
                                    </w:rPr>
                                  </w:pPr>
                                  <w:r w:rsidRPr="00C7083D">
                                    <w:rPr>
                                      <w:rFonts w:ascii="標楷體" w:eastAsia="標楷體" w:hAnsi="標楷體" w:hint="eastAsia"/>
                                      <w:color w:val="000000"/>
                                      <w:sz w:val="20"/>
                                    </w:rPr>
                                    <w:t>15,924.85</w:t>
                                  </w:r>
                                </w:p>
                              </w:tc>
                              <w:tc>
                                <w:tcPr>
                                  <w:tcW w:w="916" w:type="dxa"/>
                                  <w:vAlign w:val="center"/>
                                </w:tcPr>
                                <w:p w14:paraId="72DB957C" w14:textId="77777777" w:rsidR="00A53428" w:rsidRPr="00C7083D" w:rsidRDefault="00A53428" w:rsidP="000F3BBA">
                                  <w:pPr>
                                    <w:spacing w:line="320" w:lineRule="exact"/>
                                    <w:jc w:val="right"/>
                                    <w:rPr>
                                      <w:rFonts w:ascii="標楷體" w:eastAsia="標楷體" w:hAnsi="標楷體"/>
                                      <w:color w:val="000000"/>
                                      <w:sz w:val="20"/>
                                    </w:rPr>
                                  </w:pPr>
                                  <w:r w:rsidRPr="00C7083D">
                                    <w:rPr>
                                      <w:rFonts w:ascii="標楷體" w:eastAsia="標楷體" w:hAnsi="標楷體" w:hint="eastAsia"/>
                                      <w:color w:val="000000"/>
                                      <w:sz w:val="20"/>
                                    </w:rPr>
                                    <w:t>1,715.71</w:t>
                                  </w:r>
                                </w:p>
                              </w:tc>
                              <w:tc>
                                <w:tcPr>
                                  <w:tcW w:w="915" w:type="dxa"/>
                                  <w:vAlign w:val="center"/>
                                </w:tcPr>
                                <w:p w14:paraId="6D02AD2E" w14:textId="77777777" w:rsidR="00A53428" w:rsidRPr="00C7083D" w:rsidRDefault="00A53428" w:rsidP="000F3BBA">
                                  <w:pPr>
                                    <w:spacing w:line="320" w:lineRule="exact"/>
                                    <w:jc w:val="right"/>
                                    <w:rPr>
                                      <w:rFonts w:ascii="標楷體" w:eastAsia="標楷體" w:hAnsi="標楷體"/>
                                      <w:color w:val="000000"/>
                                      <w:sz w:val="20"/>
                                    </w:rPr>
                                  </w:pPr>
                                  <w:r w:rsidRPr="00C7083D">
                                    <w:rPr>
                                      <w:rFonts w:ascii="標楷體" w:eastAsia="標楷體" w:hAnsi="標楷體" w:hint="eastAsia"/>
                                      <w:color w:val="000000"/>
                                      <w:sz w:val="20"/>
                                    </w:rPr>
                                    <w:t>10.77</w:t>
                                  </w:r>
                                </w:p>
                              </w:tc>
                              <w:tc>
                                <w:tcPr>
                                  <w:tcW w:w="916" w:type="dxa"/>
                                  <w:vAlign w:val="center"/>
                                </w:tcPr>
                                <w:p w14:paraId="1ABAB6B9" w14:textId="77777777" w:rsidR="00A53428" w:rsidRPr="00C7083D" w:rsidRDefault="00A53428" w:rsidP="000F3BBA">
                                  <w:pPr>
                                    <w:spacing w:line="320" w:lineRule="exact"/>
                                    <w:jc w:val="right"/>
                                    <w:rPr>
                                      <w:rFonts w:ascii="標楷體" w:eastAsia="標楷體" w:hAnsi="標楷體"/>
                                      <w:color w:val="000000"/>
                                      <w:sz w:val="20"/>
                                    </w:rPr>
                                  </w:pPr>
                                  <w:r w:rsidRPr="00C7083D">
                                    <w:rPr>
                                      <w:rFonts w:ascii="標楷體" w:eastAsia="標楷體" w:hAnsi="標楷體" w:hint="eastAsia"/>
                                      <w:color w:val="000000"/>
                                      <w:sz w:val="20"/>
                                    </w:rPr>
                                    <w:t>5,745.65</w:t>
                                  </w:r>
                                </w:p>
                              </w:tc>
                              <w:tc>
                                <w:tcPr>
                                  <w:tcW w:w="915" w:type="dxa"/>
                                  <w:vAlign w:val="center"/>
                                </w:tcPr>
                                <w:p w14:paraId="0800982C" w14:textId="77777777" w:rsidR="00A53428" w:rsidRPr="00C7083D" w:rsidRDefault="00A53428" w:rsidP="000F3BBA">
                                  <w:pPr>
                                    <w:spacing w:line="320" w:lineRule="exact"/>
                                    <w:jc w:val="right"/>
                                    <w:rPr>
                                      <w:rFonts w:ascii="標楷體" w:eastAsia="標楷體" w:hAnsi="標楷體"/>
                                      <w:color w:val="000000"/>
                                      <w:sz w:val="20"/>
                                    </w:rPr>
                                  </w:pPr>
                                  <w:r w:rsidRPr="00C7083D">
                                    <w:rPr>
                                      <w:rFonts w:ascii="標楷體" w:eastAsia="標楷體" w:hAnsi="標楷體" w:hint="eastAsia"/>
                                      <w:color w:val="000000"/>
                                      <w:sz w:val="20"/>
                                    </w:rPr>
                                    <w:t>1,618.19</w:t>
                                  </w:r>
                                </w:p>
                              </w:tc>
                              <w:tc>
                                <w:tcPr>
                                  <w:tcW w:w="916" w:type="dxa"/>
                                  <w:vAlign w:val="center"/>
                                </w:tcPr>
                                <w:p w14:paraId="19DA95F8" w14:textId="77777777" w:rsidR="00A53428" w:rsidRPr="00C7083D" w:rsidRDefault="00A53428" w:rsidP="000F3BBA">
                                  <w:pPr>
                                    <w:spacing w:line="320" w:lineRule="exact"/>
                                    <w:jc w:val="right"/>
                                    <w:rPr>
                                      <w:rFonts w:ascii="標楷體" w:eastAsia="標楷體" w:hAnsi="標楷體"/>
                                      <w:color w:val="000000"/>
                                      <w:sz w:val="20"/>
                                    </w:rPr>
                                  </w:pPr>
                                  <w:r w:rsidRPr="00C7083D">
                                    <w:rPr>
                                      <w:rFonts w:ascii="標楷體" w:eastAsia="標楷體" w:hAnsi="標楷體" w:hint="eastAsia"/>
                                      <w:color w:val="000000"/>
                                      <w:sz w:val="20"/>
                                    </w:rPr>
                                    <w:t>28.16</w:t>
                                  </w:r>
                                </w:p>
                              </w:tc>
                            </w:tr>
                            <w:tr w:rsidR="00A53428" w:rsidRPr="00C7083D" w14:paraId="2982DEDF" w14:textId="77777777" w:rsidTr="00D50D81">
                              <w:trPr>
                                <w:trHeight w:val="397"/>
                              </w:trPr>
                              <w:tc>
                                <w:tcPr>
                                  <w:tcW w:w="562" w:type="dxa"/>
                                  <w:vAlign w:val="center"/>
                                </w:tcPr>
                                <w:p w14:paraId="3E6E0D84" w14:textId="77777777" w:rsidR="00A53428" w:rsidRPr="00C7083D" w:rsidRDefault="00A53428" w:rsidP="000F3BBA">
                                  <w:pPr>
                                    <w:spacing w:line="320" w:lineRule="exact"/>
                                    <w:jc w:val="center"/>
                                    <w:rPr>
                                      <w:rFonts w:ascii="標楷體" w:eastAsia="標楷體" w:hAnsi="標楷體"/>
                                      <w:color w:val="000000"/>
                                      <w:sz w:val="20"/>
                                    </w:rPr>
                                  </w:pPr>
                                  <w:r w:rsidRPr="00C7083D">
                                    <w:rPr>
                                      <w:rFonts w:ascii="標楷體" w:eastAsia="標楷體" w:hAnsi="標楷體" w:hint="eastAsia"/>
                                      <w:color w:val="000000"/>
                                      <w:sz w:val="20"/>
                                    </w:rPr>
                                    <w:t>1</w:t>
                                  </w:r>
                                  <w:r w:rsidRPr="00C7083D">
                                    <w:rPr>
                                      <w:rFonts w:ascii="標楷體" w:eastAsia="標楷體" w:hAnsi="標楷體"/>
                                      <w:color w:val="000000"/>
                                      <w:sz w:val="20"/>
                                    </w:rPr>
                                    <w:t>1</w:t>
                                  </w:r>
                                  <w:r w:rsidRPr="00C7083D">
                                    <w:rPr>
                                      <w:rFonts w:ascii="標楷體" w:eastAsia="標楷體" w:hAnsi="標楷體" w:hint="eastAsia"/>
                                      <w:color w:val="000000"/>
                                      <w:sz w:val="20"/>
                                    </w:rPr>
                                    <w:t>3</w:t>
                                  </w:r>
                                </w:p>
                              </w:tc>
                              <w:tc>
                                <w:tcPr>
                                  <w:tcW w:w="915" w:type="dxa"/>
                                  <w:vAlign w:val="center"/>
                                </w:tcPr>
                                <w:p w14:paraId="1F095EFE" w14:textId="77777777" w:rsidR="00A53428" w:rsidRPr="00C7083D" w:rsidRDefault="00A53428" w:rsidP="000F3BBA">
                                  <w:pPr>
                                    <w:spacing w:line="320" w:lineRule="exact"/>
                                    <w:jc w:val="right"/>
                                    <w:rPr>
                                      <w:rFonts w:ascii="標楷體" w:eastAsia="標楷體" w:hAnsi="標楷體"/>
                                      <w:color w:val="000000"/>
                                      <w:sz w:val="20"/>
                                    </w:rPr>
                                  </w:pPr>
                                  <w:r w:rsidRPr="00C7083D">
                                    <w:rPr>
                                      <w:rFonts w:ascii="標楷體" w:eastAsia="標楷體" w:hAnsi="標楷體" w:hint="eastAsia"/>
                                      <w:color w:val="000000"/>
                                      <w:sz w:val="20"/>
                                    </w:rPr>
                                    <w:t>15,247.68</w:t>
                                  </w:r>
                                </w:p>
                              </w:tc>
                              <w:tc>
                                <w:tcPr>
                                  <w:tcW w:w="916" w:type="dxa"/>
                                  <w:vAlign w:val="center"/>
                                </w:tcPr>
                                <w:p w14:paraId="458DE82D" w14:textId="77777777" w:rsidR="00A53428" w:rsidRPr="00C7083D" w:rsidRDefault="00A53428" w:rsidP="000F3BBA">
                                  <w:pPr>
                                    <w:spacing w:line="320" w:lineRule="exact"/>
                                    <w:jc w:val="right"/>
                                    <w:rPr>
                                      <w:rFonts w:ascii="標楷體" w:eastAsia="標楷體" w:hAnsi="標楷體"/>
                                      <w:color w:val="000000"/>
                                      <w:sz w:val="20"/>
                                    </w:rPr>
                                  </w:pPr>
                                  <w:r w:rsidRPr="00C7083D">
                                    <w:rPr>
                                      <w:rFonts w:ascii="標楷體" w:eastAsia="標楷體" w:hAnsi="標楷體" w:hint="eastAsia"/>
                                      <w:color w:val="000000"/>
                                      <w:sz w:val="20"/>
                                    </w:rPr>
                                    <w:t>1,661.87</w:t>
                                  </w:r>
                                </w:p>
                              </w:tc>
                              <w:tc>
                                <w:tcPr>
                                  <w:tcW w:w="915" w:type="dxa"/>
                                  <w:vAlign w:val="center"/>
                                </w:tcPr>
                                <w:p w14:paraId="7010DF23" w14:textId="77777777" w:rsidR="00A53428" w:rsidRPr="00C7083D" w:rsidRDefault="00A53428" w:rsidP="000F3BBA">
                                  <w:pPr>
                                    <w:spacing w:line="320" w:lineRule="exact"/>
                                    <w:jc w:val="right"/>
                                    <w:rPr>
                                      <w:rFonts w:ascii="標楷體" w:eastAsia="標楷體" w:hAnsi="標楷體"/>
                                      <w:color w:val="000000"/>
                                      <w:sz w:val="20"/>
                                    </w:rPr>
                                  </w:pPr>
                                  <w:r w:rsidRPr="00C7083D">
                                    <w:rPr>
                                      <w:rFonts w:ascii="標楷體" w:eastAsia="標楷體" w:hAnsi="標楷體" w:hint="eastAsia"/>
                                      <w:color w:val="000000"/>
                                      <w:sz w:val="20"/>
                                    </w:rPr>
                                    <w:t>10.90</w:t>
                                  </w:r>
                                </w:p>
                              </w:tc>
                              <w:tc>
                                <w:tcPr>
                                  <w:tcW w:w="916" w:type="dxa"/>
                                  <w:vAlign w:val="center"/>
                                </w:tcPr>
                                <w:p w14:paraId="524D24EB" w14:textId="77777777" w:rsidR="00A53428" w:rsidRPr="00C7083D" w:rsidRDefault="00A53428" w:rsidP="000F3BBA">
                                  <w:pPr>
                                    <w:spacing w:line="320" w:lineRule="exact"/>
                                    <w:jc w:val="right"/>
                                    <w:rPr>
                                      <w:rFonts w:ascii="標楷體" w:eastAsia="標楷體" w:hAnsi="標楷體"/>
                                      <w:color w:val="000000"/>
                                      <w:sz w:val="20"/>
                                    </w:rPr>
                                  </w:pPr>
                                  <w:r w:rsidRPr="00C7083D">
                                    <w:rPr>
                                      <w:rFonts w:ascii="標楷體" w:eastAsia="標楷體" w:hAnsi="標楷體" w:hint="eastAsia"/>
                                      <w:color w:val="000000"/>
                                      <w:sz w:val="20"/>
                                    </w:rPr>
                                    <w:t>4,846.34</w:t>
                                  </w:r>
                                </w:p>
                              </w:tc>
                              <w:tc>
                                <w:tcPr>
                                  <w:tcW w:w="915" w:type="dxa"/>
                                  <w:vAlign w:val="center"/>
                                </w:tcPr>
                                <w:p w14:paraId="748E3817" w14:textId="77777777" w:rsidR="00A53428" w:rsidRPr="00C7083D" w:rsidRDefault="00A53428" w:rsidP="000F3BBA">
                                  <w:pPr>
                                    <w:spacing w:line="320" w:lineRule="exact"/>
                                    <w:jc w:val="right"/>
                                    <w:rPr>
                                      <w:rFonts w:ascii="標楷體" w:eastAsia="標楷體" w:hAnsi="標楷體"/>
                                      <w:color w:val="000000"/>
                                      <w:sz w:val="20"/>
                                    </w:rPr>
                                  </w:pPr>
                                  <w:r w:rsidRPr="00C7083D">
                                    <w:rPr>
                                      <w:rFonts w:ascii="標楷體" w:eastAsia="標楷體" w:hAnsi="標楷體" w:hint="eastAsia"/>
                                      <w:color w:val="000000"/>
                                      <w:sz w:val="20"/>
                                    </w:rPr>
                                    <w:t>1,565.45</w:t>
                                  </w:r>
                                </w:p>
                              </w:tc>
                              <w:tc>
                                <w:tcPr>
                                  <w:tcW w:w="916" w:type="dxa"/>
                                  <w:vAlign w:val="center"/>
                                </w:tcPr>
                                <w:p w14:paraId="0F0AB9B4" w14:textId="77777777" w:rsidR="00A53428" w:rsidRPr="00C7083D" w:rsidRDefault="00A53428" w:rsidP="000F3BBA">
                                  <w:pPr>
                                    <w:spacing w:line="320" w:lineRule="exact"/>
                                    <w:jc w:val="right"/>
                                    <w:rPr>
                                      <w:rFonts w:ascii="標楷體" w:eastAsia="標楷體" w:hAnsi="標楷體"/>
                                      <w:color w:val="000000"/>
                                      <w:sz w:val="20"/>
                                    </w:rPr>
                                  </w:pPr>
                                  <w:r w:rsidRPr="00C7083D">
                                    <w:rPr>
                                      <w:rFonts w:ascii="標楷體" w:eastAsia="標楷體" w:hAnsi="標楷體" w:hint="eastAsia"/>
                                      <w:color w:val="000000"/>
                                      <w:sz w:val="20"/>
                                    </w:rPr>
                                    <w:t>32.30</w:t>
                                  </w:r>
                                </w:p>
                              </w:tc>
                            </w:tr>
                            <w:tr w:rsidR="00A53428" w:rsidRPr="00C7083D" w14:paraId="14EA4913" w14:textId="77777777" w:rsidTr="00D50D81">
                              <w:trPr>
                                <w:trHeight w:val="397"/>
                              </w:trPr>
                              <w:tc>
                                <w:tcPr>
                                  <w:tcW w:w="562" w:type="dxa"/>
                                  <w:vAlign w:val="center"/>
                                </w:tcPr>
                                <w:p w14:paraId="1CACD87F" w14:textId="77777777" w:rsidR="00A53428" w:rsidRPr="00C7083D" w:rsidRDefault="00A53428" w:rsidP="000F3BBA">
                                  <w:pPr>
                                    <w:spacing w:line="320" w:lineRule="exact"/>
                                    <w:jc w:val="center"/>
                                    <w:rPr>
                                      <w:rFonts w:ascii="標楷體" w:eastAsia="標楷體" w:hAnsi="標楷體"/>
                                      <w:color w:val="000000"/>
                                      <w:sz w:val="20"/>
                                    </w:rPr>
                                  </w:pPr>
                                  <w:r w:rsidRPr="00C7083D">
                                    <w:rPr>
                                      <w:rFonts w:ascii="標楷體" w:eastAsia="標楷體" w:hAnsi="標楷體" w:hint="eastAsia"/>
                                      <w:color w:val="000000"/>
                                      <w:sz w:val="20"/>
                                    </w:rPr>
                                    <w:t>1</w:t>
                                  </w:r>
                                  <w:r w:rsidRPr="00C7083D">
                                    <w:rPr>
                                      <w:rFonts w:ascii="標楷體" w:eastAsia="標楷體" w:hAnsi="標楷體"/>
                                      <w:color w:val="000000"/>
                                      <w:sz w:val="20"/>
                                    </w:rPr>
                                    <w:t>1</w:t>
                                  </w:r>
                                  <w:r w:rsidRPr="00C7083D">
                                    <w:rPr>
                                      <w:rFonts w:ascii="標楷體" w:eastAsia="標楷體" w:hAnsi="標楷體" w:hint="eastAsia"/>
                                      <w:color w:val="000000"/>
                                      <w:sz w:val="20"/>
                                    </w:rPr>
                                    <w:t>4</w:t>
                                  </w:r>
                                </w:p>
                              </w:tc>
                              <w:tc>
                                <w:tcPr>
                                  <w:tcW w:w="915" w:type="dxa"/>
                                  <w:vAlign w:val="center"/>
                                </w:tcPr>
                                <w:p w14:paraId="2DFA3E8E" w14:textId="77777777" w:rsidR="00A53428" w:rsidRPr="00C7083D" w:rsidRDefault="00A53428" w:rsidP="000F3BBA">
                                  <w:pPr>
                                    <w:spacing w:line="320" w:lineRule="exact"/>
                                    <w:jc w:val="right"/>
                                    <w:rPr>
                                      <w:rFonts w:ascii="標楷體" w:eastAsia="標楷體" w:hAnsi="標楷體"/>
                                      <w:color w:val="000000"/>
                                      <w:sz w:val="20"/>
                                    </w:rPr>
                                  </w:pPr>
                                  <w:r w:rsidRPr="00C7083D">
                                    <w:rPr>
                                      <w:rFonts w:ascii="標楷體" w:eastAsia="標楷體" w:hAnsi="標楷體" w:hint="eastAsia"/>
                                      <w:color w:val="000000"/>
                                      <w:sz w:val="20"/>
                                    </w:rPr>
                                    <w:t>15,962.45</w:t>
                                  </w:r>
                                </w:p>
                              </w:tc>
                              <w:tc>
                                <w:tcPr>
                                  <w:tcW w:w="916" w:type="dxa"/>
                                  <w:vAlign w:val="center"/>
                                </w:tcPr>
                                <w:p w14:paraId="743E8CD3" w14:textId="77777777" w:rsidR="00A53428" w:rsidRPr="00C7083D" w:rsidRDefault="00A53428" w:rsidP="000F3BBA">
                                  <w:pPr>
                                    <w:spacing w:line="320" w:lineRule="exact"/>
                                    <w:jc w:val="right"/>
                                    <w:rPr>
                                      <w:rFonts w:ascii="標楷體" w:eastAsia="標楷體" w:hAnsi="標楷體"/>
                                      <w:color w:val="000000"/>
                                      <w:sz w:val="20"/>
                                    </w:rPr>
                                  </w:pPr>
                                  <w:r w:rsidRPr="00C7083D">
                                    <w:rPr>
                                      <w:rFonts w:ascii="標楷體" w:eastAsia="標楷體" w:hAnsi="標楷體" w:hint="eastAsia"/>
                                      <w:color w:val="000000"/>
                                      <w:sz w:val="20"/>
                                    </w:rPr>
                                    <w:t>1,585.57</w:t>
                                  </w:r>
                                </w:p>
                              </w:tc>
                              <w:tc>
                                <w:tcPr>
                                  <w:tcW w:w="915" w:type="dxa"/>
                                  <w:vAlign w:val="center"/>
                                </w:tcPr>
                                <w:p w14:paraId="1EAD602F" w14:textId="77777777" w:rsidR="00A53428" w:rsidRPr="00C7083D" w:rsidRDefault="00A53428" w:rsidP="000F3BBA">
                                  <w:pPr>
                                    <w:spacing w:line="320" w:lineRule="exact"/>
                                    <w:jc w:val="right"/>
                                    <w:rPr>
                                      <w:rFonts w:ascii="標楷體" w:eastAsia="標楷體" w:hAnsi="標楷體"/>
                                      <w:color w:val="000000"/>
                                      <w:sz w:val="20"/>
                                    </w:rPr>
                                  </w:pPr>
                                  <w:r w:rsidRPr="00C7083D">
                                    <w:rPr>
                                      <w:rFonts w:ascii="標楷體" w:eastAsia="標楷體" w:hAnsi="標楷體" w:hint="eastAsia"/>
                                      <w:color w:val="000000"/>
                                      <w:sz w:val="20"/>
                                    </w:rPr>
                                    <w:t>9.93</w:t>
                                  </w:r>
                                </w:p>
                              </w:tc>
                              <w:tc>
                                <w:tcPr>
                                  <w:tcW w:w="916" w:type="dxa"/>
                                  <w:vAlign w:val="center"/>
                                </w:tcPr>
                                <w:p w14:paraId="7C4FA358" w14:textId="77777777" w:rsidR="00A53428" w:rsidRPr="00C7083D" w:rsidRDefault="00A53428" w:rsidP="000F3BBA">
                                  <w:pPr>
                                    <w:spacing w:line="320" w:lineRule="exact"/>
                                    <w:jc w:val="right"/>
                                    <w:rPr>
                                      <w:rFonts w:ascii="標楷體" w:eastAsia="標楷體" w:hAnsi="標楷體"/>
                                      <w:color w:val="000000"/>
                                      <w:sz w:val="20"/>
                                    </w:rPr>
                                  </w:pPr>
                                  <w:r w:rsidRPr="00C7083D">
                                    <w:rPr>
                                      <w:rFonts w:ascii="標楷體" w:eastAsia="標楷體" w:hAnsi="標楷體" w:hint="eastAsia"/>
                                      <w:color w:val="000000"/>
                                      <w:sz w:val="20"/>
                                    </w:rPr>
                                    <w:t>4,547.72</w:t>
                                  </w:r>
                                </w:p>
                              </w:tc>
                              <w:tc>
                                <w:tcPr>
                                  <w:tcW w:w="915" w:type="dxa"/>
                                  <w:vAlign w:val="center"/>
                                </w:tcPr>
                                <w:p w14:paraId="163A509F" w14:textId="77777777" w:rsidR="00A53428" w:rsidRPr="00C7083D" w:rsidRDefault="00A53428" w:rsidP="000F3BBA">
                                  <w:pPr>
                                    <w:spacing w:line="320" w:lineRule="exact"/>
                                    <w:jc w:val="right"/>
                                    <w:rPr>
                                      <w:rFonts w:ascii="標楷體" w:eastAsia="標楷體" w:hAnsi="標楷體"/>
                                      <w:color w:val="000000"/>
                                      <w:sz w:val="20"/>
                                    </w:rPr>
                                  </w:pPr>
                                  <w:r w:rsidRPr="00C7083D">
                                    <w:rPr>
                                      <w:rFonts w:ascii="標楷體" w:eastAsia="標楷體" w:hAnsi="標楷體" w:hint="eastAsia"/>
                                      <w:color w:val="000000"/>
                                      <w:sz w:val="20"/>
                                    </w:rPr>
                                    <w:t>1,366.39</w:t>
                                  </w:r>
                                </w:p>
                              </w:tc>
                              <w:tc>
                                <w:tcPr>
                                  <w:tcW w:w="916" w:type="dxa"/>
                                  <w:vAlign w:val="center"/>
                                </w:tcPr>
                                <w:p w14:paraId="56339BBB" w14:textId="77777777" w:rsidR="00A53428" w:rsidRPr="00C7083D" w:rsidRDefault="00A53428" w:rsidP="000F3BBA">
                                  <w:pPr>
                                    <w:spacing w:line="320" w:lineRule="exact"/>
                                    <w:jc w:val="right"/>
                                    <w:rPr>
                                      <w:rFonts w:ascii="標楷體" w:eastAsia="標楷體" w:hAnsi="標楷體"/>
                                      <w:color w:val="000000"/>
                                      <w:sz w:val="20"/>
                                    </w:rPr>
                                  </w:pPr>
                                  <w:r w:rsidRPr="00C7083D">
                                    <w:rPr>
                                      <w:rFonts w:ascii="標楷體" w:eastAsia="標楷體" w:hAnsi="標楷體" w:hint="eastAsia"/>
                                      <w:color w:val="000000"/>
                                      <w:sz w:val="20"/>
                                    </w:rPr>
                                    <w:t>30.05</w:t>
                                  </w:r>
                                </w:p>
                              </w:tc>
                            </w:tr>
                          </w:tbl>
                          <w:p w14:paraId="7B022634" w14:textId="77777777" w:rsidR="00A53428" w:rsidRPr="00C7083D" w:rsidRDefault="00A53428" w:rsidP="00604D4C">
                            <w:pPr>
                              <w:spacing w:line="240" w:lineRule="exact"/>
                              <w:ind w:left="824" w:hangingChars="458" w:hanging="824"/>
                              <w:rPr>
                                <w:rFonts w:ascii="標楷體" w:eastAsia="標楷體" w:hAnsi="標楷體"/>
                              </w:rPr>
                            </w:pPr>
                            <w:r w:rsidRPr="00C7083D">
                              <w:rPr>
                                <w:rFonts w:ascii="標楷體" w:eastAsia="標楷體" w:hAnsi="標楷體" w:hint="eastAsia"/>
                                <w:color w:val="000000"/>
                                <w:sz w:val="18"/>
                                <w:szCs w:val="18"/>
                              </w:rPr>
                              <w:t>資料來源:整理自1</w:t>
                            </w:r>
                            <w:r w:rsidRPr="00C7083D">
                              <w:rPr>
                                <w:rFonts w:ascii="標楷體" w:eastAsia="標楷體" w:hAnsi="標楷體"/>
                                <w:color w:val="000000"/>
                                <w:sz w:val="18"/>
                                <w:szCs w:val="18"/>
                              </w:rPr>
                              <w:t>1</w:t>
                            </w:r>
                            <w:r w:rsidRPr="00C7083D">
                              <w:rPr>
                                <w:rFonts w:ascii="標楷體" w:eastAsia="標楷體" w:hAnsi="標楷體" w:hint="eastAsia"/>
                                <w:color w:val="000000"/>
                                <w:sz w:val="18"/>
                                <w:szCs w:val="18"/>
                              </w:rPr>
                              <w:t>2至114年度審核報告。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8ED996" id="文字方塊 16" o:spid="_x0000_s1029" type="#_x0000_t202" style="position:absolute;left:0;text-align:left;margin-left:177.45pt;margin-top:533.7pt;width:322.55pt;height:168pt;z-index:-25136332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" o:allowoverlap="f" fillcolor="window" stroked="f" strokeweight=".5pt">
                <v:textbox>
                  <w:txbxContent>
                    <w:p w14:paraId="31FE005B" w14:textId="77777777" w:rsidR="00A53428" w:rsidRPr="00C7083D" w:rsidRDefault="00A53428" w:rsidP="00604D4C">
                      <w:pPr>
                        <w:spacing w:line="280" w:lineRule="exact"/>
                        <w:jc w:val="center"/>
                        <w:rPr>
                          <w:rFonts w:ascii="標楷體" w:eastAsia="標楷體" w:hAnsi="標楷體"/>
                          <w:b/>
                          <w:color w:val="000000"/>
                          <w:szCs w:val="24"/>
                        </w:rPr>
                      </w:pPr>
                      <w:r w:rsidRPr="00C7083D">
                        <w:rPr>
                          <w:rFonts w:ascii="標楷體" w:eastAsia="標楷體" w:hAnsi="標楷體" w:hint="eastAsia"/>
                          <w:b/>
                          <w:color w:val="000000"/>
                          <w:szCs w:val="24"/>
                        </w:rPr>
                        <w:t>表</w:t>
                      </w:r>
                      <w:r>
                        <w:rPr>
                          <w:rFonts w:ascii="標楷體" w:eastAsia="標楷體" w:hAnsi="標楷體" w:hint="eastAsia"/>
                          <w:b/>
                          <w:color w:val="000000"/>
                          <w:szCs w:val="24"/>
                        </w:rPr>
                        <w:t>3</w:t>
                      </w:r>
                      <w:r w:rsidRPr="00C7083D">
                        <w:rPr>
                          <w:rFonts w:ascii="標楷體" w:eastAsia="標楷體" w:hAnsi="標楷體" w:hint="eastAsia"/>
                          <w:b/>
                          <w:color w:val="000000"/>
                          <w:szCs w:val="24"/>
                        </w:rPr>
                        <w:t xml:space="preserve">  歲出預算保留情形</w:t>
                      </w:r>
                    </w:p>
                    <w:p w14:paraId="7860745A" w14:textId="77777777" w:rsidR="00A53428" w:rsidRPr="00C7083D" w:rsidRDefault="00A53428" w:rsidP="00604D4C">
                      <w:pPr>
                        <w:spacing w:before="120" w:line="200" w:lineRule="exact"/>
                        <w:ind w:rightChars="46" w:right="110"/>
                        <w:jc w:val="right"/>
                        <w:rPr>
                          <w:rFonts w:ascii="標楷體" w:eastAsia="標楷體" w:hAnsi="標楷體"/>
                          <w:color w:val="000000"/>
                          <w:sz w:val="20"/>
                        </w:rPr>
                      </w:pPr>
                      <w:r w:rsidRPr="00C7083D">
                        <w:rPr>
                          <w:rFonts w:ascii="標楷體" w:eastAsia="標楷體" w:hAnsi="標楷體" w:hint="eastAsia"/>
                          <w:color w:val="000000"/>
                          <w:sz w:val="20"/>
                        </w:rPr>
                        <w:t>單位：新臺幣百萬元、％</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4A0" w:firstRow="1" w:lastRow="0" w:firstColumn="1" w:lastColumn="0" w:noHBand="0" w:noVBand="1"/>
                      </w:tblPr>
                      <w:tblGrid>
                        <w:gridCol w:w="562"/>
                        <w:gridCol w:w="956"/>
                        <w:gridCol w:w="916"/>
                        <w:gridCol w:w="915"/>
                        <w:gridCol w:w="916"/>
                        <w:gridCol w:w="915"/>
                        <w:gridCol w:w="916"/>
                      </w:tblGrid>
                      <w:tr w:rsidR="00A53428" w:rsidRPr="00C7083D" w14:paraId="657AE867" w14:textId="77777777" w:rsidTr="00D50D81">
                        <w:trPr>
                          <w:trHeight w:val="397"/>
                          <w:tblHeader/>
                        </w:trPr>
                        <w:tc>
                          <w:tcPr>
                            <w:tcW w:w="562" w:type="dxa"/>
                            <w:vMerge w:val="restart"/>
                            <w:vAlign w:val="center"/>
                          </w:tcPr>
                          <w:p w14:paraId="275CA3F9" w14:textId="77777777" w:rsidR="00A53428" w:rsidRPr="00C7083D" w:rsidRDefault="00A53428" w:rsidP="00EE3E89">
                            <w:pPr>
                              <w:jc w:val="center"/>
                              <w:rPr>
                                <w:rFonts w:ascii="標楷體" w:eastAsia="標楷體" w:hAnsi="標楷體"/>
                                <w:color w:val="000000"/>
                                <w:sz w:val="20"/>
                              </w:rPr>
                            </w:pPr>
                            <w:r w:rsidRPr="00C7083D">
                              <w:rPr>
                                <w:rFonts w:ascii="標楷體" w:eastAsia="標楷體" w:hAnsi="標楷體" w:hint="eastAsia"/>
                                <w:color w:val="000000"/>
                                <w:sz w:val="20"/>
                              </w:rPr>
                              <w:t>年度</w:t>
                            </w:r>
                          </w:p>
                        </w:tc>
                        <w:tc>
                          <w:tcPr>
                            <w:tcW w:w="2746" w:type="dxa"/>
                            <w:gridSpan w:val="3"/>
                            <w:vAlign w:val="center"/>
                          </w:tcPr>
                          <w:p w14:paraId="280B43ED" w14:textId="77777777" w:rsidR="00A53428" w:rsidRPr="00C7083D" w:rsidRDefault="00A53428" w:rsidP="00EE3E89">
                            <w:pPr>
                              <w:jc w:val="center"/>
                              <w:rPr>
                                <w:rFonts w:ascii="標楷體" w:eastAsia="標楷體" w:hAnsi="標楷體"/>
                                <w:color w:val="000000"/>
                                <w:sz w:val="20"/>
                              </w:rPr>
                            </w:pPr>
                            <w:r>
                              <w:rPr>
                                <w:rFonts w:ascii="標楷體" w:eastAsia="標楷體" w:hAnsi="標楷體" w:hint="eastAsia"/>
                                <w:color w:val="000000"/>
                                <w:sz w:val="20"/>
                              </w:rPr>
                              <w:t>經常門及資本門</w:t>
                            </w:r>
                          </w:p>
                        </w:tc>
                        <w:tc>
                          <w:tcPr>
                            <w:tcW w:w="2747" w:type="dxa"/>
                            <w:gridSpan w:val="3"/>
                            <w:vAlign w:val="center"/>
                          </w:tcPr>
                          <w:p w14:paraId="5339A4FA" w14:textId="77777777" w:rsidR="00A53428" w:rsidRPr="00C7083D" w:rsidRDefault="00A53428" w:rsidP="00EE3E89">
                            <w:pPr>
                              <w:jc w:val="center"/>
                              <w:rPr>
                                <w:rFonts w:ascii="標楷體" w:eastAsia="標楷體" w:hAnsi="標楷體"/>
                                <w:color w:val="000000"/>
                                <w:sz w:val="20"/>
                              </w:rPr>
                            </w:pPr>
                            <w:r w:rsidRPr="00C7083D">
                              <w:rPr>
                                <w:rFonts w:ascii="標楷體" w:eastAsia="標楷體" w:hAnsi="標楷體" w:hint="eastAsia"/>
                                <w:color w:val="000000"/>
                                <w:sz w:val="20"/>
                              </w:rPr>
                              <w:t>資本門</w:t>
                            </w:r>
                          </w:p>
                        </w:tc>
                      </w:tr>
                      <w:tr w:rsidR="00A53428" w:rsidRPr="00C7083D" w14:paraId="50656207" w14:textId="77777777" w:rsidTr="00D50D81">
                        <w:trPr>
                          <w:tblHeader/>
                        </w:trPr>
                        <w:tc>
                          <w:tcPr>
                            <w:tcW w:w="562" w:type="dxa"/>
                            <w:vMerge/>
                            <w:vAlign w:val="center"/>
                          </w:tcPr>
                          <w:p w14:paraId="3732B29A" w14:textId="77777777" w:rsidR="00A53428" w:rsidRPr="00C7083D" w:rsidRDefault="00A53428" w:rsidP="002D71A0">
                            <w:pPr>
                              <w:jc w:val="distribute"/>
                              <w:rPr>
                                <w:rFonts w:ascii="標楷體" w:eastAsia="標楷體" w:hAnsi="標楷體"/>
                                <w:color w:val="000000"/>
                                <w:sz w:val="20"/>
                              </w:rPr>
                            </w:pPr>
                          </w:p>
                        </w:tc>
                        <w:tc>
                          <w:tcPr>
                            <w:tcW w:w="915" w:type="dxa"/>
                            <w:vAlign w:val="center"/>
                          </w:tcPr>
                          <w:p w14:paraId="2EFA891A" w14:textId="77777777" w:rsidR="00A53428" w:rsidRPr="00C7083D" w:rsidRDefault="00A53428" w:rsidP="00EE3E89">
                            <w:pPr>
                              <w:spacing w:line="240" w:lineRule="exact"/>
                              <w:jc w:val="center"/>
                              <w:rPr>
                                <w:rFonts w:ascii="標楷體" w:eastAsia="標楷體" w:hAnsi="標楷體"/>
                                <w:color w:val="000000"/>
                                <w:sz w:val="20"/>
                              </w:rPr>
                            </w:pPr>
                            <w:r w:rsidRPr="00C7083D">
                              <w:rPr>
                                <w:rFonts w:ascii="標楷體" w:eastAsia="標楷體" w:hAnsi="標楷體" w:hint="eastAsia"/>
                                <w:color w:val="000000"/>
                                <w:sz w:val="20"/>
                              </w:rPr>
                              <w:t>預算數</w:t>
                            </w:r>
                          </w:p>
                        </w:tc>
                        <w:tc>
                          <w:tcPr>
                            <w:tcW w:w="916" w:type="dxa"/>
                            <w:vAlign w:val="center"/>
                          </w:tcPr>
                          <w:p w14:paraId="5C6A650A" w14:textId="77777777" w:rsidR="00A53428" w:rsidRPr="00EE3E89" w:rsidRDefault="00A53428" w:rsidP="00EE3E89">
                            <w:pPr>
                              <w:spacing w:before="240" w:line="240" w:lineRule="exact"/>
                              <w:ind w:leftChars="-30" w:left="-72" w:rightChars="-30" w:right="-72"/>
                              <w:jc w:val="center"/>
                              <w:rPr>
                                <w:rFonts w:ascii="標楷體" w:eastAsia="標楷體" w:hAnsi="標楷體"/>
                                <w:color w:val="000000"/>
                                <w:spacing w:val="-14"/>
                                <w:sz w:val="20"/>
                              </w:rPr>
                            </w:pPr>
                            <w:r w:rsidRPr="00EE3E89">
                              <w:rPr>
                                <w:rFonts w:ascii="標楷體" w:eastAsia="標楷體" w:hAnsi="標楷體" w:hint="eastAsia"/>
                                <w:color w:val="000000"/>
                                <w:spacing w:val="-14"/>
                                <w:sz w:val="20"/>
                              </w:rPr>
                              <w:t>應付保留數</w:t>
                            </w:r>
                          </w:p>
                          <w:p w14:paraId="78B30C1E" w14:textId="77777777" w:rsidR="00A53428" w:rsidRPr="00C7083D" w:rsidRDefault="00A53428" w:rsidP="00EE3E89">
                            <w:pPr>
                              <w:spacing w:line="240" w:lineRule="exact"/>
                              <w:jc w:val="center"/>
                              <w:rPr>
                                <w:rFonts w:ascii="標楷體" w:eastAsia="標楷體" w:hAnsi="標楷體"/>
                                <w:color w:val="000000"/>
                                <w:sz w:val="20"/>
                              </w:rPr>
                            </w:pPr>
                          </w:p>
                        </w:tc>
                        <w:tc>
                          <w:tcPr>
                            <w:tcW w:w="915" w:type="dxa"/>
                            <w:vAlign w:val="center"/>
                          </w:tcPr>
                          <w:p w14:paraId="07E4D2CA" w14:textId="77777777" w:rsidR="00A53428" w:rsidRPr="00C7083D" w:rsidRDefault="00A53428" w:rsidP="00EE3E89">
                            <w:pPr>
                              <w:spacing w:line="240" w:lineRule="exact"/>
                              <w:ind w:rightChars="13" w:right="31"/>
                              <w:jc w:val="distribute"/>
                              <w:rPr>
                                <w:rFonts w:ascii="標楷體" w:eastAsia="標楷體" w:hAnsi="標楷體"/>
                                <w:color w:val="000000"/>
                                <w:spacing w:val="-20"/>
                                <w:sz w:val="20"/>
                              </w:rPr>
                            </w:pPr>
                            <w:r w:rsidRPr="00C7083D">
                              <w:rPr>
                                <w:rFonts w:ascii="標楷體" w:eastAsia="標楷體" w:hAnsi="標楷體" w:hint="eastAsia"/>
                                <w:color w:val="000000"/>
                                <w:spacing w:val="-20"/>
                                <w:sz w:val="20"/>
                              </w:rPr>
                              <w:t>應付保留數</w:t>
                            </w:r>
                          </w:p>
                          <w:p w14:paraId="70773478" w14:textId="77777777" w:rsidR="00A53428" w:rsidRDefault="00A53428" w:rsidP="00EE3E89">
                            <w:pPr>
                              <w:spacing w:line="240" w:lineRule="exact"/>
                              <w:ind w:rightChars="13" w:right="31"/>
                              <w:jc w:val="distribute"/>
                              <w:rPr>
                                <w:rFonts w:ascii="標楷體" w:eastAsia="標楷體" w:hAnsi="標楷體"/>
                                <w:color w:val="000000"/>
                                <w:spacing w:val="-20"/>
                                <w:sz w:val="20"/>
                              </w:rPr>
                            </w:pPr>
                            <w:r w:rsidRPr="00C7083D">
                              <w:rPr>
                                <w:rFonts w:ascii="標楷體" w:eastAsia="標楷體" w:hAnsi="標楷體" w:hint="eastAsia"/>
                                <w:color w:val="000000"/>
                                <w:spacing w:val="-20"/>
                                <w:sz w:val="20"/>
                              </w:rPr>
                              <w:t>占預算數</w:t>
                            </w:r>
                          </w:p>
                          <w:p w14:paraId="2824DC6D" w14:textId="77777777" w:rsidR="00A53428" w:rsidRPr="00C7083D" w:rsidRDefault="00A53428" w:rsidP="00EE3E89">
                            <w:pPr>
                              <w:spacing w:line="240" w:lineRule="exact"/>
                              <w:ind w:rightChars="13" w:right="31"/>
                              <w:jc w:val="distribute"/>
                              <w:rPr>
                                <w:rFonts w:ascii="標楷體" w:eastAsia="標楷體" w:hAnsi="標楷體"/>
                                <w:color w:val="000000"/>
                                <w:sz w:val="20"/>
                              </w:rPr>
                            </w:pPr>
                            <w:r w:rsidRPr="00C7083D">
                              <w:rPr>
                                <w:rFonts w:ascii="標楷體" w:eastAsia="標楷體" w:hAnsi="標楷體" w:hint="eastAsia"/>
                                <w:color w:val="000000"/>
                                <w:spacing w:val="-20"/>
                                <w:sz w:val="20"/>
                              </w:rPr>
                              <w:t>比率</w:t>
                            </w:r>
                          </w:p>
                        </w:tc>
                        <w:tc>
                          <w:tcPr>
                            <w:tcW w:w="916" w:type="dxa"/>
                            <w:vAlign w:val="center"/>
                          </w:tcPr>
                          <w:p w14:paraId="29290CC1" w14:textId="77777777" w:rsidR="00A53428" w:rsidRPr="00C7083D" w:rsidRDefault="00A53428" w:rsidP="00EE3E89">
                            <w:pPr>
                              <w:spacing w:line="240" w:lineRule="exact"/>
                              <w:jc w:val="center"/>
                              <w:rPr>
                                <w:rFonts w:ascii="標楷體" w:eastAsia="標楷體" w:hAnsi="標楷體"/>
                                <w:color w:val="000000"/>
                                <w:sz w:val="20"/>
                              </w:rPr>
                            </w:pPr>
                            <w:r w:rsidRPr="00C7083D">
                              <w:rPr>
                                <w:rFonts w:ascii="標楷體" w:eastAsia="標楷體" w:hAnsi="標楷體" w:hint="eastAsia"/>
                                <w:color w:val="000000"/>
                                <w:sz w:val="20"/>
                              </w:rPr>
                              <w:t>預算數</w:t>
                            </w:r>
                          </w:p>
                        </w:tc>
                        <w:tc>
                          <w:tcPr>
                            <w:tcW w:w="915" w:type="dxa"/>
                            <w:vAlign w:val="center"/>
                          </w:tcPr>
                          <w:p w14:paraId="26DB02B6" w14:textId="77777777" w:rsidR="00A53428" w:rsidRPr="00C7083D" w:rsidRDefault="00A53428" w:rsidP="00EE3E89">
                            <w:pPr>
                              <w:spacing w:line="240" w:lineRule="exact"/>
                              <w:ind w:leftChars="-30" w:left="-72" w:rightChars="-30" w:right="-72"/>
                              <w:jc w:val="center"/>
                              <w:rPr>
                                <w:rFonts w:ascii="標楷體" w:eastAsia="標楷體" w:hAnsi="標楷體"/>
                                <w:color w:val="000000"/>
                                <w:spacing w:val="-20"/>
                                <w:sz w:val="20"/>
                              </w:rPr>
                            </w:pPr>
                            <w:r w:rsidRPr="00C7083D">
                              <w:rPr>
                                <w:rFonts w:ascii="標楷體" w:eastAsia="標楷體" w:hAnsi="標楷體" w:hint="eastAsia"/>
                                <w:color w:val="000000"/>
                                <w:spacing w:val="-20"/>
                                <w:sz w:val="20"/>
                              </w:rPr>
                              <w:t>應付保留數</w:t>
                            </w:r>
                          </w:p>
                        </w:tc>
                        <w:tc>
                          <w:tcPr>
                            <w:tcW w:w="916" w:type="dxa"/>
                            <w:vAlign w:val="center"/>
                          </w:tcPr>
                          <w:p w14:paraId="3B03B53E" w14:textId="77777777" w:rsidR="00A53428" w:rsidRPr="00C7083D" w:rsidRDefault="00A53428" w:rsidP="00297060">
                            <w:pPr>
                              <w:spacing w:line="240" w:lineRule="exact"/>
                              <w:ind w:rightChars="13" w:right="31"/>
                              <w:jc w:val="distribute"/>
                              <w:rPr>
                                <w:rFonts w:ascii="標楷體" w:eastAsia="標楷體" w:hAnsi="標楷體"/>
                                <w:color w:val="000000"/>
                                <w:spacing w:val="-20"/>
                                <w:sz w:val="20"/>
                              </w:rPr>
                            </w:pPr>
                            <w:r w:rsidRPr="00C7083D">
                              <w:rPr>
                                <w:rFonts w:ascii="標楷體" w:eastAsia="標楷體" w:hAnsi="標楷體" w:hint="eastAsia"/>
                                <w:color w:val="000000"/>
                                <w:spacing w:val="-20"/>
                                <w:sz w:val="20"/>
                              </w:rPr>
                              <w:t>應付保留數</w:t>
                            </w:r>
                          </w:p>
                          <w:p w14:paraId="184CDD0C" w14:textId="77777777" w:rsidR="00A53428" w:rsidRPr="00C7083D" w:rsidRDefault="00A53428" w:rsidP="00297060">
                            <w:pPr>
                              <w:spacing w:line="240" w:lineRule="exact"/>
                              <w:ind w:rightChars="13" w:right="31"/>
                              <w:jc w:val="distribute"/>
                              <w:rPr>
                                <w:rFonts w:ascii="標楷體" w:eastAsia="標楷體" w:hAnsi="標楷體"/>
                                <w:color w:val="000000"/>
                                <w:spacing w:val="-20"/>
                                <w:sz w:val="20"/>
                              </w:rPr>
                            </w:pPr>
                            <w:r w:rsidRPr="00C7083D">
                              <w:rPr>
                                <w:rFonts w:ascii="標楷體" w:eastAsia="標楷體" w:hAnsi="標楷體" w:hint="eastAsia"/>
                                <w:color w:val="000000"/>
                                <w:spacing w:val="-20"/>
                                <w:sz w:val="20"/>
                              </w:rPr>
                              <w:t>占預算數</w:t>
                            </w:r>
                          </w:p>
                          <w:p w14:paraId="57C8E0D0" w14:textId="77777777" w:rsidR="00A53428" w:rsidRPr="00C7083D" w:rsidRDefault="00A53428" w:rsidP="00297060">
                            <w:pPr>
                              <w:spacing w:line="240" w:lineRule="exact"/>
                              <w:ind w:rightChars="13" w:right="31"/>
                              <w:jc w:val="distribute"/>
                              <w:rPr>
                                <w:rFonts w:ascii="標楷體" w:eastAsia="標楷體" w:hAnsi="標楷體"/>
                                <w:color w:val="000000"/>
                                <w:sz w:val="20"/>
                              </w:rPr>
                            </w:pPr>
                            <w:r w:rsidRPr="00C7083D">
                              <w:rPr>
                                <w:rFonts w:ascii="標楷體" w:eastAsia="標楷體" w:hAnsi="標楷體" w:hint="eastAsia"/>
                                <w:color w:val="000000"/>
                                <w:spacing w:val="-20"/>
                                <w:sz w:val="20"/>
                              </w:rPr>
                              <w:t>比率</w:t>
                            </w:r>
                          </w:p>
                        </w:tc>
                      </w:tr>
                      <w:tr w:rsidR="00A53428" w:rsidRPr="00C7083D" w14:paraId="71B81798" w14:textId="77777777" w:rsidTr="00D50D81">
                        <w:trPr>
                          <w:trHeight w:val="397"/>
                        </w:trPr>
                        <w:tc>
                          <w:tcPr>
                            <w:tcW w:w="562" w:type="dxa"/>
                            <w:vAlign w:val="center"/>
                          </w:tcPr>
                          <w:p w14:paraId="5C6E97E8" w14:textId="77777777" w:rsidR="00A53428" w:rsidRPr="00C7083D" w:rsidRDefault="00A53428" w:rsidP="000F3BBA">
                            <w:pPr>
                              <w:spacing w:line="320" w:lineRule="exact"/>
                              <w:jc w:val="center"/>
                              <w:rPr>
                                <w:rFonts w:ascii="標楷體" w:eastAsia="標楷體" w:hAnsi="標楷體"/>
                                <w:color w:val="000000"/>
                                <w:sz w:val="20"/>
                              </w:rPr>
                            </w:pPr>
                            <w:r w:rsidRPr="00C7083D">
                              <w:rPr>
                                <w:rFonts w:ascii="標楷體" w:eastAsia="標楷體" w:hAnsi="標楷體" w:hint="eastAsia"/>
                                <w:color w:val="000000"/>
                                <w:sz w:val="20"/>
                              </w:rPr>
                              <w:t>1</w:t>
                            </w:r>
                            <w:r w:rsidRPr="00C7083D">
                              <w:rPr>
                                <w:rFonts w:ascii="標楷體" w:eastAsia="標楷體" w:hAnsi="標楷體"/>
                                <w:color w:val="000000"/>
                                <w:sz w:val="20"/>
                              </w:rPr>
                              <w:t>1</w:t>
                            </w:r>
                            <w:r w:rsidRPr="00C7083D">
                              <w:rPr>
                                <w:rFonts w:ascii="標楷體" w:eastAsia="標楷體" w:hAnsi="標楷體" w:hint="eastAsia"/>
                                <w:color w:val="000000"/>
                                <w:sz w:val="20"/>
                              </w:rPr>
                              <w:t>2</w:t>
                            </w:r>
                          </w:p>
                        </w:tc>
                        <w:tc>
                          <w:tcPr>
                            <w:tcW w:w="915" w:type="dxa"/>
                            <w:vAlign w:val="center"/>
                          </w:tcPr>
                          <w:p w14:paraId="19C698AB" w14:textId="77777777" w:rsidR="00A53428" w:rsidRPr="00C7083D" w:rsidRDefault="00A53428" w:rsidP="000F3BBA">
                            <w:pPr>
                              <w:spacing w:line="320" w:lineRule="exact"/>
                              <w:jc w:val="right"/>
                              <w:rPr>
                                <w:rFonts w:ascii="標楷體" w:eastAsia="標楷體" w:hAnsi="標楷體"/>
                                <w:color w:val="000000"/>
                                <w:sz w:val="20"/>
                              </w:rPr>
                            </w:pPr>
                            <w:r w:rsidRPr="00C7083D">
                              <w:rPr>
                                <w:rFonts w:ascii="標楷體" w:eastAsia="標楷體" w:hAnsi="標楷體" w:hint="eastAsia"/>
                                <w:color w:val="000000"/>
                                <w:sz w:val="20"/>
                              </w:rPr>
                              <w:t>15,924.85</w:t>
                            </w:r>
                          </w:p>
                        </w:tc>
                        <w:tc>
                          <w:tcPr>
                            <w:tcW w:w="916" w:type="dxa"/>
                            <w:vAlign w:val="center"/>
                          </w:tcPr>
                          <w:p w14:paraId="72DB957C" w14:textId="77777777" w:rsidR="00A53428" w:rsidRPr="00C7083D" w:rsidRDefault="00A53428" w:rsidP="000F3BBA">
                            <w:pPr>
                              <w:spacing w:line="320" w:lineRule="exact"/>
                              <w:jc w:val="right"/>
                              <w:rPr>
                                <w:rFonts w:ascii="標楷體" w:eastAsia="標楷體" w:hAnsi="標楷體"/>
                                <w:color w:val="000000"/>
                                <w:sz w:val="20"/>
                              </w:rPr>
                            </w:pPr>
                            <w:r w:rsidRPr="00C7083D">
                              <w:rPr>
                                <w:rFonts w:ascii="標楷體" w:eastAsia="標楷體" w:hAnsi="標楷體" w:hint="eastAsia"/>
                                <w:color w:val="000000"/>
                                <w:sz w:val="20"/>
                              </w:rPr>
                              <w:t>1,715.71</w:t>
                            </w:r>
                          </w:p>
                        </w:tc>
                        <w:tc>
                          <w:tcPr>
                            <w:tcW w:w="915" w:type="dxa"/>
                            <w:vAlign w:val="center"/>
                          </w:tcPr>
                          <w:p w14:paraId="6D02AD2E" w14:textId="77777777" w:rsidR="00A53428" w:rsidRPr="00C7083D" w:rsidRDefault="00A53428" w:rsidP="000F3BBA">
                            <w:pPr>
                              <w:spacing w:line="320" w:lineRule="exact"/>
                              <w:jc w:val="right"/>
                              <w:rPr>
                                <w:rFonts w:ascii="標楷體" w:eastAsia="標楷體" w:hAnsi="標楷體"/>
                                <w:color w:val="000000"/>
                                <w:sz w:val="20"/>
                              </w:rPr>
                            </w:pPr>
                            <w:r w:rsidRPr="00C7083D">
                              <w:rPr>
                                <w:rFonts w:ascii="標楷體" w:eastAsia="標楷體" w:hAnsi="標楷體" w:hint="eastAsia"/>
                                <w:color w:val="000000"/>
                                <w:sz w:val="20"/>
                              </w:rPr>
                              <w:t>10.77</w:t>
                            </w:r>
                          </w:p>
                        </w:tc>
                        <w:tc>
                          <w:tcPr>
                            <w:tcW w:w="916" w:type="dxa"/>
                            <w:vAlign w:val="center"/>
                          </w:tcPr>
                          <w:p w14:paraId="1ABAB6B9" w14:textId="77777777" w:rsidR="00A53428" w:rsidRPr="00C7083D" w:rsidRDefault="00A53428" w:rsidP="000F3BBA">
                            <w:pPr>
                              <w:spacing w:line="320" w:lineRule="exact"/>
                              <w:jc w:val="right"/>
                              <w:rPr>
                                <w:rFonts w:ascii="標楷體" w:eastAsia="標楷體" w:hAnsi="標楷體"/>
                                <w:color w:val="000000"/>
                                <w:sz w:val="20"/>
                              </w:rPr>
                            </w:pPr>
                            <w:r w:rsidRPr="00C7083D">
                              <w:rPr>
                                <w:rFonts w:ascii="標楷體" w:eastAsia="標楷體" w:hAnsi="標楷體" w:hint="eastAsia"/>
                                <w:color w:val="000000"/>
                                <w:sz w:val="20"/>
                              </w:rPr>
                              <w:t>5,745.65</w:t>
                            </w:r>
                          </w:p>
                        </w:tc>
                        <w:tc>
                          <w:tcPr>
                            <w:tcW w:w="915" w:type="dxa"/>
                            <w:vAlign w:val="center"/>
                          </w:tcPr>
                          <w:p w14:paraId="0800982C" w14:textId="77777777" w:rsidR="00A53428" w:rsidRPr="00C7083D" w:rsidRDefault="00A53428" w:rsidP="000F3BBA">
                            <w:pPr>
                              <w:spacing w:line="320" w:lineRule="exact"/>
                              <w:jc w:val="right"/>
                              <w:rPr>
                                <w:rFonts w:ascii="標楷體" w:eastAsia="標楷體" w:hAnsi="標楷體"/>
                                <w:color w:val="000000"/>
                                <w:sz w:val="20"/>
                              </w:rPr>
                            </w:pPr>
                            <w:r w:rsidRPr="00C7083D">
                              <w:rPr>
                                <w:rFonts w:ascii="標楷體" w:eastAsia="標楷體" w:hAnsi="標楷體" w:hint="eastAsia"/>
                                <w:color w:val="000000"/>
                                <w:sz w:val="20"/>
                              </w:rPr>
                              <w:t>1,618.19</w:t>
                            </w:r>
                          </w:p>
                        </w:tc>
                        <w:tc>
                          <w:tcPr>
                            <w:tcW w:w="916" w:type="dxa"/>
                            <w:vAlign w:val="center"/>
                          </w:tcPr>
                          <w:p w14:paraId="19DA95F8" w14:textId="77777777" w:rsidR="00A53428" w:rsidRPr="00C7083D" w:rsidRDefault="00A53428" w:rsidP="000F3BBA">
                            <w:pPr>
                              <w:spacing w:line="320" w:lineRule="exact"/>
                              <w:jc w:val="right"/>
                              <w:rPr>
                                <w:rFonts w:ascii="標楷體" w:eastAsia="標楷體" w:hAnsi="標楷體"/>
                                <w:color w:val="000000"/>
                                <w:sz w:val="20"/>
                              </w:rPr>
                            </w:pPr>
                            <w:r w:rsidRPr="00C7083D">
                              <w:rPr>
                                <w:rFonts w:ascii="標楷體" w:eastAsia="標楷體" w:hAnsi="標楷體" w:hint="eastAsia"/>
                                <w:color w:val="000000"/>
                                <w:sz w:val="20"/>
                              </w:rPr>
                              <w:t>28.16</w:t>
                            </w:r>
                          </w:p>
                        </w:tc>
                      </w:tr>
                      <w:tr w:rsidR="00A53428" w:rsidRPr="00C7083D" w14:paraId="2982DEDF" w14:textId="77777777" w:rsidTr="00D50D81">
                        <w:trPr>
                          <w:trHeight w:val="397"/>
                        </w:trPr>
                        <w:tc>
                          <w:tcPr>
                            <w:tcW w:w="562" w:type="dxa"/>
                            <w:vAlign w:val="center"/>
                          </w:tcPr>
                          <w:p w14:paraId="3E6E0D84" w14:textId="77777777" w:rsidR="00A53428" w:rsidRPr="00C7083D" w:rsidRDefault="00A53428" w:rsidP="000F3BBA">
                            <w:pPr>
                              <w:spacing w:line="320" w:lineRule="exact"/>
                              <w:jc w:val="center"/>
                              <w:rPr>
                                <w:rFonts w:ascii="標楷體" w:eastAsia="標楷體" w:hAnsi="標楷體"/>
                                <w:color w:val="000000"/>
                                <w:sz w:val="20"/>
                              </w:rPr>
                            </w:pPr>
                            <w:r w:rsidRPr="00C7083D">
                              <w:rPr>
                                <w:rFonts w:ascii="標楷體" w:eastAsia="標楷體" w:hAnsi="標楷體" w:hint="eastAsia"/>
                                <w:color w:val="000000"/>
                                <w:sz w:val="20"/>
                              </w:rPr>
                              <w:t>1</w:t>
                            </w:r>
                            <w:r w:rsidRPr="00C7083D">
                              <w:rPr>
                                <w:rFonts w:ascii="標楷體" w:eastAsia="標楷體" w:hAnsi="標楷體"/>
                                <w:color w:val="000000"/>
                                <w:sz w:val="20"/>
                              </w:rPr>
                              <w:t>1</w:t>
                            </w:r>
                            <w:r w:rsidRPr="00C7083D">
                              <w:rPr>
                                <w:rFonts w:ascii="標楷體" w:eastAsia="標楷體" w:hAnsi="標楷體" w:hint="eastAsia"/>
                                <w:color w:val="000000"/>
                                <w:sz w:val="20"/>
                              </w:rPr>
                              <w:t>3</w:t>
                            </w:r>
                          </w:p>
                        </w:tc>
                        <w:tc>
                          <w:tcPr>
                            <w:tcW w:w="915" w:type="dxa"/>
                            <w:vAlign w:val="center"/>
                          </w:tcPr>
                          <w:p w14:paraId="1F095EFE" w14:textId="77777777" w:rsidR="00A53428" w:rsidRPr="00C7083D" w:rsidRDefault="00A53428" w:rsidP="000F3BBA">
                            <w:pPr>
                              <w:spacing w:line="320" w:lineRule="exact"/>
                              <w:jc w:val="right"/>
                              <w:rPr>
                                <w:rFonts w:ascii="標楷體" w:eastAsia="標楷體" w:hAnsi="標楷體"/>
                                <w:color w:val="000000"/>
                                <w:sz w:val="20"/>
                              </w:rPr>
                            </w:pPr>
                            <w:r w:rsidRPr="00C7083D">
                              <w:rPr>
                                <w:rFonts w:ascii="標楷體" w:eastAsia="標楷體" w:hAnsi="標楷體" w:hint="eastAsia"/>
                                <w:color w:val="000000"/>
                                <w:sz w:val="20"/>
                              </w:rPr>
                              <w:t>15,247.68</w:t>
                            </w:r>
                          </w:p>
                        </w:tc>
                        <w:tc>
                          <w:tcPr>
                            <w:tcW w:w="916" w:type="dxa"/>
                            <w:vAlign w:val="center"/>
                          </w:tcPr>
                          <w:p w14:paraId="458DE82D" w14:textId="77777777" w:rsidR="00A53428" w:rsidRPr="00C7083D" w:rsidRDefault="00A53428" w:rsidP="000F3BBA">
                            <w:pPr>
                              <w:spacing w:line="320" w:lineRule="exact"/>
                              <w:jc w:val="right"/>
                              <w:rPr>
                                <w:rFonts w:ascii="標楷體" w:eastAsia="標楷體" w:hAnsi="標楷體"/>
                                <w:color w:val="000000"/>
                                <w:sz w:val="20"/>
                              </w:rPr>
                            </w:pPr>
                            <w:r w:rsidRPr="00C7083D">
                              <w:rPr>
                                <w:rFonts w:ascii="標楷體" w:eastAsia="標楷體" w:hAnsi="標楷體" w:hint="eastAsia"/>
                                <w:color w:val="000000"/>
                                <w:sz w:val="20"/>
                              </w:rPr>
                              <w:t>1,661.87</w:t>
                            </w:r>
                          </w:p>
                        </w:tc>
                        <w:tc>
                          <w:tcPr>
                            <w:tcW w:w="915" w:type="dxa"/>
                            <w:vAlign w:val="center"/>
                          </w:tcPr>
                          <w:p w14:paraId="7010DF23" w14:textId="77777777" w:rsidR="00A53428" w:rsidRPr="00C7083D" w:rsidRDefault="00A53428" w:rsidP="000F3BBA">
                            <w:pPr>
                              <w:spacing w:line="320" w:lineRule="exact"/>
                              <w:jc w:val="right"/>
                              <w:rPr>
                                <w:rFonts w:ascii="標楷體" w:eastAsia="標楷體" w:hAnsi="標楷體"/>
                                <w:color w:val="000000"/>
                                <w:sz w:val="20"/>
                              </w:rPr>
                            </w:pPr>
                            <w:r w:rsidRPr="00C7083D">
                              <w:rPr>
                                <w:rFonts w:ascii="標楷體" w:eastAsia="標楷體" w:hAnsi="標楷體" w:hint="eastAsia"/>
                                <w:color w:val="000000"/>
                                <w:sz w:val="20"/>
                              </w:rPr>
                              <w:t>10.90</w:t>
                            </w:r>
                          </w:p>
                        </w:tc>
                        <w:tc>
                          <w:tcPr>
                            <w:tcW w:w="916" w:type="dxa"/>
                            <w:vAlign w:val="center"/>
                          </w:tcPr>
                          <w:p w14:paraId="524D24EB" w14:textId="77777777" w:rsidR="00A53428" w:rsidRPr="00C7083D" w:rsidRDefault="00A53428" w:rsidP="000F3BBA">
                            <w:pPr>
                              <w:spacing w:line="320" w:lineRule="exact"/>
                              <w:jc w:val="right"/>
                              <w:rPr>
                                <w:rFonts w:ascii="標楷體" w:eastAsia="標楷體" w:hAnsi="標楷體"/>
                                <w:color w:val="000000"/>
                                <w:sz w:val="20"/>
                              </w:rPr>
                            </w:pPr>
                            <w:r w:rsidRPr="00C7083D">
                              <w:rPr>
                                <w:rFonts w:ascii="標楷體" w:eastAsia="標楷體" w:hAnsi="標楷體" w:hint="eastAsia"/>
                                <w:color w:val="000000"/>
                                <w:sz w:val="20"/>
                              </w:rPr>
                              <w:t>4,846.34</w:t>
                            </w:r>
                          </w:p>
                        </w:tc>
                        <w:tc>
                          <w:tcPr>
                            <w:tcW w:w="915" w:type="dxa"/>
                            <w:vAlign w:val="center"/>
                          </w:tcPr>
                          <w:p w14:paraId="748E3817" w14:textId="77777777" w:rsidR="00A53428" w:rsidRPr="00C7083D" w:rsidRDefault="00A53428" w:rsidP="000F3BBA">
                            <w:pPr>
                              <w:spacing w:line="320" w:lineRule="exact"/>
                              <w:jc w:val="right"/>
                              <w:rPr>
                                <w:rFonts w:ascii="標楷體" w:eastAsia="標楷體" w:hAnsi="標楷體"/>
                                <w:color w:val="000000"/>
                                <w:sz w:val="20"/>
                              </w:rPr>
                            </w:pPr>
                            <w:r w:rsidRPr="00C7083D">
                              <w:rPr>
                                <w:rFonts w:ascii="標楷體" w:eastAsia="標楷體" w:hAnsi="標楷體" w:hint="eastAsia"/>
                                <w:color w:val="000000"/>
                                <w:sz w:val="20"/>
                              </w:rPr>
                              <w:t>1,565.45</w:t>
                            </w:r>
                          </w:p>
                        </w:tc>
                        <w:tc>
                          <w:tcPr>
                            <w:tcW w:w="916" w:type="dxa"/>
                            <w:vAlign w:val="center"/>
                          </w:tcPr>
                          <w:p w14:paraId="0F0AB9B4" w14:textId="77777777" w:rsidR="00A53428" w:rsidRPr="00C7083D" w:rsidRDefault="00A53428" w:rsidP="000F3BBA">
                            <w:pPr>
                              <w:spacing w:line="320" w:lineRule="exact"/>
                              <w:jc w:val="right"/>
                              <w:rPr>
                                <w:rFonts w:ascii="標楷體" w:eastAsia="標楷體" w:hAnsi="標楷體"/>
                                <w:color w:val="000000"/>
                                <w:sz w:val="20"/>
                              </w:rPr>
                            </w:pPr>
                            <w:r w:rsidRPr="00C7083D">
                              <w:rPr>
                                <w:rFonts w:ascii="標楷體" w:eastAsia="標楷體" w:hAnsi="標楷體" w:hint="eastAsia"/>
                                <w:color w:val="000000"/>
                                <w:sz w:val="20"/>
                              </w:rPr>
                              <w:t>32.30</w:t>
                            </w:r>
                          </w:p>
                        </w:tc>
                      </w:tr>
                      <w:tr w:rsidR="00A53428" w:rsidRPr="00C7083D" w14:paraId="14EA4913" w14:textId="77777777" w:rsidTr="00D50D81">
                        <w:trPr>
                          <w:trHeight w:val="397"/>
                        </w:trPr>
                        <w:tc>
                          <w:tcPr>
                            <w:tcW w:w="562" w:type="dxa"/>
                            <w:vAlign w:val="center"/>
                          </w:tcPr>
                          <w:p w14:paraId="1CACD87F" w14:textId="77777777" w:rsidR="00A53428" w:rsidRPr="00C7083D" w:rsidRDefault="00A53428" w:rsidP="000F3BBA">
                            <w:pPr>
                              <w:spacing w:line="320" w:lineRule="exact"/>
                              <w:jc w:val="center"/>
                              <w:rPr>
                                <w:rFonts w:ascii="標楷體" w:eastAsia="標楷體" w:hAnsi="標楷體"/>
                                <w:color w:val="000000"/>
                                <w:sz w:val="20"/>
                              </w:rPr>
                            </w:pPr>
                            <w:r w:rsidRPr="00C7083D">
                              <w:rPr>
                                <w:rFonts w:ascii="標楷體" w:eastAsia="標楷體" w:hAnsi="標楷體" w:hint="eastAsia"/>
                                <w:color w:val="000000"/>
                                <w:sz w:val="20"/>
                              </w:rPr>
                              <w:t>1</w:t>
                            </w:r>
                            <w:r w:rsidRPr="00C7083D">
                              <w:rPr>
                                <w:rFonts w:ascii="標楷體" w:eastAsia="標楷體" w:hAnsi="標楷體"/>
                                <w:color w:val="000000"/>
                                <w:sz w:val="20"/>
                              </w:rPr>
                              <w:t>1</w:t>
                            </w:r>
                            <w:r w:rsidRPr="00C7083D">
                              <w:rPr>
                                <w:rFonts w:ascii="標楷體" w:eastAsia="標楷體" w:hAnsi="標楷體" w:hint="eastAsia"/>
                                <w:color w:val="000000"/>
                                <w:sz w:val="20"/>
                              </w:rPr>
                              <w:t>4</w:t>
                            </w:r>
                          </w:p>
                        </w:tc>
                        <w:tc>
                          <w:tcPr>
                            <w:tcW w:w="915" w:type="dxa"/>
                            <w:vAlign w:val="center"/>
                          </w:tcPr>
                          <w:p w14:paraId="2DFA3E8E" w14:textId="77777777" w:rsidR="00A53428" w:rsidRPr="00C7083D" w:rsidRDefault="00A53428" w:rsidP="000F3BBA">
                            <w:pPr>
                              <w:spacing w:line="320" w:lineRule="exact"/>
                              <w:jc w:val="right"/>
                              <w:rPr>
                                <w:rFonts w:ascii="標楷體" w:eastAsia="標楷體" w:hAnsi="標楷體"/>
                                <w:color w:val="000000"/>
                                <w:sz w:val="20"/>
                              </w:rPr>
                            </w:pPr>
                            <w:r w:rsidRPr="00C7083D">
                              <w:rPr>
                                <w:rFonts w:ascii="標楷體" w:eastAsia="標楷體" w:hAnsi="標楷體" w:hint="eastAsia"/>
                                <w:color w:val="000000"/>
                                <w:sz w:val="20"/>
                              </w:rPr>
                              <w:t>15,962.45</w:t>
                            </w:r>
                          </w:p>
                        </w:tc>
                        <w:tc>
                          <w:tcPr>
                            <w:tcW w:w="916" w:type="dxa"/>
                            <w:vAlign w:val="center"/>
                          </w:tcPr>
                          <w:p w14:paraId="743E8CD3" w14:textId="77777777" w:rsidR="00A53428" w:rsidRPr="00C7083D" w:rsidRDefault="00A53428" w:rsidP="000F3BBA">
                            <w:pPr>
                              <w:spacing w:line="320" w:lineRule="exact"/>
                              <w:jc w:val="right"/>
                              <w:rPr>
                                <w:rFonts w:ascii="標楷體" w:eastAsia="標楷體" w:hAnsi="標楷體"/>
                                <w:color w:val="000000"/>
                                <w:sz w:val="20"/>
                              </w:rPr>
                            </w:pPr>
                            <w:r w:rsidRPr="00C7083D">
                              <w:rPr>
                                <w:rFonts w:ascii="標楷體" w:eastAsia="標楷體" w:hAnsi="標楷體" w:hint="eastAsia"/>
                                <w:color w:val="000000"/>
                                <w:sz w:val="20"/>
                              </w:rPr>
                              <w:t>1,585.57</w:t>
                            </w:r>
                          </w:p>
                        </w:tc>
                        <w:tc>
                          <w:tcPr>
                            <w:tcW w:w="915" w:type="dxa"/>
                            <w:vAlign w:val="center"/>
                          </w:tcPr>
                          <w:p w14:paraId="1EAD602F" w14:textId="77777777" w:rsidR="00A53428" w:rsidRPr="00C7083D" w:rsidRDefault="00A53428" w:rsidP="000F3BBA">
                            <w:pPr>
                              <w:spacing w:line="320" w:lineRule="exact"/>
                              <w:jc w:val="right"/>
                              <w:rPr>
                                <w:rFonts w:ascii="標楷體" w:eastAsia="標楷體" w:hAnsi="標楷體"/>
                                <w:color w:val="000000"/>
                                <w:sz w:val="20"/>
                              </w:rPr>
                            </w:pPr>
                            <w:r w:rsidRPr="00C7083D">
                              <w:rPr>
                                <w:rFonts w:ascii="標楷體" w:eastAsia="標楷體" w:hAnsi="標楷體" w:hint="eastAsia"/>
                                <w:color w:val="000000"/>
                                <w:sz w:val="20"/>
                              </w:rPr>
                              <w:t>9.93</w:t>
                            </w:r>
                          </w:p>
                        </w:tc>
                        <w:tc>
                          <w:tcPr>
                            <w:tcW w:w="916" w:type="dxa"/>
                            <w:vAlign w:val="center"/>
                          </w:tcPr>
                          <w:p w14:paraId="7C4FA358" w14:textId="77777777" w:rsidR="00A53428" w:rsidRPr="00C7083D" w:rsidRDefault="00A53428" w:rsidP="000F3BBA">
                            <w:pPr>
                              <w:spacing w:line="320" w:lineRule="exact"/>
                              <w:jc w:val="right"/>
                              <w:rPr>
                                <w:rFonts w:ascii="標楷體" w:eastAsia="標楷體" w:hAnsi="標楷體"/>
                                <w:color w:val="000000"/>
                                <w:sz w:val="20"/>
                              </w:rPr>
                            </w:pPr>
                            <w:r w:rsidRPr="00C7083D">
                              <w:rPr>
                                <w:rFonts w:ascii="標楷體" w:eastAsia="標楷體" w:hAnsi="標楷體" w:hint="eastAsia"/>
                                <w:color w:val="000000"/>
                                <w:sz w:val="20"/>
                              </w:rPr>
                              <w:t>4,547.72</w:t>
                            </w:r>
                          </w:p>
                        </w:tc>
                        <w:tc>
                          <w:tcPr>
                            <w:tcW w:w="915" w:type="dxa"/>
                            <w:vAlign w:val="center"/>
                          </w:tcPr>
                          <w:p w14:paraId="163A509F" w14:textId="77777777" w:rsidR="00A53428" w:rsidRPr="00C7083D" w:rsidRDefault="00A53428" w:rsidP="000F3BBA">
                            <w:pPr>
                              <w:spacing w:line="320" w:lineRule="exact"/>
                              <w:jc w:val="right"/>
                              <w:rPr>
                                <w:rFonts w:ascii="標楷體" w:eastAsia="標楷體" w:hAnsi="標楷體"/>
                                <w:color w:val="000000"/>
                                <w:sz w:val="20"/>
                              </w:rPr>
                            </w:pPr>
                            <w:r w:rsidRPr="00C7083D">
                              <w:rPr>
                                <w:rFonts w:ascii="標楷體" w:eastAsia="標楷體" w:hAnsi="標楷體" w:hint="eastAsia"/>
                                <w:color w:val="000000"/>
                                <w:sz w:val="20"/>
                              </w:rPr>
                              <w:t>1,366.39</w:t>
                            </w:r>
                          </w:p>
                        </w:tc>
                        <w:tc>
                          <w:tcPr>
                            <w:tcW w:w="916" w:type="dxa"/>
                            <w:vAlign w:val="center"/>
                          </w:tcPr>
                          <w:p w14:paraId="56339BBB" w14:textId="77777777" w:rsidR="00A53428" w:rsidRPr="00C7083D" w:rsidRDefault="00A53428" w:rsidP="000F3BBA">
                            <w:pPr>
                              <w:spacing w:line="320" w:lineRule="exact"/>
                              <w:jc w:val="right"/>
                              <w:rPr>
                                <w:rFonts w:ascii="標楷體" w:eastAsia="標楷體" w:hAnsi="標楷體"/>
                                <w:color w:val="000000"/>
                                <w:sz w:val="20"/>
                              </w:rPr>
                            </w:pPr>
                            <w:r w:rsidRPr="00C7083D">
                              <w:rPr>
                                <w:rFonts w:ascii="標楷體" w:eastAsia="標楷體" w:hAnsi="標楷體" w:hint="eastAsia"/>
                                <w:color w:val="000000"/>
                                <w:sz w:val="20"/>
                              </w:rPr>
                              <w:t>30.05</w:t>
                            </w:r>
                          </w:p>
                        </w:tc>
                      </w:tr>
                    </w:tbl>
                    <w:p w14:paraId="7B022634" w14:textId="77777777" w:rsidR="00A53428" w:rsidRPr="00C7083D" w:rsidRDefault="00A53428" w:rsidP="00604D4C">
                      <w:pPr>
                        <w:spacing w:line="240" w:lineRule="exact"/>
                        <w:ind w:left="824" w:hangingChars="458" w:hanging="824"/>
                        <w:rPr>
                          <w:rFonts w:ascii="標楷體" w:eastAsia="標楷體" w:hAnsi="標楷體"/>
                        </w:rPr>
                      </w:pPr>
                      <w:r w:rsidRPr="00C7083D">
                        <w:rPr>
                          <w:rFonts w:ascii="標楷體" w:eastAsia="標楷體" w:hAnsi="標楷體" w:hint="eastAsia"/>
                          <w:color w:val="000000"/>
                          <w:sz w:val="18"/>
                          <w:szCs w:val="18"/>
                        </w:rPr>
                        <w:t>資料來源:整理自1</w:t>
                      </w:r>
                      <w:r w:rsidRPr="00C7083D">
                        <w:rPr>
                          <w:rFonts w:ascii="標楷體" w:eastAsia="標楷體" w:hAnsi="標楷體"/>
                          <w:color w:val="000000"/>
                          <w:sz w:val="18"/>
                          <w:szCs w:val="18"/>
                        </w:rPr>
                        <w:t>1</w:t>
                      </w:r>
                      <w:r w:rsidRPr="00C7083D">
                        <w:rPr>
                          <w:rFonts w:ascii="標楷體" w:eastAsia="標楷體" w:hAnsi="標楷體" w:hint="eastAsia"/>
                          <w:color w:val="000000"/>
                          <w:sz w:val="18"/>
                          <w:szCs w:val="18"/>
                        </w:rPr>
                        <w:t>2至114年度審核報告。</w:t>
                      </w:r>
                    </w:p>
                  </w:txbxContent>
                </v:textbox>
                <w10:wrap type="tight" anchorx="margin" anchory="margin"/>
              </v:shape>
            </w:pict>
          </mc:Fallback>
        </mc:AlternateContent>
      </w:r>
      <w:r w:rsidRPr="00021A86">
        <w:rPr>
          <w:rFonts w:ascii="標楷體" w:eastAsia="標楷體" w:hAnsi="標楷體" w:cs="Times New Roman"/>
          <w:b/>
          <w:bCs/>
        </w:rPr>
        <w:t>2.積極強化預算執行漸有成效，歲出預算實現數比率已達</w:t>
      </w:r>
      <w:proofErr w:type="gramStart"/>
      <w:r w:rsidRPr="00021A86">
        <w:rPr>
          <w:rFonts w:ascii="標楷體" w:eastAsia="標楷體" w:hAnsi="標楷體" w:cs="Times New Roman"/>
          <w:b/>
          <w:bCs/>
        </w:rPr>
        <w:t>8成</w:t>
      </w:r>
      <w:proofErr w:type="gramEnd"/>
      <w:r w:rsidRPr="00021A86">
        <w:rPr>
          <w:rFonts w:ascii="標楷體" w:eastAsia="標楷體" w:hAnsi="標楷體" w:cs="Times New Roman"/>
          <w:b/>
          <w:bCs/>
        </w:rPr>
        <w:t>，</w:t>
      </w:r>
      <w:proofErr w:type="gramStart"/>
      <w:r w:rsidRPr="00021A86">
        <w:rPr>
          <w:rFonts w:ascii="標楷體" w:eastAsia="標楷體" w:hAnsi="標楷體" w:cs="Times New Roman"/>
          <w:b/>
          <w:bCs/>
        </w:rPr>
        <w:t>惟累轉</w:t>
      </w:r>
      <w:proofErr w:type="gramEnd"/>
      <w:r w:rsidRPr="00021A86">
        <w:rPr>
          <w:rFonts w:ascii="標楷體" w:eastAsia="標楷體" w:hAnsi="標楷體" w:cs="Times New Roman"/>
          <w:b/>
          <w:bCs/>
        </w:rPr>
        <w:t>以後年度執行之應付保留數仍</w:t>
      </w:r>
      <w:proofErr w:type="gramStart"/>
      <w:r w:rsidRPr="00021A86">
        <w:rPr>
          <w:rFonts w:ascii="標楷體" w:eastAsia="標楷體" w:hAnsi="標楷體" w:cs="Times New Roman"/>
          <w:b/>
          <w:bCs/>
        </w:rPr>
        <w:t>鉅</w:t>
      </w:r>
      <w:proofErr w:type="gramEnd"/>
      <w:r w:rsidRPr="00021A86">
        <w:rPr>
          <w:rFonts w:ascii="標楷體" w:eastAsia="標楷體" w:hAnsi="標楷體" w:cs="Times New Roman"/>
          <w:b/>
          <w:bCs/>
        </w:rPr>
        <w:t>，</w:t>
      </w:r>
      <w:proofErr w:type="gramStart"/>
      <w:r w:rsidRPr="00021A86">
        <w:rPr>
          <w:rFonts w:ascii="標楷體" w:eastAsia="標楷體" w:hAnsi="標楷體" w:cs="Times New Roman"/>
          <w:b/>
          <w:bCs/>
        </w:rPr>
        <w:t>間有部分</w:t>
      </w:r>
      <w:proofErr w:type="gramEnd"/>
      <w:r w:rsidRPr="00021A86">
        <w:rPr>
          <w:rFonts w:ascii="標楷體" w:eastAsia="標楷體" w:hAnsi="標楷體" w:cs="Times New Roman"/>
          <w:b/>
          <w:bCs/>
        </w:rPr>
        <w:t>工程</w:t>
      </w:r>
      <w:r w:rsidR="007A674B">
        <w:rPr>
          <w:rFonts w:ascii="標楷體" w:eastAsia="標楷體" w:hAnsi="標楷體" w:cs="Times New Roman"/>
          <w:b/>
          <w:bCs/>
        </w:rPr>
        <w:t>（</w:t>
      </w:r>
      <w:r w:rsidRPr="00021A86">
        <w:rPr>
          <w:rFonts w:ascii="標楷體" w:eastAsia="標楷體" w:hAnsi="標楷體" w:cs="Times New Roman"/>
          <w:b/>
          <w:bCs/>
        </w:rPr>
        <w:t>計畫</w:t>
      </w:r>
      <w:r w:rsidR="007A674B">
        <w:rPr>
          <w:rFonts w:ascii="標楷體" w:eastAsia="標楷體" w:hAnsi="標楷體" w:cs="Times New Roman"/>
          <w:b/>
          <w:bCs/>
        </w:rPr>
        <w:t>）</w:t>
      </w:r>
      <w:r w:rsidRPr="00021A86">
        <w:rPr>
          <w:rFonts w:ascii="標楷體" w:eastAsia="標楷體" w:hAnsi="標楷體" w:cs="Times New Roman"/>
          <w:b/>
          <w:bCs/>
        </w:rPr>
        <w:t>於年底前辦理專案保留或決標，尚待繼續執行等情事，允宜持續檢討改善，以提升計畫及預算執行成效：</w:t>
      </w:r>
      <w:r w:rsidRPr="00021A86">
        <w:rPr>
          <w:rFonts w:ascii="標楷體" w:eastAsia="標楷體" w:hAnsi="標楷體" w:cs="Times New Roman"/>
        </w:rPr>
        <w:t>金門縣近</w:t>
      </w:r>
      <w:proofErr w:type="gramStart"/>
      <w:r w:rsidRPr="00021A86">
        <w:rPr>
          <w:rFonts w:ascii="標楷體" w:eastAsia="標楷體" w:hAnsi="標楷體" w:cs="Times New Roman"/>
        </w:rPr>
        <w:t>3</w:t>
      </w:r>
      <w:proofErr w:type="gramEnd"/>
      <w:r w:rsidRPr="00021A86">
        <w:rPr>
          <w:rFonts w:ascii="標楷體" w:eastAsia="標楷體" w:hAnsi="標楷體" w:cs="Times New Roman"/>
        </w:rPr>
        <w:t>年度應付保留數自</w:t>
      </w:r>
      <w:proofErr w:type="gramStart"/>
      <w:r w:rsidRPr="00021A86">
        <w:rPr>
          <w:rFonts w:ascii="標楷體" w:eastAsia="標楷體" w:hAnsi="標楷體" w:cs="Times New Roman"/>
        </w:rPr>
        <w:t>112</w:t>
      </w:r>
      <w:proofErr w:type="gramEnd"/>
      <w:r w:rsidRPr="00021A86">
        <w:rPr>
          <w:rFonts w:ascii="標楷體" w:eastAsia="標楷體" w:hAnsi="標楷體" w:cs="Times New Roman"/>
        </w:rPr>
        <w:t>年度之17億1,571萬餘元逐年下降至</w:t>
      </w:r>
      <w:proofErr w:type="gramStart"/>
      <w:r w:rsidRPr="00021A86">
        <w:rPr>
          <w:rFonts w:ascii="標楷體" w:eastAsia="標楷體" w:hAnsi="標楷體" w:cs="Times New Roman"/>
        </w:rPr>
        <w:t>114</w:t>
      </w:r>
      <w:proofErr w:type="gramEnd"/>
      <w:r w:rsidRPr="00021A86">
        <w:rPr>
          <w:rFonts w:ascii="標楷體" w:eastAsia="標楷體" w:hAnsi="標楷體" w:cs="Times New Roman"/>
        </w:rPr>
        <w:t>年度之15億8,557萬餘元，占各該年度預算數之比率，由</w:t>
      </w:r>
      <w:proofErr w:type="gramStart"/>
      <w:r w:rsidRPr="00021A86">
        <w:rPr>
          <w:rFonts w:ascii="標楷體" w:eastAsia="標楷體" w:hAnsi="標楷體" w:cs="Times New Roman"/>
        </w:rPr>
        <w:t>112</w:t>
      </w:r>
      <w:proofErr w:type="gramEnd"/>
      <w:r w:rsidRPr="00021A86">
        <w:rPr>
          <w:rFonts w:ascii="標楷體" w:eastAsia="標楷體" w:hAnsi="標楷體" w:cs="Times New Roman"/>
        </w:rPr>
        <w:t>年度之10.77％下降至</w:t>
      </w:r>
      <w:proofErr w:type="gramStart"/>
      <w:r w:rsidRPr="00021A86">
        <w:rPr>
          <w:rFonts w:ascii="標楷體" w:eastAsia="標楷體" w:hAnsi="標楷體" w:cs="Times New Roman"/>
        </w:rPr>
        <w:t>114</w:t>
      </w:r>
      <w:proofErr w:type="gramEnd"/>
      <w:r w:rsidRPr="00021A86">
        <w:rPr>
          <w:rFonts w:ascii="標楷體" w:eastAsia="標楷體" w:hAnsi="標楷體" w:cs="Times New Roman"/>
        </w:rPr>
        <w:t>年度之9.93％（表</w:t>
      </w:r>
      <w:r>
        <w:rPr>
          <w:rFonts w:ascii="標楷體" w:eastAsia="標楷體" w:hAnsi="標楷體" w:cs="Times New Roman" w:hint="eastAsia"/>
        </w:rPr>
        <w:t>3</w:t>
      </w:r>
      <w:r w:rsidRPr="00021A86">
        <w:rPr>
          <w:rFonts w:ascii="標楷體" w:eastAsia="標楷體" w:hAnsi="標楷體" w:cs="Times New Roman"/>
        </w:rPr>
        <w:t>），保留數額為近</w:t>
      </w:r>
      <w:proofErr w:type="gramStart"/>
      <w:r w:rsidRPr="00021A86">
        <w:rPr>
          <w:rFonts w:ascii="標楷體" w:eastAsia="標楷體" w:hAnsi="標楷體" w:cs="Times New Roman"/>
        </w:rPr>
        <w:t>3</w:t>
      </w:r>
      <w:proofErr w:type="gramEnd"/>
      <w:r w:rsidRPr="00021A86">
        <w:rPr>
          <w:rFonts w:ascii="標楷體" w:eastAsia="標楷體" w:hAnsi="標楷體" w:cs="Times New Roman"/>
        </w:rPr>
        <w:t>年度之最低，惟金額仍</w:t>
      </w:r>
      <w:proofErr w:type="gramStart"/>
      <w:r w:rsidRPr="00021A86">
        <w:rPr>
          <w:rFonts w:ascii="標楷體" w:eastAsia="標楷體" w:hAnsi="標楷體" w:cs="Times New Roman"/>
        </w:rPr>
        <w:t>鉅</w:t>
      </w:r>
      <w:proofErr w:type="gramEnd"/>
      <w:r w:rsidRPr="00021A86">
        <w:rPr>
          <w:rFonts w:ascii="標楷體" w:eastAsia="標楷體" w:hAnsi="標楷體" w:cs="Times New Roman"/>
        </w:rPr>
        <w:t>；又</w:t>
      </w:r>
      <w:proofErr w:type="gramStart"/>
      <w:r w:rsidRPr="00021A86">
        <w:rPr>
          <w:rFonts w:ascii="標楷體" w:eastAsia="標楷體" w:hAnsi="標楷體" w:cs="Times New Roman"/>
        </w:rPr>
        <w:t>114</w:t>
      </w:r>
      <w:proofErr w:type="gramEnd"/>
      <w:r w:rsidRPr="00021A86">
        <w:rPr>
          <w:rFonts w:ascii="標楷體" w:eastAsia="標楷體" w:hAnsi="標楷體" w:cs="Times New Roman"/>
        </w:rPr>
        <w:t>年度應付保留數中，以金門縣政府保留金額12億3,256萬餘元最高，占全數應付保留數之比率達77.74％，其中應付保留數逾5,000萬元之工作計畫，計有：道路修建管理、鄉村整建工程、自來水廠、觀光管理、城鄉及社區管理、下水道管理、漁牧管理等7個工作計畫，保留數額合計9億8,082萬餘元，多屬資本門，保留原因除工程規劃設計中、或規劃設計欠周變更設計中、或施工中外，尚有部分工程（計畫）因114年11、12月間</w:t>
      </w:r>
      <w:proofErr w:type="gramStart"/>
      <w:r w:rsidRPr="00021A86">
        <w:rPr>
          <w:rFonts w:ascii="標楷體" w:eastAsia="標楷體" w:hAnsi="標楷體" w:cs="Times New Roman"/>
        </w:rPr>
        <w:t>甫</w:t>
      </w:r>
      <w:proofErr w:type="gramEnd"/>
      <w:r w:rsidRPr="00021A86">
        <w:rPr>
          <w:rFonts w:ascii="標楷體" w:eastAsia="標楷體" w:hAnsi="標楷體" w:cs="Times New Roman"/>
        </w:rPr>
        <w:lastRenderedPageBreak/>
        <w:t>簽准，尚未發生契約責任而辦理專案保留，或於年底前決標，</w:t>
      </w:r>
      <w:proofErr w:type="gramStart"/>
      <w:r w:rsidRPr="00021A86">
        <w:rPr>
          <w:rFonts w:ascii="標楷體" w:eastAsia="標楷體" w:hAnsi="標楷體" w:cs="Times New Roman"/>
        </w:rPr>
        <w:t>致須保留</w:t>
      </w:r>
      <w:proofErr w:type="gramEnd"/>
      <w:r w:rsidRPr="00021A86">
        <w:rPr>
          <w:rFonts w:ascii="標楷體" w:eastAsia="標楷體" w:hAnsi="標楷體" w:cs="Times New Roman"/>
        </w:rPr>
        <w:t>繼續執行，經函請檢討改善，加強預算執行，以提升計畫及預算執行成效。據復：提醒業務單位及早辦理採購，避免年底未及發包，或太晚發包，</w:t>
      </w:r>
      <w:proofErr w:type="gramStart"/>
      <w:r w:rsidRPr="00021A86">
        <w:rPr>
          <w:rFonts w:ascii="標楷體" w:eastAsia="標楷體" w:hAnsi="標楷體" w:cs="Times New Roman"/>
        </w:rPr>
        <w:t>致須辦理</w:t>
      </w:r>
      <w:proofErr w:type="gramEnd"/>
      <w:r w:rsidRPr="00021A86">
        <w:rPr>
          <w:rFonts w:ascii="標楷體" w:eastAsia="標楷體" w:hAnsi="標楷體" w:cs="Times New Roman"/>
        </w:rPr>
        <w:t>權責保留或專案保留，將持續定期檢討作為編列次年度預算案參考，並促請</w:t>
      </w:r>
      <w:proofErr w:type="gramStart"/>
      <w:r w:rsidRPr="00021A86">
        <w:rPr>
          <w:rFonts w:ascii="標楷體" w:eastAsia="標楷體" w:hAnsi="標楷體" w:cs="Times New Roman"/>
        </w:rPr>
        <w:t>研</w:t>
      </w:r>
      <w:proofErr w:type="gramEnd"/>
      <w:r w:rsidRPr="00021A86">
        <w:rPr>
          <w:rFonts w:ascii="標楷體" w:eastAsia="標楷體" w:hAnsi="標楷體" w:cs="Times New Roman"/>
        </w:rPr>
        <w:t>議改進措施，以提升預算執行績效。</w:t>
      </w:r>
    </w:p>
    <w:p w14:paraId="4110748C" w14:textId="30871458" w:rsidR="00A53428" w:rsidRPr="008E3F14" w:rsidRDefault="00A53428" w:rsidP="00AB3B17">
      <w:pPr>
        <w:overflowPunct w:val="0"/>
        <w:spacing w:line="440" w:lineRule="exact"/>
        <w:ind w:firstLineChars="265" w:firstLine="848"/>
        <w:jc w:val="both"/>
        <w:rPr>
          <w:rFonts w:ascii="標楷體" w:eastAsia="標楷體" w:hAnsi="標楷體" w:cs="Arial"/>
          <w:spacing w:val="2"/>
          <w:szCs w:val="24"/>
        </w:rPr>
      </w:pPr>
      <w:r w:rsidRPr="00604D4C">
        <w:rPr>
          <w:rFonts w:ascii="標楷體" w:eastAsia="標楷體" w:hAnsi="標楷體" w:cs="Times New Roman"/>
          <w:bCs/>
          <w:noProof/>
          <w:spacing w:val="4"/>
          <w:sz w:val="32"/>
          <w:szCs w:val="32"/>
        </w:rPr>
        <mc:AlternateContent>
          <mc:Choice Requires="wps">
            <w:drawing>
              <wp:anchor distT="0" distB="0" distL="114300" distR="114300" simplePos="0" relativeHeight="251954176" behindDoc="1" locked="0" layoutInCell="1" allowOverlap="1" wp14:anchorId="07DE5264" wp14:editId="7B364DE1">
                <wp:simplePos x="0" y="0"/>
                <wp:positionH relativeFrom="column">
                  <wp:posOffset>1753870</wp:posOffset>
                </wp:positionH>
                <wp:positionV relativeFrom="paragraph">
                  <wp:posOffset>1762760</wp:posOffset>
                </wp:positionV>
                <wp:extent cx="4467225" cy="3559175"/>
                <wp:effectExtent l="0" t="0" r="9525" b="3175"/>
                <wp:wrapTight wrapText="bothSides">
                  <wp:wrapPolygon edited="0">
                    <wp:start x="0" y="0"/>
                    <wp:lineTo x="0" y="21504"/>
                    <wp:lineTo x="21554" y="21504"/>
                    <wp:lineTo x="21554" y="0"/>
                    <wp:lineTo x="0" y="0"/>
                  </wp:wrapPolygon>
                </wp:wrapTight>
                <wp:docPr id="1125387160" name="文字方塊 5"/>
                <wp:cNvGraphicFramePr/>
                <a:graphic xmlns:a="http://schemas.openxmlformats.org/drawingml/2006/main">
                  <a:graphicData uri="http://schemas.microsoft.com/office/word/2010/wordprocessingShape">
                    <wps:wsp>
                      <wps:cNvSpPr txBox="1"/>
                      <wps:spPr>
                        <a:xfrm>
                          <a:off x="0" y="0"/>
                          <a:ext cx="4467225" cy="3559175"/>
                        </a:xfrm>
                        <a:prstGeom prst="rect">
                          <a:avLst/>
                        </a:prstGeom>
                        <a:solidFill>
                          <a:sysClr val="window" lastClr="FFFFFF"/>
                        </a:solidFill>
                        <a:ln w="6350">
                          <a:noFill/>
                        </a:ln>
                      </wps:spPr>
                      <wps:txbx>
                        <w:txbxContent>
                          <w:tbl>
                            <w:tblPr>
                              <w:tblW w:w="7166" w:type="dxa"/>
                              <w:tblLayout w:type="fixed"/>
                              <w:tblCellMar>
                                <w:left w:w="28" w:type="dxa"/>
                                <w:right w:w="28" w:type="dxa"/>
                              </w:tblCellMar>
                              <w:tblLook w:val="04A0" w:firstRow="1" w:lastRow="0" w:firstColumn="1" w:lastColumn="0" w:noHBand="0" w:noVBand="1"/>
                            </w:tblPr>
                            <w:tblGrid>
                              <w:gridCol w:w="1022"/>
                              <w:gridCol w:w="574"/>
                              <w:gridCol w:w="1508"/>
                              <w:gridCol w:w="1233"/>
                              <w:gridCol w:w="1233"/>
                              <w:gridCol w:w="1177"/>
                              <w:gridCol w:w="376"/>
                              <w:gridCol w:w="43"/>
                            </w:tblGrid>
                            <w:tr w:rsidR="00A53428" w:rsidRPr="001A3D02" w14:paraId="4E9D72DD" w14:textId="77777777" w:rsidTr="008B23B3">
                              <w:trPr>
                                <w:gridAfter w:val="2"/>
                                <w:wAfter w:w="419" w:type="dxa"/>
                                <w:trHeight w:val="340"/>
                              </w:trPr>
                              <w:tc>
                                <w:tcPr>
                                  <w:tcW w:w="6747" w:type="dxa"/>
                                  <w:gridSpan w:val="6"/>
                                  <w:tcBorders>
                                    <w:top w:val="nil"/>
                                    <w:left w:val="nil"/>
                                    <w:bottom w:val="nil"/>
                                    <w:right w:val="nil"/>
                                  </w:tcBorders>
                                  <w:noWrap/>
                                  <w:vAlign w:val="center"/>
                                  <w:hideMark/>
                                </w:tcPr>
                                <w:p w14:paraId="0E1ECCA4" w14:textId="77777777" w:rsidR="00A53428" w:rsidRPr="001A3D02" w:rsidRDefault="00A53428" w:rsidP="000F740F">
                                  <w:pPr>
                                    <w:widowControl/>
                                    <w:spacing w:line="280" w:lineRule="exact"/>
                                    <w:jc w:val="center"/>
                                    <w:rPr>
                                      <w:rFonts w:ascii="標楷體" w:eastAsia="標楷體" w:hAnsi="標楷體" w:cs="新細明體"/>
                                      <w:b/>
                                      <w:bCs/>
                                      <w:color w:val="000000"/>
                                      <w:kern w:val="0"/>
                                      <w:szCs w:val="24"/>
                                    </w:rPr>
                                  </w:pPr>
                                  <w:r w:rsidRPr="001A3D02">
                                    <w:rPr>
                                      <w:rFonts w:ascii="標楷體" w:eastAsia="標楷體" w:hAnsi="標楷體" w:cs="新細明體"/>
                                      <w:b/>
                                      <w:bCs/>
                                      <w:color w:val="000000"/>
                                      <w:kern w:val="0"/>
                                      <w:sz w:val="20"/>
                                    </w:rPr>
                                    <w:t xml:space="preserve"> </w:t>
                                  </w:r>
                                  <w:r w:rsidRPr="001A3D02">
                                    <w:rPr>
                                      <w:rFonts w:ascii="標楷體" w:eastAsia="標楷體" w:hAnsi="標楷體" w:cs="新細明體"/>
                                      <w:b/>
                                      <w:bCs/>
                                      <w:color w:val="000000"/>
                                      <w:kern w:val="0"/>
                                      <w:szCs w:val="24"/>
                                    </w:rPr>
                                    <w:t xml:space="preserve"> 表</w:t>
                                  </w:r>
                                  <w:r>
                                    <w:rPr>
                                      <w:rFonts w:ascii="標楷體" w:eastAsia="標楷體" w:hAnsi="標楷體" w:cs="新細明體" w:hint="eastAsia"/>
                                      <w:b/>
                                      <w:bCs/>
                                      <w:color w:val="000000"/>
                                      <w:kern w:val="0"/>
                                      <w:szCs w:val="24"/>
                                    </w:rPr>
                                    <w:t>4</w:t>
                                  </w:r>
                                  <w:r w:rsidRPr="001A3D02">
                                    <w:rPr>
                                      <w:rFonts w:ascii="標楷體" w:eastAsia="標楷體" w:hAnsi="標楷體" w:cs="新細明體"/>
                                      <w:b/>
                                      <w:bCs/>
                                      <w:color w:val="000000"/>
                                      <w:kern w:val="0"/>
                                      <w:szCs w:val="24"/>
                                    </w:rPr>
                                    <w:t xml:space="preserve">  以前年度歲出轉入數註銷比率逾</w:t>
                                  </w:r>
                                  <w:r w:rsidRPr="001A3D02">
                                    <w:rPr>
                                      <w:rFonts w:ascii="標楷體" w:eastAsia="標楷體" w:hAnsi="標楷體" w:cs="新細明體" w:hint="eastAsia"/>
                                      <w:b/>
                                      <w:bCs/>
                                      <w:color w:val="000000"/>
                                      <w:kern w:val="0"/>
                                      <w:szCs w:val="24"/>
                                    </w:rPr>
                                    <w:t>6</w:t>
                                  </w:r>
                                  <w:r w:rsidRPr="001A3D02">
                                    <w:rPr>
                                      <w:rFonts w:ascii="標楷體" w:eastAsia="標楷體" w:hAnsi="標楷體" w:cs="新細明體"/>
                                      <w:b/>
                                      <w:bCs/>
                                      <w:color w:val="000000"/>
                                      <w:kern w:val="0"/>
                                      <w:szCs w:val="24"/>
                                    </w:rPr>
                                    <w:t>0％情形</w:t>
                                  </w:r>
                                </w:p>
                              </w:tc>
                            </w:tr>
                            <w:tr w:rsidR="00A53428" w:rsidRPr="001A3D02" w14:paraId="5303EFCC" w14:textId="77777777" w:rsidTr="004408E3">
                              <w:trPr>
                                <w:gridAfter w:val="2"/>
                                <w:wAfter w:w="419" w:type="dxa"/>
                                <w:trHeight w:val="280"/>
                              </w:trPr>
                              <w:tc>
                                <w:tcPr>
                                  <w:tcW w:w="6747" w:type="dxa"/>
                                  <w:gridSpan w:val="6"/>
                                  <w:tcBorders>
                                    <w:top w:val="nil"/>
                                    <w:left w:val="nil"/>
                                    <w:bottom w:val="single" w:sz="4" w:space="0" w:color="auto"/>
                                    <w:right w:val="nil"/>
                                  </w:tcBorders>
                                  <w:noWrap/>
                                  <w:vAlign w:val="bottom"/>
                                  <w:hideMark/>
                                </w:tcPr>
                                <w:p w14:paraId="094C6679" w14:textId="77777777" w:rsidR="00A53428" w:rsidRPr="001A3D02" w:rsidRDefault="00A53428" w:rsidP="000F740F">
                                  <w:pPr>
                                    <w:widowControl/>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單位：新臺幣元、％</w:t>
                                  </w:r>
                                </w:p>
                              </w:tc>
                            </w:tr>
                            <w:tr w:rsidR="00A53428" w:rsidRPr="001A3D02" w14:paraId="01562655" w14:textId="77777777" w:rsidTr="004408E3">
                              <w:trPr>
                                <w:gridAfter w:val="2"/>
                                <w:wAfter w:w="419" w:type="dxa"/>
                                <w:trHeight w:val="20"/>
                              </w:trPr>
                              <w:tc>
                                <w:tcPr>
                                  <w:tcW w:w="1022" w:type="dxa"/>
                                  <w:vMerge w:val="restart"/>
                                  <w:tcBorders>
                                    <w:top w:val="nil"/>
                                    <w:left w:val="single" w:sz="4" w:space="0" w:color="auto"/>
                                    <w:right w:val="single" w:sz="4" w:space="0" w:color="auto"/>
                                  </w:tcBorders>
                                  <w:vAlign w:val="center"/>
                                  <w:hideMark/>
                                </w:tcPr>
                                <w:p w14:paraId="591335A8" w14:textId="77777777" w:rsidR="00A53428" w:rsidRPr="001A3D02" w:rsidRDefault="00A53428" w:rsidP="00EE3E89">
                                  <w:pPr>
                                    <w:widowControl/>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機關名稱</w:t>
                                  </w:r>
                                </w:p>
                              </w:tc>
                              <w:tc>
                                <w:tcPr>
                                  <w:tcW w:w="574" w:type="dxa"/>
                                  <w:vMerge w:val="restart"/>
                                  <w:tcBorders>
                                    <w:top w:val="nil"/>
                                    <w:left w:val="single" w:sz="4" w:space="0" w:color="auto"/>
                                    <w:right w:val="single" w:sz="4" w:space="0" w:color="auto"/>
                                  </w:tcBorders>
                                  <w:vAlign w:val="center"/>
                                  <w:hideMark/>
                                </w:tcPr>
                                <w:p w14:paraId="50FE51FC" w14:textId="77777777" w:rsidR="00A53428" w:rsidRPr="001A3D02" w:rsidRDefault="00A53428" w:rsidP="00EE3E89">
                                  <w:pPr>
                                    <w:widowControl/>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年度</w:t>
                                  </w:r>
                                </w:p>
                              </w:tc>
                              <w:tc>
                                <w:tcPr>
                                  <w:tcW w:w="1508" w:type="dxa"/>
                                  <w:vMerge w:val="restart"/>
                                  <w:tcBorders>
                                    <w:top w:val="nil"/>
                                    <w:left w:val="single" w:sz="4" w:space="0" w:color="auto"/>
                                    <w:right w:val="single" w:sz="4" w:space="0" w:color="auto"/>
                                  </w:tcBorders>
                                  <w:vAlign w:val="center"/>
                                  <w:hideMark/>
                                </w:tcPr>
                                <w:p w14:paraId="479C1639" w14:textId="77777777" w:rsidR="00A53428" w:rsidRPr="001A3D02" w:rsidRDefault="00A53428" w:rsidP="00EE3E89">
                                  <w:pPr>
                                    <w:widowControl/>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工作計畫</w:t>
                                  </w:r>
                                </w:p>
                              </w:tc>
                              <w:tc>
                                <w:tcPr>
                                  <w:tcW w:w="3643" w:type="dxa"/>
                                  <w:gridSpan w:val="3"/>
                                  <w:tcBorders>
                                    <w:top w:val="single" w:sz="4" w:space="0" w:color="auto"/>
                                    <w:left w:val="nil"/>
                                    <w:bottom w:val="single" w:sz="4" w:space="0" w:color="auto"/>
                                    <w:right w:val="single" w:sz="4" w:space="0" w:color="000000"/>
                                  </w:tcBorders>
                                  <w:vAlign w:val="center"/>
                                  <w:hideMark/>
                                </w:tcPr>
                                <w:p w14:paraId="4A0D7534" w14:textId="77777777" w:rsidR="00A53428" w:rsidRPr="001A3D02" w:rsidRDefault="00A53428" w:rsidP="00EE3E89">
                                  <w:pPr>
                                    <w:widowControl/>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以前年度</w:t>
                                  </w:r>
                                </w:p>
                              </w:tc>
                            </w:tr>
                            <w:tr w:rsidR="00A53428" w:rsidRPr="001A3D02" w14:paraId="40167219" w14:textId="77777777" w:rsidTr="004408E3">
                              <w:trPr>
                                <w:gridAfter w:val="2"/>
                                <w:wAfter w:w="419" w:type="dxa"/>
                                <w:trHeight w:val="360"/>
                              </w:trPr>
                              <w:tc>
                                <w:tcPr>
                                  <w:tcW w:w="1022" w:type="dxa"/>
                                  <w:vMerge/>
                                  <w:tcBorders>
                                    <w:left w:val="single" w:sz="4" w:space="0" w:color="auto"/>
                                    <w:bottom w:val="single" w:sz="4" w:space="0" w:color="auto"/>
                                    <w:right w:val="single" w:sz="4" w:space="0" w:color="auto"/>
                                  </w:tcBorders>
                                  <w:vAlign w:val="center"/>
                                  <w:hideMark/>
                                </w:tcPr>
                                <w:p w14:paraId="61094792" w14:textId="77777777" w:rsidR="00A53428" w:rsidRPr="001A3D02" w:rsidRDefault="00A53428" w:rsidP="001A3D02">
                                  <w:pPr>
                                    <w:widowControl/>
                                    <w:snapToGrid w:val="0"/>
                                    <w:spacing w:line="240" w:lineRule="exact"/>
                                    <w:jc w:val="distribute"/>
                                    <w:rPr>
                                      <w:rFonts w:ascii="標楷體" w:eastAsia="標楷體" w:hAnsi="標楷體" w:cs="新細明體"/>
                                      <w:color w:val="000000"/>
                                      <w:kern w:val="0"/>
                                      <w:sz w:val="20"/>
                                    </w:rPr>
                                  </w:pPr>
                                </w:p>
                              </w:tc>
                              <w:tc>
                                <w:tcPr>
                                  <w:tcW w:w="574" w:type="dxa"/>
                                  <w:vMerge/>
                                  <w:tcBorders>
                                    <w:left w:val="single" w:sz="4" w:space="0" w:color="auto"/>
                                    <w:bottom w:val="single" w:sz="4" w:space="0" w:color="000000"/>
                                    <w:right w:val="single" w:sz="4" w:space="0" w:color="auto"/>
                                  </w:tcBorders>
                                  <w:vAlign w:val="center"/>
                                  <w:hideMark/>
                                </w:tcPr>
                                <w:p w14:paraId="3C0B8AD3" w14:textId="77777777" w:rsidR="00A53428" w:rsidRPr="001A3D02" w:rsidRDefault="00A53428" w:rsidP="00A645C9">
                                  <w:pPr>
                                    <w:widowControl/>
                                    <w:spacing w:line="240" w:lineRule="exact"/>
                                    <w:jc w:val="distribute"/>
                                    <w:rPr>
                                      <w:rFonts w:ascii="標楷體" w:eastAsia="標楷體" w:hAnsi="標楷體" w:cs="新細明體"/>
                                      <w:color w:val="000000"/>
                                      <w:kern w:val="0"/>
                                      <w:sz w:val="20"/>
                                    </w:rPr>
                                  </w:pPr>
                                </w:p>
                              </w:tc>
                              <w:tc>
                                <w:tcPr>
                                  <w:tcW w:w="1508" w:type="dxa"/>
                                  <w:vMerge/>
                                  <w:tcBorders>
                                    <w:left w:val="single" w:sz="4" w:space="0" w:color="auto"/>
                                    <w:bottom w:val="single" w:sz="4" w:space="0" w:color="000000"/>
                                    <w:right w:val="single" w:sz="4" w:space="0" w:color="auto"/>
                                  </w:tcBorders>
                                  <w:vAlign w:val="center"/>
                                  <w:hideMark/>
                                </w:tcPr>
                                <w:p w14:paraId="21D99D57" w14:textId="77777777" w:rsidR="00A53428" w:rsidRPr="001A3D02" w:rsidRDefault="00A53428" w:rsidP="00A645C9">
                                  <w:pPr>
                                    <w:widowControl/>
                                    <w:spacing w:line="240" w:lineRule="exact"/>
                                    <w:jc w:val="distribute"/>
                                    <w:rPr>
                                      <w:rFonts w:ascii="標楷體" w:eastAsia="標楷體" w:hAnsi="標楷體" w:cs="新細明體"/>
                                      <w:color w:val="000000"/>
                                      <w:kern w:val="0"/>
                                      <w:sz w:val="20"/>
                                    </w:rPr>
                                  </w:pPr>
                                </w:p>
                              </w:tc>
                              <w:tc>
                                <w:tcPr>
                                  <w:tcW w:w="1233" w:type="dxa"/>
                                  <w:tcBorders>
                                    <w:top w:val="nil"/>
                                    <w:left w:val="single" w:sz="4" w:space="0" w:color="auto"/>
                                    <w:bottom w:val="single" w:sz="4" w:space="0" w:color="000000"/>
                                    <w:right w:val="single" w:sz="4" w:space="0" w:color="auto"/>
                                  </w:tcBorders>
                                  <w:vAlign w:val="center"/>
                                  <w:hideMark/>
                                </w:tcPr>
                                <w:p w14:paraId="3475E088" w14:textId="77777777" w:rsidR="00A53428" w:rsidRPr="001A3D02" w:rsidRDefault="00A53428" w:rsidP="00EE3E89">
                                  <w:pPr>
                                    <w:widowControl/>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轉入數</w:t>
                                  </w:r>
                                </w:p>
                              </w:tc>
                              <w:tc>
                                <w:tcPr>
                                  <w:tcW w:w="1233" w:type="dxa"/>
                                  <w:tcBorders>
                                    <w:top w:val="nil"/>
                                    <w:left w:val="single" w:sz="4" w:space="0" w:color="auto"/>
                                    <w:bottom w:val="single" w:sz="4" w:space="0" w:color="000000"/>
                                    <w:right w:val="single" w:sz="4" w:space="0" w:color="auto"/>
                                  </w:tcBorders>
                                  <w:vAlign w:val="center"/>
                                  <w:hideMark/>
                                </w:tcPr>
                                <w:p w14:paraId="293397A7" w14:textId="77777777" w:rsidR="00A53428" w:rsidRPr="001A3D02" w:rsidRDefault="00A53428" w:rsidP="00EE3E89">
                                  <w:pPr>
                                    <w:widowControl/>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註銷數</w:t>
                                  </w:r>
                                </w:p>
                              </w:tc>
                              <w:tc>
                                <w:tcPr>
                                  <w:tcW w:w="1177" w:type="dxa"/>
                                  <w:tcBorders>
                                    <w:top w:val="nil"/>
                                    <w:left w:val="single" w:sz="4" w:space="0" w:color="auto"/>
                                    <w:bottom w:val="single" w:sz="4" w:space="0" w:color="000000"/>
                                    <w:right w:val="single" w:sz="4" w:space="0" w:color="auto"/>
                                  </w:tcBorders>
                                  <w:vAlign w:val="center"/>
                                  <w:hideMark/>
                                </w:tcPr>
                                <w:p w14:paraId="3B4D97C4" w14:textId="77777777" w:rsidR="00A53428" w:rsidRDefault="00A53428" w:rsidP="00EE3E89">
                                  <w:pPr>
                                    <w:widowControl/>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註銷數占</w:t>
                                  </w:r>
                                </w:p>
                                <w:p w14:paraId="2AC41997" w14:textId="77777777" w:rsidR="00A53428" w:rsidRPr="001A3D02" w:rsidRDefault="00A53428" w:rsidP="00EE3E89">
                                  <w:pPr>
                                    <w:widowControl/>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轉入數比率</w:t>
                                  </w:r>
                                </w:p>
                              </w:tc>
                            </w:tr>
                            <w:tr w:rsidR="00A53428" w:rsidRPr="001A3D02" w14:paraId="310A80F8" w14:textId="77777777" w:rsidTr="009E7780">
                              <w:trPr>
                                <w:gridAfter w:val="1"/>
                                <w:wAfter w:w="43" w:type="dxa"/>
                                <w:trHeight w:val="340"/>
                              </w:trPr>
                              <w:tc>
                                <w:tcPr>
                                  <w:tcW w:w="1022" w:type="dxa"/>
                                  <w:vMerge w:val="restart"/>
                                  <w:tcBorders>
                                    <w:top w:val="nil"/>
                                    <w:left w:val="single" w:sz="4" w:space="0" w:color="auto"/>
                                    <w:right w:val="single" w:sz="4" w:space="0" w:color="auto"/>
                                  </w:tcBorders>
                                  <w:vAlign w:val="center"/>
                                  <w:hideMark/>
                                </w:tcPr>
                                <w:p w14:paraId="3824046C" w14:textId="77777777" w:rsidR="00A53428" w:rsidRPr="004408E3" w:rsidRDefault="00A53428" w:rsidP="004408E3">
                                  <w:pPr>
                                    <w:widowControl/>
                                    <w:spacing w:line="240" w:lineRule="exact"/>
                                    <w:ind w:leftChars="-18" w:left="-43" w:rightChars="-1" w:right="-2"/>
                                    <w:jc w:val="center"/>
                                    <w:rPr>
                                      <w:rFonts w:ascii="標楷體" w:eastAsia="標楷體" w:hAnsi="標楷體" w:cs="新細明體"/>
                                      <w:color w:val="000000"/>
                                      <w:spacing w:val="-2"/>
                                      <w:kern w:val="0"/>
                                      <w:sz w:val="20"/>
                                    </w:rPr>
                                  </w:pPr>
                                  <w:r w:rsidRPr="004408E3">
                                    <w:rPr>
                                      <w:rFonts w:ascii="標楷體" w:eastAsia="標楷體" w:hAnsi="標楷體" w:cs="新細明體"/>
                                      <w:color w:val="000000"/>
                                      <w:spacing w:val="-2"/>
                                      <w:kern w:val="0"/>
                                      <w:sz w:val="20"/>
                                    </w:rPr>
                                    <w:t>金門縣政府</w:t>
                                  </w:r>
                                </w:p>
                              </w:tc>
                              <w:tc>
                                <w:tcPr>
                                  <w:tcW w:w="574" w:type="dxa"/>
                                  <w:vMerge w:val="restart"/>
                                  <w:tcBorders>
                                    <w:top w:val="nil"/>
                                    <w:left w:val="nil"/>
                                    <w:right w:val="single" w:sz="4" w:space="0" w:color="auto"/>
                                  </w:tcBorders>
                                  <w:vAlign w:val="center"/>
                                  <w:hideMark/>
                                </w:tcPr>
                                <w:p w14:paraId="58CA66D2" w14:textId="77777777" w:rsidR="00A53428" w:rsidRPr="001A3D02" w:rsidRDefault="00A53428" w:rsidP="00EE3E89">
                                  <w:pPr>
                                    <w:widowControl/>
                                    <w:snapToGrid w:val="0"/>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110</w:t>
                                  </w:r>
                                </w:p>
                              </w:tc>
                              <w:tc>
                                <w:tcPr>
                                  <w:tcW w:w="1508" w:type="dxa"/>
                                  <w:tcBorders>
                                    <w:top w:val="nil"/>
                                    <w:left w:val="nil"/>
                                    <w:bottom w:val="single" w:sz="4" w:space="0" w:color="auto"/>
                                    <w:right w:val="single" w:sz="4" w:space="0" w:color="auto"/>
                                  </w:tcBorders>
                                  <w:vAlign w:val="center"/>
                                  <w:hideMark/>
                                </w:tcPr>
                                <w:p w14:paraId="67D759FB" w14:textId="77777777" w:rsidR="00A53428" w:rsidRPr="001A3D02" w:rsidRDefault="00A53428" w:rsidP="00EE3E89">
                                  <w:pPr>
                                    <w:widowControl/>
                                    <w:snapToGrid w:val="0"/>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漁牧管理</w:t>
                                  </w:r>
                                </w:p>
                              </w:tc>
                              <w:tc>
                                <w:tcPr>
                                  <w:tcW w:w="1233" w:type="dxa"/>
                                  <w:tcBorders>
                                    <w:top w:val="nil"/>
                                    <w:left w:val="nil"/>
                                    <w:bottom w:val="single" w:sz="4" w:space="0" w:color="auto"/>
                                    <w:right w:val="single" w:sz="4" w:space="0" w:color="auto"/>
                                  </w:tcBorders>
                                  <w:vAlign w:val="center"/>
                                  <w:hideMark/>
                                </w:tcPr>
                                <w:p w14:paraId="4BA3EE44"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3,215,517 </w:t>
                                  </w:r>
                                </w:p>
                              </w:tc>
                              <w:tc>
                                <w:tcPr>
                                  <w:tcW w:w="1233" w:type="dxa"/>
                                  <w:tcBorders>
                                    <w:top w:val="nil"/>
                                    <w:left w:val="nil"/>
                                    <w:bottom w:val="single" w:sz="4" w:space="0" w:color="auto"/>
                                    <w:right w:val="single" w:sz="4" w:space="0" w:color="auto"/>
                                  </w:tcBorders>
                                  <w:vAlign w:val="center"/>
                                  <w:hideMark/>
                                </w:tcPr>
                                <w:p w14:paraId="6AF878BF"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2,538,188 </w:t>
                                  </w:r>
                                </w:p>
                              </w:tc>
                              <w:tc>
                                <w:tcPr>
                                  <w:tcW w:w="1177" w:type="dxa"/>
                                  <w:tcBorders>
                                    <w:top w:val="nil"/>
                                    <w:left w:val="nil"/>
                                    <w:bottom w:val="single" w:sz="4" w:space="0" w:color="auto"/>
                                    <w:right w:val="single" w:sz="4" w:space="0" w:color="auto"/>
                                  </w:tcBorders>
                                  <w:vAlign w:val="center"/>
                                  <w:hideMark/>
                                </w:tcPr>
                                <w:p w14:paraId="593D339E"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78.94 </w:t>
                                  </w:r>
                                </w:p>
                              </w:tc>
                              <w:tc>
                                <w:tcPr>
                                  <w:tcW w:w="376" w:type="dxa"/>
                                  <w:vAlign w:val="center"/>
                                  <w:hideMark/>
                                </w:tcPr>
                                <w:p w14:paraId="1BF21489" w14:textId="77777777" w:rsidR="00A53428" w:rsidRPr="001A3D02" w:rsidRDefault="00A53428" w:rsidP="00EE3E89">
                                  <w:pPr>
                                    <w:widowControl/>
                                    <w:spacing w:line="240" w:lineRule="exact"/>
                                    <w:rPr>
                                      <w:rFonts w:ascii="標楷體" w:eastAsia="標楷體" w:hAnsi="標楷體"/>
                                      <w:kern w:val="0"/>
                                      <w:sz w:val="20"/>
                                    </w:rPr>
                                  </w:pPr>
                                </w:p>
                              </w:tc>
                            </w:tr>
                            <w:tr w:rsidR="00A53428" w:rsidRPr="001A3D02" w14:paraId="1D8AE229" w14:textId="77777777" w:rsidTr="009E7780">
                              <w:trPr>
                                <w:gridAfter w:val="1"/>
                                <w:wAfter w:w="43" w:type="dxa"/>
                                <w:trHeight w:val="340"/>
                              </w:trPr>
                              <w:tc>
                                <w:tcPr>
                                  <w:tcW w:w="1022" w:type="dxa"/>
                                  <w:vMerge/>
                                  <w:tcBorders>
                                    <w:left w:val="single" w:sz="4" w:space="0" w:color="auto"/>
                                    <w:right w:val="single" w:sz="4" w:space="0" w:color="auto"/>
                                  </w:tcBorders>
                                  <w:vAlign w:val="center"/>
                                  <w:hideMark/>
                                </w:tcPr>
                                <w:p w14:paraId="7B028295" w14:textId="77777777" w:rsidR="00A53428" w:rsidRPr="001A3D02" w:rsidRDefault="00A53428" w:rsidP="00EE3E89">
                                  <w:pPr>
                                    <w:widowControl/>
                                    <w:spacing w:line="240" w:lineRule="exact"/>
                                    <w:rPr>
                                      <w:rFonts w:ascii="標楷體" w:eastAsia="標楷體" w:hAnsi="標楷體" w:cs="新細明體"/>
                                      <w:color w:val="000000"/>
                                      <w:kern w:val="0"/>
                                      <w:sz w:val="20"/>
                                    </w:rPr>
                                  </w:pPr>
                                </w:p>
                              </w:tc>
                              <w:tc>
                                <w:tcPr>
                                  <w:tcW w:w="574" w:type="dxa"/>
                                  <w:vMerge/>
                                  <w:tcBorders>
                                    <w:left w:val="nil"/>
                                    <w:right w:val="single" w:sz="4" w:space="0" w:color="auto"/>
                                  </w:tcBorders>
                                  <w:vAlign w:val="center"/>
                                  <w:hideMark/>
                                </w:tcPr>
                                <w:p w14:paraId="2A587BD3" w14:textId="77777777" w:rsidR="00A53428" w:rsidRPr="001A3D02" w:rsidRDefault="00A53428" w:rsidP="00EE3E89">
                                  <w:pPr>
                                    <w:snapToGrid w:val="0"/>
                                    <w:spacing w:line="240" w:lineRule="exact"/>
                                    <w:jc w:val="center"/>
                                    <w:rPr>
                                      <w:rFonts w:ascii="標楷體" w:eastAsia="標楷體" w:hAnsi="標楷體" w:cs="新細明體"/>
                                      <w:color w:val="000000"/>
                                      <w:kern w:val="0"/>
                                      <w:sz w:val="20"/>
                                    </w:rPr>
                                  </w:pPr>
                                </w:p>
                              </w:tc>
                              <w:tc>
                                <w:tcPr>
                                  <w:tcW w:w="1508" w:type="dxa"/>
                                  <w:tcBorders>
                                    <w:top w:val="nil"/>
                                    <w:left w:val="nil"/>
                                    <w:bottom w:val="single" w:sz="4" w:space="0" w:color="auto"/>
                                    <w:right w:val="single" w:sz="4" w:space="0" w:color="auto"/>
                                  </w:tcBorders>
                                  <w:vAlign w:val="center"/>
                                  <w:hideMark/>
                                </w:tcPr>
                                <w:p w14:paraId="1F93247F" w14:textId="77777777" w:rsidR="00A53428" w:rsidRPr="001A3D02" w:rsidRDefault="00A53428" w:rsidP="00EE3E89">
                                  <w:pPr>
                                    <w:widowControl/>
                                    <w:snapToGrid w:val="0"/>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工業及建築管理</w:t>
                                  </w:r>
                                </w:p>
                              </w:tc>
                              <w:tc>
                                <w:tcPr>
                                  <w:tcW w:w="1233" w:type="dxa"/>
                                  <w:tcBorders>
                                    <w:top w:val="nil"/>
                                    <w:left w:val="nil"/>
                                    <w:bottom w:val="single" w:sz="4" w:space="0" w:color="auto"/>
                                    <w:right w:val="single" w:sz="4" w:space="0" w:color="auto"/>
                                  </w:tcBorders>
                                  <w:vAlign w:val="center"/>
                                  <w:hideMark/>
                                </w:tcPr>
                                <w:p w14:paraId="6AEBE39E"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6,989,500 </w:t>
                                  </w:r>
                                </w:p>
                              </w:tc>
                              <w:tc>
                                <w:tcPr>
                                  <w:tcW w:w="1233" w:type="dxa"/>
                                  <w:tcBorders>
                                    <w:top w:val="nil"/>
                                    <w:left w:val="nil"/>
                                    <w:bottom w:val="single" w:sz="4" w:space="0" w:color="auto"/>
                                    <w:right w:val="single" w:sz="4" w:space="0" w:color="auto"/>
                                  </w:tcBorders>
                                  <w:vAlign w:val="center"/>
                                  <w:hideMark/>
                                </w:tcPr>
                                <w:p w14:paraId="7688092D"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4,240,000 </w:t>
                                  </w:r>
                                </w:p>
                              </w:tc>
                              <w:tc>
                                <w:tcPr>
                                  <w:tcW w:w="1177" w:type="dxa"/>
                                  <w:tcBorders>
                                    <w:top w:val="nil"/>
                                    <w:left w:val="nil"/>
                                    <w:bottom w:val="single" w:sz="4" w:space="0" w:color="auto"/>
                                    <w:right w:val="single" w:sz="4" w:space="0" w:color="auto"/>
                                  </w:tcBorders>
                                  <w:vAlign w:val="center"/>
                                  <w:hideMark/>
                                </w:tcPr>
                                <w:p w14:paraId="5BD4E906"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60.66 </w:t>
                                  </w:r>
                                </w:p>
                              </w:tc>
                              <w:tc>
                                <w:tcPr>
                                  <w:tcW w:w="376" w:type="dxa"/>
                                  <w:vAlign w:val="center"/>
                                  <w:hideMark/>
                                </w:tcPr>
                                <w:p w14:paraId="11FC77C1" w14:textId="77777777" w:rsidR="00A53428" w:rsidRPr="001A3D02" w:rsidRDefault="00A53428" w:rsidP="00EE3E89">
                                  <w:pPr>
                                    <w:widowControl/>
                                    <w:spacing w:line="240" w:lineRule="exact"/>
                                    <w:rPr>
                                      <w:rFonts w:ascii="標楷體" w:eastAsia="標楷體" w:hAnsi="標楷體"/>
                                      <w:kern w:val="0"/>
                                      <w:sz w:val="20"/>
                                    </w:rPr>
                                  </w:pPr>
                                </w:p>
                              </w:tc>
                            </w:tr>
                            <w:tr w:rsidR="00A53428" w:rsidRPr="001A3D02" w14:paraId="2811835F" w14:textId="77777777" w:rsidTr="009E7780">
                              <w:trPr>
                                <w:gridAfter w:val="1"/>
                                <w:wAfter w:w="43" w:type="dxa"/>
                                <w:trHeight w:val="340"/>
                              </w:trPr>
                              <w:tc>
                                <w:tcPr>
                                  <w:tcW w:w="1022" w:type="dxa"/>
                                  <w:vMerge/>
                                  <w:tcBorders>
                                    <w:left w:val="single" w:sz="4" w:space="0" w:color="auto"/>
                                    <w:right w:val="single" w:sz="4" w:space="0" w:color="auto"/>
                                  </w:tcBorders>
                                  <w:vAlign w:val="center"/>
                                  <w:hideMark/>
                                </w:tcPr>
                                <w:p w14:paraId="7412F776" w14:textId="77777777" w:rsidR="00A53428" w:rsidRPr="001A3D02" w:rsidRDefault="00A53428" w:rsidP="00EE3E89">
                                  <w:pPr>
                                    <w:widowControl/>
                                    <w:spacing w:line="240" w:lineRule="exact"/>
                                    <w:rPr>
                                      <w:rFonts w:ascii="標楷體" w:eastAsia="標楷體" w:hAnsi="標楷體" w:cs="新細明體"/>
                                      <w:color w:val="000000"/>
                                      <w:kern w:val="0"/>
                                      <w:sz w:val="20"/>
                                    </w:rPr>
                                  </w:pPr>
                                </w:p>
                              </w:tc>
                              <w:tc>
                                <w:tcPr>
                                  <w:tcW w:w="574" w:type="dxa"/>
                                  <w:vMerge/>
                                  <w:tcBorders>
                                    <w:left w:val="nil"/>
                                    <w:bottom w:val="single" w:sz="4" w:space="0" w:color="auto"/>
                                    <w:right w:val="single" w:sz="4" w:space="0" w:color="auto"/>
                                  </w:tcBorders>
                                  <w:vAlign w:val="center"/>
                                  <w:hideMark/>
                                </w:tcPr>
                                <w:p w14:paraId="16AC6F64" w14:textId="77777777" w:rsidR="00A53428" w:rsidRPr="001A3D02" w:rsidRDefault="00A53428" w:rsidP="00EE3E89">
                                  <w:pPr>
                                    <w:widowControl/>
                                    <w:snapToGrid w:val="0"/>
                                    <w:spacing w:line="240" w:lineRule="exact"/>
                                    <w:jc w:val="center"/>
                                    <w:rPr>
                                      <w:rFonts w:ascii="標楷體" w:eastAsia="標楷體" w:hAnsi="標楷體" w:cs="新細明體"/>
                                      <w:color w:val="000000"/>
                                      <w:kern w:val="0"/>
                                      <w:sz w:val="20"/>
                                    </w:rPr>
                                  </w:pPr>
                                </w:p>
                              </w:tc>
                              <w:tc>
                                <w:tcPr>
                                  <w:tcW w:w="1508" w:type="dxa"/>
                                  <w:tcBorders>
                                    <w:top w:val="nil"/>
                                    <w:left w:val="nil"/>
                                    <w:bottom w:val="single" w:sz="4" w:space="0" w:color="auto"/>
                                    <w:right w:val="single" w:sz="4" w:space="0" w:color="auto"/>
                                  </w:tcBorders>
                                  <w:vAlign w:val="center"/>
                                  <w:hideMark/>
                                </w:tcPr>
                                <w:p w14:paraId="703A1D2D" w14:textId="77777777" w:rsidR="00A53428" w:rsidRPr="001A3D02" w:rsidRDefault="00A53428" w:rsidP="00EE3E89">
                                  <w:pPr>
                                    <w:widowControl/>
                                    <w:snapToGrid w:val="0"/>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營建工程</w:t>
                                  </w:r>
                                </w:p>
                              </w:tc>
                              <w:tc>
                                <w:tcPr>
                                  <w:tcW w:w="1233" w:type="dxa"/>
                                  <w:tcBorders>
                                    <w:top w:val="nil"/>
                                    <w:left w:val="nil"/>
                                    <w:bottom w:val="single" w:sz="4" w:space="0" w:color="auto"/>
                                    <w:right w:val="single" w:sz="4" w:space="0" w:color="auto"/>
                                  </w:tcBorders>
                                  <w:vAlign w:val="center"/>
                                  <w:hideMark/>
                                </w:tcPr>
                                <w:p w14:paraId="007E3CFD"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1,642,352 </w:t>
                                  </w:r>
                                </w:p>
                              </w:tc>
                              <w:tc>
                                <w:tcPr>
                                  <w:tcW w:w="1233" w:type="dxa"/>
                                  <w:tcBorders>
                                    <w:top w:val="nil"/>
                                    <w:left w:val="nil"/>
                                    <w:bottom w:val="single" w:sz="4" w:space="0" w:color="auto"/>
                                    <w:right w:val="single" w:sz="4" w:space="0" w:color="auto"/>
                                  </w:tcBorders>
                                  <w:vAlign w:val="center"/>
                                  <w:hideMark/>
                                </w:tcPr>
                                <w:p w14:paraId="05F67048"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1,642,352 </w:t>
                                  </w:r>
                                </w:p>
                              </w:tc>
                              <w:tc>
                                <w:tcPr>
                                  <w:tcW w:w="1177" w:type="dxa"/>
                                  <w:tcBorders>
                                    <w:top w:val="nil"/>
                                    <w:left w:val="nil"/>
                                    <w:bottom w:val="single" w:sz="4" w:space="0" w:color="auto"/>
                                    <w:right w:val="single" w:sz="4" w:space="0" w:color="auto"/>
                                  </w:tcBorders>
                                  <w:vAlign w:val="center"/>
                                  <w:hideMark/>
                                </w:tcPr>
                                <w:p w14:paraId="5A3E40BD"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100.00 </w:t>
                                  </w:r>
                                </w:p>
                              </w:tc>
                              <w:tc>
                                <w:tcPr>
                                  <w:tcW w:w="376" w:type="dxa"/>
                                  <w:vAlign w:val="center"/>
                                  <w:hideMark/>
                                </w:tcPr>
                                <w:p w14:paraId="21467C0B" w14:textId="77777777" w:rsidR="00A53428" w:rsidRPr="001A3D02" w:rsidRDefault="00A53428" w:rsidP="00EE3E89">
                                  <w:pPr>
                                    <w:widowControl/>
                                    <w:spacing w:line="240" w:lineRule="exact"/>
                                    <w:rPr>
                                      <w:rFonts w:ascii="標楷體" w:eastAsia="標楷體" w:hAnsi="標楷體"/>
                                      <w:kern w:val="0"/>
                                      <w:sz w:val="20"/>
                                    </w:rPr>
                                  </w:pPr>
                                </w:p>
                              </w:tc>
                            </w:tr>
                            <w:tr w:rsidR="00A53428" w:rsidRPr="001A3D02" w14:paraId="23BB40C0" w14:textId="77777777" w:rsidTr="009E7780">
                              <w:trPr>
                                <w:gridAfter w:val="1"/>
                                <w:wAfter w:w="43" w:type="dxa"/>
                                <w:trHeight w:val="340"/>
                              </w:trPr>
                              <w:tc>
                                <w:tcPr>
                                  <w:tcW w:w="1022" w:type="dxa"/>
                                  <w:vMerge/>
                                  <w:tcBorders>
                                    <w:left w:val="single" w:sz="4" w:space="0" w:color="auto"/>
                                    <w:right w:val="single" w:sz="4" w:space="0" w:color="auto"/>
                                  </w:tcBorders>
                                  <w:vAlign w:val="center"/>
                                  <w:hideMark/>
                                </w:tcPr>
                                <w:p w14:paraId="42E99107" w14:textId="77777777" w:rsidR="00A53428" w:rsidRPr="001A3D02" w:rsidRDefault="00A53428" w:rsidP="00EE3E89">
                                  <w:pPr>
                                    <w:widowControl/>
                                    <w:spacing w:line="240" w:lineRule="exact"/>
                                    <w:rPr>
                                      <w:rFonts w:ascii="標楷體" w:eastAsia="標楷體" w:hAnsi="標楷體" w:cs="新細明體"/>
                                      <w:color w:val="000000"/>
                                      <w:kern w:val="0"/>
                                      <w:sz w:val="20"/>
                                    </w:rPr>
                                  </w:pPr>
                                </w:p>
                              </w:tc>
                              <w:tc>
                                <w:tcPr>
                                  <w:tcW w:w="574" w:type="dxa"/>
                                  <w:tcBorders>
                                    <w:top w:val="nil"/>
                                    <w:left w:val="nil"/>
                                    <w:bottom w:val="single" w:sz="4" w:space="0" w:color="auto"/>
                                    <w:right w:val="single" w:sz="4" w:space="0" w:color="auto"/>
                                  </w:tcBorders>
                                  <w:vAlign w:val="center"/>
                                  <w:hideMark/>
                                </w:tcPr>
                                <w:p w14:paraId="156D9841" w14:textId="77777777" w:rsidR="00A53428" w:rsidRPr="001A3D02" w:rsidRDefault="00A53428" w:rsidP="00EE3E89">
                                  <w:pPr>
                                    <w:widowControl/>
                                    <w:snapToGrid w:val="0"/>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111</w:t>
                                  </w:r>
                                </w:p>
                              </w:tc>
                              <w:tc>
                                <w:tcPr>
                                  <w:tcW w:w="1508" w:type="dxa"/>
                                  <w:tcBorders>
                                    <w:top w:val="nil"/>
                                    <w:left w:val="nil"/>
                                    <w:bottom w:val="single" w:sz="4" w:space="0" w:color="auto"/>
                                    <w:right w:val="single" w:sz="4" w:space="0" w:color="auto"/>
                                  </w:tcBorders>
                                  <w:vAlign w:val="center"/>
                                  <w:hideMark/>
                                </w:tcPr>
                                <w:p w14:paraId="2876BFDE" w14:textId="77777777" w:rsidR="00A53428" w:rsidRPr="001A3D02" w:rsidRDefault="00A53428" w:rsidP="00EE3E89">
                                  <w:pPr>
                                    <w:widowControl/>
                                    <w:snapToGrid w:val="0"/>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營建工程</w:t>
                                  </w:r>
                                </w:p>
                              </w:tc>
                              <w:tc>
                                <w:tcPr>
                                  <w:tcW w:w="1233" w:type="dxa"/>
                                  <w:tcBorders>
                                    <w:top w:val="nil"/>
                                    <w:left w:val="nil"/>
                                    <w:bottom w:val="single" w:sz="4" w:space="0" w:color="auto"/>
                                    <w:right w:val="single" w:sz="4" w:space="0" w:color="auto"/>
                                  </w:tcBorders>
                                  <w:vAlign w:val="center"/>
                                  <w:hideMark/>
                                </w:tcPr>
                                <w:p w14:paraId="6EAB81B6"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1,057,648 </w:t>
                                  </w:r>
                                </w:p>
                              </w:tc>
                              <w:tc>
                                <w:tcPr>
                                  <w:tcW w:w="1233" w:type="dxa"/>
                                  <w:tcBorders>
                                    <w:top w:val="nil"/>
                                    <w:left w:val="nil"/>
                                    <w:bottom w:val="single" w:sz="4" w:space="0" w:color="auto"/>
                                    <w:right w:val="single" w:sz="4" w:space="0" w:color="auto"/>
                                  </w:tcBorders>
                                  <w:vAlign w:val="center"/>
                                  <w:hideMark/>
                                </w:tcPr>
                                <w:p w14:paraId="449C09B2"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1,057,648 </w:t>
                                  </w:r>
                                </w:p>
                              </w:tc>
                              <w:tc>
                                <w:tcPr>
                                  <w:tcW w:w="1177" w:type="dxa"/>
                                  <w:tcBorders>
                                    <w:top w:val="nil"/>
                                    <w:left w:val="nil"/>
                                    <w:bottom w:val="single" w:sz="4" w:space="0" w:color="auto"/>
                                    <w:right w:val="single" w:sz="4" w:space="0" w:color="auto"/>
                                  </w:tcBorders>
                                  <w:vAlign w:val="center"/>
                                  <w:hideMark/>
                                </w:tcPr>
                                <w:p w14:paraId="312CBEC4"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100.00 </w:t>
                                  </w:r>
                                </w:p>
                              </w:tc>
                              <w:tc>
                                <w:tcPr>
                                  <w:tcW w:w="376" w:type="dxa"/>
                                  <w:vAlign w:val="center"/>
                                  <w:hideMark/>
                                </w:tcPr>
                                <w:p w14:paraId="1C9F3B86" w14:textId="77777777" w:rsidR="00A53428" w:rsidRPr="001A3D02" w:rsidRDefault="00A53428" w:rsidP="00EE3E89">
                                  <w:pPr>
                                    <w:widowControl/>
                                    <w:spacing w:line="240" w:lineRule="exact"/>
                                    <w:rPr>
                                      <w:rFonts w:ascii="標楷體" w:eastAsia="標楷體" w:hAnsi="標楷體"/>
                                      <w:kern w:val="0"/>
                                      <w:sz w:val="20"/>
                                    </w:rPr>
                                  </w:pPr>
                                </w:p>
                              </w:tc>
                            </w:tr>
                            <w:tr w:rsidR="00A53428" w:rsidRPr="001A3D02" w14:paraId="10AD1AB5" w14:textId="77777777" w:rsidTr="009E7780">
                              <w:trPr>
                                <w:gridAfter w:val="1"/>
                                <w:wAfter w:w="43" w:type="dxa"/>
                                <w:trHeight w:val="340"/>
                              </w:trPr>
                              <w:tc>
                                <w:tcPr>
                                  <w:tcW w:w="1022" w:type="dxa"/>
                                  <w:vMerge/>
                                  <w:tcBorders>
                                    <w:left w:val="single" w:sz="4" w:space="0" w:color="auto"/>
                                    <w:right w:val="single" w:sz="4" w:space="0" w:color="auto"/>
                                  </w:tcBorders>
                                  <w:vAlign w:val="center"/>
                                  <w:hideMark/>
                                </w:tcPr>
                                <w:p w14:paraId="61AFBAA6" w14:textId="77777777" w:rsidR="00A53428" w:rsidRPr="001A3D02" w:rsidRDefault="00A53428" w:rsidP="00EE3E89">
                                  <w:pPr>
                                    <w:widowControl/>
                                    <w:spacing w:line="240" w:lineRule="exact"/>
                                    <w:rPr>
                                      <w:rFonts w:ascii="標楷體" w:eastAsia="標楷體" w:hAnsi="標楷體" w:cs="新細明體"/>
                                      <w:color w:val="000000"/>
                                      <w:kern w:val="0"/>
                                      <w:sz w:val="20"/>
                                    </w:rPr>
                                  </w:pPr>
                                </w:p>
                              </w:tc>
                              <w:tc>
                                <w:tcPr>
                                  <w:tcW w:w="574" w:type="dxa"/>
                                  <w:tcBorders>
                                    <w:top w:val="nil"/>
                                    <w:left w:val="nil"/>
                                    <w:bottom w:val="single" w:sz="4" w:space="0" w:color="auto"/>
                                    <w:right w:val="single" w:sz="4" w:space="0" w:color="auto"/>
                                  </w:tcBorders>
                                  <w:vAlign w:val="center"/>
                                  <w:hideMark/>
                                </w:tcPr>
                                <w:p w14:paraId="2D985549" w14:textId="77777777" w:rsidR="00A53428" w:rsidRPr="001A3D02" w:rsidRDefault="00A53428" w:rsidP="00EE3E89">
                                  <w:pPr>
                                    <w:widowControl/>
                                    <w:snapToGrid w:val="0"/>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112</w:t>
                                  </w:r>
                                </w:p>
                              </w:tc>
                              <w:tc>
                                <w:tcPr>
                                  <w:tcW w:w="1508" w:type="dxa"/>
                                  <w:tcBorders>
                                    <w:top w:val="nil"/>
                                    <w:left w:val="nil"/>
                                    <w:bottom w:val="single" w:sz="4" w:space="0" w:color="auto"/>
                                    <w:right w:val="single" w:sz="4" w:space="0" w:color="auto"/>
                                  </w:tcBorders>
                                  <w:vAlign w:val="center"/>
                                  <w:hideMark/>
                                </w:tcPr>
                                <w:p w14:paraId="480CA956" w14:textId="77777777" w:rsidR="00A53428" w:rsidRPr="001A3D02" w:rsidRDefault="00A53428" w:rsidP="00EE3E89">
                                  <w:pPr>
                                    <w:widowControl/>
                                    <w:snapToGrid w:val="0"/>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婦幼管理</w:t>
                                  </w:r>
                                </w:p>
                              </w:tc>
                              <w:tc>
                                <w:tcPr>
                                  <w:tcW w:w="1233" w:type="dxa"/>
                                  <w:tcBorders>
                                    <w:top w:val="nil"/>
                                    <w:left w:val="nil"/>
                                    <w:bottom w:val="single" w:sz="4" w:space="0" w:color="auto"/>
                                    <w:right w:val="single" w:sz="4" w:space="0" w:color="auto"/>
                                  </w:tcBorders>
                                  <w:vAlign w:val="center"/>
                                  <w:hideMark/>
                                </w:tcPr>
                                <w:p w14:paraId="28C91D96"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5,000,000 </w:t>
                                  </w:r>
                                </w:p>
                              </w:tc>
                              <w:tc>
                                <w:tcPr>
                                  <w:tcW w:w="1233" w:type="dxa"/>
                                  <w:tcBorders>
                                    <w:top w:val="nil"/>
                                    <w:left w:val="nil"/>
                                    <w:bottom w:val="single" w:sz="4" w:space="0" w:color="auto"/>
                                    <w:right w:val="single" w:sz="4" w:space="0" w:color="auto"/>
                                  </w:tcBorders>
                                  <w:vAlign w:val="center"/>
                                  <w:hideMark/>
                                </w:tcPr>
                                <w:p w14:paraId="4680D90F"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5,000,000 </w:t>
                                  </w:r>
                                </w:p>
                              </w:tc>
                              <w:tc>
                                <w:tcPr>
                                  <w:tcW w:w="1177" w:type="dxa"/>
                                  <w:tcBorders>
                                    <w:top w:val="nil"/>
                                    <w:left w:val="nil"/>
                                    <w:bottom w:val="single" w:sz="4" w:space="0" w:color="auto"/>
                                    <w:right w:val="single" w:sz="4" w:space="0" w:color="auto"/>
                                  </w:tcBorders>
                                  <w:vAlign w:val="center"/>
                                  <w:hideMark/>
                                </w:tcPr>
                                <w:p w14:paraId="5813FEEC"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100.00 </w:t>
                                  </w:r>
                                </w:p>
                              </w:tc>
                              <w:tc>
                                <w:tcPr>
                                  <w:tcW w:w="376" w:type="dxa"/>
                                  <w:vAlign w:val="center"/>
                                  <w:hideMark/>
                                </w:tcPr>
                                <w:p w14:paraId="122781D9" w14:textId="77777777" w:rsidR="00A53428" w:rsidRPr="001A3D02" w:rsidRDefault="00A53428" w:rsidP="00EE3E89">
                                  <w:pPr>
                                    <w:widowControl/>
                                    <w:spacing w:line="240" w:lineRule="exact"/>
                                    <w:rPr>
                                      <w:rFonts w:ascii="標楷體" w:eastAsia="標楷體" w:hAnsi="標楷體"/>
                                      <w:kern w:val="0"/>
                                      <w:sz w:val="20"/>
                                    </w:rPr>
                                  </w:pPr>
                                </w:p>
                              </w:tc>
                            </w:tr>
                            <w:tr w:rsidR="00A53428" w:rsidRPr="001A3D02" w14:paraId="25044856" w14:textId="77777777" w:rsidTr="009E7780">
                              <w:trPr>
                                <w:gridAfter w:val="1"/>
                                <w:wAfter w:w="43" w:type="dxa"/>
                                <w:trHeight w:val="340"/>
                              </w:trPr>
                              <w:tc>
                                <w:tcPr>
                                  <w:tcW w:w="1022" w:type="dxa"/>
                                  <w:vMerge/>
                                  <w:tcBorders>
                                    <w:left w:val="single" w:sz="4" w:space="0" w:color="auto"/>
                                    <w:right w:val="single" w:sz="4" w:space="0" w:color="auto"/>
                                  </w:tcBorders>
                                  <w:vAlign w:val="center"/>
                                  <w:hideMark/>
                                </w:tcPr>
                                <w:p w14:paraId="5BE6400F" w14:textId="77777777" w:rsidR="00A53428" w:rsidRPr="001A3D02" w:rsidRDefault="00A53428" w:rsidP="00EE3E89">
                                  <w:pPr>
                                    <w:widowControl/>
                                    <w:spacing w:line="240" w:lineRule="exact"/>
                                    <w:rPr>
                                      <w:rFonts w:ascii="標楷體" w:eastAsia="標楷體" w:hAnsi="標楷體" w:cs="新細明體"/>
                                      <w:color w:val="000000"/>
                                      <w:kern w:val="0"/>
                                      <w:sz w:val="20"/>
                                    </w:rPr>
                                  </w:pPr>
                                </w:p>
                              </w:tc>
                              <w:tc>
                                <w:tcPr>
                                  <w:tcW w:w="574" w:type="dxa"/>
                                  <w:vMerge w:val="restart"/>
                                  <w:tcBorders>
                                    <w:top w:val="nil"/>
                                    <w:left w:val="nil"/>
                                    <w:right w:val="single" w:sz="4" w:space="0" w:color="auto"/>
                                  </w:tcBorders>
                                  <w:vAlign w:val="center"/>
                                  <w:hideMark/>
                                </w:tcPr>
                                <w:p w14:paraId="2B346308" w14:textId="77777777" w:rsidR="00A53428" w:rsidRPr="001A3D02" w:rsidRDefault="00A53428" w:rsidP="00EE3E89">
                                  <w:pPr>
                                    <w:widowControl/>
                                    <w:snapToGrid w:val="0"/>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113</w:t>
                                  </w:r>
                                </w:p>
                              </w:tc>
                              <w:tc>
                                <w:tcPr>
                                  <w:tcW w:w="1508" w:type="dxa"/>
                                  <w:tcBorders>
                                    <w:top w:val="nil"/>
                                    <w:left w:val="nil"/>
                                    <w:bottom w:val="single" w:sz="4" w:space="0" w:color="auto"/>
                                    <w:right w:val="single" w:sz="4" w:space="0" w:color="auto"/>
                                  </w:tcBorders>
                                  <w:vAlign w:val="center"/>
                                  <w:hideMark/>
                                </w:tcPr>
                                <w:p w14:paraId="13C7ECBF" w14:textId="77777777" w:rsidR="00A53428" w:rsidRPr="001A3D02" w:rsidRDefault="00A53428" w:rsidP="00EE3E89">
                                  <w:pPr>
                                    <w:widowControl/>
                                    <w:snapToGrid w:val="0"/>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行政管理</w:t>
                                  </w:r>
                                </w:p>
                              </w:tc>
                              <w:tc>
                                <w:tcPr>
                                  <w:tcW w:w="1233" w:type="dxa"/>
                                  <w:tcBorders>
                                    <w:top w:val="nil"/>
                                    <w:left w:val="nil"/>
                                    <w:bottom w:val="single" w:sz="4" w:space="0" w:color="auto"/>
                                    <w:right w:val="single" w:sz="4" w:space="0" w:color="auto"/>
                                  </w:tcBorders>
                                  <w:vAlign w:val="center"/>
                                  <w:hideMark/>
                                </w:tcPr>
                                <w:p w14:paraId="77D20FC2"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607,000 </w:t>
                                  </w:r>
                                </w:p>
                              </w:tc>
                              <w:tc>
                                <w:tcPr>
                                  <w:tcW w:w="1233" w:type="dxa"/>
                                  <w:tcBorders>
                                    <w:top w:val="nil"/>
                                    <w:left w:val="nil"/>
                                    <w:bottom w:val="single" w:sz="4" w:space="0" w:color="auto"/>
                                    <w:right w:val="single" w:sz="4" w:space="0" w:color="auto"/>
                                  </w:tcBorders>
                                  <w:vAlign w:val="center"/>
                                  <w:hideMark/>
                                </w:tcPr>
                                <w:p w14:paraId="50B38468"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467,500 </w:t>
                                  </w:r>
                                </w:p>
                              </w:tc>
                              <w:tc>
                                <w:tcPr>
                                  <w:tcW w:w="1177" w:type="dxa"/>
                                  <w:tcBorders>
                                    <w:top w:val="nil"/>
                                    <w:left w:val="nil"/>
                                    <w:bottom w:val="single" w:sz="4" w:space="0" w:color="auto"/>
                                    <w:right w:val="single" w:sz="4" w:space="0" w:color="auto"/>
                                  </w:tcBorders>
                                  <w:vAlign w:val="center"/>
                                  <w:hideMark/>
                                </w:tcPr>
                                <w:p w14:paraId="11EB583C"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77.02 </w:t>
                                  </w:r>
                                </w:p>
                              </w:tc>
                              <w:tc>
                                <w:tcPr>
                                  <w:tcW w:w="376" w:type="dxa"/>
                                  <w:vAlign w:val="center"/>
                                  <w:hideMark/>
                                </w:tcPr>
                                <w:p w14:paraId="0CA4B018" w14:textId="77777777" w:rsidR="00A53428" w:rsidRPr="001A3D02" w:rsidRDefault="00A53428" w:rsidP="00EE3E89">
                                  <w:pPr>
                                    <w:widowControl/>
                                    <w:spacing w:line="240" w:lineRule="exact"/>
                                    <w:rPr>
                                      <w:rFonts w:ascii="標楷體" w:eastAsia="標楷體" w:hAnsi="標楷體"/>
                                      <w:kern w:val="0"/>
                                      <w:sz w:val="20"/>
                                    </w:rPr>
                                  </w:pPr>
                                </w:p>
                              </w:tc>
                            </w:tr>
                            <w:tr w:rsidR="00A53428" w:rsidRPr="001A3D02" w14:paraId="2EAA3B1F" w14:textId="77777777" w:rsidTr="009E7780">
                              <w:trPr>
                                <w:gridAfter w:val="1"/>
                                <w:wAfter w:w="43" w:type="dxa"/>
                                <w:trHeight w:val="340"/>
                              </w:trPr>
                              <w:tc>
                                <w:tcPr>
                                  <w:tcW w:w="1022" w:type="dxa"/>
                                  <w:vMerge/>
                                  <w:tcBorders>
                                    <w:left w:val="single" w:sz="4" w:space="0" w:color="auto"/>
                                    <w:bottom w:val="single" w:sz="4" w:space="0" w:color="000000"/>
                                    <w:right w:val="single" w:sz="4" w:space="0" w:color="auto"/>
                                  </w:tcBorders>
                                  <w:vAlign w:val="center"/>
                                  <w:hideMark/>
                                </w:tcPr>
                                <w:p w14:paraId="3057C6E3" w14:textId="77777777" w:rsidR="00A53428" w:rsidRPr="001A3D02" w:rsidRDefault="00A53428" w:rsidP="00EE3E89">
                                  <w:pPr>
                                    <w:widowControl/>
                                    <w:spacing w:line="240" w:lineRule="exact"/>
                                    <w:rPr>
                                      <w:rFonts w:ascii="標楷體" w:eastAsia="標楷體" w:hAnsi="標楷體" w:cs="新細明體"/>
                                      <w:color w:val="000000"/>
                                      <w:kern w:val="0"/>
                                      <w:sz w:val="20"/>
                                    </w:rPr>
                                  </w:pPr>
                                </w:p>
                              </w:tc>
                              <w:tc>
                                <w:tcPr>
                                  <w:tcW w:w="574" w:type="dxa"/>
                                  <w:vMerge/>
                                  <w:tcBorders>
                                    <w:left w:val="nil"/>
                                    <w:bottom w:val="single" w:sz="4" w:space="0" w:color="auto"/>
                                    <w:right w:val="single" w:sz="4" w:space="0" w:color="auto"/>
                                  </w:tcBorders>
                                  <w:vAlign w:val="center"/>
                                  <w:hideMark/>
                                </w:tcPr>
                                <w:p w14:paraId="3275BC6C" w14:textId="77777777" w:rsidR="00A53428" w:rsidRPr="001A3D02" w:rsidRDefault="00A53428" w:rsidP="00EE3E89">
                                  <w:pPr>
                                    <w:widowControl/>
                                    <w:snapToGrid w:val="0"/>
                                    <w:spacing w:line="240" w:lineRule="exact"/>
                                    <w:jc w:val="center"/>
                                    <w:rPr>
                                      <w:rFonts w:ascii="標楷體" w:eastAsia="標楷體" w:hAnsi="標楷體" w:cs="新細明體"/>
                                      <w:color w:val="000000"/>
                                      <w:kern w:val="0"/>
                                      <w:sz w:val="20"/>
                                    </w:rPr>
                                  </w:pPr>
                                </w:p>
                              </w:tc>
                              <w:tc>
                                <w:tcPr>
                                  <w:tcW w:w="1508" w:type="dxa"/>
                                  <w:tcBorders>
                                    <w:top w:val="nil"/>
                                    <w:left w:val="nil"/>
                                    <w:bottom w:val="single" w:sz="4" w:space="0" w:color="auto"/>
                                    <w:right w:val="single" w:sz="4" w:space="0" w:color="auto"/>
                                  </w:tcBorders>
                                  <w:vAlign w:val="center"/>
                                  <w:hideMark/>
                                </w:tcPr>
                                <w:p w14:paraId="69CA396C" w14:textId="77777777" w:rsidR="00A53428" w:rsidRPr="001A3D02" w:rsidRDefault="00A53428" w:rsidP="00EE3E89">
                                  <w:pPr>
                                    <w:widowControl/>
                                    <w:snapToGrid w:val="0"/>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社福管理</w:t>
                                  </w:r>
                                </w:p>
                              </w:tc>
                              <w:tc>
                                <w:tcPr>
                                  <w:tcW w:w="1233" w:type="dxa"/>
                                  <w:tcBorders>
                                    <w:top w:val="nil"/>
                                    <w:left w:val="nil"/>
                                    <w:bottom w:val="single" w:sz="4" w:space="0" w:color="auto"/>
                                    <w:right w:val="single" w:sz="4" w:space="0" w:color="auto"/>
                                  </w:tcBorders>
                                  <w:vAlign w:val="center"/>
                                  <w:hideMark/>
                                </w:tcPr>
                                <w:p w14:paraId="0E09DB4C"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30,355,000 </w:t>
                                  </w:r>
                                </w:p>
                              </w:tc>
                              <w:tc>
                                <w:tcPr>
                                  <w:tcW w:w="1233" w:type="dxa"/>
                                  <w:tcBorders>
                                    <w:top w:val="nil"/>
                                    <w:left w:val="nil"/>
                                    <w:bottom w:val="single" w:sz="4" w:space="0" w:color="auto"/>
                                    <w:right w:val="single" w:sz="4" w:space="0" w:color="auto"/>
                                  </w:tcBorders>
                                  <w:vAlign w:val="center"/>
                                  <w:hideMark/>
                                </w:tcPr>
                                <w:p w14:paraId="2B2EBE24"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28,834,986 </w:t>
                                  </w:r>
                                </w:p>
                              </w:tc>
                              <w:tc>
                                <w:tcPr>
                                  <w:tcW w:w="1177" w:type="dxa"/>
                                  <w:tcBorders>
                                    <w:top w:val="nil"/>
                                    <w:left w:val="nil"/>
                                    <w:bottom w:val="single" w:sz="4" w:space="0" w:color="auto"/>
                                    <w:right w:val="single" w:sz="4" w:space="0" w:color="auto"/>
                                  </w:tcBorders>
                                  <w:vAlign w:val="center"/>
                                  <w:hideMark/>
                                </w:tcPr>
                                <w:p w14:paraId="3B412227"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94.99 </w:t>
                                  </w:r>
                                </w:p>
                              </w:tc>
                              <w:tc>
                                <w:tcPr>
                                  <w:tcW w:w="376" w:type="dxa"/>
                                  <w:vAlign w:val="center"/>
                                  <w:hideMark/>
                                </w:tcPr>
                                <w:p w14:paraId="4CC7F90D" w14:textId="77777777" w:rsidR="00A53428" w:rsidRPr="001A3D02" w:rsidRDefault="00A53428" w:rsidP="00EE3E89">
                                  <w:pPr>
                                    <w:widowControl/>
                                    <w:spacing w:line="240" w:lineRule="exact"/>
                                    <w:rPr>
                                      <w:rFonts w:ascii="標楷體" w:eastAsia="標楷體" w:hAnsi="標楷體"/>
                                      <w:kern w:val="0"/>
                                      <w:sz w:val="20"/>
                                    </w:rPr>
                                  </w:pPr>
                                </w:p>
                              </w:tc>
                            </w:tr>
                            <w:tr w:rsidR="00A53428" w:rsidRPr="001A3D02" w14:paraId="6BDD0777" w14:textId="77777777" w:rsidTr="009E7780">
                              <w:trPr>
                                <w:gridAfter w:val="1"/>
                                <w:wAfter w:w="43" w:type="dxa"/>
                                <w:trHeight w:val="340"/>
                              </w:trPr>
                              <w:tc>
                                <w:tcPr>
                                  <w:tcW w:w="1022" w:type="dxa"/>
                                  <w:vMerge w:val="restart"/>
                                  <w:tcBorders>
                                    <w:top w:val="nil"/>
                                    <w:left w:val="single" w:sz="4" w:space="0" w:color="auto"/>
                                    <w:right w:val="single" w:sz="4" w:space="0" w:color="auto"/>
                                  </w:tcBorders>
                                  <w:noWrap/>
                                  <w:vAlign w:val="center"/>
                                  <w:hideMark/>
                                </w:tcPr>
                                <w:p w14:paraId="53AACE1B" w14:textId="77777777" w:rsidR="00A53428" w:rsidRPr="001A3D02" w:rsidRDefault="00A53428" w:rsidP="00EE3E89">
                                  <w:pPr>
                                    <w:widowControl/>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文化局</w:t>
                                  </w:r>
                                </w:p>
                              </w:tc>
                              <w:tc>
                                <w:tcPr>
                                  <w:tcW w:w="574" w:type="dxa"/>
                                  <w:tcBorders>
                                    <w:top w:val="nil"/>
                                    <w:left w:val="nil"/>
                                    <w:bottom w:val="single" w:sz="4" w:space="0" w:color="auto"/>
                                    <w:right w:val="single" w:sz="4" w:space="0" w:color="auto"/>
                                  </w:tcBorders>
                                  <w:vAlign w:val="center"/>
                                  <w:hideMark/>
                                </w:tcPr>
                                <w:p w14:paraId="5AB1C457" w14:textId="77777777" w:rsidR="00A53428" w:rsidRPr="001A3D02" w:rsidRDefault="00A53428" w:rsidP="00EE3E89">
                                  <w:pPr>
                                    <w:widowControl/>
                                    <w:snapToGrid w:val="0"/>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109</w:t>
                                  </w:r>
                                </w:p>
                              </w:tc>
                              <w:tc>
                                <w:tcPr>
                                  <w:tcW w:w="1508" w:type="dxa"/>
                                  <w:tcBorders>
                                    <w:top w:val="nil"/>
                                    <w:left w:val="nil"/>
                                    <w:bottom w:val="single" w:sz="4" w:space="0" w:color="auto"/>
                                    <w:right w:val="single" w:sz="4" w:space="0" w:color="auto"/>
                                  </w:tcBorders>
                                  <w:vAlign w:val="center"/>
                                  <w:hideMark/>
                                </w:tcPr>
                                <w:p w14:paraId="70C611F9" w14:textId="77777777" w:rsidR="00A53428" w:rsidRPr="001A3D02" w:rsidRDefault="00A53428" w:rsidP="00EE3E89">
                                  <w:pPr>
                                    <w:widowControl/>
                                    <w:snapToGrid w:val="0"/>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文化資產管理</w:t>
                                  </w:r>
                                </w:p>
                              </w:tc>
                              <w:tc>
                                <w:tcPr>
                                  <w:tcW w:w="1233" w:type="dxa"/>
                                  <w:tcBorders>
                                    <w:top w:val="nil"/>
                                    <w:left w:val="nil"/>
                                    <w:bottom w:val="single" w:sz="4" w:space="0" w:color="auto"/>
                                    <w:right w:val="single" w:sz="4" w:space="0" w:color="auto"/>
                                  </w:tcBorders>
                                  <w:vAlign w:val="center"/>
                                  <w:hideMark/>
                                </w:tcPr>
                                <w:p w14:paraId="79AC6B86"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650,000 </w:t>
                                  </w:r>
                                </w:p>
                              </w:tc>
                              <w:tc>
                                <w:tcPr>
                                  <w:tcW w:w="1233" w:type="dxa"/>
                                  <w:tcBorders>
                                    <w:top w:val="nil"/>
                                    <w:left w:val="nil"/>
                                    <w:bottom w:val="single" w:sz="4" w:space="0" w:color="auto"/>
                                    <w:right w:val="single" w:sz="4" w:space="0" w:color="auto"/>
                                  </w:tcBorders>
                                  <w:vAlign w:val="center"/>
                                  <w:hideMark/>
                                </w:tcPr>
                                <w:p w14:paraId="66A5ED70"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650,000 </w:t>
                                  </w:r>
                                </w:p>
                              </w:tc>
                              <w:tc>
                                <w:tcPr>
                                  <w:tcW w:w="1177" w:type="dxa"/>
                                  <w:tcBorders>
                                    <w:top w:val="nil"/>
                                    <w:left w:val="nil"/>
                                    <w:bottom w:val="single" w:sz="4" w:space="0" w:color="auto"/>
                                    <w:right w:val="single" w:sz="4" w:space="0" w:color="auto"/>
                                  </w:tcBorders>
                                  <w:vAlign w:val="center"/>
                                  <w:hideMark/>
                                </w:tcPr>
                                <w:p w14:paraId="0692C1F9"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100.00 </w:t>
                                  </w:r>
                                </w:p>
                              </w:tc>
                              <w:tc>
                                <w:tcPr>
                                  <w:tcW w:w="376" w:type="dxa"/>
                                  <w:vAlign w:val="center"/>
                                  <w:hideMark/>
                                </w:tcPr>
                                <w:p w14:paraId="47283098" w14:textId="77777777" w:rsidR="00A53428" w:rsidRPr="001A3D02" w:rsidRDefault="00A53428" w:rsidP="00EE3E89">
                                  <w:pPr>
                                    <w:widowControl/>
                                    <w:spacing w:line="240" w:lineRule="exact"/>
                                    <w:rPr>
                                      <w:rFonts w:ascii="標楷體" w:eastAsia="標楷體" w:hAnsi="標楷體"/>
                                      <w:kern w:val="0"/>
                                      <w:sz w:val="20"/>
                                    </w:rPr>
                                  </w:pPr>
                                </w:p>
                              </w:tc>
                            </w:tr>
                            <w:tr w:rsidR="00A53428" w:rsidRPr="001A3D02" w14:paraId="5164C10B" w14:textId="77777777" w:rsidTr="009E7780">
                              <w:trPr>
                                <w:gridAfter w:val="1"/>
                                <w:wAfter w:w="43" w:type="dxa"/>
                                <w:trHeight w:val="340"/>
                              </w:trPr>
                              <w:tc>
                                <w:tcPr>
                                  <w:tcW w:w="1022" w:type="dxa"/>
                                  <w:vMerge/>
                                  <w:tcBorders>
                                    <w:left w:val="single" w:sz="4" w:space="0" w:color="auto"/>
                                    <w:right w:val="single" w:sz="4" w:space="0" w:color="auto"/>
                                  </w:tcBorders>
                                  <w:vAlign w:val="center"/>
                                  <w:hideMark/>
                                </w:tcPr>
                                <w:p w14:paraId="19744EAD" w14:textId="77777777" w:rsidR="00A53428" w:rsidRPr="001A3D02" w:rsidRDefault="00A53428" w:rsidP="00EE3E89">
                                  <w:pPr>
                                    <w:widowControl/>
                                    <w:spacing w:line="240" w:lineRule="exact"/>
                                    <w:rPr>
                                      <w:rFonts w:ascii="標楷體" w:eastAsia="標楷體" w:hAnsi="標楷體" w:cs="新細明體"/>
                                      <w:color w:val="000000"/>
                                      <w:kern w:val="0"/>
                                      <w:sz w:val="20"/>
                                    </w:rPr>
                                  </w:pPr>
                                </w:p>
                              </w:tc>
                              <w:tc>
                                <w:tcPr>
                                  <w:tcW w:w="574" w:type="dxa"/>
                                  <w:tcBorders>
                                    <w:top w:val="nil"/>
                                    <w:left w:val="nil"/>
                                    <w:bottom w:val="single" w:sz="4" w:space="0" w:color="auto"/>
                                    <w:right w:val="single" w:sz="4" w:space="0" w:color="auto"/>
                                  </w:tcBorders>
                                  <w:noWrap/>
                                  <w:vAlign w:val="center"/>
                                  <w:hideMark/>
                                </w:tcPr>
                                <w:p w14:paraId="1DFB12CC" w14:textId="77777777" w:rsidR="00A53428" w:rsidRPr="001A3D02" w:rsidRDefault="00A53428" w:rsidP="00EE3E89">
                                  <w:pPr>
                                    <w:widowControl/>
                                    <w:snapToGrid w:val="0"/>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110</w:t>
                                  </w:r>
                                </w:p>
                              </w:tc>
                              <w:tc>
                                <w:tcPr>
                                  <w:tcW w:w="1508" w:type="dxa"/>
                                  <w:tcBorders>
                                    <w:top w:val="nil"/>
                                    <w:left w:val="nil"/>
                                    <w:bottom w:val="single" w:sz="4" w:space="0" w:color="auto"/>
                                    <w:right w:val="single" w:sz="4" w:space="0" w:color="auto"/>
                                  </w:tcBorders>
                                  <w:noWrap/>
                                  <w:vAlign w:val="center"/>
                                  <w:hideMark/>
                                </w:tcPr>
                                <w:p w14:paraId="440CEEAE" w14:textId="77777777" w:rsidR="00A53428" w:rsidRPr="001A3D02" w:rsidRDefault="00A53428" w:rsidP="00EE3E89">
                                  <w:pPr>
                                    <w:widowControl/>
                                    <w:snapToGrid w:val="0"/>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設備及工程</w:t>
                                  </w:r>
                                </w:p>
                              </w:tc>
                              <w:tc>
                                <w:tcPr>
                                  <w:tcW w:w="1233" w:type="dxa"/>
                                  <w:tcBorders>
                                    <w:top w:val="nil"/>
                                    <w:left w:val="nil"/>
                                    <w:bottom w:val="single" w:sz="4" w:space="0" w:color="auto"/>
                                    <w:right w:val="single" w:sz="4" w:space="0" w:color="auto"/>
                                  </w:tcBorders>
                                  <w:vAlign w:val="center"/>
                                  <w:hideMark/>
                                </w:tcPr>
                                <w:p w14:paraId="3F2D697F"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10,985,842 </w:t>
                                  </w:r>
                                </w:p>
                              </w:tc>
                              <w:tc>
                                <w:tcPr>
                                  <w:tcW w:w="1233" w:type="dxa"/>
                                  <w:tcBorders>
                                    <w:top w:val="nil"/>
                                    <w:left w:val="nil"/>
                                    <w:bottom w:val="single" w:sz="4" w:space="0" w:color="auto"/>
                                    <w:right w:val="single" w:sz="4" w:space="0" w:color="auto"/>
                                  </w:tcBorders>
                                  <w:vAlign w:val="center"/>
                                  <w:hideMark/>
                                </w:tcPr>
                                <w:p w14:paraId="4C34F046"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7,893,146 </w:t>
                                  </w:r>
                                </w:p>
                              </w:tc>
                              <w:tc>
                                <w:tcPr>
                                  <w:tcW w:w="1177" w:type="dxa"/>
                                  <w:tcBorders>
                                    <w:top w:val="nil"/>
                                    <w:left w:val="nil"/>
                                    <w:bottom w:val="single" w:sz="4" w:space="0" w:color="auto"/>
                                    <w:right w:val="single" w:sz="4" w:space="0" w:color="auto"/>
                                  </w:tcBorders>
                                  <w:vAlign w:val="center"/>
                                  <w:hideMark/>
                                </w:tcPr>
                                <w:p w14:paraId="25F27DAE"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71.85 </w:t>
                                  </w:r>
                                </w:p>
                              </w:tc>
                              <w:tc>
                                <w:tcPr>
                                  <w:tcW w:w="376" w:type="dxa"/>
                                  <w:vAlign w:val="center"/>
                                  <w:hideMark/>
                                </w:tcPr>
                                <w:p w14:paraId="62CC444A" w14:textId="77777777" w:rsidR="00A53428" w:rsidRPr="001A3D02" w:rsidRDefault="00A53428" w:rsidP="00EE3E89">
                                  <w:pPr>
                                    <w:widowControl/>
                                    <w:spacing w:line="240" w:lineRule="exact"/>
                                    <w:rPr>
                                      <w:rFonts w:ascii="標楷體" w:eastAsia="標楷體" w:hAnsi="標楷體"/>
                                      <w:kern w:val="0"/>
                                      <w:sz w:val="20"/>
                                    </w:rPr>
                                  </w:pPr>
                                </w:p>
                              </w:tc>
                            </w:tr>
                            <w:tr w:rsidR="00A53428" w:rsidRPr="001A3D02" w14:paraId="2DD1A439" w14:textId="77777777" w:rsidTr="009E7780">
                              <w:trPr>
                                <w:gridAfter w:val="1"/>
                                <w:wAfter w:w="43" w:type="dxa"/>
                                <w:trHeight w:val="340"/>
                              </w:trPr>
                              <w:tc>
                                <w:tcPr>
                                  <w:tcW w:w="1022" w:type="dxa"/>
                                  <w:vMerge/>
                                  <w:tcBorders>
                                    <w:left w:val="single" w:sz="4" w:space="0" w:color="auto"/>
                                    <w:right w:val="single" w:sz="4" w:space="0" w:color="auto"/>
                                  </w:tcBorders>
                                  <w:vAlign w:val="center"/>
                                  <w:hideMark/>
                                </w:tcPr>
                                <w:p w14:paraId="214EADFF" w14:textId="77777777" w:rsidR="00A53428" w:rsidRPr="001A3D02" w:rsidRDefault="00A53428" w:rsidP="00EE3E89">
                                  <w:pPr>
                                    <w:widowControl/>
                                    <w:spacing w:line="240" w:lineRule="exact"/>
                                    <w:rPr>
                                      <w:rFonts w:ascii="標楷體" w:eastAsia="標楷體" w:hAnsi="標楷體" w:cs="新細明體"/>
                                      <w:color w:val="000000"/>
                                      <w:kern w:val="0"/>
                                      <w:sz w:val="20"/>
                                    </w:rPr>
                                  </w:pPr>
                                </w:p>
                              </w:tc>
                              <w:tc>
                                <w:tcPr>
                                  <w:tcW w:w="574" w:type="dxa"/>
                                  <w:tcBorders>
                                    <w:top w:val="nil"/>
                                    <w:left w:val="nil"/>
                                    <w:bottom w:val="single" w:sz="4" w:space="0" w:color="auto"/>
                                    <w:right w:val="single" w:sz="4" w:space="0" w:color="auto"/>
                                  </w:tcBorders>
                                  <w:noWrap/>
                                  <w:vAlign w:val="center"/>
                                  <w:hideMark/>
                                </w:tcPr>
                                <w:p w14:paraId="6275D1CC" w14:textId="77777777" w:rsidR="00A53428" w:rsidRPr="001A3D02" w:rsidRDefault="00A53428" w:rsidP="00EE3E89">
                                  <w:pPr>
                                    <w:widowControl/>
                                    <w:snapToGrid w:val="0"/>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111</w:t>
                                  </w:r>
                                </w:p>
                              </w:tc>
                              <w:tc>
                                <w:tcPr>
                                  <w:tcW w:w="1508" w:type="dxa"/>
                                  <w:tcBorders>
                                    <w:top w:val="nil"/>
                                    <w:left w:val="nil"/>
                                    <w:bottom w:val="single" w:sz="4" w:space="0" w:color="auto"/>
                                    <w:right w:val="single" w:sz="4" w:space="0" w:color="auto"/>
                                  </w:tcBorders>
                                  <w:noWrap/>
                                  <w:vAlign w:val="center"/>
                                  <w:hideMark/>
                                </w:tcPr>
                                <w:p w14:paraId="5CFE67DC" w14:textId="77777777" w:rsidR="00A53428" w:rsidRPr="001A3D02" w:rsidRDefault="00A53428" w:rsidP="00EE3E89">
                                  <w:pPr>
                                    <w:widowControl/>
                                    <w:snapToGrid w:val="0"/>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文化資產管理</w:t>
                                  </w:r>
                                </w:p>
                              </w:tc>
                              <w:tc>
                                <w:tcPr>
                                  <w:tcW w:w="1233" w:type="dxa"/>
                                  <w:tcBorders>
                                    <w:top w:val="nil"/>
                                    <w:left w:val="nil"/>
                                    <w:bottom w:val="single" w:sz="4" w:space="0" w:color="auto"/>
                                    <w:right w:val="single" w:sz="4" w:space="0" w:color="auto"/>
                                  </w:tcBorders>
                                  <w:vAlign w:val="center"/>
                                  <w:hideMark/>
                                </w:tcPr>
                                <w:p w14:paraId="26E33A37"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5,780,646 </w:t>
                                  </w:r>
                                </w:p>
                              </w:tc>
                              <w:tc>
                                <w:tcPr>
                                  <w:tcW w:w="1233" w:type="dxa"/>
                                  <w:tcBorders>
                                    <w:top w:val="nil"/>
                                    <w:left w:val="nil"/>
                                    <w:bottom w:val="single" w:sz="4" w:space="0" w:color="auto"/>
                                    <w:right w:val="single" w:sz="4" w:space="0" w:color="auto"/>
                                  </w:tcBorders>
                                  <w:vAlign w:val="center"/>
                                  <w:hideMark/>
                                </w:tcPr>
                                <w:p w14:paraId="763D1AE8"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3,941,177 </w:t>
                                  </w:r>
                                </w:p>
                              </w:tc>
                              <w:tc>
                                <w:tcPr>
                                  <w:tcW w:w="1177" w:type="dxa"/>
                                  <w:tcBorders>
                                    <w:top w:val="nil"/>
                                    <w:left w:val="nil"/>
                                    <w:bottom w:val="single" w:sz="4" w:space="0" w:color="auto"/>
                                    <w:right w:val="single" w:sz="4" w:space="0" w:color="auto"/>
                                  </w:tcBorders>
                                  <w:vAlign w:val="center"/>
                                  <w:hideMark/>
                                </w:tcPr>
                                <w:p w14:paraId="213E28B3"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68.18 </w:t>
                                  </w:r>
                                </w:p>
                              </w:tc>
                              <w:tc>
                                <w:tcPr>
                                  <w:tcW w:w="376" w:type="dxa"/>
                                  <w:vAlign w:val="center"/>
                                  <w:hideMark/>
                                </w:tcPr>
                                <w:p w14:paraId="68AC1C96" w14:textId="77777777" w:rsidR="00A53428" w:rsidRPr="001A3D02" w:rsidRDefault="00A53428" w:rsidP="00EE3E89">
                                  <w:pPr>
                                    <w:widowControl/>
                                    <w:spacing w:line="240" w:lineRule="exact"/>
                                    <w:rPr>
                                      <w:rFonts w:ascii="標楷體" w:eastAsia="標楷體" w:hAnsi="標楷體"/>
                                      <w:kern w:val="0"/>
                                      <w:sz w:val="20"/>
                                    </w:rPr>
                                  </w:pPr>
                                </w:p>
                              </w:tc>
                            </w:tr>
                            <w:tr w:rsidR="00A53428" w:rsidRPr="001A3D02" w14:paraId="01732B0C" w14:textId="77777777" w:rsidTr="009E7780">
                              <w:trPr>
                                <w:gridAfter w:val="1"/>
                                <w:wAfter w:w="43" w:type="dxa"/>
                                <w:trHeight w:val="340"/>
                              </w:trPr>
                              <w:tc>
                                <w:tcPr>
                                  <w:tcW w:w="1022" w:type="dxa"/>
                                  <w:vMerge/>
                                  <w:tcBorders>
                                    <w:left w:val="single" w:sz="4" w:space="0" w:color="auto"/>
                                    <w:bottom w:val="single" w:sz="4" w:space="0" w:color="000000"/>
                                    <w:right w:val="single" w:sz="4" w:space="0" w:color="auto"/>
                                  </w:tcBorders>
                                  <w:vAlign w:val="center"/>
                                  <w:hideMark/>
                                </w:tcPr>
                                <w:p w14:paraId="5E95F09A" w14:textId="77777777" w:rsidR="00A53428" w:rsidRPr="001A3D02" w:rsidRDefault="00A53428" w:rsidP="00EE3E89">
                                  <w:pPr>
                                    <w:widowControl/>
                                    <w:spacing w:line="240" w:lineRule="exact"/>
                                    <w:rPr>
                                      <w:rFonts w:ascii="標楷體" w:eastAsia="標楷體" w:hAnsi="標楷體" w:cs="新細明體"/>
                                      <w:color w:val="000000"/>
                                      <w:kern w:val="0"/>
                                      <w:sz w:val="20"/>
                                    </w:rPr>
                                  </w:pPr>
                                </w:p>
                              </w:tc>
                              <w:tc>
                                <w:tcPr>
                                  <w:tcW w:w="574" w:type="dxa"/>
                                  <w:tcBorders>
                                    <w:top w:val="nil"/>
                                    <w:left w:val="nil"/>
                                    <w:bottom w:val="single" w:sz="4" w:space="0" w:color="auto"/>
                                    <w:right w:val="single" w:sz="4" w:space="0" w:color="auto"/>
                                  </w:tcBorders>
                                  <w:noWrap/>
                                  <w:vAlign w:val="center"/>
                                  <w:hideMark/>
                                </w:tcPr>
                                <w:p w14:paraId="393C323E" w14:textId="77777777" w:rsidR="00A53428" w:rsidRPr="001A3D02" w:rsidRDefault="00A53428" w:rsidP="00EE3E89">
                                  <w:pPr>
                                    <w:widowControl/>
                                    <w:snapToGrid w:val="0"/>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113</w:t>
                                  </w:r>
                                </w:p>
                              </w:tc>
                              <w:tc>
                                <w:tcPr>
                                  <w:tcW w:w="1508" w:type="dxa"/>
                                  <w:tcBorders>
                                    <w:top w:val="nil"/>
                                    <w:left w:val="nil"/>
                                    <w:bottom w:val="single" w:sz="4" w:space="0" w:color="auto"/>
                                    <w:right w:val="single" w:sz="4" w:space="0" w:color="auto"/>
                                  </w:tcBorders>
                                  <w:noWrap/>
                                  <w:vAlign w:val="center"/>
                                  <w:hideMark/>
                                </w:tcPr>
                                <w:p w14:paraId="55603662" w14:textId="77777777" w:rsidR="00A53428" w:rsidRPr="001A3D02" w:rsidRDefault="00A53428" w:rsidP="00EE3E89">
                                  <w:pPr>
                                    <w:widowControl/>
                                    <w:snapToGrid w:val="0"/>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圖書編印管理</w:t>
                                  </w:r>
                                </w:p>
                              </w:tc>
                              <w:tc>
                                <w:tcPr>
                                  <w:tcW w:w="1233" w:type="dxa"/>
                                  <w:tcBorders>
                                    <w:top w:val="nil"/>
                                    <w:left w:val="nil"/>
                                    <w:bottom w:val="single" w:sz="4" w:space="0" w:color="auto"/>
                                    <w:right w:val="single" w:sz="4" w:space="0" w:color="auto"/>
                                  </w:tcBorders>
                                  <w:vAlign w:val="center"/>
                                  <w:hideMark/>
                                </w:tcPr>
                                <w:p w14:paraId="671340D7"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2,839,189 </w:t>
                                  </w:r>
                                </w:p>
                              </w:tc>
                              <w:tc>
                                <w:tcPr>
                                  <w:tcW w:w="1233" w:type="dxa"/>
                                  <w:tcBorders>
                                    <w:top w:val="nil"/>
                                    <w:left w:val="nil"/>
                                    <w:bottom w:val="single" w:sz="4" w:space="0" w:color="auto"/>
                                    <w:right w:val="single" w:sz="4" w:space="0" w:color="auto"/>
                                  </w:tcBorders>
                                  <w:vAlign w:val="center"/>
                                  <w:hideMark/>
                                </w:tcPr>
                                <w:p w14:paraId="68AB5FE1"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2,191,689 </w:t>
                                  </w:r>
                                </w:p>
                              </w:tc>
                              <w:tc>
                                <w:tcPr>
                                  <w:tcW w:w="1177" w:type="dxa"/>
                                  <w:tcBorders>
                                    <w:top w:val="nil"/>
                                    <w:left w:val="nil"/>
                                    <w:bottom w:val="single" w:sz="4" w:space="0" w:color="auto"/>
                                    <w:right w:val="single" w:sz="4" w:space="0" w:color="auto"/>
                                  </w:tcBorders>
                                  <w:vAlign w:val="center"/>
                                  <w:hideMark/>
                                </w:tcPr>
                                <w:p w14:paraId="118A2A89"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77.19 </w:t>
                                  </w:r>
                                </w:p>
                              </w:tc>
                              <w:tc>
                                <w:tcPr>
                                  <w:tcW w:w="376" w:type="dxa"/>
                                  <w:vAlign w:val="center"/>
                                  <w:hideMark/>
                                </w:tcPr>
                                <w:p w14:paraId="7C8E7D8B" w14:textId="77777777" w:rsidR="00A53428" w:rsidRPr="001A3D02" w:rsidRDefault="00A53428" w:rsidP="00EE3E89">
                                  <w:pPr>
                                    <w:widowControl/>
                                    <w:spacing w:line="240" w:lineRule="exact"/>
                                    <w:rPr>
                                      <w:rFonts w:ascii="標楷體" w:eastAsia="標楷體" w:hAnsi="標楷體"/>
                                      <w:kern w:val="0"/>
                                      <w:sz w:val="20"/>
                                    </w:rPr>
                                  </w:pPr>
                                </w:p>
                              </w:tc>
                            </w:tr>
                            <w:tr w:rsidR="00A53428" w:rsidRPr="001A3D02" w14:paraId="4B7D24DA" w14:textId="77777777" w:rsidTr="004408E3">
                              <w:trPr>
                                <w:trHeight w:val="70"/>
                              </w:trPr>
                              <w:tc>
                                <w:tcPr>
                                  <w:tcW w:w="6747" w:type="dxa"/>
                                  <w:gridSpan w:val="6"/>
                                  <w:tcBorders>
                                    <w:top w:val="single" w:sz="4" w:space="0" w:color="auto"/>
                                    <w:left w:val="nil"/>
                                    <w:bottom w:val="nil"/>
                                    <w:right w:val="nil"/>
                                  </w:tcBorders>
                                  <w:noWrap/>
                                  <w:hideMark/>
                                </w:tcPr>
                                <w:p w14:paraId="3A470E0D" w14:textId="77777777" w:rsidR="00A53428" w:rsidRPr="001A3D02" w:rsidRDefault="00A53428" w:rsidP="000F740F">
                                  <w:pPr>
                                    <w:widowControl/>
                                    <w:spacing w:line="240" w:lineRule="exact"/>
                                    <w:rPr>
                                      <w:rFonts w:ascii="標楷體" w:eastAsia="標楷體" w:hAnsi="標楷體" w:cs="新細明體"/>
                                      <w:color w:val="000000"/>
                                      <w:kern w:val="0"/>
                                      <w:sz w:val="18"/>
                                      <w:szCs w:val="18"/>
                                    </w:rPr>
                                  </w:pPr>
                                  <w:r w:rsidRPr="001A3D02">
                                    <w:rPr>
                                      <w:rFonts w:ascii="標楷體" w:eastAsia="標楷體" w:hAnsi="標楷體" w:cs="新細明體"/>
                                      <w:color w:val="000000"/>
                                      <w:kern w:val="0"/>
                                      <w:sz w:val="18"/>
                                      <w:szCs w:val="18"/>
                                    </w:rPr>
                                    <w:t>資料來源：整理自</w:t>
                                  </w:r>
                                  <w:proofErr w:type="gramStart"/>
                                  <w:r w:rsidRPr="001A3D02">
                                    <w:rPr>
                                      <w:rFonts w:ascii="標楷體" w:eastAsia="標楷體" w:hAnsi="標楷體" w:cs="新細明體"/>
                                      <w:color w:val="000000"/>
                                      <w:kern w:val="0"/>
                                      <w:sz w:val="18"/>
                                      <w:szCs w:val="18"/>
                                    </w:rPr>
                                    <w:t>114</w:t>
                                  </w:r>
                                  <w:proofErr w:type="gramEnd"/>
                                  <w:r w:rsidRPr="001A3D02">
                                    <w:rPr>
                                      <w:rFonts w:ascii="標楷體" w:eastAsia="標楷體" w:hAnsi="標楷體" w:cs="新細明體"/>
                                      <w:color w:val="000000"/>
                                      <w:kern w:val="0"/>
                                      <w:sz w:val="18"/>
                                      <w:szCs w:val="18"/>
                                    </w:rPr>
                                    <w:t>年度金門縣總決算。</w:t>
                                  </w:r>
                                </w:p>
                              </w:tc>
                              <w:tc>
                                <w:tcPr>
                                  <w:tcW w:w="419" w:type="dxa"/>
                                  <w:gridSpan w:val="2"/>
                                  <w:vAlign w:val="center"/>
                                  <w:hideMark/>
                                </w:tcPr>
                                <w:p w14:paraId="52F2E662" w14:textId="77777777" w:rsidR="00A53428" w:rsidRPr="001A3D02" w:rsidRDefault="00A53428" w:rsidP="00A645C9">
                                  <w:pPr>
                                    <w:widowControl/>
                                    <w:rPr>
                                      <w:rFonts w:ascii="標楷體" w:eastAsia="標楷體" w:hAnsi="標楷體"/>
                                      <w:kern w:val="0"/>
                                      <w:sz w:val="20"/>
                                    </w:rPr>
                                  </w:pPr>
                                </w:p>
                              </w:tc>
                            </w:tr>
                          </w:tbl>
                          <w:p w14:paraId="1AFBA493" w14:textId="77777777" w:rsidR="00A53428" w:rsidRPr="001A3D02" w:rsidRDefault="00A53428" w:rsidP="00604D4C">
                            <w:pPr>
                              <w:rPr>
                                <w:rFonts w:ascii="標楷體" w:eastAsia="標楷體" w:hAnsi="標楷體"/>
                              </w:rPr>
                            </w:pPr>
                            <w:r>
                              <w:rPr>
                                <w:rFonts w:ascii="標楷體" w:eastAsia="標楷體" w:hAnsi="標楷體" w:hint="eastAsia"/>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DE5264" id="文字方塊 5" o:spid="_x0000_s1030" type="#_x0000_t202" style="position:absolute;left:0;text-align:left;margin-left:138.1pt;margin-top:138.8pt;width:351.75pt;height:280.25pt;z-index:-25136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" fillcolor="window" stroked="f" strokeweight=".5pt">
                <v:textbox>
                  <w:txbxContent>
                    <w:tbl>
                      <w:tblPr>
                        <w:tblW w:w="7166" w:type="dxa"/>
                        <w:tblLayout w:type="fixed"/>
                        <w:tblCellMar>
                          <w:left w:w="28" w:type="dxa"/>
                          <w:right w:w="28" w:type="dxa"/>
                        </w:tblCellMar>
                        <w:tblLook w:val="04A0" w:firstRow="1" w:lastRow="0" w:firstColumn="1" w:lastColumn="0" w:noHBand="0" w:noVBand="1"/>
                      </w:tblPr>
                      <w:tblGrid>
                        <w:gridCol w:w="1022"/>
                        <w:gridCol w:w="574"/>
                        <w:gridCol w:w="1508"/>
                        <w:gridCol w:w="1233"/>
                        <w:gridCol w:w="1233"/>
                        <w:gridCol w:w="1177"/>
                        <w:gridCol w:w="376"/>
                        <w:gridCol w:w="43"/>
                      </w:tblGrid>
                      <w:tr w:rsidR="00A53428" w:rsidRPr="001A3D02" w14:paraId="4E9D72DD" w14:textId="77777777" w:rsidTr="008B23B3">
                        <w:trPr>
                          <w:gridAfter w:val="2"/>
                          <w:wAfter w:w="419" w:type="dxa"/>
                          <w:trHeight w:val="340"/>
                        </w:trPr>
                        <w:tc>
                          <w:tcPr>
                            <w:tcW w:w="6747" w:type="dxa"/>
                            <w:gridSpan w:val="6"/>
                            <w:tcBorders>
                              <w:top w:val="nil"/>
                              <w:left w:val="nil"/>
                              <w:bottom w:val="nil"/>
                              <w:right w:val="nil"/>
                            </w:tcBorders>
                            <w:noWrap/>
                            <w:vAlign w:val="center"/>
                            <w:hideMark/>
                          </w:tcPr>
                          <w:p w14:paraId="0E1ECCA4" w14:textId="77777777" w:rsidR="00A53428" w:rsidRPr="001A3D02" w:rsidRDefault="00A53428" w:rsidP="000F740F">
                            <w:pPr>
                              <w:widowControl/>
                              <w:spacing w:line="280" w:lineRule="exact"/>
                              <w:jc w:val="center"/>
                              <w:rPr>
                                <w:rFonts w:ascii="標楷體" w:eastAsia="標楷體" w:hAnsi="標楷體" w:cs="新細明體"/>
                                <w:b/>
                                <w:bCs/>
                                <w:color w:val="000000"/>
                                <w:kern w:val="0"/>
                                <w:szCs w:val="24"/>
                              </w:rPr>
                            </w:pPr>
                            <w:r w:rsidRPr="001A3D02">
                              <w:rPr>
                                <w:rFonts w:ascii="標楷體" w:eastAsia="標楷體" w:hAnsi="標楷體" w:cs="新細明體"/>
                                <w:b/>
                                <w:bCs/>
                                <w:color w:val="000000"/>
                                <w:kern w:val="0"/>
                                <w:sz w:val="20"/>
                              </w:rPr>
                              <w:t xml:space="preserve"> </w:t>
                            </w:r>
                            <w:r w:rsidRPr="001A3D02">
                              <w:rPr>
                                <w:rFonts w:ascii="標楷體" w:eastAsia="標楷體" w:hAnsi="標楷體" w:cs="新細明體"/>
                                <w:b/>
                                <w:bCs/>
                                <w:color w:val="000000"/>
                                <w:kern w:val="0"/>
                                <w:szCs w:val="24"/>
                              </w:rPr>
                              <w:t xml:space="preserve"> 表</w:t>
                            </w:r>
                            <w:r>
                              <w:rPr>
                                <w:rFonts w:ascii="標楷體" w:eastAsia="標楷體" w:hAnsi="標楷體" w:cs="新細明體" w:hint="eastAsia"/>
                                <w:b/>
                                <w:bCs/>
                                <w:color w:val="000000"/>
                                <w:kern w:val="0"/>
                                <w:szCs w:val="24"/>
                              </w:rPr>
                              <w:t>4</w:t>
                            </w:r>
                            <w:r w:rsidRPr="001A3D02">
                              <w:rPr>
                                <w:rFonts w:ascii="標楷體" w:eastAsia="標楷體" w:hAnsi="標楷體" w:cs="新細明體"/>
                                <w:b/>
                                <w:bCs/>
                                <w:color w:val="000000"/>
                                <w:kern w:val="0"/>
                                <w:szCs w:val="24"/>
                              </w:rPr>
                              <w:t xml:space="preserve">  以前年度歲出轉入數註銷比率逾</w:t>
                            </w:r>
                            <w:r w:rsidRPr="001A3D02">
                              <w:rPr>
                                <w:rFonts w:ascii="標楷體" w:eastAsia="標楷體" w:hAnsi="標楷體" w:cs="新細明體" w:hint="eastAsia"/>
                                <w:b/>
                                <w:bCs/>
                                <w:color w:val="000000"/>
                                <w:kern w:val="0"/>
                                <w:szCs w:val="24"/>
                              </w:rPr>
                              <w:t>6</w:t>
                            </w:r>
                            <w:r w:rsidRPr="001A3D02">
                              <w:rPr>
                                <w:rFonts w:ascii="標楷體" w:eastAsia="標楷體" w:hAnsi="標楷體" w:cs="新細明體"/>
                                <w:b/>
                                <w:bCs/>
                                <w:color w:val="000000"/>
                                <w:kern w:val="0"/>
                                <w:szCs w:val="24"/>
                              </w:rPr>
                              <w:t>0％情形</w:t>
                            </w:r>
                          </w:p>
                        </w:tc>
                      </w:tr>
                      <w:tr w:rsidR="00A53428" w:rsidRPr="001A3D02" w14:paraId="5303EFCC" w14:textId="77777777" w:rsidTr="004408E3">
                        <w:trPr>
                          <w:gridAfter w:val="2"/>
                          <w:wAfter w:w="419" w:type="dxa"/>
                          <w:trHeight w:val="280"/>
                        </w:trPr>
                        <w:tc>
                          <w:tcPr>
                            <w:tcW w:w="6747" w:type="dxa"/>
                            <w:gridSpan w:val="6"/>
                            <w:tcBorders>
                              <w:top w:val="nil"/>
                              <w:left w:val="nil"/>
                              <w:bottom w:val="single" w:sz="4" w:space="0" w:color="auto"/>
                              <w:right w:val="nil"/>
                            </w:tcBorders>
                            <w:noWrap/>
                            <w:vAlign w:val="bottom"/>
                            <w:hideMark/>
                          </w:tcPr>
                          <w:p w14:paraId="094C6679" w14:textId="77777777" w:rsidR="00A53428" w:rsidRPr="001A3D02" w:rsidRDefault="00A53428" w:rsidP="000F740F">
                            <w:pPr>
                              <w:widowControl/>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單位：新臺幣元、％</w:t>
                            </w:r>
                          </w:p>
                        </w:tc>
                      </w:tr>
                      <w:tr w:rsidR="00A53428" w:rsidRPr="001A3D02" w14:paraId="01562655" w14:textId="77777777" w:rsidTr="004408E3">
                        <w:trPr>
                          <w:gridAfter w:val="2"/>
                          <w:wAfter w:w="419" w:type="dxa"/>
                          <w:trHeight w:val="20"/>
                        </w:trPr>
                        <w:tc>
                          <w:tcPr>
                            <w:tcW w:w="1022" w:type="dxa"/>
                            <w:vMerge w:val="restart"/>
                            <w:tcBorders>
                              <w:top w:val="nil"/>
                              <w:left w:val="single" w:sz="4" w:space="0" w:color="auto"/>
                              <w:right w:val="single" w:sz="4" w:space="0" w:color="auto"/>
                            </w:tcBorders>
                            <w:vAlign w:val="center"/>
                            <w:hideMark/>
                          </w:tcPr>
                          <w:p w14:paraId="591335A8" w14:textId="77777777" w:rsidR="00A53428" w:rsidRPr="001A3D02" w:rsidRDefault="00A53428" w:rsidP="00EE3E89">
                            <w:pPr>
                              <w:widowControl/>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機關名稱</w:t>
                            </w:r>
                          </w:p>
                        </w:tc>
                        <w:tc>
                          <w:tcPr>
                            <w:tcW w:w="574" w:type="dxa"/>
                            <w:vMerge w:val="restart"/>
                            <w:tcBorders>
                              <w:top w:val="nil"/>
                              <w:left w:val="single" w:sz="4" w:space="0" w:color="auto"/>
                              <w:right w:val="single" w:sz="4" w:space="0" w:color="auto"/>
                            </w:tcBorders>
                            <w:vAlign w:val="center"/>
                            <w:hideMark/>
                          </w:tcPr>
                          <w:p w14:paraId="50FE51FC" w14:textId="77777777" w:rsidR="00A53428" w:rsidRPr="001A3D02" w:rsidRDefault="00A53428" w:rsidP="00EE3E89">
                            <w:pPr>
                              <w:widowControl/>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年度</w:t>
                            </w:r>
                          </w:p>
                        </w:tc>
                        <w:tc>
                          <w:tcPr>
                            <w:tcW w:w="1508" w:type="dxa"/>
                            <w:vMerge w:val="restart"/>
                            <w:tcBorders>
                              <w:top w:val="nil"/>
                              <w:left w:val="single" w:sz="4" w:space="0" w:color="auto"/>
                              <w:right w:val="single" w:sz="4" w:space="0" w:color="auto"/>
                            </w:tcBorders>
                            <w:vAlign w:val="center"/>
                            <w:hideMark/>
                          </w:tcPr>
                          <w:p w14:paraId="479C1639" w14:textId="77777777" w:rsidR="00A53428" w:rsidRPr="001A3D02" w:rsidRDefault="00A53428" w:rsidP="00EE3E89">
                            <w:pPr>
                              <w:widowControl/>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工作計畫</w:t>
                            </w:r>
                          </w:p>
                        </w:tc>
                        <w:tc>
                          <w:tcPr>
                            <w:tcW w:w="3643" w:type="dxa"/>
                            <w:gridSpan w:val="3"/>
                            <w:tcBorders>
                              <w:top w:val="single" w:sz="4" w:space="0" w:color="auto"/>
                              <w:left w:val="nil"/>
                              <w:bottom w:val="single" w:sz="4" w:space="0" w:color="auto"/>
                              <w:right w:val="single" w:sz="4" w:space="0" w:color="000000"/>
                            </w:tcBorders>
                            <w:vAlign w:val="center"/>
                            <w:hideMark/>
                          </w:tcPr>
                          <w:p w14:paraId="4A0D7534" w14:textId="77777777" w:rsidR="00A53428" w:rsidRPr="001A3D02" w:rsidRDefault="00A53428" w:rsidP="00EE3E89">
                            <w:pPr>
                              <w:widowControl/>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以前年度</w:t>
                            </w:r>
                          </w:p>
                        </w:tc>
                      </w:tr>
                      <w:tr w:rsidR="00A53428" w:rsidRPr="001A3D02" w14:paraId="40167219" w14:textId="77777777" w:rsidTr="004408E3">
                        <w:trPr>
                          <w:gridAfter w:val="2"/>
                          <w:wAfter w:w="419" w:type="dxa"/>
                          <w:trHeight w:val="360"/>
                        </w:trPr>
                        <w:tc>
                          <w:tcPr>
                            <w:tcW w:w="1022" w:type="dxa"/>
                            <w:vMerge/>
                            <w:tcBorders>
                              <w:left w:val="single" w:sz="4" w:space="0" w:color="auto"/>
                              <w:bottom w:val="single" w:sz="4" w:space="0" w:color="auto"/>
                              <w:right w:val="single" w:sz="4" w:space="0" w:color="auto"/>
                            </w:tcBorders>
                            <w:vAlign w:val="center"/>
                            <w:hideMark/>
                          </w:tcPr>
                          <w:p w14:paraId="61094792" w14:textId="77777777" w:rsidR="00A53428" w:rsidRPr="001A3D02" w:rsidRDefault="00A53428" w:rsidP="001A3D02">
                            <w:pPr>
                              <w:widowControl/>
                              <w:snapToGrid w:val="0"/>
                              <w:spacing w:line="240" w:lineRule="exact"/>
                              <w:jc w:val="distribute"/>
                              <w:rPr>
                                <w:rFonts w:ascii="標楷體" w:eastAsia="標楷體" w:hAnsi="標楷體" w:cs="新細明體"/>
                                <w:color w:val="000000"/>
                                <w:kern w:val="0"/>
                                <w:sz w:val="20"/>
                              </w:rPr>
                            </w:pPr>
                          </w:p>
                        </w:tc>
                        <w:tc>
                          <w:tcPr>
                            <w:tcW w:w="574" w:type="dxa"/>
                            <w:vMerge/>
                            <w:tcBorders>
                              <w:left w:val="single" w:sz="4" w:space="0" w:color="auto"/>
                              <w:bottom w:val="single" w:sz="4" w:space="0" w:color="000000"/>
                              <w:right w:val="single" w:sz="4" w:space="0" w:color="auto"/>
                            </w:tcBorders>
                            <w:vAlign w:val="center"/>
                            <w:hideMark/>
                          </w:tcPr>
                          <w:p w14:paraId="3C0B8AD3" w14:textId="77777777" w:rsidR="00A53428" w:rsidRPr="001A3D02" w:rsidRDefault="00A53428" w:rsidP="00A645C9">
                            <w:pPr>
                              <w:widowControl/>
                              <w:spacing w:line="240" w:lineRule="exact"/>
                              <w:jc w:val="distribute"/>
                              <w:rPr>
                                <w:rFonts w:ascii="標楷體" w:eastAsia="標楷體" w:hAnsi="標楷體" w:cs="新細明體"/>
                                <w:color w:val="000000"/>
                                <w:kern w:val="0"/>
                                <w:sz w:val="20"/>
                              </w:rPr>
                            </w:pPr>
                          </w:p>
                        </w:tc>
                        <w:tc>
                          <w:tcPr>
                            <w:tcW w:w="1508" w:type="dxa"/>
                            <w:vMerge/>
                            <w:tcBorders>
                              <w:left w:val="single" w:sz="4" w:space="0" w:color="auto"/>
                              <w:bottom w:val="single" w:sz="4" w:space="0" w:color="000000"/>
                              <w:right w:val="single" w:sz="4" w:space="0" w:color="auto"/>
                            </w:tcBorders>
                            <w:vAlign w:val="center"/>
                            <w:hideMark/>
                          </w:tcPr>
                          <w:p w14:paraId="21D99D57" w14:textId="77777777" w:rsidR="00A53428" w:rsidRPr="001A3D02" w:rsidRDefault="00A53428" w:rsidP="00A645C9">
                            <w:pPr>
                              <w:widowControl/>
                              <w:spacing w:line="240" w:lineRule="exact"/>
                              <w:jc w:val="distribute"/>
                              <w:rPr>
                                <w:rFonts w:ascii="標楷體" w:eastAsia="標楷體" w:hAnsi="標楷體" w:cs="新細明體"/>
                                <w:color w:val="000000"/>
                                <w:kern w:val="0"/>
                                <w:sz w:val="20"/>
                              </w:rPr>
                            </w:pPr>
                          </w:p>
                        </w:tc>
                        <w:tc>
                          <w:tcPr>
                            <w:tcW w:w="1233" w:type="dxa"/>
                            <w:tcBorders>
                              <w:top w:val="nil"/>
                              <w:left w:val="single" w:sz="4" w:space="0" w:color="auto"/>
                              <w:bottom w:val="single" w:sz="4" w:space="0" w:color="000000"/>
                              <w:right w:val="single" w:sz="4" w:space="0" w:color="auto"/>
                            </w:tcBorders>
                            <w:vAlign w:val="center"/>
                            <w:hideMark/>
                          </w:tcPr>
                          <w:p w14:paraId="3475E088" w14:textId="77777777" w:rsidR="00A53428" w:rsidRPr="001A3D02" w:rsidRDefault="00A53428" w:rsidP="00EE3E89">
                            <w:pPr>
                              <w:widowControl/>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轉入數</w:t>
                            </w:r>
                          </w:p>
                        </w:tc>
                        <w:tc>
                          <w:tcPr>
                            <w:tcW w:w="1233" w:type="dxa"/>
                            <w:tcBorders>
                              <w:top w:val="nil"/>
                              <w:left w:val="single" w:sz="4" w:space="0" w:color="auto"/>
                              <w:bottom w:val="single" w:sz="4" w:space="0" w:color="000000"/>
                              <w:right w:val="single" w:sz="4" w:space="0" w:color="auto"/>
                            </w:tcBorders>
                            <w:vAlign w:val="center"/>
                            <w:hideMark/>
                          </w:tcPr>
                          <w:p w14:paraId="293397A7" w14:textId="77777777" w:rsidR="00A53428" w:rsidRPr="001A3D02" w:rsidRDefault="00A53428" w:rsidP="00EE3E89">
                            <w:pPr>
                              <w:widowControl/>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註銷數</w:t>
                            </w:r>
                          </w:p>
                        </w:tc>
                        <w:tc>
                          <w:tcPr>
                            <w:tcW w:w="1177" w:type="dxa"/>
                            <w:tcBorders>
                              <w:top w:val="nil"/>
                              <w:left w:val="single" w:sz="4" w:space="0" w:color="auto"/>
                              <w:bottom w:val="single" w:sz="4" w:space="0" w:color="000000"/>
                              <w:right w:val="single" w:sz="4" w:space="0" w:color="auto"/>
                            </w:tcBorders>
                            <w:vAlign w:val="center"/>
                            <w:hideMark/>
                          </w:tcPr>
                          <w:p w14:paraId="3B4D97C4" w14:textId="77777777" w:rsidR="00A53428" w:rsidRDefault="00A53428" w:rsidP="00EE3E89">
                            <w:pPr>
                              <w:widowControl/>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註銷數占</w:t>
                            </w:r>
                          </w:p>
                          <w:p w14:paraId="2AC41997" w14:textId="77777777" w:rsidR="00A53428" w:rsidRPr="001A3D02" w:rsidRDefault="00A53428" w:rsidP="00EE3E89">
                            <w:pPr>
                              <w:widowControl/>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轉入數比率</w:t>
                            </w:r>
                          </w:p>
                        </w:tc>
                      </w:tr>
                      <w:tr w:rsidR="00A53428" w:rsidRPr="001A3D02" w14:paraId="310A80F8" w14:textId="77777777" w:rsidTr="009E7780">
                        <w:trPr>
                          <w:gridAfter w:val="1"/>
                          <w:wAfter w:w="43" w:type="dxa"/>
                          <w:trHeight w:val="340"/>
                        </w:trPr>
                        <w:tc>
                          <w:tcPr>
                            <w:tcW w:w="1022" w:type="dxa"/>
                            <w:vMerge w:val="restart"/>
                            <w:tcBorders>
                              <w:top w:val="nil"/>
                              <w:left w:val="single" w:sz="4" w:space="0" w:color="auto"/>
                              <w:right w:val="single" w:sz="4" w:space="0" w:color="auto"/>
                            </w:tcBorders>
                            <w:vAlign w:val="center"/>
                            <w:hideMark/>
                          </w:tcPr>
                          <w:p w14:paraId="3824046C" w14:textId="77777777" w:rsidR="00A53428" w:rsidRPr="004408E3" w:rsidRDefault="00A53428" w:rsidP="004408E3">
                            <w:pPr>
                              <w:widowControl/>
                              <w:spacing w:line="240" w:lineRule="exact"/>
                              <w:ind w:leftChars="-18" w:left="-43" w:rightChars="-1" w:right="-2"/>
                              <w:jc w:val="center"/>
                              <w:rPr>
                                <w:rFonts w:ascii="標楷體" w:eastAsia="標楷體" w:hAnsi="標楷體" w:cs="新細明體"/>
                                <w:color w:val="000000"/>
                                <w:spacing w:val="-2"/>
                                <w:kern w:val="0"/>
                                <w:sz w:val="20"/>
                              </w:rPr>
                            </w:pPr>
                            <w:r w:rsidRPr="004408E3">
                              <w:rPr>
                                <w:rFonts w:ascii="標楷體" w:eastAsia="標楷體" w:hAnsi="標楷體" w:cs="新細明體"/>
                                <w:color w:val="000000"/>
                                <w:spacing w:val="-2"/>
                                <w:kern w:val="0"/>
                                <w:sz w:val="20"/>
                              </w:rPr>
                              <w:t>金門縣政府</w:t>
                            </w:r>
                          </w:p>
                        </w:tc>
                        <w:tc>
                          <w:tcPr>
                            <w:tcW w:w="574" w:type="dxa"/>
                            <w:vMerge w:val="restart"/>
                            <w:tcBorders>
                              <w:top w:val="nil"/>
                              <w:left w:val="nil"/>
                              <w:right w:val="single" w:sz="4" w:space="0" w:color="auto"/>
                            </w:tcBorders>
                            <w:vAlign w:val="center"/>
                            <w:hideMark/>
                          </w:tcPr>
                          <w:p w14:paraId="58CA66D2" w14:textId="77777777" w:rsidR="00A53428" w:rsidRPr="001A3D02" w:rsidRDefault="00A53428" w:rsidP="00EE3E89">
                            <w:pPr>
                              <w:widowControl/>
                              <w:snapToGrid w:val="0"/>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110</w:t>
                            </w:r>
                          </w:p>
                        </w:tc>
                        <w:tc>
                          <w:tcPr>
                            <w:tcW w:w="1508" w:type="dxa"/>
                            <w:tcBorders>
                              <w:top w:val="nil"/>
                              <w:left w:val="nil"/>
                              <w:bottom w:val="single" w:sz="4" w:space="0" w:color="auto"/>
                              <w:right w:val="single" w:sz="4" w:space="0" w:color="auto"/>
                            </w:tcBorders>
                            <w:vAlign w:val="center"/>
                            <w:hideMark/>
                          </w:tcPr>
                          <w:p w14:paraId="67D759FB" w14:textId="77777777" w:rsidR="00A53428" w:rsidRPr="001A3D02" w:rsidRDefault="00A53428" w:rsidP="00EE3E89">
                            <w:pPr>
                              <w:widowControl/>
                              <w:snapToGrid w:val="0"/>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漁牧管理</w:t>
                            </w:r>
                          </w:p>
                        </w:tc>
                        <w:tc>
                          <w:tcPr>
                            <w:tcW w:w="1233" w:type="dxa"/>
                            <w:tcBorders>
                              <w:top w:val="nil"/>
                              <w:left w:val="nil"/>
                              <w:bottom w:val="single" w:sz="4" w:space="0" w:color="auto"/>
                              <w:right w:val="single" w:sz="4" w:space="0" w:color="auto"/>
                            </w:tcBorders>
                            <w:vAlign w:val="center"/>
                            <w:hideMark/>
                          </w:tcPr>
                          <w:p w14:paraId="4BA3EE44"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3,215,517 </w:t>
                            </w:r>
                          </w:p>
                        </w:tc>
                        <w:tc>
                          <w:tcPr>
                            <w:tcW w:w="1233" w:type="dxa"/>
                            <w:tcBorders>
                              <w:top w:val="nil"/>
                              <w:left w:val="nil"/>
                              <w:bottom w:val="single" w:sz="4" w:space="0" w:color="auto"/>
                              <w:right w:val="single" w:sz="4" w:space="0" w:color="auto"/>
                            </w:tcBorders>
                            <w:vAlign w:val="center"/>
                            <w:hideMark/>
                          </w:tcPr>
                          <w:p w14:paraId="6AF878BF"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2,538,188 </w:t>
                            </w:r>
                          </w:p>
                        </w:tc>
                        <w:tc>
                          <w:tcPr>
                            <w:tcW w:w="1177" w:type="dxa"/>
                            <w:tcBorders>
                              <w:top w:val="nil"/>
                              <w:left w:val="nil"/>
                              <w:bottom w:val="single" w:sz="4" w:space="0" w:color="auto"/>
                              <w:right w:val="single" w:sz="4" w:space="0" w:color="auto"/>
                            </w:tcBorders>
                            <w:vAlign w:val="center"/>
                            <w:hideMark/>
                          </w:tcPr>
                          <w:p w14:paraId="593D339E"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78.94 </w:t>
                            </w:r>
                          </w:p>
                        </w:tc>
                        <w:tc>
                          <w:tcPr>
                            <w:tcW w:w="376" w:type="dxa"/>
                            <w:vAlign w:val="center"/>
                            <w:hideMark/>
                          </w:tcPr>
                          <w:p w14:paraId="1BF21489" w14:textId="77777777" w:rsidR="00A53428" w:rsidRPr="001A3D02" w:rsidRDefault="00A53428" w:rsidP="00EE3E89">
                            <w:pPr>
                              <w:widowControl/>
                              <w:spacing w:line="240" w:lineRule="exact"/>
                              <w:rPr>
                                <w:rFonts w:ascii="標楷體" w:eastAsia="標楷體" w:hAnsi="標楷體"/>
                                <w:kern w:val="0"/>
                                <w:sz w:val="20"/>
                              </w:rPr>
                            </w:pPr>
                          </w:p>
                        </w:tc>
                      </w:tr>
                      <w:tr w:rsidR="00A53428" w:rsidRPr="001A3D02" w14:paraId="1D8AE229" w14:textId="77777777" w:rsidTr="009E7780">
                        <w:trPr>
                          <w:gridAfter w:val="1"/>
                          <w:wAfter w:w="43" w:type="dxa"/>
                          <w:trHeight w:val="340"/>
                        </w:trPr>
                        <w:tc>
                          <w:tcPr>
                            <w:tcW w:w="1022" w:type="dxa"/>
                            <w:vMerge/>
                            <w:tcBorders>
                              <w:left w:val="single" w:sz="4" w:space="0" w:color="auto"/>
                              <w:right w:val="single" w:sz="4" w:space="0" w:color="auto"/>
                            </w:tcBorders>
                            <w:vAlign w:val="center"/>
                            <w:hideMark/>
                          </w:tcPr>
                          <w:p w14:paraId="7B028295" w14:textId="77777777" w:rsidR="00A53428" w:rsidRPr="001A3D02" w:rsidRDefault="00A53428" w:rsidP="00EE3E89">
                            <w:pPr>
                              <w:widowControl/>
                              <w:spacing w:line="240" w:lineRule="exact"/>
                              <w:rPr>
                                <w:rFonts w:ascii="標楷體" w:eastAsia="標楷體" w:hAnsi="標楷體" w:cs="新細明體"/>
                                <w:color w:val="000000"/>
                                <w:kern w:val="0"/>
                                <w:sz w:val="20"/>
                              </w:rPr>
                            </w:pPr>
                          </w:p>
                        </w:tc>
                        <w:tc>
                          <w:tcPr>
                            <w:tcW w:w="574" w:type="dxa"/>
                            <w:vMerge/>
                            <w:tcBorders>
                              <w:left w:val="nil"/>
                              <w:right w:val="single" w:sz="4" w:space="0" w:color="auto"/>
                            </w:tcBorders>
                            <w:vAlign w:val="center"/>
                            <w:hideMark/>
                          </w:tcPr>
                          <w:p w14:paraId="2A587BD3" w14:textId="77777777" w:rsidR="00A53428" w:rsidRPr="001A3D02" w:rsidRDefault="00A53428" w:rsidP="00EE3E89">
                            <w:pPr>
                              <w:snapToGrid w:val="0"/>
                              <w:spacing w:line="240" w:lineRule="exact"/>
                              <w:jc w:val="center"/>
                              <w:rPr>
                                <w:rFonts w:ascii="標楷體" w:eastAsia="標楷體" w:hAnsi="標楷體" w:cs="新細明體"/>
                                <w:color w:val="000000"/>
                                <w:kern w:val="0"/>
                                <w:sz w:val="20"/>
                              </w:rPr>
                            </w:pPr>
                          </w:p>
                        </w:tc>
                        <w:tc>
                          <w:tcPr>
                            <w:tcW w:w="1508" w:type="dxa"/>
                            <w:tcBorders>
                              <w:top w:val="nil"/>
                              <w:left w:val="nil"/>
                              <w:bottom w:val="single" w:sz="4" w:space="0" w:color="auto"/>
                              <w:right w:val="single" w:sz="4" w:space="0" w:color="auto"/>
                            </w:tcBorders>
                            <w:vAlign w:val="center"/>
                            <w:hideMark/>
                          </w:tcPr>
                          <w:p w14:paraId="1F93247F" w14:textId="77777777" w:rsidR="00A53428" w:rsidRPr="001A3D02" w:rsidRDefault="00A53428" w:rsidP="00EE3E89">
                            <w:pPr>
                              <w:widowControl/>
                              <w:snapToGrid w:val="0"/>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工業及建築管理</w:t>
                            </w:r>
                          </w:p>
                        </w:tc>
                        <w:tc>
                          <w:tcPr>
                            <w:tcW w:w="1233" w:type="dxa"/>
                            <w:tcBorders>
                              <w:top w:val="nil"/>
                              <w:left w:val="nil"/>
                              <w:bottom w:val="single" w:sz="4" w:space="0" w:color="auto"/>
                              <w:right w:val="single" w:sz="4" w:space="0" w:color="auto"/>
                            </w:tcBorders>
                            <w:vAlign w:val="center"/>
                            <w:hideMark/>
                          </w:tcPr>
                          <w:p w14:paraId="6AEBE39E"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6,989,500 </w:t>
                            </w:r>
                          </w:p>
                        </w:tc>
                        <w:tc>
                          <w:tcPr>
                            <w:tcW w:w="1233" w:type="dxa"/>
                            <w:tcBorders>
                              <w:top w:val="nil"/>
                              <w:left w:val="nil"/>
                              <w:bottom w:val="single" w:sz="4" w:space="0" w:color="auto"/>
                              <w:right w:val="single" w:sz="4" w:space="0" w:color="auto"/>
                            </w:tcBorders>
                            <w:vAlign w:val="center"/>
                            <w:hideMark/>
                          </w:tcPr>
                          <w:p w14:paraId="7688092D"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4,240,000 </w:t>
                            </w:r>
                          </w:p>
                        </w:tc>
                        <w:tc>
                          <w:tcPr>
                            <w:tcW w:w="1177" w:type="dxa"/>
                            <w:tcBorders>
                              <w:top w:val="nil"/>
                              <w:left w:val="nil"/>
                              <w:bottom w:val="single" w:sz="4" w:space="0" w:color="auto"/>
                              <w:right w:val="single" w:sz="4" w:space="0" w:color="auto"/>
                            </w:tcBorders>
                            <w:vAlign w:val="center"/>
                            <w:hideMark/>
                          </w:tcPr>
                          <w:p w14:paraId="5BD4E906"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60.66 </w:t>
                            </w:r>
                          </w:p>
                        </w:tc>
                        <w:tc>
                          <w:tcPr>
                            <w:tcW w:w="376" w:type="dxa"/>
                            <w:vAlign w:val="center"/>
                            <w:hideMark/>
                          </w:tcPr>
                          <w:p w14:paraId="11FC77C1" w14:textId="77777777" w:rsidR="00A53428" w:rsidRPr="001A3D02" w:rsidRDefault="00A53428" w:rsidP="00EE3E89">
                            <w:pPr>
                              <w:widowControl/>
                              <w:spacing w:line="240" w:lineRule="exact"/>
                              <w:rPr>
                                <w:rFonts w:ascii="標楷體" w:eastAsia="標楷體" w:hAnsi="標楷體"/>
                                <w:kern w:val="0"/>
                                <w:sz w:val="20"/>
                              </w:rPr>
                            </w:pPr>
                          </w:p>
                        </w:tc>
                      </w:tr>
                      <w:tr w:rsidR="00A53428" w:rsidRPr="001A3D02" w14:paraId="2811835F" w14:textId="77777777" w:rsidTr="009E7780">
                        <w:trPr>
                          <w:gridAfter w:val="1"/>
                          <w:wAfter w:w="43" w:type="dxa"/>
                          <w:trHeight w:val="340"/>
                        </w:trPr>
                        <w:tc>
                          <w:tcPr>
                            <w:tcW w:w="1022" w:type="dxa"/>
                            <w:vMerge/>
                            <w:tcBorders>
                              <w:left w:val="single" w:sz="4" w:space="0" w:color="auto"/>
                              <w:right w:val="single" w:sz="4" w:space="0" w:color="auto"/>
                            </w:tcBorders>
                            <w:vAlign w:val="center"/>
                            <w:hideMark/>
                          </w:tcPr>
                          <w:p w14:paraId="7412F776" w14:textId="77777777" w:rsidR="00A53428" w:rsidRPr="001A3D02" w:rsidRDefault="00A53428" w:rsidP="00EE3E89">
                            <w:pPr>
                              <w:widowControl/>
                              <w:spacing w:line="240" w:lineRule="exact"/>
                              <w:rPr>
                                <w:rFonts w:ascii="標楷體" w:eastAsia="標楷體" w:hAnsi="標楷體" w:cs="新細明體"/>
                                <w:color w:val="000000"/>
                                <w:kern w:val="0"/>
                                <w:sz w:val="20"/>
                              </w:rPr>
                            </w:pPr>
                          </w:p>
                        </w:tc>
                        <w:tc>
                          <w:tcPr>
                            <w:tcW w:w="574" w:type="dxa"/>
                            <w:vMerge/>
                            <w:tcBorders>
                              <w:left w:val="nil"/>
                              <w:bottom w:val="single" w:sz="4" w:space="0" w:color="auto"/>
                              <w:right w:val="single" w:sz="4" w:space="0" w:color="auto"/>
                            </w:tcBorders>
                            <w:vAlign w:val="center"/>
                            <w:hideMark/>
                          </w:tcPr>
                          <w:p w14:paraId="16AC6F64" w14:textId="77777777" w:rsidR="00A53428" w:rsidRPr="001A3D02" w:rsidRDefault="00A53428" w:rsidP="00EE3E89">
                            <w:pPr>
                              <w:widowControl/>
                              <w:snapToGrid w:val="0"/>
                              <w:spacing w:line="240" w:lineRule="exact"/>
                              <w:jc w:val="center"/>
                              <w:rPr>
                                <w:rFonts w:ascii="標楷體" w:eastAsia="標楷體" w:hAnsi="標楷體" w:cs="新細明體"/>
                                <w:color w:val="000000"/>
                                <w:kern w:val="0"/>
                                <w:sz w:val="20"/>
                              </w:rPr>
                            </w:pPr>
                          </w:p>
                        </w:tc>
                        <w:tc>
                          <w:tcPr>
                            <w:tcW w:w="1508" w:type="dxa"/>
                            <w:tcBorders>
                              <w:top w:val="nil"/>
                              <w:left w:val="nil"/>
                              <w:bottom w:val="single" w:sz="4" w:space="0" w:color="auto"/>
                              <w:right w:val="single" w:sz="4" w:space="0" w:color="auto"/>
                            </w:tcBorders>
                            <w:vAlign w:val="center"/>
                            <w:hideMark/>
                          </w:tcPr>
                          <w:p w14:paraId="703A1D2D" w14:textId="77777777" w:rsidR="00A53428" w:rsidRPr="001A3D02" w:rsidRDefault="00A53428" w:rsidP="00EE3E89">
                            <w:pPr>
                              <w:widowControl/>
                              <w:snapToGrid w:val="0"/>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營建工程</w:t>
                            </w:r>
                          </w:p>
                        </w:tc>
                        <w:tc>
                          <w:tcPr>
                            <w:tcW w:w="1233" w:type="dxa"/>
                            <w:tcBorders>
                              <w:top w:val="nil"/>
                              <w:left w:val="nil"/>
                              <w:bottom w:val="single" w:sz="4" w:space="0" w:color="auto"/>
                              <w:right w:val="single" w:sz="4" w:space="0" w:color="auto"/>
                            </w:tcBorders>
                            <w:vAlign w:val="center"/>
                            <w:hideMark/>
                          </w:tcPr>
                          <w:p w14:paraId="007E3CFD"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1,642,352 </w:t>
                            </w:r>
                          </w:p>
                        </w:tc>
                        <w:tc>
                          <w:tcPr>
                            <w:tcW w:w="1233" w:type="dxa"/>
                            <w:tcBorders>
                              <w:top w:val="nil"/>
                              <w:left w:val="nil"/>
                              <w:bottom w:val="single" w:sz="4" w:space="0" w:color="auto"/>
                              <w:right w:val="single" w:sz="4" w:space="0" w:color="auto"/>
                            </w:tcBorders>
                            <w:vAlign w:val="center"/>
                            <w:hideMark/>
                          </w:tcPr>
                          <w:p w14:paraId="05F67048"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1,642,352 </w:t>
                            </w:r>
                          </w:p>
                        </w:tc>
                        <w:tc>
                          <w:tcPr>
                            <w:tcW w:w="1177" w:type="dxa"/>
                            <w:tcBorders>
                              <w:top w:val="nil"/>
                              <w:left w:val="nil"/>
                              <w:bottom w:val="single" w:sz="4" w:space="0" w:color="auto"/>
                              <w:right w:val="single" w:sz="4" w:space="0" w:color="auto"/>
                            </w:tcBorders>
                            <w:vAlign w:val="center"/>
                            <w:hideMark/>
                          </w:tcPr>
                          <w:p w14:paraId="5A3E40BD"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100.00 </w:t>
                            </w:r>
                          </w:p>
                        </w:tc>
                        <w:tc>
                          <w:tcPr>
                            <w:tcW w:w="376" w:type="dxa"/>
                            <w:vAlign w:val="center"/>
                            <w:hideMark/>
                          </w:tcPr>
                          <w:p w14:paraId="21467C0B" w14:textId="77777777" w:rsidR="00A53428" w:rsidRPr="001A3D02" w:rsidRDefault="00A53428" w:rsidP="00EE3E89">
                            <w:pPr>
                              <w:widowControl/>
                              <w:spacing w:line="240" w:lineRule="exact"/>
                              <w:rPr>
                                <w:rFonts w:ascii="標楷體" w:eastAsia="標楷體" w:hAnsi="標楷體"/>
                                <w:kern w:val="0"/>
                                <w:sz w:val="20"/>
                              </w:rPr>
                            </w:pPr>
                          </w:p>
                        </w:tc>
                      </w:tr>
                      <w:tr w:rsidR="00A53428" w:rsidRPr="001A3D02" w14:paraId="23BB40C0" w14:textId="77777777" w:rsidTr="009E7780">
                        <w:trPr>
                          <w:gridAfter w:val="1"/>
                          <w:wAfter w:w="43" w:type="dxa"/>
                          <w:trHeight w:val="340"/>
                        </w:trPr>
                        <w:tc>
                          <w:tcPr>
                            <w:tcW w:w="1022" w:type="dxa"/>
                            <w:vMerge/>
                            <w:tcBorders>
                              <w:left w:val="single" w:sz="4" w:space="0" w:color="auto"/>
                              <w:right w:val="single" w:sz="4" w:space="0" w:color="auto"/>
                            </w:tcBorders>
                            <w:vAlign w:val="center"/>
                            <w:hideMark/>
                          </w:tcPr>
                          <w:p w14:paraId="42E99107" w14:textId="77777777" w:rsidR="00A53428" w:rsidRPr="001A3D02" w:rsidRDefault="00A53428" w:rsidP="00EE3E89">
                            <w:pPr>
                              <w:widowControl/>
                              <w:spacing w:line="240" w:lineRule="exact"/>
                              <w:rPr>
                                <w:rFonts w:ascii="標楷體" w:eastAsia="標楷體" w:hAnsi="標楷體" w:cs="新細明體"/>
                                <w:color w:val="000000"/>
                                <w:kern w:val="0"/>
                                <w:sz w:val="20"/>
                              </w:rPr>
                            </w:pPr>
                          </w:p>
                        </w:tc>
                        <w:tc>
                          <w:tcPr>
                            <w:tcW w:w="574" w:type="dxa"/>
                            <w:tcBorders>
                              <w:top w:val="nil"/>
                              <w:left w:val="nil"/>
                              <w:bottom w:val="single" w:sz="4" w:space="0" w:color="auto"/>
                              <w:right w:val="single" w:sz="4" w:space="0" w:color="auto"/>
                            </w:tcBorders>
                            <w:vAlign w:val="center"/>
                            <w:hideMark/>
                          </w:tcPr>
                          <w:p w14:paraId="156D9841" w14:textId="77777777" w:rsidR="00A53428" w:rsidRPr="001A3D02" w:rsidRDefault="00A53428" w:rsidP="00EE3E89">
                            <w:pPr>
                              <w:widowControl/>
                              <w:snapToGrid w:val="0"/>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111</w:t>
                            </w:r>
                          </w:p>
                        </w:tc>
                        <w:tc>
                          <w:tcPr>
                            <w:tcW w:w="1508" w:type="dxa"/>
                            <w:tcBorders>
                              <w:top w:val="nil"/>
                              <w:left w:val="nil"/>
                              <w:bottom w:val="single" w:sz="4" w:space="0" w:color="auto"/>
                              <w:right w:val="single" w:sz="4" w:space="0" w:color="auto"/>
                            </w:tcBorders>
                            <w:vAlign w:val="center"/>
                            <w:hideMark/>
                          </w:tcPr>
                          <w:p w14:paraId="2876BFDE" w14:textId="77777777" w:rsidR="00A53428" w:rsidRPr="001A3D02" w:rsidRDefault="00A53428" w:rsidP="00EE3E89">
                            <w:pPr>
                              <w:widowControl/>
                              <w:snapToGrid w:val="0"/>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營建工程</w:t>
                            </w:r>
                          </w:p>
                        </w:tc>
                        <w:tc>
                          <w:tcPr>
                            <w:tcW w:w="1233" w:type="dxa"/>
                            <w:tcBorders>
                              <w:top w:val="nil"/>
                              <w:left w:val="nil"/>
                              <w:bottom w:val="single" w:sz="4" w:space="0" w:color="auto"/>
                              <w:right w:val="single" w:sz="4" w:space="0" w:color="auto"/>
                            </w:tcBorders>
                            <w:vAlign w:val="center"/>
                            <w:hideMark/>
                          </w:tcPr>
                          <w:p w14:paraId="6EAB81B6"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1,057,648 </w:t>
                            </w:r>
                          </w:p>
                        </w:tc>
                        <w:tc>
                          <w:tcPr>
                            <w:tcW w:w="1233" w:type="dxa"/>
                            <w:tcBorders>
                              <w:top w:val="nil"/>
                              <w:left w:val="nil"/>
                              <w:bottom w:val="single" w:sz="4" w:space="0" w:color="auto"/>
                              <w:right w:val="single" w:sz="4" w:space="0" w:color="auto"/>
                            </w:tcBorders>
                            <w:vAlign w:val="center"/>
                            <w:hideMark/>
                          </w:tcPr>
                          <w:p w14:paraId="449C09B2"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1,057,648 </w:t>
                            </w:r>
                          </w:p>
                        </w:tc>
                        <w:tc>
                          <w:tcPr>
                            <w:tcW w:w="1177" w:type="dxa"/>
                            <w:tcBorders>
                              <w:top w:val="nil"/>
                              <w:left w:val="nil"/>
                              <w:bottom w:val="single" w:sz="4" w:space="0" w:color="auto"/>
                              <w:right w:val="single" w:sz="4" w:space="0" w:color="auto"/>
                            </w:tcBorders>
                            <w:vAlign w:val="center"/>
                            <w:hideMark/>
                          </w:tcPr>
                          <w:p w14:paraId="312CBEC4"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100.00 </w:t>
                            </w:r>
                          </w:p>
                        </w:tc>
                        <w:tc>
                          <w:tcPr>
                            <w:tcW w:w="376" w:type="dxa"/>
                            <w:vAlign w:val="center"/>
                            <w:hideMark/>
                          </w:tcPr>
                          <w:p w14:paraId="1C9F3B86" w14:textId="77777777" w:rsidR="00A53428" w:rsidRPr="001A3D02" w:rsidRDefault="00A53428" w:rsidP="00EE3E89">
                            <w:pPr>
                              <w:widowControl/>
                              <w:spacing w:line="240" w:lineRule="exact"/>
                              <w:rPr>
                                <w:rFonts w:ascii="標楷體" w:eastAsia="標楷體" w:hAnsi="標楷體"/>
                                <w:kern w:val="0"/>
                                <w:sz w:val="20"/>
                              </w:rPr>
                            </w:pPr>
                          </w:p>
                        </w:tc>
                      </w:tr>
                      <w:tr w:rsidR="00A53428" w:rsidRPr="001A3D02" w14:paraId="10AD1AB5" w14:textId="77777777" w:rsidTr="009E7780">
                        <w:trPr>
                          <w:gridAfter w:val="1"/>
                          <w:wAfter w:w="43" w:type="dxa"/>
                          <w:trHeight w:val="340"/>
                        </w:trPr>
                        <w:tc>
                          <w:tcPr>
                            <w:tcW w:w="1022" w:type="dxa"/>
                            <w:vMerge/>
                            <w:tcBorders>
                              <w:left w:val="single" w:sz="4" w:space="0" w:color="auto"/>
                              <w:right w:val="single" w:sz="4" w:space="0" w:color="auto"/>
                            </w:tcBorders>
                            <w:vAlign w:val="center"/>
                            <w:hideMark/>
                          </w:tcPr>
                          <w:p w14:paraId="61AFBAA6" w14:textId="77777777" w:rsidR="00A53428" w:rsidRPr="001A3D02" w:rsidRDefault="00A53428" w:rsidP="00EE3E89">
                            <w:pPr>
                              <w:widowControl/>
                              <w:spacing w:line="240" w:lineRule="exact"/>
                              <w:rPr>
                                <w:rFonts w:ascii="標楷體" w:eastAsia="標楷體" w:hAnsi="標楷體" w:cs="新細明體"/>
                                <w:color w:val="000000"/>
                                <w:kern w:val="0"/>
                                <w:sz w:val="20"/>
                              </w:rPr>
                            </w:pPr>
                          </w:p>
                        </w:tc>
                        <w:tc>
                          <w:tcPr>
                            <w:tcW w:w="574" w:type="dxa"/>
                            <w:tcBorders>
                              <w:top w:val="nil"/>
                              <w:left w:val="nil"/>
                              <w:bottom w:val="single" w:sz="4" w:space="0" w:color="auto"/>
                              <w:right w:val="single" w:sz="4" w:space="0" w:color="auto"/>
                            </w:tcBorders>
                            <w:vAlign w:val="center"/>
                            <w:hideMark/>
                          </w:tcPr>
                          <w:p w14:paraId="2D985549" w14:textId="77777777" w:rsidR="00A53428" w:rsidRPr="001A3D02" w:rsidRDefault="00A53428" w:rsidP="00EE3E89">
                            <w:pPr>
                              <w:widowControl/>
                              <w:snapToGrid w:val="0"/>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112</w:t>
                            </w:r>
                          </w:p>
                        </w:tc>
                        <w:tc>
                          <w:tcPr>
                            <w:tcW w:w="1508" w:type="dxa"/>
                            <w:tcBorders>
                              <w:top w:val="nil"/>
                              <w:left w:val="nil"/>
                              <w:bottom w:val="single" w:sz="4" w:space="0" w:color="auto"/>
                              <w:right w:val="single" w:sz="4" w:space="0" w:color="auto"/>
                            </w:tcBorders>
                            <w:vAlign w:val="center"/>
                            <w:hideMark/>
                          </w:tcPr>
                          <w:p w14:paraId="480CA956" w14:textId="77777777" w:rsidR="00A53428" w:rsidRPr="001A3D02" w:rsidRDefault="00A53428" w:rsidP="00EE3E89">
                            <w:pPr>
                              <w:widowControl/>
                              <w:snapToGrid w:val="0"/>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婦幼管理</w:t>
                            </w:r>
                          </w:p>
                        </w:tc>
                        <w:tc>
                          <w:tcPr>
                            <w:tcW w:w="1233" w:type="dxa"/>
                            <w:tcBorders>
                              <w:top w:val="nil"/>
                              <w:left w:val="nil"/>
                              <w:bottom w:val="single" w:sz="4" w:space="0" w:color="auto"/>
                              <w:right w:val="single" w:sz="4" w:space="0" w:color="auto"/>
                            </w:tcBorders>
                            <w:vAlign w:val="center"/>
                            <w:hideMark/>
                          </w:tcPr>
                          <w:p w14:paraId="28C91D96"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5,000,000 </w:t>
                            </w:r>
                          </w:p>
                        </w:tc>
                        <w:tc>
                          <w:tcPr>
                            <w:tcW w:w="1233" w:type="dxa"/>
                            <w:tcBorders>
                              <w:top w:val="nil"/>
                              <w:left w:val="nil"/>
                              <w:bottom w:val="single" w:sz="4" w:space="0" w:color="auto"/>
                              <w:right w:val="single" w:sz="4" w:space="0" w:color="auto"/>
                            </w:tcBorders>
                            <w:vAlign w:val="center"/>
                            <w:hideMark/>
                          </w:tcPr>
                          <w:p w14:paraId="4680D90F"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5,000,000 </w:t>
                            </w:r>
                          </w:p>
                        </w:tc>
                        <w:tc>
                          <w:tcPr>
                            <w:tcW w:w="1177" w:type="dxa"/>
                            <w:tcBorders>
                              <w:top w:val="nil"/>
                              <w:left w:val="nil"/>
                              <w:bottom w:val="single" w:sz="4" w:space="0" w:color="auto"/>
                              <w:right w:val="single" w:sz="4" w:space="0" w:color="auto"/>
                            </w:tcBorders>
                            <w:vAlign w:val="center"/>
                            <w:hideMark/>
                          </w:tcPr>
                          <w:p w14:paraId="5813FEEC"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100.00 </w:t>
                            </w:r>
                          </w:p>
                        </w:tc>
                        <w:tc>
                          <w:tcPr>
                            <w:tcW w:w="376" w:type="dxa"/>
                            <w:vAlign w:val="center"/>
                            <w:hideMark/>
                          </w:tcPr>
                          <w:p w14:paraId="122781D9" w14:textId="77777777" w:rsidR="00A53428" w:rsidRPr="001A3D02" w:rsidRDefault="00A53428" w:rsidP="00EE3E89">
                            <w:pPr>
                              <w:widowControl/>
                              <w:spacing w:line="240" w:lineRule="exact"/>
                              <w:rPr>
                                <w:rFonts w:ascii="標楷體" w:eastAsia="標楷體" w:hAnsi="標楷體"/>
                                <w:kern w:val="0"/>
                                <w:sz w:val="20"/>
                              </w:rPr>
                            </w:pPr>
                          </w:p>
                        </w:tc>
                      </w:tr>
                      <w:tr w:rsidR="00A53428" w:rsidRPr="001A3D02" w14:paraId="25044856" w14:textId="77777777" w:rsidTr="009E7780">
                        <w:trPr>
                          <w:gridAfter w:val="1"/>
                          <w:wAfter w:w="43" w:type="dxa"/>
                          <w:trHeight w:val="340"/>
                        </w:trPr>
                        <w:tc>
                          <w:tcPr>
                            <w:tcW w:w="1022" w:type="dxa"/>
                            <w:vMerge/>
                            <w:tcBorders>
                              <w:left w:val="single" w:sz="4" w:space="0" w:color="auto"/>
                              <w:right w:val="single" w:sz="4" w:space="0" w:color="auto"/>
                            </w:tcBorders>
                            <w:vAlign w:val="center"/>
                            <w:hideMark/>
                          </w:tcPr>
                          <w:p w14:paraId="5BE6400F" w14:textId="77777777" w:rsidR="00A53428" w:rsidRPr="001A3D02" w:rsidRDefault="00A53428" w:rsidP="00EE3E89">
                            <w:pPr>
                              <w:widowControl/>
                              <w:spacing w:line="240" w:lineRule="exact"/>
                              <w:rPr>
                                <w:rFonts w:ascii="標楷體" w:eastAsia="標楷體" w:hAnsi="標楷體" w:cs="新細明體"/>
                                <w:color w:val="000000"/>
                                <w:kern w:val="0"/>
                                <w:sz w:val="20"/>
                              </w:rPr>
                            </w:pPr>
                          </w:p>
                        </w:tc>
                        <w:tc>
                          <w:tcPr>
                            <w:tcW w:w="574" w:type="dxa"/>
                            <w:vMerge w:val="restart"/>
                            <w:tcBorders>
                              <w:top w:val="nil"/>
                              <w:left w:val="nil"/>
                              <w:right w:val="single" w:sz="4" w:space="0" w:color="auto"/>
                            </w:tcBorders>
                            <w:vAlign w:val="center"/>
                            <w:hideMark/>
                          </w:tcPr>
                          <w:p w14:paraId="2B346308" w14:textId="77777777" w:rsidR="00A53428" w:rsidRPr="001A3D02" w:rsidRDefault="00A53428" w:rsidP="00EE3E89">
                            <w:pPr>
                              <w:widowControl/>
                              <w:snapToGrid w:val="0"/>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113</w:t>
                            </w:r>
                          </w:p>
                        </w:tc>
                        <w:tc>
                          <w:tcPr>
                            <w:tcW w:w="1508" w:type="dxa"/>
                            <w:tcBorders>
                              <w:top w:val="nil"/>
                              <w:left w:val="nil"/>
                              <w:bottom w:val="single" w:sz="4" w:space="0" w:color="auto"/>
                              <w:right w:val="single" w:sz="4" w:space="0" w:color="auto"/>
                            </w:tcBorders>
                            <w:vAlign w:val="center"/>
                            <w:hideMark/>
                          </w:tcPr>
                          <w:p w14:paraId="13C7ECBF" w14:textId="77777777" w:rsidR="00A53428" w:rsidRPr="001A3D02" w:rsidRDefault="00A53428" w:rsidP="00EE3E89">
                            <w:pPr>
                              <w:widowControl/>
                              <w:snapToGrid w:val="0"/>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行政管理</w:t>
                            </w:r>
                          </w:p>
                        </w:tc>
                        <w:tc>
                          <w:tcPr>
                            <w:tcW w:w="1233" w:type="dxa"/>
                            <w:tcBorders>
                              <w:top w:val="nil"/>
                              <w:left w:val="nil"/>
                              <w:bottom w:val="single" w:sz="4" w:space="0" w:color="auto"/>
                              <w:right w:val="single" w:sz="4" w:space="0" w:color="auto"/>
                            </w:tcBorders>
                            <w:vAlign w:val="center"/>
                            <w:hideMark/>
                          </w:tcPr>
                          <w:p w14:paraId="77D20FC2"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607,000 </w:t>
                            </w:r>
                          </w:p>
                        </w:tc>
                        <w:tc>
                          <w:tcPr>
                            <w:tcW w:w="1233" w:type="dxa"/>
                            <w:tcBorders>
                              <w:top w:val="nil"/>
                              <w:left w:val="nil"/>
                              <w:bottom w:val="single" w:sz="4" w:space="0" w:color="auto"/>
                              <w:right w:val="single" w:sz="4" w:space="0" w:color="auto"/>
                            </w:tcBorders>
                            <w:vAlign w:val="center"/>
                            <w:hideMark/>
                          </w:tcPr>
                          <w:p w14:paraId="50B38468"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467,500 </w:t>
                            </w:r>
                          </w:p>
                        </w:tc>
                        <w:tc>
                          <w:tcPr>
                            <w:tcW w:w="1177" w:type="dxa"/>
                            <w:tcBorders>
                              <w:top w:val="nil"/>
                              <w:left w:val="nil"/>
                              <w:bottom w:val="single" w:sz="4" w:space="0" w:color="auto"/>
                              <w:right w:val="single" w:sz="4" w:space="0" w:color="auto"/>
                            </w:tcBorders>
                            <w:vAlign w:val="center"/>
                            <w:hideMark/>
                          </w:tcPr>
                          <w:p w14:paraId="11EB583C"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77.02 </w:t>
                            </w:r>
                          </w:p>
                        </w:tc>
                        <w:tc>
                          <w:tcPr>
                            <w:tcW w:w="376" w:type="dxa"/>
                            <w:vAlign w:val="center"/>
                            <w:hideMark/>
                          </w:tcPr>
                          <w:p w14:paraId="0CA4B018" w14:textId="77777777" w:rsidR="00A53428" w:rsidRPr="001A3D02" w:rsidRDefault="00A53428" w:rsidP="00EE3E89">
                            <w:pPr>
                              <w:widowControl/>
                              <w:spacing w:line="240" w:lineRule="exact"/>
                              <w:rPr>
                                <w:rFonts w:ascii="標楷體" w:eastAsia="標楷體" w:hAnsi="標楷體"/>
                                <w:kern w:val="0"/>
                                <w:sz w:val="20"/>
                              </w:rPr>
                            </w:pPr>
                          </w:p>
                        </w:tc>
                      </w:tr>
                      <w:tr w:rsidR="00A53428" w:rsidRPr="001A3D02" w14:paraId="2EAA3B1F" w14:textId="77777777" w:rsidTr="009E7780">
                        <w:trPr>
                          <w:gridAfter w:val="1"/>
                          <w:wAfter w:w="43" w:type="dxa"/>
                          <w:trHeight w:val="340"/>
                        </w:trPr>
                        <w:tc>
                          <w:tcPr>
                            <w:tcW w:w="1022" w:type="dxa"/>
                            <w:vMerge/>
                            <w:tcBorders>
                              <w:left w:val="single" w:sz="4" w:space="0" w:color="auto"/>
                              <w:bottom w:val="single" w:sz="4" w:space="0" w:color="000000"/>
                              <w:right w:val="single" w:sz="4" w:space="0" w:color="auto"/>
                            </w:tcBorders>
                            <w:vAlign w:val="center"/>
                            <w:hideMark/>
                          </w:tcPr>
                          <w:p w14:paraId="3057C6E3" w14:textId="77777777" w:rsidR="00A53428" w:rsidRPr="001A3D02" w:rsidRDefault="00A53428" w:rsidP="00EE3E89">
                            <w:pPr>
                              <w:widowControl/>
                              <w:spacing w:line="240" w:lineRule="exact"/>
                              <w:rPr>
                                <w:rFonts w:ascii="標楷體" w:eastAsia="標楷體" w:hAnsi="標楷體" w:cs="新細明體"/>
                                <w:color w:val="000000"/>
                                <w:kern w:val="0"/>
                                <w:sz w:val="20"/>
                              </w:rPr>
                            </w:pPr>
                          </w:p>
                        </w:tc>
                        <w:tc>
                          <w:tcPr>
                            <w:tcW w:w="574" w:type="dxa"/>
                            <w:vMerge/>
                            <w:tcBorders>
                              <w:left w:val="nil"/>
                              <w:bottom w:val="single" w:sz="4" w:space="0" w:color="auto"/>
                              <w:right w:val="single" w:sz="4" w:space="0" w:color="auto"/>
                            </w:tcBorders>
                            <w:vAlign w:val="center"/>
                            <w:hideMark/>
                          </w:tcPr>
                          <w:p w14:paraId="3275BC6C" w14:textId="77777777" w:rsidR="00A53428" w:rsidRPr="001A3D02" w:rsidRDefault="00A53428" w:rsidP="00EE3E89">
                            <w:pPr>
                              <w:widowControl/>
                              <w:snapToGrid w:val="0"/>
                              <w:spacing w:line="240" w:lineRule="exact"/>
                              <w:jc w:val="center"/>
                              <w:rPr>
                                <w:rFonts w:ascii="標楷體" w:eastAsia="標楷體" w:hAnsi="標楷體" w:cs="新細明體"/>
                                <w:color w:val="000000"/>
                                <w:kern w:val="0"/>
                                <w:sz w:val="20"/>
                              </w:rPr>
                            </w:pPr>
                          </w:p>
                        </w:tc>
                        <w:tc>
                          <w:tcPr>
                            <w:tcW w:w="1508" w:type="dxa"/>
                            <w:tcBorders>
                              <w:top w:val="nil"/>
                              <w:left w:val="nil"/>
                              <w:bottom w:val="single" w:sz="4" w:space="0" w:color="auto"/>
                              <w:right w:val="single" w:sz="4" w:space="0" w:color="auto"/>
                            </w:tcBorders>
                            <w:vAlign w:val="center"/>
                            <w:hideMark/>
                          </w:tcPr>
                          <w:p w14:paraId="69CA396C" w14:textId="77777777" w:rsidR="00A53428" w:rsidRPr="001A3D02" w:rsidRDefault="00A53428" w:rsidP="00EE3E89">
                            <w:pPr>
                              <w:widowControl/>
                              <w:snapToGrid w:val="0"/>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社福管理</w:t>
                            </w:r>
                          </w:p>
                        </w:tc>
                        <w:tc>
                          <w:tcPr>
                            <w:tcW w:w="1233" w:type="dxa"/>
                            <w:tcBorders>
                              <w:top w:val="nil"/>
                              <w:left w:val="nil"/>
                              <w:bottom w:val="single" w:sz="4" w:space="0" w:color="auto"/>
                              <w:right w:val="single" w:sz="4" w:space="0" w:color="auto"/>
                            </w:tcBorders>
                            <w:vAlign w:val="center"/>
                            <w:hideMark/>
                          </w:tcPr>
                          <w:p w14:paraId="0E09DB4C"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30,355,000 </w:t>
                            </w:r>
                          </w:p>
                        </w:tc>
                        <w:tc>
                          <w:tcPr>
                            <w:tcW w:w="1233" w:type="dxa"/>
                            <w:tcBorders>
                              <w:top w:val="nil"/>
                              <w:left w:val="nil"/>
                              <w:bottom w:val="single" w:sz="4" w:space="0" w:color="auto"/>
                              <w:right w:val="single" w:sz="4" w:space="0" w:color="auto"/>
                            </w:tcBorders>
                            <w:vAlign w:val="center"/>
                            <w:hideMark/>
                          </w:tcPr>
                          <w:p w14:paraId="2B2EBE24"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28,834,986 </w:t>
                            </w:r>
                          </w:p>
                        </w:tc>
                        <w:tc>
                          <w:tcPr>
                            <w:tcW w:w="1177" w:type="dxa"/>
                            <w:tcBorders>
                              <w:top w:val="nil"/>
                              <w:left w:val="nil"/>
                              <w:bottom w:val="single" w:sz="4" w:space="0" w:color="auto"/>
                              <w:right w:val="single" w:sz="4" w:space="0" w:color="auto"/>
                            </w:tcBorders>
                            <w:vAlign w:val="center"/>
                            <w:hideMark/>
                          </w:tcPr>
                          <w:p w14:paraId="3B412227"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94.99 </w:t>
                            </w:r>
                          </w:p>
                        </w:tc>
                        <w:tc>
                          <w:tcPr>
                            <w:tcW w:w="376" w:type="dxa"/>
                            <w:vAlign w:val="center"/>
                            <w:hideMark/>
                          </w:tcPr>
                          <w:p w14:paraId="4CC7F90D" w14:textId="77777777" w:rsidR="00A53428" w:rsidRPr="001A3D02" w:rsidRDefault="00A53428" w:rsidP="00EE3E89">
                            <w:pPr>
                              <w:widowControl/>
                              <w:spacing w:line="240" w:lineRule="exact"/>
                              <w:rPr>
                                <w:rFonts w:ascii="標楷體" w:eastAsia="標楷體" w:hAnsi="標楷體"/>
                                <w:kern w:val="0"/>
                                <w:sz w:val="20"/>
                              </w:rPr>
                            </w:pPr>
                          </w:p>
                        </w:tc>
                      </w:tr>
                      <w:tr w:rsidR="00A53428" w:rsidRPr="001A3D02" w14:paraId="6BDD0777" w14:textId="77777777" w:rsidTr="009E7780">
                        <w:trPr>
                          <w:gridAfter w:val="1"/>
                          <w:wAfter w:w="43" w:type="dxa"/>
                          <w:trHeight w:val="340"/>
                        </w:trPr>
                        <w:tc>
                          <w:tcPr>
                            <w:tcW w:w="1022" w:type="dxa"/>
                            <w:vMerge w:val="restart"/>
                            <w:tcBorders>
                              <w:top w:val="nil"/>
                              <w:left w:val="single" w:sz="4" w:space="0" w:color="auto"/>
                              <w:right w:val="single" w:sz="4" w:space="0" w:color="auto"/>
                            </w:tcBorders>
                            <w:noWrap/>
                            <w:vAlign w:val="center"/>
                            <w:hideMark/>
                          </w:tcPr>
                          <w:p w14:paraId="53AACE1B" w14:textId="77777777" w:rsidR="00A53428" w:rsidRPr="001A3D02" w:rsidRDefault="00A53428" w:rsidP="00EE3E89">
                            <w:pPr>
                              <w:widowControl/>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文化局</w:t>
                            </w:r>
                          </w:p>
                        </w:tc>
                        <w:tc>
                          <w:tcPr>
                            <w:tcW w:w="574" w:type="dxa"/>
                            <w:tcBorders>
                              <w:top w:val="nil"/>
                              <w:left w:val="nil"/>
                              <w:bottom w:val="single" w:sz="4" w:space="0" w:color="auto"/>
                              <w:right w:val="single" w:sz="4" w:space="0" w:color="auto"/>
                            </w:tcBorders>
                            <w:vAlign w:val="center"/>
                            <w:hideMark/>
                          </w:tcPr>
                          <w:p w14:paraId="5AB1C457" w14:textId="77777777" w:rsidR="00A53428" w:rsidRPr="001A3D02" w:rsidRDefault="00A53428" w:rsidP="00EE3E89">
                            <w:pPr>
                              <w:widowControl/>
                              <w:snapToGrid w:val="0"/>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109</w:t>
                            </w:r>
                          </w:p>
                        </w:tc>
                        <w:tc>
                          <w:tcPr>
                            <w:tcW w:w="1508" w:type="dxa"/>
                            <w:tcBorders>
                              <w:top w:val="nil"/>
                              <w:left w:val="nil"/>
                              <w:bottom w:val="single" w:sz="4" w:space="0" w:color="auto"/>
                              <w:right w:val="single" w:sz="4" w:space="0" w:color="auto"/>
                            </w:tcBorders>
                            <w:vAlign w:val="center"/>
                            <w:hideMark/>
                          </w:tcPr>
                          <w:p w14:paraId="70C611F9" w14:textId="77777777" w:rsidR="00A53428" w:rsidRPr="001A3D02" w:rsidRDefault="00A53428" w:rsidP="00EE3E89">
                            <w:pPr>
                              <w:widowControl/>
                              <w:snapToGrid w:val="0"/>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文化資產管理</w:t>
                            </w:r>
                          </w:p>
                        </w:tc>
                        <w:tc>
                          <w:tcPr>
                            <w:tcW w:w="1233" w:type="dxa"/>
                            <w:tcBorders>
                              <w:top w:val="nil"/>
                              <w:left w:val="nil"/>
                              <w:bottom w:val="single" w:sz="4" w:space="0" w:color="auto"/>
                              <w:right w:val="single" w:sz="4" w:space="0" w:color="auto"/>
                            </w:tcBorders>
                            <w:vAlign w:val="center"/>
                            <w:hideMark/>
                          </w:tcPr>
                          <w:p w14:paraId="79AC6B86"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650,000 </w:t>
                            </w:r>
                          </w:p>
                        </w:tc>
                        <w:tc>
                          <w:tcPr>
                            <w:tcW w:w="1233" w:type="dxa"/>
                            <w:tcBorders>
                              <w:top w:val="nil"/>
                              <w:left w:val="nil"/>
                              <w:bottom w:val="single" w:sz="4" w:space="0" w:color="auto"/>
                              <w:right w:val="single" w:sz="4" w:space="0" w:color="auto"/>
                            </w:tcBorders>
                            <w:vAlign w:val="center"/>
                            <w:hideMark/>
                          </w:tcPr>
                          <w:p w14:paraId="66A5ED70"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650,000 </w:t>
                            </w:r>
                          </w:p>
                        </w:tc>
                        <w:tc>
                          <w:tcPr>
                            <w:tcW w:w="1177" w:type="dxa"/>
                            <w:tcBorders>
                              <w:top w:val="nil"/>
                              <w:left w:val="nil"/>
                              <w:bottom w:val="single" w:sz="4" w:space="0" w:color="auto"/>
                              <w:right w:val="single" w:sz="4" w:space="0" w:color="auto"/>
                            </w:tcBorders>
                            <w:vAlign w:val="center"/>
                            <w:hideMark/>
                          </w:tcPr>
                          <w:p w14:paraId="0692C1F9"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100.00 </w:t>
                            </w:r>
                          </w:p>
                        </w:tc>
                        <w:tc>
                          <w:tcPr>
                            <w:tcW w:w="376" w:type="dxa"/>
                            <w:vAlign w:val="center"/>
                            <w:hideMark/>
                          </w:tcPr>
                          <w:p w14:paraId="47283098" w14:textId="77777777" w:rsidR="00A53428" w:rsidRPr="001A3D02" w:rsidRDefault="00A53428" w:rsidP="00EE3E89">
                            <w:pPr>
                              <w:widowControl/>
                              <w:spacing w:line="240" w:lineRule="exact"/>
                              <w:rPr>
                                <w:rFonts w:ascii="標楷體" w:eastAsia="標楷體" w:hAnsi="標楷體"/>
                                <w:kern w:val="0"/>
                                <w:sz w:val="20"/>
                              </w:rPr>
                            </w:pPr>
                          </w:p>
                        </w:tc>
                      </w:tr>
                      <w:tr w:rsidR="00A53428" w:rsidRPr="001A3D02" w14:paraId="5164C10B" w14:textId="77777777" w:rsidTr="009E7780">
                        <w:trPr>
                          <w:gridAfter w:val="1"/>
                          <w:wAfter w:w="43" w:type="dxa"/>
                          <w:trHeight w:val="340"/>
                        </w:trPr>
                        <w:tc>
                          <w:tcPr>
                            <w:tcW w:w="1022" w:type="dxa"/>
                            <w:vMerge/>
                            <w:tcBorders>
                              <w:left w:val="single" w:sz="4" w:space="0" w:color="auto"/>
                              <w:right w:val="single" w:sz="4" w:space="0" w:color="auto"/>
                            </w:tcBorders>
                            <w:vAlign w:val="center"/>
                            <w:hideMark/>
                          </w:tcPr>
                          <w:p w14:paraId="19744EAD" w14:textId="77777777" w:rsidR="00A53428" w:rsidRPr="001A3D02" w:rsidRDefault="00A53428" w:rsidP="00EE3E89">
                            <w:pPr>
                              <w:widowControl/>
                              <w:spacing w:line="240" w:lineRule="exact"/>
                              <w:rPr>
                                <w:rFonts w:ascii="標楷體" w:eastAsia="標楷體" w:hAnsi="標楷體" w:cs="新細明體"/>
                                <w:color w:val="000000"/>
                                <w:kern w:val="0"/>
                                <w:sz w:val="20"/>
                              </w:rPr>
                            </w:pPr>
                          </w:p>
                        </w:tc>
                        <w:tc>
                          <w:tcPr>
                            <w:tcW w:w="574" w:type="dxa"/>
                            <w:tcBorders>
                              <w:top w:val="nil"/>
                              <w:left w:val="nil"/>
                              <w:bottom w:val="single" w:sz="4" w:space="0" w:color="auto"/>
                              <w:right w:val="single" w:sz="4" w:space="0" w:color="auto"/>
                            </w:tcBorders>
                            <w:noWrap/>
                            <w:vAlign w:val="center"/>
                            <w:hideMark/>
                          </w:tcPr>
                          <w:p w14:paraId="1DFB12CC" w14:textId="77777777" w:rsidR="00A53428" w:rsidRPr="001A3D02" w:rsidRDefault="00A53428" w:rsidP="00EE3E89">
                            <w:pPr>
                              <w:widowControl/>
                              <w:snapToGrid w:val="0"/>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110</w:t>
                            </w:r>
                          </w:p>
                        </w:tc>
                        <w:tc>
                          <w:tcPr>
                            <w:tcW w:w="1508" w:type="dxa"/>
                            <w:tcBorders>
                              <w:top w:val="nil"/>
                              <w:left w:val="nil"/>
                              <w:bottom w:val="single" w:sz="4" w:space="0" w:color="auto"/>
                              <w:right w:val="single" w:sz="4" w:space="0" w:color="auto"/>
                            </w:tcBorders>
                            <w:noWrap/>
                            <w:vAlign w:val="center"/>
                            <w:hideMark/>
                          </w:tcPr>
                          <w:p w14:paraId="440CEEAE" w14:textId="77777777" w:rsidR="00A53428" w:rsidRPr="001A3D02" w:rsidRDefault="00A53428" w:rsidP="00EE3E89">
                            <w:pPr>
                              <w:widowControl/>
                              <w:snapToGrid w:val="0"/>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設備及工程</w:t>
                            </w:r>
                          </w:p>
                        </w:tc>
                        <w:tc>
                          <w:tcPr>
                            <w:tcW w:w="1233" w:type="dxa"/>
                            <w:tcBorders>
                              <w:top w:val="nil"/>
                              <w:left w:val="nil"/>
                              <w:bottom w:val="single" w:sz="4" w:space="0" w:color="auto"/>
                              <w:right w:val="single" w:sz="4" w:space="0" w:color="auto"/>
                            </w:tcBorders>
                            <w:vAlign w:val="center"/>
                            <w:hideMark/>
                          </w:tcPr>
                          <w:p w14:paraId="3F2D697F"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10,985,842 </w:t>
                            </w:r>
                          </w:p>
                        </w:tc>
                        <w:tc>
                          <w:tcPr>
                            <w:tcW w:w="1233" w:type="dxa"/>
                            <w:tcBorders>
                              <w:top w:val="nil"/>
                              <w:left w:val="nil"/>
                              <w:bottom w:val="single" w:sz="4" w:space="0" w:color="auto"/>
                              <w:right w:val="single" w:sz="4" w:space="0" w:color="auto"/>
                            </w:tcBorders>
                            <w:vAlign w:val="center"/>
                            <w:hideMark/>
                          </w:tcPr>
                          <w:p w14:paraId="4C34F046"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7,893,146 </w:t>
                            </w:r>
                          </w:p>
                        </w:tc>
                        <w:tc>
                          <w:tcPr>
                            <w:tcW w:w="1177" w:type="dxa"/>
                            <w:tcBorders>
                              <w:top w:val="nil"/>
                              <w:left w:val="nil"/>
                              <w:bottom w:val="single" w:sz="4" w:space="0" w:color="auto"/>
                              <w:right w:val="single" w:sz="4" w:space="0" w:color="auto"/>
                            </w:tcBorders>
                            <w:vAlign w:val="center"/>
                            <w:hideMark/>
                          </w:tcPr>
                          <w:p w14:paraId="25F27DAE"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71.85 </w:t>
                            </w:r>
                          </w:p>
                        </w:tc>
                        <w:tc>
                          <w:tcPr>
                            <w:tcW w:w="376" w:type="dxa"/>
                            <w:vAlign w:val="center"/>
                            <w:hideMark/>
                          </w:tcPr>
                          <w:p w14:paraId="62CC444A" w14:textId="77777777" w:rsidR="00A53428" w:rsidRPr="001A3D02" w:rsidRDefault="00A53428" w:rsidP="00EE3E89">
                            <w:pPr>
                              <w:widowControl/>
                              <w:spacing w:line="240" w:lineRule="exact"/>
                              <w:rPr>
                                <w:rFonts w:ascii="標楷體" w:eastAsia="標楷體" w:hAnsi="標楷體"/>
                                <w:kern w:val="0"/>
                                <w:sz w:val="20"/>
                              </w:rPr>
                            </w:pPr>
                          </w:p>
                        </w:tc>
                      </w:tr>
                      <w:tr w:rsidR="00A53428" w:rsidRPr="001A3D02" w14:paraId="2DD1A439" w14:textId="77777777" w:rsidTr="009E7780">
                        <w:trPr>
                          <w:gridAfter w:val="1"/>
                          <w:wAfter w:w="43" w:type="dxa"/>
                          <w:trHeight w:val="340"/>
                        </w:trPr>
                        <w:tc>
                          <w:tcPr>
                            <w:tcW w:w="1022" w:type="dxa"/>
                            <w:vMerge/>
                            <w:tcBorders>
                              <w:left w:val="single" w:sz="4" w:space="0" w:color="auto"/>
                              <w:right w:val="single" w:sz="4" w:space="0" w:color="auto"/>
                            </w:tcBorders>
                            <w:vAlign w:val="center"/>
                            <w:hideMark/>
                          </w:tcPr>
                          <w:p w14:paraId="214EADFF" w14:textId="77777777" w:rsidR="00A53428" w:rsidRPr="001A3D02" w:rsidRDefault="00A53428" w:rsidP="00EE3E89">
                            <w:pPr>
                              <w:widowControl/>
                              <w:spacing w:line="240" w:lineRule="exact"/>
                              <w:rPr>
                                <w:rFonts w:ascii="標楷體" w:eastAsia="標楷體" w:hAnsi="標楷體" w:cs="新細明體"/>
                                <w:color w:val="000000"/>
                                <w:kern w:val="0"/>
                                <w:sz w:val="20"/>
                              </w:rPr>
                            </w:pPr>
                          </w:p>
                        </w:tc>
                        <w:tc>
                          <w:tcPr>
                            <w:tcW w:w="574" w:type="dxa"/>
                            <w:tcBorders>
                              <w:top w:val="nil"/>
                              <w:left w:val="nil"/>
                              <w:bottom w:val="single" w:sz="4" w:space="0" w:color="auto"/>
                              <w:right w:val="single" w:sz="4" w:space="0" w:color="auto"/>
                            </w:tcBorders>
                            <w:noWrap/>
                            <w:vAlign w:val="center"/>
                            <w:hideMark/>
                          </w:tcPr>
                          <w:p w14:paraId="6275D1CC" w14:textId="77777777" w:rsidR="00A53428" w:rsidRPr="001A3D02" w:rsidRDefault="00A53428" w:rsidP="00EE3E89">
                            <w:pPr>
                              <w:widowControl/>
                              <w:snapToGrid w:val="0"/>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111</w:t>
                            </w:r>
                          </w:p>
                        </w:tc>
                        <w:tc>
                          <w:tcPr>
                            <w:tcW w:w="1508" w:type="dxa"/>
                            <w:tcBorders>
                              <w:top w:val="nil"/>
                              <w:left w:val="nil"/>
                              <w:bottom w:val="single" w:sz="4" w:space="0" w:color="auto"/>
                              <w:right w:val="single" w:sz="4" w:space="0" w:color="auto"/>
                            </w:tcBorders>
                            <w:noWrap/>
                            <w:vAlign w:val="center"/>
                            <w:hideMark/>
                          </w:tcPr>
                          <w:p w14:paraId="5CFE67DC" w14:textId="77777777" w:rsidR="00A53428" w:rsidRPr="001A3D02" w:rsidRDefault="00A53428" w:rsidP="00EE3E89">
                            <w:pPr>
                              <w:widowControl/>
                              <w:snapToGrid w:val="0"/>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文化資產管理</w:t>
                            </w:r>
                          </w:p>
                        </w:tc>
                        <w:tc>
                          <w:tcPr>
                            <w:tcW w:w="1233" w:type="dxa"/>
                            <w:tcBorders>
                              <w:top w:val="nil"/>
                              <w:left w:val="nil"/>
                              <w:bottom w:val="single" w:sz="4" w:space="0" w:color="auto"/>
                              <w:right w:val="single" w:sz="4" w:space="0" w:color="auto"/>
                            </w:tcBorders>
                            <w:vAlign w:val="center"/>
                            <w:hideMark/>
                          </w:tcPr>
                          <w:p w14:paraId="26E33A37"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5,780,646 </w:t>
                            </w:r>
                          </w:p>
                        </w:tc>
                        <w:tc>
                          <w:tcPr>
                            <w:tcW w:w="1233" w:type="dxa"/>
                            <w:tcBorders>
                              <w:top w:val="nil"/>
                              <w:left w:val="nil"/>
                              <w:bottom w:val="single" w:sz="4" w:space="0" w:color="auto"/>
                              <w:right w:val="single" w:sz="4" w:space="0" w:color="auto"/>
                            </w:tcBorders>
                            <w:vAlign w:val="center"/>
                            <w:hideMark/>
                          </w:tcPr>
                          <w:p w14:paraId="763D1AE8"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3,941,177 </w:t>
                            </w:r>
                          </w:p>
                        </w:tc>
                        <w:tc>
                          <w:tcPr>
                            <w:tcW w:w="1177" w:type="dxa"/>
                            <w:tcBorders>
                              <w:top w:val="nil"/>
                              <w:left w:val="nil"/>
                              <w:bottom w:val="single" w:sz="4" w:space="0" w:color="auto"/>
                              <w:right w:val="single" w:sz="4" w:space="0" w:color="auto"/>
                            </w:tcBorders>
                            <w:vAlign w:val="center"/>
                            <w:hideMark/>
                          </w:tcPr>
                          <w:p w14:paraId="213E28B3"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68.18 </w:t>
                            </w:r>
                          </w:p>
                        </w:tc>
                        <w:tc>
                          <w:tcPr>
                            <w:tcW w:w="376" w:type="dxa"/>
                            <w:vAlign w:val="center"/>
                            <w:hideMark/>
                          </w:tcPr>
                          <w:p w14:paraId="68AC1C96" w14:textId="77777777" w:rsidR="00A53428" w:rsidRPr="001A3D02" w:rsidRDefault="00A53428" w:rsidP="00EE3E89">
                            <w:pPr>
                              <w:widowControl/>
                              <w:spacing w:line="240" w:lineRule="exact"/>
                              <w:rPr>
                                <w:rFonts w:ascii="標楷體" w:eastAsia="標楷體" w:hAnsi="標楷體"/>
                                <w:kern w:val="0"/>
                                <w:sz w:val="20"/>
                              </w:rPr>
                            </w:pPr>
                          </w:p>
                        </w:tc>
                      </w:tr>
                      <w:tr w:rsidR="00A53428" w:rsidRPr="001A3D02" w14:paraId="01732B0C" w14:textId="77777777" w:rsidTr="009E7780">
                        <w:trPr>
                          <w:gridAfter w:val="1"/>
                          <w:wAfter w:w="43" w:type="dxa"/>
                          <w:trHeight w:val="340"/>
                        </w:trPr>
                        <w:tc>
                          <w:tcPr>
                            <w:tcW w:w="1022" w:type="dxa"/>
                            <w:vMerge/>
                            <w:tcBorders>
                              <w:left w:val="single" w:sz="4" w:space="0" w:color="auto"/>
                              <w:bottom w:val="single" w:sz="4" w:space="0" w:color="000000"/>
                              <w:right w:val="single" w:sz="4" w:space="0" w:color="auto"/>
                            </w:tcBorders>
                            <w:vAlign w:val="center"/>
                            <w:hideMark/>
                          </w:tcPr>
                          <w:p w14:paraId="5E95F09A" w14:textId="77777777" w:rsidR="00A53428" w:rsidRPr="001A3D02" w:rsidRDefault="00A53428" w:rsidP="00EE3E89">
                            <w:pPr>
                              <w:widowControl/>
                              <w:spacing w:line="240" w:lineRule="exact"/>
                              <w:rPr>
                                <w:rFonts w:ascii="標楷體" w:eastAsia="標楷體" w:hAnsi="標楷體" w:cs="新細明體"/>
                                <w:color w:val="000000"/>
                                <w:kern w:val="0"/>
                                <w:sz w:val="20"/>
                              </w:rPr>
                            </w:pPr>
                          </w:p>
                        </w:tc>
                        <w:tc>
                          <w:tcPr>
                            <w:tcW w:w="574" w:type="dxa"/>
                            <w:tcBorders>
                              <w:top w:val="nil"/>
                              <w:left w:val="nil"/>
                              <w:bottom w:val="single" w:sz="4" w:space="0" w:color="auto"/>
                              <w:right w:val="single" w:sz="4" w:space="0" w:color="auto"/>
                            </w:tcBorders>
                            <w:noWrap/>
                            <w:vAlign w:val="center"/>
                            <w:hideMark/>
                          </w:tcPr>
                          <w:p w14:paraId="393C323E" w14:textId="77777777" w:rsidR="00A53428" w:rsidRPr="001A3D02" w:rsidRDefault="00A53428" w:rsidP="00EE3E89">
                            <w:pPr>
                              <w:widowControl/>
                              <w:snapToGrid w:val="0"/>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113</w:t>
                            </w:r>
                          </w:p>
                        </w:tc>
                        <w:tc>
                          <w:tcPr>
                            <w:tcW w:w="1508" w:type="dxa"/>
                            <w:tcBorders>
                              <w:top w:val="nil"/>
                              <w:left w:val="nil"/>
                              <w:bottom w:val="single" w:sz="4" w:space="0" w:color="auto"/>
                              <w:right w:val="single" w:sz="4" w:space="0" w:color="auto"/>
                            </w:tcBorders>
                            <w:noWrap/>
                            <w:vAlign w:val="center"/>
                            <w:hideMark/>
                          </w:tcPr>
                          <w:p w14:paraId="55603662" w14:textId="77777777" w:rsidR="00A53428" w:rsidRPr="001A3D02" w:rsidRDefault="00A53428" w:rsidP="00EE3E89">
                            <w:pPr>
                              <w:widowControl/>
                              <w:snapToGrid w:val="0"/>
                              <w:spacing w:line="240" w:lineRule="exact"/>
                              <w:jc w:val="center"/>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圖書編印管理</w:t>
                            </w:r>
                          </w:p>
                        </w:tc>
                        <w:tc>
                          <w:tcPr>
                            <w:tcW w:w="1233" w:type="dxa"/>
                            <w:tcBorders>
                              <w:top w:val="nil"/>
                              <w:left w:val="nil"/>
                              <w:bottom w:val="single" w:sz="4" w:space="0" w:color="auto"/>
                              <w:right w:val="single" w:sz="4" w:space="0" w:color="auto"/>
                            </w:tcBorders>
                            <w:vAlign w:val="center"/>
                            <w:hideMark/>
                          </w:tcPr>
                          <w:p w14:paraId="671340D7"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2,839,189 </w:t>
                            </w:r>
                          </w:p>
                        </w:tc>
                        <w:tc>
                          <w:tcPr>
                            <w:tcW w:w="1233" w:type="dxa"/>
                            <w:tcBorders>
                              <w:top w:val="nil"/>
                              <w:left w:val="nil"/>
                              <w:bottom w:val="single" w:sz="4" w:space="0" w:color="auto"/>
                              <w:right w:val="single" w:sz="4" w:space="0" w:color="auto"/>
                            </w:tcBorders>
                            <w:vAlign w:val="center"/>
                            <w:hideMark/>
                          </w:tcPr>
                          <w:p w14:paraId="68AB5FE1"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2,191,689 </w:t>
                            </w:r>
                          </w:p>
                        </w:tc>
                        <w:tc>
                          <w:tcPr>
                            <w:tcW w:w="1177" w:type="dxa"/>
                            <w:tcBorders>
                              <w:top w:val="nil"/>
                              <w:left w:val="nil"/>
                              <w:bottom w:val="single" w:sz="4" w:space="0" w:color="auto"/>
                              <w:right w:val="single" w:sz="4" w:space="0" w:color="auto"/>
                            </w:tcBorders>
                            <w:vAlign w:val="center"/>
                            <w:hideMark/>
                          </w:tcPr>
                          <w:p w14:paraId="118A2A89" w14:textId="77777777" w:rsidR="00A53428" w:rsidRPr="001A3D02" w:rsidRDefault="00A53428" w:rsidP="00EE3E89">
                            <w:pPr>
                              <w:widowControl/>
                              <w:snapToGrid w:val="0"/>
                              <w:spacing w:line="240" w:lineRule="exact"/>
                              <w:jc w:val="right"/>
                              <w:rPr>
                                <w:rFonts w:ascii="標楷體" w:eastAsia="標楷體" w:hAnsi="標楷體" w:cs="新細明體"/>
                                <w:color w:val="000000"/>
                                <w:kern w:val="0"/>
                                <w:sz w:val="20"/>
                              </w:rPr>
                            </w:pPr>
                            <w:r w:rsidRPr="001A3D02">
                              <w:rPr>
                                <w:rFonts w:ascii="標楷體" w:eastAsia="標楷體" w:hAnsi="標楷體" w:cs="新細明體"/>
                                <w:color w:val="000000"/>
                                <w:kern w:val="0"/>
                                <w:sz w:val="20"/>
                              </w:rPr>
                              <w:t xml:space="preserve">      77.19 </w:t>
                            </w:r>
                          </w:p>
                        </w:tc>
                        <w:tc>
                          <w:tcPr>
                            <w:tcW w:w="376" w:type="dxa"/>
                            <w:vAlign w:val="center"/>
                            <w:hideMark/>
                          </w:tcPr>
                          <w:p w14:paraId="7C8E7D8B" w14:textId="77777777" w:rsidR="00A53428" w:rsidRPr="001A3D02" w:rsidRDefault="00A53428" w:rsidP="00EE3E89">
                            <w:pPr>
                              <w:widowControl/>
                              <w:spacing w:line="240" w:lineRule="exact"/>
                              <w:rPr>
                                <w:rFonts w:ascii="標楷體" w:eastAsia="標楷體" w:hAnsi="標楷體"/>
                                <w:kern w:val="0"/>
                                <w:sz w:val="20"/>
                              </w:rPr>
                            </w:pPr>
                          </w:p>
                        </w:tc>
                      </w:tr>
                      <w:tr w:rsidR="00A53428" w:rsidRPr="001A3D02" w14:paraId="4B7D24DA" w14:textId="77777777" w:rsidTr="004408E3">
                        <w:trPr>
                          <w:trHeight w:val="70"/>
                        </w:trPr>
                        <w:tc>
                          <w:tcPr>
                            <w:tcW w:w="6747" w:type="dxa"/>
                            <w:gridSpan w:val="6"/>
                            <w:tcBorders>
                              <w:top w:val="single" w:sz="4" w:space="0" w:color="auto"/>
                              <w:left w:val="nil"/>
                              <w:bottom w:val="nil"/>
                              <w:right w:val="nil"/>
                            </w:tcBorders>
                            <w:noWrap/>
                            <w:hideMark/>
                          </w:tcPr>
                          <w:p w14:paraId="3A470E0D" w14:textId="77777777" w:rsidR="00A53428" w:rsidRPr="001A3D02" w:rsidRDefault="00A53428" w:rsidP="000F740F">
                            <w:pPr>
                              <w:widowControl/>
                              <w:spacing w:line="240" w:lineRule="exact"/>
                              <w:rPr>
                                <w:rFonts w:ascii="標楷體" w:eastAsia="標楷體" w:hAnsi="標楷體" w:cs="新細明體"/>
                                <w:color w:val="000000"/>
                                <w:kern w:val="0"/>
                                <w:sz w:val="18"/>
                                <w:szCs w:val="18"/>
                              </w:rPr>
                            </w:pPr>
                            <w:r w:rsidRPr="001A3D02">
                              <w:rPr>
                                <w:rFonts w:ascii="標楷體" w:eastAsia="標楷體" w:hAnsi="標楷體" w:cs="新細明體"/>
                                <w:color w:val="000000"/>
                                <w:kern w:val="0"/>
                                <w:sz w:val="18"/>
                                <w:szCs w:val="18"/>
                              </w:rPr>
                              <w:t>資料來源：整理自</w:t>
                            </w:r>
                            <w:proofErr w:type="gramStart"/>
                            <w:r w:rsidRPr="001A3D02">
                              <w:rPr>
                                <w:rFonts w:ascii="標楷體" w:eastAsia="標楷體" w:hAnsi="標楷體" w:cs="新細明體"/>
                                <w:color w:val="000000"/>
                                <w:kern w:val="0"/>
                                <w:sz w:val="18"/>
                                <w:szCs w:val="18"/>
                              </w:rPr>
                              <w:t>114</w:t>
                            </w:r>
                            <w:proofErr w:type="gramEnd"/>
                            <w:r w:rsidRPr="001A3D02">
                              <w:rPr>
                                <w:rFonts w:ascii="標楷體" w:eastAsia="標楷體" w:hAnsi="標楷體" w:cs="新細明體"/>
                                <w:color w:val="000000"/>
                                <w:kern w:val="0"/>
                                <w:sz w:val="18"/>
                                <w:szCs w:val="18"/>
                              </w:rPr>
                              <w:t>年度金門縣總決算。</w:t>
                            </w:r>
                          </w:p>
                        </w:tc>
                        <w:tc>
                          <w:tcPr>
                            <w:tcW w:w="419" w:type="dxa"/>
                            <w:gridSpan w:val="2"/>
                            <w:vAlign w:val="center"/>
                            <w:hideMark/>
                          </w:tcPr>
                          <w:p w14:paraId="52F2E662" w14:textId="77777777" w:rsidR="00A53428" w:rsidRPr="001A3D02" w:rsidRDefault="00A53428" w:rsidP="00A645C9">
                            <w:pPr>
                              <w:widowControl/>
                              <w:rPr>
                                <w:rFonts w:ascii="標楷體" w:eastAsia="標楷體" w:hAnsi="標楷體"/>
                                <w:kern w:val="0"/>
                                <w:sz w:val="20"/>
                              </w:rPr>
                            </w:pPr>
                          </w:p>
                        </w:tc>
                      </w:tr>
                    </w:tbl>
                    <w:p w14:paraId="1AFBA493" w14:textId="77777777" w:rsidR="00A53428" w:rsidRPr="001A3D02" w:rsidRDefault="00A53428" w:rsidP="00604D4C">
                      <w:pPr>
                        <w:rPr>
                          <w:rFonts w:ascii="標楷體" w:eastAsia="標楷體" w:hAnsi="標楷體"/>
                        </w:rPr>
                      </w:pPr>
                      <w:r>
                        <w:rPr>
                          <w:rFonts w:ascii="標楷體" w:eastAsia="標楷體" w:hAnsi="標楷體" w:hint="eastAsia"/>
                        </w:rPr>
                        <w:t xml:space="preserve"> </w:t>
                      </w:r>
                    </w:p>
                  </w:txbxContent>
                </v:textbox>
                <w10:wrap type="tight"/>
              </v:shape>
            </w:pict>
          </mc:Fallback>
        </mc:AlternateContent>
      </w:r>
      <w:r w:rsidRPr="00021A86">
        <w:rPr>
          <w:rFonts w:ascii="標楷體" w:eastAsia="標楷體" w:hAnsi="標楷體" w:cs="Times New Roman"/>
          <w:b/>
          <w:bCs/>
        </w:rPr>
        <w:t>3.以前年度歲出轉入數之未結清數額及比率為近</w:t>
      </w:r>
      <w:proofErr w:type="gramStart"/>
      <w:r w:rsidRPr="00021A86">
        <w:rPr>
          <w:rFonts w:ascii="標楷體" w:eastAsia="標楷體" w:hAnsi="標楷體" w:cs="Times New Roman"/>
          <w:b/>
          <w:bCs/>
        </w:rPr>
        <w:t>3</w:t>
      </w:r>
      <w:proofErr w:type="gramEnd"/>
      <w:r w:rsidRPr="00021A86">
        <w:rPr>
          <w:rFonts w:ascii="標楷體" w:eastAsia="標楷體" w:hAnsi="標楷體" w:cs="Times New Roman"/>
          <w:b/>
          <w:bCs/>
        </w:rPr>
        <w:t>年度最高，且部分計畫保留數全數註銷或註銷比率偏高，允宜督促檢討改善，並嚴密審查保留之必要性，</w:t>
      </w:r>
      <w:proofErr w:type="gramStart"/>
      <w:r w:rsidRPr="00021A86">
        <w:rPr>
          <w:rFonts w:ascii="標楷體" w:eastAsia="標楷體" w:hAnsi="標楷體" w:cs="Times New Roman"/>
          <w:b/>
          <w:bCs/>
        </w:rPr>
        <w:t>俾</w:t>
      </w:r>
      <w:proofErr w:type="gramEnd"/>
      <w:r w:rsidRPr="00021A86">
        <w:rPr>
          <w:rFonts w:ascii="標楷體" w:eastAsia="標楷體" w:hAnsi="標楷體" w:cs="Times New Roman"/>
          <w:b/>
          <w:bCs/>
        </w:rPr>
        <w:t>利有限資源合理分配，提升資金運用效能：</w:t>
      </w:r>
      <w:r w:rsidRPr="00021A86">
        <w:rPr>
          <w:rFonts w:ascii="標楷體" w:eastAsia="標楷體" w:hAnsi="標楷體" w:cs="Times New Roman"/>
        </w:rPr>
        <w:t>近</w:t>
      </w:r>
      <w:proofErr w:type="gramStart"/>
      <w:r w:rsidRPr="00021A86">
        <w:rPr>
          <w:rFonts w:ascii="標楷體" w:eastAsia="標楷體" w:hAnsi="標楷體" w:cs="Times New Roman"/>
        </w:rPr>
        <w:t>3</w:t>
      </w:r>
      <w:proofErr w:type="gramEnd"/>
      <w:r w:rsidRPr="00021A86">
        <w:rPr>
          <w:rFonts w:ascii="標楷體" w:eastAsia="標楷體" w:hAnsi="標楷體" w:cs="Times New Roman"/>
        </w:rPr>
        <w:t>年度以前年度歲出轉入數之未</w:t>
      </w:r>
      <w:proofErr w:type="gramStart"/>
      <w:r w:rsidRPr="00021A86">
        <w:rPr>
          <w:rFonts w:ascii="標楷體" w:eastAsia="標楷體" w:hAnsi="標楷體" w:cs="Times New Roman"/>
        </w:rPr>
        <w:t>結清數及</w:t>
      </w:r>
      <w:proofErr w:type="gramEnd"/>
      <w:r w:rsidRPr="00021A86">
        <w:rPr>
          <w:rFonts w:ascii="標楷體" w:eastAsia="標楷體" w:hAnsi="標楷體" w:cs="Times New Roman"/>
        </w:rPr>
        <w:t>占轉入數之比率由</w:t>
      </w:r>
      <w:proofErr w:type="gramStart"/>
      <w:r w:rsidRPr="00021A86">
        <w:rPr>
          <w:rFonts w:ascii="標楷體" w:eastAsia="標楷體" w:hAnsi="標楷體" w:cs="Times New Roman"/>
        </w:rPr>
        <w:t>112</w:t>
      </w:r>
      <w:proofErr w:type="gramEnd"/>
      <w:r w:rsidRPr="00021A86">
        <w:rPr>
          <w:rFonts w:ascii="標楷體" w:eastAsia="標楷體" w:hAnsi="標楷體" w:cs="Times New Roman"/>
        </w:rPr>
        <w:t>年度之8億451萬餘元、29.61％，增加至</w:t>
      </w:r>
      <w:proofErr w:type="gramStart"/>
      <w:r w:rsidRPr="00021A86">
        <w:rPr>
          <w:rFonts w:ascii="標楷體" w:eastAsia="標楷體" w:hAnsi="標楷體" w:cs="Times New Roman"/>
        </w:rPr>
        <w:t>114</w:t>
      </w:r>
      <w:proofErr w:type="gramEnd"/>
      <w:r w:rsidRPr="00021A86">
        <w:rPr>
          <w:rFonts w:ascii="標楷體" w:eastAsia="標楷體" w:hAnsi="標楷體" w:cs="Times New Roman"/>
        </w:rPr>
        <w:t>年度之11億1,079萬餘元、47.05％，為近</w:t>
      </w:r>
      <w:proofErr w:type="gramStart"/>
      <w:r w:rsidRPr="00021A86">
        <w:rPr>
          <w:rFonts w:ascii="標楷體" w:eastAsia="標楷體" w:hAnsi="標楷體" w:cs="Times New Roman"/>
        </w:rPr>
        <w:t>3</w:t>
      </w:r>
      <w:proofErr w:type="gramEnd"/>
      <w:r w:rsidRPr="00021A86">
        <w:rPr>
          <w:rFonts w:ascii="標楷體" w:eastAsia="標楷體" w:hAnsi="標楷體" w:cs="Times New Roman"/>
        </w:rPr>
        <w:t>年度最高；又以前年度各工作計畫歲出轉入數註銷情形，部分轉入數註銷比率偏高，如該府有7項工作計畫、文化局有4項工作計畫，其中全數註銷者，該府有3項，文化局有1項（表</w:t>
      </w:r>
      <w:r>
        <w:rPr>
          <w:rFonts w:ascii="標楷體" w:eastAsia="標楷體" w:hAnsi="標楷體" w:cs="Times New Roman" w:hint="eastAsia"/>
        </w:rPr>
        <w:t>4</w:t>
      </w:r>
      <w:r w:rsidRPr="00021A86">
        <w:rPr>
          <w:rFonts w:ascii="標楷體" w:eastAsia="標楷體" w:hAnsi="標楷體" w:cs="Times New Roman"/>
        </w:rPr>
        <w:t>），</w:t>
      </w:r>
      <w:r w:rsidR="00844CA9">
        <w:rPr>
          <w:rFonts w:ascii="標楷體" w:eastAsia="標楷體" w:hAnsi="標楷體" w:cs="Times New Roman" w:hint="eastAsia"/>
        </w:rPr>
        <w:t>經函請</w:t>
      </w:r>
      <w:r w:rsidRPr="00021A86">
        <w:rPr>
          <w:rFonts w:ascii="標楷體" w:eastAsia="標楷體" w:hAnsi="標楷體" w:cs="Times New Roman"/>
        </w:rPr>
        <w:t>檢討改善，並嚴密審查計畫保留之必要性，</w:t>
      </w:r>
      <w:proofErr w:type="gramStart"/>
      <w:r w:rsidRPr="00021A86">
        <w:rPr>
          <w:rFonts w:ascii="標楷體" w:eastAsia="標楷體" w:hAnsi="標楷體" w:cs="Times New Roman"/>
        </w:rPr>
        <w:t>俾</w:t>
      </w:r>
      <w:proofErr w:type="gramEnd"/>
      <w:r w:rsidRPr="00021A86">
        <w:rPr>
          <w:rFonts w:ascii="標楷體" w:eastAsia="標楷體" w:hAnsi="標楷體" w:cs="Times New Roman"/>
        </w:rPr>
        <w:t>利有限資源合理分配，提升資金運用效能。據復：將加強宣導並要求各單位編送年度概算時，審慎評估計畫之必要性及實際需求，</w:t>
      </w:r>
      <w:proofErr w:type="gramStart"/>
      <w:r w:rsidRPr="00021A86">
        <w:rPr>
          <w:rFonts w:ascii="標楷體" w:eastAsia="標楷體" w:hAnsi="標楷體" w:cs="Times New Roman"/>
        </w:rPr>
        <w:t>覈</w:t>
      </w:r>
      <w:proofErr w:type="gramEnd"/>
      <w:r w:rsidRPr="00021A86">
        <w:rPr>
          <w:rFonts w:ascii="標楷體" w:eastAsia="標楷體" w:hAnsi="標楷體" w:cs="Times New Roman"/>
        </w:rPr>
        <w:t>實編列預算；另針對歲出保留案件，從嚴審查其必要性及所需額度，避免賸餘數比率偏高或辦理撤案，以達整體資源妥適配置及效益運用最大化</w:t>
      </w:r>
      <w:r w:rsidRPr="008E3F14">
        <w:rPr>
          <w:rFonts w:ascii="標楷體" w:eastAsia="標楷體" w:hAnsi="標楷體" w:cs="Arial" w:hint="eastAsia"/>
          <w:spacing w:val="2"/>
          <w:szCs w:val="24"/>
        </w:rPr>
        <w:t>。</w:t>
      </w:r>
    </w:p>
    <w:p w14:paraId="2F53F806" w14:textId="77777777" w:rsidR="00A53428" w:rsidRPr="001F590F" w:rsidRDefault="00A53428" w:rsidP="00FA2787">
      <w:pPr>
        <w:overflowPunct w:val="0"/>
        <w:adjustRightInd w:val="0"/>
        <w:snapToGrid w:val="0"/>
        <w:spacing w:beforeLines="30" w:before="108" w:afterLines="30" w:after="108" w:line="460" w:lineRule="exact"/>
        <w:ind w:firstLineChars="200" w:firstLine="561"/>
        <w:jc w:val="both"/>
        <w:textAlignment w:val="baseline"/>
        <w:rPr>
          <w:rFonts w:ascii="標楷體" w:eastAsia="標楷體" w:hAnsi="標楷體" w:cs="Times New Roman"/>
          <w:b/>
          <w:color w:val="0D0D0D" w:themeColor="text1" w:themeTint="F2"/>
          <w:sz w:val="28"/>
          <w:szCs w:val="28"/>
        </w:rPr>
      </w:pPr>
      <w:r w:rsidRPr="001F590F">
        <w:rPr>
          <w:rFonts w:ascii="標楷體" w:eastAsia="標楷體" w:hAnsi="標楷體" w:cs="Times New Roman" w:hint="eastAsia"/>
          <w:b/>
          <w:color w:val="0D0D0D" w:themeColor="text1" w:themeTint="F2"/>
          <w:sz w:val="28"/>
          <w:szCs w:val="28"/>
        </w:rPr>
        <w:t>（四）</w:t>
      </w:r>
      <w:r w:rsidRPr="00346C42">
        <w:rPr>
          <w:rFonts w:ascii="標楷體" w:eastAsia="標楷體" w:hAnsi="標楷體" w:cs="Times New Roman"/>
          <w:b/>
          <w:color w:val="0D0D0D" w:themeColor="text1" w:themeTint="F2"/>
          <w:sz w:val="28"/>
          <w:szCs w:val="28"/>
        </w:rPr>
        <w:t>營業基金整體營運結果雖有獲利，惟部分縣營事業淨利未達預算目標或營運虧損情形，允宜督促</w:t>
      </w:r>
      <w:proofErr w:type="gramStart"/>
      <w:r w:rsidRPr="00346C42">
        <w:rPr>
          <w:rFonts w:ascii="標楷體" w:eastAsia="標楷體" w:hAnsi="標楷體" w:cs="Times New Roman"/>
          <w:b/>
          <w:color w:val="0D0D0D" w:themeColor="text1" w:themeTint="F2"/>
          <w:sz w:val="28"/>
          <w:szCs w:val="28"/>
        </w:rPr>
        <w:t>研</w:t>
      </w:r>
      <w:proofErr w:type="gramEnd"/>
      <w:r w:rsidRPr="00346C42">
        <w:rPr>
          <w:rFonts w:ascii="標楷體" w:eastAsia="標楷體" w:hAnsi="標楷體" w:cs="Times New Roman"/>
          <w:b/>
          <w:color w:val="0D0D0D" w:themeColor="text1" w:themeTint="F2"/>
          <w:sz w:val="28"/>
          <w:szCs w:val="28"/>
        </w:rPr>
        <w:t>謀改善，以提升營運績效</w:t>
      </w:r>
      <w:r w:rsidRPr="001F590F">
        <w:rPr>
          <w:rFonts w:ascii="標楷體" w:eastAsia="標楷體" w:hAnsi="標楷體" w:cs="Times New Roman" w:hint="eastAsia"/>
          <w:b/>
          <w:color w:val="0D0D0D" w:themeColor="text1" w:themeTint="F2"/>
          <w:sz w:val="28"/>
          <w:szCs w:val="28"/>
        </w:rPr>
        <w:t>。</w:t>
      </w:r>
    </w:p>
    <w:p w14:paraId="435EDDDD" w14:textId="757C0211" w:rsidR="00A53428" w:rsidRDefault="00A53428" w:rsidP="00346C42">
      <w:pPr>
        <w:overflowPunct w:val="0"/>
        <w:spacing w:line="440" w:lineRule="exact"/>
        <w:ind w:firstLineChars="200" w:firstLine="480"/>
        <w:jc w:val="both"/>
        <w:rPr>
          <w:rFonts w:ascii="標楷體" w:eastAsia="標楷體" w:hAnsi="標楷體" w:cs="Times New Roman"/>
          <w:color w:val="0D0D0D" w:themeColor="text1" w:themeTint="F2"/>
          <w:szCs w:val="24"/>
        </w:rPr>
      </w:pPr>
      <w:r w:rsidRPr="00346C42">
        <w:rPr>
          <w:rFonts w:ascii="標楷體" w:eastAsia="標楷體" w:hAnsi="標楷體" w:cs="Times New Roman"/>
          <w:color w:val="0D0D0D" w:themeColor="text1" w:themeTint="F2"/>
          <w:szCs w:val="24"/>
        </w:rPr>
        <w:t>金門縣政府為發展地方經濟及提供基礎民生服務，設立金酒公司、金門縣陶瓷廠、金門縣公共車船管理處、</w:t>
      </w:r>
      <w:proofErr w:type="gramStart"/>
      <w:r w:rsidRPr="00346C42">
        <w:rPr>
          <w:rFonts w:ascii="標楷體" w:eastAsia="標楷體" w:hAnsi="標楷體" w:cs="Times New Roman"/>
          <w:color w:val="0D0D0D" w:themeColor="text1" w:themeTint="F2"/>
          <w:szCs w:val="24"/>
        </w:rPr>
        <w:t>浯</w:t>
      </w:r>
      <w:proofErr w:type="gramEnd"/>
      <w:r w:rsidRPr="00346C42">
        <w:rPr>
          <w:rFonts w:ascii="標楷體" w:eastAsia="標楷體" w:hAnsi="標楷體" w:cs="Times New Roman"/>
          <w:color w:val="0D0D0D" w:themeColor="text1" w:themeTint="F2"/>
          <w:szCs w:val="24"/>
        </w:rPr>
        <w:t>江輪渡有限公司、金門縣金門日報社及金門縣自來水廠等6個縣營事業。</w:t>
      </w:r>
      <w:proofErr w:type="gramStart"/>
      <w:r w:rsidRPr="00346C42">
        <w:rPr>
          <w:rFonts w:ascii="標楷體" w:eastAsia="標楷體" w:hAnsi="標楷體" w:cs="Times New Roman"/>
          <w:color w:val="0D0D0D" w:themeColor="text1" w:themeTint="F2"/>
          <w:szCs w:val="24"/>
        </w:rPr>
        <w:t>114</w:t>
      </w:r>
      <w:proofErr w:type="gramEnd"/>
      <w:r w:rsidRPr="00346C42">
        <w:rPr>
          <w:rFonts w:ascii="標楷體" w:eastAsia="標楷體" w:hAnsi="標楷體" w:cs="Times New Roman"/>
          <w:color w:val="0D0D0D" w:themeColor="text1" w:themeTint="F2"/>
          <w:szCs w:val="24"/>
        </w:rPr>
        <w:t>年度整體營運結果，營業總收入為133億5,114萬餘元，營業總支出為129億8,368萬餘元，收支相抵，淨利為3億6,746萬餘元，除較預算數減少4億7,200萬餘元，約56.23％，未達預算獲利目標，亦為近</w:t>
      </w:r>
      <w:proofErr w:type="gramStart"/>
      <w:r w:rsidRPr="00346C42">
        <w:rPr>
          <w:rFonts w:ascii="標楷體" w:eastAsia="標楷體" w:hAnsi="標楷體" w:cs="Times New Roman"/>
          <w:color w:val="0D0D0D" w:themeColor="text1" w:themeTint="F2"/>
          <w:szCs w:val="24"/>
        </w:rPr>
        <w:t>4</w:t>
      </w:r>
      <w:proofErr w:type="gramEnd"/>
      <w:r w:rsidRPr="00346C42">
        <w:rPr>
          <w:rFonts w:ascii="標楷體" w:eastAsia="標楷體" w:hAnsi="標楷體" w:cs="Times New Roman"/>
          <w:color w:val="0D0D0D" w:themeColor="text1" w:themeTint="F2"/>
          <w:szCs w:val="24"/>
        </w:rPr>
        <w:t>年度</w:t>
      </w:r>
      <w:r>
        <w:rPr>
          <w:rFonts w:ascii="標楷體" w:eastAsia="標楷體" w:hAnsi="標楷體" w:cs="Times New Roman" w:hint="eastAsia"/>
          <w:color w:val="0D0D0D" w:themeColor="text1" w:themeTint="F2"/>
          <w:szCs w:val="24"/>
        </w:rPr>
        <w:t>（</w:t>
      </w:r>
      <w:r w:rsidRPr="00346C42">
        <w:rPr>
          <w:rFonts w:ascii="標楷體" w:eastAsia="標楷體" w:hAnsi="標楷體" w:cs="Times New Roman"/>
          <w:color w:val="0D0D0D" w:themeColor="text1" w:themeTint="F2"/>
          <w:szCs w:val="24"/>
        </w:rPr>
        <w:t>111至114年度，下同</w:t>
      </w:r>
      <w:r>
        <w:rPr>
          <w:rFonts w:ascii="標楷體" w:eastAsia="標楷體" w:hAnsi="標楷體" w:cs="Times New Roman" w:hint="eastAsia"/>
          <w:color w:val="0D0D0D" w:themeColor="text1" w:themeTint="F2"/>
          <w:szCs w:val="24"/>
        </w:rPr>
        <w:t>）</w:t>
      </w:r>
      <w:r w:rsidRPr="00346C42">
        <w:rPr>
          <w:rFonts w:ascii="標楷體" w:eastAsia="標楷體" w:hAnsi="標楷體" w:cs="Times New Roman"/>
          <w:color w:val="0D0D0D" w:themeColor="text1" w:themeTint="F2"/>
          <w:szCs w:val="24"/>
        </w:rPr>
        <w:t>最低，其中金門縣自來水廠等3個縣營事業，</w:t>
      </w:r>
      <w:proofErr w:type="gramStart"/>
      <w:r w:rsidRPr="00346C42">
        <w:rPr>
          <w:rFonts w:ascii="標楷體" w:eastAsia="標楷體" w:hAnsi="標楷體" w:cs="Times New Roman"/>
          <w:color w:val="0D0D0D" w:themeColor="text1" w:themeTint="F2"/>
          <w:szCs w:val="24"/>
        </w:rPr>
        <w:t>114</w:t>
      </w:r>
      <w:proofErr w:type="gramEnd"/>
      <w:r w:rsidRPr="00346C42">
        <w:rPr>
          <w:rFonts w:ascii="標楷體" w:eastAsia="標楷體" w:hAnsi="標楷體" w:cs="Times New Roman"/>
          <w:color w:val="0D0D0D" w:themeColor="text1" w:themeTint="F2"/>
          <w:szCs w:val="24"/>
        </w:rPr>
        <w:t>年度決算淨利而預算淨損，金門縣公共車船管理處決算淨利較預算增加，金門縣陶瓷廠</w:t>
      </w:r>
      <w:r w:rsidR="00A47353" w:rsidRPr="00AB3B17">
        <w:rPr>
          <w:rFonts w:ascii="標楷體" w:eastAsia="標楷體" w:hAnsi="標楷體" w:cs="Times New Roman"/>
          <w:bCs/>
          <w:noProof/>
          <w:color w:val="000000"/>
          <w:szCs w:val="24"/>
        </w:rPr>
        <w:lastRenderedPageBreak/>
        <mc:AlternateContent>
          <mc:Choice Requires="wps">
            <w:drawing>
              <wp:anchor distT="45720" distB="45720" distL="114300" distR="114300" simplePos="0" relativeHeight="252091392" behindDoc="1" locked="0" layoutInCell="1" allowOverlap="1" wp14:anchorId="7A072E97" wp14:editId="171E47B8">
                <wp:simplePos x="0" y="0"/>
                <wp:positionH relativeFrom="column">
                  <wp:posOffset>1899920</wp:posOffset>
                </wp:positionH>
                <wp:positionV relativeFrom="paragraph">
                  <wp:posOffset>21590</wp:posOffset>
                </wp:positionV>
                <wp:extent cx="4472940" cy="3284220"/>
                <wp:effectExtent l="0" t="0" r="3810" b="0"/>
                <wp:wrapTight wrapText="bothSides">
                  <wp:wrapPolygon edited="0">
                    <wp:start x="0" y="0"/>
                    <wp:lineTo x="0" y="21425"/>
                    <wp:lineTo x="21526" y="21425"/>
                    <wp:lineTo x="21526" y="0"/>
                    <wp:lineTo x="0" y="0"/>
                  </wp:wrapPolygon>
                </wp:wrapTight>
                <wp:docPr id="126259928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2940" cy="3284220"/>
                        </a:xfrm>
                        <a:prstGeom prst="rect">
                          <a:avLst/>
                        </a:prstGeom>
                        <a:solidFill>
                          <a:srgbClr val="FFFFFF"/>
                        </a:solidFill>
                        <a:ln w="9525">
                          <a:noFill/>
                          <a:miter lim="800000"/>
                          <a:headEnd/>
                          <a:tailEnd/>
                        </a:ln>
                      </wps:spPr>
                      <wps:txbx>
                        <w:txbxContent>
                          <w:tbl>
                            <w:tblPr>
                              <w:tblStyle w:val="130"/>
                              <w:tblW w:w="0" w:type="auto"/>
                              <w:tblLook w:val="04A0" w:firstRow="1" w:lastRow="0" w:firstColumn="1" w:lastColumn="0" w:noHBand="0" w:noVBand="1"/>
                            </w:tblPr>
                            <w:tblGrid>
                              <w:gridCol w:w="2268"/>
                              <w:gridCol w:w="1216"/>
                              <w:gridCol w:w="1217"/>
                              <w:gridCol w:w="1118"/>
                              <w:gridCol w:w="918"/>
                            </w:tblGrid>
                            <w:tr w:rsidR="00A47353" w:rsidRPr="00044643" w14:paraId="420216F4" w14:textId="77777777" w:rsidTr="000B7B9C">
                              <w:trPr>
                                <w:trHeight w:val="397"/>
                              </w:trPr>
                              <w:tc>
                                <w:tcPr>
                                  <w:tcW w:w="0" w:type="auto"/>
                                  <w:gridSpan w:val="5"/>
                                  <w:tcBorders>
                                    <w:top w:val="nil"/>
                                    <w:left w:val="nil"/>
                                    <w:bottom w:val="nil"/>
                                    <w:right w:val="nil"/>
                                  </w:tcBorders>
                                  <w:vAlign w:val="center"/>
                                </w:tcPr>
                                <w:p w14:paraId="2E63B421" w14:textId="77777777" w:rsidR="00A47353" w:rsidRPr="00044643" w:rsidRDefault="00A47353" w:rsidP="000B7B9C">
                                  <w:pPr>
                                    <w:spacing w:line="240" w:lineRule="exact"/>
                                    <w:jc w:val="center"/>
                                    <w:rPr>
                                      <w:rFonts w:ascii="標楷體" w:eastAsia="標楷體" w:hAnsi="標楷體"/>
                                      <w:b/>
                                      <w:sz w:val="24"/>
                                      <w:szCs w:val="24"/>
                                    </w:rPr>
                                  </w:pPr>
                                  <w:r w:rsidRPr="00044643">
                                    <w:rPr>
                                      <w:rFonts w:ascii="標楷體" w:eastAsia="標楷體" w:hAnsi="標楷體" w:hint="eastAsia"/>
                                      <w:b/>
                                      <w:sz w:val="24"/>
                                      <w:szCs w:val="24"/>
                                    </w:rPr>
                                    <w:t>表</w:t>
                                  </w:r>
                                  <w:r>
                                    <w:rPr>
                                      <w:rFonts w:ascii="標楷體" w:eastAsia="標楷體" w:hAnsi="標楷體" w:hint="eastAsia"/>
                                      <w:b/>
                                      <w:sz w:val="24"/>
                                      <w:szCs w:val="24"/>
                                    </w:rPr>
                                    <w:t>5</w:t>
                                  </w:r>
                                  <w:r w:rsidRPr="00044643">
                                    <w:rPr>
                                      <w:rFonts w:ascii="標楷體" w:eastAsia="標楷體" w:hAnsi="標楷體" w:hint="eastAsia"/>
                                      <w:b/>
                                      <w:sz w:val="24"/>
                                      <w:szCs w:val="24"/>
                                    </w:rPr>
                                    <w:t xml:space="preserve">　</w:t>
                                  </w:r>
                                  <w:proofErr w:type="gramStart"/>
                                  <w:r w:rsidRPr="00044643">
                                    <w:rPr>
                                      <w:rFonts w:ascii="標楷體" w:eastAsia="標楷體" w:hAnsi="標楷體" w:hint="eastAsia"/>
                                      <w:b/>
                                      <w:sz w:val="24"/>
                                      <w:szCs w:val="24"/>
                                    </w:rPr>
                                    <w:t>1</w:t>
                                  </w:r>
                                  <w:r w:rsidRPr="00044643">
                                    <w:rPr>
                                      <w:rFonts w:ascii="標楷體" w:eastAsia="標楷體" w:hAnsi="標楷體"/>
                                      <w:b/>
                                      <w:sz w:val="24"/>
                                      <w:szCs w:val="24"/>
                                    </w:rPr>
                                    <w:t>1</w:t>
                                  </w:r>
                                  <w:r w:rsidRPr="00044643">
                                    <w:rPr>
                                      <w:rFonts w:ascii="標楷體" w:eastAsia="標楷體" w:hAnsi="標楷體" w:hint="eastAsia"/>
                                      <w:b/>
                                      <w:sz w:val="24"/>
                                      <w:szCs w:val="24"/>
                                    </w:rPr>
                                    <w:t>4</w:t>
                                  </w:r>
                                  <w:proofErr w:type="gramEnd"/>
                                  <w:r w:rsidRPr="00044643">
                                    <w:rPr>
                                      <w:rFonts w:ascii="標楷體" w:eastAsia="標楷體" w:hAnsi="標楷體"/>
                                      <w:b/>
                                      <w:sz w:val="24"/>
                                      <w:szCs w:val="24"/>
                                    </w:rPr>
                                    <w:t>年度</w:t>
                                  </w:r>
                                  <w:r w:rsidRPr="00044643">
                                    <w:rPr>
                                      <w:rFonts w:ascii="標楷體" w:eastAsia="標楷體" w:hAnsi="標楷體" w:hint="eastAsia"/>
                                      <w:b/>
                                      <w:sz w:val="24"/>
                                      <w:szCs w:val="24"/>
                                    </w:rPr>
                                    <w:t>縣營事業預算盈虧達成情形</w:t>
                                  </w:r>
                                </w:p>
                              </w:tc>
                            </w:tr>
                            <w:tr w:rsidR="00A47353" w:rsidRPr="00044643" w14:paraId="16B64AA1" w14:textId="77777777" w:rsidTr="00F27217">
                              <w:trPr>
                                <w:trHeight w:val="227"/>
                              </w:trPr>
                              <w:tc>
                                <w:tcPr>
                                  <w:tcW w:w="0" w:type="auto"/>
                                  <w:gridSpan w:val="5"/>
                                  <w:tcBorders>
                                    <w:top w:val="nil"/>
                                    <w:left w:val="nil"/>
                                    <w:bottom w:val="single" w:sz="4" w:space="0" w:color="auto"/>
                                    <w:right w:val="nil"/>
                                  </w:tcBorders>
                                </w:tcPr>
                                <w:p w14:paraId="6537549F" w14:textId="77777777" w:rsidR="00A47353" w:rsidRPr="00044643" w:rsidRDefault="00A47353" w:rsidP="00975374">
                                  <w:pPr>
                                    <w:spacing w:line="240" w:lineRule="exact"/>
                                    <w:ind w:rightChars="-50" w:right="-120"/>
                                    <w:jc w:val="right"/>
                                    <w:rPr>
                                      <w:rFonts w:ascii="標楷體" w:eastAsia="標楷體" w:hAnsi="標楷體"/>
                                    </w:rPr>
                                  </w:pPr>
                                  <w:r w:rsidRPr="00044643">
                                    <w:rPr>
                                      <w:rFonts w:ascii="標楷體" w:eastAsia="標楷體" w:hAnsi="標楷體"/>
                                    </w:rPr>
                                    <w:t>單位</w:t>
                                  </w:r>
                                  <w:r w:rsidRPr="00044643">
                                    <w:rPr>
                                      <w:rFonts w:ascii="標楷體" w:eastAsia="標楷體" w:hAnsi="標楷體" w:hint="eastAsia"/>
                                    </w:rPr>
                                    <w:t>：新臺幣千元、％</w:t>
                                  </w:r>
                                </w:p>
                              </w:tc>
                            </w:tr>
                            <w:tr w:rsidR="00A47353" w:rsidRPr="00044643" w14:paraId="768C4353" w14:textId="77777777" w:rsidTr="00FE0B6D">
                              <w:trPr>
                                <w:trHeight w:val="283"/>
                                <w:tblHeader/>
                              </w:trPr>
                              <w:tc>
                                <w:tcPr>
                                  <w:tcW w:w="2268" w:type="dxa"/>
                                  <w:vMerge w:val="restart"/>
                                  <w:tcBorders>
                                    <w:top w:val="single" w:sz="4" w:space="0" w:color="auto"/>
                                    <w:left w:val="single" w:sz="4" w:space="0" w:color="auto"/>
                                    <w:bottom w:val="single" w:sz="4" w:space="0" w:color="auto"/>
                                    <w:right w:val="single" w:sz="4" w:space="0" w:color="auto"/>
                                  </w:tcBorders>
                                  <w:vAlign w:val="center"/>
                                </w:tcPr>
                                <w:p w14:paraId="6A59C76C" w14:textId="77777777" w:rsidR="00A47353" w:rsidRPr="00044643" w:rsidRDefault="00A47353" w:rsidP="00DB1F7D">
                                  <w:pPr>
                                    <w:overflowPunct w:val="0"/>
                                    <w:spacing w:line="240" w:lineRule="exact"/>
                                    <w:contextualSpacing/>
                                    <w:jc w:val="center"/>
                                    <w:rPr>
                                      <w:rFonts w:ascii="標楷體" w:eastAsia="標楷體" w:hAnsi="標楷體"/>
                                    </w:rPr>
                                  </w:pPr>
                                  <w:r w:rsidRPr="00044643">
                                    <w:rPr>
                                      <w:rFonts w:ascii="標楷體" w:eastAsia="標楷體" w:hAnsi="標楷體" w:hint="eastAsia"/>
                                    </w:rPr>
                                    <w:t>基金名稱</w:t>
                                  </w:r>
                                </w:p>
                              </w:tc>
                              <w:tc>
                                <w:tcPr>
                                  <w:tcW w:w="1216" w:type="dxa"/>
                                  <w:vMerge w:val="restart"/>
                                  <w:tcBorders>
                                    <w:top w:val="single" w:sz="4" w:space="0" w:color="auto"/>
                                    <w:left w:val="single" w:sz="4" w:space="0" w:color="auto"/>
                                    <w:bottom w:val="single" w:sz="4" w:space="0" w:color="auto"/>
                                    <w:right w:val="single" w:sz="4" w:space="0" w:color="auto"/>
                                  </w:tcBorders>
                                  <w:vAlign w:val="center"/>
                                </w:tcPr>
                                <w:p w14:paraId="11445846" w14:textId="77777777" w:rsidR="00A47353" w:rsidRPr="00044643" w:rsidRDefault="00A47353" w:rsidP="00DB1F7D">
                                  <w:pPr>
                                    <w:overflowPunct w:val="0"/>
                                    <w:spacing w:line="240" w:lineRule="exact"/>
                                    <w:contextualSpacing/>
                                    <w:jc w:val="center"/>
                                    <w:rPr>
                                      <w:rFonts w:ascii="標楷體" w:eastAsia="標楷體" w:hAnsi="標楷體"/>
                                    </w:rPr>
                                  </w:pPr>
                                  <w:r w:rsidRPr="00044643">
                                    <w:rPr>
                                      <w:rFonts w:ascii="標楷體" w:eastAsia="標楷體" w:hAnsi="標楷體" w:hint="eastAsia"/>
                                    </w:rPr>
                                    <w:t>預算數</w:t>
                                  </w:r>
                                </w:p>
                              </w:tc>
                              <w:tc>
                                <w:tcPr>
                                  <w:tcW w:w="1217" w:type="dxa"/>
                                  <w:vMerge w:val="restart"/>
                                  <w:tcBorders>
                                    <w:top w:val="single" w:sz="4" w:space="0" w:color="auto"/>
                                    <w:left w:val="single" w:sz="4" w:space="0" w:color="auto"/>
                                    <w:bottom w:val="single" w:sz="4" w:space="0" w:color="auto"/>
                                    <w:right w:val="single" w:sz="4" w:space="0" w:color="auto"/>
                                  </w:tcBorders>
                                  <w:vAlign w:val="center"/>
                                </w:tcPr>
                                <w:p w14:paraId="05FB2756" w14:textId="77777777" w:rsidR="00A47353" w:rsidRPr="00044643" w:rsidRDefault="00A47353" w:rsidP="00DB1F7D">
                                  <w:pPr>
                                    <w:overflowPunct w:val="0"/>
                                    <w:spacing w:line="240" w:lineRule="exact"/>
                                    <w:contextualSpacing/>
                                    <w:jc w:val="center"/>
                                    <w:rPr>
                                      <w:rFonts w:ascii="標楷體" w:eastAsia="標楷體" w:hAnsi="標楷體"/>
                                    </w:rPr>
                                  </w:pPr>
                                  <w:r w:rsidRPr="00044643">
                                    <w:rPr>
                                      <w:rFonts w:ascii="標楷體" w:eastAsia="標楷體" w:hAnsi="標楷體" w:hint="eastAsia"/>
                                    </w:rPr>
                                    <w:t>決算數</w:t>
                                  </w:r>
                                </w:p>
                              </w:tc>
                              <w:tc>
                                <w:tcPr>
                                  <w:tcW w:w="2036" w:type="dxa"/>
                                  <w:gridSpan w:val="2"/>
                                  <w:tcBorders>
                                    <w:top w:val="single" w:sz="4" w:space="0" w:color="auto"/>
                                    <w:left w:val="single" w:sz="4" w:space="0" w:color="auto"/>
                                    <w:bottom w:val="single" w:sz="4" w:space="0" w:color="auto"/>
                                    <w:right w:val="single" w:sz="4" w:space="0" w:color="auto"/>
                                  </w:tcBorders>
                                  <w:vAlign w:val="center"/>
                                </w:tcPr>
                                <w:p w14:paraId="0F20C0AC" w14:textId="77777777" w:rsidR="00A47353" w:rsidRPr="00044643" w:rsidRDefault="00A47353" w:rsidP="00DB1F7D">
                                  <w:pPr>
                                    <w:overflowPunct w:val="0"/>
                                    <w:spacing w:line="240" w:lineRule="exact"/>
                                    <w:contextualSpacing/>
                                    <w:jc w:val="center"/>
                                    <w:rPr>
                                      <w:rFonts w:ascii="標楷體" w:eastAsia="標楷體" w:hAnsi="標楷體"/>
                                    </w:rPr>
                                  </w:pPr>
                                  <w:r w:rsidRPr="00044643">
                                    <w:rPr>
                                      <w:rFonts w:ascii="標楷體" w:eastAsia="標楷體" w:hAnsi="標楷體" w:hint="eastAsia"/>
                                    </w:rPr>
                                    <w:t>比較增減</w:t>
                                  </w:r>
                                </w:p>
                              </w:tc>
                            </w:tr>
                            <w:tr w:rsidR="00A47353" w:rsidRPr="00044643" w14:paraId="76798C25" w14:textId="77777777" w:rsidTr="00FE0B6D">
                              <w:trPr>
                                <w:trHeight w:val="283"/>
                                <w:tblHeader/>
                              </w:trPr>
                              <w:tc>
                                <w:tcPr>
                                  <w:tcW w:w="2268" w:type="dxa"/>
                                  <w:vMerge/>
                                  <w:tcBorders>
                                    <w:top w:val="single" w:sz="4" w:space="0" w:color="auto"/>
                                    <w:left w:val="single" w:sz="4" w:space="0" w:color="auto"/>
                                    <w:bottom w:val="single" w:sz="4" w:space="0" w:color="auto"/>
                                    <w:right w:val="single" w:sz="4" w:space="0" w:color="auto"/>
                                  </w:tcBorders>
                                </w:tcPr>
                                <w:p w14:paraId="7DFFB3DF" w14:textId="77777777" w:rsidR="00A47353" w:rsidRPr="00044643" w:rsidRDefault="00A47353" w:rsidP="00DB1F7D">
                                  <w:pPr>
                                    <w:overflowPunct w:val="0"/>
                                    <w:spacing w:line="240" w:lineRule="exact"/>
                                    <w:contextualSpacing/>
                                    <w:jc w:val="center"/>
                                    <w:rPr>
                                      <w:rFonts w:ascii="標楷體" w:eastAsia="標楷體" w:hAnsi="標楷體"/>
                                    </w:rPr>
                                  </w:pPr>
                                </w:p>
                              </w:tc>
                              <w:tc>
                                <w:tcPr>
                                  <w:tcW w:w="1216" w:type="dxa"/>
                                  <w:vMerge/>
                                  <w:tcBorders>
                                    <w:top w:val="single" w:sz="4" w:space="0" w:color="auto"/>
                                    <w:left w:val="single" w:sz="4" w:space="0" w:color="auto"/>
                                    <w:bottom w:val="single" w:sz="4" w:space="0" w:color="auto"/>
                                    <w:right w:val="single" w:sz="4" w:space="0" w:color="auto"/>
                                  </w:tcBorders>
                                </w:tcPr>
                                <w:p w14:paraId="55A4616E" w14:textId="77777777" w:rsidR="00A47353" w:rsidRPr="00044643" w:rsidRDefault="00A47353" w:rsidP="00DB1F7D">
                                  <w:pPr>
                                    <w:overflowPunct w:val="0"/>
                                    <w:spacing w:line="240" w:lineRule="exact"/>
                                    <w:contextualSpacing/>
                                    <w:jc w:val="center"/>
                                    <w:rPr>
                                      <w:rFonts w:ascii="標楷體" w:eastAsia="標楷體" w:hAnsi="標楷體"/>
                                    </w:rPr>
                                  </w:pPr>
                                </w:p>
                              </w:tc>
                              <w:tc>
                                <w:tcPr>
                                  <w:tcW w:w="1217" w:type="dxa"/>
                                  <w:vMerge/>
                                  <w:tcBorders>
                                    <w:top w:val="single" w:sz="4" w:space="0" w:color="auto"/>
                                    <w:left w:val="single" w:sz="4" w:space="0" w:color="auto"/>
                                    <w:bottom w:val="single" w:sz="4" w:space="0" w:color="auto"/>
                                    <w:right w:val="single" w:sz="4" w:space="0" w:color="auto"/>
                                  </w:tcBorders>
                                </w:tcPr>
                                <w:p w14:paraId="1E3A96B3" w14:textId="77777777" w:rsidR="00A47353" w:rsidRPr="00044643" w:rsidRDefault="00A47353" w:rsidP="00DB1F7D">
                                  <w:pPr>
                                    <w:overflowPunct w:val="0"/>
                                    <w:spacing w:line="240" w:lineRule="exact"/>
                                    <w:contextualSpacing/>
                                    <w:jc w:val="center"/>
                                    <w:rPr>
                                      <w:rFonts w:ascii="標楷體" w:eastAsia="標楷體" w:hAnsi="標楷體"/>
                                    </w:rPr>
                                  </w:pPr>
                                </w:p>
                              </w:tc>
                              <w:tc>
                                <w:tcPr>
                                  <w:tcW w:w="1118" w:type="dxa"/>
                                  <w:tcBorders>
                                    <w:top w:val="single" w:sz="4" w:space="0" w:color="auto"/>
                                    <w:left w:val="single" w:sz="4" w:space="0" w:color="auto"/>
                                    <w:bottom w:val="single" w:sz="4" w:space="0" w:color="auto"/>
                                    <w:right w:val="single" w:sz="4" w:space="0" w:color="auto"/>
                                  </w:tcBorders>
                                  <w:vAlign w:val="center"/>
                                </w:tcPr>
                                <w:p w14:paraId="48B40D6B" w14:textId="77777777" w:rsidR="00A47353" w:rsidRPr="00044643" w:rsidRDefault="00A47353" w:rsidP="00DB1F7D">
                                  <w:pPr>
                                    <w:overflowPunct w:val="0"/>
                                    <w:spacing w:line="240" w:lineRule="exact"/>
                                    <w:contextualSpacing/>
                                    <w:jc w:val="center"/>
                                    <w:rPr>
                                      <w:rFonts w:ascii="標楷體" w:eastAsia="標楷體" w:hAnsi="標楷體"/>
                                    </w:rPr>
                                  </w:pPr>
                                  <w:r w:rsidRPr="00044643">
                                    <w:rPr>
                                      <w:rFonts w:ascii="標楷體" w:eastAsia="標楷體" w:hAnsi="標楷體" w:hint="eastAsia"/>
                                    </w:rPr>
                                    <w:t>金額</w:t>
                                  </w:r>
                                </w:p>
                              </w:tc>
                              <w:tc>
                                <w:tcPr>
                                  <w:tcW w:w="0" w:type="auto"/>
                                  <w:tcBorders>
                                    <w:top w:val="single" w:sz="4" w:space="0" w:color="auto"/>
                                    <w:left w:val="single" w:sz="4" w:space="0" w:color="auto"/>
                                    <w:bottom w:val="single" w:sz="4" w:space="0" w:color="auto"/>
                                    <w:right w:val="single" w:sz="4" w:space="0" w:color="auto"/>
                                  </w:tcBorders>
                                  <w:vAlign w:val="center"/>
                                </w:tcPr>
                                <w:p w14:paraId="3E73AB25" w14:textId="77777777" w:rsidR="00A47353" w:rsidRPr="00044643" w:rsidRDefault="00A47353" w:rsidP="00DB1F7D">
                                  <w:pPr>
                                    <w:overflowPunct w:val="0"/>
                                    <w:spacing w:line="240" w:lineRule="exact"/>
                                    <w:contextualSpacing/>
                                    <w:jc w:val="center"/>
                                    <w:rPr>
                                      <w:rFonts w:ascii="標楷體" w:eastAsia="標楷體" w:hAnsi="標楷體"/>
                                    </w:rPr>
                                  </w:pPr>
                                  <w:r w:rsidRPr="00044643">
                                    <w:rPr>
                                      <w:rFonts w:ascii="標楷體" w:eastAsia="標楷體" w:hAnsi="標楷體" w:hint="eastAsia"/>
                                    </w:rPr>
                                    <w:t>％</w:t>
                                  </w:r>
                                </w:p>
                              </w:tc>
                            </w:tr>
                            <w:tr w:rsidR="00A47353" w:rsidRPr="00044643" w14:paraId="14B71ADE" w14:textId="77777777" w:rsidTr="000B7B9C">
                              <w:trPr>
                                <w:trHeight w:val="312"/>
                              </w:trPr>
                              <w:tc>
                                <w:tcPr>
                                  <w:tcW w:w="2268" w:type="dxa"/>
                                  <w:tcBorders>
                                    <w:top w:val="single" w:sz="4" w:space="0" w:color="auto"/>
                                    <w:left w:val="single" w:sz="4" w:space="0" w:color="auto"/>
                                    <w:bottom w:val="single" w:sz="4" w:space="0" w:color="auto"/>
                                    <w:right w:val="single" w:sz="4" w:space="0" w:color="auto"/>
                                  </w:tcBorders>
                                  <w:vAlign w:val="center"/>
                                </w:tcPr>
                                <w:p w14:paraId="30026240" w14:textId="77777777" w:rsidR="00A47353" w:rsidRPr="00044643" w:rsidRDefault="00A47353" w:rsidP="00DB1F7D">
                                  <w:pPr>
                                    <w:overflowPunct w:val="0"/>
                                    <w:spacing w:line="240" w:lineRule="exact"/>
                                    <w:ind w:leftChars="-10" w:left="-24"/>
                                    <w:contextualSpacing/>
                                    <w:jc w:val="center"/>
                                    <w:rPr>
                                      <w:rFonts w:ascii="標楷體" w:eastAsia="標楷體" w:hAnsi="標楷體"/>
                                      <w:b/>
                                    </w:rPr>
                                  </w:pPr>
                                  <w:r w:rsidRPr="00044643">
                                    <w:rPr>
                                      <w:rFonts w:ascii="標楷體" w:eastAsia="標楷體" w:hAnsi="標楷體" w:hint="eastAsia"/>
                                      <w:b/>
                                    </w:rPr>
                                    <w:t>合計</w:t>
                                  </w:r>
                                </w:p>
                              </w:tc>
                              <w:tc>
                                <w:tcPr>
                                  <w:tcW w:w="1216" w:type="dxa"/>
                                  <w:tcBorders>
                                    <w:top w:val="single" w:sz="4" w:space="0" w:color="auto"/>
                                    <w:left w:val="single" w:sz="4" w:space="0" w:color="auto"/>
                                    <w:bottom w:val="single" w:sz="4" w:space="0" w:color="auto"/>
                                    <w:right w:val="single" w:sz="4" w:space="0" w:color="auto"/>
                                  </w:tcBorders>
                                  <w:vAlign w:val="center"/>
                                </w:tcPr>
                                <w:p w14:paraId="667FFFFF" w14:textId="77777777" w:rsidR="00A47353" w:rsidRPr="00044643" w:rsidRDefault="00A47353" w:rsidP="00DB1F7D">
                                  <w:pPr>
                                    <w:widowControl/>
                                    <w:spacing w:line="240" w:lineRule="exact"/>
                                    <w:jc w:val="right"/>
                                    <w:rPr>
                                      <w:rFonts w:ascii="標楷體" w:eastAsia="標楷體" w:hAnsi="標楷體"/>
                                      <w:b/>
                                    </w:rPr>
                                  </w:pPr>
                                  <w:r w:rsidRPr="00044643">
                                    <w:rPr>
                                      <w:rFonts w:ascii="標楷體" w:eastAsia="標楷體" w:hAnsi="標楷體"/>
                                      <w:b/>
                                    </w:rPr>
                                    <w:t>839,473</w:t>
                                  </w:r>
                                </w:p>
                              </w:tc>
                              <w:tc>
                                <w:tcPr>
                                  <w:tcW w:w="1217" w:type="dxa"/>
                                  <w:tcBorders>
                                    <w:top w:val="single" w:sz="4" w:space="0" w:color="auto"/>
                                    <w:left w:val="single" w:sz="4" w:space="0" w:color="auto"/>
                                    <w:bottom w:val="single" w:sz="4" w:space="0" w:color="auto"/>
                                    <w:right w:val="single" w:sz="4" w:space="0" w:color="auto"/>
                                  </w:tcBorders>
                                  <w:vAlign w:val="center"/>
                                </w:tcPr>
                                <w:p w14:paraId="578CD62B" w14:textId="77777777" w:rsidR="00A47353" w:rsidRPr="00044643" w:rsidRDefault="00A47353" w:rsidP="00DB1F7D">
                                  <w:pPr>
                                    <w:spacing w:line="240" w:lineRule="exact"/>
                                    <w:jc w:val="right"/>
                                    <w:rPr>
                                      <w:rFonts w:ascii="標楷體" w:eastAsia="標楷體" w:hAnsi="標楷體"/>
                                      <w:b/>
                                    </w:rPr>
                                  </w:pPr>
                                  <w:r w:rsidRPr="00044643">
                                    <w:rPr>
                                      <w:rFonts w:ascii="標楷體" w:eastAsia="標楷體" w:hAnsi="標楷體" w:hint="eastAsia"/>
                                      <w:b/>
                                    </w:rPr>
                                    <w:t>3</w:t>
                                  </w:r>
                                  <w:r w:rsidRPr="00044643">
                                    <w:rPr>
                                      <w:rFonts w:ascii="標楷體" w:eastAsia="標楷體" w:hAnsi="標楷體"/>
                                      <w:b/>
                                    </w:rPr>
                                    <w:t>6</w:t>
                                  </w:r>
                                  <w:r w:rsidRPr="00044643">
                                    <w:rPr>
                                      <w:rFonts w:ascii="標楷體" w:eastAsia="標楷體" w:hAnsi="標楷體" w:hint="eastAsia"/>
                                      <w:b/>
                                    </w:rPr>
                                    <w:t>7</w:t>
                                  </w:r>
                                  <w:r w:rsidRPr="00044643">
                                    <w:rPr>
                                      <w:rFonts w:ascii="標楷體" w:eastAsia="標楷體" w:hAnsi="標楷體"/>
                                      <w:b/>
                                    </w:rPr>
                                    <w:t>,</w:t>
                                  </w:r>
                                  <w:r w:rsidRPr="00044643">
                                    <w:rPr>
                                      <w:rFonts w:ascii="標楷體" w:eastAsia="標楷體" w:hAnsi="標楷體" w:hint="eastAsia"/>
                                      <w:b/>
                                    </w:rPr>
                                    <w:t>468</w:t>
                                  </w:r>
                                </w:p>
                              </w:tc>
                              <w:tc>
                                <w:tcPr>
                                  <w:tcW w:w="1118" w:type="dxa"/>
                                  <w:tcBorders>
                                    <w:top w:val="single" w:sz="4" w:space="0" w:color="auto"/>
                                    <w:left w:val="single" w:sz="4" w:space="0" w:color="auto"/>
                                    <w:bottom w:val="single" w:sz="4" w:space="0" w:color="auto"/>
                                    <w:right w:val="single" w:sz="4" w:space="0" w:color="auto"/>
                                  </w:tcBorders>
                                  <w:vAlign w:val="center"/>
                                </w:tcPr>
                                <w:p w14:paraId="5101051D" w14:textId="77777777" w:rsidR="00A47353" w:rsidRPr="00044643" w:rsidRDefault="00A47353" w:rsidP="00DB1F7D">
                                  <w:pPr>
                                    <w:spacing w:line="240" w:lineRule="exact"/>
                                    <w:jc w:val="right"/>
                                    <w:rPr>
                                      <w:rFonts w:ascii="標楷體" w:eastAsia="標楷體" w:hAnsi="標楷體"/>
                                      <w:b/>
                                    </w:rPr>
                                  </w:pPr>
                                  <w:r w:rsidRPr="00044643">
                                    <w:rPr>
                                      <w:rFonts w:ascii="標楷體" w:eastAsia="標楷體" w:hAnsi="標楷體" w:hint="eastAsia"/>
                                      <w:b/>
                                    </w:rPr>
                                    <w:t>-</w:t>
                                  </w:r>
                                  <w:r w:rsidRPr="00044643">
                                    <w:rPr>
                                      <w:rFonts w:ascii="標楷體" w:eastAsia="標楷體" w:hAnsi="標楷體"/>
                                      <w:b/>
                                    </w:rPr>
                                    <w:t xml:space="preserve"> 472,</w:t>
                                  </w:r>
                                  <w:r w:rsidRPr="00044643">
                                    <w:rPr>
                                      <w:rFonts w:ascii="標楷體" w:eastAsia="標楷體" w:hAnsi="標楷體" w:hint="eastAsia"/>
                                      <w:b/>
                                    </w:rPr>
                                    <w:t>004</w:t>
                                  </w:r>
                                </w:p>
                              </w:tc>
                              <w:tc>
                                <w:tcPr>
                                  <w:tcW w:w="0" w:type="auto"/>
                                  <w:tcBorders>
                                    <w:top w:val="single" w:sz="4" w:space="0" w:color="auto"/>
                                    <w:left w:val="single" w:sz="4" w:space="0" w:color="auto"/>
                                    <w:bottom w:val="single" w:sz="4" w:space="0" w:color="auto"/>
                                    <w:right w:val="single" w:sz="4" w:space="0" w:color="auto"/>
                                  </w:tcBorders>
                                  <w:vAlign w:val="center"/>
                                </w:tcPr>
                                <w:p w14:paraId="2F2E0D0B" w14:textId="77777777" w:rsidR="00A47353" w:rsidRPr="00044643" w:rsidRDefault="00A47353" w:rsidP="00DB1F7D">
                                  <w:pPr>
                                    <w:spacing w:line="240" w:lineRule="exact"/>
                                    <w:jc w:val="right"/>
                                    <w:rPr>
                                      <w:rFonts w:ascii="標楷體" w:eastAsia="標楷體" w:hAnsi="標楷體"/>
                                      <w:b/>
                                      <w:bCs/>
                                    </w:rPr>
                                  </w:pPr>
                                  <w:r w:rsidRPr="00044643">
                                    <w:rPr>
                                      <w:rFonts w:ascii="標楷體" w:eastAsia="標楷體" w:hAnsi="標楷體" w:hint="eastAsia"/>
                                      <w:b/>
                                      <w:bCs/>
                                    </w:rPr>
                                    <w:t>-</w:t>
                                  </w:r>
                                  <w:r w:rsidRPr="00044643">
                                    <w:rPr>
                                      <w:rFonts w:ascii="標楷體" w:eastAsia="標楷體" w:hAnsi="標楷體"/>
                                      <w:b/>
                                      <w:bCs/>
                                    </w:rPr>
                                    <w:t xml:space="preserve"> 56.</w:t>
                                  </w:r>
                                  <w:r w:rsidRPr="00044643">
                                    <w:rPr>
                                      <w:rFonts w:ascii="標楷體" w:eastAsia="標楷體" w:hAnsi="標楷體" w:hint="eastAsia"/>
                                      <w:b/>
                                      <w:bCs/>
                                    </w:rPr>
                                    <w:t>2</w:t>
                                  </w:r>
                                  <w:r w:rsidRPr="00044643">
                                    <w:rPr>
                                      <w:rFonts w:ascii="標楷體" w:eastAsia="標楷體" w:hAnsi="標楷體"/>
                                      <w:b/>
                                      <w:bCs/>
                                    </w:rPr>
                                    <w:t>3</w:t>
                                  </w:r>
                                </w:p>
                              </w:tc>
                            </w:tr>
                            <w:tr w:rsidR="00A47353" w:rsidRPr="00044643" w14:paraId="4EA73783" w14:textId="77777777" w:rsidTr="000B7B9C">
                              <w:trPr>
                                <w:trHeight w:val="312"/>
                              </w:trPr>
                              <w:tc>
                                <w:tcPr>
                                  <w:tcW w:w="2268" w:type="dxa"/>
                                  <w:tcBorders>
                                    <w:top w:val="single" w:sz="4" w:space="0" w:color="auto"/>
                                    <w:left w:val="single" w:sz="4" w:space="0" w:color="auto"/>
                                    <w:bottom w:val="single" w:sz="4" w:space="0" w:color="auto"/>
                                    <w:right w:val="single" w:sz="4" w:space="0" w:color="auto"/>
                                  </w:tcBorders>
                                  <w:shd w:val="clear" w:color="auto" w:fill="DBE5F1"/>
                                  <w:vAlign w:val="center"/>
                                </w:tcPr>
                                <w:p w14:paraId="4F8E6F25" w14:textId="77777777" w:rsidR="00A47353" w:rsidRPr="00044643" w:rsidRDefault="00A47353" w:rsidP="00DB1F7D">
                                  <w:pPr>
                                    <w:overflowPunct w:val="0"/>
                                    <w:spacing w:line="240" w:lineRule="exact"/>
                                    <w:ind w:leftChars="-10" w:left="-24"/>
                                    <w:contextualSpacing/>
                                    <w:rPr>
                                      <w:rFonts w:ascii="標楷體" w:eastAsia="標楷體" w:hAnsi="標楷體"/>
                                      <w:b/>
                                    </w:rPr>
                                  </w:pPr>
                                  <w:r w:rsidRPr="00044643">
                                    <w:rPr>
                                      <w:rFonts w:ascii="標楷體" w:eastAsia="標楷體" w:hAnsi="標楷體" w:hint="eastAsia"/>
                                      <w:b/>
                                    </w:rPr>
                                    <w:t>決算淨利而預算淨損者</w:t>
                                  </w:r>
                                </w:p>
                              </w:tc>
                              <w:tc>
                                <w:tcPr>
                                  <w:tcW w:w="1216" w:type="dxa"/>
                                  <w:tcBorders>
                                    <w:top w:val="single" w:sz="4" w:space="0" w:color="auto"/>
                                    <w:left w:val="single" w:sz="4" w:space="0" w:color="auto"/>
                                    <w:bottom w:val="single" w:sz="4" w:space="0" w:color="auto"/>
                                    <w:right w:val="single" w:sz="4" w:space="0" w:color="auto"/>
                                  </w:tcBorders>
                                  <w:shd w:val="clear" w:color="auto" w:fill="DBE5F1"/>
                                  <w:vAlign w:val="center"/>
                                </w:tcPr>
                                <w:p w14:paraId="264AB6A2" w14:textId="77777777" w:rsidR="00A47353" w:rsidRPr="00044643" w:rsidRDefault="00A47353" w:rsidP="00DB1F7D">
                                  <w:pPr>
                                    <w:widowControl/>
                                    <w:spacing w:line="240" w:lineRule="exact"/>
                                    <w:jc w:val="right"/>
                                    <w:rPr>
                                      <w:rFonts w:ascii="標楷體" w:eastAsia="標楷體" w:hAnsi="標楷體"/>
                                      <w:b/>
                                    </w:rPr>
                                  </w:pPr>
                                  <w:r w:rsidRPr="00044643">
                                    <w:rPr>
                                      <w:rFonts w:ascii="標楷體" w:eastAsia="標楷體" w:hAnsi="標楷體" w:hint="eastAsia"/>
                                      <w:b/>
                                    </w:rPr>
                                    <w:t>-</w:t>
                                  </w:r>
                                  <w:r w:rsidRPr="00044643">
                                    <w:rPr>
                                      <w:rFonts w:ascii="標楷體" w:eastAsia="標楷體" w:hAnsi="標楷體"/>
                                      <w:b/>
                                    </w:rPr>
                                    <w:t xml:space="preserve"> 37,452</w:t>
                                  </w:r>
                                </w:p>
                              </w:tc>
                              <w:tc>
                                <w:tcPr>
                                  <w:tcW w:w="1217" w:type="dxa"/>
                                  <w:tcBorders>
                                    <w:top w:val="single" w:sz="4" w:space="0" w:color="auto"/>
                                    <w:left w:val="single" w:sz="4" w:space="0" w:color="auto"/>
                                    <w:bottom w:val="single" w:sz="4" w:space="0" w:color="auto"/>
                                    <w:right w:val="single" w:sz="4" w:space="0" w:color="auto"/>
                                  </w:tcBorders>
                                  <w:shd w:val="clear" w:color="auto" w:fill="DBE5F1"/>
                                  <w:vAlign w:val="center"/>
                                </w:tcPr>
                                <w:p w14:paraId="1B4D36AD" w14:textId="77777777" w:rsidR="00A47353" w:rsidRPr="00044643" w:rsidRDefault="00A47353" w:rsidP="00DB1F7D">
                                  <w:pPr>
                                    <w:spacing w:line="240" w:lineRule="exact"/>
                                    <w:jc w:val="right"/>
                                    <w:rPr>
                                      <w:rFonts w:ascii="標楷體" w:eastAsia="標楷體" w:hAnsi="標楷體"/>
                                      <w:b/>
                                    </w:rPr>
                                  </w:pPr>
                                  <w:r w:rsidRPr="00044643">
                                    <w:rPr>
                                      <w:rFonts w:ascii="標楷體" w:eastAsia="標楷體" w:hAnsi="標楷體"/>
                                      <w:b/>
                                    </w:rPr>
                                    <w:t>17,446</w:t>
                                  </w:r>
                                </w:p>
                              </w:tc>
                              <w:tc>
                                <w:tcPr>
                                  <w:tcW w:w="1118" w:type="dxa"/>
                                  <w:tcBorders>
                                    <w:top w:val="single" w:sz="4" w:space="0" w:color="auto"/>
                                    <w:left w:val="single" w:sz="4" w:space="0" w:color="auto"/>
                                    <w:bottom w:val="single" w:sz="4" w:space="0" w:color="auto"/>
                                    <w:right w:val="single" w:sz="4" w:space="0" w:color="auto"/>
                                  </w:tcBorders>
                                  <w:shd w:val="clear" w:color="auto" w:fill="DBE5F1"/>
                                  <w:vAlign w:val="center"/>
                                </w:tcPr>
                                <w:p w14:paraId="7C374BCF" w14:textId="77777777" w:rsidR="00A47353" w:rsidRPr="00044643" w:rsidRDefault="00A47353" w:rsidP="00DB1F7D">
                                  <w:pPr>
                                    <w:spacing w:line="240" w:lineRule="exact"/>
                                    <w:jc w:val="right"/>
                                    <w:rPr>
                                      <w:rFonts w:ascii="標楷體" w:eastAsia="標楷體" w:hAnsi="標楷體"/>
                                      <w:b/>
                                    </w:rPr>
                                  </w:pPr>
                                  <w:r w:rsidRPr="00044643">
                                    <w:rPr>
                                      <w:rFonts w:ascii="標楷體" w:eastAsia="標楷體" w:hAnsi="標楷體" w:hint="eastAsia"/>
                                      <w:b/>
                                    </w:rPr>
                                    <w:t>5</w:t>
                                  </w:r>
                                  <w:r w:rsidRPr="00044643">
                                    <w:rPr>
                                      <w:rFonts w:ascii="標楷體" w:eastAsia="標楷體" w:hAnsi="標楷體"/>
                                      <w:b/>
                                    </w:rPr>
                                    <w:t>4,898</w:t>
                                  </w:r>
                                </w:p>
                              </w:tc>
                              <w:tc>
                                <w:tcPr>
                                  <w:tcW w:w="0" w:type="auto"/>
                                  <w:tcBorders>
                                    <w:top w:val="single" w:sz="4" w:space="0" w:color="auto"/>
                                    <w:left w:val="single" w:sz="4" w:space="0" w:color="auto"/>
                                    <w:bottom w:val="single" w:sz="4" w:space="0" w:color="auto"/>
                                    <w:right w:val="single" w:sz="4" w:space="0" w:color="auto"/>
                                  </w:tcBorders>
                                  <w:shd w:val="clear" w:color="auto" w:fill="DBE5F1"/>
                                  <w:vAlign w:val="center"/>
                                </w:tcPr>
                                <w:p w14:paraId="7064308B" w14:textId="77777777" w:rsidR="00A47353" w:rsidRPr="00044643" w:rsidRDefault="00A47353" w:rsidP="00DB1F7D">
                                  <w:pPr>
                                    <w:spacing w:line="240" w:lineRule="exact"/>
                                    <w:jc w:val="right"/>
                                    <w:rPr>
                                      <w:rFonts w:ascii="標楷體" w:eastAsia="標楷體" w:hAnsi="標楷體"/>
                                      <w:b/>
                                      <w:bCs/>
                                    </w:rPr>
                                  </w:pPr>
                                  <w:r>
                                    <w:rPr>
                                      <w:rFonts w:ascii="標楷體" w:eastAsia="標楷體" w:hAnsi="標楷體" w:hint="eastAsia"/>
                                    </w:rPr>
                                    <w:t>--</w:t>
                                  </w:r>
                                </w:p>
                              </w:tc>
                            </w:tr>
                            <w:tr w:rsidR="00A47353" w:rsidRPr="00044643" w14:paraId="42BB800E" w14:textId="77777777" w:rsidTr="000B7B9C">
                              <w:trPr>
                                <w:trHeight w:val="312"/>
                              </w:trPr>
                              <w:tc>
                                <w:tcPr>
                                  <w:tcW w:w="2268" w:type="dxa"/>
                                  <w:tcBorders>
                                    <w:top w:val="single" w:sz="4" w:space="0" w:color="auto"/>
                                    <w:left w:val="single" w:sz="4" w:space="0" w:color="auto"/>
                                    <w:bottom w:val="single" w:sz="4" w:space="0" w:color="auto"/>
                                    <w:right w:val="single" w:sz="4" w:space="0" w:color="auto"/>
                                  </w:tcBorders>
                                  <w:vAlign w:val="center"/>
                                </w:tcPr>
                                <w:p w14:paraId="00096F8A" w14:textId="77777777" w:rsidR="00A47353" w:rsidRPr="00044643" w:rsidRDefault="00A47353" w:rsidP="00DB1F7D">
                                  <w:pPr>
                                    <w:overflowPunct w:val="0"/>
                                    <w:spacing w:line="240" w:lineRule="exact"/>
                                    <w:contextualSpacing/>
                                    <w:rPr>
                                      <w:rFonts w:ascii="標楷體" w:eastAsia="標楷體" w:hAnsi="標楷體"/>
                                      <w:shd w:val="clear" w:color="auto" w:fill="FFFFFF"/>
                                    </w:rPr>
                                  </w:pPr>
                                  <w:r w:rsidRPr="00044643">
                                    <w:rPr>
                                      <w:rFonts w:ascii="標楷體" w:eastAsia="標楷體" w:hAnsi="標楷體" w:hint="eastAsia"/>
                                      <w:shd w:val="clear" w:color="auto" w:fill="FFFFFF"/>
                                    </w:rPr>
                                    <w:t>1</w:t>
                                  </w:r>
                                  <w:r w:rsidRPr="00044643">
                                    <w:rPr>
                                      <w:rFonts w:ascii="標楷體" w:eastAsia="標楷體" w:hAnsi="標楷體"/>
                                      <w:shd w:val="clear" w:color="auto" w:fill="FFFFFF"/>
                                    </w:rPr>
                                    <w:t>.</w:t>
                                  </w:r>
                                  <w:r w:rsidRPr="00044643">
                                    <w:rPr>
                                      <w:rFonts w:ascii="標楷體" w:eastAsia="標楷體" w:hAnsi="標楷體" w:hint="eastAsia"/>
                                      <w:shd w:val="clear" w:color="auto" w:fill="FFFFFF"/>
                                    </w:rPr>
                                    <w:t>金門縣自來水廠</w:t>
                                  </w:r>
                                </w:p>
                              </w:tc>
                              <w:tc>
                                <w:tcPr>
                                  <w:tcW w:w="1216" w:type="dxa"/>
                                  <w:tcBorders>
                                    <w:top w:val="single" w:sz="4" w:space="0" w:color="auto"/>
                                    <w:left w:val="single" w:sz="4" w:space="0" w:color="auto"/>
                                    <w:bottom w:val="single" w:sz="4" w:space="0" w:color="auto"/>
                                    <w:right w:val="single" w:sz="4" w:space="0" w:color="auto"/>
                                  </w:tcBorders>
                                  <w:shd w:val="clear" w:color="auto" w:fill="FFFFFF"/>
                                  <w:vAlign w:val="center"/>
                                </w:tcPr>
                                <w:p w14:paraId="0508B789" w14:textId="77777777" w:rsidR="00A47353" w:rsidRPr="00044643" w:rsidRDefault="00A47353" w:rsidP="00DB1F7D">
                                  <w:pPr>
                                    <w:spacing w:line="240" w:lineRule="exact"/>
                                    <w:jc w:val="right"/>
                                    <w:rPr>
                                      <w:rFonts w:ascii="標楷體" w:eastAsia="標楷體" w:hAnsi="標楷體"/>
                                    </w:rPr>
                                  </w:pPr>
                                  <w:r w:rsidRPr="00044643">
                                    <w:rPr>
                                      <w:rFonts w:ascii="標楷體" w:eastAsia="標楷體" w:hAnsi="標楷體" w:hint="eastAsia"/>
                                    </w:rPr>
                                    <w:t>-</w:t>
                                  </w:r>
                                  <w:r w:rsidRPr="00044643">
                                    <w:rPr>
                                      <w:rFonts w:ascii="標楷體" w:eastAsia="標楷體" w:hAnsi="標楷體"/>
                                    </w:rPr>
                                    <w:t xml:space="preserve"> </w:t>
                                  </w:r>
                                  <w:r w:rsidRPr="00044643">
                                    <w:rPr>
                                      <w:rFonts w:ascii="標楷體" w:eastAsia="標楷體" w:hAnsi="標楷體" w:hint="eastAsia"/>
                                    </w:rPr>
                                    <w:t>4,041</w:t>
                                  </w:r>
                                </w:p>
                              </w:tc>
                              <w:tc>
                                <w:tcPr>
                                  <w:tcW w:w="1217" w:type="dxa"/>
                                  <w:tcBorders>
                                    <w:top w:val="single" w:sz="4" w:space="0" w:color="auto"/>
                                    <w:left w:val="single" w:sz="4" w:space="0" w:color="auto"/>
                                    <w:bottom w:val="single" w:sz="4" w:space="0" w:color="auto"/>
                                    <w:right w:val="single" w:sz="4" w:space="0" w:color="auto"/>
                                  </w:tcBorders>
                                  <w:shd w:val="clear" w:color="auto" w:fill="FFFFFF"/>
                                  <w:vAlign w:val="center"/>
                                </w:tcPr>
                                <w:p w14:paraId="3A75B14D" w14:textId="77777777" w:rsidR="00A47353" w:rsidRPr="00044643" w:rsidRDefault="00A47353" w:rsidP="00DB1F7D">
                                  <w:pPr>
                                    <w:spacing w:line="240" w:lineRule="exact"/>
                                    <w:jc w:val="right"/>
                                    <w:rPr>
                                      <w:rFonts w:ascii="標楷體" w:eastAsia="標楷體" w:hAnsi="標楷體"/>
                                    </w:rPr>
                                  </w:pPr>
                                  <w:r w:rsidRPr="00044643">
                                    <w:rPr>
                                      <w:rFonts w:ascii="標楷體" w:eastAsia="標楷體" w:hAnsi="標楷體" w:hint="eastAsia"/>
                                    </w:rPr>
                                    <w:t>9,657</w:t>
                                  </w:r>
                                </w:p>
                              </w:tc>
                              <w:tc>
                                <w:tcPr>
                                  <w:tcW w:w="1118" w:type="dxa"/>
                                  <w:tcBorders>
                                    <w:top w:val="single" w:sz="4" w:space="0" w:color="auto"/>
                                    <w:left w:val="single" w:sz="4" w:space="0" w:color="auto"/>
                                    <w:bottom w:val="single" w:sz="4" w:space="0" w:color="auto"/>
                                    <w:right w:val="single" w:sz="4" w:space="0" w:color="auto"/>
                                  </w:tcBorders>
                                  <w:shd w:val="clear" w:color="auto" w:fill="FFFFFF"/>
                                  <w:vAlign w:val="center"/>
                                </w:tcPr>
                                <w:p w14:paraId="501FB6C0" w14:textId="77777777" w:rsidR="00A47353" w:rsidRPr="00044643" w:rsidRDefault="00A47353" w:rsidP="00DB1F7D">
                                  <w:pPr>
                                    <w:spacing w:line="240" w:lineRule="exact"/>
                                    <w:jc w:val="right"/>
                                    <w:rPr>
                                      <w:rFonts w:ascii="標楷體" w:eastAsia="標楷體" w:hAnsi="標楷體"/>
                                    </w:rPr>
                                  </w:pPr>
                                  <w:r w:rsidRPr="00044643">
                                    <w:rPr>
                                      <w:rFonts w:ascii="標楷體" w:eastAsia="標楷體" w:hAnsi="標楷體"/>
                                    </w:rPr>
                                    <w:t>13,698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BB2BAF7" w14:textId="77777777" w:rsidR="00A47353" w:rsidRPr="00044643" w:rsidRDefault="00A47353" w:rsidP="00DB1F7D">
                                  <w:pPr>
                                    <w:spacing w:line="240" w:lineRule="exact"/>
                                    <w:jc w:val="right"/>
                                    <w:rPr>
                                      <w:rFonts w:ascii="標楷體" w:eastAsia="標楷體" w:hAnsi="標楷體"/>
                                    </w:rPr>
                                  </w:pPr>
                                  <w:r>
                                    <w:rPr>
                                      <w:rFonts w:ascii="標楷體" w:eastAsia="標楷體" w:hAnsi="標楷體" w:hint="eastAsia"/>
                                    </w:rPr>
                                    <w:t>--</w:t>
                                  </w:r>
                                </w:p>
                              </w:tc>
                            </w:tr>
                            <w:tr w:rsidR="00A47353" w:rsidRPr="00044643" w14:paraId="46235C48" w14:textId="77777777" w:rsidTr="000B7B9C">
                              <w:trPr>
                                <w:trHeight w:val="312"/>
                              </w:trPr>
                              <w:tc>
                                <w:tcPr>
                                  <w:tcW w:w="2268" w:type="dxa"/>
                                  <w:tcBorders>
                                    <w:top w:val="single" w:sz="4" w:space="0" w:color="auto"/>
                                    <w:left w:val="single" w:sz="4" w:space="0" w:color="auto"/>
                                    <w:bottom w:val="single" w:sz="4" w:space="0" w:color="auto"/>
                                    <w:right w:val="single" w:sz="4" w:space="0" w:color="auto"/>
                                  </w:tcBorders>
                                  <w:vAlign w:val="center"/>
                                </w:tcPr>
                                <w:p w14:paraId="2E2C6956" w14:textId="77777777" w:rsidR="00A47353" w:rsidRPr="00044643" w:rsidRDefault="00A47353" w:rsidP="00DB1F7D">
                                  <w:pPr>
                                    <w:overflowPunct w:val="0"/>
                                    <w:spacing w:line="240" w:lineRule="exact"/>
                                    <w:contextualSpacing/>
                                    <w:rPr>
                                      <w:rFonts w:ascii="標楷體" w:eastAsia="標楷體" w:hAnsi="標楷體"/>
                                      <w:shd w:val="clear" w:color="auto" w:fill="FFFFFF"/>
                                    </w:rPr>
                                  </w:pPr>
                                  <w:r w:rsidRPr="00044643">
                                    <w:rPr>
                                      <w:rFonts w:ascii="標楷體" w:eastAsia="標楷體" w:hAnsi="標楷體" w:hint="eastAsia"/>
                                      <w:shd w:val="clear" w:color="auto" w:fill="FFFFFF"/>
                                    </w:rPr>
                                    <w:t>2</w:t>
                                  </w:r>
                                  <w:r w:rsidRPr="00044643">
                                    <w:rPr>
                                      <w:rFonts w:ascii="標楷體" w:eastAsia="標楷體" w:hAnsi="標楷體"/>
                                      <w:shd w:val="clear" w:color="auto" w:fill="FFFFFF"/>
                                    </w:rPr>
                                    <w:t>.</w:t>
                                  </w:r>
                                  <w:r w:rsidRPr="00044643">
                                    <w:rPr>
                                      <w:rFonts w:ascii="標楷體" w:eastAsia="標楷體" w:hAnsi="標楷體" w:hint="eastAsia"/>
                                      <w:shd w:val="clear" w:color="auto" w:fill="FFFFFF"/>
                                    </w:rPr>
                                    <w:t>金門縣金門日報社</w:t>
                                  </w:r>
                                </w:p>
                              </w:tc>
                              <w:tc>
                                <w:tcPr>
                                  <w:tcW w:w="1216" w:type="dxa"/>
                                  <w:tcBorders>
                                    <w:top w:val="single" w:sz="4" w:space="0" w:color="auto"/>
                                    <w:left w:val="single" w:sz="4" w:space="0" w:color="auto"/>
                                    <w:bottom w:val="single" w:sz="4" w:space="0" w:color="auto"/>
                                    <w:right w:val="single" w:sz="4" w:space="0" w:color="auto"/>
                                  </w:tcBorders>
                                  <w:shd w:val="clear" w:color="auto" w:fill="FFFFFF"/>
                                  <w:vAlign w:val="center"/>
                                </w:tcPr>
                                <w:p w14:paraId="78D1D052" w14:textId="77777777" w:rsidR="00A47353" w:rsidRPr="00044643" w:rsidRDefault="00A47353" w:rsidP="00DB1F7D">
                                  <w:pPr>
                                    <w:spacing w:line="240" w:lineRule="exact"/>
                                    <w:jc w:val="right"/>
                                    <w:rPr>
                                      <w:rFonts w:ascii="標楷體" w:eastAsia="標楷體" w:hAnsi="標楷體"/>
                                    </w:rPr>
                                  </w:pPr>
                                  <w:r w:rsidRPr="00044643">
                                    <w:rPr>
                                      <w:rFonts w:ascii="標楷體" w:eastAsia="標楷體" w:hAnsi="標楷體" w:hint="eastAsia"/>
                                    </w:rPr>
                                    <w:t>- 8,067</w:t>
                                  </w:r>
                                </w:p>
                              </w:tc>
                              <w:tc>
                                <w:tcPr>
                                  <w:tcW w:w="1217" w:type="dxa"/>
                                  <w:tcBorders>
                                    <w:top w:val="single" w:sz="4" w:space="0" w:color="auto"/>
                                    <w:left w:val="single" w:sz="4" w:space="0" w:color="auto"/>
                                    <w:bottom w:val="single" w:sz="4" w:space="0" w:color="auto"/>
                                    <w:right w:val="single" w:sz="4" w:space="0" w:color="auto"/>
                                  </w:tcBorders>
                                  <w:shd w:val="clear" w:color="auto" w:fill="FFFFFF"/>
                                  <w:vAlign w:val="center"/>
                                </w:tcPr>
                                <w:p w14:paraId="2431CFF4" w14:textId="77777777" w:rsidR="00A47353" w:rsidRPr="00044643" w:rsidRDefault="00A47353" w:rsidP="00DB1F7D">
                                  <w:pPr>
                                    <w:spacing w:line="240" w:lineRule="exact"/>
                                    <w:jc w:val="right"/>
                                    <w:rPr>
                                      <w:rFonts w:ascii="標楷體" w:eastAsia="標楷體" w:hAnsi="標楷體"/>
                                    </w:rPr>
                                  </w:pPr>
                                  <w:r w:rsidRPr="00044643">
                                    <w:rPr>
                                      <w:rFonts w:ascii="標楷體" w:eastAsia="標楷體" w:hAnsi="標楷體" w:hint="eastAsia"/>
                                    </w:rPr>
                                    <w:t>7</w:t>
                                  </w:r>
                                  <w:r w:rsidRPr="00044643">
                                    <w:rPr>
                                      <w:rFonts w:ascii="標楷體" w:eastAsia="標楷體" w:hAnsi="標楷體"/>
                                    </w:rPr>
                                    <w:t>,317</w:t>
                                  </w:r>
                                </w:p>
                              </w:tc>
                              <w:tc>
                                <w:tcPr>
                                  <w:tcW w:w="1118" w:type="dxa"/>
                                  <w:tcBorders>
                                    <w:top w:val="single" w:sz="4" w:space="0" w:color="auto"/>
                                    <w:left w:val="single" w:sz="4" w:space="0" w:color="auto"/>
                                    <w:bottom w:val="single" w:sz="4" w:space="0" w:color="auto"/>
                                    <w:right w:val="single" w:sz="4" w:space="0" w:color="auto"/>
                                  </w:tcBorders>
                                  <w:shd w:val="clear" w:color="auto" w:fill="FFFFFF"/>
                                  <w:vAlign w:val="center"/>
                                </w:tcPr>
                                <w:p w14:paraId="2603885A" w14:textId="77777777" w:rsidR="00A47353" w:rsidRPr="00044643" w:rsidRDefault="00A47353" w:rsidP="00DB1F7D">
                                  <w:pPr>
                                    <w:spacing w:line="240" w:lineRule="exact"/>
                                    <w:jc w:val="right"/>
                                    <w:rPr>
                                      <w:rFonts w:ascii="標楷體" w:eastAsia="標楷體" w:hAnsi="標楷體"/>
                                    </w:rPr>
                                  </w:pPr>
                                  <w:r w:rsidRPr="00044643">
                                    <w:rPr>
                                      <w:rFonts w:ascii="標楷體" w:eastAsia="標楷體" w:hAnsi="標楷體" w:hint="eastAsia"/>
                                    </w:rPr>
                                    <w:t>1</w:t>
                                  </w:r>
                                  <w:r w:rsidRPr="00044643">
                                    <w:rPr>
                                      <w:rFonts w:ascii="標楷體" w:eastAsia="標楷體" w:hAnsi="標楷體"/>
                                    </w:rPr>
                                    <w:t>5,384</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092ADD3" w14:textId="77777777" w:rsidR="00A47353" w:rsidRPr="00044643" w:rsidRDefault="00A47353" w:rsidP="00DB1F7D">
                                  <w:pPr>
                                    <w:spacing w:line="240" w:lineRule="exact"/>
                                    <w:jc w:val="right"/>
                                    <w:rPr>
                                      <w:rFonts w:ascii="標楷體" w:eastAsia="標楷體" w:hAnsi="標楷體"/>
                                    </w:rPr>
                                  </w:pPr>
                                  <w:r>
                                    <w:rPr>
                                      <w:rFonts w:ascii="標楷體" w:eastAsia="標楷體" w:hAnsi="標楷體" w:hint="eastAsia"/>
                                    </w:rPr>
                                    <w:t>--</w:t>
                                  </w:r>
                                </w:p>
                              </w:tc>
                            </w:tr>
                            <w:tr w:rsidR="00A47353" w:rsidRPr="00044643" w14:paraId="7A04B6B2" w14:textId="77777777" w:rsidTr="000B7B9C">
                              <w:trPr>
                                <w:trHeight w:val="312"/>
                              </w:trPr>
                              <w:tc>
                                <w:tcPr>
                                  <w:tcW w:w="2268" w:type="dxa"/>
                                  <w:tcBorders>
                                    <w:top w:val="single" w:sz="4" w:space="0" w:color="auto"/>
                                    <w:left w:val="single" w:sz="4" w:space="0" w:color="auto"/>
                                    <w:bottom w:val="single" w:sz="4" w:space="0" w:color="auto"/>
                                    <w:right w:val="single" w:sz="4" w:space="0" w:color="auto"/>
                                  </w:tcBorders>
                                  <w:vAlign w:val="center"/>
                                </w:tcPr>
                                <w:p w14:paraId="55980DE5" w14:textId="77777777" w:rsidR="00A47353" w:rsidRPr="00044643" w:rsidRDefault="00A47353" w:rsidP="00DB1F7D">
                                  <w:pPr>
                                    <w:overflowPunct w:val="0"/>
                                    <w:spacing w:line="240" w:lineRule="exact"/>
                                    <w:contextualSpacing/>
                                    <w:rPr>
                                      <w:rFonts w:ascii="標楷體" w:eastAsia="標楷體" w:hAnsi="標楷體"/>
                                      <w:shd w:val="clear" w:color="auto" w:fill="FFFFFF"/>
                                    </w:rPr>
                                  </w:pPr>
                                  <w:r w:rsidRPr="00044643">
                                    <w:rPr>
                                      <w:rFonts w:ascii="標楷體" w:eastAsia="標楷體" w:hAnsi="標楷體" w:hint="eastAsia"/>
                                      <w:shd w:val="clear" w:color="auto" w:fill="FFFFFF"/>
                                    </w:rPr>
                                    <w:t>3</w:t>
                                  </w:r>
                                  <w:r w:rsidRPr="00044643">
                                    <w:rPr>
                                      <w:rFonts w:ascii="標楷體" w:eastAsia="標楷體" w:hAnsi="標楷體"/>
                                      <w:shd w:val="clear" w:color="auto" w:fill="FFFFFF"/>
                                    </w:rPr>
                                    <w:t>.</w:t>
                                  </w:r>
                                  <w:proofErr w:type="gramStart"/>
                                  <w:r w:rsidRPr="00044643">
                                    <w:rPr>
                                      <w:rFonts w:ascii="標楷體" w:eastAsia="標楷體" w:hAnsi="標楷體" w:hint="eastAsia"/>
                                      <w:shd w:val="clear" w:color="auto" w:fill="FFFFFF"/>
                                    </w:rPr>
                                    <w:t>浯</w:t>
                                  </w:r>
                                  <w:proofErr w:type="gramEnd"/>
                                  <w:r w:rsidRPr="00044643">
                                    <w:rPr>
                                      <w:rFonts w:ascii="標楷體" w:eastAsia="標楷體" w:hAnsi="標楷體" w:hint="eastAsia"/>
                                      <w:shd w:val="clear" w:color="auto" w:fill="FFFFFF"/>
                                    </w:rPr>
                                    <w:t>江輪渡有限公司</w:t>
                                  </w:r>
                                </w:p>
                              </w:tc>
                              <w:tc>
                                <w:tcPr>
                                  <w:tcW w:w="1216" w:type="dxa"/>
                                  <w:tcBorders>
                                    <w:top w:val="single" w:sz="4" w:space="0" w:color="auto"/>
                                    <w:left w:val="single" w:sz="4" w:space="0" w:color="auto"/>
                                    <w:bottom w:val="single" w:sz="4" w:space="0" w:color="auto"/>
                                    <w:right w:val="single" w:sz="4" w:space="0" w:color="auto"/>
                                  </w:tcBorders>
                                  <w:shd w:val="clear" w:color="auto" w:fill="FFFFFF"/>
                                  <w:vAlign w:val="center"/>
                                </w:tcPr>
                                <w:p w14:paraId="4559FEEE" w14:textId="77777777" w:rsidR="00A47353" w:rsidRPr="00044643" w:rsidRDefault="00A47353" w:rsidP="00DB1F7D">
                                  <w:pPr>
                                    <w:spacing w:line="240" w:lineRule="exact"/>
                                    <w:jc w:val="right"/>
                                    <w:rPr>
                                      <w:rFonts w:ascii="標楷體" w:eastAsia="標楷體" w:hAnsi="標楷體"/>
                                    </w:rPr>
                                  </w:pPr>
                                  <w:r w:rsidRPr="00044643">
                                    <w:rPr>
                                      <w:rFonts w:ascii="標楷體" w:eastAsia="標楷體" w:hAnsi="標楷體" w:hint="eastAsia"/>
                                    </w:rPr>
                                    <w:t>-</w:t>
                                  </w:r>
                                  <w:r w:rsidRPr="00044643">
                                    <w:rPr>
                                      <w:rFonts w:ascii="標楷體" w:eastAsia="標楷體" w:hAnsi="標楷體"/>
                                    </w:rPr>
                                    <w:t xml:space="preserve"> </w:t>
                                  </w:r>
                                  <w:r w:rsidRPr="00044643">
                                    <w:rPr>
                                      <w:rFonts w:ascii="標楷體" w:eastAsia="標楷體" w:hAnsi="標楷體" w:hint="eastAsia"/>
                                    </w:rPr>
                                    <w:t>25,344</w:t>
                                  </w:r>
                                </w:p>
                              </w:tc>
                              <w:tc>
                                <w:tcPr>
                                  <w:tcW w:w="1217" w:type="dxa"/>
                                  <w:tcBorders>
                                    <w:top w:val="single" w:sz="4" w:space="0" w:color="auto"/>
                                    <w:left w:val="single" w:sz="4" w:space="0" w:color="auto"/>
                                    <w:bottom w:val="single" w:sz="4" w:space="0" w:color="auto"/>
                                    <w:right w:val="single" w:sz="4" w:space="0" w:color="auto"/>
                                  </w:tcBorders>
                                  <w:shd w:val="clear" w:color="auto" w:fill="FFFFFF"/>
                                  <w:vAlign w:val="center"/>
                                </w:tcPr>
                                <w:p w14:paraId="2895CA27" w14:textId="77777777" w:rsidR="00A47353" w:rsidRPr="00044643" w:rsidRDefault="00A47353" w:rsidP="00DB1F7D">
                                  <w:pPr>
                                    <w:spacing w:line="240" w:lineRule="exact"/>
                                    <w:jc w:val="right"/>
                                    <w:rPr>
                                      <w:rFonts w:ascii="標楷體" w:eastAsia="標楷體" w:hAnsi="標楷體"/>
                                    </w:rPr>
                                  </w:pPr>
                                  <w:r w:rsidRPr="00044643">
                                    <w:rPr>
                                      <w:rFonts w:ascii="標楷體" w:eastAsia="標楷體" w:hAnsi="標楷體"/>
                                    </w:rPr>
                                    <w:t>470</w:t>
                                  </w:r>
                                  <w:r w:rsidRPr="00044643">
                                    <w:rPr>
                                      <w:rFonts w:ascii="標楷體" w:eastAsia="標楷體" w:hAnsi="標楷體" w:hint="eastAsia"/>
                                    </w:rPr>
                                    <w:t xml:space="preserve"> </w:t>
                                  </w:r>
                                </w:p>
                              </w:tc>
                              <w:tc>
                                <w:tcPr>
                                  <w:tcW w:w="1118" w:type="dxa"/>
                                  <w:tcBorders>
                                    <w:top w:val="single" w:sz="4" w:space="0" w:color="auto"/>
                                    <w:left w:val="single" w:sz="4" w:space="0" w:color="auto"/>
                                    <w:bottom w:val="single" w:sz="4" w:space="0" w:color="auto"/>
                                    <w:right w:val="single" w:sz="4" w:space="0" w:color="auto"/>
                                  </w:tcBorders>
                                  <w:shd w:val="clear" w:color="auto" w:fill="FFFFFF"/>
                                  <w:vAlign w:val="center"/>
                                </w:tcPr>
                                <w:p w14:paraId="1578FDE8" w14:textId="77777777" w:rsidR="00A47353" w:rsidRPr="00044643" w:rsidRDefault="00A47353" w:rsidP="00DB1F7D">
                                  <w:pPr>
                                    <w:spacing w:line="240" w:lineRule="exact"/>
                                    <w:jc w:val="right"/>
                                    <w:rPr>
                                      <w:rFonts w:ascii="標楷體" w:eastAsia="標楷體" w:hAnsi="標楷體"/>
                                    </w:rPr>
                                  </w:pPr>
                                  <w:r w:rsidRPr="00044643">
                                    <w:rPr>
                                      <w:rFonts w:ascii="標楷體" w:eastAsia="標楷體" w:hAnsi="標楷體"/>
                                    </w:rPr>
                                    <w:t>25,814</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DB1688C" w14:textId="77777777" w:rsidR="00A47353" w:rsidRPr="00044643" w:rsidRDefault="00A47353" w:rsidP="00DB1F7D">
                                  <w:pPr>
                                    <w:spacing w:line="240" w:lineRule="exact"/>
                                    <w:jc w:val="right"/>
                                    <w:rPr>
                                      <w:rFonts w:ascii="標楷體" w:eastAsia="標楷體" w:hAnsi="標楷體"/>
                                    </w:rPr>
                                  </w:pPr>
                                  <w:r>
                                    <w:rPr>
                                      <w:rFonts w:ascii="標楷體" w:eastAsia="標楷體" w:hAnsi="標楷體" w:hint="eastAsia"/>
                                    </w:rPr>
                                    <w:t>--</w:t>
                                  </w:r>
                                </w:p>
                              </w:tc>
                            </w:tr>
                            <w:tr w:rsidR="00A47353" w:rsidRPr="00044643" w14:paraId="3E5812B1" w14:textId="77777777" w:rsidTr="000B7B9C">
                              <w:trPr>
                                <w:trHeight w:val="312"/>
                              </w:trPr>
                              <w:tc>
                                <w:tcPr>
                                  <w:tcW w:w="2268" w:type="dxa"/>
                                  <w:tcBorders>
                                    <w:top w:val="single" w:sz="4" w:space="0" w:color="auto"/>
                                    <w:left w:val="single" w:sz="4" w:space="0" w:color="auto"/>
                                    <w:bottom w:val="single" w:sz="4" w:space="0" w:color="auto"/>
                                    <w:right w:val="single" w:sz="4" w:space="0" w:color="auto"/>
                                  </w:tcBorders>
                                  <w:shd w:val="clear" w:color="auto" w:fill="DBE5F1"/>
                                  <w:vAlign w:val="center"/>
                                </w:tcPr>
                                <w:p w14:paraId="21E1C3D3" w14:textId="77777777" w:rsidR="00A47353" w:rsidRPr="00044643" w:rsidRDefault="00A47353" w:rsidP="00DB1F7D">
                                  <w:pPr>
                                    <w:overflowPunct w:val="0"/>
                                    <w:spacing w:line="240" w:lineRule="exact"/>
                                    <w:ind w:leftChars="-10" w:left="-24"/>
                                    <w:contextualSpacing/>
                                    <w:rPr>
                                      <w:rFonts w:ascii="標楷體" w:eastAsia="標楷體" w:hAnsi="標楷體"/>
                                      <w:shd w:val="clear" w:color="auto" w:fill="FFFFFF"/>
                                    </w:rPr>
                                  </w:pPr>
                                  <w:r w:rsidRPr="00044643">
                                    <w:rPr>
                                      <w:rFonts w:ascii="標楷體" w:eastAsia="標楷體" w:hAnsi="標楷體" w:hint="eastAsia"/>
                                      <w:b/>
                                    </w:rPr>
                                    <w:t>決算淨利較預算增加者</w:t>
                                  </w:r>
                                </w:p>
                              </w:tc>
                              <w:tc>
                                <w:tcPr>
                                  <w:tcW w:w="1216" w:type="dxa"/>
                                  <w:tcBorders>
                                    <w:top w:val="single" w:sz="4" w:space="0" w:color="auto"/>
                                    <w:left w:val="single" w:sz="4" w:space="0" w:color="auto"/>
                                    <w:bottom w:val="single" w:sz="4" w:space="0" w:color="auto"/>
                                    <w:right w:val="single" w:sz="4" w:space="0" w:color="auto"/>
                                  </w:tcBorders>
                                  <w:shd w:val="clear" w:color="auto" w:fill="DBE5F1"/>
                                  <w:vAlign w:val="center"/>
                                </w:tcPr>
                                <w:p w14:paraId="6D22448D" w14:textId="77777777" w:rsidR="00A47353" w:rsidRPr="00044643" w:rsidRDefault="00A47353" w:rsidP="00DB1F7D">
                                  <w:pPr>
                                    <w:spacing w:line="240" w:lineRule="exact"/>
                                    <w:jc w:val="right"/>
                                    <w:rPr>
                                      <w:rFonts w:ascii="標楷體" w:eastAsia="標楷體" w:hAnsi="標楷體"/>
                                      <w:b/>
                                      <w:bCs/>
                                    </w:rPr>
                                  </w:pPr>
                                  <w:r w:rsidRPr="00044643">
                                    <w:rPr>
                                      <w:rFonts w:ascii="標楷體" w:eastAsia="標楷體" w:hAnsi="標楷體" w:hint="eastAsia"/>
                                      <w:b/>
                                      <w:bCs/>
                                    </w:rPr>
                                    <w:t>9</w:t>
                                  </w:r>
                                  <w:r w:rsidRPr="00044643">
                                    <w:rPr>
                                      <w:rFonts w:ascii="標楷體" w:eastAsia="標楷體" w:hAnsi="標楷體"/>
                                      <w:b/>
                                      <w:bCs/>
                                    </w:rPr>
                                    <w:t>,877</w:t>
                                  </w:r>
                                </w:p>
                              </w:tc>
                              <w:tc>
                                <w:tcPr>
                                  <w:tcW w:w="1217" w:type="dxa"/>
                                  <w:tcBorders>
                                    <w:top w:val="single" w:sz="4" w:space="0" w:color="auto"/>
                                    <w:left w:val="single" w:sz="4" w:space="0" w:color="auto"/>
                                    <w:bottom w:val="single" w:sz="4" w:space="0" w:color="auto"/>
                                    <w:right w:val="single" w:sz="4" w:space="0" w:color="auto"/>
                                  </w:tcBorders>
                                  <w:shd w:val="clear" w:color="auto" w:fill="DBE5F1"/>
                                  <w:vAlign w:val="center"/>
                                </w:tcPr>
                                <w:p w14:paraId="56ACB953" w14:textId="77777777" w:rsidR="00A47353" w:rsidRPr="00044643" w:rsidRDefault="00A47353" w:rsidP="00DB1F7D">
                                  <w:pPr>
                                    <w:spacing w:line="240" w:lineRule="exact"/>
                                    <w:jc w:val="right"/>
                                    <w:rPr>
                                      <w:rFonts w:ascii="標楷體" w:eastAsia="標楷體" w:hAnsi="標楷體"/>
                                      <w:b/>
                                      <w:bCs/>
                                    </w:rPr>
                                  </w:pPr>
                                  <w:r w:rsidRPr="00044643">
                                    <w:rPr>
                                      <w:rFonts w:ascii="標楷體" w:eastAsia="標楷體" w:hAnsi="標楷體"/>
                                      <w:b/>
                                      <w:bCs/>
                                    </w:rPr>
                                    <w:t>26,097</w:t>
                                  </w:r>
                                </w:p>
                              </w:tc>
                              <w:tc>
                                <w:tcPr>
                                  <w:tcW w:w="1118" w:type="dxa"/>
                                  <w:tcBorders>
                                    <w:top w:val="single" w:sz="4" w:space="0" w:color="auto"/>
                                    <w:left w:val="single" w:sz="4" w:space="0" w:color="auto"/>
                                    <w:bottom w:val="single" w:sz="4" w:space="0" w:color="auto"/>
                                    <w:right w:val="single" w:sz="4" w:space="0" w:color="auto"/>
                                  </w:tcBorders>
                                  <w:shd w:val="clear" w:color="auto" w:fill="DBE5F1"/>
                                  <w:vAlign w:val="center"/>
                                </w:tcPr>
                                <w:p w14:paraId="3B4E98C4" w14:textId="77777777" w:rsidR="00A47353" w:rsidRPr="00044643" w:rsidRDefault="00A47353" w:rsidP="00DB1F7D">
                                  <w:pPr>
                                    <w:spacing w:line="240" w:lineRule="exact"/>
                                    <w:jc w:val="right"/>
                                    <w:rPr>
                                      <w:rFonts w:ascii="標楷體" w:eastAsia="標楷體" w:hAnsi="標楷體"/>
                                      <w:b/>
                                      <w:bCs/>
                                    </w:rPr>
                                  </w:pPr>
                                  <w:r w:rsidRPr="00044643">
                                    <w:rPr>
                                      <w:rFonts w:ascii="標楷體" w:eastAsia="標楷體" w:hAnsi="標楷體" w:hint="eastAsia"/>
                                      <w:b/>
                                      <w:bCs/>
                                    </w:rPr>
                                    <w:t>1</w:t>
                                  </w:r>
                                  <w:r w:rsidRPr="00044643">
                                    <w:rPr>
                                      <w:rFonts w:ascii="標楷體" w:eastAsia="標楷體" w:hAnsi="標楷體"/>
                                      <w:b/>
                                      <w:bCs/>
                                    </w:rPr>
                                    <w:t>6,220</w:t>
                                  </w:r>
                                </w:p>
                              </w:tc>
                              <w:tc>
                                <w:tcPr>
                                  <w:tcW w:w="0" w:type="auto"/>
                                  <w:tcBorders>
                                    <w:top w:val="single" w:sz="4" w:space="0" w:color="auto"/>
                                    <w:left w:val="single" w:sz="4" w:space="0" w:color="auto"/>
                                    <w:bottom w:val="single" w:sz="4" w:space="0" w:color="auto"/>
                                    <w:right w:val="single" w:sz="4" w:space="0" w:color="auto"/>
                                  </w:tcBorders>
                                  <w:shd w:val="clear" w:color="auto" w:fill="DBE5F1"/>
                                  <w:vAlign w:val="center"/>
                                </w:tcPr>
                                <w:p w14:paraId="51477B75" w14:textId="77777777" w:rsidR="00A47353" w:rsidRPr="00044643" w:rsidRDefault="00A47353" w:rsidP="00DB1F7D">
                                  <w:pPr>
                                    <w:spacing w:line="240" w:lineRule="exact"/>
                                    <w:jc w:val="right"/>
                                    <w:rPr>
                                      <w:rFonts w:ascii="標楷體" w:eastAsia="標楷體" w:hAnsi="標楷體"/>
                                      <w:b/>
                                      <w:bCs/>
                                    </w:rPr>
                                  </w:pPr>
                                  <w:r w:rsidRPr="00044643">
                                    <w:rPr>
                                      <w:rFonts w:ascii="標楷體" w:eastAsia="標楷體" w:hAnsi="標楷體" w:hint="eastAsia"/>
                                      <w:b/>
                                      <w:bCs/>
                                    </w:rPr>
                                    <w:t>1</w:t>
                                  </w:r>
                                  <w:r w:rsidRPr="00044643">
                                    <w:rPr>
                                      <w:rFonts w:ascii="標楷體" w:eastAsia="標楷體" w:hAnsi="標楷體"/>
                                      <w:b/>
                                      <w:bCs/>
                                    </w:rPr>
                                    <w:t>64.22</w:t>
                                  </w:r>
                                </w:p>
                              </w:tc>
                            </w:tr>
                            <w:tr w:rsidR="00A47353" w:rsidRPr="00044643" w14:paraId="1AB1D39E" w14:textId="77777777" w:rsidTr="000B7B9C">
                              <w:trPr>
                                <w:trHeight w:val="312"/>
                              </w:trPr>
                              <w:tc>
                                <w:tcPr>
                                  <w:tcW w:w="2268" w:type="dxa"/>
                                  <w:tcBorders>
                                    <w:top w:val="single" w:sz="4" w:space="0" w:color="auto"/>
                                    <w:left w:val="single" w:sz="4" w:space="0" w:color="auto"/>
                                    <w:bottom w:val="single" w:sz="4" w:space="0" w:color="auto"/>
                                    <w:right w:val="single" w:sz="4" w:space="0" w:color="auto"/>
                                  </w:tcBorders>
                                  <w:vAlign w:val="center"/>
                                </w:tcPr>
                                <w:p w14:paraId="53D1EC50" w14:textId="77777777" w:rsidR="00A47353" w:rsidRPr="00044643" w:rsidRDefault="00A47353" w:rsidP="00DB1F7D">
                                  <w:pPr>
                                    <w:overflowPunct w:val="0"/>
                                    <w:spacing w:line="240" w:lineRule="exact"/>
                                    <w:contextualSpacing/>
                                    <w:rPr>
                                      <w:rFonts w:ascii="標楷體" w:eastAsia="標楷體" w:hAnsi="標楷體"/>
                                      <w:shd w:val="clear" w:color="auto" w:fill="FFFFFF"/>
                                    </w:rPr>
                                  </w:pPr>
                                  <w:r w:rsidRPr="00044643">
                                    <w:rPr>
                                      <w:rFonts w:ascii="標楷體" w:eastAsia="標楷體" w:hAnsi="標楷體" w:hint="eastAsia"/>
                                      <w:shd w:val="clear" w:color="auto" w:fill="FFFFFF"/>
                                    </w:rPr>
                                    <w:t>金門縣公共車船管理處</w:t>
                                  </w:r>
                                </w:p>
                              </w:tc>
                              <w:tc>
                                <w:tcPr>
                                  <w:tcW w:w="1216" w:type="dxa"/>
                                  <w:tcBorders>
                                    <w:top w:val="single" w:sz="4" w:space="0" w:color="auto"/>
                                    <w:left w:val="single" w:sz="4" w:space="0" w:color="auto"/>
                                    <w:bottom w:val="single" w:sz="4" w:space="0" w:color="auto"/>
                                    <w:right w:val="single" w:sz="4" w:space="0" w:color="auto"/>
                                  </w:tcBorders>
                                  <w:shd w:val="clear" w:color="auto" w:fill="FFFFFF"/>
                                  <w:vAlign w:val="center"/>
                                </w:tcPr>
                                <w:p w14:paraId="37639500" w14:textId="77777777" w:rsidR="00A47353" w:rsidRPr="00044643" w:rsidRDefault="00A47353" w:rsidP="00DB1F7D">
                                  <w:pPr>
                                    <w:spacing w:line="240" w:lineRule="exact"/>
                                    <w:jc w:val="right"/>
                                    <w:rPr>
                                      <w:rFonts w:ascii="標楷體" w:eastAsia="標楷體" w:hAnsi="標楷體"/>
                                    </w:rPr>
                                  </w:pPr>
                                  <w:r w:rsidRPr="00044643">
                                    <w:rPr>
                                      <w:rFonts w:ascii="標楷體" w:eastAsia="標楷體" w:hAnsi="標楷體" w:hint="eastAsia"/>
                                    </w:rPr>
                                    <w:t>9,877</w:t>
                                  </w:r>
                                </w:p>
                              </w:tc>
                              <w:tc>
                                <w:tcPr>
                                  <w:tcW w:w="1217" w:type="dxa"/>
                                  <w:tcBorders>
                                    <w:top w:val="single" w:sz="4" w:space="0" w:color="auto"/>
                                    <w:left w:val="single" w:sz="4" w:space="0" w:color="auto"/>
                                    <w:bottom w:val="single" w:sz="4" w:space="0" w:color="auto"/>
                                    <w:right w:val="single" w:sz="4" w:space="0" w:color="auto"/>
                                  </w:tcBorders>
                                  <w:shd w:val="clear" w:color="auto" w:fill="FFFFFF"/>
                                  <w:vAlign w:val="center"/>
                                </w:tcPr>
                                <w:p w14:paraId="0257F5F9" w14:textId="77777777" w:rsidR="00A47353" w:rsidRPr="00044643" w:rsidRDefault="00A47353" w:rsidP="00DB1F7D">
                                  <w:pPr>
                                    <w:spacing w:line="240" w:lineRule="exact"/>
                                    <w:jc w:val="right"/>
                                    <w:rPr>
                                      <w:rFonts w:ascii="標楷體" w:eastAsia="標楷體" w:hAnsi="標楷體"/>
                                    </w:rPr>
                                  </w:pPr>
                                  <w:r w:rsidRPr="00044643">
                                    <w:rPr>
                                      <w:rFonts w:ascii="標楷體" w:eastAsia="標楷體" w:hAnsi="標楷體" w:hint="eastAsia"/>
                                    </w:rPr>
                                    <w:t>2</w:t>
                                  </w:r>
                                  <w:r w:rsidRPr="00044643">
                                    <w:rPr>
                                      <w:rFonts w:ascii="標楷體" w:eastAsia="標楷體" w:hAnsi="標楷體"/>
                                    </w:rPr>
                                    <w:t>6,097</w:t>
                                  </w:r>
                                </w:p>
                              </w:tc>
                              <w:tc>
                                <w:tcPr>
                                  <w:tcW w:w="1118" w:type="dxa"/>
                                  <w:tcBorders>
                                    <w:top w:val="single" w:sz="4" w:space="0" w:color="auto"/>
                                    <w:left w:val="single" w:sz="4" w:space="0" w:color="auto"/>
                                    <w:bottom w:val="single" w:sz="4" w:space="0" w:color="auto"/>
                                    <w:right w:val="single" w:sz="4" w:space="0" w:color="auto"/>
                                  </w:tcBorders>
                                  <w:shd w:val="clear" w:color="auto" w:fill="FFFFFF"/>
                                  <w:vAlign w:val="center"/>
                                </w:tcPr>
                                <w:p w14:paraId="03840430" w14:textId="77777777" w:rsidR="00A47353" w:rsidRPr="00044643" w:rsidRDefault="00A47353" w:rsidP="00DB1F7D">
                                  <w:pPr>
                                    <w:spacing w:line="240" w:lineRule="exact"/>
                                    <w:jc w:val="right"/>
                                    <w:rPr>
                                      <w:rFonts w:ascii="標楷體" w:eastAsia="標楷體" w:hAnsi="標楷體"/>
                                    </w:rPr>
                                  </w:pPr>
                                  <w:r w:rsidRPr="00044643">
                                    <w:rPr>
                                      <w:rFonts w:ascii="標楷體" w:eastAsia="標楷體" w:hAnsi="標楷體" w:hint="eastAsia"/>
                                    </w:rPr>
                                    <w:t>1</w:t>
                                  </w:r>
                                  <w:r w:rsidRPr="00044643">
                                    <w:rPr>
                                      <w:rFonts w:ascii="標楷體" w:eastAsia="標楷體" w:hAnsi="標楷體"/>
                                    </w:rPr>
                                    <w:t>6,220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AA157CA" w14:textId="77777777" w:rsidR="00A47353" w:rsidRPr="00044643" w:rsidRDefault="00A47353" w:rsidP="00DB1F7D">
                                  <w:pPr>
                                    <w:spacing w:line="240" w:lineRule="exact"/>
                                    <w:jc w:val="right"/>
                                    <w:rPr>
                                      <w:rFonts w:ascii="標楷體" w:eastAsia="標楷體" w:hAnsi="標楷體"/>
                                    </w:rPr>
                                  </w:pPr>
                                  <w:r w:rsidRPr="00044643">
                                    <w:rPr>
                                      <w:rFonts w:ascii="標楷體" w:eastAsia="標楷體" w:hAnsi="標楷體"/>
                                    </w:rPr>
                                    <w:t>164.22</w:t>
                                  </w:r>
                                </w:p>
                              </w:tc>
                            </w:tr>
                            <w:tr w:rsidR="00A47353" w:rsidRPr="00044643" w14:paraId="1CD790E1" w14:textId="77777777" w:rsidTr="000B7B9C">
                              <w:trPr>
                                <w:trHeight w:val="312"/>
                              </w:trPr>
                              <w:tc>
                                <w:tcPr>
                                  <w:tcW w:w="2268" w:type="dxa"/>
                                  <w:tcBorders>
                                    <w:top w:val="single" w:sz="4" w:space="0" w:color="auto"/>
                                    <w:left w:val="single" w:sz="4" w:space="0" w:color="auto"/>
                                    <w:bottom w:val="single" w:sz="4" w:space="0" w:color="auto"/>
                                    <w:right w:val="single" w:sz="4" w:space="0" w:color="auto"/>
                                  </w:tcBorders>
                                  <w:shd w:val="clear" w:color="auto" w:fill="DBE5F1"/>
                                  <w:vAlign w:val="center"/>
                                </w:tcPr>
                                <w:p w14:paraId="331006AD" w14:textId="77777777" w:rsidR="00A47353" w:rsidRPr="00044643" w:rsidRDefault="00A47353" w:rsidP="00DB1F7D">
                                  <w:pPr>
                                    <w:overflowPunct w:val="0"/>
                                    <w:spacing w:line="240" w:lineRule="exact"/>
                                    <w:ind w:leftChars="-10" w:left="-24"/>
                                    <w:contextualSpacing/>
                                    <w:rPr>
                                      <w:rFonts w:ascii="標楷體" w:eastAsia="標楷體" w:hAnsi="標楷體"/>
                                      <w:b/>
                                    </w:rPr>
                                  </w:pPr>
                                  <w:r w:rsidRPr="00044643">
                                    <w:rPr>
                                      <w:rFonts w:ascii="標楷體" w:eastAsia="標楷體" w:hAnsi="標楷體" w:hint="eastAsia"/>
                                      <w:b/>
                                    </w:rPr>
                                    <w:t>決算淨損較預算減少者</w:t>
                                  </w:r>
                                </w:p>
                              </w:tc>
                              <w:tc>
                                <w:tcPr>
                                  <w:tcW w:w="1216" w:type="dxa"/>
                                  <w:tcBorders>
                                    <w:top w:val="single" w:sz="4" w:space="0" w:color="auto"/>
                                    <w:left w:val="single" w:sz="4" w:space="0" w:color="auto"/>
                                    <w:bottom w:val="single" w:sz="4" w:space="0" w:color="auto"/>
                                    <w:right w:val="single" w:sz="4" w:space="0" w:color="auto"/>
                                  </w:tcBorders>
                                  <w:shd w:val="clear" w:color="auto" w:fill="DBE5F1"/>
                                  <w:vAlign w:val="center"/>
                                </w:tcPr>
                                <w:p w14:paraId="08DCF01F" w14:textId="77777777" w:rsidR="00A47353" w:rsidRPr="00044643" w:rsidRDefault="00A47353" w:rsidP="00DB1F7D">
                                  <w:pPr>
                                    <w:widowControl/>
                                    <w:spacing w:line="240" w:lineRule="exact"/>
                                    <w:jc w:val="right"/>
                                    <w:rPr>
                                      <w:rFonts w:ascii="標楷體" w:eastAsia="標楷體" w:hAnsi="標楷體"/>
                                      <w:b/>
                                    </w:rPr>
                                  </w:pPr>
                                  <w:r w:rsidRPr="00044643">
                                    <w:rPr>
                                      <w:rFonts w:ascii="標楷體" w:eastAsia="標楷體" w:hAnsi="標楷體"/>
                                      <w:b/>
                                    </w:rPr>
                                    <w:t>- 29,657</w:t>
                                  </w:r>
                                </w:p>
                              </w:tc>
                              <w:tc>
                                <w:tcPr>
                                  <w:tcW w:w="1217" w:type="dxa"/>
                                  <w:tcBorders>
                                    <w:top w:val="single" w:sz="4" w:space="0" w:color="auto"/>
                                    <w:left w:val="single" w:sz="4" w:space="0" w:color="auto"/>
                                    <w:bottom w:val="single" w:sz="4" w:space="0" w:color="auto"/>
                                    <w:right w:val="single" w:sz="4" w:space="0" w:color="auto"/>
                                  </w:tcBorders>
                                  <w:shd w:val="clear" w:color="auto" w:fill="DBE5F1"/>
                                  <w:vAlign w:val="center"/>
                                </w:tcPr>
                                <w:p w14:paraId="1EF47D80" w14:textId="77777777" w:rsidR="00A47353" w:rsidRPr="00044643" w:rsidRDefault="00A47353" w:rsidP="00DB1F7D">
                                  <w:pPr>
                                    <w:spacing w:line="240" w:lineRule="exact"/>
                                    <w:jc w:val="right"/>
                                    <w:rPr>
                                      <w:rFonts w:ascii="標楷體" w:eastAsia="標楷體" w:hAnsi="標楷體"/>
                                      <w:b/>
                                    </w:rPr>
                                  </w:pPr>
                                  <w:r w:rsidRPr="00044643">
                                    <w:rPr>
                                      <w:rFonts w:ascii="標楷體" w:eastAsia="標楷體" w:hAnsi="標楷體"/>
                                      <w:b/>
                                    </w:rPr>
                                    <w:t>- 14,839</w:t>
                                  </w:r>
                                  <w:r w:rsidRPr="00044643">
                                    <w:rPr>
                                      <w:rFonts w:ascii="標楷體" w:eastAsia="標楷體" w:hAnsi="標楷體" w:hint="eastAsia"/>
                                      <w:b/>
                                    </w:rPr>
                                    <w:t xml:space="preserve"> </w:t>
                                  </w:r>
                                </w:p>
                              </w:tc>
                              <w:tc>
                                <w:tcPr>
                                  <w:tcW w:w="1118" w:type="dxa"/>
                                  <w:tcBorders>
                                    <w:top w:val="single" w:sz="4" w:space="0" w:color="auto"/>
                                    <w:left w:val="single" w:sz="4" w:space="0" w:color="auto"/>
                                    <w:bottom w:val="single" w:sz="4" w:space="0" w:color="auto"/>
                                    <w:right w:val="single" w:sz="4" w:space="0" w:color="auto"/>
                                  </w:tcBorders>
                                  <w:shd w:val="clear" w:color="auto" w:fill="DBE5F1"/>
                                  <w:vAlign w:val="center"/>
                                </w:tcPr>
                                <w:p w14:paraId="247F5FBC" w14:textId="77777777" w:rsidR="00A47353" w:rsidRPr="00044643" w:rsidRDefault="00A47353" w:rsidP="00DB1F7D">
                                  <w:pPr>
                                    <w:spacing w:line="240" w:lineRule="exact"/>
                                    <w:jc w:val="right"/>
                                    <w:rPr>
                                      <w:rFonts w:ascii="標楷體" w:eastAsia="標楷體" w:hAnsi="標楷體"/>
                                      <w:b/>
                                    </w:rPr>
                                  </w:pPr>
                                  <w:r w:rsidRPr="00044643">
                                    <w:rPr>
                                      <w:rFonts w:ascii="標楷體" w:eastAsia="標楷體" w:hAnsi="標楷體"/>
                                      <w:b/>
                                    </w:rPr>
                                    <w:t>14,817</w:t>
                                  </w:r>
                                  <w:r w:rsidRPr="00044643">
                                    <w:rPr>
                                      <w:rFonts w:ascii="標楷體" w:eastAsia="標楷體" w:hAnsi="標楷體" w:hint="eastAsia"/>
                                      <w:b/>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DBE5F1"/>
                                  <w:vAlign w:val="center"/>
                                </w:tcPr>
                                <w:p w14:paraId="458866AB" w14:textId="77777777" w:rsidR="00A47353" w:rsidRPr="00044643" w:rsidRDefault="00A47353" w:rsidP="00DB1F7D">
                                  <w:pPr>
                                    <w:spacing w:line="240" w:lineRule="exact"/>
                                    <w:jc w:val="right"/>
                                    <w:rPr>
                                      <w:rFonts w:ascii="標楷體" w:eastAsia="標楷體" w:hAnsi="標楷體"/>
                                      <w:b/>
                                      <w:bCs/>
                                    </w:rPr>
                                  </w:pPr>
                                  <w:r w:rsidRPr="00044643">
                                    <w:rPr>
                                      <w:rFonts w:ascii="標楷體" w:eastAsia="標楷體" w:hAnsi="標楷體" w:hint="eastAsia"/>
                                      <w:b/>
                                      <w:bCs/>
                                    </w:rPr>
                                    <w:t>-</w:t>
                                  </w:r>
                                  <w:r w:rsidRPr="00044643">
                                    <w:rPr>
                                      <w:rFonts w:ascii="標楷體" w:eastAsia="標楷體" w:hAnsi="標楷體"/>
                                      <w:b/>
                                      <w:bCs/>
                                    </w:rPr>
                                    <w:t xml:space="preserve"> 49</w:t>
                                  </w:r>
                                  <w:r w:rsidRPr="00044643">
                                    <w:rPr>
                                      <w:rFonts w:ascii="標楷體" w:eastAsia="標楷體" w:hAnsi="標楷體" w:hint="eastAsia"/>
                                      <w:b/>
                                      <w:bCs/>
                                    </w:rPr>
                                    <w:t>.</w:t>
                                  </w:r>
                                  <w:r w:rsidRPr="00044643">
                                    <w:rPr>
                                      <w:rFonts w:ascii="標楷體" w:eastAsia="標楷體" w:hAnsi="標楷體"/>
                                      <w:b/>
                                      <w:bCs/>
                                    </w:rPr>
                                    <w:t>96</w:t>
                                  </w:r>
                                </w:p>
                              </w:tc>
                            </w:tr>
                            <w:tr w:rsidR="00A47353" w:rsidRPr="00044643" w14:paraId="7CCA81A6" w14:textId="77777777" w:rsidTr="000B7B9C">
                              <w:trPr>
                                <w:trHeight w:val="312"/>
                              </w:trPr>
                              <w:tc>
                                <w:tcPr>
                                  <w:tcW w:w="2268" w:type="dxa"/>
                                  <w:tcBorders>
                                    <w:top w:val="single" w:sz="4" w:space="0" w:color="auto"/>
                                    <w:left w:val="single" w:sz="4" w:space="0" w:color="auto"/>
                                    <w:bottom w:val="single" w:sz="4" w:space="0" w:color="auto"/>
                                    <w:right w:val="single" w:sz="4" w:space="0" w:color="auto"/>
                                  </w:tcBorders>
                                  <w:vAlign w:val="center"/>
                                </w:tcPr>
                                <w:p w14:paraId="14DDCAA7" w14:textId="77777777" w:rsidR="00A47353" w:rsidRPr="00044643" w:rsidRDefault="00A47353" w:rsidP="00DB1F7D">
                                  <w:pPr>
                                    <w:overflowPunct w:val="0"/>
                                    <w:spacing w:line="240" w:lineRule="exact"/>
                                    <w:contextualSpacing/>
                                    <w:rPr>
                                      <w:rFonts w:ascii="標楷體" w:eastAsia="標楷體" w:hAnsi="標楷體"/>
                                      <w:shd w:val="clear" w:color="auto" w:fill="FFFFFF"/>
                                    </w:rPr>
                                  </w:pPr>
                                  <w:r w:rsidRPr="00044643">
                                    <w:rPr>
                                      <w:rFonts w:ascii="標楷體" w:eastAsia="標楷體" w:hAnsi="標楷體" w:hint="eastAsia"/>
                                      <w:shd w:val="clear" w:color="auto" w:fill="FFFFFF"/>
                                    </w:rPr>
                                    <w:t>金門縣陶瓷廠</w:t>
                                  </w:r>
                                </w:p>
                              </w:tc>
                              <w:tc>
                                <w:tcPr>
                                  <w:tcW w:w="1216" w:type="dxa"/>
                                  <w:tcBorders>
                                    <w:top w:val="single" w:sz="4" w:space="0" w:color="auto"/>
                                    <w:left w:val="single" w:sz="4" w:space="0" w:color="auto"/>
                                    <w:bottom w:val="single" w:sz="4" w:space="0" w:color="auto"/>
                                    <w:right w:val="single" w:sz="4" w:space="0" w:color="auto"/>
                                  </w:tcBorders>
                                  <w:vAlign w:val="center"/>
                                </w:tcPr>
                                <w:p w14:paraId="1BB42404" w14:textId="77777777" w:rsidR="00A47353" w:rsidRPr="00044643" w:rsidRDefault="00A47353" w:rsidP="00DB1F7D">
                                  <w:pPr>
                                    <w:spacing w:line="240" w:lineRule="exact"/>
                                    <w:jc w:val="right"/>
                                    <w:rPr>
                                      <w:rFonts w:ascii="標楷體" w:eastAsia="標楷體" w:hAnsi="標楷體"/>
                                      <w:shd w:val="clear" w:color="auto" w:fill="FFFFFF"/>
                                    </w:rPr>
                                  </w:pPr>
                                  <w:r w:rsidRPr="00044643">
                                    <w:rPr>
                                      <w:rFonts w:ascii="標楷體" w:eastAsia="標楷體" w:hAnsi="標楷體" w:hint="eastAsia"/>
                                      <w:shd w:val="clear" w:color="auto" w:fill="FFFFFF"/>
                                    </w:rPr>
                                    <w:t>- 29,657</w:t>
                                  </w:r>
                                </w:p>
                              </w:tc>
                              <w:tc>
                                <w:tcPr>
                                  <w:tcW w:w="1217" w:type="dxa"/>
                                  <w:tcBorders>
                                    <w:top w:val="single" w:sz="4" w:space="0" w:color="auto"/>
                                    <w:left w:val="single" w:sz="4" w:space="0" w:color="auto"/>
                                    <w:bottom w:val="single" w:sz="4" w:space="0" w:color="auto"/>
                                    <w:right w:val="single" w:sz="4" w:space="0" w:color="auto"/>
                                  </w:tcBorders>
                                  <w:vAlign w:val="center"/>
                                </w:tcPr>
                                <w:p w14:paraId="68D65B88" w14:textId="77777777" w:rsidR="00A47353" w:rsidRPr="00044643" w:rsidRDefault="00A47353" w:rsidP="00DB1F7D">
                                  <w:pPr>
                                    <w:spacing w:line="240" w:lineRule="exact"/>
                                    <w:jc w:val="right"/>
                                    <w:rPr>
                                      <w:rFonts w:ascii="標楷體" w:eastAsia="標楷體" w:hAnsi="標楷體"/>
                                      <w:shd w:val="clear" w:color="auto" w:fill="FFFFFF"/>
                                    </w:rPr>
                                  </w:pPr>
                                  <w:r w:rsidRPr="00044643">
                                    <w:rPr>
                                      <w:rFonts w:ascii="標楷體" w:eastAsia="標楷體" w:hAnsi="標楷體" w:hint="eastAsia"/>
                                      <w:shd w:val="clear" w:color="auto" w:fill="FFFFFF"/>
                                    </w:rPr>
                                    <w:t>-</w:t>
                                  </w:r>
                                  <w:r w:rsidRPr="00044643">
                                    <w:rPr>
                                      <w:rFonts w:ascii="標楷體" w:eastAsia="標楷體" w:hAnsi="標楷體"/>
                                      <w:shd w:val="clear" w:color="auto" w:fill="FFFFFF"/>
                                    </w:rPr>
                                    <w:t xml:space="preserve"> 14,839</w:t>
                                  </w:r>
                                </w:p>
                              </w:tc>
                              <w:tc>
                                <w:tcPr>
                                  <w:tcW w:w="1118" w:type="dxa"/>
                                  <w:tcBorders>
                                    <w:top w:val="single" w:sz="4" w:space="0" w:color="auto"/>
                                    <w:left w:val="single" w:sz="4" w:space="0" w:color="auto"/>
                                    <w:bottom w:val="single" w:sz="4" w:space="0" w:color="auto"/>
                                    <w:right w:val="single" w:sz="4" w:space="0" w:color="auto"/>
                                  </w:tcBorders>
                                  <w:vAlign w:val="center"/>
                                </w:tcPr>
                                <w:p w14:paraId="02826573" w14:textId="77777777" w:rsidR="00A47353" w:rsidRPr="00044643" w:rsidRDefault="00A47353" w:rsidP="00DB1F7D">
                                  <w:pPr>
                                    <w:spacing w:line="240" w:lineRule="exact"/>
                                    <w:jc w:val="right"/>
                                    <w:rPr>
                                      <w:rFonts w:ascii="標楷體" w:eastAsia="標楷體" w:hAnsi="標楷體"/>
                                      <w:shd w:val="clear" w:color="auto" w:fill="FFFFFF"/>
                                    </w:rPr>
                                  </w:pPr>
                                  <w:r w:rsidRPr="00044643">
                                    <w:rPr>
                                      <w:rFonts w:ascii="標楷體" w:eastAsia="標楷體" w:hAnsi="標楷體"/>
                                    </w:rPr>
                                    <w:t>14,817</w:t>
                                  </w:r>
                                </w:p>
                              </w:tc>
                              <w:tc>
                                <w:tcPr>
                                  <w:tcW w:w="0" w:type="auto"/>
                                  <w:tcBorders>
                                    <w:top w:val="single" w:sz="4" w:space="0" w:color="auto"/>
                                    <w:left w:val="single" w:sz="4" w:space="0" w:color="auto"/>
                                    <w:bottom w:val="single" w:sz="4" w:space="0" w:color="auto"/>
                                    <w:right w:val="single" w:sz="4" w:space="0" w:color="auto"/>
                                  </w:tcBorders>
                                  <w:vAlign w:val="center"/>
                                </w:tcPr>
                                <w:p w14:paraId="5F7A959D" w14:textId="77777777" w:rsidR="00A47353" w:rsidRPr="00044643" w:rsidRDefault="00A47353" w:rsidP="00DB1F7D">
                                  <w:pPr>
                                    <w:spacing w:line="240" w:lineRule="exact"/>
                                    <w:jc w:val="right"/>
                                    <w:rPr>
                                      <w:rFonts w:ascii="標楷體" w:eastAsia="標楷體" w:hAnsi="標楷體"/>
                                      <w:shd w:val="clear" w:color="auto" w:fill="FFFFFF"/>
                                    </w:rPr>
                                  </w:pPr>
                                  <w:r w:rsidRPr="00044643">
                                    <w:rPr>
                                      <w:rFonts w:ascii="標楷體" w:eastAsia="標楷體" w:hAnsi="標楷體" w:hint="eastAsia"/>
                                      <w:shd w:val="clear" w:color="auto" w:fill="FFFFFF"/>
                                    </w:rPr>
                                    <w:t>-</w:t>
                                  </w:r>
                                  <w:r w:rsidRPr="00044643">
                                    <w:rPr>
                                      <w:rFonts w:ascii="標楷體" w:eastAsia="標楷體" w:hAnsi="標楷體"/>
                                      <w:shd w:val="clear" w:color="auto" w:fill="FFFFFF"/>
                                    </w:rPr>
                                    <w:t xml:space="preserve"> 49.96</w:t>
                                  </w:r>
                                </w:p>
                              </w:tc>
                            </w:tr>
                            <w:tr w:rsidR="00A47353" w:rsidRPr="00044643" w14:paraId="5071B1E0" w14:textId="77777777" w:rsidTr="000B7B9C">
                              <w:trPr>
                                <w:trHeight w:val="312"/>
                              </w:trPr>
                              <w:tc>
                                <w:tcPr>
                                  <w:tcW w:w="2268" w:type="dxa"/>
                                  <w:tcBorders>
                                    <w:top w:val="single" w:sz="4" w:space="0" w:color="auto"/>
                                    <w:left w:val="single" w:sz="4" w:space="0" w:color="auto"/>
                                    <w:bottom w:val="single" w:sz="4" w:space="0" w:color="auto"/>
                                    <w:right w:val="single" w:sz="4" w:space="0" w:color="auto"/>
                                  </w:tcBorders>
                                  <w:shd w:val="clear" w:color="auto" w:fill="DBE5F1"/>
                                  <w:vAlign w:val="center"/>
                                </w:tcPr>
                                <w:p w14:paraId="7FDCB76F" w14:textId="77777777" w:rsidR="00A47353" w:rsidRPr="00044643" w:rsidRDefault="00A47353" w:rsidP="00DB1F7D">
                                  <w:pPr>
                                    <w:overflowPunct w:val="0"/>
                                    <w:spacing w:line="240" w:lineRule="exact"/>
                                    <w:contextualSpacing/>
                                    <w:rPr>
                                      <w:rFonts w:ascii="標楷體" w:eastAsia="標楷體" w:hAnsi="標楷體"/>
                                      <w:b/>
                                      <w:bCs/>
                                    </w:rPr>
                                  </w:pPr>
                                  <w:r w:rsidRPr="00044643">
                                    <w:rPr>
                                      <w:rFonts w:ascii="標楷體" w:eastAsia="標楷體" w:hAnsi="標楷體" w:hint="eastAsia"/>
                                      <w:b/>
                                      <w:bCs/>
                                    </w:rPr>
                                    <w:t>決算淨利較預算減少者</w:t>
                                  </w:r>
                                </w:p>
                              </w:tc>
                              <w:tc>
                                <w:tcPr>
                                  <w:tcW w:w="1216" w:type="dxa"/>
                                  <w:tcBorders>
                                    <w:top w:val="single" w:sz="4" w:space="0" w:color="auto"/>
                                    <w:left w:val="single" w:sz="4" w:space="0" w:color="auto"/>
                                    <w:bottom w:val="single" w:sz="4" w:space="0" w:color="auto"/>
                                    <w:right w:val="single" w:sz="4" w:space="0" w:color="auto"/>
                                  </w:tcBorders>
                                  <w:shd w:val="clear" w:color="auto" w:fill="DBE5F1"/>
                                  <w:vAlign w:val="center"/>
                                </w:tcPr>
                                <w:p w14:paraId="51762086" w14:textId="77777777" w:rsidR="00A47353" w:rsidRPr="00044643" w:rsidRDefault="00A47353" w:rsidP="00DB1F7D">
                                  <w:pPr>
                                    <w:spacing w:line="240" w:lineRule="exact"/>
                                    <w:jc w:val="right"/>
                                    <w:rPr>
                                      <w:rFonts w:ascii="標楷體" w:eastAsia="標楷體" w:hAnsi="標楷體"/>
                                      <w:b/>
                                      <w:bCs/>
                                    </w:rPr>
                                  </w:pPr>
                                  <w:r w:rsidRPr="00044643">
                                    <w:rPr>
                                      <w:rFonts w:ascii="標楷體" w:eastAsia="標楷體" w:hAnsi="標楷體" w:hint="eastAsia"/>
                                      <w:b/>
                                      <w:bCs/>
                                    </w:rPr>
                                    <w:t>8</w:t>
                                  </w:r>
                                  <w:r w:rsidRPr="00044643">
                                    <w:rPr>
                                      <w:rFonts w:ascii="標楷體" w:eastAsia="標楷體" w:hAnsi="標楷體"/>
                                      <w:b/>
                                      <w:bCs/>
                                    </w:rPr>
                                    <w:t>96,705</w:t>
                                  </w:r>
                                </w:p>
                              </w:tc>
                              <w:tc>
                                <w:tcPr>
                                  <w:tcW w:w="1217" w:type="dxa"/>
                                  <w:tcBorders>
                                    <w:top w:val="single" w:sz="4" w:space="0" w:color="auto"/>
                                    <w:left w:val="single" w:sz="4" w:space="0" w:color="auto"/>
                                    <w:bottom w:val="single" w:sz="4" w:space="0" w:color="auto"/>
                                    <w:right w:val="single" w:sz="4" w:space="0" w:color="auto"/>
                                  </w:tcBorders>
                                  <w:shd w:val="clear" w:color="auto" w:fill="DBE5F1"/>
                                  <w:vAlign w:val="center"/>
                                </w:tcPr>
                                <w:p w14:paraId="3BCA909E" w14:textId="77777777" w:rsidR="00A47353" w:rsidRPr="00044643" w:rsidRDefault="00A47353" w:rsidP="00DB1F7D">
                                  <w:pPr>
                                    <w:spacing w:line="240" w:lineRule="exact"/>
                                    <w:jc w:val="right"/>
                                    <w:rPr>
                                      <w:rFonts w:ascii="標楷體" w:eastAsia="標楷體" w:hAnsi="標楷體"/>
                                      <w:b/>
                                      <w:bCs/>
                                    </w:rPr>
                                  </w:pPr>
                                  <w:r w:rsidRPr="00044643">
                                    <w:rPr>
                                      <w:rFonts w:ascii="標楷體" w:eastAsia="標楷體" w:hAnsi="標楷體" w:hint="eastAsia"/>
                                      <w:b/>
                                      <w:bCs/>
                                    </w:rPr>
                                    <w:t>3</w:t>
                                  </w:r>
                                  <w:r w:rsidRPr="00044643">
                                    <w:rPr>
                                      <w:rFonts w:ascii="標楷體" w:eastAsia="標楷體" w:hAnsi="標楷體"/>
                                      <w:b/>
                                      <w:bCs/>
                                    </w:rPr>
                                    <w:t>3</w:t>
                                  </w:r>
                                  <w:r w:rsidRPr="00044643">
                                    <w:rPr>
                                      <w:rFonts w:ascii="標楷體" w:eastAsia="標楷體" w:hAnsi="標楷體" w:hint="eastAsia"/>
                                      <w:b/>
                                      <w:bCs/>
                                    </w:rPr>
                                    <w:t>8</w:t>
                                  </w:r>
                                  <w:r w:rsidRPr="00044643">
                                    <w:rPr>
                                      <w:rFonts w:ascii="標楷體" w:eastAsia="標楷體" w:hAnsi="標楷體"/>
                                      <w:b/>
                                      <w:bCs/>
                                    </w:rPr>
                                    <w:t>,</w:t>
                                  </w:r>
                                  <w:r w:rsidRPr="00044643">
                                    <w:rPr>
                                      <w:rFonts w:ascii="標楷體" w:eastAsia="標楷體" w:hAnsi="標楷體" w:hint="eastAsia"/>
                                      <w:b/>
                                      <w:bCs/>
                                    </w:rPr>
                                    <w:t>764</w:t>
                                  </w:r>
                                </w:p>
                              </w:tc>
                              <w:tc>
                                <w:tcPr>
                                  <w:tcW w:w="1118" w:type="dxa"/>
                                  <w:tcBorders>
                                    <w:top w:val="single" w:sz="4" w:space="0" w:color="auto"/>
                                    <w:left w:val="single" w:sz="4" w:space="0" w:color="auto"/>
                                    <w:bottom w:val="single" w:sz="4" w:space="0" w:color="auto"/>
                                    <w:right w:val="single" w:sz="4" w:space="0" w:color="auto"/>
                                  </w:tcBorders>
                                  <w:shd w:val="clear" w:color="auto" w:fill="DBE5F1"/>
                                  <w:vAlign w:val="center"/>
                                </w:tcPr>
                                <w:p w14:paraId="651AD25D" w14:textId="77777777" w:rsidR="00A47353" w:rsidRPr="00044643" w:rsidRDefault="00A47353" w:rsidP="00DB1F7D">
                                  <w:pPr>
                                    <w:spacing w:line="240" w:lineRule="exact"/>
                                    <w:jc w:val="right"/>
                                    <w:rPr>
                                      <w:rFonts w:ascii="標楷體" w:eastAsia="標楷體" w:hAnsi="標楷體"/>
                                      <w:b/>
                                      <w:bCs/>
                                    </w:rPr>
                                  </w:pPr>
                                  <w:r w:rsidRPr="00044643">
                                    <w:rPr>
                                      <w:rFonts w:ascii="標楷體" w:eastAsia="標楷體" w:hAnsi="標楷體" w:hint="eastAsia"/>
                                      <w:b/>
                                      <w:bCs/>
                                    </w:rPr>
                                    <w:t>-</w:t>
                                  </w:r>
                                  <w:r w:rsidRPr="00044643">
                                    <w:rPr>
                                      <w:rFonts w:ascii="標楷體" w:eastAsia="標楷體" w:hAnsi="標楷體"/>
                                      <w:b/>
                                      <w:bCs/>
                                    </w:rPr>
                                    <w:t xml:space="preserve"> 55</w:t>
                                  </w:r>
                                  <w:r w:rsidRPr="00044643">
                                    <w:rPr>
                                      <w:rFonts w:ascii="標楷體" w:eastAsia="標楷體" w:hAnsi="標楷體" w:hint="eastAsia"/>
                                      <w:b/>
                                      <w:bCs/>
                                    </w:rPr>
                                    <w:t>7</w:t>
                                  </w:r>
                                  <w:r w:rsidRPr="00044643">
                                    <w:rPr>
                                      <w:rFonts w:ascii="標楷體" w:eastAsia="標楷體" w:hAnsi="標楷體"/>
                                      <w:b/>
                                      <w:bCs/>
                                    </w:rPr>
                                    <w:t>,</w:t>
                                  </w:r>
                                  <w:r w:rsidRPr="00044643">
                                    <w:rPr>
                                      <w:rFonts w:ascii="標楷體" w:eastAsia="標楷體" w:hAnsi="標楷體" w:hint="eastAsia"/>
                                      <w:b/>
                                      <w:bCs/>
                                    </w:rPr>
                                    <w:t>940</w:t>
                                  </w:r>
                                </w:p>
                              </w:tc>
                              <w:tc>
                                <w:tcPr>
                                  <w:tcW w:w="0" w:type="auto"/>
                                  <w:tcBorders>
                                    <w:top w:val="single" w:sz="4" w:space="0" w:color="auto"/>
                                    <w:left w:val="single" w:sz="4" w:space="0" w:color="auto"/>
                                    <w:bottom w:val="single" w:sz="4" w:space="0" w:color="auto"/>
                                    <w:right w:val="single" w:sz="4" w:space="0" w:color="auto"/>
                                  </w:tcBorders>
                                  <w:shd w:val="clear" w:color="auto" w:fill="DBE5F1"/>
                                  <w:vAlign w:val="center"/>
                                </w:tcPr>
                                <w:p w14:paraId="5105393D" w14:textId="77777777" w:rsidR="00A47353" w:rsidRPr="00044643" w:rsidRDefault="00A47353" w:rsidP="00DB1F7D">
                                  <w:pPr>
                                    <w:spacing w:line="240" w:lineRule="exact"/>
                                    <w:jc w:val="right"/>
                                    <w:rPr>
                                      <w:rFonts w:ascii="標楷體" w:eastAsia="標楷體" w:hAnsi="標楷體"/>
                                      <w:b/>
                                      <w:bCs/>
                                    </w:rPr>
                                  </w:pPr>
                                  <w:r w:rsidRPr="00044643">
                                    <w:rPr>
                                      <w:rFonts w:ascii="標楷體" w:eastAsia="標楷體" w:hAnsi="標楷體" w:hint="eastAsia"/>
                                      <w:b/>
                                      <w:bCs/>
                                    </w:rPr>
                                    <w:t>-</w:t>
                                  </w:r>
                                  <w:r w:rsidRPr="00044643">
                                    <w:rPr>
                                      <w:rFonts w:ascii="標楷體" w:eastAsia="標楷體" w:hAnsi="標楷體"/>
                                      <w:b/>
                                      <w:bCs/>
                                    </w:rPr>
                                    <w:t xml:space="preserve"> 62.</w:t>
                                  </w:r>
                                  <w:r w:rsidRPr="00044643">
                                    <w:rPr>
                                      <w:rFonts w:ascii="標楷體" w:eastAsia="標楷體" w:hAnsi="標楷體" w:hint="eastAsia"/>
                                      <w:b/>
                                      <w:bCs/>
                                    </w:rPr>
                                    <w:t>2</w:t>
                                  </w:r>
                                  <w:r w:rsidRPr="00044643">
                                    <w:rPr>
                                      <w:rFonts w:ascii="標楷體" w:eastAsia="標楷體" w:hAnsi="標楷體"/>
                                      <w:b/>
                                      <w:bCs/>
                                    </w:rPr>
                                    <w:t>2</w:t>
                                  </w:r>
                                </w:p>
                              </w:tc>
                            </w:tr>
                            <w:tr w:rsidR="00A47353" w:rsidRPr="00044643" w14:paraId="312640EE" w14:textId="77777777" w:rsidTr="000B7B9C">
                              <w:trPr>
                                <w:trHeight w:val="312"/>
                              </w:trPr>
                              <w:tc>
                                <w:tcPr>
                                  <w:tcW w:w="2268" w:type="dxa"/>
                                  <w:tcBorders>
                                    <w:top w:val="single" w:sz="4" w:space="0" w:color="auto"/>
                                    <w:left w:val="single" w:sz="4" w:space="0" w:color="auto"/>
                                    <w:bottom w:val="single" w:sz="4" w:space="0" w:color="auto"/>
                                    <w:right w:val="single" w:sz="4" w:space="0" w:color="auto"/>
                                  </w:tcBorders>
                                  <w:shd w:val="clear" w:color="auto" w:fill="FFFFFF"/>
                                  <w:vAlign w:val="center"/>
                                </w:tcPr>
                                <w:p w14:paraId="34C1BA9D" w14:textId="77777777" w:rsidR="00A47353" w:rsidRPr="00044643" w:rsidRDefault="00A47353" w:rsidP="00DB1F7D">
                                  <w:pPr>
                                    <w:overflowPunct w:val="0"/>
                                    <w:spacing w:line="240" w:lineRule="exact"/>
                                    <w:ind w:leftChars="-2" w:left="195" w:hangingChars="100" w:hanging="200"/>
                                    <w:contextualSpacing/>
                                    <w:rPr>
                                      <w:rFonts w:ascii="標楷體" w:eastAsia="標楷體" w:hAnsi="標楷體"/>
                                    </w:rPr>
                                  </w:pPr>
                                  <w:r>
                                    <w:rPr>
                                      <w:rFonts w:ascii="標楷體" w:eastAsia="標楷體" w:hAnsi="標楷體" w:hint="eastAsia"/>
                                    </w:rPr>
                                    <w:t>金酒</w:t>
                                  </w:r>
                                  <w:r w:rsidRPr="00044643">
                                    <w:rPr>
                                      <w:rFonts w:ascii="標楷體" w:eastAsia="標楷體" w:hAnsi="標楷體" w:hint="eastAsia"/>
                                    </w:rPr>
                                    <w:t>公司</w:t>
                                  </w:r>
                                  <w:r w:rsidRPr="00E027B2">
                                    <w:rPr>
                                      <w:rFonts w:ascii="標楷體" w:eastAsia="標楷體" w:hAnsi="標楷體" w:hint="eastAsia"/>
                                    </w:rPr>
                                    <w:t>（合併）</w:t>
                                  </w:r>
                                </w:p>
                              </w:tc>
                              <w:tc>
                                <w:tcPr>
                                  <w:tcW w:w="1216" w:type="dxa"/>
                                  <w:tcBorders>
                                    <w:top w:val="single" w:sz="4" w:space="0" w:color="auto"/>
                                    <w:left w:val="single" w:sz="4" w:space="0" w:color="auto"/>
                                    <w:bottom w:val="single" w:sz="4" w:space="0" w:color="auto"/>
                                    <w:right w:val="single" w:sz="4" w:space="0" w:color="auto"/>
                                  </w:tcBorders>
                                  <w:shd w:val="clear" w:color="auto" w:fill="FFFFFF"/>
                                  <w:vAlign w:val="center"/>
                                </w:tcPr>
                                <w:p w14:paraId="0720E385" w14:textId="77777777" w:rsidR="00A47353" w:rsidRPr="00044643" w:rsidRDefault="00A47353" w:rsidP="00DB1F7D">
                                  <w:pPr>
                                    <w:spacing w:line="240" w:lineRule="exact"/>
                                    <w:jc w:val="right"/>
                                    <w:rPr>
                                      <w:rFonts w:ascii="標楷體" w:eastAsia="標楷體" w:hAnsi="標楷體"/>
                                    </w:rPr>
                                  </w:pPr>
                                  <w:r w:rsidRPr="00044643">
                                    <w:rPr>
                                      <w:rFonts w:ascii="標楷體" w:eastAsia="標楷體" w:hAnsi="標楷體" w:hint="eastAsia"/>
                                    </w:rPr>
                                    <w:t>896,</w:t>
                                  </w:r>
                                  <w:r w:rsidRPr="00044643">
                                    <w:rPr>
                                      <w:rFonts w:ascii="標楷體" w:eastAsia="標楷體" w:hAnsi="標楷體"/>
                                    </w:rPr>
                                    <w:t>705</w:t>
                                  </w:r>
                                </w:p>
                              </w:tc>
                              <w:tc>
                                <w:tcPr>
                                  <w:tcW w:w="1217" w:type="dxa"/>
                                  <w:tcBorders>
                                    <w:top w:val="single" w:sz="4" w:space="0" w:color="auto"/>
                                    <w:left w:val="single" w:sz="4" w:space="0" w:color="auto"/>
                                    <w:bottom w:val="single" w:sz="4" w:space="0" w:color="auto"/>
                                    <w:right w:val="single" w:sz="4" w:space="0" w:color="auto"/>
                                  </w:tcBorders>
                                  <w:shd w:val="clear" w:color="auto" w:fill="FFFFFF"/>
                                  <w:vAlign w:val="center"/>
                                </w:tcPr>
                                <w:p w14:paraId="13C50790" w14:textId="77777777" w:rsidR="00A47353" w:rsidRPr="00044643" w:rsidRDefault="00A47353" w:rsidP="00DB1F7D">
                                  <w:pPr>
                                    <w:spacing w:line="240" w:lineRule="exact"/>
                                    <w:jc w:val="right"/>
                                    <w:rPr>
                                      <w:rFonts w:ascii="標楷體" w:eastAsia="標楷體" w:hAnsi="標楷體"/>
                                    </w:rPr>
                                  </w:pPr>
                                  <w:r w:rsidRPr="00044643">
                                    <w:rPr>
                                      <w:rFonts w:ascii="標楷體" w:eastAsia="標楷體" w:hAnsi="標楷體" w:hint="eastAsia"/>
                                    </w:rPr>
                                    <w:t>3</w:t>
                                  </w:r>
                                  <w:r w:rsidRPr="00044643">
                                    <w:rPr>
                                      <w:rFonts w:ascii="標楷體" w:eastAsia="標楷體" w:hAnsi="標楷體"/>
                                    </w:rPr>
                                    <w:t>3</w:t>
                                  </w:r>
                                  <w:r w:rsidRPr="00044643">
                                    <w:rPr>
                                      <w:rFonts w:ascii="標楷體" w:eastAsia="標楷體" w:hAnsi="標楷體" w:hint="eastAsia"/>
                                    </w:rPr>
                                    <w:t>8</w:t>
                                  </w:r>
                                  <w:r w:rsidRPr="00044643">
                                    <w:rPr>
                                      <w:rFonts w:ascii="標楷體" w:eastAsia="標楷體" w:hAnsi="標楷體"/>
                                    </w:rPr>
                                    <w:t>,</w:t>
                                  </w:r>
                                  <w:r w:rsidRPr="00044643">
                                    <w:rPr>
                                      <w:rFonts w:ascii="標楷體" w:eastAsia="標楷體" w:hAnsi="標楷體" w:hint="eastAsia"/>
                                    </w:rPr>
                                    <w:t>764</w:t>
                                  </w:r>
                                </w:p>
                              </w:tc>
                              <w:tc>
                                <w:tcPr>
                                  <w:tcW w:w="1118" w:type="dxa"/>
                                  <w:tcBorders>
                                    <w:top w:val="single" w:sz="4" w:space="0" w:color="auto"/>
                                    <w:left w:val="single" w:sz="4" w:space="0" w:color="auto"/>
                                    <w:bottom w:val="single" w:sz="4" w:space="0" w:color="auto"/>
                                    <w:right w:val="single" w:sz="4" w:space="0" w:color="auto"/>
                                  </w:tcBorders>
                                  <w:shd w:val="clear" w:color="auto" w:fill="FFFFFF"/>
                                  <w:vAlign w:val="center"/>
                                </w:tcPr>
                                <w:p w14:paraId="08BFD32B" w14:textId="77777777" w:rsidR="00A47353" w:rsidRPr="00044643" w:rsidRDefault="00A47353" w:rsidP="00DB1F7D">
                                  <w:pPr>
                                    <w:spacing w:line="240" w:lineRule="exact"/>
                                    <w:jc w:val="right"/>
                                    <w:rPr>
                                      <w:rFonts w:ascii="標楷體" w:eastAsia="標楷體" w:hAnsi="標楷體"/>
                                    </w:rPr>
                                  </w:pPr>
                                  <w:r w:rsidRPr="00044643">
                                    <w:rPr>
                                      <w:rFonts w:ascii="標楷體" w:eastAsia="標楷體" w:hAnsi="標楷體" w:hint="eastAsia"/>
                                    </w:rPr>
                                    <w:t>-</w:t>
                                  </w:r>
                                  <w:r w:rsidRPr="00044643">
                                    <w:rPr>
                                      <w:rFonts w:ascii="標楷體" w:eastAsia="標楷體" w:hAnsi="標楷體"/>
                                    </w:rPr>
                                    <w:t xml:space="preserve"> 55</w:t>
                                  </w:r>
                                  <w:r w:rsidRPr="00044643">
                                    <w:rPr>
                                      <w:rFonts w:ascii="標楷體" w:eastAsia="標楷體" w:hAnsi="標楷體" w:hint="eastAsia"/>
                                    </w:rPr>
                                    <w:t>7</w:t>
                                  </w:r>
                                  <w:r w:rsidRPr="00044643">
                                    <w:rPr>
                                      <w:rFonts w:ascii="標楷體" w:eastAsia="標楷體" w:hAnsi="標楷體"/>
                                    </w:rPr>
                                    <w:t>,</w:t>
                                  </w:r>
                                  <w:r w:rsidRPr="00044643">
                                    <w:rPr>
                                      <w:rFonts w:ascii="標楷體" w:eastAsia="標楷體" w:hAnsi="標楷體" w:hint="eastAsia"/>
                                    </w:rPr>
                                    <w:t>940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214C069" w14:textId="77777777" w:rsidR="00A47353" w:rsidRPr="00044643" w:rsidRDefault="00A47353" w:rsidP="00DB1F7D">
                                  <w:pPr>
                                    <w:spacing w:line="240" w:lineRule="exact"/>
                                    <w:jc w:val="right"/>
                                    <w:rPr>
                                      <w:rFonts w:ascii="標楷體" w:eastAsia="標楷體" w:hAnsi="標楷體"/>
                                    </w:rPr>
                                  </w:pPr>
                                  <w:r w:rsidRPr="00044643">
                                    <w:rPr>
                                      <w:rFonts w:ascii="標楷體" w:eastAsia="標楷體" w:hAnsi="標楷體" w:hint="eastAsia"/>
                                    </w:rPr>
                                    <w:t>-</w:t>
                                  </w:r>
                                  <w:r w:rsidRPr="00044643">
                                    <w:rPr>
                                      <w:rFonts w:ascii="標楷體" w:eastAsia="標楷體" w:hAnsi="標楷體"/>
                                    </w:rPr>
                                    <w:t xml:space="preserve"> 62.</w:t>
                                  </w:r>
                                  <w:r w:rsidRPr="00044643">
                                    <w:rPr>
                                      <w:rFonts w:ascii="標楷體" w:eastAsia="標楷體" w:hAnsi="標楷體" w:hint="eastAsia"/>
                                    </w:rPr>
                                    <w:t>2</w:t>
                                  </w:r>
                                  <w:r w:rsidRPr="00044643">
                                    <w:rPr>
                                      <w:rFonts w:ascii="標楷體" w:eastAsia="標楷體" w:hAnsi="標楷體"/>
                                    </w:rPr>
                                    <w:t>2</w:t>
                                  </w:r>
                                </w:p>
                              </w:tc>
                            </w:tr>
                            <w:tr w:rsidR="00A47353" w:rsidRPr="00044643" w14:paraId="4222E075" w14:textId="77777777" w:rsidTr="00F27217">
                              <w:tc>
                                <w:tcPr>
                                  <w:tcW w:w="0" w:type="auto"/>
                                  <w:gridSpan w:val="5"/>
                                  <w:tcBorders>
                                    <w:top w:val="single" w:sz="4" w:space="0" w:color="auto"/>
                                    <w:left w:val="nil"/>
                                    <w:bottom w:val="nil"/>
                                    <w:right w:val="nil"/>
                                  </w:tcBorders>
                                  <w:shd w:val="clear" w:color="auto" w:fill="FFFFFF"/>
                                </w:tcPr>
                                <w:p w14:paraId="2395BA90" w14:textId="77777777" w:rsidR="00A47353" w:rsidRPr="00044643" w:rsidRDefault="00A47353" w:rsidP="001E5D56">
                                  <w:pPr>
                                    <w:overflowPunct w:val="0"/>
                                    <w:spacing w:line="240" w:lineRule="exact"/>
                                    <w:ind w:leftChars="-33" w:left="76" w:hangingChars="86" w:hanging="155"/>
                                    <w:contextualSpacing/>
                                    <w:rPr>
                                      <w:rFonts w:ascii="標楷體" w:eastAsia="標楷體" w:hAnsi="標楷體"/>
                                      <w:sz w:val="18"/>
                                      <w:szCs w:val="18"/>
                                      <w:shd w:val="clear" w:color="auto" w:fill="FFFFFF"/>
                                    </w:rPr>
                                  </w:pPr>
                                  <w:r w:rsidRPr="00044643">
                                    <w:rPr>
                                      <w:rFonts w:ascii="標楷體" w:eastAsia="標楷體" w:hAnsi="標楷體"/>
                                      <w:sz w:val="18"/>
                                      <w:szCs w:val="18"/>
                                      <w:shd w:val="clear" w:color="auto" w:fill="FFFFFF"/>
                                    </w:rPr>
                                    <w:t>資料來源</w:t>
                                  </w:r>
                                  <w:r w:rsidRPr="00044643">
                                    <w:rPr>
                                      <w:rFonts w:ascii="標楷體" w:eastAsia="標楷體" w:hAnsi="標楷體" w:hint="eastAsia"/>
                                      <w:sz w:val="18"/>
                                      <w:szCs w:val="18"/>
                                      <w:shd w:val="clear" w:color="auto" w:fill="FFFFFF"/>
                                    </w:rPr>
                                    <w:t>：整理自</w:t>
                                  </w:r>
                                  <w:proofErr w:type="gramStart"/>
                                  <w:r w:rsidRPr="00044643">
                                    <w:rPr>
                                      <w:rFonts w:ascii="標楷體" w:eastAsia="標楷體" w:hAnsi="標楷體" w:hint="eastAsia"/>
                                      <w:sz w:val="18"/>
                                      <w:szCs w:val="18"/>
                                      <w:shd w:val="clear" w:color="auto" w:fill="FFFFFF"/>
                                    </w:rPr>
                                    <w:t>114</w:t>
                                  </w:r>
                                  <w:proofErr w:type="gramEnd"/>
                                  <w:r w:rsidRPr="00044643">
                                    <w:rPr>
                                      <w:rFonts w:ascii="標楷體" w:eastAsia="標楷體" w:hAnsi="標楷體" w:hint="eastAsia"/>
                                      <w:sz w:val="18"/>
                                      <w:szCs w:val="18"/>
                                      <w:shd w:val="clear" w:color="auto" w:fill="FFFFFF"/>
                                    </w:rPr>
                                    <w:t>年度金門縣總決算暨附屬單位決算及綜計表。</w:t>
                                  </w:r>
                                </w:p>
                              </w:tc>
                            </w:tr>
                          </w:tbl>
                          <w:p w14:paraId="4F09C08B" w14:textId="77777777" w:rsidR="00A47353" w:rsidRPr="00F902CC" w:rsidRDefault="00A47353" w:rsidP="00A47353">
                            <w:pPr>
                              <w:spacing w:line="2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072E97" id="_x0000_s1031" type="#_x0000_t202" style="position:absolute;left:0;text-align:left;margin-left:149.6pt;margin-top:1.7pt;width:352.2pt;height:258.6pt;z-index:-251225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" stroked="f">
                <v:textbox>
                  <w:txbxContent>
                    <w:tbl>
                      <w:tblPr>
                        <w:tblStyle w:val="130"/>
                        <w:tblW w:w="0" w:type="auto"/>
                        <w:tblLook w:val="04A0" w:firstRow="1" w:lastRow="0" w:firstColumn="1" w:lastColumn="0" w:noHBand="0" w:noVBand="1"/>
                      </w:tblPr>
                      <w:tblGrid>
                        <w:gridCol w:w="2268"/>
                        <w:gridCol w:w="1216"/>
                        <w:gridCol w:w="1217"/>
                        <w:gridCol w:w="1118"/>
                        <w:gridCol w:w="918"/>
                      </w:tblGrid>
                      <w:tr w:rsidR="00A47353" w:rsidRPr="00044643" w14:paraId="420216F4" w14:textId="77777777" w:rsidTr="000B7B9C">
                        <w:trPr>
                          <w:trHeight w:val="397"/>
                        </w:trPr>
                        <w:tc>
                          <w:tcPr>
                            <w:tcW w:w="0" w:type="auto"/>
                            <w:gridSpan w:val="5"/>
                            <w:tcBorders>
                              <w:top w:val="nil"/>
                              <w:left w:val="nil"/>
                              <w:bottom w:val="nil"/>
                              <w:right w:val="nil"/>
                            </w:tcBorders>
                            <w:vAlign w:val="center"/>
                          </w:tcPr>
                          <w:p w14:paraId="2E63B421" w14:textId="77777777" w:rsidR="00A47353" w:rsidRPr="00044643" w:rsidRDefault="00A47353" w:rsidP="000B7B9C">
                            <w:pPr>
                              <w:spacing w:line="240" w:lineRule="exact"/>
                              <w:jc w:val="center"/>
                              <w:rPr>
                                <w:rFonts w:ascii="標楷體" w:eastAsia="標楷體" w:hAnsi="標楷體"/>
                                <w:b/>
                                <w:sz w:val="24"/>
                                <w:szCs w:val="24"/>
                              </w:rPr>
                            </w:pPr>
                            <w:r w:rsidRPr="00044643">
                              <w:rPr>
                                <w:rFonts w:ascii="標楷體" w:eastAsia="標楷體" w:hAnsi="標楷體" w:hint="eastAsia"/>
                                <w:b/>
                                <w:sz w:val="24"/>
                                <w:szCs w:val="24"/>
                              </w:rPr>
                              <w:t>表</w:t>
                            </w:r>
                            <w:r>
                              <w:rPr>
                                <w:rFonts w:ascii="標楷體" w:eastAsia="標楷體" w:hAnsi="標楷體" w:hint="eastAsia"/>
                                <w:b/>
                                <w:sz w:val="24"/>
                                <w:szCs w:val="24"/>
                              </w:rPr>
                              <w:t>5</w:t>
                            </w:r>
                            <w:r w:rsidRPr="00044643">
                              <w:rPr>
                                <w:rFonts w:ascii="標楷體" w:eastAsia="標楷體" w:hAnsi="標楷體" w:hint="eastAsia"/>
                                <w:b/>
                                <w:sz w:val="24"/>
                                <w:szCs w:val="24"/>
                              </w:rPr>
                              <w:t xml:space="preserve">　</w:t>
                            </w:r>
                            <w:proofErr w:type="gramStart"/>
                            <w:r w:rsidRPr="00044643">
                              <w:rPr>
                                <w:rFonts w:ascii="標楷體" w:eastAsia="標楷體" w:hAnsi="標楷體" w:hint="eastAsia"/>
                                <w:b/>
                                <w:sz w:val="24"/>
                                <w:szCs w:val="24"/>
                              </w:rPr>
                              <w:t>1</w:t>
                            </w:r>
                            <w:r w:rsidRPr="00044643">
                              <w:rPr>
                                <w:rFonts w:ascii="標楷體" w:eastAsia="標楷體" w:hAnsi="標楷體"/>
                                <w:b/>
                                <w:sz w:val="24"/>
                                <w:szCs w:val="24"/>
                              </w:rPr>
                              <w:t>1</w:t>
                            </w:r>
                            <w:r w:rsidRPr="00044643">
                              <w:rPr>
                                <w:rFonts w:ascii="標楷體" w:eastAsia="標楷體" w:hAnsi="標楷體" w:hint="eastAsia"/>
                                <w:b/>
                                <w:sz w:val="24"/>
                                <w:szCs w:val="24"/>
                              </w:rPr>
                              <w:t>4</w:t>
                            </w:r>
                            <w:proofErr w:type="gramEnd"/>
                            <w:r w:rsidRPr="00044643">
                              <w:rPr>
                                <w:rFonts w:ascii="標楷體" w:eastAsia="標楷體" w:hAnsi="標楷體"/>
                                <w:b/>
                                <w:sz w:val="24"/>
                                <w:szCs w:val="24"/>
                              </w:rPr>
                              <w:t>年度</w:t>
                            </w:r>
                            <w:r w:rsidRPr="00044643">
                              <w:rPr>
                                <w:rFonts w:ascii="標楷體" w:eastAsia="標楷體" w:hAnsi="標楷體" w:hint="eastAsia"/>
                                <w:b/>
                                <w:sz w:val="24"/>
                                <w:szCs w:val="24"/>
                              </w:rPr>
                              <w:t>縣營事業預算盈虧達成情形</w:t>
                            </w:r>
                          </w:p>
                        </w:tc>
                      </w:tr>
                      <w:tr w:rsidR="00A47353" w:rsidRPr="00044643" w14:paraId="16B64AA1" w14:textId="77777777" w:rsidTr="00F27217">
                        <w:trPr>
                          <w:trHeight w:val="227"/>
                        </w:trPr>
                        <w:tc>
                          <w:tcPr>
                            <w:tcW w:w="0" w:type="auto"/>
                            <w:gridSpan w:val="5"/>
                            <w:tcBorders>
                              <w:top w:val="nil"/>
                              <w:left w:val="nil"/>
                              <w:bottom w:val="single" w:sz="4" w:space="0" w:color="auto"/>
                              <w:right w:val="nil"/>
                            </w:tcBorders>
                          </w:tcPr>
                          <w:p w14:paraId="6537549F" w14:textId="77777777" w:rsidR="00A47353" w:rsidRPr="00044643" w:rsidRDefault="00A47353" w:rsidP="00975374">
                            <w:pPr>
                              <w:spacing w:line="240" w:lineRule="exact"/>
                              <w:ind w:rightChars="-50" w:right="-120"/>
                              <w:jc w:val="right"/>
                              <w:rPr>
                                <w:rFonts w:ascii="標楷體" w:eastAsia="標楷體" w:hAnsi="標楷體"/>
                              </w:rPr>
                            </w:pPr>
                            <w:r w:rsidRPr="00044643">
                              <w:rPr>
                                <w:rFonts w:ascii="標楷體" w:eastAsia="標楷體" w:hAnsi="標楷體"/>
                              </w:rPr>
                              <w:t>單位</w:t>
                            </w:r>
                            <w:r w:rsidRPr="00044643">
                              <w:rPr>
                                <w:rFonts w:ascii="標楷體" w:eastAsia="標楷體" w:hAnsi="標楷體" w:hint="eastAsia"/>
                              </w:rPr>
                              <w:t>：新臺幣千元、％</w:t>
                            </w:r>
                          </w:p>
                        </w:tc>
                      </w:tr>
                      <w:tr w:rsidR="00A47353" w:rsidRPr="00044643" w14:paraId="768C4353" w14:textId="77777777" w:rsidTr="00FE0B6D">
                        <w:trPr>
                          <w:trHeight w:val="283"/>
                          <w:tblHeader/>
                        </w:trPr>
                        <w:tc>
                          <w:tcPr>
                            <w:tcW w:w="2268" w:type="dxa"/>
                            <w:vMerge w:val="restart"/>
                            <w:tcBorders>
                              <w:top w:val="single" w:sz="4" w:space="0" w:color="auto"/>
                              <w:left w:val="single" w:sz="4" w:space="0" w:color="auto"/>
                              <w:bottom w:val="single" w:sz="4" w:space="0" w:color="auto"/>
                              <w:right w:val="single" w:sz="4" w:space="0" w:color="auto"/>
                            </w:tcBorders>
                            <w:vAlign w:val="center"/>
                          </w:tcPr>
                          <w:p w14:paraId="6A59C76C" w14:textId="77777777" w:rsidR="00A47353" w:rsidRPr="00044643" w:rsidRDefault="00A47353" w:rsidP="00DB1F7D">
                            <w:pPr>
                              <w:overflowPunct w:val="0"/>
                              <w:spacing w:line="240" w:lineRule="exact"/>
                              <w:contextualSpacing/>
                              <w:jc w:val="center"/>
                              <w:rPr>
                                <w:rFonts w:ascii="標楷體" w:eastAsia="標楷體" w:hAnsi="標楷體"/>
                              </w:rPr>
                            </w:pPr>
                            <w:r w:rsidRPr="00044643">
                              <w:rPr>
                                <w:rFonts w:ascii="標楷體" w:eastAsia="標楷體" w:hAnsi="標楷體" w:hint="eastAsia"/>
                              </w:rPr>
                              <w:t>基金名稱</w:t>
                            </w:r>
                          </w:p>
                        </w:tc>
                        <w:tc>
                          <w:tcPr>
                            <w:tcW w:w="1216" w:type="dxa"/>
                            <w:vMerge w:val="restart"/>
                            <w:tcBorders>
                              <w:top w:val="single" w:sz="4" w:space="0" w:color="auto"/>
                              <w:left w:val="single" w:sz="4" w:space="0" w:color="auto"/>
                              <w:bottom w:val="single" w:sz="4" w:space="0" w:color="auto"/>
                              <w:right w:val="single" w:sz="4" w:space="0" w:color="auto"/>
                            </w:tcBorders>
                            <w:vAlign w:val="center"/>
                          </w:tcPr>
                          <w:p w14:paraId="11445846" w14:textId="77777777" w:rsidR="00A47353" w:rsidRPr="00044643" w:rsidRDefault="00A47353" w:rsidP="00DB1F7D">
                            <w:pPr>
                              <w:overflowPunct w:val="0"/>
                              <w:spacing w:line="240" w:lineRule="exact"/>
                              <w:contextualSpacing/>
                              <w:jc w:val="center"/>
                              <w:rPr>
                                <w:rFonts w:ascii="標楷體" w:eastAsia="標楷體" w:hAnsi="標楷體"/>
                              </w:rPr>
                            </w:pPr>
                            <w:r w:rsidRPr="00044643">
                              <w:rPr>
                                <w:rFonts w:ascii="標楷體" w:eastAsia="標楷體" w:hAnsi="標楷體" w:hint="eastAsia"/>
                              </w:rPr>
                              <w:t>預算數</w:t>
                            </w:r>
                          </w:p>
                        </w:tc>
                        <w:tc>
                          <w:tcPr>
                            <w:tcW w:w="1217" w:type="dxa"/>
                            <w:vMerge w:val="restart"/>
                            <w:tcBorders>
                              <w:top w:val="single" w:sz="4" w:space="0" w:color="auto"/>
                              <w:left w:val="single" w:sz="4" w:space="0" w:color="auto"/>
                              <w:bottom w:val="single" w:sz="4" w:space="0" w:color="auto"/>
                              <w:right w:val="single" w:sz="4" w:space="0" w:color="auto"/>
                            </w:tcBorders>
                            <w:vAlign w:val="center"/>
                          </w:tcPr>
                          <w:p w14:paraId="05FB2756" w14:textId="77777777" w:rsidR="00A47353" w:rsidRPr="00044643" w:rsidRDefault="00A47353" w:rsidP="00DB1F7D">
                            <w:pPr>
                              <w:overflowPunct w:val="0"/>
                              <w:spacing w:line="240" w:lineRule="exact"/>
                              <w:contextualSpacing/>
                              <w:jc w:val="center"/>
                              <w:rPr>
                                <w:rFonts w:ascii="標楷體" w:eastAsia="標楷體" w:hAnsi="標楷體"/>
                              </w:rPr>
                            </w:pPr>
                            <w:r w:rsidRPr="00044643">
                              <w:rPr>
                                <w:rFonts w:ascii="標楷體" w:eastAsia="標楷體" w:hAnsi="標楷體" w:hint="eastAsia"/>
                              </w:rPr>
                              <w:t>決算數</w:t>
                            </w:r>
                          </w:p>
                        </w:tc>
                        <w:tc>
                          <w:tcPr>
                            <w:tcW w:w="2036" w:type="dxa"/>
                            <w:gridSpan w:val="2"/>
                            <w:tcBorders>
                              <w:top w:val="single" w:sz="4" w:space="0" w:color="auto"/>
                              <w:left w:val="single" w:sz="4" w:space="0" w:color="auto"/>
                              <w:bottom w:val="single" w:sz="4" w:space="0" w:color="auto"/>
                              <w:right w:val="single" w:sz="4" w:space="0" w:color="auto"/>
                            </w:tcBorders>
                            <w:vAlign w:val="center"/>
                          </w:tcPr>
                          <w:p w14:paraId="0F20C0AC" w14:textId="77777777" w:rsidR="00A47353" w:rsidRPr="00044643" w:rsidRDefault="00A47353" w:rsidP="00DB1F7D">
                            <w:pPr>
                              <w:overflowPunct w:val="0"/>
                              <w:spacing w:line="240" w:lineRule="exact"/>
                              <w:contextualSpacing/>
                              <w:jc w:val="center"/>
                              <w:rPr>
                                <w:rFonts w:ascii="標楷體" w:eastAsia="標楷體" w:hAnsi="標楷體"/>
                              </w:rPr>
                            </w:pPr>
                            <w:r w:rsidRPr="00044643">
                              <w:rPr>
                                <w:rFonts w:ascii="標楷體" w:eastAsia="標楷體" w:hAnsi="標楷體" w:hint="eastAsia"/>
                              </w:rPr>
                              <w:t>比較增減</w:t>
                            </w:r>
                          </w:p>
                        </w:tc>
                      </w:tr>
                      <w:tr w:rsidR="00A47353" w:rsidRPr="00044643" w14:paraId="76798C25" w14:textId="77777777" w:rsidTr="00FE0B6D">
                        <w:trPr>
                          <w:trHeight w:val="283"/>
                          <w:tblHeader/>
                        </w:trPr>
                        <w:tc>
                          <w:tcPr>
                            <w:tcW w:w="2268" w:type="dxa"/>
                            <w:vMerge/>
                            <w:tcBorders>
                              <w:top w:val="single" w:sz="4" w:space="0" w:color="auto"/>
                              <w:left w:val="single" w:sz="4" w:space="0" w:color="auto"/>
                              <w:bottom w:val="single" w:sz="4" w:space="0" w:color="auto"/>
                              <w:right w:val="single" w:sz="4" w:space="0" w:color="auto"/>
                            </w:tcBorders>
                          </w:tcPr>
                          <w:p w14:paraId="7DFFB3DF" w14:textId="77777777" w:rsidR="00A47353" w:rsidRPr="00044643" w:rsidRDefault="00A47353" w:rsidP="00DB1F7D">
                            <w:pPr>
                              <w:overflowPunct w:val="0"/>
                              <w:spacing w:line="240" w:lineRule="exact"/>
                              <w:contextualSpacing/>
                              <w:jc w:val="center"/>
                              <w:rPr>
                                <w:rFonts w:ascii="標楷體" w:eastAsia="標楷體" w:hAnsi="標楷體"/>
                              </w:rPr>
                            </w:pPr>
                          </w:p>
                        </w:tc>
                        <w:tc>
                          <w:tcPr>
                            <w:tcW w:w="1216" w:type="dxa"/>
                            <w:vMerge/>
                            <w:tcBorders>
                              <w:top w:val="single" w:sz="4" w:space="0" w:color="auto"/>
                              <w:left w:val="single" w:sz="4" w:space="0" w:color="auto"/>
                              <w:bottom w:val="single" w:sz="4" w:space="0" w:color="auto"/>
                              <w:right w:val="single" w:sz="4" w:space="0" w:color="auto"/>
                            </w:tcBorders>
                          </w:tcPr>
                          <w:p w14:paraId="55A4616E" w14:textId="77777777" w:rsidR="00A47353" w:rsidRPr="00044643" w:rsidRDefault="00A47353" w:rsidP="00DB1F7D">
                            <w:pPr>
                              <w:overflowPunct w:val="0"/>
                              <w:spacing w:line="240" w:lineRule="exact"/>
                              <w:contextualSpacing/>
                              <w:jc w:val="center"/>
                              <w:rPr>
                                <w:rFonts w:ascii="標楷體" w:eastAsia="標楷體" w:hAnsi="標楷體"/>
                              </w:rPr>
                            </w:pPr>
                          </w:p>
                        </w:tc>
                        <w:tc>
                          <w:tcPr>
                            <w:tcW w:w="1217" w:type="dxa"/>
                            <w:vMerge/>
                            <w:tcBorders>
                              <w:top w:val="single" w:sz="4" w:space="0" w:color="auto"/>
                              <w:left w:val="single" w:sz="4" w:space="0" w:color="auto"/>
                              <w:bottom w:val="single" w:sz="4" w:space="0" w:color="auto"/>
                              <w:right w:val="single" w:sz="4" w:space="0" w:color="auto"/>
                            </w:tcBorders>
                          </w:tcPr>
                          <w:p w14:paraId="1E3A96B3" w14:textId="77777777" w:rsidR="00A47353" w:rsidRPr="00044643" w:rsidRDefault="00A47353" w:rsidP="00DB1F7D">
                            <w:pPr>
                              <w:overflowPunct w:val="0"/>
                              <w:spacing w:line="240" w:lineRule="exact"/>
                              <w:contextualSpacing/>
                              <w:jc w:val="center"/>
                              <w:rPr>
                                <w:rFonts w:ascii="標楷體" w:eastAsia="標楷體" w:hAnsi="標楷體"/>
                              </w:rPr>
                            </w:pPr>
                          </w:p>
                        </w:tc>
                        <w:tc>
                          <w:tcPr>
                            <w:tcW w:w="1118" w:type="dxa"/>
                            <w:tcBorders>
                              <w:top w:val="single" w:sz="4" w:space="0" w:color="auto"/>
                              <w:left w:val="single" w:sz="4" w:space="0" w:color="auto"/>
                              <w:bottom w:val="single" w:sz="4" w:space="0" w:color="auto"/>
                              <w:right w:val="single" w:sz="4" w:space="0" w:color="auto"/>
                            </w:tcBorders>
                            <w:vAlign w:val="center"/>
                          </w:tcPr>
                          <w:p w14:paraId="48B40D6B" w14:textId="77777777" w:rsidR="00A47353" w:rsidRPr="00044643" w:rsidRDefault="00A47353" w:rsidP="00DB1F7D">
                            <w:pPr>
                              <w:overflowPunct w:val="0"/>
                              <w:spacing w:line="240" w:lineRule="exact"/>
                              <w:contextualSpacing/>
                              <w:jc w:val="center"/>
                              <w:rPr>
                                <w:rFonts w:ascii="標楷體" w:eastAsia="標楷體" w:hAnsi="標楷體"/>
                              </w:rPr>
                            </w:pPr>
                            <w:r w:rsidRPr="00044643">
                              <w:rPr>
                                <w:rFonts w:ascii="標楷體" w:eastAsia="標楷體" w:hAnsi="標楷體" w:hint="eastAsia"/>
                              </w:rPr>
                              <w:t>金額</w:t>
                            </w:r>
                          </w:p>
                        </w:tc>
                        <w:tc>
                          <w:tcPr>
                            <w:tcW w:w="0" w:type="auto"/>
                            <w:tcBorders>
                              <w:top w:val="single" w:sz="4" w:space="0" w:color="auto"/>
                              <w:left w:val="single" w:sz="4" w:space="0" w:color="auto"/>
                              <w:bottom w:val="single" w:sz="4" w:space="0" w:color="auto"/>
                              <w:right w:val="single" w:sz="4" w:space="0" w:color="auto"/>
                            </w:tcBorders>
                            <w:vAlign w:val="center"/>
                          </w:tcPr>
                          <w:p w14:paraId="3E73AB25" w14:textId="77777777" w:rsidR="00A47353" w:rsidRPr="00044643" w:rsidRDefault="00A47353" w:rsidP="00DB1F7D">
                            <w:pPr>
                              <w:overflowPunct w:val="0"/>
                              <w:spacing w:line="240" w:lineRule="exact"/>
                              <w:contextualSpacing/>
                              <w:jc w:val="center"/>
                              <w:rPr>
                                <w:rFonts w:ascii="標楷體" w:eastAsia="標楷體" w:hAnsi="標楷體"/>
                              </w:rPr>
                            </w:pPr>
                            <w:r w:rsidRPr="00044643">
                              <w:rPr>
                                <w:rFonts w:ascii="標楷體" w:eastAsia="標楷體" w:hAnsi="標楷體" w:hint="eastAsia"/>
                              </w:rPr>
                              <w:t>％</w:t>
                            </w:r>
                          </w:p>
                        </w:tc>
                      </w:tr>
                      <w:tr w:rsidR="00A47353" w:rsidRPr="00044643" w14:paraId="14B71ADE" w14:textId="77777777" w:rsidTr="000B7B9C">
                        <w:trPr>
                          <w:trHeight w:val="312"/>
                        </w:trPr>
                        <w:tc>
                          <w:tcPr>
                            <w:tcW w:w="2268" w:type="dxa"/>
                            <w:tcBorders>
                              <w:top w:val="single" w:sz="4" w:space="0" w:color="auto"/>
                              <w:left w:val="single" w:sz="4" w:space="0" w:color="auto"/>
                              <w:bottom w:val="single" w:sz="4" w:space="0" w:color="auto"/>
                              <w:right w:val="single" w:sz="4" w:space="0" w:color="auto"/>
                            </w:tcBorders>
                            <w:vAlign w:val="center"/>
                          </w:tcPr>
                          <w:p w14:paraId="30026240" w14:textId="77777777" w:rsidR="00A47353" w:rsidRPr="00044643" w:rsidRDefault="00A47353" w:rsidP="00DB1F7D">
                            <w:pPr>
                              <w:overflowPunct w:val="0"/>
                              <w:spacing w:line="240" w:lineRule="exact"/>
                              <w:ind w:leftChars="-10" w:left="-24"/>
                              <w:contextualSpacing/>
                              <w:jc w:val="center"/>
                              <w:rPr>
                                <w:rFonts w:ascii="標楷體" w:eastAsia="標楷體" w:hAnsi="標楷體"/>
                                <w:b/>
                              </w:rPr>
                            </w:pPr>
                            <w:r w:rsidRPr="00044643">
                              <w:rPr>
                                <w:rFonts w:ascii="標楷體" w:eastAsia="標楷體" w:hAnsi="標楷體" w:hint="eastAsia"/>
                                <w:b/>
                              </w:rPr>
                              <w:t>合計</w:t>
                            </w:r>
                          </w:p>
                        </w:tc>
                        <w:tc>
                          <w:tcPr>
                            <w:tcW w:w="1216" w:type="dxa"/>
                            <w:tcBorders>
                              <w:top w:val="single" w:sz="4" w:space="0" w:color="auto"/>
                              <w:left w:val="single" w:sz="4" w:space="0" w:color="auto"/>
                              <w:bottom w:val="single" w:sz="4" w:space="0" w:color="auto"/>
                              <w:right w:val="single" w:sz="4" w:space="0" w:color="auto"/>
                            </w:tcBorders>
                            <w:vAlign w:val="center"/>
                          </w:tcPr>
                          <w:p w14:paraId="667FFFFF" w14:textId="77777777" w:rsidR="00A47353" w:rsidRPr="00044643" w:rsidRDefault="00A47353" w:rsidP="00DB1F7D">
                            <w:pPr>
                              <w:widowControl/>
                              <w:spacing w:line="240" w:lineRule="exact"/>
                              <w:jc w:val="right"/>
                              <w:rPr>
                                <w:rFonts w:ascii="標楷體" w:eastAsia="標楷體" w:hAnsi="標楷體"/>
                                <w:b/>
                              </w:rPr>
                            </w:pPr>
                            <w:r w:rsidRPr="00044643">
                              <w:rPr>
                                <w:rFonts w:ascii="標楷體" w:eastAsia="標楷體" w:hAnsi="標楷體"/>
                                <w:b/>
                              </w:rPr>
                              <w:t>839,473</w:t>
                            </w:r>
                          </w:p>
                        </w:tc>
                        <w:tc>
                          <w:tcPr>
                            <w:tcW w:w="1217" w:type="dxa"/>
                            <w:tcBorders>
                              <w:top w:val="single" w:sz="4" w:space="0" w:color="auto"/>
                              <w:left w:val="single" w:sz="4" w:space="0" w:color="auto"/>
                              <w:bottom w:val="single" w:sz="4" w:space="0" w:color="auto"/>
                              <w:right w:val="single" w:sz="4" w:space="0" w:color="auto"/>
                            </w:tcBorders>
                            <w:vAlign w:val="center"/>
                          </w:tcPr>
                          <w:p w14:paraId="578CD62B" w14:textId="77777777" w:rsidR="00A47353" w:rsidRPr="00044643" w:rsidRDefault="00A47353" w:rsidP="00DB1F7D">
                            <w:pPr>
                              <w:spacing w:line="240" w:lineRule="exact"/>
                              <w:jc w:val="right"/>
                              <w:rPr>
                                <w:rFonts w:ascii="標楷體" w:eastAsia="標楷體" w:hAnsi="標楷體"/>
                                <w:b/>
                              </w:rPr>
                            </w:pPr>
                            <w:r w:rsidRPr="00044643">
                              <w:rPr>
                                <w:rFonts w:ascii="標楷體" w:eastAsia="標楷體" w:hAnsi="標楷體" w:hint="eastAsia"/>
                                <w:b/>
                              </w:rPr>
                              <w:t>3</w:t>
                            </w:r>
                            <w:r w:rsidRPr="00044643">
                              <w:rPr>
                                <w:rFonts w:ascii="標楷體" w:eastAsia="標楷體" w:hAnsi="標楷體"/>
                                <w:b/>
                              </w:rPr>
                              <w:t>6</w:t>
                            </w:r>
                            <w:r w:rsidRPr="00044643">
                              <w:rPr>
                                <w:rFonts w:ascii="標楷體" w:eastAsia="標楷體" w:hAnsi="標楷體" w:hint="eastAsia"/>
                                <w:b/>
                              </w:rPr>
                              <w:t>7</w:t>
                            </w:r>
                            <w:r w:rsidRPr="00044643">
                              <w:rPr>
                                <w:rFonts w:ascii="標楷體" w:eastAsia="標楷體" w:hAnsi="標楷體"/>
                                <w:b/>
                              </w:rPr>
                              <w:t>,</w:t>
                            </w:r>
                            <w:r w:rsidRPr="00044643">
                              <w:rPr>
                                <w:rFonts w:ascii="標楷體" w:eastAsia="標楷體" w:hAnsi="標楷體" w:hint="eastAsia"/>
                                <w:b/>
                              </w:rPr>
                              <w:t>468</w:t>
                            </w:r>
                          </w:p>
                        </w:tc>
                        <w:tc>
                          <w:tcPr>
                            <w:tcW w:w="1118" w:type="dxa"/>
                            <w:tcBorders>
                              <w:top w:val="single" w:sz="4" w:space="0" w:color="auto"/>
                              <w:left w:val="single" w:sz="4" w:space="0" w:color="auto"/>
                              <w:bottom w:val="single" w:sz="4" w:space="0" w:color="auto"/>
                              <w:right w:val="single" w:sz="4" w:space="0" w:color="auto"/>
                            </w:tcBorders>
                            <w:vAlign w:val="center"/>
                          </w:tcPr>
                          <w:p w14:paraId="5101051D" w14:textId="77777777" w:rsidR="00A47353" w:rsidRPr="00044643" w:rsidRDefault="00A47353" w:rsidP="00DB1F7D">
                            <w:pPr>
                              <w:spacing w:line="240" w:lineRule="exact"/>
                              <w:jc w:val="right"/>
                              <w:rPr>
                                <w:rFonts w:ascii="標楷體" w:eastAsia="標楷體" w:hAnsi="標楷體"/>
                                <w:b/>
                              </w:rPr>
                            </w:pPr>
                            <w:r w:rsidRPr="00044643">
                              <w:rPr>
                                <w:rFonts w:ascii="標楷體" w:eastAsia="標楷體" w:hAnsi="標楷體" w:hint="eastAsia"/>
                                <w:b/>
                              </w:rPr>
                              <w:t>-</w:t>
                            </w:r>
                            <w:r w:rsidRPr="00044643">
                              <w:rPr>
                                <w:rFonts w:ascii="標楷體" w:eastAsia="標楷體" w:hAnsi="標楷體"/>
                                <w:b/>
                              </w:rPr>
                              <w:t xml:space="preserve"> 472,</w:t>
                            </w:r>
                            <w:r w:rsidRPr="00044643">
                              <w:rPr>
                                <w:rFonts w:ascii="標楷體" w:eastAsia="標楷體" w:hAnsi="標楷體" w:hint="eastAsia"/>
                                <w:b/>
                              </w:rPr>
                              <w:t>004</w:t>
                            </w:r>
                          </w:p>
                        </w:tc>
                        <w:tc>
                          <w:tcPr>
                            <w:tcW w:w="0" w:type="auto"/>
                            <w:tcBorders>
                              <w:top w:val="single" w:sz="4" w:space="0" w:color="auto"/>
                              <w:left w:val="single" w:sz="4" w:space="0" w:color="auto"/>
                              <w:bottom w:val="single" w:sz="4" w:space="0" w:color="auto"/>
                              <w:right w:val="single" w:sz="4" w:space="0" w:color="auto"/>
                            </w:tcBorders>
                            <w:vAlign w:val="center"/>
                          </w:tcPr>
                          <w:p w14:paraId="2F2E0D0B" w14:textId="77777777" w:rsidR="00A47353" w:rsidRPr="00044643" w:rsidRDefault="00A47353" w:rsidP="00DB1F7D">
                            <w:pPr>
                              <w:spacing w:line="240" w:lineRule="exact"/>
                              <w:jc w:val="right"/>
                              <w:rPr>
                                <w:rFonts w:ascii="標楷體" w:eastAsia="標楷體" w:hAnsi="標楷體"/>
                                <w:b/>
                                <w:bCs/>
                              </w:rPr>
                            </w:pPr>
                            <w:r w:rsidRPr="00044643">
                              <w:rPr>
                                <w:rFonts w:ascii="標楷體" w:eastAsia="標楷體" w:hAnsi="標楷體" w:hint="eastAsia"/>
                                <w:b/>
                                <w:bCs/>
                              </w:rPr>
                              <w:t>-</w:t>
                            </w:r>
                            <w:r w:rsidRPr="00044643">
                              <w:rPr>
                                <w:rFonts w:ascii="標楷體" w:eastAsia="標楷體" w:hAnsi="標楷體"/>
                                <w:b/>
                                <w:bCs/>
                              </w:rPr>
                              <w:t xml:space="preserve"> 56.</w:t>
                            </w:r>
                            <w:r w:rsidRPr="00044643">
                              <w:rPr>
                                <w:rFonts w:ascii="標楷體" w:eastAsia="標楷體" w:hAnsi="標楷體" w:hint="eastAsia"/>
                                <w:b/>
                                <w:bCs/>
                              </w:rPr>
                              <w:t>2</w:t>
                            </w:r>
                            <w:r w:rsidRPr="00044643">
                              <w:rPr>
                                <w:rFonts w:ascii="標楷體" w:eastAsia="標楷體" w:hAnsi="標楷體"/>
                                <w:b/>
                                <w:bCs/>
                              </w:rPr>
                              <w:t>3</w:t>
                            </w:r>
                          </w:p>
                        </w:tc>
                      </w:tr>
                      <w:tr w:rsidR="00A47353" w:rsidRPr="00044643" w14:paraId="4EA73783" w14:textId="77777777" w:rsidTr="000B7B9C">
                        <w:trPr>
                          <w:trHeight w:val="312"/>
                        </w:trPr>
                        <w:tc>
                          <w:tcPr>
                            <w:tcW w:w="2268" w:type="dxa"/>
                            <w:tcBorders>
                              <w:top w:val="single" w:sz="4" w:space="0" w:color="auto"/>
                              <w:left w:val="single" w:sz="4" w:space="0" w:color="auto"/>
                              <w:bottom w:val="single" w:sz="4" w:space="0" w:color="auto"/>
                              <w:right w:val="single" w:sz="4" w:space="0" w:color="auto"/>
                            </w:tcBorders>
                            <w:shd w:val="clear" w:color="auto" w:fill="DBE5F1"/>
                            <w:vAlign w:val="center"/>
                          </w:tcPr>
                          <w:p w14:paraId="4F8E6F25" w14:textId="77777777" w:rsidR="00A47353" w:rsidRPr="00044643" w:rsidRDefault="00A47353" w:rsidP="00DB1F7D">
                            <w:pPr>
                              <w:overflowPunct w:val="0"/>
                              <w:spacing w:line="240" w:lineRule="exact"/>
                              <w:ind w:leftChars="-10" w:left="-24"/>
                              <w:contextualSpacing/>
                              <w:rPr>
                                <w:rFonts w:ascii="標楷體" w:eastAsia="標楷體" w:hAnsi="標楷體"/>
                                <w:b/>
                              </w:rPr>
                            </w:pPr>
                            <w:r w:rsidRPr="00044643">
                              <w:rPr>
                                <w:rFonts w:ascii="標楷體" w:eastAsia="標楷體" w:hAnsi="標楷體" w:hint="eastAsia"/>
                                <w:b/>
                              </w:rPr>
                              <w:t>決算淨利而預算淨損者</w:t>
                            </w:r>
                          </w:p>
                        </w:tc>
                        <w:tc>
                          <w:tcPr>
                            <w:tcW w:w="1216" w:type="dxa"/>
                            <w:tcBorders>
                              <w:top w:val="single" w:sz="4" w:space="0" w:color="auto"/>
                              <w:left w:val="single" w:sz="4" w:space="0" w:color="auto"/>
                              <w:bottom w:val="single" w:sz="4" w:space="0" w:color="auto"/>
                              <w:right w:val="single" w:sz="4" w:space="0" w:color="auto"/>
                            </w:tcBorders>
                            <w:shd w:val="clear" w:color="auto" w:fill="DBE5F1"/>
                            <w:vAlign w:val="center"/>
                          </w:tcPr>
                          <w:p w14:paraId="264AB6A2" w14:textId="77777777" w:rsidR="00A47353" w:rsidRPr="00044643" w:rsidRDefault="00A47353" w:rsidP="00DB1F7D">
                            <w:pPr>
                              <w:widowControl/>
                              <w:spacing w:line="240" w:lineRule="exact"/>
                              <w:jc w:val="right"/>
                              <w:rPr>
                                <w:rFonts w:ascii="標楷體" w:eastAsia="標楷體" w:hAnsi="標楷體"/>
                                <w:b/>
                              </w:rPr>
                            </w:pPr>
                            <w:r w:rsidRPr="00044643">
                              <w:rPr>
                                <w:rFonts w:ascii="標楷體" w:eastAsia="標楷體" w:hAnsi="標楷體" w:hint="eastAsia"/>
                                <w:b/>
                              </w:rPr>
                              <w:t>-</w:t>
                            </w:r>
                            <w:r w:rsidRPr="00044643">
                              <w:rPr>
                                <w:rFonts w:ascii="標楷體" w:eastAsia="標楷體" w:hAnsi="標楷體"/>
                                <w:b/>
                              </w:rPr>
                              <w:t xml:space="preserve"> 37,452</w:t>
                            </w:r>
                          </w:p>
                        </w:tc>
                        <w:tc>
                          <w:tcPr>
                            <w:tcW w:w="1217" w:type="dxa"/>
                            <w:tcBorders>
                              <w:top w:val="single" w:sz="4" w:space="0" w:color="auto"/>
                              <w:left w:val="single" w:sz="4" w:space="0" w:color="auto"/>
                              <w:bottom w:val="single" w:sz="4" w:space="0" w:color="auto"/>
                              <w:right w:val="single" w:sz="4" w:space="0" w:color="auto"/>
                            </w:tcBorders>
                            <w:shd w:val="clear" w:color="auto" w:fill="DBE5F1"/>
                            <w:vAlign w:val="center"/>
                          </w:tcPr>
                          <w:p w14:paraId="1B4D36AD" w14:textId="77777777" w:rsidR="00A47353" w:rsidRPr="00044643" w:rsidRDefault="00A47353" w:rsidP="00DB1F7D">
                            <w:pPr>
                              <w:spacing w:line="240" w:lineRule="exact"/>
                              <w:jc w:val="right"/>
                              <w:rPr>
                                <w:rFonts w:ascii="標楷體" w:eastAsia="標楷體" w:hAnsi="標楷體"/>
                                <w:b/>
                              </w:rPr>
                            </w:pPr>
                            <w:r w:rsidRPr="00044643">
                              <w:rPr>
                                <w:rFonts w:ascii="標楷體" w:eastAsia="標楷體" w:hAnsi="標楷體"/>
                                <w:b/>
                              </w:rPr>
                              <w:t>17,446</w:t>
                            </w:r>
                          </w:p>
                        </w:tc>
                        <w:tc>
                          <w:tcPr>
                            <w:tcW w:w="1118" w:type="dxa"/>
                            <w:tcBorders>
                              <w:top w:val="single" w:sz="4" w:space="0" w:color="auto"/>
                              <w:left w:val="single" w:sz="4" w:space="0" w:color="auto"/>
                              <w:bottom w:val="single" w:sz="4" w:space="0" w:color="auto"/>
                              <w:right w:val="single" w:sz="4" w:space="0" w:color="auto"/>
                            </w:tcBorders>
                            <w:shd w:val="clear" w:color="auto" w:fill="DBE5F1"/>
                            <w:vAlign w:val="center"/>
                          </w:tcPr>
                          <w:p w14:paraId="7C374BCF" w14:textId="77777777" w:rsidR="00A47353" w:rsidRPr="00044643" w:rsidRDefault="00A47353" w:rsidP="00DB1F7D">
                            <w:pPr>
                              <w:spacing w:line="240" w:lineRule="exact"/>
                              <w:jc w:val="right"/>
                              <w:rPr>
                                <w:rFonts w:ascii="標楷體" w:eastAsia="標楷體" w:hAnsi="標楷體"/>
                                <w:b/>
                              </w:rPr>
                            </w:pPr>
                            <w:r w:rsidRPr="00044643">
                              <w:rPr>
                                <w:rFonts w:ascii="標楷體" w:eastAsia="標楷體" w:hAnsi="標楷體" w:hint="eastAsia"/>
                                <w:b/>
                              </w:rPr>
                              <w:t>5</w:t>
                            </w:r>
                            <w:r w:rsidRPr="00044643">
                              <w:rPr>
                                <w:rFonts w:ascii="標楷體" w:eastAsia="標楷體" w:hAnsi="標楷體"/>
                                <w:b/>
                              </w:rPr>
                              <w:t>4,898</w:t>
                            </w:r>
                          </w:p>
                        </w:tc>
                        <w:tc>
                          <w:tcPr>
                            <w:tcW w:w="0" w:type="auto"/>
                            <w:tcBorders>
                              <w:top w:val="single" w:sz="4" w:space="0" w:color="auto"/>
                              <w:left w:val="single" w:sz="4" w:space="0" w:color="auto"/>
                              <w:bottom w:val="single" w:sz="4" w:space="0" w:color="auto"/>
                              <w:right w:val="single" w:sz="4" w:space="0" w:color="auto"/>
                            </w:tcBorders>
                            <w:shd w:val="clear" w:color="auto" w:fill="DBE5F1"/>
                            <w:vAlign w:val="center"/>
                          </w:tcPr>
                          <w:p w14:paraId="7064308B" w14:textId="77777777" w:rsidR="00A47353" w:rsidRPr="00044643" w:rsidRDefault="00A47353" w:rsidP="00DB1F7D">
                            <w:pPr>
                              <w:spacing w:line="240" w:lineRule="exact"/>
                              <w:jc w:val="right"/>
                              <w:rPr>
                                <w:rFonts w:ascii="標楷體" w:eastAsia="標楷體" w:hAnsi="標楷體"/>
                                <w:b/>
                                <w:bCs/>
                              </w:rPr>
                            </w:pPr>
                            <w:r>
                              <w:rPr>
                                <w:rFonts w:ascii="標楷體" w:eastAsia="標楷體" w:hAnsi="標楷體" w:hint="eastAsia"/>
                              </w:rPr>
                              <w:t>--</w:t>
                            </w:r>
                          </w:p>
                        </w:tc>
                      </w:tr>
                      <w:tr w:rsidR="00A47353" w:rsidRPr="00044643" w14:paraId="42BB800E" w14:textId="77777777" w:rsidTr="000B7B9C">
                        <w:trPr>
                          <w:trHeight w:val="312"/>
                        </w:trPr>
                        <w:tc>
                          <w:tcPr>
                            <w:tcW w:w="2268" w:type="dxa"/>
                            <w:tcBorders>
                              <w:top w:val="single" w:sz="4" w:space="0" w:color="auto"/>
                              <w:left w:val="single" w:sz="4" w:space="0" w:color="auto"/>
                              <w:bottom w:val="single" w:sz="4" w:space="0" w:color="auto"/>
                              <w:right w:val="single" w:sz="4" w:space="0" w:color="auto"/>
                            </w:tcBorders>
                            <w:vAlign w:val="center"/>
                          </w:tcPr>
                          <w:p w14:paraId="00096F8A" w14:textId="77777777" w:rsidR="00A47353" w:rsidRPr="00044643" w:rsidRDefault="00A47353" w:rsidP="00DB1F7D">
                            <w:pPr>
                              <w:overflowPunct w:val="0"/>
                              <w:spacing w:line="240" w:lineRule="exact"/>
                              <w:contextualSpacing/>
                              <w:rPr>
                                <w:rFonts w:ascii="標楷體" w:eastAsia="標楷體" w:hAnsi="標楷體"/>
                                <w:shd w:val="clear" w:color="auto" w:fill="FFFFFF"/>
                              </w:rPr>
                            </w:pPr>
                            <w:r w:rsidRPr="00044643">
                              <w:rPr>
                                <w:rFonts w:ascii="標楷體" w:eastAsia="標楷體" w:hAnsi="標楷體" w:hint="eastAsia"/>
                                <w:shd w:val="clear" w:color="auto" w:fill="FFFFFF"/>
                              </w:rPr>
                              <w:t>1</w:t>
                            </w:r>
                            <w:r w:rsidRPr="00044643">
                              <w:rPr>
                                <w:rFonts w:ascii="標楷體" w:eastAsia="標楷體" w:hAnsi="標楷體"/>
                                <w:shd w:val="clear" w:color="auto" w:fill="FFFFFF"/>
                              </w:rPr>
                              <w:t>.</w:t>
                            </w:r>
                            <w:r w:rsidRPr="00044643">
                              <w:rPr>
                                <w:rFonts w:ascii="標楷體" w:eastAsia="標楷體" w:hAnsi="標楷體" w:hint="eastAsia"/>
                                <w:shd w:val="clear" w:color="auto" w:fill="FFFFFF"/>
                              </w:rPr>
                              <w:t>金門縣自來水廠</w:t>
                            </w:r>
                          </w:p>
                        </w:tc>
                        <w:tc>
                          <w:tcPr>
                            <w:tcW w:w="1216" w:type="dxa"/>
                            <w:tcBorders>
                              <w:top w:val="single" w:sz="4" w:space="0" w:color="auto"/>
                              <w:left w:val="single" w:sz="4" w:space="0" w:color="auto"/>
                              <w:bottom w:val="single" w:sz="4" w:space="0" w:color="auto"/>
                              <w:right w:val="single" w:sz="4" w:space="0" w:color="auto"/>
                            </w:tcBorders>
                            <w:shd w:val="clear" w:color="auto" w:fill="FFFFFF"/>
                            <w:vAlign w:val="center"/>
                          </w:tcPr>
                          <w:p w14:paraId="0508B789" w14:textId="77777777" w:rsidR="00A47353" w:rsidRPr="00044643" w:rsidRDefault="00A47353" w:rsidP="00DB1F7D">
                            <w:pPr>
                              <w:spacing w:line="240" w:lineRule="exact"/>
                              <w:jc w:val="right"/>
                              <w:rPr>
                                <w:rFonts w:ascii="標楷體" w:eastAsia="標楷體" w:hAnsi="標楷體"/>
                              </w:rPr>
                            </w:pPr>
                            <w:r w:rsidRPr="00044643">
                              <w:rPr>
                                <w:rFonts w:ascii="標楷體" w:eastAsia="標楷體" w:hAnsi="標楷體" w:hint="eastAsia"/>
                              </w:rPr>
                              <w:t>-</w:t>
                            </w:r>
                            <w:r w:rsidRPr="00044643">
                              <w:rPr>
                                <w:rFonts w:ascii="標楷體" w:eastAsia="標楷體" w:hAnsi="標楷體"/>
                              </w:rPr>
                              <w:t xml:space="preserve"> </w:t>
                            </w:r>
                            <w:r w:rsidRPr="00044643">
                              <w:rPr>
                                <w:rFonts w:ascii="標楷體" w:eastAsia="標楷體" w:hAnsi="標楷體" w:hint="eastAsia"/>
                              </w:rPr>
                              <w:t>4,041</w:t>
                            </w:r>
                          </w:p>
                        </w:tc>
                        <w:tc>
                          <w:tcPr>
                            <w:tcW w:w="1217" w:type="dxa"/>
                            <w:tcBorders>
                              <w:top w:val="single" w:sz="4" w:space="0" w:color="auto"/>
                              <w:left w:val="single" w:sz="4" w:space="0" w:color="auto"/>
                              <w:bottom w:val="single" w:sz="4" w:space="0" w:color="auto"/>
                              <w:right w:val="single" w:sz="4" w:space="0" w:color="auto"/>
                            </w:tcBorders>
                            <w:shd w:val="clear" w:color="auto" w:fill="FFFFFF"/>
                            <w:vAlign w:val="center"/>
                          </w:tcPr>
                          <w:p w14:paraId="3A75B14D" w14:textId="77777777" w:rsidR="00A47353" w:rsidRPr="00044643" w:rsidRDefault="00A47353" w:rsidP="00DB1F7D">
                            <w:pPr>
                              <w:spacing w:line="240" w:lineRule="exact"/>
                              <w:jc w:val="right"/>
                              <w:rPr>
                                <w:rFonts w:ascii="標楷體" w:eastAsia="標楷體" w:hAnsi="標楷體"/>
                              </w:rPr>
                            </w:pPr>
                            <w:r w:rsidRPr="00044643">
                              <w:rPr>
                                <w:rFonts w:ascii="標楷體" w:eastAsia="標楷體" w:hAnsi="標楷體" w:hint="eastAsia"/>
                              </w:rPr>
                              <w:t>9,657</w:t>
                            </w:r>
                          </w:p>
                        </w:tc>
                        <w:tc>
                          <w:tcPr>
                            <w:tcW w:w="1118" w:type="dxa"/>
                            <w:tcBorders>
                              <w:top w:val="single" w:sz="4" w:space="0" w:color="auto"/>
                              <w:left w:val="single" w:sz="4" w:space="0" w:color="auto"/>
                              <w:bottom w:val="single" w:sz="4" w:space="0" w:color="auto"/>
                              <w:right w:val="single" w:sz="4" w:space="0" w:color="auto"/>
                            </w:tcBorders>
                            <w:shd w:val="clear" w:color="auto" w:fill="FFFFFF"/>
                            <w:vAlign w:val="center"/>
                          </w:tcPr>
                          <w:p w14:paraId="501FB6C0" w14:textId="77777777" w:rsidR="00A47353" w:rsidRPr="00044643" w:rsidRDefault="00A47353" w:rsidP="00DB1F7D">
                            <w:pPr>
                              <w:spacing w:line="240" w:lineRule="exact"/>
                              <w:jc w:val="right"/>
                              <w:rPr>
                                <w:rFonts w:ascii="標楷體" w:eastAsia="標楷體" w:hAnsi="標楷體"/>
                              </w:rPr>
                            </w:pPr>
                            <w:r w:rsidRPr="00044643">
                              <w:rPr>
                                <w:rFonts w:ascii="標楷體" w:eastAsia="標楷體" w:hAnsi="標楷體"/>
                              </w:rPr>
                              <w:t>13,698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BB2BAF7" w14:textId="77777777" w:rsidR="00A47353" w:rsidRPr="00044643" w:rsidRDefault="00A47353" w:rsidP="00DB1F7D">
                            <w:pPr>
                              <w:spacing w:line="240" w:lineRule="exact"/>
                              <w:jc w:val="right"/>
                              <w:rPr>
                                <w:rFonts w:ascii="標楷體" w:eastAsia="標楷體" w:hAnsi="標楷體"/>
                              </w:rPr>
                            </w:pPr>
                            <w:r>
                              <w:rPr>
                                <w:rFonts w:ascii="標楷體" w:eastAsia="標楷體" w:hAnsi="標楷體" w:hint="eastAsia"/>
                              </w:rPr>
                              <w:t>--</w:t>
                            </w:r>
                          </w:p>
                        </w:tc>
                      </w:tr>
                      <w:tr w:rsidR="00A47353" w:rsidRPr="00044643" w14:paraId="46235C48" w14:textId="77777777" w:rsidTr="000B7B9C">
                        <w:trPr>
                          <w:trHeight w:val="312"/>
                        </w:trPr>
                        <w:tc>
                          <w:tcPr>
                            <w:tcW w:w="2268" w:type="dxa"/>
                            <w:tcBorders>
                              <w:top w:val="single" w:sz="4" w:space="0" w:color="auto"/>
                              <w:left w:val="single" w:sz="4" w:space="0" w:color="auto"/>
                              <w:bottom w:val="single" w:sz="4" w:space="0" w:color="auto"/>
                              <w:right w:val="single" w:sz="4" w:space="0" w:color="auto"/>
                            </w:tcBorders>
                            <w:vAlign w:val="center"/>
                          </w:tcPr>
                          <w:p w14:paraId="2E2C6956" w14:textId="77777777" w:rsidR="00A47353" w:rsidRPr="00044643" w:rsidRDefault="00A47353" w:rsidP="00DB1F7D">
                            <w:pPr>
                              <w:overflowPunct w:val="0"/>
                              <w:spacing w:line="240" w:lineRule="exact"/>
                              <w:contextualSpacing/>
                              <w:rPr>
                                <w:rFonts w:ascii="標楷體" w:eastAsia="標楷體" w:hAnsi="標楷體"/>
                                <w:shd w:val="clear" w:color="auto" w:fill="FFFFFF"/>
                              </w:rPr>
                            </w:pPr>
                            <w:r w:rsidRPr="00044643">
                              <w:rPr>
                                <w:rFonts w:ascii="標楷體" w:eastAsia="標楷體" w:hAnsi="標楷體" w:hint="eastAsia"/>
                                <w:shd w:val="clear" w:color="auto" w:fill="FFFFFF"/>
                              </w:rPr>
                              <w:t>2</w:t>
                            </w:r>
                            <w:r w:rsidRPr="00044643">
                              <w:rPr>
                                <w:rFonts w:ascii="標楷體" w:eastAsia="標楷體" w:hAnsi="標楷體"/>
                                <w:shd w:val="clear" w:color="auto" w:fill="FFFFFF"/>
                              </w:rPr>
                              <w:t>.</w:t>
                            </w:r>
                            <w:r w:rsidRPr="00044643">
                              <w:rPr>
                                <w:rFonts w:ascii="標楷體" w:eastAsia="標楷體" w:hAnsi="標楷體" w:hint="eastAsia"/>
                                <w:shd w:val="clear" w:color="auto" w:fill="FFFFFF"/>
                              </w:rPr>
                              <w:t>金門縣金門日報社</w:t>
                            </w:r>
                          </w:p>
                        </w:tc>
                        <w:tc>
                          <w:tcPr>
                            <w:tcW w:w="1216" w:type="dxa"/>
                            <w:tcBorders>
                              <w:top w:val="single" w:sz="4" w:space="0" w:color="auto"/>
                              <w:left w:val="single" w:sz="4" w:space="0" w:color="auto"/>
                              <w:bottom w:val="single" w:sz="4" w:space="0" w:color="auto"/>
                              <w:right w:val="single" w:sz="4" w:space="0" w:color="auto"/>
                            </w:tcBorders>
                            <w:shd w:val="clear" w:color="auto" w:fill="FFFFFF"/>
                            <w:vAlign w:val="center"/>
                          </w:tcPr>
                          <w:p w14:paraId="78D1D052" w14:textId="77777777" w:rsidR="00A47353" w:rsidRPr="00044643" w:rsidRDefault="00A47353" w:rsidP="00DB1F7D">
                            <w:pPr>
                              <w:spacing w:line="240" w:lineRule="exact"/>
                              <w:jc w:val="right"/>
                              <w:rPr>
                                <w:rFonts w:ascii="標楷體" w:eastAsia="標楷體" w:hAnsi="標楷體"/>
                              </w:rPr>
                            </w:pPr>
                            <w:r w:rsidRPr="00044643">
                              <w:rPr>
                                <w:rFonts w:ascii="標楷體" w:eastAsia="標楷體" w:hAnsi="標楷體" w:hint="eastAsia"/>
                              </w:rPr>
                              <w:t>- 8,067</w:t>
                            </w:r>
                          </w:p>
                        </w:tc>
                        <w:tc>
                          <w:tcPr>
                            <w:tcW w:w="1217" w:type="dxa"/>
                            <w:tcBorders>
                              <w:top w:val="single" w:sz="4" w:space="0" w:color="auto"/>
                              <w:left w:val="single" w:sz="4" w:space="0" w:color="auto"/>
                              <w:bottom w:val="single" w:sz="4" w:space="0" w:color="auto"/>
                              <w:right w:val="single" w:sz="4" w:space="0" w:color="auto"/>
                            </w:tcBorders>
                            <w:shd w:val="clear" w:color="auto" w:fill="FFFFFF"/>
                            <w:vAlign w:val="center"/>
                          </w:tcPr>
                          <w:p w14:paraId="2431CFF4" w14:textId="77777777" w:rsidR="00A47353" w:rsidRPr="00044643" w:rsidRDefault="00A47353" w:rsidP="00DB1F7D">
                            <w:pPr>
                              <w:spacing w:line="240" w:lineRule="exact"/>
                              <w:jc w:val="right"/>
                              <w:rPr>
                                <w:rFonts w:ascii="標楷體" w:eastAsia="標楷體" w:hAnsi="標楷體"/>
                              </w:rPr>
                            </w:pPr>
                            <w:r w:rsidRPr="00044643">
                              <w:rPr>
                                <w:rFonts w:ascii="標楷體" w:eastAsia="標楷體" w:hAnsi="標楷體" w:hint="eastAsia"/>
                              </w:rPr>
                              <w:t>7</w:t>
                            </w:r>
                            <w:r w:rsidRPr="00044643">
                              <w:rPr>
                                <w:rFonts w:ascii="標楷體" w:eastAsia="標楷體" w:hAnsi="標楷體"/>
                              </w:rPr>
                              <w:t>,317</w:t>
                            </w:r>
                          </w:p>
                        </w:tc>
                        <w:tc>
                          <w:tcPr>
                            <w:tcW w:w="1118" w:type="dxa"/>
                            <w:tcBorders>
                              <w:top w:val="single" w:sz="4" w:space="0" w:color="auto"/>
                              <w:left w:val="single" w:sz="4" w:space="0" w:color="auto"/>
                              <w:bottom w:val="single" w:sz="4" w:space="0" w:color="auto"/>
                              <w:right w:val="single" w:sz="4" w:space="0" w:color="auto"/>
                            </w:tcBorders>
                            <w:shd w:val="clear" w:color="auto" w:fill="FFFFFF"/>
                            <w:vAlign w:val="center"/>
                          </w:tcPr>
                          <w:p w14:paraId="2603885A" w14:textId="77777777" w:rsidR="00A47353" w:rsidRPr="00044643" w:rsidRDefault="00A47353" w:rsidP="00DB1F7D">
                            <w:pPr>
                              <w:spacing w:line="240" w:lineRule="exact"/>
                              <w:jc w:val="right"/>
                              <w:rPr>
                                <w:rFonts w:ascii="標楷體" w:eastAsia="標楷體" w:hAnsi="標楷體"/>
                              </w:rPr>
                            </w:pPr>
                            <w:r w:rsidRPr="00044643">
                              <w:rPr>
                                <w:rFonts w:ascii="標楷體" w:eastAsia="標楷體" w:hAnsi="標楷體" w:hint="eastAsia"/>
                              </w:rPr>
                              <w:t>1</w:t>
                            </w:r>
                            <w:r w:rsidRPr="00044643">
                              <w:rPr>
                                <w:rFonts w:ascii="標楷體" w:eastAsia="標楷體" w:hAnsi="標楷體"/>
                              </w:rPr>
                              <w:t>5,384</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092ADD3" w14:textId="77777777" w:rsidR="00A47353" w:rsidRPr="00044643" w:rsidRDefault="00A47353" w:rsidP="00DB1F7D">
                            <w:pPr>
                              <w:spacing w:line="240" w:lineRule="exact"/>
                              <w:jc w:val="right"/>
                              <w:rPr>
                                <w:rFonts w:ascii="標楷體" w:eastAsia="標楷體" w:hAnsi="標楷體"/>
                              </w:rPr>
                            </w:pPr>
                            <w:r>
                              <w:rPr>
                                <w:rFonts w:ascii="標楷體" w:eastAsia="標楷體" w:hAnsi="標楷體" w:hint="eastAsia"/>
                              </w:rPr>
                              <w:t>--</w:t>
                            </w:r>
                          </w:p>
                        </w:tc>
                      </w:tr>
                      <w:tr w:rsidR="00A47353" w:rsidRPr="00044643" w14:paraId="7A04B6B2" w14:textId="77777777" w:rsidTr="000B7B9C">
                        <w:trPr>
                          <w:trHeight w:val="312"/>
                        </w:trPr>
                        <w:tc>
                          <w:tcPr>
                            <w:tcW w:w="2268" w:type="dxa"/>
                            <w:tcBorders>
                              <w:top w:val="single" w:sz="4" w:space="0" w:color="auto"/>
                              <w:left w:val="single" w:sz="4" w:space="0" w:color="auto"/>
                              <w:bottom w:val="single" w:sz="4" w:space="0" w:color="auto"/>
                              <w:right w:val="single" w:sz="4" w:space="0" w:color="auto"/>
                            </w:tcBorders>
                            <w:vAlign w:val="center"/>
                          </w:tcPr>
                          <w:p w14:paraId="55980DE5" w14:textId="77777777" w:rsidR="00A47353" w:rsidRPr="00044643" w:rsidRDefault="00A47353" w:rsidP="00DB1F7D">
                            <w:pPr>
                              <w:overflowPunct w:val="0"/>
                              <w:spacing w:line="240" w:lineRule="exact"/>
                              <w:contextualSpacing/>
                              <w:rPr>
                                <w:rFonts w:ascii="標楷體" w:eastAsia="標楷體" w:hAnsi="標楷體"/>
                                <w:shd w:val="clear" w:color="auto" w:fill="FFFFFF"/>
                              </w:rPr>
                            </w:pPr>
                            <w:r w:rsidRPr="00044643">
                              <w:rPr>
                                <w:rFonts w:ascii="標楷體" w:eastAsia="標楷體" w:hAnsi="標楷體" w:hint="eastAsia"/>
                                <w:shd w:val="clear" w:color="auto" w:fill="FFFFFF"/>
                              </w:rPr>
                              <w:t>3</w:t>
                            </w:r>
                            <w:r w:rsidRPr="00044643">
                              <w:rPr>
                                <w:rFonts w:ascii="標楷體" w:eastAsia="標楷體" w:hAnsi="標楷體"/>
                                <w:shd w:val="clear" w:color="auto" w:fill="FFFFFF"/>
                              </w:rPr>
                              <w:t>.</w:t>
                            </w:r>
                            <w:proofErr w:type="gramStart"/>
                            <w:r w:rsidRPr="00044643">
                              <w:rPr>
                                <w:rFonts w:ascii="標楷體" w:eastAsia="標楷體" w:hAnsi="標楷體" w:hint="eastAsia"/>
                                <w:shd w:val="clear" w:color="auto" w:fill="FFFFFF"/>
                              </w:rPr>
                              <w:t>浯</w:t>
                            </w:r>
                            <w:proofErr w:type="gramEnd"/>
                            <w:r w:rsidRPr="00044643">
                              <w:rPr>
                                <w:rFonts w:ascii="標楷體" w:eastAsia="標楷體" w:hAnsi="標楷體" w:hint="eastAsia"/>
                                <w:shd w:val="clear" w:color="auto" w:fill="FFFFFF"/>
                              </w:rPr>
                              <w:t>江輪渡有限公司</w:t>
                            </w:r>
                          </w:p>
                        </w:tc>
                        <w:tc>
                          <w:tcPr>
                            <w:tcW w:w="1216" w:type="dxa"/>
                            <w:tcBorders>
                              <w:top w:val="single" w:sz="4" w:space="0" w:color="auto"/>
                              <w:left w:val="single" w:sz="4" w:space="0" w:color="auto"/>
                              <w:bottom w:val="single" w:sz="4" w:space="0" w:color="auto"/>
                              <w:right w:val="single" w:sz="4" w:space="0" w:color="auto"/>
                            </w:tcBorders>
                            <w:shd w:val="clear" w:color="auto" w:fill="FFFFFF"/>
                            <w:vAlign w:val="center"/>
                          </w:tcPr>
                          <w:p w14:paraId="4559FEEE" w14:textId="77777777" w:rsidR="00A47353" w:rsidRPr="00044643" w:rsidRDefault="00A47353" w:rsidP="00DB1F7D">
                            <w:pPr>
                              <w:spacing w:line="240" w:lineRule="exact"/>
                              <w:jc w:val="right"/>
                              <w:rPr>
                                <w:rFonts w:ascii="標楷體" w:eastAsia="標楷體" w:hAnsi="標楷體"/>
                              </w:rPr>
                            </w:pPr>
                            <w:r w:rsidRPr="00044643">
                              <w:rPr>
                                <w:rFonts w:ascii="標楷體" w:eastAsia="標楷體" w:hAnsi="標楷體" w:hint="eastAsia"/>
                              </w:rPr>
                              <w:t>-</w:t>
                            </w:r>
                            <w:r w:rsidRPr="00044643">
                              <w:rPr>
                                <w:rFonts w:ascii="標楷體" w:eastAsia="標楷體" w:hAnsi="標楷體"/>
                              </w:rPr>
                              <w:t xml:space="preserve"> </w:t>
                            </w:r>
                            <w:r w:rsidRPr="00044643">
                              <w:rPr>
                                <w:rFonts w:ascii="標楷體" w:eastAsia="標楷體" w:hAnsi="標楷體" w:hint="eastAsia"/>
                              </w:rPr>
                              <w:t>25,344</w:t>
                            </w:r>
                          </w:p>
                        </w:tc>
                        <w:tc>
                          <w:tcPr>
                            <w:tcW w:w="1217" w:type="dxa"/>
                            <w:tcBorders>
                              <w:top w:val="single" w:sz="4" w:space="0" w:color="auto"/>
                              <w:left w:val="single" w:sz="4" w:space="0" w:color="auto"/>
                              <w:bottom w:val="single" w:sz="4" w:space="0" w:color="auto"/>
                              <w:right w:val="single" w:sz="4" w:space="0" w:color="auto"/>
                            </w:tcBorders>
                            <w:shd w:val="clear" w:color="auto" w:fill="FFFFFF"/>
                            <w:vAlign w:val="center"/>
                          </w:tcPr>
                          <w:p w14:paraId="2895CA27" w14:textId="77777777" w:rsidR="00A47353" w:rsidRPr="00044643" w:rsidRDefault="00A47353" w:rsidP="00DB1F7D">
                            <w:pPr>
                              <w:spacing w:line="240" w:lineRule="exact"/>
                              <w:jc w:val="right"/>
                              <w:rPr>
                                <w:rFonts w:ascii="標楷體" w:eastAsia="標楷體" w:hAnsi="標楷體"/>
                              </w:rPr>
                            </w:pPr>
                            <w:r w:rsidRPr="00044643">
                              <w:rPr>
                                <w:rFonts w:ascii="標楷體" w:eastAsia="標楷體" w:hAnsi="標楷體"/>
                              </w:rPr>
                              <w:t>470</w:t>
                            </w:r>
                            <w:r w:rsidRPr="00044643">
                              <w:rPr>
                                <w:rFonts w:ascii="標楷體" w:eastAsia="標楷體" w:hAnsi="標楷體" w:hint="eastAsia"/>
                              </w:rPr>
                              <w:t xml:space="preserve"> </w:t>
                            </w:r>
                          </w:p>
                        </w:tc>
                        <w:tc>
                          <w:tcPr>
                            <w:tcW w:w="1118" w:type="dxa"/>
                            <w:tcBorders>
                              <w:top w:val="single" w:sz="4" w:space="0" w:color="auto"/>
                              <w:left w:val="single" w:sz="4" w:space="0" w:color="auto"/>
                              <w:bottom w:val="single" w:sz="4" w:space="0" w:color="auto"/>
                              <w:right w:val="single" w:sz="4" w:space="0" w:color="auto"/>
                            </w:tcBorders>
                            <w:shd w:val="clear" w:color="auto" w:fill="FFFFFF"/>
                            <w:vAlign w:val="center"/>
                          </w:tcPr>
                          <w:p w14:paraId="1578FDE8" w14:textId="77777777" w:rsidR="00A47353" w:rsidRPr="00044643" w:rsidRDefault="00A47353" w:rsidP="00DB1F7D">
                            <w:pPr>
                              <w:spacing w:line="240" w:lineRule="exact"/>
                              <w:jc w:val="right"/>
                              <w:rPr>
                                <w:rFonts w:ascii="標楷體" w:eastAsia="標楷體" w:hAnsi="標楷體"/>
                              </w:rPr>
                            </w:pPr>
                            <w:r w:rsidRPr="00044643">
                              <w:rPr>
                                <w:rFonts w:ascii="標楷體" w:eastAsia="標楷體" w:hAnsi="標楷體"/>
                              </w:rPr>
                              <w:t>25,814</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DB1688C" w14:textId="77777777" w:rsidR="00A47353" w:rsidRPr="00044643" w:rsidRDefault="00A47353" w:rsidP="00DB1F7D">
                            <w:pPr>
                              <w:spacing w:line="240" w:lineRule="exact"/>
                              <w:jc w:val="right"/>
                              <w:rPr>
                                <w:rFonts w:ascii="標楷體" w:eastAsia="標楷體" w:hAnsi="標楷體"/>
                              </w:rPr>
                            </w:pPr>
                            <w:r>
                              <w:rPr>
                                <w:rFonts w:ascii="標楷體" w:eastAsia="標楷體" w:hAnsi="標楷體" w:hint="eastAsia"/>
                              </w:rPr>
                              <w:t>--</w:t>
                            </w:r>
                          </w:p>
                        </w:tc>
                      </w:tr>
                      <w:tr w:rsidR="00A47353" w:rsidRPr="00044643" w14:paraId="3E5812B1" w14:textId="77777777" w:rsidTr="000B7B9C">
                        <w:trPr>
                          <w:trHeight w:val="312"/>
                        </w:trPr>
                        <w:tc>
                          <w:tcPr>
                            <w:tcW w:w="2268" w:type="dxa"/>
                            <w:tcBorders>
                              <w:top w:val="single" w:sz="4" w:space="0" w:color="auto"/>
                              <w:left w:val="single" w:sz="4" w:space="0" w:color="auto"/>
                              <w:bottom w:val="single" w:sz="4" w:space="0" w:color="auto"/>
                              <w:right w:val="single" w:sz="4" w:space="0" w:color="auto"/>
                            </w:tcBorders>
                            <w:shd w:val="clear" w:color="auto" w:fill="DBE5F1"/>
                            <w:vAlign w:val="center"/>
                          </w:tcPr>
                          <w:p w14:paraId="21E1C3D3" w14:textId="77777777" w:rsidR="00A47353" w:rsidRPr="00044643" w:rsidRDefault="00A47353" w:rsidP="00DB1F7D">
                            <w:pPr>
                              <w:overflowPunct w:val="0"/>
                              <w:spacing w:line="240" w:lineRule="exact"/>
                              <w:ind w:leftChars="-10" w:left="-24"/>
                              <w:contextualSpacing/>
                              <w:rPr>
                                <w:rFonts w:ascii="標楷體" w:eastAsia="標楷體" w:hAnsi="標楷體"/>
                                <w:shd w:val="clear" w:color="auto" w:fill="FFFFFF"/>
                              </w:rPr>
                            </w:pPr>
                            <w:r w:rsidRPr="00044643">
                              <w:rPr>
                                <w:rFonts w:ascii="標楷體" w:eastAsia="標楷體" w:hAnsi="標楷體" w:hint="eastAsia"/>
                                <w:b/>
                              </w:rPr>
                              <w:t>決算淨利較預算增加者</w:t>
                            </w:r>
                          </w:p>
                        </w:tc>
                        <w:tc>
                          <w:tcPr>
                            <w:tcW w:w="1216" w:type="dxa"/>
                            <w:tcBorders>
                              <w:top w:val="single" w:sz="4" w:space="0" w:color="auto"/>
                              <w:left w:val="single" w:sz="4" w:space="0" w:color="auto"/>
                              <w:bottom w:val="single" w:sz="4" w:space="0" w:color="auto"/>
                              <w:right w:val="single" w:sz="4" w:space="0" w:color="auto"/>
                            </w:tcBorders>
                            <w:shd w:val="clear" w:color="auto" w:fill="DBE5F1"/>
                            <w:vAlign w:val="center"/>
                          </w:tcPr>
                          <w:p w14:paraId="6D22448D" w14:textId="77777777" w:rsidR="00A47353" w:rsidRPr="00044643" w:rsidRDefault="00A47353" w:rsidP="00DB1F7D">
                            <w:pPr>
                              <w:spacing w:line="240" w:lineRule="exact"/>
                              <w:jc w:val="right"/>
                              <w:rPr>
                                <w:rFonts w:ascii="標楷體" w:eastAsia="標楷體" w:hAnsi="標楷體"/>
                                <w:b/>
                                <w:bCs/>
                              </w:rPr>
                            </w:pPr>
                            <w:r w:rsidRPr="00044643">
                              <w:rPr>
                                <w:rFonts w:ascii="標楷體" w:eastAsia="標楷體" w:hAnsi="標楷體" w:hint="eastAsia"/>
                                <w:b/>
                                <w:bCs/>
                              </w:rPr>
                              <w:t>9</w:t>
                            </w:r>
                            <w:r w:rsidRPr="00044643">
                              <w:rPr>
                                <w:rFonts w:ascii="標楷體" w:eastAsia="標楷體" w:hAnsi="標楷體"/>
                                <w:b/>
                                <w:bCs/>
                              </w:rPr>
                              <w:t>,877</w:t>
                            </w:r>
                          </w:p>
                        </w:tc>
                        <w:tc>
                          <w:tcPr>
                            <w:tcW w:w="1217" w:type="dxa"/>
                            <w:tcBorders>
                              <w:top w:val="single" w:sz="4" w:space="0" w:color="auto"/>
                              <w:left w:val="single" w:sz="4" w:space="0" w:color="auto"/>
                              <w:bottom w:val="single" w:sz="4" w:space="0" w:color="auto"/>
                              <w:right w:val="single" w:sz="4" w:space="0" w:color="auto"/>
                            </w:tcBorders>
                            <w:shd w:val="clear" w:color="auto" w:fill="DBE5F1"/>
                            <w:vAlign w:val="center"/>
                          </w:tcPr>
                          <w:p w14:paraId="56ACB953" w14:textId="77777777" w:rsidR="00A47353" w:rsidRPr="00044643" w:rsidRDefault="00A47353" w:rsidP="00DB1F7D">
                            <w:pPr>
                              <w:spacing w:line="240" w:lineRule="exact"/>
                              <w:jc w:val="right"/>
                              <w:rPr>
                                <w:rFonts w:ascii="標楷體" w:eastAsia="標楷體" w:hAnsi="標楷體"/>
                                <w:b/>
                                <w:bCs/>
                              </w:rPr>
                            </w:pPr>
                            <w:r w:rsidRPr="00044643">
                              <w:rPr>
                                <w:rFonts w:ascii="標楷體" w:eastAsia="標楷體" w:hAnsi="標楷體"/>
                                <w:b/>
                                <w:bCs/>
                              </w:rPr>
                              <w:t>26,097</w:t>
                            </w:r>
                          </w:p>
                        </w:tc>
                        <w:tc>
                          <w:tcPr>
                            <w:tcW w:w="1118" w:type="dxa"/>
                            <w:tcBorders>
                              <w:top w:val="single" w:sz="4" w:space="0" w:color="auto"/>
                              <w:left w:val="single" w:sz="4" w:space="0" w:color="auto"/>
                              <w:bottom w:val="single" w:sz="4" w:space="0" w:color="auto"/>
                              <w:right w:val="single" w:sz="4" w:space="0" w:color="auto"/>
                            </w:tcBorders>
                            <w:shd w:val="clear" w:color="auto" w:fill="DBE5F1"/>
                            <w:vAlign w:val="center"/>
                          </w:tcPr>
                          <w:p w14:paraId="3B4E98C4" w14:textId="77777777" w:rsidR="00A47353" w:rsidRPr="00044643" w:rsidRDefault="00A47353" w:rsidP="00DB1F7D">
                            <w:pPr>
                              <w:spacing w:line="240" w:lineRule="exact"/>
                              <w:jc w:val="right"/>
                              <w:rPr>
                                <w:rFonts w:ascii="標楷體" w:eastAsia="標楷體" w:hAnsi="標楷體"/>
                                <w:b/>
                                <w:bCs/>
                              </w:rPr>
                            </w:pPr>
                            <w:r w:rsidRPr="00044643">
                              <w:rPr>
                                <w:rFonts w:ascii="標楷體" w:eastAsia="標楷體" w:hAnsi="標楷體" w:hint="eastAsia"/>
                                <w:b/>
                                <w:bCs/>
                              </w:rPr>
                              <w:t>1</w:t>
                            </w:r>
                            <w:r w:rsidRPr="00044643">
                              <w:rPr>
                                <w:rFonts w:ascii="標楷體" w:eastAsia="標楷體" w:hAnsi="標楷體"/>
                                <w:b/>
                                <w:bCs/>
                              </w:rPr>
                              <w:t>6,220</w:t>
                            </w:r>
                          </w:p>
                        </w:tc>
                        <w:tc>
                          <w:tcPr>
                            <w:tcW w:w="0" w:type="auto"/>
                            <w:tcBorders>
                              <w:top w:val="single" w:sz="4" w:space="0" w:color="auto"/>
                              <w:left w:val="single" w:sz="4" w:space="0" w:color="auto"/>
                              <w:bottom w:val="single" w:sz="4" w:space="0" w:color="auto"/>
                              <w:right w:val="single" w:sz="4" w:space="0" w:color="auto"/>
                            </w:tcBorders>
                            <w:shd w:val="clear" w:color="auto" w:fill="DBE5F1"/>
                            <w:vAlign w:val="center"/>
                          </w:tcPr>
                          <w:p w14:paraId="51477B75" w14:textId="77777777" w:rsidR="00A47353" w:rsidRPr="00044643" w:rsidRDefault="00A47353" w:rsidP="00DB1F7D">
                            <w:pPr>
                              <w:spacing w:line="240" w:lineRule="exact"/>
                              <w:jc w:val="right"/>
                              <w:rPr>
                                <w:rFonts w:ascii="標楷體" w:eastAsia="標楷體" w:hAnsi="標楷體"/>
                                <w:b/>
                                <w:bCs/>
                              </w:rPr>
                            </w:pPr>
                            <w:r w:rsidRPr="00044643">
                              <w:rPr>
                                <w:rFonts w:ascii="標楷體" w:eastAsia="標楷體" w:hAnsi="標楷體" w:hint="eastAsia"/>
                                <w:b/>
                                <w:bCs/>
                              </w:rPr>
                              <w:t>1</w:t>
                            </w:r>
                            <w:r w:rsidRPr="00044643">
                              <w:rPr>
                                <w:rFonts w:ascii="標楷體" w:eastAsia="標楷體" w:hAnsi="標楷體"/>
                                <w:b/>
                                <w:bCs/>
                              </w:rPr>
                              <w:t>64.22</w:t>
                            </w:r>
                          </w:p>
                        </w:tc>
                      </w:tr>
                      <w:tr w:rsidR="00A47353" w:rsidRPr="00044643" w14:paraId="1AB1D39E" w14:textId="77777777" w:rsidTr="000B7B9C">
                        <w:trPr>
                          <w:trHeight w:val="312"/>
                        </w:trPr>
                        <w:tc>
                          <w:tcPr>
                            <w:tcW w:w="2268" w:type="dxa"/>
                            <w:tcBorders>
                              <w:top w:val="single" w:sz="4" w:space="0" w:color="auto"/>
                              <w:left w:val="single" w:sz="4" w:space="0" w:color="auto"/>
                              <w:bottom w:val="single" w:sz="4" w:space="0" w:color="auto"/>
                              <w:right w:val="single" w:sz="4" w:space="0" w:color="auto"/>
                            </w:tcBorders>
                            <w:vAlign w:val="center"/>
                          </w:tcPr>
                          <w:p w14:paraId="53D1EC50" w14:textId="77777777" w:rsidR="00A47353" w:rsidRPr="00044643" w:rsidRDefault="00A47353" w:rsidP="00DB1F7D">
                            <w:pPr>
                              <w:overflowPunct w:val="0"/>
                              <w:spacing w:line="240" w:lineRule="exact"/>
                              <w:contextualSpacing/>
                              <w:rPr>
                                <w:rFonts w:ascii="標楷體" w:eastAsia="標楷體" w:hAnsi="標楷體"/>
                                <w:shd w:val="clear" w:color="auto" w:fill="FFFFFF"/>
                              </w:rPr>
                            </w:pPr>
                            <w:r w:rsidRPr="00044643">
                              <w:rPr>
                                <w:rFonts w:ascii="標楷體" w:eastAsia="標楷體" w:hAnsi="標楷體" w:hint="eastAsia"/>
                                <w:shd w:val="clear" w:color="auto" w:fill="FFFFFF"/>
                              </w:rPr>
                              <w:t>金門縣公共車船管理處</w:t>
                            </w:r>
                          </w:p>
                        </w:tc>
                        <w:tc>
                          <w:tcPr>
                            <w:tcW w:w="1216" w:type="dxa"/>
                            <w:tcBorders>
                              <w:top w:val="single" w:sz="4" w:space="0" w:color="auto"/>
                              <w:left w:val="single" w:sz="4" w:space="0" w:color="auto"/>
                              <w:bottom w:val="single" w:sz="4" w:space="0" w:color="auto"/>
                              <w:right w:val="single" w:sz="4" w:space="0" w:color="auto"/>
                            </w:tcBorders>
                            <w:shd w:val="clear" w:color="auto" w:fill="FFFFFF"/>
                            <w:vAlign w:val="center"/>
                          </w:tcPr>
                          <w:p w14:paraId="37639500" w14:textId="77777777" w:rsidR="00A47353" w:rsidRPr="00044643" w:rsidRDefault="00A47353" w:rsidP="00DB1F7D">
                            <w:pPr>
                              <w:spacing w:line="240" w:lineRule="exact"/>
                              <w:jc w:val="right"/>
                              <w:rPr>
                                <w:rFonts w:ascii="標楷體" w:eastAsia="標楷體" w:hAnsi="標楷體"/>
                              </w:rPr>
                            </w:pPr>
                            <w:r w:rsidRPr="00044643">
                              <w:rPr>
                                <w:rFonts w:ascii="標楷體" w:eastAsia="標楷體" w:hAnsi="標楷體" w:hint="eastAsia"/>
                              </w:rPr>
                              <w:t>9,877</w:t>
                            </w:r>
                          </w:p>
                        </w:tc>
                        <w:tc>
                          <w:tcPr>
                            <w:tcW w:w="1217" w:type="dxa"/>
                            <w:tcBorders>
                              <w:top w:val="single" w:sz="4" w:space="0" w:color="auto"/>
                              <w:left w:val="single" w:sz="4" w:space="0" w:color="auto"/>
                              <w:bottom w:val="single" w:sz="4" w:space="0" w:color="auto"/>
                              <w:right w:val="single" w:sz="4" w:space="0" w:color="auto"/>
                            </w:tcBorders>
                            <w:shd w:val="clear" w:color="auto" w:fill="FFFFFF"/>
                            <w:vAlign w:val="center"/>
                          </w:tcPr>
                          <w:p w14:paraId="0257F5F9" w14:textId="77777777" w:rsidR="00A47353" w:rsidRPr="00044643" w:rsidRDefault="00A47353" w:rsidP="00DB1F7D">
                            <w:pPr>
                              <w:spacing w:line="240" w:lineRule="exact"/>
                              <w:jc w:val="right"/>
                              <w:rPr>
                                <w:rFonts w:ascii="標楷體" w:eastAsia="標楷體" w:hAnsi="標楷體"/>
                              </w:rPr>
                            </w:pPr>
                            <w:r w:rsidRPr="00044643">
                              <w:rPr>
                                <w:rFonts w:ascii="標楷體" w:eastAsia="標楷體" w:hAnsi="標楷體" w:hint="eastAsia"/>
                              </w:rPr>
                              <w:t>2</w:t>
                            </w:r>
                            <w:r w:rsidRPr="00044643">
                              <w:rPr>
                                <w:rFonts w:ascii="標楷體" w:eastAsia="標楷體" w:hAnsi="標楷體"/>
                              </w:rPr>
                              <w:t>6,097</w:t>
                            </w:r>
                          </w:p>
                        </w:tc>
                        <w:tc>
                          <w:tcPr>
                            <w:tcW w:w="1118" w:type="dxa"/>
                            <w:tcBorders>
                              <w:top w:val="single" w:sz="4" w:space="0" w:color="auto"/>
                              <w:left w:val="single" w:sz="4" w:space="0" w:color="auto"/>
                              <w:bottom w:val="single" w:sz="4" w:space="0" w:color="auto"/>
                              <w:right w:val="single" w:sz="4" w:space="0" w:color="auto"/>
                            </w:tcBorders>
                            <w:shd w:val="clear" w:color="auto" w:fill="FFFFFF"/>
                            <w:vAlign w:val="center"/>
                          </w:tcPr>
                          <w:p w14:paraId="03840430" w14:textId="77777777" w:rsidR="00A47353" w:rsidRPr="00044643" w:rsidRDefault="00A47353" w:rsidP="00DB1F7D">
                            <w:pPr>
                              <w:spacing w:line="240" w:lineRule="exact"/>
                              <w:jc w:val="right"/>
                              <w:rPr>
                                <w:rFonts w:ascii="標楷體" w:eastAsia="標楷體" w:hAnsi="標楷體"/>
                              </w:rPr>
                            </w:pPr>
                            <w:r w:rsidRPr="00044643">
                              <w:rPr>
                                <w:rFonts w:ascii="標楷體" w:eastAsia="標楷體" w:hAnsi="標楷體" w:hint="eastAsia"/>
                              </w:rPr>
                              <w:t>1</w:t>
                            </w:r>
                            <w:r w:rsidRPr="00044643">
                              <w:rPr>
                                <w:rFonts w:ascii="標楷體" w:eastAsia="標楷體" w:hAnsi="標楷體"/>
                              </w:rPr>
                              <w:t>6,220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AA157CA" w14:textId="77777777" w:rsidR="00A47353" w:rsidRPr="00044643" w:rsidRDefault="00A47353" w:rsidP="00DB1F7D">
                            <w:pPr>
                              <w:spacing w:line="240" w:lineRule="exact"/>
                              <w:jc w:val="right"/>
                              <w:rPr>
                                <w:rFonts w:ascii="標楷體" w:eastAsia="標楷體" w:hAnsi="標楷體"/>
                              </w:rPr>
                            </w:pPr>
                            <w:r w:rsidRPr="00044643">
                              <w:rPr>
                                <w:rFonts w:ascii="標楷體" w:eastAsia="標楷體" w:hAnsi="標楷體"/>
                              </w:rPr>
                              <w:t>164.22</w:t>
                            </w:r>
                          </w:p>
                        </w:tc>
                      </w:tr>
                      <w:tr w:rsidR="00A47353" w:rsidRPr="00044643" w14:paraId="1CD790E1" w14:textId="77777777" w:rsidTr="000B7B9C">
                        <w:trPr>
                          <w:trHeight w:val="312"/>
                        </w:trPr>
                        <w:tc>
                          <w:tcPr>
                            <w:tcW w:w="2268" w:type="dxa"/>
                            <w:tcBorders>
                              <w:top w:val="single" w:sz="4" w:space="0" w:color="auto"/>
                              <w:left w:val="single" w:sz="4" w:space="0" w:color="auto"/>
                              <w:bottom w:val="single" w:sz="4" w:space="0" w:color="auto"/>
                              <w:right w:val="single" w:sz="4" w:space="0" w:color="auto"/>
                            </w:tcBorders>
                            <w:shd w:val="clear" w:color="auto" w:fill="DBE5F1"/>
                            <w:vAlign w:val="center"/>
                          </w:tcPr>
                          <w:p w14:paraId="331006AD" w14:textId="77777777" w:rsidR="00A47353" w:rsidRPr="00044643" w:rsidRDefault="00A47353" w:rsidP="00DB1F7D">
                            <w:pPr>
                              <w:overflowPunct w:val="0"/>
                              <w:spacing w:line="240" w:lineRule="exact"/>
                              <w:ind w:leftChars="-10" w:left="-24"/>
                              <w:contextualSpacing/>
                              <w:rPr>
                                <w:rFonts w:ascii="標楷體" w:eastAsia="標楷體" w:hAnsi="標楷體"/>
                                <w:b/>
                              </w:rPr>
                            </w:pPr>
                            <w:r w:rsidRPr="00044643">
                              <w:rPr>
                                <w:rFonts w:ascii="標楷體" w:eastAsia="標楷體" w:hAnsi="標楷體" w:hint="eastAsia"/>
                                <w:b/>
                              </w:rPr>
                              <w:t>決算淨損較預算減少者</w:t>
                            </w:r>
                          </w:p>
                        </w:tc>
                        <w:tc>
                          <w:tcPr>
                            <w:tcW w:w="1216" w:type="dxa"/>
                            <w:tcBorders>
                              <w:top w:val="single" w:sz="4" w:space="0" w:color="auto"/>
                              <w:left w:val="single" w:sz="4" w:space="0" w:color="auto"/>
                              <w:bottom w:val="single" w:sz="4" w:space="0" w:color="auto"/>
                              <w:right w:val="single" w:sz="4" w:space="0" w:color="auto"/>
                            </w:tcBorders>
                            <w:shd w:val="clear" w:color="auto" w:fill="DBE5F1"/>
                            <w:vAlign w:val="center"/>
                          </w:tcPr>
                          <w:p w14:paraId="08DCF01F" w14:textId="77777777" w:rsidR="00A47353" w:rsidRPr="00044643" w:rsidRDefault="00A47353" w:rsidP="00DB1F7D">
                            <w:pPr>
                              <w:widowControl/>
                              <w:spacing w:line="240" w:lineRule="exact"/>
                              <w:jc w:val="right"/>
                              <w:rPr>
                                <w:rFonts w:ascii="標楷體" w:eastAsia="標楷體" w:hAnsi="標楷體"/>
                                <w:b/>
                              </w:rPr>
                            </w:pPr>
                            <w:r w:rsidRPr="00044643">
                              <w:rPr>
                                <w:rFonts w:ascii="標楷體" w:eastAsia="標楷體" w:hAnsi="標楷體"/>
                                <w:b/>
                              </w:rPr>
                              <w:t>- 29,657</w:t>
                            </w:r>
                          </w:p>
                        </w:tc>
                        <w:tc>
                          <w:tcPr>
                            <w:tcW w:w="1217" w:type="dxa"/>
                            <w:tcBorders>
                              <w:top w:val="single" w:sz="4" w:space="0" w:color="auto"/>
                              <w:left w:val="single" w:sz="4" w:space="0" w:color="auto"/>
                              <w:bottom w:val="single" w:sz="4" w:space="0" w:color="auto"/>
                              <w:right w:val="single" w:sz="4" w:space="0" w:color="auto"/>
                            </w:tcBorders>
                            <w:shd w:val="clear" w:color="auto" w:fill="DBE5F1"/>
                            <w:vAlign w:val="center"/>
                          </w:tcPr>
                          <w:p w14:paraId="1EF47D80" w14:textId="77777777" w:rsidR="00A47353" w:rsidRPr="00044643" w:rsidRDefault="00A47353" w:rsidP="00DB1F7D">
                            <w:pPr>
                              <w:spacing w:line="240" w:lineRule="exact"/>
                              <w:jc w:val="right"/>
                              <w:rPr>
                                <w:rFonts w:ascii="標楷體" w:eastAsia="標楷體" w:hAnsi="標楷體"/>
                                <w:b/>
                              </w:rPr>
                            </w:pPr>
                            <w:r w:rsidRPr="00044643">
                              <w:rPr>
                                <w:rFonts w:ascii="標楷體" w:eastAsia="標楷體" w:hAnsi="標楷體"/>
                                <w:b/>
                              </w:rPr>
                              <w:t>- 14,839</w:t>
                            </w:r>
                            <w:r w:rsidRPr="00044643">
                              <w:rPr>
                                <w:rFonts w:ascii="標楷體" w:eastAsia="標楷體" w:hAnsi="標楷體" w:hint="eastAsia"/>
                                <w:b/>
                              </w:rPr>
                              <w:t xml:space="preserve"> </w:t>
                            </w:r>
                          </w:p>
                        </w:tc>
                        <w:tc>
                          <w:tcPr>
                            <w:tcW w:w="1118" w:type="dxa"/>
                            <w:tcBorders>
                              <w:top w:val="single" w:sz="4" w:space="0" w:color="auto"/>
                              <w:left w:val="single" w:sz="4" w:space="0" w:color="auto"/>
                              <w:bottom w:val="single" w:sz="4" w:space="0" w:color="auto"/>
                              <w:right w:val="single" w:sz="4" w:space="0" w:color="auto"/>
                            </w:tcBorders>
                            <w:shd w:val="clear" w:color="auto" w:fill="DBE5F1"/>
                            <w:vAlign w:val="center"/>
                          </w:tcPr>
                          <w:p w14:paraId="247F5FBC" w14:textId="77777777" w:rsidR="00A47353" w:rsidRPr="00044643" w:rsidRDefault="00A47353" w:rsidP="00DB1F7D">
                            <w:pPr>
                              <w:spacing w:line="240" w:lineRule="exact"/>
                              <w:jc w:val="right"/>
                              <w:rPr>
                                <w:rFonts w:ascii="標楷體" w:eastAsia="標楷體" w:hAnsi="標楷體"/>
                                <w:b/>
                              </w:rPr>
                            </w:pPr>
                            <w:r w:rsidRPr="00044643">
                              <w:rPr>
                                <w:rFonts w:ascii="標楷體" w:eastAsia="標楷體" w:hAnsi="標楷體"/>
                                <w:b/>
                              </w:rPr>
                              <w:t>14,817</w:t>
                            </w:r>
                            <w:r w:rsidRPr="00044643">
                              <w:rPr>
                                <w:rFonts w:ascii="標楷體" w:eastAsia="標楷體" w:hAnsi="標楷體" w:hint="eastAsia"/>
                                <w:b/>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DBE5F1"/>
                            <w:vAlign w:val="center"/>
                          </w:tcPr>
                          <w:p w14:paraId="458866AB" w14:textId="77777777" w:rsidR="00A47353" w:rsidRPr="00044643" w:rsidRDefault="00A47353" w:rsidP="00DB1F7D">
                            <w:pPr>
                              <w:spacing w:line="240" w:lineRule="exact"/>
                              <w:jc w:val="right"/>
                              <w:rPr>
                                <w:rFonts w:ascii="標楷體" w:eastAsia="標楷體" w:hAnsi="標楷體"/>
                                <w:b/>
                                <w:bCs/>
                              </w:rPr>
                            </w:pPr>
                            <w:r w:rsidRPr="00044643">
                              <w:rPr>
                                <w:rFonts w:ascii="標楷體" w:eastAsia="標楷體" w:hAnsi="標楷體" w:hint="eastAsia"/>
                                <w:b/>
                                <w:bCs/>
                              </w:rPr>
                              <w:t>-</w:t>
                            </w:r>
                            <w:r w:rsidRPr="00044643">
                              <w:rPr>
                                <w:rFonts w:ascii="標楷體" w:eastAsia="標楷體" w:hAnsi="標楷體"/>
                                <w:b/>
                                <w:bCs/>
                              </w:rPr>
                              <w:t xml:space="preserve"> 49</w:t>
                            </w:r>
                            <w:r w:rsidRPr="00044643">
                              <w:rPr>
                                <w:rFonts w:ascii="標楷體" w:eastAsia="標楷體" w:hAnsi="標楷體" w:hint="eastAsia"/>
                                <w:b/>
                                <w:bCs/>
                              </w:rPr>
                              <w:t>.</w:t>
                            </w:r>
                            <w:r w:rsidRPr="00044643">
                              <w:rPr>
                                <w:rFonts w:ascii="標楷體" w:eastAsia="標楷體" w:hAnsi="標楷體"/>
                                <w:b/>
                                <w:bCs/>
                              </w:rPr>
                              <w:t>96</w:t>
                            </w:r>
                          </w:p>
                        </w:tc>
                      </w:tr>
                      <w:tr w:rsidR="00A47353" w:rsidRPr="00044643" w14:paraId="7CCA81A6" w14:textId="77777777" w:rsidTr="000B7B9C">
                        <w:trPr>
                          <w:trHeight w:val="312"/>
                        </w:trPr>
                        <w:tc>
                          <w:tcPr>
                            <w:tcW w:w="2268" w:type="dxa"/>
                            <w:tcBorders>
                              <w:top w:val="single" w:sz="4" w:space="0" w:color="auto"/>
                              <w:left w:val="single" w:sz="4" w:space="0" w:color="auto"/>
                              <w:bottom w:val="single" w:sz="4" w:space="0" w:color="auto"/>
                              <w:right w:val="single" w:sz="4" w:space="0" w:color="auto"/>
                            </w:tcBorders>
                            <w:vAlign w:val="center"/>
                          </w:tcPr>
                          <w:p w14:paraId="14DDCAA7" w14:textId="77777777" w:rsidR="00A47353" w:rsidRPr="00044643" w:rsidRDefault="00A47353" w:rsidP="00DB1F7D">
                            <w:pPr>
                              <w:overflowPunct w:val="0"/>
                              <w:spacing w:line="240" w:lineRule="exact"/>
                              <w:contextualSpacing/>
                              <w:rPr>
                                <w:rFonts w:ascii="標楷體" w:eastAsia="標楷體" w:hAnsi="標楷體"/>
                                <w:shd w:val="clear" w:color="auto" w:fill="FFFFFF"/>
                              </w:rPr>
                            </w:pPr>
                            <w:r w:rsidRPr="00044643">
                              <w:rPr>
                                <w:rFonts w:ascii="標楷體" w:eastAsia="標楷體" w:hAnsi="標楷體" w:hint="eastAsia"/>
                                <w:shd w:val="clear" w:color="auto" w:fill="FFFFFF"/>
                              </w:rPr>
                              <w:t>金門縣陶瓷廠</w:t>
                            </w:r>
                          </w:p>
                        </w:tc>
                        <w:tc>
                          <w:tcPr>
                            <w:tcW w:w="1216" w:type="dxa"/>
                            <w:tcBorders>
                              <w:top w:val="single" w:sz="4" w:space="0" w:color="auto"/>
                              <w:left w:val="single" w:sz="4" w:space="0" w:color="auto"/>
                              <w:bottom w:val="single" w:sz="4" w:space="0" w:color="auto"/>
                              <w:right w:val="single" w:sz="4" w:space="0" w:color="auto"/>
                            </w:tcBorders>
                            <w:vAlign w:val="center"/>
                          </w:tcPr>
                          <w:p w14:paraId="1BB42404" w14:textId="77777777" w:rsidR="00A47353" w:rsidRPr="00044643" w:rsidRDefault="00A47353" w:rsidP="00DB1F7D">
                            <w:pPr>
                              <w:spacing w:line="240" w:lineRule="exact"/>
                              <w:jc w:val="right"/>
                              <w:rPr>
                                <w:rFonts w:ascii="標楷體" w:eastAsia="標楷體" w:hAnsi="標楷體"/>
                                <w:shd w:val="clear" w:color="auto" w:fill="FFFFFF"/>
                              </w:rPr>
                            </w:pPr>
                            <w:r w:rsidRPr="00044643">
                              <w:rPr>
                                <w:rFonts w:ascii="標楷體" w:eastAsia="標楷體" w:hAnsi="標楷體" w:hint="eastAsia"/>
                                <w:shd w:val="clear" w:color="auto" w:fill="FFFFFF"/>
                              </w:rPr>
                              <w:t>- 29,657</w:t>
                            </w:r>
                          </w:p>
                        </w:tc>
                        <w:tc>
                          <w:tcPr>
                            <w:tcW w:w="1217" w:type="dxa"/>
                            <w:tcBorders>
                              <w:top w:val="single" w:sz="4" w:space="0" w:color="auto"/>
                              <w:left w:val="single" w:sz="4" w:space="0" w:color="auto"/>
                              <w:bottom w:val="single" w:sz="4" w:space="0" w:color="auto"/>
                              <w:right w:val="single" w:sz="4" w:space="0" w:color="auto"/>
                            </w:tcBorders>
                            <w:vAlign w:val="center"/>
                          </w:tcPr>
                          <w:p w14:paraId="68D65B88" w14:textId="77777777" w:rsidR="00A47353" w:rsidRPr="00044643" w:rsidRDefault="00A47353" w:rsidP="00DB1F7D">
                            <w:pPr>
                              <w:spacing w:line="240" w:lineRule="exact"/>
                              <w:jc w:val="right"/>
                              <w:rPr>
                                <w:rFonts w:ascii="標楷體" w:eastAsia="標楷體" w:hAnsi="標楷體"/>
                                <w:shd w:val="clear" w:color="auto" w:fill="FFFFFF"/>
                              </w:rPr>
                            </w:pPr>
                            <w:r w:rsidRPr="00044643">
                              <w:rPr>
                                <w:rFonts w:ascii="標楷體" w:eastAsia="標楷體" w:hAnsi="標楷體" w:hint="eastAsia"/>
                                <w:shd w:val="clear" w:color="auto" w:fill="FFFFFF"/>
                              </w:rPr>
                              <w:t>-</w:t>
                            </w:r>
                            <w:r w:rsidRPr="00044643">
                              <w:rPr>
                                <w:rFonts w:ascii="標楷體" w:eastAsia="標楷體" w:hAnsi="標楷體"/>
                                <w:shd w:val="clear" w:color="auto" w:fill="FFFFFF"/>
                              </w:rPr>
                              <w:t xml:space="preserve"> 14,839</w:t>
                            </w:r>
                          </w:p>
                        </w:tc>
                        <w:tc>
                          <w:tcPr>
                            <w:tcW w:w="1118" w:type="dxa"/>
                            <w:tcBorders>
                              <w:top w:val="single" w:sz="4" w:space="0" w:color="auto"/>
                              <w:left w:val="single" w:sz="4" w:space="0" w:color="auto"/>
                              <w:bottom w:val="single" w:sz="4" w:space="0" w:color="auto"/>
                              <w:right w:val="single" w:sz="4" w:space="0" w:color="auto"/>
                            </w:tcBorders>
                            <w:vAlign w:val="center"/>
                          </w:tcPr>
                          <w:p w14:paraId="02826573" w14:textId="77777777" w:rsidR="00A47353" w:rsidRPr="00044643" w:rsidRDefault="00A47353" w:rsidP="00DB1F7D">
                            <w:pPr>
                              <w:spacing w:line="240" w:lineRule="exact"/>
                              <w:jc w:val="right"/>
                              <w:rPr>
                                <w:rFonts w:ascii="標楷體" w:eastAsia="標楷體" w:hAnsi="標楷體"/>
                                <w:shd w:val="clear" w:color="auto" w:fill="FFFFFF"/>
                              </w:rPr>
                            </w:pPr>
                            <w:r w:rsidRPr="00044643">
                              <w:rPr>
                                <w:rFonts w:ascii="標楷體" w:eastAsia="標楷體" w:hAnsi="標楷體"/>
                              </w:rPr>
                              <w:t>14,817</w:t>
                            </w:r>
                          </w:p>
                        </w:tc>
                        <w:tc>
                          <w:tcPr>
                            <w:tcW w:w="0" w:type="auto"/>
                            <w:tcBorders>
                              <w:top w:val="single" w:sz="4" w:space="0" w:color="auto"/>
                              <w:left w:val="single" w:sz="4" w:space="0" w:color="auto"/>
                              <w:bottom w:val="single" w:sz="4" w:space="0" w:color="auto"/>
                              <w:right w:val="single" w:sz="4" w:space="0" w:color="auto"/>
                            </w:tcBorders>
                            <w:vAlign w:val="center"/>
                          </w:tcPr>
                          <w:p w14:paraId="5F7A959D" w14:textId="77777777" w:rsidR="00A47353" w:rsidRPr="00044643" w:rsidRDefault="00A47353" w:rsidP="00DB1F7D">
                            <w:pPr>
                              <w:spacing w:line="240" w:lineRule="exact"/>
                              <w:jc w:val="right"/>
                              <w:rPr>
                                <w:rFonts w:ascii="標楷體" w:eastAsia="標楷體" w:hAnsi="標楷體"/>
                                <w:shd w:val="clear" w:color="auto" w:fill="FFFFFF"/>
                              </w:rPr>
                            </w:pPr>
                            <w:r w:rsidRPr="00044643">
                              <w:rPr>
                                <w:rFonts w:ascii="標楷體" w:eastAsia="標楷體" w:hAnsi="標楷體" w:hint="eastAsia"/>
                                <w:shd w:val="clear" w:color="auto" w:fill="FFFFFF"/>
                              </w:rPr>
                              <w:t>-</w:t>
                            </w:r>
                            <w:r w:rsidRPr="00044643">
                              <w:rPr>
                                <w:rFonts w:ascii="標楷體" w:eastAsia="標楷體" w:hAnsi="標楷體"/>
                                <w:shd w:val="clear" w:color="auto" w:fill="FFFFFF"/>
                              </w:rPr>
                              <w:t xml:space="preserve"> 49.96</w:t>
                            </w:r>
                          </w:p>
                        </w:tc>
                      </w:tr>
                      <w:tr w:rsidR="00A47353" w:rsidRPr="00044643" w14:paraId="5071B1E0" w14:textId="77777777" w:rsidTr="000B7B9C">
                        <w:trPr>
                          <w:trHeight w:val="312"/>
                        </w:trPr>
                        <w:tc>
                          <w:tcPr>
                            <w:tcW w:w="2268" w:type="dxa"/>
                            <w:tcBorders>
                              <w:top w:val="single" w:sz="4" w:space="0" w:color="auto"/>
                              <w:left w:val="single" w:sz="4" w:space="0" w:color="auto"/>
                              <w:bottom w:val="single" w:sz="4" w:space="0" w:color="auto"/>
                              <w:right w:val="single" w:sz="4" w:space="0" w:color="auto"/>
                            </w:tcBorders>
                            <w:shd w:val="clear" w:color="auto" w:fill="DBE5F1"/>
                            <w:vAlign w:val="center"/>
                          </w:tcPr>
                          <w:p w14:paraId="7FDCB76F" w14:textId="77777777" w:rsidR="00A47353" w:rsidRPr="00044643" w:rsidRDefault="00A47353" w:rsidP="00DB1F7D">
                            <w:pPr>
                              <w:overflowPunct w:val="0"/>
                              <w:spacing w:line="240" w:lineRule="exact"/>
                              <w:contextualSpacing/>
                              <w:rPr>
                                <w:rFonts w:ascii="標楷體" w:eastAsia="標楷體" w:hAnsi="標楷體"/>
                                <w:b/>
                                <w:bCs/>
                              </w:rPr>
                            </w:pPr>
                            <w:r w:rsidRPr="00044643">
                              <w:rPr>
                                <w:rFonts w:ascii="標楷體" w:eastAsia="標楷體" w:hAnsi="標楷體" w:hint="eastAsia"/>
                                <w:b/>
                                <w:bCs/>
                              </w:rPr>
                              <w:t>決算淨利較預算減少者</w:t>
                            </w:r>
                          </w:p>
                        </w:tc>
                        <w:tc>
                          <w:tcPr>
                            <w:tcW w:w="1216" w:type="dxa"/>
                            <w:tcBorders>
                              <w:top w:val="single" w:sz="4" w:space="0" w:color="auto"/>
                              <w:left w:val="single" w:sz="4" w:space="0" w:color="auto"/>
                              <w:bottom w:val="single" w:sz="4" w:space="0" w:color="auto"/>
                              <w:right w:val="single" w:sz="4" w:space="0" w:color="auto"/>
                            </w:tcBorders>
                            <w:shd w:val="clear" w:color="auto" w:fill="DBE5F1"/>
                            <w:vAlign w:val="center"/>
                          </w:tcPr>
                          <w:p w14:paraId="51762086" w14:textId="77777777" w:rsidR="00A47353" w:rsidRPr="00044643" w:rsidRDefault="00A47353" w:rsidP="00DB1F7D">
                            <w:pPr>
                              <w:spacing w:line="240" w:lineRule="exact"/>
                              <w:jc w:val="right"/>
                              <w:rPr>
                                <w:rFonts w:ascii="標楷體" w:eastAsia="標楷體" w:hAnsi="標楷體"/>
                                <w:b/>
                                <w:bCs/>
                              </w:rPr>
                            </w:pPr>
                            <w:r w:rsidRPr="00044643">
                              <w:rPr>
                                <w:rFonts w:ascii="標楷體" w:eastAsia="標楷體" w:hAnsi="標楷體" w:hint="eastAsia"/>
                                <w:b/>
                                <w:bCs/>
                              </w:rPr>
                              <w:t>8</w:t>
                            </w:r>
                            <w:r w:rsidRPr="00044643">
                              <w:rPr>
                                <w:rFonts w:ascii="標楷體" w:eastAsia="標楷體" w:hAnsi="標楷體"/>
                                <w:b/>
                                <w:bCs/>
                              </w:rPr>
                              <w:t>96,705</w:t>
                            </w:r>
                          </w:p>
                        </w:tc>
                        <w:tc>
                          <w:tcPr>
                            <w:tcW w:w="1217" w:type="dxa"/>
                            <w:tcBorders>
                              <w:top w:val="single" w:sz="4" w:space="0" w:color="auto"/>
                              <w:left w:val="single" w:sz="4" w:space="0" w:color="auto"/>
                              <w:bottom w:val="single" w:sz="4" w:space="0" w:color="auto"/>
                              <w:right w:val="single" w:sz="4" w:space="0" w:color="auto"/>
                            </w:tcBorders>
                            <w:shd w:val="clear" w:color="auto" w:fill="DBE5F1"/>
                            <w:vAlign w:val="center"/>
                          </w:tcPr>
                          <w:p w14:paraId="3BCA909E" w14:textId="77777777" w:rsidR="00A47353" w:rsidRPr="00044643" w:rsidRDefault="00A47353" w:rsidP="00DB1F7D">
                            <w:pPr>
                              <w:spacing w:line="240" w:lineRule="exact"/>
                              <w:jc w:val="right"/>
                              <w:rPr>
                                <w:rFonts w:ascii="標楷體" w:eastAsia="標楷體" w:hAnsi="標楷體"/>
                                <w:b/>
                                <w:bCs/>
                              </w:rPr>
                            </w:pPr>
                            <w:r w:rsidRPr="00044643">
                              <w:rPr>
                                <w:rFonts w:ascii="標楷體" w:eastAsia="標楷體" w:hAnsi="標楷體" w:hint="eastAsia"/>
                                <w:b/>
                                <w:bCs/>
                              </w:rPr>
                              <w:t>3</w:t>
                            </w:r>
                            <w:r w:rsidRPr="00044643">
                              <w:rPr>
                                <w:rFonts w:ascii="標楷體" w:eastAsia="標楷體" w:hAnsi="標楷體"/>
                                <w:b/>
                                <w:bCs/>
                              </w:rPr>
                              <w:t>3</w:t>
                            </w:r>
                            <w:r w:rsidRPr="00044643">
                              <w:rPr>
                                <w:rFonts w:ascii="標楷體" w:eastAsia="標楷體" w:hAnsi="標楷體" w:hint="eastAsia"/>
                                <w:b/>
                                <w:bCs/>
                              </w:rPr>
                              <w:t>8</w:t>
                            </w:r>
                            <w:r w:rsidRPr="00044643">
                              <w:rPr>
                                <w:rFonts w:ascii="標楷體" w:eastAsia="標楷體" w:hAnsi="標楷體"/>
                                <w:b/>
                                <w:bCs/>
                              </w:rPr>
                              <w:t>,</w:t>
                            </w:r>
                            <w:r w:rsidRPr="00044643">
                              <w:rPr>
                                <w:rFonts w:ascii="標楷體" w:eastAsia="標楷體" w:hAnsi="標楷體" w:hint="eastAsia"/>
                                <w:b/>
                                <w:bCs/>
                              </w:rPr>
                              <w:t>764</w:t>
                            </w:r>
                          </w:p>
                        </w:tc>
                        <w:tc>
                          <w:tcPr>
                            <w:tcW w:w="1118" w:type="dxa"/>
                            <w:tcBorders>
                              <w:top w:val="single" w:sz="4" w:space="0" w:color="auto"/>
                              <w:left w:val="single" w:sz="4" w:space="0" w:color="auto"/>
                              <w:bottom w:val="single" w:sz="4" w:space="0" w:color="auto"/>
                              <w:right w:val="single" w:sz="4" w:space="0" w:color="auto"/>
                            </w:tcBorders>
                            <w:shd w:val="clear" w:color="auto" w:fill="DBE5F1"/>
                            <w:vAlign w:val="center"/>
                          </w:tcPr>
                          <w:p w14:paraId="651AD25D" w14:textId="77777777" w:rsidR="00A47353" w:rsidRPr="00044643" w:rsidRDefault="00A47353" w:rsidP="00DB1F7D">
                            <w:pPr>
                              <w:spacing w:line="240" w:lineRule="exact"/>
                              <w:jc w:val="right"/>
                              <w:rPr>
                                <w:rFonts w:ascii="標楷體" w:eastAsia="標楷體" w:hAnsi="標楷體"/>
                                <w:b/>
                                <w:bCs/>
                              </w:rPr>
                            </w:pPr>
                            <w:r w:rsidRPr="00044643">
                              <w:rPr>
                                <w:rFonts w:ascii="標楷體" w:eastAsia="標楷體" w:hAnsi="標楷體" w:hint="eastAsia"/>
                                <w:b/>
                                <w:bCs/>
                              </w:rPr>
                              <w:t>-</w:t>
                            </w:r>
                            <w:r w:rsidRPr="00044643">
                              <w:rPr>
                                <w:rFonts w:ascii="標楷體" w:eastAsia="標楷體" w:hAnsi="標楷體"/>
                                <w:b/>
                                <w:bCs/>
                              </w:rPr>
                              <w:t xml:space="preserve"> 55</w:t>
                            </w:r>
                            <w:r w:rsidRPr="00044643">
                              <w:rPr>
                                <w:rFonts w:ascii="標楷體" w:eastAsia="標楷體" w:hAnsi="標楷體" w:hint="eastAsia"/>
                                <w:b/>
                                <w:bCs/>
                              </w:rPr>
                              <w:t>7</w:t>
                            </w:r>
                            <w:r w:rsidRPr="00044643">
                              <w:rPr>
                                <w:rFonts w:ascii="標楷體" w:eastAsia="標楷體" w:hAnsi="標楷體"/>
                                <w:b/>
                                <w:bCs/>
                              </w:rPr>
                              <w:t>,</w:t>
                            </w:r>
                            <w:r w:rsidRPr="00044643">
                              <w:rPr>
                                <w:rFonts w:ascii="標楷體" w:eastAsia="標楷體" w:hAnsi="標楷體" w:hint="eastAsia"/>
                                <w:b/>
                                <w:bCs/>
                              </w:rPr>
                              <w:t>940</w:t>
                            </w:r>
                          </w:p>
                        </w:tc>
                        <w:tc>
                          <w:tcPr>
                            <w:tcW w:w="0" w:type="auto"/>
                            <w:tcBorders>
                              <w:top w:val="single" w:sz="4" w:space="0" w:color="auto"/>
                              <w:left w:val="single" w:sz="4" w:space="0" w:color="auto"/>
                              <w:bottom w:val="single" w:sz="4" w:space="0" w:color="auto"/>
                              <w:right w:val="single" w:sz="4" w:space="0" w:color="auto"/>
                            </w:tcBorders>
                            <w:shd w:val="clear" w:color="auto" w:fill="DBE5F1"/>
                            <w:vAlign w:val="center"/>
                          </w:tcPr>
                          <w:p w14:paraId="5105393D" w14:textId="77777777" w:rsidR="00A47353" w:rsidRPr="00044643" w:rsidRDefault="00A47353" w:rsidP="00DB1F7D">
                            <w:pPr>
                              <w:spacing w:line="240" w:lineRule="exact"/>
                              <w:jc w:val="right"/>
                              <w:rPr>
                                <w:rFonts w:ascii="標楷體" w:eastAsia="標楷體" w:hAnsi="標楷體"/>
                                <w:b/>
                                <w:bCs/>
                              </w:rPr>
                            </w:pPr>
                            <w:r w:rsidRPr="00044643">
                              <w:rPr>
                                <w:rFonts w:ascii="標楷體" w:eastAsia="標楷體" w:hAnsi="標楷體" w:hint="eastAsia"/>
                                <w:b/>
                                <w:bCs/>
                              </w:rPr>
                              <w:t>-</w:t>
                            </w:r>
                            <w:r w:rsidRPr="00044643">
                              <w:rPr>
                                <w:rFonts w:ascii="標楷體" w:eastAsia="標楷體" w:hAnsi="標楷體"/>
                                <w:b/>
                                <w:bCs/>
                              </w:rPr>
                              <w:t xml:space="preserve"> 62.</w:t>
                            </w:r>
                            <w:r w:rsidRPr="00044643">
                              <w:rPr>
                                <w:rFonts w:ascii="標楷體" w:eastAsia="標楷體" w:hAnsi="標楷體" w:hint="eastAsia"/>
                                <w:b/>
                                <w:bCs/>
                              </w:rPr>
                              <w:t>2</w:t>
                            </w:r>
                            <w:r w:rsidRPr="00044643">
                              <w:rPr>
                                <w:rFonts w:ascii="標楷體" w:eastAsia="標楷體" w:hAnsi="標楷體"/>
                                <w:b/>
                                <w:bCs/>
                              </w:rPr>
                              <w:t>2</w:t>
                            </w:r>
                          </w:p>
                        </w:tc>
                      </w:tr>
                      <w:tr w:rsidR="00A47353" w:rsidRPr="00044643" w14:paraId="312640EE" w14:textId="77777777" w:rsidTr="000B7B9C">
                        <w:trPr>
                          <w:trHeight w:val="312"/>
                        </w:trPr>
                        <w:tc>
                          <w:tcPr>
                            <w:tcW w:w="2268" w:type="dxa"/>
                            <w:tcBorders>
                              <w:top w:val="single" w:sz="4" w:space="0" w:color="auto"/>
                              <w:left w:val="single" w:sz="4" w:space="0" w:color="auto"/>
                              <w:bottom w:val="single" w:sz="4" w:space="0" w:color="auto"/>
                              <w:right w:val="single" w:sz="4" w:space="0" w:color="auto"/>
                            </w:tcBorders>
                            <w:shd w:val="clear" w:color="auto" w:fill="FFFFFF"/>
                            <w:vAlign w:val="center"/>
                          </w:tcPr>
                          <w:p w14:paraId="34C1BA9D" w14:textId="77777777" w:rsidR="00A47353" w:rsidRPr="00044643" w:rsidRDefault="00A47353" w:rsidP="00DB1F7D">
                            <w:pPr>
                              <w:overflowPunct w:val="0"/>
                              <w:spacing w:line="240" w:lineRule="exact"/>
                              <w:ind w:leftChars="-2" w:left="195" w:hangingChars="100" w:hanging="200"/>
                              <w:contextualSpacing/>
                              <w:rPr>
                                <w:rFonts w:ascii="標楷體" w:eastAsia="標楷體" w:hAnsi="標楷體"/>
                              </w:rPr>
                            </w:pPr>
                            <w:r>
                              <w:rPr>
                                <w:rFonts w:ascii="標楷體" w:eastAsia="標楷體" w:hAnsi="標楷體" w:hint="eastAsia"/>
                              </w:rPr>
                              <w:t>金酒</w:t>
                            </w:r>
                            <w:r w:rsidRPr="00044643">
                              <w:rPr>
                                <w:rFonts w:ascii="標楷體" w:eastAsia="標楷體" w:hAnsi="標楷體" w:hint="eastAsia"/>
                              </w:rPr>
                              <w:t>公司</w:t>
                            </w:r>
                            <w:r w:rsidRPr="00E027B2">
                              <w:rPr>
                                <w:rFonts w:ascii="標楷體" w:eastAsia="標楷體" w:hAnsi="標楷體" w:hint="eastAsia"/>
                              </w:rPr>
                              <w:t>（合併）</w:t>
                            </w:r>
                          </w:p>
                        </w:tc>
                        <w:tc>
                          <w:tcPr>
                            <w:tcW w:w="1216" w:type="dxa"/>
                            <w:tcBorders>
                              <w:top w:val="single" w:sz="4" w:space="0" w:color="auto"/>
                              <w:left w:val="single" w:sz="4" w:space="0" w:color="auto"/>
                              <w:bottom w:val="single" w:sz="4" w:space="0" w:color="auto"/>
                              <w:right w:val="single" w:sz="4" w:space="0" w:color="auto"/>
                            </w:tcBorders>
                            <w:shd w:val="clear" w:color="auto" w:fill="FFFFFF"/>
                            <w:vAlign w:val="center"/>
                          </w:tcPr>
                          <w:p w14:paraId="0720E385" w14:textId="77777777" w:rsidR="00A47353" w:rsidRPr="00044643" w:rsidRDefault="00A47353" w:rsidP="00DB1F7D">
                            <w:pPr>
                              <w:spacing w:line="240" w:lineRule="exact"/>
                              <w:jc w:val="right"/>
                              <w:rPr>
                                <w:rFonts w:ascii="標楷體" w:eastAsia="標楷體" w:hAnsi="標楷體"/>
                              </w:rPr>
                            </w:pPr>
                            <w:r w:rsidRPr="00044643">
                              <w:rPr>
                                <w:rFonts w:ascii="標楷體" w:eastAsia="標楷體" w:hAnsi="標楷體" w:hint="eastAsia"/>
                              </w:rPr>
                              <w:t>896,</w:t>
                            </w:r>
                            <w:r w:rsidRPr="00044643">
                              <w:rPr>
                                <w:rFonts w:ascii="標楷體" w:eastAsia="標楷體" w:hAnsi="標楷體"/>
                              </w:rPr>
                              <w:t>705</w:t>
                            </w:r>
                          </w:p>
                        </w:tc>
                        <w:tc>
                          <w:tcPr>
                            <w:tcW w:w="1217" w:type="dxa"/>
                            <w:tcBorders>
                              <w:top w:val="single" w:sz="4" w:space="0" w:color="auto"/>
                              <w:left w:val="single" w:sz="4" w:space="0" w:color="auto"/>
                              <w:bottom w:val="single" w:sz="4" w:space="0" w:color="auto"/>
                              <w:right w:val="single" w:sz="4" w:space="0" w:color="auto"/>
                            </w:tcBorders>
                            <w:shd w:val="clear" w:color="auto" w:fill="FFFFFF"/>
                            <w:vAlign w:val="center"/>
                          </w:tcPr>
                          <w:p w14:paraId="13C50790" w14:textId="77777777" w:rsidR="00A47353" w:rsidRPr="00044643" w:rsidRDefault="00A47353" w:rsidP="00DB1F7D">
                            <w:pPr>
                              <w:spacing w:line="240" w:lineRule="exact"/>
                              <w:jc w:val="right"/>
                              <w:rPr>
                                <w:rFonts w:ascii="標楷體" w:eastAsia="標楷體" w:hAnsi="標楷體"/>
                              </w:rPr>
                            </w:pPr>
                            <w:r w:rsidRPr="00044643">
                              <w:rPr>
                                <w:rFonts w:ascii="標楷體" w:eastAsia="標楷體" w:hAnsi="標楷體" w:hint="eastAsia"/>
                              </w:rPr>
                              <w:t>3</w:t>
                            </w:r>
                            <w:r w:rsidRPr="00044643">
                              <w:rPr>
                                <w:rFonts w:ascii="標楷體" w:eastAsia="標楷體" w:hAnsi="標楷體"/>
                              </w:rPr>
                              <w:t>3</w:t>
                            </w:r>
                            <w:r w:rsidRPr="00044643">
                              <w:rPr>
                                <w:rFonts w:ascii="標楷體" w:eastAsia="標楷體" w:hAnsi="標楷體" w:hint="eastAsia"/>
                              </w:rPr>
                              <w:t>8</w:t>
                            </w:r>
                            <w:r w:rsidRPr="00044643">
                              <w:rPr>
                                <w:rFonts w:ascii="標楷體" w:eastAsia="標楷體" w:hAnsi="標楷體"/>
                              </w:rPr>
                              <w:t>,</w:t>
                            </w:r>
                            <w:r w:rsidRPr="00044643">
                              <w:rPr>
                                <w:rFonts w:ascii="標楷體" w:eastAsia="標楷體" w:hAnsi="標楷體" w:hint="eastAsia"/>
                              </w:rPr>
                              <w:t>764</w:t>
                            </w:r>
                          </w:p>
                        </w:tc>
                        <w:tc>
                          <w:tcPr>
                            <w:tcW w:w="1118" w:type="dxa"/>
                            <w:tcBorders>
                              <w:top w:val="single" w:sz="4" w:space="0" w:color="auto"/>
                              <w:left w:val="single" w:sz="4" w:space="0" w:color="auto"/>
                              <w:bottom w:val="single" w:sz="4" w:space="0" w:color="auto"/>
                              <w:right w:val="single" w:sz="4" w:space="0" w:color="auto"/>
                            </w:tcBorders>
                            <w:shd w:val="clear" w:color="auto" w:fill="FFFFFF"/>
                            <w:vAlign w:val="center"/>
                          </w:tcPr>
                          <w:p w14:paraId="08BFD32B" w14:textId="77777777" w:rsidR="00A47353" w:rsidRPr="00044643" w:rsidRDefault="00A47353" w:rsidP="00DB1F7D">
                            <w:pPr>
                              <w:spacing w:line="240" w:lineRule="exact"/>
                              <w:jc w:val="right"/>
                              <w:rPr>
                                <w:rFonts w:ascii="標楷體" w:eastAsia="標楷體" w:hAnsi="標楷體"/>
                              </w:rPr>
                            </w:pPr>
                            <w:r w:rsidRPr="00044643">
                              <w:rPr>
                                <w:rFonts w:ascii="標楷體" w:eastAsia="標楷體" w:hAnsi="標楷體" w:hint="eastAsia"/>
                              </w:rPr>
                              <w:t>-</w:t>
                            </w:r>
                            <w:r w:rsidRPr="00044643">
                              <w:rPr>
                                <w:rFonts w:ascii="標楷體" w:eastAsia="標楷體" w:hAnsi="標楷體"/>
                              </w:rPr>
                              <w:t xml:space="preserve"> 55</w:t>
                            </w:r>
                            <w:r w:rsidRPr="00044643">
                              <w:rPr>
                                <w:rFonts w:ascii="標楷體" w:eastAsia="標楷體" w:hAnsi="標楷體" w:hint="eastAsia"/>
                              </w:rPr>
                              <w:t>7</w:t>
                            </w:r>
                            <w:r w:rsidRPr="00044643">
                              <w:rPr>
                                <w:rFonts w:ascii="標楷體" w:eastAsia="標楷體" w:hAnsi="標楷體"/>
                              </w:rPr>
                              <w:t>,</w:t>
                            </w:r>
                            <w:r w:rsidRPr="00044643">
                              <w:rPr>
                                <w:rFonts w:ascii="標楷體" w:eastAsia="標楷體" w:hAnsi="標楷體" w:hint="eastAsia"/>
                              </w:rPr>
                              <w:t>940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214C069" w14:textId="77777777" w:rsidR="00A47353" w:rsidRPr="00044643" w:rsidRDefault="00A47353" w:rsidP="00DB1F7D">
                            <w:pPr>
                              <w:spacing w:line="240" w:lineRule="exact"/>
                              <w:jc w:val="right"/>
                              <w:rPr>
                                <w:rFonts w:ascii="標楷體" w:eastAsia="標楷體" w:hAnsi="標楷體"/>
                              </w:rPr>
                            </w:pPr>
                            <w:r w:rsidRPr="00044643">
                              <w:rPr>
                                <w:rFonts w:ascii="標楷體" w:eastAsia="標楷體" w:hAnsi="標楷體" w:hint="eastAsia"/>
                              </w:rPr>
                              <w:t>-</w:t>
                            </w:r>
                            <w:r w:rsidRPr="00044643">
                              <w:rPr>
                                <w:rFonts w:ascii="標楷體" w:eastAsia="標楷體" w:hAnsi="標楷體"/>
                              </w:rPr>
                              <w:t xml:space="preserve"> 62.</w:t>
                            </w:r>
                            <w:r w:rsidRPr="00044643">
                              <w:rPr>
                                <w:rFonts w:ascii="標楷體" w:eastAsia="標楷體" w:hAnsi="標楷體" w:hint="eastAsia"/>
                              </w:rPr>
                              <w:t>2</w:t>
                            </w:r>
                            <w:r w:rsidRPr="00044643">
                              <w:rPr>
                                <w:rFonts w:ascii="標楷體" w:eastAsia="標楷體" w:hAnsi="標楷體"/>
                              </w:rPr>
                              <w:t>2</w:t>
                            </w:r>
                          </w:p>
                        </w:tc>
                      </w:tr>
                      <w:tr w:rsidR="00A47353" w:rsidRPr="00044643" w14:paraId="4222E075" w14:textId="77777777" w:rsidTr="00F27217">
                        <w:tc>
                          <w:tcPr>
                            <w:tcW w:w="0" w:type="auto"/>
                            <w:gridSpan w:val="5"/>
                            <w:tcBorders>
                              <w:top w:val="single" w:sz="4" w:space="0" w:color="auto"/>
                              <w:left w:val="nil"/>
                              <w:bottom w:val="nil"/>
                              <w:right w:val="nil"/>
                            </w:tcBorders>
                            <w:shd w:val="clear" w:color="auto" w:fill="FFFFFF"/>
                          </w:tcPr>
                          <w:p w14:paraId="2395BA90" w14:textId="77777777" w:rsidR="00A47353" w:rsidRPr="00044643" w:rsidRDefault="00A47353" w:rsidP="001E5D56">
                            <w:pPr>
                              <w:overflowPunct w:val="0"/>
                              <w:spacing w:line="240" w:lineRule="exact"/>
                              <w:ind w:leftChars="-33" w:left="76" w:hangingChars="86" w:hanging="155"/>
                              <w:contextualSpacing/>
                              <w:rPr>
                                <w:rFonts w:ascii="標楷體" w:eastAsia="標楷體" w:hAnsi="標楷體"/>
                                <w:sz w:val="18"/>
                                <w:szCs w:val="18"/>
                                <w:shd w:val="clear" w:color="auto" w:fill="FFFFFF"/>
                              </w:rPr>
                            </w:pPr>
                            <w:r w:rsidRPr="00044643">
                              <w:rPr>
                                <w:rFonts w:ascii="標楷體" w:eastAsia="標楷體" w:hAnsi="標楷體"/>
                                <w:sz w:val="18"/>
                                <w:szCs w:val="18"/>
                                <w:shd w:val="clear" w:color="auto" w:fill="FFFFFF"/>
                              </w:rPr>
                              <w:t>資料來源</w:t>
                            </w:r>
                            <w:r w:rsidRPr="00044643">
                              <w:rPr>
                                <w:rFonts w:ascii="標楷體" w:eastAsia="標楷體" w:hAnsi="標楷體" w:hint="eastAsia"/>
                                <w:sz w:val="18"/>
                                <w:szCs w:val="18"/>
                                <w:shd w:val="clear" w:color="auto" w:fill="FFFFFF"/>
                              </w:rPr>
                              <w:t>：整理自</w:t>
                            </w:r>
                            <w:proofErr w:type="gramStart"/>
                            <w:r w:rsidRPr="00044643">
                              <w:rPr>
                                <w:rFonts w:ascii="標楷體" w:eastAsia="標楷體" w:hAnsi="標楷體" w:hint="eastAsia"/>
                                <w:sz w:val="18"/>
                                <w:szCs w:val="18"/>
                                <w:shd w:val="clear" w:color="auto" w:fill="FFFFFF"/>
                              </w:rPr>
                              <w:t>114</w:t>
                            </w:r>
                            <w:proofErr w:type="gramEnd"/>
                            <w:r w:rsidRPr="00044643">
                              <w:rPr>
                                <w:rFonts w:ascii="標楷體" w:eastAsia="標楷體" w:hAnsi="標楷體" w:hint="eastAsia"/>
                                <w:sz w:val="18"/>
                                <w:szCs w:val="18"/>
                                <w:shd w:val="clear" w:color="auto" w:fill="FFFFFF"/>
                              </w:rPr>
                              <w:t>年度金門縣總決算暨附屬單位決算及綜計表。</w:t>
                            </w:r>
                          </w:p>
                        </w:tc>
                      </w:tr>
                    </w:tbl>
                    <w:p w14:paraId="4F09C08B" w14:textId="77777777" w:rsidR="00A47353" w:rsidRPr="00F902CC" w:rsidRDefault="00A47353" w:rsidP="00A47353">
                      <w:pPr>
                        <w:spacing w:line="20" w:lineRule="exact"/>
                      </w:pPr>
                    </w:p>
                  </w:txbxContent>
                </v:textbox>
                <w10:wrap type="tight"/>
              </v:shape>
            </w:pict>
          </mc:Fallback>
        </mc:AlternateContent>
      </w:r>
      <w:r>
        <w:rPr>
          <w:rFonts w:ascii="標楷體" w:eastAsia="標楷體" w:hAnsi="標楷體" w:cs="Times New Roman" w:hint="eastAsia"/>
          <w:color w:val="0D0D0D" w:themeColor="text1" w:themeTint="F2"/>
          <w:szCs w:val="24"/>
        </w:rPr>
        <w:t>（</w:t>
      </w:r>
      <w:r w:rsidRPr="00346C42">
        <w:rPr>
          <w:rFonts w:ascii="標楷體" w:eastAsia="標楷體" w:hAnsi="標楷體" w:cs="Times New Roman"/>
          <w:color w:val="0D0D0D" w:themeColor="text1" w:themeTint="F2"/>
          <w:szCs w:val="24"/>
        </w:rPr>
        <w:t>下稱陶瓷廠</w:t>
      </w:r>
      <w:r>
        <w:rPr>
          <w:rFonts w:ascii="標楷體" w:eastAsia="標楷體" w:hAnsi="標楷體" w:cs="Times New Roman" w:hint="eastAsia"/>
          <w:color w:val="0D0D0D" w:themeColor="text1" w:themeTint="F2"/>
          <w:szCs w:val="24"/>
        </w:rPr>
        <w:t>）</w:t>
      </w:r>
      <w:r w:rsidRPr="00346C42">
        <w:rPr>
          <w:rFonts w:ascii="標楷體" w:eastAsia="標楷體" w:hAnsi="標楷體" w:cs="Times New Roman"/>
          <w:color w:val="0D0D0D" w:themeColor="text1" w:themeTint="F2"/>
          <w:szCs w:val="24"/>
        </w:rPr>
        <w:t>決算淨損較預算減少，合計5個縣營事業營運績效較預算為佳；</w:t>
      </w:r>
      <w:proofErr w:type="gramStart"/>
      <w:r w:rsidRPr="00346C42">
        <w:rPr>
          <w:rFonts w:ascii="標楷體" w:eastAsia="標楷體" w:hAnsi="標楷體" w:cs="Times New Roman"/>
          <w:color w:val="0D0D0D" w:themeColor="text1" w:themeTint="F2"/>
          <w:szCs w:val="24"/>
        </w:rPr>
        <w:t>惟金酒</w:t>
      </w:r>
      <w:proofErr w:type="gramEnd"/>
      <w:r w:rsidRPr="00346C42">
        <w:rPr>
          <w:rFonts w:ascii="標楷體" w:eastAsia="標楷體" w:hAnsi="標楷體" w:cs="Times New Roman"/>
          <w:color w:val="0D0D0D" w:themeColor="text1" w:themeTint="F2"/>
          <w:szCs w:val="24"/>
        </w:rPr>
        <w:t>公司（合併）決算淨利較預算減少</w:t>
      </w:r>
      <w:r>
        <w:rPr>
          <w:rFonts w:ascii="標楷體" w:eastAsia="標楷體" w:hAnsi="標楷體" w:cs="Times New Roman" w:hint="eastAsia"/>
          <w:color w:val="0D0D0D" w:themeColor="text1" w:themeTint="F2"/>
          <w:szCs w:val="24"/>
        </w:rPr>
        <w:t>（</w:t>
      </w:r>
      <w:r w:rsidRPr="00346C42">
        <w:rPr>
          <w:rFonts w:ascii="標楷體" w:eastAsia="標楷體" w:hAnsi="標楷體" w:cs="Times New Roman"/>
          <w:color w:val="0D0D0D" w:themeColor="text1" w:themeTint="F2"/>
          <w:szCs w:val="24"/>
        </w:rPr>
        <w:t>表</w:t>
      </w:r>
      <w:r>
        <w:rPr>
          <w:rFonts w:ascii="標楷體" w:eastAsia="標楷體" w:hAnsi="標楷體" w:cs="Times New Roman" w:hint="eastAsia"/>
          <w:color w:val="0D0D0D" w:themeColor="text1" w:themeTint="F2"/>
          <w:szCs w:val="24"/>
        </w:rPr>
        <w:t>5）</w:t>
      </w:r>
      <w:r w:rsidRPr="00346C42">
        <w:rPr>
          <w:rFonts w:ascii="標楷體" w:eastAsia="標楷體" w:hAnsi="標楷體" w:cs="Times New Roman"/>
          <w:color w:val="0D0D0D" w:themeColor="text1" w:themeTint="F2"/>
          <w:szCs w:val="24"/>
        </w:rPr>
        <w:t>，且近</w:t>
      </w:r>
      <w:proofErr w:type="gramStart"/>
      <w:r w:rsidRPr="00346C42">
        <w:rPr>
          <w:rFonts w:ascii="標楷體" w:eastAsia="標楷體" w:hAnsi="標楷體" w:cs="Times New Roman"/>
          <w:color w:val="0D0D0D" w:themeColor="text1" w:themeTint="F2"/>
          <w:szCs w:val="24"/>
        </w:rPr>
        <w:t>4</w:t>
      </w:r>
      <w:proofErr w:type="gramEnd"/>
      <w:r w:rsidRPr="00346C42">
        <w:rPr>
          <w:rFonts w:ascii="標楷體" w:eastAsia="標楷體" w:hAnsi="標楷體" w:cs="Times New Roman"/>
          <w:color w:val="0D0D0D" w:themeColor="text1" w:themeTint="F2"/>
          <w:szCs w:val="24"/>
        </w:rPr>
        <w:t>年度營業利益率等4項投資報酬分析指標，均出現逐年下滑情事，以測度營運績效良</w:t>
      </w:r>
      <w:proofErr w:type="gramStart"/>
      <w:r w:rsidRPr="00346C42">
        <w:rPr>
          <w:rFonts w:ascii="標楷體" w:eastAsia="標楷體" w:hAnsi="標楷體" w:cs="Times New Roman"/>
          <w:color w:val="0D0D0D" w:themeColor="text1" w:themeTint="F2"/>
          <w:szCs w:val="24"/>
        </w:rPr>
        <w:t>窳</w:t>
      </w:r>
      <w:proofErr w:type="gramEnd"/>
      <w:r w:rsidRPr="00346C42">
        <w:rPr>
          <w:rFonts w:ascii="標楷體" w:eastAsia="標楷體" w:hAnsi="標楷體" w:cs="Times New Roman"/>
          <w:color w:val="0D0D0D" w:themeColor="text1" w:themeTint="F2"/>
          <w:szCs w:val="24"/>
        </w:rPr>
        <w:t>之營業利益率與測度權益運用效能之股東權益報酬率為例，</w:t>
      </w:r>
      <w:proofErr w:type="gramStart"/>
      <w:r w:rsidRPr="00346C42">
        <w:rPr>
          <w:rFonts w:ascii="標楷體" w:eastAsia="標楷體" w:hAnsi="標楷體" w:cs="Times New Roman"/>
          <w:color w:val="0D0D0D" w:themeColor="text1" w:themeTint="F2"/>
          <w:szCs w:val="24"/>
        </w:rPr>
        <w:t>114</w:t>
      </w:r>
      <w:proofErr w:type="gramEnd"/>
      <w:r w:rsidRPr="00346C42">
        <w:rPr>
          <w:rFonts w:ascii="標楷體" w:eastAsia="標楷體" w:hAnsi="標楷體" w:cs="Times New Roman"/>
          <w:color w:val="0D0D0D" w:themeColor="text1" w:themeTint="F2"/>
          <w:szCs w:val="24"/>
        </w:rPr>
        <w:t>年度分別為3.15％及2.42％，未及</w:t>
      </w:r>
      <w:proofErr w:type="gramStart"/>
      <w:r w:rsidRPr="00346C42">
        <w:rPr>
          <w:rFonts w:ascii="標楷體" w:eastAsia="標楷體" w:hAnsi="標楷體" w:cs="Times New Roman"/>
          <w:color w:val="0D0D0D" w:themeColor="text1" w:themeTint="F2"/>
          <w:szCs w:val="24"/>
        </w:rPr>
        <w:t>111</w:t>
      </w:r>
      <w:proofErr w:type="gramEnd"/>
      <w:r w:rsidRPr="00346C42">
        <w:rPr>
          <w:rFonts w:ascii="標楷體" w:eastAsia="標楷體" w:hAnsi="標楷體" w:cs="Times New Roman"/>
          <w:color w:val="0D0D0D" w:themeColor="text1" w:themeTint="F2"/>
          <w:szCs w:val="24"/>
        </w:rPr>
        <w:t>年度7.30％及6.35％之半數；另</w:t>
      </w:r>
      <w:proofErr w:type="gramStart"/>
      <w:r w:rsidRPr="00346C42">
        <w:rPr>
          <w:rFonts w:ascii="標楷體" w:eastAsia="標楷體" w:hAnsi="標楷體" w:cs="Times New Roman"/>
          <w:color w:val="0D0D0D" w:themeColor="text1" w:themeTint="F2"/>
          <w:szCs w:val="24"/>
        </w:rPr>
        <w:t>114</w:t>
      </w:r>
      <w:proofErr w:type="gramEnd"/>
      <w:r w:rsidRPr="00346C42">
        <w:rPr>
          <w:rFonts w:ascii="標楷體" w:eastAsia="標楷體" w:hAnsi="標楷體" w:cs="Times New Roman"/>
          <w:color w:val="0D0D0D" w:themeColor="text1" w:themeTint="F2"/>
          <w:szCs w:val="24"/>
        </w:rPr>
        <w:t>年度唯一決算淨損之陶瓷廠，其營業利益率與權益報酬率分別為4.83％及負5.39％，較</w:t>
      </w:r>
      <w:proofErr w:type="gramStart"/>
      <w:r w:rsidRPr="00346C42">
        <w:rPr>
          <w:rFonts w:ascii="標楷體" w:eastAsia="標楷體" w:hAnsi="標楷體" w:cs="Times New Roman"/>
          <w:color w:val="0D0D0D" w:themeColor="text1" w:themeTint="F2"/>
          <w:szCs w:val="24"/>
        </w:rPr>
        <w:t>111</w:t>
      </w:r>
      <w:proofErr w:type="gramEnd"/>
      <w:r w:rsidRPr="00346C42">
        <w:rPr>
          <w:rFonts w:ascii="標楷體" w:eastAsia="標楷體" w:hAnsi="標楷體" w:cs="Times New Roman"/>
          <w:color w:val="0D0D0D" w:themeColor="text1" w:themeTint="F2"/>
          <w:szCs w:val="24"/>
        </w:rPr>
        <w:t>年度4.98％及4.76％分別減少0.15個百分點及10.15個百分點，其中淨利率等3項指標甚至出現負值，顯示營運績效趨劣</w:t>
      </w:r>
      <w:r>
        <w:rPr>
          <w:rFonts w:ascii="標楷體" w:eastAsia="標楷體" w:hAnsi="標楷體" w:cs="Times New Roman" w:hint="eastAsia"/>
          <w:color w:val="0D0D0D" w:themeColor="text1" w:themeTint="F2"/>
          <w:szCs w:val="24"/>
        </w:rPr>
        <w:t>（</w:t>
      </w:r>
      <w:r w:rsidRPr="00346C42">
        <w:rPr>
          <w:rFonts w:ascii="標楷體" w:eastAsia="標楷體" w:hAnsi="標楷體" w:cs="Times New Roman"/>
          <w:color w:val="0D0D0D" w:themeColor="text1" w:themeTint="F2"/>
          <w:szCs w:val="24"/>
        </w:rPr>
        <w:t>表</w:t>
      </w:r>
      <w:r>
        <w:rPr>
          <w:rFonts w:ascii="標楷體" w:eastAsia="標楷體" w:hAnsi="標楷體" w:cs="Times New Roman" w:hint="eastAsia"/>
          <w:color w:val="0D0D0D" w:themeColor="text1" w:themeTint="F2"/>
          <w:szCs w:val="24"/>
        </w:rPr>
        <w:t>6）</w:t>
      </w:r>
      <w:r w:rsidRPr="00346C42">
        <w:rPr>
          <w:rFonts w:ascii="標楷體" w:eastAsia="標楷體" w:hAnsi="標楷體" w:cs="Times New Roman"/>
          <w:color w:val="0D0D0D" w:themeColor="text1" w:themeTint="F2"/>
          <w:szCs w:val="24"/>
        </w:rPr>
        <w:t>，經函請縣府督促</w:t>
      </w:r>
      <w:proofErr w:type="gramStart"/>
      <w:r w:rsidRPr="00346C42">
        <w:rPr>
          <w:rFonts w:ascii="標楷體" w:eastAsia="標楷體" w:hAnsi="標楷體" w:cs="Times New Roman"/>
          <w:color w:val="0D0D0D" w:themeColor="text1" w:themeTint="F2"/>
          <w:szCs w:val="24"/>
        </w:rPr>
        <w:t>研</w:t>
      </w:r>
      <w:proofErr w:type="gramEnd"/>
      <w:r w:rsidRPr="00346C42">
        <w:rPr>
          <w:rFonts w:ascii="標楷體" w:eastAsia="標楷體" w:hAnsi="標楷體" w:cs="Times New Roman"/>
          <w:color w:val="0D0D0D" w:themeColor="text1" w:themeTint="F2"/>
          <w:szCs w:val="24"/>
        </w:rPr>
        <w:t>謀改善。據復：金酒公司將全力輔助廈門子公司及大陸地區總經銷商拓展</w:t>
      </w:r>
      <w:proofErr w:type="gramStart"/>
      <w:r w:rsidRPr="00346C42">
        <w:rPr>
          <w:rFonts w:ascii="標楷體" w:eastAsia="標楷體" w:hAnsi="標楷體" w:cs="Times New Roman"/>
          <w:color w:val="0D0D0D" w:themeColor="text1" w:themeTint="F2"/>
          <w:szCs w:val="24"/>
        </w:rPr>
        <w:t>中國大陸線上</w:t>
      </w:r>
      <w:proofErr w:type="gramEnd"/>
      <w:r w:rsidRPr="00346C42">
        <w:rPr>
          <w:rFonts w:ascii="標楷體" w:eastAsia="標楷體" w:hAnsi="標楷體" w:cs="Times New Roman"/>
          <w:color w:val="0D0D0D" w:themeColor="text1" w:themeTint="F2"/>
          <w:szCs w:val="24"/>
        </w:rPr>
        <w:t>、線下銷售通路，並持續參加國際烈酒競賽，以提升品牌國際能見度與市場占有率；另將整合臺灣總經銷商、自有門市行銷資源，運用坑道儲酒、儲酒銀行等觀光亮點，辦理品</w:t>
      </w:r>
      <w:proofErr w:type="gramStart"/>
      <w:r w:rsidRPr="00346C42">
        <w:rPr>
          <w:rFonts w:ascii="標楷體" w:eastAsia="標楷體" w:hAnsi="標楷體" w:cs="Times New Roman"/>
          <w:color w:val="0D0D0D" w:themeColor="text1" w:themeTint="F2"/>
          <w:szCs w:val="24"/>
        </w:rPr>
        <w:t>酩</w:t>
      </w:r>
      <w:proofErr w:type="gramEnd"/>
      <w:r w:rsidRPr="00346C42">
        <w:rPr>
          <w:rFonts w:ascii="標楷體" w:eastAsia="標楷體" w:hAnsi="標楷體" w:cs="Times New Roman"/>
          <w:color w:val="0D0D0D" w:themeColor="text1" w:themeTint="F2"/>
          <w:szCs w:val="24"/>
        </w:rPr>
        <w:t>餐會、酒展、百貨特產展等銷售活動，以拓展客群並增進營業收益。陶瓷廠將強化主題酒商品設計及節慶酒款開發，拓展</w:t>
      </w:r>
      <w:proofErr w:type="gramStart"/>
      <w:r w:rsidRPr="00346C42">
        <w:rPr>
          <w:rFonts w:ascii="標楷體" w:eastAsia="標楷體" w:hAnsi="標楷體" w:cs="Times New Roman"/>
          <w:color w:val="0D0D0D" w:themeColor="text1" w:themeTint="F2"/>
          <w:szCs w:val="24"/>
        </w:rPr>
        <w:t>主題性酒品</w:t>
      </w:r>
      <w:proofErr w:type="gramEnd"/>
      <w:r w:rsidRPr="00346C42">
        <w:rPr>
          <w:rFonts w:ascii="標楷體" w:eastAsia="標楷體" w:hAnsi="標楷體" w:cs="Times New Roman"/>
          <w:color w:val="0D0D0D" w:themeColor="text1" w:themeTint="F2"/>
          <w:szCs w:val="24"/>
        </w:rPr>
        <w:t>市場，並積極爭取金酒</w:t>
      </w:r>
      <w:proofErr w:type="gramStart"/>
      <w:r w:rsidRPr="00346C42">
        <w:rPr>
          <w:rFonts w:ascii="標楷體" w:eastAsia="標楷體" w:hAnsi="標楷體" w:cs="Times New Roman"/>
          <w:color w:val="0D0D0D" w:themeColor="text1" w:themeTint="F2"/>
          <w:szCs w:val="24"/>
        </w:rPr>
        <w:t>公司瓷瓶訂單</w:t>
      </w:r>
      <w:proofErr w:type="gramEnd"/>
      <w:r w:rsidRPr="00346C42">
        <w:rPr>
          <w:rFonts w:ascii="標楷體" w:eastAsia="標楷體" w:hAnsi="標楷體" w:cs="Times New Roman"/>
          <w:color w:val="0D0D0D" w:themeColor="text1" w:themeTint="F2"/>
          <w:szCs w:val="24"/>
        </w:rPr>
        <w:t>，以穩定主要營業收入來源；另將與優質商</w:t>
      </w:r>
      <w:r w:rsidR="00A47353" w:rsidRPr="001E5D56">
        <w:rPr>
          <w:rFonts w:ascii="標楷體" w:eastAsia="標楷體" w:hAnsi="標楷體" w:cs="Arial"/>
          <w:bCs/>
          <w:noProof/>
          <w:color w:val="000000"/>
          <w:szCs w:val="24"/>
        </w:rPr>
        <mc:AlternateContent>
          <mc:Choice Requires="wps">
            <w:drawing>
              <wp:anchor distT="45720" distB="45720" distL="114300" distR="114300" simplePos="0" relativeHeight="251955200" behindDoc="0" locked="0" layoutInCell="1" allowOverlap="1" wp14:anchorId="51A3DEB9" wp14:editId="4C758D90">
                <wp:simplePos x="0" y="0"/>
                <wp:positionH relativeFrom="margin">
                  <wp:posOffset>-96520</wp:posOffset>
                </wp:positionH>
                <wp:positionV relativeFrom="paragraph">
                  <wp:posOffset>5919470</wp:posOffset>
                </wp:positionV>
                <wp:extent cx="6435725" cy="1996440"/>
                <wp:effectExtent l="0" t="0" r="0" b="3810"/>
                <wp:wrapSquare wrapText="bothSides"/>
                <wp:docPr id="10225606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5725" cy="1996440"/>
                        </a:xfrm>
                        <a:prstGeom prst="rect">
                          <a:avLst/>
                        </a:prstGeom>
                        <a:noFill/>
                        <a:ln w="9525">
                          <a:noFill/>
                          <a:miter lim="800000"/>
                          <a:headEnd/>
                          <a:tailEnd/>
                        </a:ln>
                      </wps:spPr>
                      <wps:txbx>
                        <w:txbxContent>
                          <w:p w14:paraId="6808DB7A" w14:textId="77777777" w:rsidR="00A53428" w:rsidRPr="00062EF7" w:rsidRDefault="00A53428" w:rsidP="00AB3B17">
                            <w:pPr>
                              <w:pStyle w:val="aa"/>
                              <w:adjustRightInd w:val="0"/>
                              <w:snapToGrid w:val="0"/>
                              <w:spacing w:line="240" w:lineRule="exact"/>
                              <w:ind w:leftChars="236" w:left="566"/>
                              <w:jc w:val="center"/>
                              <w:rPr>
                                <w:rFonts w:hAnsi="標楷體"/>
                                <w:b w:val="0"/>
                                <w:bCs/>
                                <w:kern w:val="0"/>
                                <w:sz w:val="24"/>
                                <w:szCs w:val="36"/>
                              </w:rPr>
                            </w:pPr>
                            <w:r w:rsidRPr="00062EF7">
                              <w:rPr>
                                <w:rFonts w:hAnsi="標楷體" w:hint="eastAsia"/>
                                <w:bCs/>
                                <w:kern w:val="0"/>
                                <w:sz w:val="24"/>
                                <w:szCs w:val="36"/>
                              </w:rPr>
                              <w:t>表6　近</w:t>
                            </w:r>
                            <w:proofErr w:type="gramStart"/>
                            <w:r w:rsidRPr="00062EF7">
                              <w:rPr>
                                <w:rFonts w:hAnsi="標楷體" w:hint="eastAsia"/>
                                <w:bCs/>
                                <w:kern w:val="0"/>
                                <w:sz w:val="24"/>
                                <w:szCs w:val="36"/>
                              </w:rPr>
                              <w:t>4</w:t>
                            </w:r>
                            <w:proofErr w:type="gramEnd"/>
                            <w:r w:rsidRPr="00062EF7">
                              <w:rPr>
                                <w:rFonts w:hAnsi="標楷體" w:hint="eastAsia"/>
                                <w:bCs/>
                                <w:kern w:val="0"/>
                                <w:sz w:val="24"/>
                                <w:szCs w:val="36"/>
                              </w:rPr>
                              <w:t>年度投資報酬分析</w:t>
                            </w:r>
                          </w:p>
                          <w:p w14:paraId="36D8D679" w14:textId="77777777" w:rsidR="00A53428" w:rsidRPr="001E5D56" w:rsidRDefault="00A53428" w:rsidP="001E5D56">
                            <w:pPr>
                              <w:adjustRightInd w:val="0"/>
                              <w:snapToGrid w:val="0"/>
                              <w:spacing w:line="240" w:lineRule="exact"/>
                              <w:ind w:rightChars="-37" w:right="-89"/>
                              <w:jc w:val="right"/>
                              <w:rPr>
                                <w:rFonts w:ascii="標楷體" w:eastAsia="標楷體" w:hAnsi="標楷體" w:cs="Times New Roman"/>
                                <w:kern w:val="0"/>
                                <w:sz w:val="20"/>
                                <w:szCs w:val="20"/>
                              </w:rPr>
                            </w:pPr>
                            <w:r w:rsidRPr="001E5D56">
                              <w:rPr>
                                <w:rFonts w:ascii="標楷體" w:eastAsia="標楷體" w:hAnsi="標楷體" w:cs="Times New Roman" w:hint="eastAsia"/>
                                <w:kern w:val="0"/>
                                <w:sz w:val="20"/>
                                <w:szCs w:val="20"/>
                              </w:rPr>
                              <w:t>單位：％、百分點</w:t>
                            </w:r>
                          </w:p>
                          <w:tbl>
                            <w:tblPr>
                              <w:tblStyle w:val="100"/>
                              <w:tblW w:w="9925" w:type="dxa"/>
                              <w:tblLayout w:type="fixed"/>
                              <w:tblLook w:val="04A0" w:firstRow="1" w:lastRow="0" w:firstColumn="1" w:lastColumn="0" w:noHBand="0" w:noVBand="1"/>
                            </w:tblPr>
                            <w:tblGrid>
                              <w:gridCol w:w="1172"/>
                              <w:gridCol w:w="781"/>
                              <w:gridCol w:w="782"/>
                              <w:gridCol w:w="782"/>
                              <w:gridCol w:w="782"/>
                              <w:gridCol w:w="1142"/>
                              <w:gridCol w:w="853"/>
                              <w:gridCol w:w="854"/>
                              <w:gridCol w:w="854"/>
                              <w:gridCol w:w="854"/>
                              <w:gridCol w:w="1069"/>
                            </w:tblGrid>
                            <w:tr w:rsidR="00A53428" w:rsidRPr="001E5D56" w14:paraId="0D0765EF" w14:textId="77777777" w:rsidTr="001D5107">
                              <w:tc>
                                <w:tcPr>
                                  <w:tcW w:w="1172" w:type="dxa"/>
                                  <w:tcBorders>
                                    <w:bottom w:val="single" w:sz="4" w:space="0" w:color="auto"/>
                                  </w:tcBorders>
                                  <w:shd w:val="clear" w:color="auto" w:fill="auto"/>
                                </w:tcPr>
                                <w:p w14:paraId="37A8C32A" w14:textId="77777777" w:rsidR="00A53428" w:rsidRPr="001D5107" w:rsidRDefault="00A53428" w:rsidP="00A47353">
                                  <w:pPr>
                                    <w:adjustRightInd w:val="0"/>
                                    <w:snapToGrid w:val="0"/>
                                    <w:spacing w:line="240" w:lineRule="exact"/>
                                    <w:ind w:leftChars="-30" w:left="-72" w:rightChars="-30" w:right="-72"/>
                                    <w:jc w:val="center"/>
                                    <w:rPr>
                                      <w:rFonts w:ascii="標楷體" w:eastAsia="標楷體" w:hAnsi="標楷體" w:cs="Times New Roman"/>
                                      <w:kern w:val="0"/>
                                      <w:sz w:val="20"/>
                                      <w:szCs w:val="20"/>
                                    </w:rPr>
                                  </w:pPr>
                                  <w:r w:rsidRPr="001D5107">
                                    <w:rPr>
                                      <w:rFonts w:ascii="標楷體" w:eastAsia="標楷體" w:hAnsi="標楷體" w:cs="Times New Roman" w:hint="eastAsia"/>
                                      <w:kern w:val="0"/>
                                      <w:sz w:val="20"/>
                                      <w:szCs w:val="20"/>
                                    </w:rPr>
                                    <w:t>基金名稱</w:t>
                                  </w:r>
                                </w:p>
                              </w:tc>
                              <w:tc>
                                <w:tcPr>
                                  <w:tcW w:w="4269" w:type="dxa"/>
                                  <w:gridSpan w:val="5"/>
                                  <w:tcBorders>
                                    <w:right w:val="double" w:sz="4" w:space="0" w:color="auto"/>
                                  </w:tcBorders>
                                  <w:shd w:val="clear" w:color="auto" w:fill="auto"/>
                                </w:tcPr>
                                <w:p w14:paraId="6053E89D" w14:textId="77777777" w:rsidR="00A53428" w:rsidRPr="001D5107" w:rsidRDefault="00A53428" w:rsidP="00A47353">
                                  <w:pPr>
                                    <w:adjustRightInd w:val="0"/>
                                    <w:snapToGrid w:val="0"/>
                                    <w:spacing w:line="240" w:lineRule="exact"/>
                                    <w:jc w:val="center"/>
                                    <w:rPr>
                                      <w:rFonts w:ascii="標楷體" w:eastAsia="標楷體" w:hAnsi="標楷體" w:cs="Times New Roman"/>
                                      <w:kern w:val="0"/>
                                      <w:sz w:val="20"/>
                                      <w:szCs w:val="20"/>
                                    </w:rPr>
                                  </w:pPr>
                                  <w:r w:rsidRPr="001D5107">
                                    <w:rPr>
                                      <w:rFonts w:ascii="標楷體" w:eastAsia="標楷體" w:hAnsi="標楷體" w:cs="Times New Roman" w:hint="eastAsia"/>
                                      <w:kern w:val="0"/>
                                      <w:sz w:val="20"/>
                                      <w:szCs w:val="20"/>
                                    </w:rPr>
                                    <w:t>金酒公司</w:t>
                                  </w:r>
                                </w:p>
                              </w:tc>
                              <w:tc>
                                <w:tcPr>
                                  <w:tcW w:w="4484" w:type="dxa"/>
                                  <w:gridSpan w:val="5"/>
                                  <w:tcBorders>
                                    <w:left w:val="double" w:sz="4" w:space="0" w:color="auto"/>
                                  </w:tcBorders>
                                  <w:shd w:val="clear" w:color="auto" w:fill="auto"/>
                                </w:tcPr>
                                <w:p w14:paraId="0E0FBE62" w14:textId="77777777" w:rsidR="00A53428" w:rsidRPr="001D5107" w:rsidRDefault="00A53428" w:rsidP="00A47353">
                                  <w:pPr>
                                    <w:adjustRightInd w:val="0"/>
                                    <w:snapToGrid w:val="0"/>
                                    <w:spacing w:line="240" w:lineRule="exact"/>
                                    <w:jc w:val="center"/>
                                    <w:rPr>
                                      <w:rFonts w:ascii="標楷體" w:eastAsia="標楷體" w:hAnsi="標楷體" w:cs="Times New Roman"/>
                                      <w:kern w:val="0"/>
                                      <w:sz w:val="20"/>
                                      <w:szCs w:val="20"/>
                                    </w:rPr>
                                  </w:pPr>
                                  <w:r w:rsidRPr="001D5107">
                                    <w:rPr>
                                      <w:rFonts w:ascii="標楷體" w:eastAsia="標楷體" w:hAnsi="標楷體" w:cs="Times New Roman" w:hint="eastAsia"/>
                                      <w:kern w:val="0"/>
                                      <w:sz w:val="20"/>
                                      <w:szCs w:val="20"/>
                                    </w:rPr>
                                    <w:t>金門縣陶瓷廠</w:t>
                                  </w:r>
                                </w:p>
                              </w:tc>
                            </w:tr>
                            <w:tr w:rsidR="00A53428" w:rsidRPr="001E5D56" w14:paraId="444C2F25" w14:textId="77777777" w:rsidTr="00301C96">
                              <w:trPr>
                                <w:trHeight w:val="456"/>
                              </w:trPr>
                              <w:tc>
                                <w:tcPr>
                                  <w:tcW w:w="1172" w:type="dxa"/>
                                  <w:tcBorders>
                                    <w:tl2br w:val="single" w:sz="4" w:space="0" w:color="auto"/>
                                  </w:tcBorders>
                                  <w:vAlign w:val="center"/>
                                </w:tcPr>
                                <w:p w14:paraId="6FDE3B5E" w14:textId="77777777" w:rsidR="00A53428" w:rsidRPr="001E5D56" w:rsidRDefault="00A53428" w:rsidP="00A47353">
                                  <w:pPr>
                                    <w:adjustRightInd w:val="0"/>
                                    <w:snapToGrid w:val="0"/>
                                    <w:spacing w:line="240" w:lineRule="exact"/>
                                    <w:ind w:leftChars="-30" w:left="-72" w:rightChars="-30" w:right="-72"/>
                                    <w:jc w:val="right"/>
                                    <w:rPr>
                                      <w:rFonts w:ascii="標楷體" w:eastAsia="標楷體" w:hAnsi="標楷體" w:cs="Times New Roman"/>
                                      <w:kern w:val="0"/>
                                      <w:sz w:val="20"/>
                                      <w:szCs w:val="20"/>
                                    </w:rPr>
                                  </w:pPr>
                                  <w:r w:rsidRPr="001E5D56">
                                    <w:rPr>
                                      <w:rFonts w:ascii="標楷體" w:eastAsia="標楷體" w:hAnsi="標楷體" w:cs="Times New Roman" w:hint="eastAsia"/>
                                      <w:kern w:val="0"/>
                                      <w:sz w:val="20"/>
                                      <w:szCs w:val="20"/>
                                    </w:rPr>
                                    <w:t>年度</w:t>
                                  </w:r>
                                </w:p>
                                <w:p w14:paraId="3B98722B" w14:textId="77777777" w:rsidR="00A53428" w:rsidRPr="001E5D56" w:rsidRDefault="00A53428" w:rsidP="00A47353">
                                  <w:pPr>
                                    <w:adjustRightInd w:val="0"/>
                                    <w:snapToGrid w:val="0"/>
                                    <w:spacing w:line="240" w:lineRule="exact"/>
                                    <w:ind w:leftChars="-30" w:left="-72" w:rightChars="-30" w:right="-72"/>
                                    <w:rPr>
                                      <w:rFonts w:ascii="標楷體" w:eastAsia="標楷體" w:hAnsi="標楷體" w:cs="Times New Roman"/>
                                      <w:kern w:val="0"/>
                                      <w:sz w:val="20"/>
                                      <w:szCs w:val="20"/>
                                    </w:rPr>
                                  </w:pPr>
                                  <w:r w:rsidRPr="001E5D56">
                                    <w:rPr>
                                      <w:rFonts w:ascii="標楷體" w:eastAsia="標楷體" w:hAnsi="標楷體" w:cs="Times New Roman" w:hint="eastAsia"/>
                                      <w:kern w:val="0"/>
                                      <w:sz w:val="20"/>
                                      <w:szCs w:val="20"/>
                                    </w:rPr>
                                    <w:t>指標</w:t>
                                  </w:r>
                                </w:p>
                              </w:tc>
                              <w:tc>
                                <w:tcPr>
                                  <w:tcW w:w="781" w:type="dxa"/>
                                  <w:vAlign w:val="center"/>
                                </w:tcPr>
                                <w:p w14:paraId="6260C08C" w14:textId="77777777" w:rsidR="00A53428" w:rsidRPr="001E5D56" w:rsidRDefault="00A53428" w:rsidP="00A47353">
                                  <w:pPr>
                                    <w:adjustRightInd w:val="0"/>
                                    <w:snapToGrid w:val="0"/>
                                    <w:spacing w:line="240" w:lineRule="exact"/>
                                    <w:jc w:val="center"/>
                                    <w:rPr>
                                      <w:rFonts w:ascii="標楷體" w:eastAsia="標楷體" w:hAnsi="標楷體" w:cs="Times New Roman"/>
                                      <w:kern w:val="0"/>
                                      <w:sz w:val="20"/>
                                      <w:szCs w:val="20"/>
                                    </w:rPr>
                                  </w:pPr>
                                  <w:r w:rsidRPr="001E5D56">
                                    <w:rPr>
                                      <w:rFonts w:ascii="標楷體" w:eastAsia="標楷體" w:hAnsi="標楷體" w:cs="Times New Roman" w:hint="eastAsia"/>
                                      <w:kern w:val="0"/>
                                      <w:sz w:val="20"/>
                                      <w:szCs w:val="20"/>
                                    </w:rPr>
                                    <w:t>111</w:t>
                                  </w:r>
                                </w:p>
                              </w:tc>
                              <w:tc>
                                <w:tcPr>
                                  <w:tcW w:w="782" w:type="dxa"/>
                                  <w:vAlign w:val="center"/>
                                </w:tcPr>
                                <w:p w14:paraId="34C7AE66" w14:textId="77777777" w:rsidR="00A53428" w:rsidRPr="001E5D56" w:rsidRDefault="00A53428" w:rsidP="00A47353">
                                  <w:pPr>
                                    <w:adjustRightInd w:val="0"/>
                                    <w:snapToGrid w:val="0"/>
                                    <w:spacing w:line="240" w:lineRule="exact"/>
                                    <w:jc w:val="center"/>
                                    <w:rPr>
                                      <w:rFonts w:ascii="標楷體" w:eastAsia="標楷體" w:hAnsi="標楷體" w:cs="Times New Roman"/>
                                      <w:kern w:val="0"/>
                                      <w:sz w:val="20"/>
                                      <w:szCs w:val="20"/>
                                    </w:rPr>
                                  </w:pPr>
                                  <w:r w:rsidRPr="001E5D56">
                                    <w:rPr>
                                      <w:rFonts w:ascii="標楷體" w:eastAsia="標楷體" w:hAnsi="標楷體" w:cs="Times New Roman" w:hint="eastAsia"/>
                                      <w:kern w:val="0"/>
                                      <w:sz w:val="20"/>
                                      <w:szCs w:val="20"/>
                                    </w:rPr>
                                    <w:t>112</w:t>
                                  </w:r>
                                </w:p>
                              </w:tc>
                              <w:tc>
                                <w:tcPr>
                                  <w:tcW w:w="782" w:type="dxa"/>
                                  <w:vAlign w:val="center"/>
                                </w:tcPr>
                                <w:p w14:paraId="6B7A5C57" w14:textId="77777777" w:rsidR="00A53428" w:rsidRPr="001E5D56" w:rsidRDefault="00A53428" w:rsidP="00A47353">
                                  <w:pPr>
                                    <w:adjustRightInd w:val="0"/>
                                    <w:snapToGrid w:val="0"/>
                                    <w:spacing w:line="240" w:lineRule="exact"/>
                                    <w:jc w:val="center"/>
                                    <w:rPr>
                                      <w:rFonts w:ascii="標楷體" w:eastAsia="標楷體" w:hAnsi="標楷體" w:cs="Times New Roman"/>
                                      <w:kern w:val="0"/>
                                      <w:sz w:val="20"/>
                                      <w:szCs w:val="20"/>
                                    </w:rPr>
                                  </w:pPr>
                                  <w:r w:rsidRPr="001E5D56">
                                    <w:rPr>
                                      <w:rFonts w:ascii="標楷體" w:eastAsia="標楷體" w:hAnsi="標楷體" w:cs="Times New Roman" w:hint="eastAsia"/>
                                      <w:kern w:val="0"/>
                                      <w:sz w:val="20"/>
                                      <w:szCs w:val="20"/>
                                    </w:rPr>
                                    <w:t>113</w:t>
                                  </w:r>
                                </w:p>
                              </w:tc>
                              <w:tc>
                                <w:tcPr>
                                  <w:tcW w:w="782" w:type="dxa"/>
                                  <w:vAlign w:val="center"/>
                                </w:tcPr>
                                <w:p w14:paraId="503554EA" w14:textId="77777777" w:rsidR="00A53428" w:rsidRPr="001E5D56" w:rsidRDefault="00A53428" w:rsidP="00A47353">
                                  <w:pPr>
                                    <w:adjustRightInd w:val="0"/>
                                    <w:snapToGrid w:val="0"/>
                                    <w:spacing w:line="240" w:lineRule="exact"/>
                                    <w:jc w:val="center"/>
                                    <w:rPr>
                                      <w:rFonts w:ascii="標楷體" w:eastAsia="標楷體" w:hAnsi="標楷體" w:cs="Times New Roman"/>
                                      <w:kern w:val="0"/>
                                      <w:sz w:val="20"/>
                                      <w:szCs w:val="20"/>
                                    </w:rPr>
                                  </w:pPr>
                                  <w:r w:rsidRPr="001E5D56">
                                    <w:rPr>
                                      <w:rFonts w:ascii="標楷體" w:eastAsia="標楷體" w:hAnsi="標楷體" w:cs="Times New Roman" w:hint="eastAsia"/>
                                      <w:kern w:val="0"/>
                                      <w:sz w:val="20"/>
                                      <w:szCs w:val="20"/>
                                    </w:rPr>
                                    <w:t>114</w:t>
                                  </w:r>
                                </w:p>
                              </w:tc>
                              <w:tc>
                                <w:tcPr>
                                  <w:tcW w:w="1142" w:type="dxa"/>
                                  <w:tcBorders>
                                    <w:right w:val="double" w:sz="4" w:space="0" w:color="auto"/>
                                  </w:tcBorders>
                                  <w:vAlign w:val="center"/>
                                </w:tcPr>
                                <w:p w14:paraId="290770A6" w14:textId="1082BEA8" w:rsidR="00A53428" w:rsidRPr="001E5D56" w:rsidRDefault="00A53428" w:rsidP="00A47353">
                                  <w:pPr>
                                    <w:adjustRightInd w:val="0"/>
                                    <w:snapToGrid w:val="0"/>
                                    <w:spacing w:line="240" w:lineRule="exact"/>
                                    <w:jc w:val="center"/>
                                    <w:rPr>
                                      <w:rFonts w:ascii="標楷體" w:eastAsia="標楷體" w:hAnsi="標楷體" w:cs="Times New Roman"/>
                                      <w:kern w:val="0"/>
                                      <w:sz w:val="20"/>
                                      <w:szCs w:val="20"/>
                                    </w:rPr>
                                  </w:pPr>
                                  <w:r w:rsidRPr="001E5D56">
                                    <w:rPr>
                                      <w:rFonts w:ascii="標楷體" w:eastAsia="標楷體" w:hAnsi="標楷體" w:cs="Times New Roman" w:hint="eastAsia"/>
                                      <w:kern w:val="0"/>
                                      <w:sz w:val="20"/>
                                      <w:szCs w:val="20"/>
                                    </w:rPr>
                                    <w:t>11</w:t>
                                  </w:r>
                                  <w:r w:rsidR="00A72839">
                                    <w:rPr>
                                      <w:rFonts w:ascii="標楷體" w:eastAsia="標楷體" w:hAnsi="標楷體" w:cs="Times New Roman"/>
                                      <w:kern w:val="0"/>
                                      <w:sz w:val="20"/>
                                      <w:szCs w:val="20"/>
                                    </w:rPr>
                                    <w:t>4</w:t>
                                  </w:r>
                                  <w:r w:rsidRPr="001E5D56">
                                    <w:rPr>
                                      <w:rFonts w:ascii="標楷體" w:eastAsia="標楷體" w:hAnsi="標楷體" w:cs="Times New Roman" w:hint="eastAsia"/>
                                      <w:kern w:val="0"/>
                                      <w:sz w:val="20"/>
                                      <w:szCs w:val="20"/>
                                    </w:rPr>
                                    <w:t>與11</w:t>
                                  </w:r>
                                  <w:r w:rsidR="00A72839">
                                    <w:rPr>
                                      <w:rFonts w:ascii="標楷體" w:eastAsia="標楷體" w:hAnsi="標楷體" w:cs="Times New Roman"/>
                                      <w:kern w:val="0"/>
                                      <w:sz w:val="20"/>
                                      <w:szCs w:val="20"/>
                                    </w:rPr>
                                    <w:t>1</w:t>
                                  </w:r>
                                  <w:r w:rsidRPr="001E5D56">
                                    <w:rPr>
                                      <w:rFonts w:ascii="標楷體" w:eastAsia="標楷體" w:hAnsi="標楷體" w:cs="Times New Roman" w:hint="eastAsia"/>
                                      <w:kern w:val="0"/>
                                      <w:sz w:val="20"/>
                                      <w:szCs w:val="20"/>
                                    </w:rPr>
                                    <w:t>差異數</w:t>
                                  </w:r>
                                </w:p>
                              </w:tc>
                              <w:tc>
                                <w:tcPr>
                                  <w:tcW w:w="853" w:type="dxa"/>
                                  <w:tcBorders>
                                    <w:left w:val="double" w:sz="4" w:space="0" w:color="auto"/>
                                  </w:tcBorders>
                                  <w:vAlign w:val="center"/>
                                </w:tcPr>
                                <w:p w14:paraId="1D794967" w14:textId="77777777" w:rsidR="00A53428" w:rsidRPr="001E5D56" w:rsidRDefault="00A53428" w:rsidP="00A47353">
                                  <w:pPr>
                                    <w:adjustRightInd w:val="0"/>
                                    <w:snapToGrid w:val="0"/>
                                    <w:spacing w:line="240" w:lineRule="exact"/>
                                    <w:jc w:val="center"/>
                                    <w:rPr>
                                      <w:rFonts w:ascii="標楷體" w:eastAsia="標楷體" w:hAnsi="標楷體" w:cs="Times New Roman"/>
                                      <w:kern w:val="0"/>
                                      <w:sz w:val="20"/>
                                      <w:szCs w:val="20"/>
                                    </w:rPr>
                                  </w:pPr>
                                  <w:r w:rsidRPr="001E5D56">
                                    <w:rPr>
                                      <w:rFonts w:ascii="標楷體" w:eastAsia="標楷體" w:hAnsi="標楷體" w:cs="Times New Roman" w:hint="eastAsia"/>
                                      <w:kern w:val="0"/>
                                      <w:sz w:val="20"/>
                                      <w:szCs w:val="20"/>
                                    </w:rPr>
                                    <w:t>111</w:t>
                                  </w:r>
                                </w:p>
                              </w:tc>
                              <w:tc>
                                <w:tcPr>
                                  <w:tcW w:w="854" w:type="dxa"/>
                                  <w:vAlign w:val="center"/>
                                </w:tcPr>
                                <w:p w14:paraId="5101B7A1" w14:textId="77777777" w:rsidR="00A53428" w:rsidRPr="001E5D56" w:rsidRDefault="00A53428" w:rsidP="00A47353">
                                  <w:pPr>
                                    <w:adjustRightInd w:val="0"/>
                                    <w:snapToGrid w:val="0"/>
                                    <w:spacing w:line="240" w:lineRule="exact"/>
                                    <w:jc w:val="center"/>
                                    <w:rPr>
                                      <w:rFonts w:ascii="標楷體" w:eastAsia="標楷體" w:hAnsi="標楷體" w:cs="Times New Roman"/>
                                      <w:kern w:val="0"/>
                                      <w:sz w:val="20"/>
                                      <w:szCs w:val="20"/>
                                    </w:rPr>
                                  </w:pPr>
                                  <w:r w:rsidRPr="001E5D56">
                                    <w:rPr>
                                      <w:rFonts w:ascii="標楷體" w:eastAsia="標楷體" w:hAnsi="標楷體" w:cs="Times New Roman" w:hint="eastAsia"/>
                                      <w:kern w:val="0"/>
                                      <w:sz w:val="20"/>
                                      <w:szCs w:val="20"/>
                                    </w:rPr>
                                    <w:t>112</w:t>
                                  </w:r>
                                </w:p>
                              </w:tc>
                              <w:tc>
                                <w:tcPr>
                                  <w:tcW w:w="854" w:type="dxa"/>
                                  <w:vAlign w:val="center"/>
                                </w:tcPr>
                                <w:p w14:paraId="49EE72B4" w14:textId="77777777" w:rsidR="00A53428" w:rsidRPr="001E5D56" w:rsidRDefault="00A53428" w:rsidP="00A47353">
                                  <w:pPr>
                                    <w:adjustRightInd w:val="0"/>
                                    <w:snapToGrid w:val="0"/>
                                    <w:spacing w:line="240" w:lineRule="exact"/>
                                    <w:jc w:val="center"/>
                                    <w:rPr>
                                      <w:rFonts w:ascii="標楷體" w:eastAsia="標楷體" w:hAnsi="標楷體" w:cs="Times New Roman"/>
                                      <w:kern w:val="0"/>
                                      <w:sz w:val="20"/>
                                      <w:szCs w:val="20"/>
                                    </w:rPr>
                                  </w:pPr>
                                  <w:r w:rsidRPr="001E5D56">
                                    <w:rPr>
                                      <w:rFonts w:ascii="標楷體" w:eastAsia="標楷體" w:hAnsi="標楷體" w:cs="Times New Roman" w:hint="eastAsia"/>
                                      <w:kern w:val="0"/>
                                      <w:sz w:val="20"/>
                                      <w:szCs w:val="20"/>
                                    </w:rPr>
                                    <w:t>113</w:t>
                                  </w:r>
                                </w:p>
                              </w:tc>
                              <w:tc>
                                <w:tcPr>
                                  <w:tcW w:w="854" w:type="dxa"/>
                                  <w:vAlign w:val="center"/>
                                </w:tcPr>
                                <w:p w14:paraId="5BB34DB6" w14:textId="77777777" w:rsidR="00A53428" w:rsidRPr="001E5D56" w:rsidRDefault="00A53428" w:rsidP="00A47353">
                                  <w:pPr>
                                    <w:adjustRightInd w:val="0"/>
                                    <w:snapToGrid w:val="0"/>
                                    <w:spacing w:line="240" w:lineRule="exact"/>
                                    <w:jc w:val="center"/>
                                    <w:rPr>
                                      <w:rFonts w:ascii="標楷體" w:eastAsia="標楷體" w:hAnsi="標楷體" w:cs="Times New Roman"/>
                                      <w:kern w:val="0"/>
                                      <w:sz w:val="20"/>
                                      <w:szCs w:val="20"/>
                                    </w:rPr>
                                  </w:pPr>
                                  <w:r w:rsidRPr="001E5D56">
                                    <w:rPr>
                                      <w:rFonts w:ascii="標楷體" w:eastAsia="標楷體" w:hAnsi="標楷體" w:cs="Times New Roman" w:hint="eastAsia"/>
                                      <w:kern w:val="0"/>
                                      <w:sz w:val="20"/>
                                      <w:szCs w:val="20"/>
                                    </w:rPr>
                                    <w:t>114</w:t>
                                  </w:r>
                                </w:p>
                              </w:tc>
                              <w:tc>
                                <w:tcPr>
                                  <w:tcW w:w="1069" w:type="dxa"/>
                                  <w:vAlign w:val="center"/>
                                </w:tcPr>
                                <w:p w14:paraId="08B935A8" w14:textId="793FC2CF" w:rsidR="00A53428" w:rsidRPr="001E5D56" w:rsidRDefault="00A53428" w:rsidP="00A47353">
                                  <w:pPr>
                                    <w:adjustRightInd w:val="0"/>
                                    <w:snapToGrid w:val="0"/>
                                    <w:spacing w:line="240" w:lineRule="exact"/>
                                    <w:ind w:leftChars="-40" w:left="-96" w:rightChars="-42" w:right="-101"/>
                                    <w:jc w:val="center"/>
                                    <w:rPr>
                                      <w:rFonts w:ascii="標楷體" w:eastAsia="標楷體" w:hAnsi="標楷體" w:cs="Times New Roman"/>
                                      <w:kern w:val="0"/>
                                      <w:sz w:val="20"/>
                                      <w:szCs w:val="20"/>
                                    </w:rPr>
                                  </w:pPr>
                                  <w:r w:rsidRPr="001E5D56">
                                    <w:rPr>
                                      <w:rFonts w:ascii="標楷體" w:eastAsia="標楷體" w:hAnsi="標楷體" w:cs="Times New Roman" w:hint="eastAsia"/>
                                      <w:kern w:val="0"/>
                                      <w:sz w:val="20"/>
                                      <w:szCs w:val="20"/>
                                    </w:rPr>
                                    <w:t>11</w:t>
                                  </w:r>
                                  <w:r w:rsidR="00A72839">
                                    <w:rPr>
                                      <w:rFonts w:ascii="標楷體" w:eastAsia="標楷體" w:hAnsi="標楷體" w:cs="Times New Roman"/>
                                      <w:kern w:val="0"/>
                                      <w:sz w:val="20"/>
                                      <w:szCs w:val="20"/>
                                    </w:rPr>
                                    <w:t>4</w:t>
                                  </w:r>
                                  <w:r w:rsidRPr="001E5D56">
                                    <w:rPr>
                                      <w:rFonts w:ascii="標楷體" w:eastAsia="標楷體" w:hAnsi="標楷體" w:cs="Times New Roman" w:hint="eastAsia"/>
                                      <w:kern w:val="0"/>
                                      <w:sz w:val="20"/>
                                      <w:szCs w:val="20"/>
                                    </w:rPr>
                                    <w:t>與11</w:t>
                                  </w:r>
                                  <w:r w:rsidR="00A72839">
                                    <w:rPr>
                                      <w:rFonts w:ascii="標楷體" w:eastAsia="標楷體" w:hAnsi="標楷體" w:cs="Times New Roman"/>
                                      <w:kern w:val="0"/>
                                      <w:sz w:val="20"/>
                                      <w:szCs w:val="20"/>
                                    </w:rPr>
                                    <w:t>1</w:t>
                                  </w:r>
                                  <w:r w:rsidRPr="001E5D56">
                                    <w:rPr>
                                      <w:rFonts w:ascii="標楷體" w:eastAsia="標楷體" w:hAnsi="標楷體" w:cs="Times New Roman" w:hint="eastAsia"/>
                                      <w:kern w:val="0"/>
                                      <w:sz w:val="20"/>
                                      <w:szCs w:val="20"/>
                                    </w:rPr>
                                    <w:t>差異數</w:t>
                                  </w:r>
                                </w:p>
                              </w:tc>
                            </w:tr>
                            <w:tr w:rsidR="00A53428" w:rsidRPr="001E5D56" w14:paraId="2D6235B2" w14:textId="77777777" w:rsidTr="000B7B9C">
                              <w:trPr>
                                <w:trHeight w:val="369"/>
                              </w:trPr>
                              <w:tc>
                                <w:tcPr>
                                  <w:tcW w:w="1172" w:type="dxa"/>
                                  <w:vAlign w:val="center"/>
                                </w:tcPr>
                                <w:p w14:paraId="39B9725D" w14:textId="77777777" w:rsidR="00A53428" w:rsidRPr="001E5D56" w:rsidRDefault="00A53428" w:rsidP="00A47353">
                                  <w:pPr>
                                    <w:adjustRightInd w:val="0"/>
                                    <w:snapToGrid w:val="0"/>
                                    <w:spacing w:line="240" w:lineRule="exact"/>
                                    <w:ind w:leftChars="-30" w:left="-72" w:rightChars="-30" w:right="-72"/>
                                    <w:rPr>
                                      <w:rFonts w:ascii="標楷體" w:eastAsia="標楷體" w:hAnsi="標楷體" w:cs="Times New Roman"/>
                                      <w:kern w:val="0"/>
                                      <w:sz w:val="20"/>
                                      <w:szCs w:val="20"/>
                                    </w:rPr>
                                  </w:pPr>
                                  <w:r w:rsidRPr="001E5D56">
                                    <w:rPr>
                                      <w:rFonts w:ascii="標楷體" w:eastAsia="標楷體" w:hAnsi="標楷體" w:cs="Times New Roman" w:hint="eastAsia"/>
                                      <w:kern w:val="0"/>
                                      <w:sz w:val="20"/>
                                      <w:szCs w:val="20"/>
                                    </w:rPr>
                                    <w:t>營業利益率</w:t>
                                  </w:r>
                                </w:p>
                              </w:tc>
                              <w:tc>
                                <w:tcPr>
                                  <w:tcW w:w="781" w:type="dxa"/>
                                  <w:vAlign w:val="center"/>
                                </w:tcPr>
                                <w:p w14:paraId="1A651E0C"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7.30</w:t>
                                  </w:r>
                                </w:p>
                              </w:tc>
                              <w:tc>
                                <w:tcPr>
                                  <w:tcW w:w="782" w:type="dxa"/>
                                  <w:vAlign w:val="center"/>
                                </w:tcPr>
                                <w:p w14:paraId="343E780B"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6.20</w:t>
                                  </w:r>
                                </w:p>
                              </w:tc>
                              <w:tc>
                                <w:tcPr>
                                  <w:tcW w:w="782" w:type="dxa"/>
                                  <w:vAlign w:val="center"/>
                                </w:tcPr>
                                <w:p w14:paraId="5B9014FD"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3.71</w:t>
                                  </w:r>
                                </w:p>
                              </w:tc>
                              <w:tc>
                                <w:tcPr>
                                  <w:tcW w:w="782" w:type="dxa"/>
                                  <w:vAlign w:val="center"/>
                                </w:tcPr>
                                <w:p w14:paraId="41820354"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3.15</w:t>
                                  </w:r>
                                </w:p>
                              </w:tc>
                              <w:tc>
                                <w:tcPr>
                                  <w:tcW w:w="1142" w:type="dxa"/>
                                  <w:tcBorders>
                                    <w:right w:val="double" w:sz="4" w:space="0" w:color="auto"/>
                                  </w:tcBorders>
                                  <w:vAlign w:val="center"/>
                                </w:tcPr>
                                <w:p w14:paraId="33C68A0E"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- 4.15</w:t>
                                  </w:r>
                                </w:p>
                              </w:tc>
                              <w:tc>
                                <w:tcPr>
                                  <w:tcW w:w="853" w:type="dxa"/>
                                  <w:tcBorders>
                                    <w:left w:val="double" w:sz="4" w:space="0" w:color="auto"/>
                                  </w:tcBorders>
                                  <w:vAlign w:val="center"/>
                                </w:tcPr>
                                <w:p w14:paraId="62AAFB13"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4.98</w:t>
                                  </w:r>
                                </w:p>
                              </w:tc>
                              <w:tc>
                                <w:tcPr>
                                  <w:tcW w:w="854" w:type="dxa"/>
                                  <w:vAlign w:val="center"/>
                                </w:tcPr>
                                <w:p w14:paraId="546EE663"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10.32</w:t>
                                  </w:r>
                                </w:p>
                              </w:tc>
                              <w:tc>
                                <w:tcPr>
                                  <w:tcW w:w="854" w:type="dxa"/>
                                  <w:vAlign w:val="center"/>
                                </w:tcPr>
                                <w:p w14:paraId="3D893FAD"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8.35</w:t>
                                  </w:r>
                                </w:p>
                              </w:tc>
                              <w:tc>
                                <w:tcPr>
                                  <w:tcW w:w="854" w:type="dxa"/>
                                  <w:vAlign w:val="center"/>
                                </w:tcPr>
                                <w:p w14:paraId="555CB646"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4.83</w:t>
                                  </w:r>
                                </w:p>
                              </w:tc>
                              <w:tc>
                                <w:tcPr>
                                  <w:tcW w:w="1069" w:type="dxa"/>
                                  <w:vAlign w:val="center"/>
                                </w:tcPr>
                                <w:p w14:paraId="60C980E2"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- 0.15</w:t>
                                  </w:r>
                                </w:p>
                              </w:tc>
                            </w:tr>
                            <w:tr w:rsidR="00A53428" w:rsidRPr="001E5D56" w14:paraId="7DD18F56" w14:textId="77777777" w:rsidTr="000B7B9C">
                              <w:trPr>
                                <w:trHeight w:val="369"/>
                              </w:trPr>
                              <w:tc>
                                <w:tcPr>
                                  <w:tcW w:w="1172" w:type="dxa"/>
                                  <w:vAlign w:val="center"/>
                                </w:tcPr>
                                <w:p w14:paraId="2BB2AE1B" w14:textId="77777777" w:rsidR="00A53428" w:rsidRPr="001E5D56" w:rsidRDefault="00A53428" w:rsidP="00A47353">
                                  <w:pPr>
                                    <w:adjustRightInd w:val="0"/>
                                    <w:snapToGrid w:val="0"/>
                                    <w:spacing w:line="240" w:lineRule="exact"/>
                                    <w:ind w:leftChars="-30" w:left="-72" w:rightChars="-30" w:right="-72"/>
                                    <w:rPr>
                                      <w:rFonts w:ascii="標楷體" w:eastAsia="標楷體" w:hAnsi="標楷體" w:cs="Times New Roman"/>
                                      <w:kern w:val="0"/>
                                      <w:sz w:val="20"/>
                                      <w:szCs w:val="20"/>
                                    </w:rPr>
                                  </w:pPr>
                                  <w:r w:rsidRPr="001E5D56">
                                    <w:rPr>
                                      <w:rFonts w:ascii="標楷體" w:eastAsia="標楷體" w:hAnsi="標楷體" w:cs="Times New Roman" w:hint="eastAsia"/>
                                      <w:kern w:val="0"/>
                                      <w:sz w:val="20"/>
                                      <w:szCs w:val="20"/>
                                    </w:rPr>
                                    <w:t>淨利率</w:t>
                                  </w:r>
                                </w:p>
                              </w:tc>
                              <w:tc>
                                <w:tcPr>
                                  <w:tcW w:w="781" w:type="dxa"/>
                                  <w:vAlign w:val="center"/>
                                </w:tcPr>
                                <w:p w14:paraId="00CDFD61"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6.93</w:t>
                                  </w:r>
                                </w:p>
                              </w:tc>
                              <w:tc>
                                <w:tcPr>
                                  <w:tcW w:w="782" w:type="dxa"/>
                                  <w:vAlign w:val="center"/>
                                </w:tcPr>
                                <w:p w14:paraId="797E3539"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5.48</w:t>
                                  </w:r>
                                </w:p>
                              </w:tc>
                              <w:tc>
                                <w:tcPr>
                                  <w:tcW w:w="782" w:type="dxa"/>
                                  <w:vAlign w:val="center"/>
                                </w:tcPr>
                                <w:p w14:paraId="79CCB461"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4.15</w:t>
                                  </w:r>
                                </w:p>
                              </w:tc>
                              <w:tc>
                                <w:tcPr>
                                  <w:tcW w:w="782" w:type="dxa"/>
                                  <w:vAlign w:val="center"/>
                                </w:tcPr>
                                <w:p w14:paraId="3D30EF8A"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2.89</w:t>
                                  </w:r>
                                </w:p>
                              </w:tc>
                              <w:tc>
                                <w:tcPr>
                                  <w:tcW w:w="1142" w:type="dxa"/>
                                  <w:tcBorders>
                                    <w:right w:val="double" w:sz="4" w:space="0" w:color="auto"/>
                                  </w:tcBorders>
                                  <w:vAlign w:val="center"/>
                                </w:tcPr>
                                <w:p w14:paraId="1962562E"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- 4.04</w:t>
                                  </w:r>
                                </w:p>
                              </w:tc>
                              <w:tc>
                                <w:tcPr>
                                  <w:tcW w:w="853" w:type="dxa"/>
                                  <w:tcBorders>
                                    <w:left w:val="double" w:sz="4" w:space="0" w:color="auto"/>
                                  </w:tcBorders>
                                  <w:vAlign w:val="center"/>
                                </w:tcPr>
                                <w:p w14:paraId="6C90DC67"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4.42</w:t>
                                  </w:r>
                                </w:p>
                              </w:tc>
                              <w:tc>
                                <w:tcPr>
                                  <w:tcW w:w="854" w:type="dxa"/>
                                  <w:vAlign w:val="center"/>
                                </w:tcPr>
                                <w:p w14:paraId="0C645661"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9.55</w:t>
                                  </w:r>
                                </w:p>
                              </w:tc>
                              <w:tc>
                                <w:tcPr>
                                  <w:tcW w:w="854" w:type="dxa"/>
                                  <w:vAlign w:val="center"/>
                                </w:tcPr>
                                <w:p w14:paraId="00527D91"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10.50</w:t>
                                  </w:r>
                                </w:p>
                              </w:tc>
                              <w:tc>
                                <w:tcPr>
                                  <w:tcW w:w="854" w:type="dxa"/>
                                  <w:vAlign w:val="center"/>
                                </w:tcPr>
                                <w:p w14:paraId="77A7CB3C"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- 8.98</w:t>
                                  </w:r>
                                </w:p>
                              </w:tc>
                              <w:tc>
                                <w:tcPr>
                                  <w:tcW w:w="1069" w:type="dxa"/>
                                  <w:vAlign w:val="center"/>
                                </w:tcPr>
                                <w:p w14:paraId="7B2CB967"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- 13.40</w:t>
                                  </w:r>
                                </w:p>
                              </w:tc>
                            </w:tr>
                            <w:tr w:rsidR="00A53428" w:rsidRPr="001E5D56" w14:paraId="43ED32C9" w14:textId="77777777" w:rsidTr="000B7B9C">
                              <w:trPr>
                                <w:trHeight w:val="369"/>
                              </w:trPr>
                              <w:tc>
                                <w:tcPr>
                                  <w:tcW w:w="1172" w:type="dxa"/>
                                  <w:vAlign w:val="center"/>
                                </w:tcPr>
                                <w:p w14:paraId="6B74DE3C" w14:textId="77777777" w:rsidR="00A53428" w:rsidRPr="001E5D56" w:rsidRDefault="00A53428" w:rsidP="00A47353">
                                  <w:pPr>
                                    <w:adjustRightInd w:val="0"/>
                                    <w:snapToGrid w:val="0"/>
                                    <w:spacing w:line="240" w:lineRule="exact"/>
                                    <w:ind w:leftChars="-30" w:left="-72" w:rightChars="-30" w:right="-72"/>
                                    <w:rPr>
                                      <w:rFonts w:ascii="標楷體" w:eastAsia="標楷體" w:hAnsi="標楷體" w:cs="Times New Roman"/>
                                      <w:kern w:val="0"/>
                                      <w:sz w:val="20"/>
                                      <w:szCs w:val="20"/>
                                    </w:rPr>
                                  </w:pPr>
                                  <w:r w:rsidRPr="001E5D56">
                                    <w:rPr>
                                      <w:rFonts w:ascii="標楷體" w:eastAsia="標楷體" w:hAnsi="標楷體" w:cs="Times New Roman" w:hint="eastAsia"/>
                                      <w:kern w:val="0"/>
                                      <w:sz w:val="20"/>
                                      <w:szCs w:val="20"/>
                                    </w:rPr>
                                    <w:t>資產報酬率</w:t>
                                  </w:r>
                                </w:p>
                              </w:tc>
                              <w:tc>
                                <w:tcPr>
                                  <w:tcW w:w="781" w:type="dxa"/>
                                  <w:vAlign w:val="center"/>
                                </w:tcPr>
                                <w:p w14:paraId="7D7E97B5"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4.96</w:t>
                                  </w:r>
                                </w:p>
                              </w:tc>
                              <w:tc>
                                <w:tcPr>
                                  <w:tcW w:w="782" w:type="dxa"/>
                                  <w:vAlign w:val="center"/>
                                </w:tcPr>
                                <w:p w14:paraId="7C8EFAF4"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4.01</w:t>
                                  </w:r>
                                </w:p>
                              </w:tc>
                              <w:tc>
                                <w:tcPr>
                                  <w:tcW w:w="782" w:type="dxa"/>
                                  <w:vAlign w:val="center"/>
                                </w:tcPr>
                                <w:p w14:paraId="143E5AC1"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3.04</w:t>
                                  </w:r>
                                </w:p>
                              </w:tc>
                              <w:tc>
                                <w:tcPr>
                                  <w:tcW w:w="782" w:type="dxa"/>
                                  <w:vAlign w:val="center"/>
                                </w:tcPr>
                                <w:p w14:paraId="372C582F"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1.97</w:t>
                                  </w:r>
                                </w:p>
                              </w:tc>
                              <w:tc>
                                <w:tcPr>
                                  <w:tcW w:w="1142" w:type="dxa"/>
                                  <w:tcBorders>
                                    <w:right w:val="double" w:sz="4" w:space="0" w:color="auto"/>
                                  </w:tcBorders>
                                  <w:vAlign w:val="center"/>
                                </w:tcPr>
                                <w:p w14:paraId="3B3FD426"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- 2.99</w:t>
                                  </w:r>
                                </w:p>
                              </w:tc>
                              <w:tc>
                                <w:tcPr>
                                  <w:tcW w:w="853" w:type="dxa"/>
                                  <w:tcBorders>
                                    <w:left w:val="double" w:sz="4" w:space="0" w:color="auto"/>
                                  </w:tcBorders>
                                  <w:vAlign w:val="center"/>
                                </w:tcPr>
                                <w:p w14:paraId="1ABA7DD0"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3.84</w:t>
                                  </w:r>
                                </w:p>
                              </w:tc>
                              <w:tc>
                                <w:tcPr>
                                  <w:tcW w:w="854" w:type="dxa"/>
                                  <w:vAlign w:val="center"/>
                                </w:tcPr>
                                <w:p w14:paraId="7F795D64"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8.56</w:t>
                                  </w:r>
                                </w:p>
                              </w:tc>
                              <w:tc>
                                <w:tcPr>
                                  <w:tcW w:w="854" w:type="dxa"/>
                                  <w:vAlign w:val="center"/>
                                </w:tcPr>
                                <w:p w14:paraId="6E00B472"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7.31</w:t>
                                  </w:r>
                                </w:p>
                              </w:tc>
                              <w:tc>
                                <w:tcPr>
                                  <w:tcW w:w="854" w:type="dxa"/>
                                  <w:vAlign w:val="center"/>
                                </w:tcPr>
                                <w:p w14:paraId="2C1761A4"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- 20.60</w:t>
                                  </w:r>
                                </w:p>
                              </w:tc>
                              <w:tc>
                                <w:tcPr>
                                  <w:tcW w:w="1069" w:type="dxa"/>
                                  <w:vAlign w:val="center"/>
                                </w:tcPr>
                                <w:p w14:paraId="18099D88"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- 24.44</w:t>
                                  </w:r>
                                </w:p>
                              </w:tc>
                            </w:tr>
                            <w:tr w:rsidR="00A53428" w:rsidRPr="001E5D56" w14:paraId="2DE78AA9" w14:textId="77777777" w:rsidTr="000B7B9C">
                              <w:trPr>
                                <w:trHeight w:val="369"/>
                              </w:trPr>
                              <w:tc>
                                <w:tcPr>
                                  <w:tcW w:w="1172" w:type="dxa"/>
                                  <w:vAlign w:val="center"/>
                                </w:tcPr>
                                <w:p w14:paraId="7DC234B0" w14:textId="77777777" w:rsidR="00A53428" w:rsidRPr="001E5D56" w:rsidRDefault="00A53428" w:rsidP="00A47353">
                                  <w:pPr>
                                    <w:adjustRightInd w:val="0"/>
                                    <w:snapToGrid w:val="0"/>
                                    <w:spacing w:line="240" w:lineRule="exact"/>
                                    <w:ind w:leftChars="-30" w:left="-72" w:rightChars="-30" w:right="-72"/>
                                    <w:rPr>
                                      <w:rFonts w:ascii="標楷體" w:eastAsia="標楷體" w:hAnsi="標楷體" w:cs="Times New Roman"/>
                                      <w:kern w:val="0"/>
                                      <w:sz w:val="20"/>
                                      <w:szCs w:val="20"/>
                                    </w:rPr>
                                  </w:pPr>
                                  <w:r w:rsidRPr="001E5D56">
                                    <w:rPr>
                                      <w:rFonts w:ascii="標楷體" w:eastAsia="標楷體" w:hAnsi="標楷體" w:cs="Times New Roman" w:hint="eastAsia"/>
                                      <w:kern w:val="0"/>
                                      <w:sz w:val="20"/>
                                      <w:szCs w:val="20"/>
                                    </w:rPr>
                                    <w:t>權益報酬率</w:t>
                                  </w:r>
                                </w:p>
                              </w:tc>
                              <w:tc>
                                <w:tcPr>
                                  <w:tcW w:w="781" w:type="dxa"/>
                                  <w:vAlign w:val="center"/>
                                </w:tcPr>
                                <w:p w14:paraId="1E6C44D1"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6.35</w:t>
                                  </w:r>
                                </w:p>
                              </w:tc>
                              <w:tc>
                                <w:tcPr>
                                  <w:tcW w:w="782" w:type="dxa"/>
                                  <w:vAlign w:val="center"/>
                                </w:tcPr>
                                <w:p w14:paraId="3A98C996"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4.91</w:t>
                                  </w:r>
                                </w:p>
                              </w:tc>
                              <w:tc>
                                <w:tcPr>
                                  <w:tcW w:w="782" w:type="dxa"/>
                                  <w:vAlign w:val="center"/>
                                </w:tcPr>
                                <w:p w14:paraId="127A5A29"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3.74</w:t>
                                  </w:r>
                                </w:p>
                              </w:tc>
                              <w:tc>
                                <w:tcPr>
                                  <w:tcW w:w="782" w:type="dxa"/>
                                  <w:vAlign w:val="center"/>
                                </w:tcPr>
                                <w:p w14:paraId="7AE18220"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2.42</w:t>
                                  </w:r>
                                </w:p>
                              </w:tc>
                              <w:tc>
                                <w:tcPr>
                                  <w:tcW w:w="1142" w:type="dxa"/>
                                  <w:tcBorders>
                                    <w:right w:val="double" w:sz="4" w:space="0" w:color="auto"/>
                                  </w:tcBorders>
                                  <w:vAlign w:val="center"/>
                                </w:tcPr>
                                <w:p w14:paraId="3849FE69"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- 3.93</w:t>
                                  </w:r>
                                </w:p>
                              </w:tc>
                              <w:tc>
                                <w:tcPr>
                                  <w:tcW w:w="853" w:type="dxa"/>
                                  <w:tcBorders>
                                    <w:left w:val="double" w:sz="4" w:space="0" w:color="auto"/>
                                  </w:tcBorders>
                                  <w:vAlign w:val="center"/>
                                </w:tcPr>
                                <w:p w14:paraId="09B1D47F"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4.76</w:t>
                                  </w:r>
                                </w:p>
                              </w:tc>
                              <w:tc>
                                <w:tcPr>
                                  <w:tcW w:w="854" w:type="dxa"/>
                                  <w:vAlign w:val="center"/>
                                </w:tcPr>
                                <w:p w14:paraId="0631B128"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10.55</w:t>
                                  </w:r>
                                </w:p>
                              </w:tc>
                              <w:tc>
                                <w:tcPr>
                                  <w:tcW w:w="854" w:type="dxa"/>
                                  <w:vAlign w:val="center"/>
                                </w:tcPr>
                                <w:p w14:paraId="3B65F4AB"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8.77</w:t>
                                  </w:r>
                                </w:p>
                              </w:tc>
                              <w:tc>
                                <w:tcPr>
                                  <w:tcW w:w="854" w:type="dxa"/>
                                  <w:vAlign w:val="center"/>
                                </w:tcPr>
                                <w:p w14:paraId="5168133F"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- 5.39</w:t>
                                  </w:r>
                                </w:p>
                              </w:tc>
                              <w:tc>
                                <w:tcPr>
                                  <w:tcW w:w="1069" w:type="dxa"/>
                                  <w:vAlign w:val="center"/>
                                </w:tcPr>
                                <w:p w14:paraId="20B72A89"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- 10.15</w:t>
                                  </w:r>
                                </w:p>
                              </w:tc>
                            </w:tr>
                          </w:tbl>
                          <w:p w14:paraId="26BF3469" w14:textId="77777777" w:rsidR="00A53428" w:rsidRPr="001E5D56" w:rsidRDefault="00A53428" w:rsidP="001E5D56">
                            <w:pPr>
                              <w:adjustRightInd w:val="0"/>
                              <w:snapToGrid w:val="0"/>
                              <w:spacing w:line="240" w:lineRule="exact"/>
                              <w:jc w:val="both"/>
                              <w:rPr>
                                <w:rFonts w:ascii="標楷體" w:eastAsia="標楷體" w:hAnsi="標楷體" w:cs="Times New Roman"/>
                                <w:kern w:val="0"/>
                                <w:sz w:val="18"/>
                                <w:szCs w:val="18"/>
                              </w:rPr>
                            </w:pPr>
                            <w:r w:rsidRPr="001E5D56">
                              <w:rPr>
                                <w:rFonts w:ascii="標楷體" w:eastAsia="標楷體" w:hAnsi="標楷體" w:cs="Times New Roman" w:hint="eastAsia"/>
                                <w:kern w:val="0"/>
                                <w:sz w:val="18"/>
                                <w:szCs w:val="18"/>
                              </w:rPr>
                              <w:t>資料來源：整理自金酒公司及金門縣陶瓷廠111至114年度附屬單位決算。</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A3DEB9" id="_x0000_s1032" type="#_x0000_t202" style="position:absolute;left:0;text-align:left;margin-left:-7.6pt;margin-top:466.1pt;width:506.75pt;height:157.2pt;z-index:2519552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" filled="f" stroked="f">
                <v:textbox>
                  <w:txbxContent>
                    <w:p w14:paraId="6808DB7A" w14:textId="77777777" w:rsidR="00A53428" w:rsidRPr="00062EF7" w:rsidRDefault="00A53428" w:rsidP="00AB3B17">
                      <w:pPr>
                        <w:pStyle w:val="aa"/>
                        <w:adjustRightInd w:val="0"/>
                        <w:snapToGrid w:val="0"/>
                        <w:spacing w:line="240" w:lineRule="exact"/>
                        <w:ind w:leftChars="236" w:left="566"/>
                        <w:jc w:val="center"/>
                        <w:rPr>
                          <w:rFonts w:hAnsi="標楷體"/>
                          <w:b w:val="0"/>
                          <w:bCs/>
                          <w:kern w:val="0"/>
                          <w:sz w:val="24"/>
                          <w:szCs w:val="36"/>
                        </w:rPr>
                      </w:pPr>
                      <w:r w:rsidRPr="00062EF7">
                        <w:rPr>
                          <w:rFonts w:hAnsi="標楷體" w:hint="eastAsia"/>
                          <w:bCs/>
                          <w:kern w:val="0"/>
                          <w:sz w:val="24"/>
                          <w:szCs w:val="36"/>
                        </w:rPr>
                        <w:t>表6　近</w:t>
                      </w:r>
                      <w:proofErr w:type="gramStart"/>
                      <w:r w:rsidRPr="00062EF7">
                        <w:rPr>
                          <w:rFonts w:hAnsi="標楷體" w:hint="eastAsia"/>
                          <w:bCs/>
                          <w:kern w:val="0"/>
                          <w:sz w:val="24"/>
                          <w:szCs w:val="36"/>
                        </w:rPr>
                        <w:t>4</w:t>
                      </w:r>
                      <w:proofErr w:type="gramEnd"/>
                      <w:r w:rsidRPr="00062EF7">
                        <w:rPr>
                          <w:rFonts w:hAnsi="標楷體" w:hint="eastAsia"/>
                          <w:bCs/>
                          <w:kern w:val="0"/>
                          <w:sz w:val="24"/>
                          <w:szCs w:val="36"/>
                        </w:rPr>
                        <w:t>年度投資報酬分析</w:t>
                      </w:r>
                    </w:p>
                    <w:p w14:paraId="36D8D679" w14:textId="77777777" w:rsidR="00A53428" w:rsidRPr="001E5D56" w:rsidRDefault="00A53428" w:rsidP="001E5D56">
                      <w:pPr>
                        <w:adjustRightInd w:val="0"/>
                        <w:snapToGrid w:val="0"/>
                        <w:spacing w:line="240" w:lineRule="exact"/>
                        <w:ind w:rightChars="-37" w:right="-89"/>
                        <w:jc w:val="right"/>
                        <w:rPr>
                          <w:rFonts w:ascii="標楷體" w:eastAsia="標楷體" w:hAnsi="標楷體" w:cs="Times New Roman"/>
                          <w:kern w:val="0"/>
                          <w:sz w:val="20"/>
                          <w:szCs w:val="20"/>
                        </w:rPr>
                      </w:pPr>
                      <w:r w:rsidRPr="001E5D56">
                        <w:rPr>
                          <w:rFonts w:ascii="標楷體" w:eastAsia="標楷體" w:hAnsi="標楷體" w:cs="Times New Roman" w:hint="eastAsia"/>
                          <w:kern w:val="0"/>
                          <w:sz w:val="20"/>
                          <w:szCs w:val="20"/>
                        </w:rPr>
                        <w:t>單位：％、百分點</w:t>
                      </w:r>
                    </w:p>
                    <w:tbl>
                      <w:tblPr>
                        <w:tblStyle w:val="100"/>
                        <w:tblW w:w="9925" w:type="dxa"/>
                        <w:tblLayout w:type="fixed"/>
                        <w:tblLook w:val="04A0" w:firstRow="1" w:lastRow="0" w:firstColumn="1" w:lastColumn="0" w:noHBand="0" w:noVBand="1"/>
                      </w:tblPr>
                      <w:tblGrid>
                        <w:gridCol w:w="1172"/>
                        <w:gridCol w:w="781"/>
                        <w:gridCol w:w="782"/>
                        <w:gridCol w:w="782"/>
                        <w:gridCol w:w="782"/>
                        <w:gridCol w:w="1142"/>
                        <w:gridCol w:w="853"/>
                        <w:gridCol w:w="854"/>
                        <w:gridCol w:w="854"/>
                        <w:gridCol w:w="854"/>
                        <w:gridCol w:w="1069"/>
                      </w:tblGrid>
                      <w:tr w:rsidR="00A53428" w:rsidRPr="001E5D56" w14:paraId="0D0765EF" w14:textId="77777777" w:rsidTr="001D5107">
                        <w:tc>
                          <w:tcPr>
                            <w:tcW w:w="1172" w:type="dxa"/>
                            <w:tcBorders>
                              <w:bottom w:val="single" w:sz="4" w:space="0" w:color="auto"/>
                            </w:tcBorders>
                            <w:shd w:val="clear" w:color="auto" w:fill="auto"/>
                          </w:tcPr>
                          <w:p w14:paraId="37A8C32A" w14:textId="77777777" w:rsidR="00A53428" w:rsidRPr="001D5107" w:rsidRDefault="00A53428" w:rsidP="00A47353">
                            <w:pPr>
                              <w:adjustRightInd w:val="0"/>
                              <w:snapToGrid w:val="0"/>
                              <w:spacing w:line="240" w:lineRule="exact"/>
                              <w:ind w:leftChars="-30" w:left="-72" w:rightChars="-30" w:right="-72"/>
                              <w:jc w:val="center"/>
                              <w:rPr>
                                <w:rFonts w:ascii="標楷體" w:eastAsia="標楷體" w:hAnsi="標楷體" w:cs="Times New Roman"/>
                                <w:kern w:val="0"/>
                                <w:sz w:val="20"/>
                                <w:szCs w:val="20"/>
                              </w:rPr>
                            </w:pPr>
                            <w:r w:rsidRPr="001D5107">
                              <w:rPr>
                                <w:rFonts w:ascii="標楷體" w:eastAsia="標楷體" w:hAnsi="標楷體" w:cs="Times New Roman" w:hint="eastAsia"/>
                                <w:kern w:val="0"/>
                                <w:sz w:val="20"/>
                                <w:szCs w:val="20"/>
                              </w:rPr>
                              <w:t>基金名稱</w:t>
                            </w:r>
                          </w:p>
                        </w:tc>
                        <w:tc>
                          <w:tcPr>
                            <w:tcW w:w="4269" w:type="dxa"/>
                            <w:gridSpan w:val="5"/>
                            <w:tcBorders>
                              <w:right w:val="double" w:sz="4" w:space="0" w:color="auto"/>
                            </w:tcBorders>
                            <w:shd w:val="clear" w:color="auto" w:fill="auto"/>
                          </w:tcPr>
                          <w:p w14:paraId="6053E89D" w14:textId="77777777" w:rsidR="00A53428" w:rsidRPr="001D5107" w:rsidRDefault="00A53428" w:rsidP="00A47353">
                            <w:pPr>
                              <w:adjustRightInd w:val="0"/>
                              <w:snapToGrid w:val="0"/>
                              <w:spacing w:line="240" w:lineRule="exact"/>
                              <w:jc w:val="center"/>
                              <w:rPr>
                                <w:rFonts w:ascii="標楷體" w:eastAsia="標楷體" w:hAnsi="標楷體" w:cs="Times New Roman"/>
                                <w:kern w:val="0"/>
                                <w:sz w:val="20"/>
                                <w:szCs w:val="20"/>
                              </w:rPr>
                            </w:pPr>
                            <w:r w:rsidRPr="001D5107">
                              <w:rPr>
                                <w:rFonts w:ascii="標楷體" w:eastAsia="標楷體" w:hAnsi="標楷體" w:cs="Times New Roman" w:hint="eastAsia"/>
                                <w:kern w:val="0"/>
                                <w:sz w:val="20"/>
                                <w:szCs w:val="20"/>
                              </w:rPr>
                              <w:t>金酒公司</w:t>
                            </w:r>
                          </w:p>
                        </w:tc>
                        <w:tc>
                          <w:tcPr>
                            <w:tcW w:w="4484" w:type="dxa"/>
                            <w:gridSpan w:val="5"/>
                            <w:tcBorders>
                              <w:left w:val="double" w:sz="4" w:space="0" w:color="auto"/>
                            </w:tcBorders>
                            <w:shd w:val="clear" w:color="auto" w:fill="auto"/>
                          </w:tcPr>
                          <w:p w14:paraId="0E0FBE62" w14:textId="77777777" w:rsidR="00A53428" w:rsidRPr="001D5107" w:rsidRDefault="00A53428" w:rsidP="00A47353">
                            <w:pPr>
                              <w:adjustRightInd w:val="0"/>
                              <w:snapToGrid w:val="0"/>
                              <w:spacing w:line="240" w:lineRule="exact"/>
                              <w:jc w:val="center"/>
                              <w:rPr>
                                <w:rFonts w:ascii="標楷體" w:eastAsia="標楷體" w:hAnsi="標楷體" w:cs="Times New Roman"/>
                                <w:kern w:val="0"/>
                                <w:sz w:val="20"/>
                                <w:szCs w:val="20"/>
                              </w:rPr>
                            </w:pPr>
                            <w:r w:rsidRPr="001D5107">
                              <w:rPr>
                                <w:rFonts w:ascii="標楷體" w:eastAsia="標楷體" w:hAnsi="標楷體" w:cs="Times New Roman" w:hint="eastAsia"/>
                                <w:kern w:val="0"/>
                                <w:sz w:val="20"/>
                                <w:szCs w:val="20"/>
                              </w:rPr>
                              <w:t>金門縣陶瓷廠</w:t>
                            </w:r>
                          </w:p>
                        </w:tc>
                      </w:tr>
                      <w:tr w:rsidR="00A53428" w:rsidRPr="001E5D56" w14:paraId="444C2F25" w14:textId="77777777" w:rsidTr="00301C96">
                        <w:trPr>
                          <w:trHeight w:val="456"/>
                        </w:trPr>
                        <w:tc>
                          <w:tcPr>
                            <w:tcW w:w="1172" w:type="dxa"/>
                            <w:tcBorders>
                              <w:tl2br w:val="single" w:sz="4" w:space="0" w:color="auto"/>
                            </w:tcBorders>
                            <w:vAlign w:val="center"/>
                          </w:tcPr>
                          <w:p w14:paraId="6FDE3B5E" w14:textId="77777777" w:rsidR="00A53428" w:rsidRPr="001E5D56" w:rsidRDefault="00A53428" w:rsidP="00A47353">
                            <w:pPr>
                              <w:adjustRightInd w:val="0"/>
                              <w:snapToGrid w:val="0"/>
                              <w:spacing w:line="240" w:lineRule="exact"/>
                              <w:ind w:leftChars="-30" w:left="-72" w:rightChars="-30" w:right="-72"/>
                              <w:jc w:val="right"/>
                              <w:rPr>
                                <w:rFonts w:ascii="標楷體" w:eastAsia="標楷體" w:hAnsi="標楷體" w:cs="Times New Roman"/>
                                <w:kern w:val="0"/>
                                <w:sz w:val="20"/>
                                <w:szCs w:val="20"/>
                              </w:rPr>
                            </w:pPr>
                            <w:r w:rsidRPr="001E5D56">
                              <w:rPr>
                                <w:rFonts w:ascii="標楷體" w:eastAsia="標楷體" w:hAnsi="標楷體" w:cs="Times New Roman" w:hint="eastAsia"/>
                                <w:kern w:val="0"/>
                                <w:sz w:val="20"/>
                                <w:szCs w:val="20"/>
                              </w:rPr>
                              <w:t>年度</w:t>
                            </w:r>
                          </w:p>
                          <w:p w14:paraId="3B98722B" w14:textId="77777777" w:rsidR="00A53428" w:rsidRPr="001E5D56" w:rsidRDefault="00A53428" w:rsidP="00A47353">
                            <w:pPr>
                              <w:adjustRightInd w:val="0"/>
                              <w:snapToGrid w:val="0"/>
                              <w:spacing w:line="240" w:lineRule="exact"/>
                              <w:ind w:leftChars="-30" w:left="-72" w:rightChars="-30" w:right="-72"/>
                              <w:rPr>
                                <w:rFonts w:ascii="標楷體" w:eastAsia="標楷體" w:hAnsi="標楷體" w:cs="Times New Roman"/>
                                <w:kern w:val="0"/>
                                <w:sz w:val="20"/>
                                <w:szCs w:val="20"/>
                              </w:rPr>
                            </w:pPr>
                            <w:r w:rsidRPr="001E5D56">
                              <w:rPr>
                                <w:rFonts w:ascii="標楷體" w:eastAsia="標楷體" w:hAnsi="標楷體" w:cs="Times New Roman" w:hint="eastAsia"/>
                                <w:kern w:val="0"/>
                                <w:sz w:val="20"/>
                                <w:szCs w:val="20"/>
                              </w:rPr>
                              <w:t>指標</w:t>
                            </w:r>
                          </w:p>
                        </w:tc>
                        <w:tc>
                          <w:tcPr>
                            <w:tcW w:w="781" w:type="dxa"/>
                            <w:vAlign w:val="center"/>
                          </w:tcPr>
                          <w:p w14:paraId="6260C08C" w14:textId="77777777" w:rsidR="00A53428" w:rsidRPr="001E5D56" w:rsidRDefault="00A53428" w:rsidP="00A47353">
                            <w:pPr>
                              <w:adjustRightInd w:val="0"/>
                              <w:snapToGrid w:val="0"/>
                              <w:spacing w:line="240" w:lineRule="exact"/>
                              <w:jc w:val="center"/>
                              <w:rPr>
                                <w:rFonts w:ascii="標楷體" w:eastAsia="標楷體" w:hAnsi="標楷體" w:cs="Times New Roman"/>
                                <w:kern w:val="0"/>
                                <w:sz w:val="20"/>
                                <w:szCs w:val="20"/>
                              </w:rPr>
                            </w:pPr>
                            <w:r w:rsidRPr="001E5D56">
                              <w:rPr>
                                <w:rFonts w:ascii="標楷體" w:eastAsia="標楷體" w:hAnsi="標楷體" w:cs="Times New Roman" w:hint="eastAsia"/>
                                <w:kern w:val="0"/>
                                <w:sz w:val="20"/>
                                <w:szCs w:val="20"/>
                              </w:rPr>
                              <w:t>111</w:t>
                            </w:r>
                          </w:p>
                        </w:tc>
                        <w:tc>
                          <w:tcPr>
                            <w:tcW w:w="782" w:type="dxa"/>
                            <w:vAlign w:val="center"/>
                          </w:tcPr>
                          <w:p w14:paraId="34C7AE66" w14:textId="77777777" w:rsidR="00A53428" w:rsidRPr="001E5D56" w:rsidRDefault="00A53428" w:rsidP="00A47353">
                            <w:pPr>
                              <w:adjustRightInd w:val="0"/>
                              <w:snapToGrid w:val="0"/>
                              <w:spacing w:line="240" w:lineRule="exact"/>
                              <w:jc w:val="center"/>
                              <w:rPr>
                                <w:rFonts w:ascii="標楷體" w:eastAsia="標楷體" w:hAnsi="標楷體" w:cs="Times New Roman"/>
                                <w:kern w:val="0"/>
                                <w:sz w:val="20"/>
                                <w:szCs w:val="20"/>
                              </w:rPr>
                            </w:pPr>
                            <w:r w:rsidRPr="001E5D56">
                              <w:rPr>
                                <w:rFonts w:ascii="標楷體" w:eastAsia="標楷體" w:hAnsi="標楷體" w:cs="Times New Roman" w:hint="eastAsia"/>
                                <w:kern w:val="0"/>
                                <w:sz w:val="20"/>
                                <w:szCs w:val="20"/>
                              </w:rPr>
                              <w:t>112</w:t>
                            </w:r>
                          </w:p>
                        </w:tc>
                        <w:tc>
                          <w:tcPr>
                            <w:tcW w:w="782" w:type="dxa"/>
                            <w:vAlign w:val="center"/>
                          </w:tcPr>
                          <w:p w14:paraId="6B7A5C57" w14:textId="77777777" w:rsidR="00A53428" w:rsidRPr="001E5D56" w:rsidRDefault="00A53428" w:rsidP="00A47353">
                            <w:pPr>
                              <w:adjustRightInd w:val="0"/>
                              <w:snapToGrid w:val="0"/>
                              <w:spacing w:line="240" w:lineRule="exact"/>
                              <w:jc w:val="center"/>
                              <w:rPr>
                                <w:rFonts w:ascii="標楷體" w:eastAsia="標楷體" w:hAnsi="標楷體" w:cs="Times New Roman"/>
                                <w:kern w:val="0"/>
                                <w:sz w:val="20"/>
                                <w:szCs w:val="20"/>
                              </w:rPr>
                            </w:pPr>
                            <w:r w:rsidRPr="001E5D56">
                              <w:rPr>
                                <w:rFonts w:ascii="標楷體" w:eastAsia="標楷體" w:hAnsi="標楷體" w:cs="Times New Roman" w:hint="eastAsia"/>
                                <w:kern w:val="0"/>
                                <w:sz w:val="20"/>
                                <w:szCs w:val="20"/>
                              </w:rPr>
                              <w:t>113</w:t>
                            </w:r>
                          </w:p>
                        </w:tc>
                        <w:tc>
                          <w:tcPr>
                            <w:tcW w:w="782" w:type="dxa"/>
                            <w:vAlign w:val="center"/>
                          </w:tcPr>
                          <w:p w14:paraId="503554EA" w14:textId="77777777" w:rsidR="00A53428" w:rsidRPr="001E5D56" w:rsidRDefault="00A53428" w:rsidP="00A47353">
                            <w:pPr>
                              <w:adjustRightInd w:val="0"/>
                              <w:snapToGrid w:val="0"/>
                              <w:spacing w:line="240" w:lineRule="exact"/>
                              <w:jc w:val="center"/>
                              <w:rPr>
                                <w:rFonts w:ascii="標楷體" w:eastAsia="標楷體" w:hAnsi="標楷體" w:cs="Times New Roman"/>
                                <w:kern w:val="0"/>
                                <w:sz w:val="20"/>
                                <w:szCs w:val="20"/>
                              </w:rPr>
                            </w:pPr>
                            <w:r w:rsidRPr="001E5D56">
                              <w:rPr>
                                <w:rFonts w:ascii="標楷體" w:eastAsia="標楷體" w:hAnsi="標楷體" w:cs="Times New Roman" w:hint="eastAsia"/>
                                <w:kern w:val="0"/>
                                <w:sz w:val="20"/>
                                <w:szCs w:val="20"/>
                              </w:rPr>
                              <w:t>114</w:t>
                            </w:r>
                          </w:p>
                        </w:tc>
                        <w:tc>
                          <w:tcPr>
                            <w:tcW w:w="1142" w:type="dxa"/>
                            <w:tcBorders>
                              <w:right w:val="double" w:sz="4" w:space="0" w:color="auto"/>
                            </w:tcBorders>
                            <w:vAlign w:val="center"/>
                          </w:tcPr>
                          <w:p w14:paraId="290770A6" w14:textId="1082BEA8" w:rsidR="00A53428" w:rsidRPr="001E5D56" w:rsidRDefault="00A53428" w:rsidP="00A47353">
                            <w:pPr>
                              <w:adjustRightInd w:val="0"/>
                              <w:snapToGrid w:val="0"/>
                              <w:spacing w:line="240" w:lineRule="exact"/>
                              <w:jc w:val="center"/>
                              <w:rPr>
                                <w:rFonts w:ascii="標楷體" w:eastAsia="標楷體" w:hAnsi="標楷體" w:cs="Times New Roman"/>
                                <w:kern w:val="0"/>
                                <w:sz w:val="20"/>
                                <w:szCs w:val="20"/>
                              </w:rPr>
                            </w:pPr>
                            <w:r w:rsidRPr="001E5D56">
                              <w:rPr>
                                <w:rFonts w:ascii="標楷體" w:eastAsia="標楷體" w:hAnsi="標楷體" w:cs="Times New Roman" w:hint="eastAsia"/>
                                <w:kern w:val="0"/>
                                <w:sz w:val="20"/>
                                <w:szCs w:val="20"/>
                              </w:rPr>
                              <w:t>11</w:t>
                            </w:r>
                            <w:r w:rsidR="00A72839">
                              <w:rPr>
                                <w:rFonts w:ascii="標楷體" w:eastAsia="標楷體" w:hAnsi="標楷體" w:cs="Times New Roman"/>
                                <w:kern w:val="0"/>
                                <w:sz w:val="20"/>
                                <w:szCs w:val="20"/>
                              </w:rPr>
                              <w:t>4</w:t>
                            </w:r>
                            <w:r w:rsidRPr="001E5D56">
                              <w:rPr>
                                <w:rFonts w:ascii="標楷體" w:eastAsia="標楷體" w:hAnsi="標楷體" w:cs="Times New Roman" w:hint="eastAsia"/>
                                <w:kern w:val="0"/>
                                <w:sz w:val="20"/>
                                <w:szCs w:val="20"/>
                              </w:rPr>
                              <w:t>與11</w:t>
                            </w:r>
                            <w:r w:rsidR="00A72839">
                              <w:rPr>
                                <w:rFonts w:ascii="標楷體" w:eastAsia="標楷體" w:hAnsi="標楷體" w:cs="Times New Roman"/>
                                <w:kern w:val="0"/>
                                <w:sz w:val="20"/>
                                <w:szCs w:val="20"/>
                              </w:rPr>
                              <w:t>1</w:t>
                            </w:r>
                            <w:r w:rsidRPr="001E5D56">
                              <w:rPr>
                                <w:rFonts w:ascii="標楷體" w:eastAsia="標楷體" w:hAnsi="標楷體" w:cs="Times New Roman" w:hint="eastAsia"/>
                                <w:kern w:val="0"/>
                                <w:sz w:val="20"/>
                                <w:szCs w:val="20"/>
                              </w:rPr>
                              <w:t>差異數</w:t>
                            </w:r>
                          </w:p>
                        </w:tc>
                        <w:tc>
                          <w:tcPr>
                            <w:tcW w:w="853" w:type="dxa"/>
                            <w:tcBorders>
                              <w:left w:val="double" w:sz="4" w:space="0" w:color="auto"/>
                            </w:tcBorders>
                            <w:vAlign w:val="center"/>
                          </w:tcPr>
                          <w:p w14:paraId="1D794967" w14:textId="77777777" w:rsidR="00A53428" w:rsidRPr="001E5D56" w:rsidRDefault="00A53428" w:rsidP="00A47353">
                            <w:pPr>
                              <w:adjustRightInd w:val="0"/>
                              <w:snapToGrid w:val="0"/>
                              <w:spacing w:line="240" w:lineRule="exact"/>
                              <w:jc w:val="center"/>
                              <w:rPr>
                                <w:rFonts w:ascii="標楷體" w:eastAsia="標楷體" w:hAnsi="標楷體" w:cs="Times New Roman"/>
                                <w:kern w:val="0"/>
                                <w:sz w:val="20"/>
                                <w:szCs w:val="20"/>
                              </w:rPr>
                            </w:pPr>
                            <w:r w:rsidRPr="001E5D56">
                              <w:rPr>
                                <w:rFonts w:ascii="標楷體" w:eastAsia="標楷體" w:hAnsi="標楷體" w:cs="Times New Roman" w:hint="eastAsia"/>
                                <w:kern w:val="0"/>
                                <w:sz w:val="20"/>
                                <w:szCs w:val="20"/>
                              </w:rPr>
                              <w:t>111</w:t>
                            </w:r>
                          </w:p>
                        </w:tc>
                        <w:tc>
                          <w:tcPr>
                            <w:tcW w:w="854" w:type="dxa"/>
                            <w:vAlign w:val="center"/>
                          </w:tcPr>
                          <w:p w14:paraId="5101B7A1" w14:textId="77777777" w:rsidR="00A53428" w:rsidRPr="001E5D56" w:rsidRDefault="00A53428" w:rsidP="00A47353">
                            <w:pPr>
                              <w:adjustRightInd w:val="0"/>
                              <w:snapToGrid w:val="0"/>
                              <w:spacing w:line="240" w:lineRule="exact"/>
                              <w:jc w:val="center"/>
                              <w:rPr>
                                <w:rFonts w:ascii="標楷體" w:eastAsia="標楷體" w:hAnsi="標楷體" w:cs="Times New Roman"/>
                                <w:kern w:val="0"/>
                                <w:sz w:val="20"/>
                                <w:szCs w:val="20"/>
                              </w:rPr>
                            </w:pPr>
                            <w:r w:rsidRPr="001E5D56">
                              <w:rPr>
                                <w:rFonts w:ascii="標楷體" w:eastAsia="標楷體" w:hAnsi="標楷體" w:cs="Times New Roman" w:hint="eastAsia"/>
                                <w:kern w:val="0"/>
                                <w:sz w:val="20"/>
                                <w:szCs w:val="20"/>
                              </w:rPr>
                              <w:t>112</w:t>
                            </w:r>
                          </w:p>
                        </w:tc>
                        <w:tc>
                          <w:tcPr>
                            <w:tcW w:w="854" w:type="dxa"/>
                            <w:vAlign w:val="center"/>
                          </w:tcPr>
                          <w:p w14:paraId="49EE72B4" w14:textId="77777777" w:rsidR="00A53428" w:rsidRPr="001E5D56" w:rsidRDefault="00A53428" w:rsidP="00A47353">
                            <w:pPr>
                              <w:adjustRightInd w:val="0"/>
                              <w:snapToGrid w:val="0"/>
                              <w:spacing w:line="240" w:lineRule="exact"/>
                              <w:jc w:val="center"/>
                              <w:rPr>
                                <w:rFonts w:ascii="標楷體" w:eastAsia="標楷體" w:hAnsi="標楷體" w:cs="Times New Roman"/>
                                <w:kern w:val="0"/>
                                <w:sz w:val="20"/>
                                <w:szCs w:val="20"/>
                              </w:rPr>
                            </w:pPr>
                            <w:r w:rsidRPr="001E5D56">
                              <w:rPr>
                                <w:rFonts w:ascii="標楷體" w:eastAsia="標楷體" w:hAnsi="標楷體" w:cs="Times New Roman" w:hint="eastAsia"/>
                                <w:kern w:val="0"/>
                                <w:sz w:val="20"/>
                                <w:szCs w:val="20"/>
                              </w:rPr>
                              <w:t>113</w:t>
                            </w:r>
                          </w:p>
                        </w:tc>
                        <w:tc>
                          <w:tcPr>
                            <w:tcW w:w="854" w:type="dxa"/>
                            <w:vAlign w:val="center"/>
                          </w:tcPr>
                          <w:p w14:paraId="5BB34DB6" w14:textId="77777777" w:rsidR="00A53428" w:rsidRPr="001E5D56" w:rsidRDefault="00A53428" w:rsidP="00A47353">
                            <w:pPr>
                              <w:adjustRightInd w:val="0"/>
                              <w:snapToGrid w:val="0"/>
                              <w:spacing w:line="240" w:lineRule="exact"/>
                              <w:jc w:val="center"/>
                              <w:rPr>
                                <w:rFonts w:ascii="標楷體" w:eastAsia="標楷體" w:hAnsi="標楷體" w:cs="Times New Roman"/>
                                <w:kern w:val="0"/>
                                <w:sz w:val="20"/>
                                <w:szCs w:val="20"/>
                              </w:rPr>
                            </w:pPr>
                            <w:r w:rsidRPr="001E5D56">
                              <w:rPr>
                                <w:rFonts w:ascii="標楷體" w:eastAsia="標楷體" w:hAnsi="標楷體" w:cs="Times New Roman" w:hint="eastAsia"/>
                                <w:kern w:val="0"/>
                                <w:sz w:val="20"/>
                                <w:szCs w:val="20"/>
                              </w:rPr>
                              <w:t>114</w:t>
                            </w:r>
                          </w:p>
                        </w:tc>
                        <w:tc>
                          <w:tcPr>
                            <w:tcW w:w="1069" w:type="dxa"/>
                            <w:vAlign w:val="center"/>
                          </w:tcPr>
                          <w:p w14:paraId="08B935A8" w14:textId="793FC2CF" w:rsidR="00A53428" w:rsidRPr="001E5D56" w:rsidRDefault="00A53428" w:rsidP="00A47353">
                            <w:pPr>
                              <w:adjustRightInd w:val="0"/>
                              <w:snapToGrid w:val="0"/>
                              <w:spacing w:line="240" w:lineRule="exact"/>
                              <w:ind w:leftChars="-40" w:left="-96" w:rightChars="-42" w:right="-101"/>
                              <w:jc w:val="center"/>
                              <w:rPr>
                                <w:rFonts w:ascii="標楷體" w:eastAsia="標楷體" w:hAnsi="標楷體" w:cs="Times New Roman"/>
                                <w:kern w:val="0"/>
                                <w:sz w:val="20"/>
                                <w:szCs w:val="20"/>
                              </w:rPr>
                            </w:pPr>
                            <w:r w:rsidRPr="001E5D56">
                              <w:rPr>
                                <w:rFonts w:ascii="標楷體" w:eastAsia="標楷體" w:hAnsi="標楷體" w:cs="Times New Roman" w:hint="eastAsia"/>
                                <w:kern w:val="0"/>
                                <w:sz w:val="20"/>
                                <w:szCs w:val="20"/>
                              </w:rPr>
                              <w:t>11</w:t>
                            </w:r>
                            <w:r w:rsidR="00A72839">
                              <w:rPr>
                                <w:rFonts w:ascii="標楷體" w:eastAsia="標楷體" w:hAnsi="標楷體" w:cs="Times New Roman"/>
                                <w:kern w:val="0"/>
                                <w:sz w:val="20"/>
                                <w:szCs w:val="20"/>
                              </w:rPr>
                              <w:t>4</w:t>
                            </w:r>
                            <w:r w:rsidRPr="001E5D56">
                              <w:rPr>
                                <w:rFonts w:ascii="標楷體" w:eastAsia="標楷體" w:hAnsi="標楷體" w:cs="Times New Roman" w:hint="eastAsia"/>
                                <w:kern w:val="0"/>
                                <w:sz w:val="20"/>
                                <w:szCs w:val="20"/>
                              </w:rPr>
                              <w:t>與11</w:t>
                            </w:r>
                            <w:r w:rsidR="00A72839">
                              <w:rPr>
                                <w:rFonts w:ascii="標楷體" w:eastAsia="標楷體" w:hAnsi="標楷體" w:cs="Times New Roman"/>
                                <w:kern w:val="0"/>
                                <w:sz w:val="20"/>
                                <w:szCs w:val="20"/>
                              </w:rPr>
                              <w:t>1</w:t>
                            </w:r>
                            <w:r w:rsidRPr="001E5D56">
                              <w:rPr>
                                <w:rFonts w:ascii="標楷體" w:eastAsia="標楷體" w:hAnsi="標楷體" w:cs="Times New Roman" w:hint="eastAsia"/>
                                <w:kern w:val="0"/>
                                <w:sz w:val="20"/>
                                <w:szCs w:val="20"/>
                              </w:rPr>
                              <w:t>差異數</w:t>
                            </w:r>
                          </w:p>
                        </w:tc>
                      </w:tr>
                      <w:tr w:rsidR="00A53428" w:rsidRPr="001E5D56" w14:paraId="2D6235B2" w14:textId="77777777" w:rsidTr="000B7B9C">
                        <w:trPr>
                          <w:trHeight w:val="369"/>
                        </w:trPr>
                        <w:tc>
                          <w:tcPr>
                            <w:tcW w:w="1172" w:type="dxa"/>
                            <w:vAlign w:val="center"/>
                          </w:tcPr>
                          <w:p w14:paraId="39B9725D" w14:textId="77777777" w:rsidR="00A53428" w:rsidRPr="001E5D56" w:rsidRDefault="00A53428" w:rsidP="00A47353">
                            <w:pPr>
                              <w:adjustRightInd w:val="0"/>
                              <w:snapToGrid w:val="0"/>
                              <w:spacing w:line="240" w:lineRule="exact"/>
                              <w:ind w:leftChars="-30" w:left="-72" w:rightChars="-30" w:right="-72"/>
                              <w:rPr>
                                <w:rFonts w:ascii="標楷體" w:eastAsia="標楷體" w:hAnsi="標楷體" w:cs="Times New Roman"/>
                                <w:kern w:val="0"/>
                                <w:sz w:val="20"/>
                                <w:szCs w:val="20"/>
                              </w:rPr>
                            </w:pPr>
                            <w:r w:rsidRPr="001E5D56">
                              <w:rPr>
                                <w:rFonts w:ascii="標楷體" w:eastAsia="標楷體" w:hAnsi="標楷體" w:cs="Times New Roman" w:hint="eastAsia"/>
                                <w:kern w:val="0"/>
                                <w:sz w:val="20"/>
                                <w:szCs w:val="20"/>
                              </w:rPr>
                              <w:t>營業利益率</w:t>
                            </w:r>
                          </w:p>
                        </w:tc>
                        <w:tc>
                          <w:tcPr>
                            <w:tcW w:w="781" w:type="dxa"/>
                            <w:vAlign w:val="center"/>
                          </w:tcPr>
                          <w:p w14:paraId="1A651E0C"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7.30</w:t>
                            </w:r>
                          </w:p>
                        </w:tc>
                        <w:tc>
                          <w:tcPr>
                            <w:tcW w:w="782" w:type="dxa"/>
                            <w:vAlign w:val="center"/>
                          </w:tcPr>
                          <w:p w14:paraId="343E780B"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6.20</w:t>
                            </w:r>
                          </w:p>
                        </w:tc>
                        <w:tc>
                          <w:tcPr>
                            <w:tcW w:w="782" w:type="dxa"/>
                            <w:vAlign w:val="center"/>
                          </w:tcPr>
                          <w:p w14:paraId="5B9014FD"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3.71</w:t>
                            </w:r>
                          </w:p>
                        </w:tc>
                        <w:tc>
                          <w:tcPr>
                            <w:tcW w:w="782" w:type="dxa"/>
                            <w:vAlign w:val="center"/>
                          </w:tcPr>
                          <w:p w14:paraId="41820354"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3.15</w:t>
                            </w:r>
                          </w:p>
                        </w:tc>
                        <w:tc>
                          <w:tcPr>
                            <w:tcW w:w="1142" w:type="dxa"/>
                            <w:tcBorders>
                              <w:right w:val="double" w:sz="4" w:space="0" w:color="auto"/>
                            </w:tcBorders>
                            <w:vAlign w:val="center"/>
                          </w:tcPr>
                          <w:p w14:paraId="33C68A0E"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- 4.15</w:t>
                            </w:r>
                          </w:p>
                        </w:tc>
                        <w:tc>
                          <w:tcPr>
                            <w:tcW w:w="853" w:type="dxa"/>
                            <w:tcBorders>
                              <w:left w:val="double" w:sz="4" w:space="0" w:color="auto"/>
                            </w:tcBorders>
                            <w:vAlign w:val="center"/>
                          </w:tcPr>
                          <w:p w14:paraId="62AAFB13"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4.98</w:t>
                            </w:r>
                          </w:p>
                        </w:tc>
                        <w:tc>
                          <w:tcPr>
                            <w:tcW w:w="854" w:type="dxa"/>
                            <w:vAlign w:val="center"/>
                          </w:tcPr>
                          <w:p w14:paraId="546EE663"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10.32</w:t>
                            </w:r>
                          </w:p>
                        </w:tc>
                        <w:tc>
                          <w:tcPr>
                            <w:tcW w:w="854" w:type="dxa"/>
                            <w:vAlign w:val="center"/>
                          </w:tcPr>
                          <w:p w14:paraId="3D893FAD"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8.35</w:t>
                            </w:r>
                          </w:p>
                        </w:tc>
                        <w:tc>
                          <w:tcPr>
                            <w:tcW w:w="854" w:type="dxa"/>
                            <w:vAlign w:val="center"/>
                          </w:tcPr>
                          <w:p w14:paraId="555CB646"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4.83</w:t>
                            </w:r>
                          </w:p>
                        </w:tc>
                        <w:tc>
                          <w:tcPr>
                            <w:tcW w:w="1069" w:type="dxa"/>
                            <w:vAlign w:val="center"/>
                          </w:tcPr>
                          <w:p w14:paraId="60C980E2"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- 0.15</w:t>
                            </w:r>
                          </w:p>
                        </w:tc>
                      </w:tr>
                      <w:tr w:rsidR="00A53428" w:rsidRPr="001E5D56" w14:paraId="7DD18F56" w14:textId="77777777" w:rsidTr="000B7B9C">
                        <w:trPr>
                          <w:trHeight w:val="369"/>
                        </w:trPr>
                        <w:tc>
                          <w:tcPr>
                            <w:tcW w:w="1172" w:type="dxa"/>
                            <w:vAlign w:val="center"/>
                          </w:tcPr>
                          <w:p w14:paraId="2BB2AE1B" w14:textId="77777777" w:rsidR="00A53428" w:rsidRPr="001E5D56" w:rsidRDefault="00A53428" w:rsidP="00A47353">
                            <w:pPr>
                              <w:adjustRightInd w:val="0"/>
                              <w:snapToGrid w:val="0"/>
                              <w:spacing w:line="240" w:lineRule="exact"/>
                              <w:ind w:leftChars="-30" w:left="-72" w:rightChars="-30" w:right="-72"/>
                              <w:rPr>
                                <w:rFonts w:ascii="標楷體" w:eastAsia="標楷體" w:hAnsi="標楷體" w:cs="Times New Roman"/>
                                <w:kern w:val="0"/>
                                <w:sz w:val="20"/>
                                <w:szCs w:val="20"/>
                              </w:rPr>
                            </w:pPr>
                            <w:r w:rsidRPr="001E5D56">
                              <w:rPr>
                                <w:rFonts w:ascii="標楷體" w:eastAsia="標楷體" w:hAnsi="標楷體" w:cs="Times New Roman" w:hint="eastAsia"/>
                                <w:kern w:val="0"/>
                                <w:sz w:val="20"/>
                                <w:szCs w:val="20"/>
                              </w:rPr>
                              <w:t>淨利率</w:t>
                            </w:r>
                          </w:p>
                        </w:tc>
                        <w:tc>
                          <w:tcPr>
                            <w:tcW w:w="781" w:type="dxa"/>
                            <w:vAlign w:val="center"/>
                          </w:tcPr>
                          <w:p w14:paraId="00CDFD61"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6.93</w:t>
                            </w:r>
                          </w:p>
                        </w:tc>
                        <w:tc>
                          <w:tcPr>
                            <w:tcW w:w="782" w:type="dxa"/>
                            <w:vAlign w:val="center"/>
                          </w:tcPr>
                          <w:p w14:paraId="797E3539"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5.48</w:t>
                            </w:r>
                          </w:p>
                        </w:tc>
                        <w:tc>
                          <w:tcPr>
                            <w:tcW w:w="782" w:type="dxa"/>
                            <w:vAlign w:val="center"/>
                          </w:tcPr>
                          <w:p w14:paraId="79CCB461"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4.15</w:t>
                            </w:r>
                          </w:p>
                        </w:tc>
                        <w:tc>
                          <w:tcPr>
                            <w:tcW w:w="782" w:type="dxa"/>
                            <w:vAlign w:val="center"/>
                          </w:tcPr>
                          <w:p w14:paraId="3D30EF8A"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2.89</w:t>
                            </w:r>
                          </w:p>
                        </w:tc>
                        <w:tc>
                          <w:tcPr>
                            <w:tcW w:w="1142" w:type="dxa"/>
                            <w:tcBorders>
                              <w:right w:val="double" w:sz="4" w:space="0" w:color="auto"/>
                            </w:tcBorders>
                            <w:vAlign w:val="center"/>
                          </w:tcPr>
                          <w:p w14:paraId="1962562E"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- 4.04</w:t>
                            </w:r>
                          </w:p>
                        </w:tc>
                        <w:tc>
                          <w:tcPr>
                            <w:tcW w:w="853" w:type="dxa"/>
                            <w:tcBorders>
                              <w:left w:val="double" w:sz="4" w:space="0" w:color="auto"/>
                            </w:tcBorders>
                            <w:vAlign w:val="center"/>
                          </w:tcPr>
                          <w:p w14:paraId="6C90DC67"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4.42</w:t>
                            </w:r>
                          </w:p>
                        </w:tc>
                        <w:tc>
                          <w:tcPr>
                            <w:tcW w:w="854" w:type="dxa"/>
                            <w:vAlign w:val="center"/>
                          </w:tcPr>
                          <w:p w14:paraId="0C645661"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9.55</w:t>
                            </w:r>
                          </w:p>
                        </w:tc>
                        <w:tc>
                          <w:tcPr>
                            <w:tcW w:w="854" w:type="dxa"/>
                            <w:vAlign w:val="center"/>
                          </w:tcPr>
                          <w:p w14:paraId="00527D91"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10.50</w:t>
                            </w:r>
                          </w:p>
                        </w:tc>
                        <w:tc>
                          <w:tcPr>
                            <w:tcW w:w="854" w:type="dxa"/>
                            <w:vAlign w:val="center"/>
                          </w:tcPr>
                          <w:p w14:paraId="77A7CB3C"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- 8.98</w:t>
                            </w:r>
                          </w:p>
                        </w:tc>
                        <w:tc>
                          <w:tcPr>
                            <w:tcW w:w="1069" w:type="dxa"/>
                            <w:vAlign w:val="center"/>
                          </w:tcPr>
                          <w:p w14:paraId="7B2CB967"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- 13.40</w:t>
                            </w:r>
                          </w:p>
                        </w:tc>
                      </w:tr>
                      <w:tr w:rsidR="00A53428" w:rsidRPr="001E5D56" w14:paraId="43ED32C9" w14:textId="77777777" w:rsidTr="000B7B9C">
                        <w:trPr>
                          <w:trHeight w:val="369"/>
                        </w:trPr>
                        <w:tc>
                          <w:tcPr>
                            <w:tcW w:w="1172" w:type="dxa"/>
                            <w:vAlign w:val="center"/>
                          </w:tcPr>
                          <w:p w14:paraId="6B74DE3C" w14:textId="77777777" w:rsidR="00A53428" w:rsidRPr="001E5D56" w:rsidRDefault="00A53428" w:rsidP="00A47353">
                            <w:pPr>
                              <w:adjustRightInd w:val="0"/>
                              <w:snapToGrid w:val="0"/>
                              <w:spacing w:line="240" w:lineRule="exact"/>
                              <w:ind w:leftChars="-30" w:left="-72" w:rightChars="-30" w:right="-72"/>
                              <w:rPr>
                                <w:rFonts w:ascii="標楷體" w:eastAsia="標楷體" w:hAnsi="標楷體" w:cs="Times New Roman"/>
                                <w:kern w:val="0"/>
                                <w:sz w:val="20"/>
                                <w:szCs w:val="20"/>
                              </w:rPr>
                            </w:pPr>
                            <w:r w:rsidRPr="001E5D56">
                              <w:rPr>
                                <w:rFonts w:ascii="標楷體" w:eastAsia="標楷體" w:hAnsi="標楷體" w:cs="Times New Roman" w:hint="eastAsia"/>
                                <w:kern w:val="0"/>
                                <w:sz w:val="20"/>
                                <w:szCs w:val="20"/>
                              </w:rPr>
                              <w:t>資產報酬率</w:t>
                            </w:r>
                          </w:p>
                        </w:tc>
                        <w:tc>
                          <w:tcPr>
                            <w:tcW w:w="781" w:type="dxa"/>
                            <w:vAlign w:val="center"/>
                          </w:tcPr>
                          <w:p w14:paraId="7D7E97B5"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4.96</w:t>
                            </w:r>
                          </w:p>
                        </w:tc>
                        <w:tc>
                          <w:tcPr>
                            <w:tcW w:w="782" w:type="dxa"/>
                            <w:vAlign w:val="center"/>
                          </w:tcPr>
                          <w:p w14:paraId="7C8EFAF4"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4.01</w:t>
                            </w:r>
                          </w:p>
                        </w:tc>
                        <w:tc>
                          <w:tcPr>
                            <w:tcW w:w="782" w:type="dxa"/>
                            <w:vAlign w:val="center"/>
                          </w:tcPr>
                          <w:p w14:paraId="143E5AC1"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3.04</w:t>
                            </w:r>
                          </w:p>
                        </w:tc>
                        <w:tc>
                          <w:tcPr>
                            <w:tcW w:w="782" w:type="dxa"/>
                            <w:vAlign w:val="center"/>
                          </w:tcPr>
                          <w:p w14:paraId="372C582F"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1.97</w:t>
                            </w:r>
                          </w:p>
                        </w:tc>
                        <w:tc>
                          <w:tcPr>
                            <w:tcW w:w="1142" w:type="dxa"/>
                            <w:tcBorders>
                              <w:right w:val="double" w:sz="4" w:space="0" w:color="auto"/>
                            </w:tcBorders>
                            <w:vAlign w:val="center"/>
                          </w:tcPr>
                          <w:p w14:paraId="3B3FD426"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- 2.99</w:t>
                            </w:r>
                          </w:p>
                        </w:tc>
                        <w:tc>
                          <w:tcPr>
                            <w:tcW w:w="853" w:type="dxa"/>
                            <w:tcBorders>
                              <w:left w:val="double" w:sz="4" w:space="0" w:color="auto"/>
                            </w:tcBorders>
                            <w:vAlign w:val="center"/>
                          </w:tcPr>
                          <w:p w14:paraId="1ABA7DD0"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3.84</w:t>
                            </w:r>
                          </w:p>
                        </w:tc>
                        <w:tc>
                          <w:tcPr>
                            <w:tcW w:w="854" w:type="dxa"/>
                            <w:vAlign w:val="center"/>
                          </w:tcPr>
                          <w:p w14:paraId="7F795D64"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8.56</w:t>
                            </w:r>
                          </w:p>
                        </w:tc>
                        <w:tc>
                          <w:tcPr>
                            <w:tcW w:w="854" w:type="dxa"/>
                            <w:vAlign w:val="center"/>
                          </w:tcPr>
                          <w:p w14:paraId="6E00B472"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7.31</w:t>
                            </w:r>
                          </w:p>
                        </w:tc>
                        <w:tc>
                          <w:tcPr>
                            <w:tcW w:w="854" w:type="dxa"/>
                            <w:vAlign w:val="center"/>
                          </w:tcPr>
                          <w:p w14:paraId="2C1761A4"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- 20.60</w:t>
                            </w:r>
                          </w:p>
                        </w:tc>
                        <w:tc>
                          <w:tcPr>
                            <w:tcW w:w="1069" w:type="dxa"/>
                            <w:vAlign w:val="center"/>
                          </w:tcPr>
                          <w:p w14:paraId="18099D88"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- 24.44</w:t>
                            </w:r>
                          </w:p>
                        </w:tc>
                      </w:tr>
                      <w:tr w:rsidR="00A53428" w:rsidRPr="001E5D56" w14:paraId="2DE78AA9" w14:textId="77777777" w:rsidTr="000B7B9C">
                        <w:trPr>
                          <w:trHeight w:val="369"/>
                        </w:trPr>
                        <w:tc>
                          <w:tcPr>
                            <w:tcW w:w="1172" w:type="dxa"/>
                            <w:vAlign w:val="center"/>
                          </w:tcPr>
                          <w:p w14:paraId="7DC234B0" w14:textId="77777777" w:rsidR="00A53428" w:rsidRPr="001E5D56" w:rsidRDefault="00A53428" w:rsidP="00A47353">
                            <w:pPr>
                              <w:adjustRightInd w:val="0"/>
                              <w:snapToGrid w:val="0"/>
                              <w:spacing w:line="240" w:lineRule="exact"/>
                              <w:ind w:leftChars="-30" w:left="-72" w:rightChars="-30" w:right="-72"/>
                              <w:rPr>
                                <w:rFonts w:ascii="標楷體" w:eastAsia="標楷體" w:hAnsi="標楷體" w:cs="Times New Roman"/>
                                <w:kern w:val="0"/>
                                <w:sz w:val="20"/>
                                <w:szCs w:val="20"/>
                              </w:rPr>
                            </w:pPr>
                            <w:r w:rsidRPr="001E5D56">
                              <w:rPr>
                                <w:rFonts w:ascii="標楷體" w:eastAsia="標楷體" w:hAnsi="標楷體" w:cs="Times New Roman" w:hint="eastAsia"/>
                                <w:kern w:val="0"/>
                                <w:sz w:val="20"/>
                                <w:szCs w:val="20"/>
                              </w:rPr>
                              <w:t>權益報酬率</w:t>
                            </w:r>
                          </w:p>
                        </w:tc>
                        <w:tc>
                          <w:tcPr>
                            <w:tcW w:w="781" w:type="dxa"/>
                            <w:vAlign w:val="center"/>
                          </w:tcPr>
                          <w:p w14:paraId="1E6C44D1"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6.35</w:t>
                            </w:r>
                          </w:p>
                        </w:tc>
                        <w:tc>
                          <w:tcPr>
                            <w:tcW w:w="782" w:type="dxa"/>
                            <w:vAlign w:val="center"/>
                          </w:tcPr>
                          <w:p w14:paraId="3A98C996"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4.91</w:t>
                            </w:r>
                          </w:p>
                        </w:tc>
                        <w:tc>
                          <w:tcPr>
                            <w:tcW w:w="782" w:type="dxa"/>
                            <w:vAlign w:val="center"/>
                          </w:tcPr>
                          <w:p w14:paraId="127A5A29"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3.74</w:t>
                            </w:r>
                          </w:p>
                        </w:tc>
                        <w:tc>
                          <w:tcPr>
                            <w:tcW w:w="782" w:type="dxa"/>
                            <w:vAlign w:val="center"/>
                          </w:tcPr>
                          <w:p w14:paraId="7AE18220"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2.42</w:t>
                            </w:r>
                          </w:p>
                        </w:tc>
                        <w:tc>
                          <w:tcPr>
                            <w:tcW w:w="1142" w:type="dxa"/>
                            <w:tcBorders>
                              <w:right w:val="double" w:sz="4" w:space="0" w:color="auto"/>
                            </w:tcBorders>
                            <w:vAlign w:val="center"/>
                          </w:tcPr>
                          <w:p w14:paraId="3849FE69"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- 3.93</w:t>
                            </w:r>
                          </w:p>
                        </w:tc>
                        <w:tc>
                          <w:tcPr>
                            <w:tcW w:w="853" w:type="dxa"/>
                            <w:tcBorders>
                              <w:left w:val="double" w:sz="4" w:space="0" w:color="auto"/>
                            </w:tcBorders>
                            <w:vAlign w:val="center"/>
                          </w:tcPr>
                          <w:p w14:paraId="09B1D47F"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4.76</w:t>
                            </w:r>
                          </w:p>
                        </w:tc>
                        <w:tc>
                          <w:tcPr>
                            <w:tcW w:w="854" w:type="dxa"/>
                            <w:vAlign w:val="center"/>
                          </w:tcPr>
                          <w:p w14:paraId="0631B128"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10.55</w:t>
                            </w:r>
                          </w:p>
                        </w:tc>
                        <w:tc>
                          <w:tcPr>
                            <w:tcW w:w="854" w:type="dxa"/>
                            <w:vAlign w:val="center"/>
                          </w:tcPr>
                          <w:p w14:paraId="3B65F4AB"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8.77</w:t>
                            </w:r>
                          </w:p>
                        </w:tc>
                        <w:tc>
                          <w:tcPr>
                            <w:tcW w:w="854" w:type="dxa"/>
                            <w:vAlign w:val="center"/>
                          </w:tcPr>
                          <w:p w14:paraId="5168133F"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- 5.39</w:t>
                            </w:r>
                          </w:p>
                        </w:tc>
                        <w:tc>
                          <w:tcPr>
                            <w:tcW w:w="1069" w:type="dxa"/>
                            <w:vAlign w:val="center"/>
                          </w:tcPr>
                          <w:p w14:paraId="20B72A89" w14:textId="77777777" w:rsidR="00A53428" w:rsidRPr="00301C96" w:rsidRDefault="00A53428" w:rsidP="00A47353">
                            <w:pPr>
                              <w:adjustRightInd w:val="0"/>
                              <w:snapToGrid w:val="0"/>
                              <w:spacing w:line="240" w:lineRule="exact"/>
                              <w:ind w:rightChars="-29" w:right="-70"/>
                              <w:jc w:val="right"/>
                              <w:rPr>
                                <w:rFonts w:ascii="標楷體" w:eastAsia="標楷體" w:hAnsi="標楷體" w:cs="Times New Roman"/>
                                <w:kern w:val="0"/>
                                <w:sz w:val="20"/>
                                <w:szCs w:val="20"/>
                              </w:rPr>
                            </w:pPr>
                            <w:r w:rsidRPr="00301C96">
                              <w:rPr>
                                <w:rFonts w:ascii="標楷體" w:eastAsia="標楷體" w:hAnsi="標楷體" w:cs="Times New Roman" w:hint="eastAsia"/>
                                <w:kern w:val="0"/>
                                <w:sz w:val="20"/>
                                <w:szCs w:val="20"/>
                              </w:rPr>
                              <w:t>- 10.15</w:t>
                            </w:r>
                          </w:p>
                        </w:tc>
                      </w:tr>
                    </w:tbl>
                    <w:p w14:paraId="26BF3469" w14:textId="77777777" w:rsidR="00A53428" w:rsidRPr="001E5D56" w:rsidRDefault="00A53428" w:rsidP="001E5D56">
                      <w:pPr>
                        <w:adjustRightInd w:val="0"/>
                        <w:snapToGrid w:val="0"/>
                        <w:spacing w:line="240" w:lineRule="exact"/>
                        <w:jc w:val="both"/>
                        <w:rPr>
                          <w:rFonts w:ascii="標楷體" w:eastAsia="標楷體" w:hAnsi="標楷體" w:cs="Times New Roman"/>
                          <w:kern w:val="0"/>
                          <w:sz w:val="18"/>
                          <w:szCs w:val="18"/>
                        </w:rPr>
                      </w:pPr>
                      <w:r w:rsidRPr="001E5D56">
                        <w:rPr>
                          <w:rFonts w:ascii="標楷體" w:eastAsia="標楷體" w:hAnsi="標楷體" w:cs="Times New Roman" w:hint="eastAsia"/>
                          <w:kern w:val="0"/>
                          <w:sz w:val="18"/>
                          <w:szCs w:val="18"/>
                        </w:rPr>
                        <w:t>資料來源：整理自金酒公司及金門縣陶瓷廠111至114年度附屬單位決算。</w:t>
                      </w:r>
                    </w:p>
                  </w:txbxContent>
                </v:textbox>
                <w10:wrap type="square" anchorx="margin"/>
              </v:shape>
            </w:pict>
          </mc:Fallback>
        </mc:AlternateContent>
      </w:r>
      <w:r w:rsidRPr="00346C42">
        <w:rPr>
          <w:rFonts w:ascii="標楷體" w:eastAsia="標楷體" w:hAnsi="標楷體" w:cs="Times New Roman"/>
          <w:color w:val="0D0D0D" w:themeColor="text1" w:themeTint="F2"/>
          <w:szCs w:val="24"/>
        </w:rPr>
        <w:t>家及機構合作，販售多元創意陶瓷製品，以改善營運績效</w:t>
      </w:r>
      <w:r>
        <w:rPr>
          <w:rFonts w:ascii="標楷體" w:eastAsia="標楷體" w:hAnsi="標楷體" w:cs="Times New Roman" w:hint="eastAsia"/>
          <w:color w:val="0D0D0D" w:themeColor="text1" w:themeTint="F2"/>
          <w:szCs w:val="24"/>
        </w:rPr>
        <w:t>。</w:t>
      </w:r>
    </w:p>
    <w:p w14:paraId="29723F67" w14:textId="2026DBA5" w:rsidR="00A53428" w:rsidRDefault="00A53428" w:rsidP="00577BF1">
      <w:pPr>
        <w:overflowPunct w:val="0"/>
        <w:adjustRightInd w:val="0"/>
        <w:snapToGrid w:val="0"/>
        <w:spacing w:line="480" w:lineRule="exact"/>
        <w:ind w:firstLineChars="200" w:firstLine="561"/>
        <w:jc w:val="both"/>
        <w:textAlignment w:val="baseline"/>
        <w:rPr>
          <w:rFonts w:ascii="標楷體" w:eastAsia="標楷體" w:hAnsi="標楷體" w:cs="Times New Roman"/>
          <w:b/>
          <w:color w:val="0D0D0D" w:themeColor="text1" w:themeTint="F2"/>
          <w:sz w:val="28"/>
          <w:szCs w:val="28"/>
        </w:rPr>
      </w:pPr>
      <w:r w:rsidRPr="001F590F">
        <w:rPr>
          <w:rFonts w:ascii="標楷體" w:eastAsia="標楷體" w:hAnsi="標楷體" w:cs="Times New Roman" w:hint="eastAsia"/>
          <w:b/>
          <w:color w:val="0D0D0D" w:themeColor="text1" w:themeTint="F2"/>
          <w:sz w:val="28"/>
          <w:szCs w:val="28"/>
        </w:rPr>
        <w:t>（五）</w:t>
      </w:r>
      <w:r w:rsidRPr="00475129">
        <w:rPr>
          <w:rFonts w:ascii="標楷體" w:eastAsia="標楷體" w:hAnsi="標楷體" w:cs="Times New Roman"/>
          <w:b/>
          <w:color w:val="0D0D0D" w:themeColor="text1" w:themeTint="F2"/>
          <w:sz w:val="28"/>
          <w:szCs w:val="28"/>
        </w:rPr>
        <w:t>非營業特種基金</w:t>
      </w:r>
      <w:proofErr w:type="gramStart"/>
      <w:r w:rsidRPr="00475129">
        <w:rPr>
          <w:rFonts w:ascii="標楷體" w:eastAsia="標楷體" w:hAnsi="標楷體" w:cs="Times New Roman"/>
          <w:b/>
          <w:color w:val="0D0D0D" w:themeColor="text1" w:themeTint="F2"/>
          <w:sz w:val="28"/>
          <w:szCs w:val="28"/>
        </w:rPr>
        <w:t>114</w:t>
      </w:r>
      <w:proofErr w:type="gramEnd"/>
      <w:r w:rsidRPr="00475129">
        <w:rPr>
          <w:rFonts w:ascii="標楷體" w:eastAsia="標楷體" w:hAnsi="標楷體" w:cs="Times New Roman"/>
          <w:b/>
          <w:color w:val="0D0D0D" w:themeColor="text1" w:themeTint="F2"/>
          <w:sz w:val="28"/>
          <w:szCs w:val="28"/>
        </w:rPr>
        <w:t>年度整體為財務賸餘，惟逾</w:t>
      </w:r>
      <w:proofErr w:type="gramStart"/>
      <w:r w:rsidRPr="00475129">
        <w:rPr>
          <w:rFonts w:ascii="標楷體" w:eastAsia="標楷體" w:hAnsi="標楷體" w:cs="Times New Roman"/>
          <w:b/>
          <w:color w:val="0D0D0D" w:themeColor="text1" w:themeTint="F2"/>
          <w:sz w:val="28"/>
          <w:szCs w:val="28"/>
        </w:rPr>
        <w:t>2成</w:t>
      </w:r>
      <w:proofErr w:type="gramEnd"/>
      <w:r w:rsidRPr="00475129">
        <w:rPr>
          <w:rFonts w:ascii="標楷體" w:eastAsia="標楷體" w:hAnsi="標楷體" w:cs="Times New Roman"/>
          <w:b/>
          <w:color w:val="0D0D0D" w:themeColor="text1" w:themeTint="F2"/>
          <w:sz w:val="28"/>
          <w:szCs w:val="28"/>
        </w:rPr>
        <w:t>基金預算執行結果未如預期；部分基金主要營運項目決算數未達預算數</w:t>
      </w:r>
      <w:proofErr w:type="gramStart"/>
      <w:r>
        <w:rPr>
          <w:rFonts w:ascii="標楷體" w:eastAsia="標楷體" w:hAnsi="標楷體" w:cs="Times New Roman" w:hint="eastAsia"/>
          <w:b/>
          <w:color w:val="0D0D0D" w:themeColor="text1" w:themeTint="F2"/>
          <w:sz w:val="28"/>
          <w:szCs w:val="28"/>
        </w:rPr>
        <w:t>2成</w:t>
      </w:r>
      <w:proofErr w:type="gramEnd"/>
      <w:r w:rsidRPr="00475129">
        <w:rPr>
          <w:rFonts w:ascii="標楷體" w:eastAsia="標楷體" w:hAnsi="標楷體" w:cs="Times New Roman"/>
          <w:b/>
          <w:color w:val="0D0D0D" w:themeColor="text1" w:themeTint="F2"/>
          <w:sz w:val="28"/>
          <w:szCs w:val="28"/>
        </w:rPr>
        <w:t>，允宜督促</w:t>
      </w:r>
      <w:proofErr w:type="gramStart"/>
      <w:r w:rsidRPr="00475129">
        <w:rPr>
          <w:rFonts w:ascii="標楷體" w:eastAsia="標楷體" w:hAnsi="標楷體" w:cs="Times New Roman"/>
          <w:b/>
          <w:color w:val="0D0D0D" w:themeColor="text1" w:themeTint="F2"/>
          <w:sz w:val="28"/>
          <w:szCs w:val="28"/>
        </w:rPr>
        <w:t>研</w:t>
      </w:r>
      <w:proofErr w:type="gramEnd"/>
      <w:r w:rsidRPr="00475129">
        <w:rPr>
          <w:rFonts w:ascii="標楷體" w:eastAsia="標楷體" w:hAnsi="標楷體" w:cs="Times New Roman"/>
          <w:b/>
          <w:color w:val="0D0D0D" w:themeColor="text1" w:themeTint="F2"/>
          <w:sz w:val="28"/>
          <w:szCs w:val="28"/>
        </w:rPr>
        <w:t>謀改善，以提升業務績效或資源使用效率</w:t>
      </w:r>
      <w:r w:rsidRPr="00025C68">
        <w:rPr>
          <w:rFonts w:ascii="標楷體" w:eastAsia="標楷體" w:hAnsi="標楷體" w:cs="Times New Roman" w:hint="eastAsia"/>
          <w:b/>
          <w:color w:val="0D0D0D" w:themeColor="text1" w:themeTint="F2"/>
          <w:sz w:val="28"/>
          <w:szCs w:val="28"/>
        </w:rPr>
        <w:t>。</w:t>
      </w:r>
    </w:p>
    <w:p w14:paraId="1EF71D46" w14:textId="6FE8E528" w:rsidR="00A53428" w:rsidRDefault="00A53428" w:rsidP="00475129">
      <w:pPr>
        <w:overflowPunct w:val="0"/>
        <w:adjustRightInd w:val="0"/>
        <w:spacing w:line="440" w:lineRule="exact"/>
        <w:ind w:firstLineChars="200" w:firstLine="480"/>
        <w:jc w:val="both"/>
        <w:textAlignment w:val="baseline"/>
        <w:rPr>
          <w:rFonts w:ascii="標楷體" w:eastAsia="標楷體" w:hAnsi="標楷體" w:cs="Times New Roman"/>
          <w:kern w:val="0"/>
        </w:rPr>
      </w:pPr>
      <w:r w:rsidRPr="00475129">
        <w:rPr>
          <w:rFonts w:ascii="Calibri" w:eastAsia="新細明體" w:hAnsi="標楷體" w:cs="Times New Roman"/>
          <w:noProof/>
        </w:rPr>
        <w:lastRenderedPageBreak/>
        <mc:AlternateContent>
          <mc:Choice Requires="wps">
            <w:drawing>
              <wp:anchor distT="0" distB="0" distL="114300" distR="114300" simplePos="0" relativeHeight="251956224" behindDoc="1" locked="0" layoutInCell="1" allowOverlap="1" wp14:anchorId="382430E4" wp14:editId="7CBB80FB">
                <wp:simplePos x="0" y="0"/>
                <wp:positionH relativeFrom="margin">
                  <wp:posOffset>22860</wp:posOffset>
                </wp:positionH>
                <wp:positionV relativeFrom="paragraph">
                  <wp:posOffset>6196965</wp:posOffset>
                </wp:positionV>
                <wp:extent cx="6276975" cy="1708785"/>
                <wp:effectExtent l="0" t="0" r="0" b="5715"/>
                <wp:wrapSquare wrapText="bothSides"/>
                <wp:docPr id="17" name="文字方塊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6975" cy="1708785"/>
                        </a:xfrm>
                        <a:prstGeom prst="rect">
                          <a:avLst/>
                        </a:prstGeom>
                        <a:noFill/>
                        <a:ln>
                          <a:noFill/>
                        </a:ln>
                      </wps:spPr>
                      <wps:txbx>
                        <w:txbxContent>
                          <w:p w14:paraId="12D4FA21" w14:textId="77777777" w:rsidR="00A53428" w:rsidRPr="00475129" w:rsidRDefault="00A53428" w:rsidP="00475129">
                            <w:pPr>
                              <w:spacing w:line="260" w:lineRule="exact"/>
                              <w:jc w:val="center"/>
                              <w:rPr>
                                <w:rFonts w:ascii="標楷體" w:eastAsia="標楷體" w:hAnsi="標楷體"/>
                                <w:b/>
                                <w:color w:val="000000"/>
                                <w:szCs w:val="24"/>
                              </w:rPr>
                            </w:pPr>
                            <w:r w:rsidRPr="00475129">
                              <w:rPr>
                                <w:rFonts w:ascii="標楷體" w:eastAsia="標楷體" w:hAnsi="標楷體" w:hint="eastAsia"/>
                                <w:b/>
                                <w:color w:val="000000"/>
                                <w:szCs w:val="24"/>
                              </w:rPr>
                              <w:t xml:space="preserve">表7　</w:t>
                            </w:r>
                            <w:proofErr w:type="gramStart"/>
                            <w:r w:rsidRPr="00475129">
                              <w:rPr>
                                <w:rFonts w:ascii="標楷體" w:eastAsia="標楷體" w:hAnsi="標楷體" w:hint="eastAsia"/>
                                <w:b/>
                                <w:color w:val="000000"/>
                                <w:szCs w:val="24"/>
                              </w:rPr>
                              <w:t>11</w:t>
                            </w:r>
                            <w:r w:rsidRPr="00475129">
                              <w:rPr>
                                <w:rFonts w:ascii="標楷體" w:eastAsia="標楷體" w:hAnsi="標楷體"/>
                                <w:b/>
                                <w:color w:val="000000"/>
                                <w:szCs w:val="24"/>
                              </w:rPr>
                              <w:t>4</w:t>
                            </w:r>
                            <w:proofErr w:type="gramEnd"/>
                            <w:r w:rsidRPr="00475129">
                              <w:rPr>
                                <w:rFonts w:ascii="標楷體" w:eastAsia="標楷體" w:hAnsi="標楷體" w:hint="eastAsia"/>
                                <w:b/>
                                <w:color w:val="000000"/>
                                <w:szCs w:val="24"/>
                              </w:rPr>
                              <w:t>年度金門縣非營業特種基金預算執行情形</w:t>
                            </w:r>
                          </w:p>
                          <w:p w14:paraId="0F8C7F2F" w14:textId="77777777" w:rsidR="00A53428" w:rsidRPr="00475129" w:rsidRDefault="00A53428" w:rsidP="00475129">
                            <w:pPr>
                              <w:spacing w:line="260" w:lineRule="exact"/>
                              <w:ind w:rightChars="-10" w:right="-24"/>
                              <w:jc w:val="right"/>
                              <w:rPr>
                                <w:rFonts w:ascii="標楷體" w:eastAsia="標楷體" w:hAnsi="標楷體"/>
                                <w:color w:val="000000"/>
                                <w:sz w:val="20"/>
                                <w:szCs w:val="20"/>
                              </w:rPr>
                            </w:pPr>
                            <w:r w:rsidRPr="00475129">
                              <w:rPr>
                                <w:rFonts w:ascii="標楷體" w:eastAsia="標楷體" w:hAnsi="標楷體" w:hint="eastAsia"/>
                                <w:color w:val="000000"/>
                                <w:sz w:val="20"/>
                                <w:szCs w:val="20"/>
                              </w:rPr>
                              <w:t>單位：個</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45"/>
                              <w:gridCol w:w="650"/>
                              <w:gridCol w:w="650"/>
                              <w:gridCol w:w="649"/>
                              <w:gridCol w:w="650"/>
                              <w:gridCol w:w="1240"/>
                              <w:gridCol w:w="1223"/>
                              <w:gridCol w:w="1226"/>
                              <w:gridCol w:w="1225"/>
                              <w:gridCol w:w="1372"/>
                            </w:tblGrid>
                            <w:tr w:rsidR="00A53428" w:rsidRPr="0095381D" w14:paraId="3BC7B2C7" w14:textId="77777777" w:rsidTr="00475129">
                              <w:trPr>
                                <w:trHeight w:val="397"/>
                              </w:trPr>
                              <w:tc>
                                <w:tcPr>
                                  <w:tcW w:w="745" w:type="dxa"/>
                                  <w:vMerge w:val="restart"/>
                                  <w:vAlign w:val="center"/>
                                </w:tcPr>
                                <w:p w14:paraId="1BF7F496" w14:textId="77777777" w:rsidR="00A53428" w:rsidRPr="00475129" w:rsidRDefault="00A53428">
                                  <w:pPr>
                                    <w:widowControl/>
                                    <w:spacing w:line="240" w:lineRule="exact"/>
                                    <w:jc w:val="center"/>
                                    <w:rPr>
                                      <w:rFonts w:ascii="標楷體" w:eastAsia="標楷體" w:hAnsi="標楷體" w:cs="新細明體"/>
                                      <w:color w:val="000000"/>
                                      <w:sz w:val="20"/>
                                      <w:szCs w:val="20"/>
                                    </w:rPr>
                                  </w:pPr>
                                  <w:r w:rsidRPr="00475129">
                                    <w:rPr>
                                      <w:rFonts w:ascii="標楷體" w:eastAsia="標楷體" w:hAnsi="標楷體" w:cs="新細明體" w:hint="eastAsia"/>
                                      <w:color w:val="000000"/>
                                      <w:sz w:val="20"/>
                                      <w:szCs w:val="20"/>
                                    </w:rPr>
                                    <w:t>合計</w:t>
                                  </w:r>
                                </w:p>
                              </w:tc>
                              <w:tc>
                                <w:tcPr>
                                  <w:tcW w:w="1300" w:type="dxa"/>
                                  <w:gridSpan w:val="2"/>
                                  <w:tcBorders>
                                    <w:right w:val="double" w:sz="4" w:space="0" w:color="auto"/>
                                  </w:tcBorders>
                                  <w:vAlign w:val="center"/>
                                </w:tcPr>
                                <w:p w14:paraId="126ECF0D" w14:textId="77777777" w:rsidR="00A53428" w:rsidRPr="00475129" w:rsidRDefault="00A53428">
                                  <w:pPr>
                                    <w:widowControl/>
                                    <w:spacing w:line="240" w:lineRule="exact"/>
                                    <w:jc w:val="center"/>
                                    <w:rPr>
                                      <w:rFonts w:ascii="標楷體" w:eastAsia="標楷體" w:hAnsi="標楷體" w:cs="新細明體"/>
                                      <w:color w:val="000000"/>
                                      <w:sz w:val="20"/>
                                      <w:szCs w:val="20"/>
                                    </w:rPr>
                                  </w:pPr>
                                  <w:r w:rsidRPr="00475129">
                                    <w:rPr>
                                      <w:rFonts w:ascii="標楷體" w:eastAsia="標楷體" w:hAnsi="標楷體" w:cs="新細明體" w:hint="eastAsia"/>
                                      <w:color w:val="000000"/>
                                      <w:sz w:val="20"/>
                                      <w:szCs w:val="20"/>
                                    </w:rPr>
                                    <w:t>預算</w:t>
                                  </w:r>
                                </w:p>
                              </w:tc>
                              <w:tc>
                                <w:tcPr>
                                  <w:tcW w:w="1299" w:type="dxa"/>
                                  <w:gridSpan w:val="2"/>
                                  <w:tcBorders>
                                    <w:left w:val="double" w:sz="4" w:space="0" w:color="auto"/>
                                    <w:right w:val="double" w:sz="4" w:space="0" w:color="auto"/>
                                  </w:tcBorders>
                                  <w:vAlign w:val="center"/>
                                </w:tcPr>
                                <w:p w14:paraId="4009CDCF" w14:textId="77777777" w:rsidR="00A53428" w:rsidRPr="00475129" w:rsidRDefault="00A53428">
                                  <w:pPr>
                                    <w:widowControl/>
                                    <w:spacing w:line="240" w:lineRule="exact"/>
                                    <w:jc w:val="center"/>
                                    <w:rPr>
                                      <w:rFonts w:ascii="標楷體" w:eastAsia="標楷體" w:hAnsi="標楷體" w:cs="新細明體"/>
                                      <w:color w:val="000000"/>
                                      <w:sz w:val="20"/>
                                      <w:szCs w:val="20"/>
                                    </w:rPr>
                                  </w:pPr>
                                  <w:r w:rsidRPr="00475129">
                                    <w:rPr>
                                      <w:rFonts w:ascii="標楷體" w:eastAsia="標楷體" w:hAnsi="標楷體" w:cs="新細明體" w:hint="eastAsia"/>
                                      <w:color w:val="000000"/>
                                      <w:sz w:val="20"/>
                                      <w:szCs w:val="20"/>
                                    </w:rPr>
                                    <w:t>決算</w:t>
                                  </w:r>
                                </w:p>
                              </w:tc>
                              <w:tc>
                                <w:tcPr>
                                  <w:tcW w:w="3689" w:type="dxa"/>
                                  <w:gridSpan w:val="3"/>
                                  <w:tcBorders>
                                    <w:left w:val="double" w:sz="4" w:space="0" w:color="auto"/>
                                  </w:tcBorders>
                                  <w:vAlign w:val="center"/>
                                </w:tcPr>
                                <w:p w14:paraId="53295EDB" w14:textId="77777777" w:rsidR="00A53428" w:rsidRPr="00475129" w:rsidRDefault="00A53428">
                                  <w:pPr>
                                    <w:widowControl/>
                                    <w:spacing w:line="240" w:lineRule="exact"/>
                                    <w:jc w:val="center"/>
                                    <w:rPr>
                                      <w:rFonts w:ascii="標楷體" w:eastAsia="標楷體" w:hAnsi="標楷體" w:cs="新細明體"/>
                                      <w:color w:val="000000"/>
                                      <w:sz w:val="20"/>
                                      <w:szCs w:val="20"/>
                                    </w:rPr>
                                  </w:pPr>
                                  <w:r w:rsidRPr="00475129">
                                    <w:rPr>
                                      <w:rFonts w:ascii="標楷體" w:eastAsia="標楷體" w:hAnsi="標楷體" w:cs="新細明體" w:hint="eastAsia"/>
                                      <w:color w:val="000000"/>
                                      <w:sz w:val="20"/>
                                      <w:szCs w:val="20"/>
                                    </w:rPr>
                                    <w:t>決算優於預算者</w:t>
                                  </w:r>
                                </w:p>
                              </w:tc>
                              <w:tc>
                                <w:tcPr>
                                  <w:tcW w:w="2597" w:type="dxa"/>
                                  <w:gridSpan w:val="2"/>
                                  <w:tcBorders>
                                    <w:right w:val="single" w:sz="4" w:space="0" w:color="auto"/>
                                  </w:tcBorders>
                                  <w:vAlign w:val="center"/>
                                </w:tcPr>
                                <w:p w14:paraId="7528DD88" w14:textId="77777777" w:rsidR="00A53428" w:rsidRPr="00475129" w:rsidRDefault="00A53428">
                                  <w:pPr>
                                    <w:widowControl/>
                                    <w:spacing w:line="240" w:lineRule="exact"/>
                                    <w:jc w:val="center"/>
                                    <w:rPr>
                                      <w:rFonts w:ascii="標楷體" w:eastAsia="標楷體" w:hAnsi="標楷體" w:cs="新細明體"/>
                                      <w:color w:val="000000"/>
                                      <w:sz w:val="20"/>
                                      <w:szCs w:val="20"/>
                                    </w:rPr>
                                  </w:pPr>
                                  <w:r w:rsidRPr="00475129">
                                    <w:rPr>
                                      <w:rFonts w:ascii="標楷體" w:eastAsia="標楷體" w:hAnsi="標楷體" w:cs="新細明體" w:hint="eastAsia"/>
                                      <w:color w:val="000000"/>
                                      <w:sz w:val="20"/>
                                      <w:szCs w:val="20"/>
                                    </w:rPr>
                                    <w:t>決算未如預算者</w:t>
                                  </w:r>
                                </w:p>
                              </w:tc>
                            </w:tr>
                            <w:tr w:rsidR="00A53428" w:rsidRPr="0095381D" w14:paraId="19122122" w14:textId="77777777" w:rsidTr="00475129">
                              <w:trPr>
                                <w:trHeight w:val="397"/>
                              </w:trPr>
                              <w:tc>
                                <w:tcPr>
                                  <w:tcW w:w="745" w:type="dxa"/>
                                  <w:vMerge/>
                                  <w:vAlign w:val="center"/>
                                </w:tcPr>
                                <w:p w14:paraId="7722463F" w14:textId="77777777" w:rsidR="00A53428" w:rsidRPr="00475129" w:rsidRDefault="00A53428">
                                  <w:pPr>
                                    <w:widowControl/>
                                    <w:spacing w:line="240" w:lineRule="exact"/>
                                    <w:rPr>
                                      <w:rFonts w:ascii="標楷體" w:eastAsia="標楷體" w:hAnsi="標楷體" w:cs="新細明體"/>
                                      <w:b/>
                                      <w:color w:val="000000"/>
                                      <w:sz w:val="20"/>
                                      <w:szCs w:val="20"/>
                                    </w:rPr>
                                  </w:pPr>
                                </w:p>
                              </w:tc>
                              <w:tc>
                                <w:tcPr>
                                  <w:tcW w:w="650" w:type="dxa"/>
                                  <w:vAlign w:val="center"/>
                                </w:tcPr>
                                <w:p w14:paraId="78EDC370" w14:textId="77777777" w:rsidR="00A53428" w:rsidRPr="00475129" w:rsidRDefault="00A53428" w:rsidP="006F4501">
                                  <w:pPr>
                                    <w:widowControl/>
                                    <w:spacing w:line="280" w:lineRule="exact"/>
                                    <w:jc w:val="center"/>
                                    <w:rPr>
                                      <w:rFonts w:ascii="標楷體" w:eastAsia="標楷體" w:hAnsi="標楷體" w:cs="新細明體"/>
                                      <w:color w:val="000000"/>
                                      <w:sz w:val="20"/>
                                      <w:szCs w:val="20"/>
                                    </w:rPr>
                                  </w:pPr>
                                  <w:r w:rsidRPr="00475129">
                                    <w:rPr>
                                      <w:rFonts w:ascii="標楷體" w:eastAsia="標楷體" w:hAnsi="標楷體" w:cs="新細明體" w:hint="eastAsia"/>
                                      <w:color w:val="000000"/>
                                      <w:sz w:val="20"/>
                                      <w:szCs w:val="20"/>
                                    </w:rPr>
                                    <w:t>賸餘</w:t>
                                  </w:r>
                                </w:p>
                              </w:tc>
                              <w:tc>
                                <w:tcPr>
                                  <w:tcW w:w="649" w:type="dxa"/>
                                  <w:tcBorders>
                                    <w:top w:val="nil"/>
                                    <w:right w:val="double" w:sz="4" w:space="0" w:color="auto"/>
                                  </w:tcBorders>
                                  <w:vAlign w:val="center"/>
                                </w:tcPr>
                                <w:p w14:paraId="546F96E6" w14:textId="77777777" w:rsidR="00A53428" w:rsidRPr="00475129" w:rsidRDefault="00A53428" w:rsidP="006F4501">
                                  <w:pPr>
                                    <w:widowControl/>
                                    <w:spacing w:line="280" w:lineRule="exact"/>
                                    <w:jc w:val="center"/>
                                    <w:rPr>
                                      <w:rFonts w:ascii="標楷體" w:eastAsia="標楷體" w:hAnsi="標楷體" w:cs="新細明體"/>
                                      <w:color w:val="000000"/>
                                      <w:sz w:val="20"/>
                                      <w:szCs w:val="20"/>
                                    </w:rPr>
                                  </w:pPr>
                                  <w:r w:rsidRPr="00475129">
                                    <w:rPr>
                                      <w:rFonts w:ascii="標楷體" w:eastAsia="標楷體" w:hAnsi="標楷體" w:cs="新細明體" w:hint="eastAsia"/>
                                      <w:color w:val="000000"/>
                                      <w:sz w:val="20"/>
                                      <w:szCs w:val="20"/>
                                    </w:rPr>
                                    <w:t>短</w:t>
                                  </w:r>
                                  <w:proofErr w:type="gramStart"/>
                                  <w:r w:rsidRPr="00475129">
                                    <w:rPr>
                                      <w:rFonts w:ascii="標楷體" w:eastAsia="標楷體" w:hAnsi="標楷體" w:cs="新細明體" w:hint="eastAsia"/>
                                      <w:color w:val="000000"/>
                                      <w:sz w:val="20"/>
                                      <w:szCs w:val="20"/>
                                    </w:rPr>
                                    <w:t>絀</w:t>
                                  </w:r>
                                  <w:proofErr w:type="gramEnd"/>
                                </w:p>
                              </w:tc>
                              <w:tc>
                                <w:tcPr>
                                  <w:tcW w:w="649" w:type="dxa"/>
                                  <w:tcBorders>
                                    <w:left w:val="double" w:sz="4" w:space="0" w:color="auto"/>
                                  </w:tcBorders>
                                  <w:vAlign w:val="center"/>
                                </w:tcPr>
                                <w:p w14:paraId="57FCCF18" w14:textId="77777777" w:rsidR="00A53428" w:rsidRPr="00475129" w:rsidRDefault="00A53428" w:rsidP="006F4501">
                                  <w:pPr>
                                    <w:widowControl/>
                                    <w:spacing w:line="280" w:lineRule="exact"/>
                                    <w:jc w:val="center"/>
                                    <w:rPr>
                                      <w:rFonts w:ascii="標楷體" w:eastAsia="標楷體" w:hAnsi="標楷體" w:cs="新細明體"/>
                                      <w:color w:val="000000"/>
                                      <w:sz w:val="20"/>
                                      <w:szCs w:val="20"/>
                                    </w:rPr>
                                  </w:pPr>
                                  <w:r w:rsidRPr="00475129">
                                    <w:rPr>
                                      <w:rFonts w:ascii="標楷體" w:eastAsia="標楷體" w:hAnsi="標楷體" w:cs="新細明體" w:hint="eastAsia"/>
                                      <w:color w:val="000000"/>
                                      <w:sz w:val="20"/>
                                      <w:szCs w:val="20"/>
                                    </w:rPr>
                                    <w:t>賸餘</w:t>
                                  </w:r>
                                </w:p>
                              </w:tc>
                              <w:tc>
                                <w:tcPr>
                                  <w:tcW w:w="649" w:type="dxa"/>
                                  <w:tcBorders>
                                    <w:right w:val="double" w:sz="4" w:space="0" w:color="auto"/>
                                  </w:tcBorders>
                                  <w:vAlign w:val="center"/>
                                </w:tcPr>
                                <w:p w14:paraId="18A1A7E2" w14:textId="77777777" w:rsidR="00A53428" w:rsidRPr="00475129" w:rsidRDefault="00A53428" w:rsidP="006F4501">
                                  <w:pPr>
                                    <w:widowControl/>
                                    <w:spacing w:line="280" w:lineRule="exact"/>
                                    <w:jc w:val="center"/>
                                    <w:rPr>
                                      <w:rFonts w:ascii="標楷體" w:eastAsia="標楷體" w:hAnsi="標楷體" w:cs="新細明體"/>
                                      <w:color w:val="000000"/>
                                      <w:sz w:val="20"/>
                                      <w:szCs w:val="20"/>
                                    </w:rPr>
                                  </w:pPr>
                                  <w:r w:rsidRPr="00475129">
                                    <w:rPr>
                                      <w:rFonts w:ascii="標楷體" w:eastAsia="標楷體" w:hAnsi="標楷體" w:cs="新細明體" w:hint="eastAsia"/>
                                      <w:color w:val="000000"/>
                                      <w:sz w:val="20"/>
                                      <w:szCs w:val="20"/>
                                    </w:rPr>
                                    <w:t>短</w:t>
                                  </w:r>
                                  <w:proofErr w:type="gramStart"/>
                                  <w:r w:rsidRPr="00475129">
                                    <w:rPr>
                                      <w:rFonts w:ascii="標楷體" w:eastAsia="標楷體" w:hAnsi="標楷體" w:cs="新細明體" w:hint="eastAsia"/>
                                      <w:color w:val="000000"/>
                                      <w:sz w:val="20"/>
                                      <w:szCs w:val="20"/>
                                    </w:rPr>
                                    <w:t>絀</w:t>
                                  </w:r>
                                  <w:proofErr w:type="gramEnd"/>
                                </w:p>
                              </w:tc>
                              <w:tc>
                                <w:tcPr>
                                  <w:tcW w:w="1240" w:type="dxa"/>
                                  <w:tcBorders>
                                    <w:left w:val="double" w:sz="4" w:space="0" w:color="auto"/>
                                  </w:tcBorders>
                                  <w:vAlign w:val="center"/>
                                </w:tcPr>
                                <w:p w14:paraId="0CB24C9E" w14:textId="77777777" w:rsidR="00A53428" w:rsidRPr="00475129" w:rsidRDefault="00A53428" w:rsidP="006F4501">
                                  <w:pPr>
                                    <w:widowControl/>
                                    <w:spacing w:line="280" w:lineRule="exact"/>
                                    <w:jc w:val="center"/>
                                    <w:rPr>
                                      <w:rFonts w:ascii="標楷體" w:eastAsia="標楷體" w:hAnsi="標楷體" w:cs="新細明體"/>
                                      <w:color w:val="000000"/>
                                      <w:spacing w:val="-6"/>
                                      <w:sz w:val="20"/>
                                      <w:szCs w:val="20"/>
                                    </w:rPr>
                                  </w:pPr>
                                  <w:r w:rsidRPr="00475129">
                                    <w:rPr>
                                      <w:rFonts w:ascii="標楷體" w:eastAsia="標楷體" w:hAnsi="標楷體" w:cs="新細明體" w:hint="eastAsia"/>
                                      <w:color w:val="000000"/>
                                      <w:spacing w:val="-6"/>
                                      <w:sz w:val="20"/>
                                      <w:szCs w:val="20"/>
                                    </w:rPr>
                                    <w:t>決算賸餘較</w:t>
                                  </w:r>
                                </w:p>
                                <w:p w14:paraId="2F31EFC3" w14:textId="77777777" w:rsidR="00A53428" w:rsidRPr="00475129" w:rsidRDefault="00A53428" w:rsidP="006F4501">
                                  <w:pPr>
                                    <w:widowControl/>
                                    <w:spacing w:line="280" w:lineRule="exact"/>
                                    <w:jc w:val="center"/>
                                    <w:rPr>
                                      <w:rFonts w:ascii="標楷體" w:eastAsia="標楷體" w:hAnsi="標楷體" w:cs="新細明體"/>
                                      <w:color w:val="000000"/>
                                      <w:spacing w:val="-6"/>
                                      <w:sz w:val="20"/>
                                      <w:szCs w:val="20"/>
                                    </w:rPr>
                                  </w:pPr>
                                  <w:r w:rsidRPr="00475129">
                                    <w:rPr>
                                      <w:rFonts w:ascii="標楷體" w:eastAsia="標楷體" w:hAnsi="標楷體" w:cs="新細明體" w:hint="eastAsia"/>
                                      <w:color w:val="000000"/>
                                      <w:spacing w:val="-6"/>
                                      <w:sz w:val="20"/>
                                      <w:szCs w:val="20"/>
                                    </w:rPr>
                                    <w:t>預算增加</w:t>
                                  </w:r>
                                </w:p>
                              </w:tc>
                              <w:tc>
                                <w:tcPr>
                                  <w:tcW w:w="1223" w:type="dxa"/>
                                  <w:vAlign w:val="center"/>
                                </w:tcPr>
                                <w:p w14:paraId="29C7E5AE" w14:textId="77777777" w:rsidR="00A53428" w:rsidRPr="00475129" w:rsidRDefault="00A53428" w:rsidP="006F4501">
                                  <w:pPr>
                                    <w:widowControl/>
                                    <w:spacing w:line="280" w:lineRule="exact"/>
                                    <w:jc w:val="center"/>
                                    <w:rPr>
                                      <w:rFonts w:ascii="標楷體" w:eastAsia="標楷體" w:hAnsi="標楷體" w:cs="新細明體"/>
                                      <w:color w:val="000000"/>
                                      <w:spacing w:val="-8"/>
                                      <w:sz w:val="20"/>
                                      <w:szCs w:val="20"/>
                                    </w:rPr>
                                  </w:pPr>
                                  <w:r w:rsidRPr="00475129">
                                    <w:rPr>
                                      <w:rFonts w:ascii="標楷體" w:eastAsia="標楷體" w:hAnsi="標楷體" w:cs="新細明體" w:hint="eastAsia"/>
                                      <w:color w:val="000000"/>
                                      <w:spacing w:val="-8"/>
                                      <w:sz w:val="20"/>
                                      <w:szCs w:val="20"/>
                                    </w:rPr>
                                    <w:t>決算賸餘</w:t>
                                  </w:r>
                                  <w:r w:rsidRPr="00475129">
                                    <w:rPr>
                                      <w:rFonts w:ascii="標楷體" w:eastAsia="標楷體" w:hAnsi="標楷體" w:cs="新細明體" w:hint="eastAsia"/>
                                      <w:bCs/>
                                      <w:color w:val="000000"/>
                                      <w:spacing w:val="-8"/>
                                      <w:sz w:val="20"/>
                                      <w:szCs w:val="20"/>
                                    </w:rPr>
                                    <w:t>而</w:t>
                                  </w:r>
                                </w:p>
                                <w:p w14:paraId="74C315E1" w14:textId="77777777" w:rsidR="00A53428" w:rsidRPr="00475129" w:rsidRDefault="00A53428" w:rsidP="006F4501">
                                  <w:pPr>
                                    <w:widowControl/>
                                    <w:spacing w:line="280" w:lineRule="exact"/>
                                    <w:jc w:val="center"/>
                                    <w:rPr>
                                      <w:rFonts w:ascii="標楷體" w:eastAsia="標楷體" w:hAnsi="標楷體" w:cs="新細明體"/>
                                      <w:color w:val="000000"/>
                                      <w:spacing w:val="-8"/>
                                      <w:sz w:val="20"/>
                                      <w:szCs w:val="20"/>
                                    </w:rPr>
                                  </w:pPr>
                                  <w:r w:rsidRPr="00475129">
                                    <w:rPr>
                                      <w:rFonts w:ascii="標楷體" w:eastAsia="標楷體" w:hAnsi="標楷體" w:cs="新細明體" w:hint="eastAsia"/>
                                      <w:bCs/>
                                      <w:color w:val="000000"/>
                                      <w:spacing w:val="-8"/>
                                      <w:sz w:val="20"/>
                                      <w:szCs w:val="20"/>
                                    </w:rPr>
                                    <w:t>預算短</w:t>
                                  </w:r>
                                  <w:proofErr w:type="gramStart"/>
                                  <w:r w:rsidRPr="00475129">
                                    <w:rPr>
                                      <w:rFonts w:ascii="標楷體" w:eastAsia="標楷體" w:hAnsi="標楷體" w:cs="新細明體" w:hint="eastAsia"/>
                                      <w:bCs/>
                                      <w:color w:val="000000"/>
                                      <w:spacing w:val="-8"/>
                                      <w:sz w:val="20"/>
                                      <w:szCs w:val="20"/>
                                    </w:rPr>
                                    <w:t>絀</w:t>
                                  </w:r>
                                  <w:proofErr w:type="gramEnd"/>
                                </w:p>
                              </w:tc>
                              <w:tc>
                                <w:tcPr>
                                  <w:tcW w:w="1225" w:type="dxa"/>
                                  <w:vAlign w:val="center"/>
                                </w:tcPr>
                                <w:p w14:paraId="7B2B587D" w14:textId="77777777" w:rsidR="00A53428" w:rsidRPr="00475129" w:rsidRDefault="00A53428" w:rsidP="006F4501">
                                  <w:pPr>
                                    <w:widowControl/>
                                    <w:spacing w:line="280" w:lineRule="exact"/>
                                    <w:jc w:val="center"/>
                                    <w:rPr>
                                      <w:rFonts w:ascii="標楷體" w:eastAsia="標楷體" w:hAnsi="標楷體" w:cs="新細明體"/>
                                      <w:color w:val="000000"/>
                                      <w:spacing w:val="-8"/>
                                      <w:sz w:val="20"/>
                                      <w:szCs w:val="20"/>
                                    </w:rPr>
                                  </w:pPr>
                                  <w:r w:rsidRPr="00475129">
                                    <w:rPr>
                                      <w:rFonts w:ascii="標楷體" w:eastAsia="標楷體" w:hAnsi="標楷體" w:cs="新細明體" w:hint="eastAsia"/>
                                      <w:color w:val="000000"/>
                                      <w:spacing w:val="-8"/>
                                      <w:sz w:val="20"/>
                                      <w:szCs w:val="20"/>
                                    </w:rPr>
                                    <w:t>決算短</w:t>
                                  </w:r>
                                  <w:proofErr w:type="gramStart"/>
                                  <w:r w:rsidRPr="00475129">
                                    <w:rPr>
                                      <w:rFonts w:ascii="標楷體" w:eastAsia="標楷體" w:hAnsi="標楷體" w:cs="新細明體" w:hint="eastAsia"/>
                                      <w:color w:val="000000"/>
                                      <w:spacing w:val="-8"/>
                                      <w:sz w:val="20"/>
                                      <w:szCs w:val="20"/>
                                    </w:rPr>
                                    <w:t>絀</w:t>
                                  </w:r>
                                  <w:proofErr w:type="gramEnd"/>
                                  <w:r w:rsidRPr="00475129">
                                    <w:rPr>
                                      <w:rFonts w:ascii="標楷體" w:eastAsia="標楷體" w:hAnsi="標楷體" w:cs="新細明體" w:hint="eastAsia"/>
                                      <w:color w:val="000000"/>
                                      <w:spacing w:val="-8"/>
                                      <w:sz w:val="20"/>
                                      <w:szCs w:val="20"/>
                                    </w:rPr>
                                    <w:t>較</w:t>
                                  </w:r>
                                </w:p>
                                <w:p w14:paraId="48EEA813" w14:textId="77777777" w:rsidR="00A53428" w:rsidRPr="00475129" w:rsidRDefault="00A53428" w:rsidP="006F4501">
                                  <w:pPr>
                                    <w:widowControl/>
                                    <w:spacing w:line="280" w:lineRule="exact"/>
                                    <w:jc w:val="center"/>
                                    <w:rPr>
                                      <w:rFonts w:ascii="標楷體" w:eastAsia="標楷體" w:hAnsi="標楷體" w:cs="新細明體"/>
                                      <w:color w:val="000000"/>
                                      <w:spacing w:val="-8"/>
                                      <w:sz w:val="20"/>
                                      <w:szCs w:val="20"/>
                                    </w:rPr>
                                  </w:pPr>
                                  <w:r w:rsidRPr="00475129">
                                    <w:rPr>
                                      <w:rFonts w:ascii="標楷體" w:eastAsia="標楷體" w:hAnsi="標楷體" w:cs="新細明體" w:hint="eastAsia"/>
                                      <w:color w:val="000000"/>
                                      <w:spacing w:val="-8"/>
                                      <w:sz w:val="20"/>
                                      <w:szCs w:val="20"/>
                                    </w:rPr>
                                    <w:t>預算減少</w:t>
                                  </w:r>
                                </w:p>
                              </w:tc>
                              <w:tc>
                                <w:tcPr>
                                  <w:tcW w:w="1225" w:type="dxa"/>
                                  <w:vAlign w:val="center"/>
                                </w:tcPr>
                                <w:p w14:paraId="06B2B3B4" w14:textId="77777777" w:rsidR="00A53428" w:rsidRPr="00475129" w:rsidRDefault="00A53428" w:rsidP="006F4501">
                                  <w:pPr>
                                    <w:widowControl/>
                                    <w:spacing w:line="280" w:lineRule="exact"/>
                                    <w:jc w:val="center"/>
                                    <w:rPr>
                                      <w:rFonts w:ascii="標楷體" w:eastAsia="標楷體" w:hAnsi="標楷體" w:cs="新細明體"/>
                                      <w:color w:val="000000"/>
                                      <w:spacing w:val="-8"/>
                                      <w:sz w:val="20"/>
                                      <w:szCs w:val="20"/>
                                    </w:rPr>
                                  </w:pPr>
                                  <w:r w:rsidRPr="00475129">
                                    <w:rPr>
                                      <w:rFonts w:ascii="標楷體" w:eastAsia="標楷體" w:hAnsi="標楷體" w:cs="新細明體" w:hint="eastAsia"/>
                                      <w:bCs/>
                                      <w:color w:val="000000"/>
                                      <w:spacing w:val="-8"/>
                                      <w:sz w:val="20"/>
                                      <w:szCs w:val="20"/>
                                    </w:rPr>
                                    <w:t>決算短</w:t>
                                  </w:r>
                                  <w:proofErr w:type="gramStart"/>
                                  <w:r w:rsidRPr="00475129">
                                    <w:rPr>
                                      <w:rFonts w:ascii="標楷體" w:eastAsia="標楷體" w:hAnsi="標楷體" w:cs="新細明體" w:hint="eastAsia"/>
                                      <w:bCs/>
                                      <w:color w:val="000000"/>
                                      <w:spacing w:val="-8"/>
                                      <w:sz w:val="20"/>
                                      <w:szCs w:val="20"/>
                                    </w:rPr>
                                    <w:t>絀</w:t>
                                  </w:r>
                                  <w:proofErr w:type="gramEnd"/>
                                  <w:r w:rsidRPr="00475129">
                                    <w:rPr>
                                      <w:rFonts w:ascii="標楷體" w:eastAsia="標楷體" w:hAnsi="標楷體" w:cs="新細明體" w:hint="eastAsia"/>
                                      <w:color w:val="000000"/>
                                      <w:spacing w:val="-8"/>
                                      <w:sz w:val="20"/>
                                      <w:szCs w:val="20"/>
                                    </w:rPr>
                                    <w:t>較</w:t>
                                  </w:r>
                                </w:p>
                                <w:p w14:paraId="10A4A8DB" w14:textId="77777777" w:rsidR="00A53428" w:rsidRPr="00475129" w:rsidRDefault="00A53428" w:rsidP="006F4501">
                                  <w:pPr>
                                    <w:widowControl/>
                                    <w:spacing w:line="280" w:lineRule="exact"/>
                                    <w:jc w:val="center"/>
                                    <w:rPr>
                                      <w:rFonts w:ascii="標楷體" w:eastAsia="標楷體" w:hAnsi="標楷體" w:cs="新細明體"/>
                                      <w:bCs/>
                                      <w:color w:val="000000"/>
                                      <w:spacing w:val="-8"/>
                                      <w:sz w:val="20"/>
                                      <w:szCs w:val="20"/>
                                    </w:rPr>
                                  </w:pPr>
                                  <w:r w:rsidRPr="00475129">
                                    <w:rPr>
                                      <w:rFonts w:ascii="標楷體" w:eastAsia="標楷體" w:hAnsi="標楷體" w:cs="新細明體" w:hint="eastAsia"/>
                                      <w:color w:val="000000"/>
                                      <w:spacing w:val="-8"/>
                                      <w:sz w:val="20"/>
                                      <w:szCs w:val="20"/>
                                    </w:rPr>
                                    <w:t>預算增加</w:t>
                                  </w:r>
                                </w:p>
                              </w:tc>
                              <w:tc>
                                <w:tcPr>
                                  <w:tcW w:w="1371" w:type="dxa"/>
                                  <w:tcBorders>
                                    <w:right w:val="single" w:sz="4" w:space="0" w:color="auto"/>
                                  </w:tcBorders>
                                  <w:vAlign w:val="center"/>
                                </w:tcPr>
                                <w:p w14:paraId="17EE9055" w14:textId="77777777" w:rsidR="00A53428" w:rsidRPr="00475129" w:rsidRDefault="00A53428" w:rsidP="006F4501">
                                  <w:pPr>
                                    <w:widowControl/>
                                    <w:spacing w:line="280" w:lineRule="exact"/>
                                    <w:jc w:val="center"/>
                                    <w:rPr>
                                      <w:rFonts w:ascii="標楷體" w:eastAsia="標楷體" w:hAnsi="標楷體" w:cs="新細明體"/>
                                      <w:color w:val="000000"/>
                                      <w:spacing w:val="-8"/>
                                      <w:sz w:val="20"/>
                                      <w:szCs w:val="20"/>
                                    </w:rPr>
                                  </w:pPr>
                                  <w:r w:rsidRPr="00475129">
                                    <w:rPr>
                                      <w:rFonts w:ascii="標楷體" w:eastAsia="標楷體" w:hAnsi="標楷體" w:cs="新細明體" w:hint="eastAsia"/>
                                      <w:color w:val="000000"/>
                                      <w:spacing w:val="-8"/>
                                      <w:sz w:val="20"/>
                                      <w:szCs w:val="20"/>
                                    </w:rPr>
                                    <w:t>決算賸餘較</w:t>
                                  </w:r>
                                </w:p>
                                <w:p w14:paraId="3623DE41" w14:textId="77777777" w:rsidR="00A53428" w:rsidRPr="00475129" w:rsidRDefault="00A53428" w:rsidP="00216F24">
                                  <w:pPr>
                                    <w:widowControl/>
                                    <w:spacing w:line="280" w:lineRule="exact"/>
                                    <w:jc w:val="center"/>
                                    <w:rPr>
                                      <w:rFonts w:ascii="標楷體" w:eastAsia="標楷體" w:hAnsi="標楷體" w:cs="新細明體"/>
                                      <w:color w:val="000000"/>
                                      <w:spacing w:val="-8"/>
                                      <w:sz w:val="20"/>
                                      <w:szCs w:val="20"/>
                                    </w:rPr>
                                  </w:pPr>
                                  <w:r w:rsidRPr="00475129">
                                    <w:rPr>
                                      <w:rFonts w:ascii="標楷體" w:eastAsia="標楷體" w:hAnsi="標楷體" w:cs="新細明體" w:hint="eastAsia"/>
                                      <w:color w:val="000000"/>
                                      <w:spacing w:val="-8"/>
                                      <w:sz w:val="20"/>
                                      <w:szCs w:val="20"/>
                                    </w:rPr>
                                    <w:t>預算減少</w:t>
                                  </w:r>
                                </w:p>
                              </w:tc>
                            </w:tr>
                            <w:tr w:rsidR="00A53428" w:rsidRPr="0095381D" w14:paraId="0685FACD" w14:textId="77777777" w:rsidTr="00475129">
                              <w:trPr>
                                <w:trHeight w:val="397"/>
                              </w:trPr>
                              <w:tc>
                                <w:tcPr>
                                  <w:tcW w:w="745" w:type="dxa"/>
                                  <w:vMerge w:val="restart"/>
                                  <w:vAlign w:val="center"/>
                                </w:tcPr>
                                <w:p w14:paraId="678DCDB2" w14:textId="77777777" w:rsidR="00A53428" w:rsidRPr="00475129" w:rsidRDefault="00A53428" w:rsidP="006F4501">
                                  <w:pPr>
                                    <w:widowControl/>
                                    <w:spacing w:line="240" w:lineRule="exact"/>
                                    <w:jc w:val="center"/>
                                    <w:rPr>
                                      <w:rFonts w:ascii="標楷體" w:eastAsia="標楷體" w:hAnsi="標楷體" w:cs="新細明體"/>
                                      <w:b/>
                                      <w:color w:val="000000"/>
                                      <w:sz w:val="20"/>
                                      <w:szCs w:val="20"/>
                                    </w:rPr>
                                  </w:pPr>
                                  <w:r w:rsidRPr="00475129">
                                    <w:rPr>
                                      <w:rFonts w:ascii="標楷體" w:eastAsia="標楷體" w:hAnsi="標楷體" w:cs="新細明體"/>
                                      <w:b/>
                                      <w:color w:val="000000"/>
                                      <w:sz w:val="20"/>
                                      <w:szCs w:val="20"/>
                                    </w:rPr>
                                    <w:t>14</w:t>
                                  </w:r>
                                </w:p>
                              </w:tc>
                              <w:tc>
                                <w:tcPr>
                                  <w:tcW w:w="650" w:type="dxa"/>
                                  <w:vMerge w:val="restart"/>
                                  <w:vAlign w:val="center"/>
                                </w:tcPr>
                                <w:p w14:paraId="46191648" w14:textId="77777777" w:rsidR="00A53428" w:rsidRPr="00475129" w:rsidRDefault="00A53428" w:rsidP="00216F24">
                                  <w:pPr>
                                    <w:widowControl/>
                                    <w:spacing w:line="240" w:lineRule="exact"/>
                                    <w:jc w:val="center"/>
                                    <w:rPr>
                                      <w:rFonts w:ascii="標楷體" w:eastAsia="標楷體" w:hAnsi="標楷體" w:cs="新細明體"/>
                                      <w:color w:val="000000"/>
                                      <w:sz w:val="20"/>
                                      <w:szCs w:val="20"/>
                                    </w:rPr>
                                  </w:pPr>
                                  <w:r w:rsidRPr="00475129">
                                    <w:rPr>
                                      <w:rFonts w:ascii="標楷體" w:eastAsia="標楷體" w:hAnsi="標楷體" w:cs="新細明體"/>
                                      <w:color w:val="000000"/>
                                      <w:sz w:val="20"/>
                                      <w:szCs w:val="20"/>
                                    </w:rPr>
                                    <w:t>4</w:t>
                                  </w:r>
                                </w:p>
                              </w:tc>
                              <w:tc>
                                <w:tcPr>
                                  <w:tcW w:w="649" w:type="dxa"/>
                                  <w:vMerge w:val="restart"/>
                                  <w:tcBorders>
                                    <w:top w:val="nil"/>
                                    <w:right w:val="double" w:sz="4" w:space="0" w:color="auto"/>
                                  </w:tcBorders>
                                  <w:vAlign w:val="center"/>
                                </w:tcPr>
                                <w:p w14:paraId="4B78A238" w14:textId="77777777" w:rsidR="00A53428" w:rsidRPr="00475129" w:rsidRDefault="00A53428" w:rsidP="00216F24">
                                  <w:pPr>
                                    <w:widowControl/>
                                    <w:spacing w:line="240" w:lineRule="exact"/>
                                    <w:jc w:val="center"/>
                                    <w:rPr>
                                      <w:rFonts w:ascii="標楷體" w:eastAsia="標楷體" w:hAnsi="標楷體" w:cs="新細明體"/>
                                      <w:color w:val="000000"/>
                                      <w:sz w:val="20"/>
                                      <w:szCs w:val="20"/>
                                    </w:rPr>
                                  </w:pPr>
                                  <w:r w:rsidRPr="00475129">
                                    <w:rPr>
                                      <w:rFonts w:ascii="標楷體" w:eastAsia="標楷體" w:hAnsi="標楷體" w:cs="新細明體"/>
                                      <w:color w:val="000000"/>
                                      <w:sz w:val="20"/>
                                      <w:szCs w:val="20"/>
                                    </w:rPr>
                                    <w:t>10</w:t>
                                  </w:r>
                                </w:p>
                              </w:tc>
                              <w:tc>
                                <w:tcPr>
                                  <w:tcW w:w="649" w:type="dxa"/>
                                  <w:vMerge w:val="restart"/>
                                  <w:tcBorders>
                                    <w:left w:val="double" w:sz="4" w:space="0" w:color="auto"/>
                                  </w:tcBorders>
                                  <w:vAlign w:val="center"/>
                                </w:tcPr>
                                <w:p w14:paraId="6DF424EB" w14:textId="77777777" w:rsidR="00A53428" w:rsidRPr="00475129" w:rsidRDefault="00A53428" w:rsidP="00216F24">
                                  <w:pPr>
                                    <w:widowControl/>
                                    <w:spacing w:line="240" w:lineRule="exact"/>
                                    <w:jc w:val="center"/>
                                    <w:rPr>
                                      <w:rFonts w:ascii="標楷體" w:eastAsia="標楷體" w:hAnsi="標楷體" w:cs="新細明體"/>
                                      <w:color w:val="000000"/>
                                      <w:sz w:val="20"/>
                                      <w:szCs w:val="20"/>
                                    </w:rPr>
                                  </w:pPr>
                                  <w:r w:rsidRPr="00475129">
                                    <w:rPr>
                                      <w:rFonts w:ascii="標楷體" w:eastAsia="標楷體" w:hAnsi="標楷體" w:cs="新細明體"/>
                                      <w:color w:val="000000"/>
                                      <w:sz w:val="20"/>
                                      <w:szCs w:val="20"/>
                                    </w:rPr>
                                    <w:t>11</w:t>
                                  </w:r>
                                </w:p>
                              </w:tc>
                              <w:tc>
                                <w:tcPr>
                                  <w:tcW w:w="649" w:type="dxa"/>
                                  <w:vMerge w:val="restart"/>
                                  <w:tcBorders>
                                    <w:right w:val="double" w:sz="4" w:space="0" w:color="auto"/>
                                  </w:tcBorders>
                                  <w:vAlign w:val="center"/>
                                </w:tcPr>
                                <w:p w14:paraId="4A393EC3" w14:textId="77777777" w:rsidR="00A53428" w:rsidRPr="00475129" w:rsidRDefault="00A53428" w:rsidP="00216F24">
                                  <w:pPr>
                                    <w:widowControl/>
                                    <w:spacing w:line="240" w:lineRule="exact"/>
                                    <w:jc w:val="center"/>
                                    <w:rPr>
                                      <w:rFonts w:ascii="標楷體" w:eastAsia="標楷體" w:hAnsi="標楷體" w:cs="新細明體"/>
                                      <w:color w:val="000000"/>
                                      <w:sz w:val="20"/>
                                      <w:szCs w:val="20"/>
                                    </w:rPr>
                                  </w:pPr>
                                  <w:r w:rsidRPr="00475129">
                                    <w:rPr>
                                      <w:rFonts w:ascii="標楷體" w:eastAsia="標楷體" w:hAnsi="標楷體" w:cs="新細明體" w:hint="eastAsia"/>
                                      <w:color w:val="000000"/>
                                      <w:sz w:val="20"/>
                                      <w:szCs w:val="20"/>
                                    </w:rPr>
                                    <w:t>3</w:t>
                                  </w:r>
                                </w:p>
                              </w:tc>
                              <w:tc>
                                <w:tcPr>
                                  <w:tcW w:w="3689" w:type="dxa"/>
                                  <w:gridSpan w:val="3"/>
                                  <w:tcBorders>
                                    <w:left w:val="double" w:sz="4" w:space="0" w:color="auto"/>
                                  </w:tcBorders>
                                  <w:vAlign w:val="center"/>
                                </w:tcPr>
                                <w:p w14:paraId="11298E31" w14:textId="77777777" w:rsidR="00A53428" w:rsidRPr="00475129" w:rsidRDefault="00A53428" w:rsidP="00216F24">
                                  <w:pPr>
                                    <w:widowControl/>
                                    <w:spacing w:line="240" w:lineRule="exact"/>
                                    <w:jc w:val="center"/>
                                    <w:rPr>
                                      <w:rFonts w:ascii="標楷體" w:eastAsia="標楷體" w:hAnsi="標楷體" w:cs="新細明體"/>
                                      <w:b/>
                                      <w:bCs/>
                                      <w:color w:val="000000"/>
                                      <w:sz w:val="20"/>
                                      <w:szCs w:val="20"/>
                                    </w:rPr>
                                  </w:pPr>
                                  <w:r w:rsidRPr="00475129">
                                    <w:rPr>
                                      <w:rFonts w:ascii="標楷體" w:eastAsia="標楷體" w:hAnsi="標楷體" w:cs="新細明體"/>
                                      <w:b/>
                                      <w:bCs/>
                                      <w:color w:val="000000"/>
                                      <w:sz w:val="20"/>
                                      <w:szCs w:val="20"/>
                                    </w:rPr>
                                    <w:t>10</w:t>
                                  </w:r>
                                </w:p>
                              </w:tc>
                              <w:tc>
                                <w:tcPr>
                                  <w:tcW w:w="2597" w:type="dxa"/>
                                  <w:gridSpan w:val="2"/>
                                  <w:tcBorders>
                                    <w:right w:val="single" w:sz="4" w:space="0" w:color="auto"/>
                                  </w:tcBorders>
                                  <w:vAlign w:val="center"/>
                                </w:tcPr>
                                <w:p w14:paraId="0240AEFE" w14:textId="77777777" w:rsidR="00A53428" w:rsidRPr="00475129" w:rsidRDefault="00A53428" w:rsidP="006F4501">
                                  <w:pPr>
                                    <w:widowControl/>
                                    <w:spacing w:line="240" w:lineRule="exact"/>
                                    <w:jc w:val="center"/>
                                    <w:rPr>
                                      <w:rFonts w:ascii="標楷體" w:eastAsia="標楷體" w:hAnsi="標楷體" w:cs="新細明體"/>
                                      <w:b/>
                                      <w:bCs/>
                                      <w:color w:val="000000"/>
                                      <w:sz w:val="20"/>
                                      <w:szCs w:val="20"/>
                                    </w:rPr>
                                  </w:pPr>
                                  <w:r w:rsidRPr="00475129">
                                    <w:rPr>
                                      <w:rFonts w:ascii="標楷體" w:eastAsia="標楷體" w:hAnsi="標楷體" w:cs="新細明體"/>
                                      <w:b/>
                                      <w:bCs/>
                                      <w:color w:val="000000"/>
                                      <w:sz w:val="20"/>
                                      <w:szCs w:val="20"/>
                                    </w:rPr>
                                    <w:t>4</w:t>
                                  </w:r>
                                </w:p>
                              </w:tc>
                            </w:tr>
                            <w:tr w:rsidR="00A53428" w:rsidRPr="0095381D" w14:paraId="24B35050" w14:textId="77777777" w:rsidTr="00475129">
                              <w:trPr>
                                <w:trHeight w:val="397"/>
                              </w:trPr>
                              <w:tc>
                                <w:tcPr>
                                  <w:tcW w:w="745" w:type="dxa"/>
                                  <w:vMerge/>
                                  <w:vAlign w:val="center"/>
                                </w:tcPr>
                                <w:p w14:paraId="5CF34A9D" w14:textId="77777777" w:rsidR="00A53428" w:rsidRPr="00475129" w:rsidRDefault="00A53428">
                                  <w:pPr>
                                    <w:widowControl/>
                                    <w:spacing w:line="240" w:lineRule="exact"/>
                                    <w:jc w:val="center"/>
                                    <w:rPr>
                                      <w:rFonts w:ascii="標楷體" w:eastAsia="標楷體" w:hAnsi="標楷體" w:cs="新細明體"/>
                                      <w:color w:val="000000"/>
                                      <w:sz w:val="20"/>
                                      <w:szCs w:val="20"/>
                                    </w:rPr>
                                  </w:pPr>
                                </w:p>
                              </w:tc>
                              <w:tc>
                                <w:tcPr>
                                  <w:tcW w:w="650" w:type="dxa"/>
                                  <w:vMerge/>
                                  <w:vAlign w:val="center"/>
                                </w:tcPr>
                                <w:p w14:paraId="7C824615" w14:textId="77777777" w:rsidR="00A53428" w:rsidRPr="00475129" w:rsidRDefault="00A53428">
                                  <w:pPr>
                                    <w:widowControl/>
                                    <w:spacing w:line="240" w:lineRule="exact"/>
                                    <w:jc w:val="center"/>
                                    <w:rPr>
                                      <w:rFonts w:ascii="標楷體" w:eastAsia="標楷體" w:hAnsi="標楷體" w:cs="新細明體"/>
                                      <w:color w:val="000000"/>
                                      <w:sz w:val="20"/>
                                      <w:szCs w:val="20"/>
                                    </w:rPr>
                                  </w:pPr>
                                </w:p>
                              </w:tc>
                              <w:tc>
                                <w:tcPr>
                                  <w:tcW w:w="649" w:type="dxa"/>
                                  <w:vMerge/>
                                  <w:tcBorders>
                                    <w:top w:val="nil"/>
                                    <w:right w:val="double" w:sz="4" w:space="0" w:color="auto"/>
                                  </w:tcBorders>
                                  <w:vAlign w:val="center"/>
                                </w:tcPr>
                                <w:p w14:paraId="2CC79B7A" w14:textId="77777777" w:rsidR="00A53428" w:rsidRPr="00475129" w:rsidRDefault="00A53428">
                                  <w:pPr>
                                    <w:widowControl/>
                                    <w:spacing w:line="240" w:lineRule="exact"/>
                                    <w:jc w:val="center"/>
                                    <w:rPr>
                                      <w:rFonts w:ascii="標楷體" w:eastAsia="標楷體" w:hAnsi="標楷體" w:cs="新細明體"/>
                                      <w:color w:val="000000"/>
                                      <w:sz w:val="20"/>
                                      <w:szCs w:val="20"/>
                                    </w:rPr>
                                  </w:pPr>
                                </w:p>
                              </w:tc>
                              <w:tc>
                                <w:tcPr>
                                  <w:tcW w:w="649" w:type="dxa"/>
                                  <w:vMerge/>
                                  <w:tcBorders>
                                    <w:left w:val="double" w:sz="4" w:space="0" w:color="auto"/>
                                  </w:tcBorders>
                                  <w:vAlign w:val="center"/>
                                </w:tcPr>
                                <w:p w14:paraId="00A456F0" w14:textId="77777777" w:rsidR="00A53428" w:rsidRPr="00475129" w:rsidRDefault="00A53428">
                                  <w:pPr>
                                    <w:widowControl/>
                                    <w:spacing w:line="240" w:lineRule="exact"/>
                                    <w:jc w:val="center"/>
                                    <w:rPr>
                                      <w:rFonts w:ascii="標楷體" w:eastAsia="標楷體" w:hAnsi="標楷體" w:cs="新細明體"/>
                                      <w:color w:val="000000"/>
                                      <w:sz w:val="20"/>
                                      <w:szCs w:val="20"/>
                                    </w:rPr>
                                  </w:pPr>
                                </w:p>
                              </w:tc>
                              <w:tc>
                                <w:tcPr>
                                  <w:tcW w:w="649" w:type="dxa"/>
                                  <w:vMerge/>
                                  <w:tcBorders>
                                    <w:right w:val="double" w:sz="4" w:space="0" w:color="auto"/>
                                  </w:tcBorders>
                                  <w:vAlign w:val="center"/>
                                </w:tcPr>
                                <w:p w14:paraId="3BA7F0D5" w14:textId="77777777" w:rsidR="00A53428" w:rsidRPr="00475129" w:rsidRDefault="00A53428">
                                  <w:pPr>
                                    <w:widowControl/>
                                    <w:spacing w:line="240" w:lineRule="exact"/>
                                    <w:jc w:val="center"/>
                                    <w:rPr>
                                      <w:rFonts w:ascii="標楷體" w:eastAsia="標楷體" w:hAnsi="標楷體" w:cs="新細明體"/>
                                      <w:color w:val="000000"/>
                                      <w:sz w:val="20"/>
                                      <w:szCs w:val="20"/>
                                    </w:rPr>
                                  </w:pPr>
                                </w:p>
                              </w:tc>
                              <w:tc>
                                <w:tcPr>
                                  <w:tcW w:w="1240" w:type="dxa"/>
                                  <w:tcBorders>
                                    <w:left w:val="double" w:sz="4" w:space="0" w:color="auto"/>
                                  </w:tcBorders>
                                  <w:vAlign w:val="center"/>
                                </w:tcPr>
                                <w:p w14:paraId="34CEE556" w14:textId="77777777" w:rsidR="00A53428" w:rsidRPr="00475129" w:rsidRDefault="00A53428" w:rsidP="00216F24">
                                  <w:pPr>
                                    <w:widowControl/>
                                    <w:spacing w:line="240" w:lineRule="exact"/>
                                    <w:jc w:val="center"/>
                                    <w:rPr>
                                      <w:rFonts w:ascii="標楷體" w:eastAsia="標楷體" w:hAnsi="標楷體" w:cs="新細明體"/>
                                      <w:color w:val="000000"/>
                                      <w:sz w:val="20"/>
                                      <w:szCs w:val="20"/>
                                    </w:rPr>
                                  </w:pPr>
                                  <w:r w:rsidRPr="00475129">
                                    <w:rPr>
                                      <w:rFonts w:ascii="標楷體" w:eastAsia="標楷體" w:hAnsi="標楷體" w:cs="新細明體"/>
                                      <w:color w:val="000000"/>
                                      <w:sz w:val="20"/>
                                      <w:szCs w:val="20"/>
                                    </w:rPr>
                                    <w:t>2</w:t>
                                  </w:r>
                                </w:p>
                              </w:tc>
                              <w:tc>
                                <w:tcPr>
                                  <w:tcW w:w="1223" w:type="dxa"/>
                                  <w:vAlign w:val="center"/>
                                </w:tcPr>
                                <w:p w14:paraId="0040DDE7" w14:textId="77777777" w:rsidR="00A53428" w:rsidRPr="00475129" w:rsidRDefault="00A53428" w:rsidP="00216F24">
                                  <w:pPr>
                                    <w:widowControl/>
                                    <w:spacing w:line="240" w:lineRule="exact"/>
                                    <w:jc w:val="center"/>
                                    <w:rPr>
                                      <w:rFonts w:ascii="標楷體" w:eastAsia="標楷體" w:hAnsi="標楷體" w:cs="新細明體"/>
                                      <w:color w:val="000000"/>
                                      <w:sz w:val="20"/>
                                      <w:szCs w:val="20"/>
                                    </w:rPr>
                                  </w:pPr>
                                  <w:r w:rsidRPr="00475129">
                                    <w:rPr>
                                      <w:rFonts w:ascii="標楷體" w:eastAsia="標楷體" w:hAnsi="標楷體" w:cs="新細明體"/>
                                      <w:color w:val="000000"/>
                                      <w:sz w:val="20"/>
                                      <w:szCs w:val="20"/>
                                    </w:rPr>
                                    <w:t>7</w:t>
                                  </w:r>
                                </w:p>
                              </w:tc>
                              <w:tc>
                                <w:tcPr>
                                  <w:tcW w:w="1225" w:type="dxa"/>
                                  <w:vAlign w:val="center"/>
                                </w:tcPr>
                                <w:p w14:paraId="538D893C" w14:textId="77777777" w:rsidR="00A53428" w:rsidRPr="00475129" w:rsidRDefault="00A53428" w:rsidP="00216F24">
                                  <w:pPr>
                                    <w:widowControl/>
                                    <w:spacing w:line="240" w:lineRule="exact"/>
                                    <w:jc w:val="center"/>
                                    <w:rPr>
                                      <w:rFonts w:ascii="標楷體" w:eastAsia="標楷體" w:hAnsi="標楷體" w:cs="新細明體"/>
                                      <w:color w:val="000000"/>
                                      <w:sz w:val="20"/>
                                      <w:szCs w:val="20"/>
                                    </w:rPr>
                                  </w:pPr>
                                  <w:r w:rsidRPr="00475129">
                                    <w:rPr>
                                      <w:rFonts w:ascii="標楷體" w:eastAsia="標楷體" w:hAnsi="標楷體" w:cs="新細明體"/>
                                      <w:color w:val="000000"/>
                                      <w:sz w:val="20"/>
                                      <w:szCs w:val="20"/>
                                    </w:rPr>
                                    <w:t>1</w:t>
                                  </w:r>
                                </w:p>
                              </w:tc>
                              <w:tc>
                                <w:tcPr>
                                  <w:tcW w:w="1225" w:type="dxa"/>
                                  <w:vAlign w:val="center"/>
                                </w:tcPr>
                                <w:p w14:paraId="77D6A3FA" w14:textId="77777777" w:rsidR="00A53428" w:rsidRPr="00475129" w:rsidRDefault="00A53428" w:rsidP="00216F24">
                                  <w:pPr>
                                    <w:widowControl/>
                                    <w:spacing w:line="240" w:lineRule="exact"/>
                                    <w:jc w:val="center"/>
                                    <w:rPr>
                                      <w:rFonts w:ascii="標楷體" w:eastAsia="標楷體" w:hAnsi="標楷體" w:cs="新細明體"/>
                                      <w:color w:val="000000"/>
                                      <w:sz w:val="20"/>
                                      <w:szCs w:val="20"/>
                                    </w:rPr>
                                  </w:pPr>
                                  <w:r w:rsidRPr="00475129">
                                    <w:rPr>
                                      <w:rFonts w:ascii="標楷體" w:eastAsia="標楷體" w:hAnsi="標楷體" w:cs="新細明體"/>
                                      <w:color w:val="000000"/>
                                      <w:sz w:val="20"/>
                                      <w:szCs w:val="20"/>
                                    </w:rPr>
                                    <w:t>2</w:t>
                                  </w:r>
                                </w:p>
                              </w:tc>
                              <w:tc>
                                <w:tcPr>
                                  <w:tcW w:w="1371" w:type="dxa"/>
                                  <w:tcBorders>
                                    <w:right w:val="single" w:sz="4" w:space="0" w:color="auto"/>
                                  </w:tcBorders>
                                  <w:vAlign w:val="center"/>
                                </w:tcPr>
                                <w:p w14:paraId="005DAC9A" w14:textId="77777777" w:rsidR="00A53428" w:rsidRPr="00475129" w:rsidRDefault="00A53428" w:rsidP="006F4501">
                                  <w:pPr>
                                    <w:widowControl/>
                                    <w:spacing w:line="240" w:lineRule="exact"/>
                                    <w:jc w:val="center"/>
                                    <w:rPr>
                                      <w:rFonts w:ascii="標楷體" w:eastAsia="標楷體" w:hAnsi="標楷體" w:cs="新細明體"/>
                                      <w:color w:val="000000"/>
                                      <w:sz w:val="20"/>
                                      <w:szCs w:val="20"/>
                                    </w:rPr>
                                  </w:pPr>
                                  <w:r w:rsidRPr="00475129">
                                    <w:rPr>
                                      <w:rFonts w:ascii="標楷體" w:eastAsia="標楷體" w:hAnsi="標楷體" w:cs="新細明體"/>
                                      <w:color w:val="000000"/>
                                      <w:sz w:val="20"/>
                                      <w:szCs w:val="20"/>
                                    </w:rPr>
                                    <w:t>2</w:t>
                                  </w:r>
                                </w:p>
                              </w:tc>
                            </w:tr>
                          </w:tbl>
                          <w:p w14:paraId="0E1CC1AB" w14:textId="77777777" w:rsidR="00A53428" w:rsidRPr="00475129" w:rsidRDefault="00A53428" w:rsidP="00475129">
                            <w:pPr>
                              <w:spacing w:line="240" w:lineRule="exact"/>
                              <w:rPr>
                                <w:rFonts w:ascii="標楷體" w:eastAsia="標楷體" w:hAnsi="標楷體"/>
                                <w:color w:val="000000"/>
                              </w:rPr>
                            </w:pPr>
                            <w:r w:rsidRPr="00475129">
                              <w:rPr>
                                <w:rFonts w:ascii="標楷體" w:eastAsia="標楷體" w:hAnsi="標楷體" w:hint="eastAsia"/>
                                <w:color w:val="000000"/>
                                <w:sz w:val="18"/>
                                <w:szCs w:val="18"/>
                              </w:rPr>
                              <w:t>資料來源：整理自金門縣</w:t>
                            </w:r>
                            <w:proofErr w:type="gramStart"/>
                            <w:r w:rsidRPr="00475129">
                              <w:rPr>
                                <w:rFonts w:ascii="標楷體" w:eastAsia="標楷體" w:hAnsi="標楷體" w:hint="eastAsia"/>
                                <w:color w:val="000000"/>
                                <w:sz w:val="18"/>
                                <w:szCs w:val="18"/>
                              </w:rPr>
                              <w:t>政府各非營業</w:t>
                            </w:r>
                            <w:proofErr w:type="gramEnd"/>
                            <w:r w:rsidRPr="00475129">
                              <w:rPr>
                                <w:rFonts w:ascii="標楷體" w:eastAsia="標楷體" w:hAnsi="標楷體" w:hint="eastAsia"/>
                                <w:color w:val="000000"/>
                                <w:sz w:val="18"/>
                                <w:szCs w:val="18"/>
                              </w:rPr>
                              <w:t>特種基金</w:t>
                            </w:r>
                            <w:proofErr w:type="gramStart"/>
                            <w:r w:rsidRPr="00475129">
                              <w:rPr>
                                <w:rFonts w:ascii="標楷體" w:eastAsia="標楷體" w:hAnsi="標楷體" w:hint="eastAsia"/>
                                <w:color w:val="000000"/>
                                <w:sz w:val="18"/>
                                <w:szCs w:val="18"/>
                              </w:rPr>
                              <w:t>114</w:t>
                            </w:r>
                            <w:proofErr w:type="gramEnd"/>
                            <w:r w:rsidRPr="00475129">
                              <w:rPr>
                                <w:rFonts w:ascii="標楷體" w:eastAsia="標楷體" w:hAnsi="標楷體" w:hint="eastAsia"/>
                                <w:color w:val="000000"/>
                                <w:sz w:val="18"/>
                                <w:szCs w:val="18"/>
                              </w:rPr>
                              <w:t>年度決算書。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82430E4" id="文字方塊 9" o:spid="_x0000_s1033" type="#_x0000_t202" style="position:absolute;left:0;text-align:left;margin-left:1.8pt;margin-top:487.95pt;width:494.25pt;height:134.55pt;z-index:-251360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" filled="f" stroked="f">
                <v:textbox>
                  <w:txbxContent>
                    <w:p w14:paraId="12D4FA21" w14:textId="77777777" w:rsidR="00A53428" w:rsidRPr="00475129" w:rsidRDefault="00A53428" w:rsidP="00475129">
                      <w:pPr>
                        <w:spacing w:line="260" w:lineRule="exact"/>
                        <w:jc w:val="center"/>
                        <w:rPr>
                          <w:rFonts w:ascii="標楷體" w:eastAsia="標楷體" w:hAnsi="標楷體"/>
                          <w:b/>
                          <w:color w:val="000000"/>
                          <w:szCs w:val="24"/>
                        </w:rPr>
                      </w:pPr>
                      <w:r w:rsidRPr="00475129">
                        <w:rPr>
                          <w:rFonts w:ascii="標楷體" w:eastAsia="標楷體" w:hAnsi="標楷體" w:hint="eastAsia"/>
                          <w:b/>
                          <w:color w:val="000000"/>
                          <w:szCs w:val="24"/>
                        </w:rPr>
                        <w:t xml:space="preserve">表7　</w:t>
                      </w:r>
                      <w:proofErr w:type="gramStart"/>
                      <w:r w:rsidRPr="00475129">
                        <w:rPr>
                          <w:rFonts w:ascii="標楷體" w:eastAsia="標楷體" w:hAnsi="標楷體" w:hint="eastAsia"/>
                          <w:b/>
                          <w:color w:val="000000"/>
                          <w:szCs w:val="24"/>
                        </w:rPr>
                        <w:t>11</w:t>
                      </w:r>
                      <w:r w:rsidRPr="00475129">
                        <w:rPr>
                          <w:rFonts w:ascii="標楷體" w:eastAsia="標楷體" w:hAnsi="標楷體"/>
                          <w:b/>
                          <w:color w:val="000000"/>
                          <w:szCs w:val="24"/>
                        </w:rPr>
                        <w:t>4</w:t>
                      </w:r>
                      <w:proofErr w:type="gramEnd"/>
                      <w:r w:rsidRPr="00475129">
                        <w:rPr>
                          <w:rFonts w:ascii="標楷體" w:eastAsia="標楷體" w:hAnsi="標楷體" w:hint="eastAsia"/>
                          <w:b/>
                          <w:color w:val="000000"/>
                          <w:szCs w:val="24"/>
                        </w:rPr>
                        <w:t>年度金門縣非營業特種基金預算執行情形</w:t>
                      </w:r>
                    </w:p>
                    <w:p w14:paraId="0F8C7F2F" w14:textId="77777777" w:rsidR="00A53428" w:rsidRPr="00475129" w:rsidRDefault="00A53428" w:rsidP="00475129">
                      <w:pPr>
                        <w:spacing w:line="260" w:lineRule="exact"/>
                        <w:ind w:rightChars="-10" w:right="-24"/>
                        <w:jc w:val="right"/>
                        <w:rPr>
                          <w:rFonts w:ascii="標楷體" w:eastAsia="標楷體" w:hAnsi="標楷體"/>
                          <w:color w:val="000000"/>
                          <w:sz w:val="20"/>
                          <w:szCs w:val="20"/>
                        </w:rPr>
                      </w:pPr>
                      <w:r w:rsidRPr="00475129">
                        <w:rPr>
                          <w:rFonts w:ascii="標楷體" w:eastAsia="標楷體" w:hAnsi="標楷體" w:hint="eastAsia"/>
                          <w:color w:val="000000"/>
                          <w:sz w:val="20"/>
                          <w:szCs w:val="20"/>
                        </w:rPr>
                        <w:t>單位：個</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45"/>
                        <w:gridCol w:w="650"/>
                        <w:gridCol w:w="650"/>
                        <w:gridCol w:w="649"/>
                        <w:gridCol w:w="650"/>
                        <w:gridCol w:w="1240"/>
                        <w:gridCol w:w="1223"/>
                        <w:gridCol w:w="1226"/>
                        <w:gridCol w:w="1225"/>
                        <w:gridCol w:w="1372"/>
                      </w:tblGrid>
                      <w:tr w:rsidR="00A53428" w:rsidRPr="0095381D" w14:paraId="3BC7B2C7" w14:textId="77777777" w:rsidTr="00475129">
                        <w:trPr>
                          <w:trHeight w:val="397"/>
                        </w:trPr>
                        <w:tc>
                          <w:tcPr>
                            <w:tcW w:w="745" w:type="dxa"/>
                            <w:vMerge w:val="restart"/>
                            <w:vAlign w:val="center"/>
                          </w:tcPr>
                          <w:p w14:paraId="1BF7F496" w14:textId="77777777" w:rsidR="00A53428" w:rsidRPr="00475129" w:rsidRDefault="00A53428">
                            <w:pPr>
                              <w:widowControl/>
                              <w:spacing w:line="240" w:lineRule="exact"/>
                              <w:jc w:val="center"/>
                              <w:rPr>
                                <w:rFonts w:ascii="標楷體" w:eastAsia="標楷體" w:hAnsi="標楷體" w:cs="新細明體"/>
                                <w:color w:val="000000"/>
                                <w:sz w:val="20"/>
                                <w:szCs w:val="20"/>
                              </w:rPr>
                            </w:pPr>
                            <w:r w:rsidRPr="00475129">
                              <w:rPr>
                                <w:rFonts w:ascii="標楷體" w:eastAsia="標楷體" w:hAnsi="標楷體" w:cs="新細明體" w:hint="eastAsia"/>
                                <w:color w:val="000000"/>
                                <w:sz w:val="20"/>
                                <w:szCs w:val="20"/>
                              </w:rPr>
                              <w:t>合計</w:t>
                            </w:r>
                          </w:p>
                        </w:tc>
                        <w:tc>
                          <w:tcPr>
                            <w:tcW w:w="1300" w:type="dxa"/>
                            <w:gridSpan w:val="2"/>
                            <w:tcBorders>
                              <w:right w:val="double" w:sz="4" w:space="0" w:color="auto"/>
                            </w:tcBorders>
                            <w:vAlign w:val="center"/>
                          </w:tcPr>
                          <w:p w14:paraId="126ECF0D" w14:textId="77777777" w:rsidR="00A53428" w:rsidRPr="00475129" w:rsidRDefault="00A53428">
                            <w:pPr>
                              <w:widowControl/>
                              <w:spacing w:line="240" w:lineRule="exact"/>
                              <w:jc w:val="center"/>
                              <w:rPr>
                                <w:rFonts w:ascii="標楷體" w:eastAsia="標楷體" w:hAnsi="標楷體" w:cs="新細明體"/>
                                <w:color w:val="000000"/>
                                <w:sz w:val="20"/>
                                <w:szCs w:val="20"/>
                              </w:rPr>
                            </w:pPr>
                            <w:r w:rsidRPr="00475129">
                              <w:rPr>
                                <w:rFonts w:ascii="標楷體" w:eastAsia="標楷體" w:hAnsi="標楷體" w:cs="新細明體" w:hint="eastAsia"/>
                                <w:color w:val="000000"/>
                                <w:sz w:val="20"/>
                                <w:szCs w:val="20"/>
                              </w:rPr>
                              <w:t>預算</w:t>
                            </w:r>
                          </w:p>
                        </w:tc>
                        <w:tc>
                          <w:tcPr>
                            <w:tcW w:w="1299" w:type="dxa"/>
                            <w:gridSpan w:val="2"/>
                            <w:tcBorders>
                              <w:left w:val="double" w:sz="4" w:space="0" w:color="auto"/>
                              <w:right w:val="double" w:sz="4" w:space="0" w:color="auto"/>
                            </w:tcBorders>
                            <w:vAlign w:val="center"/>
                          </w:tcPr>
                          <w:p w14:paraId="4009CDCF" w14:textId="77777777" w:rsidR="00A53428" w:rsidRPr="00475129" w:rsidRDefault="00A53428">
                            <w:pPr>
                              <w:widowControl/>
                              <w:spacing w:line="240" w:lineRule="exact"/>
                              <w:jc w:val="center"/>
                              <w:rPr>
                                <w:rFonts w:ascii="標楷體" w:eastAsia="標楷體" w:hAnsi="標楷體" w:cs="新細明體"/>
                                <w:color w:val="000000"/>
                                <w:sz w:val="20"/>
                                <w:szCs w:val="20"/>
                              </w:rPr>
                            </w:pPr>
                            <w:r w:rsidRPr="00475129">
                              <w:rPr>
                                <w:rFonts w:ascii="標楷體" w:eastAsia="標楷體" w:hAnsi="標楷體" w:cs="新細明體" w:hint="eastAsia"/>
                                <w:color w:val="000000"/>
                                <w:sz w:val="20"/>
                                <w:szCs w:val="20"/>
                              </w:rPr>
                              <w:t>決算</w:t>
                            </w:r>
                          </w:p>
                        </w:tc>
                        <w:tc>
                          <w:tcPr>
                            <w:tcW w:w="3689" w:type="dxa"/>
                            <w:gridSpan w:val="3"/>
                            <w:tcBorders>
                              <w:left w:val="double" w:sz="4" w:space="0" w:color="auto"/>
                            </w:tcBorders>
                            <w:vAlign w:val="center"/>
                          </w:tcPr>
                          <w:p w14:paraId="53295EDB" w14:textId="77777777" w:rsidR="00A53428" w:rsidRPr="00475129" w:rsidRDefault="00A53428">
                            <w:pPr>
                              <w:widowControl/>
                              <w:spacing w:line="240" w:lineRule="exact"/>
                              <w:jc w:val="center"/>
                              <w:rPr>
                                <w:rFonts w:ascii="標楷體" w:eastAsia="標楷體" w:hAnsi="標楷體" w:cs="新細明體"/>
                                <w:color w:val="000000"/>
                                <w:sz w:val="20"/>
                                <w:szCs w:val="20"/>
                              </w:rPr>
                            </w:pPr>
                            <w:r w:rsidRPr="00475129">
                              <w:rPr>
                                <w:rFonts w:ascii="標楷體" w:eastAsia="標楷體" w:hAnsi="標楷體" w:cs="新細明體" w:hint="eastAsia"/>
                                <w:color w:val="000000"/>
                                <w:sz w:val="20"/>
                                <w:szCs w:val="20"/>
                              </w:rPr>
                              <w:t>決算優於預算者</w:t>
                            </w:r>
                          </w:p>
                        </w:tc>
                        <w:tc>
                          <w:tcPr>
                            <w:tcW w:w="2597" w:type="dxa"/>
                            <w:gridSpan w:val="2"/>
                            <w:tcBorders>
                              <w:right w:val="single" w:sz="4" w:space="0" w:color="auto"/>
                            </w:tcBorders>
                            <w:vAlign w:val="center"/>
                          </w:tcPr>
                          <w:p w14:paraId="7528DD88" w14:textId="77777777" w:rsidR="00A53428" w:rsidRPr="00475129" w:rsidRDefault="00A53428">
                            <w:pPr>
                              <w:widowControl/>
                              <w:spacing w:line="240" w:lineRule="exact"/>
                              <w:jc w:val="center"/>
                              <w:rPr>
                                <w:rFonts w:ascii="標楷體" w:eastAsia="標楷體" w:hAnsi="標楷體" w:cs="新細明體"/>
                                <w:color w:val="000000"/>
                                <w:sz w:val="20"/>
                                <w:szCs w:val="20"/>
                              </w:rPr>
                            </w:pPr>
                            <w:r w:rsidRPr="00475129">
                              <w:rPr>
                                <w:rFonts w:ascii="標楷體" w:eastAsia="標楷體" w:hAnsi="標楷體" w:cs="新細明體" w:hint="eastAsia"/>
                                <w:color w:val="000000"/>
                                <w:sz w:val="20"/>
                                <w:szCs w:val="20"/>
                              </w:rPr>
                              <w:t>決算未如預算者</w:t>
                            </w:r>
                          </w:p>
                        </w:tc>
                      </w:tr>
                      <w:tr w:rsidR="00A53428" w:rsidRPr="0095381D" w14:paraId="19122122" w14:textId="77777777" w:rsidTr="00475129">
                        <w:trPr>
                          <w:trHeight w:val="397"/>
                        </w:trPr>
                        <w:tc>
                          <w:tcPr>
                            <w:tcW w:w="745" w:type="dxa"/>
                            <w:vMerge/>
                            <w:vAlign w:val="center"/>
                          </w:tcPr>
                          <w:p w14:paraId="7722463F" w14:textId="77777777" w:rsidR="00A53428" w:rsidRPr="00475129" w:rsidRDefault="00A53428">
                            <w:pPr>
                              <w:widowControl/>
                              <w:spacing w:line="240" w:lineRule="exact"/>
                              <w:rPr>
                                <w:rFonts w:ascii="標楷體" w:eastAsia="標楷體" w:hAnsi="標楷體" w:cs="新細明體"/>
                                <w:b/>
                                <w:color w:val="000000"/>
                                <w:sz w:val="20"/>
                                <w:szCs w:val="20"/>
                              </w:rPr>
                            </w:pPr>
                          </w:p>
                        </w:tc>
                        <w:tc>
                          <w:tcPr>
                            <w:tcW w:w="650" w:type="dxa"/>
                            <w:vAlign w:val="center"/>
                          </w:tcPr>
                          <w:p w14:paraId="78EDC370" w14:textId="77777777" w:rsidR="00A53428" w:rsidRPr="00475129" w:rsidRDefault="00A53428" w:rsidP="006F4501">
                            <w:pPr>
                              <w:widowControl/>
                              <w:spacing w:line="280" w:lineRule="exact"/>
                              <w:jc w:val="center"/>
                              <w:rPr>
                                <w:rFonts w:ascii="標楷體" w:eastAsia="標楷體" w:hAnsi="標楷體" w:cs="新細明體"/>
                                <w:color w:val="000000"/>
                                <w:sz w:val="20"/>
                                <w:szCs w:val="20"/>
                              </w:rPr>
                            </w:pPr>
                            <w:r w:rsidRPr="00475129">
                              <w:rPr>
                                <w:rFonts w:ascii="標楷體" w:eastAsia="標楷體" w:hAnsi="標楷體" w:cs="新細明體" w:hint="eastAsia"/>
                                <w:color w:val="000000"/>
                                <w:sz w:val="20"/>
                                <w:szCs w:val="20"/>
                              </w:rPr>
                              <w:t>賸餘</w:t>
                            </w:r>
                          </w:p>
                        </w:tc>
                        <w:tc>
                          <w:tcPr>
                            <w:tcW w:w="649" w:type="dxa"/>
                            <w:tcBorders>
                              <w:top w:val="nil"/>
                              <w:right w:val="double" w:sz="4" w:space="0" w:color="auto"/>
                            </w:tcBorders>
                            <w:vAlign w:val="center"/>
                          </w:tcPr>
                          <w:p w14:paraId="546F96E6" w14:textId="77777777" w:rsidR="00A53428" w:rsidRPr="00475129" w:rsidRDefault="00A53428" w:rsidP="006F4501">
                            <w:pPr>
                              <w:widowControl/>
                              <w:spacing w:line="280" w:lineRule="exact"/>
                              <w:jc w:val="center"/>
                              <w:rPr>
                                <w:rFonts w:ascii="標楷體" w:eastAsia="標楷體" w:hAnsi="標楷體" w:cs="新細明體"/>
                                <w:color w:val="000000"/>
                                <w:sz w:val="20"/>
                                <w:szCs w:val="20"/>
                              </w:rPr>
                            </w:pPr>
                            <w:r w:rsidRPr="00475129">
                              <w:rPr>
                                <w:rFonts w:ascii="標楷體" w:eastAsia="標楷體" w:hAnsi="標楷體" w:cs="新細明體" w:hint="eastAsia"/>
                                <w:color w:val="000000"/>
                                <w:sz w:val="20"/>
                                <w:szCs w:val="20"/>
                              </w:rPr>
                              <w:t>短</w:t>
                            </w:r>
                            <w:proofErr w:type="gramStart"/>
                            <w:r w:rsidRPr="00475129">
                              <w:rPr>
                                <w:rFonts w:ascii="標楷體" w:eastAsia="標楷體" w:hAnsi="標楷體" w:cs="新細明體" w:hint="eastAsia"/>
                                <w:color w:val="000000"/>
                                <w:sz w:val="20"/>
                                <w:szCs w:val="20"/>
                              </w:rPr>
                              <w:t>絀</w:t>
                            </w:r>
                            <w:proofErr w:type="gramEnd"/>
                          </w:p>
                        </w:tc>
                        <w:tc>
                          <w:tcPr>
                            <w:tcW w:w="649" w:type="dxa"/>
                            <w:tcBorders>
                              <w:left w:val="double" w:sz="4" w:space="0" w:color="auto"/>
                            </w:tcBorders>
                            <w:vAlign w:val="center"/>
                          </w:tcPr>
                          <w:p w14:paraId="57FCCF18" w14:textId="77777777" w:rsidR="00A53428" w:rsidRPr="00475129" w:rsidRDefault="00A53428" w:rsidP="006F4501">
                            <w:pPr>
                              <w:widowControl/>
                              <w:spacing w:line="280" w:lineRule="exact"/>
                              <w:jc w:val="center"/>
                              <w:rPr>
                                <w:rFonts w:ascii="標楷體" w:eastAsia="標楷體" w:hAnsi="標楷體" w:cs="新細明體"/>
                                <w:color w:val="000000"/>
                                <w:sz w:val="20"/>
                                <w:szCs w:val="20"/>
                              </w:rPr>
                            </w:pPr>
                            <w:r w:rsidRPr="00475129">
                              <w:rPr>
                                <w:rFonts w:ascii="標楷體" w:eastAsia="標楷體" w:hAnsi="標楷體" w:cs="新細明體" w:hint="eastAsia"/>
                                <w:color w:val="000000"/>
                                <w:sz w:val="20"/>
                                <w:szCs w:val="20"/>
                              </w:rPr>
                              <w:t>賸餘</w:t>
                            </w:r>
                          </w:p>
                        </w:tc>
                        <w:tc>
                          <w:tcPr>
                            <w:tcW w:w="649" w:type="dxa"/>
                            <w:tcBorders>
                              <w:right w:val="double" w:sz="4" w:space="0" w:color="auto"/>
                            </w:tcBorders>
                            <w:vAlign w:val="center"/>
                          </w:tcPr>
                          <w:p w14:paraId="18A1A7E2" w14:textId="77777777" w:rsidR="00A53428" w:rsidRPr="00475129" w:rsidRDefault="00A53428" w:rsidP="006F4501">
                            <w:pPr>
                              <w:widowControl/>
                              <w:spacing w:line="280" w:lineRule="exact"/>
                              <w:jc w:val="center"/>
                              <w:rPr>
                                <w:rFonts w:ascii="標楷體" w:eastAsia="標楷體" w:hAnsi="標楷體" w:cs="新細明體"/>
                                <w:color w:val="000000"/>
                                <w:sz w:val="20"/>
                                <w:szCs w:val="20"/>
                              </w:rPr>
                            </w:pPr>
                            <w:r w:rsidRPr="00475129">
                              <w:rPr>
                                <w:rFonts w:ascii="標楷體" w:eastAsia="標楷體" w:hAnsi="標楷體" w:cs="新細明體" w:hint="eastAsia"/>
                                <w:color w:val="000000"/>
                                <w:sz w:val="20"/>
                                <w:szCs w:val="20"/>
                              </w:rPr>
                              <w:t>短</w:t>
                            </w:r>
                            <w:proofErr w:type="gramStart"/>
                            <w:r w:rsidRPr="00475129">
                              <w:rPr>
                                <w:rFonts w:ascii="標楷體" w:eastAsia="標楷體" w:hAnsi="標楷體" w:cs="新細明體" w:hint="eastAsia"/>
                                <w:color w:val="000000"/>
                                <w:sz w:val="20"/>
                                <w:szCs w:val="20"/>
                              </w:rPr>
                              <w:t>絀</w:t>
                            </w:r>
                            <w:proofErr w:type="gramEnd"/>
                          </w:p>
                        </w:tc>
                        <w:tc>
                          <w:tcPr>
                            <w:tcW w:w="1240" w:type="dxa"/>
                            <w:tcBorders>
                              <w:left w:val="double" w:sz="4" w:space="0" w:color="auto"/>
                            </w:tcBorders>
                            <w:vAlign w:val="center"/>
                          </w:tcPr>
                          <w:p w14:paraId="0CB24C9E" w14:textId="77777777" w:rsidR="00A53428" w:rsidRPr="00475129" w:rsidRDefault="00A53428" w:rsidP="006F4501">
                            <w:pPr>
                              <w:widowControl/>
                              <w:spacing w:line="280" w:lineRule="exact"/>
                              <w:jc w:val="center"/>
                              <w:rPr>
                                <w:rFonts w:ascii="標楷體" w:eastAsia="標楷體" w:hAnsi="標楷體" w:cs="新細明體"/>
                                <w:color w:val="000000"/>
                                <w:spacing w:val="-6"/>
                                <w:sz w:val="20"/>
                                <w:szCs w:val="20"/>
                              </w:rPr>
                            </w:pPr>
                            <w:r w:rsidRPr="00475129">
                              <w:rPr>
                                <w:rFonts w:ascii="標楷體" w:eastAsia="標楷體" w:hAnsi="標楷體" w:cs="新細明體" w:hint="eastAsia"/>
                                <w:color w:val="000000"/>
                                <w:spacing w:val="-6"/>
                                <w:sz w:val="20"/>
                                <w:szCs w:val="20"/>
                              </w:rPr>
                              <w:t>決算賸餘較</w:t>
                            </w:r>
                          </w:p>
                          <w:p w14:paraId="2F31EFC3" w14:textId="77777777" w:rsidR="00A53428" w:rsidRPr="00475129" w:rsidRDefault="00A53428" w:rsidP="006F4501">
                            <w:pPr>
                              <w:widowControl/>
                              <w:spacing w:line="280" w:lineRule="exact"/>
                              <w:jc w:val="center"/>
                              <w:rPr>
                                <w:rFonts w:ascii="標楷體" w:eastAsia="標楷體" w:hAnsi="標楷體" w:cs="新細明體"/>
                                <w:color w:val="000000"/>
                                <w:spacing w:val="-6"/>
                                <w:sz w:val="20"/>
                                <w:szCs w:val="20"/>
                              </w:rPr>
                            </w:pPr>
                            <w:r w:rsidRPr="00475129">
                              <w:rPr>
                                <w:rFonts w:ascii="標楷體" w:eastAsia="標楷體" w:hAnsi="標楷體" w:cs="新細明體" w:hint="eastAsia"/>
                                <w:color w:val="000000"/>
                                <w:spacing w:val="-6"/>
                                <w:sz w:val="20"/>
                                <w:szCs w:val="20"/>
                              </w:rPr>
                              <w:t>預算增加</w:t>
                            </w:r>
                          </w:p>
                        </w:tc>
                        <w:tc>
                          <w:tcPr>
                            <w:tcW w:w="1223" w:type="dxa"/>
                            <w:vAlign w:val="center"/>
                          </w:tcPr>
                          <w:p w14:paraId="29C7E5AE" w14:textId="77777777" w:rsidR="00A53428" w:rsidRPr="00475129" w:rsidRDefault="00A53428" w:rsidP="006F4501">
                            <w:pPr>
                              <w:widowControl/>
                              <w:spacing w:line="280" w:lineRule="exact"/>
                              <w:jc w:val="center"/>
                              <w:rPr>
                                <w:rFonts w:ascii="標楷體" w:eastAsia="標楷體" w:hAnsi="標楷體" w:cs="新細明體"/>
                                <w:color w:val="000000"/>
                                <w:spacing w:val="-8"/>
                                <w:sz w:val="20"/>
                                <w:szCs w:val="20"/>
                              </w:rPr>
                            </w:pPr>
                            <w:r w:rsidRPr="00475129">
                              <w:rPr>
                                <w:rFonts w:ascii="標楷體" w:eastAsia="標楷體" w:hAnsi="標楷體" w:cs="新細明體" w:hint="eastAsia"/>
                                <w:color w:val="000000"/>
                                <w:spacing w:val="-8"/>
                                <w:sz w:val="20"/>
                                <w:szCs w:val="20"/>
                              </w:rPr>
                              <w:t>決算賸餘</w:t>
                            </w:r>
                            <w:r w:rsidRPr="00475129">
                              <w:rPr>
                                <w:rFonts w:ascii="標楷體" w:eastAsia="標楷體" w:hAnsi="標楷體" w:cs="新細明體" w:hint="eastAsia"/>
                                <w:bCs/>
                                <w:color w:val="000000"/>
                                <w:spacing w:val="-8"/>
                                <w:sz w:val="20"/>
                                <w:szCs w:val="20"/>
                              </w:rPr>
                              <w:t>而</w:t>
                            </w:r>
                          </w:p>
                          <w:p w14:paraId="74C315E1" w14:textId="77777777" w:rsidR="00A53428" w:rsidRPr="00475129" w:rsidRDefault="00A53428" w:rsidP="006F4501">
                            <w:pPr>
                              <w:widowControl/>
                              <w:spacing w:line="280" w:lineRule="exact"/>
                              <w:jc w:val="center"/>
                              <w:rPr>
                                <w:rFonts w:ascii="標楷體" w:eastAsia="標楷體" w:hAnsi="標楷體" w:cs="新細明體"/>
                                <w:color w:val="000000"/>
                                <w:spacing w:val="-8"/>
                                <w:sz w:val="20"/>
                                <w:szCs w:val="20"/>
                              </w:rPr>
                            </w:pPr>
                            <w:r w:rsidRPr="00475129">
                              <w:rPr>
                                <w:rFonts w:ascii="標楷體" w:eastAsia="標楷體" w:hAnsi="標楷體" w:cs="新細明體" w:hint="eastAsia"/>
                                <w:bCs/>
                                <w:color w:val="000000"/>
                                <w:spacing w:val="-8"/>
                                <w:sz w:val="20"/>
                                <w:szCs w:val="20"/>
                              </w:rPr>
                              <w:t>預算短</w:t>
                            </w:r>
                            <w:proofErr w:type="gramStart"/>
                            <w:r w:rsidRPr="00475129">
                              <w:rPr>
                                <w:rFonts w:ascii="標楷體" w:eastAsia="標楷體" w:hAnsi="標楷體" w:cs="新細明體" w:hint="eastAsia"/>
                                <w:bCs/>
                                <w:color w:val="000000"/>
                                <w:spacing w:val="-8"/>
                                <w:sz w:val="20"/>
                                <w:szCs w:val="20"/>
                              </w:rPr>
                              <w:t>絀</w:t>
                            </w:r>
                            <w:proofErr w:type="gramEnd"/>
                          </w:p>
                        </w:tc>
                        <w:tc>
                          <w:tcPr>
                            <w:tcW w:w="1225" w:type="dxa"/>
                            <w:vAlign w:val="center"/>
                          </w:tcPr>
                          <w:p w14:paraId="7B2B587D" w14:textId="77777777" w:rsidR="00A53428" w:rsidRPr="00475129" w:rsidRDefault="00A53428" w:rsidP="006F4501">
                            <w:pPr>
                              <w:widowControl/>
                              <w:spacing w:line="280" w:lineRule="exact"/>
                              <w:jc w:val="center"/>
                              <w:rPr>
                                <w:rFonts w:ascii="標楷體" w:eastAsia="標楷體" w:hAnsi="標楷體" w:cs="新細明體"/>
                                <w:color w:val="000000"/>
                                <w:spacing w:val="-8"/>
                                <w:sz w:val="20"/>
                                <w:szCs w:val="20"/>
                              </w:rPr>
                            </w:pPr>
                            <w:r w:rsidRPr="00475129">
                              <w:rPr>
                                <w:rFonts w:ascii="標楷體" w:eastAsia="標楷體" w:hAnsi="標楷體" w:cs="新細明體" w:hint="eastAsia"/>
                                <w:color w:val="000000"/>
                                <w:spacing w:val="-8"/>
                                <w:sz w:val="20"/>
                                <w:szCs w:val="20"/>
                              </w:rPr>
                              <w:t>決算短</w:t>
                            </w:r>
                            <w:proofErr w:type="gramStart"/>
                            <w:r w:rsidRPr="00475129">
                              <w:rPr>
                                <w:rFonts w:ascii="標楷體" w:eastAsia="標楷體" w:hAnsi="標楷體" w:cs="新細明體" w:hint="eastAsia"/>
                                <w:color w:val="000000"/>
                                <w:spacing w:val="-8"/>
                                <w:sz w:val="20"/>
                                <w:szCs w:val="20"/>
                              </w:rPr>
                              <w:t>絀</w:t>
                            </w:r>
                            <w:proofErr w:type="gramEnd"/>
                            <w:r w:rsidRPr="00475129">
                              <w:rPr>
                                <w:rFonts w:ascii="標楷體" w:eastAsia="標楷體" w:hAnsi="標楷體" w:cs="新細明體" w:hint="eastAsia"/>
                                <w:color w:val="000000"/>
                                <w:spacing w:val="-8"/>
                                <w:sz w:val="20"/>
                                <w:szCs w:val="20"/>
                              </w:rPr>
                              <w:t>較</w:t>
                            </w:r>
                          </w:p>
                          <w:p w14:paraId="48EEA813" w14:textId="77777777" w:rsidR="00A53428" w:rsidRPr="00475129" w:rsidRDefault="00A53428" w:rsidP="006F4501">
                            <w:pPr>
                              <w:widowControl/>
                              <w:spacing w:line="280" w:lineRule="exact"/>
                              <w:jc w:val="center"/>
                              <w:rPr>
                                <w:rFonts w:ascii="標楷體" w:eastAsia="標楷體" w:hAnsi="標楷體" w:cs="新細明體"/>
                                <w:color w:val="000000"/>
                                <w:spacing w:val="-8"/>
                                <w:sz w:val="20"/>
                                <w:szCs w:val="20"/>
                              </w:rPr>
                            </w:pPr>
                            <w:r w:rsidRPr="00475129">
                              <w:rPr>
                                <w:rFonts w:ascii="標楷體" w:eastAsia="標楷體" w:hAnsi="標楷體" w:cs="新細明體" w:hint="eastAsia"/>
                                <w:color w:val="000000"/>
                                <w:spacing w:val="-8"/>
                                <w:sz w:val="20"/>
                                <w:szCs w:val="20"/>
                              </w:rPr>
                              <w:t>預算減少</w:t>
                            </w:r>
                          </w:p>
                        </w:tc>
                        <w:tc>
                          <w:tcPr>
                            <w:tcW w:w="1225" w:type="dxa"/>
                            <w:vAlign w:val="center"/>
                          </w:tcPr>
                          <w:p w14:paraId="06B2B3B4" w14:textId="77777777" w:rsidR="00A53428" w:rsidRPr="00475129" w:rsidRDefault="00A53428" w:rsidP="006F4501">
                            <w:pPr>
                              <w:widowControl/>
                              <w:spacing w:line="280" w:lineRule="exact"/>
                              <w:jc w:val="center"/>
                              <w:rPr>
                                <w:rFonts w:ascii="標楷體" w:eastAsia="標楷體" w:hAnsi="標楷體" w:cs="新細明體"/>
                                <w:color w:val="000000"/>
                                <w:spacing w:val="-8"/>
                                <w:sz w:val="20"/>
                                <w:szCs w:val="20"/>
                              </w:rPr>
                            </w:pPr>
                            <w:r w:rsidRPr="00475129">
                              <w:rPr>
                                <w:rFonts w:ascii="標楷體" w:eastAsia="標楷體" w:hAnsi="標楷體" w:cs="新細明體" w:hint="eastAsia"/>
                                <w:bCs/>
                                <w:color w:val="000000"/>
                                <w:spacing w:val="-8"/>
                                <w:sz w:val="20"/>
                                <w:szCs w:val="20"/>
                              </w:rPr>
                              <w:t>決算短</w:t>
                            </w:r>
                            <w:proofErr w:type="gramStart"/>
                            <w:r w:rsidRPr="00475129">
                              <w:rPr>
                                <w:rFonts w:ascii="標楷體" w:eastAsia="標楷體" w:hAnsi="標楷體" w:cs="新細明體" w:hint="eastAsia"/>
                                <w:bCs/>
                                <w:color w:val="000000"/>
                                <w:spacing w:val="-8"/>
                                <w:sz w:val="20"/>
                                <w:szCs w:val="20"/>
                              </w:rPr>
                              <w:t>絀</w:t>
                            </w:r>
                            <w:proofErr w:type="gramEnd"/>
                            <w:r w:rsidRPr="00475129">
                              <w:rPr>
                                <w:rFonts w:ascii="標楷體" w:eastAsia="標楷體" w:hAnsi="標楷體" w:cs="新細明體" w:hint="eastAsia"/>
                                <w:color w:val="000000"/>
                                <w:spacing w:val="-8"/>
                                <w:sz w:val="20"/>
                                <w:szCs w:val="20"/>
                              </w:rPr>
                              <w:t>較</w:t>
                            </w:r>
                          </w:p>
                          <w:p w14:paraId="10A4A8DB" w14:textId="77777777" w:rsidR="00A53428" w:rsidRPr="00475129" w:rsidRDefault="00A53428" w:rsidP="006F4501">
                            <w:pPr>
                              <w:widowControl/>
                              <w:spacing w:line="280" w:lineRule="exact"/>
                              <w:jc w:val="center"/>
                              <w:rPr>
                                <w:rFonts w:ascii="標楷體" w:eastAsia="標楷體" w:hAnsi="標楷體" w:cs="新細明體"/>
                                <w:bCs/>
                                <w:color w:val="000000"/>
                                <w:spacing w:val="-8"/>
                                <w:sz w:val="20"/>
                                <w:szCs w:val="20"/>
                              </w:rPr>
                            </w:pPr>
                            <w:r w:rsidRPr="00475129">
                              <w:rPr>
                                <w:rFonts w:ascii="標楷體" w:eastAsia="標楷體" w:hAnsi="標楷體" w:cs="新細明體" w:hint="eastAsia"/>
                                <w:color w:val="000000"/>
                                <w:spacing w:val="-8"/>
                                <w:sz w:val="20"/>
                                <w:szCs w:val="20"/>
                              </w:rPr>
                              <w:t>預算增加</w:t>
                            </w:r>
                          </w:p>
                        </w:tc>
                        <w:tc>
                          <w:tcPr>
                            <w:tcW w:w="1371" w:type="dxa"/>
                            <w:tcBorders>
                              <w:right w:val="single" w:sz="4" w:space="0" w:color="auto"/>
                            </w:tcBorders>
                            <w:vAlign w:val="center"/>
                          </w:tcPr>
                          <w:p w14:paraId="17EE9055" w14:textId="77777777" w:rsidR="00A53428" w:rsidRPr="00475129" w:rsidRDefault="00A53428" w:rsidP="006F4501">
                            <w:pPr>
                              <w:widowControl/>
                              <w:spacing w:line="280" w:lineRule="exact"/>
                              <w:jc w:val="center"/>
                              <w:rPr>
                                <w:rFonts w:ascii="標楷體" w:eastAsia="標楷體" w:hAnsi="標楷體" w:cs="新細明體"/>
                                <w:color w:val="000000"/>
                                <w:spacing w:val="-8"/>
                                <w:sz w:val="20"/>
                                <w:szCs w:val="20"/>
                              </w:rPr>
                            </w:pPr>
                            <w:r w:rsidRPr="00475129">
                              <w:rPr>
                                <w:rFonts w:ascii="標楷體" w:eastAsia="標楷體" w:hAnsi="標楷體" w:cs="新細明體" w:hint="eastAsia"/>
                                <w:color w:val="000000"/>
                                <w:spacing w:val="-8"/>
                                <w:sz w:val="20"/>
                                <w:szCs w:val="20"/>
                              </w:rPr>
                              <w:t>決算賸餘較</w:t>
                            </w:r>
                          </w:p>
                          <w:p w14:paraId="3623DE41" w14:textId="77777777" w:rsidR="00A53428" w:rsidRPr="00475129" w:rsidRDefault="00A53428" w:rsidP="00216F24">
                            <w:pPr>
                              <w:widowControl/>
                              <w:spacing w:line="280" w:lineRule="exact"/>
                              <w:jc w:val="center"/>
                              <w:rPr>
                                <w:rFonts w:ascii="標楷體" w:eastAsia="標楷體" w:hAnsi="標楷體" w:cs="新細明體"/>
                                <w:color w:val="000000"/>
                                <w:spacing w:val="-8"/>
                                <w:sz w:val="20"/>
                                <w:szCs w:val="20"/>
                              </w:rPr>
                            </w:pPr>
                            <w:r w:rsidRPr="00475129">
                              <w:rPr>
                                <w:rFonts w:ascii="標楷體" w:eastAsia="標楷體" w:hAnsi="標楷體" w:cs="新細明體" w:hint="eastAsia"/>
                                <w:color w:val="000000"/>
                                <w:spacing w:val="-8"/>
                                <w:sz w:val="20"/>
                                <w:szCs w:val="20"/>
                              </w:rPr>
                              <w:t>預算減少</w:t>
                            </w:r>
                          </w:p>
                        </w:tc>
                      </w:tr>
                      <w:tr w:rsidR="00A53428" w:rsidRPr="0095381D" w14:paraId="0685FACD" w14:textId="77777777" w:rsidTr="00475129">
                        <w:trPr>
                          <w:trHeight w:val="397"/>
                        </w:trPr>
                        <w:tc>
                          <w:tcPr>
                            <w:tcW w:w="745" w:type="dxa"/>
                            <w:vMerge w:val="restart"/>
                            <w:vAlign w:val="center"/>
                          </w:tcPr>
                          <w:p w14:paraId="678DCDB2" w14:textId="77777777" w:rsidR="00A53428" w:rsidRPr="00475129" w:rsidRDefault="00A53428" w:rsidP="006F4501">
                            <w:pPr>
                              <w:widowControl/>
                              <w:spacing w:line="240" w:lineRule="exact"/>
                              <w:jc w:val="center"/>
                              <w:rPr>
                                <w:rFonts w:ascii="標楷體" w:eastAsia="標楷體" w:hAnsi="標楷體" w:cs="新細明體"/>
                                <w:b/>
                                <w:color w:val="000000"/>
                                <w:sz w:val="20"/>
                                <w:szCs w:val="20"/>
                              </w:rPr>
                            </w:pPr>
                            <w:r w:rsidRPr="00475129">
                              <w:rPr>
                                <w:rFonts w:ascii="標楷體" w:eastAsia="標楷體" w:hAnsi="標楷體" w:cs="新細明體"/>
                                <w:b/>
                                <w:color w:val="000000"/>
                                <w:sz w:val="20"/>
                                <w:szCs w:val="20"/>
                              </w:rPr>
                              <w:t>14</w:t>
                            </w:r>
                          </w:p>
                        </w:tc>
                        <w:tc>
                          <w:tcPr>
                            <w:tcW w:w="650" w:type="dxa"/>
                            <w:vMerge w:val="restart"/>
                            <w:vAlign w:val="center"/>
                          </w:tcPr>
                          <w:p w14:paraId="46191648" w14:textId="77777777" w:rsidR="00A53428" w:rsidRPr="00475129" w:rsidRDefault="00A53428" w:rsidP="00216F24">
                            <w:pPr>
                              <w:widowControl/>
                              <w:spacing w:line="240" w:lineRule="exact"/>
                              <w:jc w:val="center"/>
                              <w:rPr>
                                <w:rFonts w:ascii="標楷體" w:eastAsia="標楷體" w:hAnsi="標楷體" w:cs="新細明體"/>
                                <w:color w:val="000000"/>
                                <w:sz w:val="20"/>
                                <w:szCs w:val="20"/>
                              </w:rPr>
                            </w:pPr>
                            <w:r w:rsidRPr="00475129">
                              <w:rPr>
                                <w:rFonts w:ascii="標楷體" w:eastAsia="標楷體" w:hAnsi="標楷體" w:cs="新細明體"/>
                                <w:color w:val="000000"/>
                                <w:sz w:val="20"/>
                                <w:szCs w:val="20"/>
                              </w:rPr>
                              <w:t>4</w:t>
                            </w:r>
                          </w:p>
                        </w:tc>
                        <w:tc>
                          <w:tcPr>
                            <w:tcW w:w="649" w:type="dxa"/>
                            <w:vMerge w:val="restart"/>
                            <w:tcBorders>
                              <w:top w:val="nil"/>
                              <w:right w:val="double" w:sz="4" w:space="0" w:color="auto"/>
                            </w:tcBorders>
                            <w:vAlign w:val="center"/>
                          </w:tcPr>
                          <w:p w14:paraId="4B78A238" w14:textId="77777777" w:rsidR="00A53428" w:rsidRPr="00475129" w:rsidRDefault="00A53428" w:rsidP="00216F24">
                            <w:pPr>
                              <w:widowControl/>
                              <w:spacing w:line="240" w:lineRule="exact"/>
                              <w:jc w:val="center"/>
                              <w:rPr>
                                <w:rFonts w:ascii="標楷體" w:eastAsia="標楷體" w:hAnsi="標楷體" w:cs="新細明體"/>
                                <w:color w:val="000000"/>
                                <w:sz w:val="20"/>
                                <w:szCs w:val="20"/>
                              </w:rPr>
                            </w:pPr>
                            <w:r w:rsidRPr="00475129">
                              <w:rPr>
                                <w:rFonts w:ascii="標楷體" w:eastAsia="標楷體" w:hAnsi="標楷體" w:cs="新細明體"/>
                                <w:color w:val="000000"/>
                                <w:sz w:val="20"/>
                                <w:szCs w:val="20"/>
                              </w:rPr>
                              <w:t>10</w:t>
                            </w:r>
                          </w:p>
                        </w:tc>
                        <w:tc>
                          <w:tcPr>
                            <w:tcW w:w="649" w:type="dxa"/>
                            <w:vMerge w:val="restart"/>
                            <w:tcBorders>
                              <w:left w:val="double" w:sz="4" w:space="0" w:color="auto"/>
                            </w:tcBorders>
                            <w:vAlign w:val="center"/>
                          </w:tcPr>
                          <w:p w14:paraId="6DF424EB" w14:textId="77777777" w:rsidR="00A53428" w:rsidRPr="00475129" w:rsidRDefault="00A53428" w:rsidP="00216F24">
                            <w:pPr>
                              <w:widowControl/>
                              <w:spacing w:line="240" w:lineRule="exact"/>
                              <w:jc w:val="center"/>
                              <w:rPr>
                                <w:rFonts w:ascii="標楷體" w:eastAsia="標楷體" w:hAnsi="標楷體" w:cs="新細明體"/>
                                <w:color w:val="000000"/>
                                <w:sz w:val="20"/>
                                <w:szCs w:val="20"/>
                              </w:rPr>
                            </w:pPr>
                            <w:r w:rsidRPr="00475129">
                              <w:rPr>
                                <w:rFonts w:ascii="標楷體" w:eastAsia="標楷體" w:hAnsi="標楷體" w:cs="新細明體"/>
                                <w:color w:val="000000"/>
                                <w:sz w:val="20"/>
                                <w:szCs w:val="20"/>
                              </w:rPr>
                              <w:t>11</w:t>
                            </w:r>
                          </w:p>
                        </w:tc>
                        <w:tc>
                          <w:tcPr>
                            <w:tcW w:w="649" w:type="dxa"/>
                            <w:vMerge w:val="restart"/>
                            <w:tcBorders>
                              <w:right w:val="double" w:sz="4" w:space="0" w:color="auto"/>
                            </w:tcBorders>
                            <w:vAlign w:val="center"/>
                          </w:tcPr>
                          <w:p w14:paraId="4A393EC3" w14:textId="77777777" w:rsidR="00A53428" w:rsidRPr="00475129" w:rsidRDefault="00A53428" w:rsidP="00216F24">
                            <w:pPr>
                              <w:widowControl/>
                              <w:spacing w:line="240" w:lineRule="exact"/>
                              <w:jc w:val="center"/>
                              <w:rPr>
                                <w:rFonts w:ascii="標楷體" w:eastAsia="標楷體" w:hAnsi="標楷體" w:cs="新細明體"/>
                                <w:color w:val="000000"/>
                                <w:sz w:val="20"/>
                                <w:szCs w:val="20"/>
                              </w:rPr>
                            </w:pPr>
                            <w:r w:rsidRPr="00475129">
                              <w:rPr>
                                <w:rFonts w:ascii="標楷體" w:eastAsia="標楷體" w:hAnsi="標楷體" w:cs="新細明體" w:hint="eastAsia"/>
                                <w:color w:val="000000"/>
                                <w:sz w:val="20"/>
                                <w:szCs w:val="20"/>
                              </w:rPr>
                              <w:t>3</w:t>
                            </w:r>
                          </w:p>
                        </w:tc>
                        <w:tc>
                          <w:tcPr>
                            <w:tcW w:w="3689" w:type="dxa"/>
                            <w:gridSpan w:val="3"/>
                            <w:tcBorders>
                              <w:left w:val="double" w:sz="4" w:space="0" w:color="auto"/>
                            </w:tcBorders>
                            <w:vAlign w:val="center"/>
                          </w:tcPr>
                          <w:p w14:paraId="11298E31" w14:textId="77777777" w:rsidR="00A53428" w:rsidRPr="00475129" w:rsidRDefault="00A53428" w:rsidP="00216F24">
                            <w:pPr>
                              <w:widowControl/>
                              <w:spacing w:line="240" w:lineRule="exact"/>
                              <w:jc w:val="center"/>
                              <w:rPr>
                                <w:rFonts w:ascii="標楷體" w:eastAsia="標楷體" w:hAnsi="標楷體" w:cs="新細明體"/>
                                <w:b/>
                                <w:bCs/>
                                <w:color w:val="000000"/>
                                <w:sz w:val="20"/>
                                <w:szCs w:val="20"/>
                              </w:rPr>
                            </w:pPr>
                            <w:r w:rsidRPr="00475129">
                              <w:rPr>
                                <w:rFonts w:ascii="標楷體" w:eastAsia="標楷體" w:hAnsi="標楷體" w:cs="新細明體"/>
                                <w:b/>
                                <w:bCs/>
                                <w:color w:val="000000"/>
                                <w:sz w:val="20"/>
                                <w:szCs w:val="20"/>
                              </w:rPr>
                              <w:t>10</w:t>
                            </w:r>
                          </w:p>
                        </w:tc>
                        <w:tc>
                          <w:tcPr>
                            <w:tcW w:w="2597" w:type="dxa"/>
                            <w:gridSpan w:val="2"/>
                            <w:tcBorders>
                              <w:right w:val="single" w:sz="4" w:space="0" w:color="auto"/>
                            </w:tcBorders>
                            <w:vAlign w:val="center"/>
                          </w:tcPr>
                          <w:p w14:paraId="0240AEFE" w14:textId="77777777" w:rsidR="00A53428" w:rsidRPr="00475129" w:rsidRDefault="00A53428" w:rsidP="006F4501">
                            <w:pPr>
                              <w:widowControl/>
                              <w:spacing w:line="240" w:lineRule="exact"/>
                              <w:jc w:val="center"/>
                              <w:rPr>
                                <w:rFonts w:ascii="標楷體" w:eastAsia="標楷體" w:hAnsi="標楷體" w:cs="新細明體"/>
                                <w:b/>
                                <w:bCs/>
                                <w:color w:val="000000"/>
                                <w:sz w:val="20"/>
                                <w:szCs w:val="20"/>
                              </w:rPr>
                            </w:pPr>
                            <w:r w:rsidRPr="00475129">
                              <w:rPr>
                                <w:rFonts w:ascii="標楷體" w:eastAsia="標楷體" w:hAnsi="標楷體" w:cs="新細明體"/>
                                <w:b/>
                                <w:bCs/>
                                <w:color w:val="000000"/>
                                <w:sz w:val="20"/>
                                <w:szCs w:val="20"/>
                              </w:rPr>
                              <w:t>4</w:t>
                            </w:r>
                          </w:p>
                        </w:tc>
                      </w:tr>
                      <w:tr w:rsidR="00A53428" w:rsidRPr="0095381D" w14:paraId="24B35050" w14:textId="77777777" w:rsidTr="00475129">
                        <w:trPr>
                          <w:trHeight w:val="397"/>
                        </w:trPr>
                        <w:tc>
                          <w:tcPr>
                            <w:tcW w:w="745" w:type="dxa"/>
                            <w:vMerge/>
                            <w:vAlign w:val="center"/>
                          </w:tcPr>
                          <w:p w14:paraId="5CF34A9D" w14:textId="77777777" w:rsidR="00A53428" w:rsidRPr="00475129" w:rsidRDefault="00A53428">
                            <w:pPr>
                              <w:widowControl/>
                              <w:spacing w:line="240" w:lineRule="exact"/>
                              <w:jc w:val="center"/>
                              <w:rPr>
                                <w:rFonts w:ascii="標楷體" w:eastAsia="標楷體" w:hAnsi="標楷體" w:cs="新細明體"/>
                                <w:color w:val="000000"/>
                                <w:sz w:val="20"/>
                                <w:szCs w:val="20"/>
                              </w:rPr>
                            </w:pPr>
                          </w:p>
                        </w:tc>
                        <w:tc>
                          <w:tcPr>
                            <w:tcW w:w="650" w:type="dxa"/>
                            <w:vMerge/>
                            <w:vAlign w:val="center"/>
                          </w:tcPr>
                          <w:p w14:paraId="7C824615" w14:textId="77777777" w:rsidR="00A53428" w:rsidRPr="00475129" w:rsidRDefault="00A53428">
                            <w:pPr>
                              <w:widowControl/>
                              <w:spacing w:line="240" w:lineRule="exact"/>
                              <w:jc w:val="center"/>
                              <w:rPr>
                                <w:rFonts w:ascii="標楷體" w:eastAsia="標楷體" w:hAnsi="標楷體" w:cs="新細明體"/>
                                <w:color w:val="000000"/>
                                <w:sz w:val="20"/>
                                <w:szCs w:val="20"/>
                              </w:rPr>
                            </w:pPr>
                          </w:p>
                        </w:tc>
                        <w:tc>
                          <w:tcPr>
                            <w:tcW w:w="649" w:type="dxa"/>
                            <w:vMerge/>
                            <w:tcBorders>
                              <w:top w:val="nil"/>
                              <w:right w:val="double" w:sz="4" w:space="0" w:color="auto"/>
                            </w:tcBorders>
                            <w:vAlign w:val="center"/>
                          </w:tcPr>
                          <w:p w14:paraId="2CC79B7A" w14:textId="77777777" w:rsidR="00A53428" w:rsidRPr="00475129" w:rsidRDefault="00A53428">
                            <w:pPr>
                              <w:widowControl/>
                              <w:spacing w:line="240" w:lineRule="exact"/>
                              <w:jc w:val="center"/>
                              <w:rPr>
                                <w:rFonts w:ascii="標楷體" w:eastAsia="標楷體" w:hAnsi="標楷體" w:cs="新細明體"/>
                                <w:color w:val="000000"/>
                                <w:sz w:val="20"/>
                                <w:szCs w:val="20"/>
                              </w:rPr>
                            </w:pPr>
                          </w:p>
                        </w:tc>
                        <w:tc>
                          <w:tcPr>
                            <w:tcW w:w="649" w:type="dxa"/>
                            <w:vMerge/>
                            <w:tcBorders>
                              <w:left w:val="double" w:sz="4" w:space="0" w:color="auto"/>
                            </w:tcBorders>
                            <w:vAlign w:val="center"/>
                          </w:tcPr>
                          <w:p w14:paraId="00A456F0" w14:textId="77777777" w:rsidR="00A53428" w:rsidRPr="00475129" w:rsidRDefault="00A53428">
                            <w:pPr>
                              <w:widowControl/>
                              <w:spacing w:line="240" w:lineRule="exact"/>
                              <w:jc w:val="center"/>
                              <w:rPr>
                                <w:rFonts w:ascii="標楷體" w:eastAsia="標楷體" w:hAnsi="標楷體" w:cs="新細明體"/>
                                <w:color w:val="000000"/>
                                <w:sz w:val="20"/>
                                <w:szCs w:val="20"/>
                              </w:rPr>
                            </w:pPr>
                          </w:p>
                        </w:tc>
                        <w:tc>
                          <w:tcPr>
                            <w:tcW w:w="649" w:type="dxa"/>
                            <w:vMerge/>
                            <w:tcBorders>
                              <w:right w:val="double" w:sz="4" w:space="0" w:color="auto"/>
                            </w:tcBorders>
                            <w:vAlign w:val="center"/>
                          </w:tcPr>
                          <w:p w14:paraId="3BA7F0D5" w14:textId="77777777" w:rsidR="00A53428" w:rsidRPr="00475129" w:rsidRDefault="00A53428">
                            <w:pPr>
                              <w:widowControl/>
                              <w:spacing w:line="240" w:lineRule="exact"/>
                              <w:jc w:val="center"/>
                              <w:rPr>
                                <w:rFonts w:ascii="標楷體" w:eastAsia="標楷體" w:hAnsi="標楷體" w:cs="新細明體"/>
                                <w:color w:val="000000"/>
                                <w:sz w:val="20"/>
                                <w:szCs w:val="20"/>
                              </w:rPr>
                            </w:pPr>
                          </w:p>
                        </w:tc>
                        <w:tc>
                          <w:tcPr>
                            <w:tcW w:w="1240" w:type="dxa"/>
                            <w:tcBorders>
                              <w:left w:val="double" w:sz="4" w:space="0" w:color="auto"/>
                            </w:tcBorders>
                            <w:vAlign w:val="center"/>
                          </w:tcPr>
                          <w:p w14:paraId="34CEE556" w14:textId="77777777" w:rsidR="00A53428" w:rsidRPr="00475129" w:rsidRDefault="00A53428" w:rsidP="00216F24">
                            <w:pPr>
                              <w:widowControl/>
                              <w:spacing w:line="240" w:lineRule="exact"/>
                              <w:jc w:val="center"/>
                              <w:rPr>
                                <w:rFonts w:ascii="標楷體" w:eastAsia="標楷體" w:hAnsi="標楷體" w:cs="新細明體"/>
                                <w:color w:val="000000"/>
                                <w:sz w:val="20"/>
                                <w:szCs w:val="20"/>
                              </w:rPr>
                            </w:pPr>
                            <w:r w:rsidRPr="00475129">
                              <w:rPr>
                                <w:rFonts w:ascii="標楷體" w:eastAsia="標楷體" w:hAnsi="標楷體" w:cs="新細明體"/>
                                <w:color w:val="000000"/>
                                <w:sz w:val="20"/>
                                <w:szCs w:val="20"/>
                              </w:rPr>
                              <w:t>2</w:t>
                            </w:r>
                          </w:p>
                        </w:tc>
                        <w:tc>
                          <w:tcPr>
                            <w:tcW w:w="1223" w:type="dxa"/>
                            <w:vAlign w:val="center"/>
                          </w:tcPr>
                          <w:p w14:paraId="0040DDE7" w14:textId="77777777" w:rsidR="00A53428" w:rsidRPr="00475129" w:rsidRDefault="00A53428" w:rsidP="00216F24">
                            <w:pPr>
                              <w:widowControl/>
                              <w:spacing w:line="240" w:lineRule="exact"/>
                              <w:jc w:val="center"/>
                              <w:rPr>
                                <w:rFonts w:ascii="標楷體" w:eastAsia="標楷體" w:hAnsi="標楷體" w:cs="新細明體"/>
                                <w:color w:val="000000"/>
                                <w:sz w:val="20"/>
                                <w:szCs w:val="20"/>
                              </w:rPr>
                            </w:pPr>
                            <w:r w:rsidRPr="00475129">
                              <w:rPr>
                                <w:rFonts w:ascii="標楷體" w:eastAsia="標楷體" w:hAnsi="標楷體" w:cs="新細明體"/>
                                <w:color w:val="000000"/>
                                <w:sz w:val="20"/>
                                <w:szCs w:val="20"/>
                              </w:rPr>
                              <w:t>7</w:t>
                            </w:r>
                          </w:p>
                        </w:tc>
                        <w:tc>
                          <w:tcPr>
                            <w:tcW w:w="1225" w:type="dxa"/>
                            <w:vAlign w:val="center"/>
                          </w:tcPr>
                          <w:p w14:paraId="538D893C" w14:textId="77777777" w:rsidR="00A53428" w:rsidRPr="00475129" w:rsidRDefault="00A53428" w:rsidP="00216F24">
                            <w:pPr>
                              <w:widowControl/>
                              <w:spacing w:line="240" w:lineRule="exact"/>
                              <w:jc w:val="center"/>
                              <w:rPr>
                                <w:rFonts w:ascii="標楷體" w:eastAsia="標楷體" w:hAnsi="標楷體" w:cs="新細明體"/>
                                <w:color w:val="000000"/>
                                <w:sz w:val="20"/>
                                <w:szCs w:val="20"/>
                              </w:rPr>
                            </w:pPr>
                            <w:r w:rsidRPr="00475129">
                              <w:rPr>
                                <w:rFonts w:ascii="標楷體" w:eastAsia="標楷體" w:hAnsi="標楷體" w:cs="新細明體"/>
                                <w:color w:val="000000"/>
                                <w:sz w:val="20"/>
                                <w:szCs w:val="20"/>
                              </w:rPr>
                              <w:t>1</w:t>
                            </w:r>
                          </w:p>
                        </w:tc>
                        <w:tc>
                          <w:tcPr>
                            <w:tcW w:w="1225" w:type="dxa"/>
                            <w:vAlign w:val="center"/>
                          </w:tcPr>
                          <w:p w14:paraId="77D6A3FA" w14:textId="77777777" w:rsidR="00A53428" w:rsidRPr="00475129" w:rsidRDefault="00A53428" w:rsidP="00216F24">
                            <w:pPr>
                              <w:widowControl/>
                              <w:spacing w:line="240" w:lineRule="exact"/>
                              <w:jc w:val="center"/>
                              <w:rPr>
                                <w:rFonts w:ascii="標楷體" w:eastAsia="標楷體" w:hAnsi="標楷體" w:cs="新細明體"/>
                                <w:color w:val="000000"/>
                                <w:sz w:val="20"/>
                                <w:szCs w:val="20"/>
                              </w:rPr>
                            </w:pPr>
                            <w:r w:rsidRPr="00475129">
                              <w:rPr>
                                <w:rFonts w:ascii="標楷體" w:eastAsia="標楷體" w:hAnsi="標楷體" w:cs="新細明體"/>
                                <w:color w:val="000000"/>
                                <w:sz w:val="20"/>
                                <w:szCs w:val="20"/>
                              </w:rPr>
                              <w:t>2</w:t>
                            </w:r>
                          </w:p>
                        </w:tc>
                        <w:tc>
                          <w:tcPr>
                            <w:tcW w:w="1371" w:type="dxa"/>
                            <w:tcBorders>
                              <w:right w:val="single" w:sz="4" w:space="0" w:color="auto"/>
                            </w:tcBorders>
                            <w:vAlign w:val="center"/>
                          </w:tcPr>
                          <w:p w14:paraId="005DAC9A" w14:textId="77777777" w:rsidR="00A53428" w:rsidRPr="00475129" w:rsidRDefault="00A53428" w:rsidP="006F4501">
                            <w:pPr>
                              <w:widowControl/>
                              <w:spacing w:line="240" w:lineRule="exact"/>
                              <w:jc w:val="center"/>
                              <w:rPr>
                                <w:rFonts w:ascii="標楷體" w:eastAsia="標楷體" w:hAnsi="標楷體" w:cs="新細明體"/>
                                <w:color w:val="000000"/>
                                <w:sz w:val="20"/>
                                <w:szCs w:val="20"/>
                              </w:rPr>
                            </w:pPr>
                            <w:r w:rsidRPr="00475129">
                              <w:rPr>
                                <w:rFonts w:ascii="標楷體" w:eastAsia="標楷體" w:hAnsi="標楷體" w:cs="新細明體"/>
                                <w:color w:val="000000"/>
                                <w:sz w:val="20"/>
                                <w:szCs w:val="20"/>
                              </w:rPr>
                              <w:t>2</w:t>
                            </w:r>
                          </w:p>
                        </w:tc>
                      </w:tr>
                    </w:tbl>
                    <w:p w14:paraId="0E1CC1AB" w14:textId="77777777" w:rsidR="00A53428" w:rsidRPr="00475129" w:rsidRDefault="00A53428" w:rsidP="00475129">
                      <w:pPr>
                        <w:spacing w:line="240" w:lineRule="exact"/>
                        <w:rPr>
                          <w:rFonts w:ascii="標楷體" w:eastAsia="標楷體" w:hAnsi="標楷體"/>
                          <w:color w:val="000000"/>
                        </w:rPr>
                      </w:pPr>
                      <w:r w:rsidRPr="00475129">
                        <w:rPr>
                          <w:rFonts w:ascii="標楷體" w:eastAsia="標楷體" w:hAnsi="標楷體" w:hint="eastAsia"/>
                          <w:color w:val="000000"/>
                          <w:sz w:val="18"/>
                          <w:szCs w:val="18"/>
                        </w:rPr>
                        <w:t>資料來源：整理自金門縣</w:t>
                      </w:r>
                      <w:proofErr w:type="gramStart"/>
                      <w:r w:rsidRPr="00475129">
                        <w:rPr>
                          <w:rFonts w:ascii="標楷體" w:eastAsia="標楷體" w:hAnsi="標楷體" w:hint="eastAsia"/>
                          <w:color w:val="000000"/>
                          <w:sz w:val="18"/>
                          <w:szCs w:val="18"/>
                        </w:rPr>
                        <w:t>政府各非營業</w:t>
                      </w:r>
                      <w:proofErr w:type="gramEnd"/>
                      <w:r w:rsidRPr="00475129">
                        <w:rPr>
                          <w:rFonts w:ascii="標楷體" w:eastAsia="標楷體" w:hAnsi="標楷體" w:hint="eastAsia"/>
                          <w:color w:val="000000"/>
                          <w:sz w:val="18"/>
                          <w:szCs w:val="18"/>
                        </w:rPr>
                        <w:t>特種基金</w:t>
                      </w:r>
                      <w:proofErr w:type="gramStart"/>
                      <w:r w:rsidRPr="00475129">
                        <w:rPr>
                          <w:rFonts w:ascii="標楷體" w:eastAsia="標楷體" w:hAnsi="標楷體" w:hint="eastAsia"/>
                          <w:color w:val="000000"/>
                          <w:sz w:val="18"/>
                          <w:szCs w:val="18"/>
                        </w:rPr>
                        <w:t>114</w:t>
                      </w:r>
                      <w:proofErr w:type="gramEnd"/>
                      <w:r w:rsidRPr="00475129">
                        <w:rPr>
                          <w:rFonts w:ascii="標楷體" w:eastAsia="標楷體" w:hAnsi="標楷體" w:hint="eastAsia"/>
                          <w:color w:val="000000"/>
                          <w:sz w:val="18"/>
                          <w:szCs w:val="18"/>
                        </w:rPr>
                        <w:t>年度決算書。</w:t>
                      </w:r>
                    </w:p>
                  </w:txbxContent>
                </v:textbox>
                <w10:wrap type="square" anchorx="margin"/>
              </v:shape>
            </w:pict>
          </mc:Fallback>
        </mc:AlternateContent>
      </w:r>
      <w:proofErr w:type="gramStart"/>
      <w:r w:rsidRPr="00475129">
        <w:rPr>
          <w:rFonts w:ascii="標楷體" w:eastAsia="標楷體" w:hAnsi="標楷體" w:cs="Times New Roman"/>
          <w:kern w:val="0"/>
        </w:rPr>
        <w:t>114</w:t>
      </w:r>
      <w:proofErr w:type="gramEnd"/>
      <w:r w:rsidRPr="00475129">
        <w:rPr>
          <w:rFonts w:ascii="標楷體" w:eastAsia="標楷體" w:hAnsi="標楷體" w:cs="Times New Roman"/>
          <w:kern w:val="0"/>
        </w:rPr>
        <w:t>年度直轄市及縣</w:t>
      </w:r>
      <w:r w:rsidR="007A674B">
        <w:rPr>
          <w:rFonts w:ascii="標楷體" w:eastAsia="標楷體" w:hAnsi="標楷體" w:cs="Times New Roman"/>
          <w:kern w:val="0"/>
        </w:rPr>
        <w:t>（</w:t>
      </w:r>
      <w:r w:rsidRPr="00475129">
        <w:rPr>
          <w:rFonts w:ascii="標楷體" w:eastAsia="標楷體" w:hAnsi="標楷體" w:cs="Times New Roman"/>
          <w:kern w:val="0"/>
        </w:rPr>
        <w:t>市</w:t>
      </w:r>
      <w:r w:rsidR="007A674B">
        <w:rPr>
          <w:rFonts w:ascii="標楷體" w:eastAsia="標楷體" w:hAnsi="標楷體" w:cs="Times New Roman"/>
          <w:kern w:val="0"/>
        </w:rPr>
        <w:t>）</w:t>
      </w:r>
      <w:r w:rsidRPr="00475129">
        <w:rPr>
          <w:rFonts w:ascii="標楷體" w:eastAsia="標楷體" w:hAnsi="標楷體" w:cs="Times New Roman"/>
          <w:kern w:val="0"/>
        </w:rPr>
        <w:t>總預算附屬單位預算編製要點規定，作業基金預算之編製，應本財務自給自足原則，設法提升業務績效，降低生產或服務之單位成本，以達成最佳效益為目標。特別收入基金預算之編製，應在法律或政府指定之財源範圍內，妥善規劃整體財務資源，並設法提升資源使用效率，以達成基金設立目的。經查</w:t>
      </w:r>
      <w:proofErr w:type="gramStart"/>
      <w:r w:rsidRPr="00475129">
        <w:rPr>
          <w:rFonts w:ascii="標楷體" w:eastAsia="標楷體" w:hAnsi="標楷體" w:cs="Times New Roman"/>
          <w:kern w:val="0"/>
        </w:rPr>
        <w:t>114</w:t>
      </w:r>
      <w:proofErr w:type="gramEnd"/>
      <w:r w:rsidRPr="00475129">
        <w:rPr>
          <w:rFonts w:ascii="標楷體" w:eastAsia="標楷體" w:hAnsi="標楷體" w:cs="Times New Roman"/>
          <w:kern w:val="0"/>
        </w:rPr>
        <w:t>年度金門縣非營業特種基金計有14個，包括5個作業基金、9個特別收入基金，預算執行結果決算賸餘5億7,771萬餘元，與預算短</w:t>
      </w:r>
      <w:proofErr w:type="gramStart"/>
      <w:r w:rsidRPr="00475129">
        <w:rPr>
          <w:rFonts w:ascii="標楷體" w:eastAsia="標楷體" w:hAnsi="標楷體" w:cs="Times New Roman"/>
          <w:kern w:val="0"/>
        </w:rPr>
        <w:t>絀</w:t>
      </w:r>
      <w:proofErr w:type="gramEnd"/>
      <w:r w:rsidRPr="00475129">
        <w:rPr>
          <w:rFonts w:ascii="標楷體" w:eastAsia="標楷體" w:hAnsi="標楷體" w:cs="Times New Roman"/>
          <w:kern w:val="0"/>
        </w:rPr>
        <w:t>3億3,605萬元，相距9億1,376萬餘元，各基金餘</w:t>
      </w:r>
      <w:proofErr w:type="gramStart"/>
      <w:r w:rsidRPr="00475129">
        <w:rPr>
          <w:rFonts w:ascii="標楷體" w:eastAsia="標楷體" w:hAnsi="標楷體" w:cs="Times New Roman"/>
          <w:kern w:val="0"/>
        </w:rPr>
        <w:t>絀</w:t>
      </w:r>
      <w:proofErr w:type="gramEnd"/>
      <w:r w:rsidRPr="00475129">
        <w:rPr>
          <w:rFonts w:ascii="標楷體" w:eastAsia="標楷體" w:hAnsi="標楷體" w:cs="Times New Roman"/>
          <w:kern w:val="0"/>
        </w:rPr>
        <w:t>情形，金門縣地方建設開發基金等11個基金決算賸餘、金門縣住宅基金等3個基金決算短</w:t>
      </w:r>
      <w:proofErr w:type="gramStart"/>
      <w:r w:rsidRPr="00475129">
        <w:rPr>
          <w:rFonts w:ascii="標楷體" w:eastAsia="標楷體" w:hAnsi="標楷體" w:cs="Times New Roman"/>
          <w:kern w:val="0"/>
        </w:rPr>
        <w:t>絀</w:t>
      </w:r>
      <w:proofErr w:type="gramEnd"/>
      <w:r w:rsidRPr="00475129">
        <w:rPr>
          <w:rFonts w:ascii="標楷體" w:eastAsia="標楷體" w:hAnsi="標楷體" w:cs="Times New Roman"/>
          <w:kern w:val="0"/>
        </w:rPr>
        <w:t>，其中金門縣醫療作業基金等2個基金決算賸餘較預算增加、金門縣中和五眷村改建基金等7個基金預算短</w:t>
      </w:r>
      <w:proofErr w:type="gramStart"/>
      <w:r w:rsidRPr="00475129">
        <w:rPr>
          <w:rFonts w:ascii="標楷體" w:eastAsia="標楷體" w:hAnsi="標楷體" w:cs="Times New Roman"/>
          <w:kern w:val="0"/>
        </w:rPr>
        <w:t>絀</w:t>
      </w:r>
      <w:proofErr w:type="gramEnd"/>
      <w:r w:rsidRPr="00475129">
        <w:rPr>
          <w:rFonts w:ascii="標楷體" w:eastAsia="標楷體" w:hAnsi="標楷體" w:cs="Times New Roman"/>
          <w:kern w:val="0"/>
        </w:rPr>
        <w:t>而決算賸餘、金門縣農業發展基金決算短</w:t>
      </w:r>
      <w:proofErr w:type="gramStart"/>
      <w:r w:rsidRPr="00475129">
        <w:rPr>
          <w:rFonts w:ascii="標楷體" w:eastAsia="標楷體" w:hAnsi="標楷體" w:cs="Times New Roman"/>
          <w:kern w:val="0"/>
        </w:rPr>
        <w:t>絀</w:t>
      </w:r>
      <w:proofErr w:type="gramEnd"/>
      <w:r w:rsidRPr="00475129">
        <w:rPr>
          <w:rFonts w:ascii="標楷體" w:eastAsia="標楷體" w:hAnsi="標楷體" w:cs="Times New Roman"/>
          <w:kern w:val="0"/>
        </w:rPr>
        <w:t>較預算減少，合計10個基金預算執行結果優於預期（占14個基金之71.43％）；金門縣住宅基金等2個基金決算短</w:t>
      </w:r>
      <w:proofErr w:type="gramStart"/>
      <w:r w:rsidRPr="00475129">
        <w:rPr>
          <w:rFonts w:ascii="標楷體" w:eastAsia="標楷體" w:hAnsi="標楷體" w:cs="Times New Roman"/>
          <w:kern w:val="0"/>
        </w:rPr>
        <w:t>絀</w:t>
      </w:r>
      <w:proofErr w:type="gramEnd"/>
      <w:r w:rsidRPr="00475129">
        <w:rPr>
          <w:rFonts w:ascii="標楷體" w:eastAsia="標楷體" w:hAnsi="標楷體" w:cs="Times New Roman"/>
          <w:kern w:val="0"/>
        </w:rPr>
        <w:t>較預算增加、金門縣地方建設開發基金等2個基金決算賸餘較預算減少，合計4個基金預算執行結果未如預期（占14個基金之28.57％）（表</w:t>
      </w:r>
      <w:r>
        <w:rPr>
          <w:rFonts w:ascii="標楷體" w:eastAsia="標楷體" w:hAnsi="標楷體" w:cs="Times New Roman" w:hint="eastAsia"/>
          <w:kern w:val="0"/>
        </w:rPr>
        <w:t>7</w:t>
      </w:r>
      <w:r w:rsidRPr="00475129">
        <w:rPr>
          <w:rFonts w:ascii="標楷體" w:eastAsia="標楷體" w:hAnsi="標楷體" w:cs="Times New Roman"/>
          <w:kern w:val="0"/>
        </w:rPr>
        <w:t>）。與上開規定作業基金應設法提升業務績效，降低生產或服務成本；特別收入基金應妥善規劃整體財務資源，設法提升資源使用效率之目標未合。次查14個非營業特種基金</w:t>
      </w:r>
      <w:proofErr w:type="gramStart"/>
      <w:r w:rsidRPr="00475129">
        <w:rPr>
          <w:rFonts w:ascii="標楷體" w:eastAsia="標楷體" w:hAnsi="標楷體" w:cs="Times New Roman"/>
          <w:kern w:val="0"/>
        </w:rPr>
        <w:t>114</w:t>
      </w:r>
      <w:proofErr w:type="gramEnd"/>
      <w:r w:rsidRPr="00475129">
        <w:rPr>
          <w:rFonts w:ascii="標楷體" w:eastAsia="標楷體" w:hAnsi="標楷體" w:cs="Times New Roman"/>
          <w:kern w:val="0"/>
        </w:rPr>
        <w:t>年度主要營運項目計有金門縣住宅基金－國宅計畫等28項，各營運項目決算數未達預算數80％者，計有金門縣住宅基金－國宅計畫等13項，占28項之46.43％。其中，金門縣實施平均地權基金－金沙鎮榮光新村周邊市地重劃、金門縣環境保護基金－水污染防治支出、金門縣獎助大專</w:t>
      </w:r>
      <w:proofErr w:type="gramStart"/>
      <w:r w:rsidRPr="00475129">
        <w:rPr>
          <w:rFonts w:ascii="標楷體" w:eastAsia="標楷體" w:hAnsi="標楷體" w:cs="Times New Roman"/>
          <w:kern w:val="0"/>
        </w:rPr>
        <w:t>校院建校</w:t>
      </w:r>
      <w:proofErr w:type="gramEnd"/>
      <w:r w:rsidRPr="00475129">
        <w:rPr>
          <w:rFonts w:ascii="標楷體" w:eastAsia="標楷體" w:hAnsi="標楷體" w:cs="Times New Roman"/>
          <w:kern w:val="0"/>
        </w:rPr>
        <w:t>基金－獎勵計畫、金門縣地方教育發展基金－其他教育計畫等4個營運項目，決算數未達預算數20％，分別係調整重劃範圍，計畫期程延後；水污染事件應變相關費用較預計減少；補助國立金門大學、國立空中大學及銘傳大學等3校計畫，</w:t>
      </w:r>
      <w:proofErr w:type="gramStart"/>
      <w:r w:rsidRPr="00475129">
        <w:rPr>
          <w:rFonts w:ascii="標楷體" w:eastAsia="標楷體" w:hAnsi="標楷體" w:cs="Times New Roman"/>
          <w:kern w:val="0"/>
        </w:rPr>
        <w:t>未獲排入</w:t>
      </w:r>
      <w:proofErr w:type="gramEnd"/>
      <w:r w:rsidRPr="00475129">
        <w:rPr>
          <w:rFonts w:ascii="標楷體" w:eastAsia="標楷體" w:hAnsi="標楷體" w:cs="Times New Roman"/>
          <w:kern w:val="0"/>
        </w:rPr>
        <w:t>議會議程，獎勵計畫實際支出較預計減少；執行校園安全維護與防制學生藥物濫用及反毒活動等經費支出較預計減少等原因所致。經函請縣府督促</w:t>
      </w:r>
      <w:proofErr w:type="gramStart"/>
      <w:r w:rsidRPr="00475129">
        <w:rPr>
          <w:rFonts w:ascii="標楷體" w:eastAsia="標楷體" w:hAnsi="標楷體" w:cs="Times New Roman"/>
          <w:kern w:val="0"/>
        </w:rPr>
        <w:t>研</w:t>
      </w:r>
      <w:proofErr w:type="gramEnd"/>
      <w:r w:rsidRPr="00475129">
        <w:rPr>
          <w:rFonts w:ascii="標楷體" w:eastAsia="標楷體" w:hAnsi="標楷體" w:cs="Times New Roman"/>
          <w:kern w:val="0"/>
        </w:rPr>
        <w:t>謀改善。據復：已請預算執行結果未如預期，或主要營運項目決算數未達預算數20％之基金，</w:t>
      </w:r>
      <w:proofErr w:type="gramStart"/>
      <w:r w:rsidRPr="00475129">
        <w:rPr>
          <w:rFonts w:ascii="標楷體" w:eastAsia="標楷體" w:hAnsi="標楷體" w:cs="Times New Roman"/>
          <w:kern w:val="0"/>
        </w:rPr>
        <w:t>研</w:t>
      </w:r>
      <w:proofErr w:type="gramEnd"/>
      <w:r w:rsidRPr="00475129">
        <w:rPr>
          <w:rFonts w:ascii="標楷體" w:eastAsia="標楷體" w:hAnsi="標楷體" w:cs="Times New Roman"/>
          <w:kern w:val="0"/>
        </w:rPr>
        <w:t>擬具體改善措施，後續將督促各基金積極辦理。</w:t>
      </w:r>
    </w:p>
    <w:p w14:paraId="092ACB84" w14:textId="77777777" w:rsidR="00A53428" w:rsidRPr="001F590F" w:rsidRDefault="00A53428" w:rsidP="00417443">
      <w:pPr>
        <w:overflowPunct w:val="0"/>
        <w:adjustRightInd w:val="0"/>
        <w:spacing w:line="500" w:lineRule="exact"/>
        <w:ind w:firstLineChars="200" w:firstLine="561"/>
        <w:jc w:val="both"/>
        <w:textAlignment w:val="baseline"/>
        <w:rPr>
          <w:rFonts w:ascii="標楷體" w:eastAsia="標楷體" w:hAnsi="標楷體" w:cs="Times New Roman"/>
          <w:b/>
          <w:color w:val="0D0D0D" w:themeColor="text1" w:themeTint="F2"/>
          <w:sz w:val="28"/>
          <w:szCs w:val="28"/>
        </w:rPr>
      </w:pPr>
      <w:r w:rsidRPr="001F590F">
        <w:rPr>
          <w:rFonts w:ascii="標楷體" w:eastAsia="標楷體" w:hAnsi="標楷體" w:cs="Times New Roman" w:hint="eastAsia"/>
          <w:b/>
          <w:color w:val="0D0D0D" w:themeColor="text1" w:themeTint="F2"/>
          <w:sz w:val="28"/>
          <w:szCs w:val="28"/>
        </w:rPr>
        <w:t>（六）</w:t>
      </w:r>
      <w:r>
        <w:rPr>
          <w:rFonts w:ascii="標楷體" w:eastAsia="標楷體" w:hAnsi="標楷體" w:cs="Times New Roman" w:hint="eastAsia"/>
          <w:b/>
          <w:color w:val="0D0D0D" w:themeColor="text1" w:themeTint="F2"/>
          <w:sz w:val="28"/>
          <w:szCs w:val="28"/>
        </w:rPr>
        <w:t>為</w:t>
      </w:r>
      <w:r w:rsidRPr="00666AB4">
        <w:rPr>
          <w:rFonts w:ascii="標楷體" w:eastAsia="標楷體" w:hAnsi="標楷體" w:cs="Times New Roman"/>
          <w:b/>
          <w:color w:val="0D0D0D" w:themeColor="text1" w:themeTint="F2"/>
          <w:sz w:val="28"/>
          <w:szCs w:val="28"/>
        </w:rPr>
        <w:t>促進金門經濟發展，引進民間資源投入公共建設，以減輕政府財政負擔及提升公共服務水準，惟部分促參案件履約監督機制未</w:t>
      </w:r>
      <w:proofErr w:type="gramStart"/>
      <w:r w:rsidRPr="00666AB4">
        <w:rPr>
          <w:rFonts w:ascii="標楷體" w:eastAsia="標楷體" w:hAnsi="標楷體" w:cs="Times New Roman"/>
          <w:b/>
          <w:color w:val="0D0D0D" w:themeColor="text1" w:themeTint="F2"/>
          <w:sz w:val="28"/>
          <w:szCs w:val="28"/>
        </w:rPr>
        <w:t>臻</w:t>
      </w:r>
      <w:proofErr w:type="gramEnd"/>
      <w:r w:rsidRPr="00666AB4">
        <w:rPr>
          <w:rFonts w:ascii="標楷體" w:eastAsia="標楷體" w:hAnsi="標楷體" w:cs="Times New Roman"/>
          <w:b/>
          <w:color w:val="0D0D0D" w:themeColor="text1" w:themeTint="F2"/>
          <w:sz w:val="28"/>
          <w:szCs w:val="28"/>
        </w:rPr>
        <w:t>周延，亟待檢討改善，以提升公共設施服務效能，達成政府、民眾及企業「三贏」之目標</w:t>
      </w:r>
      <w:r w:rsidRPr="00947CAE">
        <w:rPr>
          <w:rFonts w:ascii="標楷體" w:eastAsia="標楷體" w:hAnsi="標楷體" w:cs="Times New Roman" w:hint="eastAsia"/>
          <w:b/>
          <w:color w:val="0D0D0D" w:themeColor="text1" w:themeTint="F2"/>
          <w:sz w:val="28"/>
          <w:szCs w:val="28"/>
        </w:rPr>
        <w:t>。</w:t>
      </w:r>
    </w:p>
    <w:p w14:paraId="49CE4C90" w14:textId="77777777" w:rsidR="00A53428" w:rsidRPr="00666AB4" w:rsidRDefault="00A53428" w:rsidP="00B461B2">
      <w:pPr>
        <w:widowControl/>
        <w:kinsoku w:val="0"/>
        <w:overflowPunct w:val="0"/>
        <w:autoSpaceDE w:val="0"/>
        <w:autoSpaceDN w:val="0"/>
        <w:adjustRightInd w:val="0"/>
        <w:spacing w:line="470" w:lineRule="exact"/>
        <w:ind w:firstLineChars="200" w:firstLine="561"/>
        <w:jc w:val="both"/>
        <w:rPr>
          <w:rFonts w:ascii="標楷體" w:eastAsia="標楷體" w:hAnsi="標楷體" w:cs="Times New Roman"/>
          <w:szCs w:val="24"/>
        </w:rPr>
      </w:pPr>
      <w:r w:rsidRPr="00666AB4">
        <w:rPr>
          <w:rFonts w:ascii="標楷體" w:eastAsia="標楷體" w:hAnsi="標楷體" w:cs="Times New Roman"/>
          <w:b/>
          <w:noProof/>
          <w:sz w:val="28"/>
          <w:szCs w:val="28"/>
        </w:rPr>
        <w:lastRenderedPageBreak/>
        <mc:AlternateContent>
          <mc:Choice Requires="wps">
            <w:drawing>
              <wp:anchor distT="0" distB="0" distL="36195" distR="36195" simplePos="0" relativeHeight="251957248" behindDoc="1" locked="0" layoutInCell="1" allowOverlap="1" wp14:anchorId="0F8A6E5E" wp14:editId="6EAA3460">
                <wp:simplePos x="0" y="0"/>
                <wp:positionH relativeFrom="margin">
                  <wp:posOffset>2394585</wp:posOffset>
                </wp:positionH>
                <wp:positionV relativeFrom="paragraph">
                  <wp:posOffset>734695</wp:posOffset>
                </wp:positionV>
                <wp:extent cx="3893185" cy="4935220"/>
                <wp:effectExtent l="0" t="0" r="12065" b="17780"/>
                <wp:wrapTight wrapText="bothSides">
                  <wp:wrapPolygon edited="0">
                    <wp:start x="0" y="0"/>
                    <wp:lineTo x="0" y="21594"/>
                    <wp:lineTo x="21561" y="21594"/>
                    <wp:lineTo x="21561" y="0"/>
                    <wp:lineTo x="0" y="0"/>
                  </wp:wrapPolygon>
                </wp:wrapTight>
                <wp:docPr id="957610670" name="文字方塊 957610670"/>
                <wp:cNvGraphicFramePr/>
                <a:graphic xmlns:a="http://schemas.openxmlformats.org/drawingml/2006/main">
                  <a:graphicData uri="http://schemas.microsoft.com/office/word/2010/wordprocessingShape">
                    <wps:wsp>
                      <wps:cNvSpPr txBox="1"/>
                      <wps:spPr>
                        <a:xfrm>
                          <a:off x="0" y="0"/>
                          <a:ext cx="3893185" cy="4935220"/>
                        </a:xfrm>
                        <a:prstGeom prst="rect">
                          <a:avLst/>
                        </a:prstGeom>
                        <a:solidFill>
                          <a:sysClr val="window" lastClr="FFFFFF"/>
                        </a:solidFill>
                        <a:ln w="6350">
                          <a:solidFill>
                            <a:sysClr val="window" lastClr="FFFFFF"/>
                          </a:solidFill>
                        </a:ln>
                      </wps:spPr>
                      <wps:txbx>
                        <w:txbxContent>
                          <w:tbl>
                            <w:tblPr>
                              <w:tblOverlap w:val="never"/>
                              <w:tblW w:w="5954" w:type="dxa"/>
                              <w:tblCellMar>
                                <w:left w:w="28" w:type="dxa"/>
                                <w:right w:w="28" w:type="dxa"/>
                              </w:tblCellMar>
                              <w:tblLook w:val="04A0" w:firstRow="1" w:lastRow="0" w:firstColumn="1" w:lastColumn="0" w:noHBand="0" w:noVBand="1"/>
                            </w:tblPr>
                            <w:tblGrid>
                              <w:gridCol w:w="425"/>
                              <w:gridCol w:w="2455"/>
                              <w:gridCol w:w="664"/>
                              <w:gridCol w:w="992"/>
                              <w:gridCol w:w="1418"/>
                            </w:tblGrid>
                            <w:tr w:rsidR="00A53428" w:rsidRPr="002B2B22" w14:paraId="5A2DD94A" w14:textId="77777777" w:rsidTr="005741ED">
                              <w:trPr>
                                <w:trHeight w:val="420"/>
                              </w:trPr>
                              <w:tc>
                                <w:tcPr>
                                  <w:tcW w:w="5954" w:type="dxa"/>
                                  <w:gridSpan w:val="5"/>
                                  <w:tcBorders>
                                    <w:top w:val="nil"/>
                                    <w:left w:val="nil"/>
                                    <w:bottom w:val="single" w:sz="4" w:space="0" w:color="auto"/>
                                  </w:tcBorders>
                                </w:tcPr>
                                <w:p w14:paraId="75CBB6C0" w14:textId="77777777" w:rsidR="00A53428" w:rsidRPr="009A71FC" w:rsidRDefault="00A53428" w:rsidP="008B23B3">
                                  <w:pPr>
                                    <w:suppressOverlap/>
                                    <w:jc w:val="center"/>
                                    <w:rPr>
                                      <w:rFonts w:ascii="標楷體" w:eastAsia="標楷體" w:hAnsi="標楷體" w:cs="新細明體"/>
                                      <w:b/>
                                      <w:bCs/>
                                      <w:color w:val="000000"/>
                                      <w:kern w:val="0"/>
                                    </w:rPr>
                                  </w:pPr>
                                  <w:r w:rsidRPr="009A71FC">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8</w:t>
                                  </w:r>
                                  <w:r w:rsidRPr="009A71FC">
                                    <w:rPr>
                                      <w:rFonts w:ascii="標楷體" w:eastAsia="標楷體" w:hAnsi="標楷體" w:cs="新細明體" w:hint="eastAsia"/>
                                      <w:b/>
                                      <w:bCs/>
                                      <w:color w:val="000000"/>
                                      <w:kern w:val="0"/>
                                    </w:rPr>
                                    <w:t xml:space="preserve">  金門縣政府9</w:t>
                                  </w:r>
                                  <w:r>
                                    <w:rPr>
                                      <w:rFonts w:ascii="標楷體" w:eastAsia="標楷體" w:hAnsi="標楷體" w:cs="新細明體" w:hint="eastAsia"/>
                                      <w:b/>
                                      <w:bCs/>
                                      <w:color w:val="000000"/>
                                      <w:kern w:val="0"/>
                                    </w:rPr>
                                    <w:t>7</w:t>
                                  </w:r>
                                  <w:r w:rsidRPr="009A71FC">
                                    <w:rPr>
                                      <w:rFonts w:ascii="標楷體" w:eastAsia="標楷體" w:hAnsi="標楷體" w:cs="新細明體" w:hint="eastAsia"/>
                                      <w:b/>
                                      <w:bCs/>
                                      <w:color w:val="000000"/>
                                      <w:kern w:val="0"/>
                                    </w:rPr>
                                    <w:t>至114年</w:t>
                                  </w:r>
                                  <w:r>
                                    <w:rPr>
                                      <w:rFonts w:ascii="標楷體" w:eastAsia="標楷體" w:hAnsi="標楷體" w:cs="新細明體" w:hint="eastAsia"/>
                                      <w:b/>
                                      <w:bCs/>
                                      <w:color w:val="000000"/>
                                      <w:kern w:val="0"/>
                                    </w:rPr>
                                    <w:t>辦理</w:t>
                                  </w:r>
                                  <w:r w:rsidRPr="009A71FC">
                                    <w:rPr>
                                      <w:rFonts w:ascii="標楷體" w:eastAsia="標楷體" w:hAnsi="標楷體" w:cs="新細明體" w:hint="eastAsia"/>
                                      <w:b/>
                                      <w:bCs/>
                                      <w:color w:val="000000"/>
                                      <w:kern w:val="0"/>
                                    </w:rPr>
                                    <w:t>促參案件</w:t>
                                  </w:r>
                                </w:p>
                                <w:p w14:paraId="232EEC59" w14:textId="77777777" w:rsidR="00A53428" w:rsidRPr="009A71FC" w:rsidRDefault="00A53428" w:rsidP="00666AB4">
                                  <w:pPr>
                                    <w:spacing w:line="200" w:lineRule="exact"/>
                                    <w:suppressOverlap/>
                                    <w:jc w:val="right"/>
                                    <w:rPr>
                                      <w:rFonts w:ascii="標楷體" w:eastAsia="標楷體" w:hAnsi="標楷體" w:cs="新細明體"/>
                                      <w:color w:val="000000"/>
                                      <w:kern w:val="0"/>
                                      <w:sz w:val="20"/>
                                      <w:szCs w:val="20"/>
                                    </w:rPr>
                                  </w:pPr>
                                  <w:r w:rsidRPr="009A71FC">
                                    <w:rPr>
                                      <w:rFonts w:ascii="標楷體" w:eastAsia="標楷體" w:hAnsi="標楷體" w:cs="新細明體" w:hint="eastAsia"/>
                                      <w:color w:val="000000"/>
                                      <w:kern w:val="0"/>
                                      <w:sz w:val="20"/>
                                      <w:szCs w:val="20"/>
                                    </w:rPr>
                                    <w:t>單位：新臺幣</w:t>
                                  </w:r>
                                  <w:r>
                                    <w:rPr>
                                      <w:rFonts w:ascii="標楷體" w:eastAsia="標楷體" w:hAnsi="標楷體" w:cs="新細明體" w:hint="eastAsia"/>
                                      <w:color w:val="000000"/>
                                      <w:kern w:val="0"/>
                                      <w:sz w:val="20"/>
                                      <w:szCs w:val="20"/>
                                    </w:rPr>
                                    <w:t>千</w:t>
                                  </w:r>
                                  <w:r w:rsidRPr="009A71FC">
                                    <w:rPr>
                                      <w:rFonts w:ascii="標楷體" w:eastAsia="標楷體" w:hAnsi="標楷體" w:cs="新細明體" w:hint="eastAsia"/>
                                      <w:color w:val="000000"/>
                                      <w:kern w:val="0"/>
                                      <w:sz w:val="20"/>
                                      <w:szCs w:val="20"/>
                                    </w:rPr>
                                    <w:t>元</w:t>
                                  </w:r>
                                </w:p>
                              </w:tc>
                            </w:tr>
                            <w:tr w:rsidR="00A53428" w:rsidRPr="002B2B22" w14:paraId="499DFC9A" w14:textId="77777777" w:rsidTr="008B23B3">
                              <w:trPr>
                                <w:trHeight w:val="567"/>
                              </w:trPr>
                              <w:tc>
                                <w:tcPr>
                                  <w:tcW w:w="425" w:type="dxa"/>
                                  <w:tcBorders>
                                    <w:top w:val="nil"/>
                                    <w:left w:val="single" w:sz="4" w:space="0" w:color="auto"/>
                                    <w:bottom w:val="single" w:sz="4" w:space="0" w:color="auto"/>
                                    <w:right w:val="single" w:sz="4" w:space="0" w:color="auto"/>
                                  </w:tcBorders>
                                  <w:vAlign w:val="center"/>
                                </w:tcPr>
                                <w:p w14:paraId="2BF5C63F" w14:textId="77777777" w:rsidR="00A53428" w:rsidRPr="0015563D" w:rsidRDefault="00A53428" w:rsidP="00856B4B">
                                  <w:pPr>
                                    <w:spacing w:line="240" w:lineRule="exact"/>
                                    <w:ind w:leftChars="-16" w:left="-38" w:rightChars="-14" w:right="-34"/>
                                    <w:suppressOverlap/>
                                    <w:jc w:val="center"/>
                                    <w:rPr>
                                      <w:rFonts w:ascii="標楷體" w:eastAsia="標楷體" w:hAnsi="標楷體" w:cs="新細明體"/>
                                      <w:color w:val="000000"/>
                                      <w:kern w:val="0"/>
                                      <w:sz w:val="20"/>
                                      <w:szCs w:val="20"/>
                                    </w:rPr>
                                  </w:pPr>
                                  <w:r w:rsidRPr="00A25579">
                                    <w:rPr>
                                      <w:rFonts w:ascii="標楷體" w:eastAsia="標楷體" w:hAnsi="標楷體" w:cs="新細明體" w:hint="eastAsia"/>
                                      <w:color w:val="000000"/>
                                      <w:kern w:val="0"/>
                                      <w:sz w:val="20"/>
                                      <w:szCs w:val="20"/>
                                    </w:rPr>
                                    <w:t>項次</w:t>
                                  </w:r>
                                </w:p>
                              </w:tc>
                              <w:tc>
                                <w:tcPr>
                                  <w:tcW w:w="2455" w:type="dxa"/>
                                  <w:tcBorders>
                                    <w:top w:val="nil"/>
                                    <w:left w:val="single" w:sz="4" w:space="0" w:color="auto"/>
                                    <w:bottom w:val="single" w:sz="4" w:space="0" w:color="auto"/>
                                    <w:right w:val="single" w:sz="4" w:space="0" w:color="auto"/>
                                  </w:tcBorders>
                                  <w:vAlign w:val="center"/>
                                </w:tcPr>
                                <w:p w14:paraId="0EC33AFA" w14:textId="77777777" w:rsidR="00A53428" w:rsidRPr="0015563D" w:rsidRDefault="00A53428" w:rsidP="00BA03F9">
                                  <w:pPr>
                                    <w:suppressOverlap/>
                                    <w:jc w:val="distribute"/>
                                    <w:rPr>
                                      <w:rFonts w:ascii="標楷體" w:eastAsia="標楷體" w:hAnsi="標楷體" w:cs="新細明體"/>
                                      <w:color w:val="000000"/>
                                      <w:kern w:val="0"/>
                                      <w:sz w:val="20"/>
                                      <w:szCs w:val="20"/>
                                    </w:rPr>
                                  </w:pPr>
                                  <w:r w:rsidRPr="00A25579">
                                    <w:rPr>
                                      <w:rFonts w:ascii="標楷體" w:eastAsia="標楷體" w:hAnsi="標楷體" w:cs="新細明體" w:hint="eastAsia"/>
                                      <w:color w:val="000000"/>
                                      <w:kern w:val="0"/>
                                      <w:sz w:val="20"/>
                                      <w:szCs w:val="20"/>
                                    </w:rPr>
                                    <w:t>案件名稱</w:t>
                                  </w:r>
                                </w:p>
                              </w:tc>
                              <w:tc>
                                <w:tcPr>
                                  <w:tcW w:w="664" w:type="dxa"/>
                                  <w:tcBorders>
                                    <w:top w:val="nil"/>
                                    <w:left w:val="single" w:sz="4" w:space="0" w:color="auto"/>
                                    <w:bottom w:val="single" w:sz="4" w:space="0" w:color="auto"/>
                                    <w:right w:val="single" w:sz="4" w:space="0" w:color="auto"/>
                                  </w:tcBorders>
                                  <w:vAlign w:val="center"/>
                                </w:tcPr>
                                <w:p w14:paraId="72BA455C" w14:textId="77777777" w:rsidR="00A53428" w:rsidRDefault="00A53428" w:rsidP="00BA03F9">
                                  <w:pPr>
                                    <w:spacing w:line="240" w:lineRule="exact"/>
                                    <w:suppressOverlap/>
                                    <w:jc w:val="distribute"/>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簽約或</w:t>
                                  </w:r>
                                </w:p>
                                <w:p w14:paraId="6F03D1A1" w14:textId="77777777" w:rsidR="00A53428" w:rsidRPr="00A25579" w:rsidRDefault="00A53428" w:rsidP="00BA03F9">
                                  <w:pPr>
                                    <w:spacing w:line="240" w:lineRule="exact"/>
                                    <w:suppressOverlap/>
                                    <w:jc w:val="distribute"/>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公告年</w:t>
                                  </w:r>
                                </w:p>
                              </w:tc>
                              <w:tc>
                                <w:tcPr>
                                  <w:tcW w:w="992" w:type="dxa"/>
                                  <w:tcBorders>
                                    <w:top w:val="nil"/>
                                    <w:left w:val="single" w:sz="4" w:space="0" w:color="auto"/>
                                    <w:bottom w:val="single" w:sz="4" w:space="0" w:color="auto"/>
                                    <w:right w:val="single" w:sz="4" w:space="0" w:color="auto"/>
                                  </w:tcBorders>
                                  <w:vAlign w:val="center"/>
                                </w:tcPr>
                                <w:p w14:paraId="008E0D65" w14:textId="77777777" w:rsidR="00A53428" w:rsidRDefault="00A53428" w:rsidP="00BA03F9">
                                  <w:pPr>
                                    <w:spacing w:line="240" w:lineRule="exact"/>
                                    <w:suppressOverlap/>
                                    <w:jc w:val="distribute"/>
                                    <w:rPr>
                                      <w:rFonts w:ascii="標楷體" w:eastAsia="標楷體" w:hAnsi="標楷體" w:cs="新細明體"/>
                                      <w:color w:val="000000"/>
                                      <w:kern w:val="0"/>
                                      <w:sz w:val="20"/>
                                      <w:szCs w:val="20"/>
                                    </w:rPr>
                                  </w:pPr>
                                  <w:r w:rsidRPr="00A25579">
                                    <w:rPr>
                                      <w:rFonts w:ascii="標楷體" w:eastAsia="標楷體" w:hAnsi="標楷體" w:cs="新細明體" w:hint="eastAsia"/>
                                      <w:color w:val="000000"/>
                                      <w:kern w:val="0"/>
                                      <w:sz w:val="20"/>
                                      <w:szCs w:val="20"/>
                                    </w:rPr>
                                    <w:t>預計</w:t>
                                  </w:r>
                                </w:p>
                                <w:p w14:paraId="64A49190" w14:textId="77777777" w:rsidR="00A53428" w:rsidRPr="0015563D" w:rsidRDefault="00A53428" w:rsidP="00BA03F9">
                                  <w:pPr>
                                    <w:spacing w:line="240" w:lineRule="exact"/>
                                    <w:suppressOverlap/>
                                    <w:jc w:val="distribute"/>
                                    <w:rPr>
                                      <w:rFonts w:ascii="標楷體" w:eastAsia="標楷體" w:hAnsi="標楷體" w:cs="新細明體"/>
                                      <w:color w:val="000000"/>
                                      <w:kern w:val="0"/>
                                      <w:sz w:val="20"/>
                                      <w:szCs w:val="20"/>
                                    </w:rPr>
                                  </w:pPr>
                                  <w:r w:rsidRPr="00A25579">
                                    <w:rPr>
                                      <w:rFonts w:ascii="標楷體" w:eastAsia="標楷體" w:hAnsi="標楷體" w:cs="新細明體" w:hint="eastAsia"/>
                                      <w:color w:val="000000"/>
                                      <w:kern w:val="0"/>
                                      <w:sz w:val="20"/>
                                      <w:szCs w:val="20"/>
                                    </w:rPr>
                                    <w:t>投資金額</w:t>
                                  </w:r>
                                </w:p>
                              </w:tc>
                              <w:tc>
                                <w:tcPr>
                                  <w:tcW w:w="1418" w:type="dxa"/>
                                  <w:tcBorders>
                                    <w:top w:val="nil"/>
                                    <w:left w:val="single" w:sz="4" w:space="0" w:color="auto"/>
                                    <w:bottom w:val="single" w:sz="4" w:space="0" w:color="auto"/>
                                    <w:right w:val="single" w:sz="4" w:space="0" w:color="auto"/>
                                  </w:tcBorders>
                                  <w:vAlign w:val="center"/>
                                </w:tcPr>
                                <w:p w14:paraId="18713229" w14:textId="77777777" w:rsidR="00A53428" w:rsidRPr="0015563D" w:rsidRDefault="00A53428" w:rsidP="00BA03F9">
                                  <w:pPr>
                                    <w:spacing w:line="240" w:lineRule="exact"/>
                                    <w:suppressOverlap/>
                                    <w:jc w:val="distribute"/>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辦理情形</w:t>
                                  </w:r>
                                </w:p>
                              </w:tc>
                            </w:tr>
                            <w:tr w:rsidR="00A53428" w:rsidRPr="002B2B22" w14:paraId="3F57B2E2" w14:textId="77777777" w:rsidTr="008B23B3">
                              <w:trPr>
                                <w:trHeight w:val="454"/>
                              </w:trPr>
                              <w:tc>
                                <w:tcPr>
                                  <w:tcW w:w="5954" w:type="dxa"/>
                                  <w:gridSpan w:val="5"/>
                                  <w:tcBorders>
                                    <w:top w:val="nil"/>
                                    <w:left w:val="single" w:sz="4" w:space="0" w:color="auto"/>
                                    <w:bottom w:val="single" w:sz="4" w:space="0" w:color="auto"/>
                                    <w:right w:val="single" w:sz="4" w:space="0" w:color="auto"/>
                                  </w:tcBorders>
                                  <w:vAlign w:val="center"/>
                                </w:tcPr>
                                <w:p w14:paraId="4CF07224" w14:textId="77777777" w:rsidR="00A53428" w:rsidRPr="0015563D" w:rsidRDefault="00A53428" w:rsidP="00BA03F9">
                                  <w:pPr>
                                    <w:spacing w:line="240" w:lineRule="exact"/>
                                    <w:suppressOverlap/>
                                    <w:rPr>
                                      <w:rFonts w:ascii="標楷體" w:eastAsia="標楷體" w:hAnsi="標楷體" w:cs="新細明體"/>
                                      <w:color w:val="000000"/>
                                      <w:kern w:val="0"/>
                                      <w:sz w:val="20"/>
                                      <w:szCs w:val="20"/>
                                    </w:rPr>
                                  </w:pPr>
                                  <w:r w:rsidRPr="00EF7975">
                                    <w:rPr>
                                      <w:rFonts w:ascii="標楷體" w:eastAsia="標楷體" w:hAnsi="標楷體" w:cs="新細明體" w:hint="eastAsia"/>
                                      <w:color w:val="000000"/>
                                      <w:kern w:val="0"/>
                                      <w:sz w:val="20"/>
                                      <w:szCs w:val="20"/>
                                    </w:rPr>
                                    <w:t>已簽約</w:t>
                                  </w:r>
                                  <w:r>
                                    <w:rPr>
                                      <w:rFonts w:ascii="標楷體" w:eastAsia="標楷體" w:hAnsi="標楷體" w:cs="新細明體" w:hint="eastAsia"/>
                                      <w:color w:val="000000"/>
                                      <w:kern w:val="0"/>
                                      <w:sz w:val="20"/>
                                      <w:szCs w:val="20"/>
                                    </w:rPr>
                                    <w:t>案件</w:t>
                                  </w:r>
                                </w:p>
                              </w:tc>
                            </w:tr>
                            <w:tr w:rsidR="00A53428" w:rsidRPr="002B2B22" w14:paraId="284BA7A2" w14:textId="77777777" w:rsidTr="008B23B3">
                              <w:trPr>
                                <w:trHeight w:val="454"/>
                              </w:trPr>
                              <w:tc>
                                <w:tcPr>
                                  <w:tcW w:w="3544" w:type="dxa"/>
                                  <w:gridSpan w:val="3"/>
                                  <w:tcBorders>
                                    <w:top w:val="nil"/>
                                    <w:left w:val="single" w:sz="4" w:space="0" w:color="auto"/>
                                    <w:bottom w:val="single" w:sz="4" w:space="0" w:color="auto"/>
                                    <w:right w:val="single" w:sz="4" w:space="0" w:color="auto"/>
                                  </w:tcBorders>
                                  <w:vAlign w:val="center"/>
                                </w:tcPr>
                                <w:p w14:paraId="22765FD8" w14:textId="77777777" w:rsidR="00A53428" w:rsidRPr="00742E48" w:rsidRDefault="00A53428" w:rsidP="00BA03F9">
                                  <w:pPr>
                                    <w:suppressOverlap/>
                                    <w:jc w:val="center"/>
                                    <w:rPr>
                                      <w:rFonts w:ascii="標楷體" w:eastAsia="標楷體" w:hAnsi="標楷體" w:cs="新細明體"/>
                                      <w:b/>
                                      <w:bCs/>
                                      <w:color w:val="000000"/>
                                      <w:kern w:val="0"/>
                                      <w:sz w:val="20"/>
                                      <w:szCs w:val="20"/>
                                    </w:rPr>
                                  </w:pPr>
                                  <w:r w:rsidRPr="00742E48">
                                    <w:rPr>
                                      <w:rFonts w:ascii="標楷體" w:eastAsia="標楷體" w:hAnsi="標楷體" w:cs="新細明體" w:hint="eastAsia"/>
                                      <w:b/>
                                      <w:bCs/>
                                      <w:color w:val="000000"/>
                                      <w:kern w:val="0"/>
                                      <w:sz w:val="20"/>
                                      <w:szCs w:val="20"/>
                                    </w:rPr>
                                    <w:t>合　　　　計</w:t>
                                  </w:r>
                                </w:p>
                              </w:tc>
                              <w:tc>
                                <w:tcPr>
                                  <w:tcW w:w="992" w:type="dxa"/>
                                  <w:tcBorders>
                                    <w:top w:val="nil"/>
                                    <w:left w:val="single" w:sz="4" w:space="0" w:color="auto"/>
                                    <w:bottom w:val="single" w:sz="4" w:space="0" w:color="auto"/>
                                    <w:right w:val="single" w:sz="4" w:space="0" w:color="auto"/>
                                  </w:tcBorders>
                                  <w:vAlign w:val="center"/>
                                </w:tcPr>
                                <w:p w14:paraId="3247AFD8" w14:textId="77777777" w:rsidR="00A53428" w:rsidRPr="00742E48" w:rsidRDefault="00A53428" w:rsidP="00BA03F9">
                                  <w:pPr>
                                    <w:suppressOverlap/>
                                    <w:jc w:val="right"/>
                                    <w:rPr>
                                      <w:rFonts w:ascii="標楷體" w:eastAsia="標楷體" w:hAnsi="標楷體" w:cs="新細明體"/>
                                      <w:b/>
                                      <w:bCs/>
                                      <w:color w:val="000000"/>
                                      <w:kern w:val="0"/>
                                      <w:sz w:val="20"/>
                                      <w:szCs w:val="20"/>
                                    </w:rPr>
                                  </w:pPr>
                                  <w:r w:rsidRPr="00742E48">
                                    <w:rPr>
                                      <w:rFonts w:ascii="標楷體" w:eastAsia="標楷體" w:hAnsi="標楷體" w:cs="新細明體" w:hint="eastAsia"/>
                                      <w:b/>
                                      <w:bCs/>
                                      <w:color w:val="000000"/>
                                      <w:kern w:val="0"/>
                                      <w:sz w:val="20"/>
                                      <w:szCs w:val="20"/>
                                    </w:rPr>
                                    <w:t xml:space="preserve">6,155,125 </w:t>
                                  </w:r>
                                </w:p>
                              </w:tc>
                              <w:tc>
                                <w:tcPr>
                                  <w:tcW w:w="1418" w:type="dxa"/>
                                  <w:tcBorders>
                                    <w:top w:val="single" w:sz="4" w:space="0" w:color="auto"/>
                                    <w:left w:val="single" w:sz="4" w:space="0" w:color="auto"/>
                                    <w:bottom w:val="single" w:sz="4" w:space="0" w:color="auto"/>
                                    <w:right w:val="single" w:sz="4" w:space="0" w:color="auto"/>
                                  </w:tcBorders>
                                  <w:vAlign w:val="center"/>
                                </w:tcPr>
                                <w:p w14:paraId="0331CB29" w14:textId="77777777" w:rsidR="00A53428" w:rsidRPr="0015563D" w:rsidRDefault="00A53428" w:rsidP="00BA03F9">
                                  <w:pPr>
                                    <w:spacing w:line="240" w:lineRule="exact"/>
                                    <w:suppressOverlap/>
                                    <w:jc w:val="right"/>
                                    <w:rPr>
                                      <w:rFonts w:ascii="標楷體" w:eastAsia="標楷體" w:hAnsi="標楷體" w:cs="新細明體"/>
                                      <w:color w:val="000000"/>
                                      <w:kern w:val="0"/>
                                      <w:sz w:val="20"/>
                                      <w:szCs w:val="20"/>
                                    </w:rPr>
                                  </w:pPr>
                                </w:p>
                              </w:tc>
                            </w:tr>
                            <w:tr w:rsidR="00A53428" w:rsidRPr="002B2B22" w14:paraId="29527887" w14:textId="77777777" w:rsidTr="008B23B3">
                              <w:trPr>
                                <w:trHeight w:val="482"/>
                              </w:trPr>
                              <w:tc>
                                <w:tcPr>
                                  <w:tcW w:w="425" w:type="dxa"/>
                                  <w:tcBorders>
                                    <w:top w:val="nil"/>
                                    <w:left w:val="single" w:sz="4" w:space="0" w:color="auto"/>
                                    <w:bottom w:val="single" w:sz="4" w:space="0" w:color="auto"/>
                                    <w:right w:val="single" w:sz="4" w:space="0" w:color="auto"/>
                                  </w:tcBorders>
                                  <w:vAlign w:val="center"/>
                                </w:tcPr>
                                <w:p w14:paraId="796AAD1E" w14:textId="77777777" w:rsidR="00A53428" w:rsidRPr="00742E48" w:rsidRDefault="00A53428" w:rsidP="00BA03F9">
                                  <w:pPr>
                                    <w:suppressOverlap/>
                                    <w:jc w:val="center"/>
                                    <w:rPr>
                                      <w:rFonts w:ascii="標楷體" w:eastAsia="標楷體" w:hAnsi="標楷體" w:cs="新細明體"/>
                                      <w:color w:val="000000"/>
                                      <w:kern w:val="0"/>
                                      <w:sz w:val="20"/>
                                      <w:szCs w:val="20"/>
                                      <w:lang w:eastAsia="zh-HK"/>
                                    </w:rPr>
                                  </w:pPr>
                                  <w:r w:rsidRPr="00742E48">
                                    <w:rPr>
                                      <w:rFonts w:ascii="標楷體" w:eastAsia="標楷體" w:hAnsi="標楷體" w:cs="新細明體" w:hint="eastAsia"/>
                                      <w:color w:val="000000"/>
                                      <w:kern w:val="0"/>
                                      <w:sz w:val="20"/>
                                      <w:szCs w:val="20"/>
                                    </w:rPr>
                                    <w:t>1</w:t>
                                  </w:r>
                                </w:p>
                              </w:tc>
                              <w:tc>
                                <w:tcPr>
                                  <w:tcW w:w="2455" w:type="dxa"/>
                                  <w:tcBorders>
                                    <w:top w:val="nil"/>
                                    <w:left w:val="single" w:sz="4" w:space="0" w:color="auto"/>
                                    <w:bottom w:val="single" w:sz="4" w:space="0" w:color="auto"/>
                                    <w:right w:val="single" w:sz="4" w:space="0" w:color="auto"/>
                                  </w:tcBorders>
                                  <w:vAlign w:val="center"/>
                                </w:tcPr>
                                <w:p w14:paraId="0C8062BE" w14:textId="77777777" w:rsidR="00A53428" w:rsidRPr="00742E48" w:rsidRDefault="00A53428" w:rsidP="00666AB4">
                                  <w:pPr>
                                    <w:spacing w:line="220" w:lineRule="exact"/>
                                    <w:suppressOverlap/>
                                    <w:jc w:val="both"/>
                                    <w:rPr>
                                      <w:rFonts w:ascii="標楷體" w:eastAsia="標楷體" w:hAnsi="標楷體" w:cs="新細明體"/>
                                      <w:color w:val="000000"/>
                                      <w:kern w:val="0"/>
                                      <w:sz w:val="20"/>
                                      <w:szCs w:val="20"/>
                                    </w:rPr>
                                  </w:pPr>
                                  <w:r w:rsidRPr="00F419C9">
                                    <w:rPr>
                                      <w:rFonts w:ascii="標楷體" w:eastAsia="標楷體" w:hAnsi="標楷體" w:cs="新細明體" w:hint="eastAsia"/>
                                      <w:kern w:val="0"/>
                                      <w:sz w:val="20"/>
                                      <w:szCs w:val="20"/>
                                    </w:rPr>
                                    <w:t>金門縣身心障礙福利機構委託營運案</w:t>
                                  </w:r>
                                </w:p>
                              </w:tc>
                              <w:tc>
                                <w:tcPr>
                                  <w:tcW w:w="664" w:type="dxa"/>
                                  <w:tcBorders>
                                    <w:top w:val="nil"/>
                                    <w:left w:val="nil"/>
                                    <w:bottom w:val="single" w:sz="4" w:space="0" w:color="auto"/>
                                    <w:right w:val="single" w:sz="4" w:space="0" w:color="auto"/>
                                  </w:tcBorders>
                                  <w:vAlign w:val="center"/>
                                </w:tcPr>
                                <w:p w14:paraId="3458DCD4" w14:textId="77777777" w:rsidR="00A53428" w:rsidRPr="00742E48" w:rsidRDefault="00A53428" w:rsidP="00A2609D">
                                  <w:pPr>
                                    <w:spacing w:line="220" w:lineRule="exact"/>
                                    <w:suppressOverlap/>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w:t>
                                  </w:r>
                                  <w:r>
                                    <w:rPr>
                                      <w:rFonts w:ascii="標楷體" w:eastAsia="標楷體" w:hAnsi="標楷體" w:cs="新細明體"/>
                                      <w:color w:val="000000"/>
                                      <w:kern w:val="0"/>
                                      <w:sz w:val="20"/>
                                      <w:szCs w:val="20"/>
                                    </w:rPr>
                                    <w:t>7</w:t>
                                  </w:r>
                                </w:p>
                              </w:tc>
                              <w:tc>
                                <w:tcPr>
                                  <w:tcW w:w="992" w:type="dxa"/>
                                  <w:tcBorders>
                                    <w:top w:val="nil"/>
                                    <w:left w:val="single" w:sz="4" w:space="0" w:color="auto"/>
                                    <w:bottom w:val="single" w:sz="4" w:space="0" w:color="auto"/>
                                    <w:right w:val="single" w:sz="4" w:space="0" w:color="auto"/>
                                  </w:tcBorders>
                                  <w:vAlign w:val="center"/>
                                </w:tcPr>
                                <w:p w14:paraId="501C87A2" w14:textId="77777777" w:rsidR="00A53428" w:rsidRPr="00742E48" w:rsidRDefault="00A53428" w:rsidP="00A2609D">
                                  <w:pPr>
                                    <w:spacing w:line="220" w:lineRule="exact"/>
                                    <w:suppressOverlap/>
                                    <w:jc w:val="right"/>
                                    <w:rPr>
                                      <w:rFonts w:ascii="標楷體" w:eastAsia="標楷體" w:hAnsi="標楷體" w:cs="新細明體"/>
                                      <w:color w:val="000000"/>
                                      <w:kern w:val="0"/>
                                      <w:sz w:val="20"/>
                                      <w:szCs w:val="20"/>
                                    </w:rPr>
                                  </w:pPr>
                                  <w:r w:rsidRPr="00742E48">
                                    <w:rPr>
                                      <w:rFonts w:ascii="標楷體" w:eastAsia="標楷體" w:hAnsi="標楷體" w:cs="新細明體" w:hint="eastAsia"/>
                                      <w:color w:val="000000"/>
                                      <w:kern w:val="0"/>
                                      <w:sz w:val="20"/>
                                      <w:szCs w:val="20"/>
                                    </w:rPr>
                                    <w:t xml:space="preserve">380 </w:t>
                                  </w:r>
                                </w:p>
                              </w:tc>
                              <w:tc>
                                <w:tcPr>
                                  <w:tcW w:w="1418" w:type="dxa"/>
                                  <w:tcBorders>
                                    <w:top w:val="single" w:sz="4" w:space="0" w:color="auto"/>
                                    <w:left w:val="single" w:sz="4" w:space="0" w:color="auto"/>
                                    <w:bottom w:val="single" w:sz="4" w:space="0" w:color="auto"/>
                                    <w:right w:val="single" w:sz="4" w:space="0" w:color="auto"/>
                                  </w:tcBorders>
                                  <w:vAlign w:val="center"/>
                                </w:tcPr>
                                <w:p w14:paraId="718C2ACA" w14:textId="77777777" w:rsidR="00A53428" w:rsidRPr="0015563D" w:rsidRDefault="00A53428" w:rsidP="00666AB4">
                                  <w:pPr>
                                    <w:spacing w:line="220" w:lineRule="exact"/>
                                    <w:suppressOverlap/>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營運期滿未以促參方式續辦。</w:t>
                                  </w:r>
                                </w:p>
                              </w:tc>
                            </w:tr>
                            <w:tr w:rsidR="00A53428" w:rsidRPr="002B2B22" w14:paraId="297BCCAA" w14:textId="77777777" w:rsidTr="008B23B3">
                              <w:trPr>
                                <w:trHeight w:val="482"/>
                              </w:trPr>
                              <w:tc>
                                <w:tcPr>
                                  <w:tcW w:w="425" w:type="dxa"/>
                                  <w:tcBorders>
                                    <w:top w:val="nil"/>
                                    <w:left w:val="single" w:sz="4" w:space="0" w:color="auto"/>
                                    <w:bottom w:val="single" w:sz="4" w:space="0" w:color="auto"/>
                                    <w:right w:val="single" w:sz="4" w:space="0" w:color="auto"/>
                                  </w:tcBorders>
                                  <w:vAlign w:val="center"/>
                                </w:tcPr>
                                <w:p w14:paraId="5BE6914F" w14:textId="77777777" w:rsidR="00A53428" w:rsidRPr="00742E48" w:rsidRDefault="00A53428" w:rsidP="00BA03F9">
                                  <w:pPr>
                                    <w:suppressOverlap/>
                                    <w:jc w:val="center"/>
                                    <w:rPr>
                                      <w:rFonts w:ascii="標楷體" w:eastAsia="標楷體" w:hAnsi="標楷體" w:cs="新細明體"/>
                                      <w:color w:val="000000"/>
                                      <w:kern w:val="0"/>
                                      <w:sz w:val="20"/>
                                      <w:szCs w:val="20"/>
                                      <w:lang w:eastAsia="zh-HK"/>
                                    </w:rPr>
                                  </w:pPr>
                                  <w:r w:rsidRPr="00742E48">
                                    <w:rPr>
                                      <w:rFonts w:ascii="標楷體" w:eastAsia="標楷體" w:hAnsi="標楷體" w:cs="新細明體" w:hint="eastAsia"/>
                                      <w:color w:val="000000"/>
                                      <w:kern w:val="0"/>
                                      <w:sz w:val="20"/>
                                      <w:szCs w:val="20"/>
                                    </w:rPr>
                                    <w:t>2</w:t>
                                  </w:r>
                                </w:p>
                              </w:tc>
                              <w:tc>
                                <w:tcPr>
                                  <w:tcW w:w="2455" w:type="dxa"/>
                                  <w:tcBorders>
                                    <w:top w:val="nil"/>
                                    <w:left w:val="single" w:sz="4" w:space="0" w:color="auto"/>
                                    <w:bottom w:val="single" w:sz="4" w:space="0" w:color="auto"/>
                                    <w:right w:val="single" w:sz="4" w:space="0" w:color="auto"/>
                                  </w:tcBorders>
                                  <w:vAlign w:val="center"/>
                                </w:tcPr>
                                <w:p w14:paraId="37615B5E" w14:textId="77777777" w:rsidR="00A53428" w:rsidRPr="00742E48" w:rsidRDefault="00A53428" w:rsidP="00666AB4">
                                  <w:pPr>
                                    <w:spacing w:line="220" w:lineRule="exact"/>
                                    <w:suppressOverlap/>
                                    <w:jc w:val="both"/>
                                    <w:rPr>
                                      <w:rFonts w:ascii="標楷體" w:eastAsia="標楷體" w:hAnsi="標楷體" w:cs="新細明體"/>
                                      <w:color w:val="000000"/>
                                      <w:kern w:val="0"/>
                                      <w:sz w:val="20"/>
                                      <w:szCs w:val="20"/>
                                    </w:rPr>
                                  </w:pPr>
                                  <w:r w:rsidRPr="00742E48">
                                    <w:rPr>
                                      <w:rFonts w:ascii="標楷體" w:eastAsia="標楷體" w:hAnsi="標楷體" w:cs="新細明體" w:hint="eastAsia"/>
                                      <w:color w:val="000000"/>
                                      <w:kern w:val="0"/>
                                      <w:sz w:val="20"/>
                                      <w:szCs w:val="20"/>
                                      <w:lang w:eastAsia="zh-HK"/>
                                    </w:rPr>
                                    <w:t>金門工商休閒園區之興建、營運、移轉</w:t>
                                  </w:r>
                                  <w:r>
                                    <w:rPr>
                                      <w:rFonts w:ascii="標楷體" w:eastAsia="標楷體" w:hAnsi="標楷體" w:cs="新細明體" w:hint="eastAsia"/>
                                      <w:color w:val="000000"/>
                                      <w:kern w:val="0"/>
                                      <w:sz w:val="20"/>
                                      <w:szCs w:val="20"/>
                                      <w:lang w:eastAsia="zh-HK"/>
                                    </w:rPr>
                                    <w:t>（</w:t>
                                  </w:r>
                                  <w:r w:rsidRPr="00742E48">
                                    <w:rPr>
                                      <w:rFonts w:ascii="標楷體" w:eastAsia="標楷體" w:hAnsi="標楷體" w:cs="新細明體" w:hint="eastAsia"/>
                                      <w:color w:val="000000"/>
                                      <w:kern w:val="0"/>
                                      <w:sz w:val="20"/>
                                      <w:szCs w:val="20"/>
                                      <w:lang w:eastAsia="zh-HK"/>
                                    </w:rPr>
                                    <w:t>BOT</w:t>
                                  </w:r>
                                  <w:r>
                                    <w:rPr>
                                      <w:rFonts w:ascii="標楷體" w:eastAsia="標楷體" w:hAnsi="標楷體" w:cs="新細明體" w:hint="eastAsia"/>
                                      <w:color w:val="000000"/>
                                      <w:kern w:val="0"/>
                                      <w:sz w:val="20"/>
                                      <w:szCs w:val="20"/>
                                      <w:lang w:eastAsia="zh-HK"/>
                                    </w:rPr>
                                    <w:t>）</w:t>
                                  </w:r>
                                  <w:r w:rsidRPr="00742E48">
                                    <w:rPr>
                                      <w:rFonts w:ascii="標楷體" w:eastAsia="標楷體" w:hAnsi="標楷體" w:cs="新細明體" w:hint="eastAsia"/>
                                      <w:color w:val="000000"/>
                                      <w:kern w:val="0"/>
                                      <w:sz w:val="20"/>
                                      <w:szCs w:val="20"/>
                                      <w:lang w:eastAsia="zh-HK"/>
                                    </w:rPr>
                                    <w:t>計畫案</w:t>
                                  </w:r>
                                </w:p>
                              </w:tc>
                              <w:tc>
                                <w:tcPr>
                                  <w:tcW w:w="664" w:type="dxa"/>
                                  <w:tcBorders>
                                    <w:top w:val="nil"/>
                                    <w:left w:val="nil"/>
                                    <w:bottom w:val="single" w:sz="4" w:space="0" w:color="auto"/>
                                    <w:right w:val="single" w:sz="4" w:space="0" w:color="auto"/>
                                  </w:tcBorders>
                                  <w:vAlign w:val="center"/>
                                </w:tcPr>
                                <w:p w14:paraId="2CFAEC8E" w14:textId="77777777" w:rsidR="00A53428" w:rsidRPr="00742E48" w:rsidRDefault="00A53428" w:rsidP="00A2609D">
                                  <w:pPr>
                                    <w:spacing w:line="220" w:lineRule="exact"/>
                                    <w:suppressOverlap/>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w:t>
                                  </w:r>
                                  <w:r>
                                    <w:rPr>
                                      <w:rFonts w:ascii="標楷體" w:eastAsia="標楷體" w:hAnsi="標楷體" w:cs="新細明體"/>
                                      <w:color w:val="000000"/>
                                      <w:kern w:val="0"/>
                                      <w:sz w:val="20"/>
                                      <w:szCs w:val="20"/>
                                    </w:rPr>
                                    <w:t>8</w:t>
                                  </w:r>
                                </w:p>
                              </w:tc>
                              <w:tc>
                                <w:tcPr>
                                  <w:tcW w:w="992" w:type="dxa"/>
                                  <w:tcBorders>
                                    <w:top w:val="nil"/>
                                    <w:left w:val="single" w:sz="4" w:space="0" w:color="auto"/>
                                    <w:bottom w:val="single" w:sz="4" w:space="0" w:color="auto"/>
                                    <w:right w:val="single" w:sz="4" w:space="0" w:color="auto"/>
                                  </w:tcBorders>
                                  <w:vAlign w:val="center"/>
                                </w:tcPr>
                                <w:p w14:paraId="3151E166" w14:textId="77777777" w:rsidR="00A53428" w:rsidRPr="00742E48" w:rsidRDefault="00A53428" w:rsidP="00A2609D">
                                  <w:pPr>
                                    <w:spacing w:line="220" w:lineRule="exact"/>
                                    <w:suppressOverlap/>
                                    <w:jc w:val="right"/>
                                    <w:rPr>
                                      <w:rFonts w:ascii="標楷體" w:eastAsia="標楷體" w:hAnsi="標楷體" w:cs="新細明體"/>
                                      <w:color w:val="000000"/>
                                      <w:kern w:val="0"/>
                                      <w:sz w:val="20"/>
                                      <w:szCs w:val="20"/>
                                    </w:rPr>
                                  </w:pPr>
                                  <w:r w:rsidRPr="00742E48">
                                    <w:rPr>
                                      <w:rFonts w:ascii="標楷體" w:eastAsia="標楷體" w:hAnsi="標楷體" w:cs="新細明體" w:hint="eastAsia"/>
                                      <w:color w:val="000000"/>
                                      <w:kern w:val="0"/>
                                      <w:sz w:val="20"/>
                                      <w:szCs w:val="20"/>
                                    </w:rPr>
                                    <w:t xml:space="preserve">3,694,855 </w:t>
                                  </w:r>
                                </w:p>
                              </w:tc>
                              <w:tc>
                                <w:tcPr>
                                  <w:tcW w:w="1418" w:type="dxa"/>
                                  <w:tcBorders>
                                    <w:top w:val="single" w:sz="4" w:space="0" w:color="auto"/>
                                    <w:left w:val="single" w:sz="4" w:space="0" w:color="auto"/>
                                    <w:bottom w:val="single" w:sz="4" w:space="0" w:color="auto"/>
                                    <w:right w:val="single" w:sz="4" w:space="0" w:color="auto"/>
                                  </w:tcBorders>
                                  <w:vAlign w:val="center"/>
                                </w:tcPr>
                                <w:p w14:paraId="2D40C96B" w14:textId="77777777" w:rsidR="00A53428" w:rsidRPr="0015563D" w:rsidRDefault="00A53428" w:rsidP="00666AB4">
                                  <w:pPr>
                                    <w:spacing w:line="220" w:lineRule="exact"/>
                                    <w:suppressOverlap/>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營運中。</w:t>
                                  </w:r>
                                </w:p>
                              </w:tc>
                            </w:tr>
                            <w:tr w:rsidR="00A53428" w:rsidRPr="002B2B22" w14:paraId="3E7B9143" w14:textId="77777777" w:rsidTr="008B23B3">
                              <w:trPr>
                                <w:trHeight w:val="482"/>
                              </w:trPr>
                              <w:tc>
                                <w:tcPr>
                                  <w:tcW w:w="425" w:type="dxa"/>
                                  <w:tcBorders>
                                    <w:top w:val="nil"/>
                                    <w:left w:val="single" w:sz="4" w:space="0" w:color="auto"/>
                                    <w:bottom w:val="single" w:sz="4" w:space="0" w:color="auto"/>
                                    <w:right w:val="single" w:sz="4" w:space="0" w:color="auto"/>
                                  </w:tcBorders>
                                  <w:vAlign w:val="center"/>
                                </w:tcPr>
                                <w:p w14:paraId="0D67517B" w14:textId="77777777" w:rsidR="00A53428" w:rsidRPr="00742E48" w:rsidRDefault="00A53428" w:rsidP="00BA03F9">
                                  <w:pPr>
                                    <w:suppressOverlap/>
                                    <w:jc w:val="center"/>
                                    <w:rPr>
                                      <w:rFonts w:ascii="標楷體" w:eastAsia="標楷體" w:hAnsi="標楷體" w:cs="新細明體"/>
                                      <w:color w:val="000000"/>
                                      <w:kern w:val="0"/>
                                      <w:sz w:val="20"/>
                                      <w:szCs w:val="20"/>
                                      <w:lang w:eastAsia="zh-HK"/>
                                    </w:rPr>
                                  </w:pPr>
                                  <w:r w:rsidRPr="00742E48">
                                    <w:rPr>
                                      <w:rFonts w:ascii="標楷體" w:eastAsia="標楷體" w:hAnsi="標楷體" w:cs="新細明體" w:hint="eastAsia"/>
                                      <w:color w:val="000000"/>
                                      <w:kern w:val="0"/>
                                      <w:sz w:val="20"/>
                                      <w:szCs w:val="20"/>
                                    </w:rPr>
                                    <w:t>3</w:t>
                                  </w:r>
                                </w:p>
                              </w:tc>
                              <w:tc>
                                <w:tcPr>
                                  <w:tcW w:w="2455" w:type="dxa"/>
                                  <w:tcBorders>
                                    <w:top w:val="nil"/>
                                    <w:left w:val="single" w:sz="4" w:space="0" w:color="auto"/>
                                    <w:bottom w:val="single" w:sz="4" w:space="0" w:color="auto"/>
                                    <w:right w:val="single" w:sz="4" w:space="0" w:color="auto"/>
                                  </w:tcBorders>
                                  <w:vAlign w:val="center"/>
                                </w:tcPr>
                                <w:p w14:paraId="4FAD863E" w14:textId="77777777" w:rsidR="00A53428" w:rsidRPr="00742E48" w:rsidRDefault="00A53428" w:rsidP="00666AB4">
                                  <w:pPr>
                                    <w:spacing w:line="220" w:lineRule="exact"/>
                                    <w:suppressOverlap/>
                                    <w:jc w:val="both"/>
                                    <w:rPr>
                                      <w:rFonts w:ascii="標楷體" w:eastAsia="標楷體" w:hAnsi="標楷體" w:cs="新細明體"/>
                                      <w:color w:val="000000"/>
                                      <w:kern w:val="0"/>
                                      <w:sz w:val="20"/>
                                      <w:szCs w:val="20"/>
                                    </w:rPr>
                                  </w:pPr>
                                  <w:r w:rsidRPr="00742E48">
                                    <w:rPr>
                                      <w:rFonts w:ascii="標楷體" w:eastAsia="標楷體" w:hAnsi="標楷體" w:cs="新細明體" w:hint="eastAsia"/>
                                      <w:color w:val="000000"/>
                                      <w:kern w:val="0"/>
                                      <w:sz w:val="20"/>
                                      <w:szCs w:val="20"/>
                                      <w:lang w:eastAsia="zh-HK"/>
                                    </w:rPr>
                                    <w:t>金湖鎮商務旅館基地招商興建暨經營案</w:t>
                                  </w:r>
                                </w:p>
                              </w:tc>
                              <w:tc>
                                <w:tcPr>
                                  <w:tcW w:w="664" w:type="dxa"/>
                                  <w:tcBorders>
                                    <w:top w:val="nil"/>
                                    <w:left w:val="nil"/>
                                    <w:bottom w:val="single" w:sz="4" w:space="0" w:color="auto"/>
                                    <w:right w:val="single" w:sz="4" w:space="0" w:color="auto"/>
                                  </w:tcBorders>
                                  <w:vAlign w:val="center"/>
                                </w:tcPr>
                                <w:p w14:paraId="4F03D8F5" w14:textId="77777777" w:rsidR="00A53428" w:rsidRPr="00742E48" w:rsidRDefault="00A53428" w:rsidP="00A2609D">
                                  <w:pPr>
                                    <w:spacing w:line="220" w:lineRule="exact"/>
                                    <w:suppressOverlap/>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00</w:t>
                                  </w:r>
                                </w:p>
                              </w:tc>
                              <w:tc>
                                <w:tcPr>
                                  <w:tcW w:w="992" w:type="dxa"/>
                                  <w:tcBorders>
                                    <w:top w:val="nil"/>
                                    <w:left w:val="single" w:sz="4" w:space="0" w:color="auto"/>
                                    <w:bottom w:val="single" w:sz="4" w:space="0" w:color="auto"/>
                                    <w:right w:val="single" w:sz="4" w:space="0" w:color="auto"/>
                                  </w:tcBorders>
                                  <w:vAlign w:val="center"/>
                                </w:tcPr>
                                <w:p w14:paraId="61A70013" w14:textId="77777777" w:rsidR="00A53428" w:rsidRPr="00742E48" w:rsidRDefault="00A53428" w:rsidP="00A2609D">
                                  <w:pPr>
                                    <w:spacing w:line="220" w:lineRule="exact"/>
                                    <w:suppressOverlap/>
                                    <w:jc w:val="right"/>
                                    <w:rPr>
                                      <w:rFonts w:ascii="標楷體" w:eastAsia="標楷體" w:hAnsi="標楷體" w:cs="新細明體"/>
                                      <w:color w:val="000000"/>
                                      <w:kern w:val="0"/>
                                      <w:sz w:val="20"/>
                                      <w:szCs w:val="20"/>
                                    </w:rPr>
                                  </w:pPr>
                                  <w:r w:rsidRPr="00742E48">
                                    <w:rPr>
                                      <w:rFonts w:ascii="標楷體" w:eastAsia="標楷體" w:hAnsi="標楷體" w:cs="新細明體" w:hint="eastAsia"/>
                                      <w:color w:val="000000"/>
                                      <w:kern w:val="0"/>
                                      <w:sz w:val="20"/>
                                      <w:szCs w:val="20"/>
                                    </w:rPr>
                                    <w:t xml:space="preserve">1,550,000 </w:t>
                                  </w:r>
                                </w:p>
                              </w:tc>
                              <w:tc>
                                <w:tcPr>
                                  <w:tcW w:w="1418" w:type="dxa"/>
                                  <w:tcBorders>
                                    <w:top w:val="single" w:sz="4" w:space="0" w:color="auto"/>
                                    <w:left w:val="single" w:sz="4" w:space="0" w:color="auto"/>
                                    <w:bottom w:val="single" w:sz="4" w:space="0" w:color="auto"/>
                                    <w:right w:val="single" w:sz="4" w:space="0" w:color="auto"/>
                                  </w:tcBorders>
                                  <w:vAlign w:val="center"/>
                                </w:tcPr>
                                <w:p w14:paraId="5EBAC745" w14:textId="77777777" w:rsidR="00A53428" w:rsidRPr="0015563D" w:rsidRDefault="00A53428" w:rsidP="00666AB4">
                                  <w:pPr>
                                    <w:spacing w:line="220" w:lineRule="exact"/>
                                    <w:suppressOverlap/>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營運中。</w:t>
                                  </w:r>
                                </w:p>
                              </w:tc>
                            </w:tr>
                            <w:tr w:rsidR="00A53428" w:rsidRPr="002B2B22" w14:paraId="60308DEC" w14:textId="77777777" w:rsidTr="008B23B3">
                              <w:trPr>
                                <w:trHeight w:val="482"/>
                              </w:trPr>
                              <w:tc>
                                <w:tcPr>
                                  <w:tcW w:w="425" w:type="dxa"/>
                                  <w:tcBorders>
                                    <w:top w:val="nil"/>
                                    <w:left w:val="single" w:sz="4" w:space="0" w:color="auto"/>
                                    <w:bottom w:val="single" w:sz="4" w:space="0" w:color="auto"/>
                                    <w:right w:val="single" w:sz="4" w:space="0" w:color="auto"/>
                                  </w:tcBorders>
                                  <w:vAlign w:val="center"/>
                                </w:tcPr>
                                <w:p w14:paraId="25808019" w14:textId="77777777" w:rsidR="00A53428" w:rsidRPr="00742E48" w:rsidRDefault="00A53428" w:rsidP="00BA03F9">
                                  <w:pPr>
                                    <w:suppressOverlap/>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2455" w:type="dxa"/>
                                  <w:tcBorders>
                                    <w:top w:val="nil"/>
                                    <w:left w:val="single" w:sz="4" w:space="0" w:color="auto"/>
                                    <w:bottom w:val="single" w:sz="4" w:space="0" w:color="auto"/>
                                    <w:right w:val="single" w:sz="4" w:space="0" w:color="auto"/>
                                  </w:tcBorders>
                                  <w:vAlign w:val="center"/>
                                </w:tcPr>
                                <w:p w14:paraId="4DBF00DE" w14:textId="77777777" w:rsidR="00A53428" w:rsidRPr="00F419C9" w:rsidRDefault="00A53428" w:rsidP="00666AB4">
                                  <w:pPr>
                                    <w:spacing w:line="220" w:lineRule="exact"/>
                                    <w:suppressOverlap/>
                                    <w:jc w:val="both"/>
                                    <w:rPr>
                                      <w:rFonts w:ascii="標楷體" w:eastAsia="標楷體" w:hAnsi="標楷體" w:cs="新細明體"/>
                                      <w:kern w:val="0"/>
                                      <w:sz w:val="20"/>
                                      <w:szCs w:val="20"/>
                                    </w:rPr>
                                  </w:pPr>
                                  <w:r w:rsidRPr="00742E48">
                                    <w:rPr>
                                      <w:rFonts w:ascii="標楷體" w:eastAsia="標楷體" w:hAnsi="標楷體" w:cs="新細明體" w:hint="eastAsia"/>
                                      <w:color w:val="000000"/>
                                      <w:kern w:val="0"/>
                                      <w:sz w:val="20"/>
                                      <w:szCs w:val="20"/>
                                      <w:lang w:eastAsia="zh-HK"/>
                                    </w:rPr>
                                    <w:t>金門縣綠色休閒渡假園區興建、營運、移轉案</w:t>
                                  </w:r>
                                </w:p>
                              </w:tc>
                              <w:tc>
                                <w:tcPr>
                                  <w:tcW w:w="664" w:type="dxa"/>
                                  <w:tcBorders>
                                    <w:top w:val="nil"/>
                                    <w:left w:val="nil"/>
                                    <w:bottom w:val="single" w:sz="4" w:space="0" w:color="auto"/>
                                    <w:right w:val="single" w:sz="4" w:space="0" w:color="auto"/>
                                  </w:tcBorders>
                                  <w:vAlign w:val="center"/>
                                </w:tcPr>
                                <w:p w14:paraId="339130EC" w14:textId="77777777" w:rsidR="00A53428" w:rsidRDefault="00A53428" w:rsidP="00A2609D">
                                  <w:pPr>
                                    <w:spacing w:line="220" w:lineRule="exact"/>
                                    <w:suppressOverlap/>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02</w:t>
                                  </w:r>
                                </w:p>
                              </w:tc>
                              <w:tc>
                                <w:tcPr>
                                  <w:tcW w:w="992" w:type="dxa"/>
                                  <w:tcBorders>
                                    <w:top w:val="nil"/>
                                    <w:left w:val="single" w:sz="4" w:space="0" w:color="auto"/>
                                    <w:bottom w:val="single" w:sz="4" w:space="0" w:color="auto"/>
                                    <w:right w:val="single" w:sz="4" w:space="0" w:color="auto"/>
                                  </w:tcBorders>
                                  <w:vAlign w:val="center"/>
                                </w:tcPr>
                                <w:p w14:paraId="640E9344" w14:textId="77777777" w:rsidR="00A53428" w:rsidRPr="00742E48" w:rsidRDefault="00A53428" w:rsidP="00A2609D">
                                  <w:pPr>
                                    <w:spacing w:line="220" w:lineRule="exact"/>
                                    <w:suppressOverlap/>
                                    <w:jc w:val="right"/>
                                    <w:rPr>
                                      <w:rFonts w:ascii="標楷體" w:eastAsia="標楷體" w:hAnsi="標楷體" w:cs="新細明體"/>
                                      <w:color w:val="000000"/>
                                      <w:kern w:val="0"/>
                                      <w:sz w:val="20"/>
                                      <w:szCs w:val="20"/>
                                    </w:rPr>
                                  </w:pPr>
                                  <w:r w:rsidRPr="00742E48">
                                    <w:rPr>
                                      <w:rFonts w:ascii="標楷體" w:eastAsia="標楷體" w:hAnsi="標楷體" w:cs="新細明體" w:hint="eastAsia"/>
                                      <w:color w:val="000000"/>
                                      <w:kern w:val="0"/>
                                      <w:sz w:val="20"/>
                                      <w:szCs w:val="20"/>
                                    </w:rPr>
                                    <w:t xml:space="preserve">909,890 </w:t>
                                  </w:r>
                                </w:p>
                              </w:tc>
                              <w:tc>
                                <w:tcPr>
                                  <w:tcW w:w="1418" w:type="dxa"/>
                                  <w:tcBorders>
                                    <w:top w:val="single" w:sz="4" w:space="0" w:color="auto"/>
                                    <w:left w:val="single" w:sz="4" w:space="0" w:color="auto"/>
                                    <w:bottom w:val="single" w:sz="4" w:space="0" w:color="auto"/>
                                    <w:right w:val="single" w:sz="4" w:space="0" w:color="auto"/>
                                  </w:tcBorders>
                                  <w:vAlign w:val="center"/>
                                </w:tcPr>
                                <w:p w14:paraId="1E348720" w14:textId="77777777" w:rsidR="00A53428" w:rsidRDefault="00A53428" w:rsidP="00666AB4">
                                  <w:pPr>
                                    <w:spacing w:line="220" w:lineRule="exact"/>
                                    <w:suppressOverlap/>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終止契約。</w:t>
                                  </w:r>
                                </w:p>
                              </w:tc>
                            </w:tr>
                            <w:tr w:rsidR="00A53428" w:rsidRPr="002B2B22" w14:paraId="355345B6" w14:textId="77777777" w:rsidTr="008B23B3">
                              <w:trPr>
                                <w:trHeight w:val="454"/>
                              </w:trPr>
                              <w:tc>
                                <w:tcPr>
                                  <w:tcW w:w="5954" w:type="dxa"/>
                                  <w:gridSpan w:val="5"/>
                                  <w:tcBorders>
                                    <w:top w:val="nil"/>
                                    <w:left w:val="single" w:sz="4" w:space="0" w:color="auto"/>
                                    <w:bottom w:val="single" w:sz="4" w:space="0" w:color="auto"/>
                                    <w:right w:val="single" w:sz="4" w:space="0" w:color="auto"/>
                                  </w:tcBorders>
                                  <w:vAlign w:val="center"/>
                                </w:tcPr>
                                <w:p w14:paraId="41C17286" w14:textId="77777777" w:rsidR="00A53428" w:rsidRPr="0015563D" w:rsidRDefault="00A53428" w:rsidP="00BA03F9">
                                  <w:pPr>
                                    <w:spacing w:line="220" w:lineRule="exact"/>
                                    <w:suppressOverlap/>
                                    <w:rPr>
                                      <w:rFonts w:ascii="標楷體" w:eastAsia="標楷體" w:hAnsi="標楷體"/>
                                      <w:bCs/>
                                      <w:kern w:val="0"/>
                                      <w:sz w:val="20"/>
                                      <w:szCs w:val="20"/>
                                    </w:rPr>
                                  </w:pPr>
                                  <w:r w:rsidRPr="00EF7975">
                                    <w:rPr>
                                      <w:rFonts w:ascii="標楷體" w:eastAsia="標楷體" w:hAnsi="標楷體" w:hint="eastAsia"/>
                                      <w:bCs/>
                                      <w:kern w:val="0"/>
                                      <w:sz w:val="20"/>
                                      <w:szCs w:val="20"/>
                                    </w:rPr>
                                    <w:t>經公告後無申請投資人</w:t>
                                  </w:r>
                                  <w:r>
                                    <w:rPr>
                                      <w:rFonts w:ascii="標楷體" w:eastAsia="標楷體" w:hAnsi="標楷體" w:hint="eastAsia"/>
                                      <w:bCs/>
                                      <w:kern w:val="0"/>
                                      <w:sz w:val="20"/>
                                      <w:szCs w:val="20"/>
                                    </w:rPr>
                                    <w:t>停（緩）</w:t>
                                  </w:r>
                                  <w:r w:rsidRPr="00EF7975">
                                    <w:rPr>
                                      <w:rFonts w:ascii="標楷體" w:eastAsia="標楷體" w:hAnsi="標楷體" w:hint="eastAsia"/>
                                      <w:bCs/>
                                      <w:kern w:val="0"/>
                                      <w:sz w:val="20"/>
                                      <w:szCs w:val="20"/>
                                    </w:rPr>
                                    <w:t>辦</w:t>
                                  </w:r>
                                  <w:r>
                                    <w:rPr>
                                      <w:rFonts w:ascii="標楷體" w:eastAsia="標楷體" w:hAnsi="標楷體" w:hint="eastAsia"/>
                                      <w:bCs/>
                                      <w:kern w:val="0"/>
                                      <w:sz w:val="20"/>
                                      <w:szCs w:val="20"/>
                                    </w:rPr>
                                    <w:t>案件</w:t>
                                  </w:r>
                                </w:p>
                              </w:tc>
                            </w:tr>
                            <w:tr w:rsidR="00A53428" w:rsidRPr="002B2B22" w14:paraId="64A3568A" w14:textId="77777777" w:rsidTr="008B23B3">
                              <w:trPr>
                                <w:trHeight w:val="482"/>
                              </w:trPr>
                              <w:tc>
                                <w:tcPr>
                                  <w:tcW w:w="425" w:type="dxa"/>
                                  <w:tcBorders>
                                    <w:top w:val="nil"/>
                                    <w:left w:val="single" w:sz="4" w:space="0" w:color="auto"/>
                                    <w:bottom w:val="single" w:sz="4" w:space="0" w:color="auto"/>
                                    <w:right w:val="single" w:sz="4" w:space="0" w:color="auto"/>
                                  </w:tcBorders>
                                  <w:vAlign w:val="center"/>
                                </w:tcPr>
                                <w:p w14:paraId="56A63873" w14:textId="77777777" w:rsidR="00A53428" w:rsidRPr="00742E48" w:rsidRDefault="00A53428" w:rsidP="00BA03F9">
                                  <w:pPr>
                                    <w:suppressOverlap/>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2455" w:type="dxa"/>
                                  <w:tcBorders>
                                    <w:top w:val="nil"/>
                                    <w:left w:val="single" w:sz="4" w:space="0" w:color="auto"/>
                                    <w:bottom w:val="single" w:sz="4" w:space="0" w:color="auto"/>
                                    <w:right w:val="single" w:sz="4" w:space="0" w:color="auto"/>
                                  </w:tcBorders>
                                  <w:vAlign w:val="center"/>
                                </w:tcPr>
                                <w:p w14:paraId="41D06BBE" w14:textId="77777777" w:rsidR="00A53428" w:rsidRPr="00742E48" w:rsidRDefault="00A53428" w:rsidP="00666AB4">
                                  <w:pPr>
                                    <w:spacing w:line="220" w:lineRule="exact"/>
                                    <w:suppressOverlap/>
                                    <w:jc w:val="both"/>
                                    <w:rPr>
                                      <w:rFonts w:ascii="標楷體" w:eastAsia="標楷體" w:hAnsi="標楷體" w:cs="新細明體"/>
                                      <w:color w:val="000000"/>
                                      <w:kern w:val="0"/>
                                      <w:sz w:val="20"/>
                                      <w:szCs w:val="20"/>
                                      <w:lang w:eastAsia="zh-HK"/>
                                    </w:rPr>
                                  </w:pPr>
                                  <w:r w:rsidRPr="003025B6">
                                    <w:rPr>
                                      <w:rFonts w:ascii="標楷體" w:eastAsia="標楷體" w:hAnsi="標楷體" w:cs="新細明體" w:hint="eastAsia"/>
                                      <w:color w:val="000000"/>
                                      <w:kern w:val="0"/>
                                      <w:sz w:val="20"/>
                                      <w:szCs w:val="20"/>
                                      <w:lang w:eastAsia="zh-HK"/>
                                    </w:rPr>
                                    <w:t>民間參與小金門海水淡化廠興建及營運計畫</w:t>
                                  </w:r>
                                </w:p>
                              </w:tc>
                              <w:tc>
                                <w:tcPr>
                                  <w:tcW w:w="664" w:type="dxa"/>
                                  <w:tcBorders>
                                    <w:top w:val="nil"/>
                                    <w:left w:val="nil"/>
                                    <w:bottom w:val="single" w:sz="4" w:space="0" w:color="auto"/>
                                    <w:right w:val="single" w:sz="4" w:space="0" w:color="auto"/>
                                  </w:tcBorders>
                                  <w:vAlign w:val="center"/>
                                </w:tcPr>
                                <w:p w14:paraId="73C23B4D" w14:textId="77777777" w:rsidR="00A53428" w:rsidRPr="0015563D" w:rsidRDefault="00A53428" w:rsidP="00A2609D">
                                  <w:pPr>
                                    <w:spacing w:line="220" w:lineRule="exact"/>
                                    <w:suppressOverlap/>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w:t>
                                  </w:r>
                                  <w:r>
                                    <w:rPr>
                                      <w:rFonts w:ascii="標楷體" w:eastAsia="標楷體" w:hAnsi="標楷體" w:cs="新細明體"/>
                                      <w:color w:val="000000"/>
                                      <w:kern w:val="0"/>
                                      <w:sz w:val="20"/>
                                      <w:szCs w:val="20"/>
                                    </w:rPr>
                                    <w:t>7</w:t>
                                  </w:r>
                                </w:p>
                              </w:tc>
                              <w:tc>
                                <w:tcPr>
                                  <w:tcW w:w="992" w:type="dxa"/>
                                  <w:tcBorders>
                                    <w:top w:val="nil"/>
                                    <w:left w:val="single" w:sz="4" w:space="0" w:color="auto"/>
                                    <w:bottom w:val="single" w:sz="4" w:space="0" w:color="auto"/>
                                    <w:right w:val="single" w:sz="4" w:space="0" w:color="auto"/>
                                  </w:tcBorders>
                                  <w:vAlign w:val="center"/>
                                </w:tcPr>
                                <w:p w14:paraId="7D69ECA9" w14:textId="77777777" w:rsidR="00A53428" w:rsidRPr="0015563D" w:rsidRDefault="00A53428" w:rsidP="00A2609D">
                                  <w:pPr>
                                    <w:spacing w:line="220" w:lineRule="exact"/>
                                    <w:suppressOverlap/>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418" w:type="dxa"/>
                                  <w:tcBorders>
                                    <w:top w:val="nil"/>
                                    <w:left w:val="nil"/>
                                    <w:bottom w:val="single" w:sz="4" w:space="0" w:color="auto"/>
                                    <w:right w:val="single" w:sz="4" w:space="0" w:color="auto"/>
                                  </w:tcBorders>
                                  <w:vAlign w:val="center"/>
                                </w:tcPr>
                                <w:p w14:paraId="63A8FA9D" w14:textId="77777777" w:rsidR="00A53428" w:rsidRPr="0015563D" w:rsidRDefault="00A53428" w:rsidP="00666AB4">
                                  <w:pPr>
                                    <w:spacing w:line="220" w:lineRule="exact"/>
                                    <w:suppressOverlap/>
                                    <w:jc w:val="both"/>
                                    <w:rPr>
                                      <w:rFonts w:ascii="標楷體" w:eastAsia="標楷體" w:hAnsi="標楷體" w:cs="新細明體"/>
                                      <w:color w:val="000000"/>
                                      <w:kern w:val="0"/>
                                      <w:sz w:val="20"/>
                                      <w:szCs w:val="20"/>
                                    </w:rPr>
                                  </w:pPr>
                                  <w:r w:rsidRPr="0015563D">
                                    <w:rPr>
                                      <w:rFonts w:ascii="標楷體" w:eastAsia="標楷體" w:hAnsi="標楷體" w:hint="eastAsia"/>
                                      <w:bCs/>
                                      <w:kern w:val="0"/>
                                      <w:sz w:val="20"/>
                                      <w:szCs w:val="20"/>
                                    </w:rPr>
                                    <w:t>無申請投資人，決議停辦</w:t>
                                  </w:r>
                                  <w:r>
                                    <w:rPr>
                                      <w:rFonts w:ascii="標楷體" w:eastAsia="標楷體" w:hAnsi="標楷體" w:hint="eastAsia"/>
                                      <w:bCs/>
                                      <w:kern w:val="0"/>
                                      <w:sz w:val="20"/>
                                      <w:szCs w:val="20"/>
                                    </w:rPr>
                                    <w:t>。</w:t>
                                  </w:r>
                                </w:p>
                              </w:tc>
                            </w:tr>
                            <w:tr w:rsidR="00A53428" w:rsidRPr="002B2B22" w14:paraId="620E49A4" w14:textId="77777777" w:rsidTr="008B23B3">
                              <w:trPr>
                                <w:trHeight w:val="482"/>
                              </w:trPr>
                              <w:tc>
                                <w:tcPr>
                                  <w:tcW w:w="425" w:type="dxa"/>
                                  <w:tcBorders>
                                    <w:top w:val="nil"/>
                                    <w:left w:val="single" w:sz="4" w:space="0" w:color="auto"/>
                                    <w:bottom w:val="single" w:sz="4" w:space="0" w:color="auto"/>
                                    <w:right w:val="single" w:sz="4" w:space="0" w:color="auto"/>
                                  </w:tcBorders>
                                  <w:vAlign w:val="center"/>
                                </w:tcPr>
                                <w:p w14:paraId="693BCF7C" w14:textId="77777777" w:rsidR="00A53428" w:rsidRDefault="00A53428" w:rsidP="00BA03F9">
                                  <w:pPr>
                                    <w:suppressOverlap/>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2455" w:type="dxa"/>
                                  <w:tcBorders>
                                    <w:top w:val="nil"/>
                                    <w:left w:val="single" w:sz="4" w:space="0" w:color="auto"/>
                                    <w:bottom w:val="single" w:sz="4" w:space="0" w:color="auto"/>
                                    <w:right w:val="single" w:sz="4" w:space="0" w:color="auto"/>
                                  </w:tcBorders>
                                  <w:vAlign w:val="center"/>
                                </w:tcPr>
                                <w:p w14:paraId="3693C2B5" w14:textId="77777777" w:rsidR="00A53428" w:rsidRPr="00C11C49" w:rsidRDefault="00A53428" w:rsidP="00666AB4">
                                  <w:pPr>
                                    <w:spacing w:line="220" w:lineRule="exact"/>
                                    <w:suppressOverlap/>
                                    <w:jc w:val="both"/>
                                    <w:rPr>
                                      <w:rFonts w:ascii="標楷體" w:eastAsia="標楷體" w:hAnsi="標楷體" w:cs="新細明體"/>
                                      <w:kern w:val="0"/>
                                      <w:sz w:val="20"/>
                                      <w:szCs w:val="20"/>
                                      <w:lang w:eastAsia="zh-HK"/>
                                    </w:rPr>
                                  </w:pPr>
                                  <w:r w:rsidRPr="00C11C49">
                                    <w:rPr>
                                      <w:rFonts w:ascii="標楷體" w:eastAsia="標楷體" w:hAnsi="標楷體" w:cs="新細明體" w:hint="eastAsia"/>
                                      <w:kern w:val="0"/>
                                      <w:sz w:val="20"/>
                                      <w:szCs w:val="20"/>
                                      <w:lang w:eastAsia="zh-HK"/>
                                    </w:rPr>
                                    <w:t>金門縣公用事業天然氣廠區民間自提BOT案</w:t>
                                  </w:r>
                                </w:p>
                              </w:tc>
                              <w:tc>
                                <w:tcPr>
                                  <w:tcW w:w="664" w:type="dxa"/>
                                  <w:tcBorders>
                                    <w:top w:val="single" w:sz="4" w:space="0" w:color="auto"/>
                                    <w:left w:val="nil"/>
                                    <w:bottom w:val="single" w:sz="4" w:space="0" w:color="auto"/>
                                    <w:right w:val="single" w:sz="4" w:space="0" w:color="auto"/>
                                  </w:tcBorders>
                                  <w:vAlign w:val="center"/>
                                </w:tcPr>
                                <w:p w14:paraId="5DA15A7E" w14:textId="77777777" w:rsidR="00A53428" w:rsidRDefault="00A53428" w:rsidP="00A2609D">
                                  <w:pPr>
                                    <w:spacing w:line="220" w:lineRule="exact"/>
                                    <w:suppressOverlap/>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10</w:t>
                                  </w:r>
                                </w:p>
                              </w:tc>
                              <w:tc>
                                <w:tcPr>
                                  <w:tcW w:w="992" w:type="dxa"/>
                                  <w:tcBorders>
                                    <w:top w:val="nil"/>
                                    <w:left w:val="single" w:sz="4" w:space="0" w:color="auto"/>
                                    <w:bottom w:val="single" w:sz="4" w:space="0" w:color="auto"/>
                                    <w:right w:val="single" w:sz="4" w:space="0" w:color="auto"/>
                                  </w:tcBorders>
                                  <w:vAlign w:val="center"/>
                                </w:tcPr>
                                <w:p w14:paraId="12196B38" w14:textId="77777777" w:rsidR="00A53428" w:rsidRPr="0015563D" w:rsidRDefault="00A53428" w:rsidP="00A2609D">
                                  <w:pPr>
                                    <w:spacing w:line="220" w:lineRule="exact"/>
                                    <w:suppressOverlap/>
                                    <w:jc w:val="right"/>
                                    <w:rPr>
                                      <w:rFonts w:ascii="標楷體" w:eastAsia="標楷體" w:hAnsi="標楷體" w:cs="新細明體"/>
                                      <w:color w:val="000000"/>
                                      <w:kern w:val="0"/>
                                      <w:sz w:val="20"/>
                                      <w:szCs w:val="20"/>
                                    </w:rPr>
                                  </w:pPr>
                                  <w:r w:rsidRPr="00DE4D42">
                                    <w:rPr>
                                      <w:rFonts w:ascii="標楷體" w:eastAsia="標楷體" w:hAnsi="標楷體" w:cs="新細明體" w:hint="eastAsia"/>
                                      <w:color w:val="000000"/>
                                      <w:kern w:val="0"/>
                                      <w:sz w:val="20"/>
                                      <w:szCs w:val="20"/>
                                    </w:rPr>
                                    <w:t>－</w:t>
                                  </w:r>
                                </w:p>
                              </w:tc>
                              <w:tc>
                                <w:tcPr>
                                  <w:tcW w:w="1418" w:type="dxa"/>
                                  <w:tcBorders>
                                    <w:top w:val="nil"/>
                                    <w:left w:val="nil"/>
                                    <w:bottom w:val="single" w:sz="4" w:space="0" w:color="auto"/>
                                    <w:right w:val="single" w:sz="4" w:space="0" w:color="auto"/>
                                  </w:tcBorders>
                                  <w:vAlign w:val="center"/>
                                </w:tcPr>
                                <w:p w14:paraId="7432F5D8" w14:textId="77777777" w:rsidR="00A53428" w:rsidRPr="0015563D" w:rsidRDefault="00A53428" w:rsidP="00666AB4">
                                  <w:pPr>
                                    <w:spacing w:line="220" w:lineRule="exact"/>
                                    <w:suppressOverlap/>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12</w:t>
                                  </w:r>
                                  <w:r>
                                    <w:rPr>
                                      <w:rFonts w:ascii="標楷體" w:eastAsia="標楷體" w:hAnsi="標楷體" w:cs="新細明體" w:hint="eastAsia"/>
                                      <w:color w:val="000000"/>
                                      <w:kern w:val="0"/>
                                      <w:sz w:val="20"/>
                                      <w:szCs w:val="20"/>
                                    </w:rPr>
                                    <w:t>年6月</w:t>
                                  </w:r>
                                  <w:r w:rsidRPr="0015563D">
                                    <w:rPr>
                                      <w:rFonts w:ascii="標楷體" w:eastAsia="標楷體" w:hAnsi="標楷體" w:cs="新細明體" w:hint="eastAsia"/>
                                      <w:color w:val="000000"/>
                                      <w:kern w:val="0"/>
                                      <w:sz w:val="20"/>
                                      <w:szCs w:val="20"/>
                                    </w:rPr>
                                    <w:t>決議停辦</w:t>
                                  </w:r>
                                  <w:r>
                                    <w:rPr>
                                      <w:rFonts w:ascii="標楷體" w:eastAsia="標楷體" w:hAnsi="標楷體" w:cs="新細明體" w:hint="eastAsia"/>
                                      <w:color w:val="000000"/>
                                      <w:kern w:val="0"/>
                                      <w:sz w:val="20"/>
                                      <w:szCs w:val="20"/>
                                    </w:rPr>
                                    <w:t>。</w:t>
                                  </w:r>
                                </w:p>
                              </w:tc>
                            </w:tr>
                            <w:tr w:rsidR="00A53428" w:rsidRPr="002B2B22" w14:paraId="1FE3B58A" w14:textId="77777777" w:rsidTr="008B23B3">
                              <w:trPr>
                                <w:trHeight w:val="482"/>
                              </w:trPr>
                              <w:tc>
                                <w:tcPr>
                                  <w:tcW w:w="425" w:type="dxa"/>
                                  <w:tcBorders>
                                    <w:top w:val="nil"/>
                                    <w:left w:val="single" w:sz="4" w:space="0" w:color="auto"/>
                                    <w:bottom w:val="single" w:sz="4" w:space="0" w:color="auto"/>
                                    <w:right w:val="single" w:sz="4" w:space="0" w:color="auto"/>
                                  </w:tcBorders>
                                  <w:vAlign w:val="center"/>
                                </w:tcPr>
                                <w:p w14:paraId="592C0140" w14:textId="77777777" w:rsidR="00A53428" w:rsidRPr="00742E48" w:rsidRDefault="00A53428" w:rsidP="00BA03F9">
                                  <w:pPr>
                                    <w:suppressOverlap/>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c>
                                <w:tcPr>
                                  <w:tcW w:w="2455" w:type="dxa"/>
                                  <w:tcBorders>
                                    <w:top w:val="nil"/>
                                    <w:left w:val="single" w:sz="4" w:space="0" w:color="auto"/>
                                    <w:bottom w:val="single" w:sz="4" w:space="0" w:color="auto"/>
                                    <w:right w:val="single" w:sz="4" w:space="0" w:color="auto"/>
                                  </w:tcBorders>
                                  <w:vAlign w:val="center"/>
                                </w:tcPr>
                                <w:p w14:paraId="0838EAF1" w14:textId="77777777" w:rsidR="00A53428" w:rsidRPr="00C11C49" w:rsidRDefault="00A53428" w:rsidP="00666AB4">
                                  <w:pPr>
                                    <w:overflowPunct w:val="0"/>
                                    <w:autoSpaceDE w:val="0"/>
                                    <w:autoSpaceDN w:val="0"/>
                                    <w:spacing w:line="220" w:lineRule="exact"/>
                                    <w:suppressOverlap/>
                                    <w:jc w:val="both"/>
                                    <w:rPr>
                                      <w:rFonts w:ascii="標楷體" w:eastAsia="標楷體" w:hAnsi="標楷體" w:cs="新細明體"/>
                                      <w:spacing w:val="-4"/>
                                      <w:kern w:val="0"/>
                                      <w:sz w:val="20"/>
                                      <w:szCs w:val="20"/>
                                      <w:lang w:eastAsia="zh-HK"/>
                                    </w:rPr>
                                  </w:pPr>
                                  <w:r w:rsidRPr="00C11C49">
                                    <w:rPr>
                                      <w:rFonts w:ascii="標楷體" w:eastAsia="標楷體" w:hAnsi="標楷體" w:cs="新細明體" w:hint="eastAsia"/>
                                      <w:spacing w:val="-4"/>
                                      <w:kern w:val="0"/>
                                      <w:sz w:val="20"/>
                                      <w:szCs w:val="20"/>
                                      <w:lang w:eastAsia="zh-HK"/>
                                    </w:rPr>
                                    <w:t>金門縣金沙戲院民間自提活化興建營運及移轉（BOT）案</w:t>
                                  </w:r>
                                </w:p>
                              </w:tc>
                              <w:tc>
                                <w:tcPr>
                                  <w:tcW w:w="664" w:type="dxa"/>
                                  <w:tcBorders>
                                    <w:top w:val="single" w:sz="4" w:space="0" w:color="auto"/>
                                    <w:left w:val="nil"/>
                                    <w:bottom w:val="single" w:sz="4" w:space="0" w:color="auto"/>
                                    <w:right w:val="single" w:sz="4" w:space="0" w:color="auto"/>
                                  </w:tcBorders>
                                  <w:vAlign w:val="center"/>
                                </w:tcPr>
                                <w:p w14:paraId="0A99C83E" w14:textId="77777777" w:rsidR="00A53428" w:rsidRPr="0015563D" w:rsidRDefault="00A53428" w:rsidP="00A2609D">
                                  <w:pPr>
                                    <w:spacing w:line="220" w:lineRule="exact"/>
                                    <w:suppressOverlap/>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12</w:t>
                                  </w:r>
                                </w:p>
                              </w:tc>
                              <w:tc>
                                <w:tcPr>
                                  <w:tcW w:w="992" w:type="dxa"/>
                                  <w:tcBorders>
                                    <w:top w:val="nil"/>
                                    <w:left w:val="single" w:sz="4" w:space="0" w:color="auto"/>
                                    <w:bottom w:val="single" w:sz="4" w:space="0" w:color="auto"/>
                                    <w:right w:val="single" w:sz="4" w:space="0" w:color="auto"/>
                                  </w:tcBorders>
                                  <w:vAlign w:val="center"/>
                                </w:tcPr>
                                <w:p w14:paraId="48A397D6" w14:textId="77777777" w:rsidR="00A53428" w:rsidRPr="0015563D" w:rsidRDefault="00A53428" w:rsidP="00A2609D">
                                  <w:pPr>
                                    <w:spacing w:line="220" w:lineRule="exact"/>
                                    <w:suppressOverlap/>
                                    <w:jc w:val="right"/>
                                    <w:rPr>
                                      <w:rFonts w:ascii="標楷體" w:eastAsia="標楷體" w:hAnsi="標楷體" w:cs="新細明體"/>
                                      <w:color w:val="000000"/>
                                      <w:kern w:val="0"/>
                                      <w:sz w:val="20"/>
                                      <w:szCs w:val="20"/>
                                    </w:rPr>
                                  </w:pPr>
                                  <w:r w:rsidRPr="00DE4D42">
                                    <w:rPr>
                                      <w:rFonts w:ascii="標楷體" w:eastAsia="標楷體" w:hAnsi="標楷體" w:cs="新細明體" w:hint="eastAsia"/>
                                      <w:color w:val="000000"/>
                                      <w:kern w:val="0"/>
                                      <w:sz w:val="20"/>
                                      <w:szCs w:val="20"/>
                                    </w:rPr>
                                    <w:t>－</w:t>
                                  </w:r>
                                </w:p>
                              </w:tc>
                              <w:tc>
                                <w:tcPr>
                                  <w:tcW w:w="1418" w:type="dxa"/>
                                  <w:tcBorders>
                                    <w:top w:val="nil"/>
                                    <w:left w:val="nil"/>
                                    <w:bottom w:val="single" w:sz="4" w:space="0" w:color="auto"/>
                                    <w:right w:val="single" w:sz="4" w:space="0" w:color="auto"/>
                                  </w:tcBorders>
                                  <w:vAlign w:val="center"/>
                                </w:tcPr>
                                <w:p w14:paraId="4704D81D" w14:textId="77777777" w:rsidR="00A53428" w:rsidRPr="0015563D" w:rsidRDefault="00A53428" w:rsidP="00666AB4">
                                  <w:pPr>
                                    <w:spacing w:line="220" w:lineRule="exact"/>
                                    <w:suppressOverlap/>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暫緩辦理。</w:t>
                                  </w:r>
                                </w:p>
                              </w:tc>
                            </w:tr>
                            <w:tr w:rsidR="00A53428" w:rsidRPr="00553E8D" w14:paraId="7109230A" w14:textId="77777777" w:rsidTr="008B23B3">
                              <w:trPr>
                                <w:trHeight w:val="482"/>
                              </w:trPr>
                              <w:tc>
                                <w:tcPr>
                                  <w:tcW w:w="425" w:type="dxa"/>
                                  <w:tcBorders>
                                    <w:top w:val="nil"/>
                                    <w:left w:val="single" w:sz="4" w:space="0" w:color="auto"/>
                                    <w:bottom w:val="single" w:sz="4" w:space="0" w:color="auto"/>
                                    <w:right w:val="single" w:sz="4" w:space="0" w:color="auto"/>
                                  </w:tcBorders>
                                  <w:vAlign w:val="center"/>
                                </w:tcPr>
                                <w:p w14:paraId="7DB84346" w14:textId="77777777" w:rsidR="00A53428" w:rsidRPr="00742E48" w:rsidRDefault="00A53428" w:rsidP="00553E8D">
                                  <w:pPr>
                                    <w:suppressOverlap/>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2455" w:type="dxa"/>
                                  <w:tcBorders>
                                    <w:top w:val="nil"/>
                                    <w:left w:val="single" w:sz="4" w:space="0" w:color="auto"/>
                                    <w:bottom w:val="single" w:sz="4" w:space="0" w:color="auto"/>
                                    <w:right w:val="single" w:sz="4" w:space="0" w:color="auto"/>
                                  </w:tcBorders>
                                  <w:vAlign w:val="center"/>
                                </w:tcPr>
                                <w:p w14:paraId="20F9D3F6" w14:textId="77777777" w:rsidR="00A53428" w:rsidRPr="00C11C49" w:rsidRDefault="00A53428" w:rsidP="00666AB4">
                                  <w:pPr>
                                    <w:spacing w:line="220" w:lineRule="exact"/>
                                    <w:suppressOverlap/>
                                    <w:jc w:val="both"/>
                                    <w:rPr>
                                      <w:rFonts w:ascii="標楷體" w:eastAsia="標楷體" w:hAnsi="標楷體" w:cs="新細明體"/>
                                      <w:kern w:val="0"/>
                                      <w:sz w:val="20"/>
                                      <w:szCs w:val="20"/>
                                      <w:lang w:eastAsia="zh-HK"/>
                                    </w:rPr>
                                  </w:pPr>
                                  <w:r w:rsidRPr="00C11C49">
                                    <w:rPr>
                                      <w:rFonts w:ascii="標楷體" w:eastAsia="標楷體" w:hAnsi="標楷體" w:cs="新細明體" w:hint="eastAsia"/>
                                      <w:kern w:val="0"/>
                                      <w:sz w:val="20"/>
                                      <w:szCs w:val="20"/>
                                      <w:lang w:eastAsia="zh-HK"/>
                                    </w:rPr>
                                    <w:t>金門縣金鑽之心（舊金湖鎮公所）民間自提活化興建營運及移轉（BOT）案</w:t>
                                  </w:r>
                                </w:p>
                              </w:tc>
                              <w:tc>
                                <w:tcPr>
                                  <w:tcW w:w="664" w:type="dxa"/>
                                  <w:tcBorders>
                                    <w:top w:val="single" w:sz="4" w:space="0" w:color="auto"/>
                                    <w:left w:val="nil"/>
                                    <w:bottom w:val="single" w:sz="4" w:space="0" w:color="auto"/>
                                    <w:right w:val="single" w:sz="4" w:space="0" w:color="auto"/>
                                  </w:tcBorders>
                                  <w:vAlign w:val="center"/>
                                </w:tcPr>
                                <w:p w14:paraId="2B453DD7" w14:textId="77777777" w:rsidR="00A53428" w:rsidRPr="0015563D" w:rsidRDefault="00A53428" w:rsidP="00A2609D">
                                  <w:pPr>
                                    <w:spacing w:line="220" w:lineRule="exact"/>
                                    <w:suppressOverlap/>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14</w:t>
                                  </w:r>
                                </w:p>
                              </w:tc>
                              <w:tc>
                                <w:tcPr>
                                  <w:tcW w:w="992" w:type="dxa"/>
                                  <w:tcBorders>
                                    <w:top w:val="nil"/>
                                    <w:left w:val="single" w:sz="4" w:space="0" w:color="auto"/>
                                    <w:bottom w:val="single" w:sz="4" w:space="0" w:color="auto"/>
                                    <w:right w:val="single" w:sz="4" w:space="0" w:color="auto"/>
                                  </w:tcBorders>
                                  <w:vAlign w:val="center"/>
                                </w:tcPr>
                                <w:p w14:paraId="1A6220CC" w14:textId="77777777" w:rsidR="00A53428" w:rsidRPr="0015563D" w:rsidRDefault="00A53428" w:rsidP="00A2609D">
                                  <w:pPr>
                                    <w:spacing w:line="220" w:lineRule="exact"/>
                                    <w:suppressOverlap/>
                                    <w:jc w:val="right"/>
                                    <w:rPr>
                                      <w:rFonts w:ascii="標楷體" w:eastAsia="標楷體" w:hAnsi="標楷體" w:cs="新細明體"/>
                                      <w:color w:val="000000"/>
                                      <w:kern w:val="0"/>
                                      <w:sz w:val="20"/>
                                      <w:szCs w:val="20"/>
                                    </w:rPr>
                                  </w:pPr>
                                  <w:r w:rsidRPr="00DE4D42">
                                    <w:rPr>
                                      <w:rFonts w:ascii="標楷體" w:eastAsia="標楷體" w:hAnsi="標楷體" w:cs="新細明體" w:hint="eastAsia"/>
                                      <w:color w:val="000000"/>
                                      <w:kern w:val="0"/>
                                      <w:sz w:val="20"/>
                                      <w:szCs w:val="20"/>
                                    </w:rPr>
                                    <w:t>－</w:t>
                                  </w:r>
                                </w:p>
                              </w:tc>
                              <w:tc>
                                <w:tcPr>
                                  <w:tcW w:w="1418" w:type="dxa"/>
                                  <w:tcBorders>
                                    <w:top w:val="nil"/>
                                    <w:left w:val="nil"/>
                                    <w:bottom w:val="single" w:sz="4" w:space="0" w:color="auto"/>
                                    <w:right w:val="single" w:sz="4" w:space="0" w:color="auto"/>
                                  </w:tcBorders>
                                  <w:vAlign w:val="center"/>
                                </w:tcPr>
                                <w:p w14:paraId="4190F4B9" w14:textId="77777777" w:rsidR="00A53428" w:rsidRPr="00666AB4" w:rsidRDefault="00A53428" w:rsidP="00666AB4">
                                  <w:pPr>
                                    <w:spacing w:line="220" w:lineRule="exact"/>
                                    <w:suppressOverlap/>
                                    <w:jc w:val="both"/>
                                    <w:rPr>
                                      <w:rFonts w:ascii="標楷體" w:eastAsia="標楷體" w:hAnsi="標楷體" w:cs="新細明體"/>
                                      <w:color w:val="000000"/>
                                      <w:spacing w:val="-8"/>
                                      <w:kern w:val="0"/>
                                      <w:sz w:val="20"/>
                                      <w:szCs w:val="20"/>
                                    </w:rPr>
                                  </w:pPr>
                                  <w:r w:rsidRPr="00666AB4">
                                    <w:rPr>
                                      <w:rFonts w:ascii="標楷體" w:eastAsia="標楷體" w:hAnsi="標楷體" w:cs="新細明體" w:hint="eastAsia"/>
                                      <w:color w:val="000000"/>
                                      <w:spacing w:val="-8"/>
                                      <w:kern w:val="0"/>
                                      <w:sz w:val="20"/>
                                      <w:szCs w:val="20"/>
                                    </w:rPr>
                                    <w:t>評估改</w:t>
                                  </w:r>
                                  <w:proofErr w:type="gramStart"/>
                                  <w:r w:rsidRPr="00666AB4">
                                    <w:rPr>
                                      <w:rFonts w:ascii="標楷體" w:eastAsia="標楷體" w:hAnsi="標楷體" w:cs="新細明體" w:hint="eastAsia"/>
                                      <w:color w:val="000000"/>
                                      <w:spacing w:val="-8"/>
                                      <w:kern w:val="0"/>
                                      <w:sz w:val="20"/>
                                      <w:szCs w:val="20"/>
                                    </w:rPr>
                                    <w:t>採</w:t>
                                  </w:r>
                                  <w:proofErr w:type="gramEnd"/>
                                  <w:r w:rsidRPr="00666AB4">
                                    <w:rPr>
                                      <w:rFonts w:ascii="標楷體" w:eastAsia="標楷體" w:hAnsi="標楷體" w:cs="新細明體" w:hint="eastAsia"/>
                                      <w:color w:val="000000"/>
                                      <w:spacing w:val="-8"/>
                                      <w:kern w:val="0"/>
                                      <w:sz w:val="20"/>
                                      <w:szCs w:val="20"/>
                                    </w:rPr>
                                    <w:t>「公辦都更」可行性中。</w:t>
                                  </w:r>
                                </w:p>
                              </w:tc>
                            </w:tr>
                            <w:tr w:rsidR="00A53428" w:rsidRPr="002B2B22" w14:paraId="03AB968D" w14:textId="77777777" w:rsidTr="008B23B3">
                              <w:trPr>
                                <w:trHeight w:val="482"/>
                              </w:trPr>
                              <w:tc>
                                <w:tcPr>
                                  <w:tcW w:w="425" w:type="dxa"/>
                                  <w:tcBorders>
                                    <w:top w:val="nil"/>
                                    <w:left w:val="single" w:sz="4" w:space="0" w:color="auto"/>
                                    <w:bottom w:val="single" w:sz="4" w:space="0" w:color="auto"/>
                                    <w:right w:val="single" w:sz="4" w:space="0" w:color="auto"/>
                                  </w:tcBorders>
                                  <w:vAlign w:val="center"/>
                                </w:tcPr>
                                <w:p w14:paraId="06921B91" w14:textId="77777777" w:rsidR="00A53428" w:rsidRDefault="00A53428" w:rsidP="00553E8D">
                                  <w:pPr>
                                    <w:suppressOverlap/>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p>
                              </w:tc>
                              <w:tc>
                                <w:tcPr>
                                  <w:tcW w:w="2455" w:type="dxa"/>
                                  <w:tcBorders>
                                    <w:top w:val="nil"/>
                                    <w:left w:val="single" w:sz="4" w:space="0" w:color="auto"/>
                                    <w:bottom w:val="single" w:sz="4" w:space="0" w:color="auto"/>
                                    <w:right w:val="single" w:sz="4" w:space="0" w:color="auto"/>
                                  </w:tcBorders>
                                  <w:vAlign w:val="center"/>
                                </w:tcPr>
                                <w:p w14:paraId="2E383091" w14:textId="77777777" w:rsidR="00A53428" w:rsidRPr="00997770" w:rsidRDefault="00A53428" w:rsidP="00666AB4">
                                  <w:pPr>
                                    <w:spacing w:line="220" w:lineRule="exact"/>
                                    <w:suppressOverlap/>
                                    <w:jc w:val="both"/>
                                    <w:rPr>
                                      <w:rFonts w:ascii="標楷體" w:eastAsia="標楷體" w:hAnsi="標楷體" w:cs="新細明體"/>
                                      <w:color w:val="0000FF"/>
                                      <w:kern w:val="0"/>
                                      <w:sz w:val="20"/>
                                      <w:szCs w:val="20"/>
                                      <w:lang w:eastAsia="zh-HK"/>
                                    </w:rPr>
                                  </w:pPr>
                                  <w:r w:rsidRPr="003025B6">
                                    <w:rPr>
                                      <w:rFonts w:ascii="標楷體" w:eastAsia="標楷體" w:hAnsi="標楷體" w:cs="新細明體" w:hint="eastAsia"/>
                                      <w:color w:val="000000"/>
                                      <w:kern w:val="0"/>
                                      <w:sz w:val="20"/>
                                      <w:szCs w:val="20"/>
                                      <w:lang w:eastAsia="zh-HK"/>
                                    </w:rPr>
                                    <w:t>金門縣金湖鎮廣兼停用地BOT案</w:t>
                                  </w:r>
                                </w:p>
                              </w:tc>
                              <w:tc>
                                <w:tcPr>
                                  <w:tcW w:w="664" w:type="dxa"/>
                                  <w:tcBorders>
                                    <w:top w:val="single" w:sz="4" w:space="0" w:color="auto"/>
                                    <w:left w:val="nil"/>
                                    <w:bottom w:val="single" w:sz="4" w:space="0" w:color="auto"/>
                                    <w:right w:val="single" w:sz="4" w:space="0" w:color="auto"/>
                                  </w:tcBorders>
                                  <w:vAlign w:val="center"/>
                                </w:tcPr>
                                <w:p w14:paraId="3CABE891" w14:textId="77777777" w:rsidR="00A53428" w:rsidRDefault="00A53428" w:rsidP="00A2609D">
                                  <w:pPr>
                                    <w:spacing w:line="220" w:lineRule="exact"/>
                                    <w:suppressOverlap/>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992" w:type="dxa"/>
                                  <w:tcBorders>
                                    <w:top w:val="nil"/>
                                    <w:left w:val="single" w:sz="4" w:space="0" w:color="auto"/>
                                    <w:bottom w:val="single" w:sz="4" w:space="0" w:color="auto"/>
                                    <w:right w:val="single" w:sz="4" w:space="0" w:color="auto"/>
                                  </w:tcBorders>
                                  <w:vAlign w:val="center"/>
                                </w:tcPr>
                                <w:p w14:paraId="2A05DDDD" w14:textId="77777777" w:rsidR="00A53428" w:rsidRPr="00DE4D42" w:rsidRDefault="00A53428" w:rsidP="00A2609D">
                                  <w:pPr>
                                    <w:spacing w:line="220" w:lineRule="exact"/>
                                    <w:suppressOverlap/>
                                    <w:jc w:val="right"/>
                                    <w:rPr>
                                      <w:rFonts w:ascii="標楷體" w:eastAsia="標楷體" w:hAnsi="標楷體" w:cs="新細明體"/>
                                      <w:color w:val="000000"/>
                                      <w:kern w:val="0"/>
                                      <w:sz w:val="20"/>
                                      <w:szCs w:val="20"/>
                                    </w:rPr>
                                  </w:pPr>
                                  <w:r w:rsidRPr="00DE4D42">
                                    <w:rPr>
                                      <w:rFonts w:ascii="標楷體" w:eastAsia="標楷體" w:hAnsi="標楷體" w:cs="新細明體" w:hint="eastAsia"/>
                                      <w:color w:val="000000"/>
                                      <w:kern w:val="0"/>
                                      <w:sz w:val="20"/>
                                      <w:szCs w:val="20"/>
                                    </w:rPr>
                                    <w:t>－</w:t>
                                  </w:r>
                                </w:p>
                              </w:tc>
                              <w:tc>
                                <w:tcPr>
                                  <w:tcW w:w="1418" w:type="dxa"/>
                                  <w:tcBorders>
                                    <w:top w:val="nil"/>
                                    <w:left w:val="nil"/>
                                    <w:bottom w:val="single" w:sz="4" w:space="0" w:color="auto"/>
                                    <w:right w:val="single" w:sz="4" w:space="0" w:color="auto"/>
                                  </w:tcBorders>
                                  <w:vAlign w:val="center"/>
                                </w:tcPr>
                                <w:p w14:paraId="3E1D434C" w14:textId="77777777" w:rsidR="00A53428" w:rsidRPr="0015563D" w:rsidRDefault="00A53428" w:rsidP="00666AB4">
                                  <w:pPr>
                                    <w:spacing w:line="220" w:lineRule="exact"/>
                                    <w:suppressOverlap/>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評估</w:t>
                                  </w:r>
                                  <w:r w:rsidRPr="0015563D">
                                    <w:rPr>
                                      <w:rFonts w:ascii="標楷體" w:eastAsia="標楷體" w:hAnsi="標楷體" w:cs="新細明體" w:hint="eastAsia"/>
                                      <w:color w:val="000000"/>
                                      <w:kern w:val="0"/>
                                      <w:sz w:val="20"/>
                                      <w:szCs w:val="20"/>
                                    </w:rPr>
                                    <w:t>改</w:t>
                                  </w:r>
                                  <w:proofErr w:type="gramStart"/>
                                  <w:r w:rsidRPr="0015563D">
                                    <w:rPr>
                                      <w:rFonts w:ascii="標楷體" w:eastAsia="標楷體" w:hAnsi="標楷體" w:cs="新細明體" w:hint="eastAsia"/>
                                      <w:color w:val="000000"/>
                                      <w:kern w:val="0"/>
                                      <w:sz w:val="20"/>
                                      <w:szCs w:val="20"/>
                                    </w:rPr>
                                    <w:t>採</w:t>
                                  </w:r>
                                  <w:proofErr w:type="gramEnd"/>
                                  <w:r w:rsidRPr="0015563D">
                                    <w:rPr>
                                      <w:rFonts w:ascii="標楷體" w:eastAsia="標楷體" w:hAnsi="標楷體" w:cs="新細明體" w:hint="eastAsia"/>
                                      <w:color w:val="000000"/>
                                      <w:kern w:val="0"/>
                                      <w:sz w:val="20"/>
                                      <w:szCs w:val="20"/>
                                    </w:rPr>
                                    <w:t>自行興建</w:t>
                                  </w:r>
                                  <w:r>
                                    <w:rPr>
                                      <w:rFonts w:ascii="標楷體" w:eastAsia="標楷體" w:hAnsi="標楷體" w:cs="新細明體" w:hint="eastAsia"/>
                                      <w:color w:val="000000"/>
                                      <w:kern w:val="0"/>
                                      <w:sz w:val="20"/>
                                      <w:szCs w:val="20"/>
                                    </w:rPr>
                                    <w:t>可行性中。</w:t>
                                  </w:r>
                                </w:p>
                              </w:tc>
                            </w:tr>
                            <w:tr w:rsidR="00A53428" w:rsidRPr="002B2B22" w14:paraId="0FA2BF87" w14:textId="77777777" w:rsidTr="00FE5E44">
                              <w:trPr>
                                <w:trHeight w:val="468"/>
                              </w:trPr>
                              <w:tc>
                                <w:tcPr>
                                  <w:tcW w:w="5954" w:type="dxa"/>
                                  <w:gridSpan w:val="5"/>
                                  <w:tcBorders>
                                    <w:top w:val="single" w:sz="4" w:space="0" w:color="auto"/>
                                  </w:tcBorders>
                                  <w:vAlign w:val="center"/>
                                </w:tcPr>
                                <w:p w14:paraId="68BB4DD3" w14:textId="77777777" w:rsidR="00A53428" w:rsidRDefault="00A53428" w:rsidP="008B23B3">
                                  <w:pPr>
                                    <w:spacing w:line="240" w:lineRule="exact"/>
                                    <w:suppressOverlap/>
                                    <w:rPr>
                                      <w:rFonts w:ascii="標楷體" w:eastAsia="標楷體" w:hAnsi="標楷體" w:cs="新細明體"/>
                                      <w:color w:val="000000"/>
                                      <w:kern w:val="0"/>
                                      <w:sz w:val="18"/>
                                      <w:szCs w:val="18"/>
                                    </w:rPr>
                                  </w:pPr>
                                  <w:proofErr w:type="gramStart"/>
                                  <w:r>
                                    <w:rPr>
                                      <w:rFonts w:ascii="標楷體" w:eastAsia="標楷體" w:hAnsi="標楷體" w:cs="新細明體" w:hint="eastAsia"/>
                                      <w:color w:val="000000"/>
                                      <w:kern w:val="0"/>
                                      <w:sz w:val="18"/>
                                      <w:szCs w:val="18"/>
                                    </w:rPr>
                                    <w:t>註</w:t>
                                  </w:r>
                                  <w:proofErr w:type="gramEnd"/>
                                  <w:r>
                                    <w:rPr>
                                      <w:rFonts w:ascii="標楷體" w:eastAsia="標楷體" w:hAnsi="標楷體" w:cs="新細明體" w:hint="eastAsia"/>
                                      <w:color w:val="000000"/>
                                      <w:kern w:val="0"/>
                                      <w:sz w:val="18"/>
                                      <w:szCs w:val="18"/>
                                    </w:rPr>
                                    <w:t>：1</w:t>
                                  </w:r>
                                  <w:r>
                                    <w:rPr>
                                      <w:rFonts w:ascii="標楷體" w:eastAsia="標楷體" w:hAnsi="標楷體" w:cs="新細明體"/>
                                      <w:color w:val="000000"/>
                                      <w:kern w:val="0"/>
                                      <w:sz w:val="18"/>
                                      <w:szCs w:val="18"/>
                                    </w:rPr>
                                    <w:t>.</w:t>
                                  </w:r>
                                  <w:r w:rsidRPr="00553E8D">
                                    <w:rPr>
                                      <w:rFonts w:ascii="標楷體" w:eastAsia="標楷體" w:hAnsi="標楷體" w:cs="新細明體" w:hint="eastAsia"/>
                                      <w:color w:val="000000"/>
                                      <w:kern w:val="0"/>
                                      <w:sz w:val="18"/>
                                      <w:szCs w:val="18"/>
                                    </w:rPr>
                                    <w:t>金門縣金湖鎮</w:t>
                                  </w:r>
                                  <w:proofErr w:type="gramStart"/>
                                  <w:r w:rsidRPr="00553E8D">
                                    <w:rPr>
                                      <w:rFonts w:ascii="標楷體" w:eastAsia="標楷體" w:hAnsi="標楷體" w:cs="新細明體" w:hint="eastAsia"/>
                                      <w:color w:val="000000"/>
                                      <w:kern w:val="0"/>
                                      <w:sz w:val="18"/>
                                      <w:szCs w:val="18"/>
                                    </w:rPr>
                                    <w:t>廣兼停</w:t>
                                  </w:r>
                                  <w:proofErr w:type="gramEnd"/>
                                  <w:r w:rsidRPr="00553E8D">
                                    <w:rPr>
                                      <w:rFonts w:ascii="標楷體" w:eastAsia="標楷體" w:hAnsi="標楷體" w:cs="新細明體" w:hint="eastAsia"/>
                                      <w:color w:val="000000"/>
                                      <w:kern w:val="0"/>
                                      <w:sz w:val="18"/>
                                      <w:szCs w:val="18"/>
                                    </w:rPr>
                                    <w:t>用地BOT案</w:t>
                                  </w:r>
                                  <w:r>
                                    <w:rPr>
                                      <w:rFonts w:ascii="標楷體" w:eastAsia="標楷體" w:hAnsi="標楷體" w:cs="新細明體" w:hint="eastAsia"/>
                                      <w:color w:val="000000"/>
                                      <w:kern w:val="0"/>
                                      <w:sz w:val="18"/>
                                      <w:szCs w:val="18"/>
                                    </w:rPr>
                                    <w:t>尚未於財政部促參</w:t>
                                  </w:r>
                                  <w:r w:rsidRPr="00553E8D">
                                    <w:rPr>
                                      <w:rFonts w:ascii="標楷體" w:eastAsia="標楷體" w:hAnsi="標楷體" w:cs="新細明體" w:hint="eastAsia"/>
                                      <w:color w:val="000000"/>
                                      <w:kern w:val="0"/>
                                      <w:sz w:val="18"/>
                                      <w:szCs w:val="18"/>
                                    </w:rPr>
                                    <w:t>資訊網公告</w:t>
                                  </w:r>
                                  <w:r>
                                    <w:rPr>
                                      <w:rFonts w:ascii="標楷體" w:eastAsia="標楷體" w:hAnsi="標楷體" w:cs="新細明體" w:hint="eastAsia"/>
                                      <w:color w:val="000000"/>
                                      <w:kern w:val="0"/>
                                      <w:sz w:val="18"/>
                                      <w:szCs w:val="18"/>
                                    </w:rPr>
                                    <w:t>。</w:t>
                                  </w:r>
                                </w:p>
                                <w:p w14:paraId="74A5971A" w14:textId="77777777" w:rsidR="00A53428" w:rsidRPr="00E42825" w:rsidRDefault="00A53428" w:rsidP="008B23B3">
                                  <w:pPr>
                                    <w:spacing w:line="240" w:lineRule="exact"/>
                                    <w:ind w:leftChars="145" w:left="348"/>
                                    <w:suppressOverlap/>
                                    <w:rPr>
                                      <w:rFonts w:ascii="標楷體" w:eastAsia="標楷體" w:hAnsi="標楷體" w:cs="新細明體"/>
                                      <w:color w:val="000000"/>
                                      <w:kern w:val="0"/>
                                      <w:sz w:val="18"/>
                                      <w:szCs w:val="18"/>
                                    </w:rPr>
                                  </w:pPr>
                                  <w:r>
                                    <w:rPr>
                                      <w:rFonts w:ascii="標楷體" w:eastAsia="標楷體" w:hAnsi="標楷體" w:cs="新細明體"/>
                                      <w:color w:val="000000"/>
                                      <w:kern w:val="0"/>
                                      <w:sz w:val="18"/>
                                      <w:szCs w:val="18"/>
                                    </w:rPr>
                                    <w:t>2.</w:t>
                                  </w:r>
                                  <w:r w:rsidRPr="00E42825">
                                    <w:rPr>
                                      <w:rFonts w:ascii="標楷體" w:eastAsia="標楷體" w:hAnsi="標楷體" w:cs="新細明體" w:hint="eastAsia"/>
                                      <w:color w:val="000000"/>
                                      <w:kern w:val="0"/>
                                      <w:sz w:val="18"/>
                                      <w:szCs w:val="18"/>
                                    </w:rPr>
                                    <w:t>資料來源：整理自金門縣政府提供資料。</w:t>
                                  </w:r>
                                </w:p>
                              </w:tc>
                            </w:tr>
                          </w:tbl>
                          <w:p w14:paraId="719A53EA" w14:textId="77777777" w:rsidR="00A53428" w:rsidRPr="00F71E10" w:rsidRDefault="00A53428" w:rsidP="00666AB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8A6E5E" id="文字方塊 957610670" o:spid="_x0000_s1034" type="#_x0000_t202" style="position:absolute;left:0;text-align:left;margin-left:188.55pt;margin-top:57.85pt;width:306.55pt;height:388.6pt;z-index:-251359232;visibility:visible;mso-wrap-style:square;mso-width-percent:0;mso-height-percent:0;mso-wrap-distance-left:2.85pt;mso-wrap-distance-top:0;mso-wrap-distance-right:2.8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" fillcolor="window" strokecolor="window" strokeweight=".5pt">
                <v:textbox>
                  <w:txbxContent>
                    <w:tbl>
                      <w:tblPr>
                        <w:tblOverlap w:val="never"/>
                        <w:tblW w:w="5954" w:type="dxa"/>
                        <w:tblCellMar>
                          <w:left w:w="28" w:type="dxa"/>
                          <w:right w:w="28" w:type="dxa"/>
                        </w:tblCellMar>
                        <w:tblLook w:val="04A0" w:firstRow="1" w:lastRow="0" w:firstColumn="1" w:lastColumn="0" w:noHBand="0" w:noVBand="1"/>
                      </w:tblPr>
                      <w:tblGrid>
                        <w:gridCol w:w="425"/>
                        <w:gridCol w:w="2455"/>
                        <w:gridCol w:w="664"/>
                        <w:gridCol w:w="992"/>
                        <w:gridCol w:w="1418"/>
                      </w:tblGrid>
                      <w:tr w:rsidR="00A53428" w:rsidRPr="002B2B22" w14:paraId="5A2DD94A" w14:textId="77777777" w:rsidTr="005741ED">
                        <w:trPr>
                          <w:trHeight w:val="420"/>
                        </w:trPr>
                        <w:tc>
                          <w:tcPr>
                            <w:tcW w:w="5954" w:type="dxa"/>
                            <w:gridSpan w:val="5"/>
                            <w:tcBorders>
                              <w:top w:val="nil"/>
                              <w:left w:val="nil"/>
                              <w:bottom w:val="single" w:sz="4" w:space="0" w:color="auto"/>
                            </w:tcBorders>
                          </w:tcPr>
                          <w:p w14:paraId="75CBB6C0" w14:textId="77777777" w:rsidR="00A53428" w:rsidRPr="009A71FC" w:rsidRDefault="00A53428" w:rsidP="008B23B3">
                            <w:pPr>
                              <w:suppressOverlap/>
                              <w:jc w:val="center"/>
                              <w:rPr>
                                <w:rFonts w:ascii="標楷體" w:eastAsia="標楷體" w:hAnsi="標楷體" w:cs="新細明體"/>
                                <w:b/>
                                <w:bCs/>
                                <w:color w:val="000000"/>
                                <w:kern w:val="0"/>
                              </w:rPr>
                            </w:pPr>
                            <w:r w:rsidRPr="009A71FC">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8</w:t>
                            </w:r>
                            <w:r w:rsidRPr="009A71FC">
                              <w:rPr>
                                <w:rFonts w:ascii="標楷體" w:eastAsia="標楷體" w:hAnsi="標楷體" w:cs="新細明體" w:hint="eastAsia"/>
                                <w:b/>
                                <w:bCs/>
                                <w:color w:val="000000"/>
                                <w:kern w:val="0"/>
                              </w:rPr>
                              <w:t xml:space="preserve">  金門縣政府9</w:t>
                            </w:r>
                            <w:r>
                              <w:rPr>
                                <w:rFonts w:ascii="標楷體" w:eastAsia="標楷體" w:hAnsi="標楷體" w:cs="新細明體" w:hint="eastAsia"/>
                                <w:b/>
                                <w:bCs/>
                                <w:color w:val="000000"/>
                                <w:kern w:val="0"/>
                              </w:rPr>
                              <w:t>7</w:t>
                            </w:r>
                            <w:r w:rsidRPr="009A71FC">
                              <w:rPr>
                                <w:rFonts w:ascii="標楷體" w:eastAsia="標楷體" w:hAnsi="標楷體" w:cs="新細明體" w:hint="eastAsia"/>
                                <w:b/>
                                <w:bCs/>
                                <w:color w:val="000000"/>
                                <w:kern w:val="0"/>
                              </w:rPr>
                              <w:t>至114年</w:t>
                            </w:r>
                            <w:r>
                              <w:rPr>
                                <w:rFonts w:ascii="標楷體" w:eastAsia="標楷體" w:hAnsi="標楷體" w:cs="新細明體" w:hint="eastAsia"/>
                                <w:b/>
                                <w:bCs/>
                                <w:color w:val="000000"/>
                                <w:kern w:val="0"/>
                              </w:rPr>
                              <w:t>辦理</w:t>
                            </w:r>
                            <w:r w:rsidRPr="009A71FC">
                              <w:rPr>
                                <w:rFonts w:ascii="標楷體" w:eastAsia="標楷體" w:hAnsi="標楷體" w:cs="新細明體" w:hint="eastAsia"/>
                                <w:b/>
                                <w:bCs/>
                                <w:color w:val="000000"/>
                                <w:kern w:val="0"/>
                              </w:rPr>
                              <w:t>促參案件</w:t>
                            </w:r>
                          </w:p>
                          <w:p w14:paraId="232EEC59" w14:textId="77777777" w:rsidR="00A53428" w:rsidRPr="009A71FC" w:rsidRDefault="00A53428" w:rsidP="00666AB4">
                            <w:pPr>
                              <w:spacing w:line="200" w:lineRule="exact"/>
                              <w:suppressOverlap/>
                              <w:jc w:val="right"/>
                              <w:rPr>
                                <w:rFonts w:ascii="標楷體" w:eastAsia="標楷體" w:hAnsi="標楷體" w:cs="新細明體"/>
                                <w:color w:val="000000"/>
                                <w:kern w:val="0"/>
                                <w:sz w:val="20"/>
                                <w:szCs w:val="20"/>
                              </w:rPr>
                            </w:pPr>
                            <w:r w:rsidRPr="009A71FC">
                              <w:rPr>
                                <w:rFonts w:ascii="標楷體" w:eastAsia="標楷體" w:hAnsi="標楷體" w:cs="新細明體" w:hint="eastAsia"/>
                                <w:color w:val="000000"/>
                                <w:kern w:val="0"/>
                                <w:sz w:val="20"/>
                                <w:szCs w:val="20"/>
                              </w:rPr>
                              <w:t>單位：新臺幣</w:t>
                            </w:r>
                            <w:r>
                              <w:rPr>
                                <w:rFonts w:ascii="標楷體" w:eastAsia="標楷體" w:hAnsi="標楷體" w:cs="新細明體" w:hint="eastAsia"/>
                                <w:color w:val="000000"/>
                                <w:kern w:val="0"/>
                                <w:sz w:val="20"/>
                                <w:szCs w:val="20"/>
                              </w:rPr>
                              <w:t>千</w:t>
                            </w:r>
                            <w:r w:rsidRPr="009A71FC">
                              <w:rPr>
                                <w:rFonts w:ascii="標楷體" w:eastAsia="標楷體" w:hAnsi="標楷體" w:cs="新細明體" w:hint="eastAsia"/>
                                <w:color w:val="000000"/>
                                <w:kern w:val="0"/>
                                <w:sz w:val="20"/>
                                <w:szCs w:val="20"/>
                              </w:rPr>
                              <w:t>元</w:t>
                            </w:r>
                          </w:p>
                        </w:tc>
                      </w:tr>
                      <w:tr w:rsidR="00A53428" w:rsidRPr="002B2B22" w14:paraId="499DFC9A" w14:textId="77777777" w:rsidTr="008B23B3">
                        <w:trPr>
                          <w:trHeight w:val="567"/>
                        </w:trPr>
                        <w:tc>
                          <w:tcPr>
                            <w:tcW w:w="425" w:type="dxa"/>
                            <w:tcBorders>
                              <w:top w:val="nil"/>
                              <w:left w:val="single" w:sz="4" w:space="0" w:color="auto"/>
                              <w:bottom w:val="single" w:sz="4" w:space="0" w:color="auto"/>
                              <w:right w:val="single" w:sz="4" w:space="0" w:color="auto"/>
                            </w:tcBorders>
                            <w:vAlign w:val="center"/>
                          </w:tcPr>
                          <w:p w14:paraId="2BF5C63F" w14:textId="77777777" w:rsidR="00A53428" w:rsidRPr="0015563D" w:rsidRDefault="00A53428" w:rsidP="00856B4B">
                            <w:pPr>
                              <w:spacing w:line="240" w:lineRule="exact"/>
                              <w:ind w:leftChars="-16" w:left="-38" w:rightChars="-14" w:right="-34"/>
                              <w:suppressOverlap/>
                              <w:jc w:val="center"/>
                              <w:rPr>
                                <w:rFonts w:ascii="標楷體" w:eastAsia="標楷體" w:hAnsi="標楷體" w:cs="新細明體"/>
                                <w:color w:val="000000"/>
                                <w:kern w:val="0"/>
                                <w:sz w:val="20"/>
                                <w:szCs w:val="20"/>
                              </w:rPr>
                            </w:pPr>
                            <w:r w:rsidRPr="00A25579">
                              <w:rPr>
                                <w:rFonts w:ascii="標楷體" w:eastAsia="標楷體" w:hAnsi="標楷體" w:cs="新細明體" w:hint="eastAsia"/>
                                <w:color w:val="000000"/>
                                <w:kern w:val="0"/>
                                <w:sz w:val="20"/>
                                <w:szCs w:val="20"/>
                              </w:rPr>
                              <w:t>項次</w:t>
                            </w:r>
                          </w:p>
                        </w:tc>
                        <w:tc>
                          <w:tcPr>
                            <w:tcW w:w="2455" w:type="dxa"/>
                            <w:tcBorders>
                              <w:top w:val="nil"/>
                              <w:left w:val="single" w:sz="4" w:space="0" w:color="auto"/>
                              <w:bottom w:val="single" w:sz="4" w:space="0" w:color="auto"/>
                              <w:right w:val="single" w:sz="4" w:space="0" w:color="auto"/>
                            </w:tcBorders>
                            <w:vAlign w:val="center"/>
                          </w:tcPr>
                          <w:p w14:paraId="0EC33AFA" w14:textId="77777777" w:rsidR="00A53428" w:rsidRPr="0015563D" w:rsidRDefault="00A53428" w:rsidP="00BA03F9">
                            <w:pPr>
                              <w:suppressOverlap/>
                              <w:jc w:val="distribute"/>
                              <w:rPr>
                                <w:rFonts w:ascii="標楷體" w:eastAsia="標楷體" w:hAnsi="標楷體" w:cs="新細明體"/>
                                <w:color w:val="000000"/>
                                <w:kern w:val="0"/>
                                <w:sz w:val="20"/>
                                <w:szCs w:val="20"/>
                              </w:rPr>
                            </w:pPr>
                            <w:r w:rsidRPr="00A25579">
                              <w:rPr>
                                <w:rFonts w:ascii="標楷體" w:eastAsia="標楷體" w:hAnsi="標楷體" w:cs="新細明體" w:hint="eastAsia"/>
                                <w:color w:val="000000"/>
                                <w:kern w:val="0"/>
                                <w:sz w:val="20"/>
                                <w:szCs w:val="20"/>
                              </w:rPr>
                              <w:t>案件名稱</w:t>
                            </w:r>
                          </w:p>
                        </w:tc>
                        <w:tc>
                          <w:tcPr>
                            <w:tcW w:w="664" w:type="dxa"/>
                            <w:tcBorders>
                              <w:top w:val="nil"/>
                              <w:left w:val="single" w:sz="4" w:space="0" w:color="auto"/>
                              <w:bottom w:val="single" w:sz="4" w:space="0" w:color="auto"/>
                              <w:right w:val="single" w:sz="4" w:space="0" w:color="auto"/>
                            </w:tcBorders>
                            <w:vAlign w:val="center"/>
                          </w:tcPr>
                          <w:p w14:paraId="72BA455C" w14:textId="77777777" w:rsidR="00A53428" w:rsidRDefault="00A53428" w:rsidP="00BA03F9">
                            <w:pPr>
                              <w:spacing w:line="240" w:lineRule="exact"/>
                              <w:suppressOverlap/>
                              <w:jc w:val="distribute"/>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簽約或</w:t>
                            </w:r>
                          </w:p>
                          <w:p w14:paraId="6F03D1A1" w14:textId="77777777" w:rsidR="00A53428" w:rsidRPr="00A25579" w:rsidRDefault="00A53428" w:rsidP="00BA03F9">
                            <w:pPr>
                              <w:spacing w:line="240" w:lineRule="exact"/>
                              <w:suppressOverlap/>
                              <w:jc w:val="distribute"/>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公告年</w:t>
                            </w:r>
                          </w:p>
                        </w:tc>
                        <w:tc>
                          <w:tcPr>
                            <w:tcW w:w="992" w:type="dxa"/>
                            <w:tcBorders>
                              <w:top w:val="nil"/>
                              <w:left w:val="single" w:sz="4" w:space="0" w:color="auto"/>
                              <w:bottom w:val="single" w:sz="4" w:space="0" w:color="auto"/>
                              <w:right w:val="single" w:sz="4" w:space="0" w:color="auto"/>
                            </w:tcBorders>
                            <w:vAlign w:val="center"/>
                          </w:tcPr>
                          <w:p w14:paraId="008E0D65" w14:textId="77777777" w:rsidR="00A53428" w:rsidRDefault="00A53428" w:rsidP="00BA03F9">
                            <w:pPr>
                              <w:spacing w:line="240" w:lineRule="exact"/>
                              <w:suppressOverlap/>
                              <w:jc w:val="distribute"/>
                              <w:rPr>
                                <w:rFonts w:ascii="標楷體" w:eastAsia="標楷體" w:hAnsi="標楷體" w:cs="新細明體"/>
                                <w:color w:val="000000"/>
                                <w:kern w:val="0"/>
                                <w:sz w:val="20"/>
                                <w:szCs w:val="20"/>
                              </w:rPr>
                            </w:pPr>
                            <w:r w:rsidRPr="00A25579">
                              <w:rPr>
                                <w:rFonts w:ascii="標楷體" w:eastAsia="標楷體" w:hAnsi="標楷體" w:cs="新細明體" w:hint="eastAsia"/>
                                <w:color w:val="000000"/>
                                <w:kern w:val="0"/>
                                <w:sz w:val="20"/>
                                <w:szCs w:val="20"/>
                              </w:rPr>
                              <w:t>預計</w:t>
                            </w:r>
                          </w:p>
                          <w:p w14:paraId="64A49190" w14:textId="77777777" w:rsidR="00A53428" w:rsidRPr="0015563D" w:rsidRDefault="00A53428" w:rsidP="00BA03F9">
                            <w:pPr>
                              <w:spacing w:line="240" w:lineRule="exact"/>
                              <w:suppressOverlap/>
                              <w:jc w:val="distribute"/>
                              <w:rPr>
                                <w:rFonts w:ascii="標楷體" w:eastAsia="標楷體" w:hAnsi="標楷體" w:cs="新細明體"/>
                                <w:color w:val="000000"/>
                                <w:kern w:val="0"/>
                                <w:sz w:val="20"/>
                                <w:szCs w:val="20"/>
                              </w:rPr>
                            </w:pPr>
                            <w:r w:rsidRPr="00A25579">
                              <w:rPr>
                                <w:rFonts w:ascii="標楷體" w:eastAsia="標楷體" w:hAnsi="標楷體" w:cs="新細明體" w:hint="eastAsia"/>
                                <w:color w:val="000000"/>
                                <w:kern w:val="0"/>
                                <w:sz w:val="20"/>
                                <w:szCs w:val="20"/>
                              </w:rPr>
                              <w:t>投資金額</w:t>
                            </w:r>
                          </w:p>
                        </w:tc>
                        <w:tc>
                          <w:tcPr>
                            <w:tcW w:w="1418" w:type="dxa"/>
                            <w:tcBorders>
                              <w:top w:val="nil"/>
                              <w:left w:val="single" w:sz="4" w:space="0" w:color="auto"/>
                              <w:bottom w:val="single" w:sz="4" w:space="0" w:color="auto"/>
                              <w:right w:val="single" w:sz="4" w:space="0" w:color="auto"/>
                            </w:tcBorders>
                            <w:vAlign w:val="center"/>
                          </w:tcPr>
                          <w:p w14:paraId="18713229" w14:textId="77777777" w:rsidR="00A53428" w:rsidRPr="0015563D" w:rsidRDefault="00A53428" w:rsidP="00BA03F9">
                            <w:pPr>
                              <w:spacing w:line="240" w:lineRule="exact"/>
                              <w:suppressOverlap/>
                              <w:jc w:val="distribute"/>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辦理情形</w:t>
                            </w:r>
                          </w:p>
                        </w:tc>
                      </w:tr>
                      <w:tr w:rsidR="00A53428" w:rsidRPr="002B2B22" w14:paraId="3F57B2E2" w14:textId="77777777" w:rsidTr="008B23B3">
                        <w:trPr>
                          <w:trHeight w:val="454"/>
                        </w:trPr>
                        <w:tc>
                          <w:tcPr>
                            <w:tcW w:w="5954" w:type="dxa"/>
                            <w:gridSpan w:val="5"/>
                            <w:tcBorders>
                              <w:top w:val="nil"/>
                              <w:left w:val="single" w:sz="4" w:space="0" w:color="auto"/>
                              <w:bottom w:val="single" w:sz="4" w:space="0" w:color="auto"/>
                              <w:right w:val="single" w:sz="4" w:space="0" w:color="auto"/>
                            </w:tcBorders>
                            <w:vAlign w:val="center"/>
                          </w:tcPr>
                          <w:p w14:paraId="4CF07224" w14:textId="77777777" w:rsidR="00A53428" w:rsidRPr="0015563D" w:rsidRDefault="00A53428" w:rsidP="00BA03F9">
                            <w:pPr>
                              <w:spacing w:line="240" w:lineRule="exact"/>
                              <w:suppressOverlap/>
                              <w:rPr>
                                <w:rFonts w:ascii="標楷體" w:eastAsia="標楷體" w:hAnsi="標楷體" w:cs="新細明體"/>
                                <w:color w:val="000000"/>
                                <w:kern w:val="0"/>
                                <w:sz w:val="20"/>
                                <w:szCs w:val="20"/>
                              </w:rPr>
                            </w:pPr>
                            <w:r w:rsidRPr="00EF7975">
                              <w:rPr>
                                <w:rFonts w:ascii="標楷體" w:eastAsia="標楷體" w:hAnsi="標楷體" w:cs="新細明體" w:hint="eastAsia"/>
                                <w:color w:val="000000"/>
                                <w:kern w:val="0"/>
                                <w:sz w:val="20"/>
                                <w:szCs w:val="20"/>
                              </w:rPr>
                              <w:t>已簽約</w:t>
                            </w:r>
                            <w:r>
                              <w:rPr>
                                <w:rFonts w:ascii="標楷體" w:eastAsia="標楷體" w:hAnsi="標楷體" w:cs="新細明體" w:hint="eastAsia"/>
                                <w:color w:val="000000"/>
                                <w:kern w:val="0"/>
                                <w:sz w:val="20"/>
                                <w:szCs w:val="20"/>
                              </w:rPr>
                              <w:t>案件</w:t>
                            </w:r>
                          </w:p>
                        </w:tc>
                      </w:tr>
                      <w:tr w:rsidR="00A53428" w:rsidRPr="002B2B22" w14:paraId="284BA7A2" w14:textId="77777777" w:rsidTr="008B23B3">
                        <w:trPr>
                          <w:trHeight w:val="454"/>
                        </w:trPr>
                        <w:tc>
                          <w:tcPr>
                            <w:tcW w:w="3544" w:type="dxa"/>
                            <w:gridSpan w:val="3"/>
                            <w:tcBorders>
                              <w:top w:val="nil"/>
                              <w:left w:val="single" w:sz="4" w:space="0" w:color="auto"/>
                              <w:bottom w:val="single" w:sz="4" w:space="0" w:color="auto"/>
                              <w:right w:val="single" w:sz="4" w:space="0" w:color="auto"/>
                            </w:tcBorders>
                            <w:vAlign w:val="center"/>
                          </w:tcPr>
                          <w:p w14:paraId="22765FD8" w14:textId="77777777" w:rsidR="00A53428" w:rsidRPr="00742E48" w:rsidRDefault="00A53428" w:rsidP="00BA03F9">
                            <w:pPr>
                              <w:suppressOverlap/>
                              <w:jc w:val="center"/>
                              <w:rPr>
                                <w:rFonts w:ascii="標楷體" w:eastAsia="標楷體" w:hAnsi="標楷體" w:cs="新細明體"/>
                                <w:b/>
                                <w:bCs/>
                                <w:color w:val="000000"/>
                                <w:kern w:val="0"/>
                                <w:sz w:val="20"/>
                                <w:szCs w:val="20"/>
                              </w:rPr>
                            </w:pPr>
                            <w:r w:rsidRPr="00742E48">
                              <w:rPr>
                                <w:rFonts w:ascii="標楷體" w:eastAsia="標楷體" w:hAnsi="標楷體" w:cs="新細明體" w:hint="eastAsia"/>
                                <w:b/>
                                <w:bCs/>
                                <w:color w:val="000000"/>
                                <w:kern w:val="0"/>
                                <w:sz w:val="20"/>
                                <w:szCs w:val="20"/>
                              </w:rPr>
                              <w:t>合　　　　計</w:t>
                            </w:r>
                          </w:p>
                        </w:tc>
                        <w:tc>
                          <w:tcPr>
                            <w:tcW w:w="992" w:type="dxa"/>
                            <w:tcBorders>
                              <w:top w:val="nil"/>
                              <w:left w:val="single" w:sz="4" w:space="0" w:color="auto"/>
                              <w:bottom w:val="single" w:sz="4" w:space="0" w:color="auto"/>
                              <w:right w:val="single" w:sz="4" w:space="0" w:color="auto"/>
                            </w:tcBorders>
                            <w:vAlign w:val="center"/>
                          </w:tcPr>
                          <w:p w14:paraId="3247AFD8" w14:textId="77777777" w:rsidR="00A53428" w:rsidRPr="00742E48" w:rsidRDefault="00A53428" w:rsidP="00BA03F9">
                            <w:pPr>
                              <w:suppressOverlap/>
                              <w:jc w:val="right"/>
                              <w:rPr>
                                <w:rFonts w:ascii="標楷體" w:eastAsia="標楷體" w:hAnsi="標楷體" w:cs="新細明體"/>
                                <w:b/>
                                <w:bCs/>
                                <w:color w:val="000000"/>
                                <w:kern w:val="0"/>
                                <w:sz w:val="20"/>
                                <w:szCs w:val="20"/>
                              </w:rPr>
                            </w:pPr>
                            <w:r w:rsidRPr="00742E48">
                              <w:rPr>
                                <w:rFonts w:ascii="標楷體" w:eastAsia="標楷體" w:hAnsi="標楷體" w:cs="新細明體" w:hint="eastAsia"/>
                                <w:b/>
                                <w:bCs/>
                                <w:color w:val="000000"/>
                                <w:kern w:val="0"/>
                                <w:sz w:val="20"/>
                                <w:szCs w:val="20"/>
                              </w:rPr>
                              <w:t xml:space="preserve">6,155,125 </w:t>
                            </w:r>
                          </w:p>
                        </w:tc>
                        <w:tc>
                          <w:tcPr>
                            <w:tcW w:w="1418" w:type="dxa"/>
                            <w:tcBorders>
                              <w:top w:val="single" w:sz="4" w:space="0" w:color="auto"/>
                              <w:left w:val="single" w:sz="4" w:space="0" w:color="auto"/>
                              <w:bottom w:val="single" w:sz="4" w:space="0" w:color="auto"/>
                              <w:right w:val="single" w:sz="4" w:space="0" w:color="auto"/>
                            </w:tcBorders>
                            <w:vAlign w:val="center"/>
                          </w:tcPr>
                          <w:p w14:paraId="0331CB29" w14:textId="77777777" w:rsidR="00A53428" w:rsidRPr="0015563D" w:rsidRDefault="00A53428" w:rsidP="00BA03F9">
                            <w:pPr>
                              <w:spacing w:line="240" w:lineRule="exact"/>
                              <w:suppressOverlap/>
                              <w:jc w:val="right"/>
                              <w:rPr>
                                <w:rFonts w:ascii="標楷體" w:eastAsia="標楷體" w:hAnsi="標楷體" w:cs="新細明體"/>
                                <w:color w:val="000000"/>
                                <w:kern w:val="0"/>
                                <w:sz w:val="20"/>
                                <w:szCs w:val="20"/>
                              </w:rPr>
                            </w:pPr>
                          </w:p>
                        </w:tc>
                      </w:tr>
                      <w:tr w:rsidR="00A53428" w:rsidRPr="002B2B22" w14:paraId="29527887" w14:textId="77777777" w:rsidTr="008B23B3">
                        <w:trPr>
                          <w:trHeight w:val="482"/>
                        </w:trPr>
                        <w:tc>
                          <w:tcPr>
                            <w:tcW w:w="425" w:type="dxa"/>
                            <w:tcBorders>
                              <w:top w:val="nil"/>
                              <w:left w:val="single" w:sz="4" w:space="0" w:color="auto"/>
                              <w:bottom w:val="single" w:sz="4" w:space="0" w:color="auto"/>
                              <w:right w:val="single" w:sz="4" w:space="0" w:color="auto"/>
                            </w:tcBorders>
                            <w:vAlign w:val="center"/>
                          </w:tcPr>
                          <w:p w14:paraId="796AAD1E" w14:textId="77777777" w:rsidR="00A53428" w:rsidRPr="00742E48" w:rsidRDefault="00A53428" w:rsidP="00BA03F9">
                            <w:pPr>
                              <w:suppressOverlap/>
                              <w:jc w:val="center"/>
                              <w:rPr>
                                <w:rFonts w:ascii="標楷體" w:eastAsia="標楷體" w:hAnsi="標楷體" w:cs="新細明體"/>
                                <w:color w:val="000000"/>
                                <w:kern w:val="0"/>
                                <w:sz w:val="20"/>
                                <w:szCs w:val="20"/>
                                <w:lang w:eastAsia="zh-HK"/>
                              </w:rPr>
                            </w:pPr>
                            <w:r w:rsidRPr="00742E48">
                              <w:rPr>
                                <w:rFonts w:ascii="標楷體" w:eastAsia="標楷體" w:hAnsi="標楷體" w:cs="新細明體" w:hint="eastAsia"/>
                                <w:color w:val="000000"/>
                                <w:kern w:val="0"/>
                                <w:sz w:val="20"/>
                                <w:szCs w:val="20"/>
                              </w:rPr>
                              <w:t>1</w:t>
                            </w:r>
                          </w:p>
                        </w:tc>
                        <w:tc>
                          <w:tcPr>
                            <w:tcW w:w="2455" w:type="dxa"/>
                            <w:tcBorders>
                              <w:top w:val="nil"/>
                              <w:left w:val="single" w:sz="4" w:space="0" w:color="auto"/>
                              <w:bottom w:val="single" w:sz="4" w:space="0" w:color="auto"/>
                              <w:right w:val="single" w:sz="4" w:space="0" w:color="auto"/>
                            </w:tcBorders>
                            <w:vAlign w:val="center"/>
                          </w:tcPr>
                          <w:p w14:paraId="0C8062BE" w14:textId="77777777" w:rsidR="00A53428" w:rsidRPr="00742E48" w:rsidRDefault="00A53428" w:rsidP="00666AB4">
                            <w:pPr>
                              <w:spacing w:line="220" w:lineRule="exact"/>
                              <w:suppressOverlap/>
                              <w:jc w:val="both"/>
                              <w:rPr>
                                <w:rFonts w:ascii="標楷體" w:eastAsia="標楷體" w:hAnsi="標楷體" w:cs="新細明體"/>
                                <w:color w:val="000000"/>
                                <w:kern w:val="0"/>
                                <w:sz w:val="20"/>
                                <w:szCs w:val="20"/>
                              </w:rPr>
                            </w:pPr>
                            <w:r w:rsidRPr="00F419C9">
                              <w:rPr>
                                <w:rFonts w:ascii="標楷體" w:eastAsia="標楷體" w:hAnsi="標楷體" w:cs="新細明體" w:hint="eastAsia"/>
                                <w:kern w:val="0"/>
                                <w:sz w:val="20"/>
                                <w:szCs w:val="20"/>
                              </w:rPr>
                              <w:t>金門縣身心障礙福利機構委託營運案</w:t>
                            </w:r>
                          </w:p>
                        </w:tc>
                        <w:tc>
                          <w:tcPr>
                            <w:tcW w:w="664" w:type="dxa"/>
                            <w:tcBorders>
                              <w:top w:val="nil"/>
                              <w:left w:val="nil"/>
                              <w:bottom w:val="single" w:sz="4" w:space="0" w:color="auto"/>
                              <w:right w:val="single" w:sz="4" w:space="0" w:color="auto"/>
                            </w:tcBorders>
                            <w:vAlign w:val="center"/>
                          </w:tcPr>
                          <w:p w14:paraId="3458DCD4" w14:textId="77777777" w:rsidR="00A53428" w:rsidRPr="00742E48" w:rsidRDefault="00A53428" w:rsidP="00A2609D">
                            <w:pPr>
                              <w:spacing w:line="220" w:lineRule="exact"/>
                              <w:suppressOverlap/>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w:t>
                            </w:r>
                            <w:r>
                              <w:rPr>
                                <w:rFonts w:ascii="標楷體" w:eastAsia="標楷體" w:hAnsi="標楷體" w:cs="新細明體"/>
                                <w:color w:val="000000"/>
                                <w:kern w:val="0"/>
                                <w:sz w:val="20"/>
                                <w:szCs w:val="20"/>
                              </w:rPr>
                              <w:t>7</w:t>
                            </w:r>
                          </w:p>
                        </w:tc>
                        <w:tc>
                          <w:tcPr>
                            <w:tcW w:w="992" w:type="dxa"/>
                            <w:tcBorders>
                              <w:top w:val="nil"/>
                              <w:left w:val="single" w:sz="4" w:space="0" w:color="auto"/>
                              <w:bottom w:val="single" w:sz="4" w:space="0" w:color="auto"/>
                              <w:right w:val="single" w:sz="4" w:space="0" w:color="auto"/>
                            </w:tcBorders>
                            <w:vAlign w:val="center"/>
                          </w:tcPr>
                          <w:p w14:paraId="501C87A2" w14:textId="77777777" w:rsidR="00A53428" w:rsidRPr="00742E48" w:rsidRDefault="00A53428" w:rsidP="00A2609D">
                            <w:pPr>
                              <w:spacing w:line="220" w:lineRule="exact"/>
                              <w:suppressOverlap/>
                              <w:jc w:val="right"/>
                              <w:rPr>
                                <w:rFonts w:ascii="標楷體" w:eastAsia="標楷體" w:hAnsi="標楷體" w:cs="新細明體"/>
                                <w:color w:val="000000"/>
                                <w:kern w:val="0"/>
                                <w:sz w:val="20"/>
                                <w:szCs w:val="20"/>
                              </w:rPr>
                            </w:pPr>
                            <w:r w:rsidRPr="00742E48">
                              <w:rPr>
                                <w:rFonts w:ascii="標楷體" w:eastAsia="標楷體" w:hAnsi="標楷體" w:cs="新細明體" w:hint="eastAsia"/>
                                <w:color w:val="000000"/>
                                <w:kern w:val="0"/>
                                <w:sz w:val="20"/>
                                <w:szCs w:val="20"/>
                              </w:rPr>
                              <w:t xml:space="preserve">380 </w:t>
                            </w:r>
                          </w:p>
                        </w:tc>
                        <w:tc>
                          <w:tcPr>
                            <w:tcW w:w="1418" w:type="dxa"/>
                            <w:tcBorders>
                              <w:top w:val="single" w:sz="4" w:space="0" w:color="auto"/>
                              <w:left w:val="single" w:sz="4" w:space="0" w:color="auto"/>
                              <w:bottom w:val="single" w:sz="4" w:space="0" w:color="auto"/>
                              <w:right w:val="single" w:sz="4" w:space="0" w:color="auto"/>
                            </w:tcBorders>
                            <w:vAlign w:val="center"/>
                          </w:tcPr>
                          <w:p w14:paraId="718C2ACA" w14:textId="77777777" w:rsidR="00A53428" w:rsidRPr="0015563D" w:rsidRDefault="00A53428" w:rsidP="00666AB4">
                            <w:pPr>
                              <w:spacing w:line="220" w:lineRule="exact"/>
                              <w:suppressOverlap/>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營運期滿未以促參方式續辦。</w:t>
                            </w:r>
                          </w:p>
                        </w:tc>
                      </w:tr>
                      <w:tr w:rsidR="00A53428" w:rsidRPr="002B2B22" w14:paraId="297BCCAA" w14:textId="77777777" w:rsidTr="008B23B3">
                        <w:trPr>
                          <w:trHeight w:val="482"/>
                        </w:trPr>
                        <w:tc>
                          <w:tcPr>
                            <w:tcW w:w="425" w:type="dxa"/>
                            <w:tcBorders>
                              <w:top w:val="nil"/>
                              <w:left w:val="single" w:sz="4" w:space="0" w:color="auto"/>
                              <w:bottom w:val="single" w:sz="4" w:space="0" w:color="auto"/>
                              <w:right w:val="single" w:sz="4" w:space="0" w:color="auto"/>
                            </w:tcBorders>
                            <w:vAlign w:val="center"/>
                          </w:tcPr>
                          <w:p w14:paraId="5BE6914F" w14:textId="77777777" w:rsidR="00A53428" w:rsidRPr="00742E48" w:rsidRDefault="00A53428" w:rsidP="00BA03F9">
                            <w:pPr>
                              <w:suppressOverlap/>
                              <w:jc w:val="center"/>
                              <w:rPr>
                                <w:rFonts w:ascii="標楷體" w:eastAsia="標楷體" w:hAnsi="標楷體" w:cs="新細明體"/>
                                <w:color w:val="000000"/>
                                <w:kern w:val="0"/>
                                <w:sz w:val="20"/>
                                <w:szCs w:val="20"/>
                                <w:lang w:eastAsia="zh-HK"/>
                              </w:rPr>
                            </w:pPr>
                            <w:r w:rsidRPr="00742E48">
                              <w:rPr>
                                <w:rFonts w:ascii="標楷體" w:eastAsia="標楷體" w:hAnsi="標楷體" w:cs="新細明體" w:hint="eastAsia"/>
                                <w:color w:val="000000"/>
                                <w:kern w:val="0"/>
                                <w:sz w:val="20"/>
                                <w:szCs w:val="20"/>
                              </w:rPr>
                              <w:t>2</w:t>
                            </w:r>
                          </w:p>
                        </w:tc>
                        <w:tc>
                          <w:tcPr>
                            <w:tcW w:w="2455" w:type="dxa"/>
                            <w:tcBorders>
                              <w:top w:val="nil"/>
                              <w:left w:val="single" w:sz="4" w:space="0" w:color="auto"/>
                              <w:bottom w:val="single" w:sz="4" w:space="0" w:color="auto"/>
                              <w:right w:val="single" w:sz="4" w:space="0" w:color="auto"/>
                            </w:tcBorders>
                            <w:vAlign w:val="center"/>
                          </w:tcPr>
                          <w:p w14:paraId="37615B5E" w14:textId="77777777" w:rsidR="00A53428" w:rsidRPr="00742E48" w:rsidRDefault="00A53428" w:rsidP="00666AB4">
                            <w:pPr>
                              <w:spacing w:line="220" w:lineRule="exact"/>
                              <w:suppressOverlap/>
                              <w:jc w:val="both"/>
                              <w:rPr>
                                <w:rFonts w:ascii="標楷體" w:eastAsia="標楷體" w:hAnsi="標楷體" w:cs="新細明體"/>
                                <w:color w:val="000000"/>
                                <w:kern w:val="0"/>
                                <w:sz w:val="20"/>
                                <w:szCs w:val="20"/>
                              </w:rPr>
                            </w:pPr>
                            <w:r w:rsidRPr="00742E48">
                              <w:rPr>
                                <w:rFonts w:ascii="標楷體" w:eastAsia="標楷體" w:hAnsi="標楷體" w:cs="新細明體" w:hint="eastAsia"/>
                                <w:color w:val="000000"/>
                                <w:kern w:val="0"/>
                                <w:sz w:val="20"/>
                                <w:szCs w:val="20"/>
                                <w:lang w:eastAsia="zh-HK"/>
                              </w:rPr>
                              <w:t>金門工商休閒園區之興建、營運、移轉</w:t>
                            </w:r>
                            <w:r>
                              <w:rPr>
                                <w:rFonts w:ascii="標楷體" w:eastAsia="標楷體" w:hAnsi="標楷體" w:cs="新細明體" w:hint="eastAsia"/>
                                <w:color w:val="000000"/>
                                <w:kern w:val="0"/>
                                <w:sz w:val="20"/>
                                <w:szCs w:val="20"/>
                                <w:lang w:eastAsia="zh-HK"/>
                              </w:rPr>
                              <w:t>（</w:t>
                            </w:r>
                            <w:r w:rsidRPr="00742E48">
                              <w:rPr>
                                <w:rFonts w:ascii="標楷體" w:eastAsia="標楷體" w:hAnsi="標楷體" w:cs="新細明體" w:hint="eastAsia"/>
                                <w:color w:val="000000"/>
                                <w:kern w:val="0"/>
                                <w:sz w:val="20"/>
                                <w:szCs w:val="20"/>
                                <w:lang w:eastAsia="zh-HK"/>
                              </w:rPr>
                              <w:t>BOT</w:t>
                            </w:r>
                            <w:r>
                              <w:rPr>
                                <w:rFonts w:ascii="標楷體" w:eastAsia="標楷體" w:hAnsi="標楷體" w:cs="新細明體" w:hint="eastAsia"/>
                                <w:color w:val="000000"/>
                                <w:kern w:val="0"/>
                                <w:sz w:val="20"/>
                                <w:szCs w:val="20"/>
                                <w:lang w:eastAsia="zh-HK"/>
                              </w:rPr>
                              <w:t>）</w:t>
                            </w:r>
                            <w:r w:rsidRPr="00742E48">
                              <w:rPr>
                                <w:rFonts w:ascii="標楷體" w:eastAsia="標楷體" w:hAnsi="標楷體" w:cs="新細明體" w:hint="eastAsia"/>
                                <w:color w:val="000000"/>
                                <w:kern w:val="0"/>
                                <w:sz w:val="20"/>
                                <w:szCs w:val="20"/>
                                <w:lang w:eastAsia="zh-HK"/>
                              </w:rPr>
                              <w:t>計畫案</w:t>
                            </w:r>
                          </w:p>
                        </w:tc>
                        <w:tc>
                          <w:tcPr>
                            <w:tcW w:w="664" w:type="dxa"/>
                            <w:tcBorders>
                              <w:top w:val="nil"/>
                              <w:left w:val="nil"/>
                              <w:bottom w:val="single" w:sz="4" w:space="0" w:color="auto"/>
                              <w:right w:val="single" w:sz="4" w:space="0" w:color="auto"/>
                            </w:tcBorders>
                            <w:vAlign w:val="center"/>
                          </w:tcPr>
                          <w:p w14:paraId="2CFAEC8E" w14:textId="77777777" w:rsidR="00A53428" w:rsidRPr="00742E48" w:rsidRDefault="00A53428" w:rsidP="00A2609D">
                            <w:pPr>
                              <w:spacing w:line="220" w:lineRule="exact"/>
                              <w:suppressOverlap/>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w:t>
                            </w:r>
                            <w:r>
                              <w:rPr>
                                <w:rFonts w:ascii="標楷體" w:eastAsia="標楷體" w:hAnsi="標楷體" w:cs="新細明體"/>
                                <w:color w:val="000000"/>
                                <w:kern w:val="0"/>
                                <w:sz w:val="20"/>
                                <w:szCs w:val="20"/>
                              </w:rPr>
                              <w:t>8</w:t>
                            </w:r>
                          </w:p>
                        </w:tc>
                        <w:tc>
                          <w:tcPr>
                            <w:tcW w:w="992" w:type="dxa"/>
                            <w:tcBorders>
                              <w:top w:val="nil"/>
                              <w:left w:val="single" w:sz="4" w:space="0" w:color="auto"/>
                              <w:bottom w:val="single" w:sz="4" w:space="0" w:color="auto"/>
                              <w:right w:val="single" w:sz="4" w:space="0" w:color="auto"/>
                            </w:tcBorders>
                            <w:vAlign w:val="center"/>
                          </w:tcPr>
                          <w:p w14:paraId="3151E166" w14:textId="77777777" w:rsidR="00A53428" w:rsidRPr="00742E48" w:rsidRDefault="00A53428" w:rsidP="00A2609D">
                            <w:pPr>
                              <w:spacing w:line="220" w:lineRule="exact"/>
                              <w:suppressOverlap/>
                              <w:jc w:val="right"/>
                              <w:rPr>
                                <w:rFonts w:ascii="標楷體" w:eastAsia="標楷體" w:hAnsi="標楷體" w:cs="新細明體"/>
                                <w:color w:val="000000"/>
                                <w:kern w:val="0"/>
                                <w:sz w:val="20"/>
                                <w:szCs w:val="20"/>
                              </w:rPr>
                            </w:pPr>
                            <w:r w:rsidRPr="00742E48">
                              <w:rPr>
                                <w:rFonts w:ascii="標楷體" w:eastAsia="標楷體" w:hAnsi="標楷體" w:cs="新細明體" w:hint="eastAsia"/>
                                <w:color w:val="000000"/>
                                <w:kern w:val="0"/>
                                <w:sz w:val="20"/>
                                <w:szCs w:val="20"/>
                              </w:rPr>
                              <w:t xml:space="preserve">3,694,855 </w:t>
                            </w:r>
                          </w:p>
                        </w:tc>
                        <w:tc>
                          <w:tcPr>
                            <w:tcW w:w="1418" w:type="dxa"/>
                            <w:tcBorders>
                              <w:top w:val="single" w:sz="4" w:space="0" w:color="auto"/>
                              <w:left w:val="single" w:sz="4" w:space="0" w:color="auto"/>
                              <w:bottom w:val="single" w:sz="4" w:space="0" w:color="auto"/>
                              <w:right w:val="single" w:sz="4" w:space="0" w:color="auto"/>
                            </w:tcBorders>
                            <w:vAlign w:val="center"/>
                          </w:tcPr>
                          <w:p w14:paraId="2D40C96B" w14:textId="77777777" w:rsidR="00A53428" w:rsidRPr="0015563D" w:rsidRDefault="00A53428" w:rsidP="00666AB4">
                            <w:pPr>
                              <w:spacing w:line="220" w:lineRule="exact"/>
                              <w:suppressOverlap/>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營運中。</w:t>
                            </w:r>
                          </w:p>
                        </w:tc>
                      </w:tr>
                      <w:tr w:rsidR="00A53428" w:rsidRPr="002B2B22" w14:paraId="3E7B9143" w14:textId="77777777" w:rsidTr="008B23B3">
                        <w:trPr>
                          <w:trHeight w:val="482"/>
                        </w:trPr>
                        <w:tc>
                          <w:tcPr>
                            <w:tcW w:w="425" w:type="dxa"/>
                            <w:tcBorders>
                              <w:top w:val="nil"/>
                              <w:left w:val="single" w:sz="4" w:space="0" w:color="auto"/>
                              <w:bottom w:val="single" w:sz="4" w:space="0" w:color="auto"/>
                              <w:right w:val="single" w:sz="4" w:space="0" w:color="auto"/>
                            </w:tcBorders>
                            <w:vAlign w:val="center"/>
                          </w:tcPr>
                          <w:p w14:paraId="0D67517B" w14:textId="77777777" w:rsidR="00A53428" w:rsidRPr="00742E48" w:rsidRDefault="00A53428" w:rsidP="00BA03F9">
                            <w:pPr>
                              <w:suppressOverlap/>
                              <w:jc w:val="center"/>
                              <w:rPr>
                                <w:rFonts w:ascii="標楷體" w:eastAsia="標楷體" w:hAnsi="標楷體" w:cs="新細明體"/>
                                <w:color w:val="000000"/>
                                <w:kern w:val="0"/>
                                <w:sz w:val="20"/>
                                <w:szCs w:val="20"/>
                                <w:lang w:eastAsia="zh-HK"/>
                              </w:rPr>
                            </w:pPr>
                            <w:r w:rsidRPr="00742E48">
                              <w:rPr>
                                <w:rFonts w:ascii="標楷體" w:eastAsia="標楷體" w:hAnsi="標楷體" w:cs="新細明體" w:hint="eastAsia"/>
                                <w:color w:val="000000"/>
                                <w:kern w:val="0"/>
                                <w:sz w:val="20"/>
                                <w:szCs w:val="20"/>
                              </w:rPr>
                              <w:t>3</w:t>
                            </w:r>
                          </w:p>
                        </w:tc>
                        <w:tc>
                          <w:tcPr>
                            <w:tcW w:w="2455" w:type="dxa"/>
                            <w:tcBorders>
                              <w:top w:val="nil"/>
                              <w:left w:val="single" w:sz="4" w:space="0" w:color="auto"/>
                              <w:bottom w:val="single" w:sz="4" w:space="0" w:color="auto"/>
                              <w:right w:val="single" w:sz="4" w:space="0" w:color="auto"/>
                            </w:tcBorders>
                            <w:vAlign w:val="center"/>
                          </w:tcPr>
                          <w:p w14:paraId="4FAD863E" w14:textId="77777777" w:rsidR="00A53428" w:rsidRPr="00742E48" w:rsidRDefault="00A53428" w:rsidP="00666AB4">
                            <w:pPr>
                              <w:spacing w:line="220" w:lineRule="exact"/>
                              <w:suppressOverlap/>
                              <w:jc w:val="both"/>
                              <w:rPr>
                                <w:rFonts w:ascii="標楷體" w:eastAsia="標楷體" w:hAnsi="標楷體" w:cs="新細明體"/>
                                <w:color w:val="000000"/>
                                <w:kern w:val="0"/>
                                <w:sz w:val="20"/>
                                <w:szCs w:val="20"/>
                              </w:rPr>
                            </w:pPr>
                            <w:r w:rsidRPr="00742E48">
                              <w:rPr>
                                <w:rFonts w:ascii="標楷體" w:eastAsia="標楷體" w:hAnsi="標楷體" w:cs="新細明體" w:hint="eastAsia"/>
                                <w:color w:val="000000"/>
                                <w:kern w:val="0"/>
                                <w:sz w:val="20"/>
                                <w:szCs w:val="20"/>
                                <w:lang w:eastAsia="zh-HK"/>
                              </w:rPr>
                              <w:t>金湖鎮商務旅館基地招商興建暨經營案</w:t>
                            </w:r>
                          </w:p>
                        </w:tc>
                        <w:tc>
                          <w:tcPr>
                            <w:tcW w:w="664" w:type="dxa"/>
                            <w:tcBorders>
                              <w:top w:val="nil"/>
                              <w:left w:val="nil"/>
                              <w:bottom w:val="single" w:sz="4" w:space="0" w:color="auto"/>
                              <w:right w:val="single" w:sz="4" w:space="0" w:color="auto"/>
                            </w:tcBorders>
                            <w:vAlign w:val="center"/>
                          </w:tcPr>
                          <w:p w14:paraId="4F03D8F5" w14:textId="77777777" w:rsidR="00A53428" w:rsidRPr="00742E48" w:rsidRDefault="00A53428" w:rsidP="00A2609D">
                            <w:pPr>
                              <w:spacing w:line="220" w:lineRule="exact"/>
                              <w:suppressOverlap/>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00</w:t>
                            </w:r>
                          </w:p>
                        </w:tc>
                        <w:tc>
                          <w:tcPr>
                            <w:tcW w:w="992" w:type="dxa"/>
                            <w:tcBorders>
                              <w:top w:val="nil"/>
                              <w:left w:val="single" w:sz="4" w:space="0" w:color="auto"/>
                              <w:bottom w:val="single" w:sz="4" w:space="0" w:color="auto"/>
                              <w:right w:val="single" w:sz="4" w:space="0" w:color="auto"/>
                            </w:tcBorders>
                            <w:vAlign w:val="center"/>
                          </w:tcPr>
                          <w:p w14:paraId="61A70013" w14:textId="77777777" w:rsidR="00A53428" w:rsidRPr="00742E48" w:rsidRDefault="00A53428" w:rsidP="00A2609D">
                            <w:pPr>
                              <w:spacing w:line="220" w:lineRule="exact"/>
                              <w:suppressOverlap/>
                              <w:jc w:val="right"/>
                              <w:rPr>
                                <w:rFonts w:ascii="標楷體" w:eastAsia="標楷體" w:hAnsi="標楷體" w:cs="新細明體"/>
                                <w:color w:val="000000"/>
                                <w:kern w:val="0"/>
                                <w:sz w:val="20"/>
                                <w:szCs w:val="20"/>
                              </w:rPr>
                            </w:pPr>
                            <w:r w:rsidRPr="00742E48">
                              <w:rPr>
                                <w:rFonts w:ascii="標楷體" w:eastAsia="標楷體" w:hAnsi="標楷體" w:cs="新細明體" w:hint="eastAsia"/>
                                <w:color w:val="000000"/>
                                <w:kern w:val="0"/>
                                <w:sz w:val="20"/>
                                <w:szCs w:val="20"/>
                              </w:rPr>
                              <w:t xml:space="preserve">1,550,000 </w:t>
                            </w:r>
                          </w:p>
                        </w:tc>
                        <w:tc>
                          <w:tcPr>
                            <w:tcW w:w="1418" w:type="dxa"/>
                            <w:tcBorders>
                              <w:top w:val="single" w:sz="4" w:space="0" w:color="auto"/>
                              <w:left w:val="single" w:sz="4" w:space="0" w:color="auto"/>
                              <w:bottom w:val="single" w:sz="4" w:space="0" w:color="auto"/>
                              <w:right w:val="single" w:sz="4" w:space="0" w:color="auto"/>
                            </w:tcBorders>
                            <w:vAlign w:val="center"/>
                          </w:tcPr>
                          <w:p w14:paraId="5EBAC745" w14:textId="77777777" w:rsidR="00A53428" w:rsidRPr="0015563D" w:rsidRDefault="00A53428" w:rsidP="00666AB4">
                            <w:pPr>
                              <w:spacing w:line="220" w:lineRule="exact"/>
                              <w:suppressOverlap/>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營運中。</w:t>
                            </w:r>
                          </w:p>
                        </w:tc>
                      </w:tr>
                      <w:tr w:rsidR="00A53428" w:rsidRPr="002B2B22" w14:paraId="60308DEC" w14:textId="77777777" w:rsidTr="008B23B3">
                        <w:trPr>
                          <w:trHeight w:val="482"/>
                        </w:trPr>
                        <w:tc>
                          <w:tcPr>
                            <w:tcW w:w="425" w:type="dxa"/>
                            <w:tcBorders>
                              <w:top w:val="nil"/>
                              <w:left w:val="single" w:sz="4" w:space="0" w:color="auto"/>
                              <w:bottom w:val="single" w:sz="4" w:space="0" w:color="auto"/>
                              <w:right w:val="single" w:sz="4" w:space="0" w:color="auto"/>
                            </w:tcBorders>
                            <w:vAlign w:val="center"/>
                          </w:tcPr>
                          <w:p w14:paraId="25808019" w14:textId="77777777" w:rsidR="00A53428" w:rsidRPr="00742E48" w:rsidRDefault="00A53428" w:rsidP="00BA03F9">
                            <w:pPr>
                              <w:suppressOverlap/>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2455" w:type="dxa"/>
                            <w:tcBorders>
                              <w:top w:val="nil"/>
                              <w:left w:val="single" w:sz="4" w:space="0" w:color="auto"/>
                              <w:bottom w:val="single" w:sz="4" w:space="0" w:color="auto"/>
                              <w:right w:val="single" w:sz="4" w:space="0" w:color="auto"/>
                            </w:tcBorders>
                            <w:vAlign w:val="center"/>
                          </w:tcPr>
                          <w:p w14:paraId="4DBF00DE" w14:textId="77777777" w:rsidR="00A53428" w:rsidRPr="00F419C9" w:rsidRDefault="00A53428" w:rsidP="00666AB4">
                            <w:pPr>
                              <w:spacing w:line="220" w:lineRule="exact"/>
                              <w:suppressOverlap/>
                              <w:jc w:val="both"/>
                              <w:rPr>
                                <w:rFonts w:ascii="標楷體" w:eastAsia="標楷體" w:hAnsi="標楷體" w:cs="新細明體"/>
                                <w:kern w:val="0"/>
                                <w:sz w:val="20"/>
                                <w:szCs w:val="20"/>
                              </w:rPr>
                            </w:pPr>
                            <w:r w:rsidRPr="00742E48">
                              <w:rPr>
                                <w:rFonts w:ascii="標楷體" w:eastAsia="標楷體" w:hAnsi="標楷體" w:cs="新細明體" w:hint="eastAsia"/>
                                <w:color w:val="000000"/>
                                <w:kern w:val="0"/>
                                <w:sz w:val="20"/>
                                <w:szCs w:val="20"/>
                                <w:lang w:eastAsia="zh-HK"/>
                              </w:rPr>
                              <w:t>金門縣綠色休閒渡假園區興建、營運、移轉案</w:t>
                            </w:r>
                          </w:p>
                        </w:tc>
                        <w:tc>
                          <w:tcPr>
                            <w:tcW w:w="664" w:type="dxa"/>
                            <w:tcBorders>
                              <w:top w:val="nil"/>
                              <w:left w:val="nil"/>
                              <w:bottom w:val="single" w:sz="4" w:space="0" w:color="auto"/>
                              <w:right w:val="single" w:sz="4" w:space="0" w:color="auto"/>
                            </w:tcBorders>
                            <w:vAlign w:val="center"/>
                          </w:tcPr>
                          <w:p w14:paraId="339130EC" w14:textId="77777777" w:rsidR="00A53428" w:rsidRDefault="00A53428" w:rsidP="00A2609D">
                            <w:pPr>
                              <w:spacing w:line="220" w:lineRule="exact"/>
                              <w:suppressOverlap/>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02</w:t>
                            </w:r>
                          </w:p>
                        </w:tc>
                        <w:tc>
                          <w:tcPr>
                            <w:tcW w:w="992" w:type="dxa"/>
                            <w:tcBorders>
                              <w:top w:val="nil"/>
                              <w:left w:val="single" w:sz="4" w:space="0" w:color="auto"/>
                              <w:bottom w:val="single" w:sz="4" w:space="0" w:color="auto"/>
                              <w:right w:val="single" w:sz="4" w:space="0" w:color="auto"/>
                            </w:tcBorders>
                            <w:vAlign w:val="center"/>
                          </w:tcPr>
                          <w:p w14:paraId="640E9344" w14:textId="77777777" w:rsidR="00A53428" w:rsidRPr="00742E48" w:rsidRDefault="00A53428" w:rsidP="00A2609D">
                            <w:pPr>
                              <w:spacing w:line="220" w:lineRule="exact"/>
                              <w:suppressOverlap/>
                              <w:jc w:val="right"/>
                              <w:rPr>
                                <w:rFonts w:ascii="標楷體" w:eastAsia="標楷體" w:hAnsi="標楷體" w:cs="新細明體"/>
                                <w:color w:val="000000"/>
                                <w:kern w:val="0"/>
                                <w:sz w:val="20"/>
                                <w:szCs w:val="20"/>
                              </w:rPr>
                            </w:pPr>
                            <w:r w:rsidRPr="00742E48">
                              <w:rPr>
                                <w:rFonts w:ascii="標楷體" w:eastAsia="標楷體" w:hAnsi="標楷體" w:cs="新細明體" w:hint="eastAsia"/>
                                <w:color w:val="000000"/>
                                <w:kern w:val="0"/>
                                <w:sz w:val="20"/>
                                <w:szCs w:val="20"/>
                              </w:rPr>
                              <w:t xml:space="preserve">909,890 </w:t>
                            </w:r>
                          </w:p>
                        </w:tc>
                        <w:tc>
                          <w:tcPr>
                            <w:tcW w:w="1418" w:type="dxa"/>
                            <w:tcBorders>
                              <w:top w:val="single" w:sz="4" w:space="0" w:color="auto"/>
                              <w:left w:val="single" w:sz="4" w:space="0" w:color="auto"/>
                              <w:bottom w:val="single" w:sz="4" w:space="0" w:color="auto"/>
                              <w:right w:val="single" w:sz="4" w:space="0" w:color="auto"/>
                            </w:tcBorders>
                            <w:vAlign w:val="center"/>
                          </w:tcPr>
                          <w:p w14:paraId="1E348720" w14:textId="77777777" w:rsidR="00A53428" w:rsidRDefault="00A53428" w:rsidP="00666AB4">
                            <w:pPr>
                              <w:spacing w:line="220" w:lineRule="exact"/>
                              <w:suppressOverlap/>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終止契約。</w:t>
                            </w:r>
                          </w:p>
                        </w:tc>
                      </w:tr>
                      <w:tr w:rsidR="00A53428" w:rsidRPr="002B2B22" w14:paraId="355345B6" w14:textId="77777777" w:rsidTr="008B23B3">
                        <w:trPr>
                          <w:trHeight w:val="454"/>
                        </w:trPr>
                        <w:tc>
                          <w:tcPr>
                            <w:tcW w:w="5954" w:type="dxa"/>
                            <w:gridSpan w:val="5"/>
                            <w:tcBorders>
                              <w:top w:val="nil"/>
                              <w:left w:val="single" w:sz="4" w:space="0" w:color="auto"/>
                              <w:bottom w:val="single" w:sz="4" w:space="0" w:color="auto"/>
                              <w:right w:val="single" w:sz="4" w:space="0" w:color="auto"/>
                            </w:tcBorders>
                            <w:vAlign w:val="center"/>
                          </w:tcPr>
                          <w:p w14:paraId="41C17286" w14:textId="77777777" w:rsidR="00A53428" w:rsidRPr="0015563D" w:rsidRDefault="00A53428" w:rsidP="00BA03F9">
                            <w:pPr>
                              <w:spacing w:line="220" w:lineRule="exact"/>
                              <w:suppressOverlap/>
                              <w:rPr>
                                <w:rFonts w:ascii="標楷體" w:eastAsia="標楷體" w:hAnsi="標楷體"/>
                                <w:bCs/>
                                <w:kern w:val="0"/>
                                <w:sz w:val="20"/>
                                <w:szCs w:val="20"/>
                              </w:rPr>
                            </w:pPr>
                            <w:r w:rsidRPr="00EF7975">
                              <w:rPr>
                                <w:rFonts w:ascii="標楷體" w:eastAsia="標楷體" w:hAnsi="標楷體" w:hint="eastAsia"/>
                                <w:bCs/>
                                <w:kern w:val="0"/>
                                <w:sz w:val="20"/>
                                <w:szCs w:val="20"/>
                              </w:rPr>
                              <w:t>經公告後無申請投資人</w:t>
                            </w:r>
                            <w:r>
                              <w:rPr>
                                <w:rFonts w:ascii="標楷體" w:eastAsia="標楷體" w:hAnsi="標楷體" w:hint="eastAsia"/>
                                <w:bCs/>
                                <w:kern w:val="0"/>
                                <w:sz w:val="20"/>
                                <w:szCs w:val="20"/>
                              </w:rPr>
                              <w:t>停（緩）</w:t>
                            </w:r>
                            <w:r w:rsidRPr="00EF7975">
                              <w:rPr>
                                <w:rFonts w:ascii="標楷體" w:eastAsia="標楷體" w:hAnsi="標楷體" w:hint="eastAsia"/>
                                <w:bCs/>
                                <w:kern w:val="0"/>
                                <w:sz w:val="20"/>
                                <w:szCs w:val="20"/>
                              </w:rPr>
                              <w:t>辦</w:t>
                            </w:r>
                            <w:r>
                              <w:rPr>
                                <w:rFonts w:ascii="標楷體" w:eastAsia="標楷體" w:hAnsi="標楷體" w:hint="eastAsia"/>
                                <w:bCs/>
                                <w:kern w:val="0"/>
                                <w:sz w:val="20"/>
                                <w:szCs w:val="20"/>
                              </w:rPr>
                              <w:t>案件</w:t>
                            </w:r>
                          </w:p>
                        </w:tc>
                      </w:tr>
                      <w:tr w:rsidR="00A53428" w:rsidRPr="002B2B22" w14:paraId="64A3568A" w14:textId="77777777" w:rsidTr="008B23B3">
                        <w:trPr>
                          <w:trHeight w:val="482"/>
                        </w:trPr>
                        <w:tc>
                          <w:tcPr>
                            <w:tcW w:w="425" w:type="dxa"/>
                            <w:tcBorders>
                              <w:top w:val="nil"/>
                              <w:left w:val="single" w:sz="4" w:space="0" w:color="auto"/>
                              <w:bottom w:val="single" w:sz="4" w:space="0" w:color="auto"/>
                              <w:right w:val="single" w:sz="4" w:space="0" w:color="auto"/>
                            </w:tcBorders>
                            <w:vAlign w:val="center"/>
                          </w:tcPr>
                          <w:p w14:paraId="56A63873" w14:textId="77777777" w:rsidR="00A53428" w:rsidRPr="00742E48" w:rsidRDefault="00A53428" w:rsidP="00BA03F9">
                            <w:pPr>
                              <w:suppressOverlap/>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2455" w:type="dxa"/>
                            <w:tcBorders>
                              <w:top w:val="nil"/>
                              <w:left w:val="single" w:sz="4" w:space="0" w:color="auto"/>
                              <w:bottom w:val="single" w:sz="4" w:space="0" w:color="auto"/>
                              <w:right w:val="single" w:sz="4" w:space="0" w:color="auto"/>
                            </w:tcBorders>
                            <w:vAlign w:val="center"/>
                          </w:tcPr>
                          <w:p w14:paraId="41D06BBE" w14:textId="77777777" w:rsidR="00A53428" w:rsidRPr="00742E48" w:rsidRDefault="00A53428" w:rsidP="00666AB4">
                            <w:pPr>
                              <w:spacing w:line="220" w:lineRule="exact"/>
                              <w:suppressOverlap/>
                              <w:jc w:val="both"/>
                              <w:rPr>
                                <w:rFonts w:ascii="標楷體" w:eastAsia="標楷體" w:hAnsi="標楷體" w:cs="新細明體"/>
                                <w:color w:val="000000"/>
                                <w:kern w:val="0"/>
                                <w:sz w:val="20"/>
                                <w:szCs w:val="20"/>
                                <w:lang w:eastAsia="zh-HK"/>
                              </w:rPr>
                            </w:pPr>
                            <w:r w:rsidRPr="003025B6">
                              <w:rPr>
                                <w:rFonts w:ascii="標楷體" w:eastAsia="標楷體" w:hAnsi="標楷體" w:cs="新細明體" w:hint="eastAsia"/>
                                <w:color w:val="000000"/>
                                <w:kern w:val="0"/>
                                <w:sz w:val="20"/>
                                <w:szCs w:val="20"/>
                                <w:lang w:eastAsia="zh-HK"/>
                              </w:rPr>
                              <w:t>民間參與小金門海水淡化廠興建及營運計畫</w:t>
                            </w:r>
                          </w:p>
                        </w:tc>
                        <w:tc>
                          <w:tcPr>
                            <w:tcW w:w="664" w:type="dxa"/>
                            <w:tcBorders>
                              <w:top w:val="nil"/>
                              <w:left w:val="nil"/>
                              <w:bottom w:val="single" w:sz="4" w:space="0" w:color="auto"/>
                              <w:right w:val="single" w:sz="4" w:space="0" w:color="auto"/>
                            </w:tcBorders>
                            <w:vAlign w:val="center"/>
                          </w:tcPr>
                          <w:p w14:paraId="73C23B4D" w14:textId="77777777" w:rsidR="00A53428" w:rsidRPr="0015563D" w:rsidRDefault="00A53428" w:rsidP="00A2609D">
                            <w:pPr>
                              <w:spacing w:line="220" w:lineRule="exact"/>
                              <w:suppressOverlap/>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w:t>
                            </w:r>
                            <w:r>
                              <w:rPr>
                                <w:rFonts w:ascii="標楷體" w:eastAsia="標楷體" w:hAnsi="標楷體" w:cs="新細明體"/>
                                <w:color w:val="000000"/>
                                <w:kern w:val="0"/>
                                <w:sz w:val="20"/>
                                <w:szCs w:val="20"/>
                              </w:rPr>
                              <w:t>7</w:t>
                            </w:r>
                          </w:p>
                        </w:tc>
                        <w:tc>
                          <w:tcPr>
                            <w:tcW w:w="992" w:type="dxa"/>
                            <w:tcBorders>
                              <w:top w:val="nil"/>
                              <w:left w:val="single" w:sz="4" w:space="0" w:color="auto"/>
                              <w:bottom w:val="single" w:sz="4" w:space="0" w:color="auto"/>
                              <w:right w:val="single" w:sz="4" w:space="0" w:color="auto"/>
                            </w:tcBorders>
                            <w:vAlign w:val="center"/>
                          </w:tcPr>
                          <w:p w14:paraId="7D69ECA9" w14:textId="77777777" w:rsidR="00A53428" w:rsidRPr="0015563D" w:rsidRDefault="00A53428" w:rsidP="00A2609D">
                            <w:pPr>
                              <w:spacing w:line="220" w:lineRule="exact"/>
                              <w:suppressOverlap/>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418" w:type="dxa"/>
                            <w:tcBorders>
                              <w:top w:val="nil"/>
                              <w:left w:val="nil"/>
                              <w:bottom w:val="single" w:sz="4" w:space="0" w:color="auto"/>
                              <w:right w:val="single" w:sz="4" w:space="0" w:color="auto"/>
                            </w:tcBorders>
                            <w:vAlign w:val="center"/>
                          </w:tcPr>
                          <w:p w14:paraId="63A8FA9D" w14:textId="77777777" w:rsidR="00A53428" w:rsidRPr="0015563D" w:rsidRDefault="00A53428" w:rsidP="00666AB4">
                            <w:pPr>
                              <w:spacing w:line="220" w:lineRule="exact"/>
                              <w:suppressOverlap/>
                              <w:jc w:val="both"/>
                              <w:rPr>
                                <w:rFonts w:ascii="標楷體" w:eastAsia="標楷體" w:hAnsi="標楷體" w:cs="新細明體"/>
                                <w:color w:val="000000"/>
                                <w:kern w:val="0"/>
                                <w:sz w:val="20"/>
                                <w:szCs w:val="20"/>
                              </w:rPr>
                            </w:pPr>
                            <w:r w:rsidRPr="0015563D">
                              <w:rPr>
                                <w:rFonts w:ascii="標楷體" w:eastAsia="標楷體" w:hAnsi="標楷體" w:hint="eastAsia"/>
                                <w:bCs/>
                                <w:kern w:val="0"/>
                                <w:sz w:val="20"/>
                                <w:szCs w:val="20"/>
                              </w:rPr>
                              <w:t>無申請投資人，決議停辦</w:t>
                            </w:r>
                            <w:r>
                              <w:rPr>
                                <w:rFonts w:ascii="標楷體" w:eastAsia="標楷體" w:hAnsi="標楷體" w:hint="eastAsia"/>
                                <w:bCs/>
                                <w:kern w:val="0"/>
                                <w:sz w:val="20"/>
                                <w:szCs w:val="20"/>
                              </w:rPr>
                              <w:t>。</w:t>
                            </w:r>
                          </w:p>
                        </w:tc>
                      </w:tr>
                      <w:tr w:rsidR="00A53428" w:rsidRPr="002B2B22" w14:paraId="620E49A4" w14:textId="77777777" w:rsidTr="008B23B3">
                        <w:trPr>
                          <w:trHeight w:val="482"/>
                        </w:trPr>
                        <w:tc>
                          <w:tcPr>
                            <w:tcW w:w="425" w:type="dxa"/>
                            <w:tcBorders>
                              <w:top w:val="nil"/>
                              <w:left w:val="single" w:sz="4" w:space="0" w:color="auto"/>
                              <w:bottom w:val="single" w:sz="4" w:space="0" w:color="auto"/>
                              <w:right w:val="single" w:sz="4" w:space="0" w:color="auto"/>
                            </w:tcBorders>
                            <w:vAlign w:val="center"/>
                          </w:tcPr>
                          <w:p w14:paraId="693BCF7C" w14:textId="77777777" w:rsidR="00A53428" w:rsidRDefault="00A53428" w:rsidP="00BA03F9">
                            <w:pPr>
                              <w:suppressOverlap/>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2455" w:type="dxa"/>
                            <w:tcBorders>
                              <w:top w:val="nil"/>
                              <w:left w:val="single" w:sz="4" w:space="0" w:color="auto"/>
                              <w:bottom w:val="single" w:sz="4" w:space="0" w:color="auto"/>
                              <w:right w:val="single" w:sz="4" w:space="0" w:color="auto"/>
                            </w:tcBorders>
                            <w:vAlign w:val="center"/>
                          </w:tcPr>
                          <w:p w14:paraId="3693C2B5" w14:textId="77777777" w:rsidR="00A53428" w:rsidRPr="00C11C49" w:rsidRDefault="00A53428" w:rsidP="00666AB4">
                            <w:pPr>
                              <w:spacing w:line="220" w:lineRule="exact"/>
                              <w:suppressOverlap/>
                              <w:jc w:val="both"/>
                              <w:rPr>
                                <w:rFonts w:ascii="標楷體" w:eastAsia="標楷體" w:hAnsi="標楷體" w:cs="新細明體"/>
                                <w:kern w:val="0"/>
                                <w:sz w:val="20"/>
                                <w:szCs w:val="20"/>
                                <w:lang w:eastAsia="zh-HK"/>
                              </w:rPr>
                            </w:pPr>
                            <w:r w:rsidRPr="00C11C49">
                              <w:rPr>
                                <w:rFonts w:ascii="標楷體" w:eastAsia="標楷體" w:hAnsi="標楷體" w:cs="新細明體" w:hint="eastAsia"/>
                                <w:kern w:val="0"/>
                                <w:sz w:val="20"/>
                                <w:szCs w:val="20"/>
                                <w:lang w:eastAsia="zh-HK"/>
                              </w:rPr>
                              <w:t>金門縣公用事業天然氣廠區民間自提BOT案</w:t>
                            </w:r>
                          </w:p>
                        </w:tc>
                        <w:tc>
                          <w:tcPr>
                            <w:tcW w:w="664" w:type="dxa"/>
                            <w:tcBorders>
                              <w:top w:val="single" w:sz="4" w:space="0" w:color="auto"/>
                              <w:left w:val="nil"/>
                              <w:bottom w:val="single" w:sz="4" w:space="0" w:color="auto"/>
                              <w:right w:val="single" w:sz="4" w:space="0" w:color="auto"/>
                            </w:tcBorders>
                            <w:vAlign w:val="center"/>
                          </w:tcPr>
                          <w:p w14:paraId="5DA15A7E" w14:textId="77777777" w:rsidR="00A53428" w:rsidRDefault="00A53428" w:rsidP="00A2609D">
                            <w:pPr>
                              <w:spacing w:line="220" w:lineRule="exact"/>
                              <w:suppressOverlap/>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10</w:t>
                            </w:r>
                          </w:p>
                        </w:tc>
                        <w:tc>
                          <w:tcPr>
                            <w:tcW w:w="992" w:type="dxa"/>
                            <w:tcBorders>
                              <w:top w:val="nil"/>
                              <w:left w:val="single" w:sz="4" w:space="0" w:color="auto"/>
                              <w:bottom w:val="single" w:sz="4" w:space="0" w:color="auto"/>
                              <w:right w:val="single" w:sz="4" w:space="0" w:color="auto"/>
                            </w:tcBorders>
                            <w:vAlign w:val="center"/>
                          </w:tcPr>
                          <w:p w14:paraId="12196B38" w14:textId="77777777" w:rsidR="00A53428" w:rsidRPr="0015563D" w:rsidRDefault="00A53428" w:rsidP="00A2609D">
                            <w:pPr>
                              <w:spacing w:line="220" w:lineRule="exact"/>
                              <w:suppressOverlap/>
                              <w:jc w:val="right"/>
                              <w:rPr>
                                <w:rFonts w:ascii="標楷體" w:eastAsia="標楷體" w:hAnsi="標楷體" w:cs="新細明體"/>
                                <w:color w:val="000000"/>
                                <w:kern w:val="0"/>
                                <w:sz w:val="20"/>
                                <w:szCs w:val="20"/>
                              </w:rPr>
                            </w:pPr>
                            <w:r w:rsidRPr="00DE4D42">
                              <w:rPr>
                                <w:rFonts w:ascii="標楷體" w:eastAsia="標楷體" w:hAnsi="標楷體" w:cs="新細明體" w:hint="eastAsia"/>
                                <w:color w:val="000000"/>
                                <w:kern w:val="0"/>
                                <w:sz w:val="20"/>
                                <w:szCs w:val="20"/>
                              </w:rPr>
                              <w:t>－</w:t>
                            </w:r>
                          </w:p>
                        </w:tc>
                        <w:tc>
                          <w:tcPr>
                            <w:tcW w:w="1418" w:type="dxa"/>
                            <w:tcBorders>
                              <w:top w:val="nil"/>
                              <w:left w:val="nil"/>
                              <w:bottom w:val="single" w:sz="4" w:space="0" w:color="auto"/>
                              <w:right w:val="single" w:sz="4" w:space="0" w:color="auto"/>
                            </w:tcBorders>
                            <w:vAlign w:val="center"/>
                          </w:tcPr>
                          <w:p w14:paraId="7432F5D8" w14:textId="77777777" w:rsidR="00A53428" w:rsidRPr="0015563D" w:rsidRDefault="00A53428" w:rsidP="00666AB4">
                            <w:pPr>
                              <w:spacing w:line="220" w:lineRule="exact"/>
                              <w:suppressOverlap/>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12</w:t>
                            </w:r>
                            <w:r>
                              <w:rPr>
                                <w:rFonts w:ascii="標楷體" w:eastAsia="標楷體" w:hAnsi="標楷體" w:cs="新細明體" w:hint="eastAsia"/>
                                <w:color w:val="000000"/>
                                <w:kern w:val="0"/>
                                <w:sz w:val="20"/>
                                <w:szCs w:val="20"/>
                              </w:rPr>
                              <w:t>年6月</w:t>
                            </w:r>
                            <w:r w:rsidRPr="0015563D">
                              <w:rPr>
                                <w:rFonts w:ascii="標楷體" w:eastAsia="標楷體" w:hAnsi="標楷體" w:cs="新細明體" w:hint="eastAsia"/>
                                <w:color w:val="000000"/>
                                <w:kern w:val="0"/>
                                <w:sz w:val="20"/>
                                <w:szCs w:val="20"/>
                              </w:rPr>
                              <w:t>決議停辦</w:t>
                            </w:r>
                            <w:r>
                              <w:rPr>
                                <w:rFonts w:ascii="標楷體" w:eastAsia="標楷體" w:hAnsi="標楷體" w:cs="新細明體" w:hint="eastAsia"/>
                                <w:color w:val="000000"/>
                                <w:kern w:val="0"/>
                                <w:sz w:val="20"/>
                                <w:szCs w:val="20"/>
                              </w:rPr>
                              <w:t>。</w:t>
                            </w:r>
                          </w:p>
                        </w:tc>
                      </w:tr>
                      <w:tr w:rsidR="00A53428" w:rsidRPr="002B2B22" w14:paraId="1FE3B58A" w14:textId="77777777" w:rsidTr="008B23B3">
                        <w:trPr>
                          <w:trHeight w:val="482"/>
                        </w:trPr>
                        <w:tc>
                          <w:tcPr>
                            <w:tcW w:w="425" w:type="dxa"/>
                            <w:tcBorders>
                              <w:top w:val="nil"/>
                              <w:left w:val="single" w:sz="4" w:space="0" w:color="auto"/>
                              <w:bottom w:val="single" w:sz="4" w:space="0" w:color="auto"/>
                              <w:right w:val="single" w:sz="4" w:space="0" w:color="auto"/>
                            </w:tcBorders>
                            <w:vAlign w:val="center"/>
                          </w:tcPr>
                          <w:p w14:paraId="592C0140" w14:textId="77777777" w:rsidR="00A53428" w:rsidRPr="00742E48" w:rsidRDefault="00A53428" w:rsidP="00BA03F9">
                            <w:pPr>
                              <w:suppressOverlap/>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c>
                          <w:tcPr>
                            <w:tcW w:w="2455" w:type="dxa"/>
                            <w:tcBorders>
                              <w:top w:val="nil"/>
                              <w:left w:val="single" w:sz="4" w:space="0" w:color="auto"/>
                              <w:bottom w:val="single" w:sz="4" w:space="0" w:color="auto"/>
                              <w:right w:val="single" w:sz="4" w:space="0" w:color="auto"/>
                            </w:tcBorders>
                            <w:vAlign w:val="center"/>
                          </w:tcPr>
                          <w:p w14:paraId="0838EAF1" w14:textId="77777777" w:rsidR="00A53428" w:rsidRPr="00C11C49" w:rsidRDefault="00A53428" w:rsidP="00666AB4">
                            <w:pPr>
                              <w:overflowPunct w:val="0"/>
                              <w:autoSpaceDE w:val="0"/>
                              <w:autoSpaceDN w:val="0"/>
                              <w:spacing w:line="220" w:lineRule="exact"/>
                              <w:suppressOverlap/>
                              <w:jc w:val="both"/>
                              <w:rPr>
                                <w:rFonts w:ascii="標楷體" w:eastAsia="標楷體" w:hAnsi="標楷體" w:cs="新細明體"/>
                                <w:spacing w:val="-4"/>
                                <w:kern w:val="0"/>
                                <w:sz w:val="20"/>
                                <w:szCs w:val="20"/>
                                <w:lang w:eastAsia="zh-HK"/>
                              </w:rPr>
                            </w:pPr>
                            <w:r w:rsidRPr="00C11C49">
                              <w:rPr>
                                <w:rFonts w:ascii="標楷體" w:eastAsia="標楷體" w:hAnsi="標楷體" w:cs="新細明體" w:hint="eastAsia"/>
                                <w:spacing w:val="-4"/>
                                <w:kern w:val="0"/>
                                <w:sz w:val="20"/>
                                <w:szCs w:val="20"/>
                                <w:lang w:eastAsia="zh-HK"/>
                              </w:rPr>
                              <w:t>金門縣金沙戲院民間自提活化興建營運及移轉（BOT）案</w:t>
                            </w:r>
                          </w:p>
                        </w:tc>
                        <w:tc>
                          <w:tcPr>
                            <w:tcW w:w="664" w:type="dxa"/>
                            <w:tcBorders>
                              <w:top w:val="single" w:sz="4" w:space="0" w:color="auto"/>
                              <w:left w:val="nil"/>
                              <w:bottom w:val="single" w:sz="4" w:space="0" w:color="auto"/>
                              <w:right w:val="single" w:sz="4" w:space="0" w:color="auto"/>
                            </w:tcBorders>
                            <w:vAlign w:val="center"/>
                          </w:tcPr>
                          <w:p w14:paraId="0A99C83E" w14:textId="77777777" w:rsidR="00A53428" w:rsidRPr="0015563D" w:rsidRDefault="00A53428" w:rsidP="00A2609D">
                            <w:pPr>
                              <w:spacing w:line="220" w:lineRule="exact"/>
                              <w:suppressOverlap/>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12</w:t>
                            </w:r>
                          </w:p>
                        </w:tc>
                        <w:tc>
                          <w:tcPr>
                            <w:tcW w:w="992" w:type="dxa"/>
                            <w:tcBorders>
                              <w:top w:val="nil"/>
                              <w:left w:val="single" w:sz="4" w:space="0" w:color="auto"/>
                              <w:bottom w:val="single" w:sz="4" w:space="0" w:color="auto"/>
                              <w:right w:val="single" w:sz="4" w:space="0" w:color="auto"/>
                            </w:tcBorders>
                            <w:vAlign w:val="center"/>
                          </w:tcPr>
                          <w:p w14:paraId="48A397D6" w14:textId="77777777" w:rsidR="00A53428" w:rsidRPr="0015563D" w:rsidRDefault="00A53428" w:rsidP="00A2609D">
                            <w:pPr>
                              <w:spacing w:line="220" w:lineRule="exact"/>
                              <w:suppressOverlap/>
                              <w:jc w:val="right"/>
                              <w:rPr>
                                <w:rFonts w:ascii="標楷體" w:eastAsia="標楷體" w:hAnsi="標楷體" w:cs="新細明體"/>
                                <w:color w:val="000000"/>
                                <w:kern w:val="0"/>
                                <w:sz w:val="20"/>
                                <w:szCs w:val="20"/>
                              </w:rPr>
                            </w:pPr>
                            <w:r w:rsidRPr="00DE4D42">
                              <w:rPr>
                                <w:rFonts w:ascii="標楷體" w:eastAsia="標楷體" w:hAnsi="標楷體" w:cs="新細明體" w:hint="eastAsia"/>
                                <w:color w:val="000000"/>
                                <w:kern w:val="0"/>
                                <w:sz w:val="20"/>
                                <w:szCs w:val="20"/>
                              </w:rPr>
                              <w:t>－</w:t>
                            </w:r>
                          </w:p>
                        </w:tc>
                        <w:tc>
                          <w:tcPr>
                            <w:tcW w:w="1418" w:type="dxa"/>
                            <w:tcBorders>
                              <w:top w:val="nil"/>
                              <w:left w:val="nil"/>
                              <w:bottom w:val="single" w:sz="4" w:space="0" w:color="auto"/>
                              <w:right w:val="single" w:sz="4" w:space="0" w:color="auto"/>
                            </w:tcBorders>
                            <w:vAlign w:val="center"/>
                          </w:tcPr>
                          <w:p w14:paraId="4704D81D" w14:textId="77777777" w:rsidR="00A53428" w:rsidRPr="0015563D" w:rsidRDefault="00A53428" w:rsidP="00666AB4">
                            <w:pPr>
                              <w:spacing w:line="220" w:lineRule="exact"/>
                              <w:suppressOverlap/>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暫緩辦理。</w:t>
                            </w:r>
                          </w:p>
                        </w:tc>
                      </w:tr>
                      <w:tr w:rsidR="00A53428" w:rsidRPr="00553E8D" w14:paraId="7109230A" w14:textId="77777777" w:rsidTr="008B23B3">
                        <w:trPr>
                          <w:trHeight w:val="482"/>
                        </w:trPr>
                        <w:tc>
                          <w:tcPr>
                            <w:tcW w:w="425" w:type="dxa"/>
                            <w:tcBorders>
                              <w:top w:val="nil"/>
                              <w:left w:val="single" w:sz="4" w:space="0" w:color="auto"/>
                              <w:bottom w:val="single" w:sz="4" w:space="0" w:color="auto"/>
                              <w:right w:val="single" w:sz="4" w:space="0" w:color="auto"/>
                            </w:tcBorders>
                            <w:vAlign w:val="center"/>
                          </w:tcPr>
                          <w:p w14:paraId="7DB84346" w14:textId="77777777" w:rsidR="00A53428" w:rsidRPr="00742E48" w:rsidRDefault="00A53428" w:rsidP="00553E8D">
                            <w:pPr>
                              <w:suppressOverlap/>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2455" w:type="dxa"/>
                            <w:tcBorders>
                              <w:top w:val="nil"/>
                              <w:left w:val="single" w:sz="4" w:space="0" w:color="auto"/>
                              <w:bottom w:val="single" w:sz="4" w:space="0" w:color="auto"/>
                              <w:right w:val="single" w:sz="4" w:space="0" w:color="auto"/>
                            </w:tcBorders>
                            <w:vAlign w:val="center"/>
                          </w:tcPr>
                          <w:p w14:paraId="20F9D3F6" w14:textId="77777777" w:rsidR="00A53428" w:rsidRPr="00C11C49" w:rsidRDefault="00A53428" w:rsidP="00666AB4">
                            <w:pPr>
                              <w:spacing w:line="220" w:lineRule="exact"/>
                              <w:suppressOverlap/>
                              <w:jc w:val="both"/>
                              <w:rPr>
                                <w:rFonts w:ascii="標楷體" w:eastAsia="標楷體" w:hAnsi="標楷體" w:cs="新細明體"/>
                                <w:kern w:val="0"/>
                                <w:sz w:val="20"/>
                                <w:szCs w:val="20"/>
                                <w:lang w:eastAsia="zh-HK"/>
                              </w:rPr>
                            </w:pPr>
                            <w:r w:rsidRPr="00C11C49">
                              <w:rPr>
                                <w:rFonts w:ascii="標楷體" w:eastAsia="標楷體" w:hAnsi="標楷體" w:cs="新細明體" w:hint="eastAsia"/>
                                <w:kern w:val="0"/>
                                <w:sz w:val="20"/>
                                <w:szCs w:val="20"/>
                                <w:lang w:eastAsia="zh-HK"/>
                              </w:rPr>
                              <w:t>金門縣金鑽之心（舊金湖鎮公所）民間自提活化興建營運及移轉（BOT）案</w:t>
                            </w:r>
                          </w:p>
                        </w:tc>
                        <w:tc>
                          <w:tcPr>
                            <w:tcW w:w="664" w:type="dxa"/>
                            <w:tcBorders>
                              <w:top w:val="single" w:sz="4" w:space="0" w:color="auto"/>
                              <w:left w:val="nil"/>
                              <w:bottom w:val="single" w:sz="4" w:space="0" w:color="auto"/>
                              <w:right w:val="single" w:sz="4" w:space="0" w:color="auto"/>
                            </w:tcBorders>
                            <w:vAlign w:val="center"/>
                          </w:tcPr>
                          <w:p w14:paraId="2B453DD7" w14:textId="77777777" w:rsidR="00A53428" w:rsidRPr="0015563D" w:rsidRDefault="00A53428" w:rsidP="00A2609D">
                            <w:pPr>
                              <w:spacing w:line="220" w:lineRule="exact"/>
                              <w:suppressOverlap/>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14</w:t>
                            </w:r>
                          </w:p>
                        </w:tc>
                        <w:tc>
                          <w:tcPr>
                            <w:tcW w:w="992" w:type="dxa"/>
                            <w:tcBorders>
                              <w:top w:val="nil"/>
                              <w:left w:val="single" w:sz="4" w:space="0" w:color="auto"/>
                              <w:bottom w:val="single" w:sz="4" w:space="0" w:color="auto"/>
                              <w:right w:val="single" w:sz="4" w:space="0" w:color="auto"/>
                            </w:tcBorders>
                            <w:vAlign w:val="center"/>
                          </w:tcPr>
                          <w:p w14:paraId="1A6220CC" w14:textId="77777777" w:rsidR="00A53428" w:rsidRPr="0015563D" w:rsidRDefault="00A53428" w:rsidP="00A2609D">
                            <w:pPr>
                              <w:spacing w:line="220" w:lineRule="exact"/>
                              <w:suppressOverlap/>
                              <w:jc w:val="right"/>
                              <w:rPr>
                                <w:rFonts w:ascii="標楷體" w:eastAsia="標楷體" w:hAnsi="標楷體" w:cs="新細明體"/>
                                <w:color w:val="000000"/>
                                <w:kern w:val="0"/>
                                <w:sz w:val="20"/>
                                <w:szCs w:val="20"/>
                              </w:rPr>
                            </w:pPr>
                            <w:r w:rsidRPr="00DE4D42">
                              <w:rPr>
                                <w:rFonts w:ascii="標楷體" w:eastAsia="標楷體" w:hAnsi="標楷體" w:cs="新細明體" w:hint="eastAsia"/>
                                <w:color w:val="000000"/>
                                <w:kern w:val="0"/>
                                <w:sz w:val="20"/>
                                <w:szCs w:val="20"/>
                              </w:rPr>
                              <w:t>－</w:t>
                            </w:r>
                          </w:p>
                        </w:tc>
                        <w:tc>
                          <w:tcPr>
                            <w:tcW w:w="1418" w:type="dxa"/>
                            <w:tcBorders>
                              <w:top w:val="nil"/>
                              <w:left w:val="nil"/>
                              <w:bottom w:val="single" w:sz="4" w:space="0" w:color="auto"/>
                              <w:right w:val="single" w:sz="4" w:space="0" w:color="auto"/>
                            </w:tcBorders>
                            <w:vAlign w:val="center"/>
                          </w:tcPr>
                          <w:p w14:paraId="4190F4B9" w14:textId="77777777" w:rsidR="00A53428" w:rsidRPr="00666AB4" w:rsidRDefault="00A53428" w:rsidP="00666AB4">
                            <w:pPr>
                              <w:spacing w:line="220" w:lineRule="exact"/>
                              <w:suppressOverlap/>
                              <w:jc w:val="both"/>
                              <w:rPr>
                                <w:rFonts w:ascii="標楷體" w:eastAsia="標楷體" w:hAnsi="標楷體" w:cs="新細明體"/>
                                <w:color w:val="000000"/>
                                <w:spacing w:val="-8"/>
                                <w:kern w:val="0"/>
                                <w:sz w:val="20"/>
                                <w:szCs w:val="20"/>
                              </w:rPr>
                            </w:pPr>
                            <w:r w:rsidRPr="00666AB4">
                              <w:rPr>
                                <w:rFonts w:ascii="標楷體" w:eastAsia="標楷體" w:hAnsi="標楷體" w:cs="新細明體" w:hint="eastAsia"/>
                                <w:color w:val="000000"/>
                                <w:spacing w:val="-8"/>
                                <w:kern w:val="0"/>
                                <w:sz w:val="20"/>
                                <w:szCs w:val="20"/>
                              </w:rPr>
                              <w:t>評估改</w:t>
                            </w:r>
                            <w:proofErr w:type="gramStart"/>
                            <w:r w:rsidRPr="00666AB4">
                              <w:rPr>
                                <w:rFonts w:ascii="標楷體" w:eastAsia="標楷體" w:hAnsi="標楷體" w:cs="新細明體" w:hint="eastAsia"/>
                                <w:color w:val="000000"/>
                                <w:spacing w:val="-8"/>
                                <w:kern w:val="0"/>
                                <w:sz w:val="20"/>
                                <w:szCs w:val="20"/>
                              </w:rPr>
                              <w:t>採</w:t>
                            </w:r>
                            <w:proofErr w:type="gramEnd"/>
                            <w:r w:rsidRPr="00666AB4">
                              <w:rPr>
                                <w:rFonts w:ascii="標楷體" w:eastAsia="標楷體" w:hAnsi="標楷體" w:cs="新細明體" w:hint="eastAsia"/>
                                <w:color w:val="000000"/>
                                <w:spacing w:val="-8"/>
                                <w:kern w:val="0"/>
                                <w:sz w:val="20"/>
                                <w:szCs w:val="20"/>
                              </w:rPr>
                              <w:t>「公辦都更」可行性中。</w:t>
                            </w:r>
                          </w:p>
                        </w:tc>
                      </w:tr>
                      <w:tr w:rsidR="00A53428" w:rsidRPr="002B2B22" w14:paraId="03AB968D" w14:textId="77777777" w:rsidTr="008B23B3">
                        <w:trPr>
                          <w:trHeight w:val="482"/>
                        </w:trPr>
                        <w:tc>
                          <w:tcPr>
                            <w:tcW w:w="425" w:type="dxa"/>
                            <w:tcBorders>
                              <w:top w:val="nil"/>
                              <w:left w:val="single" w:sz="4" w:space="0" w:color="auto"/>
                              <w:bottom w:val="single" w:sz="4" w:space="0" w:color="auto"/>
                              <w:right w:val="single" w:sz="4" w:space="0" w:color="auto"/>
                            </w:tcBorders>
                            <w:vAlign w:val="center"/>
                          </w:tcPr>
                          <w:p w14:paraId="06921B91" w14:textId="77777777" w:rsidR="00A53428" w:rsidRDefault="00A53428" w:rsidP="00553E8D">
                            <w:pPr>
                              <w:suppressOverlap/>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p>
                        </w:tc>
                        <w:tc>
                          <w:tcPr>
                            <w:tcW w:w="2455" w:type="dxa"/>
                            <w:tcBorders>
                              <w:top w:val="nil"/>
                              <w:left w:val="single" w:sz="4" w:space="0" w:color="auto"/>
                              <w:bottom w:val="single" w:sz="4" w:space="0" w:color="auto"/>
                              <w:right w:val="single" w:sz="4" w:space="0" w:color="auto"/>
                            </w:tcBorders>
                            <w:vAlign w:val="center"/>
                          </w:tcPr>
                          <w:p w14:paraId="2E383091" w14:textId="77777777" w:rsidR="00A53428" w:rsidRPr="00997770" w:rsidRDefault="00A53428" w:rsidP="00666AB4">
                            <w:pPr>
                              <w:spacing w:line="220" w:lineRule="exact"/>
                              <w:suppressOverlap/>
                              <w:jc w:val="both"/>
                              <w:rPr>
                                <w:rFonts w:ascii="標楷體" w:eastAsia="標楷體" w:hAnsi="標楷體" w:cs="新細明體"/>
                                <w:color w:val="0000FF"/>
                                <w:kern w:val="0"/>
                                <w:sz w:val="20"/>
                                <w:szCs w:val="20"/>
                                <w:lang w:eastAsia="zh-HK"/>
                              </w:rPr>
                            </w:pPr>
                            <w:r w:rsidRPr="003025B6">
                              <w:rPr>
                                <w:rFonts w:ascii="標楷體" w:eastAsia="標楷體" w:hAnsi="標楷體" w:cs="新細明體" w:hint="eastAsia"/>
                                <w:color w:val="000000"/>
                                <w:kern w:val="0"/>
                                <w:sz w:val="20"/>
                                <w:szCs w:val="20"/>
                                <w:lang w:eastAsia="zh-HK"/>
                              </w:rPr>
                              <w:t>金門縣金湖鎮廣兼停用地BOT案</w:t>
                            </w:r>
                          </w:p>
                        </w:tc>
                        <w:tc>
                          <w:tcPr>
                            <w:tcW w:w="664" w:type="dxa"/>
                            <w:tcBorders>
                              <w:top w:val="single" w:sz="4" w:space="0" w:color="auto"/>
                              <w:left w:val="nil"/>
                              <w:bottom w:val="single" w:sz="4" w:space="0" w:color="auto"/>
                              <w:right w:val="single" w:sz="4" w:space="0" w:color="auto"/>
                            </w:tcBorders>
                            <w:vAlign w:val="center"/>
                          </w:tcPr>
                          <w:p w14:paraId="3CABE891" w14:textId="77777777" w:rsidR="00A53428" w:rsidRDefault="00A53428" w:rsidP="00A2609D">
                            <w:pPr>
                              <w:spacing w:line="220" w:lineRule="exact"/>
                              <w:suppressOverlap/>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992" w:type="dxa"/>
                            <w:tcBorders>
                              <w:top w:val="nil"/>
                              <w:left w:val="single" w:sz="4" w:space="0" w:color="auto"/>
                              <w:bottom w:val="single" w:sz="4" w:space="0" w:color="auto"/>
                              <w:right w:val="single" w:sz="4" w:space="0" w:color="auto"/>
                            </w:tcBorders>
                            <w:vAlign w:val="center"/>
                          </w:tcPr>
                          <w:p w14:paraId="2A05DDDD" w14:textId="77777777" w:rsidR="00A53428" w:rsidRPr="00DE4D42" w:rsidRDefault="00A53428" w:rsidP="00A2609D">
                            <w:pPr>
                              <w:spacing w:line="220" w:lineRule="exact"/>
                              <w:suppressOverlap/>
                              <w:jc w:val="right"/>
                              <w:rPr>
                                <w:rFonts w:ascii="標楷體" w:eastAsia="標楷體" w:hAnsi="標楷體" w:cs="新細明體"/>
                                <w:color w:val="000000"/>
                                <w:kern w:val="0"/>
                                <w:sz w:val="20"/>
                                <w:szCs w:val="20"/>
                              </w:rPr>
                            </w:pPr>
                            <w:r w:rsidRPr="00DE4D42">
                              <w:rPr>
                                <w:rFonts w:ascii="標楷體" w:eastAsia="標楷體" w:hAnsi="標楷體" w:cs="新細明體" w:hint="eastAsia"/>
                                <w:color w:val="000000"/>
                                <w:kern w:val="0"/>
                                <w:sz w:val="20"/>
                                <w:szCs w:val="20"/>
                              </w:rPr>
                              <w:t>－</w:t>
                            </w:r>
                          </w:p>
                        </w:tc>
                        <w:tc>
                          <w:tcPr>
                            <w:tcW w:w="1418" w:type="dxa"/>
                            <w:tcBorders>
                              <w:top w:val="nil"/>
                              <w:left w:val="nil"/>
                              <w:bottom w:val="single" w:sz="4" w:space="0" w:color="auto"/>
                              <w:right w:val="single" w:sz="4" w:space="0" w:color="auto"/>
                            </w:tcBorders>
                            <w:vAlign w:val="center"/>
                          </w:tcPr>
                          <w:p w14:paraId="3E1D434C" w14:textId="77777777" w:rsidR="00A53428" w:rsidRPr="0015563D" w:rsidRDefault="00A53428" w:rsidP="00666AB4">
                            <w:pPr>
                              <w:spacing w:line="220" w:lineRule="exact"/>
                              <w:suppressOverlap/>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評估</w:t>
                            </w:r>
                            <w:r w:rsidRPr="0015563D">
                              <w:rPr>
                                <w:rFonts w:ascii="標楷體" w:eastAsia="標楷體" w:hAnsi="標楷體" w:cs="新細明體" w:hint="eastAsia"/>
                                <w:color w:val="000000"/>
                                <w:kern w:val="0"/>
                                <w:sz w:val="20"/>
                                <w:szCs w:val="20"/>
                              </w:rPr>
                              <w:t>改</w:t>
                            </w:r>
                            <w:proofErr w:type="gramStart"/>
                            <w:r w:rsidRPr="0015563D">
                              <w:rPr>
                                <w:rFonts w:ascii="標楷體" w:eastAsia="標楷體" w:hAnsi="標楷體" w:cs="新細明體" w:hint="eastAsia"/>
                                <w:color w:val="000000"/>
                                <w:kern w:val="0"/>
                                <w:sz w:val="20"/>
                                <w:szCs w:val="20"/>
                              </w:rPr>
                              <w:t>採</w:t>
                            </w:r>
                            <w:proofErr w:type="gramEnd"/>
                            <w:r w:rsidRPr="0015563D">
                              <w:rPr>
                                <w:rFonts w:ascii="標楷體" w:eastAsia="標楷體" w:hAnsi="標楷體" w:cs="新細明體" w:hint="eastAsia"/>
                                <w:color w:val="000000"/>
                                <w:kern w:val="0"/>
                                <w:sz w:val="20"/>
                                <w:szCs w:val="20"/>
                              </w:rPr>
                              <w:t>自行興建</w:t>
                            </w:r>
                            <w:r>
                              <w:rPr>
                                <w:rFonts w:ascii="標楷體" w:eastAsia="標楷體" w:hAnsi="標楷體" w:cs="新細明體" w:hint="eastAsia"/>
                                <w:color w:val="000000"/>
                                <w:kern w:val="0"/>
                                <w:sz w:val="20"/>
                                <w:szCs w:val="20"/>
                              </w:rPr>
                              <w:t>可行性中。</w:t>
                            </w:r>
                          </w:p>
                        </w:tc>
                      </w:tr>
                      <w:tr w:rsidR="00A53428" w:rsidRPr="002B2B22" w14:paraId="0FA2BF87" w14:textId="77777777" w:rsidTr="00FE5E44">
                        <w:trPr>
                          <w:trHeight w:val="468"/>
                        </w:trPr>
                        <w:tc>
                          <w:tcPr>
                            <w:tcW w:w="5954" w:type="dxa"/>
                            <w:gridSpan w:val="5"/>
                            <w:tcBorders>
                              <w:top w:val="single" w:sz="4" w:space="0" w:color="auto"/>
                            </w:tcBorders>
                            <w:vAlign w:val="center"/>
                          </w:tcPr>
                          <w:p w14:paraId="68BB4DD3" w14:textId="77777777" w:rsidR="00A53428" w:rsidRDefault="00A53428" w:rsidP="008B23B3">
                            <w:pPr>
                              <w:spacing w:line="240" w:lineRule="exact"/>
                              <w:suppressOverlap/>
                              <w:rPr>
                                <w:rFonts w:ascii="標楷體" w:eastAsia="標楷體" w:hAnsi="標楷體" w:cs="新細明體"/>
                                <w:color w:val="000000"/>
                                <w:kern w:val="0"/>
                                <w:sz w:val="18"/>
                                <w:szCs w:val="18"/>
                              </w:rPr>
                            </w:pPr>
                            <w:proofErr w:type="gramStart"/>
                            <w:r>
                              <w:rPr>
                                <w:rFonts w:ascii="標楷體" w:eastAsia="標楷體" w:hAnsi="標楷體" w:cs="新細明體" w:hint="eastAsia"/>
                                <w:color w:val="000000"/>
                                <w:kern w:val="0"/>
                                <w:sz w:val="18"/>
                                <w:szCs w:val="18"/>
                              </w:rPr>
                              <w:t>註</w:t>
                            </w:r>
                            <w:proofErr w:type="gramEnd"/>
                            <w:r>
                              <w:rPr>
                                <w:rFonts w:ascii="標楷體" w:eastAsia="標楷體" w:hAnsi="標楷體" w:cs="新細明體" w:hint="eastAsia"/>
                                <w:color w:val="000000"/>
                                <w:kern w:val="0"/>
                                <w:sz w:val="18"/>
                                <w:szCs w:val="18"/>
                              </w:rPr>
                              <w:t>：1</w:t>
                            </w:r>
                            <w:r>
                              <w:rPr>
                                <w:rFonts w:ascii="標楷體" w:eastAsia="標楷體" w:hAnsi="標楷體" w:cs="新細明體"/>
                                <w:color w:val="000000"/>
                                <w:kern w:val="0"/>
                                <w:sz w:val="18"/>
                                <w:szCs w:val="18"/>
                              </w:rPr>
                              <w:t>.</w:t>
                            </w:r>
                            <w:r w:rsidRPr="00553E8D">
                              <w:rPr>
                                <w:rFonts w:ascii="標楷體" w:eastAsia="標楷體" w:hAnsi="標楷體" w:cs="新細明體" w:hint="eastAsia"/>
                                <w:color w:val="000000"/>
                                <w:kern w:val="0"/>
                                <w:sz w:val="18"/>
                                <w:szCs w:val="18"/>
                              </w:rPr>
                              <w:t>金門縣金湖鎮</w:t>
                            </w:r>
                            <w:proofErr w:type="gramStart"/>
                            <w:r w:rsidRPr="00553E8D">
                              <w:rPr>
                                <w:rFonts w:ascii="標楷體" w:eastAsia="標楷體" w:hAnsi="標楷體" w:cs="新細明體" w:hint="eastAsia"/>
                                <w:color w:val="000000"/>
                                <w:kern w:val="0"/>
                                <w:sz w:val="18"/>
                                <w:szCs w:val="18"/>
                              </w:rPr>
                              <w:t>廣兼停</w:t>
                            </w:r>
                            <w:proofErr w:type="gramEnd"/>
                            <w:r w:rsidRPr="00553E8D">
                              <w:rPr>
                                <w:rFonts w:ascii="標楷體" w:eastAsia="標楷體" w:hAnsi="標楷體" w:cs="新細明體" w:hint="eastAsia"/>
                                <w:color w:val="000000"/>
                                <w:kern w:val="0"/>
                                <w:sz w:val="18"/>
                                <w:szCs w:val="18"/>
                              </w:rPr>
                              <w:t>用地BOT案</w:t>
                            </w:r>
                            <w:r>
                              <w:rPr>
                                <w:rFonts w:ascii="標楷體" w:eastAsia="標楷體" w:hAnsi="標楷體" w:cs="新細明體" w:hint="eastAsia"/>
                                <w:color w:val="000000"/>
                                <w:kern w:val="0"/>
                                <w:sz w:val="18"/>
                                <w:szCs w:val="18"/>
                              </w:rPr>
                              <w:t>尚未於財政部促參</w:t>
                            </w:r>
                            <w:r w:rsidRPr="00553E8D">
                              <w:rPr>
                                <w:rFonts w:ascii="標楷體" w:eastAsia="標楷體" w:hAnsi="標楷體" w:cs="新細明體" w:hint="eastAsia"/>
                                <w:color w:val="000000"/>
                                <w:kern w:val="0"/>
                                <w:sz w:val="18"/>
                                <w:szCs w:val="18"/>
                              </w:rPr>
                              <w:t>資訊網公告</w:t>
                            </w:r>
                            <w:r>
                              <w:rPr>
                                <w:rFonts w:ascii="標楷體" w:eastAsia="標楷體" w:hAnsi="標楷體" w:cs="新細明體" w:hint="eastAsia"/>
                                <w:color w:val="000000"/>
                                <w:kern w:val="0"/>
                                <w:sz w:val="18"/>
                                <w:szCs w:val="18"/>
                              </w:rPr>
                              <w:t>。</w:t>
                            </w:r>
                          </w:p>
                          <w:p w14:paraId="74A5971A" w14:textId="77777777" w:rsidR="00A53428" w:rsidRPr="00E42825" w:rsidRDefault="00A53428" w:rsidP="008B23B3">
                            <w:pPr>
                              <w:spacing w:line="240" w:lineRule="exact"/>
                              <w:ind w:leftChars="145" w:left="348"/>
                              <w:suppressOverlap/>
                              <w:rPr>
                                <w:rFonts w:ascii="標楷體" w:eastAsia="標楷體" w:hAnsi="標楷體" w:cs="新細明體"/>
                                <w:color w:val="000000"/>
                                <w:kern w:val="0"/>
                                <w:sz w:val="18"/>
                                <w:szCs w:val="18"/>
                              </w:rPr>
                            </w:pPr>
                            <w:r>
                              <w:rPr>
                                <w:rFonts w:ascii="標楷體" w:eastAsia="標楷體" w:hAnsi="標楷體" w:cs="新細明體"/>
                                <w:color w:val="000000"/>
                                <w:kern w:val="0"/>
                                <w:sz w:val="18"/>
                                <w:szCs w:val="18"/>
                              </w:rPr>
                              <w:t>2.</w:t>
                            </w:r>
                            <w:r w:rsidRPr="00E42825">
                              <w:rPr>
                                <w:rFonts w:ascii="標楷體" w:eastAsia="標楷體" w:hAnsi="標楷體" w:cs="新細明體" w:hint="eastAsia"/>
                                <w:color w:val="000000"/>
                                <w:kern w:val="0"/>
                                <w:sz w:val="18"/>
                                <w:szCs w:val="18"/>
                              </w:rPr>
                              <w:t>資料來源：整理自金門縣政府提供資料。</w:t>
                            </w:r>
                          </w:p>
                        </w:tc>
                      </w:tr>
                    </w:tbl>
                    <w:p w14:paraId="719A53EA" w14:textId="77777777" w:rsidR="00A53428" w:rsidRPr="00F71E10" w:rsidRDefault="00A53428" w:rsidP="00666AB4"/>
                  </w:txbxContent>
                </v:textbox>
                <w10:wrap type="tight" anchorx="margin"/>
              </v:shape>
            </w:pict>
          </mc:Fallback>
        </mc:AlternateContent>
      </w:r>
      <w:r w:rsidRPr="00666AB4">
        <w:rPr>
          <w:rFonts w:ascii="標楷體" w:eastAsia="標楷體" w:hAnsi="標楷體" w:cs="Times New Roman"/>
          <w:szCs w:val="24"/>
        </w:rPr>
        <w:t>金門縣政府為帶動經濟成長，減輕財政負擔，提升公共服務水準，運用公私部門協力模式，結合政府與民間資源合作推動轄內重要公共建設，據財政部促進民間參與公共建設</w:t>
      </w:r>
      <w:r>
        <w:rPr>
          <w:rFonts w:ascii="標楷體" w:eastAsia="標楷體" w:hAnsi="標楷體" w:cs="Times New Roman" w:hint="eastAsia"/>
          <w:szCs w:val="24"/>
        </w:rPr>
        <w:t>（</w:t>
      </w:r>
      <w:r w:rsidRPr="00666AB4">
        <w:rPr>
          <w:rFonts w:ascii="標楷體" w:eastAsia="標楷體" w:hAnsi="標楷體" w:cs="Times New Roman"/>
          <w:szCs w:val="24"/>
        </w:rPr>
        <w:t>下稱促參）資訊網公告資料，該府於97至114年間，已簽約促參案件計有「金門工商休閒園區之興建、營運、移轉</w:t>
      </w:r>
      <w:r>
        <w:rPr>
          <w:rFonts w:ascii="標楷體" w:eastAsia="標楷體" w:hAnsi="標楷體" w:cs="Times New Roman" w:hint="eastAsia"/>
          <w:szCs w:val="24"/>
        </w:rPr>
        <w:t>（</w:t>
      </w:r>
      <w:r w:rsidRPr="00666AB4">
        <w:rPr>
          <w:rFonts w:ascii="標楷體" w:eastAsia="標楷體" w:hAnsi="標楷體" w:cs="Times New Roman"/>
          <w:szCs w:val="24"/>
        </w:rPr>
        <w:t>BOT）計畫案」等4案，預計投資金額計61億5,512萬餘元（表</w:t>
      </w:r>
      <w:r>
        <w:rPr>
          <w:rFonts w:ascii="標楷體" w:eastAsia="標楷體" w:hAnsi="標楷體" w:cs="Times New Roman" w:hint="eastAsia"/>
          <w:szCs w:val="24"/>
        </w:rPr>
        <w:t>8</w:t>
      </w:r>
      <w:r w:rsidRPr="00666AB4">
        <w:rPr>
          <w:rFonts w:ascii="標楷體" w:eastAsia="標楷體" w:hAnsi="標楷體" w:cs="Times New Roman"/>
          <w:szCs w:val="24"/>
        </w:rPr>
        <w:t>），目前履約中者2案；另該府就交通、水利、文教與影視音、公用氣體燃料及政府廳舍等公共建設，規劃促參案件</w:t>
      </w:r>
      <w:r>
        <w:rPr>
          <w:rFonts w:ascii="標楷體" w:eastAsia="標楷體" w:hAnsi="標楷體" w:cs="Times New Roman" w:hint="eastAsia"/>
          <w:szCs w:val="24"/>
        </w:rPr>
        <w:t>（</w:t>
      </w:r>
      <w:r w:rsidRPr="00666AB4">
        <w:rPr>
          <w:rFonts w:ascii="標楷體" w:eastAsia="標楷體" w:hAnsi="標楷體" w:cs="Times New Roman"/>
          <w:szCs w:val="24"/>
        </w:rPr>
        <w:t>含由民間自行規劃提案）已辦理前置作業或政策及招商公告者，計有「民間參與小金門海水淡化廠興建及營運計畫」等5案，惟因市場需求尚不明顯或涉及環保議題與陳抗風險等因素，無申請投資人，經該府決議停止（或暫緩）辦理，或評估自行興建及</w:t>
      </w:r>
      <w:proofErr w:type="gramStart"/>
      <w:r w:rsidRPr="00666AB4">
        <w:rPr>
          <w:rFonts w:ascii="標楷體" w:eastAsia="標楷體" w:hAnsi="標楷體" w:cs="Times New Roman"/>
          <w:szCs w:val="24"/>
        </w:rPr>
        <w:t>採</w:t>
      </w:r>
      <w:proofErr w:type="gramEnd"/>
      <w:r w:rsidRPr="00666AB4">
        <w:rPr>
          <w:rFonts w:ascii="標楷體" w:eastAsia="標楷體" w:hAnsi="標楷體" w:cs="Times New Roman"/>
          <w:szCs w:val="24"/>
        </w:rPr>
        <w:t>公辦都市更新之可行性。經查執行情形，核有下列事項：</w:t>
      </w:r>
    </w:p>
    <w:p w14:paraId="0A5C0057" w14:textId="77777777" w:rsidR="00A53428" w:rsidRPr="00666AB4" w:rsidRDefault="00A53428" w:rsidP="00666AB4">
      <w:pPr>
        <w:widowControl/>
        <w:overflowPunct w:val="0"/>
        <w:autoSpaceDE w:val="0"/>
        <w:autoSpaceDN w:val="0"/>
        <w:adjustRightInd w:val="0"/>
        <w:spacing w:line="460" w:lineRule="exact"/>
        <w:ind w:firstLineChars="350" w:firstLine="841"/>
        <w:jc w:val="both"/>
        <w:rPr>
          <w:rFonts w:ascii="標楷體" w:eastAsia="標楷體" w:hAnsi="標楷體" w:cs="Times New Roman"/>
          <w:szCs w:val="24"/>
        </w:rPr>
      </w:pPr>
      <w:r w:rsidRPr="00666AB4">
        <w:rPr>
          <w:rFonts w:ascii="標楷體" w:eastAsia="標楷體" w:hAnsi="標楷體" w:cs="Times New Roman"/>
          <w:b/>
          <w:bCs/>
          <w:szCs w:val="24"/>
        </w:rPr>
        <w:t>1.部分促參案件履約監督未盡周延，契約營運期屆滿改以勞務採購委外經營，或興建進度嚴重落後致終止契約，且已連續12年未有新增簽約促參案件，允宜加強評估案源，以提升民間參與公共建設成效：</w:t>
      </w:r>
      <w:r w:rsidRPr="00666AB4">
        <w:rPr>
          <w:rFonts w:ascii="標楷體" w:eastAsia="標楷體" w:hAnsi="標楷體" w:cs="Times New Roman"/>
          <w:szCs w:val="24"/>
        </w:rPr>
        <w:t>該府依</w:t>
      </w:r>
      <w:r w:rsidRPr="001D5107">
        <w:rPr>
          <w:rFonts w:ascii="標楷體" w:eastAsia="標楷體" w:hAnsi="標楷體" w:cs="Times New Roman" w:hint="eastAsia"/>
          <w:szCs w:val="24"/>
        </w:rPr>
        <w:t>促進民間參與公共建設</w:t>
      </w:r>
      <w:r w:rsidRPr="00666AB4">
        <w:rPr>
          <w:rFonts w:ascii="標楷體" w:eastAsia="標楷體" w:hAnsi="標楷體" w:cs="Times New Roman"/>
          <w:szCs w:val="24"/>
        </w:rPr>
        <w:t>法第3條規定之公共建設，規劃社會福利、觀光遊憩、商業等3類服務設施，經公告招商並完成簽訂投資契約案件計4案，為金門地區創造近700個工作機會，於108年11月8日獲得財政部第17屆民間參與公共建設金</w:t>
      </w:r>
      <w:proofErr w:type="gramStart"/>
      <w:r w:rsidRPr="00666AB4">
        <w:rPr>
          <w:rFonts w:ascii="標楷體" w:eastAsia="標楷體" w:hAnsi="標楷體" w:cs="Times New Roman"/>
          <w:szCs w:val="24"/>
        </w:rPr>
        <w:t>擘</w:t>
      </w:r>
      <w:proofErr w:type="gramEnd"/>
      <w:r w:rsidRPr="00666AB4">
        <w:rPr>
          <w:rFonts w:ascii="標楷體" w:eastAsia="標楷體" w:hAnsi="標楷體" w:cs="Times New Roman"/>
          <w:szCs w:val="24"/>
        </w:rPr>
        <w:t>獎，104至114年期間收取權利金達15億元以上。經查其履約管理情形，核有：</w:t>
      </w:r>
      <w:r>
        <w:rPr>
          <w:rFonts w:ascii="標楷體" w:eastAsia="標楷體" w:hAnsi="標楷體" w:cs="Times New Roman" w:hint="eastAsia"/>
          <w:szCs w:val="24"/>
        </w:rPr>
        <w:t>（</w:t>
      </w:r>
      <w:r w:rsidRPr="00666AB4">
        <w:rPr>
          <w:rFonts w:ascii="標楷體" w:eastAsia="標楷體" w:hAnsi="標楷體" w:cs="Times New Roman"/>
          <w:szCs w:val="24"/>
        </w:rPr>
        <w:t>1</w:t>
      </w:r>
      <w:r>
        <w:rPr>
          <w:rFonts w:ascii="標楷體" w:eastAsia="標楷體" w:hAnsi="標楷體" w:cs="Times New Roman" w:hint="eastAsia"/>
          <w:szCs w:val="24"/>
        </w:rPr>
        <w:t>）</w:t>
      </w:r>
      <w:r w:rsidRPr="00666AB4">
        <w:rPr>
          <w:rFonts w:ascii="標楷體" w:eastAsia="標楷體" w:hAnsi="標楷體" w:cs="Times New Roman"/>
          <w:szCs w:val="24"/>
        </w:rPr>
        <w:t>金門縣身心障礙福利機構委託營運案於107年3月契約期限屆滿，未與民間機構續約或重新招商，改依政府採購法辦理勞務採購委託專業廠商營運管理，迄未適時滾動檢討，以減少支出並</w:t>
      </w:r>
      <w:proofErr w:type="gramStart"/>
      <w:r w:rsidRPr="00666AB4">
        <w:rPr>
          <w:rFonts w:ascii="標楷體" w:eastAsia="標楷體" w:hAnsi="標楷體" w:cs="Times New Roman"/>
          <w:szCs w:val="24"/>
        </w:rPr>
        <w:t>增裕縣庫</w:t>
      </w:r>
      <w:proofErr w:type="gramEnd"/>
      <w:r w:rsidRPr="00666AB4">
        <w:rPr>
          <w:rFonts w:ascii="標楷體" w:eastAsia="標楷體" w:hAnsi="標楷體" w:cs="Times New Roman"/>
          <w:szCs w:val="24"/>
        </w:rPr>
        <w:t>收入；（2）金湖鎮商務旅館基地招商興建暨經營案各年度營運績效評鑑之評定結果未依規定公開於該府資訊網及登載於財政部促參資訊網，另民間機構將附屬事業樓層空間出租業者營運，部分室內裝修案件未</w:t>
      </w:r>
      <w:proofErr w:type="gramStart"/>
      <w:r w:rsidRPr="00666AB4">
        <w:rPr>
          <w:rFonts w:ascii="標楷體" w:eastAsia="標楷體" w:hAnsi="標楷體" w:cs="Times New Roman"/>
          <w:szCs w:val="24"/>
        </w:rPr>
        <w:t>覈</w:t>
      </w:r>
      <w:proofErr w:type="gramEnd"/>
      <w:r w:rsidRPr="00666AB4">
        <w:rPr>
          <w:rFonts w:ascii="標楷體" w:eastAsia="標楷體" w:hAnsi="標楷體" w:cs="Times New Roman"/>
          <w:szCs w:val="24"/>
        </w:rPr>
        <w:t>實繳納空氣污染防制費；（3）金門縣綠色休閒渡假園區興建、營運、移轉案民間機構財務狀況不佳，興</w:t>
      </w:r>
      <w:r w:rsidRPr="00666AB4">
        <w:rPr>
          <w:rFonts w:ascii="標楷體" w:eastAsia="標楷體" w:hAnsi="標楷體" w:cs="Times New Roman"/>
          <w:szCs w:val="24"/>
        </w:rPr>
        <w:lastRenderedPageBreak/>
        <w:t>建進度嚴重落後且未於限期內改善，雖於109年7月23日終止契約，惟未積極提起民事訴訟求償及審慎擬定強制執行策略，距勝訴判決確定日（112年11月30日）已逾2年，仍未完成地上物拆除及違約金追繳；（4）</w:t>
      </w:r>
      <w:proofErr w:type="gramStart"/>
      <w:r w:rsidRPr="00666AB4">
        <w:rPr>
          <w:rFonts w:ascii="標楷體" w:eastAsia="標楷體" w:hAnsi="標楷體" w:cs="Times New Roman"/>
          <w:szCs w:val="24"/>
        </w:rPr>
        <w:t>擇選具公共</w:t>
      </w:r>
      <w:proofErr w:type="gramEnd"/>
      <w:r w:rsidRPr="00666AB4">
        <w:rPr>
          <w:rFonts w:ascii="標楷體" w:eastAsia="標楷體" w:hAnsi="標楷體" w:cs="Times New Roman"/>
          <w:szCs w:val="24"/>
        </w:rPr>
        <w:t>利益重大影響之促參案件優先辦理訪視，惟未落實監督及列管改善機制，不利達成行政協助之效益目標；（5）103年1月至114年底止已逾12年，尚無新增</w:t>
      </w:r>
      <w:proofErr w:type="gramStart"/>
      <w:r w:rsidRPr="00666AB4">
        <w:rPr>
          <w:rFonts w:ascii="標楷體" w:eastAsia="標楷體" w:hAnsi="標楷體" w:cs="Times New Roman"/>
          <w:szCs w:val="24"/>
        </w:rPr>
        <w:t>促參招商</w:t>
      </w:r>
      <w:proofErr w:type="gramEnd"/>
      <w:r w:rsidRPr="00666AB4">
        <w:rPr>
          <w:rFonts w:ascii="標楷體" w:eastAsia="標楷體" w:hAnsi="標楷體" w:cs="Times New Roman"/>
          <w:szCs w:val="24"/>
        </w:rPr>
        <w:t>簽約案件，允宜積極盤點轄內重大公共建設，吸引民間參與投資等情事，經函請檢討改善，據復：（1）因案件屬於身心障礙之社會福利設施，具公益性質且自償率較低，</w:t>
      </w:r>
      <w:proofErr w:type="gramStart"/>
      <w:r w:rsidRPr="00666AB4">
        <w:rPr>
          <w:rFonts w:ascii="標楷體" w:eastAsia="標楷體" w:hAnsi="標楷體" w:cs="Times New Roman"/>
          <w:szCs w:val="24"/>
        </w:rPr>
        <w:t>促參招商</w:t>
      </w:r>
      <w:proofErr w:type="gramEnd"/>
      <w:r w:rsidRPr="00666AB4">
        <w:rPr>
          <w:rFonts w:ascii="標楷體" w:eastAsia="標楷體" w:hAnsi="標楷體" w:cs="Times New Roman"/>
          <w:szCs w:val="24"/>
        </w:rPr>
        <w:t>投資誘因不足，易產生公共服務中斷，</w:t>
      </w:r>
      <w:proofErr w:type="gramStart"/>
      <w:r w:rsidRPr="00666AB4">
        <w:rPr>
          <w:rFonts w:ascii="標楷體" w:eastAsia="標楷體" w:hAnsi="標楷體" w:cs="Times New Roman"/>
          <w:szCs w:val="24"/>
        </w:rPr>
        <w:t>爰</w:t>
      </w:r>
      <w:proofErr w:type="gramEnd"/>
      <w:r w:rsidRPr="00666AB4">
        <w:rPr>
          <w:rFonts w:ascii="標楷體" w:eastAsia="標楷體" w:hAnsi="標楷體" w:cs="Times New Roman"/>
          <w:szCs w:val="24"/>
        </w:rPr>
        <w:t>改依勞務採購委外經營，將適時檢討促參可行性，擴大財政收益；（2）經檢視歷年評鑑結果，已將基本資訊登載於縣府網站及促參資訊網，另已通知相關業者完成空氣污染防</w:t>
      </w:r>
      <w:proofErr w:type="gramStart"/>
      <w:r w:rsidRPr="00666AB4">
        <w:rPr>
          <w:rFonts w:ascii="標楷體" w:eastAsia="標楷體" w:hAnsi="標楷體" w:cs="Times New Roman"/>
          <w:szCs w:val="24"/>
        </w:rPr>
        <w:t>制費補繳</w:t>
      </w:r>
      <w:proofErr w:type="gramEnd"/>
      <w:r w:rsidRPr="00666AB4">
        <w:rPr>
          <w:rFonts w:ascii="標楷體" w:eastAsia="標楷體" w:hAnsi="標楷體" w:cs="Times New Roman"/>
          <w:szCs w:val="24"/>
        </w:rPr>
        <w:t>程序；（3）已委託專業機構辦理地上建物價值鑑定作業，將配合法院辦理拍賣程序，列管執行進度及滾動調整處理方式，以利後續土地活化；（4）爾後將要求受訪視機關限期</w:t>
      </w:r>
      <w:proofErr w:type="gramStart"/>
      <w:r w:rsidRPr="00666AB4">
        <w:rPr>
          <w:rFonts w:ascii="標楷體" w:eastAsia="標楷體" w:hAnsi="標楷體" w:cs="Times New Roman"/>
          <w:szCs w:val="24"/>
        </w:rPr>
        <w:t>研</w:t>
      </w:r>
      <w:proofErr w:type="gramEnd"/>
      <w:r w:rsidRPr="00666AB4">
        <w:rPr>
          <w:rFonts w:ascii="標楷體" w:eastAsia="標楷體" w:hAnsi="標楷體" w:cs="Times New Roman"/>
          <w:szCs w:val="24"/>
        </w:rPr>
        <w:t>提答覆說明或具體改善措施，以提升促參案件履約管理成效；（5）為能突破原規劃以增加新案，邀請財政部專業人員擔任講師進行案例分享，建立促參</w:t>
      </w:r>
      <w:r w:rsidRPr="00666AB4">
        <w:rPr>
          <w:rFonts w:ascii="標楷體" w:eastAsia="標楷體" w:hAnsi="標楷體" w:cs="Times New Roman"/>
          <w:szCs w:val="24"/>
          <w:shd w:val="clear" w:color="auto" w:fill="FFFFFF"/>
        </w:rPr>
        <w:t>法令正確認知及運用，</w:t>
      </w:r>
      <w:proofErr w:type="gramStart"/>
      <w:r w:rsidRPr="00666AB4">
        <w:rPr>
          <w:rFonts w:ascii="標楷體" w:eastAsia="標楷體" w:hAnsi="標楷體" w:cs="Times New Roman"/>
          <w:szCs w:val="24"/>
          <w:shd w:val="clear" w:color="auto" w:fill="FFFFFF"/>
        </w:rPr>
        <w:t>採</w:t>
      </w:r>
      <w:proofErr w:type="gramEnd"/>
      <w:r w:rsidRPr="00666AB4">
        <w:rPr>
          <w:rFonts w:ascii="標楷體" w:eastAsia="標楷體" w:hAnsi="標楷體" w:cs="Times New Roman"/>
          <w:szCs w:val="24"/>
          <w:shd w:val="clear" w:color="auto" w:fill="FFFFFF"/>
        </w:rPr>
        <w:t>促參、公辦都更及自行興建等多元模式，評估盤點縣內具規模標的，創造公共服務商機及吸引優質廠商投資。</w:t>
      </w:r>
    </w:p>
    <w:p w14:paraId="17991A41" w14:textId="48FB99F5" w:rsidR="00A47353" w:rsidRPr="00A47353" w:rsidRDefault="00A53428" w:rsidP="005F0D19">
      <w:pPr>
        <w:overflowPunct w:val="0"/>
        <w:adjustRightInd w:val="0"/>
        <w:spacing w:line="500" w:lineRule="exact"/>
        <w:ind w:firstLineChars="350" w:firstLine="841"/>
        <w:jc w:val="both"/>
        <w:textAlignment w:val="baseline"/>
        <w:rPr>
          <w:rFonts w:ascii="標楷體" w:eastAsia="標楷體" w:hAnsi="標楷體"/>
        </w:rPr>
      </w:pPr>
      <w:r w:rsidRPr="00666AB4">
        <w:rPr>
          <w:rFonts w:ascii="標楷體" w:eastAsia="標楷體" w:hAnsi="標楷體" w:cs="Times New Roman"/>
          <w:b/>
          <w:szCs w:val="24"/>
        </w:rPr>
        <w:t>2.完成金門工商休閒園區第一期開發，惟營運收入及後續開發進度未如預期，另民間機構鉅額融資未如期償還衍生民事強制執行，影響園區正常營運，亟待</w:t>
      </w:r>
      <w:proofErr w:type="gramStart"/>
      <w:r w:rsidRPr="00666AB4">
        <w:rPr>
          <w:rFonts w:ascii="標楷體" w:eastAsia="標楷體" w:hAnsi="標楷體" w:cs="Times New Roman"/>
          <w:b/>
          <w:szCs w:val="24"/>
        </w:rPr>
        <w:t>研謀善策</w:t>
      </w:r>
      <w:proofErr w:type="gramEnd"/>
      <w:r w:rsidRPr="00666AB4">
        <w:rPr>
          <w:rFonts w:ascii="標楷體" w:eastAsia="標楷體" w:hAnsi="標楷體" w:cs="Times New Roman"/>
          <w:b/>
          <w:szCs w:val="24"/>
        </w:rPr>
        <w:t>，以確保民眾使用公共服務及政府契約權益：</w:t>
      </w:r>
      <w:r w:rsidRPr="00666AB4">
        <w:rPr>
          <w:rFonts w:ascii="標楷體" w:eastAsia="標楷體" w:hAnsi="標楷體" w:cs="Times New Roman"/>
          <w:szCs w:val="24"/>
        </w:rPr>
        <w:t>該府為發展「國際觀光休閒島」、「精緻購物免稅島」施政目標，以促參方式，興建金門工商休閒園區，開發面積7.45公頃，98年5月公告招商，經甄選「台灣創新發展股份有限公司」為最優申請人，同年11月3日與其籌組之特許公司「台灣工商發展股份有限公司」（下稱民間機構）簽訂「金門工商休閒園區之興建、營運、移轉（BOT）計畫案」投資契約，總投資金額36億9,000萬元，許可期間自用地交付日起50年，開發期程分為兩期，其中第一期開發部分，係興建倉儲物流中心、旅遊服務中心及免稅零售商業設施等，投資金額11億4,000萬元，已於103年4月23日完工營運；第二期開發部分，係興建觀光旅館、商場及娛樂城及兩岸金融中心等附屬事業設施（圖</w:t>
      </w:r>
      <w:r>
        <w:rPr>
          <w:rFonts w:ascii="標楷體" w:eastAsia="標楷體" w:hAnsi="標楷體" w:cs="Times New Roman" w:hint="eastAsia"/>
          <w:szCs w:val="24"/>
        </w:rPr>
        <w:t>4</w:t>
      </w:r>
      <w:r w:rsidRPr="00666AB4">
        <w:rPr>
          <w:rFonts w:ascii="標楷體" w:eastAsia="標楷體" w:hAnsi="標楷體" w:cs="Times New Roman"/>
          <w:szCs w:val="24"/>
        </w:rPr>
        <w:t>），預計投資25億5,000萬元，107年8月完工啟用。</w:t>
      </w:r>
      <w:proofErr w:type="gramStart"/>
      <w:r w:rsidRPr="00666AB4">
        <w:rPr>
          <w:rFonts w:ascii="標楷體" w:eastAsia="標楷體" w:hAnsi="標楷體" w:cs="Times New Roman"/>
          <w:szCs w:val="24"/>
        </w:rPr>
        <w:t>惟</w:t>
      </w:r>
      <w:proofErr w:type="gramEnd"/>
      <w:r w:rsidRPr="00666AB4">
        <w:rPr>
          <w:rFonts w:ascii="標楷體" w:eastAsia="標楷體" w:hAnsi="標楷體" w:cs="Times New Roman"/>
          <w:szCs w:val="24"/>
        </w:rPr>
        <w:t>營運期間受</w:t>
      </w:r>
      <w:proofErr w:type="gramStart"/>
      <w:r w:rsidRPr="00666AB4">
        <w:rPr>
          <w:rFonts w:ascii="標楷體" w:eastAsia="標楷體" w:hAnsi="標楷體" w:cs="Times New Roman"/>
          <w:szCs w:val="24"/>
        </w:rPr>
        <w:t>新型冠</w:t>
      </w:r>
      <w:proofErr w:type="gramEnd"/>
      <w:r w:rsidRPr="00666AB4">
        <w:rPr>
          <w:rFonts w:ascii="標楷體" w:eastAsia="標楷體" w:hAnsi="標楷體" w:cs="Times New Roman"/>
          <w:szCs w:val="24"/>
        </w:rPr>
        <w:t>狀病毒肺炎（COVID</w:t>
      </w:r>
      <w:r w:rsidR="00534883">
        <w:rPr>
          <w:rFonts w:ascii="標楷體" w:eastAsia="標楷體" w:hAnsi="標楷體" w:cs="Times New Roman" w:hint="eastAsia"/>
          <w:szCs w:val="24"/>
        </w:rPr>
        <w:t>－</w:t>
      </w:r>
      <w:r w:rsidRPr="00666AB4">
        <w:rPr>
          <w:rFonts w:ascii="標楷體" w:eastAsia="標楷體" w:hAnsi="標楷體" w:cs="Times New Roman"/>
          <w:szCs w:val="24"/>
        </w:rPr>
        <w:t>19）</w:t>
      </w:r>
      <w:proofErr w:type="gramStart"/>
      <w:r w:rsidRPr="00666AB4">
        <w:rPr>
          <w:rFonts w:ascii="標楷體" w:eastAsia="標楷體" w:hAnsi="標楷體" w:cs="Times New Roman"/>
          <w:szCs w:val="24"/>
        </w:rPr>
        <w:t>疫</w:t>
      </w:r>
      <w:proofErr w:type="gramEnd"/>
      <w:r w:rsidRPr="00666AB4">
        <w:rPr>
          <w:rFonts w:ascii="標楷體" w:eastAsia="標楷體" w:hAnsi="標楷體" w:cs="Times New Roman"/>
          <w:szCs w:val="24"/>
        </w:rPr>
        <w:t>情影響，金門觀光客人數銳減，</w:t>
      </w:r>
      <w:proofErr w:type="gramStart"/>
      <w:r w:rsidRPr="00666AB4">
        <w:rPr>
          <w:rFonts w:ascii="標楷體" w:eastAsia="標楷體" w:hAnsi="標楷體" w:cs="Times New Roman"/>
          <w:szCs w:val="24"/>
        </w:rPr>
        <w:t>該府除提供</w:t>
      </w:r>
      <w:proofErr w:type="gramEnd"/>
      <w:r w:rsidRPr="00666AB4">
        <w:rPr>
          <w:rFonts w:ascii="標楷體" w:eastAsia="標楷體" w:hAnsi="標楷體" w:cs="Times New Roman"/>
          <w:szCs w:val="24"/>
        </w:rPr>
        <w:t>民間機構109至111年之經營權利金及土地租金減免優惠，並透過履約爭議協調機制，3度延後第二期開發期程。</w:t>
      </w:r>
      <w:proofErr w:type="gramStart"/>
      <w:r w:rsidRPr="00666AB4">
        <w:rPr>
          <w:rFonts w:ascii="標楷體" w:eastAsia="標楷體" w:hAnsi="標楷體" w:cs="Times New Roman"/>
          <w:szCs w:val="24"/>
        </w:rPr>
        <w:t>嗣疫情解封</w:t>
      </w:r>
      <w:proofErr w:type="gramEnd"/>
      <w:r w:rsidRPr="00666AB4">
        <w:rPr>
          <w:rFonts w:ascii="標楷體" w:eastAsia="標楷體" w:hAnsi="標楷體" w:cs="Times New Roman"/>
          <w:szCs w:val="24"/>
        </w:rPr>
        <w:t>後，民間機構因財務不佳，無法如期於111年9月20日前取得建造執照，提出暫停開發申請協商不成，該府於112年8月召開（第5次）履約爭議協調委員會決議，將取得建造執照期限延後3年，預定營運日延至118年5月22日，截至114年底止，</w:t>
      </w:r>
      <w:proofErr w:type="gramStart"/>
      <w:r w:rsidRPr="00666AB4">
        <w:rPr>
          <w:rFonts w:ascii="標楷體" w:eastAsia="標楷體" w:hAnsi="標楷體" w:cs="Times New Roman"/>
          <w:szCs w:val="24"/>
        </w:rPr>
        <w:t>距原</w:t>
      </w:r>
      <w:r w:rsidRPr="00666AB4">
        <w:rPr>
          <w:rFonts w:ascii="標楷體" w:eastAsia="標楷體" w:hAnsi="標楷體" w:cs="Times New Roman"/>
          <w:szCs w:val="24"/>
        </w:rPr>
        <w:lastRenderedPageBreak/>
        <w:t>計畫</w:t>
      </w:r>
      <w:proofErr w:type="gramEnd"/>
      <w:r w:rsidR="00A47353" w:rsidRPr="00666AB4">
        <w:rPr>
          <w:rFonts w:ascii="標楷體" w:eastAsia="標楷體" w:hAnsi="標楷體" w:cs="Times New Roman"/>
          <w:noProof/>
          <w:szCs w:val="24"/>
        </w:rPr>
        <mc:AlternateContent>
          <mc:Choice Requires="wps">
            <w:drawing>
              <wp:anchor distT="0" distB="0" distL="114300" distR="114300" simplePos="0" relativeHeight="252093440" behindDoc="1" locked="0" layoutInCell="1" allowOverlap="1" wp14:anchorId="43FDEA27" wp14:editId="080C4902">
                <wp:simplePos x="0" y="0"/>
                <wp:positionH relativeFrom="margin">
                  <wp:posOffset>-3810</wp:posOffset>
                </wp:positionH>
                <wp:positionV relativeFrom="paragraph">
                  <wp:posOffset>0</wp:posOffset>
                </wp:positionV>
                <wp:extent cx="6383020" cy="4004310"/>
                <wp:effectExtent l="0" t="0" r="7620" b="0"/>
                <wp:wrapTight wrapText="bothSides">
                  <wp:wrapPolygon edited="0">
                    <wp:start x="0" y="0"/>
                    <wp:lineTo x="0" y="21477"/>
                    <wp:lineTo x="21531" y="21477"/>
                    <wp:lineTo x="21531" y="0"/>
                    <wp:lineTo x="0" y="0"/>
                  </wp:wrapPolygon>
                </wp:wrapTight>
                <wp:docPr id="18" name="文字方塊 18"/>
                <wp:cNvGraphicFramePr/>
                <a:graphic xmlns:a="http://schemas.openxmlformats.org/drawingml/2006/main">
                  <a:graphicData uri="http://schemas.microsoft.com/office/word/2010/wordprocessingShape">
                    <wps:wsp>
                      <wps:cNvSpPr txBox="1"/>
                      <wps:spPr>
                        <a:xfrm>
                          <a:off x="0" y="0"/>
                          <a:ext cx="6383020" cy="4004310"/>
                        </a:xfrm>
                        <a:prstGeom prst="rect">
                          <a:avLst/>
                        </a:prstGeom>
                        <a:solidFill>
                          <a:sysClr val="window" lastClr="FFFFFF"/>
                        </a:solidFill>
                        <a:ln w="6350">
                          <a:noFill/>
                        </a:ln>
                      </wps:spPr>
                      <wps:txbx>
                        <w:txbxContent>
                          <w:p w14:paraId="3CE31209" w14:textId="77777777" w:rsidR="00A47353" w:rsidRDefault="00A47353" w:rsidP="00A47353">
                            <w:pPr>
                              <w:spacing w:line="80" w:lineRule="exact"/>
                              <w:jc w:val="center"/>
                            </w:pPr>
                          </w:p>
                          <w:tbl>
                            <w:tblPr>
                              <w:tblStyle w:val="38"/>
                              <w:tblW w:w="10065"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065"/>
                            </w:tblGrid>
                            <w:tr w:rsidR="00A47353" w:rsidRPr="009F7875" w14:paraId="6BE5C6C3" w14:textId="77777777" w:rsidTr="00363452">
                              <w:trPr>
                                <w:trHeight w:val="423"/>
                              </w:trPr>
                              <w:tc>
                                <w:tcPr>
                                  <w:tcW w:w="10065" w:type="dxa"/>
                                  <w:vAlign w:val="center"/>
                                </w:tcPr>
                                <w:p w14:paraId="6E37C0A1" w14:textId="62609B7B" w:rsidR="00A47353" w:rsidRPr="00666AB4" w:rsidRDefault="00A47353" w:rsidP="006D1DC0">
                                  <w:pPr>
                                    <w:jc w:val="center"/>
                                    <w:rPr>
                                      <w:noProof/>
                                      <w:szCs w:val="24"/>
                                    </w:rPr>
                                  </w:pPr>
                                  <w:r w:rsidRPr="00666AB4">
                                    <w:rPr>
                                      <w:rFonts w:ascii="標楷體" w:eastAsia="標楷體" w:hAnsi="標楷體" w:hint="eastAsia"/>
                                      <w:b/>
                                      <w:bCs/>
                                      <w:szCs w:val="24"/>
                                    </w:rPr>
                                    <w:t>圖4　金門工商</w:t>
                                  </w:r>
                                  <w:r w:rsidR="00C76CDA">
                                    <w:rPr>
                                      <w:rFonts w:ascii="標楷體" w:eastAsia="標楷體" w:hAnsi="標楷體" w:hint="eastAsia"/>
                                      <w:b/>
                                      <w:bCs/>
                                      <w:szCs w:val="24"/>
                                    </w:rPr>
                                    <w:t>休閒</w:t>
                                  </w:r>
                                  <w:r w:rsidRPr="00666AB4">
                                    <w:rPr>
                                      <w:rFonts w:ascii="標楷體" w:eastAsia="標楷體" w:hAnsi="標楷體" w:hint="eastAsia"/>
                                      <w:b/>
                                      <w:bCs/>
                                      <w:szCs w:val="24"/>
                                    </w:rPr>
                                    <w:t>園區營運現狀及第二期工程完工模擬</w:t>
                                  </w:r>
                                </w:p>
                              </w:tc>
                            </w:tr>
                            <w:tr w:rsidR="00A47353" w:rsidRPr="009F7875" w14:paraId="521B669F" w14:textId="77777777" w:rsidTr="00301C96">
                              <w:trPr>
                                <w:trHeight w:val="5320"/>
                              </w:trPr>
                              <w:tc>
                                <w:tcPr>
                                  <w:tcW w:w="10065" w:type="dxa"/>
                                </w:tcPr>
                                <w:p w14:paraId="690724CB" w14:textId="77777777" w:rsidR="00A47353" w:rsidRPr="009F7875" w:rsidRDefault="00A47353" w:rsidP="00C76CDA">
                                  <w:pPr>
                                    <w:jc w:val="center"/>
                                    <w:rPr>
                                      <w:noProof/>
                                    </w:rPr>
                                  </w:pPr>
                                  <w:r w:rsidRPr="009F7875">
                                    <w:rPr>
                                      <w:noProof/>
                                    </w:rPr>
                                    <w:drawing>
                                      <wp:inline distT="0" distB="0" distL="0" distR="0" wp14:anchorId="38C63CC0" wp14:editId="4560ECE4">
                                        <wp:extent cx="6254314" cy="3391468"/>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254314" cy="3391468"/>
                                                </a:xfrm>
                                                <a:prstGeom prst="rect">
                                                  <a:avLst/>
                                                </a:prstGeom>
                                              </pic:spPr>
                                            </pic:pic>
                                          </a:graphicData>
                                        </a:graphic>
                                      </wp:inline>
                                    </w:drawing>
                                  </w:r>
                                </w:p>
                              </w:tc>
                            </w:tr>
                            <w:tr w:rsidR="00A47353" w:rsidRPr="009F7875" w14:paraId="37379AA0" w14:textId="77777777" w:rsidTr="00301C96">
                              <w:trPr>
                                <w:trHeight w:val="192"/>
                              </w:trPr>
                              <w:tc>
                                <w:tcPr>
                                  <w:tcW w:w="10065" w:type="dxa"/>
                                </w:tcPr>
                                <w:p w14:paraId="003CCAAA" w14:textId="77777777" w:rsidR="00A47353" w:rsidRPr="00086BDE" w:rsidRDefault="00A47353" w:rsidP="00666AB4">
                                  <w:pPr>
                                    <w:spacing w:line="240" w:lineRule="exact"/>
                                    <w:rPr>
                                      <w:rFonts w:ascii="標楷體" w:eastAsia="標楷體" w:hAnsi="標楷體"/>
                                      <w:noProof/>
                                      <w:sz w:val="18"/>
                                      <w:szCs w:val="18"/>
                                    </w:rPr>
                                  </w:pPr>
                                  <w:r w:rsidRPr="00086BDE">
                                    <w:rPr>
                                      <w:rFonts w:ascii="標楷體" w:eastAsia="標楷體" w:hAnsi="標楷體" w:hint="eastAsia"/>
                                      <w:noProof/>
                                      <w:sz w:val="18"/>
                                      <w:szCs w:val="18"/>
                                    </w:rPr>
                                    <w:t>資料來源：整理自金門縣政府提供資料。</w:t>
                                  </w:r>
                                </w:p>
                              </w:tc>
                            </w:tr>
                          </w:tbl>
                          <w:p w14:paraId="6B33AECF" w14:textId="77777777" w:rsidR="00A47353" w:rsidRPr="00363452" w:rsidRDefault="00A47353" w:rsidP="00A47353">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FDEA27" id="文字方塊 18" o:spid="_x0000_s1035" type="#_x0000_t202" style="position:absolute;left:0;text-align:left;margin-left:-.3pt;margin-top:0;width:502.6pt;height:315.3pt;z-index:-251223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" fillcolor="window" stroked="f" strokeweight=".5pt">
                <v:textbox>
                  <w:txbxContent>
                    <w:p w14:paraId="3CE31209" w14:textId="77777777" w:rsidR="00A47353" w:rsidRDefault="00A47353" w:rsidP="00A47353">
                      <w:pPr>
                        <w:spacing w:line="80" w:lineRule="exact"/>
                        <w:jc w:val="center"/>
                      </w:pPr>
                    </w:p>
                    <w:tbl>
                      <w:tblPr>
                        <w:tblStyle w:val="38"/>
                        <w:tblW w:w="10065"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065"/>
                      </w:tblGrid>
                      <w:tr w:rsidR="00A47353" w:rsidRPr="009F7875" w14:paraId="6BE5C6C3" w14:textId="77777777" w:rsidTr="00363452">
                        <w:trPr>
                          <w:trHeight w:val="423"/>
                        </w:trPr>
                        <w:tc>
                          <w:tcPr>
                            <w:tcW w:w="10065" w:type="dxa"/>
                            <w:vAlign w:val="center"/>
                          </w:tcPr>
                          <w:p w14:paraId="6E37C0A1" w14:textId="62609B7B" w:rsidR="00A47353" w:rsidRPr="00666AB4" w:rsidRDefault="00A47353" w:rsidP="006D1DC0">
                            <w:pPr>
                              <w:jc w:val="center"/>
                              <w:rPr>
                                <w:noProof/>
                                <w:szCs w:val="24"/>
                              </w:rPr>
                            </w:pPr>
                            <w:r w:rsidRPr="00666AB4">
                              <w:rPr>
                                <w:rFonts w:ascii="標楷體" w:eastAsia="標楷體" w:hAnsi="標楷體" w:hint="eastAsia"/>
                                <w:b/>
                                <w:bCs/>
                                <w:szCs w:val="24"/>
                              </w:rPr>
                              <w:t>圖4　金門工商</w:t>
                            </w:r>
                            <w:r w:rsidR="00C76CDA">
                              <w:rPr>
                                <w:rFonts w:ascii="標楷體" w:eastAsia="標楷體" w:hAnsi="標楷體" w:hint="eastAsia"/>
                                <w:b/>
                                <w:bCs/>
                                <w:szCs w:val="24"/>
                              </w:rPr>
                              <w:t>休閒</w:t>
                            </w:r>
                            <w:r w:rsidRPr="00666AB4">
                              <w:rPr>
                                <w:rFonts w:ascii="標楷體" w:eastAsia="標楷體" w:hAnsi="標楷體" w:hint="eastAsia"/>
                                <w:b/>
                                <w:bCs/>
                                <w:szCs w:val="24"/>
                              </w:rPr>
                              <w:t>園區營運現狀及第二期工程完工模擬</w:t>
                            </w:r>
                          </w:p>
                        </w:tc>
                      </w:tr>
                      <w:tr w:rsidR="00A47353" w:rsidRPr="009F7875" w14:paraId="521B669F" w14:textId="77777777" w:rsidTr="00301C96">
                        <w:trPr>
                          <w:trHeight w:val="5320"/>
                        </w:trPr>
                        <w:tc>
                          <w:tcPr>
                            <w:tcW w:w="10065" w:type="dxa"/>
                          </w:tcPr>
                          <w:p w14:paraId="690724CB" w14:textId="77777777" w:rsidR="00A47353" w:rsidRPr="009F7875" w:rsidRDefault="00A47353" w:rsidP="00C76CDA">
                            <w:pPr>
                              <w:jc w:val="center"/>
                              <w:rPr>
                                <w:noProof/>
                              </w:rPr>
                            </w:pPr>
                            <w:r w:rsidRPr="009F7875">
                              <w:rPr>
                                <w:noProof/>
                              </w:rPr>
                              <w:drawing>
                                <wp:inline distT="0" distB="0" distL="0" distR="0" wp14:anchorId="38C63CC0" wp14:editId="4560ECE4">
                                  <wp:extent cx="6254314" cy="3391468"/>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254314" cy="3391468"/>
                                          </a:xfrm>
                                          <a:prstGeom prst="rect">
                                            <a:avLst/>
                                          </a:prstGeom>
                                        </pic:spPr>
                                      </pic:pic>
                                    </a:graphicData>
                                  </a:graphic>
                                </wp:inline>
                              </w:drawing>
                            </w:r>
                          </w:p>
                        </w:tc>
                      </w:tr>
                      <w:tr w:rsidR="00A47353" w:rsidRPr="009F7875" w14:paraId="37379AA0" w14:textId="77777777" w:rsidTr="00301C96">
                        <w:trPr>
                          <w:trHeight w:val="192"/>
                        </w:trPr>
                        <w:tc>
                          <w:tcPr>
                            <w:tcW w:w="10065" w:type="dxa"/>
                          </w:tcPr>
                          <w:p w14:paraId="003CCAAA" w14:textId="77777777" w:rsidR="00A47353" w:rsidRPr="00086BDE" w:rsidRDefault="00A47353" w:rsidP="00666AB4">
                            <w:pPr>
                              <w:spacing w:line="240" w:lineRule="exact"/>
                              <w:rPr>
                                <w:rFonts w:ascii="標楷體" w:eastAsia="標楷體" w:hAnsi="標楷體"/>
                                <w:noProof/>
                                <w:sz w:val="18"/>
                                <w:szCs w:val="18"/>
                              </w:rPr>
                            </w:pPr>
                            <w:r w:rsidRPr="00086BDE">
                              <w:rPr>
                                <w:rFonts w:ascii="標楷體" w:eastAsia="標楷體" w:hAnsi="標楷體" w:hint="eastAsia"/>
                                <w:noProof/>
                                <w:sz w:val="18"/>
                                <w:szCs w:val="18"/>
                              </w:rPr>
                              <w:t>資料來源：整理自金門縣政府提供資料。</w:t>
                            </w:r>
                          </w:p>
                        </w:tc>
                      </w:tr>
                    </w:tbl>
                    <w:p w14:paraId="6B33AECF" w14:textId="77777777" w:rsidR="00A47353" w:rsidRPr="00363452" w:rsidRDefault="00A47353" w:rsidP="00A47353">
                      <w:pPr>
                        <w:jc w:val="center"/>
                      </w:pPr>
                    </w:p>
                  </w:txbxContent>
                </v:textbox>
                <w10:wrap type="tight" anchorx="margin"/>
              </v:shape>
            </w:pict>
          </mc:Fallback>
        </mc:AlternateContent>
      </w:r>
      <w:r w:rsidRPr="00666AB4">
        <w:rPr>
          <w:rFonts w:ascii="標楷體" w:eastAsia="標楷體" w:hAnsi="標楷體" w:cs="Times New Roman"/>
          <w:szCs w:val="24"/>
        </w:rPr>
        <w:t>預定開始營運期限107年8月底，已逾7年，仍未取得建造執照，開發期程嚴重延宕。經查後續履約開發執行情形，核有：（1）核定民間機構投資執行計畫辦理園區開發，惟未妥適</w:t>
      </w:r>
      <w:proofErr w:type="gramStart"/>
      <w:r w:rsidRPr="00666AB4">
        <w:rPr>
          <w:rFonts w:ascii="標楷體" w:eastAsia="標楷體" w:hAnsi="標楷體" w:cs="Times New Roman"/>
          <w:szCs w:val="24"/>
        </w:rPr>
        <w:t>研</w:t>
      </w:r>
      <w:proofErr w:type="gramEnd"/>
      <w:r w:rsidRPr="00666AB4">
        <w:rPr>
          <w:rFonts w:ascii="標楷體" w:eastAsia="標楷體" w:hAnsi="標楷體" w:cs="Times New Roman"/>
          <w:szCs w:val="24"/>
        </w:rPr>
        <w:t>訂履約進度控管檢核點，無法預警計畫延宕風險，又</w:t>
      </w:r>
      <w:proofErr w:type="gramStart"/>
      <w:r w:rsidRPr="00666AB4">
        <w:rPr>
          <w:rFonts w:ascii="標楷體" w:eastAsia="標楷體" w:hAnsi="標楷體" w:cs="Times New Roman"/>
          <w:szCs w:val="24"/>
        </w:rPr>
        <w:t>未妥予管控</w:t>
      </w:r>
      <w:proofErr w:type="gramEnd"/>
      <w:r w:rsidRPr="00666AB4">
        <w:rPr>
          <w:rFonts w:ascii="標楷體" w:eastAsia="標楷體" w:hAnsi="標楷體" w:cs="Times New Roman"/>
          <w:szCs w:val="24"/>
        </w:rPr>
        <w:t>後續工程規劃設計實際完成進度，任民間機構屢以履約爭議為由，延後開發期程達7年，迄今仍未申請建造執照，甚已提案終止後續開發；（2）設定土地地上權予民間機構進行開發，惟第一期營運收入未如預期，連續5年未投入營建工程資金，且未如期清償融資借款，致園區部分土地地上權及建物遭融資銀行向地方法院聲請強制執行，已影響園區營運及後續開發等情事，經函請檢討改善。據復：（1）列管6項檢核點，其中環境影響差異審查1項，已於108年10月達成，其餘取得建造執照、完成土建工程發包作業、1樓樓板勘驗、取得使用執照及啟用營運等5項檢核點，則依實際履約情形持續列管；另檢討投資契約主體事業設施已於第一期興建完成，至第二期計畫屬於附屬事業開發性質，尊重民間機構規劃，並</w:t>
      </w:r>
      <w:proofErr w:type="gramStart"/>
      <w:r w:rsidRPr="00666AB4">
        <w:rPr>
          <w:rFonts w:ascii="標楷體" w:eastAsia="標楷體" w:hAnsi="標楷體" w:cs="Times New Roman"/>
          <w:szCs w:val="24"/>
        </w:rPr>
        <w:t>依其提送</w:t>
      </w:r>
      <w:proofErr w:type="gramEnd"/>
      <w:r w:rsidRPr="00666AB4">
        <w:rPr>
          <w:rFonts w:ascii="標楷體" w:eastAsia="標楷體" w:hAnsi="標楷體" w:cs="Times New Roman"/>
          <w:szCs w:val="24"/>
        </w:rPr>
        <w:t>履約替代方案，於115年3月19日召開審查會議決議，以會議當日為契約第二期計畫終止日，將通知民間機構繳納違約金及辦理資產返還；（2）該府未同意本案建物及地上權之抵押權拍賣移轉，已於115年3月4日向最高法院強制執行裁定聲明異議，若因強制執行程序致無法營運，將依投資契約第18.3.1.2條規定，為重大違約通知後終止契約，並</w:t>
      </w:r>
      <w:proofErr w:type="gramStart"/>
      <w:r w:rsidRPr="00666AB4">
        <w:rPr>
          <w:rFonts w:ascii="標楷體" w:eastAsia="標楷體" w:hAnsi="標楷體" w:cs="Times New Roman"/>
          <w:szCs w:val="24"/>
        </w:rPr>
        <w:t>研</w:t>
      </w:r>
      <w:proofErr w:type="gramEnd"/>
      <w:r w:rsidRPr="00666AB4">
        <w:rPr>
          <w:rFonts w:ascii="標楷體" w:eastAsia="標楷體" w:hAnsi="標楷體" w:cs="Times New Roman"/>
          <w:szCs w:val="24"/>
        </w:rPr>
        <w:t>議評估自任或委任（</w:t>
      </w:r>
      <w:proofErr w:type="gramStart"/>
      <w:r w:rsidRPr="00666AB4">
        <w:rPr>
          <w:rFonts w:ascii="標楷體" w:eastAsia="標楷體" w:hAnsi="標楷體" w:cs="Times New Roman"/>
          <w:szCs w:val="24"/>
        </w:rPr>
        <w:t>託</w:t>
      </w:r>
      <w:proofErr w:type="gramEnd"/>
      <w:r w:rsidRPr="00666AB4">
        <w:rPr>
          <w:rFonts w:ascii="標楷體" w:eastAsia="標楷體" w:hAnsi="標楷體" w:cs="Times New Roman"/>
          <w:szCs w:val="24"/>
        </w:rPr>
        <w:t>）其他機關（構）為接管人，以降低公共建設服務中斷之風險</w:t>
      </w:r>
      <w:r w:rsidRPr="00794387">
        <w:rPr>
          <w:rFonts w:ascii="標楷體" w:eastAsia="標楷體" w:hAnsi="標楷體" w:hint="eastAsia"/>
        </w:rPr>
        <w:t>。</w:t>
      </w:r>
    </w:p>
    <w:p w14:paraId="53A820D1" w14:textId="781F58BB" w:rsidR="00A53428" w:rsidRPr="001F590F" w:rsidRDefault="00A53428" w:rsidP="005F0D19">
      <w:pPr>
        <w:overflowPunct w:val="0"/>
        <w:adjustRightInd w:val="0"/>
        <w:spacing w:beforeLines="50" w:before="180" w:afterLines="50" w:after="180" w:line="500" w:lineRule="exact"/>
        <w:ind w:firstLineChars="200" w:firstLine="561"/>
        <w:jc w:val="both"/>
        <w:textAlignment w:val="baseline"/>
        <w:rPr>
          <w:rFonts w:ascii="標楷體" w:eastAsia="標楷體" w:hAnsi="標楷體" w:cs="Times New Roman"/>
          <w:b/>
          <w:color w:val="0D0D0D" w:themeColor="text1" w:themeTint="F2"/>
          <w:sz w:val="28"/>
          <w:szCs w:val="28"/>
        </w:rPr>
      </w:pPr>
      <w:r w:rsidRPr="001F590F">
        <w:rPr>
          <w:rFonts w:ascii="標楷體" w:eastAsia="標楷體" w:hAnsi="標楷體" w:cs="Times New Roman" w:hint="eastAsia"/>
          <w:b/>
          <w:color w:val="0D0D0D" w:themeColor="text1" w:themeTint="F2"/>
          <w:sz w:val="28"/>
          <w:szCs w:val="28"/>
        </w:rPr>
        <w:lastRenderedPageBreak/>
        <w:t>（七）</w:t>
      </w:r>
      <w:r w:rsidRPr="00CA16D8">
        <w:rPr>
          <w:rFonts w:ascii="標楷體" w:eastAsia="標楷體" w:hAnsi="標楷體" w:cs="Times New Roman"/>
          <w:b/>
          <w:color w:val="0D0D0D" w:themeColor="text1" w:themeTint="F2"/>
          <w:sz w:val="28"/>
          <w:szCs w:val="28"/>
        </w:rPr>
        <w:t>持續推動轄內閒置公共設施活化及管理，惟未確認所屬機關提報資料之正確性，部分</w:t>
      </w:r>
      <w:proofErr w:type="gramStart"/>
      <w:r w:rsidRPr="00CA16D8">
        <w:rPr>
          <w:rFonts w:ascii="標楷體" w:eastAsia="標楷體" w:hAnsi="標楷體" w:cs="Times New Roman"/>
          <w:b/>
          <w:color w:val="0D0D0D" w:themeColor="text1" w:themeTint="F2"/>
          <w:sz w:val="28"/>
          <w:szCs w:val="28"/>
        </w:rPr>
        <w:t>機關間有閒置</w:t>
      </w:r>
      <w:proofErr w:type="gramEnd"/>
      <w:r w:rsidRPr="00CA16D8">
        <w:rPr>
          <w:rFonts w:ascii="標楷體" w:eastAsia="標楷體" w:hAnsi="標楷體" w:cs="Times New Roman"/>
          <w:b/>
          <w:color w:val="0D0D0D" w:themeColor="text1" w:themeTint="F2"/>
          <w:sz w:val="28"/>
          <w:szCs w:val="28"/>
        </w:rPr>
        <w:t>設施漏未提報，或遲未</w:t>
      </w:r>
      <w:proofErr w:type="gramStart"/>
      <w:r w:rsidRPr="00CA16D8">
        <w:rPr>
          <w:rFonts w:ascii="標楷體" w:eastAsia="標楷體" w:hAnsi="標楷體" w:cs="Times New Roman"/>
          <w:b/>
          <w:color w:val="0D0D0D" w:themeColor="text1" w:themeTint="F2"/>
          <w:sz w:val="28"/>
          <w:szCs w:val="28"/>
        </w:rPr>
        <w:t>研</w:t>
      </w:r>
      <w:proofErr w:type="gramEnd"/>
      <w:r w:rsidRPr="00CA16D8">
        <w:rPr>
          <w:rFonts w:ascii="標楷體" w:eastAsia="標楷體" w:hAnsi="標楷體" w:cs="Times New Roman"/>
          <w:b/>
          <w:color w:val="0D0D0D" w:themeColor="text1" w:themeTint="F2"/>
          <w:sz w:val="28"/>
          <w:szCs w:val="28"/>
        </w:rPr>
        <w:t>提活化計畫等情事，允宜</w:t>
      </w:r>
      <w:proofErr w:type="gramStart"/>
      <w:r w:rsidRPr="00CA16D8">
        <w:rPr>
          <w:rFonts w:ascii="標楷體" w:eastAsia="標楷體" w:hAnsi="標楷體" w:cs="Times New Roman"/>
          <w:b/>
          <w:color w:val="0D0D0D" w:themeColor="text1" w:themeTint="F2"/>
          <w:sz w:val="28"/>
          <w:szCs w:val="28"/>
        </w:rPr>
        <w:t>研</w:t>
      </w:r>
      <w:proofErr w:type="gramEnd"/>
      <w:r w:rsidRPr="00CA16D8">
        <w:rPr>
          <w:rFonts w:ascii="標楷體" w:eastAsia="標楷體" w:hAnsi="標楷體" w:cs="Times New Roman"/>
          <w:b/>
          <w:color w:val="0D0D0D" w:themeColor="text1" w:themeTint="F2"/>
          <w:sz w:val="28"/>
          <w:szCs w:val="28"/>
        </w:rPr>
        <w:t>謀改善，以達成公共設施活化使用目標</w:t>
      </w:r>
      <w:r w:rsidRPr="001F590F">
        <w:rPr>
          <w:rFonts w:ascii="標楷體" w:eastAsia="標楷體" w:hAnsi="標楷體" w:cs="Times New Roman" w:hint="eastAsia"/>
          <w:b/>
          <w:color w:val="0D0D0D" w:themeColor="text1" w:themeTint="F2"/>
          <w:sz w:val="28"/>
          <w:szCs w:val="28"/>
        </w:rPr>
        <w:t>。</w:t>
      </w:r>
    </w:p>
    <w:p w14:paraId="73FFDBCC" w14:textId="562B23C4" w:rsidR="00A53428" w:rsidRPr="001F590F" w:rsidRDefault="00A53428" w:rsidP="001D5107">
      <w:pPr>
        <w:overflowPunct w:val="0"/>
        <w:adjustRightInd w:val="0"/>
        <w:spacing w:line="470" w:lineRule="exact"/>
        <w:ind w:firstLineChars="200" w:firstLine="480"/>
        <w:jc w:val="both"/>
        <w:textAlignment w:val="baseline"/>
        <w:rPr>
          <w:rFonts w:ascii="標楷體" w:eastAsia="標楷體" w:hAnsi="標楷體" w:cs="Times New Roman"/>
          <w:color w:val="0D0D0D" w:themeColor="text1" w:themeTint="F2"/>
        </w:rPr>
      </w:pPr>
      <w:r w:rsidRPr="00CA16D8">
        <w:rPr>
          <w:rFonts w:ascii="標楷體" w:eastAsia="標楷體" w:hAnsi="標楷體" w:cs="Times New Roman"/>
          <w:noProof/>
          <w:szCs w:val="24"/>
        </w:rPr>
        <mc:AlternateContent>
          <mc:Choice Requires="wps">
            <w:drawing>
              <wp:anchor distT="0" distB="0" distL="36195" distR="114300" simplePos="0" relativeHeight="251959296" behindDoc="1" locked="0" layoutInCell="1" allowOverlap="1" wp14:anchorId="3D2DE317" wp14:editId="058C9E09">
                <wp:simplePos x="0" y="0"/>
                <wp:positionH relativeFrom="column">
                  <wp:posOffset>2256578</wp:posOffset>
                </wp:positionH>
                <wp:positionV relativeFrom="paragraph">
                  <wp:posOffset>2887980</wp:posOffset>
                </wp:positionV>
                <wp:extent cx="4114800" cy="5020310"/>
                <wp:effectExtent l="0" t="0" r="0" b="0"/>
                <wp:wrapTight wrapText="bothSides">
                  <wp:wrapPolygon edited="0">
                    <wp:start x="300" y="0"/>
                    <wp:lineTo x="300" y="21474"/>
                    <wp:lineTo x="21300" y="21474"/>
                    <wp:lineTo x="21300" y="0"/>
                    <wp:lineTo x="300" y="0"/>
                  </wp:wrapPolygon>
                </wp:wrapTight>
                <wp:docPr id="1851807758" name="文字方塊 1851807758"/>
                <wp:cNvGraphicFramePr/>
                <a:graphic xmlns:a="http://schemas.openxmlformats.org/drawingml/2006/main">
                  <a:graphicData uri="http://schemas.microsoft.com/office/word/2010/wordprocessingShape">
                    <wps:wsp>
                      <wps:cNvSpPr txBox="1"/>
                      <wps:spPr>
                        <a:xfrm>
                          <a:off x="0" y="0"/>
                          <a:ext cx="4114800" cy="5020310"/>
                        </a:xfrm>
                        <a:prstGeom prst="rect">
                          <a:avLst/>
                        </a:prstGeom>
                        <a:noFill/>
                        <a:ln w="6350">
                          <a:noFill/>
                        </a:ln>
                      </wps:spPr>
                      <wps:txbx>
                        <w:txbxContent>
                          <w:tbl>
                            <w:tblPr>
                              <w:tblStyle w:val="310"/>
                              <w:tblOverlap w:val="never"/>
                              <w:tblW w:w="6202" w:type="dxa"/>
                              <w:tblCellMar>
                                <w:left w:w="57" w:type="dxa"/>
                                <w:right w:w="57" w:type="dxa"/>
                              </w:tblCellMar>
                              <w:tblLook w:val="04A0" w:firstRow="1" w:lastRow="0" w:firstColumn="1" w:lastColumn="0" w:noHBand="0" w:noVBand="1"/>
                            </w:tblPr>
                            <w:tblGrid>
                              <w:gridCol w:w="1483"/>
                              <w:gridCol w:w="442"/>
                              <w:gridCol w:w="442"/>
                              <w:gridCol w:w="442"/>
                              <w:gridCol w:w="433"/>
                              <w:gridCol w:w="492"/>
                              <w:gridCol w:w="492"/>
                              <w:gridCol w:w="492"/>
                              <w:gridCol w:w="492"/>
                              <w:gridCol w:w="492"/>
                              <w:gridCol w:w="492"/>
                              <w:gridCol w:w="8"/>
                            </w:tblGrid>
                            <w:tr w:rsidR="00A53428" w:rsidRPr="00A53428" w14:paraId="39C79984" w14:textId="77777777" w:rsidTr="00DE00F7">
                              <w:trPr>
                                <w:trHeight w:val="500"/>
                                <w:tblHeader/>
                              </w:trPr>
                              <w:tc>
                                <w:tcPr>
                                  <w:tcW w:w="6202" w:type="dxa"/>
                                  <w:gridSpan w:val="12"/>
                                  <w:tcBorders>
                                    <w:top w:val="nil"/>
                                    <w:left w:val="nil"/>
                                    <w:bottom w:val="single" w:sz="4" w:space="0" w:color="auto"/>
                                    <w:right w:val="nil"/>
                                  </w:tcBorders>
                                </w:tcPr>
                                <w:p w14:paraId="0D218D06" w14:textId="77777777" w:rsidR="00A53428" w:rsidRPr="00A53428" w:rsidRDefault="00A53428" w:rsidP="00A47353">
                                  <w:pPr>
                                    <w:spacing w:line="300" w:lineRule="exact"/>
                                    <w:ind w:leftChars="-22" w:left="-53" w:rightChars="-22" w:right="-53"/>
                                    <w:suppressOverlap/>
                                    <w:jc w:val="center"/>
                                    <w:rPr>
                                      <w:rFonts w:ascii="標楷體" w:eastAsia="標楷體" w:hAnsi="標楷體"/>
                                      <w:b/>
                                      <w:bCs/>
                                      <w:spacing w:val="-4"/>
                                      <w:szCs w:val="24"/>
                                    </w:rPr>
                                  </w:pPr>
                                  <w:r w:rsidRPr="00A53428">
                                    <w:rPr>
                                      <w:rFonts w:ascii="標楷體" w:eastAsia="標楷體" w:hAnsi="標楷體" w:hint="eastAsia"/>
                                      <w:b/>
                                      <w:bCs/>
                                      <w:spacing w:val="-4"/>
                                      <w:szCs w:val="24"/>
                                    </w:rPr>
                                    <w:t xml:space="preserve">表9 </w:t>
                                  </w:r>
                                  <w:r w:rsidRPr="00A53428">
                                    <w:rPr>
                                      <w:rFonts w:ascii="標楷體" w:eastAsia="標楷體" w:hAnsi="標楷體"/>
                                      <w:b/>
                                      <w:bCs/>
                                      <w:spacing w:val="-4"/>
                                      <w:szCs w:val="24"/>
                                    </w:rPr>
                                    <w:t xml:space="preserve"> </w:t>
                                  </w:r>
                                  <w:r w:rsidRPr="00A53428">
                                    <w:rPr>
                                      <w:rFonts w:ascii="標楷體" w:eastAsia="標楷體" w:hAnsi="標楷體" w:hint="eastAsia"/>
                                      <w:b/>
                                      <w:bCs/>
                                      <w:spacing w:val="-4"/>
                                      <w:szCs w:val="24"/>
                                    </w:rPr>
                                    <w:t>金門縣政府列管</w:t>
                                  </w:r>
                                  <w:proofErr w:type="gramStart"/>
                                  <w:r w:rsidRPr="00A53428">
                                    <w:rPr>
                                      <w:rFonts w:ascii="標楷體" w:eastAsia="標楷體" w:hAnsi="標楷體" w:hint="eastAsia"/>
                                      <w:b/>
                                      <w:bCs/>
                                      <w:spacing w:val="-4"/>
                                      <w:szCs w:val="24"/>
                                    </w:rPr>
                                    <w:t>114</w:t>
                                  </w:r>
                                  <w:proofErr w:type="gramEnd"/>
                                  <w:r w:rsidRPr="00A53428">
                                    <w:rPr>
                                      <w:rFonts w:ascii="標楷體" w:eastAsia="標楷體" w:hAnsi="標楷體" w:hint="eastAsia"/>
                                      <w:b/>
                                      <w:bCs/>
                                      <w:spacing w:val="-4"/>
                                      <w:szCs w:val="24"/>
                                    </w:rPr>
                                    <w:t>年度所屬機關轄管設施使用情形</w:t>
                                  </w:r>
                                </w:p>
                                <w:p w14:paraId="5B2BC8EA" w14:textId="77777777" w:rsidR="00A53428" w:rsidRPr="00A53428" w:rsidRDefault="00A53428" w:rsidP="00DE00F7">
                                  <w:pPr>
                                    <w:spacing w:line="240" w:lineRule="exact"/>
                                    <w:suppressOverlap/>
                                    <w:jc w:val="right"/>
                                    <w:rPr>
                                      <w:rFonts w:eastAsia="標楷體"/>
                                      <w:color w:val="000000"/>
                                      <w:sz w:val="20"/>
                                      <w:szCs w:val="20"/>
                                    </w:rPr>
                                  </w:pPr>
                                  <w:r w:rsidRPr="00A53428">
                                    <w:rPr>
                                      <w:rFonts w:ascii="標楷體" w:eastAsia="標楷體" w:hAnsi="標楷體" w:hint="eastAsia"/>
                                      <w:sz w:val="20"/>
                                      <w:szCs w:val="20"/>
                                    </w:rPr>
                                    <w:t>單位：件</w:t>
                                  </w:r>
                                </w:p>
                              </w:tc>
                            </w:tr>
                            <w:tr w:rsidR="00A53428" w:rsidRPr="00A53428" w14:paraId="2BD8EA53" w14:textId="77777777" w:rsidTr="00D36012">
                              <w:trPr>
                                <w:gridAfter w:val="1"/>
                                <w:wAfter w:w="8" w:type="dxa"/>
                                <w:trHeight w:val="728"/>
                                <w:tblHeader/>
                              </w:trPr>
                              <w:tc>
                                <w:tcPr>
                                  <w:tcW w:w="1483" w:type="dxa"/>
                                  <w:tcBorders>
                                    <w:top w:val="single" w:sz="4" w:space="0" w:color="auto"/>
                                    <w:left w:val="single" w:sz="4" w:space="0" w:color="auto"/>
                                    <w:bottom w:val="single" w:sz="4" w:space="0" w:color="auto"/>
                                    <w:right w:val="single" w:sz="4" w:space="0" w:color="auto"/>
                                    <w:tl2br w:val="single" w:sz="4" w:space="0" w:color="auto"/>
                                  </w:tcBorders>
                                </w:tcPr>
                                <w:p w14:paraId="395934FF" w14:textId="77777777" w:rsidR="00A53428" w:rsidRPr="00A53428" w:rsidRDefault="00A53428" w:rsidP="00E06025">
                                  <w:pPr>
                                    <w:spacing w:line="200" w:lineRule="exact"/>
                                    <w:ind w:leftChars="-30" w:left="-72"/>
                                    <w:suppressOverlap/>
                                    <w:jc w:val="right"/>
                                    <w:rPr>
                                      <w:rFonts w:ascii="標楷體" w:eastAsia="標楷體" w:hAnsi="標楷體"/>
                                      <w:sz w:val="20"/>
                                      <w:szCs w:val="20"/>
                                    </w:rPr>
                                  </w:pPr>
                                  <w:r w:rsidRPr="00A53428">
                                    <w:rPr>
                                      <w:rFonts w:ascii="標楷體" w:eastAsia="標楷體" w:hAnsi="標楷體" w:hint="eastAsia"/>
                                      <w:sz w:val="20"/>
                                      <w:szCs w:val="20"/>
                                    </w:rPr>
                                    <w:t xml:space="preserve">    </w:t>
                                  </w:r>
                                </w:p>
                                <w:p w14:paraId="2E52DE86" w14:textId="77777777" w:rsidR="00A53428" w:rsidRPr="00A53428" w:rsidRDefault="00A53428" w:rsidP="00E06025">
                                  <w:pPr>
                                    <w:spacing w:line="200" w:lineRule="exact"/>
                                    <w:ind w:leftChars="-30" w:left="-72"/>
                                    <w:suppressOverlap/>
                                    <w:jc w:val="right"/>
                                    <w:rPr>
                                      <w:rFonts w:ascii="標楷體" w:eastAsia="標楷體" w:hAnsi="標楷體"/>
                                      <w:sz w:val="20"/>
                                      <w:szCs w:val="20"/>
                                    </w:rPr>
                                  </w:pPr>
                                  <w:r w:rsidRPr="00A53428">
                                    <w:rPr>
                                      <w:rFonts w:ascii="標楷體" w:eastAsia="標楷體" w:hAnsi="標楷體" w:hint="eastAsia"/>
                                      <w:sz w:val="20"/>
                                      <w:szCs w:val="20"/>
                                    </w:rPr>
                                    <w:t>類型別</w:t>
                                  </w:r>
                                </w:p>
                                <w:p w14:paraId="3C2F83E3" w14:textId="77777777" w:rsidR="00A53428" w:rsidRPr="00A53428" w:rsidRDefault="00A53428" w:rsidP="00E04D9E">
                                  <w:pPr>
                                    <w:spacing w:line="200" w:lineRule="exact"/>
                                    <w:ind w:leftChars="-30" w:left="-72" w:firstLineChars="50" w:firstLine="100"/>
                                    <w:suppressOverlap/>
                                    <w:rPr>
                                      <w:rFonts w:ascii="標楷體" w:eastAsia="標楷體" w:hAnsi="標楷體"/>
                                      <w:sz w:val="20"/>
                                      <w:szCs w:val="20"/>
                                    </w:rPr>
                                  </w:pPr>
                                  <w:r w:rsidRPr="00A53428">
                                    <w:rPr>
                                      <w:rFonts w:ascii="標楷體" w:eastAsia="標楷體" w:hAnsi="標楷體" w:hint="eastAsia"/>
                                      <w:sz w:val="20"/>
                                      <w:szCs w:val="20"/>
                                    </w:rPr>
                                    <w:t>機關別</w:t>
                                  </w:r>
                                </w:p>
                                <w:p w14:paraId="05E360B4" w14:textId="77777777" w:rsidR="00A53428" w:rsidRPr="00A53428" w:rsidRDefault="00A53428" w:rsidP="00E04D9E">
                                  <w:pPr>
                                    <w:spacing w:line="200" w:lineRule="exact"/>
                                    <w:ind w:leftChars="-30" w:left="-72" w:firstLineChars="50" w:firstLine="100"/>
                                    <w:suppressOverlap/>
                                    <w:rPr>
                                      <w:rFonts w:ascii="標楷體" w:eastAsia="標楷體" w:hAnsi="標楷體"/>
                                      <w:sz w:val="20"/>
                                      <w:szCs w:val="20"/>
                                    </w:rPr>
                                  </w:pPr>
                                </w:p>
                              </w:tc>
                              <w:tc>
                                <w:tcPr>
                                  <w:tcW w:w="442" w:type="dxa"/>
                                  <w:tcBorders>
                                    <w:top w:val="single" w:sz="4" w:space="0" w:color="auto"/>
                                    <w:left w:val="single" w:sz="4" w:space="0" w:color="auto"/>
                                    <w:bottom w:val="single" w:sz="4" w:space="0" w:color="auto"/>
                                    <w:right w:val="single" w:sz="4" w:space="0" w:color="auto"/>
                                  </w:tcBorders>
                                  <w:vAlign w:val="center"/>
                                  <w:hideMark/>
                                </w:tcPr>
                                <w:p w14:paraId="7F018692" w14:textId="77777777" w:rsidR="00A53428" w:rsidRPr="00A53428" w:rsidRDefault="00A53428" w:rsidP="00E06025">
                                  <w:pPr>
                                    <w:spacing w:line="200" w:lineRule="exact"/>
                                    <w:suppressOverlap/>
                                    <w:jc w:val="center"/>
                                    <w:rPr>
                                      <w:rFonts w:ascii="標楷體" w:eastAsia="標楷體" w:hAnsi="標楷體"/>
                                      <w:color w:val="000000"/>
                                      <w:sz w:val="20"/>
                                      <w:szCs w:val="20"/>
                                    </w:rPr>
                                  </w:pPr>
                                  <w:r w:rsidRPr="00A53428">
                                    <w:rPr>
                                      <w:rFonts w:ascii="標楷體" w:eastAsia="標楷體" w:hAnsi="標楷體" w:hint="eastAsia"/>
                                      <w:color w:val="000000"/>
                                      <w:sz w:val="20"/>
                                      <w:szCs w:val="20"/>
                                    </w:rPr>
                                    <w:t>總計</w:t>
                                  </w:r>
                                </w:p>
                              </w:tc>
                              <w:tc>
                                <w:tcPr>
                                  <w:tcW w:w="442" w:type="dxa"/>
                                  <w:tcBorders>
                                    <w:top w:val="single" w:sz="4" w:space="0" w:color="auto"/>
                                    <w:left w:val="single" w:sz="4" w:space="0" w:color="auto"/>
                                    <w:bottom w:val="single" w:sz="4" w:space="0" w:color="auto"/>
                                    <w:right w:val="single" w:sz="4" w:space="0" w:color="auto"/>
                                  </w:tcBorders>
                                  <w:vAlign w:val="center"/>
                                  <w:hideMark/>
                                </w:tcPr>
                                <w:p w14:paraId="78947D2E" w14:textId="77777777" w:rsidR="00A53428" w:rsidRPr="00A53428" w:rsidRDefault="00A53428" w:rsidP="00E06025">
                                  <w:pPr>
                                    <w:spacing w:line="200" w:lineRule="exact"/>
                                    <w:suppressOverlap/>
                                    <w:jc w:val="center"/>
                                    <w:rPr>
                                      <w:rFonts w:ascii="標楷體" w:eastAsia="標楷體" w:hAnsi="標楷體"/>
                                      <w:sz w:val="20"/>
                                      <w:szCs w:val="20"/>
                                    </w:rPr>
                                  </w:pPr>
                                  <w:r w:rsidRPr="00A53428">
                                    <w:rPr>
                                      <w:rFonts w:ascii="標楷體" w:eastAsia="標楷體" w:hAnsi="標楷體" w:hint="eastAsia"/>
                                      <w:color w:val="000000"/>
                                      <w:sz w:val="20"/>
                                      <w:szCs w:val="20"/>
                                    </w:rPr>
                                    <w:t>工程</w:t>
                                  </w:r>
                                </w:p>
                              </w:tc>
                              <w:tc>
                                <w:tcPr>
                                  <w:tcW w:w="442" w:type="dxa"/>
                                  <w:tcBorders>
                                    <w:top w:val="single" w:sz="4" w:space="0" w:color="auto"/>
                                    <w:left w:val="single" w:sz="4" w:space="0" w:color="auto"/>
                                    <w:bottom w:val="single" w:sz="4" w:space="0" w:color="auto"/>
                                    <w:right w:val="single" w:sz="4" w:space="0" w:color="auto"/>
                                  </w:tcBorders>
                                  <w:vAlign w:val="center"/>
                                  <w:hideMark/>
                                </w:tcPr>
                                <w:p w14:paraId="73934E83" w14:textId="77777777" w:rsidR="00A53428" w:rsidRPr="00A53428" w:rsidRDefault="00A53428" w:rsidP="00E06025">
                                  <w:pPr>
                                    <w:spacing w:line="200" w:lineRule="exact"/>
                                    <w:suppressOverlap/>
                                    <w:jc w:val="center"/>
                                    <w:rPr>
                                      <w:rFonts w:ascii="標楷體" w:eastAsia="標楷體" w:hAnsi="標楷體"/>
                                      <w:sz w:val="20"/>
                                      <w:szCs w:val="20"/>
                                    </w:rPr>
                                  </w:pPr>
                                  <w:r w:rsidRPr="00A53428">
                                    <w:rPr>
                                      <w:rFonts w:ascii="標楷體" w:eastAsia="標楷體" w:hAnsi="標楷體" w:hint="eastAsia"/>
                                      <w:color w:val="000000"/>
                                      <w:sz w:val="20"/>
                                      <w:szCs w:val="20"/>
                                    </w:rPr>
                                    <w:t>文教</w:t>
                                  </w:r>
                                </w:p>
                              </w:tc>
                              <w:tc>
                                <w:tcPr>
                                  <w:tcW w:w="433" w:type="dxa"/>
                                  <w:tcBorders>
                                    <w:top w:val="single" w:sz="4" w:space="0" w:color="auto"/>
                                    <w:left w:val="single" w:sz="4" w:space="0" w:color="auto"/>
                                    <w:bottom w:val="single" w:sz="4" w:space="0" w:color="auto"/>
                                    <w:right w:val="single" w:sz="4" w:space="0" w:color="auto"/>
                                  </w:tcBorders>
                                  <w:vAlign w:val="center"/>
                                  <w:hideMark/>
                                </w:tcPr>
                                <w:p w14:paraId="7537DAB8" w14:textId="77777777" w:rsidR="00A53428" w:rsidRPr="00A53428" w:rsidRDefault="00A53428" w:rsidP="00E06025">
                                  <w:pPr>
                                    <w:spacing w:line="200" w:lineRule="exact"/>
                                    <w:suppressOverlap/>
                                    <w:jc w:val="center"/>
                                    <w:rPr>
                                      <w:rFonts w:ascii="標楷體" w:eastAsia="標楷體" w:hAnsi="標楷體"/>
                                      <w:sz w:val="20"/>
                                      <w:szCs w:val="20"/>
                                    </w:rPr>
                                  </w:pPr>
                                  <w:r w:rsidRPr="00A53428">
                                    <w:rPr>
                                      <w:rFonts w:ascii="標楷體" w:eastAsia="標楷體" w:hAnsi="標楷體" w:hint="eastAsia"/>
                                      <w:color w:val="000000"/>
                                      <w:sz w:val="20"/>
                                      <w:szCs w:val="20"/>
                                    </w:rPr>
                                    <w:t>市場</w:t>
                                  </w:r>
                                </w:p>
                              </w:tc>
                              <w:tc>
                                <w:tcPr>
                                  <w:tcW w:w="492" w:type="dxa"/>
                                  <w:tcBorders>
                                    <w:top w:val="single" w:sz="4" w:space="0" w:color="auto"/>
                                    <w:left w:val="single" w:sz="4" w:space="0" w:color="auto"/>
                                    <w:bottom w:val="single" w:sz="4" w:space="0" w:color="auto"/>
                                    <w:right w:val="single" w:sz="4" w:space="0" w:color="auto"/>
                                  </w:tcBorders>
                                  <w:vAlign w:val="center"/>
                                  <w:hideMark/>
                                </w:tcPr>
                                <w:p w14:paraId="7ACEAAAB" w14:textId="77777777" w:rsidR="00A53428" w:rsidRPr="00A53428" w:rsidRDefault="00A53428" w:rsidP="00E06025">
                                  <w:pPr>
                                    <w:spacing w:line="200" w:lineRule="exact"/>
                                    <w:suppressOverlap/>
                                    <w:jc w:val="center"/>
                                    <w:rPr>
                                      <w:rFonts w:ascii="標楷體" w:eastAsia="標楷體" w:hAnsi="標楷體"/>
                                      <w:sz w:val="20"/>
                                      <w:szCs w:val="20"/>
                                    </w:rPr>
                                  </w:pPr>
                                  <w:r w:rsidRPr="00A53428">
                                    <w:rPr>
                                      <w:rFonts w:ascii="標楷體" w:eastAsia="標楷體" w:hAnsi="標楷體" w:hint="eastAsia"/>
                                      <w:color w:val="000000"/>
                                      <w:sz w:val="20"/>
                                      <w:szCs w:val="20"/>
                                    </w:rPr>
                                    <w:t>交通建設</w:t>
                                  </w:r>
                                </w:p>
                              </w:tc>
                              <w:tc>
                                <w:tcPr>
                                  <w:tcW w:w="492" w:type="dxa"/>
                                  <w:tcBorders>
                                    <w:top w:val="single" w:sz="4" w:space="0" w:color="auto"/>
                                    <w:left w:val="single" w:sz="4" w:space="0" w:color="auto"/>
                                    <w:bottom w:val="single" w:sz="4" w:space="0" w:color="auto"/>
                                    <w:right w:val="single" w:sz="4" w:space="0" w:color="auto"/>
                                  </w:tcBorders>
                                  <w:vAlign w:val="center"/>
                                  <w:hideMark/>
                                </w:tcPr>
                                <w:p w14:paraId="65765CA0" w14:textId="77777777" w:rsidR="00A53428" w:rsidRPr="00A53428" w:rsidRDefault="00A53428" w:rsidP="00E06025">
                                  <w:pPr>
                                    <w:spacing w:line="200" w:lineRule="exact"/>
                                    <w:suppressOverlap/>
                                    <w:jc w:val="center"/>
                                    <w:rPr>
                                      <w:rFonts w:ascii="標楷體" w:eastAsia="標楷體" w:hAnsi="標楷體"/>
                                      <w:sz w:val="20"/>
                                      <w:szCs w:val="20"/>
                                    </w:rPr>
                                  </w:pPr>
                                  <w:r w:rsidRPr="00A53428">
                                    <w:rPr>
                                      <w:rFonts w:ascii="標楷體" w:eastAsia="標楷體" w:hAnsi="標楷體" w:hint="eastAsia"/>
                                      <w:color w:val="000000"/>
                                      <w:sz w:val="20"/>
                                      <w:szCs w:val="20"/>
                                    </w:rPr>
                                    <w:t>社福設施</w:t>
                                  </w:r>
                                </w:p>
                              </w:tc>
                              <w:tc>
                                <w:tcPr>
                                  <w:tcW w:w="492" w:type="dxa"/>
                                  <w:tcBorders>
                                    <w:top w:val="single" w:sz="4" w:space="0" w:color="auto"/>
                                    <w:left w:val="single" w:sz="4" w:space="0" w:color="auto"/>
                                    <w:bottom w:val="single" w:sz="4" w:space="0" w:color="auto"/>
                                    <w:right w:val="single" w:sz="4" w:space="0" w:color="auto"/>
                                  </w:tcBorders>
                                  <w:vAlign w:val="center"/>
                                  <w:hideMark/>
                                </w:tcPr>
                                <w:p w14:paraId="08CC65BB" w14:textId="77777777" w:rsidR="00A53428" w:rsidRPr="00A53428" w:rsidRDefault="00A53428" w:rsidP="00E06025">
                                  <w:pPr>
                                    <w:spacing w:line="200" w:lineRule="exact"/>
                                    <w:suppressOverlap/>
                                    <w:jc w:val="center"/>
                                    <w:rPr>
                                      <w:rFonts w:ascii="標楷體" w:eastAsia="標楷體" w:hAnsi="標楷體"/>
                                      <w:sz w:val="20"/>
                                      <w:szCs w:val="20"/>
                                    </w:rPr>
                                  </w:pPr>
                                  <w:r w:rsidRPr="00A53428">
                                    <w:rPr>
                                      <w:rFonts w:ascii="標楷體" w:eastAsia="標楷體" w:hAnsi="標楷體" w:hint="eastAsia"/>
                                      <w:color w:val="000000"/>
                                      <w:sz w:val="20"/>
                                      <w:szCs w:val="20"/>
                                    </w:rPr>
                                    <w:t>展覽場館</w:t>
                                  </w:r>
                                </w:p>
                              </w:tc>
                              <w:tc>
                                <w:tcPr>
                                  <w:tcW w:w="492" w:type="dxa"/>
                                  <w:tcBorders>
                                    <w:top w:val="single" w:sz="4" w:space="0" w:color="auto"/>
                                    <w:left w:val="single" w:sz="4" w:space="0" w:color="auto"/>
                                    <w:bottom w:val="single" w:sz="4" w:space="0" w:color="auto"/>
                                    <w:right w:val="single" w:sz="4" w:space="0" w:color="auto"/>
                                  </w:tcBorders>
                                  <w:vAlign w:val="center"/>
                                  <w:hideMark/>
                                </w:tcPr>
                                <w:p w14:paraId="24677739" w14:textId="77777777" w:rsidR="00A53428" w:rsidRPr="00A53428" w:rsidRDefault="00A53428" w:rsidP="00E06025">
                                  <w:pPr>
                                    <w:spacing w:line="200" w:lineRule="exact"/>
                                    <w:suppressOverlap/>
                                    <w:jc w:val="center"/>
                                    <w:rPr>
                                      <w:rFonts w:ascii="標楷體" w:eastAsia="標楷體" w:hAnsi="標楷體"/>
                                      <w:sz w:val="20"/>
                                      <w:szCs w:val="20"/>
                                    </w:rPr>
                                  </w:pPr>
                                  <w:r w:rsidRPr="00A53428">
                                    <w:rPr>
                                      <w:rFonts w:ascii="標楷體" w:eastAsia="標楷體" w:hAnsi="標楷體" w:hint="eastAsia"/>
                                      <w:color w:val="000000"/>
                                      <w:sz w:val="20"/>
                                      <w:szCs w:val="20"/>
                                    </w:rPr>
                                    <w:t>辦公廳舍</w:t>
                                  </w:r>
                                </w:p>
                              </w:tc>
                              <w:tc>
                                <w:tcPr>
                                  <w:tcW w:w="492" w:type="dxa"/>
                                  <w:tcBorders>
                                    <w:top w:val="single" w:sz="4" w:space="0" w:color="auto"/>
                                    <w:left w:val="single" w:sz="4" w:space="0" w:color="auto"/>
                                    <w:bottom w:val="single" w:sz="4" w:space="0" w:color="auto"/>
                                    <w:right w:val="single" w:sz="4" w:space="0" w:color="auto"/>
                                  </w:tcBorders>
                                  <w:vAlign w:val="center"/>
                                  <w:hideMark/>
                                </w:tcPr>
                                <w:p w14:paraId="305599B4" w14:textId="77777777" w:rsidR="00A53428" w:rsidRPr="00A53428" w:rsidRDefault="00A53428" w:rsidP="00E06025">
                                  <w:pPr>
                                    <w:spacing w:line="200" w:lineRule="exact"/>
                                    <w:suppressOverlap/>
                                    <w:jc w:val="center"/>
                                    <w:rPr>
                                      <w:rFonts w:ascii="標楷體" w:eastAsia="標楷體" w:hAnsi="標楷體"/>
                                      <w:sz w:val="20"/>
                                      <w:szCs w:val="20"/>
                                    </w:rPr>
                                  </w:pPr>
                                  <w:r w:rsidRPr="00A53428">
                                    <w:rPr>
                                      <w:rFonts w:ascii="標楷體" w:eastAsia="標楷體" w:hAnsi="標楷體" w:hint="eastAsia"/>
                                      <w:color w:val="000000"/>
                                      <w:sz w:val="20"/>
                                      <w:szCs w:val="20"/>
                                    </w:rPr>
                                    <w:t>體育場館</w:t>
                                  </w:r>
                                </w:p>
                              </w:tc>
                              <w:tc>
                                <w:tcPr>
                                  <w:tcW w:w="492" w:type="dxa"/>
                                  <w:tcBorders>
                                    <w:top w:val="single" w:sz="4" w:space="0" w:color="auto"/>
                                    <w:left w:val="single" w:sz="4" w:space="0" w:color="auto"/>
                                    <w:bottom w:val="single" w:sz="4" w:space="0" w:color="auto"/>
                                    <w:right w:val="single" w:sz="4" w:space="0" w:color="auto"/>
                                  </w:tcBorders>
                                  <w:vAlign w:val="center"/>
                                  <w:hideMark/>
                                </w:tcPr>
                                <w:p w14:paraId="5EF6599E" w14:textId="77777777" w:rsidR="00A53428" w:rsidRPr="00A53428" w:rsidRDefault="00A53428" w:rsidP="00E06025">
                                  <w:pPr>
                                    <w:spacing w:line="200" w:lineRule="exact"/>
                                    <w:suppressOverlap/>
                                    <w:jc w:val="center"/>
                                    <w:rPr>
                                      <w:rFonts w:ascii="標楷體" w:eastAsia="標楷體" w:hAnsi="標楷體"/>
                                      <w:sz w:val="20"/>
                                      <w:szCs w:val="20"/>
                                    </w:rPr>
                                  </w:pPr>
                                  <w:r w:rsidRPr="00A53428">
                                    <w:rPr>
                                      <w:rFonts w:ascii="標楷體" w:eastAsia="標楷體" w:hAnsi="標楷體" w:hint="eastAsia"/>
                                      <w:color w:val="000000"/>
                                      <w:sz w:val="20"/>
                                      <w:szCs w:val="20"/>
                                    </w:rPr>
                                    <w:t>其他</w:t>
                                  </w:r>
                                </w:p>
                              </w:tc>
                            </w:tr>
                            <w:tr w:rsidR="00A53428" w:rsidRPr="00A53428" w14:paraId="61F57A41" w14:textId="77777777" w:rsidTr="005F0D19">
                              <w:trPr>
                                <w:gridAfter w:val="1"/>
                                <w:wAfter w:w="8" w:type="dxa"/>
                                <w:trHeight w:val="266"/>
                              </w:trPr>
                              <w:tc>
                                <w:tcPr>
                                  <w:tcW w:w="1483" w:type="dxa"/>
                                  <w:tcBorders>
                                    <w:top w:val="single" w:sz="4" w:space="0" w:color="auto"/>
                                    <w:left w:val="single" w:sz="4" w:space="0" w:color="auto"/>
                                    <w:bottom w:val="single" w:sz="4" w:space="0" w:color="auto"/>
                                    <w:right w:val="single" w:sz="4" w:space="0" w:color="auto"/>
                                  </w:tcBorders>
                                  <w:vAlign w:val="center"/>
                                  <w:hideMark/>
                                </w:tcPr>
                                <w:p w14:paraId="3BA24985" w14:textId="77777777" w:rsidR="00A53428" w:rsidRPr="00A53428" w:rsidRDefault="00A53428" w:rsidP="009B4F22">
                                  <w:pPr>
                                    <w:spacing w:line="246" w:lineRule="exact"/>
                                    <w:ind w:leftChars="-30" w:left="-72"/>
                                    <w:suppressOverlap/>
                                    <w:jc w:val="center"/>
                                    <w:rPr>
                                      <w:rFonts w:ascii="標楷體" w:eastAsia="標楷體" w:hAnsi="標楷體"/>
                                      <w:b/>
                                      <w:bCs/>
                                      <w:color w:val="000000"/>
                                      <w:sz w:val="20"/>
                                      <w:szCs w:val="20"/>
                                    </w:rPr>
                                  </w:pPr>
                                  <w:r w:rsidRPr="00A53428">
                                    <w:rPr>
                                      <w:rFonts w:ascii="標楷體" w:eastAsia="標楷體" w:hAnsi="標楷體" w:hint="eastAsia"/>
                                      <w:b/>
                                      <w:bCs/>
                                      <w:color w:val="000000"/>
                                      <w:sz w:val="20"/>
                                      <w:szCs w:val="20"/>
                                    </w:rPr>
                                    <w:t>合</w:t>
                                  </w:r>
                                  <w:r w:rsidRPr="00A53428">
                                    <w:rPr>
                                      <w:rFonts w:ascii="標楷體" w:eastAsia="標楷體" w:hAnsi="標楷體"/>
                                      <w:b/>
                                      <w:bCs/>
                                      <w:color w:val="000000"/>
                                      <w:sz w:val="20"/>
                                      <w:szCs w:val="20"/>
                                    </w:rPr>
                                    <w:t xml:space="preserve">   </w:t>
                                  </w:r>
                                  <w:r w:rsidRPr="00A53428">
                                    <w:rPr>
                                      <w:rFonts w:ascii="標楷體" w:eastAsia="標楷體" w:hAnsi="標楷體" w:hint="eastAsia"/>
                                      <w:b/>
                                      <w:bCs/>
                                      <w:color w:val="000000"/>
                                      <w:sz w:val="20"/>
                                      <w:szCs w:val="20"/>
                                    </w:rPr>
                                    <w:t>計</w:t>
                                  </w:r>
                                </w:p>
                              </w:tc>
                              <w:tc>
                                <w:tcPr>
                                  <w:tcW w:w="442" w:type="dxa"/>
                                  <w:tcBorders>
                                    <w:top w:val="single" w:sz="4" w:space="0" w:color="auto"/>
                                    <w:left w:val="single" w:sz="4" w:space="0" w:color="auto"/>
                                    <w:bottom w:val="single" w:sz="4" w:space="0" w:color="auto"/>
                                    <w:right w:val="single" w:sz="4" w:space="0" w:color="auto"/>
                                  </w:tcBorders>
                                  <w:vAlign w:val="center"/>
                                  <w:hideMark/>
                                </w:tcPr>
                                <w:p w14:paraId="5BEB4536" w14:textId="77777777" w:rsidR="00A53428" w:rsidRPr="00A53428" w:rsidRDefault="00A53428" w:rsidP="00C10383">
                                  <w:pPr>
                                    <w:spacing w:line="246" w:lineRule="exact"/>
                                    <w:ind w:rightChars="-12" w:right="-29"/>
                                    <w:suppressOverlap/>
                                    <w:jc w:val="right"/>
                                    <w:rPr>
                                      <w:rFonts w:ascii="標楷體" w:eastAsia="標楷體" w:hAnsi="標楷體"/>
                                      <w:b/>
                                      <w:bCs/>
                                      <w:color w:val="000000"/>
                                      <w:sz w:val="20"/>
                                      <w:szCs w:val="20"/>
                                    </w:rPr>
                                  </w:pPr>
                                  <w:r w:rsidRPr="00A53428">
                                    <w:rPr>
                                      <w:rFonts w:ascii="標楷體" w:eastAsia="標楷體" w:hAnsi="標楷體" w:hint="eastAsia"/>
                                      <w:b/>
                                      <w:bCs/>
                                      <w:color w:val="000000"/>
                                      <w:sz w:val="20"/>
                                      <w:szCs w:val="20"/>
                                    </w:rPr>
                                    <w:t>177</w:t>
                                  </w:r>
                                </w:p>
                              </w:tc>
                              <w:tc>
                                <w:tcPr>
                                  <w:tcW w:w="442" w:type="dxa"/>
                                  <w:tcBorders>
                                    <w:top w:val="single" w:sz="4" w:space="0" w:color="auto"/>
                                    <w:left w:val="single" w:sz="4" w:space="0" w:color="auto"/>
                                    <w:bottom w:val="single" w:sz="4" w:space="0" w:color="auto"/>
                                    <w:right w:val="single" w:sz="4" w:space="0" w:color="auto"/>
                                  </w:tcBorders>
                                  <w:vAlign w:val="center"/>
                                  <w:hideMark/>
                                </w:tcPr>
                                <w:p w14:paraId="6BCB16E9"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b/>
                                      <w:bCs/>
                                      <w:color w:val="000000"/>
                                      <w:sz w:val="20"/>
                                      <w:szCs w:val="20"/>
                                    </w:rPr>
                                    <w:t>5</w:t>
                                  </w:r>
                                </w:p>
                              </w:tc>
                              <w:tc>
                                <w:tcPr>
                                  <w:tcW w:w="442" w:type="dxa"/>
                                  <w:tcBorders>
                                    <w:top w:val="single" w:sz="4" w:space="0" w:color="auto"/>
                                    <w:left w:val="nil"/>
                                    <w:bottom w:val="single" w:sz="4" w:space="0" w:color="auto"/>
                                    <w:right w:val="single" w:sz="4" w:space="0" w:color="auto"/>
                                  </w:tcBorders>
                                  <w:vAlign w:val="center"/>
                                  <w:hideMark/>
                                </w:tcPr>
                                <w:p w14:paraId="693AD0DE"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b/>
                                      <w:bCs/>
                                      <w:color w:val="000000"/>
                                      <w:sz w:val="20"/>
                                      <w:szCs w:val="20"/>
                                    </w:rPr>
                                    <w:t>3</w:t>
                                  </w:r>
                                </w:p>
                              </w:tc>
                              <w:tc>
                                <w:tcPr>
                                  <w:tcW w:w="433" w:type="dxa"/>
                                  <w:tcBorders>
                                    <w:top w:val="single" w:sz="4" w:space="0" w:color="auto"/>
                                    <w:left w:val="nil"/>
                                    <w:bottom w:val="single" w:sz="4" w:space="0" w:color="auto"/>
                                    <w:right w:val="single" w:sz="4" w:space="0" w:color="auto"/>
                                  </w:tcBorders>
                                  <w:vAlign w:val="center"/>
                                  <w:hideMark/>
                                </w:tcPr>
                                <w:p w14:paraId="106BC7F7"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b/>
                                      <w:bCs/>
                                      <w:color w:val="000000"/>
                                      <w:sz w:val="20"/>
                                      <w:szCs w:val="20"/>
                                    </w:rPr>
                                    <w:t>1</w:t>
                                  </w:r>
                                </w:p>
                              </w:tc>
                              <w:tc>
                                <w:tcPr>
                                  <w:tcW w:w="492" w:type="dxa"/>
                                  <w:tcBorders>
                                    <w:top w:val="single" w:sz="4" w:space="0" w:color="auto"/>
                                    <w:left w:val="nil"/>
                                    <w:bottom w:val="single" w:sz="4" w:space="0" w:color="auto"/>
                                    <w:right w:val="single" w:sz="4" w:space="0" w:color="auto"/>
                                  </w:tcBorders>
                                  <w:vAlign w:val="center"/>
                                  <w:hideMark/>
                                </w:tcPr>
                                <w:p w14:paraId="11E3171D"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b/>
                                      <w:bCs/>
                                      <w:color w:val="000000"/>
                                      <w:sz w:val="20"/>
                                      <w:szCs w:val="20"/>
                                    </w:rPr>
                                    <w:t>23</w:t>
                                  </w:r>
                                </w:p>
                              </w:tc>
                              <w:tc>
                                <w:tcPr>
                                  <w:tcW w:w="492" w:type="dxa"/>
                                  <w:tcBorders>
                                    <w:top w:val="single" w:sz="4" w:space="0" w:color="auto"/>
                                    <w:left w:val="nil"/>
                                    <w:bottom w:val="single" w:sz="4" w:space="0" w:color="auto"/>
                                    <w:right w:val="single" w:sz="4" w:space="0" w:color="auto"/>
                                  </w:tcBorders>
                                  <w:vAlign w:val="center"/>
                                  <w:hideMark/>
                                </w:tcPr>
                                <w:p w14:paraId="4FFA78D8" w14:textId="77777777" w:rsidR="00A53428" w:rsidRPr="00A53428" w:rsidRDefault="00A53428" w:rsidP="00C10383">
                                  <w:pPr>
                                    <w:spacing w:line="246" w:lineRule="exact"/>
                                    <w:ind w:rightChars="-12" w:right="-29"/>
                                    <w:suppressOverlap/>
                                    <w:jc w:val="right"/>
                                    <w:rPr>
                                      <w:rFonts w:ascii="標楷體" w:eastAsia="標楷體" w:hAnsi="標楷體"/>
                                      <w:color w:val="000000"/>
                                      <w:sz w:val="20"/>
                                      <w:szCs w:val="20"/>
                                    </w:rPr>
                                  </w:pPr>
                                  <w:r w:rsidRPr="00A53428">
                                    <w:rPr>
                                      <w:rFonts w:ascii="標楷體" w:eastAsia="標楷體" w:hAnsi="標楷體" w:hint="eastAsia"/>
                                      <w:b/>
                                      <w:bCs/>
                                      <w:color w:val="000000"/>
                                      <w:sz w:val="20"/>
                                      <w:szCs w:val="20"/>
                                    </w:rPr>
                                    <w:t>59</w:t>
                                  </w:r>
                                </w:p>
                              </w:tc>
                              <w:tc>
                                <w:tcPr>
                                  <w:tcW w:w="492" w:type="dxa"/>
                                  <w:tcBorders>
                                    <w:top w:val="single" w:sz="4" w:space="0" w:color="auto"/>
                                    <w:left w:val="nil"/>
                                    <w:bottom w:val="single" w:sz="4" w:space="0" w:color="auto"/>
                                    <w:right w:val="single" w:sz="4" w:space="0" w:color="auto"/>
                                  </w:tcBorders>
                                  <w:vAlign w:val="center"/>
                                  <w:hideMark/>
                                </w:tcPr>
                                <w:p w14:paraId="56FAD0FB"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b/>
                                      <w:bCs/>
                                      <w:color w:val="000000"/>
                                      <w:sz w:val="20"/>
                                      <w:szCs w:val="20"/>
                                    </w:rPr>
                                    <w:t>5</w:t>
                                  </w:r>
                                </w:p>
                              </w:tc>
                              <w:tc>
                                <w:tcPr>
                                  <w:tcW w:w="492" w:type="dxa"/>
                                  <w:tcBorders>
                                    <w:top w:val="single" w:sz="4" w:space="0" w:color="auto"/>
                                    <w:left w:val="nil"/>
                                    <w:bottom w:val="single" w:sz="4" w:space="0" w:color="auto"/>
                                    <w:right w:val="single" w:sz="4" w:space="0" w:color="auto"/>
                                  </w:tcBorders>
                                  <w:vAlign w:val="center"/>
                                  <w:hideMark/>
                                </w:tcPr>
                                <w:p w14:paraId="6F301734"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b/>
                                      <w:bCs/>
                                      <w:color w:val="000000"/>
                                      <w:sz w:val="20"/>
                                      <w:szCs w:val="20"/>
                                    </w:rPr>
                                    <w:t>51</w:t>
                                  </w:r>
                                </w:p>
                              </w:tc>
                              <w:tc>
                                <w:tcPr>
                                  <w:tcW w:w="492" w:type="dxa"/>
                                  <w:tcBorders>
                                    <w:top w:val="single" w:sz="4" w:space="0" w:color="auto"/>
                                    <w:left w:val="nil"/>
                                    <w:bottom w:val="single" w:sz="4" w:space="0" w:color="auto"/>
                                    <w:right w:val="single" w:sz="4" w:space="0" w:color="auto"/>
                                  </w:tcBorders>
                                  <w:vAlign w:val="center"/>
                                  <w:hideMark/>
                                </w:tcPr>
                                <w:p w14:paraId="22F726EB"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b/>
                                      <w:bCs/>
                                      <w:color w:val="000000"/>
                                      <w:sz w:val="20"/>
                                      <w:szCs w:val="20"/>
                                    </w:rPr>
                                    <w:t>9</w:t>
                                  </w:r>
                                </w:p>
                              </w:tc>
                              <w:tc>
                                <w:tcPr>
                                  <w:tcW w:w="492" w:type="dxa"/>
                                  <w:tcBorders>
                                    <w:top w:val="single" w:sz="4" w:space="0" w:color="auto"/>
                                    <w:left w:val="nil"/>
                                    <w:bottom w:val="single" w:sz="4" w:space="0" w:color="auto"/>
                                    <w:right w:val="single" w:sz="4" w:space="0" w:color="auto"/>
                                  </w:tcBorders>
                                  <w:vAlign w:val="center"/>
                                  <w:hideMark/>
                                </w:tcPr>
                                <w:p w14:paraId="7E9CD71D"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b/>
                                      <w:bCs/>
                                      <w:color w:val="000000"/>
                                      <w:sz w:val="20"/>
                                      <w:szCs w:val="20"/>
                                    </w:rPr>
                                    <w:t>21</w:t>
                                  </w:r>
                                </w:p>
                              </w:tc>
                            </w:tr>
                            <w:tr w:rsidR="00A53428" w:rsidRPr="00A53428" w14:paraId="5C356383" w14:textId="77777777" w:rsidTr="005F0D19">
                              <w:trPr>
                                <w:gridAfter w:val="1"/>
                                <w:wAfter w:w="8" w:type="dxa"/>
                                <w:trHeight w:val="266"/>
                              </w:trPr>
                              <w:tc>
                                <w:tcPr>
                                  <w:tcW w:w="1483" w:type="dxa"/>
                                  <w:tcBorders>
                                    <w:top w:val="single" w:sz="4" w:space="0" w:color="auto"/>
                                    <w:left w:val="single" w:sz="4" w:space="0" w:color="auto"/>
                                    <w:bottom w:val="single" w:sz="4" w:space="0" w:color="auto"/>
                                    <w:right w:val="single" w:sz="4" w:space="0" w:color="auto"/>
                                  </w:tcBorders>
                                  <w:vAlign w:val="center"/>
                                  <w:hideMark/>
                                </w:tcPr>
                                <w:p w14:paraId="2160003C" w14:textId="77777777" w:rsidR="00A53428" w:rsidRPr="00A53428" w:rsidRDefault="00A53428" w:rsidP="00C10383">
                                  <w:pPr>
                                    <w:spacing w:line="246" w:lineRule="exact"/>
                                    <w:ind w:leftChars="-10" w:left="-24" w:rightChars="-17" w:right="-41"/>
                                    <w:suppressOverlap/>
                                    <w:rPr>
                                      <w:rFonts w:ascii="標楷體" w:eastAsia="標楷體" w:hAnsi="標楷體"/>
                                      <w:color w:val="000000"/>
                                      <w:sz w:val="20"/>
                                      <w:szCs w:val="20"/>
                                    </w:rPr>
                                  </w:pPr>
                                  <w:r w:rsidRPr="00A53428">
                                    <w:rPr>
                                      <w:rFonts w:ascii="標楷體" w:eastAsia="標楷體" w:hAnsi="標楷體" w:hint="eastAsia"/>
                                      <w:color w:val="000000"/>
                                      <w:sz w:val="20"/>
                                      <w:szCs w:val="20"/>
                                    </w:rPr>
                                    <w:t>金門縣政府</w:t>
                                  </w:r>
                                </w:p>
                              </w:tc>
                              <w:tc>
                                <w:tcPr>
                                  <w:tcW w:w="442" w:type="dxa"/>
                                  <w:tcBorders>
                                    <w:top w:val="single" w:sz="4" w:space="0" w:color="auto"/>
                                    <w:left w:val="single" w:sz="4" w:space="0" w:color="auto"/>
                                    <w:bottom w:val="single" w:sz="4" w:space="0" w:color="auto"/>
                                    <w:right w:val="single" w:sz="4" w:space="0" w:color="auto"/>
                                  </w:tcBorders>
                                  <w:vAlign w:val="center"/>
                                  <w:hideMark/>
                                </w:tcPr>
                                <w:p w14:paraId="7AF5B17E"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11</w:t>
                                  </w:r>
                                </w:p>
                              </w:tc>
                              <w:tc>
                                <w:tcPr>
                                  <w:tcW w:w="442" w:type="dxa"/>
                                  <w:tcBorders>
                                    <w:top w:val="single" w:sz="4" w:space="0" w:color="auto"/>
                                    <w:left w:val="single" w:sz="4" w:space="0" w:color="auto"/>
                                    <w:bottom w:val="single" w:sz="4" w:space="0" w:color="auto"/>
                                    <w:right w:val="single" w:sz="4" w:space="0" w:color="auto"/>
                                  </w:tcBorders>
                                  <w:vAlign w:val="center"/>
                                </w:tcPr>
                                <w:p w14:paraId="3EA73BB7"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42" w:type="dxa"/>
                                  <w:tcBorders>
                                    <w:top w:val="single" w:sz="4" w:space="0" w:color="auto"/>
                                    <w:left w:val="nil"/>
                                    <w:bottom w:val="single" w:sz="4" w:space="0" w:color="auto"/>
                                    <w:right w:val="single" w:sz="4" w:space="0" w:color="auto"/>
                                  </w:tcBorders>
                                  <w:vAlign w:val="center"/>
                                </w:tcPr>
                                <w:p w14:paraId="30AAA895"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33" w:type="dxa"/>
                                  <w:tcBorders>
                                    <w:top w:val="single" w:sz="4" w:space="0" w:color="auto"/>
                                    <w:left w:val="nil"/>
                                    <w:bottom w:val="single" w:sz="4" w:space="0" w:color="auto"/>
                                    <w:right w:val="single" w:sz="4" w:space="0" w:color="auto"/>
                                  </w:tcBorders>
                                  <w:vAlign w:val="center"/>
                                </w:tcPr>
                                <w:p w14:paraId="1E123273"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3B2622D8"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2</w:t>
                                  </w:r>
                                </w:p>
                              </w:tc>
                              <w:tc>
                                <w:tcPr>
                                  <w:tcW w:w="492" w:type="dxa"/>
                                  <w:tcBorders>
                                    <w:top w:val="single" w:sz="4" w:space="0" w:color="auto"/>
                                    <w:left w:val="nil"/>
                                    <w:bottom w:val="single" w:sz="4" w:space="0" w:color="auto"/>
                                    <w:right w:val="single" w:sz="4" w:space="0" w:color="auto"/>
                                  </w:tcBorders>
                                  <w:vAlign w:val="center"/>
                                  <w:hideMark/>
                                </w:tcPr>
                                <w:p w14:paraId="411393BB" w14:textId="77777777" w:rsidR="00A53428" w:rsidRPr="00A53428" w:rsidRDefault="00A53428" w:rsidP="00C10383">
                                  <w:pPr>
                                    <w:spacing w:line="246" w:lineRule="exact"/>
                                    <w:ind w:rightChars="-12" w:right="-29"/>
                                    <w:suppressOverlap/>
                                    <w:jc w:val="right"/>
                                    <w:rPr>
                                      <w:rFonts w:ascii="標楷體" w:eastAsia="標楷體" w:hAnsi="標楷體"/>
                                      <w:color w:val="000000"/>
                                      <w:sz w:val="20"/>
                                      <w:szCs w:val="20"/>
                                    </w:rPr>
                                  </w:pPr>
                                  <w:r w:rsidRPr="00A53428">
                                    <w:rPr>
                                      <w:rFonts w:ascii="標楷體" w:eastAsia="標楷體" w:hAnsi="標楷體" w:hint="eastAsia"/>
                                      <w:color w:val="000000"/>
                                      <w:sz w:val="20"/>
                                      <w:szCs w:val="20"/>
                                    </w:rPr>
                                    <w:t>1</w:t>
                                  </w:r>
                                </w:p>
                              </w:tc>
                              <w:tc>
                                <w:tcPr>
                                  <w:tcW w:w="492" w:type="dxa"/>
                                  <w:tcBorders>
                                    <w:top w:val="single" w:sz="4" w:space="0" w:color="auto"/>
                                    <w:left w:val="nil"/>
                                    <w:bottom w:val="single" w:sz="4" w:space="0" w:color="auto"/>
                                    <w:right w:val="single" w:sz="4" w:space="0" w:color="auto"/>
                                  </w:tcBorders>
                                  <w:vAlign w:val="center"/>
                                </w:tcPr>
                                <w:p w14:paraId="27174FEA"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44619BD3"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8</w:t>
                                  </w:r>
                                </w:p>
                              </w:tc>
                              <w:tc>
                                <w:tcPr>
                                  <w:tcW w:w="492" w:type="dxa"/>
                                  <w:tcBorders>
                                    <w:top w:val="single" w:sz="4" w:space="0" w:color="auto"/>
                                    <w:left w:val="nil"/>
                                    <w:bottom w:val="single" w:sz="4" w:space="0" w:color="auto"/>
                                    <w:right w:val="single" w:sz="4" w:space="0" w:color="auto"/>
                                  </w:tcBorders>
                                  <w:vAlign w:val="center"/>
                                </w:tcPr>
                                <w:p w14:paraId="6FA3C2FE"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787C8634"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r>
                            <w:tr w:rsidR="00A53428" w:rsidRPr="00A53428" w14:paraId="6789BB41" w14:textId="77777777" w:rsidTr="005F0D19">
                              <w:trPr>
                                <w:gridAfter w:val="1"/>
                                <w:wAfter w:w="8" w:type="dxa"/>
                                <w:trHeight w:val="266"/>
                              </w:trPr>
                              <w:tc>
                                <w:tcPr>
                                  <w:tcW w:w="1483" w:type="dxa"/>
                                  <w:tcBorders>
                                    <w:top w:val="single" w:sz="4" w:space="0" w:color="auto"/>
                                    <w:left w:val="single" w:sz="4" w:space="0" w:color="auto"/>
                                    <w:bottom w:val="single" w:sz="4" w:space="0" w:color="auto"/>
                                    <w:right w:val="single" w:sz="4" w:space="0" w:color="auto"/>
                                  </w:tcBorders>
                                  <w:vAlign w:val="center"/>
                                  <w:hideMark/>
                                </w:tcPr>
                                <w:p w14:paraId="073784B7" w14:textId="77777777" w:rsidR="00A53428" w:rsidRPr="00A53428" w:rsidRDefault="00A53428" w:rsidP="00C10383">
                                  <w:pPr>
                                    <w:spacing w:line="246" w:lineRule="exact"/>
                                    <w:ind w:leftChars="-10" w:left="-24" w:rightChars="-17" w:right="-41"/>
                                    <w:suppressOverlap/>
                                    <w:rPr>
                                      <w:rFonts w:ascii="標楷體" w:eastAsia="標楷體" w:hAnsi="標楷體"/>
                                      <w:color w:val="000000"/>
                                      <w:sz w:val="20"/>
                                      <w:szCs w:val="20"/>
                                    </w:rPr>
                                  </w:pPr>
                                  <w:r w:rsidRPr="00A53428">
                                    <w:rPr>
                                      <w:rFonts w:ascii="標楷體" w:eastAsia="標楷體" w:hAnsi="標楷體" w:hint="eastAsia"/>
                                      <w:color w:val="000000"/>
                                      <w:sz w:val="20"/>
                                      <w:szCs w:val="20"/>
                                    </w:rPr>
                                    <w:t>稅務局</w:t>
                                  </w:r>
                                </w:p>
                              </w:tc>
                              <w:tc>
                                <w:tcPr>
                                  <w:tcW w:w="442" w:type="dxa"/>
                                  <w:tcBorders>
                                    <w:top w:val="single" w:sz="4" w:space="0" w:color="auto"/>
                                    <w:left w:val="single" w:sz="4" w:space="0" w:color="auto"/>
                                    <w:bottom w:val="single" w:sz="4" w:space="0" w:color="auto"/>
                                    <w:right w:val="single" w:sz="4" w:space="0" w:color="auto"/>
                                  </w:tcBorders>
                                  <w:vAlign w:val="center"/>
                                  <w:hideMark/>
                                </w:tcPr>
                                <w:p w14:paraId="77EB1813"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c>
                                <w:tcPr>
                                  <w:tcW w:w="442" w:type="dxa"/>
                                  <w:tcBorders>
                                    <w:top w:val="single" w:sz="4" w:space="0" w:color="auto"/>
                                    <w:left w:val="single" w:sz="4" w:space="0" w:color="auto"/>
                                    <w:bottom w:val="single" w:sz="4" w:space="0" w:color="auto"/>
                                    <w:right w:val="single" w:sz="4" w:space="0" w:color="auto"/>
                                  </w:tcBorders>
                                  <w:vAlign w:val="center"/>
                                </w:tcPr>
                                <w:p w14:paraId="11078891"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42" w:type="dxa"/>
                                  <w:tcBorders>
                                    <w:top w:val="single" w:sz="4" w:space="0" w:color="auto"/>
                                    <w:left w:val="nil"/>
                                    <w:bottom w:val="single" w:sz="4" w:space="0" w:color="auto"/>
                                    <w:right w:val="single" w:sz="4" w:space="0" w:color="auto"/>
                                  </w:tcBorders>
                                  <w:vAlign w:val="center"/>
                                </w:tcPr>
                                <w:p w14:paraId="690ED94C"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33" w:type="dxa"/>
                                  <w:tcBorders>
                                    <w:top w:val="single" w:sz="4" w:space="0" w:color="auto"/>
                                    <w:left w:val="nil"/>
                                    <w:bottom w:val="single" w:sz="4" w:space="0" w:color="auto"/>
                                    <w:right w:val="single" w:sz="4" w:space="0" w:color="auto"/>
                                  </w:tcBorders>
                                  <w:vAlign w:val="center"/>
                                </w:tcPr>
                                <w:p w14:paraId="79B32268"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683BDBE7"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5B700AF4" w14:textId="77777777" w:rsidR="00A53428" w:rsidRPr="00A53428" w:rsidRDefault="00A53428" w:rsidP="00C10383">
                                  <w:pPr>
                                    <w:spacing w:line="246" w:lineRule="exact"/>
                                    <w:ind w:rightChars="-12" w:right="-29"/>
                                    <w:suppressOverlap/>
                                    <w:jc w:val="right"/>
                                    <w:rPr>
                                      <w:rFonts w:ascii="標楷體" w:eastAsia="標楷體" w:hAnsi="標楷體"/>
                                      <w:color w:val="000000"/>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74610AE7"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49EC3F12"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c>
                                <w:tcPr>
                                  <w:tcW w:w="492" w:type="dxa"/>
                                  <w:tcBorders>
                                    <w:top w:val="single" w:sz="4" w:space="0" w:color="auto"/>
                                    <w:left w:val="nil"/>
                                    <w:bottom w:val="single" w:sz="4" w:space="0" w:color="auto"/>
                                    <w:right w:val="single" w:sz="4" w:space="0" w:color="auto"/>
                                  </w:tcBorders>
                                  <w:vAlign w:val="center"/>
                                </w:tcPr>
                                <w:p w14:paraId="073C78D3"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35F3DD9E"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r>
                            <w:tr w:rsidR="00A53428" w:rsidRPr="00A53428" w14:paraId="11F8139A" w14:textId="77777777" w:rsidTr="005F0D19">
                              <w:trPr>
                                <w:gridAfter w:val="1"/>
                                <w:wAfter w:w="8" w:type="dxa"/>
                                <w:trHeight w:val="266"/>
                              </w:trPr>
                              <w:tc>
                                <w:tcPr>
                                  <w:tcW w:w="1483" w:type="dxa"/>
                                  <w:tcBorders>
                                    <w:top w:val="single" w:sz="4" w:space="0" w:color="auto"/>
                                    <w:left w:val="single" w:sz="4" w:space="0" w:color="auto"/>
                                    <w:bottom w:val="single" w:sz="4" w:space="0" w:color="auto"/>
                                    <w:right w:val="single" w:sz="4" w:space="0" w:color="auto"/>
                                  </w:tcBorders>
                                  <w:vAlign w:val="center"/>
                                  <w:hideMark/>
                                </w:tcPr>
                                <w:p w14:paraId="29E1AA0B" w14:textId="77777777" w:rsidR="00A53428" w:rsidRPr="00A53428" w:rsidRDefault="00A53428" w:rsidP="00C10383">
                                  <w:pPr>
                                    <w:spacing w:line="246" w:lineRule="exact"/>
                                    <w:ind w:leftChars="-10" w:left="-24" w:rightChars="-17" w:right="-41"/>
                                    <w:suppressOverlap/>
                                    <w:rPr>
                                      <w:rFonts w:ascii="標楷體" w:eastAsia="標楷體" w:hAnsi="標楷體"/>
                                      <w:color w:val="000000"/>
                                      <w:sz w:val="20"/>
                                      <w:szCs w:val="20"/>
                                    </w:rPr>
                                  </w:pPr>
                                  <w:r w:rsidRPr="00A53428">
                                    <w:rPr>
                                      <w:rFonts w:ascii="標楷體" w:eastAsia="標楷體" w:hAnsi="標楷體" w:hint="eastAsia"/>
                                      <w:color w:val="000000"/>
                                      <w:sz w:val="20"/>
                                      <w:szCs w:val="20"/>
                                    </w:rPr>
                                    <w:t>環境保護局</w:t>
                                  </w:r>
                                </w:p>
                              </w:tc>
                              <w:tc>
                                <w:tcPr>
                                  <w:tcW w:w="442" w:type="dxa"/>
                                  <w:tcBorders>
                                    <w:top w:val="single" w:sz="4" w:space="0" w:color="auto"/>
                                    <w:left w:val="single" w:sz="4" w:space="0" w:color="auto"/>
                                    <w:bottom w:val="single" w:sz="4" w:space="0" w:color="auto"/>
                                    <w:right w:val="single" w:sz="4" w:space="0" w:color="auto"/>
                                  </w:tcBorders>
                                  <w:vAlign w:val="center"/>
                                  <w:hideMark/>
                                </w:tcPr>
                                <w:p w14:paraId="51454462"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2</w:t>
                                  </w:r>
                                </w:p>
                              </w:tc>
                              <w:tc>
                                <w:tcPr>
                                  <w:tcW w:w="442" w:type="dxa"/>
                                  <w:tcBorders>
                                    <w:top w:val="single" w:sz="4" w:space="0" w:color="auto"/>
                                    <w:left w:val="single" w:sz="4" w:space="0" w:color="auto"/>
                                    <w:bottom w:val="single" w:sz="4" w:space="0" w:color="auto"/>
                                    <w:right w:val="single" w:sz="4" w:space="0" w:color="auto"/>
                                  </w:tcBorders>
                                  <w:vAlign w:val="center"/>
                                </w:tcPr>
                                <w:p w14:paraId="695D3C04"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42" w:type="dxa"/>
                                  <w:tcBorders>
                                    <w:top w:val="single" w:sz="4" w:space="0" w:color="auto"/>
                                    <w:left w:val="nil"/>
                                    <w:bottom w:val="single" w:sz="4" w:space="0" w:color="auto"/>
                                    <w:right w:val="single" w:sz="4" w:space="0" w:color="auto"/>
                                  </w:tcBorders>
                                  <w:vAlign w:val="center"/>
                                </w:tcPr>
                                <w:p w14:paraId="38D44C2E"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33" w:type="dxa"/>
                                  <w:tcBorders>
                                    <w:top w:val="single" w:sz="4" w:space="0" w:color="auto"/>
                                    <w:left w:val="nil"/>
                                    <w:bottom w:val="single" w:sz="4" w:space="0" w:color="auto"/>
                                    <w:right w:val="single" w:sz="4" w:space="0" w:color="auto"/>
                                  </w:tcBorders>
                                  <w:vAlign w:val="center"/>
                                </w:tcPr>
                                <w:p w14:paraId="437B5BAD"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6E78C2F4"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29DBF2F1" w14:textId="77777777" w:rsidR="00A53428" w:rsidRPr="00A53428" w:rsidRDefault="00A53428" w:rsidP="00C10383">
                                  <w:pPr>
                                    <w:spacing w:line="246" w:lineRule="exact"/>
                                    <w:ind w:rightChars="-12" w:right="-29"/>
                                    <w:suppressOverlap/>
                                    <w:jc w:val="right"/>
                                    <w:rPr>
                                      <w:rFonts w:ascii="標楷體" w:eastAsia="標楷體" w:hAnsi="標楷體"/>
                                      <w:color w:val="000000"/>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7603DB64"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2</w:t>
                                  </w:r>
                                </w:p>
                              </w:tc>
                              <w:tc>
                                <w:tcPr>
                                  <w:tcW w:w="492" w:type="dxa"/>
                                  <w:tcBorders>
                                    <w:top w:val="single" w:sz="4" w:space="0" w:color="auto"/>
                                    <w:left w:val="nil"/>
                                    <w:bottom w:val="single" w:sz="4" w:space="0" w:color="auto"/>
                                    <w:right w:val="single" w:sz="4" w:space="0" w:color="auto"/>
                                  </w:tcBorders>
                                  <w:vAlign w:val="center"/>
                                </w:tcPr>
                                <w:p w14:paraId="0D049559"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03E2414A"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19EF7213"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r>
                            <w:tr w:rsidR="00A53428" w:rsidRPr="00A53428" w14:paraId="14E2F0B0" w14:textId="77777777" w:rsidTr="005F0D19">
                              <w:trPr>
                                <w:gridAfter w:val="1"/>
                                <w:wAfter w:w="8" w:type="dxa"/>
                                <w:trHeight w:val="266"/>
                              </w:trPr>
                              <w:tc>
                                <w:tcPr>
                                  <w:tcW w:w="1483" w:type="dxa"/>
                                  <w:tcBorders>
                                    <w:top w:val="single" w:sz="4" w:space="0" w:color="auto"/>
                                    <w:left w:val="single" w:sz="4" w:space="0" w:color="auto"/>
                                    <w:bottom w:val="single" w:sz="4" w:space="0" w:color="auto"/>
                                    <w:right w:val="single" w:sz="4" w:space="0" w:color="auto"/>
                                  </w:tcBorders>
                                  <w:vAlign w:val="center"/>
                                  <w:hideMark/>
                                </w:tcPr>
                                <w:p w14:paraId="7514C678" w14:textId="77777777" w:rsidR="00A53428" w:rsidRPr="00A53428" w:rsidRDefault="00A53428" w:rsidP="00C10383">
                                  <w:pPr>
                                    <w:spacing w:line="246" w:lineRule="exact"/>
                                    <w:ind w:leftChars="-10" w:left="-24" w:rightChars="-17" w:right="-41"/>
                                    <w:suppressOverlap/>
                                    <w:rPr>
                                      <w:rFonts w:ascii="標楷體" w:eastAsia="標楷體" w:hAnsi="標楷體"/>
                                      <w:color w:val="FF0000"/>
                                      <w:sz w:val="20"/>
                                      <w:szCs w:val="20"/>
                                    </w:rPr>
                                  </w:pPr>
                                  <w:r w:rsidRPr="00A53428">
                                    <w:rPr>
                                      <w:rFonts w:ascii="標楷體" w:eastAsia="標楷體" w:hAnsi="標楷體" w:hint="eastAsia"/>
                                      <w:color w:val="000000"/>
                                      <w:sz w:val="20"/>
                                      <w:szCs w:val="20"/>
                                    </w:rPr>
                                    <w:t>地政局</w:t>
                                  </w:r>
                                </w:p>
                              </w:tc>
                              <w:tc>
                                <w:tcPr>
                                  <w:tcW w:w="442" w:type="dxa"/>
                                  <w:tcBorders>
                                    <w:top w:val="single" w:sz="4" w:space="0" w:color="auto"/>
                                    <w:left w:val="single" w:sz="4" w:space="0" w:color="auto"/>
                                    <w:bottom w:val="single" w:sz="4" w:space="0" w:color="auto"/>
                                    <w:right w:val="single" w:sz="4" w:space="0" w:color="auto"/>
                                  </w:tcBorders>
                                  <w:vAlign w:val="center"/>
                                  <w:hideMark/>
                                </w:tcPr>
                                <w:p w14:paraId="390EED65"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c>
                                <w:tcPr>
                                  <w:tcW w:w="442" w:type="dxa"/>
                                  <w:tcBorders>
                                    <w:top w:val="single" w:sz="4" w:space="0" w:color="auto"/>
                                    <w:left w:val="single" w:sz="4" w:space="0" w:color="auto"/>
                                    <w:bottom w:val="single" w:sz="4" w:space="0" w:color="auto"/>
                                    <w:right w:val="single" w:sz="4" w:space="0" w:color="auto"/>
                                  </w:tcBorders>
                                  <w:vAlign w:val="center"/>
                                </w:tcPr>
                                <w:p w14:paraId="0CB602A7"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42" w:type="dxa"/>
                                  <w:tcBorders>
                                    <w:top w:val="single" w:sz="4" w:space="0" w:color="auto"/>
                                    <w:left w:val="nil"/>
                                    <w:bottom w:val="single" w:sz="4" w:space="0" w:color="auto"/>
                                    <w:right w:val="single" w:sz="4" w:space="0" w:color="auto"/>
                                  </w:tcBorders>
                                  <w:vAlign w:val="center"/>
                                </w:tcPr>
                                <w:p w14:paraId="3D9074AB"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33" w:type="dxa"/>
                                  <w:tcBorders>
                                    <w:top w:val="single" w:sz="4" w:space="0" w:color="auto"/>
                                    <w:left w:val="nil"/>
                                    <w:bottom w:val="single" w:sz="4" w:space="0" w:color="auto"/>
                                    <w:right w:val="single" w:sz="4" w:space="0" w:color="auto"/>
                                  </w:tcBorders>
                                  <w:vAlign w:val="center"/>
                                </w:tcPr>
                                <w:p w14:paraId="69D8A035"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3686F429"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725199BD" w14:textId="77777777" w:rsidR="00A53428" w:rsidRPr="00A53428" w:rsidRDefault="00A53428" w:rsidP="00C10383">
                                  <w:pPr>
                                    <w:spacing w:line="246" w:lineRule="exact"/>
                                    <w:ind w:rightChars="-12" w:right="-29"/>
                                    <w:suppressOverlap/>
                                    <w:jc w:val="right"/>
                                    <w:rPr>
                                      <w:rFonts w:ascii="標楷體" w:eastAsia="標楷體" w:hAnsi="標楷體"/>
                                      <w:color w:val="000000"/>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3F83E77D"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42547BC1"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c>
                                <w:tcPr>
                                  <w:tcW w:w="492" w:type="dxa"/>
                                  <w:tcBorders>
                                    <w:top w:val="single" w:sz="4" w:space="0" w:color="auto"/>
                                    <w:left w:val="nil"/>
                                    <w:bottom w:val="single" w:sz="4" w:space="0" w:color="auto"/>
                                    <w:right w:val="single" w:sz="4" w:space="0" w:color="auto"/>
                                  </w:tcBorders>
                                  <w:vAlign w:val="center"/>
                                </w:tcPr>
                                <w:p w14:paraId="3E1C70AF"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641BADAF" w14:textId="77777777" w:rsidR="00A53428" w:rsidRPr="00A53428" w:rsidRDefault="00A53428" w:rsidP="00C10383">
                                  <w:pPr>
                                    <w:spacing w:line="246" w:lineRule="exact"/>
                                    <w:ind w:rightChars="-12" w:right="-29"/>
                                    <w:suppressOverlap/>
                                    <w:jc w:val="right"/>
                                    <w:rPr>
                                      <w:rFonts w:ascii="標楷體" w:eastAsia="標楷體" w:hAnsi="標楷體"/>
                                      <w:color w:val="FF0000"/>
                                      <w:sz w:val="20"/>
                                      <w:szCs w:val="20"/>
                                    </w:rPr>
                                  </w:pPr>
                                  <w:r w:rsidRPr="00A53428">
                                    <w:rPr>
                                      <w:rFonts w:ascii="標楷體" w:eastAsia="標楷體" w:hAnsi="標楷體" w:hint="eastAsia"/>
                                      <w:sz w:val="20"/>
                                      <w:szCs w:val="20"/>
                                    </w:rPr>
                                    <w:t>－</w:t>
                                  </w:r>
                                </w:p>
                              </w:tc>
                            </w:tr>
                            <w:tr w:rsidR="00A53428" w:rsidRPr="00A53428" w14:paraId="5DB21867" w14:textId="77777777" w:rsidTr="005F0D19">
                              <w:trPr>
                                <w:gridAfter w:val="1"/>
                                <w:wAfter w:w="8" w:type="dxa"/>
                                <w:trHeight w:val="266"/>
                              </w:trPr>
                              <w:tc>
                                <w:tcPr>
                                  <w:tcW w:w="1483" w:type="dxa"/>
                                  <w:tcBorders>
                                    <w:top w:val="single" w:sz="4" w:space="0" w:color="auto"/>
                                    <w:left w:val="single" w:sz="4" w:space="0" w:color="auto"/>
                                    <w:bottom w:val="single" w:sz="4" w:space="0" w:color="auto"/>
                                    <w:right w:val="single" w:sz="4" w:space="0" w:color="auto"/>
                                  </w:tcBorders>
                                  <w:vAlign w:val="center"/>
                                  <w:hideMark/>
                                </w:tcPr>
                                <w:p w14:paraId="613848CE" w14:textId="77777777" w:rsidR="00A53428" w:rsidRPr="00A53428" w:rsidRDefault="00A53428" w:rsidP="00C10383">
                                  <w:pPr>
                                    <w:spacing w:line="246" w:lineRule="exact"/>
                                    <w:ind w:leftChars="-10" w:left="-24" w:rightChars="-17" w:right="-41"/>
                                    <w:suppressOverlap/>
                                    <w:rPr>
                                      <w:rFonts w:ascii="標楷體" w:eastAsia="標楷體" w:hAnsi="標楷體"/>
                                      <w:color w:val="FF0000"/>
                                      <w:sz w:val="20"/>
                                      <w:szCs w:val="20"/>
                                    </w:rPr>
                                  </w:pPr>
                                  <w:r w:rsidRPr="00A53428">
                                    <w:rPr>
                                      <w:rFonts w:ascii="標楷體" w:eastAsia="標楷體" w:hAnsi="標楷體" w:hint="eastAsia"/>
                                      <w:color w:val="000000"/>
                                      <w:sz w:val="20"/>
                                      <w:szCs w:val="20"/>
                                    </w:rPr>
                                    <w:t>文化局</w:t>
                                  </w:r>
                                </w:p>
                              </w:tc>
                              <w:tc>
                                <w:tcPr>
                                  <w:tcW w:w="442" w:type="dxa"/>
                                  <w:tcBorders>
                                    <w:top w:val="single" w:sz="4" w:space="0" w:color="auto"/>
                                    <w:left w:val="single" w:sz="4" w:space="0" w:color="auto"/>
                                    <w:bottom w:val="single" w:sz="4" w:space="0" w:color="auto"/>
                                    <w:right w:val="single" w:sz="4" w:space="0" w:color="auto"/>
                                  </w:tcBorders>
                                  <w:vAlign w:val="center"/>
                                  <w:hideMark/>
                                </w:tcPr>
                                <w:p w14:paraId="474E01DE"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2</w:t>
                                  </w:r>
                                </w:p>
                              </w:tc>
                              <w:tc>
                                <w:tcPr>
                                  <w:tcW w:w="442" w:type="dxa"/>
                                  <w:tcBorders>
                                    <w:top w:val="single" w:sz="4" w:space="0" w:color="auto"/>
                                    <w:left w:val="single" w:sz="4" w:space="0" w:color="auto"/>
                                    <w:bottom w:val="single" w:sz="4" w:space="0" w:color="auto"/>
                                    <w:right w:val="single" w:sz="4" w:space="0" w:color="auto"/>
                                  </w:tcBorders>
                                  <w:vAlign w:val="center"/>
                                </w:tcPr>
                                <w:p w14:paraId="16AA853B"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42" w:type="dxa"/>
                                  <w:tcBorders>
                                    <w:top w:val="single" w:sz="4" w:space="0" w:color="auto"/>
                                    <w:left w:val="nil"/>
                                    <w:bottom w:val="single" w:sz="4" w:space="0" w:color="auto"/>
                                    <w:right w:val="single" w:sz="4" w:space="0" w:color="auto"/>
                                  </w:tcBorders>
                                  <w:vAlign w:val="center"/>
                                </w:tcPr>
                                <w:p w14:paraId="26C5EB46"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33" w:type="dxa"/>
                                  <w:tcBorders>
                                    <w:top w:val="single" w:sz="4" w:space="0" w:color="auto"/>
                                    <w:left w:val="nil"/>
                                    <w:bottom w:val="single" w:sz="4" w:space="0" w:color="auto"/>
                                    <w:right w:val="single" w:sz="4" w:space="0" w:color="auto"/>
                                  </w:tcBorders>
                                  <w:vAlign w:val="center"/>
                                </w:tcPr>
                                <w:p w14:paraId="11DF90CF"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48C30767"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7CFFC8B7" w14:textId="77777777" w:rsidR="00A53428" w:rsidRPr="00A53428" w:rsidRDefault="00A53428" w:rsidP="00C10383">
                                  <w:pPr>
                                    <w:spacing w:line="246" w:lineRule="exact"/>
                                    <w:ind w:rightChars="-12" w:right="-29"/>
                                    <w:suppressOverlap/>
                                    <w:jc w:val="right"/>
                                    <w:rPr>
                                      <w:rFonts w:ascii="標楷體" w:eastAsia="標楷體" w:hAnsi="標楷體"/>
                                      <w:color w:val="000000"/>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7BC40D90"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c>
                                <w:tcPr>
                                  <w:tcW w:w="492" w:type="dxa"/>
                                  <w:tcBorders>
                                    <w:top w:val="single" w:sz="4" w:space="0" w:color="auto"/>
                                    <w:left w:val="nil"/>
                                    <w:bottom w:val="single" w:sz="4" w:space="0" w:color="auto"/>
                                    <w:right w:val="single" w:sz="4" w:space="0" w:color="auto"/>
                                  </w:tcBorders>
                                  <w:vAlign w:val="center"/>
                                </w:tcPr>
                                <w:p w14:paraId="2B493B89"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337DB1BD"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7818779F" w14:textId="77777777" w:rsidR="00A53428" w:rsidRPr="00A53428" w:rsidRDefault="00A53428" w:rsidP="00C10383">
                                  <w:pPr>
                                    <w:spacing w:line="246" w:lineRule="exact"/>
                                    <w:ind w:rightChars="-12" w:right="-29"/>
                                    <w:suppressOverlap/>
                                    <w:jc w:val="right"/>
                                    <w:rPr>
                                      <w:rFonts w:ascii="標楷體" w:eastAsia="標楷體" w:hAnsi="標楷體"/>
                                      <w:color w:val="FF0000"/>
                                      <w:sz w:val="20"/>
                                      <w:szCs w:val="20"/>
                                    </w:rPr>
                                  </w:pPr>
                                  <w:r w:rsidRPr="00A53428">
                                    <w:rPr>
                                      <w:rFonts w:ascii="標楷體" w:eastAsia="標楷體" w:hAnsi="標楷體" w:hint="eastAsia"/>
                                      <w:color w:val="000000"/>
                                      <w:sz w:val="20"/>
                                      <w:szCs w:val="20"/>
                                    </w:rPr>
                                    <w:t>1</w:t>
                                  </w:r>
                                </w:p>
                              </w:tc>
                            </w:tr>
                            <w:tr w:rsidR="00A53428" w:rsidRPr="00A53428" w14:paraId="35C7C121" w14:textId="77777777" w:rsidTr="005F0D19">
                              <w:trPr>
                                <w:gridAfter w:val="1"/>
                                <w:wAfter w:w="8" w:type="dxa"/>
                                <w:trHeight w:val="266"/>
                              </w:trPr>
                              <w:tc>
                                <w:tcPr>
                                  <w:tcW w:w="1483" w:type="dxa"/>
                                  <w:tcBorders>
                                    <w:top w:val="single" w:sz="4" w:space="0" w:color="auto"/>
                                    <w:left w:val="single" w:sz="4" w:space="0" w:color="auto"/>
                                    <w:bottom w:val="single" w:sz="4" w:space="0" w:color="auto"/>
                                    <w:right w:val="single" w:sz="4" w:space="0" w:color="auto"/>
                                  </w:tcBorders>
                                  <w:vAlign w:val="center"/>
                                  <w:hideMark/>
                                </w:tcPr>
                                <w:p w14:paraId="145F1B2F" w14:textId="77777777" w:rsidR="00A53428" w:rsidRPr="00A53428" w:rsidRDefault="00A53428" w:rsidP="00C10383">
                                  <w:pPr>
                                    <w:spacing w:line="246" w:lineRule="exact"/>
                                    <w:ind w:leftChars="-10" w:left="-24" w:rightChars="-17" w:right="-41"/>
                                    <w:suppressOverlap/>
                                    <w:rPr>
                                      <w:rFonts w:ascii="標楷體" w:eastAsia="標楷體" w:hAnsi="標楷體"/>
                                      <w:color w:val="FF0000"/>
                                      <w:sz w:val="20"/>
                                      <w:szCs w:val="20"/>
                                    </w:rPr>
                                  </w:pPr>
                                  <w:r w:rsidRPr="00A53428">
                                    <w:rPr>
                                      <w:rFonts w:ascii="標楷體" w:eastAsia="標楷體" w:hAnsi="標楷體" w:hint="eastAsia"/>
                                      <w:color w:val="000000"/>
                                      <w:sz w:val="20"/>
                                      <w:szCs w:val="20"/>
                                    </w:rPr>
                                    <w:t>觀光處</w:t>
                                  </w:r>
                                </w:p>
                              </w:tc>
                              <w:tc>
                                <w:tcPr>
                                  <w:tcW w:w="442" w:type="dxa"/>
                                  <w:tcBorders>
                                    <w:top w:val="single" w:sz="4" w:space="0" w:color="auto"/>
                                    <w:left w:val="single" w:sz="4" w:space="0" w:color="auto"/>
                                    <w:bottom w:val="single" w:sz="4" w:space="0" w:color="auto"/>
                                    <w:right w:val="single" w:sz="4" w:space="0" w:color="auto"/>
                                  </w:tcBorders>
                                  <w:vAlign w:val="center"/>
                                  <w:hideMark/>
                                </w:tcPr>
                                <w:p w14:paraId="1FA2A5E7"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13</w:t>
                                  </w:r>
                                </w:p>
                              </w:tc>
                              <w:tc>
                                <w:tcPr>
                                  <w:tcW w:w="442" w:type="dxa"/>
                                  <w:tcBorders>
                                    <w:top w:val="single" w:sz="4" w:space="0" w:color="auto"/>
                                    <w:left w:val="single" w:sz="4" w:space="0" w:color="auto"/>
                                    <w:bottom w:val="single" w:sz="4" w:space="0" w:color="auto"/>
                                    <w:right w:val="single" w:sz="4" w:space="0" w:color="auto"/>
                                  </w:tcBorders>
                                  <w:vAlign w:val="center"/>
                                </w:tcPr>
                                <w:p w14:paraId="3DC361DD"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42" w:type="dxa"/>
                                  <w:tcBorders>
                                    <w:top w:val="single" w:sz="4" w:space="0" w:color="auto"/>
                                    <w:left w:val="nil"/>
                                    <w:bottom w:val="single" w:sz="4" w:space="0" w:color="auto"/>
                                    <w:right w:val="single" w:sz="4" w:space="0" w:color="auto"/>
                                  </w:tcBorders>
                                  <w:vAlign w:val="center"/>
                                </w:tcPr>
                                <w:p w14:paraId="0B8E380D"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33" w:type="dxa"/>
                                  <w:tcBorders>
                                    <w:top w:val="single" w:sz="4" w:space="0" w:color="auto"/>
                                    <w:left w:val="nil"/>
                                    <w:bottom w:val="single" w:sz="4" w:space="0" w:color="auto"/>
                                    <w:right w:val="single" w:sz="4" w:space="0" w:color="auto"/>
                                  </w:tcBorders>
                                  <w:vAlign w:val="center"/>
                                </w:tcPr>
                                <w:p w14:paraId="6A08F940"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754F04BB"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12</w:t>
                                  </w:r>
                                </w:p>
                              </w:tc>
                              <w:tc>
                                <w:tcPr>
                                  <w:tcW w:w="492" w:type="dxa"/>
                                  <w:tcBorders>
                                    <w:top w:val="single" w:sz="4" w:space="0" w:color="auto"/>
                                    <w:left w:val="nil"/>
                                    <w:bottom w:val="single" w:sz="4" w:space="0" w:color="auto"/>
                                    <w:right w:val="single" w:sz="4" w:space="0" w:color="auto"/>
                                  </w:tcBorders>
                                  <w:vAlign w:val="center"/>
                                </w:tcPr>
                                <w:p w14:paraId="73757D21" w14:textId="77777777" w:rsidR="00A53428" w:rsidRPr="00A53428" w:rsidRDefault="00A53428" w:rsidP="00C10383">
                                  <w:pPr>
                                    <w:spacing w:line="246" w:lineRule="exact"/>
                                    <w:ind w:rightChars="-12" w:right="-29"/>
                                    <w:suppressOverlap/>
                                    <w:jc w:val="right"/>
                                    <w:rPr>
                                      <w:rFonts w:ascii="標楷體" w:eastAsia="標楷體" w:hAnsi="標楷體"/>
                                      <w:color w:val="000000"/>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7D4E5D49"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425DB4ED"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1FF2C83C"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3FF85AFF" w14:textId="77777777" w:rsidR="00A53428" w:rsidRPr="00A53428" w:rsidRDefault="00A53428" w:rsidP="00C10383">
                                  <w:pPr>
                                    <w:spacing w:line="246" w:lineRule="exact"/>
                                    <w:ind w:rightChars="-12" w:right="-29"/>
                                    <w:suppressOverlap/>
                                    <w:jc w:val="right"/>
                                    <w:rPr>
                                      <w:rFonts w:ascii="標楷體" w:eastAsia="標楷體" w:hAnsi="標楷體"/>
                                      <w:color w:val="FF0000"/>
                                      <w:sz w:val="20"/>
                                      <w:szCs w:val="20"/>
                                    </w:rPr>
                                  </w:pPr>
                                  <w:r w:rsidRPr="00A53428">
                                    <w:rPr>
                                      <w:rFonts w:ascii="標楷體" w:eastAsia="標楷體" w:hAnsi="標楷體" w:hint="eastAsia"/>
                                      <w:color w:val="000000"/>
                                      <w:sz w:val="20"/>
                                      <w:szCs w:val="20"/>
                                    </w:rPr>
                                    <w:t>1</w:t>
                                  </w:r>
                                </w:p>
                              </w:tc>
                            </w:tr>
                            <w:tr w:rsidR="00A53428" w:rsidRPr="00A53428" w14:paraId="340C6D6D" w14:textId="77777777" w:rsidTr="005F0D19">
                              <w:trPr>
                                <w:gridAfter w:val="1"/>
                                <w:wAfter w:w="8" w:type="dxa"/>
                                <w:trHeight w:val="266"/>
                              </w:trPr>
                              <w:tc>
                                <w:tcPr>
                                  <w:tcW w:w="1483" w:type="dxa"/>
                                  <w:tcBorders>
                                    <w:top w:val="single" w:sz="4" w:space="0" w:color="auto"/>
                                    <w:left w:val="single" w:sz="4" w:space="0" w:color="auto"/>
                                    <w:bottom w:val="single" w:sz="4" w:space="0" w:color="auto"/>
                                    <w:right w:val="single" w:sz="4" w:space="0" w:color="auto"/>
                                  </w:tcBorders>
                                  <w:vAlign w:val="center"/>
                                  <w:hideMark/>
                                </w:tcPr>
                                <w:p w14:paraId="4B48D652" w14:textId="77777777" w:rsidR="00A53428" w:rsidRPr="00A53428" w:rsidRDefault="00A53428" w:rsidP="00C10383">
                                  <w:pPr>
                                    <w:spacing w:line="246" w:lineRule="exact"/>
                                    <w:ind w:leftChars="-10" w:left="-24" w:rightChars="-17" w:right="-41"/>
                                    <w:suppressOverlap/>
                                    <w:rPr>
                                      <w:rFonts w:ascii="標楷體" w:eastAsia="標楷體" w:hAnsi="標楷體"/>
                                      <w:color w:val="000000"/>
                                      <w:sz w:val="20"/>
                                      <w:szCs w:val="20"/>
                                    </w:rPr>
                                  </w:pPr>
                                  <w:r w:rsidRPr="00A53428">
                                    <w:rPr>
                                      <w:rFonts w:ascii="標楷體" w:eastAsia="標楷體" w:hAnsi="標楷體" w:hint="eastAsia"/>
                                      <w:color w:val="000000"/>
                                      <w:sz w:val="20"/>
                                      <w:szCs w:val="20"/>
                                    </w:rPr>
                                    <w:t>公共車船管理處</w:t>
                                  </w:r>
                                </w:p>
                              </w:tc>
                              <w:tc>
                                <w:tcPr>
                                  <w:tcW w:w="442" w:type="dxa"/>
                                  <w:tcBorders>
                                    <w:top w:val="single" w:sz="4" w:space="0" w:color="auto"/>
                                    <w:left w:val="single" w:sz="4" w:space="0" w:color="auto"/>
                                    <w:bottom w:val="single" w:sz="4" w:space="0" w:color="auto"/>
                                    <w:right w:val="single" w:sz="4" w:space="0" w:color="auto"/>
                                  </w:tcBorders>
                                  <w:vAlign w:val="center"/>
                                  <w:hideMark/>
                                </w:tcPr>
                                <w:p w14:paraId="4452DEA2"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12</w:t>
                                  </w:r>
                                </w:p>
                              </w:tc>
                              <w:tc>
                                <w:tcPr>
                                  <w:tcW w:w="442" w:type="dxa"/>
                                  <w:tcBorders>
                                    <w:top w:val="single" w:sz="4" w:space="0" w:color="auto"/>
                                    <w:left w:val="single" w:sz="4" w:space="0" w:color="auto"/>
                                    <w:bottom w:val="single" w:sz="4" w:space="0" w:color="auto"/>
                                    <w:right w:val="single" w:sz="4" w:space="0" w:color="auto"/>
                                  </w:tcBorders>
                                  <w:vAlign w:val="center"/>
                                </w:tcPr>
                                <w:p w14:paraId="3A33B455"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42" w:type="dxa"/>
                                  <w:tcBorders>
                                    <w:top w:val="single" w:sz="4" w:space="0" w:color="auto"/>
                                    <w:left w:val="nil"/>
                                    <w:bottom w:val="single" w:sz="4" w:space="0" w:color="auto"/>
                                    <w:right w:val="single" w:sz="4" w:space="0" w:color="auto"/>
                                  </w:tcBorders>
                                  <w:vAlign w:val="center"/>
                                </w:tcPr>
                                <w:p w14:paraId="6C9A05A8"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33" w:type="dxa"/>
                                  <w:tcBorders>
                                    <w:top w:val="single" w:sz="4" w:space="0" w:color="auto"/>
                                    <w:left w:val="nil"/>
                                    <w:bottom w:val="single" w:sz="4" w:space="0" w:color="auto"/>
                                    <w:right w:val="single" w:sz="4" w:space="0" w:color="auto"/>
                                  </w:tcBorders>
                                  <w:vAlign w:val="center"/>
                                </w:tcPr>
                                <w:p w14:paraId="6BD7E3A2"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5444A361"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4</w:t>
                                  </w:r>
                                </w:p>
                              </w:tc>
                              <w:tc>
                                <w:tcPr>
                                  <w:tcW w:w="492" w:type="dxa"/>
                                  <w:tcBorders>
                                    <w:top w:val="single" w:sz="4" w:space="0" w:color="auto"/>
                                    <w:left w:val="nil"/>
                                    <w:bottom w:val="single" w:sz="4" w:space="0" w:color="auto"/>
                                    <w:right w:val="single" w:sz="4" w:space="0" w:color="auto"/>
                                  </w:tcBorders>
                                  <w:vAlign w:val="center"/>
                                </w:tcPr>
                                <w:p w14:paraId="683C9EDF" w14:textId="77777777" w:rsidR="00A53428" w:rsidRPr="00A53428" w:rsidRDefault="00A53428" w:rsidP="00C10383">
                                  <w:pPr>
                                    <w:spacing w:line="246" w:lineRule="exact"/>
                                    <w:ind w:rightChars="-12" w:right="-29"/>
                                    <w:suppressOverlap/>
                                    <w:jc w:val="right"/>
                                    <w:rPr>
                                      <w:rFonts w:ascii="標楷體" w:eastAsia="標楷體" w:hAnsi="標楷體"/>
                                      <w:color w:val="000000"/>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78A7BAA8"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55B0C394"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8</w:t>
                                  </w:r>
                                </w:p>
                              </w:tc>
                              <w:tc>
                                <w:tcPr>
                                  <w:tcW w:w="492" w:type="dxa"/>
                                  <w:tcBorders>
                                    <w:top w:val="single" w:sz="4" w:space="0" w:color="auto"/>
                                    <w:left w:val="nil"/>
                                    <w:bottom w:val="single" w:sz="4" w:space="0" w:color="auto"/>
                                    <w:right w:val="single" w:sz="4" w:space="0" w:color="auto"/>
                                  </w:tcBorders>
                                  <w:vAlign w:val="center"/>
                                </w:tcPr>
                                <w:p w14:paraId="794BEB0A"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7084DC82"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r>
                            <w:tr w:rsidR="00A53428" w:rsidRPr="00A53428" w14:paraId="7806687F" w14:textId="77777777" w:rsidTr="005F0D19">
                              <w:trPr>
                                <w:gridAfter w:val="1"/>
                                <w:wAfter w:w="8" w:type="dxa"/>
                                <w:trHeight w:val="266"/>
                              </w:trPr>
                              <w:tc>
                                <w:tcPr>
                                  <w:tcW w:w="1483" w:type="dxa"/>
                                  <w:tcBorders>
                                    <w:top w:val="single" w:sz="4" w:space="0" w:color="auto"/>
                                    <w:left w:val="single" w:sz="4" w:space="0" w:color="auto"/>
                                    <w:bottom w:val="single" w:sz="4" w:space="0" w:color="auto"/>
                                    <w:right w:val="single" w:sz="4" w:space="0" w:color="auto"/>
                                  </w:tcBorders>
                                  <w:vAlign w:val="center"/>
                                  <w:hideMark/>
                                </w:tcPr>
                                <w:p w14:paraId="5BCEAE5C" w14:textId="77777777" w:rsidR="00A53428" w:rsidRPr="00A53428" w:rsidRDefault="00A53428" w:rsidP="00C10383">
                                  <w:pPr>
                                    <w:spacing w:line="246" w:lineRule="exact"/>
                                    <w:ind w:leftChars="-10" w:left="-24" w:rightChars="-17" w:right="-41"/>
                                    <w:suppressOverlap/>
                                    <w:rPr>
                                      <w:rFonts w:ascii="標楷體" w:eastAsia="標楷體" w:hAnsi="標楷體"/>
                                      <w:sz w:val="20"/>
                                      <w:szCs w:val="20"/>
                                    </w:rPr>
                                  </w:pPr>
                                  <w:r w:rsidRPr="00A53428">
                                    <w:rPr>
                                      <w:rFonts w:ascii="標楷體" w:eastAsia="標楷體" w:hAnsi="標楷體" w:hint="eastAsia"/>
                                      <w:sz w:val="20"/>
                                      <w:szCs w:val="20"/>
                                    </w:rPr>
                                    <w:t>港務處</w:t>
                                  </w:r>
                                </w:p>
                              </w:tc>
                              <w:tc>
                                <w:tcPr>
                                  <w:tcW w:w="442" w:type="dxa"/>
                                  <w:tcBorders>
                                    <w:top w:val="single" w:sz="4" w:space="0" w:color="auto"/>
                                    <w:left w:val="single" w:sz="4" w:space="0" w:color="auto"/>
                                    <w:bottom w:val="single" w:sz="4" w:space="0" w:color="auto"/>
                                    <w:right w:val="single" w:sz="4" w:space="0" w:color="auto"/>
                                  </w:tcBorders>
                                  <w:vAlign w:val="center"/>
                                  <w:hideMark/>
                                </w:tcPr>
                                <w:p w14:paraId="2303EF5E"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3</w:t>
                                  </w:r>
                                </w:p>
                              </w:tc>
                              <w:tc>
                                <w:tcPr>
                                  <w:tcW w:w="442" w:type="dxa"/>
                                  <w:tcBorders>
                                    <w:top w:val="single" w:sz="4" w:space="0" w:color="auto"/>
                                    <w:left w:val="single" w:sz="4" w:space="0" w:color="auto"/>
                                    <w:bottom w:val="single" w:sz="4" w:space="0" w:color="auto"/>
                                    <w:right w:val="single" w:sz="4" w:space="0" w:color="auto"/>
                                  </w:tcBorders>
                                  <w:vAlign w:val="center"/>
                                </w:tcPr>
                                <w:p w14:paraId="6902AADC"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42" w:type="dxa"/>
                                  <w:tcBorders>
                                    <w:top w:val="single" w:sz="4" w:space="0" w:color="auto"/>
                                    <w:left w:val="nil"/>
                                    <w:bottom w:val="single" w:sz="4" w:space="0" w:color="auto"/>
                                    <w:right w:val="single" w:sz="4" w:space="0" w:color="auto"/>
                                  </w:tcBorders>
                                  <w:vAlign w:val="center"/>
                                </w:tcPr>
                                <w:p w14:paraId="26619F3A"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33" w:type="dxa"/>
                                  <w:tcBorders>
                                    <w:top w:val="single" w:sz="4" w:space="0" w:color="auto"/>
                                    <w:left w:val="nil"/>
                                    <w:bottom w:val="single" w:sz="4" w:space="0" w:color="auto"/>
                                    <w:right w:val="single" w:sz="4" w:space="0" w:color="auto"/>
                                  </w:tcBorders>
                                  <w:vAlign w:val="center"/>
                                </w:tcPr>
                                <w:p w14:paraId="0A263DBA"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781AD13F"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37DA656F"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50721D6D"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44DFD117"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596527CF"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18B522D8"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3</w:t>
                                  </w:r>
                                </w:p>
                              </w:tc>
                            </w:tr>
                            <w:tr w:rsidR="00A53428" w:rsidRPr="00A53428" w14:paraId="58ECD8B7" w14:textId="77777777" w:rsidTr="005F0D19">
                              <w:trPr>
                                <w:gridAfter w:val="1"/>
                                <w:wAfter w:w="8" w:type="dxa"/>
                                <w:trHeight w:val="266"/>
                              </w:trPr>
                              <w:tc>
                                <w:tcPr>
                                  <w:tcW w:w="1483" w:type="dxa"/>
                                  <w:tcBorders>
                                    <w:top w:val="single" w:sz="4" w:space="0" w:color="auto"/>
                                    <w:left w:val="single" w:sz="4" w:space="0" w:color="auto"/>
                                    <w:bottom w:val="single" w:sz="4" w:space="0" w:color="auto"/>
                                    <w:right w:val="single" w:sz="4" w:space="0" w:color="auto"/>
                                  </w:tcBorders>
                                  <w:vAlign w:val="center"/>
                                  <w:hideMark/>
                                </w:tcPr>
                                <w:p w14:paraId="28E3BA89" w14:textId="77777777" w:rsidR="00A53428" w:rsidRPr="00A53428" w:rsidRDefault="00A53428" w:rsidP="00C10383">
                                  <w:pPr>
                                    <w:spacing w:line="246" w:lineRule="exact"/>
                                    <w:ind w:leftChars="-10" w:left="-24" w:rightChars="-17" w:right="-41"/>
                                    <w:suppressOverlap/>
                                    <w:rPr>
                                      <w:rFonts w:ascii="標楷體" w:eastAsia="標楷體" w:hAnsi="標楷體"/>
                                      <w:sz w:val="20"/>
                                      <w:szCs w:val="20"/>
                                    </w:rPr>
                                  </w:pPr>
                                  <w:r w:rsidRPr="00A53428">
                                    <w:rPr>
                                      <w:rFonts w:ascii="標楷體" w:eastAsia="標楷體" w:hAnsi="標楷體" w:hint="eastAsia"/>
                                      <w:sz w:val="20"/>
                                      <w:szCs w:val="20"/>
                                    </w:rPr>
                                    <w:t>殯葬管理所</w:t>
                                  </w:r>
                                </w:p>
                              </w:tc>
                              <w:tc>
                                <w:tcPr>
                                  <w:tcW w:w="442" w:type="dxa"/>
                                  <w:tcBorders>
                                    <w:top w:val="single" w:sz="4" w:space="0" w:color="auto"/>
                                    <w:left w:val="single" w:sz="4" w:space="0" w:color="auto"/>
                                    <w:bottom w:val="single" w:sz="4" w:space="0" w:color="auto"/>
                                    <w:right w:val="single" w:sz="4" w:space="0" w:color="auto"/>
                                  </w:tcBorders>
                                  <w:vAlign w:val="center"/>
                                  <w:hideMark/>
                                </w:tcPr>
                                <w:p w14:paraId="4377F0E9"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14</w:t>
                                  </w:r>
                                </w:p>
                              </w:tc>
                              <w:tc>
                                <w:tcPr>
                                  <w:tcW w:w="442" w:type="dxa"/>
                                  <w:tcBorders>
                                    <w:top w:val="single" w:sz="4" w:space="0" w:color="auto"/>
                                    <w:left w:val="single" w:sz="4" w:space="0" w:color="auto"/>
                                    <w:bottom w:val="single" w:sz="4" w:space="0" w:color="auto"/>
                                    <w:right w:val="single" w:sz="4" w:space="0" w:color="auto"/>
                                  </w:tcBorders>
                                  <w:vAlign w:val="center"/>
                                </w:tcPr>
                                <w:p w14:paraId="6B61FDFF"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42" w:type="dxa"/>
                                  <w:tcBorders>
                                    <w:top w:val="single" w:sz="4" w:space="0" w:color="auto"/>
                                    <w:left w:val="nil"/>
                                    <w:bottom w:val="single" w:sz="4" w:space="0" w:color="auto"/>
                                    <w:right w:val="single" w:sz="4" w:space="0" w:color="auto"/>
                                  </w:tcBorders>
                                  <w:vAlign w:val="center"/>
                                </w:tcPr>
                                <w:p w14:paraId="295A1A4C"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33" w:type="dxa"/>
                                  <w:tcBorders>
                                    <w:top w:val="single" w:sz="4" w:space="0" w:color="auto"/>
                                    <w:left w:val="nil"/>
                                    <w:bottom w:val="single" w:sz="4" w:space="0" w:color="auto"/>
                                    <w:right w:val="single" w:sz="4" w:space="0" w:color="auto"/>
                                  </w:tcBorders>
                                  <w:vAlign w:val="center"/>
                                </w:tcPr>
                                <w:p w14:paraId="00AF966D"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6B2A8BA4"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5A3C0DAF"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4CE5E8BC"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2B1E5F4C"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3</w:t>
                                  </w:r>
                                </w:p>
                              </w:tc>
                              <w:tc>
                                <w:tcPr>
                                  <w:tcW w:w="492" w:type="dxa"/>
                                  <w:tcBorders>
                                    <w:top w:val="single" w:sz="4" w:space="0" w:color="auto"/>
                                    <w:left w:val="nil"/>
                                    <w:bottom w:val="single" w:sz="4" w:space="0" w:color="auto"/>
                                    <w:right w:val="single" w:sz="4" w:space="0" w:color="auto"/>
                                  </w:tcBorders>
                                  <w:vAlign w:val="center"/>
                                </w:tcPr>
                                <w:p w14:paraId="473AA8C5"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30697651"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11</w:t>
                                  </w:r>
                                </w:p>
                              </w:tc>
                            </w:tr>
                            <w:tr w:rsidR="00A53428" w:rsidRPr="00A53428" w14:paraId="5248D761" w14:textId="77777777" w:rsidTr="005F0D19">
                              <w:trPr>
                                <w:gridAfter w:val="1"/>
                                <w:wAfter w:w="8" w:type="dxa"/>
                                <w:trHeight w:val="266"/>
                              </w:trPr>
                              <w:tc>
                                <w:tcPr>
                                  <w:tcW w:w="1483" w:type="dxa"/>
                                  <w:tcBorders>
                                    <w:top w:val="single" w:sz="4" w:space="0" w:color="auto"/>
                                    <w:left w:val="single" w:sz="4" w:space="0" w:color="auto"/>
                                    <w:bottom w:val="single" w:sz="4" w:space="0" w:color="auto"/>
                                    <w:right w:val="single" w:sz="4" w:space="0" w:color="auto"/>
                                  </w:tcBorders>
                                  <w:vAlign w:val="center"/>
                                  <w:hideMark/>
                                </w:tcPr>
                                <w:p w14:paraId="1142D5C6" w14:textId="77777777" w:rsidR="00A53428" w:rsidRPr="00A53428" w:rsidRDefault="00A53428" w:rsidP="00C10383">
                                  <w:pPr>
                                    <w:spacing w:line="246" w:lineRule="exact"/>
                                    <w:ind w:leftChars="-10" w:left="-24" w:rightChars="-17" w:right="-41"/>
                                    <w:suppressOverlap/>
                                    <w:rPr>
                                      <w:rFonts w:ascii="標楷體" w:eastAsia="標楷體" w:hAnsi="標楷體"/>
                                      <w:color w:val="000000"/>
                                      <w:sz w:val="20"/>
                                      <w:szCs w:val="20"/>
                                    </w:rPr>
                                  </w:pPr>
                                  <w:r w:rsidRPr="00A53428">
                                    <w:rPr>
                                      <w:rFonts w:ascii="標楷體" w:eastAsia="標楷體" w:hAnsi="標楷體" w:hint="eastAsia"/>
                                      <w:color w:val="000000"/>
                                      <w:sz w:val="20"/>
                                      <w:szCs w:val="20"/>
                                    </w:rPr>
                                    <w:t>畜產試驗所</w:t>
                                  </w:r>
                                </w:p>
                              </w:tc>
                              <w:tc>
                                <w:tcPr>
                                  <w:tcW w:w="442" w:type="dxa"/>
                                  <w:tcBorders>
                                    <w:top w:val="single" w:sz="4" w:space="0" w:color="auto"/>
                                    <w:left w:val="single" w:sz="4" w:space="0" w:color="auto"/>
                                    <w:bottom w:val="single" w:sz="4" w:space="0" w:color="auto"/>
                                    <w:right w:val="single" w:sz="4" w:space="0" w:color="auto"/>
                                  </w:tcBorders>
                                  <w:vAlign w:val="center"/>
                                  <w:hideMark/>
                                </w:tcPr>
                                <w:p w14:paraId="4C0FD8FB"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c>
                                <w:tcPr>
                                  <w:tcW w:w="442" w:type="dxa"/>
                                  <w:tcBorders>
                                    <w:top w:val="single" w:sz="4" w:space="0" w:color="auto"/>
                                    <w:left w:val="single" w:sz="4" w:space="0" w:color="auto"/>
                                    <w:bottom w:val="single" w:sz="4" w:space="0" w:color="auto"/>
                                    <w:right w:val="single" w:sz="4" w:space="0" w:color="auto"/>
                                  </w:tcBorders>
                                  <w:vAlign w:val="center"/>
                                </w:tcPr>
                                <w:p w14:paraId="1703FD09"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42" w:type="dxa"/>
                                  <w:tcBorders>
                                    <w:top w:val="single" w:sz="4" w:space="0" w:color="auto"/>
                                    <w:left w:val="nil"/>
                                    <w:bottom w:val="single" w:sz="4" w:space="0" w:color="auto"/>
                                    <w:right w:val="single" w:sz="4" w:space="0" w:color="auto"/>
                                  </w:tcBorders>
                                  <w:vAlign w:val="center"/>
                                </w:tcPr>
                                <w:p w14:paraId="0F0F12AC"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33" w:type="dxa"/>
                                  <w:tcBorders>
                                    <w:top w:val="single" w:sz="4" w:space="0" w:color="auto"/>
                                    <w:left w:val="nil"/>
                                    <w:bottom w:val="single" w:sz="4" w:space="0" w:color="auto"/>
                                    <w:right w:val="single" w:sz="4" w:space="0" w:color="auto"/>
                                  </w:tcBorders>
                                  <w:vAlign w:val="center"/>
                                </w:tcPr>
                                <w:p w14:paraId="504C0023"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0EAE2CA3"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c>
                                <w:tcPr>
                                  <w:tcW w:w="492" w:type="dxa"/>
                                  <w:tcBorders>
                                    <w:top w:val="single" w:sz="4" w:space="0" w:color="auto"/>
                                    <w:left w:val="nil"/>
                                    <w:bottom w:val="single" w:sz="4" w:space="0" w:color="auto"/>
                                    <w:right w:val="single" w:sz="4" w:space="0" w:color="auto"/>
                                  </w:tcBorders>
                                  <w:vAlign w:val="center"/>
                                </w:tcPr>
                                <w:p w14:paraId="4AF32E99" w14:textId="77777777" w:rsidR="00A53428" w:rsidRPr="00A53428" w:rsidRDefault="00A53428" w:rsidP="00C10383">
                                  <w:pPr>
                                    <w:spacing w:line="246" w:lineRule="exact"/>
                                    <w:ind w:rightChars="-12" w:right="-29"/>
                                    <w:suppressOverlap/>
                                    <w:jc w:val="right"/>
                                    <w:rPr>
                                      <w:rFonts w:ascii="標楷體" w:eastAsia="標楷體" w:hAnsi="標楷體"/>
                                      <w:color w:val="000000"/>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6E4F8510"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7BB09CB6"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4178F385"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58230377"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r>
                            <w:tr w:rsidR="00A53428" w:rsidRPr="00A53428" w14:paraId="5B14DA48" w14:textId="77777777" w:rsidTr="005F0D19">
                              <w:trPr>
                                <w:gridAfter w:val="1"/>
                                <w:wAfter w:w="8" w:type="dxa"/>
                                <w:trHeight w:val="266"/>
                              </w:trPr>
                              <w:tc>
                                <w:tcPr>
                                  <w:tcW w:w="1483" w:type="dxa"/>
                                  <w:tcBorders>
                                    <w:top w:val="single" w:sz="4" w:space="0" w:color="auto"/>
                                    <w:left w:val="single" w:sz="4" w:space="0" w:color="auto"/>
                                    <w:bottom w:val="single" w:sz="4" w:space="0" w:color="auto"/>
                                    <w:right w:val="single" w:sz="4" w:space="0" w:color="auto"/>
                                  </w:tcBorders>
                                  <w:vAlign w:val="center"/>
                                  <w:hideMark/>
                                </w:tcPr>
                                <w:p w14:paraId="4F7B7456" w14:textId="77777777" w:rsidR="00A53428" w:rsidRPr="00A53428" w:rsidRDefault="00A53428" w:rsidP="00C10383">
                                  <w:pPr>
                                    <w:spacing w:line="246" w:lineRule="exact"/>
                                    <w:ind w:leftChars="-10" w:left="-24" w:rightChars="-17" w:right="-41"/>
                                    <w:suppressOverlap/>
                                    <w:rPr>
                                      <w:rFonts w:ascii="標楷體" w:eastAsia="標楷體" w:hAnsi="標楷體"/>
                                      <w:color w:val="000000"/>
                                      <w:sz w:val="20"/>
                                      <w:szCs w:val="20"/>
                                    </w:rPr>
                                  </w:pPr>
                                  <w:r w:rsidRPr="00A53428">
                                    <w:rPr>
                                      <w:rFonts w:ascii="標楷體" w:eastAsia="標楷體" w:hAnsi="標楷體" w:hint="eastAsia"/>
                                      <w:color w:val="000000"/>
                                      <w:sz w:val="20"/>
                                      <w:szCs w:val="20"/>
                                    </w:rPr>
                                    <w:t>文化園區管理所</w:t>
                                  </w:r>
                                </w:p>
                              </w:tc>
                              <w:tc>
                                <w:tcPr>
                                  <w:tcW w:w="442" w:type="dxa"/>
                                  <w:tcBorders>
                                    <w:top w:val="single" w:sz="4" w:space="0" w:color="auto"/>
                                    <w:left w:val="single" w:sz="4" w:space="0" w:color="auto"/>
                                    <w:bottom w:val="single" w:sz="4" w:space="0" w:color="auto"/>
                                    <w:right w:val="single" w:sz="4" w:space="0" w:color="auto"/>
                                  </w:tcBorders>
                                  <w:vAlign w:val="center"/>
                                  <w:hideMark/>
                                </w:tcPr>
                                <w:p w14:paraId="4E2AE7C0" w14:textId="77777777" w:rsidR="00A53428" w:rsidRPr="00A53428" w:rsidRDefault="00A53428" w:rsidP="00C10383">
                                  <w:pPr>
                                    <w:spacing w:line="246" w:lineRule="exact"/>
                                    <w:ind w:rightChars="-12" w:right="-29"/>
                                    <w:suppressOverlap/>
                                    <w:jc w:val="right"/>
                                    <w:rPr>
                                      <w:rFonts w:ascii="標楷體" w:eastAsia="標楷體" w:hAnsi="標楷體"/>
                                      <w:color w:val="000000"/>
                                      <w:sz w:val="20"/>
                                      <w:szCs w:val="20"/>
                                    </w:rPr>
                                  </w:pPr>
                                  <w:r w:rsidRPr="00A53428">
                                    <w:rPr>
                                      <w:rFonts w:ascii="標楷體" w:eastAsia="標楷體" w:hAnsi="標楷體" w:hint="eastAsia"/>
                                      <w:color w:val="000000"/>
                                      <w:sz w:val="20"/>
                                      <w:szCs w:val="20"/>
                                    </w:rPr>
                                    <w:t>5</w:t>
                                  </w:r>
                                </w:p>
                              </w:tc>
                              <w:tc>
                                <w:tcPr>
                                  <w:tcW w:w="442" w:type="dxa"/>
                                  <w:tcBorders>
                                    <w:top w:val="single" w:sz="4" w:space="0" w:color="auto"/>
                                    <w:left w:val="single" w:sz="4" w:space="0" w:color="auto"/>
                                    <w:bottom w:val="single" w:sz="4" w:space="0" w:color="auto"/>
                                    <w:right w:val="single" w:sz="4" w:space="0" w:color="auto"/>
                                  </w:tcBorders>
                                  <w:vAlign w:val="center"/>
                                </w:tcPr>
                                <w:p w14:paraId="5F0988CA"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42" w:type="dxa"/>
                                  <w:tcBorders>
                                    <w:top w:val="single" w:sz="4" w:space="0" w:color="auto"/>
                                    <w:left w:val="nil"/>
                                    <w:bottom w:val="single" w:sz="4" w:space="0" w:color="auto"/>
                                    <w:right w:val="single" w:sz="4" w:space="0" w:color="auto"/>
                                  </w:tcBorders>
                                  <w:vAlign w:val="center"/>
                                  <w:hideMark/>
                                </w:tcPr>
                                <w:p w14:paraId="0BD197A2"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c>
                                <w:tcPr>
                                  <w:tcW w:w="433" w:type="dxa"/>
                                  <w:tcBorders>
                                    <w:top w:val="single" w:sz="4" w:space="0" w:color="auto"/>
                                    <w:left w:val="nil"/>
                                    <w:bottom w:val="single" w:sz="4" w:space="0" w:color="auto"/>
                                    <w:right w:val="single" w:sz="4" w:space="0" w:color="auto"/>
                                  </w:tcBorders>
                                  <w:vAlign w:val="center"/>
                                </w:tcPr>
                                <w:p w14:paraId="02B2EB10"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24F063AF"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c>
                                <w:tcPr>
                                  <w:tcW w:w="492" w:type="dxa"/>
                                  <w:tcBorders>
                                    <w:top w:val="single" w:sz="4" w:space="0" w:color="auto"/>
                                    <w:left w:val="nil"/>
                                    <w:bottom w:val="single" w:sz="4" w:space="0" w:color="auto"/>
                                    <w:right w:val="single" w:sz="4" w:space="0" w:color="auto"/>
                                  </w:tcBorders>
                                  <w:vAlign w:val="center"/>
                                </w:tcPr>
                                <w:p w14:paraId="352D041F" w14:textId="77777777" w:rsidR="00A53428" w:rsidRPr="00A53428" w:rsidRDefault="00A53428" w:rsidP="00C10383">
                                  <w:pPr>
                                    <w:spacing w:line="246" w:lineRule="exact"/>
                                    <w:ind w:rightChars="-12" w:right="-29"/>
                                    <w:suppressOverlap/>
                                    <w:jc w:val="right"/>
                                    <w:rPr>
                                      <w:rFonts w:ascii="標楷體" w:eastAsia="標楷體" w:hAnsi="標楷體"/>
                                      <w:color w:val="000000"/>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1B03F80C"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c>
                                <w:tcPr>
                                  <w:tcW w:w="492" w:type="dxa"/>
                                  <w:tcBorders>
                                    <w:top w:val="single" w:sz="4" w:space="0" w:color="auto"/>
                                    <w:left w:val="nil"/>
                                    <w:bottom w:val="single" w:sz="4" w:space="0" w:color="auto"/>
                                    <w:right w:val="single" w:sz="4" w:space="0" w:color="auto"/>
                                  </w:tcBorders>
                                  <w:vAlign w:val="center"/>
                                  <w:hideMark/>
                                </w:tcPr>
                                <w:p w14:paraId="024FB596" w14:textId="77777777" w:rsidR="00A53428" w:rsidRPr="00A53428" w:rsidRDefault="00A53428" w:rsidP="00C10383">
                                  <w:pPr>
                                    <w:spacing w:line="246" w:lineRule="exact"/>
                                    <w:ind w:rightChars="-12" w:right="-29"/>
                                    <w:suppressOverlap/>
                                    <w:jc w:val="right"/>
                                    <w:rPr>
                                      <w:rFonts w:ascii="標楷體" w:eastAsia="標楷體" w:hAnsi="標楷體"/>
                                      <w:color w:val="000000"/>
                                      <w:sz w:val="20"/>
                                      <w:szCs w:val="20"/>
                                    </w:rPr>
                                  </w:pPr>
                                  <w:r w:rsidRPr="00A53428">
                                    <w:rPr>
                                      <w:rFonts w:ascii="標楷體" w:eastAsia="標楷體" w:hAnsi="標楷體" w:hint="eastAsia"/>
                                      <w:color w:val="000000"/>
                                      <w:sz w:val="20"/>
                                      <w:szCs w:val="20"/>
                                    </w:rPr>
                                    <w:t>1</w:t>
                                  </w:r>
                                </w:p>
                              </w:tc>
                              <w:tc>
                                <w:tcPr>
                                  <w:tcW w:w="492" w:type="dxa"/>
                                  <w:tcBorders>
                                    <w:top w:val="single" w:sz="4" w:space="0" w:color="auto"/>
                                    <w:left w:val="nil"/>
                                    <w:bottom w:val="single" w:sz="4" w:space="0" w:color="auto"/>
                                    <w:right w:val="single" w:sz="4" w:space="0" w:color="auto"/>
                                  </w:tcBorders>
                                  <w:vAlign w:val="center"/>
                                </w:tcPr>
                                <w:p w14:paraId="46F5EB12"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6347F87E" w14:textId="77777777" w:rsidR="00A53428" w:rsidRPr="00A53428" w:rsidRDefault="00A53428" w:rsidP="00C10383">
                                  <w:pPr>
                                    <w:spacing w:line="246" w:lineRule="exact"/>
                                    <w:ind w:rightChars="-12" w:right="-29"/>
                                    <w:suppressOverlap/>
                                    <w:jc w:val="right"/>
                                    <w:rPr>
                                      <w:rFonts w:ascii="標楷體" w:eastAsia="標楷體" w:hAnsi="標楷體"/>
                                      <w:color w:val="000000"/>
                                      <w:sz w:val="20"/>
                                      <w:szCs w:val="20"/>
                                    </w:rPr>
                                  </w:pPr>
                                  <w:r w:rsidRPr="00A53428">
                                    <w:rPr>
                                      <w:rFonts w:ascii="標楷體" w:eastAsia="標楷體" w:hAnsi="標楷體" w:hint="eastAsia"/>
                                      <w:color w:val="000000"/>
                                      <w:sz w:val="20"/>
                                      <w:szCs w:val="20"/>
                                    </w:rPr>
                                    <w:t>1</w:t>
                                  </w:r>
                                </w:p>
                              </w:tc>
                            </w:tr>
                            <w:tr w:rsidR="00A53428" w:rsidRPr="00A53428" w14:paraId="7B4E7DFB" w14:textId="77777777" w:rsidTr="005F0D19">
                              <w:trPr>
                                <w:gridAfter w:val="1"/>
                                <w:wAfter w:w="8" w:type="dxa"/>
                                <w:trHeight w:val="266"/>
                              </w:trPr>
                              <w:tc>
                                <w:tcPr>
                                  <w:tcW w:w="1483" w:type="dxa"/>
                                  <w:tcBorders>
                                    <w:top w:val="single" w:sz="4" w:space="0" w:color="auto"/>
                                    <w:left w:val="single" w:sz="4" w:space="0" w:color="auto"/>
                                    <w:bottom w:val="single" w:sz="4" w:space="0" w:color="auto"/>
                                    <w:right w:val="single" w:sz="4" w:space="0" w:color="auto"/>
                                  </w:tcBorders>
                                  <w:vAlign w:val="center"/>
                                  <w:hideMark/>
                                </w:tcPr>
                                <w:p w14:paraId="4A06D432" w14:textId="77777777" w:rsidR="00A53428" w:rsidRPr="00A53428" w:rsidRDefault="00A53428" w:rsidP="00C10383">
                                  <w:pPr>
                                    <w:spacing w:line="246" w:lineRule="exact"/>
                                    <w:ind w:leftChars="-10" w:left="-24" w:rightChars="-17" w:right="-41"/>
                                    <w:suppressOverlap/>
                                    <w:rPr>
                                      <w:rFonts w:ascii="標楷體" w:eastAsia="標楷體" w:hAnsi="標楷體"/>
                                      <w:color w:val="000000"/>
                                      <w:sz w:val="20"/>
                                      <w:szCs w:val="20"/>
                                    </w:rPr>
                                  </w:pPr>
                                  <w:r w:rsidRPr="00A53428">
                                    <w:rPr>
                                      <w:rFonts w:ascii="標楷體" w:eastAsia="標楷體" w:hAnsi="標楷體" w:hint="eastAsia"/>
                                      <w:color w:val="000000"/>
                                      <w:sz w:val="20"/>
                                      <w:szCs w:val="20"/>
                                    </w:rPr>
                                    <w:t>採購招標所</w:t>
                                  </w:r>
                                </w:p>
                              </w:tc>
                              <w:tc>
                                <w:tcPr>
                                  <w:tcW w:w="442" w:type="dxa"/>
                                  <w:tcBorders>
                                    <w:top w:val="single" w:sz="4" w:space="0" w:color="auto"/>
                                    <w:left w:val="single" w:sz="4" w:space="0" w:color="auto"/>
                                    <w:bottom w:val="single" w:sz="4" w:space="0" w:color="auto"/>
                                    <w:right w:val="single" w:sz="4" w:space="0" w:color="auto"/>
                                  </w:tcBorders>
                                  <w:vAlign w:val="center"/>
                                  <w:hideMark/>
                                </w:tcPr>
                                <w:p w14:paraId="03076C6B"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3</w:t>
                                  </w:r>
                                </w:p>
                              </w:tc>
                              <w:tc>
                                <w:tcPr>
                                  <w:tcW w:w="442" w:type="dxa"/>
                                  <w:tcBorders>
                                    <w:top w:val="single" w:sz="4" w:space="0" w:color="auto"/>
                                    <w:left w:val="single" w:sz="4" w:space="0" w:color="auto"/>
                                    <w:bottom w:val="single" w:sz="4" w:space="0" w:color="auto"/>
                                    <w:right w:val="single" w:sz="4" w:space="0" w:color="auto"/>
                                  </w:tcBorders>
                                  <w:vAlign w:val="center"/>
                                </w:tcPr>
                                <w:p w14:paraId="4ED6E7B6"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42" w:type="dxa"/>
                                  <w:tcBorders>
                                    <w:top w:val="single" w:sz="4" w:space="0" w:color="auto"/>
                                    <w:left w:val="nil"/>
                                    <w:bottom w:val="single" w:sz="4" w:space="0" w:color="auto"/>
                                    <w:right w:val="single" w:sz="4" w:space="0" w:color="auto"/>
                                  </w:tcBorders>
                                  <w:vAlign w:val="center"/>
                                </w:tcPr>
                                <w:p w14:paraId="25841CB8"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33" w:type="dxa"/>
                                  <w:tcBorders>
                                    <w:top w:val="single" w:sz="4" w:space="0" w:color="auto"/>
                                    <w:left w:val="nil"/>
                                    <w:bottom w:val="single" w:sz="4" w:space="0" w:color="auto"/>
                                    <w:right w:val="single" w:sz="4" w:space="0" w:color="auto"/>
                                  </w:tcBorders>
                                  <w:vAlign w:val="center"/>
                                </w:tcPr>
                                <w:p w14:paraId="584E8307"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5705889F"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0A5716E1" w14:textId="77777777" w:rsidR="00A53428" w:rsidRPr="00A53428" w:rsidRDefault="00A53428" w:rsidP="00C10383">
                                  <w:pPr>
                                    <w:spacing w:line="246" w:lineRule="exact"/>
                                    <w:ind w:rightChars="-12" w:right="-29"/>
                                    <w:suppressOverlap/>
                                    <w:jc w:val="right"/>
                                    <w:rPr>
                                      <w:rFonts w:ascii="標楷體" w:eastAsia="標楷體" w:hAnsi="標楷體"/>
                                      <w:color w:val="000000"/>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4A15646B"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31BA3CEE"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c>
                                <w:tcPr>
                                  <w:tcW w:w="492" w:type="dxa"/>
                                  <w:tcBorders>
                                    <w:top w:val="single" w:sz="4" w:space="0" w:color="auto"/>
                                    <w:left w:val="nil"/>
                                    <w:bottom w:val="single" w:sz="4" w:space="0" w:color="auto"/>
                                    <w:right w:val="single" w:sz="4" w:space="0" w:color="auto"/>
                                  </w:tcBorders>
                                  <w:vAlign w:val="center"/>
                                </w:tcPr>
                                <w:p w14:paraId="50C04B0E"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7C0C34B2"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2</w:t>
                                  </w:r>
                                </w:p>
                              </w:tc>
                            </w:tr>
                            <w:tr w:rsidR="00A53428" w:rsidRPr="00A53428" w14:paraId="275BAC13" w14:textId="77777777" w:rsidTr="005F0D19">
                              <w:trPr>
                                <w:gridAfter w:val="1"/>
                                <w:wAfter w:w="8" w:type="dxa"/>
                                <w:trHeight w:val="266"/>
                              </w:trPr>
                              <w:tc>
                                <w:tcPr>
                                  <w:tcW w:w="1483" w:type="dxa"/>
                                  <w:tcBorders>
                                    <w:top w:val="single" w:sz="4" w:space="0" w:color="auto"/>
                                    <w:left w:val="single" w:sz="4" w:space="0" w:color="auto"/>
                                    <w:bottom w:val="single" w:sz="4" w:space="0" w:color="auto"/>
                                    <w:right w:val="single" w:sz="4" w:space="0" w:color="auto"/>
                                  </w:tcBorders>
                                  <w:vAlign w:val="center"/>
                                  <w:hideMark/>
                                </w:tcPr>
                                <w:p w14:paraId="0D4406FD" w14:textId="77777777" w:rsidR="00A53428" w:rsidRPr="00A53428" w:rsidRDefault="00A53428" w:rsidP="00C10383">
                                  <w:pPr>
                                    <w:spacing w:line="246" w:lineRule="exact"/>
                                    <w:ind w:leftChars="-10" w:left="-24" w:rightChars="-17" w:right="-41"/>
                                    <w:suppressOverlap/>
                                    <w:rPr>
                                      <w:rFonts w:ascii="標楷體" w:eastAsia="標楷體" w:hAnsi="標楷體"/>
                                      <w:color w:val="000000"/>
                                      <w:sz w:val="20"/>
                                      <w:szCs w:val="20"/>
                                    </w:rPr>
                                  </w:pPr>
                                  <w:r w:rsidRPr="00A53428">
                                    <w:rPr>
                                      <w:rFonts w:ascii="標楷體" w:eastAsia="標楷體" w:hAnsi="標楷體" w:hint="eastAsia"/>
                                      <w:color w:val="000000"/>
                                      <w:sz w:val="20"/>
                                      <w:szCs w:val="20"/>
                                    </w:rPr>
                                    <w:t>陶瓷廠</w:t>
                                  </w:r>
                                </w:p>
                              </w:tc>
                              <w:tc>
                                <w:tcPr>
                                  <w:tcW w:w="442" w:type="dxa"/>
                                  <w:tcBorders>
                                    <w:top w:val="single" w:sz="4" w:space="0" w:color="auto"/>
                                    <w:left w:val="single" w:sz="4" w:space="0" w:color="auto"/>
                                    <w:bottom w:val="single" w:sz="4" w:space="0" w:color="auto"/>
                                    <w:right w:val="single" w:sz="4" w:space="0" w:color="auto"/>
                                  </w:tcBorders>
                                  <w:vAlign w:val="center"/>
                                  <w:hideMark/>
                                </w:tcPr>
                                <w:p w14:paraId="05CCD4AE"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2</w:t>
                                  </w:r>
                                </w:p>
                              </w:tc>
                              <w:tc>
                                <w:tcPr>
                                  <w:tcW w:w="442" w:type="dxa"/>
                                  <w:tcBorders>
                                    <w:top w:val="single" w:sz="4" w:space="0" w:color="auto"/>
                                    <w:left w:val="single" w:sz="4" w:space="0" w:color="auto"/>
                                    <w:bottom w:val="single" w:sz="4" w:space="0" w:color="auto"/>
                                    <w:right w:val="single" w:sz="4" w:space="0" w:color="auto"/>
                                  </w:tcBorders>
                                  <w:vAlign w:val="center"/>
                                </w:tcPr>
                                <w:p w14:paraId="1E07D69A"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42" w:type="dxa"/>
                                  <w:tcBorders>
                                    <w:top w:val="single" w:sz="4" w:space="0" w:color="auto"/>
                                    <w:left w:val="nil"/>
                                    <w:bottom w:val="single" w:sz="4" w:space="0" w:color="auto"/>
                                    <w:right w:val="single" w:sz="4" w:space="0" w:color="auto"/>
                                  </w:tcBorders>
                                  <w:vAlign w:val="center"/>
                                </w:tcPr>
                                <w:p w14:paraId="2DC09F0C"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33" w:type="dxa"/>
                                  <w:tcBorders>
                                    <w:top w:val="single" w:sz="4" w:space="0" w:color="auto"/>
                                    <w:left w:val="nil"/>
                                    <w:bottom w:val="single" w:sz="4" w:space="0" w:color="auto"/>
                                    <w:right w:val="single" w:sz="4" w:space="0" w:color="auto"/>
                                  </w:tcBorders>
                                  <w:vAlign w:val="center"/>
                                </w:tcPr>
                                <w:p w14:paraId="51A265AD"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5E238147"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13235C0F" w14:textId="77777777" w:rsidR="00A53428" w:rsidRPr="00A53428" w:rsidRDefault="00A53428" w:rsidP="00C10383">
                                  <w:pPr>
                                    <w:spacing w:line="246" w:lineRule="exact"/>
                                    <w:ind w:rightChars="-12" w:right="-29"/>
                                    <w:suppressOverlap/>
                                    <w:jc w:val="right"/>
                                    <w:rPr>
                                      <w:rFonts w:ascii="標楷體" w:eastAsia="標楷體" w:hAnsi="標楷體"/>
                                      <w:color w:val="000000"/>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4E8F6811"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6E982BFD"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c>
                                <w:tcPr>
                                  <w:tcW w:w="492" w:type="dxa"/>
                                  <w:tcBorders>
                                    <w:top w:val="single" w:sz="4" w:space="0" w:color="auto"/>
                                    <w:left w:val="nil"/>
                                    <w:bottom w:val="single" w:sz="4" w:space="0" w:color="auto"/>
                                    <w:right w:val="single" w:sz="4" w:space="0" w:color="auto"/>
                                  </w:tcBorders>
                                  <w:vAlign w:val="center"/>
                                </w:tcPr>
                                <w:p w14:paraId="5EDC849D"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4CD8770B"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r>
                            <w:tr w:rsidR="00A53428" w:rsidRPr="00A53428" w14:paraId="3F658588" w14:textId="77777777" w:rsidTr="005F0D19">
                              <w:trPr>
                                <w:gridAfter w:val="1"/>
                                <w:wAfter w:w="8" w:type="dxa"/>
                                <w:trHeight w:val="266"/>
                              </w:trPr>
                              <w:tc>
                                <w:tcPr>
                                  <w:tcW w:w="1483" w:type="dxa"/>
                                  <w:tcBorders>
                                    <w:top w:val="single" w:sz="4" w:space="0" w:color="auto"/>
                                    <w:left w:val="single" w:sz="4" w:space="0" w:color="auto"/>
                                    <w:bottom w:val="single" w:sz="4" w:space="0" w:color="auto"/>
                                    <w:right w:val="single" w:sz="4" w:space="0" w:color="auto"/>
                                  </w:tcBorders>
                                  <w:vAlign w:val="center"/>
                                  <w:hideMark/>
                                </w:tcPr>
                                <w:p w14:paraId="02E52EE5" w14:textId="77777777" w:rsidR="00A53428" w:rsidRPr="00A53428" w:rsidRDefault="00A53428" w:rsidP="00C10383">
                                  <w:pPr>
                                    <w:spacing w:line="246" w:lineRule="exact"/>
                                    <w:ind w:leftChars="-10" w:left="-24" w:rightChars="-17" w:right="-41"/>
                                    <w:suppressOverlap/>
                                    <w:rPr>
                                      <w:rFonts w:ascii="標楷體" w:eastAsia="標楷體" w:hAnsi="標楷體"/>
                                      <w:color w:val="000000"/>
                                      <w:sz w:val="20"/>
                                      <w:szCs w:val="20"/>
                                    </w:rPr>
                                  </w:pPr>
                                  <w:r w:rsidRPr="00A53428">
                                    <w:rPr>
                                      <w:rFonts w:ascii="標楷體" w:eastAsia="標楷體" w:hAnsi="標楷體" w:hint="eastAsia"/>
                                      <w:color w:val="000000"/>
                                      <w:sz w:val="20"/>
                                      <w:szCs w:val="20"/>
                                    </w:rPr>
                                    <w:t>自來水廠</w:t>
                                  </w:r>
                                </w:p>
                              </w:tc>
                              <w:tc>
                                <w:tcPr>
                                  <w:tcW w:w="442" w:type="dxa"/>
                                  <w:tcBorders>
                                    <w:top w:val="single" w:sz="4" w:space="0" w:color="auto"/>
                                    <w:left w:val="single" w:sz="4" w:space="0" w:color="auto"/>
                                    <w:bottom w:val="single" w:sz="4" w:space="0" w:color="auto"/>
                                    <w:right w:val="single" w:sz="4" w:space="0" w:color="auto"/>
                                  </w:tcBorders>
                                  <w:vAlign w:val="center"/>
                                  <w:hideMark/>
                                </w:tcPr>
                                <w:p w14:paraId="2D44C070" w14:textId="77777777" w:rsidR="00A53428" w:rsidRPr="00A53428" w:rsidRDefault="00A53428" w:rsidP="00C10383">
                                  <w:pPr>
                                    <w:spacing w:line="246" w:lineRule="exact"/>
                                    <w:ind w:rightChars="-12" w:right="-29"/>
                                    <w:suppressOverlap/>
                                    <w:jc w:val="right"/>
                                    <w:rPr>
                                      <w:rFonts w:ascii="標楷體" w:eastAsia="標楷體" w:hAnsi="標楷體"/>
                                      <w:color w:val="000000"/>
                                      <w:sz w:val="20"/>
                                      <w:szCs w:val="20"/>
                                    </w:rPr>
                                  </w:pPr>
                                  <w:r w:rsidRPr="00A53428">
                                    <w:rPr>
                                      <w:rFonts w:ascii="標楷體" w:eastAsia="標楷體" w:hAnsi="標楷體" w:hint="eastAsia"/>
                                      <w:color w:val="000000"/>
                                      <w:sz w:val="20"/>
                                      <w:szCs w:val="20"/>
                                    </w:rPr>
                                    <w:t>5</w:t>
                                  </w:r>
                                </w:p>
                              </w:tc>
                              <w:tc>
                                <w:tcPr>
                                  <w:tcW w:w="442" w:type="dxa"/>
                                  <w:tcBorders>
                                    <w:top w:val="single" w:sz="4" w:space="0" w:color="auto"/>
                                    <w:left w:val="single" w:sz="4" w:space="0" w:color="auto"/>
                                    <w:bottom w:val="single" w:sz="4" w:space="0" w:color="auto"/>
                                    <w:right w:val="single" w:sz="4" w:space="0" w:color="auto"/>
                                  </w:tcBorders>
                                  <w:vAlign w:val="center"/>
                                  <w:hideMark/>
                                </w:tcPr>
                                <w:p w14:paraId="419759D6"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5</w:t>
                                  </w:r>
                                </w:p>
                              </w:tc>
                              <w:tc>
                                <w:tcPr>
                                  <w:tcW w:w="442" w:type="dxa"/>
                                  <w:tcBorders>
                                    <w:top w:val="single" w:sz="4" w:space="0" w:color="auto"/>
                                    <w:left w:val="nil"/>
                                    <w:bottom w:val="single" w:sz="4" w:space="0" w:color="auto"/>
                                    <w:right w:val="single" w:sz="4" w:space="0" w:color="auto"/>
                                  </w:tcBorders>
                                  <w:vAlign w:val="center"/>
                                </w:tcPr>
                                <w:p w14:paraId="665E4CB8"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33" w:type="dxa"/>
                                  <w:tcBorders>
                                    <w:top w:val="single" w:sz="4" w:space="0" w:color="auto"/>
                                    <w:left w:val="nil"/>
                                    <w:bottom w:val="single" w:sz="4" w:space="0" w:color="auto"/>
                                    <w:right w:val="single" w:sz="4" w:space="0" w:color="auto"/>
                                  </w:tcBorders>
                                  <w:vAlign w:val="center"/>
                                </w:tcPr>
                                <w:p w14:paraId="4AB210DA"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2C3D4527"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4592A75C" w14:textId="77777777" w:rsidR="00A53428" w:rsidRPr="00A53428" w:rsidRDefault="00A53428" w:rsidP="00C10383">
                                  <w:pPr>
                                    <w:spacing w:line="246" w:lineRule="exact"/>
                                    <w:ind w:rightChars="-12" w:right="-29"/>
                                    <w:suppressOverlap/>
                                    <w:jc w:val="right"/>
                                    <w:rPr>
                                      <w:rFonts w:ascii="標楷體" w:eastAsia="標楷體" w:hAnsi="標楷體"/>
                                      <w:color w:val="000000"/>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262B451F"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650781CA"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6C0AFFD1"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7D04E22B"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r>
                            <w:tr w:rsidR="00A53428" w:rsidRPr="00A53428" w14:paraId="016DE0B2" w14:textId="77777777" w:rsidTr="005F0D19">
                              <w:trPr>
                                <w:gridAfter w:val="1"/>
                                <w:wAfter w:w="8" w:type="dxa"/>
                                <w:trHeight w:val="266"/>
                              </w:trPr>
                              <w:tc>
                                <w:tcPr>
                                  <w:tcW w:w="1483" w:type="dxa"/>
                                  <w:tcBorders>
                                    <w:top w:val="single" w:sz="4" w:space="0" w:color="auto"/>
                                    <w:left w:val="single" w:sz="4" w:space="0" w:color="auto"/>
                                    <w:bottom w:val="single" w:sz="4" w:space="0" w:color="auto"/>
                                    <w:right w:val="single" w:sz="4" w:space="0" w:color="auto"/>
                                  </w:tcBorders>
                                  <w:vAlign w:val="center"/>
                                  <w:hideMark/>
                                </w:tcPr>
                                <w:p w14:paraId="34C07A43" w14:textId="77777777" w:rsidR="00A53428" w:rsidRPr="00A53428" w:rsidRDefault="00A53428" w:rsidP="00C10383">
                                  <w:pPr>
                                    <w:spacing w:line="246" w:lineRule="exact"/>
                                    <w:ind w:leftChars="-10" w:left="-24" w:rightChars="-17" w:right="-41"/>
                                    <w:suppressOverlap/>
                                    <w:rPr>
                                      <w:rFonts w:ascii="標楷體" w:eastAsia="標楷體" w:hAnsi="標楷體"/>
                                      <w:color w:val="000000"/>
                                      <w:sz w:val="20"/>
                                      <w:szCs w:val="20"/>
                                    </w:rPr>
                                  </w:pPr>
                                  <w:r w:rsidRPr="00A53428">
                                    <w:rPr>
                                      <w:rFonts w:ascii="標楷體" w:eastAsia="標楷體" w:hAnsi="標楷體" w:hint="eastAsia"/>
                                      <w:color w:val="000000"/>
                                      <w:sz w:val="20"/>
                                      <w:szCs w:val="20"/>
                                    </w:rPr>
                                    <w:t>體育場</w:t>
                                  </w:r>
                                </w:p>
                              </w:tc>
                              <w:tc>
                                <w:tcPr>
                                  <w:tcW w:w="442" w:type="dxa"/>
                                  <w:tcBorders>
                                    <w:top w:val="single" w:sz="4" w:space="0" w:color="auto"/>
                                    <w:left w:val="single" w:sz="4" w:space="0" w:color="auto"/>
                                    <w:bottom w:val="single" w:sz="4" w:space="0" w:color="auto"/>
                                    <w:right w:val="single" w:sz="4" w:space="0" w:color="auto"/>
                                  </w:tcBorders>
                                  <w:vAlign w:val="center"/>
                                  <w:hideMark/>
                                </w:tcPr>
                                <w:p w14:paraId="571F3D98"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7</w:t>
                                  </w:r>
                                </w:p>
                              </w:tc>
                              <w:tc>
                                <w:tcPr>
                                  <w:tcW w:w="442" w:type="dxa"/>
                                  <w:tcBorders>
                                    <w:top w:val="single" w:sz="4" w:space="0" w:color="auto"/>
                                    <w:left w:val="single" w:sz="4" w:space="0" w:color="auto"/>
                                    <w:bottom w:val="single" w:sz="4" w:space="0" w:color="auto"/>
                                    <w:right w:val="single" w:sz="4" w:space="0" w:color="auto"/>
                                  </w:tcBorders>
                                  <w:vAlign w:val="center"/>
                                </w:tcPr>
                                <w:p w14:paraId="648AE794"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42" w:type="dxa"/>
                                  <w:tcBorders>
                                    <w:top w:val="single" w:sz="4" w:space="0" w:color="auto"/>
                                    <w:left w:val="nil"/>
                                    <w:bottom w:val="single" w:sz="4" w:space="0" w:color="auto"/>
                                    <w:right w:val="single" w:sz="4" w:space="0" w:color="auto"/>
                                  </w:tcBorders>
                                  <w:vAlign w:val="center"/>
                                </w:tcPr>
                                <w:p w14:paraId="3FE3002B"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33" w:type="dxa"/>
                                  <w:tcBorders>
                                    <w:top w:val="single" w:sz="4" w:space="0" w:color="auto"/>
                                    <w:left w:val="nil"/>
                                    <w:bottom w:val="single" w:sz="4" w:space="0" w:color="auto"/>
                                    <w:right w:val="single" w:sz="4" w:space="0" w:color="auto"/>
                                  </w:tcBorders>
                                  <w:vAlign w:val="center"/>
                                </w:tcPr>
                                <w:p w14:paraId="028A3E94"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0C8F55C9"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71DAC554" w14:textId="77777777" w:rsidR="00A53428" w:rsidRPr="00A53428" w:rsidRDefault="00A53428" w:rsidP="00C10383">
                                  <w:pPr>
                                    <w:spacing w:line="246" w:lineRule="exact"/>
                                    <w:ind w:rightChars="-12" w:right="-29"/>
                                    <w:suppressOverlap/>
                                    <w:jc w:val="right"/>
                                    <w:rPr>
                                      <w:rFonts w:ascii="標楷體" w:eastAsia="標楷體" w:hAnsi="標楷體"/>
                                      <w:color w:val="000000"/>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70D11905"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20B9CCEE"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12F78089"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7</w:t>
                                  </w:r>
                                </w:p>
                              </w:tc>
                              <w:tc>
                                <w:tcPr>
                                  <w:tcW w:w="492" w:type="dxa"/>
                                  <w:tcBorders>
                                    <w:top w:val="single" w:sz="4" w:space="0" w:color="auto"/>
                                    <w:left w:val="nil"/>
                                    <w:bottom w:val="single" w:sz="4" w:space="0" w:color="auto"/>
                                    <w:right w:val="single" w:sz="4" w:space="0" w:color="auto"/>
                                  </w:tcBorders>
                                  <w:vAlign w:val="center"/>
                                </w:tcPr>
                                <w:p w14:paraId="3C0AB27B"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r>
                            <w:tr w:rsidR="00A53428" w:rsidRPr="00A53428" w14:paraId="60D4AE76" w14:textId="77777777" w:rsidTr="005F0D19">
                              <w:trPr>
                                <w:gridAfter w:val="1"/>
                                <w:wAfter w:w="8" w:type="dxa"/>
                                <w:trHeight w:val="266"/>
                              </w:trPr>
                              <w:tc>
                                <w:tcPr>
                                  <w:tcW w:w="1483" w:type="dxa"/>
                                  <w:tcBorders>
                                    <w:top w:val="single" w:sz="4" w:space="0" w:color="auto"/>
                                    <w:left w:val="single" w:sz="4" w:space="0" w:color="auto"/>
                                    <w:bottom w:val="single" w:sz="4" w:space="0" w:color="auto"/>
                                    <w:right w:val="single" w:sz="4" w:space="0" w:color="auto"/>
                                  </w:tcBorders>
                                  <w:vAlign w:val="center"/>
                                  <w:hideMark/>
                                </w:tcPr>
                                <w:p w14:paraId="6F51AF21" w14:textId="77777777" w:rsidR="00A53428" w:rsidRPr="00A53428" w:rsidRDefault="00A53428" w:rsidP="00C10383">
                                  <w:pPr>
                                    <w:spacing w:line="246" w:lineRule="exact"/>
                                    <w:ind w:leftChars="-10" w:left="-24" w:rightChars="-17" w:right="-41"/>
                                    <w:suppressOverlap/>
                                    <w:rPr>
                                      <w:rFonts w:ascii="標楷體" w:eastAsia="標楷體" w:hAnsi="標楷體"/>
                                      <w:sz w:val="20"/>
                                      <w:szCs w:val="20"/>
                                    </w:rPr>
                                  </w:pPr>
                                  <w:r w:rsidRPr="00A53428">
                                    <w:rPr>
                                      <w:rFonts w:ascii="標楷體" w:eastAsia="標楷體" w:hAnsi="標楷體" w:hint="eastAsia"/>
                                      <w:color w:val="000000"/>
                                      <w:sz w:val="20"/>
                                      <w:szCs w:val="20"/>
                                    </w:rPr>
                                    <w:t>大同之家</w:t>
                                  </w:r>
                                </w:p>
                              </w:tc>
                              <w:tc>
                                <w:tcPr>
                                  <w:tcW w:w="442" w:type="dxa"/>
                                  <w:tcBorders>
                                    <w:top w:val="single" w:sz="4" w:space="0" w:color="auto"/>
                                    <w:left w:val="single" w:sz="4" w:space="0" w:color="auto"/>
                                    <w:bottom w:val="single" w:sz="4" w:space="0" w:color="auto"/>
                                    <w:right w:val="single" w:sz="4" w:space="0" w:color="auto"/>
                                  </w:tcBorders>
                                  <w:vAlign w:val="center"/>
                                  <w:hideMark/>
                                </w:tcPr>
                                <w:p w14:paraId="2BB8741C"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c>
                                <w:tcPr>
                                  <w:tcW w:w="442" w:type="dxa"/>
                                  <w:tcBorders>
                                    <w:top w:val="single" w:sz="4" w:space="0" w:color="auto"/>
                                    <w:left w:val="single" w:sz="4" w:space="0" w:color="auto"/>
                                    <w:bottom w:val="single" w:sz="4" w:space="0" w:color="auto"/>
                                    <w:right w:val="single" w:sz="4" w:space="0" w:color="auto"/>
                                  </w:tcBorders>
                                  <w:vAlign w:val="center"/>
                                </w:tcPr>
                                <w:p w14:paraId="5E4B2392"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42" w:type="dxa"/>
                                  <w:tcBorders>
                                    <w:top w:val="single" w:sz="4" w:space="0" w:color="auto"/>
                                    <w:left w:val="nil"/>
                                    <w:bottom w:val="single" w:sz="4" w:space="0" w:color="auto"/>
                                    <w:right w:val="single" w:sz="4" w:space="0" w:color="auto"/>
                                  </w:tcBorders>
                                  <w:vAlign w:val="center"/>
                                </w:tcPr>
                                <w:p w14:paraId="03A08A3C"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33" w:type="dxa"/>
                                  <w:tcBorders>
                                    <w:top w:val="single" w:sz="4" w:space="0" w:color="auto"/>
                                    <w:left w:val="nil"/>
                                    <w:bottom w:val="single" w:sz="4" w:space="0" w:color="auto"/>
                                    <w:right w:val="single" w:sz="4" w:space="0" w:color="auto"/>
                                  </w:tcBorders>
                                  <w:vAlign w:val="center"/>
                                </w:tcPr>
                                <w:p w14:paraId="40E3CC61"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7E2481FF"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599C0EE4"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c>
                                <w:tcPr>
                                  <w:tcW w:w="492" w:type="dxa"/>
                                  <w:tcBorders>
                                    <w:top w:val="single" w:sz="4" w:space="0" w:color="auto"/>
                                    <w:left w:val="nil"/>
                                    <w:bottom w:val="single" w:sz="4" w:space="0" w:color="auto"/>
                                    <w:right w:val="single" w:sz="4" w:space="0" w:color="auto"/>
                                  </w:tcBorders>
                                  <w:vAlign w:val="center"/>
                                </w:tcPr>
                                <w:p w14:paraId="52F43963"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7E4A6EC4"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08885350"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70F0CC25"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r>
                            <w:tr w:rsidR="00A53428" w:rsidRPr="00A53428" w14:paraId="60469A8B" w14:textId="77777777" w:rsidTr="005F0D19">
                              <w:trPr>
                                <w:gridAfter w:val="1"/>
                                <w:wAfter w:w="8" w:type="dxa"/>
                                <w:trHeight w:val="266"/>
                              </w:trPr>
                              <w:tc>
                                <w:tcPr>
                                  <w:tcW w:w="1483" w:type="dxa"/>
                                  <w:tcBorders>
                                    <w:top w:val="nil"/>
                                    <w:left w:val="single" w:sz="4" w:space="0" w:color="auto"/>
                                    <w:bottom w:val="single" w:sz="4" w:space="0" w:color="auto"/>
                                    <w:right w:val="single" w:sz="4" w:space="0" w:color="auto"/>
                                  </w:tcBorders>
                                  <w:vAlign w:val="center"/>
                                  <w:hideMark/>
                                </w:tcPr>
                                <w:p w14:paraId="5A35CAFE" w14:textId="77777777" w:rsidR="00A53428" w:rsidRPr="00A53428" w:rsidRDefault="00A53428" w:rsidP="00C10383">
                                  <w:pPr>
                                    <w:spacing w:line="246" w:lineRule="exact"/>
                                    <w:ind w:leftChars="-10" w:left="-24" w:rightChars="-17" w:right="-41"/>
                                    <w:suppressOverlap/>
                                    <w:rPr>
                                      <w:rFonts w:ascii="標楷體" w:eastAsia="標楷體" w:hAnsi="標楷體"/>
                                      <w:sz w:val="20"/>
                                      <w:szCs w:val="20"/>
                                    </w:rPr>
                                  </w:pPr>
                                  <w:r w:rsidRPr="00A53428">
                                    <w:rPr>
                                      <w:rFonts w:ascii="標楷體" w:eastAsia="標楷體" w:hAnsi="標楷體" w:hint="eastAsia"/>
                                      <w:color w:val="000000"/>
                                      <w:sz w:val="20"/>
                                      <w:szCs w:val="20"/>
                                    </w:rPr>
                                    <w:t>金沙鎮公所</w:t>
                                  </w:r>
                                </w:p>
                              </w:tc>
                              <w:tc>
                                <w:tcPr>
                                  <w:tcW w:w="442" w:type="dxa"/>
                                  <w:tcBorders>
                                    <w:top w:val="nil"/>
                                    <w:left w:val="single" w:sz="4" w:space="0" w:color="auto"/>
                                    <w:bottom w:val="single" w:sz="4" w:space="0" w:color="auto"/>
                                    <w:right w:val="single" w:sz="4" w:space="0" w:color="auto"/>
                                  </w:tcBorders>
                                  <w:vAlign w:val="center"/>
                                  <w:hideMark/>
                                </w:tcPr>
                                <w:p w14:paraId="5CB96237"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22</w:t>
                                  </w:r>
                                </w:p>
                              </w:tc>
                              <w:tc>
                                <w:tcPr>
                                  <w:tcW w:w="442" w:type="dxa"/>
                                  <w:tcBorders>
                                    <w:top w:val="nil"/>
                                    <w:left w:val="single" w:sz="4" w:space="0" w:color="auto"/>
                                    <w:bottom w:val="single" w:sz="4" w:space="0" w:color="auto"/>
                                    <w:right w:val="single" w:sz="4" w:space="0" w:color="auto"/>
                                  </w:tcBorders>
                                  <w:vAlign w:val="center"/>
                                </w:tcPr>
                                <w:p w14:paraId="4EF9C00E"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42" w:type="dxa"/>
                                  <w:tcBorders>
                                    <w:top w:val="nil"/>
                                    <w:left w:val="nil"/>
                                    <w:bottom w:val="single" w:sz="4" w:space="0" w:color="auto"/>
                                    <w:right w:val="single" w:sz="4" w:space="0" w:color="auto"/>
                                  </w:tcBorders>
                                  <w:vAlign w:val="center"/>
                                </w:tcPr>
                                <w:p w14:paraId="5E49BE63"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33" w:type="dxa"/>
                                  <w:tcBorders>
                                    <w:top w:val="nil"/>
                                    <w:left w:val="nil"/>
                                    <w:bottom w:val="single" w:sz="4" w:space="0" w:color="auto"/>
                                    <w:right w:val="single" w:sz="4" w:space="0" w:color="auto"/>
                                  </w:tcBorders>
                                  <w:vAlign w:val="center"/>
                                </w:tcPr>
                                <w:p w14:paraId="4E19CBFB"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nil"/>
                                    <w:left w:val="nil"/>
                                    <w:bottom w:val="single" w:sz="4" w:space="0" w:color="auto"/>
                                    <w:right w:val="single" w:sz="4" w:space="0" w:color="auto"/>
                                  </w:tcBorders>
                                  <w:vAlign w:val="center"/>
                                  <w:hideMark/>
                                </w:tcPr>
                                <w:p w14:paraId="4EB34B3A"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2</w:t>
                                  </w:r>
                                </w:p>
                              </w:tc>
                              <w:tc>
                                <w:tcPr>
                                  <w:tcW w:w="492" w:type="dxa"/>
                                  <w:tcBorders>
                                    <w:top w:val="nil"/>
                                    <w:left w:val="nil"/>
                                    <w:bottom w:val="single" w:sz="4" w:space="0" w:color="auto"/>
                                    <w:right w:val="single" w:sz="4" w:space="0" w:color="auto"/>
                                  </w:tcBorders>
                                  <w:vAlign w:val="center"/>
                                  <w:hideMark/>
                                </w:tcPr>
                                <w:p w14:paraId="4F59D140"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12</w:t>
                                  </w:r>
                                </w:p>
                              </w:tc>
                              <w:tc>
                                <w:tcPr>
                                  <w:tcW w:w="492" w:type="dxa"/>
                                  <w:tcBorders>
                                    <w:top w:val="nil"/>
                                    <w:left w:val="nil"/>
                                    <w:bottom w:val="single" w:sz="4" w:space="0" w:color="auto"/>
                                    <w:right w:val="single" w:sz="4" w:space="0" w:color="auto"/>
                                  </w:tcBorders>
                                  <w:vAlign w:val="center"/>
                                </w:tcPr>
                                <w:p w14:paraId="43BD74A4"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nil"/>
                                    <w:left w:val="nil"/>
                                    <w:bottom w:val="single" w:sz="4" w:space="0" w:color="auto"/>
                                    <w:right w:val="single" w:sz="4" w:space="0" w:color="auto"/>
                                  </w:tcBorders>
                                  <w:vAlign w:val="center"/>
                                  <w:hideMark/>
                                </w:tcPr>
                                <w:p w14:paraId="5630A319"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8</w:t>
                                  </w:r>
                                </w:p>
                              </w:tc>
                              <w:tc>
                                <w:tcPr>
                                  <w:tcW w:w="492" w:type="dxa"/>
                                  <w:tcBorders>
                                    <w:top w:val="nil"/>
                                    <w:left w:val="nil"/>
                                    <w:bottom w:val="single" w:sz="4" w:space="0" w:color="auto"/>
                                    <w:right w:val="single" w:sz="4" w:space="0" w:color="auto"/>
                                  </w:tcBorders>
                                  <w:vAlign w:val="center"/>
                                </w:tcPr>
                                <w:p w14:paraId="22EDE906"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nil"/>
                                    <w:left w:val="nil"/>
                                    <w:bottom w:val="single" w:sz="4" w:space="0" w:color="auto"/>
                                    <w:right w:val="single" w:sz="4" w:space="0" w:color="auto"/>
                                  </w:tcBorders>
                                  <w:vAlign w:val="center"/>
                                </w:tcPr>
                                <w:p w14:paraId="1C115716"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r>
                            <w:tr w:rsidR="00A53428" w:rsidRPr="00A53428" w14:paraId="1A0C8CBB" w14:textId="77777777" w:rsidTr="005F0D19">
                              <w:trPr>
                                <w:gridAfter w:val="1"/>
                                <w:wAfter w:w="8" w:type="dxa"/>
                                <w:trHeight w:val="266"/>
                              </w:trPr>
                              <w:tc>
                                <w:tcPr>
                                  <w:tcW w:w="1483" w:type="dxa"/>
                                  <w:tcBorders>
                                    <w:top w:val="nil"/>
                                    <w:left w:val="single" w:sz="4" w:space="0" w:color="auto"/>
                                    <w:bottom w:val="single" w:sz="4" w:space="0" w:color="auto"/>
                                    <w:right w:val="single" w:sz="4" w:space="0" w:color="auto"/>
                                  </w:tcBorders>
                                  <w:vAlign w:val="center"/>
                                  <w:hideMark/>
                                </w:tcPr>
                                <w:p w14:paraId="0FA39F24" w14:textId="77777777" w:rsidR="00A53428" w:rsidRPr="00A53428" w:rsidRDefault="00A53428" w:rsidP="00C10383">
                                  <w:pPr>
                                    <w:spacing w:line="246" w:lineRule="exact"/>
                                    <w:ind w:leftChars="-10" w:left="-24" w:rightChars="-17" w:right="-41"/>
                                    <w:suppressOverlap/>
                                    <w:rPr>
                                      <w:rFonts w:ascii="標楷體" w:eastAsia="標楷體" w:hAnsi="標楷體"/>
                                      <w:sz w:val="20"/>
                                      <w:szCs w:val="20"/>
                                    </w:rPr>
                                  </w:pPr>
                                  <w:r w:rsidRPr="00A53428">
                                    <w:rPr>
                                      <w:rFonts w:ascii="標楷體" w:eastAsia="標楷體" w:hAnsi="標楷體" w:hint="eastAsia"/>
                                      <w:color w:val="000000"/>
                                      <w:sz w:val="20"/>
                                      <w:szCs w:val="20"/>
                                    </w:rPr>
                                    <w:t>金城鎮公所</w:t>
                                  </w:r>
                                </w:p>
                              </w:tc>
                              <w:tc>
                                <w:tcPr>
                                  <w:tcW w:w="442" w:type="dxa"/>
                                  <w:tcBorders>
                                    <w:top w:val="nil"/>
                                    <w:left w:val="single" w:sz="4" w:space="0" w:color="auto"/>
                                    <w:bottom w:val="single" w:sz="4" w:space="0" w:color="auto"/>
                                    <w:right w:val="single" w:sz="4" w:space="0" w:color="auto"/>
                                  </w:tcBorders>
                                  <w:vAlign w:val="center"/>
                                  <w:hideMark/>
                                </w:tcPr>
                                <w:p w14:paraId="131CD6FC"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19</w:t>
                                  </w:r>
                                </w:p>
                              </w:tc>
                              <w:tc>
                                <w:tcPr>
                                  <w:tcW w:w="442" w:type="dxa"/>
                                  <w:tcBorders>
                                    <w:top w:val="nil"/>
                                    <w:left w:val="single" w:sz="4" w:space="0" w:color="auto"/>
                                    <w:bottom w:val="single" w:sz="4" w:space="0" w:color="auto"/>
                                    <w:right w:val="single" w:sz="4" w:space="0" w:color="auto"/>
                                  </w:tcBorders>
                                  <w:vAlign w:val="center"/>
                                </w:tcPr>
                                <w:p w14:paraId="54705025"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42" w:type="dxa"/>
                                  <w:tcBorders>
                                    <w:top w:val="nil"/>
                                    <w:left w:val="nil"/>
                                    <w:bottom w:val="single" w:sz="4" w:space="0" w:color="auto"/>
                                    <w:right w:val="single" w:sz="4" w:space="0" w:color="auto"/>
                                  </w:tcBorders>
                                  <w:vAlign w:val="center"/>
                                </w:tcPr>
                                <w:p w14:paraId="73BF8A08"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33" w:type="dxa"/>
                                  <w:tcBorders>
                                    <w:top w:val="nil"/>
                                    <w:left w:val="nil"/>
                                    <w:bottom w:val="single" w:sz="4" w:space="0" w:color="auto"/>
                                    <w:right w:val="single" w:sz="4" w:space="0" w:color="auto"/>
                                  </w:tcBorders>
                                  <w:vAlign w:val="center"/>
                                </w:tcPr>
                                <w:p w14:paraId="161F5902"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nil"/>
                                    <w:left w:val="nil"/>
                                    <w:bottom w:val="single" w:sz="4" w:space="0" w:color="auto"/>
                                    <w:right w:val="single" w:sz="4" w:space="0" w:color="auto"/>
                                  </w:tcBorders>
                                  <w:vAlign w:val="center"/>
                                  <w:hideMark/>
                                </w:tcPr>
                                <w:p w14:paraId="4BA65E31"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c>
                                <w:tcPr>
                                  <w:tcW w:w="492" w:type="dxa"/>
                                  <w:tcBorders>
                                    <w:top w:val="nil"/>
                                    <w:left w:val="nil"/>
                                    <w:bottom w:val="single" w:sz="4" w:space="0" w:color="auto"/>
                                    <w:right w:val="single" w:sz="4" w:space="0" w:color="auto"/>
                                  </w:tcBorders>
                                  <w:vAlign w:val="center"/>
                                  <w:hideMark/>
                                </w:tcPr>
                                <w:p w14:paraId="48786E0B"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12</w:t>
                                  </w:r>
                                </w:p>
                              </w:tc>
                              <w:tc>
                                <w:tcPr>
                                  <w:tcW w:w="492" w:type="dxa"/>
                                  <w:tcBorders>
                                    <w:top w:val="nil"/>
                                    <w:left w:val="nil"/>
                                    <w:bottom w:val="single" w:sz="4" w:space="0" w:color="auto"/>
                                    <w:right w:val="single" w:sz="4" w:space="0" w:color="auto"/>
                                  </w:tcBorders>
                                  <w:vAlign w:val="center"/>
                                </w:tcPr>
                                <w:p w14:paraId="4F227995"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nil"/>
                                    <w:left w:val="nil"/>
                                    <w:bottom w:val="single" w:sz="4" w:space="0" w:color="auto"/>
                                    <w:right w:val="single" w:sz="4" w:space="0" w:color="auto"/>
                                  </w:tcBorders>
                                  <w:vAlign w:val="center"/>
                                  <w:hideMark/>
                                </w:tcPr>
                                <w:p w14:paraId="789F1DF2"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5</w:t>
                                  </w:r>
                                </w:p>
                              </w:tc>
                              <w:tc>
                                <w:tcPr>
                                  <w:tcW w:w="492" w:type="dxa"/>
                                  <w:tcBorders>
                                    <w:top w:val="nil"/>
                                    <w:left w:val="nil"/>
                                    <w:bottom w:val="single" w:sz="4" w:space="0" w:color="auto"/>
                                    <w:right w:val="single" w:sz="4" w:space="0" w:color="auto"/>
                                  </w:tcBorders>
                                  <w:vAlign w:val="center"/>
                                </w:tcPr>
                                <w:p w14:paraId="0B4CBE6F"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nil"/>
                                    <w:left w:val="nil"/>
                                    <w:bottom w:val="single" w:sz="4" w:space="0" w:color="auto"/>
                                    <w:right w:val="single" w:sz="4" w:space="0" w:color="auto"/>
                                  </w:tcBorders>
                                  <w:vAlign w:val="center"/>
                                  <w:hideMark/>
                                </w:tcPr>
                                <w:p w14:paraId="1A3262FF"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r>
                            <w:tr w:rsidR="00A53428" w:rsidRPr="00A53428" w14:paraId="39C4E5AC" w14:textId="77777777" w:rsidTr="005F0D19">
                              <w:trPr>
                                <w:gridAfter w:val="1"/>
                                <w:wAfter w:w="8" w:type="dxa"/>
                                <w:trHeight w:val="266"/>
                              </w:trPr>
                              <w:tc>
                                <w:tcPr>
                                  <w:tcW w:w="1483" w:type="dxa"/>
                                  <w:tcBorders>
                                    <w:top w:val="nil"/>
                                    <w:left w:val="single" w:sz="4" w:space="0" w:color="auto"/>
                                    <w:bottom w:val="single" w:sz="4" w:space="0" w:color="auto"/>
                                    <w:right w:val="single" w:sz="4" w:space="0" w:color="auto"/>
                                  </w:tcBorders>
                                  <w:vAlign w:val="center"/>
                                  <w:hideMark/>
                                </w:tcPr>
                                <w:p w14:paraId="6E7FAF55" w14:textId="77777777" w:rsidR="00A53428" w:rsidRPr="00A53428" w:rsidRDefault="00A53428" w:rsidP="00C10383">
                                  <w:pPr>
                                    <w:spacing w:line="246" w:lineRule="exact"/>
                                    <w:ind w:leftChars="-10" w:left="-24" w:rightChars="-17" w:right="-41"/>
                                    <w:suppressOverlap/>
                                    <w:rPr>
                                      <w:rFonts w:ascii="標楷體" w:eastAsia="標楷體" w:hAnsi="標楷體"/>
                                      <w:sz w:val="20"/>
                                      <w:szCs w:val="20"/>
                                    </w:rPr>
                                  </w:pPr>
                                  <w:r w:rsidRPr="00A53428">
                                    <w:rPr>
                                      <w:rFonts w:ascii="標楷體" w:eastAsia="標楷體" w:hAnsi="標楷體" w:hint="eastAsia"/>
                                      <w:color w:val="000000"/>
                                      <w:sz w:val="20"/>
                                      <w:szCs w:val="20"/>
                                    </w:rPr>
                                    <w:t>金湖鎮公所</w:t>
                                  </w:r>
                                </w:p>
                              </w:tc>
                              <w:tc>
                                <w:tcPr>
                                  <w:tcW w:w="442" w:type="dxa"/>
                                  <w:tcBorders>
                                    <w:top w:val="nil"/>
                                    <w:left w:val="single" w:sz="4" w:space="0" w:color="auto"/>
                                    <w:bottom w:val="single" w:sz="4" w:space="0" w:color="auto"/>
                                    <w:right w:val="single" w:sz="4" w:space="0" w:color="auto"/>
                                  </w:tcBorders>
                                  <w:vAlign w:val="center"/>
                                  <w:hideMark/>
                                </w:tcPr>
                                <w:p w14:paraId="33764212"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25</w:t>
                                  </w:r>
                                </w:p>
                              </w:tc>
                              <w:tc>
                                <w:tcPr>
                                  <w:tcW w:w="442" w:type="dxa"/>
                                  <w:tcBorders>
                                    <w:top w:val="nil"/>
                                    <w:left w:val="single" w:sz="4" w:space="0" w:color="auto"/>
                                    <w:bottom w:val="single" w:sz="4" w:space="0" w:color="auto"/>
                                    <w:right w:val="single" w:sz="4" w:space="0" w:color="auto"/>
                                  </w:tcBorders>
                                  <w:vAlign w:val="center"/>
                                </w:tcPr>
                                <w:p w14:paraId="5AD17F7C"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42" w:type="dxa"/>
                                  <w:tcBorders>
                                    <w:top w:val="nil"/>
                                    <w:left w:val="nil"/>
                                    <w:bottom w:val="single" w:sz="4" w:space="0" w:color="auto"/>
                                    <w:right w:val="single" w:sz="4" w:space="0" w:color="auto"/>
                                  </w:tcBorders>
                                  <w:vAlign w:val="center"/>
                                  <w:hideMark/>
                                </w:tcPr>
                                <w:p w14:paraId="321494CF"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c>
                                <w:tcPr>
                                  <w:tcW w:w="433" w:type="dxa"/>
                                  <w:tcBorders>
                                    <w:top w:val="nil"/>
                                    <w:left w:val="nil"/>
                                    <w:bottom w:val="single" w:sz="4" w:space="0" w:color="auto"/>
                                    <w:right w:val="single" w:sz="4" w:space="0" w:color="auto"/>
                                  </w:tcBorders>
                                  <w:vAlign w:val="center"/>
                                  <w:hideMark/>
                                </w:tcPr>
                                <w:p w14:paraId="5A9D9E17"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c>
                                <w:tcPr>
                                  <w:tcW w:w="492" w:type="dxa"/>
                                  <w:tcBorders>
                                    <w:top w:val="nil"/>
                                    <w:left w:val="nil"/>
                                    <w:bottom w:val="single" w:sz="4" w:space="0" w:color="auto"/>
                                    <w:right w:val="single" w:sz="4" w:space="0" w:color="auto"/>
                                  </w:tcBorders>
                                  <w:vAlign w:val="center"/>
                                </w:tcPr>
                                <w:p w14:paraId="6BC6D0D6"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nil"/>
                                    <w:left w:val="nil"/>
                                    <w:bottom w:val="single" w:sz="4" w:space="0" w:color="auto"/>
                                    <w:right w:val="single" w:sz="4" w:space="0" w:color="auto"/>
                                  </w:tcBorders>
                                  <w:vAlign w:val="center"/>
                                  <w:hideMark/>
                                </w:tcPr>
                                <w:p w14:paraId="4546A4F1"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16</w:t>
                                  </w:r>
                                </w:p>
                              </w:tc>
                              <w:tc>
                                <w:tcPr>
                                  <w:tcW w:w="492" w:type="dxa"/>
                                  <w:tcBorders>
                                    <w:top w:val="nil"/>
                                    <w:left w:val="nil"/>
                                    <w:bottom w:val="single" w:sz="4" w:space="0" w:color="auto"/>
                                    <w:right w:val="single" w:sz="4" w:space="0" w:color="auto"/>
                                  </w:tcBorders>
                                  <w:vAlign w:val="center"/>
                                </w:tcPr>
                                <w:p w14:paraId="42328D7D"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nil"/>
                                    <w:left w:val="nil"/>
                                    <w:bottom w:val="single" w:sz="4" w:space="0" w:color="auto"/>
                                    <w:right w:val="single" w:sz="4" w:space="0" w:color="auto"/>
                                  </w:tcBorders>
                                  <w:vAlign w:val="center"/>
                                  <w:hideMark/>
                                </w:tcPr>
                                <w:p w14:paraId="286AC961"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7</w:t>
                                  </w:r>
                                </w:p>
                              </w:tc>
                              <w:tc>
                                <w:tcPr>
                                  <w:tcW w:w="492" w:type="dxa"/>
                                  <w:tcBorders>
                                    <w:top w:val="nil"/>
                                    <w:left w:val="nil"/>
                                    <w:bottom w:val="single" w:sz="4" w:space="0" w:color="auto"/>
                                    <w:right w:val="single" w:sz="4" w:space="0" w:color="auto"/>
                                  </w:tcBorders>
                                  <w:vAlign w:val="center"/>
                                </w:tcPr>
                                <w:p w14:paraId="23BC6754"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nil"/>
                                    <w:left w:val="nil"/>
                                    <w:bottom w:val="single" w:sz="4" w:space="0" w:color="auto"/>
                                    <w:right w:val="single" w:sz="4" w:space="0" w:color="auto"/>
                                  </w:tcBorders>
                                  <w:vAlign w:val="center"/>
                                </w:tcPr>
                                <w:p w14:paraId="0DD4DA3C"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r>
                            <w:tr w:rsidR="00A53428" w:rsidRPr="00A53428" w14:paraId="07362F9F" w14:textId="77777777" w:rsidTr="005F0D19">
                              <w:trPr>
                                <w:gridAfter w:val="1"/>
                                <w:wAfter w:w="8" w:type="dxa"/>
                                <w:trHeight w:val="266"/>
                              </w:trPr>
                              <w:tc>
                                <w:tcPr>
                                  <w:tcW w:w="1483" w:type="dxa"/>
                                  <w:tcBorders>
                                    <w:top w:val="nil"/>
                                    <w:left w:val="single" w:sz="4" w:space="0" w:color="auto"/>
                                    <w:bottom w:val="single" w:sz="4" w:space="0" w:color="auto"/>
                                    <w:right w:val="single" w:sz="4" w:space="0" w:color="auto"/>
                                  </w:tcBorders>
                                  <w:vAlign w:val="center"/>
                                  <w:hideMark/>
                                </w:tcPr>
                                <w:p w14:paraId="51ABC1F6" w14:textId="77777777" w:rsidR="00A53428" w:rsidRPr="00A53428" w:rsidRDefault="00A53428" w:rsidP="00C10383">
                                  <w:pPr>
                                    <w:spacing w:line="246" w:lineRule="exact"/>
                                    <w:ind w:leftChars="-10" w:left="-24" w:rightChars="-17" w:right="-41"/>
                                    <w:suppressOverlap/>
                                    <w:rPr>
                                      <w:rFonts w:ascii="標楷體" w:eastAsia="標楷體" w:hAnsi="標楷體"/>
                                      <w:sz w:val="20"/>
                                      <w:szCs w:val="20"/>
                                    </w:rPr>
                                  </w:pPr>
                                  <w:r w:rsidRPr="00A53428">
                                    <w:rPr>
                                      <w:rFonts w:ascii="標楷體" w:eastAsia="標楷體" w:hAnsi="標楷體" w:hint="eastAsia"/>
                                      <w:color w:val="000000"/>
                                      <w:sz w:val="20"/>
                                      <w:szCs w:val="20"/>
                                    </w:rPr>
                                    <w:t>金寧鄉公所</w:t>
                                  </w:r>
                                </w:p>
                              </w:tc>
                              <w:tc>
                                <w:tcPr>
                                  <w:tcW w:w="442" w:type="dxa"/>
                                  <w:tcBorders>
                                    <w:top w:val="nil"/>
                                    <w:left w:val="single" w:sz="4" w:space="0" w:color="auto"/>
                                    <w:bottom w:val="single" w:sz="4" w:space="0" w:color="auto"/>
                                    <w:right w:val="single" w:sz="4" w:space="0" w:color="auto"/>
                                  </w:tcBorders>
                                  <w:vAlign w:val="center"/>
                                  <w:hideMark/>
                                </w:tcPr>
                                <w:p w14:paraId="453CE956"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13</w:t>
                                  </w:r>
                                </w:p>
                              </w:tc>
                              <w:tc>
                                <w:tcPr>
                                  <w:tcW w:w="442" w:type="dxa"/>
                                  <w:tcBorders>
                                    <w:top w:val="nil"/>
                                    <w:left w:val="single" w:sz="4" w:space="0" w:color="auto"/>
                                    <w:bottom w:val="single" w:sz="4" w:space="0" w:color="auto"/>
                                    <w:right w:val="single" w:sz="4" w:space="0" w:color="auto"/>
                                  </w:tcBorders>
                                  <w:vAlign w:val="center"/>
                                </w:tcPr>
                                <w:p w14:paraId="4CD06275"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42" w:type="dxa"/>
                                  <w:tcBorders>
                                    <w:top w:val="nil"/>
                                    <w:left w:val="nil"/>
                                    <w:bottom w:val="single" w:sz="4" w:space="0" w:color="auto"/>
                                    <w:right w:val="single" w:sz="4" w:space="0" w:color="auto"/>
                                  </w:tcBorders>
                                  <w:vAlign w:val="center"/>
                                  <w:hideMark/>
                                </w:tcPr>
                                <w:p w14:paraId="715DF0A7"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c>
                                <w:tcPr>
                                  <w:tcW w:w="433" w:type="dxa"/>
                                  <w:tcBorders>
                                    <w:top w:val="nil"/>
                                    <w:left w:val="nil"/>
                                    <w:bottom w:val="single" w:sz="4" w:space="0" w:color="auto"/>
                                    <w:right w:val="single" w:sz="4" w:space="0" w:color="auto"/>
                                  </w:tcBorders>
                                  <w:vAlign w:val="center"/>
                                </w:tcPr>
                                <w:p w14:paraId="3BE621D1"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nil"/>
                                    <w:left w:val="nil"/>
                                    <w:bottom w:val="single" w:sz="4" w:space="0" w:color="auto"/>
                                    <w:right w:val="single" w:sz="4" w:space="0" w:color="auto"/>
                                  </w:tcBorders>
                                  <w:vAlign w:val="center"/>
                                </w:tcPr>
                                <w:p w14:paraId="06AC1F2E"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nil"/>
                                    <w:left w:val="nil"/>
                                    <w:bottom w:val="single" w:sz="4" w:space="0" w:color="auto"/>
                                    <w:right w:val="single" w:sz="4" w:space="0" w:color="auto"/>
                                  </w:tcBorders>
                                  <w:vAlign w:val="center"/>
                                  <w:hideMark/>
                                </w:tcPr>
                                <w:p w14:paraId="1434C96F"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6</w:t>
                                  </w:r>
                                </w:p>
                              </w:tc>
                              <w:tc>
                                <w:tcPr>
                                  <w:tcW w:w="492" w:type="dxa"/>
                                  <w:tcBorders>
                                    <w:top w:val="nil"/>
                                    <w:left w:val="nil"/>
                                    <w:bottom w:val="single" w:sz="4" w:space="0" w:color="auto"/>
                                    <w:right w:val="single" w:sz="4" w:space="0" w:color="auto"/>
                                  </w:tcBorders>
                                  <w:vAlign w:val="center"/>
                                </w:tcPr>
                                <w:p w14:paraId="482050C2"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nil"/>
                                    <w:left w:val="nil"/>
                                    <w:bottom w:val="single" w:sz="4" w:space="0" w:color="auto"/>
                                    <w:right w:val="single" w:sz="4" w:space="0" w:color="auto"/>
                                  </w:tcBorders>
                                  <w:vAlign w:val="center"/>
                                  <w:hideMark/>
                                </w:tcPr>
                                <w:p w14:paraId="1AC70D7A"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6</w:t>
                                  </w:r>
                                </w:p>
                              </w:tc>
                              <w:tc>
                                <w:tcPr>
                                  <w:tcW w:w="492" w:type="dxa"/>
                                  <w:tcBorders>
                                    <w:top w:val="nil"/>
                                    <w:left w:val="nil"/>
                                    <w:bottom w:val="single" w:sz="4" w:space="0" w:color="auto"/>
                                    <w:right w:val="single" w:sz="4" w:space="0" w:color="auto"/>
                                  </w:tcBorders>
                                  <w:vAlign w:val="center"/>
                                </w:tcPr>
                                <w:p w14:paraId="615CC37B"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nil"/>
                                    <w:left w:val="nil"/>
                                    <w:bottom w:val="single" w:sz="4" w:space="0" w:color="auto"/>
                                    <w:right w:val="single" w:sz="4" w:space="0" w:color="auto"/>
                                  </w:tcBorders>
                                  <w:vAlign w:val="center"/>
                                </w:tcPr>
                                <w:p w14:paraId="3EC42E6F"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r>
                            <w:tr w:rsidR="00A53428" w:rsidRPr="00A53428" w14:paraId="3D061E5F" w14:textId="77777777" w:rsidTr="005F0D19">
                              <w:trPr>
                                <w:gridAfter w:val="1"/>
                                <w:wAfter w:w="8" w:type="dxa"/>
                                <w:trHeight w:val="266"/>
                              </w:trPr>
                              <w:tc>
                                <w:tcPr>
                                  <w:tcW w:w="1483" w:type="dxa"/>
                                  <w:tcBorders>
                                    <w:top w:val="single" w:sz="4" w:space="0" w:color="auto"/>
                                    <w:left w:val="single" w:sz="4" w:space="0" w:color="auto"/>
                                    <w:bottom w:val="single" w:sz="4" w:space="0" w:color="auto"/>
                                    <w:right w:val="single" w:sz="4" w:space="0" w:color="auto"/>
                                  </w:tcBorders>
                                  <w:vAlign w:val="center"/>
                                  <w:hideMark/>
                                </w:tcPr>
                                <w:p w14:paraId="44CD8B54" w14:textId="77777777" w:rsidR="00A53428" w:rsidRPr="00A53428" w:rsidRDefault="00A53428" w:rsidP="00C10383">
                                  <w:pPr>
                                    <w:spacing w:line="246" w:lineRule="exact"/>
                                    <w:ind w:leftChars="-10" w:left="-24" w:rightChars="-17" w:right="-41"/>
                                    <w:suppressOverlap/>
                                    <w:rPr>
                                      <w:rFonts w:ascii="標楷體" w:eastAsia="標楷體" w:hAnsi="標楷體"/>
                                      <w:sz w:val="20"/>
                                      <w:szCs w:val="20"/>
                                    </w:rPr>
                                  </w:pPr>
                                  <w:r w:rsidRPr="00A53428">
                                    <w:rPr>
                                      <w:rFonts w:ascii="標楷體" w:eastAsia="標楷體" w:hAnsi="標楷體" w:hint="eastAsia"/>
                                      <w:color w:val="000000"/>
                                      <w:sz w:val="20"/>
                                      <w:szCs w:val="20"/>
                                    </w:rPr>
                                    <w:t>烈嶼鄉公所</w:t>
                                  </w:r>
                                </w:p>
                              </w:tc>
                              <w:tc>
                                <w:tcPr>
                                  <w:tcW w:w="442" w:type="dxa"/>
                                  <w:tcBorders>
                                    <w:top w:val="single" w:sz="4" w:space="0" w:color="auto"/>
                                    <w:left w:val="single" w:sz="4" w:space="0" w:color="auto"/>
                                    <w:bottom w:val="single" w:sz="4" w:space="0" w:color="auto"/>
                                    <w:right w:val="single" w:sz="4" w:space="0" w:color="auto"/>
                                  </w:tcBorders>
                                  <w:vAlign w:val="center"/>
                                  <w:hideMark/>
                                </w:tcPr>
                                <w:p w14:paraId="1C66E192"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15</w:t>
                                  </w:r>
                                </w:p>
                              </w:tc>
                              <w:tc>
                                <w:tcPr>
                                  <w:tcW w:w="442" w:type="dxa"/>
                                  <w:tcBorders>
                                    <w:top w:val="single" w:sz="4" w:space="0" w:color="auto"/>
                                    <w:left w:val="single" w:sz="4" w:space="0" w:color="auto"/>
                                    <w:bottom w:val="single" w:sz="4" w:space="0" w:color="auto"/>
                                    <w:right w:val="single" w:sz="4" w:space="0" w:color="auto"/>
                                  </w:tcBorders>
                                  <w:vAlign w:val="center"/>
                                </w:tcPr>
                                <w:p w14:paraId="31E85F87"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42" w:type="dxa"/>
                                  <w:tcBorders>
                                    <w:top w:val="single" w:sz="4" w:space="0" w:color="auto"/>
                                    <w:left w:val="nil"/>
                                    <w:bottom w:val="single" w:sz="4" w:space="0" w:color="auto"/>
                                    <w:right w:val="single" w:sz="4" w:space="0" w:color="auto"/>
                                  </w:tcBorders>
                                  <w:vAlign w:val="center"/>
                                </w:tcPr>
                                <w:p w14:paraId="3AA58E71"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33" w:type="dxa"/>
                                  <w:tcBorders>
                                    <w:top w:val="single" w:sz="4" w:space="0" w:color="auto"/>
                                    <w:left w:val="nil"/>
                                    <w:bottom w:val="single" w:sz="4" w:space="0" w:color="auto"/>
                                    <w:right w:val="single" w:sz="4" w:space="0" w:color="auto"/>
                                  </w:tcBorders>
                                  <w:vAlign w:val="center"/>
                                </w:tcPr>
                                <w:p w14:paraId="7C565B11"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17F08919"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01C8498B"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11</w:t>
                                  </w:r>
                                </w:p>
                              </w:tc>
                              <w:tc>
                                <w:tcPr>
                                  <w:tcW w:w="492" w:type="dxa"/>
                                  <w:tcBorders>
                                    <w:top w:val="single" w:sz="4" w:space="0" w:color="auto"/>
                                    <w:left w:val="nil"/>
                                    <w:bottom w:val="single" w:sz="4" w:space="0" w:color="auto"/>
                                    <w:right w:val="single" w:sz="4" w:space="0" w:color="auto"/>
                                  </w:tcBorders>
                                  <w:vAlign w:val="center"/>
                                  <w:hideMark/>
                                </w:tcPr>
                                <w:p w14:paraId="7BBA1B94"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c>
                                <w:tcPr>
                                  <w:tcW w:w="492" w:type="dxa"/>
                                  <w:tcBorders>
                                    <w:top w:val="single" w:sz="4" w:space="0" w:color="auto"/>
                                    <w:left w:val="nil"/>
                                    <w:bottom w:val="single" w:sz="4" w:space="0" w:color="auto"/>
                                    <w:right w:val="single" w:sz="4" w:space="0" w:color="auto"/>
                                  </w:tcBorders>
                                  <w:vAlign w:val="center"/>
                                  <w:hideMark/>
                                </w:tcPr>
                                <w:p w14:paraId="2DC104EA"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c>
                                <w:tcPr>
                                  <w:tcW w:w="492" w:type="dxa"/>
                                  <w:tcBorders>
                                    <w:top w:val="single" w:sz="4" w:space="0" w:color="auto"/>
                                    <w:left w:val="nil"/>
                                    <w:bottom w:val="single" w:sz="4" w:space="0" w:color="auto"/>
                                    <w:right w:val="single" w:sz="4" w:space="0" w:color="auto"/>
                                  </w:tcBorders>
                                  <w:vAlign w:val="center"/>
                                  <w:hideMark/>
                                </w:tcPr>
                                <w:p w14:paraId="60E6510F"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2</w:t>
                                  </w:r>
                                </w:p>
                              </w:tc>
                              <w:tc>
                                <w:tcPr>
                                  <w:tcW w:w="492" w:type="dxa"/>
                                  <w:tcBorders>
                                    <w:top w:val="single" w:sz="4" w:space="0" w:color="auto"/>
                                    <w:left w:val="nil"/>
                                    <w:bottom w:val="single" w:sz="4" w:space="0" w:color="auto"/>
                                    <w:right w:val="single" w:sz="4" w:space="0" w:color="auto"/>
                                  </w:tcBorders>
                                  <w:vAlign w:val="center"/>
                                </w:tcPr>
                                <w:p w14:paraId="7EC0944C"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r>
                            <w:tr w:rsidR="00A53428" w:rsidRPr="00A53428" w14:paraId="489920D5" w14:textId="77777777" w:rsidTr="00D36012">
                              <w:trPr>
                                <w:trHeight w:val="321"/>
                              </w:trPr>
                              <w:tc>
                                <w:tcPr>
                                  <w:tcW w:w="6202" w:type="dxa"/>
                                  <w:gridSpan w:val="12"/>
                                  <w:tcBorders>
                                    <w:top w:val="single" w:sz="4" w:space="0" w:color="auto"/>
                                    <w:left w:val="nil"/>
                                    <w:bottom w:val="nil"/>
                                    <w:right w:val="nil"/>
                                  </w:tcBorders>
                                  <w:hideMark/>
                                </w:tcPr>
                                <w:p w14:paraId="2EC7F89B" w14:textId="77777777" w:rsidR="00A53428" w:rsidRPr="00A53428" w:rsidRDefault="00A53428" w:rsidP="00C10383">
                                  <w:pPr>
                                    <w:spacing w:line="240" w:lineRule="exact"/>
                                    <w:ind w:leftChars="-28" w:left="-5" w:hanging="62"/>
                                    <w:suppressOverlap/>
                                    <w:rPr>
                                      <w:rFonts w:ascii="標楷體" w:eastAsia="標楷體" w:hAnsi="標楷體"/>
                                      <w:color w:val="000000"/>
                                      <w:sz w:val="18"/>
                                      <w:szCs w:val="18"/>
                                    </w:rPr>
                                  </w:pPr>
                                  <w:r w:rsidRPr="00A53428">
                                    <w:rPr>
                                      <w:rFonts w:ascii="標楷體" w:eastAsia="標楷體" w:hAnsi="標楷體" w:hint="eastAsia"/>
                                      <w:color w:val="000000"/>
                                      <w:sz w:val="18"/>
                                      <w:szCs w:val="18"/>
                                    </w:rPr>
                                    <w:t>資料來源：整理自金門縣政府提供資料。</w:t>
                                  </w:r>
                                </w:p>
                              </w:tc>
                            </w:tr>
                          </w:tbl>
                          <w:p w14:paraId="358D7301" w14:textId="77777777" w:rsidR="00A53428" w:rsidRPr="007041EF" w:rsidRDefault="00A53428" w:rsidP="00CA16D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2DE317" id="文字方塊 1851807758" o:spid="_x0000_s1036" type="#_x0000_t202" style="position:absolute;left:0;text-align:left;margin-left:177.7pt;margin-top:227.4pt;width:324pt;height:395.3pt;z-index:-251357184;visibility:visible;mso-wrap-style:square;mso-width-percent:0;mso-height-percent:0;mso-wrap-distance-left:2.85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" filled="f" stroked="f" strokeweight=".5pt">
                <v:textbox>
                  <w:txbxContent>
                    <w:tbl>
                      <w:tblPr>
                        <w:tblStyle w:val="310"/>
                        <w:tblOverlap w:val="never"/>
                        <w:tblW w:w="6202" w:type="dxa"/>
                        <w:tblCellMar>
                          <w:left w:w="57" w:type="dxa"/>
                          <w:right w:w="57" w:type="dxa"/>
                        </w:tblCellMar>
                        <w:tblLook w:val="04A0" w:firstRow="1" w:lastRow="0" w:firstColumn="1" w:lastColumn="0" w:noHBand="0" w:noVBand="1"/>
                      </w:tblPr>
                      <w:tblGrid>
                        <w:gridCol w:w="1483"/>
                        <w:gridCol w:w="442"/>
                        <w:gridCol w:w="442"/>
                        <w:gridCol w:w="442"/>
                        <w:gridCol w:w="433"/>
                        <w:gridCol w:w="492"/>
                        <w:gridCol w:w="492"/>
                        <w:gridCol w:w="492"/>
                        <w:gridCol w:w="492"/>
                        <w:gridCol w:w="492"/>
                        <w:gridCol w:w="492"/>
                        <w:gridCol w:w="8"/>
                      </w:tblGrid>
                      <w:tr w:rsidR="00A53428" w:rsidRPr="00A53428" w14:paraId="39C79984" w14:textId="77777777" w:rsidTr="00DE00F7">
                        <w:trPr>
                          <w:trHeight w:val="500"/>
                          <w:tblHeader/>
                        </w:trPr>
                        <w:tc>
                          <w:tcPr>
                            <w:tcW w:w="6202" w:type="dxa"/>
                            <w:gridSpan w:val="12"/>
                            <w:tcBorders>
                              <w:top w:val="nil"/>
                              <w:left w:val="nil"/>
                              <w:bottom w:val="single" w:sz="4" w:space="0" w:color="auto"/>
                              <w:right w:val="nil"/>
                            </w:tcBorders>
                          </w:tcPr>
                          <w:p w14:paraId="0D218D06" w14:textId="77777777" w:rsidR="00A53428" w:rsidRPr="00A53428" w:rsidRDefault="00A53428" w:rsidP="00A47353">
                            <w:pPr>
                              <w:spacing w:line="300" w:lineRule="exact"/>
                              <w:ind w:leftChars="-22" w:left="-53" w:rightChars="-22" w:right="-53"/>
                              <w:suppressOverlap/>
                              <w:jc w:val="center"/>
                              <w:rPr>
                                <w:rFonts w:ascii="標楷體" w:eastAsia="標楷體" w:hAnsi="標楷體"/>
                                <w:b/>
                                <w:bCs/>
                                <w:spacing w:val="-4"/>
                                <w:szCs w:val="24"/>
                              </w:rPr>
                            </w:pPr>
                            <w:r w:rsidRPr="00A53428">
                              <w:rPr>
                                <w:rFonts w:ascii="標楷體" w:eastAsia="標楷體" w:hAnsi="標楷體" w:hint="eastAsia"/>
                                <w:b/>
                                <w:bCs/>
                                <w:spacing w:val="-4"/>
                                <w:szCs w:val="24"/>
                              </w:rPr>
                              <w:t xml:space="preserve">表9 </w:t>
                            </w:r>
                            <w:r w:rsidRPr="00A53428">
                              <w:rPr>
                                <w:rFonts w:ascii="標楷體" w:eastAsia="標楷體" w:hAnsi="標楷體"/>
                                <w:b/>
                                <w:bCs/>
                                <w:spacing w:val="-4"/>
                                <w:szCs w:val="24"/>
                              </w:rPr>
                              <w:t xml:space="preserve"> </w:t>
                            </w:r>
                            <w:r w:rsidRPr="00A53428">
                              <w:rPr>
                                <w:rFonts w:ascii="標楷體" w:eastAsia="標楷體" w:hAnsi="標楷體" w:hint="eastAsia"/>
                                <w:b/>
                                <w:bCs/>
                                <w:spacing w:val="-4"/>
                                <w:szCs w:val="24"/>
                              </w:rPr>
                              <w:t>金門縣政府列管</w:t>
                            </w:r>
                            <w:proofErr w:type="gramStart"/>
                            <w:r w:rsidRPr="00A53428">
                              <w:rPr>
                                <w:rFonts w:ascii="標楷體" w:eastAsia="標楷體" w:hAnsi="標楷體" w:hint="eastAsia"/>
                                <w:b/>
                                <w:bCs/>
                                <w:spacing w:val="-4"/>
                                <w:szCs w:val="24"/>
                              </w:rPr>
                              <w:t>114</w:t>
                            </w:r>
                            <w:proofErr w:type="gramEnd"/>
                            <w:r w:rsidRPr="00A53428">
                              <w:rPr>
                                <w:rFonts w:ascii="標楷體" w:eastAsia="標楷體" w:hAnsi="標楷體" w:hint="eastAsia"/>
                                <w:b/>
                                <w:bCs/>
                                <w:spacing w:val="-4"/>
                                <w:szCs w:val="24"/>
                              </w:rPr>
                              <w:t>年度所屬機關轄管設施使用情形</w:t>
                            </w:r>
                          </w:p>
                          <w:p w14:paraId="5B2BC8EA" w14:textId="77777777" w:rsidR="00A53428" w:rsidRPr="00A53428" w:rsidRDefault="00A53428" w:rsidP="00DE00F7">
                            <w:pPr>
                              <w:spacing w:line="240" w:lineRule="exact"/>
                              <w:suppressOverlap/>
                              <w:jc w:val="right"/>
                              <w:rPr>
                                <w:rFonts w:eastAsia="標楷體"/>
                                <w:color w:val="000000"/>
                                <w:sz w:val="20"/>
                                <w:szCs w:val="20"/>
                              </w:rPr>
                            </w:pPr>
                            <w:r w:rsidRPr="00A53428">
                              <w:rPr>
                                <w:rFonts w:ascii="標楷體" w:eastAsia="標楷體" w:hAnsi="標楷體" w:hint="eastAsia"/>
                                <w:sz w:val="20"/>
                                <w:szCs w:val="20"/>
                              </w:rPr>
                              <w:t>單位：件</w:t>
                            </w:r>
                          </w:p>
                        </w:tc>
                      </w:tr>
                      <w:tr w:rsidR="00A53428" w:rsidRPr="00A53428" w14:paraId="2BD8EA53" w14:textId="77777777" w:rsidTr="00D36012">
                        <w:trPr>
                          <w:gridAfter w:val="1"/>
                          <w:wAfter w:w="8" w:type="dxa"/>
                          <w:trHeight w:val="728"/>
                          <w:tblHeader/>
                        </w:trPr>
                        <w:tc>
                          <w:tcPr>
                            <w:tcW w:w="1483" w:type="dxa"/>
                            <w:tcBorders>
                              <w:top w:val="single" w:sz="4" w:space="0" w:color="auto"/>
                              <w:left w:val="single" w:sz="4" w:space="0" w:color="auto"/>
                              <w:bottom w:val="single" w:sz="4" w:space="0" w:color="auto"/>
                              <w:right w:val="single" w:sz="4" w:space="0" w:color="auto"/>
                              <w:tl2br w:val="single" w:sz="4" w:space="0" w:color="auto"/>
                            </w:tcBorders>
                          </w:tcPr>
                          <w:p w14:paraId="395934FF" w14:textId="77777777" w:rsidR="00A53428" w:rsidRPr="00A53428" w:rsidRDefault="00A53428" w:rsidP="00E06025">
                            <w:pPr>
                              <w:spacing w:line="200" w:lineRule="exact"/>
                              <w:ind w:leftChars="-30" w:left="-72"/>
                              <w:suppressOverlap/>
                              <w:jc w:val="right"/>
                              <w:rPr>
                                <w:rFonts w:ascii="標楷體" w:eastAsia="標楷體" w:hAnsi="標楷體"/>
                                <w:sz w:val="20"/>
                                <w:szCs w:val="20"/>
                              </w:rPr>
                            </w:pPr>
                            <w:r w:rsidRPr="00A53428">
                              <w:rPr>
                                <w:rFonts w:ascii="標楷體" w:eastAsia="標楷體" w:hAnsi="標楷體" w:hint="eastAsia"/>
                                <w:sz w:val="20"/>
                                <w:szCs w:val="20"/>
                              </w:rPr>
                              <w:t xml:space="preserve">    </w:t>
                            </w:r>
                          </w:p>
                          <w:p w14:paraId="2E52DE86" w14:textId="77777777" w:rsidR="00A53428" w:rsidRPr="00A53428" w:rsidRDefault="00A53428" w:rsidP="00E06025">
                            <w:pPr>
                              <w:spacing w:line="200" w:lineRule="exact"/>
                              <w:ind w:leftChars="-30" w:left="-72"/>
                              <w:suppressOverlap/>
                              <w:jc w:val="right"/>
                              <w:rPr>
                                <w:rFonts w:ascii="標楷體" w:eastAsia="標楷體" w:hAnsi="標楷體"/>
                                <w:sz w:val="20"/>
                                <w:szCs w:val="20"/>
                              </w:rPr>
                            </w:pPr>
                            <w:r w:rsidRPr="00A53428">
                              <w:rPr>
                                <w:rFonts w:ascii="標楷體" w:eastAsia="標楷體" w:hAnsi="標楷體" w:hint="eastAsia"/>
                                <w:sz w:val="20"/>
                                <w:szCs w:val="20"/>
                              </w:rPr>
                              <w:t>類型別</w:t>
                            </w:r>
                          </w:p>
                          <w:p w14:paraId="3C2F83E3" w14:textId="77777777" w:rsidR="00A53428" w:rsidRPr="00A53428" w:rsidRDefault="00A53428" w:rsidP="00E04D9E">
                            <w:pPr>
                              <w:spacing w:line="200" w:lineRule="exact"/>
                              <w:ind w:leftChars="-30" w:left="-72" w:firstLineChars="50" w:firstLine="100"/>
                              <w:suppressOverlap/>
                              <w:rPr>
                                <w:rFonts w:ascii="標楷體" w:eastAsia="標楷體" w:hAnsi="標楷體"/>
                                <w:sz w:val="20"/>
                                <w:szCs w:val="20"/>
                              </w:rPr>
                            </w:pPr>
                            <w:r w:rsidRPr="00A53428">
                              <w:rPr>
                                <w:rFonts w:ascii="標楷體" w:eastAsia="標楷體" w:hAnsi="標楷體" w:hint="eastAsia"/>
                                <w:sz w:val="20"/>
                                <w:szCs w:val="20"/>
                              </w:rPr>
                              <w:t>機關別</w:t>
                            </w:r>
                          </w:p>
                          <w:p w14:paraId="05E360B4" w14:textId="77777777" w:rsidR="00A53428" w:rsidRPr="00A53428" w:rsidRDefault="00A53428" w:rsidP="00E04D9E">
                            <w:pPr>
                              <w:spacing w:line="200" w:lineRule="exact"/>
                              <w:ind w:leftChars="-30" w:left="-72" w:firstLineChars="50" w:firstLine="100"/>
                              <w:suppressOverlap/>
                              <w:rPr>
                                <w:rFonts w:ascii="標楷體" w:eastAsia="標楷體" w:hAnsi="標楷體"/>
                                <w:sz w:val="20"/>
                                <w:szCs w:val="20"/>
                              </w:rPr>
                            </w:pPr>
                          </w:p>
                        </w:tc>
                        <w:tc>
                          <w:tcPr>
                            <w:tcW w:w="442" w:type="dxa"/>
                            <w:tcBorders>
                              <w:top w:val="single" w:sz="4" w:space="0" w:color="auto"/>
                              <w:left w:val="single" w:sz="4" w:space="0" w:color="auto"/>
                              <w:bottom w:val="single" w:sz="4" w:space="0" w:color="auto"/>
                              <w:right w:val="single" w:sz="4" w:space="0" w:color="auto"/>
                            </w:tcBorders>
                            <w:vAlign w:val="center"/>
                            <w:hideMark/>
                          </w:tcPr>
                          <w:p w14:paraId="7F018692" w14:textId="77777777" w:rsidR="00A53428" w:rsidRPr="00A53428" w:rsidRDefault="00A53428" w:rsidP="00E06025">
                            <w:pPr>
                              <w:spacing w:line="200" w:lineRule="exact"/>
                              <w:suppressOverlap/>
                              <w:jc w:val="center"/>
                              <w:rPr>
                                <w:rFonts w:ascii="標楷體" w:eastAsia="標楷體" w:hAnsi="標楷體"/>
                                <w:color w:val="000000"/>
                                <w:sz w:val="20"/>
                                <w:szCs w:val="20"/>
                              </w:rPr>
                            </w:pPr>
                            <w:r w:rsidRPr="00A53428">
                              <w:rPr>
                                <w:rFonts w:ascii="標楷體" w:eastAsia="標楷體" w:hAnsi="標楷體" w:hint="eastAsia"/>
                                <w:color w:val="000000"/>
                                <w:sz w:val="20"/>
                                <w:szCs w:val="20"/>
                              </w:rPr>
                              <w:t>總計</w:t>
                            </w:r>
                          </w:p>
                        </w:tc>
                        <w:tc>
                          <w:tcPr>
                            <w:tcW w:w="442" w:type="dxa"/>
                            <w:tcBorders>
                              <w:top w:val="single" w:sz="4" w:space="0" w:color="auto"/>
                              <w:left w:val="single" w:sz="4" w:space="0" w:color="auto"/>
                              <w:bottom w:val="single" w:sz="4" w:space="0" w:color="auto"/>
                              <w:right w:val="single" w:sz="4" w:space="0" w:color="auto"/>
                            </w:tcBorders>
                            <w:vAlign w:val="center"/>
                            <w:hideMark/>
                          </w:tcPr>
                          <w:p w14:paraId="78947D2E" w14:textId="77777777" w:rsidR="00A53428" w:rsidRPr="00A53428" w:rsidRDefault="00A53428" w:rsidP="00E06025">
                            <w:pPr>
                              <w:spacing w:line="200" w:lineRule="exact"/>
                              <w:suppressOverlap/>
                              <w:jc w:val="center"/>
                              <w:rPr>
                                <w:rFonts w:ascii="標楷體" w:eastAsia="標楷體" w:hAnsi="標楷體"/>
                                <w:sz w:val="20"/>
                                <w:szCs w:val="20"/>
                              </w:rPr>
                            </w:pPr>
                            <w:r w:rsidRPr="00A53428">
                              <w:rPr>
                                <w:rFonts w:ascii="標楷體" w:eastAsia="標楷體" w:hAnsi="標楷體" w:hint="eastAsia"/>
                                <w:color w:val="000000"/>
                                <w:sz w:val="20"/>
                                <w:szCs w:val="20"/>
                              </w:rPr>
                              <w:t>工程</w:t>
                            </w:r>
                          </w:p>
                        </w:tc>
                        <w:tc>
                          <w:tcPr>
                            <w:tcW w:w="442" w:type="dxa"/>
                            <w:tcBorders>
                              <w:top w:val="single" w:sz="4" w:space="0" w:color="auto"/>
                              <w:left w:val="single" w:sz="4" w:space="0" w:color="auto"/>
                              <w:bottom w:val="single" w:sz="4" w:space="0" w:color="auto"/>
                              <w:right w:val="single" w:sz="4" w:space="0" w:color="auto"/>
                            </w:tcBorders>
                            <w:vAlign w:val="center"/>
                            <w:hideMark/>
                          </w:tcPr>
                          <w:p w14:paraId="73934E83" w14:textId="77777777" w:rsidR="00A53428" w:rsidRPr="00A53428" w:rsidRDefault="00A53428" w:rsidP="00E06025">
                            <w:pPr>
                              <w:spacing w:line="200" w:lineRule="exact"/>
                              <w:suppressOverlap/>
                              <w:jc w:val="center"/>
                              <w:rPr>
                                <w:rFonts w:ascii="標楷體" w:eastAsia="標楷體" w:hAnsi="標楷體"/>
                                <w:sz w:val="20"/>
                                <w:szCs w:val="20"/>
                              </w:rPr>
                            </w:pPr>
                            <w:r w:rsidRPr="00A53428">
                              <w:rPr>
                                <w:rFonts w:ascii="標楷體" w:eastAsia="標楷體" w:hAnsi="標楷體" w:hint="eastAsia"/>
                                <w:color w:val="000000"/>
                                <w:sz w:val="20"/>
                                <w:szCs w:val="20"/>
                              </w:rPr>
                              <w:t>文教</w:t>
                            </w:r>
                          </w:p>
                        </w:tc>
                        <w:tc>
                          <w:tcPr>
                            <w:tcW w:w="433" w:type="dxa"/>
                            <w:tcBorders>
                              <w:top w:val="single" w:sz="4" w:space="0" w:color="auto"/>
                              <w:left w:val="single" w:sz="4" w:space="0" w:color="auto"/>
                              <w:bottom w:val="single" w:sz="4" w:space="0" w:color="auto"/>
                              <w:right w:val="single" w:sz="4" w:space="0" w:color="auto"/>
                            </w:tcBorders>
                            <w:vAlign w:val="center"/>
                            <w:hideMark/>
                          </w:tcPr>
                          <w:p w14:paraId="7537DAB8" w14:textId="77777777" w:rsidR="00A53428" w:rsidRPr="00A53428" w:rsidRDefault="00A53428" w:rsidP="00E06025">
                            <w:pPr>
                              <w:spacing w:line="200" w:lineRule="exact"/>
                              <w:suppressOverlap/>
                              <w:jc w:val="center"/>
                              <w:rPr>
                                <w:rFonts w:ascii="標楷體" w:eastAsia="標楷體" w:hAnsi="標楷體"/>
                                <w:sz w:val="20"/>
                                <w:szCs w:val="20"/>
                              </w:rPr>
                            </w:pPr>
                            <w:r w:rsidRPr="00A53428">
                              <w:rPr>
                                <w:rFonts w:ascii="標楷體" w:eastAsia="標楷體" w:hAnsi="標楷體" w:hint="eastAsia"/>
                                <w:color w:val="000000"/>
                                <w:sz w:val="20"/>
                                <w:szCs w:val="20"/>
                              </w:rPr>
                              <w:t>市場</w:t>
                            </w:r>
                          </w:p>
                        </w:tc>
                        <w:tc>
                          <w:tcPr>
                            <w:tcW w:w="492" w:type="dxa"/>
                            <w:tcBorders>
                              <w:top w:val="single" w:sz="4" w:space="0" w:color="auto"/>
                              <w:left w:val="single" w:sz="4" w:space="0" w:color="auto"/>
                              <w:bottom w:val="single" w:sz="4" w:space="0" w:color="auto"/>
                              <w:right w:val="single" w:sz="4" w:space="0" w:color="auto"/>
                            </w:tcBorders>
                            <w:vAlign w:val="center"/>
                            <w:hideMark/>
                          </w:tcPr>
                          <w:p w14:paraId="7ACEAAAB" w14:textId="77777777" w:rsidR="00A53428" w:rsidRPr="00A53428" w:rsidRDefault="00A53428" w:rsidP="00E06025">
                            <w:pPr>
                              <w:spacing w:line="200" w:lineRule="exact"/>
                              <w:suppressOverlap/>
                              <w:jc w:val="center"/>
                              <w:rPr>
                                <w:rFonts w:ascii="標楷體" w:eastAsia="標楷體" w:hAnsi="標楷體"/>
                                <w:sz w:val="20"/>
                                <w:szCs w:val="20"/>
                              </w:rPr>
                            </w:pPr>
                            <w:r w:rsidRPr="00A53428">
                              <w:rPr>
                                <w:rFonts w:ascii="標楷體" w:eastAsia="標楷體" w:hAnsi="標楷體" w:hint="eastAsia"/>
                                <w:color w:val="000000"/>
                                <w:sz w:val="20"/>
                                <w:szCs w:val="20"/>
                              </w:rPr>
                              <w:t>交通建設</w:t>
                            </w:r>
                          </w:p>
                        </w:tc>
                        <w:tc>
                          <w:tcPr>
                            <w:tcW w:w="492" w:type="dxa"/>
                            <w:tcBorders>
                              <w:top w:val="single" w:sz="4" w:space="0" w:color="auto"/>
                              <w:left w:val="single" w:sz="4" w:space="0" w:color="auto"/>
                              <w:bottom w:val="single" w:sz="4" w:space="0" w:color="auto"/>
                              <w:right w:val="single" w:sz="4" w:space="0" w:color="auto"/>
                            </w:tcBorders>
                            <w:vAlign w:val="center"/>
                            <w:hideMark/>
                          </w:tcPr>
                          <w:p w14:paraId="65765CA0" w14:textId="77777777" w:rsidR="00A53428" w:rsidRPr="00A53428" w:rsidRDefault="00A53428" w:rsidP="00E06025">
                            <w:pPr>
                              <w:spacing w:line="200" w:lineRule="exact"/>
                              <w:suppressOverlap/>
                              <w:jc w:val="center"/>
                              <w:rPr>
                                <w:rFonts w:ascii="標楷體" w:eastAsia="標楷體" w:hAnsi="標楷體"/>
                                <w:sz w:val="20"/>
                                <w:szCs w:val="20"/>
                              </w:rPr>
                            </w:pPr>
                            <w:r w:rsidRPr="00A53428">
                              <w:rPr>
                                <w:rFonts w:ascii="標楷體" w:eastAsia="標楷體" w:hAnsi="標楷體" w:hint="eastAsia"/>
                                <w:color w:val="000000"/>
                                <w:sz w:val="20"/>
                                <w:szCs w:val="20"/>
                              </w:rPr>
                              <w:t>社福設施</w:t>
                            </w:r>
                          </w:p>
                        </w:tc>
                        <w:tc>
                          <w:tcPr>
                            <w:tcW w:w="492" w:type="dxa"/>
                            <w:tcBorders>
                              <w:top w:val="single" w:sz="4" w:space="0" w:color="auto"/>
                              <w:left w:val="single" w:sz="4" w:space="0" w:color="auto"/>
                              <w:bottom w:val="single" w:sz="4" w:space="0" w:color="auto"/>
                              <w:right w:val="single" w:sz="4" w:space="0" w:color="auto"/>
                            </w:tcBorders>
                            <w:vAlign w:val="center"/>
                            <w:hideMark/>
                          </w:tcPr>
                          <w:p w14:paraId="08CC65BB" w14:textId="77777777" w:rsidR="00A53428" w:rsidRPr="00A53428" w:rsidRDefault="00A53428" w:rsidP="00E06025">
                            <w:pPr>
                              <w:spacing w:line="200" w:lineRule="exact"/>
                              <w:suppressOverlap/>
                              <w:jc w:val="center"/>
                              <w:rPr>
                                <w:rFonts w:ascii="標楷體" w:eastAsia="標楷體" w:hAnsi="標楷體"/>
                                <w:sz w:val="20"/>
                                <w:szCs w:val="20"/>
                              </w:rPr>
                            </w:pPr>
                            <w:r w:rsidRPr="00A53428">
                              <w:rPr>
                                <w:rFonts w:ascii="標楷體" w:eastAsia="標楷體" w:hAnsi="標楷體" w:hint="eastAsia"/>
                                <w:color w:val="000000"/>
                                <w:sz w:val="20"/>
                                <w:szCs w:val="20"/>
                              </w:rPr>
                              <w:t>展覽場館</w:t>
                            </w:r>
                          </w:p>
                        </w:tc>
                        <w:tc>
                          <w:tcPr>
                            <w:tcW w:w="492" w:type="dxa"/>
                            <w:tcBorders>
                              <w:top w:val="single" w:sz="4" w:space="0" w:color="auto"/>
                              <w:left w:val="single" w:sz="4" w:space="0" w:color="auto"/>
                              <w:bottom w:val="single" w:sz="4" w:space="0" w:color="auto"/>
                              <w:right w:val="single" w:sz="4" w:space="0" w:color="auto"/>
                            </w:tcBorders>
                            <w:vAlign w:val="center"/>
                            <w:hideMark/>
                          </w:tcPr>
                          <w:p w14:paraId="24677739" w14:textId="77777777" w:rsidR="00A53428" w:rsidRPr="00A53428" w:rsidRDefault="00A53428" w:rsidP="00E06025">
                            <w:pPr>
                              <w:spacing w:line="200" w:lineRule="exact"/>
                              <w:suppressOverlap/>
                              <w:jc w:val="center"/>
                              <w:rPr>
                                <w:rFonts w:ascii="標楷體" w:eastAsia="標楷體" w:hAnsi="標楷體"/>
                                <w:sz w:val="20"/>
                                <w:szCs w:val="20"/>
                              </w:rPr>
                            </w:pPr>
                            <w:r w:rsidRPr="00A53428">
                              <w:rPr>
                                <w:rFonts w:ascii="標楷體" w:eastAsia="標楷體" w:hAnsi="標楷體" w:hint="eastAsia"/>
                                <w:color w:val="000000"/>
                                <w:sz w:val="20"/>
                                <w:szCs w:val="20"/>
                              </w:rPr>
                              <w:t>辦公廳舍</w:t>
                            </w:r>
                          </w:p>
                        </w:tc>
                        <w:tc>
                          <w:tcPr>
                            <w:tcW w:w="492" w:type="dxa"/>
                            <w:tcBorders>
                              <w:top w:val="single" w:sz="4" w:space="0" w:color="auto"/>
                              <w:left w:val="single" w:sz="4" w:space="0" w:color="auto"/>
                              <w:bottom w:val="single" w:sz="4" w:space="0" w:color="auto"/>
                              <w:right w:val="single" w:sz="4" w:space="0" w:color="auto"/>
                            </w:tcBorders>
                            <w:vAlign w:val="center"/>
                            <w:hideMark/>
                          </w:tcPr>
                          <w:p w14:paraId="305599B4" w14:textId="77777777" w:rsidR="00A53428" w:rsidRPr="00A53428" w:rsidRDefault="00A53428" w:rsidP="00E06025">
                            <w:pPr>
                              <w:spacing w:line="200" w:lineRule="exact"/>
                              <w:suppressOverlap/>
                              <w:jc w:val="center"/>
                              <w:rPr>
                                <w:rFonts w:ascii="標楷體" w:eastAsia="標楷體" w:hAnsi="標楷體"/>
                                <w:sz w:val="20"/>
                                <w:szCs w:val="20"/>
                              </w:rPr>
                            </w:pPr>
                            <w:r w:rsidRPr="00A53428">
                              <w:rPr>
                                <w:rFonts w:ascii="標楷體" w:eastAsia="標楷體" w:hAnsi="標楷體" w:hint="eastAsia"/>
                                <w:color w:val="000000"/>
                                <w:sz w:val="20"/>
                                <w:szCs w:val="20"/>
                              </w:rPr>
                              <w:t>體育場館</w:t>
                            </w:r>
                          </w:p>
                        </w:tc>
                        <w:tc>
                          <w:tcPr>
                            <w:tcW w:w="492" w:type="dxa"/>
                            <w:tcBorders>
                              <w:top w:val="single" w:sz="4" w:space="0" w:color="auto"/>
                              <w:left w:val="single" w:sz="4" w:space="0" w:color="auto"/>
                              <w:bottom w:val="single" w:sz="4" w:space="0" w:color="auto"/>
                              <w:right w:val="single" w:sz="4" w:space="0" w:color="auto"/>
                            </w:tcBorders>
                            <w:vAlign w:val="center"/>
                            <w:hideMark/>
                          </w:tcPr>
                          <w:p w14:paraId="5EF6599E" w14:textId="77777777" w:rsidR="00A53428" w:rsidRPr="00A53428" w:rsidRDefault="00A53428" w:rsidP="00E06025">
                            <w:pPr>
                              <w:spacing w:line="200" w:lineRule="exact"/>
                              <w:suppressOverlap/>
                              <w:jc w:val="center"/>
                              <w:rPr>
                                <w:rFonts w:ascii="標楷體" w:eastAsia="標楷體" w:hAnsi="標楷體"/>
                                <w:sz w:val="20"/>
                                <w:szCs w:val="20"/>
                              </w:rPr>
                            </w:pPr>
                            <w:r w:rsidRPr="00A53428">
                              <w:rPr>
                                <w:rFonts w:ascii="標楷體" w:eastAsia="標楷體" w:hAnsi="標楷體" w:hint="eastAsia"/>
                                <w:color w:val="000000"/>
                                <w:sz w:val="20"/>
                                <w:szCs w:val="20"/>
                              </w:rPr>
                              <w:t>其他</w:t>
                            </w:r>
                          </w:p>
                        </w:tc>
                      </w:tr>
                      <w:tr w:rsidR="00A53428" w:rsidRPr="00A53428" w14:paraId="61F57A41" w14:textId="77777777" w:rsidTr="005F0D19">
                        <w:trPr>
                          <w:gridAfter w:val="1"/>
                          <w:wAfter w:w="8" w:type="dxa"/>
                          <w:trHeight w:val="266"/>
                        </w:trPr>
                        <w:tc>
                          <w:tcPr>
                            <w:tcW w:w="1483" w:type="dxa"/>
                            <w:tcBorders>
                              <w:top w:val="single" w:sz="4" w:space="0" w:color="auto"/>
                              <w:left w:val="single" w:sz="4" w:space="0" w:color="auto"/>
                              <w:bottom w:val="single" w:sz="4" w:space="0" w:color="auto"/>
                              <w:right w:val="single" w:sz="4" w:space="0" w:color="auto"/>
                            </w:tcBorders>
                            <w:vAlign w:val="center"/>
                            <w:hideMark/>
                          </w:tcPr>
                          <w:p w14:paraId="3BA24985" w14:textId="77777777" w:rsidR="00A53428" w:rsidRPr="00A53428" w:rsidRDefault="00A53428" w:rsidP="009B4F22">
                            <w:pPr>
                              <w:spacing w:line="246" w:lineRule="exact"/>
                              <w:ind w:leftChars="-30" w:left="-72"/>
                              <w:suppressOverlap/>
                              <w:jc w:val="center"/>
                              <w:rPr>
                                <w:rFonts w:ascii="標楷體" w:eastAsia="標楷體" w:hAnsi="標楷體"/>
                                <w:b/>
                                <w:bCs/>
                                <w:color w:val="000000"/>
                                <w:sz w:val="20"/>
                                <w:szCs w:val="20"/>
                              </w:rPr>
                            </w:pPr>
                            <w:r w:rsidRPr="00A53428">
                              <w:rPr>
                                <w:rFonts w:ascii="標楷體" w:eastAsia="標楷體" w:hAnsi="標楷體" w:hint="eastAsia"/>
                                <w:b/>
                                <w:bCs/>
                                <w:color w:val="000000"/>
                                <w:sz w:val="20"/>
                                <w:szCs w:val="20"/>
                              </w:rPr>
                              <w:t>合</w:t>
                            </w:r>
                            <w:r w:rsidRPr="00A53428">
                              <w:rPr>
                                <w:rFonts w:ascii="標楷體" w:eastAsia="標楷體" w:hAnsi="標楷體"/>
                                <w:b/>
                                <w:bCs/>
                                <w:color w:val="000000"/>
                                <w:sz w:val="20"/>
                                <w:szCs w:val="20"/>
                              </w:rPr>
                              <w:t xml:space="preserve">   </w:t>
                            </w:r>
                            <w:r w:rsidRPr="00A53428">
                              <w:rPr>
                                <w:rFonts w:ascii="標楷體" w:eastAsia="標楷體" w:hAnsi="標楷體" w:hint="eastAsia"/>
                                <w:b/>
                                <w:bCs/>
                                <w:color w:val="000000"/>
                                <w:sz w:val="20"/>
                                <w:szCs w:val="20"/>
                              </w:rPr>
                              <w:t>計</w:t>
                            </w:r>
                          </w:p>
                        </w:tc>
                        <w:tc>
                          <w:tcPr>
                            <w:tcW w:w="442" w:type="dxa"/>
                            <w:tcBorders>
                              <w:top w:val="single" w:sz="4" w:space="0" w:color="auto"/>
                              <w:left w:val="single" w:sz="4" w:space="0" w:color="auto"/>
                              <w:bottom w:val="single" w:sz="4" w:space="0" w:color="auto"/>
                              <w:right w:val="single" w:sz="4" w:space="0" w:color="auto"/>
                            </w:tcBorders>
                            <w:vAlign w:val="center"/>
                            <w:hideMark/>
                          </w:tcPr>
                          <w:p w14:paraId="5BEB4536" w14:textId="77777777" w:rsidR="00A53428" w:rsidRPr="00A53428" w:rsidRDefault="00A53428" w:rsidP="00C10383">
                            <w:pPr>
                              <w:spacing w:line="246" w:lineRule="exact"/>
                              <w:ind w:rightChars="-12" w:right="-29"/>
                              <w:suppressOverlap/>
                              <w:jc w:val="right"/>
                              <w:rPr>
                                <w:rFonts w:ascii="標楷體" w:eastAsia="標楷體" w:hAnsi="標楷體"/>
                                <w:b/>
                                <w:bCs/>
                                <w:color w:val="000000"/>
                                <w:sz w:val="20"/>
                                <w:szCs w:val="20"/>
                              </w:rPr>
                            </w:pPr>
                            <w:r w:rsidRPr="00A53428">
                              <w:rPr>
                                <w:rFonts w:ascii="標楷體" w:eastAsia="標楷體" w:hAnsi="標楷體" w:hint="eastAsia"/>
                                <w:b/>
                                <w:bCs/>
                                <w:color w:val="000000"/>
                                <w:sz w:val="20"/>
                                <w:szCs w:val="20"/>
                              </w:rPr>
                              <w:t>177</w:t>
                            </w:r>
                          </w:p>
                        </w:tc>
                        <w:tc>
                          <w:tcPr>
                            <w:tcW w:w="442" w:type="dxa"/>
                            <w:tcBorders>
                              <w:top w:val="single" w:sz="4" w:space="0" w:color="auto"/>
                              <w:left w:val="single" w:sz="4" w:space="0" w:color="auto"/>
                              <w:bottom w:val="single" w:sz="4" w:space="0" w:color="auto"/>
                              <w:right w:val="single" w:sz="4" w:space="0" w:color="auto"/>
                            </w:tcBorders>
                            <w:vAlign w:val="center"/>
                            <w:hideMark/>
                          </w:tcPr>
                          <w:p w14:paraId="6BCB16E9"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b/>
                                <w:bCs/>
                                <w:color w:val="000000"/>
                                <w:sz w:val="20"/>
                                <w:szCs w:val="20"/>
                              </w:rPr>
                              <w:t>5</w:t>
                            </w:r>
                          </w:p>
                        </w:tc>
                        <w:tc>
                          <w:tcPr>
                            <w:tcW w:w="442" w:type="dxa"/>
                            <w:tcBorders>
                              <w:top w:val="single" w:sz="4" w:space="0" w:color="auto"/>
                              <w:left w:val="nil"/>
                              <w:bottom w:val="single" w:sz="4" w:space="0" w:color="auto"/>
                              <w:right w:val="single" w:sz="4" w:space="0" w:color="auto"/>
                            </w:tcBorders>
                            <w:vAlign w:val="center"/>
                            <w:hideMark/>
                          </w:tcPr>
                          <w:p w14:paraId="693AD0DE"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b/>
                                <w:bCs/>
                                <w:color w:val="000000"/>
                                <w:sz w:val="20"/>
                                <w:szCs w:val="20"/>
                              </w:rPr>
                              <w:t>3</w:t>
                            </w:r>
                          </w:p>
                        </w:tc>
                        <w:tc>
                          <w:tcPr>
                            <w:tcW w:w="433" w:type="dxa"/>
                            <w:tcBorders>
                              <w:top w:val="single" w:sz="4" w:space="0" w:color="auto"/>
                              <w:left w:val="nil"/>
                              <w:bottom w:val="single" w:sz="4" w:space="0" w:color="auto"/>
                              <w:right w:val="single" w:sz="4" w:space="0" w:color="auto"/>
                            </w:tcBorders>
                            <w:vAlign w:val="center"/>
                            <w:hideMark/>
                          </w:tcPr>
                          <w:p w14:paraId="106BC7F7"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b/>
                                <w:bCs/>
                                <w:color w:val="000000"/>
                                <w:sz w:val="20"/>
                                <w:szCs w:val="20"/>
                              </w:rPr>
                              <w:t>1</w:t>
                            </w:r>
                          </w:p>
                        </w:tc>
                        <w:tc>
                          <w:tcPr>
                            <w:tcW w:w="492" w:type="dxa"/>
                            <w:tcBorders>
                              <w:top w:val="single" w:sz="4" w:space="0" w:color="auto"/>
                              <w:left w:val="nil"/>
                              <w:bottom w:val="single" w:sz="4" w:space="0" w:color="auto"/>
                              <w:right w:val="single" w:sz="4" w:space="0" w:color="auto"/>
                            </w:tcBorders>
                            <w:vAlign w:val="center"/>
                            <w:hideMark/>
                          </w:tcPr>
                          <w:p w14:paraId="11E3171D"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b/>
                                <w:bCs/>
                                <w:color w:val="000000"/>
                                <w:sz w:val="20"/>
                                <w:szCs w:val="20"/>
                              </w:rPr>
                              <w:t>23</w:t>
                            </w:r>
                          </w:p>
                        </w:tc>
                        <w:tc>
                          <w:tcPr>
                            <w:tcW w:w="492" w:type="dxa"/>
                            <w:tcBorders>
                              <w:top w:val="single" w:sz="4" w:space="0" w:color="auto"/>
                              <w:left w:val="nil"/>
                              <w:bottom w:val="single" w:sz="4" w:space="0" w:color="auto"/>
                              <w:right w:val="single" w:sz="4" w:space="0" w:color="auto"/>
                            </w:tcBorders>
                            <w:vAlign w:val="center"/>
                            <w:hideMark/>
                          </w:tcPr>
                          <w:p w14:paraId="4FFA78D8" w14:textId="77777777" w:rsidR="00A53428" w:rsidRPr="00A53428" w:rsidRDefault="00A53428" w:rsidP="00C10383">
                            <w:pPr>
                              <w:spacing w:line="246" w:lineRule="exact"/>
                              <w:ind w:rightChars="-12" w:right="-29"/>
                              <w:suppressOverlap/>
                              <w:jc w:val="right"/>
                              <w:rPr>
                                <w:rFonts w:ascii="標楷體" w:eastAsia="標楷體" w:hAnsi="標楷體"/>
                                <w:color w:val="000000"/>
                                <w:sz w:val="20"/>
                                <w:szCs w:val="20"/>
                              </w:rPr>
                            </w:pPr>
                            <w:r w:rsidRPr="00A53428">
                              <w:rPr>
                                <w:rFonts w:ascii="標楷體" w:eastAsia="標楷體" w:hAnsi="標楷體" w:hint="eastAsia"/>
                                <w:b/>
                                <w:bCs/>
                                <w:color w:val="000000"/>
                                <w:sz w:val="20"/>
                                <w:szCs w:val="20"/>
                              </w:rPr>
                              <w:t>59</w:t>
                            </w:r>
                          </w:p>
                        </w:tc>
                        <w:tc>
                          <w:tcPr>
                            <w:tcW w:w="492" w:type="dxa"/>
                            <w:tcBorders>
                              <w:top w:val="single" w:sz="4" w:space="0" w:color="auto"/>
                              <w:left w:val="nil"/>
                              <w:bottom w:val="single" w:sz="4" w:space="0" w:color="auto"/>
                              <w:right w:val="single" w:sz="4" w:space="0" w:color="auto"/>
                            </w:tcBorders>
                            <w:vAlign w:val="center"/>
                            <w:hideMark/>
                          </w:tcPr>
                          <w:p w14:paraId="56FAD0FB"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b/>
                                <w:bCs/>
                                <w:color w:val="000000"/>
                                <w:sz w:val="20"/>
                                <w:szCs w:val="20"/>
                              </w:rPr>
                              <w:t>5</w:t>
                            </w:r>
                          </w:p>
                        </w:tc>
                        <w:tc>
                          <w:tcPr>
                            <w:tcW w:w="492" w:type="dxa"/>
                            <w:tcBorders>
                              <w:top w:val="single" w:sz="4" w:space="0" w:color="auto"/>
                              <w:left w:val="nil"/>
                              <w:bottom w:val="single" w:sz="4" w:space="0" w:color="auto"/>
                              <w:right w:val="single" w:sz="4" w:space="0" w:color="auto"/>
                            </w:tcBorders>
                            <w:vAlign w:val="center"/>
                            <w:hideMark/>
                          </w:tcPr>
                          <w:p w14:paraId="6F301734"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b/>
                                <w:bCs/>
                                <w:color w:val="000000"/>
                                <w:sz w:val="20"/>
                                <w:szCs w:val="20"/>
                              </w:rPr>
                              <w:t>51</w:t>
                            </w:r>
                          </w:p>
                        </w:tc>
                        <w:tc>
                          <w:tcPr>
                            <w:tcW w:w="492" w:type="dxa"/>
                            <w:tcBorders>
                              <w:top w:val="single" w:sz="4" w:space="0" w:color="auto"/>
                              <w:left w:val="nil"/>
                              <w:bottom w:val="single" w:sz="4" w:space="0" w:color="auto"/>
                              <w:right w:val="single" w:sz="4" w:space="0" w:color="auto"/>
                            </w:tcBorders>
                            <w:vAlign w:val="center"/>
                            <w:hideMark/>
                          </w:tcPr>
                          <w:p w14:paraId="22F726EB"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b/>
                                <w:bCs/>
                                <w:color w:val="000000"/>
                                <w:sz w:val="20"/>
                                <w:szCs w:val="20"/>
                              </w:rPr>
                              <w:t>9</w:t>
                            </w:r>
                          </w:p>
                        </w:tc>
                        <w:tc>
                          <w:tcPr>
                            <w:tcW w:w="492" w:type="dxa"/>
                            <w:tcBorders>
                              <w:top w:val="single" w:sz="4" w:space="0" w:color="auto"/>
                              <w:left w:val="nil"/>
                              <w:bottom w:val="single" w:sz="4" w:space="0" w:color="auto"/>
                              <w:right w:val="single" w:sz="4" w:space="0" w:color="auto"/>
                            </w:tcBorders>
                            <w:vAlign w:val="center"/>
                            <w:hideMark/>
                          </w:tcPr>
                          <w:p w14:paraId="7E9CD71D"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b/>
                                <w:bCs/>
                                <w:color w:val="000000"/>
                                <w:sz w:val="20"/>
                                <w:szCs w:val="20"/>
                              </w:rPr>
                              <w:t>21</w:t>
                            </w:r>
                          </w:p>
                        </w:tc>
                      </w:tr>
                      <w:tr w:rsidR="00A53428" w:rsidRPr="00A53428" w14:paraId="5C356383" w14:textId="77777777" w:rsidTr="005F0D19">
                        <w:trPr>
                          <w:gridAfter w:val="1"/>
                          <w:wAfter w:w="8" w:type="dxa"/>
                          <w:trHeight w:val="266"/>
                        </w:trPr>
                        <w:tc>
                          <w:tcPr>
                            <w:tcW w:w="1483" w:type="dxa"/>
                            <w:tcBorders>
                              <w:top w:val="single" w:sz="4" w:space="0" w:color="auto"/>
                              <w:left w:val="single" w:sz="4" w:space="0" w:color="auto"/>
                              <w:bottom w:val="single" w:sz="4" w:space="0" w:color="auto"/>
                              <w:right w:val="single" w:sz="4" w:space="0" w:color="auto"/>
                            </w:tcBorders>
                            <w:vAlign w:val="center"/>
                            <w:hideMark/>
                          </w:tcPr>
                          <w:p w14:paraId="2160003C" w14:textId="77777777" w:rsidR="00A53428" w:rsidRPr="00A53428" w:rsidRDefault="00A53428" w:rsidP="00C10383">
                            <w:pPr>
                              <w:spacing w:line="246" w:lineRule="exact"/>
                              <w:ind w:leftChars="-10" w:left="-24" w:rightChars="-17" w:right="-41"/>
                              <w:suppressOverlap/>
                              <w:rPr>
                                <w:rFonts w:ascii="標楷體" w:eastAsia="標楷體" w:hAnsi="標楷體"/>
                                <w:color w:val="000000"/>
                                <w:sz w:val="20"/>
                                <w:szCs w:val="20"/>
                              </w:rPr>
                            </w:pPr>
                            <w:r w:rsidRPr="00A53428">
                              <w:rPr>
                                <w:rFonts w:ascii="標楷體" w:eastAsia="標楷體" w:hAnsi="標楷體" w:hint="eastAsia"/>
                                <w:color w:val="000000"/>
                                <w:sz w:val="20"/>
                                <w:szCs w:val="20"/>
                              </w:rPr>
                              <w:t>金門縣政府</w:t>
                            </w:r>
                          </w:p>
                        </w:tc>
                        <w:tc>
                          <w:tcPr>
                            <w:tcW w:w="442" w:type="dxa"/>
                            <w:tcBorders>
                              <w:top w:val="single" w:sz="4" w:space="0" w:color="auto"/>
                              <w:left w:val="single" w:sz="4" w:space="0" w:color="auto"/>
                              <w:bottom w:val="single" w:sz="4" w:space="0" w:color="auto"/>
                              <w:right w:val="single" w:sz="4" w:space="0" w:color="auto"/>
                            </w:tcBorders>
                            <w:vAlign w:val="center"/>
                            <w:hideMark/>
                          </w:tcPr>
                          <w:p w14:paraId="7AF5B17E"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11</w:t>
                            </w:r>
                          </w:p>
                        </w:tc>
                        <w:tc>
                          <w:tcPr>
                            <w:tcW w:w="442" w:type="dxa"/>
                            <w:tcBorders>
                              <w:top w:val="single" w:sz="4" w:space="0" w:color="auto"/>
                              <w:left w:val="single" w:sz="4" w:space="0" w:color="auto"/>
                              <w:bottom w:val="single" w:sz="4" w:space="0" w:color="auto"/>
                              <w:right w:val="single" w:sz="4" w:space="0" w:color="auto"/>
                            </w:tcBorders>
                            <w:vAlign w:val="center"/>
                          </w:tcPr>
                          <w:p w14:paraId="3EA73BB7"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42" w:type="dxa"/>
                            <w:tcBorders>
                              <w:top w:val="single" w:sz="4" w:space="0" w:color="auto"/>
                              <w:left w:val="nil"/>
                              <w:bottom w:val="single" w:sz="4" w:space="0" w:color="auto"/>
                              <w:right w:val="single" w:sz="4" w:space="0" w:color="auto"/>
                            </w:tcBorders>
                            <w:vAlign w:val="center"/>
                          </w:tcPr>
                          <w:p w14:paraId="30AAA895"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33" w:type="dxa"/>
                            <w:tcBorders>
                              <w:top w:val="single" w:sz="4" w:space="0" w:color="auto"/>
                              <w:left w:val="nil"/>
                              <w:bottom w:val="single" w:sz="4" w:space="0" w:color="auto"/>
                              <w:right w:val="single" w:sz="4" w:space="0" w:color="auto"/>
                            </w:tcBorders>
                            <w:vAlign w:val="center"/>
                          </w:tcPr>
                          <w:p w14:paraId="1E123273"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3B2622D8"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2</w:t>
                            </w:r>
                          </w:p>
                        </w:tc>
                        <w:tc>
                          <w:tcPr>
                            <w:tcW w:w="492" w:type="dxa"/>
                            <w:tcBorders>
                              <w:top w:val="single" w:sz="4" w:space="0" w:color="auto"/>
                              <w:left w:val="nil"/>
                              <w:bottom w:val="single" w:sz="4" w:space="0" w:color="auto"/>
                              <w:right w:val="single" w:sz="4" w:space="0" w:color="auto"/>
                            </w:tcBorders>
                            <w:vAlign w:val="center"/>
                            <w:hideMark/>
                          </w:tcPr>
                          <w:p w14:paraId="411393BB" w14:textId="77777777" w:rsidR="00A53428" w:rsidRPr="00A53428" w:rsidRDefault="00A53428" w:rsidP="00C10383">
                            <w:pPr>
                              <w:spacing w:line="246" w:lineRule="exact"/>
                              <w:ind w:rightChars="-12" w:right="-29"/>
                              <w:suppressOverlap/>
                              <w:jc w:val="right"/>
                              <w:rPr>
                                <w:rFonts w:ascii="標楷體" w:eastAsia="標楷體" w:hAnsi="標楷體"/>
                                <w:color w:val="000000"/>
                                <w:sz w:val="20"/>
                                <w:szCs w:val="20"/>
                              </w:rPr>
                            </w:pPr>
                            <w:r w:rsidRPr="00A53428">
                              <w:rPr>
                                <w:rFonts w:ascii="標楷體" w:eastAsia="標楷體" w:hAnsi="標楷體" w:hint="eastAsia"/>
                                <w:color w:val="000000"/>
                                <w:sz w:val="20"/>
                                <w:szCs w:val="20"/>
                              </w:rPr>
                              <w:t>1</w:t>
                            </w:r>
                          </w:p>
                        </w:tc>
                        <w:tc>
                          <w:tcPr>
                            <w:tcW w:w="492" w:type="dxa"/>
                            <w:tcBorders>
                              <w:top w:val="single" w:sz="4" w:space="0" w:color="auto"/>
                              <w:left w:val="nil"/>
                              <w:bottom w:val="single" w:sz="4" w:space="0" w:color="auto"/>
                              <w:right w:val="single" w:sz="4" w:space="0" w:color="auto"/>
                            </w:tcBorders>
                            <w:vAlign w:val="center"/>
                          </w:tcPr>
                          <w:p w14:paraId="27174FEA"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44619BD3"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8</w:t>
                            </w:r>
                          </w:p>
                        </w:tc>
                        <w:tc>
                          <w:tcPr>
                            <w:tcW w:w="492" w:type="dxa"/>
                            <w:tcBorders>
                              <w:top w:val="single" w:sz="4" w:space="0" w:color="auto"/>
                              <w:left w:val="nil"/>
                              <w:bottom w:val="single" w:sz="4" w:space="0" w:color="auto"/>
                              <w:right w:val="single" w:sz="4" w:space="0" w:color="auto"/>
                            </w:tcBorders>
                            <w:vAlign w:val="center"/>
                          </w:tcPr>
                          <w:p w14:paraId="6FA3C2FE"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787C8634"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r>
                      <w:tr w:rsidR="00A53428" w:rsidRPr="00A53428" w14:paraId="6789BB41" w14:textId="77777777" w:rsidTr="005F0D19">
                        <w:trPr>
                          <w:gridAfter w:val="1"/>
                          <w:wAfter w:w="8" w:type="dxa"/>
                          <w:trHeight w:val="266"/>
                        </w:trPr>
                        <w:tc>
                          <w:tcPr>
                            <w:tcW w:w="1483" w:type="dxa"/>
                            <w:tcBorders>
                              <w:top w:val="single" w:sz="4" w:space="0" w:color="auto"/>
                              <w:left w:val="single" w:sz="4" w:space="0" w:color="auto"/>
                              <w:bottom w:val="single" w:sz="4" w:space="0" w:color="auto"/>
                              <w:right w:val="single" w:sz="4" w:space="0" w:color="auto"/>
                            </w:tcBorders>
                            <w:vAlign w:val="center"/>
                            <w:hideMark/>
                          </w:tcPr>
                          <w:p w14:paraId="073784B7" w14:textId="77777777" w:rsidR="00A53428" w:rsidRPr="00A53428" w:rsidRDefault="00A53428" w:rsidP="00C10383">
                            <w:pPr>
                              <w:spacing w:line="246" w:lineRule="exact"/>
                              <w:ind w:leftChars="-10" w:left="-24" w:rightChars="-17" w:right="-41"/>
                              <w:suppressOverlap/>
                              <w:rPr>
                                <w:rFonts w:ascii="標楷體" w:eastAsia="標楷體" w:hAnsi="標楷體"/>
                                <w:color w:val="000000"/>
                                <w:sz w:val="20"/>
                                <w:szCs w:val="20"/>
                              </w:rPr>
                            </w:pPr>
                            <w:r w:rsidRPr="00A53428">
                              <w:rPr>
                                <w:rFonts w:ascii="標楷體" w:eastAsia="標楷體" w:hAnsi="標楷體" w:hint="eastAsia"/>
                                <w:color w:val="000000"/>
                                <w:sz w:val="20"/>
                                <w:szCs w:val="20"/>
                              </w:rPr>
                              <w:t>稅務局</w:t>
                            </w:r>
                          </w:p>
                        </w:tc>
                        <w:tc>
                          <w:tcPr>
                            <w:tcW w:w="442" w:type="dxa"/>
                            <w:tcBorders>
                              <w:top w:val="single" w:sz="4" w:space="0" w:color="auto"/>
                              <w:left w:val="single" w:sz="4" w:space="0" w:color="auto"/>
                              <w:bottom w:val="single" w:sz="4" w:space="0" w:color="auto"/>
                              <w:right w:val="single" w:sz="4" w:space="0" w:color="auto"/>
                            </w:tcBorders>
                            <w:vAlign w:val="center"/>
                            <w:hideMark/>
                          </w:tcPr>
                          <w:p w14:paraId="77EB1813"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c>
                          <w:tcPr>
                            <w:tcW w:w="442" w:type="dxa"/>
                            <w:tcBorders>
                              <w:top w:val="single" w:sz="4" w:space="0" w:color="auto"/>
                              <w:left w:val="single" w:sz="4" w:space="0" w:color="auto"/>
                              <w:bottom w:val="single" w:sz="4" w:space="0" w:color="auto"/>
                              <w:right w:val="single" w:sz="4" w:space="0" w:color="auto"/>
                            </w:tcBorders>
                            <w:vAlign w:val="center"/>
                          </w:tcPr>
                          <w:p w14:paraId="11078891"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42" w:type="dxa"/>
                            <w:tcBorders>
                              <w:top w:val="single" w:sz="4" w:space="0" w:color="auto"/>
                              <w:left w:val="nil"/>
                              <w:bottom w:val="single" w:sz="4" w:space="0" w:color="auto"/>
                              <w:right w:val="single" w:sz="4" w:space="0" w:color="auto"/>
                            </w:tcBorders>
                            <w:vAlign w:val="center"/>
                          </w:tcPr>
                          <w:p w14:paraId="690ED94C"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33" w:type="dxa"/>
                            <w:tcBorders>
                              <w:top w:val="single" w:sz="4" w:space="0" w:color="auto"/>
                              <w:left w:val="nil"/>
                              <w:bottom w:val="single" w:sz="4" w:space="0" w:color="auto"/>
                              <w:right w:val="single" w:sz="4" w:space="0" w:color="auto"/>
                            </w:tcBorders>
                            <w:vAlign w:val="center"/>
                          </w:tcPr>
                          <w:p w14:paraId="79B32268"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683BDBE7"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5B700AF4" w14:textId="77777777" w:rsidR="00A53428" w:rsidRPr="00A53428" w:rsidRDefault="00A53428" w:rsidP="00C10383">
                            <w:pPr>
                              <w:spacing w:line="246" w:lineRule="exact"/>
                              <w:ind w:rightChars="-12" w:right="-29"/>
                              <w:suppressOverlap/>
                              <w:jc w:val="right"/>
                              <w:rPr>
                                <w:rFonts w:ascii="標楷體" w:eastAsia="標楷體" w:hAnsi="標楷體"/>
                                <w:color w:val="000000"/>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74610AE7"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49EC3F12"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c>
                          <w:tcPr>
                            <w:tcW w:w="492" w:type="dxa"/>
                            <w:tcBorders>
                              <w:top w:val="single" w:sz="4" w:space="0" w:color="auto"/>
                              <w:left w:val="nil"/>
                              <w:bottom w:val="single" w:sz="4" w:space="0" w:color="auto"/>
                              <w:right w:val="single" w:sz="4" w:space="0" w:color="auto"/>
                            </w:tcBorders>
                            <w:vAlign w:val="center"/>
                          </w:tcPr>
                          <w:p w14:paraId="073C78D3"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35F3DD9E"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r>
                      <w:tr w:rsidR="00A53428" w:rsidRPr="00A53428" w14:paraId="11F8139A" w14:textId="77777777" w:rsidTr="005F0D19">
                        <w:trPr>
                          <w:gridAfter w:val="1"/>
                          <w:wAfter w:w="8" w:type="dxa"/>
                          <w:trHeight w:val="266"/>
                        </w:trPr>
                        <w:tc>
                          <w:tcPr>
                            <w:tcW w:w="1483" w:type="dxa"/>
                            <w:tcBorders>
                              <w:top w:val="single" w:sz="4" w:space="0" w:color="auto"/>
                              <w:left w:val="single" w:sz="4" w:space="0" w:color="auto"/>
                              <w:bottom w:val="single" w:sz="4" w:space="0" w:color="auto"/>
                              <w:right w:val="single" w:sz="4" w:space="0" w:color="auto"/>
                            </w:tcBorders>
                            <w:vAlign w:val="center"/>
                            <w:hideMark/>
                          </w:tcPr>
                          <w:p w14:paraId="29E1AA0B" w14:textId="77777777" w:rsidR="00A53428" w:rsidRPr="00A53428" w:rsidRDefault="00A53428" w:rsidP="00C10383">
                            <w:pPr>
                              <w:spacing w:line="246" w:lineRule="exact"/>
                              <w:ind w:leftChars="-10" w:left="-24" w:rightChars="-17" w:right="-41"/>
                              <w:suppressOverlap/>
                              <w:rPr>
                                <w:rFonts w:ascii="標楷體" w:eastAsia="標楷體" w:hAnsi="標楷體"/>
                                <w:color w:val="000000"/>
                                <w:sz w:val="20"/>
                                <w:szCs w:val="20"/>
                              </w:rPr>
                            </w:pPr>
                            <w:r w:rsidRPr="00A53428">
                              <w:rPr>
                                <w:rFonts w:ascii="標楷體" w:eastAsia="標楷體" w:hAnsi="標楷體" w:hint="eastAsia"/>
                                <w:color w:val="000000"/>
                                <w:sz w:val="20"/>
                                <w:szCs w:val="20"/>
                              </w:rPr>
                              <w:t>環境保護局</w:t>
                            </w:r>
                          </w:p>
                        </w:tc>
                        <w:tc>
                          <w:tcPr>
                            <w:tcW w:w="442" w:type="dxa"/>
                            <w:tcBorders>
                              <w:top w:val="single" w:sz="4" w:space="0" w:color="auto"/>
                              <w:left w:val="single" w:sz="4" w:space="0" w:color="auto"/>
                              <w:bottom w:val="single" w:sz="4" w:space="0" w:color="auto"/>
                              <w:right w:val="single" w:sz="4" w:space="0" w:color="auto"/>
                            </w:tcBorders>
                            <w:vAlign w:val="center"/>
                            <w:hideMark/>
                          </w:tcPr>
                          <w:p w14:paraId="51454462"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2</w:t>
                            </w:r>
                          </w:p>
                        </w:tc>
                        <w:tc>
                          <w:tcPr>
                            <w:tcW w:w="442" w:type="dxa"/>
                            <w:tcBorders>
                              <w:top w:val="single" w:sz="4" w:space="0" w:color="auto"/>
                              <w:left w:val="single" w:sz="4" w:space="0" w:color="auto"/>
                              <w:bottom w:val="single" w:sz="4" w:space="0" w:color="auto"/>
                              <w:right w:val="single" w:sz="4" w:space="0" w:color="auto"/>
                            </w:tcBorders>
                            <w:vAlign w:val="center"/>
                          </w:tcPr>
                          <w:p w14:paraId="695D3C04"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42" w:type="dxa"/>
                            <w:tcBorders>
                              <w:top w:val="single" w:sz="4" w:space="0" w:color="auto"/>
                              <w:left w:val="nil"/>
                              <w:bottom w:val="single" w:sz="4" w:space="0" w:color="auto"/>
                              <w:right w:val="single" w:sz="4" w:space="0" w:color="auto"/>
                            </w:tcBorders>
                            <w:vAlign w:val="center"/>
                          </w:tcPr>
                          <w:p w14:paraId="38D44C2E"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33" w:type="dxa"/>
                            <w:tcBorders>
                              <w:top w:val="single" w:sz="4" w:space="0" w:color="auto"/>
                              <w:left w:val="nil"/>
                              <w:bottom w:val="single" w:sz="4" w:space="0" w:color="auto"/>
                              <w:right w:val="single" w:sz="4" w:space="0" w:color="auto"/>
                            </w:tcBorders>
                            <w:vAlign w:val="center"/>
                          </w:tcPr>
                          <w:p w14:paraId="437B5BAD"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6E78C2F4"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29DBF2F1" w14:textId="77777777" w:rsidR="00A53428" w:rsidRPr="00A53428" w:rsidRDefault="00A53428" w:rsidP="00C10383">
                            <w:pPr>
                              <w:spacing w:line="246" w:lineRule="exact"/>
                              <w:ind w:rightChars="-12" w:right="-29"/>
                              <w:suppressOverlap/>
                              <w:jc w:val="right"/>
                              <w:rPr>
                                <w:rFonts w:ascii="標楷體" w:eastAsia="標楷體" w:hAnsi="標楷體"/>
                                <w:color w:val="000000"/>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7603DB64"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2</w:t>
                            </w:r>
                          </w:p>
                        </w:tc>
                        <w:tc>
                          <w:tcPr>
                            <w:tcW w:w="492" w:type="dxa"/>
                            <w:tcBorders>
                              <w:top w:val="single" w:sz="4" w:space="0" w:color="auto"/>
                              <w:left w:val="nil"/>
                              <w:bottom w:val="single" w:sz="4" w:space="0" w:color="auto"/>
                              <w:right w:val="single" w:sz="4" w:space="0" w:color="auto"/>
                            </w:tcBorders>
                            <w:vAlign w:val="center"/>
                          </w:tcPr>
                          <w:p w14:paraId="0D049559"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03E2414A"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19EF7213"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r>
                      <w:tr w:rsidR="00A53428" w:rsidRPr="00A53428" w14:paraId="14E2F0B0" w14:textId="77777777" w:rsidTr="005F0D19">
                        <w:trPr>
                          <w:gridAfter w:val="1"/>
                          <w:wAfter w:w="8" w:type="dxa"/>
                          <w:trHeight w:val="266"/>
                        </w:trPr>
                        <w:tc>
                          <w:tcPr>
                            <w:tcW w:w="1483" w:type="dxa"/>
                            <w:tcBorders>
                              <w:top w:val="single" w:sz="4" w:space="0" w:color="auto"/>
                              <w:left w:val="single" w:sz="4" w:space="0" w:color="auto"/>
                              <w:bottom w:val="single" w:sz="4" w:space="0" w:color="auto"/>
                              <w:right w:val="single" w:sz="4" w:space="0" w:color="auto"/>
                            </w:tcBorders>
                            <w:vAlign w:val="center"/>
                            <w:hideMark/>
                          </w:tcPr>
                          <w:p w14:paraId="7514C678" w14:textId="77777777" w:rsidR="00A53428" w:rsidRPr="00A53428" w:rsidRDefault="00A53428" w:rsidP="00C10383">
                            <w:pPr>
                              <w:spacing w:line="246" w:lineRule="exact"/>
                              <w:ind w:leftChars="-10" w:left="-24" w:rightChars="-17" w:right="-41"/>
                              <w:suppressOverlap/>
                              <w:rPr>
                                <w:rFonts w:ascii="標楷體" w:eastAsia="標楷體" w:hAnsi="標楷體"/>
                                <w:color w:val="FF0000"/>
                                <w:sz w:val="20"/>
                                <w:szCs w:val="20"/>
                              </w:rPr>
                            </w:pPr>
                            <w:r w:rsidRPr="00A53428">
                              <w:rPr>
                                <w:rFonts w:ascii="標楷體" w:eastAsia="標楷體" w:hAnsi="標楷體" w:hint="eastAsia"/>
                                <w:color w:val="000000"/>
                                <w:sz w:val="20"/>
                                <w:szCs w:val="20"/>
                              </w:rPr>
                              <w:t>地政局</w:t>
                            </w:r>
                          </w:p>
                        </w:tc>
                        <w:tc>
                          <w:tcPr>
                            <w:tcW w:w="442" w:type="dxa"/>
                            <w:tcBorders>
                              <w:top w:val="single" w:sz="4" w:space="0" w:color="auto"/>
                              <w:left w:val="single" w:sz="4" w:space="0" w:color="auto"/>
                              <w:bottom w:val="single" w:sz="4" w:space="0" w:color="auto"/>
                              <w:right w:val="single" w:sz="4" w:space="0" w:color="auto"/>
                            </w:tcBorders>
                            <w:vAlign w:val="center"/>
                            <w:hideMark/>
                          </w:tcPr>
                          <w:p w14:paraId="390EED65"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c>
                          <w:tcPr>
                            <w:tcW w:w="442" w:type="dxa"/>
                            <w:tcBorders>
                              <w:top w:val="single" w:sz="4" w:space="0" w:color="auto"/>
                              <w:left w:val="single" w:sz="4" w:space="0" w:color="auto"/>
                              <w:bottom w:val="single" w:sz="4" w:space="0" w:color="auto"/>
                              <w:right w:val="single" w:sz="4" w:space="0" w:color="auto"/>
                            </w:tcBorders>
                            <w:vAlign w:val="center"/>
                          </w:tcPr>
                          <w:p w14:paraId="0CB602A7"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42" w:type="dxa"/>
                            <w:tcBorders>
                              <w:top w:val="single" w:sz="4" w:space="0" w:color="auto"/>
                              <w:left w:val="nil"/>
                              <w:bottom w:val="single" w:sz="4" w:space="0" w:color="auto"/>
                              <w:right w:val="single" w:sz="4" w:space="0" w:color="auto"/>
                            </w:tcBorders>
                            <w:vAlign w:val="center"/>
                          </w:tcPr>
                          <w:p w14:paraId="3D9074AB"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33" w:type="dxa"/>
                            <w:tcBorders>
                              <w:top w:val="single" w:sz="4" w:space="0" w:color="auto"/>
                              <w:left w:val="nil"/>
                              <w:bottom w:val="single" w:sz="4" w:space="0" w:color="auto"/>
                              <w:right w:val="single" w:sz="4" w:space="0" w:color="auto"/>
                            </w:tcBorders>
                            <w:vAlign w:val="center"/>
                          </w:tcPr>
                          <w:p w14:paraId="69D8A035"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3686F429"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725199BD" w14:textId="77777777" w:rsidR="00A53428" w:rsidRPr="00A53428" w:rsidRDefault="00A53428" w:rsidP="00C10383">
                            <w:pPr>
                              <w:spacing w:line="246" w:lineRule="exact"/>
                              <w:ind w:rightChars="-12" w:right="-29"/>
                              <w:suppressOverlap/>
                              <w:jc w:val="right"/>
                              <w:rPr>
                                <w:rFonts w:ascii="標楷體" w:eastAsia="標楷體" w:hAnsi="標楷體"/>
                                <w:color w:val="000000"/>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3F83E77D"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42547BC1"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c>
                          <w:tcPr>
                            <w:tcW w:w="492" w:type="dxa"/>
                            <w:tcBorders>
                              <w:top w:val="single" w:sz="4" w:space="0" w:color="auto"/>
                              <w:left w:val="nil"/>
                              <w:bottom w:val="single" w:sz="4" w:space="0" w:color="auto"/>
                              <w:right w:val="single" w:sz="4" w:space="0" w:color="auto"/>
                            </w:tcBorders>
                            <w:vAlign w:val="center"/>
                          </w:tcPr>
                          <w:p w14:paraId="3E1C70AF"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641BADAF" w14:textId="77777777" w:rsidR="00A53428" w:rsidRPr="00A53428" w:rsidRDefault="00A53428" w:rsidP="00C10383">
                            <w:pPr>
                              <w:spacing w:line="246" w:lineRule="exact"/>
                              <w:ind w:rightChars="-12" w:right="-29"/>
                              <w:suppressOverlap/>
                              <w:jc w:val="right"/>
                              <w:rPr>
                                <w:rFonts w:ascii="標楷體" w:eastAsia="標楷體" w:hAnsi="標楷體"/>
                                <w:color w:val="FF0000"/>
                                <w:sz w:val="20"/>
                                <w:szCs w:val="20"/>
                              </w:rPr>
                            </w:pPr>
                            <w:r w:rsidRPr="00A53428">
                              <w:rPr>
                                <w:rFonts w:ascii="標楷體" w:eastAsia="標楷體" w:hAnsi="標楷體" w:hint="eastAsia"/>
                                <w:sz w:val="20"/>
                                <w:szCs w:val="20"/>
                              </w:rPr>
                              <w:t>－</w:t>
                            </w:r>
                          </w:p>
                        </w:tc>
                      </w:tr>
                      <w:tr w:rsidR="00A53428" w:rsidRPr="00A53428" w14:paraId="5DB21867" w14:textId="77777777" w:rsidTr="005F0D19">
                        <w:trPr>
                          <w:gridAfter w:val="1"/>
                          <w:wAfter w:w="8" w:type="dxa"/>
                          <w:trHeight w:val="266"/>
                        </w:trPr>
                        <w:tc>
                          <w:tcPr>
                            <w:tcW w:w="1483" w:type="dxa"/>
                            <w:tcBorders>
                              <w:top w:val="single" w:sz="4" w:space="0" w:color="auto"/>
                              <w:left w:val="single" w:sz="4" w:space="0" w:color="auto"/>
                              <w:bottom w:val="single" w:sz="4" w:space="0" w:color="auto"/>
                              <w:right w:val="single" w:sz="4" w:space="0" w:color="auto"/>
                            </w:tcBorders>
                            <w:vAlign w:val="center"/>
                            <w:hideMark/>
                          </w:tcPr>
                          <w:p w14:paraId="613848CE" w14:textId="77777777" w:rsidR="00A53428" w:rsidRPr="00A53428" w:rsidRDefault="00A53428" w:rsidP="00C10383">
                            <w:pPr>
                              <w:spacing w:line="246" w:lineRule="exact"/>
                              <w:ind w:leftChars="-10" w:left="-24" w:rightChars="-17" w:right="-41"/>
                              <w:suppressOverlap/>
                              <w:rPr>
                                <w:rFonts w:ascii="標楷體" w:eastAsia="標楷體" w:hAnsi="標楷體"/>
                                <w:color w:val="FF0000"/>
                                <w:sz w:val="20"/>
                                <w:szCs w:val="20"/>
                              </w:rPr>
                            </w:pPr>
                            <w:r w:rsidRPr="00A53428">
                              <w:rPr>
                                <w:rFonts w:ascii="標楷體" w:eastAsia="標楷體" w:hAnsi="標楷體" w:hint="eastAsia"/>
                                <w:color w:val="000000"/>
                                <w:sz w:val="20"/>
                                <w:szCs w:val="20"/>
                              </w:rPr>
                              <w:t>文化局</w:t>
                            </w:r>
                          </w:p>
                        </w:tc>
                        <w:tc>
                          <w:tcPr>
                            <w:tcW w:w="442" w:type="dxa"/>
                            <w:tcBorders>
                              <w:top w:val="single" w:sz="4" w:space="0" w:color="auto"/>
                              <w:left w:val="single" w:sz="4" w:space="0" w:color="auto"/>
                              <w:bottom w:val="single" w:sz="4" w:space="0" w:color="auto"/>
                              <w:right w:val="single" w:sz="4" w:space="0" w:color="auto"/>
                            </w:tcBorders>
                            <w:vAlign w:val="center"/>
                            <w:hideMark/>
                          </w:tcPr>
                          <w:p w14:paraId="474E01DE"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2</w:t>
                            </w:r>
                          </w:p>
                        </w:tc>
                        <w:tc>
                          <w:tcPr>
                            <w:tcW w:w="442" w:type="dxa"/>
                            <w:tcBorders>
                              <w:top w:val="single" w:sz="4" w:space="0" w:color="auto"/>
                              <w:left w:val="single" w:sz="4" w:space="0" w:color="auto"/>
                              <w:bottom w:val="single" w:sz="4" w:space="0" w:color="auto"/>
                              <w:right w:val="single" w:sz="4" w:space="0" w:color="auto"/>
                            </w:tcBorders>
                            <w:vAlign w:val="center"/>
                          </w:tcPr>
                          <w:p w14:paraId="16AA853B"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42" w:type="dxa"/>
                            <w:tcBorders>
                              <w:top w:val="single" w:sz="4" w:space="0" w:color="auto"/>
                              <w:left w:val="nil"/>
                              <w:bottom w:val="single" w:sz="4" w:space="0" w:color="auto"/>
                              <w:right w:val="single" w:sz="4" w:space="0" w:color="auto"/>
                            </w:tcBorders>
                            <w:vAlign w:val="center"/>
                          </w:tcPr>
                          <w:p w14:paraId="26C5EB46"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33" w:type="dxa"/>
                            <w:tcBorders>
                              <w:top w:val="single" w:sz="4" w:space="0" w:color="auto"/>
                              <w:left w:val="nil"/>
                              <w:bottom w:val="single" w:sz="4" w:space="0" w:color="auto"/>
                              <w:right w:val="single" w:sz="4" w:space="0" w:color="auto"/>
                            </w:tcBorders>
                            <w:vAlign w:val="center"/>
                          </w:tcPr>
                          <w:p w14:paraId="11DF90CF"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48C30767"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7CFFC8B7" w14:textId="77777777" w:rsidR="00A53428" w:rsidRPr="00A53428" w:rsidRDefault="00A53428" w:rsidP="00C10383">
                            <w:pPr>
                              <w:spacing w:line="246" w:lineRule="exact"/>
                              <w:ind w:rightChars="-12" w:right="-29"/>
                              <w:suppressOverlap/>
                              <w:jc w:val="right"/>
                              <w:rPr>
                                <w:rFonts w:ascii="標楷體" w:eastAsia="標楷體" w:hAnsi="標楷體"/>
                                <w:color w:val="000000"/>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7BC40D90"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c>
                          <w:tcPr>
                            <w:tcW w:w="492" w:type="dxa"/>
                            <w:tcBorders>
                              <w:top w:val="single" w:sz="4" w:space="0" w:color="auto"/>
                              <w:left w:val="nil"/>
                              <w:bottom w:val="single" w:sz="4" w:space="0" w:color="auto"/>
                              <w:right w:val="single" w:sz="4" w:space="0" w:color="auto"/>
                            </w:tcBorders>
                            <w:vAlign w:val="center"/>
                          </w:tcPr>
                          <w:p w14:paraId="2B493B89"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337DB1BD"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7818779F" w14:textId="77777777" w:rsidR="00A53428" w:rsidRPr="00A53428" w:rsidRDefault="00A53428" w:rsidP="00C10383">
                            <w:pPr>
                              <w:spacing w:line="246" w:lineRule="exact"/>
                              <w:ind w:rightChars="-12" w:right="-29"/>
                              <w:suppressOverlap/>
                              <w:jc w:val="right"/>
                              <w:rPr>
                                <w:rFonts w:ascii="標楷體" w:eastAsia="標楷體" w:hAnsi="標楷體"/>
                                <w:color w:val="FF0000"/>
                                <w:sz w:val="20"/>
                                <w:szCs w:val="20"/>
                              </w:rPr>
                            </w:pPr>
                            <w:r w:rsidRPr="00A53428">
                              <w:rPr>
                                <w:rFonts w:ascii="標楷體" w:eastAsia="標楷體" w:hAnsi="標楷體" w:hint="eastAsia"/>
                                <w:color w:val="000000"/>
                                <w:sz w:val="20"/>
                                <w:szCs w:val="20"/>
                              </w:rPr>
                              <w:t>1</w:t>
                            </w:r>
                          </w:p>
                        </w:tc>
                      </w:tr>
                      <w:tr w:rsidR="00A53428" w:rsidRPr="00A53428" w14:paraId="35C7C121" w14:textId="77777777" w:rsidTr="005F0D19">
                        <w:trPr>
                          <w:gridAfter w:val="1"/>
                          <w:wAfter w:w="8" w:type="dxa"/>
                          <w:trHeight w:val="266"/>
                        </w:trPr>
                        <w:tc>
                          <w:tcPr>
                            <w:tcW w:w="1483" w:type="dxa"/>
                            <w:tcBorders>
                              <w:top w:val="single" w:sz="4" w:space="0" w:color="auto"/>
                              <w:left w:val="single" w:sz="4" w:space="0" w:color="auto"/>
                              <w:bottom w:val="single" w:sz="4" w:space="0" w:color="auto"/>
                              <w:right w:val="single" w:sz="4" w:space="0" w:color="auto"/>
                            </w:tcBorders>
                            <w:vAlign w:val="center"/>
                            <w:hideMark/>
                          </w:tcPr>
                          <w:p w14:paraId="145F1B2F" w14:textId="77777777" w:rsidR="00A53428" w:rsidRPr="00A53428" w:rsidRDefault="00A53428" w:rsidP="00C10383">
                            <w:pPr>
                              <w:spacing w:line="246" w:lineRule="exact"/>
                              <w:ind w:leftChars="-10" w:left="-24" w:rightChars="-17" w:right="-41"/>
                              <w:suppressOverlap/>
                              <w:rPr>
                                <w:rFonts w:ascii="標楷體" w:eastAsia="標楷體" w:hAnsi="標楷體"/>
                                <w:color w:val="FF0000"/>
                                <w:sz w:val="20"/>
                                <w:szCs w:val="20"/>
                              </w:rPr>
                            </w:pPr>
                            <w:r w:rsidRPr="00A53428">
                              <w:rPr>
                                <w:rFonts w:ascii="標楷體" w:eastAsia="標楷體" w:hAnsi="標楷體" w:hint="eastAsia"/>
                                <w:color w:val="000000"/>
                                <w:sz w:val="20"/>
                                <w:szCs w:val="20"/>
                              </w:rPr>
                              <w:t>觀光處</w:t>
                            </w:r>
                          </w:p>
                        </w:tc>
                        <w:tc>
                          <w:tcPr>
                            <w:tcW w:w="442" w:type="dxa"/>
                            <w:tcBorders>
                              <w:top w:val="single" w:sz="4" w:space="0" w:color="auto"/>
                              <w:left w:val="single" w:sz="4" w:space="0" w:color="auto"/>
                              <w:bottom w:val="single" w:sz="4" w:space="0" w:color="auto"/>
                              <w:right w:val="single" w:sz="4" w:space="0" w:color="auto"/>
                            </w:tcBorders>
                            <w:vAlign w:val="center"/>
                            <w:hideMark/>
                          </w:tcPr>
                          <w:p w14:paraId="1FA2A5E7"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13</w:t>
                            </w:r>
                          </w:p>
                        </w:tc>
                        <w:tc>
                          <w:tcPr>
                            <w:tcW w:w="442" w:type="dxa"/>
                            <w:tcBorders>
                              <w:top w:val="single" w:sz="4" w:space="0" w:color="auto"/>
                              <w:left w:val="single" w:sz="4" w:space="0" w:color="auto"/>
                              <w:bottom w:val="single" w:sz="4" w:space="0" w:color="auto"/>
                              <w:right w:val="single" w:sz="4" w:space="0" w:color="auto"/>
                            </w:tcBorders>
                            <w:vAlign w:val="center"/>
                          </w:tcPr>
                          <w:p w14:paraId="3DC361DD"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42" w:type="dxa"/>
                            <w:tcBorders>
                              <w:top w:val="single" w:sz="4" w:space="0" w:color="auto"/>
                              <w:left w:val="nil"/>
                              <w:bottom w:val="single" w:sz="4" w:space="0" w:color="auto"/>
                              <w:right w:val="single" w:sz="4" w:space="0" w:color="auto"/>
                            </w:tcBorders>
                            <w:vAlign w:val="center"/>
                          </w:tcPr>
                          <w:p w14:paraId="0B8E380D"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33" w:type="dxa"/>
                            <w:tcBorders>
                              <w:top w:val="single" w:sz="4" w:space="0" w:color="auto"/>
                              <w:left w:val="nil"/>
                              <w:bottom w:val="single" w:sz="4" w:space="0" w:color="auto"/>
                              <w:right w:val="single" w:sz="4" w:space="0" w:color="auto"/>
                            </w:tcBorders>
                            <w:vAlign w:val="center"/>
                          </w:tcPr>
                          <w:p w14:paraId="6A08F940"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754F04BB"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12</w:t>
                            </w:r>
                          </w:p>
                        </w:tc>
                        <w:tc>
                          <w:tcPr>
                            <w:tcW w:w="492" w:type="dxa"/>
                            <w:tcBorders>
                              <w:top w:val="single" w:sz="4" w:space="0" w:color="auto"/>
                              <w:left w:val="nil"/>
                              <w:bottom w:val="single" w:sz="4" w:space="0" w:color="auto"/>
                              <w:right w:val="single" w:sz="4" w:space="0" w:color="auto"/>
                            </w:tcBorders>
                            <w:vAlign w:val="center"/>
                          </w:tcPr>
                          <w:p w14:paraId="73757D21" w14:textId="77777777" w:rsidR="00A53428" w:rsidRPr="00A53428" w:rsidRDefault="00A53428" w:rsidP="00C10383">
                            <w:pPr>
                              <w:spacing w:line="246" w:lineRule="exact"/>
                              <w:ind w:rightChars="-12" w:right="-29"/>
                              <w:suppressOverlap/>
                              <w:jc w:val="right"/>
                              <w:rPr>
                                <w:rFonts w:ascii="標楷體" w:eastAsia="標楷體" w:hAnsi="標楷體"/>
                                <w:color w:val="000000"/>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7D4E5D49"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425DB4ED"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1FF2C83C"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3FF85AFF" w14:textId="77777777" w:rsidR="00A53428" w:rsidRPr="00A53428" w:rsidRDefault="00A53428" w:rsidP="00C10383">
                            <w:pPr>
                              <w:spacing w:line="246" w:lineRule="exact"/>
                              <w:ind w:rightChars="-12" w:right="-29"/>
                              <w:suppressOverlap/>
                              <w:jc w:val="right"/>
                              <w:rPr>
                                <w:rFonts w:ascii="標楷體" w:eastAsia="標楷體" w:hAnsi="標楷體"/>
                                <w:color w:val="FF0000"/>
                                <w:sz w:val="20"/>
                                <w:szCs w:val="20"/>
                              </w:rPr>
                            </w:pPr>
                            <w:r w:rsidRPr="00A53428">
                              <w:rPr>
                                <w:rFonts w:ascii="標楷體" w:eastAsia="標楷體" w:hAnsi="標楷體" w:hint="eastAsia"/>
                                <w:color w:val="000000"/>
                                <w:sz w:val="20"/>
                                <w:szCs w:val="20"/>
                              </w:rPr>
                              <w:t>1</w:t>
                            </w:r>
                          </w:p>
                        </w:tc>
                      </w:tr>
                      <w:tr w:rsidR="00A53428" w:rsidRPr="00A53428" w14:paraId="340C6D6D" w14:textId="77777777" w:rsidTr="005F0D19">
                        <w:trPr>
                          <w:gridAfter w:val="1"/>
                          <w:wAfter w:w="8" w:type="dxa"/>
                          <w:trHeight w:val="266"/>
                        </w:trPr>
                        <w:tc>
                          <w:tcPr>
                            <w:tcW w:w="1483" w:type="dxa"/>
                            <w:tcBorders>
                              <w:top w:val="single" w:sz="4" w:space="0" w:color="auto"/>
                              <w:left w:val="single" w:sz="4" w:space="0" w:color="auto"/>
                              <w:bottom w:val="single" w:sz="4" w:space="0" w:color="auto"/>
                              <w:right w:val="single" w:sz="4" w:space="0" w:color="auto"/>
                            </w:tcBorders>
                            <w:vAlign w:val="center"/>
                            <w:hideMark/>
                          </w:tcPr>
                          <w:p w14:paraId="4B48D652" w14:textId="77777777" w:rsidR="00A53428" w:rsidRPr="00A53428" w:rsidRDefault="00A53428" w:rsidP="00C10383">
                            <w:pPr>
                              <w:spacing w:line="246" w:lineRule="exact"/>
                              <w:ind w:leftChars="-10" w:left="-24" w:rightChars="-17" w:right="-41"/>
                              <w:suppressOverlap/>
                              <w:rPr>
                                <w:rFonts w:ascii="標楷體" w:eastAsia="標楷體" w:hAnsi="標楷體"/>
                                <w:color w:val="000000"/>
                                <w:sz w:val="20"/>
                                <w:szCs w:val="20"/>
                              </w:rPr>
                            </w:pPr>
                            <w:r w:rsidRPr="00A53428">
                              <w:rPr>
                                <w:rFonts w:ascii="標楷體" w:eastAsia="標楷體" w:hAnsi="標楷體" w:hint="eastAsia"/>
                                <w:color w:val="000000"/>
                                <w:sz w:val="20"/>
                                <w:szCs w:val="20"/>
                              </w:rPr>
                              <w:t>公共車船管理處</w:t>
                            </w:r>
                          </w:p>
                        </w:tc>
                        <w:tc>
                          <w:tcPr>
                            <w:tcW w:w="442" w:type="dxa"/>
                            <w:tcBorders>
                              <w:top w:val="single" w:sz="4" w:space="0" w:color="auto"/>
                              <w:left w:val="single" w:sz="4" w:space="0" w:color="auto"/>
                              <w:bottom w:val="single" w:sz="4" w:space="0" w:color="auto"/>
                              <w:right w:val="single" w:sz="4" w:space="0" w:color="auto"/>
                            </w:tcBorders>
                            <w:vAlign w:val="center"/>
                            <w:hideMark/>
                          </w:tcPr>
                          <w:p w14:paraId="4452DEA2"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12</w:t>
                            </w:r>
                          </w:p>
                        </w:tc>
                        <w:tc>
                          <w:tcPr>
                            <w:tcW w:w="442" w:type="dxa"/>
                            <w:tcBorders>
                              <w:top w:val="single" w:sz="4" w:space="0" w:color="auto"/>
                              <w:left w:val="single" w:sz="4" w:space="0" w:color="auto"/>
                              <w:bottom w:val="single" w:sz="4" w:space="0" w:color="auto"/>
                              <w:right w:val="single" w:sz="4" w:space="0" w:color="auto"/>
                            </w:tcBorders>
                            <w:vAlign w:val="center"/>
                          </w:tcPr>
                          <w:p w14:paraId="3A33B455"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42" w:type="dxa"/>
                            <w:tcBorders>
                              <w:top w:val="single" w:sz="4" w:space="0" w:color="auto"/>
                              <w:left w:val="nil"/>
                              <w:bottom w:val="single" w:sz="4" w:space="0" w:color="auto"/>
                              <w:right w:val="single" w:sz="4" w:space="0" w:color="auto"/>
                            </w:tcBorders>
                            <w:vAlign w:val="center"/>
                          </w:tcPr>
                          <w:p w14:paraId="6C9A05A8"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33" w:type="dxa"/>
                            <w:tcBorders>
                              <w:top w:val="single" w:sz="4" w:space="0" w:color="auto"/>
                              <w:left w:val="nil"/>
                              <w:bottom w:val="single" w:sz="4" w:space="0" w:color="auto"/>
                              <w:right w:val="single" w:sz="4" w:space="0" w:color="auto"/>
                            </w:tcBorders>
                            <w:vAlign w:val="center"/>
                          </w:tcPr>
                          <w:p w14:paraId="6BD7E3A2"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5444A361"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4</w:t>
                            </w:r>
                          </w:p>
                        </w:tc>
                        <w:tc>
                          <w:tcPr>
                            <w:tcW w:w="492" w:type="dxa"/>
                            <w:tcBorders>
                              <w:top w:val="single" w:sz="4" w:space="0" w:color="auto"/>
                              <w:left w:val="nil"/>
                              <w:bottom w:val="single" w:sz="4" w:space="0" w:color="auto"/>
                              <w:right w:val="single" w:sz="4" w:space="0" w:color="auto"/>
                            </w:tcBorders>
                            <w:vAlign w:val="center"/>
                          </w:tcPr>
                          <w:p w14:paraId="683C9EDF" w14:textId="77777777" w:rsidR="00A53428" w:rsidRPr="00A53428" w:rsidRDefault="00A53428" w:rsidP="00C10383">
                            <w:pPr>
                              <w:spacing w:line="246" w:lineRule="exact"/>
                              <w:ind w:rightChars="-12" w:right="-29"/>
                              <w:suppressOverlap/>
                              <w:jc w:val="right"/>
                              <w:rPr>
                                <w:rFonts w:ascii="標楷體" w:eastAsia="標楷體" w:hAnsi="標楷體"/>
                                <w:color w:val="000000"/>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78A7BAA8"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55B0C394"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8</w:t>
                            </w:r>
                          </w:p>
                        </w:tc>
                        <w:tc>
                          <w:tcPr>
                            <w:tcW w:w="492" w:type="dxa"/>
                            <w:tcBorders>
                              <w:top w:val="single" w:sz="4" w:space="0" w:color="auto"/>
                              <w:left w:val="nil"/>
                              <w:bottom w:val="single" w:sz="4" w:space="0" w:color="auto"/>
                              <w:right w:val="single" w:sz="4" w:space="0" w:color="auto"/>
                            </w:tcBorders>
                            <w:vAlign w:val="center"/>
                          </w:tcPr>
                          <w:p w14:paraId="794BEB0A"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7084DC82"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r>
                      <w:tr w:rsidR="00A53428" w:rsidRPr="00A53428" w14:paraId="7806687F" w14:textId="77777777" w:rsidTr="005F0D19">
                        <w:trPr>
                          <w:gridAfter w:val="1"/>
                          <w:wAfter w:w="8" w:type="dxa"/>
                          <w:trHeight w:val="266"/>
                        </w:trPr>
                        <w:tc>
                          <w:tcPr>
                            <w:tcW w:w="1483" w:type="dxa"/>
                            <w:tcBorders>
                              <w:top w:val="single" w:sz="4" w:space="0" w:color="auto"/>
                              <w:left w:val="single" w:sz="4" w:space="0" w:color="auto"/>
                              <w:bottom w:val="single" w:sz="4" w:space="0" w:color="auto"/>
                              <w:right w:val="single" w:sz="4" w:space="0" w:color="auto"/>
                            </w:tcBorders>
                            <w:vAlign w:val="center"/>
                            <w:hideMark/>
                          </w:tcPr>
                          <w:p w14:paraId="5BCEAE5C" w14:textId="77777777" w:rsidR="00A53428" w:rsidRPr="00A53428" w:rsidRDefault="00A53428" w:rsidP="00C10383">
                            <w:pPr>
                              <w:spacing w:line="246" w:lineRule="exact"/>
                              <w:ind w:leftChars="-10" w:left="-24" w:rightChars="-17" w:right="-41"/>
                              <w:suppressOverlap/>
                              <w:rPr>
                                <w:rFonts w:ascii="標楷體" w:eastAsia="標楷體" w:hAnsi="標楷體"/>
                                <w:sz w:val="20"/>
                                <w:szCs w:val="20"/>
                              </w:rPr>
                            </w:pPr>
                            <w:r w:rsidRPr="00A53428">
                              <w:rPr>
                                <w:rFonts w:ascii="標楷體" w:eastAsia="標楷體" w:hAnsi="標楷體" w:hint="eastAsia"/>
                                <w:sz w:val="20"/>
                                <w:szCs w:val="20"/>
                              </w:rPr>
                              <w:t>港務處</w:t>
                            </w:r>
                          </w:p>
                        </w:tc>
                        <w:tc>
                          <w:tcPr>
                            <w:tcW w:w="442" w:type="dxa"/>
                            <w:tcBorders>
                              <w:top w:val="single" w:sz="4" w:space="0" w:color="auto"/>
                              <w:left w:val="single" w:sz="4" w:space="0" w:color="auto"/>
                              <w:bottom w:val="single" w:sz="4" w:space="0" w:color="auto"/>
                              <w:right w:val="single" w:sz="4" w:space="0" w:color="auto"/>
                            </w:tcBorders>
                            <w:vAlign w:val="center"/>
                            <w:hideMark/>
                          </w:tcPr>
                          <w:p w14:paraId="2303EF5E"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3</w:t>
                            </w:r>
                          </w:p>
                        </w:tc>
                        <w:tc>
                          <w:tcPr>
                            <w:tcW w:w="442" w:type="dxa"/>
                            <w:tcBorders>
                              <w:top w:val="single" w:sz="4" w:space="0" w:color="auto"/>
                              <w:left w:val="single" w:sz="4" w:space="0" w:color="auto"/>
                              <w:bottom w:val="single" w:sz="4" w:space="0" w:color="auto"/>
                              <w:right w:val="single" w:sz="4" w:space="0" w:color="auto"/>
                            </w:tcBorders>
                            <w:vAlign w:val="center"/>
                          </w:tcPr>
                          <w:p w14:paraId="6902AADC"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42" w:type="dxa"/>
                            <w:tcBorders>
                              <w:top w:val="single" w:sz="4" w:space="0" w:color="auto"/>
                              <w:left w:val="nil"/>
                              <w:bottom w:val="single" w:sz="4" w:space="0" w:color="auto"/>
                              <w:right w:val="single" w:sz="4" w:space="0" w:color="auto"/>
                            </w:tcBorders>
                            <w:vAlign w:val="center"/>
                          </w:tcPr>
                          <w:p w14:paraId="26619F3A"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33" w:type="dxa"/>
                            <w:tcBorders>
                              <w:top w:val="single" w:sz="4" w:space="0" w:color="auto"/>
                              <w:left w:val="nil"/>
                              <w:bottom w:val="single" w:sz="4" w:space="0" w:color="auto"/>
                              <w:right w:val="single" w:sz="4" w:space="0" w:color="auto"/>
                            </w:tcBorders>
                            <w:vAlign w:val="center"/>
                          </w:tcPr>
                          <w:p w14:paraId="0A263DBA"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781AD13F"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37DA656F"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50721D6D"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44DFD117"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596527CF"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18B522D8"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3</w:t>
                            </w:r>
                          </w:p>
                        </w:tc>
                      </w:tr>
                      <w:tr w:rsidR="00A53428" w:rsidRPr="00A53428" w14:paraId="58ECD8B7" w14:textId="77777777" w:rsidTr="005F0D19">
                        <w:trPr>
                          <w:gridAfter w:val="1"/>
                          <w:wAfter w:w="8" w:type="dxa"/>
                          <w:trHeight w:val="266"/>
                        </w:trPr>
                        <w:tc>
                          <w:tcPr>
                            <w:tcW w:w="1483" w:type="dxa"/>
                            <w:tcBorders>
                              <w:top w:val="single" w:sz="4" w:space="0" w:color="auto"/>
                              <w:left w:val="single" w:sz="4" w:space="0" w:color="auto"/>
                              <w:bottom w:val="single" w:sz="4" w:space="0" w:color="auto"/>
                              <w:right w:val="single" w:sz="4" w:space="0" w:color="auto"/>
                            </w:tcBorders>
                            <w:vAlign w:val="center"/>
                            <w:hideMark/>
                          </w:tcPr>
                          <w:p w14:paraId="28E3BA89" w14:textId="77777777" w:rsidR="00A53428" w:rsidRPr="00A53428" w:rsidRDefault="00A53428" w:rsidP="00C10383">
                            <w:pPr>
                              <w:spacing w:line="246" w:lineRule="exact"/>
                              <w:ind w:leftChars="-10" w:left="-24" w:rightChars="-17" w:right="-41"/>
                              <w:suppressOverlap/>
                              <w:rPr>
                                <w:rFonts w:ascii="標楷體" w:eastAsia="標楷體" w:hAnsi="標楷體"/>
                                <w:sz w:val="20"/>
                                <w:szCs w:val="20"/>
                              </w:rPr>
                            </w:pPr>
                            <w:r w:rsidRPr="00A53428">
                              <w:rPr>
                                <w:rFonts w:ascii="標楷體" w:eastAsia="標楷體" w:hAnsi="標楷體" w:hint="eastAsia"/>
                                <w:sz w:val="20"/>
                                <w:szCs w:val="20"/>
                              </w:rPr>
                              <w:t>殯葬管理所</w:t>
                            </w:r>
                          </w:p>
                        </w:tc>
                        <w:tc>
                          <w:tcPr>
                            <w:tcW w:w="442" w:type="dxa"/>
                            <w:tcBorders>
                              <w:top w:val="single" w:sz="4" w:space="0" w:color="auto"/>
                              <w:left w:val="single" w:sz="4" w:space="0" w:color="auto"/>
                              <w:bottom w:val="single" w:sz="4" w:space="0" w:color="auto"/>
                              <w:right w:val="single" w:sz="4" w:space="0" w:color="auto"/>
                            </w:tcBorders>
                            <w:vAlign w:val="center"/>
                            <w:hideMark/>
                          </w:tcPr>
                          <w:p w14:paraId="4377F0E9"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14</w:t>
                            </w:r>
                          </w:p>
                        </w:tc>
                        <w:tc>
                          <w:tcPr>
                            <w:tcW w:w="442" w:type="dxa"/>
                            <w:tcBorders>
                              <w:top w:val="single" w:sz="4" w:space="0" w:color="auto"/>
                              <w:left w:val="single" w:sz="4" w:space="0" w:color="auto"/>
                              <w:bottom w:val="single" w:sz="4" w:space="0" w:color="auto"/>
                              <w:right w:val="single" w:sz="4" w:space="0" w:color="auto"/>
                            </w:tcBorders>
                            <w:vAlign w:val="center"/>
                          </w:tcPr>
                          <w:p w14:paraId="6B61FDFF"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42" w:type="dxa"/>
                            <w:tcBorders>
                              <w:top w:val="single" w:sz="4" w:space="0" w:color="auto"/>
                              <w:left w:val="nil"/>
                              <w:bottom w:val="single" w:sz="4" w:space="0" w:color="auto"/>
                              <w:right w:val="single" w:sz="4" w:space="0" w:color="auto"/>
                            </w:tcBorders>
                            <w:vAlign w:val="center"/>
                          </w:tcPr>
                          <w:p w14:paraId="295A1A4C"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33" w:type="dxa"/>
                            <w:tcBorders>
                              <w:top w:val="single" w:sz="4" w:space="0" w:color="auto"/>
                              <w:left w:val="nil"/>
                              <w:bottom w:val="single" w:sz="4" w:space="0" w:color="auto"/>
                              <w:right w:val="single" w:sz="4" w:space="0" w:color="auto"/>
                            </w:tcBorders>
                            <w:vAlign w:val="center"/>
                          </w:tcPr>
                          <w:p w14:paraId="00AF966D"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6B2A8BA4"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5A3C0DAF"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4CE5E8BC"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2B1E5F4C"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3</w:t>
                            </w:r>
                          </w:p>
                        </w:tc>
                        <w:tc>
                          <w:tcPr>
                            <w:tcW w:w="492" w:type="dxa"/>
                            <w:tcBorders>
                              <w:top w:val="single" w:sz="4" w:space="0" w:color="auto"/>
                              <w:left w:val="nil"/>
                              <w:bottom w:val="single" w:sz="4" w:space="0" w:color="auto"/>
                              <w:right w:val="single" w:sz="4" w:space="0" w:color="auto"/>
                            </w:tcBorders>
                            <w:vAlign w:val="center"/>
                          </w:tcPr>
                          <w:p w14:paraId="473AA8C5"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30697651"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11</w:t>
                            </w:r>
                          </w:p>
                        </w:tc>
                      </w:tr>
                      <w:tr w:rsidR="00A53428" w:rsidRPr="00A53428" w14:paraId="5248D761" w14:textId="77777777" w:rsidTr="005F0D19">
                        <w:trPr>
                          <w:gridAfter w:val="1"/>
                          <w:wAfter w:w="8" w:type="dxa"/>
                          <w:trHeight w:val="266"/>
                        </w:trPr>
                        <w:tc>
                          <w:tcPr>
                            <w:tcW w:w="1483" w:type="dxa"/>
                            <w:tcBorders>
                              <w:top w:val="single" w:sz="4" w:space="0" w:color="auto"/>
                              <w:left w:val="single" w:sz="4" w:space="0" w:color="auto"/>
                              <w:bottom w:val="single" w:sz="4" w:space="0" w:color="auto"/>
                              <w:right w:val="single" w:sz="4" w:space="0" w:color="auto"/>
                            </w:tcBorders>
                            <w:vAlign w:val="center"/>
                            <w:hideMark/>
                          </w:tcPr>
                          <w:p w14:paraId="1142D5C6" w14:textId="77777777" w:rsidR="00A53428" w:rsidRPr="00A53428" w:rsidRDefault="00A53428" w:rsidP="00C10383">
                            <w:pPr>
                              <w:spacing w:line="246" w:lineRule="exact"/>
                              <w:ind w:leftChars="-10" w:left="-24" w:rightChars="-17" w:right="-41"/>
                              <w:suppressOverlap/>
                              <w:rPr>
                                <w:rFonts w:ascii="標楷體" w:eastAsia="標楷體" w:hAnsi="標楷體"/>
                                <w:color w:val="000000"/>
                                <w:sz w:val="20"/>
                                <w:szCs w:val="20"/>
                              </w:rPr>
                            </w:pPr>
                            <w:r w:rsidRPr="00A53428">
                              <w:rPr>
                                <w:rFonts w:ascii="標楷體" w:eastAsia="標楷體" w:hAnsi="標楷體" w:hint="eastAsia"/>
                                <w:color w:val="000000"/>
                                <w:sz w:val="20"/>
                                <w:szCs w:val="20"/>
                              </w:rPr>
                              <w:t>畜產試驗所</w:t>
                            </w:r>
                          </w:p>
                        </w:tc>
                        <w:tc>
                          <w:tcPr>
                            <w:tcW w:w="442" w:type="dxa"/>
                            <w:tcBorders>
                              <w:top w:val="single" w:sz="4" w:space="0" w:color="auto"/>
                              <w:left w:val="single" w:sz="4" w:space="0" w:color="auto"/>
                              <w:bottom w:val="single" w:sz="4" w:space="0" w:color="auto"/>
                              <w:right w:val="single" w:sz="4" w:space="0" w:color="auto"/>
                            </w:tcBorders>
                            <w:vAlign w:val="center"/>
                            <w:hideMark/>
                          </w:tcPr>
                          <w:p w14:paraId="4C0FD8FB"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c>
                          <w:tcPr>
                            <w:tcW w:w="442" w:type="dxa"/>
                            <w:tcBorders>
                              <w:top w:val="single" w:sz="4" w:space="0" w:color="auto"/>
                              <w:left w:val="single" w:sz="4" w:space="0" w:color="auto"/>
                              <w:bottom w:val="single" w:sz="4" w:space="0" w:color="auto"/>
                              <w:right w:val="single" w:sz="4" w:space="0" w:color="auto"/>
                            </w:tcBorders>
                            <w:vAlign w:val="center"/>
                          </w:tcPr>
                          <w:p w14:paraId="1703FD09"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42" w:type="dxa"/>
                            <w:tcBorders>
                              <w:top w:val="single" w:sz="4" w:space="0" w:color="auto"/>
                              <w:left w:val="nil"/>
                              <w:bottom w:val="single" w:sz="4" w:space="0" w:color="auto"/>
                              <w:right w:val="single" w:sz="4" w:space="0" w:color="auto"/>
                            </w:tcBorders>
                            <w:vAlign w:val="center"/>
                          </w:tcPr>
                          <w:p w14:paraId="0F0F12AC"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33" w:type="dxa"/>
                            <w:tcBorders>
                              <w:top w:val="single" w:sz="4" w:space="0" w:color="auto"/>
                              <w:left w:val="nil"/>
                              <w:bottom w:val="single" w:sz="4" w:space="0" w:color="auto"/>
                              <w:right w:val="single" w:sz="4" w:space="0" w:color="auto"/>
                            </w:tcBorders>
                            <w:vAlign w:val="center"/>
                          </w:tcPr>
                          <w:p w14:paraId="504C0023"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0EAE2CA3"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c>
                          <w:tcPr>
                            <w:tcW w:w="492" w:type="dxa"/>
                            <w:tcBorders>
                              <w:top w:val="single" w:sz="4" w:space="0" w:color="auto"/>
                              <w:left w:val="nil"/>
                              <w:bottom w:val="single" w:sz="4" w:space="0" w:color="auto"/>
                              <w:right w:val="single" w:sz="4" w:space="0" w:color="auto"/>
                            </w:tcBorders>
                            <w:vAlign w:val="center"/>
                          </w:tcPr>
                          <w:p w14:paraId="4AF32E99" w14:textId="77777777" w:rsidR="00A53428" w:rsidRPr="00A53428" w:rsidRDefault="00A53428" w:rsidP="00C10383">
                            <w:pPr>
                              <w:spacing w:line="246" w:lineRule="exact"/>
                              <w:ind w:rightChars="-12" w:right="-29"/>
                              <w:suppressOverlap/>
                              <w:jc w:val="right"/>
                              <w:rPr>
                                <w:rFonts w:ascii="標楷體" w:eastAsia="標楷體" w:hAnsi="標楷體"/>
                                <w:color w:val="000000"/>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6E4F8510"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7BB09CB6"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4178F385"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58230377"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r>
                      <w:tr w:rsidR="00A53428" w:rsidRPr="00A53428" w14:paraId="5B14DA48" w14:textId="77777777" w:rsidTr="005F0D19">
                        <w:trPr>
                          <w:gridAfter w:val="1"/>
                          <w:wAfter w:w="8" w:type="dxa"/>
                          <w:trHeight w:val="266"/>
                        </w:trPr>
                        <w:tc>
                          <w:tcPr>
                            <w:tcW w:w="1483" w:type="dxa"/>
                            <w:tcBorders>
                              <w:top w:val="single" w:sz="4" w:space="0" w:color="auto"/>
                              <w:left w:val="single" w:sz="4" w:space="0" w:color="auto"/>
                              <w:bottom w:val="single" w:sz="4" w:space="0" w:color="auto"/>
                              <w:right w:val="single" w:sz="4" w:space="0" w:color="auto"/>
                            </w:tcBorders>
                            <w:vAlign w:val="center"/>
                            <w:hideMark/>
                          </w:tcPr>
                          <w:p w14:paraId="4F7B7456" w14:textId="77777777" w:rsidR="00A53428" w:rsidRPr="00A53428" w:rsidRDefault="00A53428" w:rsidP="00C10383">
                            <w:pPr>
                              <w:spacing w:line="246" w:lineRule="exact"/>
                              <w:ind w:leftChars="-10" w:left="-24" w:rightChars="-17" w:right="-41"/>
                              <w:suppressOverlap/>
                              <w:rPr>
                                <w:rFonts w:ascii="標楷體" w:eastAsia="標楷體" w:hAnsi="標楷體"/>
                                <w:color w:val="000000"/>
                                <w:sz w:val="20"/>
                                <w:szCs w:val="20"/>
                              </w:rPr>
                            </w:pPr>
                            <w:r w:rsidRPr="00A53428">
                              <w:rPr>
                                <w:rFonts w:ascii="標楷體" w:eastAsia="標楷體" w:hAnsi="標楷體" w:hint="eastAsia"/>
                                <w:color w:val="000000"/>
                                <w:sz w:val="20"/>
                                <w:szCs w:val="20"/>
                              </w:rPr>
                              <w:t>文化園區管理所</w:t>
                            </w:r>
                          </w:p>
                        </w:tc>
                        <w:tc>
                          <w:tcPr>
                            <w:tcW w:w="442" w:type="dxa"/>
                            <w:tcBorders>
                              <w:top w:val="single" w:sz="4" w:space="0" w:color="auto"/>
                              <w:left w:val="single" w:sz="4" w:space="0" w:color="auto"/>
                              <w:bottom w:val="single" w:sz="4" w:space="0" w:color="auto"/>
                              <w:right w:val="single" w:sz="4" w:space="0" w:color="auto"/>
                            </w:tcBorders>
                            <w:vAlign w:val="center"/>
                            <w:hideMark/>
                          </w:tcPr>
                          <w:p w14:paraId="4E2AE7C0" w14:textId="77777777" w:rsidR="00A53428" w:rsidRPr="00A53428" w:rsidRDefault="00A53428" w:rsidP="00C10383">
                            <w:pPr>
                              <w:spacing w:line="246" w:lineRule="exact"/>
                              <w:ind w:rightChars="-12" w:right="-29"/>
                              <w:suppressOverlap/>
                              <w:jc w:val="right"/>
                              <w:rPr>
                                <w:rFonts w:ascii="標楷體" w:eastAsia="標楷體" w:hAnsi="標楷體"/>
                                <w:color w:val="000000"/>
                                <w:sz w:val="20"/>
                                <w:szCs w:val="20"/>
                              </w:rPr>
                            </w:pPr>
                            <w:r w:rsidRPr="00A53428">
                              <w:rPr>
                                <w:rFonts w:ascii="標楷體" w:eastAsia="標楷體" w:hAnsi="標楷體" w:hint="eastAsia"/>
                                <w:color w:val="000000"/>
                                <w:sz w:val="20"/>
                                <w:szCs w:val="20"/>
                              </w:rPr>
                              <w:t>5</w:t>
                            </w:r>
                          </w:p>
                        </w:tc>
                        <w:tc>
                          <w:tcPr>
                            <w:tcW w:w="442" w:type="dxa"/>
                            <w:tcBorders>
                              <w:top w:val="single" w:sz="4" w:space="0" w:color="auto"/>
                              <w:left w:val="single" w:sz="4" w:space="0" w:color="auto"/>
                              <w:bottom w:val="single" w:sz="4" w:space="0" w:color="auto"/>
                              <w:right w:val="single" w:sz="4" w:space="0" w:color="auto"/>
                            </w:tcBorders>
                            <w:vAlign w:val="center"/>
                          </w:tcPr>
                          <w:p w14:paraId="5F0988CA"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42" w:type="dxa"/>
                            <w:tcBorders>
                              <w:top w:val="single" w:sz="4" w:space="0" w:color="auto"/>
                              <w:left w:val="nil"/>
                              <w:bottom w:val="single" w:sz="4" w:space="0" w:color="auto"/>
                              <w:right w:val="single" w:sz="4" w:space="0" w:color="auto"/>
                            </w:tcBorders>
                            <w:vAlign w:val="center"/>
                            <w:hideMark/>
                          </w:tcPr>
                          <w:p w14:paraId="0BD197A2"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c>
                          <w:tcPr>
                            <w:tcW w:w="433" w:type="dxa"/>
                            <w:tcBorders>
                              <w:top w:val="single" w:sz="4" w:space="0" w:color="auto"/>
                              <w:left w:val="nil"/>
                              <w:bottom w:val="single" w:sz="4" w:space="0" w:color="auto"/>
                              <w:right w:val="single" w:sz="4" w:space="0" w:color="auto"/>
                            </w:tcBorders>
                            <w:vAlign w:val="center"/>
                          </w:tcPr>
                          <w:p w14:paraId="02B2EB10"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24F063AF"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c>
                          <w:tcPr>
                            <w:tcW w:w="492" w:type="dxa"/>
                            <w:tcBorders>
                              <w:top w:val="single" w:sz="4" w:space="0" w:color="auto"/>
                              <w:left w:val="nil"/>
                              <w:bottom w:val="single" w:sz="4" w:space="0" w:color="auto"/>
                              <w:right w:val="single" w:sz="4" w:space="0" w:color="auto"/>
                            </w:tcBorders>
                            <w:vAlign w:val="center"/>
                          </w:tcPr>
                          <w:p w14:paraId="352D041F" w14:textId="77777777" w:rsidR="00A53428" w:rsidRPr="00A53428" w:rsidRDefault="00A53428" w:rsidP="00C10383">
                            <w:pPr>
                              <w:spacing w:line="246" w:lineRule="exact"/>
                              <w:ind w:rightChars="-12" w:right="-29"/>
                              <w:suppressOverlap/>
                              <w:jc w:val="right"/>
                              <w:rPr>
                                <w:rFonts w:ascii="標楷體" w:eastAsia="標楷體" w:hAnsi="標楷體"/>
                                <w:color w:val="000000"/>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1B03F80C"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c>
                          <w:tcPr>
                            <w:tcW w:w="492" w:type="dxa"/>
                            <w:tcBorders>
                              <w:top w:val="single" w:sz="4" w:space="0" w:color="auto"/>
                              <w:left w:val="nil"/>
                              <w:bottom w:val="single" w:sz="4" w:space="0" w:color="auto"/>
                              <w:right w:val="single" w:sz="4" w:space="0" w:color="auto"/>
                            </w:tcBorders>
                            <w:vAlign w:val="center"/>
                            <w:hideMark/>
                          </w:tcPr>
                          <w:p w14:paraId="024FB596" w14:textId="77777777" w:rsidR="00A53428" w:rsidRPr="00A53428" w:rsidRDefault="00A53428" w:rsidP="00C10383">
                            <w:pPr>
                              <w:spacing w:line="246" w:lineRule="exact"/>
                              <w:ind w:rightChars="-12" w:right="-29"/>
                              <w:suppressOverlap/>
                              <w:jc w:val="right"/>
                              <w:rPr>
                                <w:rFonts w:ascii="標楷體" w:eastAsia="標楷體" w:hAnsi="標楷體"/>
                                <w:color w:val="000000"/>
                                <w:sz w:val="20"/>
                                <w:szCs w:val="20"/>
                              </w:rPr>
                            </w:pPr>
                            <w:r w:rsidRPr="00A53428">
                              <w:rPr>
                                <w:rFonts w:ascii="標楷體" w:eastAsia="標楷體" w:hAnsi="標楷體" w:hint="eastAsia"/>
                                <w:color w:val="000000"/>
                                <w:sz w:val="20"/>
                                <w:szCs w:val="20"/>
                              </w:rPr>
                              <w:t>1</w:t>
                            </w:r>
                          </w:p>
                        </w:tc>
                        <w:tc>
                          <w:tcPr>
                            <w:tcW w:w="492" w:type="dxa"/>
                            <w:tcBorders>
                              <w:top w:val="single" w:sz="4" w:space="0" w:color="auto"/>
                              <w:left w:val="nil"/>
                              <w:bottom w:val="single" w:sz="4" w:space="0" w:color="auto"/>
                              <w:right w:val="single" w:sz="4" w:space="0" w:color="auto"/>
                            </w:tcBorders>
                            <w:vAlign w:val="center"/>
                          </w:tcPr>
                          <w:p w14:paraId="46F5EB12"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6347F87E" w14:textId="77777777" w:rsidR="00A53428" w:rsidRPr="00A53428" w:rsidRDefault="00A53428" w:rsidP="00C10383">
                            <w:pPr>
                              <w:spacing w:line="246" w:lineRule="exact"/>
                              <w:ind w:rightChars="-12" w:right="-29"/>
                              <w:suppressOverlap/>
                              <w:jc w:val="right"/>
                              <w:rPr>
                                <w:rFonts w:ascii="標楷體" w:eastAsia="標楷體" w:hAnsi="標楷體"/>
                                <w:color w:val="000000"/>
                                <w:sz w:val="20"/>
                                <w:szCs w:val="20"/>
                              </w:rPr>
                            </w:pPr>
                            <w:r w:rsidRPr="00A53428">
                              <w:rPr>
                                <w:rFonts w:ascii="標楷體" w:eastAsia="標楷體" w:hAnsi="標楷體" w:hint="eastAsia"/>
                                <w:color w:val="000000"/>
                                <w:sz w:val="20"/>
                                <w:szCs w:val="20"/>
                              </w:rPr>
                              <w:t>1</w:t>
                            </w:r>
                          </w:p>
                        </w:tc>
                      </w:tr>
                      <w:tr w:rsidR="00A53428" w:rsidRPr="00A53428" w14:paraId="7B4E7DFB" w14:textId="77777777" w:rsidTr="005F0D19">
                        <w:trPr>
                          <w:gridAfter w:val="1"/>
                          <w:wAfter w:w="8" w:type="dxa"/>
                          <w:trHeight w:val="266"/>
                        </w:trPr>
                        <w:tc>
                          <w:tcPr>
                            <w:tcW w:w="1483" w:type="dxa"/>
                            <w:tcBorders>
                              <w:top w:val="single" w:sz="4" w:space="0" w:color="auto"/>
                              <w:left w:val="single" w:sz="4" w:space="0" w:color="auto"/>
                              <w:bottom w:val="single" w:sz="4" w:space="0" w:color="auto"/>
                              <w:right w:val="single" w:sz="4" w:space="0" w:color="auto"/>
                            </w:tcBorders>
                            <w:vAlign w:val="center"/>
                            <w:hideMark/>
                          </w:tcPr>
                          <w:p w14:paraId="4A06D432" w14:textId="77777777" w:rsidR="00A53428" w:rsidRPr="00A53428" w:rsidRDefault="00A53428" w:rsidP="00C10383">
                            <w:pPr>
                              <w:spacing w:line="246" w:lineRule="exact"/>
                              <w:ind w:leftChars="-10" w:left="-24" w:rightChars="-17" w:right="-41"/>
                              <w:suppressOverlap/>
                              <w:rPr>
                                <w:rFonts w:ascii="標楷體" w:eastAsia="標楷體" w:hAnsi="標楷體"/>
                                <w:color w:val="000000"/>
                                <w:sz w:val="20"/>
                                <w:szCs w:val="20"/>
                              </w:rPr>
                            </w:pPr>
                            <w:r w:rsidRPr="00A53428">
                              <w:rPr>
                                <w:rFonts w:ascii="標楷體" w:eastAsia="標楷體" w:hAnsi="標楷體" w:hint="eastAsia"/>
                                <w:color w:val="000000"/>
                                <w:sz w:val="20"/>
                                <w:szCs w:val="20"/>
                              </w:rPr>
                              <w:t>採購招標所</w:t>
                            </w:r>
                          </w:p>
                        </w:tc>
                        <w:tc>
                          <w:tcPr>
                            <w:tcW w:w="442" w:type="dxa"/>
                            <w:tcBorders>
                              <w:top w:val="single" w:sz="4" w:space="0" w:color="auto"/>
                              <w:left w:val="single" w:sz="4" w:space="0" w:color="auto"/>
                              <w:bottom w:val="single" w:sz="4" w:space="0" w:color="auto"/>
                              <w:right w:val="single" w:sz="4" w:space="0" w:color="auto"/>
                            </w:tcBorders>
                            <w:vAlign w:val="center"/>
                            <w:hideMark/>
                          </w:tcPr>
                          <w:p w14:paraId="03076C6B"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3</w:t>
                            </w:r>
                          </w:p>
                        </w:tc>
                        <w:tc>
                          <w:tcPr>
                            <w:tcW w:w="442" w:type="dxa"/>
                            <w:tcBorders>
                              <w:top w:val="single" w:sz="4" w:space="0" w:color="auto"/>
                              <w:left w:val="single" w:sz="4" w:space="0" w:color="auto"/>
                              <w:bottom w:val="single" w:sz="4" w:space="0" w:color="auto"/>
                              <w:right w:val="single" w:sz="4" w:space="0" w:color="auto"/>
                            </w:tcBorders>
                            <w:vAlign w:val="center"/>
                          </w:tcPr>
                          <w:p w14:paraId="4ED6E7B6"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42" w:type="dxa"/>
                            <w:tcBorders>
                              <w:top w:val="single" w:sz="4" w:space="0" w:color="auto"/>
                              <w:left w:val="nil"/>
                              <w:bottom w:val="single" w:sz="4" w:space="0" w:color="auto"/>
                              <w:right w:val="single" w:sz="4" w:space="0" w:color="auto"/>
                            </w:tcBorders>
                            <w:vAlign w:val="center"/>
                          </w:tcPr>
                          <w:p w14:paraId="25841CB8"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33" w:type="dxa"/>
                            <w:tcBorders>
                              <w:top w:val="single" w:sz="4" w:space="0" w:color="auto"/>
                              <w:left w:val="nil"/>
                              <w:bottom w:val="single" w:sz="4" w:space="0" w:color="auto"/>
                              <w:right w:val="single" w:sz="4" w:space="0" w:color="auto"/>
                            </w:tcBorders>
                            <w:vAlign w:val="center"/>
                          </w:tcPr>
                          <w:p w14:paraId="584E8307"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5705889F"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0A5716E1" w14:textId="77777777" w:rsidR="00A53428" w:rsidRPr="00A53428" w:rsidRDefault="00A53428" w:rsidP="00C10383">
                            <w:pPr>
                              <w:spacing w:line="246" w:lineRule="exact"/>
                              <w:ind w:rightChars="-12" w:right="-29"/>
                              <w:suppressOverlap/>
                              <w:jc w:val="right"/>
                              <w:rPr>
                                <w:rFonts w:ascii="標楷體" w:eastAsia="標楷體" w:hAnsi="標楷體"/>
                                <w:color w:val="000000"/>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4A15646B"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31BA3CEE"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c>
                          <w:tcPr>
                            <w:tcW w:w="492" w:type="dxa"/>
                            <w:tcBorders>
                              <w:top w:val="single" w:sz="4" w:space="0" w:color="auto"/>
                              <w:left w:val="nil"/>
                              <w:bottom w:val="single" w:sz="4" w:space="0" w:color="auto"/>
                              <w:right w:val="single" w:sz="4" w:space="0" w:color="auto"/>
                            </w:tcBorders>
                            <w:vAlign w:val="center"/>
                          </w:tcPr>
                          <w:p w14:paraId="50C04B0E"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7C0C34B2"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2</w:t>
                            </w:r>
                          </w:p>
                        </w:tc>
                      </w:tr>
                      <w:tr w:rsidR="00A53428" w:rsidRPr="00A53428" w14:paraId="275BAC13" w14:textId="77777777" w:rsidTr="005F0D19">
                        <w:trPr>
                          <w:gridAfter w:val="1"/>
                          <w:wAfter w:w="8" w:type="dxa"/>
                          <w:trHeight w:val="266"/>
                        </w:trPr>
                        <w:tc>
                          <w:tcPr>
                            <w:tcW w:w="1483" w:type="dxa"/>
                            <w:tcBorders>
                              <w:top w:val="single" w:sz="4" w:space="0" w:color="auto"/>
                              <w:left w:val="single" w:sz="4" w:space="0" w:color="auto"/>
                              <w:bottom w:val="single" w:sz="4" w:space="0" w:color="auto"/>
                              <w:right w:val="single" w:sz="4" w:space="0" w:color="auto"/>
                            </w:tcBorders>
                            <w:vAlign w:val="center"/>
                            <w:hideMark/>
                          </w:tcPr>
                          <w:p w14:paraId="0D4406FD" w14:textId="77777777" w:rsidR="00A53428" w:rsidRPr="00A53428" w:rsidRDefault="00A53428" w:rsidP="00C10383">
                            <w:pPr>
                              <w:spacing w:line="246" w:lineRule="exact"/>
                              <w:ind w:leftChars="-10" w:left="-24" w:rightChars="-17" w:right="-41"/>
                              <w:suppressOverlap/>
                              <w:rPr>
                                <w:rFonts w:ascii="標楷體" w:eastAsia="標楷體" w:hAnsi="標楷體"/>
                                <w:color w:val="000000"/>
                                <w:sz w:val="20"/>
                                <w:szCs w:val="20"/>
                              </w:rPr>
                            </w:pPr>
                            <w:r w:rsidRPr="00A53428">
                              <w:rPr>
                                <w:rFonts w:ascii="標楷體" w:eastAsia="標楷體" w:hAnsi="標楷體" w:hint="eastAsia"/>
                                <w:color w:val="000000"/>
                                <w:sz w:val="20"/>
                                <w:szCs w:val="20"/>
                              </w:rPr>
                              <w:t>陶瓷廠</w:t>
                            </w:r>
                          </w:p>
                        </w:tc>
                        <w:tc>
                          <w:tcPr>
                            <w:tcW w:w="442" w:type="dxa"/>
                            <w:tcBorders>
                              <w:top w:val="single" w:sz="4" w:space="0" w:color="auto"/>
                              <w:left w:val="single" w:sz="4" w:space="0" w:color="auto"/>
                              <w:bottom w:val="single" w:sz="4" w:space="0" w:color="auto"/>
                              <w:right w:val="single" w:sz="4" w:space="0" w:color="auto"/>
                            </w:tcBorders>
                            <w:vAlign w:val="center"/>
                            <w:hideMark/>
                          </w:tcPr>
                          <w:p w14:paraId="05CCD4AE"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2</w:t>
                            </w:r>
                          </w:p>
                        </w:tc>
                        <w:tc>
                          <w:tcPr>
                            <w:tcW w:w="442" w:type="dxa"/>
                            <w:tcBorders>
                              <w:top w:val="single" w:sz="4" w:space="0" w:color="auto"/>
                              <w:left w:val="single" w:sz="4" w:space="0" w:color="auto"/>
                              <w:bottom w:val="single" w:sz="4" w:space="0" w:color="auto"/>
                              <w:right w:val="single" w:sz="4" w:space="0" w:color="auto"/>
                            </w:tcBorders>
                            <w:vAlign w:val="center"/>
                          </w:tcPr>
                          <w:p w14:paraId="1E07D69A"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42" w:type="dxa"/>
                            <w:tcBorders>
                              <w:top w:val="single" w:sz="4" w:space="0" w:color="auto"/>
                              <w:left w:val="nil"/>
                              <w:bottom w:val="single" w:sz="4" w:space="0" w:color="auto"/>
                              <w:right w:val="single" w:sz="4" w:space="0" w:color="auto"/>
                            </w:tcBorders>
                            <w:vAlign w:val="center"/>
                          </w:tcPr>
                          <w:p w14:paraId="2DC09F0C"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33" w:type="dxa"/>
                            <w:tcBorders>
                              <w:top w:val="single" w:sz="4" w:space="0" w:color="auto"/>
                              <w:left w:val="nil"/>
                              <w:bottom w:val="single" w:sz="4" w:space="0" w:color="auto"/>
                              <w:right w:val="single" w:sz="4" w:space="0" w:color="auto"/>
                            </w:tcBorders>
                            <w:vAlign w:val="center"/>
                          </w:tcPr>
                          <w:p w14:paraId="51A265AD"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5E238147"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13235C0F" w14:textId="77777777" w:rsidR="00A53428" w:rsidRPr="00A53428" w:rsidRDefault="00A53428" w:rsidP="00C10383">
                            <w:pPr>
                              <w:spacing w:line="246" w:lineRule="exact"/>
                              <w:ind w:rightChars="-12" w:right="-29"/>
                              <w:suppressOverlap/>
                              <w:jc w:val="right"/>
                              <w:rPr>
                                <w:rFonts w:ascii="標楷體" w:eastAsia="標楷體" w:hAnsi="標楷體"/>
                                <w:color w:val="000000"/>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4E8F6811"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6E982BFD"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c>
                          <w:tcPr>
                            <w:tcW w:w="492" w:type="dxa"/>
                            <w:tcBorders>
                              <w:top w:val="single" w:sz="4" w:space="0" w:color="auto"/>
                              <w:left w:val="nil"/>
                              <w:bottom w:val="single" w:sz="4" w:space="0" w:color="auto"/>
                              <w:right w:val="single" w:sz="4" w:space="0" w:color="auto"/>
                            </w:tcBorders>
                            <w:vAlign w:val="center"/>
                          </w:tcPr>
                          <w:p w14:paraId="5EDC849D"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4CD8770B"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r>
                      <w:tr w:rsidR="00A53428" w:rsidRPr="00A53428" w14:paraId="3F658588" w14:textId="77777777" w:rsidTr="005F0D19">
                        <w:trPr>
                          <w:gridAfter w:val="1"/>
                          <w:wAfter w:w="8" w:type="dxa"/>
                          <w:trHeight w:val="266"/>
                        </w:trPr>
                        <w:tc>
                          <w:tcPr>
                            <w:tcW w:w="1483" w:type="dxa"/>
                            <w:tcBorders>
                              <w:top w:val="single" w:sz="4" w:space="0" w:color="auto"/>
                              <w:left w:val="single" w:sz="4" w:space="0" w:color="auto"/>
                              <w:bottom w:val="single" w:sz="4" w:space="0" w:color="auto"/>
                              <w:right w:val="single" w:sz="4" w:space="0" w:color="auto"/>
                            </w:tcBorders>
                            <w:vAlign w:val="center"/>
                            <w:hideMark/>
                          </w:tcPr>
                          <w:p w14:paraId="02E52EE5" w14:textId="77777777" w:rsidR="00A53428" w:rsidRPr="00A53428" w:rsidRDefault="00A53428" w:rsidP="00C10383">
                            <w:pPr>
                              <w:spacing w:line="246" w:lineRule="exact"/>
                              <w:ind w:leftChars="-10" w:left="-24" w:rightChars="-17" w:right="-41"/>
                              <w:suppressOverlap/>
                              <w:rPr>
                                <w:rFonts w:ascii="標楷體" w:eastAsia="標楷體" w:hAnsi="標楷體"/>
                                <w:color w:val="000000"/>
                                <w:sz w:val="20"/>
                                <w:szCs w:val="20"/>
                              </w:rPr>
                            </w:pPr>
                            <w:r w:rsidRPr="00A53428">
                              <w:rPr>
                                <w:rFonts w:ascii="標楷體" w:eastAsia="標楷體" w:hAnsi="標楷體" w:hint="eastAsia"/>
                                <w:color w:val="000000"/>
                                <w:sz w:val="20"/>
                                <w:szCs w:val="20"/>
                              </w:rPr>
                              <w:t>自來水廠</w:t>
                            </w:r>
                          </w:p>
                        </w:tc>
                        <w:tc>
                          <w:tcPr>
                            <w:tcW w:w="442" w:type="dxa"/>
                            <w:tcBorders>
                              <w:top w:val="single" w:sz="4" w:space="0" w:color="auto"/>
                              <w:left w:val="single" w:sz="4" w:space="0" w:color="auto"/>
                              <w:bottom w:val="single" w:sz="4" w:space="0" w:color="auto"/>
                              <w:right w:val="single" w:sz="4" w:space="0" w:color="auto"/>
                            </w:tcBorders>
                            <w:vAlign w:val="center"/>
                            <w:hideMark/>
                          </w:tcPr>
                          <w:p w14:paraId="2D44C070" w14:textId="77777777" w:rsidR="00A53428" w:rsidRPr="00A53428" w:rsidRDefault="00A53428" w:rsidP="00C10383">
                            <w:pPr>
                              <w:spacing w:line="246" w:lineRule="exact"/>
                              <w:ind w:rightChars="-12" w:right="-29"/>
                              <w:suppressOverlap/>
                              <w:jc w:val="right"/>
                              <w:rPr>
                                <w:rFonts w:ascii="標楷體" w:eastAsia="標楷體" w:hAnsi="標楷體"/>
                                <w:color w:val="000000"/>
                                <w:sz w:val="20"/>
                                <w:szCs w:val="20"/>
                              </w:rPr>
                            </w:pPr>
                            <w:r w:rsidRPr="00A53428">
                              <w:rPr>
                                <w:rFonts w:ascii="標楷體" w:eastAsia="標楷體" w:hAnsi="標楷體" w:hint="eastAsia"/>
                                <w:color w:val="000000"/>
                                <w:sz w:val="20"/>
                                <w:szCs w:val="20"/>
                              </w:rPr>
                              <w:t>5</w:t>
                            </w:r>
                          </w:p>
                        </w:tc>
                        <w:tc>
                          <w:tcPr>
                            <w:tcW w:w="442" w:type="dxa"/>
                            <w:tcBorders>
                              <w:top w:val="single" w:sz="4" w:space="0" w:color="auto"/>
                              <w:left w:val="single" w:sz="4" w:space="0" w:color="auto"/>
                              <w:bottom w:val="single" w:sz="4" w:space="0" w:color="auto"/>
                              <w:right w:val="single" w:sz="4" w:space="0" w:color="auto"/>
                            </w:tcBorders>
                            <w:vAlign w:val="center"/>
                            <w:hideMark/>
                          </w:tcPr>
                          <w:p w14:paraId="419759D6"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5</w:t>
                            </w:r>
                          </w:p>
                        </w:tc>
                        <w:tc>
                          <w:tcPr>
                            <w:tcW w:w="442" w:type="dxa"/>
                            <w:tcBorders>
                              <w:top w:val="single" w:sz="4" w:space="0" w:color="auto"/>
                              <w:left w:val="nil"/>
                              <w:bottom w:val="single" w:sz="4" w:space="0" w:color="auto"/>
                              <w:right w:val="single" w:sz="4" w:space="0" w:color="auto"/>
                            </w:tcBorders>
                            <w:vAlign w:val="center"/>
                          </w:tcPr>
                          <w:p w14:paraId="665E4CB8"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33" w:type="dxa"/>
                            <w:tcBorders>
                              <w:top w:val="single" w:sz="4" w:space="0" w:color="auto"/>
                              <w:left w:val="nil"/>
                              <w:bottom w:val="single" w:sz="4" w:space="0" w:color="auto"/>
                              <w:right w:val="single" w:sz="4" w:space="0" w:color="auto"/>
                            </w:tcBorders>
                            <w:vAlign w:val="center"/>
                          </w:tcPr>
                          <w:p w14:paraId="4AB210DA"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2C3D4527"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4592A75C" w14:textId="77777777" w:rsidR="00A53428" w:rsidRPr="00A53428" w:rsidRDefault="00A53428" w:rsidP="00C10383">
                            <w:pPr>
                              <w:spacing w:line="246" w:lineRule="exact"/>
                              <w:ind w:rightChars="-12" w:right="-29"/>
                              <w:suppressOverlap/>
                              <w:jc w:val="right"/>
                              <w:rPr>
                                <w:rFonts w:ascii="標楷體" w:eastAsia="標楷體" w:hAnsi="標楷體"/>
                                <w:color w:val="000000"/>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262B451F"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650781CA"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6C0AFFD1"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7D04E22B"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r>
                      <w:tr w:rsidR="00A53428" w:rsidRPr="00A53428" w14:paraId="016DE0B2" w14:textId="77777777" w:rsidTr="005F0D19">
                        <w:trPr>
                          <w:gridAfter w:val="1"/>
                          <w:wAfter w:w="8" w:type="dxa"/>
                          <w:trHeight w:val="266"/>
                        </w:trPr>
                        <w:tc>
                          <w:tcPr>
                            <w:tcW w:w="1483" w:type="dxa"/>
                            <w:tcBorders>
                              <w:top w:val="single" w:sz="4" w:space="0" w:color="auto"/>
                              <w:left w:val="single" w:sz="4" w:space="0" w:color="auto"/>
                              <w:bottom w:val="single" w:sz="4" w:space="0" w:color="auto"/>
                              <w:right w:val="single" w:sz="4" w:space="0" w:color="auto"/>
                            </w:tcBorders>
                            <w:vAlign w:val="center"/>
                            <w:hideMark/>
                          </w:tcPr>
                          <w:p w14:paraId="34C07A43" w14:textId="77777777" w:rsidR="00A53428" w:rsidRPr="00A53428" w:rsidRDefault="00A53428" w:rsidP="00C10383">
                            <w:pPr>
                              <w:spacing w:line="246" w:lineRule="exact"/>
                              <w:ind w:leftChars="-10" w:left="-24" w:rightChars="-17" w:right="-41"/>
                              <w:suppressOverlap/>
                              <w:rPr>
                                <w:rFonts w:ascii="標楷體" w:eastAsia="標楷體" w:hAnsi="標楷體"/>
                                <w:color w:val="000000"/>
                                <w:sz w:val="20"/>
                                <w:szCs w:val="20"/>
                              </w:rPr>
                            </w:pPr>
                            <w:r w:rsidRPr="00A53428">
                              <w:rPr>
                                <w:rFonts w:ascii="標楷體" w:eastAsia="標楷體" w:hAnsi="標楷體" w:hint="eastAsia"/>
                                <w:color w:val="000000"/>
                                <w:sz w:val="20"/>
                                <w:szCs w:val="20"/>
                              </w:rPr>
                              <w:t>體育場</w:t>
                            </w:r>
                          </w:p>
                        </w:tc>
                        <w:tc>
                          <w:tcPr>
                            <w:tcW w:w="442" w:type="dxa"/>
                            <w:tcBorders>
                              <w:top w:val="single" w:sz="4" w:space="0" w:color="auto"/>
                              <w:left w:val="single" w:sz="4" w:space="0" w:color="auto"/>
                              <w:bottom w:val="single" w:sz="4" w:space="0" w:color="auto"/>
                              <w:right w:val="single" w:sz="4" w:space="0" w:color="auto"/>
                            </w:tcBorders>
                            <w:vAlign w:val="center"/>
                            <w:hideMark/>
                          </w:tcPr>
                          <w:p w14:paraId="571F3D98"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7</w:t>
                            </w:r>
                          </w:p>
                        </w:tc>
                        <w:tc>
                          <w:tcPr>
                            <w:tcW w:w="442" w:type="dxa"/>
                            <w:tcBorders>
                              <w:top w:val="single" w:sz="4" w:space="0" w:color="auto"/>
                              <w:left w:val="single" w:sz="4" w:space="0" w:color="auto"/>
                              <w:bottom w:val="single" w:sz="4" w:space="0" w:color="auto"/>
                              <w:right w:val="single" w:sz="4" w:space="0" w:color="auto"/>
                            </w:tcBorders>
                            <w:vAlign w:val="center"/>
                          </w:tcPr>
                          <w:p w14:paraId="648AE794"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42" w:type="dxa"/>
                            <w:tcBorders>
                              <w:top w:val="single" w:sz="4" w:space="0" w:color="auto"/>
                              <w:left w:val="nil"/>
                              <w:bottom w:val="single" w:sz="4" w:space="0" w:color="auto"/>
                              <w:right w:val="single" w:sz="4" w:space="0" w:color="auto"/>
                            </w:tcBorders>
                            <w:vAlign w:val="center"/>
                          </w:tcPr>
                          <w:p w14:paraId="3FE3002B"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33" w:type="dxa"/>
                            <w:tcBorders>
                              <w:top w:val="single" w:sz="4" w:space="0" w:color="auto"/>
                              <w:left w:val="nil"/>
                              <w:bottom w:val="single" w:sz="4" w:space="0" w:color="auto"/>
                              <w:right w:val="single" w:sz="4" w:space="0" w:color="auto"/>
                            </w:tcBorders>
                            <w:vAlign w:val="center"/>
                          </w:tcPr>
                          <w:p w14:paraId="028A3E94"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0C8F55C9"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71DAC554" w14:textId="77777777" w:rsidR="00A53428" w:rsidRPr="00A53428" w:rsidRDefault="00A53428" w:rsidP="00C10383">
                            <w:pPr>
                              <w:spacing w:line="246" w:lineRule="exact"/>
                              <w:ind w:rightChars="-12" w:right="-29"/>
                              <w:suppressOverlap/>
                              <w:jc w:val="right"/>
                              <w:rPr>
                                <w:rFonts w:ascii="標楷體" w:eastAsia="標楷體" w:hAnsi="標楷體"/>
                                <w:color w:val="000000"/>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70D11905"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20B9CCEE"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12F78089"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7</w:t>
                            </w:r>
                          </w:p>
                        </w:tc>
                        <w:tc>
                          <w:tcPr>
                            <w:tcW w:w="492" w:type="dxa"/>
                            <w:tcBorders>
                              <w:top w:val="single" w:sz="4" w:space="0" w:color="auto"/>
                              <w:left w:val="nil"/>
                              <w:bottom w:val="single" w:sz="4" w:space="0" w:color="auto"/>
                              <w:right w:val="single" w:sz="4" w:space="0" w:color="auto"/>
                            </w:tcBorders>
                            <w:vAlign w:val="center"/>
                          </w:tcPr>
                          <w:p w14:paraId="3C0AB27B"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r>
                      <w:tr w:rsidR="00A53428" w:rsidRPr="00A53428" w14:paraId="60D4AE76" w14:textId="77777777" w:rsidTr="005F0D19">
                        <w:trPr>
                          <w:gridAfter w:val="1"/>
                          <w:wAfter w:w="8" w:type="dxa"/>
                          <w:trHeight w:val="266"/>
                        </w:trPr>
                        <w:tc>
                          <w:tcPr>
                            <w:tcW w:w="1483" w:type="dxa"/>
                            <w:tcBorders>
                              <w:top w:val="single" w:sz="4" w:space="0" w:color="auto"/>
                              <w:left w:val="single" w:sz="4" w:space="0" w:color="auto"/>
                              <w:bottom w:val="single" w:sz="4" w:space="0" w:color="auto"/>
                              <w:right w:val="single" w:sz="4" w:space="0" w:color="auto"/>
                            </w:tcBorders>
                            <w:vAlign w:val="center"/>
                            <w:hideMark/>
                          </w:tcPr>
                          <w:p w14:paraId="6F51AF21" w14:textId="77777777" w:rsidR="00A53428" w:rsidRPr="00A53428" w:rsidRDefault="00A53428" w:rsidP="00C10383">
                            <w:pPr>
                              <w:spacing w:line="246" w:lineRule="exact"/>
                              <w:ind w:leftChars="-10" w:left="-24" w:rightChars="-17" w:right="-41"/>
                              <w:suppressOverlap/>
                              <w:rPr>
                                <w:rFonts w:ascii="標楷體" w:eastAsia="標楷體" w:hAnsi="標楷體"/>
                                <w:sz w:val="20"/>
                                <w:szCs w:val="20"/>
                              </w:rPr>
                            </w:pPr>
                            <w:r w:rsidRPr="00A53428">
                              <w:rPr>
                                <w:rFonts w:ascii="標楷體" w:eastAsia="標楷體" w:hAnsi="標楷體" w:hint="eastAsia"/>
                                <w:color w:val="000000"/>
                                <w:sz w:val="20"/>
                                <w:szCs w:val="20"/>
                              </w:rPr>
                              <w:t>大同之家</w:t>
                            </w:r>
                          </w:p>
                        </w:tc>
                        <w:tc>
                          <w:tcPr>
                            <w:tcW w:w="442" w:type="dxa"/>
                            <w:tcBorders>
                              <w:top w:val="single" w:sz="4" w:space="0" w:color="auto"/>
                              <w:left w:val="single" w:sz="4" w:space="0" w:color="auto"/>
                              <w:bottom w:val="single" w:sz="4" w:space="0" w:color="auto"/>
                              <w:right w:val="single" w:sz="4" w:space="0" w:color="auto"/>
                            </w:tcBorders>
                            <w:vAlign w:val="center"/>
                            <w:hideMark/>
                          </w:tcPr>
                          <w:p w14:paraId="2BB8741C"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c>
                          <w:tcPr>
                            <w:tcW w:w="442" w:type="dxa"/>
                            <w:tcBorders>
                              <w:top w:val="single" w:sz="4" w:space="0" w:color="auto"/>
                              <w:left w:val="single" w:sz="4" w:space="0" w:color="auto"/>
                              <w:bottom w:val="single" w:sz="4" w:space="0" w:color="auto"/>
                              <w:right w:val="single" w:sz="4" w:space="0" w:color="auto"/>
                            </w:tcBorders>
                            <w:vAlign w:val="center"/>
                          </w:tcPr>
                          <w:p w14:paraId="5E4B2392"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42" w:type="dxa"/>
                            <w:tcBorders>
                              <w:top w:val="single" w:sz="4" w:space="0" w:color="auto"/>
                              <w:left w:val="nil"/>
                              <w:bottom w:val="single" w:sz="4" w:space="0" w:color="auto"/>
                              <w:right w:val="single" w:sz="4" w:space="0" w:color="auto"/>
                            </w:tcBorders>
                            <w:vAlign w:val="center"/>
                          </w:tcPr>
                          <w:p w14:paraId="03A08A3C"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33" w:type="dxa"/>
                            <w:tcBorders>
                              <w:top w:val="single" w:sz="4" w:space="0" w:color="auto"/>
                              <w:left w:val="nil"/>
                              <w:bottom w:val="single" w:sz="4" w:space="0" w:color="auto"/>
                              <w:right w:val="single" w:sz="4" w:space="0" w:color="auto"/>
                            </w:tcBorders>
                            <w:vAlign w:val="center"/>
                          </w:tcPr>
                          <w:p w14:paraId="40E3CC61"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7E2481FF"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599C0EE4"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c>
                          <w:tcPr>
                            <w:tcW w:w="492" w:type="dxa"/>
                            <w:tcBorders>
                              <w:top w:val="single" w:sz="4" w:space="0" w:color="auto"/>
                              <w:left w:val="nil"/>
                              <w:bottom w:val="single" w:sz="4" w:space="0" w:color="auto"/>
                              <w:right w:val="single" w:sz="4" w:space="0" w:color="auto"/>
                            </w:tcBorders>
                            <w:vAlign w:val="center"/>
                          </w:tcPr>
                          <w:p w14:paraId="52F43963"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7E4A6EC4"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08885350"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70F0CC25"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r>
                      <w:tr w:rsidR="00A53428" w:rsidRPr="00A53428" w14:paraId="60469A8B" w14:textId="77777777" w:rsidTr="005F0D19">
                        <w:trPr>
                          <w:gridAfter w:val="1"/>
                          <w:wAfter w:w="8" w:type="dxa"/>
                          <w:trHeight w:val="266"/>
                        </w:trPr>
                        <w:tc>
                          <w:tcPr>
                            <w:tcW w:w="1483" w:type="dxa"/>
                            <w:tcBorders>
                              <w:top w:val="nil"/>
                              <w:left w:val="single" w:sz="4" w:space="0" w:color="auto"/>
                              <w:bottom w:val="single" w:sz="4" w:space="0" w:color="auto"/>
                              <w:right w:val="single" w:sz="4" w:space="0" w:color="auto"/>
                            </w:tcBorders>
                            <w:vAlign w:val="center"/>
                            <w:hideMark/>
                          </w:tcPr>
                          <w:p w14:paraId="5A35CAFE" w14:textId="77777777" w:rsidR="00A53428" w:rsidRPr="00A53428" w:rsidRDefault="00A53428" w:rsidP="00C10383">
                            <w:pPr>
                              <w:spacing w:line="246" w:lineRule="exact"/>
                              <w:ind w:leftChars="-10" w:left="-24" w:rightChars="-17" w:right="-41"/>
                              <w:suppressOverlap/>
                              <w:rPr>
                                <w:rFonts w:ascii="標楷體" w:eastAsia="標楷體" w:hAnsi="標楷體"/>
                                <w:sz w:val="20"/>
                                <w:szCs w:val="20"/>
                              </w:rPr>
                            </w:pPr>
                            <w:r w:rsidRPr="00A53428">
                              <w:rPr>
                                <w:rFonts w:ascii="標楷體" w:eastAsia="標楷體" w:hAnsi="標楷體" w:hint="eastAsia"/>
                                <w:color w:val="000000"/>
                                <w:sz w:val="20"/>
                                <w:szCs w:val="20"/>
                              </w:rPr>
                              <w:t>金沙鎮公所</w:t>
                            </w:r>
                          </w:p>
                        </w:tc>
                        <w:tc>
                          <w:tcPr>
                            <w:tcW w:w="442" w:type="dxa"/>
                            <w:tcBorders>
                              <w:top w:val="nil"/>
                              <w:left w:val="single" w:sz="4" w:space="0" w:color="auto"/>
                              <w:bottom w:val="single" w:sz="4" w:space="0" w:color="auto"/>
                              <w:right w:val="single" w:sz="4" w:space="0" w:color="auto"/>
                            </w:tcBorders>
                            <w:vAlign w:val="center"/>
                            <w:hideMark/>
                          </w:tcPr>
                          <w:p w14:paraId="5CB96237"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22</w:t>
                            </w:r>
                          </w:p>
                        </w:tc>
                        <w:tc>
                          <w:tcPr>
                            <w:tcW w:w="442" w:type="dxa"/>
                            <w:tcBorders>
                              <w:top w:val="nil"/>
                              <w:left w:val="single" w:sz="4" w:space="0" w:color="auto"/>
                              <w:bottom w:val="single" w:sz="4" w:space="0" w:color="auto"/>
                              <w:right w:val="single" w:sz="4" w:space="0" w:color="auto"/>
                            </w:tcBorders>
                            <w:vAlign w:val="center"/>
                          </w:tcPr>
                          <w:p w14:paraId="4EF9C00E"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42" w:type="dxa"/>
                            <w:tcBorders>
                              <w:top w:val="nil"/>
                              <w:left w:val="nil"/>
                              <w:bottom w:val="single" w:sz="4" w:space="0" w:color="auto"/>
                              <w:right w:val="single" w:sz="4" w:space="0" w:color="auto"/>
                            </w:tcBorders>
                            <w:vAlign w:val="center"/>
                          </w:tcPr>
                          <w:p w14:paraId="5E49BE63"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33" w:type="dxa"/>
                            <w:tcBorders>
                              <w:top w:val="nil"/>
                              <w:left w:val="nil"/>
                              <w:bottom w:val="single" w:sz="4" w:space="0" w:color="auto"/>
                              <w:right w:val="single" w:sz="4" w:space="0" w:color="auto"/>
                            </w:tcBorders>
                            <w:vAlign w:val="center"/>
                          </w:tcPr>
                          <w:p w14:paraId="4E19CBFB"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nil"/>
                              <w:left w:val="nil"/>
                              <w:bottom w:val="single" w:sz="4" w:space="0" w:color="auto"/>
                              <w:right w:val="single" w:sz="4" w:space="0" w:color="auto"/>
                            </w:tcBorders>
                            <w:vAlign w:val="center"/>
                            <w:hideMark/>
                          </w:tcPr>
                          <w:p w14:paraId="4EB34B3A"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2</w:t>
                            </w:r>
                          </w:p>
                        </w:tc>
                        <w:tc>
                          <w:tcPr>
                            <w:tcW w:w="492" w:type="dxa"/>
                            <w:tcBorders>
                              <w:top w:val="nil"/>
                              <w:left w:val="nil"/>
                              <w:bottom w:val="single" w:sz="4" w:space="0" w:color="auto"/>
                              <w:right w:val="single" w:sz="4" w:space="0" w:color="auto"/>
                            </w:tcBorders>
                            <w:vAlign w:val="center"/>
                            <w:hideMark/>
                          </w:tcPr>
                          <w:p w14:paraId="4F59D140"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12</w:t>
                            </w:r>
                          </w:p>
                        </w:tc>
                        <w:tc>
                          <w:tcPr>
                            <w:tcW w:w="492" w:type="dxa"/>
                            <w:tcBorders>
                              <w:top w:val="nil"/>
                              <w:left w:val="nil"/>
                              <w:bottom w:val="single" w:sz="4" w:space="0" w:color="auto"/>
                              <w:right w:val="single" w:sz="4" w:space="0" w:color="auto"/>
                            </w:tcBorders>
                            <w:vAlign w:val="center"/>
                          </w:tcPr>
                          <w:p w14:paraId="43BD74A4"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nil"/>
                              <w:left w:val="nil"/>
                              <w:bottom w:val="single" w:sz="4" w:space="0" w:color="auto"/>
                              <w:right w:val="single" w:sz="4" w:space="0" w:color="auto"/>
                            </w:tcBorders>
                            <w:vAlign w:val="center"/>
                            <w:hideMark/>
                          </w:tcPr>
                          <w:p w14:paraId="5630A319"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8</w:t>
                            </w:r>
                          </w:p>
                        </w:tc>
                        <w:tc>
                          <w:tcPr>
                            <w:tcW w:w="492" w:type="dxa"/>
                            <w:tcBorders>
                              <w:top w:val="nil"/>
                              <w:left w:val="nil"/>
                              <w:bottom w:val="single" w:sz="4" w:space="0" w:color="auto"/>
                              <w:right w:val="single" w:sz="4" w:space="0" w:color="auto"/>
                            </w:tcBorders>
                            <w:vAlign w:val="center"/>
                          </w:tcPr>
                          <w:p w14:paraId="22EDE906"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nil"/>
                              <w:left w:val="nil"/>
                              <w:bottom w:val="single" w:sz="4" w:space="0" w:color="auto"/>
                              <w:right w:val="single" w:sz="4" w:space="0" w:color="auto"/>
                            </w:tcBorders>
                            <w:vAlign w:val="center"/>
                          </w:tcPr>
                          <w:p w14:paraId="1C115716"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r>
                      <w:tr w:rsidR="00A53428" w:rsidRPr="00A53428" w14:paraId="1A0C8CBB" w14:textId="77777777" w:rsidTr="005F0D19">
                        <w:trPr>
                          <w:gridAfter w:val="1"/>
                          <w:wAfter w:w="8" w:type="dxa"/>
                          <w:trHeight w:val="266"/>
                        </w:trPr>
                        <w:tc>
                          <w:tcPr>
                            <w:tcW w:w="1483" w:type="dxa"/>
                            <w:tcBorders>
                              <w:top w:val="nil"/>
                              <w:left w:val="single" w:sz="4" w:space="0" w:color="auto"/>
                              <w:bottom w:val="single" w:sz="4" w:space="0" w:color="auto"/>
                              <w:right w:val="single" w:sz="4" w:space="0" w:color="auto"/>
                            </w:tcBorders>
                            <w:vAlign w:val="center"/>
                            <w:hideMark/>
                          </w:tcPr>
                          <w:p w14:paraId="0FA39F24" w14:textId="77777777" w:rsidR="00A53428" w:rsidRPr="00A53428" w:rsidRDefault="00A53428" w:rsidP="00C10383">
                            <w:pPr>
                              <w:spacing w:line="246" w:lineRule="exact"/>
                              <w:ind w:leftChars="-10" w:left="-24" w:rightChars="-17" w:right="-41"/>
                              <w:suppressOverlap/>
                              <w:rPr>
                                <w:rFonts w:ascii="標楷體" w:eastAsia="標楷體" w:hAnsi="標楷體"/>
                                <w:sz w:val="20"/>
                                <w:szCs w:val="20"/>
                              </w:rPr>
                            </w:pPr>
                            <w:r w:rsidRPr="00A53428">
                              <w:rPr>
                                <w:rFonts w:ascii="標楷體" w:eastAsia="標楷體" w:hAnsi="標楷體" w:hint="eastAsia"/>
                                <w:color w:val="000000"/>
                                <w:sz w:val="20"/>
                                <w:szCs w:val="20"/>
                              </w:rPr>
                              <w:t>金城鎮公所</w:t>
                            </w:r>
                          </w:p>
                        </w:tc>
                        <w:tc>
                          <w:tcPr>
                            <w:tcW w:w="442" w:type="dxa"/>
                            <w:tcBorders>
                              <w:top w:val="nil"/>
                              <w:left w:val="single" w:sz="4" w:space="0" w:color="auto"/>
                              <w:bottom w:val="single" w:sz="4" w:space="0" w:color="auto"/>
                              <w:right w:val="single" w:sz="4" w:space="0" w:color="auto"/>
                            </w:tcBorders>
                            <w:vAlign w:val="center"/>
                            <w:hideMark/>
                          </w:tcPr>
                          <w:p w14:paraId="131CD6FC"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19</w:t>
                            </w:r>
                          </w:p>
                        </w:tc>
                        <w:tc>
                          <w:tcPr>
                            <w:tcW w:w="442" w:type="dxa"/>
                            <w:tcBorders>
                              <w:top w:val="nil"/>
                              <w:left w:val="single" w:sz="4" w:space="0" w:color="auto"/>
                              <w:bottom w:val="single" w:sz="4" w:space="0" w:color="auto"/>
                              <w:right w:val="single" w:sz="4" w:space="0" w:color="auto"/>
                            </w:tcBorders>
                            <w:vAlign w:val="center"/>
                          </w:tcPr>
                          <w:p w14:paraId="54705025"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42" w:type="dxa"/>
                            <w:tcBorders>
                              <w:top w:val="nil"/>
                              <w:left w:val="nil"/>
                              <w:bottom w:val="single" w:sz="4" w:space="0" w:color="auto"/>
                              <w:right w:val="single" w:sz="4" w:space="0" w:color="auto"/>
                            </w:tcBorders>
                            <w:vAlign w:val="center"/>
                          </w:tcPr>
                          <w:p w14:paraId="73BF8A08"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33" w:type="dxa"/>
                            <w:tcBorders>
                              <w:top w:val="nil"/>
                              <w:left w:val="nil"/>
                              <w:bottom w:val="single" w:sz="4" w:space="0" w:color="auto"/>
                              <w:right w:val="single" w:sz="4" w:space="0" w:color="auto"/>
                            </w:tcBorders>
                            <w:vAlign w:val="center"/>
                          </w:tcPr>
                          <w:p w14:paraId="161F5902"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nil"/>
                              <w:left w:val="nil"/>
                              <w:bottom w:val="single" w:sz="4" w:space="0" w:color="auto"/>
                              <w:right w:val="single" w:sz="4" w:space="0" w:color="auto"/>
                            </w:tcBorders>
                            <w:vAlign w:val="center"/>
                            <w:hideMark/>
                          </w:tcPr>
                          <w:p w14:paraId="4BA65E31"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c>
                          <w:tcPr>
                            <w:tcW w:w="492" w:type="dxa"/>
                            <w:tcBorders>
                              <w:top w:val="nil"/>
                              <w:left w:val="nil"/>
                              <w:bottom w:val="single" w:sz="4" w:space="0" w:color="auto"/>
                              <w:right w:val="single" w:sz="4" w:space="0" w:color="auto"/>
                            </w:tcBorders>
                            <w:vAlign w:val="center"/>
                            <w:hideMark/>
                          </w:tcPr>
                          <w:p w14:paraId="48786E0B"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12</w:t>
                            </w:r>
                          </w:p>
                        </w:tc>
                        <w:tc>
                          <w:tcPr>
                            <w:tcW w:w="492" w:type="dxa"/>
                            <w:tcBorders>
                              <w:top w:val="nil"/>
                              <w:left w:val="nil"/>
                              <w:bottom w:val="single" w:sz="4" w:space="0" w:color="auto"/>
                              <w:right w:val="single" w:sz="4" w:space="0" w:color="auto"/>
                            </w:tcBorders>
                            <w:vAlign w:val="center"/>
                          </w:tcPr>
                          <w:p w14:paraId="4F227995"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nil"/>
                              <w:left w:val="nil"/>
                              <w:bottom w:val="single" w:sz="4" w:space="0" w:color="auto"/>
                              <w:right w:val="single" w:sz="4" w:space="0" w:color="auto"/>
                            </w:tcBorders>
                            <w:vAlign w:val="center"/>
                            <w:hideMark/>
                          </w:tcPr>
                          <w:p w14:paraId="789F1DF2"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5</w:t>
                            </w:r>
                          </w:p>
                        </w:tc>
                        <w:tc>
                          <w:tcPr>
                            <w:tcW w:w="492" w:type="dxa"/>
                            <w:tcBorders>
                              <w:top w:val="nil"/>
                              <w:left w:val="nil"/>
                              <w:bottom w:val="single" w:sz="4" w:space="0" w:color="auto"/>
                              <w:right w:val="single" w:sz="4" w:space="0" w:color="auto"/>
                            </w:tcBorders>
                            <w:vAlign w:val="center"/>
                          </w:tcPr>
                          <w:p w14:paraId="0B4CBE6F"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nil"/>
                              <w:left w:val="nil"/>
                              <w:bottom w:val="single" w:sz="4" w:space="0" w:color="auto"/>
                              <w:right w:val="single" w:sz="4" w:space="0" w:color="auto"/>
                            </w:tcBorders>
                            <w:vAlign w:val="center"/>
                            <w:hideMark/>
                          </w:tcPr>
                          <w:p w14:paraId="1A3262FF"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r>
                      <w:tr w:rsidR="00A53428" w:rsidRPr="00A53428" w14:paraId="39C4E5AC" w14:textId="77777777" w:rsidTr="005F0D19">
                        <w:trPr>
                          <w:gridAfter w:val="1"/>
                          <w:wAfter w:w="8" w:type="dxa"/>
                          <w:trHeight w:val="266"/>
                        </w:trPr>
                        <w:tc>
                          <w:tcPr>
                            <w:tcW w:w="1483" w:type="dxa"/>
                            <w:tcBorders>
                              <w:top w:val="nil"/>
                              <w:left w:val="single" w:sz="4" w:space="0" w:color="auto"/>
                              <w:bottom w:val="single" w:sz="4" w:space="0" w:color="auto"/>
                              <w:right w:val="single" w:sz="4" w:space="0" w:color="auto"/>
                            </w:tcBorders>
                            <w:vAlign w:val="center"/>
                            <w:hideMark/>
                          </w:tcPr>
                          <w:p w14:paraId="6E7FAF55" w14:textId="77777777" w:rsidR="00A53428" w:rsidRPr="00A53428" w:rsidRDefault="00A53428" w:rsidP="00C10383">
                            <w:pPr>
                              <w:spacing w:line="246" w:lineRule="exact"/>
                              <w:ind w:leftChars="-10" w:left="-24" w:rightChars="-17" w:right="-41"/>
                              <w:suppressOverlap/>
                              <w:rPr>
                                <w:rFonts w:ascii="標楷體" w:eastAsia="標楷體" w:hAnsi="標楷體"/>
                                <w:sz w:val="20"/>
                                <w:szCs w:val="20"/>
                              </w:rPr>
                            </w:pPr>
                            <w:r w:rsidRPr="00A53428">
                              <w:rPr>
                                <w:rFonts w:ascii="標楷體" w:eastAsia="標楷體" w:hAnsi="標楷體" w:hint="eastAsia"/>
                                <w:color w:val="000000"/>
                                <w:sz w:val="20"/>
                                <w:szCs w:val="20"/>
                              </w:rPr>
                              <w:t>金湖鎮公所</w:t>
                            </w:r>
                          </w:p>
                        </w:tc>
                        <w:tc>
                          <w:tcPr>
                            <w:tcW w:w="442" w:type="dxa"/>
                            <w:tcBorders>
                              <w:top w:val="nil"/>
                              <w:left w:val="single" w:sz="4" w:space="0" w:color="auto"/>
                              <w:bottom w:val="single" w:sz="4" w:space="0" w:color="auto"/>
                              <w:right w:val="single" w:sz="4" w:space="0" w:color="auto"/>
                            </w:tcBorders>
                            <w:vAlign w:val="center"/>
                            <w:hideMark/>
                          </w:tcPr>
                          <w:p w14:paraId="33764212"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25</w:t>
                            </w:r>
                          </w:p>
                        </w:tc>
                        <w:tc>
                          <w:tcPr>
                            <w:tcW w:w="442" w:type="dxa"/>
                            <w:tcBorders>
                              <w:top w:val="nil"/>
                              <w:left w:val="single" w:sz="4" w:space="0" w:color="auto"/>
                              <w:bottom w:val="single" w:sz="4" w:space="0" w:color="auto"/>
                              <w:right w:val="single" w:sz="4" w:space="0" w:color="auto"/>
                            </w:tcBorders>
                            <w:vAlign w:val="center"/>
                          </w:tcPr>
                          <w:p w14:paraId="5AD17F7C"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42" w:type="dxa"/>
                            <w:tcBorders>
                              <w:top w:val="nil"/>
                              <w:left w:val="nil"/>
                              <w:bottom w:val="single" w:sz="4" w:space="0" w:color="auto"/>
                              <w:right w:val="single" w:sz="4" w:space="0" w:color="auto"/>
                            </w:tcBorders>
                            <w:vAlign w:val="center"/>
                            <w:hideMark/>
                          </w:tcPr>
                          <w:p w14:paraId="321494CF"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c>
                          <w:tcPr>
                            <w:tcW w:w="433" w:type="dxa"/>
                            <w:tcBorders>
                              <w:top w:val="nil"/>
                              <w:left w:val="nil"/>
                              <w:bottom w:val="single" w:sz="4" w:space="0" w:color="auto"/>
                              <w:right w:val="single" w:sz="4" w:space="0" w:color="auto"/>
                            </w:tcBorders>
                            <w:vAlign w:val="center"/>
                            <w:hideMark/>
                          </w:tcPr>
                          <w:p w14:paraId="5A9D9E17"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c>
                          <w:tcPr>
                            <w:tcW w:w="492" w:type="dxa"/>
                            <w:tcBorders>
                              <w:top w:val="nil"/>
                              <w:left w:val="nil"/>
                              <w:bottom w:val="single" w:sz="4" w:space="0" w:color="auto"/>
                              <w:right w:val="single" w:sz="4" w:space="0" w:color="auto"/>
                            </w:tcBorders>
                            <w:vAlign w:val="center"/>
                          </w:tcPr>
                          <w:p w14:paraId="6BC6D0D6"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nil"/>
                              <w:left w:val="nil"/>
                              <w:bottom w:val="single" w:sz="4" w:space="0" w:color="auto"/>
                              <w:right w:val="single" w:sz="4" w:space="0" w:color="auto"/>
                            </w:tcBorders>
                            <w:vAlign w:val="center"/>
                            <w:hideMark/>
                          </w:tcPr>
                          <w:p w14:paraId="4546A4F1"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16</w:t>
                            </w:r>
                          </w:p>
                        </w:tc>
                        <w:tc>
                          <w:tcPr>
                            <w:tcW w:w="492" w:type="dxa"/>
                            <w:tcBorders>
                              <w:top w:val="nil"/>
                              <w:left w:val="nil"/>
                              <w:bottom w:val="single" w:sz="4" w:space="0" w:color="auto"/>
                              <w:right w:val="single" w:sz="4" w:space="0" w:color="auto"/>
                            </w:tcBorders>
                            <w:vAlign w:val="center"/>
                          </w:tcPr>
                          <w:p w14:paraId="42328D7D"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nil"/>
                              <w:left w:val="nil"/>
                              <w:bottom w:val="single" w:sz="4" w:space="0" w:color="auto"/>
                              <w:right w:val="single" w:sz="4" w:space="0" w:color="auto"/>
                            </w:tcBorders>
                            <w:vAlign w:val="center"/>
                            <w:hideMark/>
                          </w:tcPr>
                          <w:p w14:paraId="286AC961"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7</w:t>
                            </w:r>
                          </w:p>
                        </w:tc>
                        <w:tc>
                          <w:tcPr>
                            <w:tcW w:w="492" w:type="dxa"/>
                            <w:tcBorders>
                              <w:top w:val="nil"/>
                              <w:left w:val="nil"/>
                              <w:bottom w:val="single" w:sz="4" w:space="0" w:color="auto"/>
                              <w:right w:val="single" w:sz="4" w:space="0" w:color="auto"/>
                            </w:tcBorders>
                            <w:vAlign w:val="center"/>
                          </w:tcPr>
                          <w:p w14:paraId="23BC6754"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nil"/>
                              <w:left w:val="nil"/>
                              <w:bottom w:val="single" w:sz="4" w:space="0" w:color="auto"/>
                              <w:right w:val="single" w:sz="4" w:space="0" w:color="auto"/>
                            </w:tcBorders>
                            <w:vAlign w:val="center"/>
                          </w:tcPr>
                          <w:p w14:paraId="0DD4DA3C"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r>
                      <w:tr w:rsidR="00A53428" w:rsidRPr="00A53428" w14:paraId="07362F9F" w14:textId="77777777" w:rsidTr="005F0D19">
                        <w:trPr>
                          <w:gridAfter w:val="1"/>
                          <w:wAfter w:w="8" w:type="dxa"/>
                          <w:trHeight w:val="266"/>
                        </w:trPr>
                        <w:tc>
                          <w:tcPr>
                            <w:tcW w:w="1483" w:type="dxa"/>
                            <w:tcBorders>
                              <w:top w:val="nil"/>
                              <w:left w:val="single" w:sz="4" w:space="0" w:color="auto"/>
                              <w:bottom w:val="single" w:sz="4" w:space="0" w:color="auto"/>
                              <w:right w:val="single" w:sz="4" w:space="0" w:color="auto"/>
                            </w:tcBorders>
                            <w:vAlign w:val="center"/>
                            <w:hideMark/>
                          </w:tcPr>
                          <w:p w14:paraId="51ABC1F6" w14:textId="77777777" w:rsidR="00A53428" w:rsidRPr="00A53428" w:rsidRDefault="00A53428" w:rsidP="00C10383">
                            <w:pPr>
                              <w:spacing w:line="246" w:lineRule="exact"/>
                              <w:ind w:leftChars="-10" w:left="-24" w:rightChars="-17" w:right="-41"/>
                              <w:suppressOverlap/>
                              <w:rPr>
                                <w:rFonts w:ascii="標楷體" w:eastAsia="標楷體" w:hAnsi="標楷體"/>
                                <w:sz w:val="20"/>
                                <w:szCs w:val="20"/>
                              </w:rPr>
                            </w:pPr>
                            <w:r w:rsidRPr="00A53428">
                              <w:rPr>
                                <w:rFonts w:ascii="標楷體" w:eastAsia="標楷體" w:hAnsi="標楷體" w:hint="eastAsia"/>
                                <w:color w:val="000000"/>
                                <w:sz w:val="20"/>
                                <w:szCs w:val="20"/>
                              </w:rPr>
                              <w:t>金寧鄉公所</w:t>
                            </w:r>
                          </w:p>
                        </w:tc>
                        <w:tc>
                          <w:tcPr>
                            <w:tcW w:w="442" w:type="dxa"/>
                            <w:tcBorders>
                              <w:top w:val="nil"/>
                              <w:left w:val="single" w:sz="4" w:space="0" w:color="auto"/>
                              <w:bottom w:val="single" w:sz="4" w:space="0" w:color="auto"/>
                              <w:right w:val="single" w:sz="4" w:space="0" w:color="auto"/>
                            </w:tcBorders>
                            <w:vAlign w:val="center"/>
                            <w:hideMark/>
                          </w:tcPr>
                          <w:p w14:paraId="453CE956"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13</w:t>
                            </w:r>
                          </w:p>
                        </w:tc>
                        <w:tc>
                          <w:tcPr>
                            <w:tcW w:w="442" w:type="dxa"/>
                            <w:tcBorders>
                              <w:top w:val="nil"/>
                              <w:left w:val="single" w:sz="4" w:space="0" w:color="auto"/>
                              <w:bottom w:val="single" w:sz="4" w:space="0" w:color="auto"/>
                              <w:right w:val="single" w:sz="4" w:space="0" w:color="auto"/>
                            </w:tcBorders>
                            <w:vAlign w:val="center"/>
                          </w:tcPr>
                          <w:p w14:paraId="4CD06275"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42" w:type="dxa"/>
                            <w:tcBorders>
                              <w:top w:val="nil"/>
                              <w:left w:val="nil"/>
                              <w:bottom w:val="single" w:sz="4" w:space="0" w:color="auto"/>
                              <w:right w:val="single" w:sz="4" w:space="0" w:color="auto"/>
                            </w:tcBorders>
                            <w:vAlign w:val="center"/>
                            <w:hideMark/>
                          </w:tcPr>
                          <w:p w14:paraId="715DF0A7"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c>
                          <w:tcPr>
                            <w:tcW w:w="433" w:type="dxa"/>
                            <w:tcBorders>
                              <w:top w:val="nil"/>
                              <w:left w:val="nil"/>
                              <w:bottom w:val="single" w:sz="4" w:space="0" w:color="auto"/>
                              <w:right w:val="single" w:sz="4" w:space="0" w:color="auto"/>
                            </w:tcBorders>
                            <w:vAlign w:val="center"/>
                          </w:tcPr>
                          <w:p w14:paraId="3BE621D1"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nil"/>
                              <w:left w:val="nil"/>
                              <w:bottom w:val="single" w:sz="4" w:space="0" w:color="auto"/>
                              <w:right w:val="single" w:sz="4" w:space="0" w:color="auto"/>
                            </w:tcBorders>
                            <w:vAlign w:val="center"/>
                          </w:tcPr>
                          <w:p w14:paraId="06AC1F2E"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nil"/>
                              <w:left w:val="nil"/>
                              <w:bottom w:val="single" w:sz="4" w:space="0" w:color="auto"/>
                              <w:right w:val="single" w:sz="4" w:space="0" w:color="auto"/>
                            </w:tcBorders>
                            <w:vAlign w:val="center"/>
                            <w:hideMark/>
                          </w:tcPr>
                          <w:p w14:paraId="1434C96F"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6</w:t>
                            </w:r>
                          </w:p>
                        </w:tc>
                        <w:tc>
                          <w:tcPr>
                            <w:tcW w:w="492" w:type="dxa"/>
                            <w:tcBorders>
                              <w:top w:val="nil"/>
                              <w:left w:val="nil"/>
                              <w:bottom w:val="single" w:sz="4" w:space="0" w:color="auto"/>
                              <w:right w:val="single" w:sz="4" w:space="0" w:color="auto"/>
                            </w:tcBorders>
                            <w:vAlign w:val="center"/>
                          </w:tcPr>
                          <w:p w14:paraId="482050C2"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nil"/>
                              <w:left w:val="nil"/>
                              <w:bottom w:val="single" w:sz="4" w:space="0" w:color="auto"/>
                              <w:right w:val="single" w:sz="4" w:space="0" w:color="auto"/>
                            </w:tcBorders>
                            <w:vAlign w:val="center"/>
                            <w:hideMark/>
                          </w:tcPr>
                          <w:p w14:paraId="1AC70D7A"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6</w:t>
                            </w:r>
                          </w:p>
                        </w:tc>
                        <w:tc>
                          <w:tcPr>
                            <w:tcW w:w="492" w:type="dxa"/>
                            <w:tcBorders>
                              <w:top w:val="nil"/>
                              <w:left w:val="nil"/>
                              <w:bottom w:val="single" w:sz="4" w:space="0" w:color="auto"/>
                              <w:right w:val="single" w:sz="4" w:space="0" w:color="auto"/>
                            </w:tcBorders>
                            <w:vAlign w:val="center"/>
                          </w:tcPr>
                          <w:p w14:paraId="615CC37B"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nil"/>
                              <w:left w:val="nil"/>
                              <w:bottom w:val="single" w:sz="4" w:space="0" w:color="auto"/>
                              <w:right w:val="single" w:sz="4" w:space="0" w:color="auto"/>
                            </w:tcBorders>
                            <w:vAlign w:val="center"/>
                          </w:tcPr>
                          <w:p w14:paraId="3EC42E6F"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r>
                      <w:tr w:rsidR="00A53428" w:rsidRPr="00A53428" w14:paraId="3D061E5F" w14:textId="77777777" w:rsidTr="005F0D19">
                        <w:trPr>
                          <w:gridAfter w:val="1"/>
                          <w:wAfter w:w="8" w:type="dxa"/>
                          <w:trHeight w:val="266"/>
                        </w:trPr>
                        <w:tc>
                          <w:tcPr>
                            <w:tcW w:w="1483" w:type="dxa"/>
                            <w:tcBorders>
                              <w:top w:val="single" w:sz="4" w:space="0" w:color="auto"/>
                              <w:left w:val="single" w:sz="4" w:space="0" w:color="auto"/>
                              <w:bottom w:val="single" w:sz="4" w:space="0" w:color="auto"/>
                              <w:right w:val="single" w:sz="4" w:space="0" w:color="auto"/>
                            </w:tcBorders>
                            <w:vAlign w:val="center"/>
                            <w:hideMark/>
                          </w:tcPr>
                          <w:p w14:paraId="44CD8B54" w14:textId="77777777" w:rsidR="00A53428" w:rsidRPr="00A53428" w:rsidRDefault="00A53428" w:rsidP="00C10383">
                            <w:pPr>
                              <w:spacing w:line="246" w:lineRule="exact"/>
                              <w:ind w:leftChars="-10" w:left="-24" w:rightChars="-17" w:right="-41"/>
                              <w:suppressOverlap/>
                              <w:rPr>
                                <w:rFonts w:ascii="標楷體" w:eastAsia="標楷體" w:hAnsi="標楷體"/>
                                <w:sz w:val="20"/>
                                <w:szCs w:val="20"/>
                              </w:rPr>
                            </w:pPr>
                            <w:r w:rsidRPr="00A53428">
                              <w:rPr>
                                <w:rFonts w:ascii="標楷體" w:eastAsia="標楷體" w:hAnsi="標楷體" w:hint="eastAsia"/>
                                <w:color w:val="000000"/>
                                <w:sz w:val="20"/>
                                <w:szCs w:val="20"/>
                              </w:rPr>
                              <w:t>烈嶼鄉公所</w:t>
                            </w:r>
                          </w:p>
                        </w:tc>
                        <w:tc>
                          <w:tcPr>
                            <w:tcW w:w="442" w:type="dxa"/>
                            <w:tcBorders>
                              <w:top w:val="single" w:sz="4" w:space="0" w:color="auto"/>
                              <w:left w:val="single" w:sz="4" w:space="0" w:color="auto"/>
                              <w:bottom w:val="single" w:sz="4" w:space="0" w:color="auto"/>
                              <w:right w:val="single" w:sz="4" w:space="0" w:color="auto"/>
                            </w:tcBorders>
                            <w:vAlign w:val="center"/>
                            <w:hideMark/>
                          </w:tcPr>
                          <w:p w14:paraId="1C66E192"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15</w:t>
                            </w:r>
                          </w:p>
                        </w:tc>
                        <w:tc>
                          <w:tcPr>
                            <w:tcW w:w="442" w:type="dxa"/>
                            <w:tcBorders>
                              <w:top w:val="single" w:sz="4" w:space="0" w:color="auto"/>
                              <w:left w:val="single" w:sz="4" w:space="0" w:color="auto"/>
                              <w:bottom w:val="single" w:sz="4" w:space="0" w:color="auto"/>
                              <w:right w:val="single" w:sz="4" w:space="0" w:color="auto"/>
                            </w:tcBorders>
                            <w:vAlign w:val="center"/>
                          </w:tcPr>
                          <w:p w14:paraId="31E85F87"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42" w:type="dxa"/>
                            <w:tcBorders>
                              <w:top w:val="single" w:sz="4" w:space="0" w:color="auto"/>
                              <w:left w:val="nil"/>
                              <w:bottom w:val="single" w:sz="4" w:space="0" w:color="auto"/>
                              <w:right w:val="single" w:sz="4" w:space="0" w:color="auto"/>
                            </w:tcBorders>
                            <w:vAlign w:val="center"/>
                          </w:tcPr>
                          <w:p w14:paraId="3AA58E71"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33" w:type="dxa"/>
                            <w:tcBorders>
                              <w:top w:val="single" w:sz="4" w:space="0" w:color="auto"/>
                              <w:left w:val="nil"/>
                              <w:bottom w:val="single" w:sz="4" w:space="0" w:color="auto"/>
                              <w:right w:val="single" w:sz="4" w:space="0" w:color="auto"/>
                            </w:tcBorders>
                            <w:vAlign w:val="center"/>
                          </w:tcPr>
                          <w:p w14:paraId="7C565B11"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tcPr>
                          <w:p w14:paraId="17F08919"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c>
                          <w:tcPr>
                            <w:tcW w:w="492" w:type="dxa"/>
                            <w:tcBorders>
                              <w:top w:val="single" w:sz="4" w:space="0" w:color="auto"/>
                              <w:left w:val="nil"/>
                              <w:bottom w:val="single" w:sz="4" w:space="0" w:color="auto"/>
                              <w:right w:val="single" w:sz="4" w:space="0" w:color="auto"/>
                            </w:tcBorders>
                            <w:vAlign w:val="center"/>
                            <w:hideMark/>
                          </w:tcPr>
                          <w:p w14:paraId="01C8498B"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11</w:t>
                            </w:r>
                          </w:p>
                        </w:tc>
                        <w:tc>
                          <w:tcPr>
                            <w:tcW w:w="492" w:type="dxa"/>
                            <w:tcBorders>
                              <w:top w:val="single" w:sz="4" w:space="0" w:color="auto"/>
                              <w:left w:val="nil"/>
                              <w:bottom w:val="single" w:sz="4" w:space="0" w:color="auto"/>
                              <w:right w:val="single" w:sz="4" w:space="0" w:color="auto"/>
                            </w:tcBorders>
                            <w:vAlign w:val="center"/>
                            <w:hideMark/>
                          </w:tcPr>
                          <w:p w14:paraId="7BBA1B94"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c>
                          <w:tcPr>
                            <w:tcW w:w="492" w:type="dxa"/>
                            <w:tcBorders>
                              <w:top w:val="single" w:sz="4" w:space="0" w:color="auto"/>
                              <w:left w:val="nil"/>
                              <w:bottom w:val="single" w:sz="4" w:space="0" w:color="auto"/>
                              <w:right w:val="single" w:sz="4" w:space="0" w:color="auto"/>
                            </w:tcBorders>
                            <w:vAlign w:val="center"/>
                            <w:hideMark/>
                          </w:tcPr>
                          <w:p w14:paraId="2DC104EA"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1</w:t>
                            </w:r>
                          </w:p>
                        </w:tc>
                        <w:tc>
                          <w:tcPr>
                            <w:tcW w:w="492" w:type="dxa"/>
                            <w:tcBorders>
                              <w:top w:val="single" w:sz="4" w:space="0" w:color="auto"/>
                              <w:left w:val="nil"/>
                              <w:bottom w:val="single" w:sz="4" w:space="0" w:color="auto"/>
                              <w:right w:val="single" w:sz="4" w:space="0" w:color="auto"/>
                            </w:tcBorders>
                            <w:vAlign w:val="center"/>
                            <w:hideMark/>
                          </w:tcPr>
                          <w:p w14:paraId="60E6510F"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color w:val="000000"/>
                                <w:sz w:val="20"/>
                                <w:szCs w:val="20"/>
                              </w:rPr>
                              <w:t>2</w:t>
                            </w:r>
                          </w:p>
                        </w:tc>
                        <w:tc>
                          <w:tcPr>
                            <w:tcW w:w="492" w:type="dxa"/>
                            <w:tcBorders>
                              <w:top w:val="single" w:sz="4" w:space="0" w:color="auto"/>
                              <w:left w:val="nil"/>
                              <w:bottom w:val="single" w:sz="4" w:space="0" w:color="auto"/>
                              <w:right w:val="single" w:sz="4" w:space="0" w:color="auto"/>
                            </w:tcBorders>
                            <w:vAlign w:val="center"/>
                          </w:tcPr>
                          <w:p w14:paraId="7EC0944C" w14:textId="77777777" w:rsidR="00A53428" w:rsidRPr="00A53428" w:rsidRDefault="00A53428" w:rsidP="00C10383">
                            <w:pPr>
                              <w:spacing w:line="246" w:lineRule="exact"/>
                              <w:ind w:rightChars="-12" w:right="-29"/>
                              <w:suppressOverlap/>
                              <w:jc w:val="right"/>
                              <w:rPr>
                                <w:rFonts w:ascii="標楷體" w:eastAsia="標楷體" w:hAnsi="標楷體"/>
                                <w:sz w:val="20"/>
                                <w:szCs w:val="20"/>
                              </w:rPr>
                            </w:pPr>
                            <w:r w:rsidRPr="00A53428">
                              <w:rPr>
                                <w:rFonts w:ascii="標楷體" w:eastAsia="標楷體" w:hAnsi="標楷體" w:hint="eastAsia"/>
                                <w:sz w:val="20"/>
                                <w:szCs w:val="20"/>
                              </w:rPr>
                              <w:t>－</w:t>
                            </w:r>
                          </w:p>
                        </w:tc>
                      </w:tr>
                      <w:tr w:rsidR="00A53428" w:rsidRPr="00A53428" w14:paraId="489920D5" w14:textId="77777777" w:rsidTr="00D36012">
                        <w:trPr>
                          <w:trHeight w:val="321"/>
                        </w:trPr>
                        <w:tc>
                          <w:tcPr>
                            <w:tcW w:w="6202" w:type="dxa"/>
                            <w:gridSpan w:val="12"/>
                            <w:tcBorders>
                              <w:top w:val="single" w:sz="4" w:space="0" w:color="auto"/>
                              <w:left w:val="nil"/>
                              <w:bottom w:val="nil"/>
                              <w:right w:val="nil"/>
                            </w:tcBorders>
                            <w:hideMark/>
                          </w:tcPr>
                          <w:p w14:paraId="2EC7F89B" w14:textId="77777777" w:rsidR="00A53428" w:rsidRPr="00A53428" w:rsidRDefault="00A53428" w:rsidP="00C10383">
                            <w:pPr>
                              <w:spacing w:line="240" w:lineRule="exact"/>
                              <w:ind w:leftChars="-28" w:left="-5" w:hanging="62"/>
                              <w:suppressOverlap/>
                              <w:rPr>
                                <w:rFonts w:ascii="標楷體" w:eastAsia="標楷體" w:hAnsi="標楷體"/>
                                <w:color w:val="000000"/>
                                <w:sz w:val="18"/>
                                <w:szCs w:val="18"/>
                              </w:rPr>
                            </w:pPr>
                            <w:r w:rsidRPr="00A53428">
                              <w:rPr>
                                <w:rFonts w:ascii="標楷體" w:eastAsia="標楷體" w:hAnsi="標楷體" w:hint="eastAsia"/>
                                <w:color w:val="000000"/>
                                <w:sz w:val="18"/>
                                <w:szCs w:val="18"/>
                              </w:rPr>
                              <w:t>資料來源：整理自金門縣政府提供資料。</w:t>
                            </w:r>
                          </w:p>
                        </w:tc>
                      </w:tr>
                    </w:tbl>
                    <w:p w14:paraId="358D7301" w14:textId="77777777" w:rsidR="00A53428" w:rsidRPr="007041EF" w:rsidRDefault="00A53428" w:rsidP="00CA16D8"/>
                  </w:txbxContent>
                </v:textbox>
                <w10:wrap type="tight"/>
              </v:shape>
            </w:pict>
          </mc:Fallback>
        </mc:AlternateContent>
      </w:r>
      <w:r w:rsidRPr="00CA16D8">
        <w:rPr>
          <w:rFonts w:ascii="標楷體" w:eastAsia="標楷體" w:hAnsi="標楷體" w:cs="Times New Roman"/>
          <w:szCs w:val="24"/>
        </w:rPr>
        <w:t>金門縣政府為有效管理使用公共設施，依據行政院公共工程委員會111年12月14日修正之公共設施有效管理使用作業要點，強化所屬機關主動積極作為，避免發生公共設施長期閒置。</w:t>
      </w:r>
      <w:proofErr w:type="gramStart"/>
      <w:r w:rsidRPr="00CA16D8">
        <w:rPr>
          <w:rFonts w:ascii="標楷體" w:eastAsia="標楷體" w:hAnsi="標楷體" w:cs="Times New Roman"/>
          <w:szCs w:val="24"/>
        </w:rPr>
        <w:t>114</w:t>
      </w:r>
      <w:proofErr w:type="gramEnd"/>
      <w:r w:rsidRPr="00CA16D8">
        <w:rPr>
          <w:rFonts w:ascii="標楷體" w:eastAsia="標楷體" w:hAnsi="標楷體" w:cs="Times New Roman"/>
          <w:szCs w:val="24"/>
        </w:rPr>
        <w:t>年度所屬各機關（含鄉鎮公所）轄管設施列管案件數共177件，並區分為工程（5件）、文教（3件）、市場（1件）、交通建設（23件）、社福設施（59件）、展覽場館（5件）、辦公廳舍（51件）、體育場館（9件）及其他（21件）等9種類型</w:t>
      </w:r>
      <w:r>
        <w:rPr>
          <w:rFonts w:ascii="標楷體" w:eastAsia="標楷體" w:hAnsi="標楷體" w:cs="Times New Roman" w:hint="eastAsia"/>
          <w:szCs w:val="24"/>
        </w:rPr>
        <w:t>（表9）</w:t>
      </w:r>
      <w:r w:rsidRPr="00CA16D8">
        <w:rPr>
          <w:rFonts w:ascii="標楷體" w:eastAsia="標楷體" w:hAnsi="標楷體" w:cs="Times New Roman"/>
          <w:szCs w:val="24"/>
        </w:rPr>
        <w:t>，分由21個機關負責管理，該府並每年至少辦理1次督導所屬機關主動清查作業，持續推動轄內閒置公共設施活化情形。經查執行情形，核有：1.文化園區部分建築物租用契約終止後，逾</w:t>
      </w:r>
      <w:proofErr w:type="gramStart"/>
      <w:r w:rsidRPr="00CA16D8">
        <w:rPr>
          <w:rFonts w:ascii="標楷體" w:eastAsia="標楷體" w:hAnsi="標楷體" w:cs="Times New Roman"/>
          <w:szCs w:val="24"/>
        </w:rPr>
        <w:t>3年始啟案</w:t>
      </w:r>
      <w:proofErr w:type="gramEnd"/>
      <w:r w:rsidRPr="00CA16D8">
        <w:rPr>
          <w:rFonts w:ascii="標楷體" w:eastAsia="標楷體" w:hAnsi="標楷體" w:cs="Times New Roman"/>
          <w:szCs w:val="24"/>
        </w:rPr>
        <w:t>規劃活化再利用，規劃</w:t>
      </w:r>
      <w:proofErr w:type="gramStart"/>
      <w:r w:rsidRPr="00CA16D8">
        <w:rPr>
          <w:rFonts w:ascii="標楷體" w:eastAsia="標楷體" w:hAnsi="標楷體" w:cs="Times New Roman"/>
          <w:szCs w:val="24"/>
        </w:rPr>
        <w:t>部分遊具設施</w:t>
      </w:r>
      <w:proofErr w:type="gramEnd"/>
      <w:r w:rsidRPr="00CA16D8">
        <w:rPr>
          <w:rFonts w:ascii="標楷體" w:eastAsia="標楷體" w:hAnsi="標楷體" w:cs="Times New Roman"/>
          <w:szCs w:val="24"/>
        </w:rPr>
        <w:t>潛存意外事故風險，未能妥慎檢討評估設施安全性及吸引遊客能力；2.部分辦公廳舍因機關搬遷，尚無規劃用途及提供其他機關進駐使用，有待納入列管公共設施，督促管理機關及早</w:t>
      </w:r>
      <w:proofErr w:type="gramStart"/>
      <w:r w:rsidRPr="00CA16D8">
        <w:rPr>
          <w:rFonts w:ascii="標楷體" w:eastAsia="標楷體" w:hAnsi="標楷體" w:cs="Times New Roman"/>
          <w:szCs w:val="24"/>
        </w:rPr>
        <w:t>研</w:t>
      </w:r>
      <w:proofErr w:type="gramEnd"/>
      <w:r w:rsidRPr="00CA16D8">
        <w:rPr>
          <w:rFonts w:ascii="標楷體" w:eastAsia="標楷體" w:hAnsi="標楷體" w:cs="Times New Roman"/>
          <w:szCs w:val="24"/>
        </w:rPr>
        <w:t>提活化計畫，以提高使用效益；3.督導所屬管理機關主動清查公共設施使用情形，</w:t>
      </w:r>
      <w:proofErr w:type="gramStart"/>
      <w:r w:rsidRPr="00CA16D8">
        <w:rPr>
          <w:rFonts w:ascii="標楷體" w:eastAsia="標楷體" w:hAnsi="標楷體" w:cs="Times New Roman"/>
          <w:szCs w:val="24"/>
        </w:rPr>
        <w:t>間有閒置</w:t>
      </w:r>
      <w:proofErr w:type="gramEnd"/>
      <w:r w:rsidRPr="00CA16D8">
        <w:rPr>
          <w:rFonts w:ascii="標楷體" w:eastAsia="標楷體" w:hAnsi="標楷體" w:cs="Times New Roman"/>
          <w:szCs w:val="24"/>
        </w:rPr>
        <w:t>設施漏未提報，尚待加強落實清查及列管機制；4.</w:t>
      </w:r>
      <w:proofErr w:type="gramStart"/>
      <w:r w:rsidRPr="00CA16D8">
        <w:rPr>
          <w:rFonts w:ascii="標楷體" w:eastAsia="標楷體" w:hAnsi="標楷體" w:cs="Times New Roman"/>
          <w:szCs w:val="24"/>
        </w:rPr>
        <w:t>擎</w:t>
      </w:r>
      <w:proofErr w:type="gramEnd"/>
      <w:r w:rsidRPr="00CA16D8">
        <w:rPr>
          <w:rFonts w:ascii="標楷體" w:eastAsia="標楷體" w:hAnsi="標楷體" w:cs="Times New Roman"/>
          <w:szCs w:val="24"/>
        </w:rPr>
        <w:t>天水廠展示館於105年9月因颱風受</w:t>
      </w:r>
      <w:proofErr w:type="gramStart"/>
      <w:r w:rsidRPr="00CA16D8">
        <w:rPr>
          <w:rFonts w:ascii="標楷體" w:eastAsia="標楷體" w:hAnsi="標楷體" w:cs="Times New Roman"/>
          <w:szCs w:val="24"/>
        </w:rPr>
        <w:t>損閉館迄</w:t>
      </w:r>
      <w:proofErr w:type="gramEnd"/>
      <w:r w:rsidRPr="00CA16D8">
        <w:rPr>
          <w:rFonts w:ascii="標楷體" w:eastAsia="標楷體" w:hAnsi="標楷體" w:cs="Times New Roman"/>
          <w:szCs w:val="24"/>
        </w:rPr>
        <w:t>114年底止，已逾9年餘未重新開放啟用，無法發揮原計畫預期效益；5.環保公園建置人工湖島64尊及巨型景觀風獅爺，增加觀光休憩景點，惟部分完工設施迄未納入財產登記，另機場至園區間欠缺明確人行動線導</w:t>
      </w:r>
      <w:proofErr w:type="gramStart"/>
      <w:r w:rsidRPr="00CA16D8">
        <w:rPr>
          <w:rFonts w:ascii="標楷體" w:eastAsia="標楷體" w:hAnsi="標楷體" w:cs="Times New Roman"/>
          <w:szCs w:val="24"/>
        </w:rPr>
        <w:t>覽</w:t>
      </w:r>
      <w:proofErr w:type="gramEnd"/>
      <w:r w:rsidRPr="00CA16D8">
        <w:rPr>
          <w:rFonts w:ascii="標楷體" w:eastAsia="標楷體" w:hAnsi="標楷體" w:cs="Times New Roman"/>
          <w:szCs w:val="24"/>
        </w:rPr>
        <w:t>指示標誌，不利觀光遊客造訪等情事，經函請</w:t>
      </w:r>
      <w:proofErr w:type="gramStart"/>
      <w:r>
        <w:rPr>
          <w:rFonts w:ascii="標楷體" w:eastAsia="標楷體" w:hAnsi="標楷體" w:cs="Times New Roman" w:hint="eastAsia"/>
          <w:szCs w:val="24"/>
        </w:rPr>
        <w:t>研</w:t>
      </w:r>
      <w:proofErr w:type="gramEnd"/>
      <w:r>
        <w:rPr>
          <w:rFonts w:ascii="標楷體" w:eastAsia="標楷體" w:hAnsi="標楷體" w:cs="Times New Roman" w:hint="eastAsia"/>
          <w:szCs w:val="24"/>
        </w:rPr>
        <w:t>謀</w:t>
      </w:r>
      <w:r w:rsidRPr="00CA16D8">
        <w:rPr>
          <w:rFonts w:ascii="標楷體" w:eastAsia="標楷體" w:hAnsi="標楷體" w:cs="Times New Roman"/>
          <w:szCs w:val="24"/>
        </w:rPr>
        <w:t>改善。據復：1.將督促文化園區管理所依據「文化園區整體發展經營計畫」逐年推動相關工作，以達成公共設施有效管</w:t>
      </w:r>
      <w:r w:rsidRPr="00CA16D8">
        <w:rPr>
          <w:rFonts w:ascii="標楷體" w:eastAsia="標楷體" w:hAnsi="標楷體" w:cs="Times New Roman"/>
          <w:szCs w:val="24"/>
        </w:rPr>
        <w:lastRenderedPageBreak/>
        <w:t>理之目標，另就規劃活化有安全疑慮設施，納入設計重新評估檢討，以保障遊客安全；2.已著手</w:t>
      </w:r>
      <w:proofErr w:type="gramStart"/>
      <w:r w:rsidRPr="00CA16D8">
        <w:rPr>
          <w:rFonts w:ascii="標楷體" w:eastAsia="標楷體" w:hAnsi="標楷體" w:cs="Times New Roman"/>
          <w:szCs w:val="24"/>
        </w:rPr>
        <w:t>研議舊</w:t>
      </w:r>
      <w:proofErr w:type="gramEnd"/>
      <w:r w:rsidRPr="00CA16D8">
        <w:rPr>
          <w:rFonts w:ascii="標楷體" w:eastAsia="標楷體" w:hAnsi="標楷體" w:cs="Times New Roman"/>
          <w:szCs w:val="24"/>
        </w:rPr>
        <w:t>水頭旅客中心之使用空間規劃與其他機關進駐需求，後續將加速媒合與空間分配，並納入年度實地抽查管控重點；3.森林公園生態旅遊中心及森林生態館，因無相關建築執照，故未列入「公共設施使用情形主動清查表」，經檢討116年重建計畫，辦理建物結構安全鑑定後，</w:t>
      </w:r>
      <w:proofErr w:type="gramStart"/>
      <w:r w:rsidRPr="00CA16D8">
        <w:rPr>
          <w:rFonts w:ascii="標楷體" w:eastAsia="標楷體" w:hAnsi="標楷體" w:cs="Times New Roman"/>
          <w:szCs w:val="24"/>
        </w:rPr>
        <w:t>憑辦維修</w:t>
      </w:r>
      <w:proofErr w:type="gramEnd"/>
      <w:r w:rsidRPr="00CA16D8">
        <w:rPr>
          <w:rFonts w:ascii="標楷體" w:eastAsia="標楷體" w:hAnsi="標楷體" w:cs="Times New Roman"/>
          <w:szCs w:val="24"/>
        </w:rPr>
        <w:t>補照或拆除，另已要求所屬機關清查閒置或低度使用之經管房地，彙送財政處列管，透過此雙重管控機制，避免機關隱匿或漏報，發揮公有資產最大管理效能；4.將在確保安全的前提下，配合「預約模式」或「人數控管」，適時開放民眾參訪，提升整體使用效益；5.已依規定完成財產登記，增設改善動線指引標誌，以發揮園區環境教育及休閒遊憩功能</w:t>
      </w:r>
      <w:r w:rsidRPr="001122DD">
        <w:rPr>
          <w:rFonts w:ascii="標楷體" w:eastAsia="標楷體" w:hAnsi="標楷體" w:cs="Times New Roman" w:hint="eastAsia"/>
          <w:szCs w:val="24"/>
        </w:rPr>
        <w:t>。</w:t>
      </w:r>
    </w:p>
    <w:p w14:paraId="39A01433" w14:textId="77777777" w:rsidR="00A53428" w:rsidRPr="001F590F" w:rsidRDefault="00A53428" w:rsidP="00C040A4">
      <w:pPr>
        <w:widowControl/>
        <w:overflowPunct w:val="0"/>
        <w:adjustRightInd w:val="0"/>
        <w:spacing w:beforeLines="10" w:before="36" w:afterLines="10" w:after="36" w:line="480" w:lineRule="exact"/>
        <w:ind w:firstLineChars="200" w:firstLine="561"/>
        <w:jc w:val="both"/>
        <w:rPr>
          <w:rFonts w:ascii="標楷體" w:eastAsia="標楷體" w:hAnsi="標楷體" w:cs="Times New Roman"/>
          <w:b/>
          <w:color w:val="0D0D0D" w:themeColor="text1" w:themeTint="F2"/>
          <w:sz w:val="28"/>
          <w:szCs w:val="28"/>
        </w:rPr>
      </w:pPr>
      <w:r w:rsidRPr="001F590F">
        <w:rPr>
          <w:rFonts w:ascii="標楷體" w:eastAsia="標楷體" w:hAnsi="標楷體" w:cs="Times New Roman" w:hint="eastAsia"/>
          <w:b/>
          <w:color w:val="0D0D0D" w:themeColor="text1" w:themeTint="F2"/>
          <w:sz w:val="28"/>
          <w:szCs w:val="28"/>
        </w:rPr>
        <w:t>（八）</w:t>
      </w:r>
      <w:r w:rsidRPr="00FB663C">
        <w:rPr>
          <w:rFonts w:ascii="標楷體" w:eastAsia="標楷體" w:hAnsi="標楷體" w:cs="Times New Roman"/>
          <w:b/>
          <w:color w:val="0D0D0D" w:themeColor="text1" w:themeTint="F2"/>
          <w:sz w:val="28"/>
          <w:szCs w:val="28"/>
        </w:rPr>
        <w:t>為建構金門現代化城市及永續環境，持續興辦污水下水道建設及推動污泥減量再利用，惟規劃建置範圍尚有不足，或尚未全面開徵使用費，或污泥減量成效未如預期，允宜檢討改善，</w:t>
      </w:r>
      <w:proofErr w:type="gramStart"/>
      <w:r w:rsidRPr="00FB663C">
        <w:rPr>
          <w:rFonts w:ascii="標楷體" w:eastAsia="標楷體" w:hAnsi="標楷體" w:cs="Times New Roman"/>
          <w:b/>
          <w:color w:val="0D0D0D" w:themeColor="text1" w:themeTint="F2"/>
          <w:sz w:val="28"/>
          <w:szCs w:val="28"/>
        </w:rPr>
        <w:t>俾</w:t>
      </w:r>
      <w:proofErr w:type="gramEnd"/>
      <w:r w:rsidRPr="00FB663C">
        <w:rPr>
          <w:rFonts w:ascii="標楷體" w:eastAsia="標楷體" w:hAnsi="標楷體" w:cs="Times New Roman"/>
          <w:b/>
          <w:color w:val="0D0D0D" w:themeColor="text1" w:themeTint="F2"/>
          <w:sz w:val="28"/>
          <w:szCs w:val="28"/>
        </w:rPr>
        <w:t>達成計畫預期效益目標</w:t>
      </w:r>
      <w:r w:rsidRPr="001F590F">
        <w:rPr>
          <w:rFonts w:ascii="標楷體" w:eastAsia="標楷體" w:hAnsi="標楷體" w:cs="Times New Roman" w:hint="eastAsia"/>
          <w:b/>
          <w:color w:val="0D0D0D" w:themeColor="text1" w:themeTint="F2"/>
          <w:sz w:val="28"/>
          <w:szCs w:val="28"/>
        </w:rPr>
        <w:t>。</w:t>
      </w:r>
    </w:p>
    <w:p w14:paraId="4D33C25E" w14:textId="77777777" w:rsidR="00A53428" w:rsidRPr="00FB663C" w:rsidRDefault="00A53428" w:rsidP="00AA030F">
      <w:pPr>
        <w:widowControl/>
        <w:overflowPunct w:val="0"/>
        <w:autoSpaceDE w:val="0"/>
        <w:autoSpaceDN w:val="0"/>
        <w:adjustRightInd w:val="0"/>
        <w:spacing w:line="480" w:lineRule="exact"/>
        <w:ind w:firstLineChars="200" w:firstLine="480"/>
        <w:jc w:val="both"/>
        <w:rPr>
          <w:rFonts w:ascii="標楷體" w:eastAsia="標楷體" w:hAnsi="標楷體" w:cs="Times New Roman"/>
          <w:szCs w:val="24"/>
        </w:rPr>
      </w:pPr>
      <w:r w:rsidRPr="00FB663C">
        <w:rPr>
          <w:rFonts w:ascii="標楷體" w:eastAsia="標楷體" w:hAnsi="標楷體" w:cs="Times New Roman"/>
          <w:szCs w:val="24"/>
        </w:rPr>
        <w:t>金門縣政府自83年起推動興建金門縣特定區污水下水道系統（下稱金門污水下水道系統），其規劃範圍包括金城鎮、金湖鎮、金寧鄉、金沙鄉及烈嶼鄉等地區，面積約15,536公頃（含國家公園約3,528公頃），總計畫經費63億2,716萬餘元，預計建置污水主（幹）管163.99公里，水資源回收中心（下稱水資中心）6座，小型污水處理設施31座，用戶接管戶數20,881戶，規劃分5期興建，預計於119年全部完工，其中第一期至第三期（83至106年）已興建完成，金門污水下水道系統第四期實施計畫（107至114年）</w:t>
      </w:r>
      <w:r>
        <w:rPr>
          <w:rFonts w:ascii="標楷體" w:eastAsia="標楷體" w:hAnsi="標楷體" w:cs="Times New Roman" w:hint="eastAsia"/>
          <w:szCs w:val="24"/>
        </w:rPr>
        <w:t>（</w:t>
      </w:r>
      <w:r w:rsidRPr="00FB663C">
        <w:rPr>
          <w:rFonts w:ascii="標楷體" w:eastAsia="標楷體" w:hAnsi="標楷體" w:cs="Times New Roman"/>
          <w:szCs w:val="24"/>
        </w:rPr>
        <w:t>下稱第四期實施計畫</w:t>
      </w:r>
      <w:r>
        <w:rPr>
          <w:rFonts w:ascii="標楷體" w:eastAsia="標楷體" w:hAnsi="標楷體" w:cs="Times New Roman" w:hint="eastAsia"/>
          <w:szCs w:val="24"/>
        </w:rPr>
        <w:t>）</w:t>
      </w:r>
      <w:r w:rsidRPr="00FB663C">
        <w:rPr>
          <w:rFonts w:ascii="標楷體" w:eastAsia="標楷體" w:hAnsi="標楷體" w:cs="Times New Roman"/>
          <w:szCs w:val="24"/>
        </w:rPr>
        <w:t>於107年7月4日獲內政部核定計畫經費13億6,220萬餘元。經查執行情形，核有下列事項：</w:t>
      </w:r>
    </w:p>
    <w:p w14:paraId="55B461D2" w14:textId="77777777" w:rsidR="00A53428" w:rsidRPr="00FB663C" w:rsidRDefault="00A53428" w:rsidP="00AA030F">
      <w:pPr>
        <w:widowControl/>
        <w:overflowPunct w:val="0"/>
        <w:autoSpaceDE w:val="0"/>
        <w:autoSpaceDN w:val="0"/>
        <w:adjustRightInd w:val="0"/>
        <w:spacing w:line="480" w:lineRule="exact"/>
        <w:ind w:firstLineChars="350" w:firstLine="841"/>
        <w:jc w:val="both"/>
        <w:rPr>
          <w:rFonts w:ascii="標楷體" w:eastAsia="標楷體" w:hAnsi="標楷體" w:cs="Times New Roman"/>
          <w:szCs w:val="24"/>
        </w:rPr>
      </w:pPr>
      <w:r w:rsidRPr="00FB663C">
        <w:rPr>
          <w:rFonts w:ascii="標楷體" w:eastAsia="標楷體" w:hAnsi="標楷體" w:cs="Times New Roman"/>
          <w:b/>
          <w:bCs/>
          <w:szCs w:val="24"/>
        </w:rPr>
        <w:t>1.積極辦理轄內污水下水道用戶接管工程，累計接管用戶達計畫總</w:t>
      </w:r>
      <w:proofErr w:type="gramStart"/>
      <w:r w:rsidRPr="00FB663C">
        <w:rPr>
          <w:rFonts w:ascii="標楷體" w:eastAsia="標楷體" w:hAnsi="標楷體" w:cs="Times New Roman"/>
          <w:b/>
          <w:bCs/>
          <w:szCs w:val="24"/>
        </w:rPr>
        <w:t>戶數幾近9成</w:t>
      </w:r>
      <w:proofErr w:type="gramEnd"/>
      <w:r w:rsidRPr="00FB663C">
        <w:rPr>
          <w:rFonts w:ascii="標楷體" w:eastAsia="標楷體" w:hAnsi="標楷體" w:cs="Times New Roman"/>
          <w:b/>
          <w:bCs/>
          <w:szCs w:val="24"/>
        </w:rPr>
        <w:t>，惟規劃建置範圍仍有不足，允宜適時滾動檢討，提升服務涵蓋範圍：</w:t>
      </w:r>
      <w:r w:rsidRPr="00FB663C">
        <w:rPr>
          <w:rFonts w:ascii="標楷體" w:eastAsia="標楷體" w:hAnsi="標楷體" w:cs="Times New Roman"/>
          <w:szCs w:val="24"/>
        </w:rPr>
        <w:t>該府持續推動第四期實施計畫，興辦轄內污水下水道管線及用戶接管、水資中心延壽及功能擴充等工程，截至114年底止，已完成小型污水處理設施24座，占計畫興建數77.41％，其餘水資中心、污水主（幹）管及接管用戶數等，分別建置完成6座、145.38公里及18,630戶，已達計畫建置目標之100％、88.65％及89.21％。金門縣污水主（幹）管長度及接管用戶數，雖已達整體計畫預計目標值幾近</w:t>
      </w:r>
      <w:proofErr w:type="gramStart"/>
      <w:r w:rsidRPr="00FB663C">
        <w:rPr>
          <w:rFonts w:ascii="標楷體" w:eastAsia="標楷體" w:hAnsi="標楷體" w:cs="Times New Roman"/>
          <w:szCs w:val="24"/>
        </w:rPr>
        <w:t>9成</w:t>
      </w:r>
      <w:proofErr w:type="gramEnd"/>
      <w:r w:rsidRPr="00FB663C">
        <w:rPr>
          <w:rFonts w:ascii="標楷體" w:eastAsia="標楷體" w:hAnsi="標楷體" w:cs="Times New Roman"/>
          <w:szCs w:val="24"/>
        </w:rPr>
        <w:t>，惟據內政部公布資料，金門縣114年公共污水下水道普及率39.85％及整體污水處理率49.13％，仍低於全國公共污水下水道普及率之42.88％及整體污水處理率之70.82％，顯示金門污水下水道系統規劃建置範圍及接管戶數，涵蓋區域仍有不足，經函請檢討改善。據復：金門縣多自然村及聚落型建築物，與其他市縣多為都市大樓型態存有差異，污水管線工程成本高且涵蓋接管用戶數較少，將針對聚落周邊新興開發區域持續進行建設，以提升公共污水下水道普及率。</w:t>
      </w:r>
    </w:p>
    <w:p w14:paraId="04198EAF" w14:textId="77777777" w:rsidR="00A53428" w:rsidRPr="00FB663C" w:rsidRDefault="00A53428" w:rsidP="00B461B2">
      <w:pPr>
        <w:widowControl/>
        <w:overflowPunct w:val="0"/>
        <w:autoSpaceDE w:val="0"/>
        <w:autoSpaceDN w:val="0"/>
        <w:adjustRightInd w:val="0"/>
        <w:spacing w:line="462" w:lineRule="exact"/>
        <w:ind w:firstLineChars="350" w:firstLine="841"/>
        <w:jc w:val="both"/>
        <w:rPr>
          <w:rFonts w:ascii="標楷體" w:eastAsia="標楷體" w:hAnsi="標楷體" w:cs="Times New Roman"/>
          <w:szCs w:val="24"/>
        </w:rPr>
      </w:pPr>
      <w:r w:rsidRPr="00FB663C">
        <w:rPr>
          <w:rFonts w:ascii="標楷體" w:eastAsia="標楷體" w:hAnsi="標楷體" w:cs="Times New Roman"/>
          <w:b/>
          <w:bCs/>
          <w:noProof/>
          <w:szCs w:val="24"/>
        </w:rPr>
        <w:lastRenderedPageBreak/>
        <mc:AlternateContent>
          <mc:Choice Requires="wps">
            <w:drawing>
              <wp:anchor distT="0" distB="0" distL="114300" distR="114300" simplePos="0" relativeHeight="251960320" behindDoc="0" locked="0" layoutInCell="1" allowOverlap="1" wp14:anchorId="215C2D0C" wp14:editId="75283B00">
                <wp:simplePos x="0" y="0"/>
                <wp:positionH relativeFrom="margin">
                  <wp:posOffset>2044700</wp:posOffset>
                </wp:positionH>
                <wp:positionV relativeFrom="paragraph">
                  <wp:posOffset>2452370</wp:posOffset>
                </wp:positionV>
                <wp:extent cx="4267200" cy="3093720"/>
                <wp:effectExtent l="0" t="0" r="19050" b="11430"/>
                <wp:wrapSquare wrapText="bothSides"/>
                <wp:docPr id="327494374" name="文字方塊 327494374"/>
                <wp:cNvGraphicFramePr/>
                <a:graphic xmlns:a="http://schemas.openxmlformats.org/drawingml/2006/main">
                  <a:graphicData uri="http://schemas.microsoft.com/office/word/2010/wordprocessingShape">
                    <wps:wsp>
                      <wps:cNvSpPr txBox="1"/>
                      <wps:spPr>
                        <a:xfrm>
                          <a:off x="0" y="0"/>
                          <a:ext cx="4267200" cy="3093720"/>
                        </a:xfrm>
                        <a:prstGeom prst="rect">
                          <a:avLst/>
                        </a:prstGeom>
                        <a:solidFill>
                          <a:sysClr val="window" lastClr="FFFFFF"/>
                        </a:solidFill>
                        <a:ln w="6350">
                          <a:solidFill>
                            <a:sysClr val="window" lastClr="FFFFFF"/>
                          </a:solidFill>
                        </a:ln>
                      </wps:spPr>
                      <wps:txbx>
                        <w:txbxContent>
                          <w:tbl>
                            <w:tblPr>
                              <w:tblW w:w="6521" w:type="dxa"/>
                              <w:tblLayout w:type="fixed"/>
                              <w:tblCellMar>
                                <w:left w:w="28" w:type="dxa"/>
                                <w:right w:w="28" w:type="dxa"/>
                              </w:tblCellMar>
                              <w:tblLook w:val="04A0" w:firstRow="1" w:lastRow="0" w:firstColumn="1" w:lastColumn="0" w:noHBand="0" w:noVBand="1"/>
                            </w:tblPr>
                            <w:tblGrid>
                              <w:gridCol w:w="1232"/>
                              <w:gridCol w:w="798"/>
                              <w:gridCol w:w="910"/>
                              <w:gridCol w:w="875"/>
                              <w:gridCol w:w="901"/>
                              <w:gridCol w:w="942"/>
                              <w:gridCol w:w="863"/>
                            </w:tblGrid>
                            <w:tr w:rsidR="00A53428" w:rsidRPr="007D18A3" w14:paraId="03184551" w14:textId="77777777" w:rsidTr="00686CD4">
                              <w:trPr>
                                <w:trHeight w:val="315"/>
                              </w:trPr>
                              <w:tc>
                                <w:tcPr>
                                  <w:tcW w:w="6521" w:type="dxa"/>
                                  <w:gridSpan w:val="7"/>
                                  <w:tcBorders>
                                    <w:bottom w:val="single" w:sz="4" w:space="0" w:color="auto"/>
                                  </w:tcBorders>
                                  <w:noWrap/>
                                  <w:vAlign w:val="center"/>
                                </w:tcPr>
                                <w:p w14:paraId="24F779BA" w14:textId="77777777" w:rsidR="00A53428" w:rsidRPr="007D18A3" w:rsidRDefault="00A53428" w:rsidP="0066131B">
                                  <w:pPr>
                                    <w:spacing w:line="240" w:lineRule="exact"/>
                                    <w:jc w:val="center"/>
                                    <w:rPr>
                                      <w:rFonts w:ascii="標楷體" w:eastAsia="標楷體" w:hAnsi="標楷體" w:cs="新細明體"/>
                                      <w:b/>
                                      <w:bCs/>
                                      <w:color w:val="000000"/>
                                      <w:kern w:val="0"/>
                                    </w:rPr>
                                  </w:pPr>
                                  <w:r>
                                    <w:rPr>
                                      <w:rFonts w:hint="eastAsia"/>
                                    </w:rPr>
                                    <w:t xml:space="preserve">　</w:t>
                                  </w:r>
                                  <w:r w:rsidRPr="007D18A3">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10</w:t>
                                  </w:r>
                                  <w:r w:rsidRPr="007D18A3">
                                    <w:rPr>
                                      <w:rFonts w:ascii="標楷體" w:eastAsia="標楷體" w:hAnsi="標楷體" w:cs="新細明體" w:hint="eastAsia"/>
                                      <w:b/>
                                      <w:bCs/>
                                      <w:color w:val="000000"/>
                                      <w:kern w:val="0"/>
                                    </w:rPr>
                                    <w:t xml:space="preserve">  金門縣污水下水道用戶接管情形</w:t>
                                  </w:r>
                                </w:p>
                                <w:p w14:paraId="45059B01" w14:textId="77777777" w:rsidR="00A53428" w:rsidRPr="001E2C30" w:rsidRDefault="00A53428" w:rsidP="007D18A3">
                                  <w:pPr>
                                    <w:spacing w:line="240" w:lineRule="exact"/>
                                    <w:jc w:val="right"/>
                                    <w:rPr>
                                      <w:rFonts w:ascii="標楷體" w:eastAsia="標楷體" w:hAnsi="標楷體" w:cs="新細明體"/>
                                      <w:color w:val="000000"/>
                                      <w:kern w:val="0"/>
                                      <w:sz w:val="20"/>
                                      <w:szCs w:val="20"/>
                                    </w:rPr>
                                  </w:pPr>
                                  <w:r w:rsidRPr="001E2C30">
                                    <w:rPr>
                                      <w:rFonts w:ascii="標楷體" w:eastAsia="標楷體" w:hAnsi="標楷體" w:cs="新細明體" w:hint="eastAsia"/>
                                      <w:color w:val="000000"/>
                                      <w:kern w:val="0"/>
                                      <w:sz w:val="20"/>
                                      <w:szCs w:val="20"/>
                                    </w:rPr>
                                    <w:t>單位：戶</w:t>
                                  </w:r>
                                </w:p>
                              </w:tc>
                            </w:tr>
                            <w:tr w:rsidR="00A53428" w:rsidRPr="007D18A3" w14:paraId="0818D4CE" w14:textId="77777777" w:rsidTr="00994E2B">
                              <w:trPr>
                                <w:trHeight w:val="315"/>
                              </w:trPr>
                              <w:tc>
                                <w:tcPr>
                                  <w:tcW w:w="1232"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FFFFFF"/>
                                  <w:noWrap/>
                                  <w:vAlign w:val="center"/>
                                </w:tcPr>
                                <w:p w14:paraId="5527E0A2" w14:textId="77777777" w:rsidR="00A53428" w:rsidRPr="00946EDF" w:rsidRDefault="00A53428" w:rsidP="002A774E">
                                  <w:pPr>
                                    <w:spacing w:line="200" w:lineRule="exact"/>
                                    <w:jc w:val="right"/>
                                    <w:rPr>
                                      <w:rFonts w:ascii="標楷體" w:eastAsia="標楷體" w:hAnsi="標楷體" w:cs="新細明體"/>
                                      <w:color w:val="000000"/>
                                      <w:kern w:val="0"/>
                                      <w:sz w:val="20"/>
                                      <w:szCs w:val="20"/>
                                    </w:rPr>
                                  </w:pPr>
                                  <w:r w:rsidRPr="00946EDF">
                                    <w:rPr>
                                      <w:rFonts w:ascii="標楷體" w:eastAsia="標楷體" w:hAnsi="標楷體" w:cs="新細明體" w:hint="eastAsia"/>
                                      <w:color w:val="000000"/>
                                      <w:kern w:val="0"/>
                                      <w:sz w:val="20"/>
                                      <w:szCs w:val="20"/>
                                    </w:rPr>
                                    <w:t>用戶數</w:t>
                                  </w:r>
                                </w:p>
                                <w:p w14:paraId="75E18722" w14:textId="77777777" w:rsidR="00A53428" w:rsidRPr="00946EDF" w:rsidRDefault="00A53428" w:rsidP="00413AFB">
                                  <w:pPr>
                                    <w:spacing w:beforeLines="100" w:before="360" w:line="200" w:lineRule="exact"/>
                                    <w:ind w:left="252" w:hangingChars="126" w:hanging="252"/>
                                    <w:rPr>
                                      <w:rFonts w:ascii="標楷體" w:eastAsia="標楷體" w:hAnsi="標楷體" w:cs="新細明體"/>
                                      <w:color w:val="000000"/>
                                      <w:kern w:val="0"/>
                                      <w:sz w:val="20"/>
                                      <w:szCs w:val="20"/>
                                    </w:rPr>
                                  </w:pPr>
                                  <w:r w:rsidRPr="00946EDF">
                                    <w:rPr>
                                      <w:rFonts w:ascii="標楷體" w:eastAsia="標楷體" w:hAnsi="標楷體" w:cs="新細明體" w:hint="eastAsia"/>
                                      <w:color w:val="000000"/>
                                      <w:kern w:val="0"/>
                                      <w:sz w:val="20"/>
                                      <w:szCs w:val="20"/>
                                    </w:rPr>
                                    <w:t>年度</w:t>
                                  </w:r>
                                </w:p>
                              </w:tc>
                              <w:tc>
                                <w:tcPr>
                                  <w:tcW w:w="2583" w:type="dxa"/>
                                  <w:gridSpan w:val="3"/>
                                  <w:tcBorders>
                                    <w:top w:val="single" w:sz="4" w:space="0" w:color="auto"/>
                                    <w:left w:val="nil"/>
                                    <w:bottom w:val="single" w:sz="4" w:space="0" w:color="auto"/>
                                    <w:right w:val="single" w:sz="4" w:space="0" w:color="auto"/>
                                  </w:tcBorders>
                                  <w:shd w:val="clear" w:color="auto" w:fill="FFFFFF"/>
                                  <w:noWrap/>
                                  <w:vAlign w:val="center"/>
                                  <w:hideMark/>
                                </w:tcPr>
                                <w:p w14:paraId="680A23DA" w14:textId="77777777" w:rsidR="00A53428" w:rsidRPr="00946EDF" w:rsidRDefault="00A53428" w:rsidP="00043B5B">
                                  <w:pPr>
                                    <w:spacing w:line="200" w:lineRule="exact"/>
                                    <w:jc w:val="distribute"/>
                                    <w:rPr>
                                      <w:rFonts w:ascii="標楷體" w:eastAsia="標楷體" w:hAnsi="標楷體" w:cs="新細明體"/>
                                      <w:color w:val="000000"/>
                                      <w:kern w:val="0"/>
                                      <w:sz w:val="20"/>
                                      <w:szCs w:val="20"/>
                                    </w:rPr>
                                  </w:pPr>
                                  <w:r w:rsidRPr="00946EDF">
                                    <w:rPr>
                                      <w:rFonts w:ascii="標楷體" w:eastAsia="標楷體" w:hAnsi="標楷體" w:cs="新細明體" w:hint="eastAsia"/>
                                      <w:color w:val="000000"/>
                                      <w:kern w:val="0"/>
                                      <w:sz w:val="20"/>
                                      <w:szCs w:val="20"/>
                                    </w:rPr>
                                    <w:t>當年度</w:t>
                                  </w:r>
                                </w:p>
                              </w:tc>
                              <w:tc>
                                <w:tcPr>
                                  <w:tcW w:w="2706" w:type="dxa"/>
                                  <w:gridSpan w:val="3"/>
                                  <w:tcBorders>
                                    <w:top w:val="single" w:sz="4" w:space="0" w:color="auto"/>
                                    <w:left w:val="nil"/>
                                    <w:bottom w:val="single" w:sz="4" w:space="0" w:color="auto"/>
                                    <w:right w:val="single" w:sz="4" w:space="0" w:color="auto"/>
                                  </w:tcBorders>
                                  <w:shd w:val="clear" w:color="auto" w:fill="FFFFFF"/>
                                  <w:noWrap/>
                                  <w:vAlign w:val="center"/>
                                  <w:hideMark/>
                                </w:tcPr>
                                <w:p w14:paraId="680E4FD0" w14:textId="77777777" w:rsidR="00A53428" w:rsidRPr="00946EDF" w:rsidRDefault="00A53428" w:rsidP="00043B5B">
                                  <w:pPr>
                                    <w:spacing w:line="200" w:lineRule="exact"/>
                                    <w:jc w:val="distribute"/>
                                    <w:rPr>
                                      <w:rFonts w:ascii="標楷體" w:eastAsia="標楷體" w:hAnsi="標楷體" w:cs="新細明體"/>
                                      <w:color w:val="000000"/>
                                      <w:kern w:val="0"/>
                                      <w:sz w:val="20"/>
                                      <w:szCs w:val="20"/>
                                    </w:rPr>
                                  </w:pPr>
                                  <w:r w:rsidRPr="00946EDF">
                                    <w:rPr>
                                      <w:rFonts w:ascii="標楷體" w:eastAsia="標楷體" w:hAnsi="標楷體" w:cs="新細明體" w:hint="eastAsia"/>
                                      <w:color w:val="000000"/>
                                      <w:kern w:val="0"/>
                                      <w:sz w:val="20"/>
                                      <w:szCs w:val="20"/>
                                    </w:rPr>
                                    <w:t>當年度累計</w:t>
                                  </w:r>
                                </w:p>
                              </w:tc>
                            </w:tr>
                            <w:tr w:rsidR="00A53428" w:rsidRPr="007D18A3" w14:paraId="664218ED" w14:textId="77777777" w:rsidTr="00994E2B">
                              <w:trPr>
                                <w:trHeight w:val="377"/>
                              </w:trPr>
                              <w:tc>
                                <w:tcPr>
                                  <w:tcW w:w="1232" w:type="dxa"/>
                                  <w:vMerge/>
                                  <w:tcBorders>
                                    <w:top w:val="single" w:sz="4" w:space="0" w:color="auto"/>
                                    <w:left w:val="single" w:sz="4" w:space="0" w:color="auto"/>
                                    <w:bottom w:val="single" w:sz="4" w:space="0" w:color="auto"/>
                                    <w:right w:val="single" w:sz="4" w:space="0" w:color="auto"/>
                                    <w:tl2br w:val="single" w:sz="4" w:space="0" w:color="auto"/>
                                  </w:tcBorders>
                                  <w:shd w:val="clear" w:color="auto" w:fill="FFFFFF"/>
                                  <w:vAlign w:val="center"/>
                                  <w:hideMark/>
                                </w:tcPr>
                                <w:p w14:paraId="3BA88813" w14:textId="77777777" w:rsidR="00A53428" w:rsidRPr="00946EDF" w:rsidRDefault="00A53428" w:rsidP="009F2004">
                                  <w:pPr>
                                    <w:spacing w:line="200" w:lineRule="exact"/>
                                    <w:jc w:val="center"/>
                                    <w:rPr>
                                      <w:rFonts w:ascii="標楷體" w:eastAsia="標楷體" w:hAnsi="標楷體" w:cs="新細明體"/>
                                      <w:color w:val="000000"/>
                                      <w:kern w:val="0"/>
                                      <w:sz w:val="20"/>
                                      <w:szCs w:val="20"/>
                                    </w:rPr>
                                  </w:pPr>
                                </w:p>
                              </w:tc>
                              <w:tc>
                                <w:tcPr>
                                  <w:tcW w:w="798" w:type="dxa"/>
                                  <w:tcBorders>
                                    <w:top w:val="nil"/>
                                    <w:left w:val="nil"/>
                                    <w:bottom w:val="single" w:sz="4" w:space="0" w:color="auto"/>
                                    <w:right w:val="single" w:sz="4" w:space="0" w:color="auto"/>
                                  </w:tcBorders>
                                  <w:shd w:val="clear" w:color="auto" w:fill="FFFFFF"/>
                                  <w:vAlign w:val="center"/>
                                  <w:hideMark/>
                                </w:tcPr>
                                <w:p w14:paraId="4EA99B51" w14:textId="77777777" w:rsidR="00994E2B" w:rsidRDefault="00A53428" w:rsidP="00994E2B">
                                  <w:pPr>
                                    <w:spacing w:line="200" w:lineRule="exact"/>
                                    <w:jc w:val="distribute"/>
                                    <w:rPr>
                                      <w:rFonts w:ascii="標楷體" w:eastAsia="標楷體" w:hAnsi="標楷體" w:cs="新細明體"/>
                                      <w:color w:val="000000"/>
                                      <w:kern w:val="0"/>
                                      <w:sz w:val="20"/>
                                      <w:szCs w:val="20"/>
                                    </w:rPr>
                                  </w:pPr>
                                  <w:r w:rsidRPr="00946EDF">
                                    <w:rPr>
                                      <w:rFonts w:ascii="標楷體" w:eastAsia="標楷體" w:hAnsi="標楷體" w:cs="新細明體" w:hint="eastAsia"/>
                                      <w:color w:val="000000"/>
                                      <w:kern w:val="0"/>
                                      <w:sz w:val="20"/>
                                      <w:szCs w:val="20"/>
                                    </w:rPr>
                                    <w:t>公共</w:t>
                                  </w:r>
                                </w:p>
                                <w:p w14:paraId="48EAF785" w14:textId="77777777" w:rsidR="00994E2B" w:rsidRDefault="00A53428" w:rsidP="00994E2B">
                                  <w:pPr>
                                    <w:spacing w:line="200" w:lineRule="exact"/>
                                    <w:jc w:val="distribute"/>
                                    <w:rPr>
                                      <w:rFonts w:ascii="標楷體" w:eastAsia="標楷體" w:hAnsi="標楷體" w:cs="新細明體"/>
                                      <w:color w:val="000000"/>
                                      <w:kern w:val="0"/>
                                      <w:sz w:val="20"/>
                                      <w:szCs w:val="20"/>
                                    </w:rPr>
                                  </w:pPr>
                                  <w:r w:rsidRPr="00946EDF">
                                    <w:rPr>
                                      <w:rFonts w:ascii="標楷體" w:eastAsia="標楷體" w:hAnsi="標楷體" w:cs="新細明體" w:hint="eastAsia"/>
                                      <w:color w:val="000000"/>
                                      <w:kern w:val="0"/>
                                      <w:sz w:val="20"/>
                                      <w:szCs w:val="20"/>
                                    </w:rPr>
                                    <w:t>污水</w:t>
                                  </w:r>
                                </w:p>
                                <w:p w14:paraId="4B79254E" w14:textId="5BB8503C" w:rsidR="00A53428" w:rsidRPr="00946EDF" w:rsidRDefault="00A53428" w:rsidP="00994E2B">
                                  <w:pPr>
                                    <w:spacing w:line="200" w:lineRule="exact"/>
                                    <w:jc w:val="distribute"/>
                                    <w:rPr>
                                      <w:rFonts w:ascii="標楷體" w:eastAsia="標楷體" w:hAnsi="標楷體" w:cs="新細明體"/>
                                      <w:color w:val="000000"/>
                                      <w:kern w:val="0"/>
                                      <w:sz w:val="20"/>
                                      <w:szCs w:val="20"/>
                                    </w:rPr>
                                  </w:pPr>
                                  <w:r w:rsidRPr="00946EDF">
                                    <w:rPr>
                                      <w:rFonts w:ascii="標楷體" w:eastAsia="標楷體" w:hAnsi="標楷體" w:cs="新細明體" w:hint="eastAsia"/>
                                      <w:color w:val="000000"/>
                                      <w:kern w:val="0"/>
                                      <w:sz w:val="20"/>
                                      <w:szCs w:val="20"/>
                                    </w:rPr>
                                    <w:t>下水道</w:t>
                                  </w:r>
                                </w:p>
                              </w:tc>
                              <w:tc>
                                <w:tcPr>
                                  <w:tcW w:w="910" w:type="dxa"/>
                                  <w:tcBorders>
                                    <w:top w:val="nil"/>
                                    <w:left w:val="nil"/>
                                    <w:bottom w:val="single" w:sz="4" w:space="0" w:color="auto"/>
                                    <w:right w:val="single" w:sz="4" w:space="0" w:color="auto"/>
                                  </w:tcBorders>
                                  <w:shd w:val="clear" w:color="auto" w:fill="FFFFFF"/>
                                  <w:vAlign w:val="center"/>
                                  <w:hideMark/>
                                </w:tcPr>
                                <w:p w14:paraId="01990A77" w14:textId="77777777" w:rsidR="00A53428" w:rsidRPr="00946EDF" w:rsidRDefault="00A53428" w:rsidP="009F2004">
                                  <w:pPr>
                                    <w:spacing w:line="200" w:lineRule="exact"/>
                                    <w:jc w:val="distribute"/>
                                    <w:rPr>
                                      <w:rFonts w:ascii="標楷體" w:eastAsia="標楷體" w:hAnsi="標楷體" w:cs="新細明體"/>
                                      <w:color w:val="000000"/>
                                      <w:kern w:val="0"/>
                                      <w:sz w:val="20"/>
                                      <w:szCs w:val="20"/>
                                    </w:rPr>
                                  </w:pPr>
                                  <w:r w:rsidRPr="00946EDF">
                                    <w:rPr>
                                      <w:rFonts w:ascii="標楷體" w:eastAsia="標楷體" w:hAnsi="標楷體" w:cs="新細明體" w:hint="eastAsia"/>
                                      <w:color w:val="000000"/>
                                      <w:kern w:val="0"/>
                                      <w:sz w:val="20"/>
                                      <w:szCs w:val="20"/>
                                    </w:rPr>
                                    <w:t>建築物</w:t>
                                  </w:r>
                                </w:p>
                                <w:p w14:paraId="673324A3" w14:textId="77777777" w:rsidR="00A53428" w:rsidRPr="00946EDF" w:rsidRDefault="00A53428" w:rsidP="009F2004">
                                  <w:pPr>
                                    <w:spacing w:line="200" w:lineRule="exact"/>
                                    <w:jc w:val="distribute"/>
                                    <w:rPr>
                                      <w:rFonts w:ascii="標楷體" w:eastAsia="標楷體" w:hAnsi="標楷體" w:cs="新細明體"/>
                                      <w:color w:val="000000"/>
                                      <w:kern w:val="0"/>
                                      <w:sz w:val="20"/>
                                      <w:szCs w:val="20"/>
                                    </w:rPr>
                                  </w:pPr>
                                  <w:r w:rsidRPr="00946EDF">
                                    <w:rPr>
                                      <w:rFonts w:ascii="標楷體" w:eastAsia="標楷體" w:hAnsi="標楷體" w:cs="新細明體" w:hint="eastAsia"/>
                                      <w:color w:val="000000"/>
                                      <w:kern w:val="0"/>
                                      <w:sz w:val="20"/>
                                      <w:szCs w:val="20"/>
                                    </w:rPr>
                                    <w:t>污水處理設施</w:t>
                                  </w:r>
                                </w:p>
                              </w:tc>
                              <w:tc>
                                <w:tcPr>
                                  <w:tcW w:w="875" w:type="dxa"/>
                                  <w:tcBorders>
                                    <w:top w:val="nil"/>
                                    <w:left w:val="nil"/>
                                    <w:bottom w:val="single" w:sz="4" w:space="0" w:color="auto"/>
                                    <w:right w:val="single" w:sz="4" w:space="0" w:color="auto"/>
                                  </w:tcBorders>
                                  <w:shd w:val="clear" w:color="auto" w:fill="FFFFFF"/>
                                  <w:vAlign w:val="center"/>
                                  <w:hideMark/>
                                </w:tcPr>
                                <w:p w14:paraId="30115DE7" w14:textId="77777777" w:rsidR="00A53428" w:rsidRPr="00946EDF" w:rsidRDefault="00A53428" w:rsidP="009F2004">
                                  <w:pPr>
                                    <w:spacing w:line="200" w:lineRule="exact"/>
                                    <w:jc w:val="distribute"/>
                                    <w:rPr>
                                      <w:rFonts w:ascii="標楷體" w:eastAsia="標楷體" w:hAnsi="標楷體" w:cs="新細明體"/>
                                      <w:color w:val="000000"/>
                                      <w:kern w:val="0"/>
                                      <w:sz w:val="20"/>
                                      <w:szCs w:val="20"/>
                                    </w:rPr>
                                  </w:pPr>
                                  <w:r w:rsidRPr="00946EDF">
                                    <w:rPr>
                                      <w:rFonts w:ascii="標楷體" w:eastAsia="標楷體" w:hAnsi="標楷體" w:cs="新細明體" w:hint="eastAsia"/>
                                      <w:color w:val="000000"/>
                                      <w:kern w:val="0"/>
                                      <w:sz w:val="20"/>
                                      <w:szCs w:val="20"/>
                                    </w:rPr>
                                    <w:t>專用污水下水道</w:t>
                                  </w:r>
                                </w:p>
                              </w:tc>
                              <w:tc>
                                <w:tcPr>
                                  <w:tcW w:w="901" w:type="dxa"/>
                                  <w:tcBorders>
                                    <w:top w:val="nil"/>
                                    <w:left w:val="nil"/>
                                    <w:bottom w:val="single" w:sz="4" w:space="0" w:color="auto"/>
                                    <w:right w:val="single" w:sz="4" w:space="0" w:color="auto"/>
                                  </w:tcBorders>
                                  <w:shd w:val="clear" w:color="auto" w:fill="FFFFFF"/>
                                  <w:vAlign w:val="center"/>
                                  <w:hideMark/>
                                </w:tcPr>
                                <w:p w14:paraId="254C404F" w14:textId="77777777" w:rsidR="00A53428" w:rsidRPr="00946EDF" w:rsidRDefault="00A53428" w:rsidP="009F2004">
                                  <w:pPr>
                                    <w:spacing w:line="200" w:lineRule="exact"/>
                                    <w:jc w:val="distribute"/>
                                    <w:rPr>
                                      <w:rFonts w:ascii="標楷體" w:eastAsia="標楷體" w:hAnsi="標楷體" w:cs="新細明體"/>
                                      <w:color w:val="000000"/>
                                      <w:kern w:val="0"/>
                                      <w:sz w:val="20"/>
                                      <w:szCs w:val="20"/>
                                    </w:rPr>
                                  </w:pPr>
                                  <w:r w:rsidRPr="00946EDF">
                                    <w:rPr>
                                      <w:rFonts w:ascii="標楷體" w:eastAsia="標楷體" w:hAnsi="標楷體" w:cs="新細明體" w:hint="eastAsia"/>
                                      <w:color w:val="000000"/>
                                      <w:kern w:val="0"/>
                                      <w:sz w:val="20"/>
                                      <w:szCs w:val="20"/>
                                    </w:rPr>
                                    <w:t>公共污水下水道</w:t>
                                  </w:r>
                                </w:p>
                              </w:tc>
                              <w:tc>
                                <w:tcPr>
                                  <w:tcW w:w="942" w:type="dxa"/>
                                  <w:tcBorders>
                                    <w:top w:val="nil"/>
                                    <w:left w:val="nil"/>
                                    <w:bottom w:val="single" w:sz="4" w:space="0" w:color="auto"/>
                                    <w:right w:val="single" w:sz="4" w:space="0" w:color="auto"/>
                                  </w:tcBorders>
                                  <w:shd w:val="clear" w:color="auto" w:fill="FFFFFF"/>
                                  <w:vAlign w:val="center"/>
                                  <w:hideMark/>
                                </w:tcPr>
                                <w:p w14:paraId="794BE4EC" w14:textId="77777777" w:rsidR="00A53428" w:rsidRPr="00946EDF" w:rsidRDefault="00A53428" w:rsidP="009F2004">
                                  <w:pPr>
                                    <w:spacing w:line="200" w:lineRule="exact"/>
                                    <w:jc w:val="distribute"/>
                                    <w:rPr>
                                      <w:rFonts w:ascii="標楷體" w:eastAsia="標楷體" w:hAnsi="標楷體" w:cs="新細明體"/>
                                      <w:color w:val="000000"/>
                                      <w:kern w:val="0"/>
                                      <w:sz w:val="20"/>
                                      <w:szCs w:val="20"/>
                                    </w:rPr>
                                  </w:pPr>
                                  <w:r w:rsidRPr="00946EDF">
                                    <w:rPr>
                                      <w:rFonts w:ascii="標楷體" w:eastAsia="標楷體" w:hAnsi="標楷體" w:cs="新細明體" w:hint="eastAsia"/>
                                      <w:color w:val="000000"/>
                                      <w:kern w:val="0"/>
                                      <w:sz w:val="20"/>
                                      <w:szCs w:val="20"/>
                                    </w:rPr>
                                    <w:t>建築物</w:t>
                                  </w:r>
                                </w:p>
                                <w:p w14:paraId="6F9A23D9" w14:textId="77777777" w:rsidR="00A53428" w:rsidRPr="00946EDF" w:rsidRDefault="00A53428" w:rsidP="009F2004">
                                  <w:pPr>
                                    <w:spacing w:line="200" w:lineRule="exact"/>
                                    <w:jc w:val="distribute"/>
                                    <w:rPr>
                                      <w:rFonts w:ascii="標楷體" w:eastAsia="標楷體" w:hAnsi="標楷體" w:cs="新細明體"/>
                                      <w:color w:val="000000"/>
                                      <w:kern w:val="0"/>
                                      <w:sz w:val="20"/>
                                      <w:szCs w:val="20"/>
                                    </w:rPr>
                                  </w:pPr>
                                  <w:r w:rsidRPr="00946EDF">
                                    <w:rPr>
                                      <w:rFonts w:ascii="標楷體" w:eastAsia="標楷體" w:hAnsi="標楷體" w:cs="新細明體" w:hint="eastAsia"/>
                                      <w:color w:val="000000"/>
                                      <w:kern w:val="0"/>
                                      <w:sz w:val="20"/>
                                      <w:szCs w:val="20"/>
                                    </w:rPr>
                                    <w:t>污水處理設施</w:t>
                                  </w:r>
                                </w:p>
                              </w:tc>
                              <w:tc>
                                <w:tcPr>
                                  <w:tcW w:w="863" w:type="dxa"/>
                                  <w:tcBorders>
                                    <w:top w:val="nil"/>
                                    <w:left w:val="nil"/>
                                    <w:bottom w:val="single" w:sz="4" w:space="0" w:color="auto"/>
                                    <w:right w:val="single" w:sz="4" w:space="0" w:color="auto"/>
                                  </w:tcBorders>
                                  <w:shd w:val="clear" w:color="auto" w:fill="FFFFFF"/>
                                  <w:vAlign w:val="center"/>
                                  <w:hideMark/>
                                </w:tcPr>
                                <w:p w14:paraId="075E2E40" w14:textId="77777777" w:rsidR="00A53428" w:rsidRPr="00946EDF" w:rsidRDefault="00A53428" w:rsidP="009F2004">
                                  <w:pPr>
                                    <w:spacing w:line="200" w:lineRule="exact"/>
                                    <w:jc w:val="distribute"/>
                                    <w:rPr>
                                      <w:rFonts w:ascii="標楷體" w:eastAsia="標楷體" w:hAnsi="標楷體" w:cs="新細明體"/>
                                      <w:color w:val="000000"/>
                                      <w:kern w:val="0"/>
                                      <w:sz w:val="20"/>
                                      <w:szCs w:val="20"/>
                                    </w:rPr>
                                  </w:pPr>
                                  <w:r w:rsidRPr="00946EDF">
                                    <w:rPr>
                                      <w:rFonts w:ascii="標楷體" w:eastAsia="標楷體" w:hAnsi="標楷體" w:cs="新細明體" w:hint="eastAsia"/>
                                      <w:color w:val="000000"/>
                                      <w:kern w:val="0"/>
                                      <w:sz w:val="20"/>
                                      <w:szCs w:val="20"/>
                                    </w:rPr>
                                    <w:t>專用污水</w:t>
                                  </w:r>
                                </w:p>
                                <w:p w14:paraId="43210ED0" w14:textId="77777777" w:rsidR="00A53428" w:rsidRPr="00946EDF" w:rsidRDefault="00A53428" w:rsidP="009F2004">
                                  <w:pPr>
                                    <w:spacing w:line="200" w:lineRule="exact"/>
                                    <w:jc w:val="distribute"/>
                                    <w:rPr>
                                      <w:rFonts w:ascii="標楷體" w:eastAsia="標楷體" w:hAnsi="標楷體" w:cs="新細明體"/>
                                      <w:color w:val="000000"/>
                                      <w:kern w:val="0"/>
                                      <w:sz w:val="20"/>
                                      <w:szCs w:val="20"/>
                                    </w:rPr>
                                  </w:pPr>
                                  <w:r w:rsidRPr="00946EDF">
                                    <w:rPr>
                                      <w:rFonts w:ascii="標楷體" w:eastAsia="標楷體" w:hAnsi="標楷體" w:cs="新細明體" w:hint="eastAsia"/>
                                      <w:color w:val="000000"/>
                                      <w:kern w:val="0"/>
                                      <w:sz w:val="20"/>
                                      <w:szCs w:val="20"/>
                                    </w:rPr>
                                    <w:t>下水道</w:t>
                                  </w:r>
                                </w:p>
                              </w:tc>
                            </w:tr>
                            <w:tr w:rsidR="00A53428" w:rsidRPr="007D18A3" w14:paraId="74443104" w14:textId="77777777" w:rsidTr="0066131B">
                              <w:trPr>
                                <w:trHeight w:val="369"/>
                              </w:trPr>
                              <w:tc>
                                <w:tcPr>
                                  <w:tcW w:w="1232" w:type="dxa"/>
                                  <w:tcBorders>
                                    <w:top w:val="nil"/>
                                    <w:left w:val="single" w:sz="4" w:space="0" w:color="auto"/>
                                    <w:bottom w:val="single" w:sz="4" w:space="0" w:color="auto"/>
                                    <w:right w:val="single" w:sz="4" w:space="0" w:color="auto"/>
                                  </w:tcBorders>
                                  <w:vAlign w:val="center"/>
                                </w:tcPr>
                                <w:p w14:paraId="10C3345C" w14:textId="77777777" w:rsidR="00A53428" w:rsidRPr="00946EDF" w:rsidRDefault="00A53428" w:rsidP="009B422D">
                                  <w:pPr>
                                    <w:spacing w:line="200" w:lineRule="exact"/>
                                    <w:jc w:val="center"/>
                                    <w:rPr>
                                      <w:rFonts w:ascii="標楷體" w:eastAsia="標楷體" w:hAnsi="標楷體" w:cs="新細明體"/>
                                      <w:b/>
                                      <w:bCs/>
                                      <w:color w:val="000000"/>
                                      <w:kern w:val="0"/>
                                      <w:sz w:val="20"/>
                                      <w:szCs w:val="20"/>
                                    </w:rPr>
                                  </w:pPr>
                                  <w:r w:rsidRPr="00946EDF">
                                    <w:rPr>
                                      <w:rFonts w:ascii="標楷體" w:eastAsia="標楷體" w:hAnsi="標楷體" w:cs="新細明體" w:hint="eastAsia"/>
                                      <w:b/>
                                      <w:bCs/>
                                      <w:color w:val="000000"/>
                                      <w:kern w:val="0"/>
                                      <w:sz w:val="20"/>
                                      <w:szCs w:val="20"/>
                                    </w:rPr>
                                    <w:t>合計</w:t>
                                  </w:r>
                                </w:p>
                                <w:p w14:paraId="2BBC755B" w14:textId="7B6744F7" w:rsidR="00A53428" w:rsidRPr="00946EDF" w:rsidRDefault="007A674B" w:rsidP="009B422D">
                                  <w:pPr>
                                    <w:spacing w:line="200" w:lineRule="exact"/>
                                    <w:jc w:val="center"/>
                                    <w:rPr>
                                      <w:rFonts w:ascii="標楷體" w:eastAsia="標楷體" w:hAnsi="標楷體" w:cs="新細明體"/>
                                      <w:b/>
                                      <w:bCs/>
                                      <w:color w:val="000000"/>
                                      <w:kern w:val="0"/>
                                      <w:sz w:val="18"/>
                                      <w:szCs w:val="18"/>
                                    </w:rPr>
                                  </w:pPr>
                                  <w:r>
                                    <w:rPr>
                                      <w:rFonts w:ascii="標楷體" w:eastAsia="標楷體" w:hAnsi="標楷體" w:cs="新細明體" w:hint="eastAsia"/>
                                      <w:b/>
                                      <w:bCs/>
                                      <w:color w:val="000000"/>
                                      <w:kern w:val="0"/>
                                      <w:sz w:val="18"/>
                                      <w:szCs w:val="18"/>
                                    </w:rPr>
                                    <w:t>（</w:t>
                                  </w:r>
                                  <w:r w:rsidR="00A53428" w:rsidRPr="00946EDF">
                                    <w:rPr>
                                      <w:rFonts w:ascii="標楷體" w:eastAsia="標楷體" w:hAnsi="標楷體" w:cs="新細明體" w:hint="eastAsia"/>
                                      <w:b/>
                                      <w:bCs/>
                                      <w:color w:val="000000"/>
                                      <w:kern w:val="0"/>
                                      <w:sz w:val="18"/>
                                      <w:szCs w:val="18"/>
                                    </w:rPr>
                                    <w:t>109至114</w:t>
                                  </w:r>
                                  <w:r>
                                    <w:rPr>
                                      <w:rFonts w:ascii="標楷體" w:eastAsia="標楷體" w:hAnsi="標楷體" w:cs="新細明體" w:hint="eastAsia"/>
                                      <w:b/>
                                      <w:bCs/>
                                      <w:color w:val="000000"/>
                                      <w:kern w:val="0"/>
                                      <w:sz w:val="18"/>
                                      <w:szCs w:val="18"/>
                                    </w:rPr>
                                    <w:t>）</w:t>
                                  </w:r>
                                </w:p>
                              </w:tc>
                              <w:tc>
                                <w:tcPr>
                                  <w:tcW w:w="798" w:type="dxa"/>
                                  <w:tcBorders>
                                    <w:top w:val="single" w:sz="4" w:space="0" w:color="auto"/>
                                    <w:left w:val="nil"/>
                                    <w:bottom w:val="single" w:sz="4" w:space="0" w:color="auto"/>
                                    <w:right w:val="single" w:sz="4" w:space="0" w:color="auto"/>
                                  </w:tcBorders>
                                  <w:noWrap/>
                                  <w:vAlign w:val="center"/>
                                </w:tcPr>
                                <w:p w14:paraId="77EEE5EB" w14:textId="77777777" w:rsidR="00A53428" w:rsidRPr="00946EDF" w:rsidRDefault="00A53428" w:rsidP="00926228">
                                  <w:pPr>
                                    <w:spacing w:line="240" w:lineRule="exact"/>
                                    <w:ind w:rightChars="7" w:right="17"/>
                                    <w:jc w:val="right"/>
                                    <w:rPr>
                                      <w:rFonts w:ascii="標楷體" w:eastAsia="標楷體" w:hAnsi="標楷體" w:cs="新細明體"/>
                                      <w:b/>
                                      <w:bCs/>
                                      <w:color w:val="000000"/>
                                      <w:kern w:val="0"/>
                                      <w:sz w:val="20"/>
                                      <w:szCs w:val="20"/>
                                    </w:rPr>
                                  </w:pPr>
                                  <w:r w:rsidRPr="00946EDF">
                                    <w:rPr>
                                      <w:rFonts w:ascii="標楷體" w:eastAsia="標楷體" w:hint="eastAsia"/>
                                      <w:b/>
                                      <w:bCs/>
                                      <w:color w:val="000000"/>
                                      <w:sz w:val="20"/>
                                      <w:szCs w:val="20"/>
                                    </w:rPr>
                                    <w:t>4,040</w:t>
                                  </w:r>
                                </w:p>
                              </w:tc>
                              <w:tc>
                                <w:tcPr>
                                  <w:tcW w:w="910" w:type="dxa"/>
                                  <w:tcBorders>
                                    <w:top w:val="single" w:sz="4" w:space="0" w:color="auto"/>
                                    <w:left w:val="nil"/>
                                    <w:bottom w:val="single" w:sz="4" w:space="0" w:color="auto"/>
                                    <w:right w:val="single" w:sz="4" w:space="0" w:color="auto"/>
                                  </w:tcBorders>
                                  <w:noWrap/>
                                  <w:vAlign w:val="center"/>
                                </w:tcPr>
                                <w:p w14:paraId="22F75B9D" w14:textId="77777777" w:rsidR="00A53428" w:rsidRPr="00946EDF" w:rsidRDefault="00A53428" w:rsidP="00926228">
                                  <w:pPr>
                                    <w:spacing w:line="240" w:lineRule="exact"/>
                                    <w:ind w:rightChars="7" w:right="17"/>
                                    <w:jc w:val="right"/>
                                    <w:rPr>
                                      <w:rFonts w:ascii="標楷體" w:eastAsia="標楷體" w:hAnsi="標楷體" w:cs="新細明體"/>
                                      <w:b/>
                                      <w:bCs/>
                                      <w:color w:val="000000"/>
                                      <w:kern w:val="0"/>
                                      <w:sz w:val="20"/>
                                      <w:szCs w:val="20"/>
                                    </w:rPr>
                                  </w:pPr>
                                  <w:r w:rsidRPr="00946EDF">
                                    <w:rPr>
                                      <w:rFonts w:ascii="標楷體" w:eastAsia="標楷體" w:hint="eastAsia"/>
                                      <w:b/>
                                      <w:bCs/>
                                      <w:color w:val="000000"/>
                                      <w:sz w:val="20"/>
                                      <w:szCs w:val="20"/>
                                    </w:rPr>
                                    <w:t>3,732</w:t>
                                  </w:r>
                                </w:p>
                              </w:tc>
                              <w:tc>
                                <w:tcPr>
                                  <w:tcW w:w="875" w:type="dxa"/>
                                  <w:tcBorders>
                                    <w:top w:val="single" w:sz="4" w:space="0" w:color="auto"/>
                                    <w:left w:val="nil"/>
                                    <w:bottom w:val="single" w:sz="4" w:space="0" w:color="auto"/>
                                    <w:right w:val="single" w:sz="4" w:space="0" w:color="auto"/>
                                  </w:tcBorders>
                                  <w:noWrap/>
                                  <w:vAlign w:val="center"/>
                                </w:tcPr>
                                <w:p w14:paraId="0682579A" w14:textId="77777777" w:rsidR="00A53428" w:rsidRPr="00946EDF" w:rsidRDefault="00A53428" w:rsidP="00926228">
                                  <w:pPr>
                                    <w:spacing w:line="240" w:lineRule="exact"/>
                                    <w:ind w:rightChars="7" w:right="17"/>
                                    <w:jc w:val="right"/>
                                    <w:rPr>
                                      <w:rFonts w:ascii="標楷體" w:eastAsia="標楷體" w:hAnsi="標楷體" w:cs="新細明體"/>
                                      <w:b/>
                                      <w:bCs/>
                                      <w:color w:val="000000"/>
                                      <w:kern w:val="0"/>
                                      <w:sz w:val="20"/>
                                      <w:szCs w:val="20"/>
                                    </w:rPr>
                                  </w:pPr>
                                  <w:r w:rsidRPr="00946EDF">
                                    <w:rPr>
                                      <w:rFonts w:ascii="標楷體" w:eastAsia="標楷體" w:hint="eastAsia"/>
                                      <w:b/>
                                      <w:bCs/>
                                      <w:color w:val="000000"/>
                                      <w:sz w:val="20"/>
                                      <w:szCs w:val="20"/>
                                    </w:rPr>
                                    <w:t>3</w:t>
                                  </w:r>
                                </w:p>
                              </w:tc>
                              <w:tc>
                                <w:tcPr>
                                  <w:tcW w:w="901" w:type="dxa"/>
                                  <w:tcBorders>
                                    <w:top w:val="single" w:sz="4" w:space="0" w:color="auto"/>
                                    <w:left w:val="nil"/>
                                    <w:bottom w:val="single" w:sz="4" w:space="0" w:color="auto"/>
                                    <w:right w:val="single" w:sz="4" w:space="0" w:color="auto"/>
                                    <w:tl2br w:val="single" w:sz="4" w:space="0" w:color="auto"/>
                                  </w:tcBorders>
                                  <w:vAlign w:val="center"/>
                                </w:tcPr>
                                <w:p w14:paraId="51675FF3" w14:textId="77777777" w:rsidR="00A53428" w:rsidRPr="00946EDF" w:rsidRDefault="00A53428" w:rsidP="00926228">
                                  <w:pPr>
                                    <w:spacing w:line="240" w:lineRule="exact"/>
                                    <w:ind w:rightChars="8" w:right="19"/>
                                    <w:jc w:val="right"/>
                                    <w:rPr>
                                      <w:rFonts w:ascii="標楷體" w:eastAsia="標楷體" w:hAnsi="標楷體" w:cs="新細明體"/>
                                      <w:b/>
                                      <w:bCs/>
                                      <w:color w:val="000000"/>
                                      <w:kern w:val="0"/>
                                      <w:sz w:val="20"/>
                                      <w:szCs w:val="20"/>
                                    </w:rPr>
                                  </w:pPr>
                                </w:p>
                              </w:tc>
                              <w:tc>
                                <w:tcPr>
                                  <w:tcW w:w="942" w:type="dxa"/>
                                  <w:tcBorders>
                                    <w:top w:val="single" w:sz="4" w:space="0" w:color="auto"/>
                                    <w:left w:val="nil"/>
                                    <w:bottom w:val="single" w:sz="4" w:space="0" w:color="auto"/>
                                    <w:right w:val="single" w:sz="4" w:space="0" w:color="auto"/>
                                    <w:tl2br w:val="single" w:sz="4" w:space="0" w:color="auto"/>
                                  </w:tcBorders>
                                  <w:vAlign w:val="center"/>
                                </w:tcPr>
                                <w:p w14:paraId="05D8BF2E"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p>
                              </w:tc>
                              <w:tc>
                                <w:tcPr>
                                  <w:tcW w:w="863" w:type="dxa"/>
                                  <w:tcBorders>
                                    <w:top w:val="single" w:sz="4" w:space="0" w:color="auto"/>
                                    <w:left w:val="nil"/>
                                    <w:bottom w:val="single" w:sz="4" w:space="0" w:color="auto"/>
                                    <w:right w:val="single" w:sz="4" w:space="0" w:color="auto"/>
                                    <w:tl2br w:val="single" w:sz="4" w:space="0" w:color="auto"/>
                                  </w:tcBorders>
                                  <w:vAlign w:val="center"/>
                                </w:tcPr>
                                <w:p w14:paraId="672AE947"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p>
                              </w:tc>
                            </w:tr>
                            <w:tr w:rsidR="00A53428" w:rsidRPr="007D18A3" w14:paraId="3D49B8DA" w14:textId="77777777" w:rsidTr="0066131B">
                              <w:trPr>
                                <w:trHeight w:val="369"/>
                              </w:trPr>
                              <w:tc>
                                <w:tcPr>
                                  <w:tcW w:w="1232" w:type="dxa"/>
                                  <w:tcBorders>
                                    <w:top w:val="nil"/>
                                    <w:left w:val="single" w:sz="4" w:space="0" w:color="auto"/>
                                    <w:bottom w:val="single" w:sz="4" w:space="0" w:color="auto"/>
                                    <w:right w:val="single" w:sz="4" w:space="0" w:color="auto"/>
                                  </w:tcBorders>
                                  <w:vAlign w:val="center"/>
                                  <w:hideMark/>
                                </w:tcPr>
                                <w:p w14:paraId="771959B1" w14:textId="77777777" w:rsidR="00A53428" w:rsidRPr="007D18A3" w:rsidRDefault="00A53428" w:rsidP="007D18A3">
                                  <w:pPr>
                                    <w:spacing w:line="240" w:lineRule="exact"/>
                                    <w:jc w:val="center"/>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108</w:t>
                                  </w:r>
                                </w:p>
                              </w:tc>
                              <w:tc>
                                <w:tcPr>
                                  <w:tcW w:w="798" w:type="dxa"/>
                                  <w:tcBorders>
                                    <w:top w:val="single" w:sz="4" w:space="0" w:color="auto"/>
                                    <w:left w:val="nil"/>
                                    <w:bottom w:val="single" w:sz="4" w:space="0" w:color="auto"/>
                                    <w:right w:val="single" w:sz="4" w:space="0" w:color="auto"/>
                                    <w:tl2br w:val="single" w:sz="4" w:space="0" w:color="auto"/>
                                  </w:tcBorders>
                                  <w:noWrap/>
                                  <w:vAlign w:val="center"/>
                                </w:tcPr>
                                <w:p w14:paraId="2292C33A"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p>
                              </w:tc>
                              <w:tc>
                                <w:tcPr>
                                  <w:tcW w:w="910" w:type="dxa"/>
                                  <w:tcBorders>
                                    <w:top w:val="single" w:sz="4" w:space="0" w:color="auto"/>
                                    <w:left w:val="nil"/>
                                    <w:bottom w:val="single" w:sz="4" w:space="0" w:color="auto"/>
                                    <w:right w:val="single" w:sz="4" w:space="0" w:color="auto"/>
                                    <w:tl2br w:val="single" w:sz="4" w:space="0" w:color="auto"/>
                                  </w:tcBorders>
                                  <w:noWrap/>
                                  <w:vAlign w:val="center"/>
                                </w:tcPr>
                                <w:p w14:paraId="73585F82"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p>
                              </w:tc>
                              <w:tc>
                                <w:tcPr>
                                  <w:tcW w:w="875" w:type="dxa"/>
                                  <w:tcBorders>
                                    <w:top w:val="single" w:sz="4" w:space="0" w:color="auto"/>
                                    <w:left w:val="nil"/>
                                    <w:bottom w:val="single" w:sz="4" w:space="0" w:color="auto"/>
                                    <w:right w:val="single" w:sz="4" w:space="0" w:color="auto"/>
                                    <w:tl2br w:val="single" w:sz="4" w:space="0" w:color="auto"/>
                                  </w:tcBorders>
                                  <w:noWrap/>
                                  <w:vAlign w:val="center"/>
                                </w:tcPr>
                                <w:p w14:paraId="2054FD75"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p>
                              </w:tc>
                              <w:tc>
                                <w:tcPr>
                                  <w:tcW w:w="901" w:type="dxa"/>
                                  <w:tcBorders>
                                    <w:top w:val="nil"/>
                                    <w:left w:val="nil"/>
                                    <w:bottom w:val="single" w:sz="4" w:space="0" w:color="auto"/>
                                    <w:right w:val="single" w:sz="4" w:space="0" w:color="auto"/>
                                  </w:tcBorders>
                                  <w:vAlign w:val="center"/>
                                  <w:hideMark/>
                                </w:tcPr>
                                <w:p w14:paraId="778C3576"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14,590</w:t>
                                  </w:r>
                                </w:p>
                              </w:tc>
                              <w:tc>
                                <w:tcPr>
                                  <w:tcW w:w="942" w:type="dxa"/>
                                  <w:tcBorders>
                                    <w:top w:val="nil"/>
                                    <w:left w:val="nil"/>
                                    <w:bottom w:val="single" w:sz="4" w:space="0" w:color="auto"/>
                                    <w:right w:val="single" w:sz="4" w:space="0" w:color="auto"/>
                                  </w:tcBorders>
                                  <w:vAlign w:val="center"/>
                                  <w:hideMark/>
                                </w:tcPr>
                                <w:p w14:paraId="58EBE667"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602</w:t>
                                  </w:r>
                                </w:p>
                              </w:tc>
                              <w:tc>
                                <w:tcPr>
                                  <w:tcW w:w="863" w:type="dxa"/>
                                  <w:tcBorders>
                                    <w:top w:val="nil"/>
                                    <w:left w:val="nil"/>
                                    <w:bottom w:val="single" w:sz="4" w:space="0" w:color="auto"/>
                                    <w:right w:val="single" w:sz="4" w:space="0" w:color="auto"/>
                                  </w:tcBorders>
                                  <w:vAlign w:val="center"/>
                                  <w:hideMark/>
                                </w:tcPr>
                                <w:p w14:paraId="6CF2E50B"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3</w:t>
                                  </w:r>
                                </w:p>
                              </w:tc>
                            </w:tr>
                            <w:tr w:rsidR="00A53428" w:rsidRPr="007D18A3" w14:paraId="4FF0F14C" w14:textId="77777777" w:rsidTr="0066131B">
                              <w:trPr>
                                <w:trHeight w:val="369"/>
                              </w:trPr>
                              <w:tc>
                                <w:tcPr>
                                  <w:tcW w:w="1232" w:type="dxa"/>
                                  <w:tcBorders>
                                    <w:top w:val="nil"/>
                                    <w:left w:val="single" w:sz="4" w:space="0" w:color="auto"/>
                                    <w:bottom w:val="single" w:sz="4" w:space="0" w:color="auto"/>
                                    <w:right w:val="single" w:sz="4" w:space="0" w:color="auto"/>
                                  </w:tcBorders>
                                  <w:vAlign w:val="center"/>
                                  <w:hideMark/>
                                </w:tcPr>
                                <w:p w14:paraId="504565BA" w14:textId="77777777" w:rsidR="00A53428" w:rsidRPr="007D18A3" w:rsidRDefault="00A53428" w:rsidP="007D18A3">
                                  <w:pPr>
                                    <w:spacing w:line="240" w:lineRule="exact"/>
                                    <w:jc w:val="center"/>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109</w:t>
                                  </w:r>
                                </w:p>
                              </w:tc>
                              <w:tc>
                                <w:tcPr>
                                  <w:tcW w:w="798" w:type="dxa"/>
                                  <w:tcBorders>
                                    <w:top w:val="nil"/>
                                    <w:left w:val="nil"/>
                                    <w:bottom w:val="single" w:sz="4" w:space="0" w:color="auto"/>
                                    <w:right w:val="single" w:sz="4" w:space="0" w:color="auto"/>
                                  </w:tcBorders>
                                  <w:noWrap/>
                                  <w:vAlign w:val="center"/>
                                  <w:hideMark/>
                                </w:tcPr>
                                <w:p w14:paraId="115C64F1"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567</w:t>
                                  </w:r>
                                </w:p>
                              </w:tc>
                              <w:tc>
                                <w:tcPr>
                                  <w:tcW w:w="910" w:type="dxa"/>
                                  <w:tcBorders>
                                    <w:top w:val="nil"/>
                                    <w:left w:val="nil"/>
                                    <w:bottom w:val="single" w:sz="4" w:space="0" w:color="auto"/>
                                    <w:right w:val="single" w:sz="4" w:space="0" w:color="auto"/>
                                  </w:tcBorders>
                                  <w:noWrap/>
                                  <w:vAlign w:val="center"/>
                                  <w:hideMark/>
                                </w:tcPr>
                                <w:p w14:paraId="20993942"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875" w:type="dxa"/>
                                  <w:tcBorders>
                                    <w:top w:val="nil"/>
                                    <w:left w:val="nil"/>
                                    <w:bottom w:val="single" w:sz="4" w:space="0" w:color="auto"/>
                                    <w:right w:val="single" w:sz="4" w:space="0" w:color="auto"/>
                                  </w:tcBorders>
                                  <w:noWrap/>
                                  <w:vAlign w:val="center"/>
                                  <w:hideMark/>
                                </w:tcPr>
                                <w:p w14:paraId="31366C4C"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901" w:type="dxa"/>
                                  <w:tcBorders>
                                    <w:top w:val="nil"/>
                                    <w:left w:val="nil"/>
                                    <w:bottom w:val="single" w:sz="4" w:space="0" w:color="auto"/>
                                    <w:right w:val="single" w:sz="4" w:space="0" w:color="auto"/>
                                  </w:tcBorders>
                                  <w:vAlign w:val="center"/>
                                  <w:hideMark/>
                                </w:tcPr>
                                <w:p w14:paraId="0FE578DA"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15,157</w:t>
                                  </w:r>
                                </w:p>
                              </w:tc>
                              <w:tc>
                                <w:tcPr>
                                  <w:tcW w:w="942" w:type="dxa"/>
                                  <w:tcBorders>
                                    <w:top w:val="nil"/>
                                    <w:left w:val="nil"/>
                                    <w:bottom w:val="single" w:sz="4" w:space="0" w:color="auto"/>
                                    <w:right w:val="single" w:sz="4" w:space="0" w:color="auto"/>
                                  </w:tcBorders>
                                  <w:vAlign w:val="center"/>
                                  <w:hideMark/>
                                </w:tcPr>
                                <w:p w14:paraId="715A037B"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602</w:t>
                                  </w:r>
                                </w:p>
                              </w:tc>
                              <w:tc>
                                <w:tcPr>
                                  <w:tcW w:w="863" w:type="dxa"/>
                                  <w:tcBorders>
                                    <w:top w:val="nil"/>
                                    <w:left w:val="nil"/>
                                    <w:bottom w:val="single" w:sz="4" w:space="0" w:color="auto"/>
                                    <w:right w:val="single" w:sz="4" w:space="0" w:color="auto"/>
                                  </w:tcBorders>
                                  <w:vAlign w:val="center"/>
                                  <w:hideMark/>
                                </w:tcPr>
                                <w:p w14:paraId="2544800B"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3</w:t>
                                  </w:r>
                                </w:p>
                              </w:tc>
                            </w:tr>
                            <w:tr w:rsidR="00A53428" w:rsidRPr="007D18A3" w14:paraId="71781561" w14:textId="77777777" w:rsidTr="0066131B">
                              <w:trPr>
                                <w:trHeight w:val="369"/>
                              </w:trPr>
                              <w:tc>
                                <w:tcPr>
                                  <w:tcW w:w="1232" w:type="dxa"/>
                                  <w:tcBorders>
                                    <w:top w:val="nil"/>
                                    <w:left w:val="single" w:sz="4" w:space="0" w:color="auto"/>
                                    <w:bottom w:val="single" w:sz="4" w:space="0" w:color="auto"/>
                                    <w:right w:val="single" w:sz="4" w:space="0" w:color="auto"/>
                                  </w:tcBorders>
                                  <w:vAlign w:val="center"/>
                                  <w:hideMark/>
                                </w:tcPr>
                                <w:p w14:paraId="6965DF80" w14:textId="77777777" w:rsidR="00A53428" w:rsidRPr="007D18A3" w:rsidRDefault="00A53428" w:rsidP="007D18A3">
                                  <w:pPr>
                                    <w:spacing w:line="240" w:lineRule="exact"/>
                                    <w:jc w:val="center"/>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110</w:t>
                                  </w:r>
                                </w:p>
                              </w:tc>
                              <w:tc>
                                <w:tcPr>
                                  <w:tcW w:w="798" w:type="dxa"/>
                                  <w:tcBorders>
                                    <w:top w:val="nil"/>
                                    <w:left w:val="nil"/>
                                    <w:bottom w:val="single" w:sz="4" w:space="0" w:color="auto"/>
                                    <w:right w:val="single" w:sz="4" w:space="0" w:color="auto"/>
                                  </w:tcBorders>
                                  <w:noWrap/>
                                  <w:vAlign w:val="center"/>
                                  <w:hideMark/>
                                </w:tcPr>
                                <w:p w14:paraId="043C2B1D"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670</w:t>
                                  </w:r>
                                </w:p>
                              </w:tc>
                              <w:tc>
                                <w:tcPr>
                                  <w:tcW w:w="910" w:type="dxa"/>
                                  <w:tcBorders>
                                    <w:top w:val="nil"/>
                                    <w:left w:val="nil"/>
                                    <w:bottom w:val="single" w:sz="4" w:space="0" w:color="auto"/>
                                    <w:right w:val="single" w:sz="4" w:space="0" w:color="auto"/>
                                  </w:tcBorders>
                                  <w:noWrap/>
                                  <w:vAlign w:val="center"/>
                                  <w:hideMark/>
                                </w:tcPr>
                                <w:p w14:paraId="134EA372"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875" w:type="dxa"/>
                                  <w:tcBorders>
                                    <w:top w:val="nil"/>
                                    <w:left w:val="nil"/>
                                    <w:bottom w:val="single" w:sz="4" w:space="0" w:color="auto"/>
                                    <w:right w:val="single" w:sz="4" w:space="0" w:color="auto"/>
                                  </w:tcBorders>
                                  <w:noWrap/>
                                  <w:vAlign w:val="center"/>
                                  <w:hideMark/>
                                </w:tcPr>
                                <w:p w14:paraId="4AE110D3"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c>
                                <w:tcPr>
                                  <w:tcW w:w="901" w:type="dxa"/>
                                  <w:tcBorders>
                                    <w:top w:val="nil"/>
                                    <w:left w:val="nil"/>
                                    <w:bottom w:val="single" w:sz="4" w:space="0" w:color="auto"/>
                                    <w:right w:val="single" w:sz="4" w:space="0" w:color="auto"/>
                                  </w:tcBorders>
                                  <w:vAlign w:val="center"/>
                                  <w:hideMark/>
                                </w:tcPr>
                                <w:p w14:paraId="374F4246"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15,827</w:t>
                                  </w:r>
                                </w:p>
                              </w:tc>
                              <w:tc>
                                <w:tcPr>
                                  <w:tcW w:w="942" w:type="dxa"/>
                                  <w:tcBorders>
                                    <w:top w:val="nil"/>
                                    <w:left w:val="nil"/>
                                    <w:bottom w:val="single" w:sz="4" w:space="0" w:color="auto"/>
                                    <w:right w:val="single" w:sz="4" w:space="0" w:color="auto"/>
                                  </w:tcBorders>
                                  <w:vAlign w:val="center"/>
                                  <w:hideMark/>
                                </w:tcPr>
                                <w:p w14:paraId="76AE462D"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602</w:t>
                                  </w:r>
                                </w:p>
                              </w:tc>
                              <w:tc>
                                <w:tcPr>
                                  <w:tcW w:w="863" w:type="dxa"/>
                                  <w:tcBorders>
                                    <w:top w:val="nil"/>
                                    <w:left w:val="nil"/>
                                    <w:bottom w:val="single" w:sz="4" w:space="0" w:color="auto"/>
                                    <w:right w:val="single" w:sz="4" w:space="0" w:color="auto"/>
                                  </w:tcBorders>
                                  <w:vAlign w:val="center"/>
                                  <w:hideMark/>
                                </w:tcPr>
                                <w:p w14:paraId="16C728E2"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6</w:t>
                                  </w:r>
                                </w:p>
                              </w:tc>
                            </w:tr>
                            <w:tr w:rsidR="00A53428" w:rsidRPr="007D18A3" w14:paraId="1FB4A4E0" w14:textId="77777777" w:rsidTr="0066131B">
                              <w:trPr>
                                <w:trHeight w:val="369"/>
                              </w:trPr>
                              <w:tc>
                                <w:tcPr>
                                  <w:tcW w:w="1232" w:type="dxa"/>
                                  <w:tcBorders>
                                    <w:top w:val="nil"/>
                                    <w:left w:val="single" w:sz="4" w:space="0" w:color="auto"/>
                                    <w:bottom w:val="single" w:sz="4" w:space="0" w:color="auto"/>
                                    <w:right w:val="single" w:sz="4" w:space="0" w:color="auto"/>
                                  </w:tcBorders>
                                  <w:vAlign w:val="center"/>
                                  <w:hideMark/>
                                </w:tcPr>
                                <w:p w14:paraId="26D91BAE" w14:textId="77777777" w:rsidR="00A53428" w:rsidRPr="007D18A3" w:rsidRDefault="00A53428" w:rsidP="007D18A3">
                                  <w:pPr>
                                    <w:spacing w:line="240" w:lineRule="exact"/>
                                    <w:jc w:val="center"/>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111</w:t>
                                  </w:r>
                                </w:p>
                              </w:tc>
                              <w:tc>
                                <w:tcPr>
                                  <w:tcW w:w="798" w:type="dxa"/>
                                  <w:tcBorders>
                                    <w:top w:val="nil"/>
                                    <w:left w:val="nil"/>
                                    <w:bottom w:val="single" w:sz="4" w:space="0" w:color="auto"/>
                                    <w:right w:val="single" w:sz="4" w:space="0" w:color="auto"/>
                                  </w:tcBorders>
                                  <w:noWrap/>
                                  <w:vAlign w:val="center"/>
                                  <w:hideMark/>
                                </w:tcPr>
                                <w:p w14:paraId="7207BC59"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686</w:t>
                                  </w:r>
                                </w:p>
                              </w:tc>
                              <w:tc>
                                <w:tcPr>
                                  <w:tcW w:w="910" w:type="dxa"/>
                                  <w:tcBorders>
                                    <w:top w:val="nil"/>
                                    <w:left w:val="nil"/>
                                    <w:bottom w:val="single" w:sz="4" w:space="0" w:color="auto"/>
                                    <w:right w:val="single" w:sz="4" w:space="0" w:color="auto"/>
                                  </w:tcBorders>
                                  <w:noWrap/>
                                  <w:vAlign w:val="center"/>
                                  <w:hideMark/>
                                </w:tcPr>
                                <w:p w14:paraId="2DD18FE1"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282</w:t>
                                  </w:r>
                                </w:p>
                              </w:tc>
                              <w:tc>
                                <w:tcPr>
                                  <w:tcW w:w="875" w:type="dxa"/>
                                  <w:tcBorders>
                                    <w:top w:val="nil"/>
                                    <w:left w:val="nil"/>
                                    <w:bottom w:val="single" w:sz="4" w:space="0" w:color="auto"/>
                                    <w:right w:val="single" w:sz="4" w:space="0" w:color="auto"/>
                                  </w:tcBorders>
                                  <w:noWrap/>
                                  <w:vAlign w:val="center"/>
                                  <w:hideMark/>
                                </w:tcPr>
                                <w:p w14:paraId="5B8973CB"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901" w:type="dxa"/>
                                  <w:tcBorders>
                                    <w:top w:val="nil"/>
                                    <w:left w:val="nil"/>
                                    <w:bottom w:val="single" w:sz="4" w:space="0" w:color="auto"/>
                                    <w:right w:val="single" w:sz="4" w:space="0" w:color="auto"/>
                                  </w:tcBorders>
                                  <w:vAlign w:val="center"/>
                                  <w:hideMark/>
                                </w:tcPr>
                                <w:p w14:paraId="432C1068"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16,513</w:t>
                                  </w:r>
                                </w:p>
                              </w:tc>
                              <w:tc>
                                <w:tcPr>
                                  <w:tcW w:w="942" w:type="dxa"/>
                                  <w:tcBorders>
                                    <w:top w:val="nil"/>
                                    <w:left w:val="nil"/>
                                    <w:bottom w:val="single" w:sz="4" w:space="0" w:color="auto"/>
                                    <w:right w:val="single" w:sz="4" w:space="0" w:color="auto"/>
                                  </w:tcBorders>
                                  <w:vAlign w:val="center"/>
                                  <w:hideMark/>
                                </w:tcPr>
                                <w:p w14:paraId="0C7E4192"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884</w:t>
                                  </w:r>
                                </w:p>
                              </w:tc>
                              <w:tc>
                                <w:tcPr>
                                  <w:tcW w:w="863" w:type="dxa"/>
                                  <w:tcBorders>
                                    <w:top w:val="nil"/>
                                    <w:left w:val="nil"/>
                                    <w:bottom w:val="single" w:sz="4" w:space="0" w:color="auto"/>
                                    <w:right w:val="single" w:sz="4" w:space="0" w:color="auto"/>
                                  </w:tcBorders>
                                  <w:vAlign w:val="center"/>
                                  <w:hideMark/>
                                </w:tcPr>
                                <w:p w14:paraId="62A64512"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6</w:t>
                                  </w:r>
                                </w:p>
                              </w:tc>
                            </w:tr>
                            <w:tr w:rsidR="00A53428" w:rsidRPr="007D18A3" w14:paraId="0C75747D" w14:textId="77777777" w:rsidTr="0066131B">
                              <w:trPr>
                                <w:trHeight w:val="369"/>
                              </w:trPr>
                              <w:tc>
                                <w:tcPr>
                                  <w:tcW w:w="1232" w:type="dxa"/>
                                  <w:tcBorders>
                                    <w:top w:val="nil"/>
                                    <w:left w:val="single" w:sz="4" w:space="0" w:color="auto"/>
                                    <w:bottom w:val="single" w:sz="4" w:space="0" w:color="auto"/>
                                    <w:right w:val="single" w:sz="4" w:space="0" w:color="auto"/>
                                  </w:tcBorders>
                                  <w:vAlign w:val="center"/>
                                  <w:hideMark/>
                                </w:tcPr>
                                <w:p w14:paraId="7025D6FA" w14:textId="77777777" w:rsidR="00A53428" w:rsidRPr="007D18A3" w:rsidRDefault="00A53428" w:rsidP="007D18A3">
                                  <w:pPr>
                                    <w:spacing w:line="240" w:lineRule="exact"/>
                                    <w:jc w:val="center"/>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112</w:t>
                                  </w:r>
                                </w:p>
                              </w:tc>
                              <w:tc>
                                <w:tcPr>
                                  <w:tcW w:w="798" w:type="dxa"/>
                                  <w:tcBorders>
                                    <w:top w:val="nil"/>
                                    <w:left w:val="nil"/>
                                    <w:bottom w:val="single" w:sz="4" w:space="0" w:color="auto"/>
                                    <w:right w:val="single" w:sz="4" w:space="0" w:color="auto"/>
                                  </w:tcBorders>
                                  <w:noWrap/>
                                  <w:vAlign w:val="center"/>
                                  <w:hideMark/>
                                </w:tcPr>
                                <w:p w14:paraId="76B51819"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818</w:t>
                                  </w:r>
                                </w:p>
                              </w:tc>
                              <w:tc>
                                <w:tcPr>
                                  <w:tcW w:w="910" w:type="dxa"/>
                                  <w:tcBorders>
                                    <w:top w:val="nil"/>
                                    <w:left w:val="nil"/>
                                    <w:bottom w:val="single" w:sz="4" w:space="0" w:color="auto"/>
                                    <w:right w:val="single" w:sz="4" w:space="0" w:color="auto"/>
                                  </w:tcBorders>
                                  <w:noWrap/>
                                  <w:vAlign w:val="center"/>
                                  <w:hideMark/>
                                </w:tcPr>
                                <w:p w14:paraId="1C6A6AD9"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3,313</w:t>
                                  </w:r>
                                </w:p>
                              </w:tc>
                              <w:tc>
                                <w:tcPr>
                                  <w:tcW w:w="875" w:type="dxa"/>
                                  <w:tcBorders>
                                    <w:top w:val="nil"/>
                                    <w:left w:val="nil"/>
                                    <w:bottom w:val="single" w:sz="4" w:space="0" w:color="auto"/>
                                    <w:right w:val="single" w:sz="4" w:space="0" w:color="auto"/>
                                  </w:tcBorders>
                                  <w:noWrap/>
                                  <w:vAlign w:val="center"/>
                                  <w:hideMark/>
                                </w:tcPr>
                                <w:p w14:paraId="3991D2BC"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901" w:type="dxa"/>
                                  <w:tcBorders>
                                    <w:top w:val="nil"/>
                                    <w:left w:val="nil"/>
                                    <w:bottom w:val="single" w:sz="4" w:space="0" w:color="auto"/>
                                    <w:right w:val="single" w:sz="4" w:space="0" w:color="auto"/>
                                  </w:tcBorders>
                                  <w:vAlign w:val="center"/>
                                  <w:hideMark/>
                                </w:tcPr>
                                <w:p w14:paraId="2A4E5036"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17,331</w:t>
                                  </w:r>
                                </w:p>
                              </w:tc>
                              <w:tc>
                                <w:tcPr>
                                  <w:tcW w:w="942" w:type="dxa"/>
                                  <w:tcBorders>
                                    <w:top w:val="nil"/>
                                    <w:left w:val="nil"/>
                                    <w:bottom w:val="single" w:sz="4" w:space="0" w:color="auto"/>
                                    <w:right w:val="single" w:sz="4" w:space="0" w:color="auto"/>
                                  </w:tcBorders>
                                  <w:vAlign w:val="center"/>
                                  <w:hideMark/>
                                </w:tcPr>
                                <w:p w14:paraId="19680043"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4,197</w:t>
                                  </w:r>
                                </w:p>
                              </w:tc>
                              <w:tc>
                                <w:tcPr>
                                  <w:tcW w:w="863" w:type="dxa"/>
                                  <w:tcBorders>
                                    <w:top w:val="nil"/>
                                    <w:left w:val="nil"/>
                                    <w:bottom w:val="single" w:sz="4" w:space="0" w:color="auto"/>
                                    <w:right w:val="single" w:sz="4" w:space="0" w:color="auto"/>
                                  </w:tcBorders>
                                  <w:vAlign w:val="center"/>
                                  <w:hideMark/>
                                </w:tcPr>
                                <w:p w14:paraId="45DEB93F"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6</w:t>
                                  </w:r>
                                </w:p>
                              </w:tc>
                            </w:tr>
                            <w:tr w:rsidR="00A53428" w:rsidRPr="007D18A3" w14:paraId="00831CD3" w14:textId="77777777" w:rsidTr="0066131B">
                              <w:trPr>
                                <w:trHeight w:val="369"/>
                              </w:trPr>
                              <w:tc>
                                <w:tcPr>
                                  <w:tcW w:w="1232" w:type="dxa"/>
                                  <w:tcBorders>
                                    <w:top w:val="nil"/>
                                    <w:left w:val="single" w:sz="4" w:space="0" w:color="auto"/>
                                    <w:bottom w:val="single" w:sz="4" w:space="0" w:color="auto"/>
                                    <w:right w:val="single" w:sz="4" w:space="0" w:color="auto"/>
                                  </w:tcBorders>
                                  <w:vAlign w:val="center"/>
                                  <w:hideMark/>
                                </w:tcPr>
                                <w:p w14:paraId="1102A7A5" w14:textId="77777777" w:rsidR="00A53428" w:rsidRPr="007D18A3" w:rsidRDefault="00A53428" w:rsidP="007D18A3">
                                  <w:pPr>
                                    <w:spacing w:line="240" w:lineRule="exact"/>
                                    <w:jc w:val="center"/>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113</w:t>
                                  </w:r>
                                </w:p>
                              </w:tc>
                              <w:tc>
                                <w:tcPr>
                                  <w:tcW w:w="798" w:type="dxa"/>
                                  <w:tcBorders>
                                    <w:top w:val="nil"/>
                                    <w:left w:val="nil"/>
                                    <w:bottom w:val="single" w:sz="4" w:space="0" w:color="auto"/>
                                    <w:right w:val="single" w:sz="4" w:space="0" w:color="auto"/>
                                  </w:tcBorders>
                                  <w:noWrap/>
                                  <w:vAlign w:val="center"/>
                                  <w:hideMark/>
                                </w:tcPr>
                                <w:p w14:paraId="2DE61C51"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827</w:t>
                                  </w:r>
                                </w:p>
                              </w:tc>
                              <w:tc>
                                <w:tcPr>
                                  <w:tcW w:w="910" w:type="dxa"/>
                                  <w:tcBorders>
                                    <w:top w:val="nil"/>
                                    <w:left w:val="nil"/>
                                    <w:bottom w:val="single" w:sz="4" w:space="0" w:color="auto"/>
                                    <w:right w:val="single" w:sz="4" w:space="0" w:color="auto"/>
                                  </w:tcBorders>
                                  <w:noWrap/>
                                  <w:vAlign w:val="center"/>
                                  <w:hideMark/>
                                </w:tcPr>
                                <w:p w14:paraId="6FD90BD1"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78</w:t>
                                  </w:r>
                                </w:p>
                              </w:tc>
                              <w:tc>
                                <w:tcPr>
                                  <w:tcW w:w="875" w:type="dxa"/>
                                  <w:tcBorders>
                                    <w:top w:val="nil"/>
                                    <w:left w:val="nil"/>
                                    <w:bottom w:val="single" w:sz="4" w:space="0" w:color="auto"/>
                                    <w:right w:val="single" w:sz="4" w:space="0" w:color="auto"/>
                                  </w:tcBorders>
                                  <w:noWrap/>
                                  <w:vAlign w:val="center"/>
                                  <w:hideMark/>
                                </w:tcPr>
                                <w:p w14:paraId="74A73A32"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901" w:type="dxa"/>
                                  <w:tcBorders>
                                    <w:top w:val="nil"/>
                                    <w:left w:val="nil"/>
                                    <w:bottom w:val="single" w:sz="4" w:space="0" w:color="auto"/>
                                    <w:right w:val="single" w:sz="4" w:space="0" w:color="auto"/>
                                  </w:tcBorders>
                                  <w:vAlign w:val="center"/>
                                  <w:hideMark/>
                                </w:tcPr>
                                <w:p w14:paraId="4E70984F"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18,158</w:t>
                                  </w:r>
                                </w:p>
                              </w:tc>
                              <w:tc>
                                <w:tcPr>
                                  <w:tcW w:w="942" w:type="dxa"/>
                                  <w:tcBorders>
                                    <w:top w:val="nil"/>
                                    <w:left w:val="nil"/>
                                    <w:bottom w:val="single" w:sz="4" w:space="0" w:color="auto"/>
                                    <w:right w:val="single" w:sz="4" w:space="0" w:color="auto"/>
                                  </w:tcBorders>
                                  <w:vAlign w:val="center"/>
                                  <w:hideMark/>
                                </w:tcPr>
                                <w:p w14:paraId="508FEA30"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4,275</w:t>
                                  </w:r>
                                </w:p>
                              </w:tc>
                              <w:tc>
                                <w:tcPr>
                                  <w:tcW w:w="863" w:type="dxa"/>
                                  <w:tcBorders>
                                    <w:top w:val="nil"/>
                                    <w:left w:val="nil"/>
                                    <w:bottom w:val="single" w:sz="4" w:space="0" w:color="auto"/>
                                    <w:right w:val="single" w:sz="4" w:space="0" w:color="auto"/>
                                  </w:tcBorders>
                                  <w:vAlign w:val="center"/>
                                  <w:hideMark/>
                                </w:tcPr>
                                <w:p w14:paraId="3C1804F6"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6</w:t>
                                  </w:r>
                                </w:p>
                              </w:tc>
                            </w:tr>
                            <w:tr w:rsidR="00A53428" w:rsidRPr="007D18A3" w14:paraId="5CDC4C42" w14:textId="77777777" w:rsidTr="0066131B">
                              <w:trPr>
                                <w:trHeight w:val="369"/>
                              </w:trPr>
                              <w:tc>
                                <w:tcPr>
                                  <w:tcW w:w="1232" w:type="dxa"/>
                                  <w:tcBorders>
                                    <w:top w:val="nil"/>
                                    <w:left w:val="single" w:sz="4" w:space="0" w:color="auto"/>
                                    <w:bottom w:val="single" w:sz="4" w:space="0" w:color="auto"/>
                                    <w:right w:val="single" w:sz="4" w:space="0" w:color="auto"/>
                                  </w:tcBorders>
                                  <w:vAlign w:val="center"/>
                                  <w:hideMark/>
                                </w:tcPr>
                                <w:p w14:paraId="40F57AC2" w14:textId="77777777" w:rsidR="00A53428" w:rsidRPr="007D18A3" w:rsidRDefault="00A53428" w:rsidP="007D18A3">
                                  <w:pPr>
                                    <w:spacing w:line="240" w:lineRule="exact"/>
                                    <w:jc w:val="center"/>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114</w:t>
                                  </w:r>
                                </w:p>
                              </w:tc>
                              <w:tc>
                                <w:tcPr>
                                  <w:tcW w:w="798" w:type="dxa"/>
                                  <w:tcBorders>
                                    <w:top w:val="nil"/>
                                    <w:left w:val="nil"/>
                                    <w:bottom w:val="single" w:sz="4" w:space="0" w:color="auto"/>
                                    <w:right w:val="single" w:sz="4" w:space="0" w:color="auto"/>
                                  </w:tcBorders>
                                  <w:noWrap/>
                                  <w:vAlign w:val="center"/>
                                  <w:hideMark/>
                                </w:tcPr>
                                <w:p w14:paraId="24732F7C"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472</w:t>
                                  </w:r>
                                </w:p>
                              </w:tc>
                              <w:tc>
                                <w:tcPr>
                                  <w:tcW w:w="910" w:type="dxa"/>
                                  <w:tcBorders>
                                    <w:top w:val="nil"/>
                                    <w:left w:val="nil"/>
                                    <w:bottom w:val="single" w:sz="4" w:space="0" w:color="auto"/>
                                    <w:right w:val="single" w:sz="4" w:space="0" w:color="auto"/>
                                  </w:tcBorders>
                                  <w:noWrap/>
                                  <w:vAlign w:val="center"/>
                                  <w:hideMark/>
                                </w:tcPr>
                                <w:p w14:paraId="71F1602A"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59</w:t>
                                  </w:r>
                                </w:p>
                              </w:tc>
                              <w:tc>
                                <w:tcPr>
                                  <w:tcW w:w="875" w:type="dxa"/>
                                  <w:tcBorders>
                                    <w:top w:val="nil"/>
                                    <w:left w:val="nil"/>
                                    <w:bottom w:val="single" w:sz="4" w:space="0" w:color="auto"/>
                                    <w:right w:val="single" w:sz="4" w:space="0" w:color="auto"/>
                                  </w:tcBorders>
                                  <w:noWrap/>
                                  <w:vAlign w:val="center"/>
                                  <w:hideMark/>
                                </w:tcPr>
                                <w:p w14:paraId="54032D55"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901" w:type="dxa"/>
                                  <w:tcBorders>
                                    <w:top w:val="nil"/>
                                    <w:left w:val="nil"/>
                                    <w:bottom w:val="single" w:sz="4" w:space="0" w:color="auto"/>
                                    <w:right w:val="single" w:sz="4" w:space="0" w:color="auto"/>
                                  </w:tcBorders>
                                  <w:vAlign w:val="center"/>
                                  <w:hideMark/>
                                </w:tcPr>
                                <w:p w14:paraId="18EEFC4F"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18,630</w:t>
                                  </w:r>
                                </w:p>
                              </w:tc>
                              <w:tc>
                                <w:tcPr>
                                  <w:tcW w:w="942" w:type="dxa"/>
                                  <w:tcBorders>
                                    <w:top w:val="nil"/>
                                    <w:left w:val="nil"/>
                                    <w:bottom w:val="single" w:sz="4" w:space="0" w:color="auto"/>
                                    <w:right w:val="single" w:sz="4" w:space="0" w:color="auto"/>
                                  </w:tcBorders>
                                  <w:vAlign w:val="center"/>
                                  <w:hideMark/>
                                </w:tcPr>
                                <w:p w14:paraId="235221CA"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4,334</w:t>
                                  </w:r>
                                </w:p>
                              </w:tc>
                              <w:tc>
                                <w:tcPr>
                                  <w:tcW w:w="863" w:type="dxa"/>
                                  <w:tcBorders>
                                    <w:top w:val="nil"/>
                                    <w:left w:val="nil"/>
                                    <w:bottom w:val="single" w:sz="4" w:space="0" w:color="auto"/>
                                    <w:right w:val="single" w:sz="4" w:space="0" w:color="auto"/>
                                  </w:tcBorders>
                                  <w:vAlign w:val="center"/>
                                  <w:hideMark/>
                                </w:tcPr>
                                <w:p w14:paraId="20E719FA"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6</w:t>
                                  </w:r>
                                </w:p>
                              </w:tc>
                            </w:tr>
                            <w:tr w:rsidR="00A53428" w:rsidRPr="007D18A3" w14:paraId="14C6EAA2" w14:textId="77777777" w:rsidTr="001D5107">
                              <w:trPr>
                                <w:trHeight w:val="53"/>
                              </w:trPr>
                              <w:tc>
                                <w:tcPr>
                                  <w:tcW w:w="6521" w:type="dxa"/>
                                  <w:gridSpan w:val="7"/>
                                  <w:tcBorders>
                                    <w:top w:val="single" w:sz="4" w:space="0" w:color="auto"/>
                                  </w:tcBorders>
                                  <w:vAlign w:val="center"/>
                                </w:tcPr>
                                <w:p w14:paraId="0A6661E9" w14:textId="77777777" w:rsidR="00A53428" w:rsidRPr="007D18A3" w:rsidRDefault="00A53428" w:rsidP="00FB663C">
                                  <w:pPr>
                                    <w:wordWrap w:val="0"/>
                                    <w:autoSpaceDE w:val="0"/>
                                    <w:autoSpaceDN w:val="0"/>
                                    <w:spacing w:line="240" w:lineRule="exact"/>
                                    <w:ind w:left="916" w:hangingChars="509" w:hanging="916"/>
                                    <w:rPr>
                                      <w:rFonts w:ascii="標楷體" w:eastAsia="標楷體" w:hAnsi="標楷體" w:cs="新細明體"/>
                                      <w:color w:val="000000"/>
                                      <w:kern w:val="0"/>
                                      <w:sz w:val="18"/>
                                      <w:szCs w:val="18"/>
                                    </w:rPr>
                                  </w:pPr>
                                  <w:r w:rsidRPr="007D18A3">
                                    <w:rPr>
                                      <w:rFonts w:ascii="標楷體" w:eastAsia="標楷體" w:hAnsi="標楷體" w:cs="新細明體" w:hint="eastAsia"/>
                                      <w:color w:val="000000"/>
                                      <w:kern w:val="0"/>
                                      <w:sz w:val="18"/>
                                      <w:szCs w:val="18"/>
                                    </w:rPr>
                                    <w:t>資料來源：整理自金門縣自來水廠提供及金門縣大數據平台資料。</w:t>
                                  </w:r>
                                </w:p>
                              </w:tc>
                            </w:tr>
                          </w:tbl>
                          <w:p w14:paraId="2E240B2A" w14:textId="77777777" w:rsidR="00A53428" w:rsidRPr="007249D4" w:rsidRDefault="00A53428" w:rsidP="00FB663C">
                            <w:pPr>
                              <w:spacing w:line="40" w:lineRule="exact"/>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C2D0C" id="文字方塊 327494374" o:spid="_x0000_s1037" type="#_x0000_t202" style="position:absolute;left:0;text-align:left;margin-left:161pt;margin-top:193.1pt;width:336pt;height:243.6pt;z-index:251960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" fillcolor="window" strokecolor="window" strokeweight=".5pt">
                <v:textbox>
                  <w:txbxContent>
                    <w:tbl>
                      <w:tblPr>
                        <w:tblW w:w="6521" w:type="dxa"/>
                        <w:tblLayout w:type="fixed"/>
                        <w:tblCellMar>
                          <w:left w:w="28" w:type="dxa"/>
                          <w:right w:w="28" w:type="dxa"/>
                        </w:tblCellMar>
                        <w:tblLook w:val="04A0" w:firstRow="1" w:lastRow="0" w:firstColumn="1" w:lastColumn="0" w:noHBand="0" w:noVBand="1"/>
                      </w:tblPr>
                      <w:tblGrid>
                        <w:gridCol w:w="1232"/>
                        <w:gridCol w:w="798"/>
                        <w:gridCol w:w="910"/>
                        <w:gridCol w:w="875"/>
                        <w:gridCol w:w="901"/>
                        <w:gridCol w:w="942"/>
                        <w:gridCol w:w="863"/>
                      </w:tblGrid>
                      <w:tr w:rsidR="00A53428" w:rsidRPr="007D18A3" w14:paraId="03184551" w14:textId="77777777" w:rsidTr="00686CD4">
                        <w:trPr>
                          <w:trHeight w:val="315"/>
                        </w:trPr>
                        <w:tc>
                          <w:tcPr>
                            <w:tcW w:w="6521" w:type="dxa"/>
                            <w:gridSpan w:val="7"/>
                            <w:tcBorders>
                              <w:bottom w:val="single" w:sz="4" w:space="0" w:color="auto"/>
                            </w:tcBorders>
                            <w:noWrap/>
                            <w:vAlign w:val="center"/>
                          </w:tcPr>
                          <w:p w14:paraId="24F779BA" w14:textId="77777777" w:rsidR="00A53428" w:rsidRPr="007D18A3" w:rsidRDefault="00A53428" w:rsidP="0066131B">
                            <w:pPr>
                              <w:spacing w:line="240" w:lineRule="exact"/>
                              <w:jc w:val="center"/>
                              <w:rPr>
                                <w:rFonts w:ascii="標楷體" w:eastAsia="標楷體" w:hAnsi="標楷體" w:cs="新細明體"/>
                                <w:b/>
                                <w:bCs/>
                                <w:color w:val="000000"/>
                                <w:kern w:val="0"/>
                              </w:rPr>
                            </w:pPr>
                            <w:r>
                              <w:rPr>
                                <w:rFonts w:hint="eastAsia"/>
                              </w:rPr>
                              <w:t xml:space="preserve">　</w:t>
                            </w:r>
                            <w:r w:rsidRPr="007D18A3">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10</w:t>
                            </w:r>
                            <w:r w:rsidRPr="007D18A3">
                              <w:rPr>
                                <w:rFonts w:ascii="標楷體" w:eastAsia="標楷體" w:hAnsi="標楷體" w:cs="新細明體" w:hint="eastAsia"/>
                                <w:b/>
                                <w:bCs/>
                                <w:color w:val="000000"/>
                                <w:kern w:val="0"/>
                              </w:rPr>
                              <w:t xml:space="preserve">  金門縣污水下水道用戶接管情形</w:t>
                            </w:r>
                          </w:p>
                          <w:p w14:paraId="45059B01" w14:textId="77777777" w:rsidR="00A53428" w:rsidRPr="001E2C30" w:rsidRDefault="00A53428" w:rsidP="007D18A3">
                            <w:pPr>
                              <w:spacing w:line="240" w:lineRule="exact"/>
                              <w:jc w:val="right"/>
                              <w:rPr>
                                <w:rFonts w:ascii="標楷體" w:eastAsia="標楷體" w:hAnsi="標楷體" w:cs="新細明體"/>
                                <w:color w:val="000000"/>
                                <w:kern w:val="0"/>
                                <w:sz w:val="20"/>
                                <w:szCs w:val="20"/>
                              </w:rPr>
                            </w:pPr>
                            <w:r w:rsidRPr="001E2C30">
                              <w:rPr>
                                <w:rFonts w:ascii="標楷體" w:eastAsia="標楷體" w:hAnsi="標楷體" w:cs="新細明體" w:hint="eastAsia"/>
                                <w:color w:val="000000"/>
                                <w:kern w:val="0"/>
                                <w:sz w:val="20"/>
                                <w:szCs w:val="20"/>
                              </w:rPr>
                              <w:t>單位：戶</w:t>
                            </w:r>
                          </w:p>
                        </w:tc>
                      </w:tr>
                      <w:tr w:rsidR="00A53428" w:rsidRPr="007D18A3" w14:paraId="0818D4CE" w14:textId="77777777" w:rsidTr="00994E2B">
                        <w:trPr>
                          <w:trHeight w:val="315"/>
                        </w:trPr>
                        <w:tc>
                          <w:tcPr>
                            <w:tcW w:w="1232"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FFFFFF"/>
                            <w:noWrap/>
                            <w:vAlign w:val="center"/>
                          </w:tcPr>
                          <w:p w14:paraId="5527E0A2" w14:textId="77777777" w:rsidR="00A53428" w:rsidRPr="00946EDF" w:rsidRDefault="00A53428" w:rsidP="002A774E">
                            <w:pPr>
                              <w:spacing w:line="200" w:lineRule="exact"/>
                              <w:jc w:val="right"/>
                              <w:rPr>
                                <w:rFonts w:ascii="標楷體" w:eastAsia="標楷體" w:hAnsi="標楷體" w:cs="新細明體"/>
                                <w:color w:val="000000"/>
                                <w:kern w:val="0"/>
                                <w:sz w:val="20"/>
                                <w:szCs w:val="20"/>
                              </w:rPr>
                            </w:pPr>
                            <w:r w:rsidRPr="00946EDF">
                              <w:rPr>
                                <w:rFonts w:ascii="標楷體" w:eastAsia="標楷體" w:hAnsi="標楷體" w:cs="新細明體" w:hint="eastAsia"/>
                                <w:color w:val="000000"/>
                                <w:kern w:val="0"/>
                                <w:sz w:val="20"/>
                                <w:szCs w:val="20"/>
                              </w:rPr>
                              <w:t>用戶數</w:t>
                            </w:r>
                          </w:p>
                          <w:p w14:paraId="75E18722" w14:textId="77777777" w:rsidR="00A53428" w:rsidRPr="00946EDF" w:rsidRDefault="00A53428" w:rsidP="00413AFB">
                            <w:pPr>
                              <w:spacing w:beforeLines="100" w:before="360" w:line="200" w:lineRule="exact"/>
                              <w:ind w:left="252" w:hangingChars="126" w:hanging="252"/>
                              <w:rPr>
                                <w:rFonts w:ascii="標楷體" w:eastAsia="標楷體" w:hAnsi="標楷體" w:cs="新細明體"/>
                                <w:color w:val="000000"/>
                                <w:kern w:val="0"/>
                                <w:sz w:val="20"/>
                                <w:szCs w:val="20"/>
                              </w:rPr>
                            </w:pPr>
                            <w:r w:rsidRPr="00946EDF">
                              <w:rPr>
                                <w:rFonts w:ascii="標楷體" w:eastAsia="標楷體" w:hAnsi="標楷體" w:cs="新細明體" w:hint="eastAsia"/>
                                <w:color w:val="000000"/>
                                <w:kern w:val="0"/>
                                <w:sz w:val="20"/>
                                <w:szCs w:val="20"/>
                              </w:rPr>
                              <w:t>年度</w:t>
                            </w:r>
                          </w:p>
                        </w:tc>
                        <w:tc>
                          <w:tcPr>
                            <w:tcW w:w="2583" w:type="dxa"/>
                            <w:gridSpan w:val="3"/>
                            <w:tcBorders>
                              <w:top w:val="single" w:sz="4" w:space="0" w:color="auto"/>
                              <w:left w:val="nil"/>
                              <w:bottom w:val="single" w:sz="4" w:space="0" w:color="auto"/>
                              <w:right w:val="single" w:sz="4" w:space="0" w:color="auto"/>
                            </w:tcBorders>
                            <w:shd w:val="clear" w:color="auto" w:fill="FFFFFF"/>
                            <w:noWrap/>
                            <w:vAlign w:val="center"/>
                            <w:hideMark/>
                          </w:tcPr>
                          <w:p w14:paraId="680A23DA" w14:textId="77777777" w:rsidR="00A53428" w:rsidRPr="00946EDF" w:rsidRDefault="00A53428" w:rsidP="00043B5B">
                            <w:pPr>
                              <w:spacing w:line="200" w:lineRule="exact"/>
                              <w:jc w:val="distribute"/>
                              <w:rPr>
                                <w:rFonts w:ascii="標楷體" w:eastAsia="標楷體" w:hAnsi="標楷體" w:cs="新細明體"/>
                                <w:color w:val="000000"/>
                                <w:kern w:val="0"/>
                                <w:sz w:val="20"/>
                                <w:szCs w:val="20"/>
                              </w:rPr>
                            </w:pPr>
                            <w:r w:rsidRPr="00946EDF">
                              <w:rPr>
                                <w:rFonts w:ascii="標楷體" w:eastAsia="標楷體" w:hAnsi="標楷體" w:cs="新細明體" w:hint="eastAsia"/>
                                <w:color w:val="000000"/>
                                <w:kern w:val="0"/>
                                <w:sz w:val="20"/>
                                <w:szCs w:val="20"/>
                              </w:rPr>
                              <w:t>當年度</w:t>
                            </w:r>
                          </w:p>
                        </w:tc>
                        <w:tc>
                          <w:tcPr>
                            <w:tcW w:w="2706" w:type="dxa"/>
                            <w:gridSpan w:val="3"/>
                            <w:tcBorders>
                              <w:top w:val="single" w:sz="4" w:space="0" w:color="auto"/>
                              <w:left w:val="nil"/>
                              <w:bottom w:val="single" w:sz="4" w:space="0" w:color="auto"/>
                              <w:right w:val="single" w:sz="4" w:space="0" w:color="auto"/>
                            </w:tcBorders>
                            <w:shd w:val="clear" w:color="auto" w:fill="FFFFFF"/>
                            <w:noWrap/>
                            <w:vAlign w:val="center"/>
                            <w:hideMark/>
                          </w:tcPr>
                          <w:p w14:paraId="680E4FD0" w14:textId="77777777" w:rsidR="00A53428" w:rsidRPr="00946EDF" w:rsidRDefault="00A53428" w:rsidP="00043B5B">
                            <w:pPr>
                              <w:spacing w:line="200" w:lineRule="exact"/>
                              <w:jc w:val="distribute"/>
                              <w:rPr>
                                <w:rFonts w:ascii="標楷體" w:eastAsia="標楷體" w:hAnsi="標楷體" w:cs="新細明體"/>
                                <w:color w:val="000000"/>
                                <w:kern w:val="0"/>
                                <w:sz w:val="20"/>
                                <w:szCs w:val="20"/>
                              </w:rPr>
                            </w:pPr>
                            <w:r w:rsidRPr="00946EDF">
                              <w:rPr>
                                <w:rFonts w:ascii="標楷體" w:eastAsia="標楷體" w:hAnsi="標楷體" w:cs="新細明體" w:hint="eastAsia"/>
                                <w:color w:val="000000"/>
                                <w:kern w:val="0"/>
                                <w:sz w:val="20"/>
                                <w:szCs w:val="20"/>
                              </w:rPr>
                              <w:t>當年度累計</w:t>
                            </w:r>
                          </w:p>
                        </w:tc>
                      </w:tr>
                      <w:tr w:rsidR="00A53428" w:rsidRPr="007D18A3" w14:paraId="664218ED" w14:textId="77777777" w:rsidTr="00994E2B">
                        <w:trPr>
                          <w:trHeight w:val="377"/>
                        </w:trPr>
                        <w:tc>
                          <w:tcPr>
                            <w:tcW w:w="1232" w:type="dxa"/>
                            <w:vMerge/>
                            <w:tcBorders>
                              <w:top w:val="single" w:sz="4" w:space="0" w:color="auto"/>
                              <w:left w:val="single" w:sz="4" w:space="0" w:color="auto"/>
                              <w:bottom w:val="single" w:sz="4" w:space="0" w:color="auto"/>
                              <w:right w:val="single" w:sz="4" w:space="0" w:color="auto"/>
                              <w:tl2br w:val="single" w:sz="4" w:space="0" w:color="auto"/>
                            </w:tcBorders>
                            <w:shd w:val="clear" w:color="auto" w:fill="FFFFFF"/>
                            <w:vAlign w:val="center"/>
                            <w:hideMark/>
                          </w:tcPr>
                          <w:p w14:paraId="3BA88813" w14:textId="77777777" w:rsidR="00A53428" w:rsidRPr="00946EDF" w:rsidRDefault="00A53428" w:rsidP="009F2004">
                            <w:pPr>
                              <w:spacing w:line="200" w:lineRule="exact"/>
                              <w:jc w:val="center"/>
                              <w:rPr>
                                <w:rFonts w:ascii="標楷體" w:eastAsia="標楷體" w:hAnsi="標楷體" w:cs="新細明體"/>
                                <w:color w:val="000000"/>
                                <w:kern w:val="0"/>
                                <w:sz w:val="20"/>
                                <w:szCs w:val="20"/>
                              </w:rPr>
                            </w:pPr>
                          </w:p>
                        </w:tc>
                        <w:tc>
                          <w:tcPr>
                            <w:tcW w:w="798" w:type="dxa"/>
                            <w:tcBorders>
                              <w:top w:val="nil"/>
                              <w:left w:val="nil"/>
                              <w:bottom w:val="single" w:sz="4" w:space="0" w:color="auto"/>
                              <w:right w:val="single" w:sz="4" w:space="0" w:color="auto"/>
                            </w:tcBorders>
                            <w:shd w:val="clear" w:color="auto" w:fill="FFFFFF"/>
                            <w:vAlign w:val="center"/>
                            <w:hideMark/>
                          </w:tcPr>
                          <w:p w14:paraId="4EA99B51" w14:textId="77777777" w:rsidR="00994E2B" w:rsidRDefault="00A53428" w:rsidP="00994E2B">
                            <w:pPr>
                              <w:spacing w:line="200" w:lineRule="exact"/>
                              <w:jc w:val="distribute"/>
                              <w:rPr>
                                <w:rFonts w:ascii="標楷體" w:eastAsia="標楷體" w:hAnsi="標楷體" w:cs="新細明體"/>
                                <w:color w:val="000000"/>
                                <w:kern w:val="0"/>
                                <w:sz w:val="20"/>
                                <w:szCs w:val="20"/>
                              </w:rPr>
                            </w:pPr>
                            <w:r w:rsidRPr="00946EDF">
                              <w:rPr>
                                <w:rFonts w:ascii="標楷體" w:eastAsia="標楷體" w:hAnsi="標楷體" w:cs="新細明體" w:hint="eastAsia"/>
                                <w:color w:val="000000"/>
                                <w:kern w:val="0"/>
                                <w:sz w:val="20"/>
                                <w:szCs w:val="20"/>
                              </w:rPr>
                              <w:t>公共</w:t>
                            </w:r>
                          </w:p>
                          <w:p w14:paraId="48EAF785" w14:textId="77777777" w:rsidR="00994E2B" w:rsidRDefault="00A53428" w:rsidP="00994E2B">
                            <w:pPr>
                              <w:spacing w:line="200" w:lineRule="exact"/>
                              <w:jc w:val="distribute"/>
                              <w:rPr>
                                <w:rFonts w:ascii="標楷體" w:eastAsia="標楷體" w:hAnsi="標楷體" w:cs="新細明體"/>
                                <w:color w:val="000000"/>
                                <w:kern w:val="0"/>
                                <w:sz w:val="20"/>
                                <w:szCs w:val="20"/>
                              </w:rPr>
                            </w:pPr>
                            <w:r w:rsidRPr="00946EDF">
                              <w:rPr>
                                <w:rFonts w:ascii="標楷體" w:eastAsia="標楷體" w:hAnsi="標楷體" w:cs="新細明體" w:hint="eastAsia"/>
                                <w:color w:val="000000"/>
                                <w:kern w:val="0"/>
                                <w:sz w:val="20"/>
                                <w:szCs w:val="20"/>
                              </w:rPr>
                              <w:t>污水</w:t>
                            </w:r>
                          </w:p>
                          <w:p w14:paraId="4B79254E" w14:textId="5BB8503C" w:rsidR="00A53428" w:rsidRPr="00946EDF" w:rsidRDefault="00A53428" w:rsidP="00994E2B">
                            <w:pPr>
                              <w:spacing w:line="200" w:lineRule="exact"/>
                              <w:jc w:val="distribute"/>
                              <w:rPr>
                                <w:rFonts w:ascii="標楷體" w:eastAsia="標楷體" w:hAnsi="標楷體" w:cs="新細明體"/>
                                <w:color w:val="000000"/>
                                <w:kern w:val="0"/>
                                <w:sz w:val="20"/>
                                <w:szCs w:val="20"/>
                              </w:rPr>
                            </w:pPr>
                            <w:r w:rsidRPr="00946EDF">
                              <w:rPr>
                                <w:rFonts w:ascii="標楷體" w:eastAsia="標楷體" w:hAnsi="標楷體" w:cs="新細明體" w:hint="eastAsia"/>
                                <w:color w:val="000000"/>
                                <w:kern w:val="0"/>
                                <w:sz w:val="20"/>
                                <w:szCs w:val="20"/>
                              </w:rPr>
                              <w:t>下水道</w:t>
                            </w:r>
                          </w:p>
                        </w:tc>
                        <w:tc>
                          <w:tcPr>
                            <w:tcW w:w="910" w:type="dxa"/>
                            <w:tcBorders>
                              <w:top w:val="nil"/>
                              <w:left w:val="nil"/>
                              <w:bottom w:val="single" w:sz="4" w:space="0" w:color="auto"/>
                              <w:right w:val="single" w:sz="4" w:space="0" w:color="auto"/>
                            </w:tcBorders>
                            <w:shd w:val="clear" w:color="auto" w:fill="FFFFFF"/>
                            <w:vAlign w:val="center"/>
                            <w:hideMark/>
                          </w:tcPr>
                          <w:p w14:paraId="01990A77" w14:textId="77777777" w:rsidR="00A53428" w:rsidRPr="00946EDF" w:rsidRDefault="00A53428" w:rsidP="009F2004">
                            <w:pPr>
                              <w:spacing w:line="200" w:lineRule="exact"/>
                              <w:jc w:val="distribute"/>
                              <w:rPr>
                                <w:rFonts w:ascii="標楷體" w:eastAsia="標楷體" w:hAnsi="標楷體" w:cs="新細明體"/>
                                <w:color w:val="000000"/>
                                <w:kern w:val="0"/>
                                <w:sz w:val="20"/>
                                <w:szCs w:val="20"/>
                              </w:rPr>
                            </w:pPr>
                            <w:r w:rsidRPr="00946EDF">
                              <w:rPr>
                                <w:rFonts w:ascii="標楷體" w:eastAsia="標楷體" w:hAnsi="標楷體" w:cs="新細明體" w:hint="eastAsia"/>
                                <w:color w:val="000000"/>
                                <w:kern w:val="0"/>
                                <w:sz w:val="20"/>
                                <w:szCs w:val="20"/>
                              </w:rPr>
                              <w:t>建築物</w:t>
                            </w:r>
                          </w:p>
                          <w:p w14:paraId="673324A3" w14:textId="77777777" w:rsidR="00A53428" w:rsidRPr="00946EDF" w:rsidRDefault="00A53428" w:rsidP="009F2004">
                            <w:pPr>
                              <w:spacing w:line="200" w:lineRule="exact"/>
                              <w:jc w:val="distribute"/>
                              <w:rPr>
                                <w:rFonts w:ascii="標楷體" w:eastAsia="標楷體" w:hAnsi="標楷體" w:cs="新細明體"/>
                                <w:color w:val="000000"/>
                                <w:kern w:val="0"/>
                                <w:sz w:val="20"/>
                                <w:szCs w:val="20"/>
                              </w:rPr>
                            </w:pPr>
                            <w:r w:rsidRPr="00946EDF">
                              <w:rPr>
                                <w:rFonts w:ascii="標楷體" w:eastAsia="標楷體" w:hAnsi="標楷體" w:cs="新細明體" w:hint="eastAsia"/>
                                <w:color w:val="000000"/>
                                <w:kern w:val="0"/>
                                <w:sz w:val="20"/>
                                <w:szCs w:val="20"/>
                              </w:rPr>
                              <w:t>污水處理設施</w:t>
                            </w:r>
                          </w:p>
                        </w:tc>
                        <w:tc>
                          <w:tcPr>
                            <w:tcW w:w="875" w:type="dxa"/>
                            <w:tcBorders>
                              <w:top w:val="nil"/>
                              <w:left w:val="nil"/>
                              <w:bottom w:val="single" w:sz="4" w:space="0" w:color="auto"/>
                              <w:right w:val="single" w:sz="4" w:space="0" w:color="auto"/>
                            </w:tcBorders>
                            <w:shd w:val="clear" w:color="auto" w:fill="FFFFFF"/>
                            <w:vAlign w:val="center"/>
                            <w:hideMark/>
                          </w:tcPr>
                          <w:p w14:paraId="30115DE7" w14:textId="77777777" w:rsidR="00A53428" w:rsidRPr="00946EDF" w:rsidRDefault="00A53428" w:rsidP="009F2004">
                            <w:pPr>
                              <w:spacing w:line="200" w:lineRule="exact"/>
                              <w:jc w:val="distribute"/>
                              <w:rPr>
                                <w:rFonts w:ascii="標楷體" w:eastAsia="標楷體" w:hAnsi="標楷體" w:cs="新細明體"/>
                                <w:color w:val="000000"/>
                                <w:kern w:val="0"/>
                                <w:sz w:val="20"/>
                                <w:szCs w:val="20"/>
                              </w:rPr>
                            </w:pPr>
                            <w:r w:rsidRPr="00946EDF">
                              <w:rPr>
                                <w:rFonts w:ascii="標楷體" w:eastAsia="標楷體" w:hAnsi="標楷體" w:cs="新細明體" w:hint="eastAsia"/>
                                <w:color w:val="000000"/>
                                <w:kern w:val="0"/>
                                <w:sz w:val="20"/>
                                <w:szCs w:val="20"/>
                              </w:rPr>
                              <w:t>專用污水下水道</w:t>
                            </w:r>
                          </w:p>
                        </w:tc>
                        <w:tc>
                          <w:tcPr>
                            <w:tcW w:w="901" w:type="dxa"/>
                            <w:tcBorders>
                              <w:top w:val="nil"/>
                              <w:left w:val="nil"/>
                              <w:bottom w:val="single" w:sz="4" w:space="0" w:color="auto"/>
                              <w:right w:val="single" w:sz="4" w:space="0" w:color="auto"/>
                            </w:tcBorders>
                            <w:shd w:val="clear" w:color="auto" w:fill="FFFFFF"/>
                            <w:vAlign w:val="center"/>
                            <w:hideMark/>
                          </w:tcPr>
                          <w:p w14:paraId="254C404F" w14:textId="77777777" w:rsidR="00A53428" w:rsidRPr="00946EDF" w:rsidRDefault="00A53428" w:rsidP="009F2004">
                            <w:pPr>
                              <w:spacing w:line="200" w:lineRule="exact"/>
                              <w:jc w:val="distribute"/>
                              <w:rPr>
                                <w:rFonts w:ascii="標楷體" w:eastAsia="標楷體" w:hAnsi="標楷體" w:cs="新細明體"/>
                                <w:color w:val="000000"/>
                                <w:kern w:val="0"/>
                                <w:sz w:val="20"/>
                                <w:szCs w:val="20"/>
                              </w:rPr>
                            </w:pPr>
                            <w:r w:rsidRPr="00946EDF">
                              <w:rPr>
                                <w:rFonts w:ascii="標楷體" w:eastAsia="標楷體" w:hAnsi="標楷體" w:cs="新細明體" w:hint="eastAsia"/>
                                <w:color w:val="000000"/>
                                <w:kern w:val="0"/>
                                <w:sz w:val="20"/>
                                <w:szCs w:val="20"/>
                              </w:rPr>
                              <w:t>公共污水下水道</w:t>
                            </w:r>
                          </w:p>
                        </w:tc>
                        <w:tc>
                          <w:tcPr>
                            <w:tcW w:w="942" w:type="dxa"/>
                            <w:tcBorders>
                              <w:top w:val="nil"/>
                              <w:left w:val="nil"/>
                              <w:bottom w:val="single" w:sz="4" w:space="0" w:color="auto"/>
                              <w:right w:val="single" w:sz="4" w:space="0" w:color="auto"/>
                            </w:tcBorders>
                            <w:shd w:val="clear" w:color="auto" w:fill="FFFFFF"/>
                            <w:vAlign w:val="center"/>
                            <w:hideMark/>
                          </w:tcPr>
                          <w:p w14:paraId="794BE4EC" w14:textId="77777777" w:rsidR="00A53428" w:rsidRPr="00946EDF" w:rsidRDefault="00A53428" w:rsidP="009F2004">
                            <w:pPr>
                              <w:spacing w:line="200" w:lineRule="exact"/>
                              <w:jc w:val="distribute"/>
                              <w:rPr>
                                <w:rFonts w:ascii="標楷體" w:eastAsia="標楷體" w:hAnsi="標楷體" w:cs="新細明體"/>
                                <w:color w:val="000000"/>
                                <w:kern w:val="0"/>
                                <w:sz w:val="20"/>
                                <w:szCs w:val="20"/>
                              </w:rPr>
                            </w:pPr>
                            <w:r w:rsidRPr="00946EDF">
                              <w:rPr>
                                <w:rFonts w:ascii="標楷體" w:eastAsia="標楷體" w:hAnsi="標楷體" w:cs="新細明體" w:hint="eastAsia"/>
                                <w:color w:val="000000"/>
                                <w:kern w:val="0"/>
                                <w:sz w:val="20"/>
                                <w:szCs w:val="20"/>
                              </w:rPr>
                              <w:t>建築物</w:t>
                            </w:r>
                          </w:p>
                          <w:p w14:paraId="6F9A23D9" w14:textId="77777777" w:rsidR="00A53428" w:rsidRPr="00946EDF" w:rsidRDefault="00A53428" w:rsidP="009F2004">
                            <w:pPr>
                              <w:spacing w:line="200" w:lineRule="exact"/>
                              <w:jc w:val="distribute"/>
                              <w:rPr>
                                <w:rFonts w:ascii="標楷體" w:eastAsia="標楷體" w:hAnsi="標楷體" w:cs="新細明體"/>
                                <w:color w:val="000000"/>
                                <w:kern w:val="0"/>
                                <w:sz w:val="20"/>
                                <w:szCs w:val="20"/>
                              </w:rPr>
                            </w:pPr>
                            <w:r w:rsidRPr="00946EDF">
                              <w:rPr>
                                <w:rFonts w:ascii="標楷體" w:eastAsia="標楷體" w:hAnsi="標楷體" w:cs="新細明體" w:hint="eastAsia"/>
                                <w:color w:val="000000"/>
                                <w:kern w:val="0"/>
                                <w:sz w:val="20"/>
                                <w:szCs w:val="20"/>
                              </w:rPr>
                              <w:t>污水處理設施</w:t>
                            </w:r>
                          </w:p>
                        </w:tc>
                        <w:tc>
                          <w:tcPr>
                            <w:tcW w:w="863" w:type="dxa"/>
                            <w:tcBorders>
                              <w:top w:val="nil"/>
                              <w:left w:val="nil"/>
                              <w:bottom w:val="single" w:sz="4" w:space="0" w:color="auto"/>
                              <w:right w:val="single" w:sz="4" w:space="0" w:color="auto"/>
                            </w:tcBorders>
                            <w:shd w:val="clear" w:color="auto" w:fill="FFFFFF"/>
                            <w:vAlign w:val="center"/>
                            <w:hideMark/>
                          </w:tcPr>
                          <w:p w14:paraId="075E2E40" w14:textId="77777777" w:rsidR="00A53428" w:rsidRPr="00946EDF" w:rsidRDefault="00A53428" w:rsidP="009F2004">
                            <w:pPr>
                              <w:spacing w:line="200" w:lineRule="exact"/>
                              <w:jc w:val="distribute"/>
                              <w:rPr>
                                <w:rFonts w:ascii="標楷體" w:eastAsia="標楷體" w:hAnsi="標楷體" w:cs="新細明體"/>
                                <w:color w:val="000000"/>
                                <w:kern w:val="0"/>
                                <w:sz w:val="20"/>
                                <w:szCs w:val="20"/>
                              </w:rPr>
                            </w:pPr>
                            <w:r w:rsidRPr="00946EDF">
                              <w:rPr>
                                <w:rFonts w:ascii="標楷體" w:eastAsia="標楷體" w:hAnsi="標楷體" w:cs="新細明體" w:hint="eastAsia"/>
                                <w:color w:val="000000"/>
                                <w:kern w:val="0"/>
                                <w:sz w:val="20"/>
                                <w:szCs w:val="20"/>
                              </w:rPr>
                              <w:t>專用污水</w:t>
                            </w:r>
                          </w:p>
                          <w:p w14:paraId="43210ED0" w14:textId="77777777" w:rsidR="00A53428" w:rsidRPr="00946EDF" w:rsidRDefault="00A53428" w:rsidP="009F2004">
                            <w:pPr>
                              <w:spacing w:line="200" w:lineRule="exact"/>
                              <w:jc w:val="distribute"/>
                              <w:rPr>
                                <w:rFonts w:ascii="標楷體" w:eastAsia="標楷體" w:hAnsi="標楷體" w:cs="新細明體"/>
                                <w:color w:val="000000"/>
                                <w:kern w:val="0"/>
                                <w:sz w:val="20"/>
                                <w:szCs w:val="20"/>
                              </w:rPr>
                            </w:pPr>
                            <w:r w:rsidRPr="00946EDF">
                              <w:rPr>
                                <w:rFonts w:ascii="標楷體" w:eastAsia="標楷體" w:hAnsi="標楷體" w:cs="新細明體" w:hint="eastAsia"/>
                                <w:color w:val="000000"/>
                                <w:kern w:val="0"/>
                                <w:sz w:val="20"/>
                                <w:szCs w:val="20"/>
                              </w:rPr>
                              <w:t>下水道</w:t>
                            </w:r>
                          </w:p>
                        </w:tc>
                      </w:tr>
                      <w:tr w:rsidR="00A53428" w:rsidRPr="007D18A3" w14:paraId="74443104" w14:textId="77777777" w:rsidTr="0066131B">
                        <w:trPr>
                          <w:trHeight w:val="369"/>
                        </w:trPr>
                        <w:tc>
                          <w:tcPr>
                            <w:tcW w:w="1232" w:type="dxa"/>
                            <w:tcBorders>
                              <w:top w:val="nil"/>
                              <w:left w:val="single" w:sz="4" w:space="0" w:color="auto"/>
                              <w:bottom w:val="single" w:sz="4" w:space="0" w:color="auto"/>
                              <w:right w:val="single" w:sz="4" w:space="0" w:color="auto"/>
                            </w:tcBorders>
                            <w:vAlign w:val="center"/>
                          </w:tcPr>
                          <w:p w14:paraId="10C3345C" w14:textId="77777777" w:rsidR="00A53428" w:rsidRPr="00946EDF" w:rsidRDefault="00A53428" w:rsidP="009B422D">
                            <w:pPr>
                              <w:spacing w:line="200" w:lineRule="exact"/>
                              <w:jc w:val="center"/>
                              <w:rPr>
                                <w:rFonts w:ascii="標楷體" w:eastAsia="標楷體" w:hAnsi="標楷體" w:cs="新細明體"/>
                                <w:b/>
                                <w:bCs/>
                                <w:color w:val="000000"/>
                                <w:kern w:val="0"/>
                                <w:sz w:val="20"/>
                                <w:szCs w:val="20"/>
                              </w:rPr>
                            </w:pPr>
                            <w:r w:rsidRPr="00946EDF">
                              <w:rPr>
                                <w:rFonts w:ascii="標楷體" w:eastAsia="標楷體" w:hAnsi="標楷體" w:cs="新細明體" w:hint="eastAsia"/>
                                <w:b/>
                                <w:bCs/>
                                <w:color w:val="000000"/>
                                <w:kern w:val="0"/>
                                <w:sz w:val="20"/>
                                <w:szCs w:val="20"/>
                              </w:rPr>
                              <w:t>合計</w:t>
                            </w:r>
                          </w:p>
                          <w:p w14:paraId="2BBC755B" w14:textId="7B6744F7" w:rsidR="00A53428" w:rsidRPr="00946EDF" w:rsidRDefault="007A674B" w:rsidP="009B422D">
                            <w:pPr>
                              <w:spacing w:line="200" w:lineRule="exact"/>
                              <w:jc w:val="center"/>
                              <w:rPr>
                                <w:rFonts w:ascii="標楷體" w:eastAsia="標楷體" w:hAnsi="標楷體" w:cs="新細明體"/>
                                <w:b/>
                                <w:bCs/>
                                <w:color w:val="000000"/>
                                <w:kern w:val="0"/>
                                <w:sz w:val="18"/>
                                <w:szCs w:val="18"/>
                              </w:rPr>
                            </w:pPr>
                            <w:r>
                              <w:rPr>
                                <w:rFonts w:ascii="標楷體" w:eastAsia="標楷體" w:hAnsi="標楷體" w:cs="新細明體" w:hint="eastAsia"/>
                                <w:b/>
                                <w:bCs/>
                                <w:color w:val="000000"/>
                                <w:kern w:val="0"/>
                                <w:sz w:val="18"/>
                                <w:szCs w:val="18"/>
                              </w:rPr>
                              <w:t>（</w:t>
                            </w:r>
                            <w:r w:rsidR="00A53428" w:rsidRPr="00946EDF">
                              <w:rPr>
                                <w:rFonts w:ascii="標楷體" w:eastAsia="標楷體" w:hAnsi="標楷體" w:cs="新細明體" w:hint="eastAsia"/>
                                <w:b/>
                                <w:bCs/>
                                <w:color w:val="000000"/>
                                <w:kern w:val="0"/>
                                <w:sz w:val="18"/>
                                <w:szCs w:val="18"/>
                              </w:rPr>
                              <w:t>109至114</w:t>
                            </w:r>
                            <w:r>
                              <w:rPr>
                                <w:rFonts w:ascii="標楷體" w:eastAsia="標楷體" w:hAnsi="標楷體" w:cs="新細明體" w:hint="eastAsia"/>
                                <w:b/>
                                <w:bCs/>
                                <w:color w:val="000000"/>
                                <w:kern w:val="0"/>
                                <w:sz w:val="18"/>
                                <w:szCs w:val="18"/>
                              </w:rPr>
                              <w:t>）</w:t>
                            </w:r>
                          </w:p>
                        </w:tc>
                        <w:tc>
                          <w:tcPr>
                            <w:tcW w:w="798" w:type="dxa"/>
                            <w:tcBorders>
                              <w:top w:val="single" w:sz="4" w:space="0" w:color="auto"/>
                              <w:left w:val="nil"/>
                              <w:bottom w:val="single" w:sz="4" w:space="0" w:color="auto"/>
                              <w:right w:val="single" w:sz="4" w:space="0" w:color="auto"/>
                            </w:tcBorders>
                            <w:noWrap/>
                            <w:vAlign w:val="center"/>
                          </w:tcPr>
                          <w:p w14:paraId="77EEE5EB" w14:textId="77777777" w:rsidR="00A53428" w:rsidRPr="00946EDF" w:rsidRDefault="00A53428" w:rsidP="00926228">
                            <w:pPr>
                              <w:spacing w:line="240" w:lineRule="exact"/>
                              <w:ind w:rightChars="7" w:right="17"/>
                              <w:jc w:val="right"/>
                              <w:rPr>
                                <w:rFonts w:ascii="標楷體" w:eastAsia="標楷體" w:hAnsi="標楷體" w:cs="新細明體"/>
                                <w:b/>
                                <w:bCs/>
                                <w:color w:val="000000"/>
                                <w:kern w:val="0"/>
                                <w:sz w:val="20"/>
                                <w:szCs w:val="20"/>
                              </w:rPr>
                            </w:pPr>
                            <w:r w:rsidRPr="00946EDF">
                              <w:rPr>
                                <w:rFonts w:ascii="標楷體" w:eastAsia="標楷體" w:hint="eastAsia"/>
                                <w:b/>
                                <w:bCs/>
                                <w:color w:val="000000"/>
                                <w:sz w:val="20"/>
                                <w:szCs w:val="20"/>
                              </w:rPr>
                              <w:t>4,040</w:t>
                            </w:r>
                          </w:p>
                        </w:tc>
                        <w:tc>
                          <w:tcPr>
                            <w:tcW w:w="910" w:type="dxa"/>
                            <w:tcBorders>
                              <w:top w:val="single" w:sz="4" w:space="0" w:color="auto"/>
                              <w:left w:val="nil"/>
                              <w:bottom w:val="single" w:sz="4" w:space="0" w:color="auto"/>
                              <w:right w:val="single" w:sz="4" w:space="0" w:color="auto"/>
                            </w:tcBorders>
                            <w:noWrap/>
                            <w:vAlign w:val="center"/>
                          </w:tcPr>
                          <w:p w14:paraId="22F75B9D" w14:textId="77777777" w:rsidR="00A53428" w:rsidRPr="00946EDF" w:rsidRDefault="00A53428" w:rsidP="00926228">
                            <w:pPr>
                              <w:spacing w:line="240" w:lineRule="exact"/>
                              <w:ind w:rightChars="7" w:right="17"/>
                              <w:jc w:val="right"/>
                              <w:rPr>
                                <w:rFonts w:ascii="標楷體" w:eastAsia="標楷體" w:hAnsi="標楷體" w:cs="新細明體"/>
                                <w:b/>
                                <w:bCs/>
                                <w:color w:val="000000"/>
                                <w:kern w:val="0"/>
                                <w:sz w:val="20"/>
                                <w:szCs w:val="20"/>
                              </w:rPr>
                            </w:pPr>
                            <w:r w:rsidRPr="00946EDF">
                              <w:rPr>
                                <w:rFonts w:ascii="標楷體" w:eastAsia="標楷體" w:hint="eastAsia"/>
                                <w:b/>
                                <w:bCs/>
                                <w:color w:val="000000"/>
                                <w:sz w:val="20"/>
                                <w:szCs w:val="20"/>
                              </w:rPr>
                              <w:t>3,732</w:t>
                            </w:r>
                          </w:p>
                        </w:tc>
                        <w:tc>
                          <w:tcPr>
                            <w:tcW w:w="875" w:type="dxa"/>
                            <w:tcBorders>
                              <w:top w:val="single" w:sz="4" w:space="0" w:color="auto"/>
                              <w:left w:val="nil"/>
                              <w:bottom w:val="single" w:sz="4" w:space="0" w:color="auto"/>
                              <w:right w:val="single" w:sz="4" w:space="0" w:color="auto"/>
                            </w:tcBorders>
                            <w:noWrap/>
                            <w:vAlign w:val="center"/>
                          </w:tcPr>
                          <w:p w14:paraId="0682579A" w14:textId="77777777" w:rsidR="00A53428" w:rsidRPr="00946EDF" w:rsidRDefault="00A53428" w:rsidP="00926228">
                            <w:pPr>
                              <w:spacing w:line="240" w:lineRule="exact"/>
                              <w:ind w:rightChars="7" w:right="17"/>
                              <w:jc w:val="right"/>
                              <w:rPr>
                                <w:rFonts w:ascii="標楷體" w:eastAsia="標楷體" w:hAnsi="標楷體" w:cs="新細明體"/>
                                <w:b/>
                                <w:bCs/>
                                <w:color w:val="000000"/>
                                <w:kern w:val="0"/>
                                <w:sz w:val="20"/>
                                <w:szCs w:val="20"/>
                              </w:rPr>
                            </w:pPr>
                            <w:r w:rsidRPr="00946EDF">
                              <w:rPr>
                                <w:rFonts w:ascii="標楷體" w:eastAsia="標楷體" w:hint="eastAsia"/>
                                <w:b/>
                                <w:bCs/>
                                <w:color w:val="000000"/>
                                <w:sz w:val="20"/>
                                <w:szCs w:val="20"/>
                              </w:rPr>
                              <w:t>3</w:t>
                            </w:r>
                          </w:p>
                        </w:tc>
                        <w:tc>
                          <w:tcPr>
                            <w:tcW w:w="901" w:type="dxa"/>
                            <w:tcBorders>
                              <w:top w:val="single" w:sz="4" w:space="0" w:color="auto"/>
                              <w:left w:val="nil"/>
                              <w:bottom w:val="single" w:sz="4" w:space="0" w:color="auto"/>
                              <w:right w:val="single" w:sz="4" w:space="0" w:color="auto"/>
                              <w:tl2br w:val="single" w:sz="4" w:space="0" w:color="auto"/>
                            </w:tcBorders>
                            <w:vAlign w:val="center"/>
                          </w:tcPr>
                          <w:p w14:paraId="51675FF3" w14:textId="77777777" w:rsidR="00A53428" w:rsidRPr="00946EDF" w:rsidRDefault="00A53428" w:rsidP="00926228">
                            <w:pPr>
                              <w:spacing w:line="240" w:lineRule="exact"/>
                              <w:ind w:rightChars="8" w:right="19"/>
                              <w:jc w:val="right"/>
                              <w:rPr>
                                <w:rFonts w:ascii="標楷體" w:eastAsia="標楷體" w:hAnsi="標楷體" w:cs="新細明體"/>
                                <w:b/>
                                <w:bCs/>
                                <w:color w:val="000000"/>
                                <w:kern w:val="0"/>
                                <w:sz w:val="20"/>
                                <w:szCs w:val="20"/>
                              </w:rPr>
                            </w:pPr>
                          </w:p>
                        </w:tc>
                        <w:tc>
                          <w:tcPr>
                            <w:tcW w:w="942" w:type="dxa"/>
                            <w:tcBorders>
                              <w:top w:val="single" w:sz="4" w:space="0" w:color="auto"/>
                              <w:left w:val="nil"/>
                              <w:bottom w:val="single" w:sz="4" w:space="0" w:color="auto"/>
                              <w:right w:val="single" w:sz="4" w:space="0" w:color="auto"/>
                              <w:tl2br w:val="single" w:sz="4" w:space="0" w:color="auto"/>
                            </w:tcBorders>
                            <w:vAlign w:val="center"/>
                          </w:tcPr>
                          <w:p w14:paraId="05D8BF2E"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p>
                        </w:tc>
                        <w:tc>
                          <w:tcPr>
                            <w:tcW w:w="863" w:type="dxa"/>
                            <w:tcBorders>
                              <w:top w:val="single" w:sz="4" w:space="0" w:color="auto"/>
                              <w:left w:val="nil"/>
                              <w:bottom w:val="single" w:sz="4" w:space="0" w:color="auto"/>
                              <w:right w:val="single" w:sz="4" w:space="0" w:color="auto"/>
                              <w:tl2br w:val="single" w:sz="4" w:space="0" w:color="auto"/>
                            </w:tcBorders>
                            <w:vAlign w:val="center"/>
                          </w:tcPr>
                          <w:p w14:paraId="672AE947"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p>
                        </w:tc>
                      </w:tr>
                      <w:tr w:rsidR="00A53428" w:rsidRPr="007D18A3" w14:paraId="3D49B8DA" w14:textId="77777777" w:rsidTr="0066131B">
                        <w:trPr>
                          <w:trHeight w:val="369"/>
                        </w:trPr>
                        <w:tc>
                          <w:tcPr>
                            <w:tcW w:w="1232" w:type="dxa"/>
                            <w:tcBorders>
                              <w:top w:val="nil"/>
                              <w:left w:val="single" w:sz="4" w:space="0" w:color="auto"/>
                              <w:bottom w:val="single" w:sz="4" w:space="0" w:color="auto"/>
                              <w:right w:val="single" w:sz="4" w:space="0" w:color="auto"/>
                            </w:tcBorders>
                            <w:vAlign w:val="center"/>
                            <w:hideMark/>
                          </w:tcPr>
                          <w:p w14:paraId="771959B1" w14:textId="77777777" w:rsidR="00A53428" w:rsidRPr="007D18A3" w:rsidRDefault="00A53428" w:rsidP="007D18A3">
                            <w:pPr>
                              <w:spacing w:line="240" w:lineRule="exact"/>
                              <w:jc w:val="center"/>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108</w:t>
                            </w:r>
                          </w:p>
                        </w:tc>
                        <w:tc>
                          <w:tcPr>
                            <w:tcW w:w="798" w:type="dxa"/>
                            <w:tcBorders>
                              <w:top w:val="single" w:sz="4" w:space="0" w:color="auto"/>
                              <w:left w:val="nil"/>
                              <w:bottom w:val="single" w:sz="4" w:space="0" w:color="auto"/>
                              <w:right w:val="single" w:sz="4" w:space="0" w:color="auto"/>
                              <w:tl2br w:val="single" w:sz="4" w:space="0" w:color="auto"/>
                            </w:tcBorders>
                            <w:noWrap/>
                            <w:vAlign w:val="center"/>
                          </w:tcPr>
                          <w:p w14:paraId="2292C33A"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p>
                        </w:tc>
                        <w:tc>
                          <w:tcPr>
                            <w:tcW w:w="910" w:type="dxa"/>
                            <w:tcBorders>
                              <w:top w:val="single" w:sz="4" w:space="0" w:color="auto"/>
                              <w:left w:val="nil"/>
                              <w:bottom w:val="single" w:sz="4" w:space="0" w:color="auto"/>
                              <w:right w:val="single" w:sz="4" w:space="0" w:color="auto"/>
                              <w:tl2br w:val="single" w:sz="4" w:space="0" w:color="auto"/>
                            </w:tcBorders>
                            <w:noWrap/>
                            <w:vAlign w:val="center"/>
                          </w:tcPr>
                          <w:p w14:paraId="73585F82"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p>
                        </w:tc>
                        <w:tc>
                          <w:tcPr>
                            <w:tcW w:w="875" w:type="dxa"/>
                            <w:tcBorders>
                              <w:top w:val="single" w:sz="4" w:space="0" w:color="auto"/>
                              <w:left w:val="nil"/>
                              <w:bottom w:val="single" w:sz="4" w:space="0" w:color="auto"/>
                              <w:right w:val="single" w:sz="4" w:space="0" w:color="auto"/>
                              <w:tl2br w:val="single" w:sz="4" w:space="0" w:color="auto"/>
                            </w:tcBorders>
                            <w:noWrap/>
                            <w:vAlign w:val="center"/>
                          </w:tcPr>
                          <w:p w14:paraId="2054FD75"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p>
                        </w:tc>
                        <w:tc>
                          <w:tcPr>
                            <w:tcW w:w="901" w:type="dxa"/>
                            <w:tcBorders>
                              <w:top w:val="nil"/>
                              <w:left w:val="nil"/>
                              <w:bottom w:val="single" w:sz="4" w:space="0" w:color="auto"/>
                              <w:right w:val="single" w:sz="4" w:space="0" w:color="auto"/>
                            </w:tcBorders>
                            <w:vAlign w:val="center"/>
                            <w:hideMark/>
                          </w:tcPr>
                          <w:p w14:paraId="778C3576"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14,590</w:t>
                            </w:r>
                          </w:p>
                        </w:tc>
                        <w:tc>
                          <w:tcPr>
                            <w:tcW w:w="942" w:type="dxa"/>
                            <w:tcBorders>
                              <w:top w:val="nil"/>
                              <w:left w:val="nil"/>
                              <w:bottom w:val="single" w:sz="4" w:space="0" w:color="auto"/>
                              <w:right w:val="single" w:sz="4" w:space="0" w:color="auto"/>
                            </w:tcBorders>
                            <w:vAlign w:val="center"/>
                            <w:hideMark/>
                          </w:tcPr>
                          <w:p w14:paraId="58EBE667"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602</w:t>
                            </w:r>
                          </w:p>
                        </w:tc>
                        <w:tc>
                          <w:tcPr>
                            <w:tcW w:w="863" w:type="dxa"/>
                            <w:tcBorders>
                              <w:top w:val="nil"/>
                              <w:left w:val="nil"/>
                              <w:bottom w:val="single" w:sz="4" w:space="0" w:color="auto"/>
                              <w:right w:val="single" w:sz="4" w:space="0" w:color="auto"/>
                            </w:tcBorders>
                            <w:vAlign w:val="center"/>
                            <w:hideMark/>
                          </w:tcPr>
                          <w:p w14:paraId="6CF2E50B"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3</w:t>
                            </w:r>
                          </w:p>
                        </w:tc>
                      </w:tr>
                      <w:tr w:rsidR="00A53428" w:rsidRPr="007D18A3" w14:paraId="4FF0F14C" w14:textId="77777777" w:rsidTr="0066131B">
                        <w:trPr>
                          <w:trHeight w:val="369"/>
                        </w:trPr>
                        <w:tc>
                          <w:tcPr>
                            <w:tcW w:w="1232" w:type="dxa"/>
                            <w:tcBorders>
                              <w:top w:val="nil"/>
                              <w:left w:val="single" w:sz="4" w:space="0" w:color="auto"/>
                              <w:bottom w:val="single" w:sz="4" w:space="0" w:color="auto"/>
                              <w:right w:val="single" w:sz="4" w:space="0" w:color="auto"/>
                            </w:tcBorders>
                            <w:vAlign w:val="center"/>
                            <w:hideMark/>
                          </w:tcPr>
                          <w:p w14:paraId="504565BA" w14:textId="77777777" w:rsidR="00A53428" w:rsidRPr="007D18A3" w:rsidRDefault="00A53428" w:rsidP="007D18A3">
                            <w:pPr>
                              <w:spacing w:line="240" w:lineRule="exact"/>
                              <w:jc w:val="center"/>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109</w:t>
                            </w:r>
                          </w:p>
                        </w:tc>
                        <w:tc>
                          <w:tcPr>
                            <w:tcW w:w="798" w:type="dxa"/>
                            <w:tcBorders>
                              <w:top w:val="nil"/>
                              <w:left w:val="nil"/>
                              <w:bottom w:val="single" w:sz="4" w:space="0" w:color="auto"/>
                              <w:right w:val="single" w:sz="4" w:space="0" w:color="auto"/>
                            </w:tcBorders>
                            <w:noWrap/>
                            <w:vAlign w:val="center"/>
                            <w:hideMark/>
                          </w:tcPr>
                          <w:p w14:paraId="115C64F1"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567</w:t>
                            </w:r>
                          </w:p>
                        </w:tc>
                        <w:tc>
                          <w:tcPr>
                            <w:tcW w:w="910" w:type="dxa"/>
                            <w:tcBorders>
                              <w:top w:val="nil"/>
                              <w:left w:val="nil"/>
                              <w:bottom w:val="single" w:sz="4" w:space="0" w:color="auto"/>
                              <w:right w:val="single" w:sz="4" w:space="0" w:color="auto"/>
                            </w:tcBorders>
                            <w:noWrap/>
                            <w:vAlign w:val="center"/>
                            <w:hideMark/>
                          </w:tcPr>
                          <w:p w14:paraId="20993942"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875" w:type="dxa"/>
                            <w:tcBorders>
                              <w:top w:val="nil"/>
                              <w:left w:val="nil"/>
                              <w:bottom w:val="single" w:sz="4" w:space="0" w:color="auto"/>
                              <w:right w:val="single" w:sz="4" w:space="0" w:color="auto"/>
                            </w:tcBorders>
                            <w:noWrap/>
                            <w:vAlign w:val="center"/>
                            <w:hideMark/>
                          </w:tcPr>
                          <w:p w14:paraId="31366C4C"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901" w:type="dxa"/>
                            <w:tcBorders>
                              <w:top w:val="nil"/>
                              <w:left w:val="nil"/>
                              <w:bottom w:val="single" w:sz="4" w:space="0" w:color="auto"/>
                              <w:right w:val="single" w:sz="4" w:space="0" w:color="auto"/>
                            </w:tcBorders>
                            <w:vAlign w:val="center"/>
                            <w:hideMark/>
                          </w:tcPr>
                          <w:p w14:paraId="0FE578DA"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15,157</w:t>
                            </w:r>
                          </w:p>
                        </w:tc>
                        <w:tc>
                          <w:tcPr>
                            <w:tcW w:w="942" w:type="dxa"/>
                            <w:tcBorders>
                              <w:top w:val="nil"/>
                              <w:left w:val="nil"/>
                              <w:bottom w:val="single" w:sz="4" w:space="0" w:color="auto"/>
                              <w:right w:val="single" w:sz="4" w:space="0" w:color="auto"/>
                            </w:tcBorders>
                            <w:vAlign w:val="center"/>
                            <w:hideMark/>
                          </w:tcPr>
                          <w:p w14:paraId="715A037B"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602</w:t>
                            </w:r>
                          </w:p>
                        </w:tc>
                        <w:tc>
                          <w:tcPr>
                            <w:tcW w:w="863" w:type="dxa"/>
                            <w:tcBorders>
                              <w:top w:val="nil"/>
                              <w:left w:val="nil"/>
                              <w:bottom w:val="single" w:sz="4" w:space="0" w:color="auto"/>
                              <w:right w:val="single" w:sz="4" w:space="0" w:color="auto"/>
                            </w:tcBorders>
                            <w:vAlign w:val="center"/>
                            <w:hideMark/>
                          </w:tcPr>
                          <w:p w14:paraId="2544800B"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3</w:t>
                            </w:r>
                          </w:p>
                        </w:tc>
                      </w:tr>
                      <w:tr w:rsidR="00A53428" w:rsidRPr="007D18A3" w14:paraId="71781561" w14:textId="77777777" w:rsidTr="0066131B">
                        <w:trPr>
                          <w:trHeight w:val="369"/>
                        </w:trPr>
                        <w:tc>
                          <w:tcPr>
                            <w:tcW w:w="1232" w:type="dxa"/>
                            <w:tcBorders>
                              <w:top w:val="nil"/>
                              <w:left w:val="single" w:sz="4" w:space="0" w:color="auto"/>
                              <w:bottom w:val="single" w:sz="4" w:space="0" w:color="auto"/>
                              <w:right w:val="single" w:sz="4" w:space="0" w:color="auto"/>
                            </w:tcBorders>
                            <w:vAlign w:val="center"/>
                            <w:hideMark/>
                          </w:tcPr>
                          <w:p w14:paraId="6965DF80" w14:textId="77777777" w:rsidR="00A53428" w:rsidRPr="007D18A3" w:rsidRDefault="00A53428" w:rsidP="007D18A3">
                            <w:pPr>
                              <w:spacing w:line="240" w:lineRule="exact"/>
                              <w:jc w:val="center"/>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110</w:t>
                            </w:r>
                          </w:p>
                        </w:tc>
                        <w:tc>
                          <w:tcPr>
                            <w:tcW w:w="798" w:type="dxa"/>
                            <w:tcBorders>
                              <w:top w:val="nil"/>
                              <w:left w:val="nil"/>
                              <w:bottom w:val="single" w:sz="4" w:space="0" w:color="auto"/>
                              <w:right w:val="single" w:sz="4" w:space="0" w:color="auto"/>
                            </w:tcBorders>
                            <w:noWrap/>
                            <w:vAlign w:val="center"/>
                            <w:hideMark/>
                          </w:tcPr>
                          <w:p w14:paraId="043C2B1D"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670</w:t>
                            </w:r>
                          </w:p>
                        </w:tc>
                        <w:tc>
                          <w:tcPr>
                            <w:tcW w:w="910" w:type="dxa"/>
                            <w:tcBorders>
                              <w:top w:val="nil"/>
                              <w:left w:val="nil"/>
                              <w:bottom w:val="single" w:sz="4" w:space="0" w:color="auto"/>
                              <w:right w:val="single" w:sz="4" w:space="0" w:color="auto"/>
                            </w:tcBorders>
                            <w:noWrap/>
                            <w:vAlign w:val="center"/>
                            <w:hideMark/>
                          </w:tcPr>
                          <w:p w14:paraId="134EA372"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875" w:type="dxa"/>
                            <w:tcBorders>
                              <w:top w:val="nil"/>
                              <w:left w:val="nil"/>
                              <w:bottom w:val="single" w:sz="4" w:space="0" w:color="auto"/>
                              <w:right w:val="single" w:sz="4" w:space="0" w:color="auto"/>
                            </w:tcBorders>
                            <w:noWrap/>
                            <w:vAlign w:val="center"/>
                            <w:hideMark/>
                          </w:tcPr>
                          <w:p w14:paraId="4AE110D3"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c>
                          <w:tcPr>
                            <w:tcW w:w="901" w:type="dxa"/>
                            <w:tcBorders>
                              <w:top w:val="nil"/>
                              <w:left w:val="nil"/>
                              <w:bottom w:val="single" w:sz="4" w:space="0" w:color="auto"/>
                              <w:right w:val="single" w:sz="4" w:space="0" w:color="auto"/>
                            </w:tcBorders>
                            <w:vAlign w:val="center"/>
                            <w:hideMark/>
                          </w:tcPr>
                          <w:p w14:paraId="374F4246"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15,827</w:t>
                            </w:r>
                          </w:p>
                        </w:tc>
                        <w:tc>
                          <w:tcPr>
                            <w:tcW w:w="942" w:type="dxa"/>
                            <w:tcBorders>
                              <w:top w:val="nil"/>
                              <w:left w:val="nil"/>
                              <w:bottom w:val="single" w:sz="4" w:space="0" w:color="auto"/>
                              <w:right w:val="single" w:sz="4" w:space="0" w:color="auto"/>
                            </w:tcBorders>
                            <w:vAlign w:val="center"/>
                            <w:hideMark/>
                          </w:tcPr>
                          <w:p w14:paraId="76AE462D"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602</w:t>
                            </w:r>
                          </w:p>
                        </w:tc>
                        <w:tc>
                          <w:tcPr>
                            <w:tcW w:w="863" w:type="dxa"/>
                            <w:tcBorders>
                              <w:top w:val="nil"/>
                              <w:left w:val="nil"/>
                              <w:bottom w:val="single" w:sz="4" w:space="0" w:color="auto"/>
                              <w:right w:val="single" w:sz="4" w:space="0" w:color="auto"/>
                            </w:tcBorders>
                            <w:vAlign w:val="center"/>
                            <w:hideMark/>
                          </w:tcPr>
                          <w:p w14:paraId="16C728E2"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6</w:t>
                            </w:r>
                          </w:p>
                        </w:tc>
                      </w:tr>
                      <w:tr w:rsidR="00A53428" w:rsidRPr="007D18A3" w14:paraId="1FB4A4E0" w14:textId="77777777" w:rsidTr="0066131B">
                        <w:trPr>
                          <w:trHeight w:val="369"/>
                        </w:trPr>
                        <w:tc>
                          <w:tcPr>
                            <w:tcW w:w="1232" w:type="dxa"/>
                            <w:tcBorders>
                              <w:top w:val="nil"/>
                              <w:left w:val="single" w:sz="4" w:space="0" w:color="auto"/>
                              <w:bottom w:val="single" w:sz="4" w:space="0" w:color="auto"/>
                              <w:right w:val="single" w:sz="4" w:space="0" w:color="auto"/>
                            </w:tcBorders>
                            <w:vAlign w:val="center"/>
                            <w:hideMark/>
                          </w:tcPr>
                          <w:p w14:paraId="26D91BAE" w14:textId="77777777" w:rsidR="00A53428" w:rsidRPr="007D18A3" w:rsidRDefault="00A53428" w:rsidP="007D18A3">
                            <w:pPr>
                              <w:spacing w:line="240" w:lineRule="exact"/>
                              <w:jc w:val="center"/>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111</w:t>
                            </w:r>
                          </w:p>
                        </w:tc>
                        <w:tc>
                          <w:tcPr>
                            <w:tcW w:w="798" w:type="dxa"/>
                            <w:tcBorders>
                              <w:top w:val="nil"/>
                              <w:left w:val="nil"/>
                              <w:bottom w:val="single" w:sz="4" w:space="0" w:color="auto"/>
                              <w:right w:val="single" w:sz="4" w:space="0" w:color="auto"/>
                            </w:tcBorders>
                            <w:noWrap/>
                            <w:vAlign w:val="center"/>
                            <w:hideMark/>
                          </w:tcPr>
                          <w:p w14:paraId="7207BC59"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686</w:t>
                            </w:r>
                          </w:p>
                        </w:tc>
                        <w:tc>
                          <w:tcPr>
                            <w:tcW w:w="910" w:type="dxa"/>
                            <w:tcBorders>
                              <w:top w:val="nil"/>
                              <w:left w:val="nil"/>
                              <w:bottom w:val="single" w:sz="4" w:space="0" w:color="auto"/>
                              <w:right w:val="single" w:sz="4" w:space="0" w:color="auto"/>
                            </w:tcBorders>
                            <w:noWrap/>
                            <w:vAlign w:val="center"/>
                            <w:hideMark/>
                          </w:tcPr>
                          <w:p w14:paraId="2DD18FE1"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282</w:t>
                            </w:r>
                          </w:p>
                        </w:tc>
                        <w:tc>
                          <w:tcPr>
                            <w:tcW w:w="875" w:type="dxa"/>
                            <w:tcBorders>
                              <w:top w:val="nil"/>
                              <w:left w:val="nil"/>
                              <w:bottom w:val="single" w:sz="4" w:space="0" w:color="auto"/>
                              <w:right w:val="single" w:sz="4" w:space="0" w:color="auto"/>
                            </w:tcBorders>
                            <w:noWrap/>
                            <w:vAlign w:val="center"/>
                            <w:hideMark/>
                          </w:tcPr>
                          <w:p w14:paraId="5B8973CB"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901" w:type="dxa"/>
                            <w:tcBorders>
                              <w:top w:val="nil"/>
                              <w:left w:val="nil"/>
                              <w:bottom w:val="single" w:sz="4" w:space="0" w:color="auto"/>
                              <w:right w:val="single" w:sz="4" w:space="0" w:color="auto"/>
                            </w:tcBorders>
                            <w:vAlign w:val="center"/>
                            <w:hideMark/>
                          </w:tcPr>
                          <w:p w14:paraId="432C1068"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16,513</w:t>
                            </w:r>
                          </w:p>
                        </w:tc>
                        <w:tc>
                          <w:tcPr>
                            <w:tcW w:w="942" w:type="dxa"/>
                            <w:tcBorders>
                              <w:top w:val="nil"/>
                              <w:left w:val="nil"/>
                              <w:bottom w:val="single" w:sz="4" w:space="0" w:color="auto"/>
                              <w:right w:val="single" w:sz="4" w:space="0" w:color="auto"/>
                            </w:tcBorders>
                            <w:vAlign w:val="center"/>
                            <w:hideMark/>
                          </w:tcPr>
                          <w:p w14:paraId="0C7E4192"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884</w:t>
                            </w:r>
                          </w:p>
                        </w:tc>
                        <w:tc>
                          <w:tcPr>
                            <w:tcW w:w="863" w:type="dxa"/>
                            <w:tcBorders>
                              <w:top w:val="nil"/>
                              <w:left w:val="nil"/>
                              <w:bottom w:val="single" w:sz="4" w:space="0" w:color="auto"/>
                              <w:right w:val="single" w:sz="4" w:space="0" w:color="auto"/>
                            </w:tcBorders>
                            <w:vAlign w:val="center"/>
                            <w:hideMark/>
                          </w:tcPr>
                          <w:p w14:paraId="62A64512"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6</w:t>
                            </w:r>
                          </w:p>
                        </w:tc>
                      </w:tr>
                      <w:tr w:rsidR="00A53428" w:rsidRPr="007D18A3" w14:paraId="0C75747D" w14:textId="77777777" w:rsidTr="0066131B">
                        <w:trPr>
                          <w:trHeight w:val="369"/>
                        </w:trPr>
                        <w:tc>
                          <w:tcPr>
                            <w:tcW w:w="1232" w:type="dxa"/>
                            <w:tcBorders>
                              <w:top w:val="nil"/>
                              <w:left w:val="single" w:sz="4" w:space="0" w:color="auto"/>
                              <w:bottom w:val="single" w:sz="4" w:space="0" w:color="auto"/>
                              <w:right w:val="single" w:sz="4" w:space="0" w:color="auto"/>
                            </w:tcBorders>
                            <w:vAlign w:val="center"/>
                            <w:hideMark/>
                          </w:tcPr>
                          <w:p w14:paraId="7025D6FA" w14:textId="77777777" w:rsidR="00A53428" w:rsidRPr="007D18A3" w:rsidRDefault="00A53428" w:rsidP="007D18A3">
                            <w:pPr>
                              <w:spacing w:line="240" w:lineRule="exact"/>
                              <w:jc w:val="center"/>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112</w:t>
                            </w:r>
                          </w:p>
                        </w:tc>
                        <w:tc>
                          <w:tcPr>
                            <w:tcW w:w="798" w:type="dxa"/>
                            <w:tcBorders>
                              <w:top w:val="nil"/>
                              <w:left w:val="nil"/>
                              <w:bottom w:val="single" w:sz="4" w:space="0" w:color="auto"/>
                              <w:right w:val="single" w:sz="4" w:space="0" w:color="auto"/>
                            </w:tcBorders>
                            <w:noWrap/>
                            <w:vAlign w:val="center"/>
                            <w:hideMark/>
                          </w:tcPr>
                          <w:p w14:paraId="76B51819"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818</w:t>
                            </w:r>
                          </w:p>
                        </w:tc>
                        <w:tc>
                          <w:tcPr>
                            <w:tcW w:w="910" w:type="dxa"/>
                            <w:tcBorders>
                              <w:top w:val="nil"/>
                              <w:left w:val="nil"/>
                              <w:bottom w:val="single" w:sz="4" w:space="0" w:color="auto"/>
                              <w:right w:val="single" w:sz="4" w:space="0" w:color="auto"/>
                            </w:tcBorders>
                            <w:noWrap/>
                            <w:vAlign w:val="center"/>
                            <w:hideMark/>
                          </w:tcPr>
                          <w:p w14:paraId="1C6A6AD9"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3,313</w:t>
                            </w:r>
                          </w:p>
                        </w:tc>
                        <w:tc>
                          <w:tcPr>
                            <w:tcW w:w="875" w:type="dxa"/>
                            <w:tcBorders>
                              <w:top w:val="nil"/>
                              <w:left w:val="nil"/>
                              <w:bottom w:val="single" w:sz="4" w:space="0" w:color="auto"/>
                              <w:right w:val="single" w:sz="4" w:space="0" w:color="auto"/>
                            </w:tcBorders>
                            <w:noWrap/>
                            <w:vAlign w:val="center"/>
                            <w:hideMark/>
                          </w:tcPr>
                          <w:p w14:paraId="3991D2BC"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901" w:type="dxa"/>
                            <w:tcBorders>
                              <w:top w:val="nil"/>
                              <w:left w:val="nil"/>
                              <w:bottom w:val="single" w:sz="4" w:space="0" w:color="auto"/>
                              <w:right w:val="single" w:sz="4" w:space="0" w:color="auto"/>
                            </w:tcBorders>
                            <w:vAlign w:val="center"/>
                            <w:hideMark/>
                          </w:tcPr>
                          <w:p w14:paraId="2A4E5036"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17,331</w:t>
                            </w:r>
                          </w:p>
                        </w:tc>
                        <w:tc>
                          <w:tcPr>
                            <w:tcW w:w="942" w:type="dxa"/>
                            <w:tcBorders>
                              <w:top w:val="nil"/>
                              <w:left w:val="nil"/>
                              <w:bottom w:val="single" w:sz="4" w:space="0" w:color="auto"/>
                              <w:right w:val="single" w:sz="4" w:space="0" w:color="auto"/>
                            </w:tcBorders>
                            <w:vAlign w:val="center"/>
                            <w:hideMark/>
                          </w:tcPr>
                          <w:p w14:paraId="19680043"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4,197</w:t>
                            </w:r>
                          </w:p>
                        </w:tc>
                        <w:tc>
                          <w:tcPr>
                            <w:tcW w:w="863" w:type="dxa"/>
                            <w:tcBorders>
                              <w:top w:val="nil"/>
                              <w:left w:val="nil"/>
                              <w:bottom w:val="single" w:sz="4" w:space="0" w:color="auto"/>
                              <w:right w:val="single" w:sz="4" w:space="0" w:color="auto"/>
                            </w:tcBorders>
                            <w:vAlign w:val="center"/>
                            <w:hideMark/>
                          </w:tcPr>
                          <w:p w14:paraId="45DEB93F"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6</w:t>
                            </w:r>
                          </w:p>
                        </w:tc>
                      </w:tr>
                      <w:tr w:rsidR="00A53428" w:rsidRPr="007D18A3" w14:paraId="00831CD3" w14:textId="77777777" w:rsidTr="0066131B">
                        <w:trPr>
                          <w:trHeight w:val="369"/>
                        </w:trPr>
                        <w:tc>
                          <w:tcPr>
                            <w:tcW w:w="1232" w:type="dxa"/>
                            <w:tcBorders>
                              <w:top w:val="nil"/>
                              <w:left w:val="single" w:sz="4" w:space="0" w:color="auto"/>
                              <w:bottom w:val="single" w:sz="4" w:space="0" w:color="auto"/>
                              <w:right w:val="single" w:sz="4" w:space="0" w:color="auto"/>
                            </w:tcBorders>
                            <w:vAlign w:val="center"/>
                            <w:hideMark/>
                          </w:tcPr>
                          <w:p w14:paraId="1102A7A5" w14:textId="77777777" w:rsidR="00A53428" w:rsidRPr="007D18A3" w:rsidRDefault="00A53428" w:rsidP="007D18A3">
                            <w:pPr>
                              <w:spacing w:line="240" w:lineRule="exact"/>
                              <w:jc w:val="center"/>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113</w:t>
                            </w:r>
                          </w:p>
                        </w:tc>
                        <w:tc>
                          <w:tcPr>
                            <w:tcW w:w="798" w:type="dxa"/>
                            <w:tcBorders>
                              <w:top w:val="nil"/>
                              <w:left w:val="nil"/>
                              <w:bottom w:val="single" w:sz="4" w:space="0" w:color="auto"/>
                              <w:right w:val="single" w:sz="4" w:space="0" w:color="auto"/>
                            </w:tcBorders>
                            <w:noWrap/>
                            <w:vAlign w:val="center"/>
                            <w:hideMark/>
                          </w:tcPr>
                          <w:p w14:paraId="2DE61C51"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827</w:t>
                            </w:r>
                          </w:p>
                        </w:tc>
                        <w:tc>
                          <w:tcPr>
                            <w:tcW w:w="910" w:type="dxa"/>
                            <w:tcBorders>
                              <w:top w:val="nil"/>
                              <w:left w:val="nil"/>
                              <w:bottom w:val="single" w:sz="4" w:space="0" w:color="auto"/>
                              <w:right w:val="single" w:sz="4" w:space="0" w:color="auto"/>
                            </w:tcBorders>
                            <w:noWrap/>
                            <w:vAlign w:val="center"/>
                            <w:hideMark/>
                          </w:tcPr>
                          <w:p w14:paraId="6FD90BD1"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78</w:t>
                            </w:r>
                          </w:p>
                        </w:tc>
                        <w:tc>
                          <w:tcPr>
                            <w:tcW w:w="875" w:type="dxa"/>
                            <w:tcBorders>
                              <w:top w:val="nil"/>
                              <w:left w:val="nil"/>
                              <w:bottom w:val="single" w:sz="4" w:space="0" w:color="auto"/>
                              <w:right w:val="single" w:sz="4" w:space="0" w:color="auto"/>
                            </w:tcBorders>
                            <w:noWrap/>
                            <w:vAlign w:val="center"/>
                            <w:hideMark/>
                          </w:tcPr>
                          <w:p w14:paraId="74A73A32"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901" w:type="dxa"/>
                            <w:tcBorders>
                              <w:top w:val="nil"/>
                              <w:left w:val="nil"/>
                              <w:bottom w:val="single" w:sz="4" w:space="0" w:color="auto"/>
                              <w:right w:val="single" w:sz="4" w:space="0" w:color="auto"/>
                            </w:tcBorders>
                            <w:vAlign w:val="center"/>
                            <w:hideMark/>
                          </w:tcPr>
                          <w:p w14:paraId="4E70984F"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18,158</w:t>
                            </w:r>
                          </w:p>
                        </w:tc>
                        <w:tc>
                          <w:tcPr>
                            <w:tcW w:w="942" w:type="dxa"/>
                            <w:tcBorders>
                              <w:top w:val="nil"/>
                              <w:left w:val="nil"/>
                              <w:bottom w:val="single" w:sz="4" w:space="0" w:color="auto"/>
                              <w:right w:val="single" w:sz="4" w:space="0" w:color="auto"/>
                            </w:tcBorders>
                            <w:vAlign w:val="center"/>
                            <w:hideMark/>
                          </w:tcPr>
                          <w:p w14:paraId="508FEA30"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4,275</w:t>
                            </w:r>
                          </w:p>
                        </w:tc>
                        <w:tc>
                          <w:tcPr>
                            <w:tcW w:w="863" w:type="dxa"/>
                            <w:tcBorders>
                              <w:top w:val="nil"/>
                              <w:left w:val="nil"/>
                              <w:bottom w:val="single" w:sz="4" w:space="0" w:color="auto"/>
                              <w:right w:val="single" w:sz="4" w:space="0" w:color="auto"/>
                            </w:tcBorders>
                            <w:vAlign w:val="center"/>
                            <w:hideMark/>
                          </w:tcPr>
                          <w:p w14:paraId="3C1804F6"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6</w:t>
                            </w:r>
                          </w:p>
                        </w:tc>
                      </w:tr>
                      <w:tr w:rsidR="00A53428" w:rsidRPr="007D18A3" w14:paraId="5CDC4C42" w14:textId="77777777" w:rsidTr="0066131B">
                        <w:trPr>
                          <w:trHeight w:val="369"/>
                        </w:trPr>
                        <w:tc>
                          <w:tcPr>
                            <w:tcW w:w="1232" w:type="dxa"/>
                            <w:tcBorders>
                              <w:top w:val="nil"/>
                              <w:left w:val="single" w:sz="4" w:space="0" w:color="auto"/>
                              <w:bottom w:val="single" w:sz="4" w:space="0" w:color="auto"/>
                              <w:right w:val="single" w:sz="4" w:space="0" w:color="auto"/>
                            </w:tcBorders>
                            <w:vAlign w:val="center"/>
                            <w:hideMark/>
                          </w:tcPr>
                          <w:p w14:paraId="40F57AC2" w14:textId="77777777" w:rsidR="00A53428" w:rsidRPr="007D18A3" w:rsidRDefault="00A53428" w:rsidP="007D18A3">
                            <w:pPr>
                              <w:spacing w:line="240" w:lineRule="exact"/>
                              <w:jc w:val="center"/>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114</w:t>
                            </w:r>
                          </w:p>
                        </w:tc>
                        <w:tc>
                          <w:tcPr>
                            <w:tcW w:w="798" w:type="dxa"/>
                            <w:tcBorders>
                              <w:top w:val="nil"/>
                              <w:left w:val="nil"/>
                              <w:bottom w:val="single" w:sz="4" w:space="0" w:color="auto"/>
                              <w:right w:val="single" w:sz="4" w:space="0" w:color="auto"/>
                            </w:tcBorders>
                            <w:noWrap/>
                            <w:vAlign w:val="center"/>
                            <w:hideMark/>
                          </w:tcPr>
                          <w:p w14:paraId="24732F7C"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472</w:t>
                            </w:r>
                          </w:p>
                        </w:tc>
                        <w:tc>
                          <w:tcPr>
                            <w:tcW w:w="910" w:type="dxa"/>
                            <w:tcBorders>
                              <w:top w:val="nil"/>
                              <w:left w:val="nil"/>
                              <w:bottom w:val="single" w:sz="4" w:space="0" w:color="auto"/>
                              <w:right w:val="single" w:sz="4" w:space="0" w:color="auto"/>
                            </w:tcBorders>
                            <w:noWrap/>
                            <w:vAlign w:val="center"/>
                            <w:hideMark/>
                          </w:tcPr>
                          <w:p w14:paraId="71F1602A"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59</w:t>
                            </w:r>
                          </w:p>
                        </w:tc>
                        <w:tc>
                          <w:tcPr>
                            <w:tcW w:w="875" w:type="dxa"/>
                            <w:tcBorders>
                              <w:top w:val="nil"/>
                              <w:left w:val="nil"/>
                              <w:bottom w:val="single" w:sz="4" w:space="0" w:color="auto"/>
                              <w:right w:val="single" w:sz="4" w:space="0" w:color="auto"/>
                            </w:tcBorders>
                            <w:noWrap/>
                            <w:vAlign w:val="center"/>
                            <w:hideMark/>
                          </w:tcPr>
                          <w:p w14:paraId="54032D55"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901" w:type="dxa"/>
                            <w:tcBorders>
                              <w:top w:val="nil"/>
                              <w:left w:val="nil"/>
                              <w:bottom w:val="single" w:sz="4" w:space="0" w:color="auto"/>
                              <w:right w:val="single" w:sz="4" w:space="0" w:color="auto"/>
                            </w:tcBorders>
                            <w:vAlign w:val="center"/>
                            <w:hideMark/>
                          </w:tcPr>
                          <w:p w14:paraId="18EEFC4F"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18,630</w:t>
                            </w:r>
                          </w:p>
                        </w:tc>
                        <w:tc>
                          <w:tcPr>
                            <w:tcW w:w="942" w:type="dxa"/>
                            <w:tcBorders>
                              <w:top w:val="nil"/>
                              <w:left w:val="nil"/>
                              <w:bottom w:val="single" w:sz="4" w:space="0" w:color="auto"/>
                              <w:right w:val="single" w:sz="4" w:space="0" w:color="auto"/>
                            </w:tcBorders>
                            <w:vAlign w:val="center"/>
                            <w:hideMark/>
                          </w:tcPr>
                          <w:p w14:paraId="235221CA"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4,334</w:t>
                            </w:r>
                          </w:p>
                        </w:tc>
                        <w:tc>
                          <w:tcPr>
                            <w:tcW w:w="863" w:type="dxa"/>
                            <w:tcBorders>
                              <w:top w:val="nil"/>
                              <w:left w:val="nil"/>
                              <w:bottom w:val="single" w:sz="4" w:space="0" w:color="auto"/>
                              <w:right w:val="single" w:sz="4" w:space="0" w:color="auto"/>
                            </w:tcBorders>
                            <w:vAlign w:val="center"/>
                            <w:hideMark/>
                          </w:tcPr>
                          <w:p w14:paraId="20E719FA" w14:textId="77777777" w:rsidR="00A53428" w:rsidRPr="007D18A3" w:rsidRDefault="00A53428" w:rsidP="00926228">
                            <w:pPr>
                              <w:spacing w:line="240" w:lineRule="exact"/>
                              <w:ind w:rightChars="8" w:right="19"/>
                              <w:jc w:val="right"/>
                              <w:rPr>
                                <w:rFonts w:ascii="標楷體" w:eastAsia="標楷體" w:hAnsi="標楷體" w:cs="新細明體"/>
                                <w:color w:val="000000"/>
                                <w:kern w:val="0"/>
                                <w:sz w:val="20"/>
                                <w:szCs w:val="20"/>
                              </w:rPr>
                            </w:pPr>
                            <w:r w:rsidRPr="007D18A3">
                              <w:rPr>
                                <w:rFonts w:ascii="標楷體" w:eastAsia="標楷體" w:hAnsi="標楷體" w:cs="新細明體" w:hint="eastAsia"/>
                                <w:color w:val="000000"/>
                                <w:kern w:val="0"/>
                                <w:sz w:val="20"/>
                                <w:szCs w:val="20"/>
                              </w:rPr>
                              <w:t>6</w:t>
                            </w:r>
                          </w:p>
                        </w:tc>
                      </w:tr>
                      <w:tr w:rsidR="00A53428" w:rsidRPr="007D18A3" w14:paraId="14C6EAA2" w14:textId="77777777" w:rsidTr="001D5107">
                        <w:trPr>
                          <w:trHeight w:val="53"/>
                        </w:trPr>
                        <w:tc>
                          <w:tcPr>
                            <w:tcW w:w="6521" w:type="dxa"/>
                            <w:gridSpan w:val="7"/>
                            <w:tcBorders>
                              <w:top w:val="single" w:sz="4" w:space="0" w:color="auto"/>
                            </w:tcBorders>
                            <w:vAlign w:val="center"/>
                          </w:tcPr>
                          <w:p w14:paraId="0A6661E9" w14:textId="77777777" w:rsidR="00A53428" w:rsidRPr="007D18A3" w:rsidRDefault="00A53428" w:rsidP="00FB663C">
                            <w:pPr>
                              <w:wordWrap w:val="0"/>
                              <w:autoSpaceDE w:val="0"/>
                              <w:autoSpaceDN w:val="0"/>
                              <w:spacing w:line="240" w:lineRule="exact"/>
                              <w:ind w:left="916" w:hangingChars="509" w:hanging="916"/>
                              <w:rPr>
                                <w:rFonts w:ascii="標楷體" w:eastAsia="標楷體" w:hAnsi="標楷體" w:cs="新細明體"/>
                                <w:color w:val="000000"/>
                                <w:kern w:val="0"/>
                                <w:sz w:val="18"/>
                                <w:szCs w:val="18"/>
                              </w:rPr>
                            </w:pPr>
                            <w:r w:rsidRPr="007D18A3">
                              <w:rPr>
                                <w:rFonts w:ascii="標楷體" w:eastAsia="標楷體" w:hAnsi="標楷體" w:cs="新細明體" w:hint="eastAsia"/>
                                <w:color w:val="000000"/>
                                <w:kern w:val="0"/>
                                <w:sz w:val="18"/>
                                <w:szCs w:val="18"/>
                              </w:rPr>
                              <w:t>資料來源：整理自金門縣自來水廠提供及金門縣大數據平台資料。</w:t>
                            </w:r>
                          </w:p>
                        </w:tc>
                      </w:tr>
                    </w:tbl>
                    <w:p w14:paraId="2E240B2A" w14:textId="77777777" w:rsidR="00A53428" w:rsidRPr="007249D4" w:rsidRDefault="00A53428" w:rsidP="00FB663C">
                      <w:pPr>
                        <w:spacing w:line="40" w:lineRule="exact"/>
                        <w:rPr>
                          <w:sz w:val="20"/>
                          <w:szCs w:val="20"/>
                        </w:rPr>
                      </w:pPr>
                    </w:p>
                  </w:txbxContent>
                </v:textbox>
                <w10:wrap type="square" anchorx="margin"/>
              </v:shape>
            </w:pict>
          </mc:Fallback>
        </mc:AlternateContent>
      </w:r>
      <w:r w:rsidRPr="00FB663C">
        <w:rPr>
          <w:rFonts w:ascii="標楷體" w:eastAsia="標楷體" w:hAnsi="標楷體" w:cs="Times New Roman"/>
          <w:b/>
          <w:bCs/>
          <w:szCs w:val="24"/>
        </w:rPr>
        <w:t>2.部分下水道使用前尚未依法辦理相關事項公告，且多數已接管用戶及未接管家戶，迄未分別開徵使用費及水污染防治費，亟待檢討，</w:t>
      </w:r>
      <w:proofErr w:type="gramStart"/>
      <w:r w:rsidRPr="00FB663C">
        <w:rPr>
          <w:rFonts w:ascii="標楷體" w:eastAsia="標楷體" w:hAnsi="標楷體" w:cs="Times New Roman"/>
          <w:b/>
          <w:bCs/>
          <w:szCs w:val="24"/>
        </w:rPr>
        <w:t>俾</w:t>
      </w:r>
      <w:proofErr w:type="gramEnd"/>
      <w:r w:rsidRPr="00FB663C">
        <w:rPr>
          <w:rFonts w:ascii="標楷體" w:eastAsia="標楷體" w:hAnsi="標楷體" w:cs="Times New Roman"/>
          <w:b/>
          <w:bCs/>
          <w:szCs w:val="24"/>
        </w:rPr>
        <w:t>利</w:t>
      </w:r>
      <w:proofErr w:type="gramStart"/>
      <w:r w:rsidRPr="00FB663C">
        <w:rPr>
          <w:rFonts w:ascii="標楷體" w:eastAsia="標楷體" w:hAnsi="標楷體" w:cs="Times New Roman"/>
          <w:b/>
          <w:bCs/>
          <w:szCs w:val="24"/>
        </w:rPr>
        <w:t>挹</w:t>
      </w:r>
      <w:proofErr w:type="gramEnd"/>
      <w:r w:rsidRPr="00FB663C">
        <w:rPr>
          <w:rFonts w:ascii="標楷體" w:eastAsia="標楷體" w:hAnsi="標楷體" w:cs="Times New Roman"/>
          <w:b/>
          <w:bCs/>
          <w:szCs w:val="24"/>
        </w:rPr>
        <w:t>注下水道及水污染防治建設財源：</w:t>
      </w:r>
      <w:r w:rsidRPr="00FB663C">
        <w:rPr>
          <w:rFonts w:ascii="標楷體" w:eastAsia="標楷體" w:hAnsi="標楷體" w:cs="Times New Roman"/>
          <w:szCs w:val="24"/>
        </w:rPr>
        <w:t>該府就轄內各鄉鎮已完成公共污水下水道到達使用地區，包括開始使用日期、管理維護權責、新建、增建、改建或修建建築物排水設備接用程序及尚未配合接管家戶限期接管處分等事項，自96年10月起陸續辦理公告，其中109年10月8日第5次公告之污水下水道到達使用地區計165個區域，累計公告230個區域；又110至114年間陸續完成公共污水下水道接管戶數計3,473戶，全縣累計接管戶數由109年之15,157戶增加至114年之18,630戶（表</w:t>
      </w:r>
      <w:r>
        <w:rPr>
          <w:rFonts w:ascii="標楷體" w:eastAsia="標楷體" w:hAnsi="標楷體" w:cs="Times New Roman" w:hint="eastAsia"/>
          <w:szCs w:val="24"/>
        </w:rPr>
        <w:t>10</w:t>
      </w:r>
      <w:r w:rsidRPr="00FB663C">
        <w:rPr>
          <w:rFonts w:ascii="標楷體" w:eastAsia="標楷體" w:hAnsi="標楷體" w:cs="Times New Roman"/>
          <w:szCs w:val="24"/>
        </w:rPr>
        <w:t>），增加22.91％，惟該府遲未依下水道法第19條規定辦理公告，迄提報第四期修正實施計畫經內政部於114年1月17日核定，並請加速辦理使用費徵收事宜，該府始於115年1月15日辦理第6次公告，新增金寧鄉、金湖鎮及金沙鎮計16個用戶接管及排水區域，及重申未於公告開始使用日起6個月內與下水道完成連接使用者，將依下水道法規定處新臺幣1萬元以上10萬元以下罰鍰。另下水道法第26條及水污染防治法第11條規定，用戶使用下水道應繳納使用</w:t>
      </w:r>
      <w:r w:rsidRPr="001D5107">
        <w:rPr>
          <w:rFonts w:ascii="標楷體" w:eastAsia="標楷體" w:hAnsi="標楷體" w:cs="Times New Roman"/>
          <w:spacing w:val="-2"/>
          <w:szCs w:val="24"/>
        </w:rPr>
        <w:t>費，地方政府應對依下水道法公告之下水道使用區域內未將污水排</w:t>
      </w:r>
      <w:proofErr w:type="gramStart"/>
      <w:r w:rsidRPr="001D5107">
        <w:rPr>
          <w:rFonts w:ascii="標楷體" w:eastAsia="標楷體" w:hAnsi="標楷體" w:cs="Times New Roman"/>
          <w:spacing w:val="-2"/>
          <w:szCs w:val="24"/>
        </w:rPr>
        <w:t>洩</w:t>
      </w:r>
      <w:proofErr w:type="gramEnd"/>
      <w:r w:rsidRPr="001D5107">
        <w:rPr>
          <w:rFonts w:ascii="標楷體" w:eastAsia="標楷體" w:hAnsi="標楷體" w:cs="Times New Roman"/>
          <w:spacing w:val="-2"/>
          <w:szCs w:val="24"/>
        </w:rPr>
        <w:t>於下水道之家戶，徵收水污染防治費並應與下水道使用費率一致，該府雖於109年10月26日公告自110年1月1日起開徵污水下水道使用費，開徵對象分為事業及一般用戶，110至114年間就公營事業用戶（金門醫院及陶瓷廠等2戶）收取污水下水道使用費計307萬餘元，惟其他事業及一般用戶之開徵費率為0元，截至114年底止，距污水下水道使用費開徵公告之起徵日110年1月1日已逾5年，尚未檢討費率合理性，致全縣污水下水道接管用戶已達18,630戶，占計畫總接管戶數89.21％，僅公營事業用戶（2戶）須繳納使用費。又縣府依</w:t>
      </w:r>
      <w:proofErr w:type="gramStart"/>
      <w:r w:rsidRPr="001D5107">
        <w:rPr>
          <w:rFonts w:ascii="標楷體" w:eastAsia="標楷體" w:hAnsi="標楷體" w:cs="Times New Roman"/>
          <w:spacing w:val="-2"/>
          <w:szCs w:val="24"/>
        </w:rPr>
        <w:t>環境部訂定</w:t>
      </w:r>
      <w:proofErr w:type="gramEnd"/>
      <w:r w:rsidRPr="001D5107">
        <w:rPr>
          <w:rFonts w:ascii="標楷體" w:eastAsia="標楷體" w:hAnsi="標楷體" w:cs="Times New Roman"/>
          <w:spacing w:val="-2"/>
          <w:szCs w:val="24"/>
        </w:rPr>
        <w:t>之事業及污水下水道系統水污染防治費收費辦法，就轄內事業及專用污水下水道系統如：畜牧屠宰業（21戶）、國家公園（6戶）、自來水（3戶）、酒廠（3戶）、電廠（2戶）、市場及大型量販業（2戶）、休閒園區（1戶）、環保事業（1戶）等計39戶，徵收水污染防治費，110至114年間防治費收入計166萬餘元，</w:t>
      </w:r>
      <w:proofErr w:type="gramStart"/>
      <w:r w:rsidRPr="001D5107">
        <w:rPr>
          <w:rFonts w:ascii="標楷體" w:eastAsia="標楷體" w:hAnsi="標楷體" w:cs="Times New Roman"/>
          <w:spacing w:val="-2"/>
          <w:szCs w:val="24"/>
        </w:rPr>
        <w:t>惟遲未</w:t>
      </w:r>
      <w:proofErr w:type="gramEnd"/>
      <w:r w:rsidRPr="001D5107">
        <w:rPr>
          <w:rFonts w:ascii="標楷體" w:eastAsia="標楷體" w:hAnsi="標楷體" w:cs="Times New Roman"/>
          <w:spacing w:val="-2"/>
          <w:szCs w:val="24"/>
        </w:rPr>
        <w:t>依水污染防治法第11條規定，訂定自治法規，規範已公告污水下水道使用區域內未將污水排</w:t>
      </w:r>
      <w:proofErr w:type="gramStart"/>
      <w:r w:rsidRPr="001D5107">
        <w:rPr>
          <w:rFonts w:ascii="標楷體" w:eastAsia="標楷體" w:hAnsi="標楷體" w:cs="Times New Roman"/>
          <w:spacing w:val="-2"/>
          <w:szCs w:val="24"/>
        </w:rPr>
        <w:t>洩</w:t>
      </w:r>
      <w:proofErr w:type="gramEnd"/>
      <w:r w:rsidRPr="001D5107">
        <w:rPr>
          <w:rFonts w:ascii="標楷體" w:eastAsia="標楷體" w:hAnsi="標楷體" w:cs="Times New Roman"/>
          <w:spacing w:val="-2"/>
          <w:szCs w:val="24"/>
        </w:rPr>
        <w:t>於下水道之家戶，水污染防治費之徵收時</w:t>
      </w:r>
      <w:r w:rsidRPr="001D5107">
        <w:rPr>
          <w:rFonts w:ascii="標楷體" w:eastAsia="標楷體" w:hAnsi="標楷體" w:cs="Times New Roman"/>
          <w:spacing w:val="-2"/>
          <w:szCs w:val="24"/>
        </w:rPr>
        <w:lastRenderedPageBreak/>
        <w:t>間、對象、方式、計算方法及繳費流程、期限與其他遵行事項，迄至115年4月1日始公告金門縣家戶水污染防治費收費辦法草案，目前仍於法制作業中，經函請檢討改善。據復：經檢討將配合公共污水下水道完工期程，適時辦理到達區域範圍劃設，以提升公告作業效率；持續向中央及各市縣借鏡相關經驗，加強民意溝通及完善收費規劃作業，將於115年進行滾動檢討，積極推動全面開徵使用費；修正草案將依程序提請縣</w:t>
      </w:r>
      <w:proofErr w:type="gramStart"/>
      <w:r w:rsidRPr="001D5107">
        <w:rPr>
          <w:rFonts w:ascii="標楷體" w:eastAsia="標楷體" w:hAnsi="標楷體" w:cs="Times New Roman"/>
          <w:spacing w:val="-2"/>
          <w:szCs w:val="24"/>
        </w:rPr>
        <w:t>務</w:t>
      </w:r>
      <w:proofErr w:type="gramEnd"/>
      <w:r w:rsidRPr="001D5107">
        <w:rPr>
          <w:rFonts w:ascii="標楷體" w:eastAsia="標楷體" w:hAnsi="標楷體" w:cs="Times New Roman"/>
          <w:spacing w:val="-2"/>
          <w:szCs w:val="24"/>
        </w:rPr>
        <w:t>會議審議等，</w:t>
      </w:r>
      <w:proofErr w:type="gramStart"/>
      <w:r w:rsidRPr="001D5107">
        <w:rPr>
          <w:rFonts w:ascii="標楷體" w:eastAsia="標楷體" w:hAnsi="標楷體" w:cs="Times New Roman"/>
          <w:spacing w:val="-2"/>
          <w:szCs w:val="24"/>
        </w:rPr>
        <w:t>俾</w:t>
      </w:r>
      <w:proofErr w:type="gramEnd"/>
      <w:r w:rsidRPr="001D5107">
        <w:rPr>
          <w:rFonts w:ascii="標楷體" w:eastAsia="標楷體" w:hAnsi="標楷體" w:cs="Times New Roman"/>
          <w:spacing w:val="-2"/>
          <w:szCs w:val="24"/>
        </w:rPr>
        <w:t>利公共污水下水道永續營運。</w:t>
      </w:r>
    </w:p>
    <w:p w14:paraId="6383776F" w14:textId="77777777" w:rsidR="00A53428" w:rsidRDefault="00A53428" w:rsidP="002A774E">
      <w:pPr>
        <w:widowControl/>
        <w:overflowPunct w:val="0"/>
        <w:autoSpaceDE w:val="0"/>
        <w:autoSpaceDN w:val="0"/>
        <w:adjustRightInd w:val="0"/>
        <w:spacing w:line="470" w:lineRule="exact"/>
        <w:ind w:firstLineChars="350" w:firstLine="841"/>
        <w:jc w:val="both"/>
        <w:rPr>
          <w:rFonts w:ascii="標楷體" w:eastAsia="標楷體" w:hAnsi="標楷體" w:cs="Times New Roman"/>
          <w:szCs w:val="24"/>
        </w:rPr>
      </w:pPr>
      <w:r w:rsidRPr="00FB663C">
        <w:rPr>
          <w:rFonts w:ascii="標楷體" w:eastAsia="標楷體" w:hAnsi="標楷體" w:cs="Times New Roman"/>
          <w:b/>
          <w:bCs/>
          <w:szCs w:val="24"/>
        </w:rPr>
        <w:t>3.配合中央推動污泥減量政策，節省污泥運輸處理成本，惟建置乾燥設備完工營運後，遇民眾陳情停用已逾1年，允宜</w:t>
      </w:r>
      <w:proofErr w:type="gramStart"/>
      <w:r w:rsidRPr="00FB663C">
        <w:rPr>
          <w:rFonts w:ascii="標楷體" w:eastAsia="標楷體" w:hAnsi="標楷體" w:cs="Times New Roman"/>
          <w:b/>
          <w:bCs/>
          <w:szCs w:val="24"/>
        </w:rPr>
        <w:t>研</w:t>
      </w:r>
      <w:proofErr w:type="gramEnd"/>
      <w:r w:rsidRPr="00FB663C">
        <w:rPr>
          <w:rFonts w:ascii="標楷體" w:eastAsia="標楷體" w:hAnsi="標楷體" w:cs="Times New Roman"/>
          <w:b/>
          <w:bCs/>
          <w:szCs w:val="24"/>
        </w:rPr>
        <w:t>謀改善，以達成預期效益：</w:t>
      </w:r>
      <w:r w:rsidRPr="00FB663C">
        <w:rPr>
          <w:rFonts w:ascii="標楷體" w:eastAsia="標楷體" w:hAnsi="標楷體" w:cs="Times New Roman"/>
          <w:szCs w:val="24"/>
        </w:rPr>
        <w:t>行政院核定之污水下水道第五期建設計畫（104至109年度）列補助金門縣等10市縣共11處水資中心為推動污泥減量及資源化再利用之示範驗證場域。該府</w:t>
      </w:r>
      <w:proofErr w:type="gramStart"/>
      <w:r w:rsidRPr="00FB663C">
        <w:rPr>
          <w:rFonts w:ascii="標楷體" w:eastAsia="標楷體" w:hAnsi="標楷體" w:cs="Times New Roman"/>
          <w:szCs w:val="24"/>
        </w:rPr>
        <w:t>規劃擇榮湖水</w:t>
      </w:r>
      <w:proofErr w:type="gramEnd"/>
      <w:r w:rsidRPr="00FB663C">
        <w:rPr>
          <w:rFonts w:ascii="標楷體" w:eastAsia="標楷體" w:hAnsi="標楷體" w:cs="Times New Roman"/>
          <w:szCs w:val="24"/>
        </w:rPr>
        <w:t>資中心設置污泥乾燥設備，設計容量為每日6公噸以上，以處理轄內金城等5座水資中心產出之下水污泥，經函報內政部營建署（112年9月20日改制為內政部國土管理署）於107年11月9日核定補助經費4,467萬</w:t>
      </w:r>
      <w:r>
        <w:rPr>
          <w:rFonts w:ascii="標楷體" w:eastAsia="標楷體" w:hAnsi="標楷體" w:cs="Times New Roman" w:hint="eastAsia"/>
          <w:szCs w:val="24"/>
        </w:rPr>
        <w:t>餘</w:t>
      </w:r>
      <w:r w:rsidRPr="00FB663C">
        <w:rPr>
          <w:rFonts w:ascii="標楷體" w:eastAsia="標楷體" w:hAnsi="標楷體" w:cs="Times New Roman"/>
          <w:szCs w:val="24"/>
        </w:rPr>
        <w:t>元，</w:t>
      </w:r>
      <w:proofErr w:type="gramStart"/>
      <w:r w:rsidRPr="00FB663C">
        <w:rPr>
          <w:rFonts w:ascii="標楷體" w:eastAsia="標楷體" w:hAnsi="標楷體" w:cs="Times New Roman"/>
          <w:szCs w:val="24"/>
        </w:rPr>
        <w:t>嗣</w:t>
      </w:r>
      <w:proofErr w:type="gramEnd"/>
      <w:r w:rsidRPr="00FB663C">
        <w:rPr>
          <w:rFonts w:ascii="標楷體" w:eastAsia="標楷體" w:hAnsi="標楷體" w:cs="Times New Roman"/>
          <w:szCs w:val="24"/>
        </w:rPr>
        <w:t>辦理「金門縣污泥減量乾燥設備統包工程」採購發包，決標金額4,531萬</w:t>
      </w:r>
      <w:r>
        <w:rPr>
          <w:rFonts w:ascii="標楷體" w:eastAsia="標楷體" w:hAnsi="標楷體" w:cs="Times New Roman" w:hint="eastAsia"/>
          <w:szCs w:val="24"/>
        </w:rPr>
        <w:t>餘</w:t>
      </w:r>
      <w:r w:rsidRPr="00FB663C">
        <w:rPr>
          <w:rFonts w:ascii="標楷體" w:eastAsia="標楷體" w:hAnsi="標楷體" w:cs="Times New Roman"/>
          <w:szCs w:val="24"/>
        </w:rPr>
        <w:t>元，於109年7月8日完工，110年1月5日完成驗收，續由統包商依契約規定代為操作營運2年，將污泥含水率由85％乾燥至設計值30％以下，再運送至臺灣廢棄物處理場所再利用，惟當地居民陳情異味散逸，該府於111年1月20日會</w:t>
      </w:r>
      <w:proofErr w:type="gramStart"/>
      <w:r w:rsidRPr="00FB663C">
        <w:rPr>
          <w:rFonts w:ascii="標楷體" w:eastAsia="標楷體" w:hAnsi="標楷體" w:cs="Times New Roman"/>
          <w:szCs w:val="24"/>
        </w:rPr>
        <w:t>勘</w:t>
      </w:r>
      <w:proofErr w:type="gramEnd"/>
      <w:r w:rsidRPr="00FB663C">
        <w:rPr>
          <w:rFonts w:ascii="標楷體" w:eastAsia="標楷體" w:hAnsi="標楷體" w:cs="Times New Roman"/>
          <w:szCs w:val="24"/>
        </w:rPr>
        <w:t>決議暫停污泥乾燥處理，相關設備使用僅1年，即終止統包工程契約之操作營運。</w:t>
      </w:r>
      <w:proofErr w:type="gramStart"/>
      <w:r w:rsidRPr="00FB663C">
        <w:rPr>
          <w:rFonts w:ascii="標楷體" w:eastAsia="標楷體" w:hAnsi="標楷體" w:cs="Times New Roman"/>
          <w:szCs w:val="24"/>
        </w:rPr>
        <w:t>嗣</w:t>
      </w:r>
      <w:proofErr w:type="gramEnd"/>
      <w:r w:rsidRPr="00FB663C">
        <w:rPr>
          <w:rFonts w:ascii="標楷體" w:eastAsia="標楷體" w:hAnsi="標楷體" w:cs="Times New Roman"/>
          <w:szCs w:val="24"/>
        </w:rPr>
        <w:t>自來水廠續辦降低異味擴充設備案採購，決標金額368萬</w:t>
      </w:r>
      <w:r>
        <w:rPr>
          <w:rFonts w:ascii="標楷體" w:eastAsia="標楷體" w:hAnsi="標楷體" w:cs="Times New Roman" w:hint="eastAsia"/>
          <w:szCs w:val="24"/>
        </w:rPr>
        <w:t>餘</w:t>
      </w:r>
      <w:r w:rsidRPr="00FB663C">
        <w:rPr>
          <w:rFonts w:ascii="標楷體" w:eastAsia="標楷體" w:hAnsi="標楷體" w:cs="Times New Roman"/>
          <w:szCs w:val="24"/>
        </w:rPr>
        <w:t>元，於112年4月21日完工，同年6月6日完成驗收後，另案將污泥乾燥設備（含擴充設施）委託專業廠商操作營運，決標金額1,795萬元，同年7月24日啟用，履約期間仍因民眾陳情事件，113年12月24日再度暫停污泥乾燥作業，營運使用僅1年5個月，</w:t>
      </w:r>
      <w:proofErr w:type="gramStart"/>
      <w:r w:rsidRPr="00FB663C">
        <w:rPr>
          <w:rFonts w:ascii="標楷體" w:eastAsia="標楷體" w:hAnsi="標楷體" w:cs="Times New Roman"/>
          <w:szCs w:val="24"/>
        </w:rPr>
        <w:t>嗣</w:t>
      </w:r>
      <w:proofErr w:type="gramEnd"/>
      <w:r w:rsidRPr="00FB663C">
        <w:rPr>
          <w:rFonts w:ascii="標楷體" w:eastAsia="標楷體" w:hAnsi="標楷體" w:cs="Times New Roman"/>
          <w:szCs w:val="24"/>
        </w:rPr>
        <w:t>於114年3月31日終止契約。該府建置污泥乾燥設備並完成驗收已5年餘，使用期間僅2年5個月，截至114年底止，設備閒置已逾1年，尚未</w:t>
      </w:r>
      <w:proofErr w:type="gramStart"/>
      <w:r w:rsidRPr="00FB663C">
        <w:rPr>
          <w:rFonts w:ascii="標楷體" w:eastAsia="標楷體" w:hAnsi="標楷體" w:cs="Times New Roman"/>
          <w:szCs w:val="24"/>
        </w:rPr>
        <w:t>研</w:t>
      </w:r>
      <w:proofErr w:type="gramEnd"/>
      <w:r w:rsidRPr="00FB663C">
        <w:rPr>
          <w:rFonts w:ascii="標楷體" w:eastAsia="標楷體" w:hAnsi="標楷體" w:cs="Times New Roman"/>
          <w:szCs w:val="24"/>
        </w:rPr>
        <w:t>擬改善措施，未能發揮污泥減量，節省處理成本之效益，經函請檢討改善。據復：各市縣污泥減量乾燥處理，因民眾非理性陳抗，多有停止營運情形，經檢討</w:t>
      </w:r>
      <w:proofErr w:type="gramStart"/>
      <w:r w:rsidRPr="00FB663C">
        <w:rPr>
          <w:rFonts w:ascii="標楷體" w:eastAsia="標楷體" w:hAnsi="標楷體" w:cs="Times New Roman"/>
          <w:szCs w:val="24"/>
        </w:rPr>
        <w:t>節能減碳政策</w:t>
      </w:r>
      <w:proofErr w:type="gramEnd"/>
      <w:r w:rsidRPr="00FB663C">
        <w:rPr>
          <w:rFonts w:ascii="標楷體" w:eastAsia="標楷體" w:hAnsi="標楷體" w:cs="Times New Roman"/>
          <w:szCs w:val="24"/>
        </w:rPr>
        <w:t>方向，已規劃將產出污泥藉由發酵再利用處理為土壤改良劑，並召開里民說明會加強民意溝通，刻正</w:t>
      </w:r>
      <w:proofErr w:type="gramStart"/>
      <w:r w:rsidRPr="00FB663C">
        <w:rPr>
          <w:rFonts w:ascii="標楷體" w:eastAsia="標楷體" w:hAnsi="標楷體" w:cs="Times New Roman"/>
          <w:szCs w:val="24"/>
        </w:rPr>
        <w:t>研</w:t>
      </w:r>
      <w:proofErr w:type="gramEnd"/>
      <w:r w:rsidRPr="00FB663C">
        <w:rPr>
          <w:rFonts w:ascii="標楷體" w:eastAsia="標楷體" w:hAnsi="標楷體" w:cs="Times New Roman"/>
          <w:szCs w:val="24"/>
        </w:rPr>
        <w:t>議辦理廠區選址作業。</w:t>
      </w:r>
    </w:p>
    <w:p w14:paraId="4589CF71" w14:textId="77777777" w:rsidR="00A53428" w:rsidRPr="001F590F" w:rsidRDefault="00A53428" w:rsidP="001122DD">
      <w:pPr>
        <w:widowControl/>
        <w:overflowPunct w:val="0"/>
        <w:adjustRightInd w:val="0"/>
        <w:spacing w:line="460" w:lineRule="exact"/>
        <w:ind w:firstLineChars="200" w:firstLine="561"/>
        <w:jc w:val="both"/>
        <w:rPr>
          <w:rFonts w:ascii="標楷體" w:eastAsia="標楷體" w:hAnsi="標楷體" w:cs="Arial"/>
          <w:color w:val="0D0D0D" w:themeColor="text1" w:themeTint="F2"/>
          <w:szCs w:val="24"/>
        </w:rPr>
      </w:pPr>
      <w:r w:rsidRPr="001F590F">
        <w:rPr>
          <w:rFonts w:ascii="標楷體" w:eastAsia="標楷體" w:hAnsi="標楷體" w:cs="Times New Roman" w:hint="eastAsia"/>
          <w:b/>
          <w:color w:val="0D0D0D" w:themeColor="text1" w:themeTint="F2"/>
          <w:sz w:val="28"/>
          <w:szCs w:val="28"/>
        </w:rPr>
        <w:t>（九）</w:t>
      </w:r>
      <w:r w:rsidRPr="00FB663C">
        <w:rPr>
          <w:rFonts w:ascii="標楷體" w:eastAsia="標楷體" w:hAnsi="標楷體" w:cs="Times New Roman"/>
          <w:b/>
          <w:color w:val="0D0D0D" w:themeColor="text1" w:themeTint="F2"/>
          <w:sz w:val="28"/>
          <w:szCs w:val="28"/>
        </w:rPr>
        <w:t>為減輕青年居住負擔，推動青年自建住宅政策，惟後續興建及使用追蹤、未讓售土地運用及社會住宅供需等，仍待周妥規劃精進，以落實青年安居目標，並兼顧不同族群居住需求</w:t>
      </w:r>
      <w:r w:rsidRPr="001F590F">
        <w:rPr>
          <w:rFonts w:ascii="標楷體" w:eastAsia="標楷體" w:hAnsi="標楷體" w:cs="Times New Roman" w:hint="eastAsia"/>
          <w:b/>
          <w:color w:val="0D0D0D" w:themeColor="text1" w:themeTint="F2"/>
          <w:spacing w:val="-2"/>
          <w:sz w:val="28"/>
          <w:szCs w:val="28"/>
        </w:rPr>
        <w:t>。</w:t>
      </w:r>
    </w:p>
    <w:p w14:paraId="52E7EE07" w14:textId="2017A15C" w:rsidR="00A53428" w:rsidRPr="001F590F" w:rsidRDefault="00A53428" w:rsidP="00C040A4">
      <w:pPr>
        <w:overflowPunct w:val="0"/>
        <w:adjustRightInd w:val="0"/>
        <w:spacing w:line="463" w:lineRule="exact"/>
        <w:ind w:firstLineChars="200" w:firstLine="480"/>
        <w:jc w:val="both"/>
        <w:textAlignment w:val="baseline"/>
        <w:rPr>
          <w:rFonts w:ascii="標楷體" w:eastAsia="標楷體" w:hAnsi="標楷體" w:cs="Arial"/>
          <w:color w:val="0D0D0D" w:themeColor="text1" w:themeTint="F2"/>
          <w:spacing w:val="2"/>
          <w:szCs w:val="24"/>
        </w:rPr>
      </w:pPr>
      <w:r w:rsidRPr="00FB663C">
        <w:rPr>
          <w:rFonts w:ascii="標楷體" w:eastAsia="標楷體" w:hAnsi="標楷體" w:cs="Times New Roman"/>
          <w:bCs/>
          <w:szCs w:val="24"/>
        </w:rPr>
        <w:t>金門縣政府為減輕青年居住負擔，推動青年自建住宅政策，112年訂定發布金門縣青年住宅自建土地讓售作業要點，作為執行依據，截至114年底止，已公告金沙鎮</w:t>
      </w:r>
      <w:proofErr w:type="gramStart"/>
      <w:r w:rsidRPr="00FB663C">
        <w:rPr>
          <w:rFonts w:ascii="標楷體" w:eastAsia="標楷體" w:hAnsi="標楷體" w:cs="Times New Roman"/>
          <w:bCs/>
          <w:szCs w:val="24"/>
        </w:rPr>
        <w:t>沙溪一劃段</w:t>
      </w:r>
      <w:proofErr w:type="gramEnd"/>
      <w:r w:rsidRPr="00FB663C">
        <w:rPr>
          <w:rFonts w:ascii="標楷體" w:eastAsia="標楷體" w:hAnsi="標楷體" w:cs="Times New Roman"/>
          <w:bCs/>
          <w:szCs w:val="24"/>
        </w:rPr>
        <w:t>、金湖鎮湖</w:t>
      </w:r>
      <w:proofErr w:type="gramStart"/>
      <w:r w:rsidRPr="00FB663C">
        <w:rPr>
          <w:rFonts w:ascii="標楷體" w:eastAsia="標楷體" w:hAnsi="標楷體" w:cs="Times New Roman"/>
          <w:bCs/>
          <w:szCs w:val="24"/>
        </w:rPr>
        <w:t>后劃段</w:t>
      </w:r>
      <w:proofErr w:type="gramEnd"/>
      <w:r w:rsidRPr="00FB663C">
        <w:rPr>
          <w:rFonts w:ascii="標楷體" w:eastAsia="標楷體" w:hAnsi="標楷體" w:cs="Times New Roman"/>
          <w:bCs/>
          <w:szCs w:val="24"/>
        </w:rPr>
        <w:t>及烈嶼鄉</w:t>
      </w:r>
      <w:proofErr w:type="gramStart"/>
      <w:r w:rsidRPr="00FB663C">
        <w:rPr>
          <w:rFonts w:ascii="標楷體" w:eastAsia="標楷體" w:hAnsi="標楷體" w:cs="Times New Roman"/>
          <w:bCs/>
          <w:szCs w:val="24"/>
        </w:rPr>
        <w:t>東園劃段青年</w:t>
      </w:r>
      <w:proofErr w:type="gramEnd"/>
      <w:r w:rsidRPr="00FB663C">
        <w:rPr>
          <w:rFonts w:ascii="標楷體" w:eastAsia="標楷體" w:hAnsi="標楷體" w:cs="Times New Roman"/>
          <w:bCs/>
          <w:szCs w:val="24"/>
        </w:rPr>
        <w:t>住宅農村聚落共同開發計畫，累計完成62筆、面積7,731.05平方公尺土地移轉登記，並完成金沙鎮</w:t>
      </w:r>
      <w:proofErr w:type="gramStart"/>
      <w:r w:rsidRPr="00FB663C">
        <w:rPr>
          <w:rFonts w:ascii="標楷體" w:eastAsia="標楷體" w:hAnsi="標楷體" w:cs="Times New Roman"/>
          <w:bCs/>
          <w:szCs w:val="24"/>
        </w:rPr>
        <w:t>沙溪一劃段</w:t>
      </w:r>
      <w:proofErr w:type="gramEnd"/>
      <w:r w:rsidRPr="00FB663C">
        <w:rPr>
          <w:rFonts w:ascii="標楷體" w:eastAsia="標楷體" w:hAnsi="標楷體" w:cs="Times New Roman"/>
          <w:bCs/>
          <w:szCs w:val="24"/>
        </w:rPr>
        <w:t>、烈嶼鄉東</w:t>
      </w:r>
      <w:proofErr w:type="gramStart"/>
      <w:r w:rsidRPr="00FB663C">
        <w:rPr>
          <w:rFonts w:ascii="標楷體" w:eastAsia="標楷體" w:hAnsi="標楷體" w:cs="Times New Roman"/>
          <w:bCs/>
          <w:szCs w:val="24"/>
        </w:rPr>
        <w:t>園劃段</w:t>
      </w:r>
      <w:proofErr w:type="gramEnd"/>
      <w:r w:rsidRPr="00FB663C">
        <w:rPr>
          <w:rFonts w:ascii="標楷體" w:eastAsia="標楷體" w:hAnsi="標楷體" w:cs="Times New Roman"/>
          <w:bCs/>
          <w:szCs w:val="24"/>
        </w:rPr>
        <w:t>等2處道路及公共設施新建</w:t>
      </w:r>
      <w:r w:rsidRPr="00FB663C">
        <w:rPr>
          <w:rFonts w:ascii="標楷體" w:eastAsia="標楷體" w:hAnsi="標楷體" w:cs="Times New Roman"/>
          <w:bCs/>
          <w:szCs w:val="24"/>
        </w:rPr>
        <w:lastRenderedPageBreak/>
        <w:t>工程。經查執行情形，核有：1.青年自建住宅政策已逐步推進至興建落實階段，惟後續尚有建造執照申請、開工、竣工、取得使用執照及入住等階段，允宜建立風險預警、輔導協處及使用之追蹤查核機制，</w:t>
      </w:r>
      <w:proofErr w:type="gramStart"/>
      <w:r w:rsidRPr="00FB663C">
        <w:rPr>
          <w:rFonts w:ascii="標楷體" w:eastAsia="標楷體" w:hAnsi="標楷體" w:cs="Times New Roman"/>
          <w:bCs/>
          <w:szCs w:val="24"/>
        </w:rPr>
        <w:t>俾</w:t>
      </w:r>
      <w:proofErr w:type="gramEnd"/>
      <w:r w:rsidRPr="00FB663C">
        <w:rPr>
          <w:rFonts w:ascii="標楷體" w:eastAsia="標楷體" w:hAnsi="標楷體" w:cs="Times New Roman"/>
          <w:bCs/>
          <w:szCs w:val="24"/>
        </w:rPr>
        <w:t>利及早掌握各階段可能遭遇之窒礙，妥適處理，以達成青年家庭安居之政策目標；2.青年自建住宅用地尚有78筆</w:t>
      </w:r>
      <w:r w:rsidR="00AA030F">
        <w:rPr>
          <w:rFonts w:ascii="標楷體" w:eastAsia="標楷體" w:hAnsi="標楷體" w:cs="Times New Roman" w:hint="eastAsia"/>
          <w:bCs/>
          <w:szCs w:val="24"/>
        </w:rPr>
        <w:t>、</w:t>
      </w:r>
      <w:r w:rsidRPr="00FB663C">
        <w:rPr>
          <w:rFonts w:ascii="標楷體" w:eastAsia="標楷體" w:hAnsi="標楷體" w:cs="Times New Roman"/>
          <w:bCs/>
          <w:szCs w:val="24"/>
        </w:rPr>
        <w:t>面積1萬餘平方公尺未完成讓售（表</w:t>
      </w:r>
      <w:r>
        <w:rPr>
          <w:rFonts w:ascii="標楷體" w:eastAsia="標楷體" w:hAnsi="標楷體" w:cs="Times New Roman" w:hint="eastAsia"/>
          <w:bCs/>
          <w:szCs w:val="24"/>
        </w:rPr>
        <w:t>11</w:t>
      </w:r>
      <w:r w:rsidRPr="00FB663C">
        <w:rPr>
          <w:rFonts w:ascii="標楷體" w:eastAsia="標楷體" w:hAnsi="標楷體" w:cs="Times New Roman"/>
          <w:bCs/>
          <w:szCs w:val="24"/>
        </w:rPr>
        <w:t>），雖地區住宅市場仍有一定</w:t>
      </w:r>
      <w:proofErr w:type="gramStart"/>
      <w:r w:rsidRPr="00FB663C">
        <w:rPr>
          <w:rFonts w:ascii="標楷體" w:eastAsia="標楷體" w:hAnsi="標楷體" w:cs="Times New Roman"/>
          <w:bCs/>
          <w:szCs w:val="24"/>
        </w:rPr>
        <w:t>存量待去化</w:t>
      </w:r>
      <w:proofErr w:type="gramEnd"/>
      <w:r w:rsidRPr="00FB663C">
        <w:rPr>
          <w:rFonts w:ascii="標楷體" w:eastAsia="標楷體" w:hAnsi="標楷體" w:cs="Times New Roman"/>
          <w:bCs/>
          <w:szCs w:val="24"/>
        </w:rPr>
        <w:t>，</w:t>
      </w:r>
      <w:proofErr w:type="gramStart"/>
      <w:r w:rsidRPr="00FB663C">
        <w:rPr>
          <w:rFonts w:ascii="標楷體" w:eastAsia="標楷體" w:hAnsi="標楷體" w:cs="Times New Roman"/>
          <w:bCs/>
          <w:szCs w:val="24"/>
        </w:rPr>
        <w:t>然縣民</w:t>
      </w:r>
      <w:proofErr w:type="gramEnd"/>
      <w:r w:rsidRPr="00FB663C">
        <w:rPr>
          <w:rFonts w:ascii="標楷體" w:eastAsia="標楷體" w:hAnsi="標楷體" w:cs="Times New Roman"/>
          <w:bCs/>
          <w:szCs w:val="24"/>
        </w:rPr>
        <w:t>沉重之房價壓力尚未緩解，</w:t>
      </w:r>
      <w:proofErr w:type="gramStart"/>
      <w:r w:rsidRPr="00FB663C">
        <w:rPr>
          <w:rFonts w:ascii="標楷體" w:eastAsia="標楷體" w:hAnsi="標楷體" w:cs="Times New Roman"/>
          <w:bCs/>
          <w:szCs w:val="24"/>
        </w:rPr>
        <w:t>允宜衡酌</w:t>
      </w:r>
      <w:proofErr w:type="gramEnd"/>
      <w:r w:rsidRPr="00FB663C">
        <w:rPr>
          <w:rFonts w:ascii="標楷體" w:eastAsia="標楷體" w:hAnsi="標楷體" w:cs="Times New Roman"/>
          <w:bCs/>
          <w:szCs w:val="24"/>
        </w:rPr>
        <w:t>住宅供給指標、青年安居需</w:t>
      </w:r>
      <w:r w:rsidR="00DE00F7">
        <w:rPr>
          <w:rFonts w:ascii="標楷體" w:eastAsia="標楷體" w:hAnsi="標楷體" w:cs="Arial"/>
          <w:noProof/>
          <w:color w:val="000000" w:themeColor="text1"/>
          <w:spacing w:val="-2"/>
          <w:szCs w:val="24"/>
        </w:rPr>
        <mc:AlternateContent>
          <mc:Choice Requires="wps">
            <w:drawing>
              <wp:anchor distT="0" distB="0" distL="114300" distR="114300" simplePos="0" relativeHeight="251961344" behindDoc="1" locked="0" layoutInCell="1" allowOverlap="1" wp14:anchorId="68B811D7" wp14:editId="00FB7097">
                <wp:simplePos x="0" y="0"/>
                <wp:positionH relativeFrom="column">
                  <wp:posOffset>3343910</wp:posOffset>
                </wp:positionH>
                <wp:positionV relativeFrom="paragraph">
                  <wp:posOffset>1643380</wp:posOffset>
                </wp:positionV>
                <wp:extent cx="2981325" cy="1863725"/>
                <wp:effectExtent l="0" t="0" r="9525" b="3175"/>
                <wp:wrapTight wrapText="bothSides">
                  <wp:wrapPolygon edited="0">
                    <wp:start x="0" y="0"/>
                    <wp:lineTo x="0" y="21416"/>
                    <wp:lineTo x="21531" y="21416"/>
                    <wp:lineTo x="21531" y="0"/>
                    <wp:lineTo x="0" y="0"/>
                  </wp:wrapPolygon>
                </wp:wrapTight>
                <wp:docPr id="989120459" name="文字方塊 27"/>
                <wp:cNvGraphicFramePr/>
                <a:graphic xmlns:a="http://schemas.openxmlformats.org/drawingml/2006/main">
                  <a:graphicData uri="http://schemas.microsoft.com/office/word/2010/wordprocessingShape">
                    <wps:wsp>
                      <wps:cNvSpPr txBox="1"/>
                      <wps:spPr>
                        <a:xfrm>
                          <a:off x="0" y="0"/>
                          <a:ext cx="2981325" cy="1863725"/>
                        </a:xfrm>
                        <a:prstGeom prst="rect">
                          <a:avLst/>
                        </a:prstGeom>
                        <a:solidFill>
                          <a:schemeClr val="lt1"/>
                        </a:solidFill>
                        <a:ln w="6350">
                          <a:noFill/>
                        </a:ln>
                      </wps:spPr>
                      <wps:txbx>
                        <w:txbxContent>
                          <w:tbl>
                            <w:tblPr>
                              <w:tblStyle w:val="1c"/>
                              <w:tblW w:w="5000" w:type="pct"/>
                              <w:tblLook w:val="04A0" w:firstRow="1" w:lastRow="0" w:firstColumn="1" w:lastColumn="0" w:noHBand="0" w:noVBand="1"/>
                            </w:tblPr>
                            <w:tblGrid>
                              <w:gridCol w:w="1870"/>
                              <w:gridCol w:w="1017"/>
                              <w:gridCol w:w="1525"/>
                            </w:tblGrid>
                            <w:tr w:rsidR="00A53428" w:rsidRPr="00FB663C" w14:paraId="5044D163" w14:textId="77777777" w:rsidTr="00DE00F7">
                              <w:trPr>
                                <w:trHeight w:val="58"/>
                              </w:trPr>
                              <w:tc>
                                <w:tcPr>
                                  <w:tcW w:w="5000" w:type="pct"/>
                                  <w:gridSpan w:val="3"/>
                                  <w:tcBorders>
                                    <w:top w:val="nil"/>
                                    <w:left w:val="nil"/>
                                    <w:bottom w:val="nil"/>
                                    <w:right w:val="nil"/>
                                    <w:tl2br w:val="nil"/>
                                  </w:tcBorders>
                                  <w:vAlign w:val="center"/>
                                </w:tcPr>
                                <w:p w14:paraId="5281952D" w14:textId="77777777" w:rsidR="00A53428" w:rsidRPr="00FB663C" w:rsidRDefault="00A53428" w:rsidP="00DE00F7">
                                  <w:pPr>
                                    <w:widowControl/>
                                    <w:spacing w:line="260" w:lineRule="exact"/>
                                    <w:jc w:val="center"/>
                                    <w:rPr>
                                      <w:rFonts w:ascii="標楷體" w:eastAsia="標楷體" w:hAnsi="標楷體"/>
                                      <w:b/>
                                      <w:bCs/>
                                      <w:szCs w:val="24"/>
                                    </w:rPr>
                                  </w:pPr>
                                  <w:r w:rsidRPr="00FB663C">
                                    <w:rPr>
                                      <w:rFonts w:ascii="標楷體" w:eastAsia="標楷體" w:hAnsi="標楷體"/>
                                      <w:b/>
                                      <w:bCs/>
                                      <w:szCs w:val="24"/>
                                    </w:rPr>
                                    <w:t>表11　青年自建住宅土地讓售情形</w:t>
                                  </w:r>
                                </w:p>
                              </w:tc>
                            </w:tr>
                            <w:tr w:rsidR="00A53428" w:rsidRPr="00FB663C" w14:paraId="5629FE3F" w14:textId="77777777" w:rsidTr="00DE00F7">
                              <w:trPr>
                                <w:trHeight w:val="58"/>
                              </w:trPr>
                              <w:tc>
                                <w:tcPr>
                                  <w:tcW w:w="5000" w:type="pct"/>
                                  <w:gridSpan w:val="3"/>
                                  <w:tcBorders>
                                    <w:top w:val="nil"/>
                                    <w:left w:val="nil"/>
                                    <w:bottom w:val="single" w:sz="4" w:space="0" w:color="auto"/>
                                    <w:right w:val="nil"/>
                                    <w:tl2br w:val="nil"/>
                                  </w:tcBorders>
                                  <w:vAlign w:val="center"/>
                                </w:tcPr>
                                <w:p w14:paraId="7B21AE55" w14:textId="77777777" w:rsidR="00A53428" w:rsidRPr="00FB663C" w:rsidRDefault="00A53428" w:rsidP="00FB663C">
                                  <w:pPr>
                                    <w:widowControl/>
                                    <w:spacing w:line="240" w:lineRule="exact"/>
                                    <w:ind w:rightChars="-50" w:right="-120"/>
                                    <w:jc w:val="right"/>
                                    <w:rPr>
                                      <w:rFonts w:ascii="標楷體" w:eastAsia="標楷體" w:hAnsi="標楷體"/>
                                    </w:rPr>
                                  </w:pPr>
                                  <w:r w:rsidRPr="00DE00F7">
                                    <w:rPr>
                                      <w:rFonts w:ascii="標楷體" w:eastAsia="標楷體" w:hAnsi="標楷體"/>
                                      <w:sz w:val="20"/>
                                      <w:szCs w:val="18"/>
                                    </w:rPr>
                                    <w:t>單位：筆、平方公尺</w:t>
                                  </w:r>
                                </w:p>
                              </w:tc>
                            </w:tr>
                            <w:tr w:rsidR="00A53428" w:rsidRPr="00FB663C" w14:paraId="21805C82" w14:textId="77777777" w:rsidTr="00DE00F7">
                              <w:trPr>
                                <w:trHeight w:val="562"/>
                              </w:trPr>
                              <w:tc>
                                <w:tcPr>
                                  <w:tcW w:w="2120" w:type="pct"/>
                                  <w:tcBorders>
                                    <w:tl2br w:val="single" w:sz="4" w:space="0" w:color="auto"/>
                                  </w:tcBorders>
                                  <w:vAlign w:val="center"/>
                                </w:tcPr>
                                <w:p w14:paraId="240B8B09" w14:textId="77777777" w:rsidR="00A53428" w:rsidRPr="00062EF7" w:rsidRDefault="00A53428" w:rsidP="00DE00F7">
                                  <w:pPr>
                                    <w:widowControl/>
                                    <w:spacing w:beforeLines="50" w:before="180" w:line="100" w:lineRule="exact"/>
                                    <w:ind w:leftChars="42" w:left="101" w:rightChars="-38" w:right="-91" w:firstLineChars="91" w:firstLine="182"/>
                                    <w:jc w:val="right"/>
                                    <w:rPr>
                                      <w:rFonts w:ascii="標楷體" w:eastAsia="標楷體" w:hAnsi="標楷體"/>
                                      <w:sz w:val="20"/>
                                      <w:szCs w:val="18"/>
                                    </w:rPr>
                                  </w:pPr>
                                  <w:r w:rsidRPr="00062EF7">
                                    <w:rPr>
                                      <w:rFonts w:ascii="標楷體" w:eastAsia="標楷體" w:hAnsi="標楷體"/>
                                      <w:sz w:val="20"/>
                                      <w:szCs w:val="18"/>
                                    </w:rPr>
                                    <w:t>筆數、面積</w:t>
                                  </w:r>
                                </w:p>
                                <w:p w14:paraId="69E18B12" w14:textId="77777777" w:rsidR="00A53428" w:rsidRPr="00062EF7" w:rsidRDefault="00A53428" w:rsidP="00DE00F7">
                                  <w:pPr>
                                    <w:widowControl/>
                                    <w:spacing w:beforeLines="50" w:before="180" w:afterLines="50" w:after="180" w:line="100" w:lineRule="exact"/>
                                    <w:ind w:leftChars="-50" w:left="-120" w:firstLineChars="47" w:firstLine="94"/>
                                    <w:rPr>
                                      <w:rFonts w:ascii="標楷體" w:eastAsia="標楷體" w:hAnsi="標楷體"/>
                                      <w:sz w:val="20"/>
                                      <w:szCs w:val="18"/>
                                    </w:rPr>
                                  </w:pPr>
                                  <w:r w:rsidRPr="00DE00F7">
                                    <w:rPr>
                                      <w:rFonts w:ascii="標楷體" w:eastAsia="標楷體" w:hAnsi="標楷體"/>
                                      <w:kern w:val="0"/>
                                      <w:sz w:val="20"/>
                                      <w:szCs w:val="18"/>
                                    </w:rPr>
                                    <w:t>讓售情形</w:t>
                                  </w:r>
                                </w:p>
                              </w:tc>
                              <w:tc>
                                <w:tcPr>
                                  <w:tcW w:w="1152" w:type="pct"/>
                                  <w:vAlign w:val="center"/>
                                </w:tcPr>
                                <w:p w14:paraId="0CA1113A" w14:textId="77777777" w:rsidR="00A53428" w:rsidRPr="00062EF7" w:rsidRDefault="00A53428" w:rsidP="00DE00F7">
                                  <w:pPr>
                                    <w:widowControl/>
                                    <w:spacing w:line="200" w:lineRule="exact"/>
                                    <w:jc w:val="distribute"/>
                                    <w:rPr>
                                      <w:rFonts w:ascii="標楷體" w:eastAsia="標楷體" w:hAnsi="標楷體"/>
                                      <w:sz w:val="20"/>
                                      <w:szCs w:val="18"/>
                                    </w:rPr>
                                  </w:pPr>
                                  <w:r w:rsidRPr="00062EF7">
                                    <w:rPr>
                                      <w:rFonts w:ascii="標楷體" w:eastAsia="標楷體" w:hAnsi="標楷體"/>
                                      <w:sz w:val="20"/>
                                      <w:szCs w:val="18"/>
                                    </w:rPr>
                                    <w:t>筆數</w:t>
                                  </w:r>
                                </w:p>
                              </w:tc>
                              <w:tc>
                                <w:tcPr>
                                  <w:tcW w:w="1728" w:type="pct"/>
                                  <w:vAlign w:val="center"/>
                                </w:tcPr>
                                <w:p w14:paraId="1A1E8FD3" w14:textId="77777777" w:rsidR="00A53428" w:rsidRPr="00062EF7" w:rsidRDefault="00A53428" w:rsidP="00DE00F7">
                                  <w:pPr>
                                    <w:widowControl/>
                                    <w:spacing w:line="200" w:lineRule="exact"/>
                                    <w:jc w:val="distribute"/>
                                    <w:rPr>
                                      <w:rFonts w:ascii="標楷體" w:eastAsia="標楷體" w:hAnsi="標楷體"/>
                                      <w:sz w:val="20"/>
                                      <w:szCs w:val="18"/>
                                    </w:rPr>
                                  </w:pPr>
                                  <w:r w:rsidRPr="00062EF7">
                                    <w:rPr>
                                      <w:rFonts w:ascii="標楷體" w:eastAsia="標楷體" w:hAnsi="標楷體"/>
                                      <w:sz w:val="20"/>
                                      <w:szCs w:val="18"/>
                                    </w:rPr>
                                    <w:t>面積</w:t>
                                  </w:r>
                                </w:p>
                              </w:tc>
                            </w:tr>
                            <w:tr w:rsidR="00A53428" w:rsidRPr="00FB663C" w14:paraId="768380C3" w14:textId="77777777" w:rsidTr="00C040A4">
                              <w:trPr>
                                <w:trHeight w:val="397"/>
                              </w:trPr>
                              <w:tc>
                                <w:tcPr>
                                  <w:tcW w:w="2120" w:type="pct"/>
                                  <w:vAlign w:val="center"/>
                                </w:tcPr>
                                <w:p w14:paraId="5469AC4F" w14:textId="77777777" w:rsidR="00A53428" w:rsidRPr="00062EF7" w:rsidRDefault="00A53428" w:rsidP="00FB663C">
                                  <w:pPr>
                                    <w:widowControl/>
                                    <w:spacing w:line="240" w:lineRule="exact"/>
                                    <w:jc w:val="distribute"/>
                                    <w:rPr>
                                      <w:rFonts w:ascii="標楷體" w:eastAsia="標楷體" w:hAnsi="標楷體"/>
                                      <w:b/>
                                      <w:bCs/>
                                      <w:sz w:val="20"/>
                                      <w:szCs w:val="18"/>
                                    </w:rPr>
                                  </w:pPr>
                                  <w:r w:rsidRPr="00062EF7">
                                    <w:rPr>
                                      <w:rFonts w:ascii="標楷體" w:eastAsia="標楷體" w:hAnsi="標楷體"/>
                                      <w:b/>
                                      <w:bCs/>
                                      <w:sz w:val="20"/>
                                      <w:szCs w:val="18"/>
                                    </w:rPr>
                                    <w:t>合計</w:t>
                                  </w:r>
                                </w:p>
                              </w:tc>
                              <w:tc>
                                <w:tcPr>
                                  <w:tcW w:w="1152" w:type="pct"/>
                                  <w:vAlign w:val="center"/>
                                </w:tcPr>
                                <w:p w14:paraId="75043EAB" w14:textId="77777777" w:rsidR="00A53428" w:rsidRPr="00062EF7" w:rsidRDefault="00A53428" w:rsidP="00FB663C">
                                  <w:pPr>
                                    <w:widowControl/>
                                    <w:spacing w:line="240" w:lineRule="exact"/>
                                    <w:jc w:val="right"/>
                                    <w:rPr>
                                      <w:rFonts w:ascii="標楷體" w:eastAsia="標楷體" w:hAnsi="標楷體"/>
                                      <w:b/>
                                      <w:bCs/>
                                      <w:sz w:val="20"/>
                                      <w:szCs w:val="18"/>
                                    </w:rPr>
                                  </w:pPr>
                                  <w:r w:rsidRPr="00062EF7">
                                    <w:rPr>
                                      <w:rFonts w:ascii="標楷體" w:eastAsia="標楷體" w:hAnsi="標楷體"/>
                                      <w:b/>
                                      <w:bCs/>
                                      <w:sz w:val="20"/>
                                      <w:szCs w:val="18"/>
                                    </w:rPr>
                                    <w:t>140</w:t>
                                  </w:r>
                                </w:p>
                              </w:tc>
                              <w:tc>
                                <w:tcPr>
                                  <w:tcW w:w="1728" w:type="pct"/>
                                  <w:vAlign w:val="center"/>
                                </w:tcPr>
                                <w:p w14:paraId="3EE51C82" w14:textId="77777777" w:rsidR="00A53428" w:rsidRPr="00062EF7" w:rsidRDefault="00A53428" w:rsidP="00FB663C">
                                  <w:pPr>
                                    <w:widowControl/>
                                    <w:spacing w:line="240" w:lineRule="exact"/>
                                    <w:jc w:val="right"/>
                                    <w:rPr>
                                      <w:rFonts w:ascii="標楷體" w:eastAsia="標楷體" w:hAnsi="標楷體"/>
                                      <w:b/>
                                      <w:bCs/>
                                      <w:sz w:val="20"/>
                                      <w:szCs w:val="18"/>
                                    </w:rPr>
                                  </w:pPr>
                                  <w:r w:rsidRPr="00062EF7">
                                    <w:rPr>
                                      <w:rFonts w:ascii="標楷體" w:eastAsia="標楷體" w:hAnsi="標楷體"/>
                                      <w:b/>
                                      <w:bCs/>
                                      <w:sz w:val="20"/>
                                      <w:szCs w:val="18"/>
                                    </w:rPr>
                                    <w:t>18,155.48</w:t>
                                  </w:r>
                                </w:p>
                              </w:tc>
                            </w:tr>
                            <w:tr w:rsidR="00A53428" w:rsidRPr="00FB663C" w14:paraId="4F47FAE2" w14:textId="77777777" w:rsidTr="00C040A4">
                              <w:trPr>
                                <w:trHeight w:val="397"/>
                              </w:trPr>
                              <w:tc>
                                <w:tcPr>
                                  <w:tcW w:w="2120" w:type="pct"/>
                                  <w:vAlign w:val="center"/>
                                </w:tcPr>
                                <w:p w14:paraId="2DEFBB5E" w14:textId="77777777" w:rsidR="00A53428" w:rsidRPr="00062EF7" w:rsidRDefault="00A53428" w:rsidP="00FB663C">
                                  <w:pPr>
                                    <w:widowControl/>
                                    <w:spacing w:line="240" w:lineRule="exact"/>
                                    <w:jc w:val="distribute"/>
                                    <w:rPr>
                                      <w:rFonts w:ascii="標楷體" w:eastAsia="標楷體" w:hAnsi="標楷體"/>
                                      <w:sz w:val="20"/>
                                      <w:szCs w:val="18"/>
                                    </w:rPr>
                                  </w:pPr>
                                  <w:r w:rsidRPr="00062EF7">
                                    <w:rPr>
                                      <w:rFonts w:ascii="標楷體" w:eastAsia="標楷體" w:hAnsi="標楷體"/>
                                      <w:sz w:val="20"/>
                                      <w:szCs w:val="18"/>
                                    </w:rPr>
                                    <w:t>已讓售</w:t>
                                  </w:r>
                                </w:p>
                              </w:tc>
                              <w:tc>
                                <w:tcPr>
                                  <w:tcW w:w="1152" w:type="pct"/>
                                  <w:vAlign w:val="center"/>
                                </w:tcPr>
                                <w:p w14:paraId="60F3C8CF" w14:textId="77777777" w:rsidR="00A53428" w:rsidRPr="00062EF7" w:rsidRDefault="00A53428" w:rsidP="00FB663C">
                                  <w:pPr>
                                    <w:widowControl/>
                                    <w:spacing w:line="240" w:lineRule="exact"/>
                                    <w:jc w:val="right"/>
                                    <w:rPr>
                                      <w:rFonts w:ascii="標楷體" w:eastAsia="標楷體" w:hAnsi="標楷體"/>
                                      <w:sz w:val="20"/>
                                      <w:szCs w:val="18"/>
                                    </w:rPr>
                                  </w:pPr>
                                  <w:r w:rsidRPr="00062EF7">
                                    <w:rPr>
                                      <w:rFonts w:ascii="標楷體" w:eastAsia="標楷體" w:hAnsi="標楷體"/>
                                      <w:sz w:val="20"/>
                                      <w:szCs w:val="18"/>
                                    </w:rPr>
                                    <w:t>62</w:t>
                                  </w:r>
                                </w:p>
                              </w:tc>
                              <w:tc>
                                <w:tcPr>
                                  <w:tcW w:w="1728" w:type="pct"/>
                                  <w:vAlign w:val="center"/>
                                </w:tcPr>
                                <w:p w14:paraId="036B87DE" w14:textId="77777777" w:rsidR="00A53428" w:rsidRPr="00062EF7" w:rsidRDefault="00A53428" w:rsidP="00FB663C">
                                  <w:pPr>
                                    <w:widowControl/>
                                    <w:spacing w:line="240" w:lineRule="exact"/>
                                    <w:jc w:val="right"/>
                                    <w:rPr>
                                      <w:rFonts w:ascii="標楷體" w:eastAsia="標楷體" w:hAnsi="標楷體"/>
                                      <w:sz w:val="20"/>
                                      <w:szCs w:val="18"/>
                                    </w:rPr>
                                  </w:pPr>
                                  <w:r w:rsidRPr="00062EF7">
                                    <w:rPr>
                                      <w:rFonts w:ascii="標楷體" w:eastAsia="標楷體" w:hAnsi="標楷體"/>
                                      <w:sz w:val="20"/>
                                      <w:szCs w:val="18"/>
                                    </w:rPr>
                                    <w:t>7,731.05</w:t>
                                  </w:r>
                                </w:p>
                              </w:tc>
                            </w:tr>
                            <w:tr w:rsidR="00A53428" w:rsidRPr="00FB663C" w14:paraId="6E44313B" w14:textId="77777777" w:rsidTr="00C040A4">
                              <w:trPr>
                                <w:trHeight w:val="397"/>
                              </w:trPr>
                              <w:tc>
                                <w:tcPr>
                                  <w:tcW w:w="2120" w:type="pct"/>
                                  <w:tcBorders>
                                    <w:bottom w:val="single" w:sz="4" w:space="0" w:color="auto"/>
                                  </w:tcBorders>
                                  <w:vAlign w:val="center"/>
                                </w:tcPr>
                                <w:p w14:paraId="17708287" w14:textId="77777777" w:rsidR="00A53428" w:rsidRPr="00062EF7" w:rsidRDefault="00A53428" w:rsidP="00FB663C">
                                  <w:pPr>
                                    <w:widowControl/>
                                    <w:spacing w:line="240" w:lineRule="exact"/>
                                    <w:jc w:val="distribute"/>
                                    <w:rPr>
                                      <w:rFonts w:ascii="標楷體" w:eastAsia="標楷體" w:hAnsi="標楷體"/>
                                      <w:sz w:val="20"/>
                                      <w:szCs w:val="18"/>
                                    </w:rPr>
                                  </w:pPr>
                                  <w:r w:rsidRPr="00062EF7">
                                    <w:rPr>
                                      <w:rFonts w:ascii="標楷體" w:eastAsia="標楷體" w:hAnsi="標楷體"/>
                                      <w:sz w:val="20"/>
                                      <w:szCs w:val="18"/>
                                    </w:rPr>
                                    <w:t>未讓售</w:t>
                                  </w:r>
                                </w:p>
                              </w:tc>
                              <w:tc>
                                <w:tcPr>
                                  <w:tcW w:w="1152" w:type="pct"/>
                                  <w:tcBorders>
                                    <w:bottom w:val="single" w:sz="4" w:space="0" w:color="auto"/>
                                  </w:tcBorders>
                                  <w:vAlign w:val="center"/>
                                </w:tcPr>
                                <w:p w14:paraId="524C2106" w14:textId="77777777" w:rsidR="00A53428" w:rsidRPr="00062EF7" w:rsidRDefault="00A53428" w:rsidP="00FB663C">
                                  <w:pPr>
                                    <w:widowControl/>
                                    <w:spacing w:line="240" w:lineRule="exact"/>
                                    <w:jc w:val="right"/>
                                    <w:rPr>
                                      <w:rFonts w:ascii="標楷體" w:eastAsia="標楷體" w:hAnsi="標楷體"/>
                                      <w:sz w:val="20"/>
                                      <w:szCs w:val="18"/>
                                    </w:rPr>
                                  </w:pPr>
                                  <w:r w:rsidRPr="00062EF7">
                                    <w:rPr>
                                      <w:rFonts w:ascii="標楷體" w:eastAsia="標楷體" w:hAnsi="標楷體"/>
                                      <w:sz w:val="20"/>
                                      <w:szCs w:val="18"/>
                                    </w:rPr>
                                    <w:t>78</w:t>
                                  </w:r>
                                </w:p>
                              </w:tc>
                              <w:tc>
                                <w:tcPr>
                                  <w:tcW w:w="1728" w:type="pct"/>
                                  <w:tcBorders>
                                    <w:bottom w:val="single" w:sz="4" w:space="0" w:color="auto"/>
                                  </w:tcBorders>
                                  <w:vAlign w:val="center"/>
                                </w:tcPr>
                                <w:p w14:paraId="4D9BD4EC" w14:textId="77777777" w:rsidR="00A53428" w:rsidRPr="00062EF7" w:rsidRDefault="00A53428" w:rsidP="00FB663C">
                                  <w:pPr>
                                    <w:widowControl/>
                                    <w:spacing w:line="240" w:lineRule="exact"/>
                                    <w:jc w:val="right"/>
                                    <w:rPr>
                                      <w:rFonts w:ascii="標楷體" w:eastAsia="標楷體" w:hAnsi="標楷體"/>
                                      <w:sz w:val="20"/>
                                      <w:szCs w:val="18"/>
                                    </w:rPr>
                                  </w:pPr>
                                  <w:r w:rsidRPr="00062EF7">
                                    <w:rPr>
                                      <w:rFonts w:ascii="標楷體" w:eastAsia="標楷體" w:hAnsi="標楷體"/>
                                      <w:sz w:val="20"/>
                                      <w:szCs w:val="18"/>
                                    </w:rPr>
                                    <w:t>10,424.43</w:t>
                                  </w:r>
                                </w:p>
                              </w:tc>
                            </w:tr>
                            <w:tr w:rsidR="00A53428" w:rsidRPr="00FB663C" w14:paraId="291AC562" w14:textId="77777777" w:rsidTr="00DE00F7">
                              <w:trPr>
                                <w:trHeight w:val="304"/>
                              </w:trPr>
                              <w:tc>
                                <w:tcPr>
                                  <w:tcW w:w="5000" w:type="pct"/>
                                  <w:gridSpan w:val="3"/>
                                  <w:tcBorders>
                                    <w:top w:val="single" w:sz="4" w:space="0" w:color="auto"/>
                                    <w:left w:val="nil"/>
                                    <w:bottom w:val="nil"/>
                                    <w:right w:val="nil"/>
                                  </w:tcBorders>
                                  <w:vAlign w:val="center"/>
                                </w:tcPr>
                                <w:p w14:paraId="492199EC" w14:textId="77777777" w:rsidR="00A53428" w:rsidRPr="00FB663C" w:rsidRDefault="00A53428" w:rsidP="00FB663C">
                                  <w:pPr>
                                    <w:widowControl/>
                                    <w:spacing w:line="240" w:lineRule="exact"/>
                                    <w:ind w:leftChars="-45" w:hangingChars="60" w:hanging="108"/>
                                    <w:jc w:val="both"/>
                                    <w:rPr>
                                      <w:rFonts w:ascii="標楷體" w:eastAsia="標楷體" w:hAnsi="標楷體"/>
                                    </w:rPr>
                                  </w:pPr>
                                  <w:r w:rsidRPr="00FB663C">
                                    <w:rPr>
                                      <w:rFonts w:ascii="標楷體" w:eastAsia="標楷體" w:hAnsi="標楷體"/>
                                      <w:sz w:val="18"/>
                                      <w:szCs w:val="18"/>
                                    </w:rPr>
                                    <w:t>資料來源：整理自金門縣政府提供資料。</w:t>
                                  </w:r>
                                </w:p>
                              </w:tc>
                            </w:tr>
                          </w:tbl>
                          <w:p w14:paraId="0313017E" w14:textId="77777777" w:rsidR="00A53428" w:rsidRPr="00FB663C" w:rsidRDefault="00A5342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B811D7" id="文字方塊 27" o:spid="_x0000_s1038" type="#_x0000_t202" style="position:absolute;left:0;text-align:left;margin-left:263.3pt;margin-top:129.4pt;width:234.75pt;height:146.75pt;z-index:-25135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" fillcolor="white [3201]" stroked="f" strokeweight=".5pt">
                <v:textbox>
                  <w:txbxContent>
                    <w:tbl>
                      <w:tblPr>
                        <w:tblStyle w:val="1c"/>
                        <w:tblW w:w="5000" w:type="pct"/>
                        <w:tblLook w:val="04A0" w:firstRow="1" w:lastRow="0" w:firstColumn="1" w:lastColumn="0" w:noHBand="0" w:noVBand="1"/>
                      </w:tblPr>
                      <w:tblGrid>
                        <w:gridCol w:w="1870"/>
                        <w:gridCol w:w="1017"/>
                        <w:gridCol w:w="1525"/>
                      </w:tblGrid>
                      <w:tr w:rsidR="00A53428" w:rsidRPr="00FB663C" w14:paraId="5044D163" w14:textId="77777777" w:rsidTr="00DE00F7">
                        <w:trPr>
                          <w:trHeight w:val="58"/>
                        </w:trPr>
                        <w:tc>
                          <w:tcPr>
                            <w:tcW w:w="5000" w:type="pct"/>
                            <w:gridSpan w:val="3"/>
                            <w:tcBorders>
                              <w:top w:val="nil"/>
                              <w:left w:val="nil"/>
                              <w:bottom w:val="nil"/>
                              <w:right w:val="nil"/>
                              <w:tl2br w:val="nil"/>
                            </w:tcBorders>
                            <w:vAlign w:val="center"/>
                          </w:tcPr>
                          <w:p w14:paraId="5281952D" w14:textId="77777777" w:rsidR="00A53428" w:rsidRPr="00FB663C" w:rsidRDefault="00A53428" w:rsidP="00DE00F7">
                            <w:pPr>
                              <w:widowControl/>
                              <w:spacing w:line="260" w:lineRule="exact"/>
                              <w:jc w:val="center"/>
                              <w:rPr>
                                <w:rFonts w:ascii="標楷體" w:eastAsia="標楷體" w:hAnsi="標楷體"/>
                                <w:b/>
                                <w:bCs/>
                                <w:szCs w:val="24"/>
                              </w:rPr>
                            </w:pPr>
                            <w:r w:rsidRPr="00FB663C">
                              <w:rPr>
                                <w:rFonts w:ascii="標楷體" w:eastAsia="標楷體" w:hAnsi="標楷體"/>
                                <w:b/>
                                <w:bCs/>
                                <w:szCs w:val="24"/>
                              </w:rPr>
                              <w:t>表11　青年自建住宅土地讓售情形</w:t>
                            </w:r>
                          </w:p>
                        </w:tc>
                      </w:tr>
                      <w:tr w:rsidR="00A53428" w:rsidRPr="00FB663C" w14:paraId="5629FE3F" w14:textId="77777777" w:rsidTr="00DE00F7">
                        <w:trPr>
                          <w:trHeight w:val="58"/>
                        </w:trPr>
                        <w:tc>
                          <w:tcPr>
                            <w:tcW w:w="5000" w:type="pct"/>
                            <w:gridSpan w:val="3"/>
                            <w:tcBorders>
                              <w:top w:val="nil"/>
                              <w:left w:val="nil"/>
                              <w:bottom w:val="single" w:sz="4" w:space="0" w:color="auto"/>
                              <w:right w:val="nil"/>
                              <w:tl2br w:val="nil"/>
                            </w:tcBorders>
                            <w:vAlign w:val="center"/>
                          </w:tcPr>
                          <w:p w14:paraId="7B21AE55" w14:textId="77777777" w:rsidR="00A53428" w:rsidRPr="00FB663C" w:rsidRDefault="00A53428" w:rsidP="00FB663C">
                            <w:pPr>
                              <w:widowControl/>
                              <w:spacing w:line="240" w:lineRule="exact"/>
                              <w:ind w:rightChars="-50" w:right="-120"/>
                              <w:jc w:val="right"/>
                              <w:rPr>
                                <w:rFonts w:ascii="標楷體" w:eastAsia="標楷體" w:hAnsi="標楷體"/>
                              </w:rPr>
                            </w:pPr>
                            <w:r w:rsidRPr="00DE00F7">
                              <w:rPr>
                                <w:rFonts w:ascii="標楷體" w:eastAsia="標楷體" w:hAnsi="標楷體"/>
                                <w:sz w:val="20"/>
                                <w:szCs w:val="18"/>
                              </w:rPr>
                              <w:t>單位：筆、平方公尺</w:t>
                            </w:r>
                          </w:p>
                        </w:tc>
                      </w:tr>
                      <w:tr w:rsidR="00A53428" w:rsidRPr="00FB663C" w14:paraId="21805C82" w14:textId="77777777" w:rsidTr="00DE00F7">
                        <w:trPr>
                          <w:trHeight w:val="562"/>
                        </w:trPr>
                        <w:tc>
                          <w:tcPr>
                            <w:tcW w:w="2120" w:type="pct"/>
                            <w:tcBorders>
                              <w:tl2br w:val="single" w:sz="4" w:space="0" w:color="auto"/>
                            </w:tcBorders>
                            <w:vAlign w:val="center"/>
                          </w:tcPr>
                          <w:p w14:paraId="240B8B09" w14:textId="77777777" w:rsidR="00A53428" w:rsidRPr="00062EF7" w:rsidRDefault="00A53428" w:rsidP="00DE00F7">
                            <w:pPr>
                              <w:widowControl/>
                              <w:spacing w:beforeLines="50" w:before="180" w:line="100" w:lineRule="exact"/>
                              <w:ind w:leftChars="42" w:left="101" w:rightChars="-38" w:right="-91" w:firstLineChars="91" w:firstLine="182"/>
                              <w:jc w:val="right"/>
                              <w:rPr>
                                <w:rFonts w:ascii="標楷體" w:eastAsia="標楷體" w:hAnsi="標楷體"/>
                                <w:sz w:val="20"/>
                                <w:szCs w:val="18"/>
                              </w:rPr>
                            </w:pPr>
                            <w:r w:rsidRPr="00062EF7">
                              <w:rPr>
                                <w:rFonts w:ascii="標楷體" w:eastAsia="標楷體" w:hAnsi="標楷體"/>
                                <w:sz w:val="20"/>
                                <w:szCs w:val="18"/>
                              </w:rPr>
                              <w:t>筆數、面積</w:t>
                            </w:r>
                          </w:p>
                          <w:p w14:paraId="69E18B12" w14:textId="77777777" w:rsidR="00A53428" w:rsidRPr="00062EF7" w:rsidRDefault="00A53428" w:rsidP="00DE00F7">
                            <w:pPr>
                              <w:widowControl/>
                              <w:spacing w:beforeLines="50" w:before="180" w:afterLines="50" w:after="180" w:line="100" w:lineRule="exact"/>
                              <w:ind w:leftChars="-50" w:left="-120" w:firstLineChars="47" w:firstLine="94"/>
                              <w:rPr>
                                <w:rFonts w:ascii="標楷體" w:eastAsia="標楷體" w:hAnsi="標楷體"/>
                                <w:sz w:val="20"/>
                                <w:szCs w:val="18"/>
                              </w:rPr>
                            </w:pPr>
                            <w:r w:rsidRPr="00DE00F7">
                              <w:rPr>
                                <w:rFonts w:ascii="標楷體" w:eastAsia="標楷體" w:hAnsi="標楷體"/>
                                <w:kern w:val="0"/>
                                <w:sz w:val="20"/>
                                <w:szCs w:val="18"/>
                              </w:rPr>
                              <w:t>讓售情形</w:t>
                            </w:r>
                          </w:p>
                        </w:tc>
                        <w:tc>
                          <w:tcPr>
                            <w:tcW w:w="1152" w:type="pct"/>
                            <w:vAlign w:val="center"/>
                          </w:tcPr>
                          <w:p w14:paraId="0CA1113A" w14:textId="77777777" w:rsidR="00A53428" w:rsidRPr="00062EF7" w:rsidRDefault="00A53428" w:rsidP="00DE00F7">
                            <w:pPr>
                              <w:widowControl/>
                              <w:spacing w:line="200" w:lineRule="exact"/>
                              <w:jc w:val="distribute"/>
                              <w:rPr>
                                <w:rFonts w:ascii="標楷體" w:eastAsia="標楷體" w:hAnsi="標楷體"/>
                                <w:sz w:val="20"/>
                                <w:szCs w:val="18"/>
                              </w:rPr>
                            </w:pPr>
                            <w:r w:rsidRPr="00062EF7">
                              <w:rPr>
                                <w:rFonts w:ascii="標楷體" w:eastAsia="標楷體" w:hAnsi="標楷體"/>
                                <w:sz w:val="20"/>
                                <w:szCs w:val="18"/>
                              </w:rPr>
                              <w:t>筆數</w:t>
                            </w:r>
                          </w:p>
                        </w:tc>
                        <w:tc>
                          <w:tcPr>
                            <w:tcW w:w="1728" w:type="pct"/>
                            <w:vAlign w:val="center"/>
                          </w:tcPr>
                          <w:p w14:paraId="1A1E8FD3" w14:textId="77777777" w:rsidR="00A53428" w:rsidRPr="00062EF7" w:rsidRDefault="00A53428" w:rsidP="00DE00F7">
                            <w:pPr>
                              <w:widowControl/>
                              <w:spacing w:line="200" w:lineRule="exact"/>
                              <w:jc w:val="distribute"/>
                              <w:rPr>
                                <w:rFonts w:ascii="標楷體" w:eastAsia="標楷體" w:hAnsi="標楷體"/>
                                <w:sz w:val="20"/>
                                <w:szCs w:val="18"/>
                              </w:rPr>
                            </w:pPr>
                            <w:r w:rsidRPr="00062EF7">
                              <w:rPr>
                                <w:rFonts w:ascii="標楷體" w:eastAsia="標楷體" w:hAnsi="標楷體"/>
                                <w:sz w:val="20"/>
                                <w:szCs w:val="18"/>
                              </w:rPr>
                              <w:t>面積</w:t>
                            </w:r>
                          </w:p>
                        </w:tc>
                      </w:tr>
                      <w:tr w:rsidR="00A53428" w:rsidRPr="00FB663C" w14:paraId="768380C3" w14:textId="77777777" w:rsidTr="00C040A4">
                        <w:trPr>
                          <w:trHeight w:val="397"/>
                        </w:trPr>
                        <w:tc>
                          <w:tcPr>
                            <w:tcW w:w="2120" w:type="pct"/>
                            <w:vAlign w:val="center"/>
                          </w:tcPr>
                          <w:p w14:paraId="5469AC4F" w14:textId="77777777" w:rsidR="00A53428" w:rsidRPr="00062EF7" w:rsidRDefault="00A53428" w:rsidP="00FB663C">
                            <w:pPr>
                              <w:widowControl/>
                              <w:spacing w:line="240" w:lineRule="exact"/>
                              <w:jc w:val="distribute"/>
                              <w:rPr>
                                <w:rFonts w:ascii="標楷體" w:eastAsia="標楷體" w:hAnsi="標楷體"/>
                                <w:b/>
                                <w:bCs/>
                                <w:sz w:val="20"/>
                                <w:szCs w:val="18"/>
                              </w:rPr>
                            </w:pPr>
                            <w:r w:rsidRPr="00062EF7">
                              <w:rPr>
                                <w:rFonts w:ascii="標楷體" w:eastAsia="標楷體" w:hAnsi="標楷體"/>
                                <w:b/>
                                <w:bCs/>
                                <w:sz w:val="20"/>
                                <w:szCs w:val="18"/>
                              </w:rPr>
                              <w:t>合計</w:t>
                            </w:r>
                          </w:p>
                        </w:tc>
                        <w:tc>
                          <w:tcPr>
                            <w:tcW w:w="1152" w:type="pct"/>
                            <w:vAlign w:val="center"/>
                          </w:tcPr>
                          <w:p w14:paraId="75043EAB" w14:textId="77777777" w:rsidR="00A53428" w:rsidRPr="00062EF7" w:rsidRDefault="00A53428" w:rsidP="00FB663C">
                            <w:pPr>
                              <w:widowControl/>
                              <w:spacing w:line="240" w:lineRule="exact"/>
                              <w:jc w:val="right"/>
                              <w:rPr>
                                <w:rFonts w:ascii="標楷體" w:eastAsia="標楷體" w:hAnsi="標楷體"/>
                                <w:b/>
                                <w:bCs/>
                                <w:sz w:val="20"/>
                                <w:szCs w:val="18"/>
                              </w:rPr>
                            </w:pPr>
                            <w:r w:rsidRPr="00062EF7">
                              <w:rPr>
                                <w:rFonts w:ascii="標楷體" w:eastAsia="標楷體" w:hAnsi="標楷體"/>
                                <w:b/>
                                <w:bCs/>
                                <w:sz w:val="20"/>
                                <w:szCs w:val="18"/>
                              </w:rPr>
                              <w:t>140</w:t>
                            </w:r>
                          </w:p>
                        </w:tc>
                        <w:tc>
                          <w:tcPr>
                            <w:tcW w:w="1728" w:type="pct"/>
                            <w:vAlign w:val="center"/>
                          </w:tcPr>
                          <w:p w14:paraId="3EE51C82" w14:textId="77777777" w:rsidR="00A53428" w:rsidRPr="00062EF7" w:rsidRDefault="00A53428" w:rsidP="00FB663C">
                            <w:pPr>
                              <w:widowControl/>
                              <w:spacing w:line="240" w:lineRule="exact"/>
                              <w:jc w:val="right"/>
                              <w:rPr>
                                <w:rFonts w:ascii="標楷體" w:eastAsia="標楷體" w:hAnsi="標楷體"/>
                                <w:b/>
                                <w:bCs/>
                                <w:sz w:val="20"/>
                                <w:szCs w:val="18"/>
                              </w:rPr>
                            </w:pPr>
                            <w:r w:rsidRPr="00062EF7">
                              <w:rPr>
                                <w:rFonts w:ascii="標楷體" w:eastAsia="標楷體" w:hAnsi="標楷體"/>
                                <w:b/>
                                <w:bCs/>
                                <w:sz w:val="20"/>
                                <w:szCs w:val="18"/>
                              </w:rPr>
                              <w:t>18,155.48</w:t>
                            </w:r>
                          </w:p>
                        </w:tc>
                      </w:tr>
                      <w:tr w:rsidR="00A53428" w:rsidRPr="00FB663C" w14:paraId="4F47FAE2" w14:textId="77777777" w:rsidTr="00C040A4">
                        <w:trPr>
                          <w:trHeight w:val="397"/>
                        </w:trPr>
                        <w:tc>
                          <w:tcPr>
                            <w:tcW w:w="2120" w:type="pct"/>
                            <w:vAlign w:val="center"/>
                          </w:tcPr>
                          <w:p w14:paraId="2DEFBB5E" w14:textId="77777777" w:rsidR="00A53428" w:rsidRPr="00062EF7" w:rsidRDefault="00A53428" w:rsidP="00FB663C">
                            <w:pPr>
                              <w:widowControl/>
                              <w:spacing w:line="240" w:lineRule="exact"/>
                              <w:jc w:val="distribute"/>
                              <w:rPr>
                                <w:rFonts w:ascii="標楷體" w:eastAsia="標楷體" w:hAnsi="標楷體"/>
                                <w:sz w:val="20"/>
                                <w:szCs w:val="18"/>
                              </w:rPr>
                            </w:pPr>
                            <w:r w:rsidRPr="00062EF7">
                              <w:rPr>
                                <w:rFonts w:ascii="標楷體" w:eastAsia="標楷體" w:hAnsi="標楷體"/>
                                <w:sz w:val="20"/>
                                <w:szCs w:val="18"/>
                              </w:rPr>
                              <w:t>已讓售</w:t>
                            </w:r>
                          </w:p>
                        </w:tc>
                        <w:tc>
                          <w:tcPr>
                            <w:tcW w:w="1152" w:type="pct"/>
                            <w:vAlign w:val="center"/>
                          </w:tcPr>
                          <w:p w14:paraId="60F3C8CF" w14:textId="77777777" w:rsidR="00A53428" w:rsidRPr="00062EF7" w:rsidRDefault="00A53428" w:rsidP="00FB663C">
                            <w:pPr>
                              <w:widowControl/>
                              <w:spacing w:line="240" w:lineRule="exact"/>
                              <w:jc w:val="right"/>
                              <w:rPr>
                                <w:rFonts w:ascii="標楷體" w:eastAsia="標楷體" w:hAnsi="標楷體"/>
                                <w:sz w:val="20"/>
                                <w:szCs w:val="18"/>
                              </w:rPr>
                            </w:pPr>
                            <w:r w:rsidRPr="00062EF7">
                              <w:rPr>
                                <w:rFonts w:ascii="標楷體" w:eastAsia="標楷體" w:hAnsi="標楷體"/>
                                <w:sz w:val="20"/>
                                <w:szCs w:val="18"/>
                              </w:rPr>
                              <w:t>62</w:t>
                            </w:r>
                          </w:p>
                        </w:tc>
                        <w:tc>
                          <w:tcPr>
                            <w:tcW w:w="1728" w:type="pct"/>
                            <w:vAlign w:val="center"/>
                          </w:tcPr>
                          <w:p w14:paraId="036B87DE" w14:textId="77777777" w:rsidR="00A53428" w:rsidRPr="00062EF7" w:rsidRDefault="00A53428" w:rsidP="00FB663C">
                            <w:pPr>
                              <w:widowControl/>
                              <w:spacing w:line="240" w:lineRule="exact"/>
                              <w:jc w:val="right"/>
                              <w:rPr>
                                <w:rFonts w:ascii="標楷體" w:eastAsia="標楷體" w:hAnsi="標楷體"/>
                                <w:sz w:val="20"/>
                                <w:szCs w:val="18"/>
                              </w:rPr>
                            </w:pPr>
                            <w:r w:rsidRPr="00062EF7">
                              <w:rPr>
                                <w:rFonts w:ascii="標楷體" w:eastAsia="標楷體" w:hAnsi="標楷體"/>
                                <w:sz w:val="20"/>
                                <w:szCs w:val="18"/>
                              </w:rPr>
                              <w:t>7,731.05</w:t>
                            </w:r>
                          </w:p>
                        </w:tc>
                      </w:tr>
                      <w:tr w:rsidR="00A53428" w:rsidRPr="00FB663C" w14:paraId="6E44313B" w14:textId="77777777" w:rsidTr="00C040A4">
                        <w:trPr>
                          <w:trHeight w:val="397"/>
                        </w:trPr>
                        <w:tc>
                          <w:tcPr>
                            <w:tcW w:w="2120" w:type="pct"/>
                            <w:tcBorders>
                              <w:bottom w:val="single" w:sz="4" w:space="0" w:color="auto"/>
                            </w:tcBorders>
                            <w:vAlign w:val="center"/>
                          </w:tcPr>
                          <w:p w14:paraId="17708287" w14:textId="77777777" w:rsidR="00A53428" w:rsidRPr="00062EF7" w:rsidRDefault="00A53428" w:rsidP="00FB663C">
                            <w:pPr>
                              <w:widowControl/>
                              <w:spacing w:line="240" w:lineRule="exact"/>
                              <w:jc w:val="distribute"/>
                              <w:rPr>
                                <w:rFonts w:ascii="標楷體" w:eastAsia="標楷體" w:hAnsi="標楷體"/>
                                <w:sz w:val="20"/>
                                <w:szCs w:val="18"/>
                              </w:rPr>
                            </w:pPr>
                            <w:r w:rsidRPr="00062EF7">
                              <w:rPr>
                                <w:rFonts w:ascii="標楷體" w:eastAsia="標楷體" w:hAnsi="標楷體"/>
                                <w:sz w:val="20"/>
                                <w:szCs w:val="18"/>
                              </w:rPr>
                              <w:t>未讓售</w:t>
                            </w:r>
                          </w:p>
                        </w:tc>
                        <w:tc>
                          <w:tcPr>
                            <w:tcW w:w="1152" w:type="pct"/>
                            <w:tcBorders>
                              <w:bottom w:val="single" w:sz="4" w:space="0" w:color="auto"/>
                            </w:tcBorders>
                            <w:vAlign w:val="center"/>
                          </w:tcPr>
                          <w:p w14:paraId="524C2106" w14:textId="77777777" w:rsidR="00A53428" w:rsidRPr="00062EF7" w:rsidRDefault="00A53428" w:rsidP="00FB663C">
                            <w:pPr>
                              <w:widowControl/>
                              <w:spacing w:line="240" w:lineRule="exact"/>
                              <w:jc w:val="right"/>
                              <w:rPr>
                                <w:rFonts w:ascii="標楷體" w:eastAsia="標楷體" w:hAnsi="標楷體"/>
                                <w:sz w:val="20"/>
                                <w:szCs w:val="18"/>
                              </w:rPr>
                            </w:pPr>
                            <w:r w:rsidRPr="00062EF7">
                              <w:rPr>
                                <w:rFonts w:ascii="標楷體" w:eastAsia="標楷體" w:hAnsi="標楷體"/>
                                <w:sz w:val="20"/>
                                <w:szCs w:val="18"/>
                              </w:rPr>
                              <w:t>78</w:t>
                            </w:r>
                          </w:p>
                        </w:tc>
                        <w:tc>
                          <w:tcPr>
                            <w:tcW w:w="1728" w:type="pct"/>
                            <w:tcBorders>
                              <w:bottom w:val="single" w:sz="4" w:space="0" w:color="auto"/>
                            </w:tcBorders>
                            <w:vAlign w:val="center"/>
                          </w:tcPr>
                          <w:p w14:paraId="4D9BD4EC" w14:textId="77777777" w:rsidR="00A53428" w:rsidRPr="00062EF7" w:rsidRDefault="00A53428" w:rsidP="00FB663C">
                            <w:pPr>
                              <w:widowControl/>
                              <w:spacing w:line="240" w:lineRule="exact"/>
                              <w:jc w:val="right"/>
                              <w:rPr>
                                <w:rFonts w:ascii="標楷體" w:eastAsia="標楷體" w:hAnsi="標楷體"/>
                                <w:sz w:val="20"/>
                                <w:szCs w:val="18"/>
                              </w:rPr>
                            </w:pPr>
                            <w:r w:rsidRPr="00062EF7">
                              <w:rPr>
                                <w:rFonts w:ascii="標楷體" w:eastAsia="標楷體" w:hAnsi="標楷體"/>
                                <w:sz w:val="20"/>
                                <w:szCs w:val="18"/>
                              </w:rPr>
                              <w:t>10,424.43</w:t>
                            </w:r>
                          </w:p>
                        </w:tc>
                      </w:tr>
                      <w:tr w:rsidR="00A53428" w:rsidRPr="00FB663C" w14:paraId="291AC562" w14:textId="77777777" w:rsidTr="00DE00F7">
                        <w:trPr>
                          <w:trHeight w:val="304"/>
                        </w:trPr>
                        <w:tc>
                          <w:tcPr>
                            <w:tcW w:w="5000" w:type="pct"/>
                            <w:gridSpan w:val="3"/>
                            <w:tcBorders>
                              <w:top w:val="single" w:sz="4" w:space="0" w:color="auto"/>
                              <w:left w:val="nil"/>
                              <w:bottom w:val="nil"/>
                              <w:right w:val="nil"/>
                            </w:tcBorders>
                            <w:vAlign w:val="center"/>
                          </w:tcPr>
                          <w:p w14:paraId="492199EC" w14:textId="77777777" w:rsidR="00A53428" w:rsidRPr="00FB663C" w:rsidRDefault="00A53428" w:rsidP="00FB663C">
                            <w:pPr>
                              <w:widowControl/>
                              <w:spacing w:line="240" w:lineRule="exact"/>
                              <w:ind w:leftChars="-45" w:hangingChars="60" w:hanging="108"/>
                              <w:jc w:val="both"/>
                              <w:rPr>
                                <w:rFonts w:ascii="標楷體" w:eastAsia="標楷體" w:hAnsi="標楷體"/>
                              </w:rPr>
                            </w:pPr>
                            <w:r w:rsidRPr="00FB663C">
                              <w:rPr>
                                <w:rFonts w:ascii="標楷體" w:eastAsia="標楷體" w:hAnsi="標楷體"/>
                                <w:sz w:val="18"/>
                                <w:szCs w:val="18"/>
                              </w:rPr>
                              <w:t>資料來源：整理自金門縣政府提供資料。</w:t>
                            </w:r>
                          </w:p>
                        </w:tc>
                      </w:tr>
                    </w:tbl>
                    <w:p w14:paraId="0313017E" w14:textId="77777777" w:rsidR="00A53428" w:rsidRPr="00FB663C" w:rsidRDefault="00A53428"/>
                  </w:txbxContent>
                </v:textbox>
                <w10:wrap type="tight"/>
              </v:shape>
            </w:pict>
          </mc:Fallback>
        </mc:AlternateContent>
      </w:r>
      <w:r w:rsidRPr="00FB663C">
        <w:rPr>
          <w:rFonts w:ascii="標楷體" w:eastAsia="標楷體" w:hAnsi="標楷體" w:cs="Times New Roman"/>
          <w:bCs/>
          <w:szCs w:val="24"/>
        </w:rPr>
        <w:t>求等因素，周妥評估土地後續讓售作業與未讓售土地運用方式，以達成青年居住福利之目標，並提升土地資源利用效益；3.青年自建住宅政策主要係</w:t>
      </w:r>
      <w:proofErr w:type="gramStart"/>
      <w:r w:rsidRPr="00FB663C">
        <w:rPr>
          <w:rFonts w:ascii="標楷體" w:eastAsia="標楷體" w:hAnsi="標楷體" w:cs="Times New Roman"/>
          <w:bCs/>
          <w:szCs w:val="24"/>
        </w:rPr>
        <w:t>協助具購地</w:t>
      </w:r>
      <w:proofErr w:type="gramEnd"/>
      <w:r w:rsidRPr="00FB663C">
        <w:rPr>
          <w:rFonts w:ascii="標楷體" w:eastAsia="標楷體" w:hAnsi="標楷體" w:cs="Times New Roman"/>
          <w:bCs/>
          <w:szCs w:val="24"/>
        </w:rPr>
        <w:t>自建能力之青年家庭，對於弱勢族群仍有賴社會住宅及其他住宅政策支持，</w:t>
      </w:r>
      <w:proofErr w:type="gramStart"/>
      <w:r w:rsidRPr="00FB663C">
        <w:rPr>
          <w:rFonts w:ascii="標楷體" w:eastAsia="標楷體" w:hAnsi="標楷體" w:cs="Times New Roman"/>
          <w:bCs/>
          <w:szCs w:val="24"/>
        </w:rPr>
        <w:t>雖金湖</w:t>
      </w:r>
      <w:proofErr w:type="gramEnd"/>
      <w:r w:rsidRPr="00FB663C">
        <w:rPr>
          <w:rFonts w:ascii="標楷體" w:eastAsia="標楷體" w:hAnsi="標楷體" w:cs="Times New Roman"/>
          <w:bCs/>
          <w:szCs w:val="24"/>
        </w:rPr>
        <w:t>安居社會住宅興建戶數（225戶）已逾內政部核定目標戶數（70戶），然弱勢族群居住需求之社會住宅供給仍不敷需求，允宜兼顧不同經濟條件青年家庭之居住需求，周妥規劃後續社會住宅政策等情事，經函請</w:t>
      </w:r>
      <w:proofErr w:type="gramStart"/>
      <w:r w:rsidRPr="00FB663C">
        <w:rPr>
          <w:rFonts w:ascii="標楷體" w:eastAsia="標楷體" w:hAnsi="標楷體" w:cs="Times New Roman"/>
          <w:bCs/>
          <w:szCs w:val="24"/>
        </w:rPr>
        <w:t>研</w:t>
      </w:r>
      <w:proofErr w:type="gramEnd"/>
      <w:r w:rsidRPr="00FB663C">
        <w:rPr>
          <w:rFonts w:ascii="標楷體" w:eastAsia="標楷體" w:hAnsi="標楷體" w:cs="Times New Roman"/>
          <w:bCs/>
          <w:szCs w:val="24"/>
        </w:rPr>
        <w:t>謀改善。據復：1.後續透過跨單位合作機制，掌握承購戶建造執照申請、開工、竣工及使用執照取得等階段辦理情形，並</w:t>
      </w:r>
      <w:proofErr w:type="gramStart"/>
      <w:r w:rsidRPr="00FB663C">
        <w:rPr>
          <w:rFonts w:ascii="標楷體" w:eastAsia="標楷體" w:hAnsi="標楷體" w:cs="Times New Roman"/>
          <w:bCs/>
          <w:szCs w:val="24"/>
        </w:rPr>
        <w:t>研</w:t>
      </w:r>
      <w:proofErr w:type="gramEnd"/>
      <w:r w:rsidRPr="00FB663C">
        <w:rPr>
          <w:rFonts w:ascii="標楷體" w:eastAsia="標楷體" w:hAnsi="標楷體" w:cs="Times New Roman"/>
          <w:bCs/>
          <w:szCs w:val="24"/>
        </w:rPr>
        <w:t>議建立分階段追蹤管理及預警機制，對於逾期、未依規定辦理等情形，適時予以輔導及採取必要行政處置，並作為後續政策精進及檢討之</w:t>
      </w:r>
      <w:proofErr w:type="gramStart"/>
      <w:r w:rsidRPr="00FB663C">
        <w:rPr>
          <w:rFonts w:ascii="標楷體" w:eastAsia="標楷體" w:hAnsi="標楷體" w:cs="Times New Roman"/>
          <w:bCs/>
          <w:szCs w:val="24"/>
        </w:rPr>
        <w:t>重要參據</w:t>
      </w:r>
      <w:proofErr w:type="gramEnd"/>
      <w:r w:rsidRPr="00FB663C">
        <w:rPr>
          <w:rFonts w:ascii="標楷體" w:eastAsia="標楷體" w:hAnsi="標楷體" w:cs="Times New Roman"/>
          <w:bCs/>
          <w:szCs w:val="24"/>
        </w:rPr>
        <w:t>；2.將綜合考量住宅供給指標、青年安居需求等因素，評估後續未讓售土地之推動期程、辦理方式及短期管理運用方式；3.將持續配合中央辦理租金補貼、購置及修繕住宅貸款利息補貼、包租代管等，及金湖安居社會住宅完工營運後之申請及入住情形等，作為</w:t>
      </w:r>
      <w:proofErr w:type="gramStart"/>
      <w:r w:rsidRPr="00FB663C">
        <w:rPr>
          <w:rFonts w:ascii="標楷體" w:eastAsia="標楷體" w:hAnsi="標楷體" w:cs="Times New Roman"/>
          <w:bCs/>
          <w:szCs w:val="24"/>
        </w:rPr>
        <w:t>研</w:t>
      </w:r>
      <w:proofErr w:type="gramEnd"/>
      <w:r w:rsidRPr="00FB663C">
        <w:rPr>
          <w:rFonts w:ascii="標楷體" w:eastAsia="標楷體" w:hAnsi="標楷體" w:cs="Times New Roman"/>
          <w:bCs/>
          <w:szCs w:val="24"/>
        </w:rPr>
        <w:t>擬各項住宅政策</w:t>
      </w:r>
      <w:proofErr w:type="gramStart"/>
      <w:r w:rsidRPr="00FB663C">
        <w:rPr>
          <w:rFonts w:ascii="標楷體" w:eastAsia="標楷體" w:hAnsi="標楷體" w:cs="Times New Roman"/>
          <w:bCs/>
          <w:szCs w:val="24"/>
        </w:rPr>
        <w:t>之參據</w:t>
      </w:r>
      <w:proofErr w:type="gramEnd"/>
      <w:r w:rsidRPr="00FB663C">
        <w:rPr>
          <w:rFonts w:ascii="標楷體" w:eastAsia="標楷體" w:hAnsi="標楷體" w:cs="Times New Roman"/>
          <w:bCs/>
          <w:szCs w:val="24"/>
        </w:rPr>
        <w:t>，以提升縣民居住品質及安居福祉</w:t>
      </w:r>
      <w:r w:rsidRPr="00B516EF">
        <w:rPr>
          <w:rFonts w:ascii="標楷體" w:eastAsia="標楷體" w:hAnsi="標楷體" w:cs="Arial" w:hint="eastAsia"/>
          <w:color w:val="000000" w:themeColor="text1"/>
          <w:spacing w:val="-2"/>
          <w:szCs w:val="24"/>
        </w:rPr>
        <w:t>。</w:t>
      </w:r>
    </w:p>
    <w:p w14:paraId="26A3636D" w14:textId="77777777" w:rsidR="00A53428" w:rsidRPr="001F590F" w:rsidRDefault="00A53428" w:rsidP="00C040A4">
      <w:pPr>
        <w:overflowPunct w:val="0"/>
        <w:adjustRightInd w:val="0"/>
        <w:snapToGrid w:val="0"/>
        <w:spacing w:beforeLines="30" w:before="108" w:afterLines="30" w:after="108" w:line="510" w:lineRule="exact"/>
        <w:ind w:firstLineChars="200" w:firstLine="561"/>
        <w:jc w:val="both"/>
        <w:textAlignment w:val="baseline"/>
        <w:rPr>
          <w:rFonts w:ascii="標楷體" w:eastAsia="標楷體" w:hAnsi="標楷體" w:cs="Arial"/>
          <w:color w:val="0D0D0D" w:themeColor="text1" w:themeTint="F2"/>
          <w:szCs w:val="24"/>
        </w:rPr>
      </w:pPr>
      <w:r w:rsidRPr="001F590F">
        <w:rPr>
          <w:rFonts w:ascii="標楷體" w:eastAsia="標楷體" w:hAnsi="標楷體" w:cs="Times New Roman" w:hint="eastAsia"/>
          <w:b/>
          <w:color w:val="0D0D0D" w:themeColor="text1" w:themeTint="F2"/>
          <w:sz w:val="28"/>
          <w:szCs w:val="28"/>
        </w:rPr>
        <w:t>（十）</w:t>
      </w:r>
      <w:r w:rsidRPr="00B17E08">
        <w:rPr>
          <w:rFonts w:ascii="標楷體" w:eastAsia="標楷體" w:hAnsi="標楷體" w:cs="Times New Roman"/>
          <w:b/>
          <w:color w:val="0D0D0D" w:themeColor="text1" w:themeTint="F2"/>
          <w:sz w:val="28"/>
          <w:szCs w:val="28"/>
        </w:rPr>
        <w:t>為確保金門大橋車行安全，訂定維護管理計畫，惟定期檢驗週期規定未</w:t>
      </w:r>
      <w:proofErr w:type="gramStart"/>
      <w:r w:rsidRPr="00B17E08">
        <w:rPr>
          <w:rFonts w:ascii="標楷體" w:eastAsia="標楷體" w:hAnsi="標楷體" w:cs="Times New Roman"/>
          <w:b/>
          <w:color w:val="0D0D0D" w:themeColor="text1" w:themeTint="F2"/>
          <w:sz w:val="28"/>
          <w:szCs w:val="28"/>
        </w:rPr>
        <w:t>臻</w:t>
      </w:r>
      <w:proofErr w:type="gramEnd"/>
      <w:r w:rsidRPr="00B17E08">
        <w:rPr>
          <w:rFonts w:ascii="標楷體" w:eastAsia="標楷體" w:hAnsi="標楷體" w:cs="Times New Roman"/>
          <w:b/>
          <w:color w:val="0D0D0D" w:themeColor="text1" w:themeTint="F2"/>
          <w:sz w:val="28"/>
          <w:szCs w:val="28"/>
        </w:rPr>
        <w:t>一致，且大橋工程保固已屆滿1年餘，尚未與中央釐定</w:t>
      </w:r>
      <w:proofErr w:type="gramStart"/>
      <w:r w:rsidRPr="00B17E08">
        <w:rPr>
          <w:rFonts w:ascii="標楷體" w:eastAsia="標楷體" w:hAnsi="標楷體" w:cs="Times New Roman"/>
          <w:b/>
          <w:color w:val="0D0D0D" w:themeColor="text1" w:themeTint="F2"/>
          <w:sz w:val="28"/>
          <w:szCs w:val="28"/>
        </w:rPr>
        <w:t>後續維管所</w:t>
      </w:r>
      <w:proofErr w:type="gramEnd"/>
      <w:r w:rsidRPr="00B17E08">
        <w:rPr>
          <w:rFonts w:ascii="標楷體" w:eastAsia="標楷體" w:hAnsi="標楷體" w:cs="Times New Roman"/>
          <w:b/>
          <w:color w:val="0D0D0D" w:themeColor="text1" w:themeTint="F2"/>
          <w:sz w:val="28"/>
          <w:szCs w:val="28"/>
        </w:rPr>
        <w:t>需技術與監測等權責分工，交通控制系統保固期滿半年餘，仍未續</w:t>
      </w:r>
      <w:proofErr w:type="gramStart"/>
      <w:r w:rsidRPr="00B17E08">
        <w:rPr>
          <w:rFonts w:ascii="標楷體" w:eastAsia="標楷體" w:hAnsi="標楷體" w:cs="Times New Roman"/>
          <w:b/>
          <w:color w:val="0D0D0D" w:themeColor="text1" w:themeTint="F2"/>
          <w:sz w:val="28"/>
          <w:szCs w:val="28"/>
        </w:rPr>
        <w:t>辦例月</w:t>
      </w:r>
      <w:proofErr w:type="gramEnd"/>
      <w:r w:rsidRPr="00B17E08">
        <w:rPr>
          <w:rFonts w:ascii="標楷體" w:eastAsia="標楷體" w:hAnsi="標楷體" w:cs="Times New Roman"/>
          <w:b/>
          <w:color w:val="0D0D0D" w:themeColor="text1" w:themeTint="F2"/>
          <w:sz w:val="28"/>
          <w:szCs w:val="28"/>
        </w:rPr>
        <w:t>保養維護與調校，允宜</w:t>
      </w:r>
      <w:proofErr w:type="gramStart"/>
      <w:r w:rsidRPr="00B17E08">
        <w:rPr>
          <w:rFonts w:ascii="標楷體" w:eastAsia="標楷體" w:hAnsi="標楷體" w:cs="Times New Roman"/>
          <w:b/>
          <w:color w:val="0D0D0D" w:themeColor="text1" w:themeTint="F2"/>
          <w:sz w:val="28"/>
          <w:szCs w:val="28"/>
        </w:rPr>
        <w:t>研</w:t>
      </w:r>
      <w:proofErr w:type="gramEnd"/>
      <w:r w:rsidRPr="00B17E08">
        <w:rPr>
          <w:rFonts w:ascii="標楷體" w:eastAsia="標楷體" w:hAnsi="標楷體" w:cs="Times New Roman"/>
          <w:b/>
          <w:color w:val="0D0D0D" w:themeColor="text1" w:themeTint="F2"/>
          <w:sz w:val="28"/>
          <w:szCs w:val="28"/>
        </w:rPr>
        <w:t>謀改善</w:t>
      </w:r>
      <w:r w:rsidRPr="001F590F">
        <w:rPr>
          <w:rFonts w:ascii="標楷體" w:eastAsia="標楷體" w:hAnsi="標楷體" w:cs="Times New Roman" w:hint="eastAsia"/>
          <w:b/>
          <w:color w:val="0D0D0D" w:themeColor="text1" w:themeTint="F2"/>
          <w:spacing w:val="-2"/>
          <w:sz w:val="28"/>
          <w:szCs w:val="28"/>
        </w:rPr>
        <w:t>。</w:t>
      </w:r>
    </w:p>
    <w:p w14:paraId="652A211D" w14:textId="77777777" w:rsidR="00A53428" w:rsidRPr="001F590F" w:rsidRDefault="00A53428" w:rsidP="008F6FF6">
      <w:pPr>
        <w:overflowPunct w:val="0"/>
        <w:spacing w:line="480" w:lineRule="exact"/>
        <w:ind w:firstLineChars="177" w:firstLine="425"/>
        <w:jc w:val="both"/>
        <w:rPr>
          <w:rFonts w:ascii="標楷體" w:eastAsia="標楷體" w:hAnsi="標楷體" w:cs="Arial"/>
          <w:color w:val="0D0D0D" w:themeColor="text1" w:themeTint="F2"/>
          <w:spacing w:val="2"/>
          <w:szCs w:val="24"/>
        </w:rPr>
      </w:pPr>
      <w:r w:rsidRPr="00B17E08">
        <w:rPr>
          <w:rFonts w:ascii="標楷體" w:eastAsia="標楷體" w:hAnsi="標楷體"/>
          <w:color w:val="000000" w:themeColor="text1"/>
        </w:rPr>
        <w:t>金門縣政府為因應金門大橋通車後橋梁維護管理作業，成立金門大橋維護管理作業工作小組，下設橋梁工程組（工務處、金門縣養護工程所）、交通管理組（觀光處）、交通執法組（金門縣警察局）、消防救災組（金門縣消防局）等。經查金門大橋維護管理情形，核有：1.該府111年10月20日核定金門大橋維護管理計畫（下稱維管計畫），計畫內有關定期檢測頻率，或列載「每年須辦理1次定期檢測（每年10月底前完成）」，或列載「針對新建橋梁應於完工使用後2</w:t>
      </w:r>
      <w:r w:rsidRPr="00B17E08">
        <w:rPr>
          <w:rFonts w:ascii="標楷體" w:eastAsia="標楷體" w:hAnsi="標楷體" w:cs="Times New Roman"/>
          <w:bCs/>
          <w:noProof/>
          <w:spacing w:val="-2"/>
          <w:kern w:val="0"/>
          <w:szCs w:val="24"/>
        </w:rPr>
        <w:lastRenderedPageBreak/>
        <mc:AlternateContent>
          <mc:Choice Requires="wps">
            <w:drawing>
              <wp:anchor distT="0" distB="0" distL="114300" distR="114300" simplePos="0" relativeHeight="251962368" behindDoc="1" locked="0" layoutInCell="1" allowOverlap="1" wp14:anchorId="7D21D6C8" wp14:editId="1639B0DE">
                <wp:simplePos x="0" y="0"/>
                <wp:positionH relativeFrom="margin">
                  <wp:posOffset>3671570</wp:posOffset>
                </wp:positionH>
                <wp:positionV relativeFrom="paragraph">
                  <wp:posOffset>87630</wp:posOffset>
                </wp:positionV>
                <wp:extent cx="2619375" cy="2510790"/>
                <wp:effectExtent l="0" t="0" r="9525" b="3810"/>
                <wp:wrapTight wrapText="bothSides">
                  <wp:wrapPolygon edited="0">
                    <wp:start x="0" y="0"/>
                    <wp:lineTo x="0" y="21469"/>
                    <wp:lineTo x="21521" y="21469"/>
                    <wp:lineTo x="21521" y="0"/>
                    <wp:lineTo x="0" y="0"/>
                  </wp:wrapPolygon>
                </wp:wrapTight>
                <wp:docPr id="1164803607" name="文字方塊 1164803607"/>
                <wp:cNvGraphicFramePr/>
                <a:graphic xmlns:a="http://schemas.openxmlformats.org/drawingml/2006/main">
                  <a:graphicData uri="http://schemas.microsoft.com/office/word/2010/wordprocessingShape">
                    <wps:wsp>
                      <wps:cNvSpPr txBox="1"/>
                      <wps:spPr>
                        <a:xfrm>
                          <a:off x="0" y="0"/>
                          <a:ext cx="2619375" cy="2510790"/>
                        </a:xfrm>
                        <a:prstGeom prst="rect">
                          <a:avLst/>
                        </a:prstGeom>
                        <a:solidFill>
                          <a:sysClr val="window" lastClr="FFFFFF"/>
                        </a:solidFill>
                        <a:ln w="6350">
                          <a:noFill/>
                        </a:ln>
                        <a:effectLst/>
                      </wps:spPr>
                      <wps:txbx>
                        <w:txbxContent>
                          <w:p w14:paraId="5810FF02" w14:textId="77777777" w:rsidR="00A53428" w:rsidRPr="00B17E08" w:rsidRDefault="00A53428" w:rsidP="00B17E08">
                            <w:pPr>
                              <w:rPr>
                                <w:rFonts w:ascii="標楷體" w:eastAsia="標楷體" w:hAnsi="標楷體"/>
                                <w:szCs w:val="24"/>
                              </w:rPr>
                            </w:pPr>
                            <w:r w:rsidRPr="00B17E08">
                              <w:rPr>
                                <w:rFonts w:ascii="標楷體" w:eastAsia="標楷體" w:hAnsi="標楷體"/>
                                <w:noProof/>
                              </w:rPr>
                              <w:drawing>
                                <wp:inline distT="0" distB="0" distL="0" distR="0" wp14:anchorId="27A3B65D" wp14:editId="4E97D5A4">
                                  <wp:extent cx="2580640" cy="1935480"/>
                                  <wp:effectExtent l="0" t="0" r="0" b="7620"/>
                                  <wp:docPr id="808159101" name="圖片 808159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580640" cy="1935480"/>
                                          </a:xfrm>
                                          <a:prstGeom prst="rect">
                                            <a:avLst/>
                                          </a:prstGeom>
                                        </pic:spPr>
                                      </pic:pic>
                                    </a:graphicData>
                                  </a:graphic>
                                </wp:inline>
                              </w:drawing>
                            </w:r>
                          </w:p>
                          <w:p w14:paraId="1F13CB48" w14:textId="77777777" w:rsidR="00A53428" w:rsidRPr="00B17E08" w:rsidRDefault="00A53428" w:rsidP="00B17E08">
                            <w:pPr>
                              <w:spacing w:afterLines="20" w:after="72" w:line="240" w:lineRule="exact"/>
                              <w:ind w:left="1213" w:hangingChars="505" w:hanging="1213"/>
                              <w:jc w:val="center"/>
                              <w:rPr>
                                <w:rFonts w:ascii="標楷體" w:eastAsia="標楷體" w:hAnsi="標楷體"/>
                                <w:b/>
                                <w:bCs/>
                                <w:szCs w:val="24"/>
                              </w:rPr>
                            </w:pPr>
                            <w:r w:rsidRPr="00B17E08">
                              <w:rPr>
                                <w:rFonts w:ascii="標楷體" w:eastAsia="標楷體" w:hAnsi="標楷體" w:hint="eastAsia"/>
                                <w:b/>
                                <w:bCs/>
                                <w:szCs w:val="24"/>
                              </w:rPr>
                              <w:t>金門大橋</w:t>
                            </w:r>
                          </w:p>
                          <w:p w14:paraId="556A525C" w14:textId="77777777" w:rsidR="00A53428" w:rsidRPr="00B17E08" w:rsidRDefault="00A53428" w:rsidP="00B17E08">
                            <w:pPr>
                              <w:spacing w:line="240" w:lineRule="exact"/>
                              <w:jc w:val="center"/>
                              <w:rPr>
                                <w:rFonts w:ascii="標楷體" w:eastAsia="標楷體" w:hAnsi="標楷體"/>
                                <w:szCs w:val="24"/>
                              </w:rPr>
                            </w:pPr>
                            <w:proofErr w:type="gramStart"/>
                            <w:r w:rsidRPr="00B17E08">
                              <w:rPr>
                                <w:rFonts w:ascii="標楷體" w:eastAsia="標楷體" w:hAnsi="標楷體" w:hint="eastAsia"/>
                                <w:sz w:val="18"/>
                                <w:szCs w:val="18"/>
                              </w:rPr>
                              <w:t>（</w:t>
                            </w:r>
                            <w:proofErr w:type="gramEnd"/>
                            <w:r w:rsidRPr="00B17E08">
                              <w:rPr>
                                <w:rFonts w:ascii="標楷體" w:eastAsia="標楷體" w:hAnsi="標楷體" w:hint="eastAsia"/>
                                <w:sz w:val="18"/>
                                <w:szCs w:val="18"/>
                              </w:rPr>
                              <w:t>圖片來源：擷取自金門觀光旅遊網</w:t>
                            </w:r>
                            <w:proofErr w:type="gramStart"/>
                            <w:r w:rsidRPr="00B17E08">
                              <w:rPr>
                                <w:rFonts w:ascii="標楷體" w:eastAsia="標楷體" w:hAnsi="標楷體" w:hint="eastAsia"/>
                                <w:sz w:val="18"/>
                                <w:szCs w:val="18"/>
                              </w:rPr>
                              <w:t>）</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21D6C8" id="文字方塊 1164803607" o:spid="_x0000_s1039" type="#_x0000_t202" style="position:absolute;left:0;text-align:left;margin-left:289.1pt;margin-top:6.9pt;width:206.25pt;height:197.7pt;z-index:-2513541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" fillcolor="window" stroked="f" strokeweight=".5pt">
                <v:textbox>
                  <w:txbxContent>
                    <w:p w14:paraId="5810FF02" w14:textId="77777777" w:rsidR="00A53428" w:rsidRPr="00B17E08" w:rsidRDefault="00A53428" w:rsidP="00B17E08">
                      <w:pPr>
                        <w:rPr>
                          <w:rFonts w:ascii="標楷體" w:eastAsia="標楷體" w:hAnsi="標楷體"/>
                          <w:szCs w:val="24"/>
                        </w:rPr>
                      </w:pPr>
                      <w:r w:rsidRPr="00B17E08">
                        <w:rPr>
                          <w:rFonts w:ascii="標楷體" w:eastAsia="標楷體" w:hAnsi="標楷體"/>
                          <w:noProof/>
                        </w:rPr>
                        <w:drawing>
                          <wp:inline distT="0" distB="0" distL="0" distR="0" wp14:anchorId="27A3B65D" wp14:editId="4E97D5A4">
                            <wp:extent cx="2580640" cy="1935480"/>
                            <wp:effectExtent l="0" t="0" r="0" b="7620"/>
                            <wp:docPr id="808159101" name="圖片 808159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580640" cy="1935480"/>
                                    </a:xfrm>
                                    <a:prstGeom prst="rect">
                                      <a:avLst/>
                                    </a:prstGeom>
                                  </pic:spPr>
                                </pic:pic>
                              </a:graphicData>
                            </a:graphic>
                          </wp:inline>
                        </w:drawing>
                      </w:r>
                    </w:p>
                    <w:p w14:paraId="1F13CB48" w14:textId="77777777" w:rsidR="00A53428" w:rsidRPr="00B17E08" w:rsidRDefault="00A53428" w:rsidP="00B17E08">
                      <w:pPr>
                        <w:spacing w:afterLines="20" w:after="72" w:line="240" w:lineRule="exact"/>
                        <w:ind w:left="1213" w:hangingChars="505" w:hanging="1213"/>
                        <w:jc w:val="center"/>
                        <w:rPr>
                          <w:rFonts w:ascii="標楷體" w:eastAsia="標楷體" w:hAnsi="標楷體"/>
                          <w:b/>
                          <w:bCs/>
                          <w:szCs w:val="24"/>
                        </w:rPr>
                      </w:pPr>
                      <w:r w:rsidRPr="00B17E08">
                        <w:rPr>
                          <w:rFonts w:ascii="標楷體" w:eastAsia="標楷體" w:hAnsi="標楷體" w:hint="eastAsia"/>
                          <w:b/>
                          <w:bCs/>
                          <w:szCs w:val="24"/>
                        </w:rPr>
                        <w:t>金門大橋</w:t>
                      </w:r>
                    </w:p>
                    <w:p w14:paraId="556A525C" w14:textId="77777777" w:rsidR="00A53428" w:rsidRPr="00B17E08" w:rsidRDefault="00A53428" w:rsidP="00B17E08">
                      <w:pPr>
                        <w:spacing w:line="240" w:lineRule="exact"/>
                        <w:jc w:val="center"/>
                        <w:rPr>
                          <w:rFonts w:ascii="標楷體" w:eastAsia="標楷體" w:hAnsi="標楷體"/>
                          <w:szCs w:val="24"/>
                        </w:rPr>
                      </w:pPr>
                      <w:proofErr w:type="gramStart"/>
                      <w:r w:rsidRPr="00B17E08">
                        <w:rPr>
                          <w:rFonts w:ascii="標楷體" w:eastAsia="標楷體" w:hAnsi="標楷體" w:hint="eastAsia"/>
                          <w:sz w:val="18"/>
                          <w:szCs w:val="18"/>
                        </w:rPr>
                        <w:t>（</w:t>
                      </w:r>
                      <w:proofErr w:type="gramEnd"/>
                      <w:r w:rsidRPr="00B17E08">
                        <w:rPr>
                          <w:rFonts w:ascii="標楷體" w:eastAsia="標楷體" w:hAnsi="標楷體" w:hint="eastAsia"/>
                          <w:sz w:val="18"/>
                          <w:szCs w:val="18"/>
                        </w:rPr>
                        <w:t>圖片來源：擷取自金門觀光旅遊網</w:t>
                      </w:r>
                      <w:proofErr w:type="gramStart"/>
                      <w:r w:rsidRPr="00B17E08">
                        <w:rPr>
                          <w:rFonts w:ascii="標楷體" w:eastAsia="標楷體" w:hAnsi="標楷體" w:hint="eastAsia"/>
                          <w:sz w:val="18"/>
                          <w:szCs w:val="18"/>
                        </w:rPr>
                        <w:t>）</w:t>
                      </w:r>
                      <w:proofErr w:type="gramEnd"/>
                    </w:p>
                  </w:txbxContent>
                </v:textbox>
                <w10:wrap type="tight" anchorx="margin"/>
              </v:shape>
            </w:pict>
          </mc:Fallback>
        </mc:AlternateContent>
      </w:r>
      <w:r w:rsidRPr="00B17E08">
        <w:rPr>
          <w:rFonts w:ascii="標楷體" w:eastAsia="標楷體" w:hAnsi="標楷體"/>
          <w:color w:val="000000" w:themeColor="text1"/>
        </w:rPr>
        <w:t>年內進行第1次定期檢測，爾後定期檢測之間隔以2年為原則」，規定未</w:t>
      </w:r>
      <w:proofErr w:type="gramStart"/>
      <w:r w:rsidRPr="00B17E08">
        <w:rPr>
          <w:rFonts w:ascii="標楷體" w:eastAsia="標楷體" w:hAnsi="標楷體"/>
          <w:color w:val="000000" w:themeColor="text1"/>
        </w:rPr>
        <w:t>臻</w:t>
      </w:r>
      <w:proofErr w:type="gramEnd"/>
      <w:r w:rsidRPr="00B17E08">
        <w:rPr>
          <w:rFonts w:ascii="標楷體" w:eastAsia="標楷體" w:hAnsi="標楷體"/>
          <w:color w:val="000000" w:themeColor="text1"/>
        </w:rPr>
        <w:t>一致，且工程代辦機關（交通部高速公路局，下稱高公局）前於113年6月辦理定期檢測，大橋工程亦於113年12月屆滿保固期，</w:t>
      </w:r>
      <w:proofErr w:type="gramStart"/>
      <w:r w:rsidRPr="00B17E08">
        <w:rPr>
          <w:rFonts w:ascii="標楷體" w:eastAsia="標楷體" w:hAnsi="標楷體"/>
          <w:color w:val="000000" w:themeColor="text1"/>
        </w:rPr>
        <w:t>允待儘速釐</w:t>
      </w:r>
      <w:proofErr w:type="gramEnd"/>
      <w:r w:rsidRPr="00B17E08">
        <w:rPr>
          <w:rFonts w:ascii="標楷體" w:eastAsia="標楷體" w:hAnsi="標楷體"/>
          <w:color w:val="000000" w:themeColor="text1"/>
        </w:rPr>
        <w:t>清定期檢測之週期（1年1次或2年1次），</w:t>
      </w:r>
      <w:proofErr w:type="gramStart"/>
      <w:r w:rsidRPr="00B17E08">
        <w:rPr>
          <w:rFonts w:ascii="標楷體" w:eastAsia="標楷體" w:hAnsi="標楷體"/>
          <w:color w:val="000000" w:themeColor="text1"/>
        </w:rPr>
        <w:t>以利續辦</w:t>
      </w:r>
      <w:proofErr w:type="gramEnd"/>
      <w:r w:rsidRPr="00B17E08">
        <w:rPr>
          <w:rFonts w:ascii="標楷體" w:eastAsia="標楷體" w:hAnsi="標楷體"/>
          <w:color w:val="000000" w:themeColor="text1"/>
        </w:rPr>
        <w:t>各項檢測有所</w:t>
      </w:r>
      <w:proofErr w:type="gramStart"/>
      <w:r w:rsidRPr="00B17E08">
        <w:rPr>
          <w:rFonts w:ascii="標楷體" w:eastAsia="標楷體" w:hAnsi="標楷體"/>
          <w:color w:val="000000" w:themeColor="text1"/>
        </w:rPr>
        <w:t>準</w:t>
      </w:r>
      <w:proofErr w:type="gramEnd"/>
      <w:r w:rsidRPr="00B17E08">
        <w:rPr>
          <w:rFonts w:ascii="標楷體" w:eastAsia="標楷體" w:hAnsi="標楷體"/>
          <w:color w:val="000000" w:themeColor="text1"/>
        </w:rPr>
        <w:t>據；又截至114年底止，金門大橋工程已完工驗收2年，惟有關</w:t>
      </w:r>
      <w:proofErr w:type="gramStart"/>
      <w:r w:rsidRPr="00B17E08">
        <w:rPr>
          <w:rFonts w:ascii="標楷體" w:eastAsia="標楷體" w:hAnsi="標楷體"/>
          <w:color w:val="000000" w:themeColor="text1"/>
        </w:rPr>
        <w:t>大橋維管所</w:t>
      </w:r>
      <w:proofErr w:type="gramEnd"/>
      <w:r w:rsidRPr="00B17E08">
        <w:rPr>
          <w:rFonts w:ascii="標楷體" w:eastAsia="標楷體" w:hAnsi="標楷體"/>
          <w:color w:val="000000" w:themeColor="text1"/>
        </w:rPr>
        <w:t>需經費、技術及監測方式等事項，尚未與中央協調釐定權責分工，允宜</w:t>
      </w:r>
      <w:proofErr w:type="gramStart"/>
      <w:r w:rsidRPr="00B17E08">
        <w:rPr>
          <w:rFonts w:ascii="標楷體" w:eastAsia="標楷體" w:hAnsi="標楷體"/>
          <w:color w:val="000000" w:themeColor="text1"/>
        </w:rPr>
        <w:t>研</w:t>
      </w:r>
      <w:proofErr w:type="gramEnd"/>
      <w:r w:rsidRPr="00B17E08">
        <w:rPr>
          <w:rFonts w:ascii="標楷體" w:eastAsia="標楷體" w:hAnsi="標楷體"/>
          <w:color w:val="000000" w:themeColor="text1"/>
        </w:rPr>
        <w:t>謀改善，以落實橋梁維護管理工作，確保車行安全；2.委外辦理金門縣交通控制系統營運管理，以即時掌握金門大橋交通狀況，維持交通安全順暢，惟未要求承商</w:t>
      </w:r>
      <w:proofErr w:type="gramStart"/>
      <w:r w:rsidRPr="00B17E08">
        <w:rPr>
          <w:rFonts w:ascii="標楷體" w:eastAsia="標楷體" w:hAnsi="標楷體"/>
          <w:color w:val="000000" w:themeColor="text1"/>
        </w:rPr>
        <w:t>依維管</w:t>
      </w:r>
      <w:proofErr w:type="gramEnd"/>
      <w:r w:rsidRPr="00B17E08">
        <w:rPr>
          <w:rFonts w:ascii="標楷體" w:eastAsia="標楷體" w:hAnsi="標楷體"/>
          <w:color w:val="000000" w:themeColor="text1"/>
        </w:rPr>
        <w:t>計畫辦理車輛、風力、雨量、濃霧感測器連接器緊密度、確認偵測準確度是否須調校等檢查工作，且自金門</w:t>
      </w:r>
      <w:proofErr w:type="gramStart"/>
      <w:r w:rsidRPr="00B17E08">
        <w:rPr>
          <w:rFonts w:ascii="標楷體" w:eastAsia="標楷體" w:hAnsi="標楷體"/>
          <w:color w:val="000000" w:themeColor="text1"/>
        </w:rPr>
        <w:t>大橋交控系統</w:t>
      </w:r>
      <w:proofErr w:type="gramEnd"/>
      <w:r w:rsidRPr="00B17E08">
        <w:rPr>
          <w:rFonts w:ascii="標楷體" w:eastAsia="標楷體" w:hAnsi="標楷體"/>
          <w:color w:val="000000" w:themeColor="text1"/>
        </w:rPr>
        <w:t>於114年5月保固期滿檢驗後，已逾半年，迄無辦理</w:t>
      </w:r>
      <w:proofErr w:type="gramStart"/>
      <w:r w:rsidRPr="00B17E08">
        <w:rPr>
          <w:rFonts w:ascii="標楷體" w:eastAsia="標楷體" w:hAnsi="標楷體"/>
          <w:color w:val="000000" w:themeColor="text1"/>
        </w:rPr>
        <w:t>大金端橋台下交控機房</w:t>
      </w:r>
      <w:proofErr w:type="gramEnd"/>
      <w:r w:rsidRPr="00B17E08">
        <w:rPr>
          <w:rFonts w:ascii="標楷體" w:eastAsia="標楷體" w:hAnsi="標楷體"/>
          <w:color w:val="000000" w:themeColor="text1"/>
        </w:rPr>
        <w:t>內之中央電腦系統、傳輸系統等主電腦伺服器、防火牆設備、網路交換器等設備之每月保養維護及調校，允宜檢討改善，以維護系統正常運作等情事，經函請</w:t>
      </w:r>
      <w:proofErr w:type="gramStart"/>
      <w:r w:rsidRPr="00B17E08">
        <w:rPr>
          <w:rFonts w:ascii="標楷體" w:eastAsia="標楷體" w:hAnsi="標楷體"/>
          <w:color w:val="000000" w:themeColor="text1"/>
        </w:rPr>
        <w:t>研</w:t>
      </w:r>
      <w:proofErr w:type="gramEnd"/>
      <w:r w:rsidRPr="00B17E08">
        <w:rPr>
          <w:rFonts w:ascii="標楷體" w:eastAsia="標楷體" w:hAnsi="標楷體"/>
          <w:color w:val="000000" w:themeColor="text1"/>
        </w:rPr>
        <w:t>謀改善。據復：1.爾後定期檢測之間隔以2年為原則，並已請金門縣養護工程所擬定檢測及監測項目，儘速辦理採購招標作業；另金門大橋養護困難，於財政及技術上實無法負擔，將持續與中央協商確認後續維護管理分工；2.將</w:t>
      </w:r>
      <w:proofErr w:type="gramStart"/>
      <w:r w:rsidRPr="00B17E08">
        <w:rPr>
          <w:rFonts w:ascii="標楷體" w:eastAsia="標楷體" w:hAnsi="標楷體"/>
          <w:color w:val="000000" w:themeColor="text1"/>
        </w:rPr>
        <w:t>編列交控系統</w:t>
      </w:r>
      <w:proofErr w:type="gramEnd"/>
      <w:r w:rsidRPr="00B17E08">
        <w:rPr>
          <w:rFonts w:ascii="標楷體" w:eastAsia="標楷體" w:hAnsi="標楷體"/>
          <w:color w:val="000000" w:themeColor="text1"/>
        </w:rPr>
        <w:t>細部功能檢測及量測精度調校作業相關預算，並納入契約規範要求承商辦理</w:t>
      </w:r>
      <w:r w:rsidRPr="00984F36">
        <w:rPr>
          <w:rFonts w:ascii="標楷體" w:eastAsia="標楷體" w:hAnsi="標楷體" w:hint="eastAsia"/>
          <w:color w:val="000000" w:themeColor="text1"/>
        </w:rPr>
        <w:t>。</w:t>
      </w:r>
    </w:p>
    <w:p w14:paraId="1C45518B" w14:textId="77777777" w:rsidR="00A53428" w:rsidRPr="001F590F" w:rsidRDefault="00A53428" w:rsidP="00C040A4">
      <w:pPr>
        <w:overflowPunct w:val="0"/>
        <w:adjustRightInd w:val="0"/>
        <w:snapToGrid w:val="0"/>
        <w:spacing w:beforeLines="30" w:before="108" w:afterLines="30" w:after="108" w:line="480" w:lineRule="exact"/>
        <w:ind w:firstLineChars="200" w:firstLine="561"/>
        <w:jc w:val="both"/>
        <w:textAlignment w:val="baseline"/>
        <w:rPr>
          <w:rFonts w:ascii="標楷體" w:eastAsia="標楷體" w:hAnsi="標楷體" w:cs="Arial"/>
          <w:color w:val="0D0D0D" w:themeColor="text1" w:themeTint="F2"/>
          <w:szCs w:val="24"/>
        </w:rPr>
      </w:pPr>
      <w:r w:rsidRPr="001F590F">
        <w:rPr>
          <w:rFonts w:ascii="標楷體" w:eastAsia="標楷體" w:hAnsi="標楷體" w:cs="Times New Roman" w:hint="eastAsia"/>
          <w:b/>
          <w:color w:val="0D0D0D" w:themeColor="text1" w:themeTint="F2"/>
          <w:sz w:val="28"/>
          <w:szCs w:val="28"/>
        </w:rPr>
        <w:t>（十一）</w:t>
      </w:r>
      <w:r w:rsidRPr="0058237B">
        <w:rPr>
          <w:rFonts w:ascii="標楷體" w:eastAsia="標楷體" w:hAnsi="標楷體" w:cs="Times New Roman"/>
          <w:b/>
          <w:color w:val="0D0D0D" w:themeColor="text1" w:themeTint="F2"/>
          <w:sz w:val="28"/>
          <w:szCs w:val="28"/>
        </w:rPr>
        <w:t>為全面提升金門的道路安全環境，依據國家道路交通安全綱要計畫推動道路交通安全執行情形，惟重大交通事故件數及死傷人數，呈上升趨勢，未運用科技輔助弱勢用路人安全通過路口等情事，允宜</w:t>
      </w:r>
      <w:proofErr w:type="gramStart"/>
      <w:r w:rsidRPr="0058237B">
        <w:rPr>
          <w:rFonts w:ascii="標楷體" w:eastAsia="標楷體" w:hAnsi="標楷體" w:cs="Times New Roman"/>
          <w:b/>
          <w:color w:val="0D0D0D" w:themeColor="text1" w:themeTint="F2"/>
          <w:sz w:val="28"/>
          <w:szCs w:val="28"/>
        </w:rPr>
        <w:t>研</w:t>
      </w:r>
      <w:proofErr w:type="gramEnd"/>
      <w:r w:rsidRPr="0058237B">
        <w:rPr>
          <w:rFonts w:ascii="標楷體" w:eastAsia="標楷體" w:hAnsi="標楷體" w:cs="Times New Roman"/>
          <w:b/>
          <w:color w:val="0D0D0D" w:themeColor="text1" w:themeTint="F2"/>
          <w:sz w:val="28"/>
          <w:szCs w:val="28"/>
        </w:rPr>
        <w:t>謀改善</w:t>
      </w:r>
      <w:r w:rsidRPr="001F590F">
        <w:rPr>
          <w:rFonts w:ascii="標楷體" w:eastAsia="標楷體" w:hAnsi="標楷體" w:cs="Times New Roman" w:hint="eastAsia"/>
          <w:b/>
          <w:color w:val="0D0D0D" w:themeColor="text1" w:themeTint="F2"/>
          <w:sz w:val="28"/>
          <w:szCs w:val="28"/>
        </w:rPr>
        <w:t>。</w:t>
      </w:r>
    </w:p>
    <w:p w14:paraId="2A560C93" w14:textId="77777777" w:rsidR="00A53428" w:rsidRPr="001F590F" w:rsidRDefault="00A53428" w:rsidP="00C10383">
      <w:pPr>
        <w:overflowPunct w:val="0"/>
        <w:spacing w:line="460" w:lineRule="exact"/>
        <w:ind w:firstLineChars="200" w:firstLine="488"/>
        <w:jc w:val="both"/>
        <w:rPr>
          <w:rFonts w:ascii="標楷體" w:eastAsia="標楷體" w:hAnsi="標楷體" w:cs="Arial"/>
          <w:color w:val="0D0D0D" w:themeColor="text1" w:themeTint="F2"/>
          <w:szCs w:val="24"/>
        </w:rPr>
      </w:pPr>
      <w:r w:rsidRPr="001E2AF7">
        <w:rPr>
          <w:rFonts w:ascii="標楷體" w:eastAsia="標楷體" w:hAnsi="標楷體" w:cs="Arial"/>
          <w:color w:val="0D0D0D" w:themeColor="text1" w:themeTint="F2"/>
          <w:spacing w:val="2"/>
          <w:szCs w:val="24"/>
        </w:rPr>
        <w:t>臺灣永續發展目標（Taiwan Sustainable Development Goals, TSDGs）之具體目標第3.6項明確揭示：「降低交通事故死亡人數」。我國參考聯合國於2020年通過「2021</w:t>
      </w:r>
      <w:proofErr w:type="gramStart"/>
      <w:r w:rsidRPr="001E2AF7">
        <w:rPr>
          <w:rFonts w:ascii="標楷體" w:eastAsia="標楷體" w:hAnsi="標楷體" w:cs="Arial"/>
          <w:color w:val="0D0D0D" w:themeColor="text1" w:themeTint="F2"/>
          <w:spacing w:val="2"/>
          <w:szCs w:val="24"/>
        </w:rPr>
        <w:t>—</w:t>
      </w:r>
      <w:proofErr w:type="gramEnd"/>
      <w:r w:rsidRPr="001E2AF7">
        <w:rPr>
          <w:rFonts w:ascii="標楷體" w:eastAsia="標楷體" w:hAnsi="標楷體" w:cs="Arial"/>
          <w:color w:val="0D0D0D" w:themeColor="text1" w:themeTint="F2"/>
          <w:spacing w:val="2"/>
          <w:szCs w:val="24"/>
        </w:rPr>
        <w:t>2030年道路安全行動十年」，宣誓119年道路交通事故傷亡人數減半目標，並訂定國家道路交通安全綱要計畫（113至116年），以112年為基準年，訂定至116年「整體死亡人數下降18％」、「行人死亡人數下降30％」之目標，作為中央各目的事業主管機關訂定年度道路交通安全推動計畫，及各地方政府訂定年度道路交通安全執行計畫之依據。經查金門縣政府推動道路交通安全執行情形，核有：1.為確保民眾生命財產安全，已針對所轄道路訂定年度道路交通安全執行計畫，惟轄區110至114年重大交通事故總件數，分別為885件、999件、1,000件、1,039件及1,019</w:t>
      </w:r>
      <w:r w:rsidRPr="001E2AF7">
        <w:rPr>
          <w:rFonts w:ascii="標楷體" w:eastAsia="標楷體" w:hAnsi="標楷體" w:cs="Arial"/>
          <w:color w:val="0D0D0D" w:themeColor="text1" w:themeTint="F2"/>
          <w:spacing w:val="2"/>
          <w:szCs w:val="24"/>
        </w:rPr>
        <w:lastRenderedPageBreak/>
        <w:t>件，死傷人數則分別計1,201人、1,387人、1,348人、1,411人及1,398人（圖</w:t>
      </w:r>
      <w:r w:rsidRPr="001E2AF7">
        <w:rPr>
          <w:rFonts w:ascii="標楷體" w:eastAsia="標楷體" w:hAnsi="標楷體" w:cs="Arial" w:hint="eastAsia"/>
          <w:color w:val="0D0D0D" w:themeColor="text1" w:themeTint="F2"/>
          <w:spacing w:val="2"/>
          <w:szCs w:val="24"/>
        </w:rPr>
        <w:t>5</w:t>
      </w:r>
      <w:r w:rsidRPr="001E2AF7">
        <w:rPr>
          <w:rFonts w:ascii="標楷體" w:eastAsia="標楷體" w:hAnsi="標楷體" w:cs="Arial"/>
          <w:color w:val="0D0D0D" w:themeColor="text1" w:themeTint="F2"/>
          <w:spacing w:val="2"/>
          <w:szCs w:val="24"/>
        </w:rPr>
        <w:t>），</w:t>
      </w:r>
      <w:proofErr w:type="gramStart"/>
      <w:r w:rsidRPr="001E2AF7">
        <w:rPr>
          <w:rFonts w:ascii="標楷體" w:eastAsia="標楷體" w:hAnsi="標楷體" w:cs="Arial"/>
          <w:color w:val="0D0D0D" w:themeColor="text1" w:themeTint="F2"/>
          <w:spacing w:val="2"/>
          <w:szCs w:val="24"/>
        </w:rPr>
        <w:t>均呈上升</w:t>
      </w:r>
      <w:proofErr w:type="gramEnd"/>
      <w:r w:rsidRPr="001E2AF7">
        <w:rPr>
          <w:rFonts w:ascii="標楷體" w:eastAsia="標楷體" w:hAnsi="標楷體" w:cs="Arial"/>
          <w:color w:val="0D0D0D" w:themeColor="text1" w:themeTint="F2"/>
          <w:spacing w:val="2"/>
          <w:szCs w:val="24"/>
        </w:rPr>
        <w:t>趨勢，</w:t>
      </w:r>
      <w:r w:rsidRPr="001E2AF7">
        <w:rPr>
          <w:rFonts w:ascii="標楷體" w:eastAsia="標楷體" w:hAnsi="標楷體" w:cs="Times New Roman"/>
          <w:noProof/>
          <w:spacing w:val="2"/>
          <w:kern w:val="0"/>
          <w:sz w:val="32"/>
          <w:szCs w:val="32"/>
        </w:rPr>
        <mc:AlternateContent>
          <mc:Choice Requires="wps">
            <w:drawing>
              <wp:anchor distT="0" distB="0" distL="114300" distR="114300" simplePos="0" relativeHeight="251964416" behindDoc="1" locked="0" layoutInCell="1" allowOverlap="1" wp14:anchorId="3E42F204" wp14:editId="294B543A">
                <wp:simplePos x="0" y="0"/>
                <wp:positionH relativeFrom="column">
                  <wp:posOffset>1627505</wp:posOffset>
                </wp:positionH>
                <wp:positionV relativeFrom="paragraph">
                  <wp:posOffset>0</wp:posOffset>
                </wp:positionV>
                <wp:extent cx="4676140" cy="3276600"/>
                <wp:effectExtent l="0" t="0" r="0" b="0"/>
                <wp:wrapTight wrapText="bothSides">
                  <wp:wrapPolygon edited="0">
                    <wp:start x="264" y="0"/>
                    <wp:lineTo x="264" y="21474"/>
                    <wp:lineTo x="21295" y="21474"/>
                    <wp:lineTo x="21295" y="0"/>
                    <wp:lineTo x="264" y="0"/>
                  </wp:wrapPolygon>
                </wp:wrapTight>
                <wp:docPr id="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6140" cy="3276600"/>
                        </a:xfrm>
                        <a:prstGeom prst="rect">
                          <a:avLst/>
                        </a:prstGeom>
                        <a:noFill/>
                        <a:ln w="9525">
                          <a:noFill/>
                          <a:miter lim="800000"/>
                          <a:headEnd/>
                          <a:tailEnd/>
                        </a:ln>
                      </wps:spPr>
                      <wps:txbx>
                        <w:txbxContent>
                          <w:p w14:paraId="31EBD5D6" w14:textId="77777777" w:rsidR="00A53428" w:rsidRPr="000E5BFF" w:rsidRDefault="00A53428" w:rsidP="002A774E">
                            <w:pPr>
                              <w:spacing w:afterLines="100" w:after="360"/>
                              <w:ind w:left="142" w:hangingChars="71" w:hanging="142"/>
                              <w:rPr>
                                <w:rFonts w:ascii="標楷體" w:eastAsia="標楷體" w:hAnsi="標楷體"/>
                                <w:color w:val="000000"/>
                                <w:sz w:val="18"/>
                                <w:szCs w:val="18"/>
                              </w:rPr>
                            </w:pPr>
                            <w:r w:rsidRPr="000E5BFF">
                              <w:rPr>
                                <w:rFonts w:ascii="標楷體" w:hAnsi="標楷體"/>
                                <w:noProof/>
                                <w:color w:val="000000"/>
                                <w:sz w:val="20"/>
                                <w:szCs w:val="20"/>
                              </w:rPr>
                              <w:drawing>
                                <wp:inline distT="0" distB="0" distL="0" distR="0" wp14:anchorId="5D6E910F" wp14:editId="1C431760">
                                  <wp:extent cx="4484370" cy="2934269"/>
                                  <wp:effectExtent l="0" t="0" r="0" b="0"/>
                                  <wp:docPr id="613462212" name="圖表 613462212">
                                    <a:extLst xmlns:a="http://schemas.openxmlformats.org/drawingml/2006/main">
                                      <a:ext uri="{FF2B5EF4-FFF2-40B4-BE49-F238E27FC236}">
                                        <a16:creationId xmlns:a16="http://schemas.microsoft.com/office/drawing/2014/main" id="{468EF3B1-C797-4280-A7F2-9210B355334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r w:rsidRPr="000E5BFF">
                              <w:rPr>
                                <w:rFonts w:ascii="標楷體" w:eastAsia="標楷體" w:hAnsi="標楷體" w:hint="eastAsia"/>
                                <w:color w:val="000000"/>
                                <w:sz w:val="18"/>
                                <w:szCs w:val="18"/>
                              </w:rPr>
                              <w:t>資料來源：整理自金門縣警察局提供資料。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42F204" id="_x0000_s1040" type="#_x0000_t202" style="position:absolute;left:0;text-align:left;margin-left:128.15pt;margin-top:0;width:368.2pt;height:258pt;z-index:-25135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" filled="f" stroked="f">
                <v:textbox>
                  <w:txbxContent>
                    <w:p w14:paraId="31EBD5D6" w14:textId="77777777" w:rsidR="00A53428" w:rsidRPr="000E5BFF" w:rsidRDefault="00A53428" w:rsidP="002A774E">
                      <w:pPr>
                        <w:spacing w:afterLines="100" w:after="360"/>
                        <w:ind w:left="142" w:hangingChars="71" w:hanging="142"/>
                        <w:rPr>
                          <w:rFonts w:ascii="標楷體" w:eastAsia="標楷體" w:hAnsi="標楷體"/>
                          <w:color w:val="000000"/>
                          <w:sz w:val="18"/>
                          <w:szCs w:val="18"/>
                        </w:rPr>
                      </w:pPr>
                      <w:r w:rsidRPr="000E5BFF">
                        <w:rPr>
                          <w:rFonts w:ascii="標楷體" w:hAnsi="標楷體"/>
                          <w:noProof/>
                          <w:color w:val="000000"/>
                          <w:sz w:val="20"/>
                          <w:szCs w:val="20"/>
                        </w:rPr>
                        <w:drawing>
                          <wp:inline distT="0" distB="0" distL="0" distR="0" wp14:anchorId="5D6E910F" wp14:editId="1C431760">
                            <wp:extent cx="4484370" cy="2934269"/>
                            <wp:effectExtent l="0" t="0" r="0" b="0"/>
                            <wp:docPr id="613462212" name="圖表 613462212">
                              <a:extLst xmlns:a="http://schemas.openxmlformats.org/drawingml/2006/main">
                                <a:ext uri="{FF2B5EF4-FFF2-40B4-BE49-F238E27FC236}">
                                  <a16:creationId xmlns:a16="http://schemas.microsoft.com/office/drawing/2014/main" id="{468EF3B1-C797-4280-A7F2-9210B355334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r w:rsidRPr="000E5BFF">
                        <w:rPr>
                          <w:rFonts w:ascii="標楷體" w:eastAsia="標楷體" w:hAnsi="標楷體" w:hint="eastAsia"/>
                          <w:color w:val="000000"/>
                          <w:sz w:val="18"/>
                          <w:szCs w:val="18"/>
                        </w:rPr>
                        <w:t>資料來源：整理自金門縣警察局提供資料。</w:t>
                      </w:r>
                    </w:p>
                  </w:txbxContent>
                </v:textbox>
                <w10:wrap type="tight"/>
              </v:shape>
            </w:pict>
          </mc:Fallback>
        </mc:AlternateContent>
      </w:r>
      <w:r w:rsidRPr="001E2AF7">
        <w:rPr>
          <w:rFonts w:ascii="標楷體" w:eastAsia="標楷體" w:hAnsi="標楷體" w:cs="Arial"/>
          <w:color w:val="0D0D0D" w:themeColor="text1" w:themeTint="F2"/>
          <w:spacing w:val="2"/>
          <w:szCs w:val="24"/>
        </w:rPr>
        <w:t>又近3年</w:t>
      </w:r>
      <w:r w:rsidRPr="0058237B">
        <w:rPr>
          <w:rFonts w:ascii="標楷體" w:eastAsia="標楷體" w:hAnsi="標楷體" w:cs="Arial"/>
          <w:color w:val="0D0D0D" w:themeColor="text1" w:themeTint="F2"/>
          <w:szCs w:val="24"/>
        </w:rPr>
        <w:t>（112－114年）每10萬人中</w:t>
      </w:r>
      <w:proofErr w:type="gramStart"/>
      <w:r w:rsidRPr="0058237B">
        <w:rPr>
          <w:rFonts w:ascii="標楷體" w:eastAsia="標楷體" w:hAnsi="標楷體" w:cs="Arial"/>
          <w:color w:val="0D0D0D" w:themeColor="text1" w:themeTint="F2"/>
          <w:szCs w:val="24"/>
        </w:rPr>
        <w:t>因酒駕案件</w:t>
      </w:r>
      <w:proofErr w:type="gramEnd"/>
      <w:r w:rsidRPr="0058237B">
        <w:rPr>
          <w:rFonts w:ascii="標楷體" w:eastAsia="標楷體" w:hAnsi="標楷體" w:cs="Arial"/>
          <w:color w:val="0D0D0D" w:themeColor="text1" w:themeTint="F2"/>
          <w:szCs w:val="24"/>
        </w:rPr>
        <w:t>死傷者，由112年之23.1人，逐年增加至114年之39.7人，增幅達71.86％；2.為降低汽機車駕駛人交通違規事件，並有效減輕警力負擔，截至115年3月26日止，申請中央補助款建置固定式科技執法設備計40處，取締項目包含闖紅燈、未依標誌標線號</w:t>
      </w:r>
      <w:proofErr w:type="gramStart"/>
      <w:r w:rsidRPr="0058237B">
        <w:rPr>
          <w:rFonts w:ascii="標楷體" w:eastAsia="標楷體" w:hAnsi="標楷體" w:cs="Arial"/>
          <w:color w:val="0D0D0D" w:themeColor="text1" w:themeTint="F2"/>
          <w:szCs w:val="24"/>
        </w:rPr>
        <w:t>誌</w:t>
      </w:r>
      <w:proofErr w:type="gramEnd"/>
      <w:r w:rsidRPr="0058237B">
        <w:rPr>
          <w:rFonts w:ascii="標楷體" w:eastAsia="標楷體" w:hAnsi="標楷體" w:cs="Arial"/>
          <w:color w:val="0D0D0D" w:themeColor="text1" w:themeTint="F2"/>
          <w:szCs w:val="24"/>
        </w:rPr>
        <w:t>行駛、車不讓人及超速等，惟其中16處（占比約40％），僅設置未具影像拍攝功能之固定</w:t>
      </w:r>
      <w:proofErr w:type="gramStart"/>
      <w:r w:rsidRPr="0058237B">
        <w:rPr>
          <w:rFonts w:ascii="標楷體" w:eastAsia="標楷體" w:hAnsi="標楷體" w:cs="Arial"/>
          <w:color w:val="0D0D0D" w:themeColor="text1" w:themeTint="F2"/>
          <w:szCs w:val="24"/>
        </w:rPr>
        <w:t>桿</w:t>
      </w:r>
      <w:proofErr w:type="gramEnd"/>
      <w:r w:rsidRPr="0058237B">
        <w:rPr>
          <w:rFonts w:ascii="標楷體" w:eastAsia="標楷體" w:hAnsi="標楷體" w:cs="Arial"/>
          <w:color w:val="0D0D0D" w:themeColor="text1" w:themeTint="F2"/>
          <w:szCs w:val="24"/>
        </w:rPr>
        <w:t>，恐無法有效取締交通違規事件，又該等固定</w:t>
      </w:r>
      <w:proofErr w:type="gramStart"/>
      <w:r w:rsidRPr="0058237B">
        <w:rPr>
          <w:rFonts w:ascii="標楷體" w:eastAsia="標楷體" w:hAnsi="標楷體" w:cs="Arial"/>
          <w:color w:val="0D0D0D" w:themeColor="text1" w:themeTint="F2"/>
          <w:szCs w:val="24"/>
        </w:rPr>
        <w:t>桿</w:t>
      </w:r>
      <w:proofErr w:type="gramEnd"/>
      <w:r w:rsidRPr="0058237B">
        <w:rPr>
          <w:rFonts w:ascii="標楷體" w:eastAsia="標楷體" w:hAnsi="標楷體" w:cs="Arial"/>
          <w:color w:val="0D0D0D" w:themeColor="text1" w:themeTint="F2"/>
          <w:szCs w:val="24"/>
        </w:rPr>
        <w:t>建置後尚無相關舉發交通違規件數及設備送檢與維護紀錄等資料可</w:t>
      </w:r>
      <w:proofErr w:type="gramStart"/>
      <w:r w:rsidRPr="0058237B">
        <w:rPr>
          <w:rFonts w:ascii="標楷體" w:eastAsia="標楷體" w:hAnsi="標楷體" w:cs="Arial"/>
          <w:color w:val="0D0D0D" w:themeColor="text1" w:themeTint="F2"/>
          <w:szCs w:val="24"/>
        </w:rPr>
        <w:t>稽</w:t>
      </w:r>
      <w:proofErr w:type="gramEnd"/>
      <w:r w:rsidRPr="0058237B">
        <w:rPr>
          <w:rFonts w:ascii="標楷體" w:eastAsia="標楷體" w:hAnsi="標楷體" w:cs="Arial"/>
          <w:color w:val="0D0D0D" w:themeColor="text1" w:themeTint="F2"/>
          <w:szCs w:val="24"/>
        </w:rPr>
        <w:t>，無法藉以評估該等設備之執法成效；3.按交通部建置道安總動員查詢網平台（道安儀</w:t>
      </w:r>
      <w:proofErr w:type="gramStart"/>
      <w:r w:rsidRPr="0058237B">
        <w:rPr>
          <w:rFonts w:ascii="標楷體" w:eastAsia="標楷體" w:hAnsi="標楷體" w:cs="Arial"/>
          <w:color w:val="0D0D0D" w:themeColor="text1" w:themeTint="F2"/>
          <w:szCs w:val="24"/>
        </w:rPr>
        <w:t>錶</w:t>
      </w:r>
      <w:proofErr w:type="gramEnd"/>
      <w:r w:rsidRPr="0058237B">
        <w:rPr>
          <w:rFonts w:ascii="標楷體" w:eastAsia="標楷體" w:hAnsi="標楷體" w:cs="Arial"/>
          <w:color w:val="0D0D0D" w:themeColor="text1" w:themeTint="F2"/>
          <w:szCs w:val="24"/>
        </w:rPr>
        <w:t>板），旨在加速改善行人安全與降低交通事故，且透過該平台公開道安數據、主動揭露改善進度，以及建立民眾通報危險路口管道，落實以人為本</w:t>
      </w:r>
      <w:proofErr w:type="gramStart"/>
      <w:r w:rsidRPr="0058237B">
        <w:rPr>
          <w:rFonts w:ascii="標楷體" w:eastAsia="標楷體" w:hAnsi="標楷體" w:cs="Arial"/>
          <w:color w:val="0D0D0D" w:themeColor="text1" w:themeTint="F2"/>
          <w:szCs w:val="24"/>
        </w:rPr>
        <w:t>之</w:t>
      </w:r>
      <w:proofErr w:type="gramEnd"/>
      <w:r w:rsidRPr="0058237B">
        <w:rPr>
          <w:rFonts w:ascii="標楷體" w:eastAsia="標楷體" w:hAnsi="標楷體" w:cs="Arial"/>
          <w:color w:val="0D0D0D" w:themeColor="text1" w:themeTint="F2"/>
          <w:szCs w:val="24"/>
        </w:rPr>
        <w:t>交通環境，實現2050年交通零死亡之願景，</w:t>
      </w:r>
      <w:proofErr w:type="gramStart"/>
      <w:r w:rsidRPr="0058237B">
        <w:rPr>
          <w:rFonts w:ascii="標楷體" w:eastAsia="標楷體" w:hAnsi="標楷體" w:cs="Arial"/>
          <w:color w:val="0D0D0D" w:themeColor="text1" w:themeTint="F2"/>
          <w:szCs w:val="24"/>
        </w:rPr>
        <w:t>惟查該</w:t>
      </w:r>
      <w:proofErr w:type="gramEnd"/>
      <w:r w:rsidRPr="0058237B">
        <w:rPr>
          <w:rFonts w:ascii="標楷體" w:eastAsia="標楷體" w:hAnsi="標楷體" w:cs="Arial"/>
          <w:color w:val="0D0D0D" w:themeColor="text1" w:themeTint="F2"/>
          <w:szCs w:val="24"/>
        </w:rPr>
        <w:t>查詢網平台登載金門縣110至114年前10大肇事熱點，其中地點名稱標示「無名」者，分別有1處、3處、3處、4處及4處，且未揭露該等地點經緯度或相關資料，無法提供民眾查對危險路口實況；4.為提升交通資訊管理與決策能力，申請中央補助款導入智慧化先進技術，並獲交通部於114年6月12日核定補助款2,336萬餘元（自籌款1,193萬餘元），計畫期程為114年7月至115年6月，</w:t>
      </w:r>
      <w:proofErr w:type="gramStart"/>
      <w:r w:rsidRPr="0058237B">
        <w:rPr>
          <w:rFonts w:ascii="標楷體" w:eastAsia="標楷體" w:hAnsi="標楷體" w:cs="Arial"/>
          <w:color w:val="0D0D0D" w:themeColor="text1" w:themeTint="F2"/>
          <w:szCs w:val="24"/>
        </w:rPr>
        <w:t>嗣</w:t>
      </w:r>
      <w:proofErr w:type="gramEnd"/>
      <w:r w:rsidRPr="0058237B">
        <w:rPr>
          <w:rFonts w:ascii="標楷體" w:eastAsia="標楷體" w:hAnsi="標楷體" w:cs="Arial"/>
          <w:color w:val="0D0D0D" w:themeColor="text1" w:themeTint="F2"/>
          <w:szCs w:val="24"/>
        </w:rPr>
        <w:t>於辦理「</w:t>
      </w:r>
      <w:proofErr w:type="gramStart"/>
      <w:r w:rsidRPr="0058237B">
        <w:rPr>
          <w:rFonts w:ascii="標楷體" w:eastAsia="標楷體" w:hAnsi="標楷體" w:cs="Arial"/>
          <w:color w:val="0D0D0D" w:themeColor="text1" w:themeTint="F2"/>
          <w:szCs w:val="24"/>
        </w:rPr>
        <w:t>114</w:t>
      </w:r>
      <w:proofErr w:type="gramEnd"/>
      <w:r w:rsidRPr="0058237B">
        <w:rPr>
          <w:rFonts w:ascii="標楷體" w:eastAsia="標楷體" w:hAnsi="標楷體" w:cs="Arial"/>
          <w:color w:val="0D0D0D" w:themeColor="text1" w:themeTint="F2"/>
          <w:szCs w:val="24"/>
        </w:rPr>
        <w:t>年度金門縣交通控制系統擴充建置計畫</w:t>
      </w:r>
      <w:proofErr w:type="gramStart"/>
      <w:r w:rsidRPr="0058237B">
        <w:rPr>
          <w:rFonts w:ascii="標楷體" w:eastAsia="標楷體" w:hAnsi="標楷體" w:cs="Arial"/>
          <w:color w:val="0D0D0D" w:themeColor="text1" w:themeTint="F2"/>
          <w:szCs w:val="24"/>
        </w:rPr>
        <w:t>—</w:t>
      </w:r>
      <w:proofErr w:type="gramEnd"/>
      <w:r w:rsidRPr="0058237B">
        <w:rPr>
          <w:rFonts w:ascii="標楷體" w:eastAsia="標楷體" w:hAnsi="標楷體" w:cs="Arial"/>
          <w:color w:val="0D0D0D" w:themeColor="text1" w:themeTint="F2"/>
          <w:szCs w:val="24"/>
        </w:rPr>
        <w:t>委託專業服務案」，工作項目包含號</w:t>
      </w:r>
      <w:proofErr w:type="gramStart"/>
      <w:r w:rsidRPr="0058237B">
        <w:rPr>
          <w:rFonts w:ascii="標楷體" w:eastAsia="標楷體" w:hAnsi="標楷體" w:cs="Arial"/>
          <w:color w:val="0D0D0D" w:themeColor="text1" w:themeTint="F2"/>
          <w:szCs w:val="24"/>
        </w:rPr>
        <w:t>誌</w:t>
      </w:r>
      <w:proofErr w:type="gramEnd"/>
      <w:r w:rsidRPr="0058237B">
        <w:rPr>
          <w:rFonts w:ascii="標楷體" w:eastAsia="標楷體" w:hAnsi="標楷體" w:cs="Arial"/>
          <w:color w:val="0D0D0D" w:themeColor="text1" w:themeTint="F2"/>
          <w:szCs w:val="24"/>
        </w:rPr>
        <w:t>時制重整等5項，惟其中關鍵路口路段導入智慧化號</w:t>
      </w:r>
      <w:proofErr w:type="gramStart"/>
      <w:r w:rsidRPr="0058237B">
        <w:rPr>
          <w:rFonts w:ascii="標楷體" w:eastAsia="標楷體" w:hAnsi="標楷體" w:cs="Arial"/>
          <w:color w:val="0D0D0D" w:themeColor="text1" w:themeTint="F2"/>
          <w:szCs w:val="24"/>
        </w:rPr>
        <w:t>誌</w:t>
      </w:r>
      <w:proofErr w:type="gramEnd"/>
      <w:r w:rsidRPr="0058237B">
        <w:rPr>
          <w:rFonts w:ascii="標楷體" w:eastAsia="標楷體" w:hAnsi="標楷體" w:cs="Arial"/>
          <w:color w:val="0D0D0D" w:themeColor="text1" w:themeTint="F2"/>
          <w:szCs w:val="24"/>
        </w:rPr>
        <w:t>、非號</w:t>
      </w:r>
      <w:proofErr w:type="gramStart"/>
      <w:r w:rsidRPr="0058237B">
        <w:rPr>
          <w:rFonts w:ascii="標楷體" w:eastAsia="標楷體" w:hAnsi="標楷體" w:cs="Arial"/>
          <w:color w:val="0D0D0D" w:themeColor="text1" w:themeTint="F2"/>
          <w:szCs w:val="24"/>
        </w:rPr>
        <w:t>誌</w:t>
      </w:r>
      <w:proofErr w:type="gramEnd"/>
      <w:r w:rsidRPr="0058237B">
        <w:rPr>
          <w:rFonts w:ascii="標楷體" w:eastAsia="標楷體" w:hAnsi="標楷體" w:cs="Arial"/>
          <w:color w:val="0D0D0D" w:themeColor="text1" w:themeTint="F2"/>
          <w:szCs w:val="24"/>
        </w:rPr>
        <w:t>化</w:t>
      </w:r>
      <w:proofErr w:type="gramStart"/>
      <w:r w:rsidRPr="0058237B">
        <w:rPr>
          <w:rFonts w:ascii="標楷體" w:eastAsia="標楷體" w:hAnsi="標楷體" w:cs="Arial"/>
          <w:color w:val="0D0D0D" w:themeColor="text1" w:themeTint="F2"/>
          <w:szCs w:val="24"/>
        </w:rPr>
        <w:t>安全警</w:t>
      </w:r>
      <w:proofErr w:type="gramEnd"/>
      <w:r w:rsidRPr="0058237B">
        <w:rPr>
          <w:rFonts w:ascii="標楷體" w:eastAsia="標楷體" w:hAnsi="標楷體" w:cs="Arial"/>
          <w:color w:val="0D0D0D" w:themeColor="text1" w:themeTint="F2"/>
          <w:szCs w:val="24"/>
        </w:rPr>
        <w:t>示提升路口安全等2項，未針對弱勢用路人需求，</w:t>
      </w:r>
      <w:proofErr w:type="gramStart"/>
      <w:r w:rsidRPr="0058237B">
        <w:rPr>
          <w:rFonts w:ascii="標楷體" w:eastAsia="標楷體" w:hAnsi="標楷體" w:cs="Arial"/>
          <w:color w:val="0D0D0D" w:themeColor="text1" w:themeTint="F2"/>
          <w:szCs w:val="24"/>
        </w:rPr>
        <w:t>研</w:t>
      </w:r>
      <w:proofErr w:type="gramEnd"/>
      <w:r w:rsidRPr="0058237B">
        <w:rPr>
          <w:rFonts w:ascii="標楷體" w:eastAsia="標楷體" w:hAnsi="標楷體" w:cs="Arial"/>
          <w:color w:val="0D0D0D" w:themeColor="text1" w:themeTint="F2"/>
          <w:szCs w:val="24"/>
        </w:rPr>
        <w:t>謀運用科技輔助安全通過路口，又未按交通部規定據以訂定分年關鍵績效指標，致無法考核其執行成效，及連結為行動計畫成果等情事，經函請</w:t>
      </w:r>
      <w:proofErr w:type="gramStart"/>
      <w:r w:rsidRPr="0058237B">
        <w:rPr>
          <w:rFonts w:ascii="標楷體" w:eastAsia="標楷體" w:hAnsi="標楷體" w:cs="Arial"/>
          <w:color w:val="0D0D0D" w:themeColor="text1" w:themeTint="F2"/>
          <w:szCs w:val="24"/>
        </w:rPr>
        <w:t>研</w:t>
      </w:r>
      <w:proofErr w:type="gramEnd"/>
      <w:r w:rsidRPr="0058237B">
        <w:rPr>
          <w:rFonts w:ascii="標楷體" w:eastAsia="標楷體" w:hAnsi="標楷體" w:cs="Arial"/>
          <w:color w:val="0D0D0D" w:themeColor="text1" w:themeTint="F2"/>
          <w:szCs w:val="24"/>
        </w:rPr>
        <w:t>謀改善。據復：1.已積極分析道路交通事故肇事原因，並依中央政策及地區實際交通狀況，不定期規劃取締超速及酒後駕車等專案執法勤務，期降低事故發生機率；另持續透過事故精</w:t>
      </w:r>
      <w:proofErr w:type="gramStart"/>
      <w:r w:rsidRPr="0058237B">
        <w:rPr>
          <w:rFonts w:ascii="標楷體" w:eastAsia="標楷體" w:hAnsi="標楷體" w:cs="Arial"/>
          <w:color w:val="0D0D0D" w:themeColor="text1" w:themeTint="F2"/>
          <w:szCs w:val="24"/>
        </w:rPr>
        <w:t>準</w:t>
      </w:r>
      <w:proofErr w:type="gramEnd"/>
      <w:r w:rsidRPr="0058237B">
        <w:rPr>
          <w:rFonts w:ascii="標楷體" w:eastAsia="標楷體" w:hAnsi="標楷體" w:cs="Arial"/>
          <w:color w:val="0D0D0D" w:themeColor="text1" w:themeTint="F2"/>
          <w:szCs w:val="24"/>
        </w:rPr>
        <w:t>分析，將「違規熱點」與「易肇事路段」數據，即時回饋給交通工程單位與監理教育單位，以精</w:t>
      </w:r>
      <w:proofErr w:type="gramStart"/>
      <w:r w:rsidRPr="0058237B">
        <w:rPr>
          <w:rFonts w:ascii="標楷體" w:eastAsia="標楷體" w:hAnsi="標楷體" w:cs="Arial"/>
          <w:color w:val="0D0D0D" w:themeColor="text1" w:themeTint="F2"/>
          <w:szCs w:val="24"/>
        </w:rPr>
        <w:t>準研</w:t>
      </w:r>
      <w:proofErr w:type="gramEnd"/>
      <w:r w:rsidRPr="0058237B">
        <w:rPr>
          <w:rFonts w:ascii="標楷體" w:eastAsia="標楷體" w:hAnsi="標楷體" w:cs="Arial"/>
          <w:color w:val="0D0D0D" w:themeColor="text1" w:themeTint="F2"/>
          <w:szCs w:val="24"/>
        </w:rPr>
        <w:t>議改善措施，提升道路交通安全；2.未來將詳細記錄設備移機、</w:t>
      </w:r>
      <w:proofErr w:type="gramStart"/>
      <w:r w:rsidRPr="0058237B">
        <w:rPr>
          <w:rFonts w:ascii="標楷體" w:eastAsia="標楷體" w:hAnsi="標楷體" w:cs="Arial"/>
          <w:color w:val="0D0D0D" w:themeColor="text1" w:themeTint="F2"/>
          <w:szCs w:val="24"/>
        </w:rPr>
        <w:t>送驗拆裝</w:t>
      </w:r>
      <w:proofErr w:type="gramEnd"/>
      <w:r w:rsidRPr="0058237B">
        <w:rPr>
          <w:rFonts w:ascii="標楷體" w:eastAsia="標楷體" w:hAnsi="標楷體" w:cs="Arial"/>
          <w:color w:val="0D0D0D" w:themeColor="text1" w:themeTint="F2"/>
          <w:szCs w:val="24"/>
        </w:rPr>
        <w:t>機時間及未能正常執法原因、</w:t>
      </w:r>
      <w:proofErr w:type="gramStart"/>
      <w:r w:rsidRPr="0058237B">
        <w:rPr>
          <w:rFonts w:ascii="標楷體" w:eastAsia="標楷體" w:hAnsi="標楷體" w:cs="Arial"/>
          <w:color w:val="0D0D0D" w:themeColor="text1" w:themeTint="F2"/>
          <w:szCs w:val="24"/>
        </w:rPr>
        <w:t>期間，</w:t>
      </w:r>
      <w:proofErr w:type="gramEnd"/>
      <w:r w:rsidRPr="0058237B">
        <w:rPr>
          <w:rFonts w:ascii="標楷體" w:eastAsia="標楷體" w:hAnsi="標楷體" w:cs="Arial"/>
          <w:color w:val="0D0D0D" w:themeColor="text1" w:themeTint="F2"/>
          <w:szCs w:val="24"/>
        </w:rPr>
        <w:lastRenderedPageBreak/>
        <w:t>以供查考；另為</w:t>
      </w:r>
      <w:proofErr w:type="gramStart"/>
      <w:r w:rsidRPr="0058237B">
        <w:rPr>
          <w:rFonts w:ascii="標楷體" w:eastAsia="標楷體" w:hAnsi="標楷體" w:cs="Arial"/>
          <w:color w:val="0D0D0D" w:themeColor="text1" w:themeTint="F2"/>
          <w:szCs w:val="24"/>
        </w:rPr>
        <w:t>賡</w:t>
      </w:r>
      <w:proofErr w:type="gramEnd"/>
      <w:r w:rsidRPr="0058237B">
        <w:rPr>
          <w:rFonts w:ascii="標楷體" w:eastAsia="標楷體" w:hAnsi="標楷體" w:cs="Arial"/>
          <w:color w:val="0D0D0D" w:themeColor="text1" w:themeTint="F2"/>
          <w:szCs w:val="24"/>
        </w:rPr>
        <w:t>續精</w:t>
      </w:r>
      <w:proofErr w:type="gramStart"/>
      <w:r w:rsidRPr="0058237B">
        <w:rPr>
          <w:rFonts w:ascii="標楷體" w:eastAsia="標楷體" w:hAnsi="標楷體" w:cs="Arial"/>
          <w:color w:val="0D0D0D" w:themeColor="text1" w:themeTint="F2"/>
          <w:szCs w:val="24"/>
        </w:rPr>
        <w:t>準</w:t>
      </w:r>
      <w:proofErr w:type="gramEnd"/>
      <w:r w:rsidRPr="0058237B">
        <w:rPr>
          <w:rFonts w:ascii="標楷體" w:eastAsia="標楷體" w:hAnsi="標楷體" w:cs="Arial"/>
          <w:color w:val="0D0D0D" w:themeColor="text1" w:themeTint="F2"/>
          <w:szCs w:val="24"/>
        </w:rPr>
        <w:t>執法及</w:t>
      </w:r>
      <w:proofErr w:type="gramStart"/>
      <w:r w:rsidRPr="0058237B">
        <w:rPr>
          <w:rFonts w:ascii="標楷體" w:eastAsia="標楷體" w:hAnsi="標楷體" w:cs="Arial"/>
          <w:color w:val="0D0D0D" w:themeColor="text1" w:themeTint="F2"/>
          <w:szCs w:val="24"/>
        </w:rPr>
        <w:t>撙</w:t>
      </w:r>
      <w:proofErr w:type="gramEnd"/>
      <w:r w:rsidRPr="0058237B">
        <w:rPr>
          <w:rFonts w:ascii="標楷體" w:eastAsia="標楷體" w:hAnsi="標楷體" w:cs="Arial"/>
          <w:color w:val="0D0D0D" w:themeColor="text1" w:themeTint="F2"/>
          <w:szCs w:val="24"/>
        </w:rPr>
        <w:t>節警力，已積極籌編116 年度新購科技執法設備（測速照相）經費 520 萬元，提升警員交通執法效能；3.已於115年4月14日交通部召開「道安資訊平台114－115年維運曁功能擴充服務」期中報告審查會議，針對110至114年前10大肇事熱點標示「無名」者提出相關建議供系統建置廠商修正參考，助益民眾查對危險路口實況；4.114年已完成建置「非號</w:t>
      </w:r>
      <w:proofErr w:type="gramStart"/>
      <w:r w:rsidRPr="0058237B">
        <w:rPr>
          <w:rFonts w:ascii="標楷體" w:eastAsia="標楷體" w:hAnsi="標楷體" w:cs="Arial"/>
          <w:color w:val="0D0D0D" w:themeColor="text1" w:themeTint="F2"/>
          <w:szCs w:val="24"/>
        </w:rPr>
        <w:t>誌</w:t>
      </w:r>
      <w:proofErr w:type="gramEnd"/>
      <w:r w:rsidRPr="0058237B">
        <w:rPr>
          <w:rFonts w:ascii="標楷體" w:eastAsia="標楷體" w:hAnsi="標楷體" w:cs="Arial"/>
          <w:color w:val="0D0D0D" w:themeColor="text1" w:themeTint="F2"/>
          <w:szCs w:val="24"/>
        </w:rPr>
        <w:t>化路口</w:t>
      </w:r>
      <w:proofErr w:type="gramStart"/>
      <w:r w:rsidRPr="0058237B">
        <w:rPr>
          <w:rFonts w:ascii="標楷體" w:eastAsia="標楷體" w:hAnsi="標楷體" w:cs="Arial"/>
          <w:color w:val="0D0D0D" w:themeColor="text1" w:themeTint="F2"/>
          <w:szCs w:val="24"/>
        </w:rPr>
        <w:t>安全警</w:t>
      </w:r>
      <w:proofErr w:type="gramEnd"/>
      <w:r w:rsidRPr="0058237B">
        <w:rPr>
          <w:rFonts w:ascii="標楷體" w:eastAsia="標楷體" w:hAnsi="標楷體" w:cs="Arial"/>
          <w:color w:val="0D0D0D" w:themeColor="text1" w:themeTint="F2"/>
          <w:szCs w:val="24"/>
        </w:rPr>
        <w:t>示設備」5處，115年將再增建6處，以強化路口示警功能，降低交通事故發生，並規劃導入「號</w:t>
      </w:r>
      <w:proofErr w:type="gramStart"/>
      <w:r w:rsidRPr="0058237B">
        <w:rPr>
          <w:rFonts w:ascii="標楷體" w:eastAsia="標楷體" w:hAnsi="標楷體" w:cs="Arial"/>
          <w:color w:val="0D0D0D" w:themeColor="text1" w:themeTint="F2"/>
          <w:szCs w:val="24"/>
        </w:rPr>
        <w:t>誌</w:t>
      </w:r>
      <w:proofErr w:type="gramEnd"/>
      <w:r w:rsidRPr="0058237B">
        <w:rPr>
          <w:rFonts w:ascii="標楷體" w:eastAsia="標楷體" w:hAnsi="標楷體" w:cs="Arial"/>
          <w:color w:val="0D0D0D" w:themeColor="text1" w:themeTint="F2"/>
          <w:szCs w:val="24"/>
        </w:rPr>
        <w:t>化路口行人</w:t>
      </w:r>
      <w:proofErr w:type="gramStart"/>
      <w:r w:rsidRPr="0058237B">
        <w:rPr>
          <w:rFonts w:ascii="標楷體" w:eastAsia="標楷體" w:hAnsi="標楷體" w:cs="Arial"/>
          <w:color w:val="0D0D0D" w:themeColor="text1" w:themeTint="F2"/>
          <w:szCs w:val="24"/>
        </w:rPr>
        <w:t>安全警</w:t>
      </w:r>
      <w:proofErr w:type="gramEnd"/>
      <w:r w:rsidRPr="0058237B">
        <w:rPr>
          <w:rFonts w:ascii="標楷體" w:eastAsia="標楷體" w:hAnsi="標楷體" w:cs="Arial"/>
          <w:color w:val="0D0D0D" w:themeColor="text1" w:themeTint="F2"/>
          <w:szCs w:val="24"/>
        </w:rPr>
        <w:t>示設備」，推動科技輔助弱勢用路人安全通過路口，將爭取交通部補助款辦理，確保行人交通安全</w:t>
      </w:r>
      <w:r w:rsidRPr="00984F36">
        <w:rPr>
          <w:rFonts w:ascii="標楷體" w:eastAsia="標楷體" w:hAnsi="標楷體" w:cs="Arial" w:hint="eastAsia"/>
          <w:color w:val="0D0D0D" w:themeColor="text1" w:themeTint="F2"/>
          <w:szCs w:val="24"/>
        </w:rPr>
        <w:t>。</w:t>
      </w:r>
    </w:p>
    <w:p w14:paraId="422D3D64" w14:textId="77777777" w:rsidR="00A53428" w:rsidRPr="001F590F" w:rsidRDefault="00A53428" w:rsidP="001E2AF7">
      <w:pPr>
        <w:widowControl/>
        <w:overflowPunct w:val="0"/>
        <w:adjustRightInd w:val="0"/>
        <w:spacing w:line="460" w:lineRule="exact"/>
        <w:ind w:firstLineChars="200" w:firstLine="561"/>
        <w:jc w:val="both"/>
        <w:rPr>
          <w:rFonts w:ascii="標楷體" w:eastAsia="標楷體" w:hAnsi="標楷體" w:cs="Times New Roman"/>
          <w:b/>
          <w:color w:val="0D0D0D" w:themeColor="text1" w:themeTint="F2"/>
          <w:sz w:val="28"/>
          <w:szCs w:val="28"/>
        </w:rPr>
      </w:pPr>
      <w:r w:rsidRPr="001F590F">
        <w:rPr>
          <w:rFonts w:ascii="標楷體" w:eastAsia="標楷體" w:hAnsi="標楷體" w:cs="Times New Roman" w:hint="eastAsia"/>
          <w:b/>
          <w:color w:val="0D0D0D" w:themeColor="text1" w:themeTint="F2"/>
          <w:sz w:val="28"/>
          <w:szCs w:val="28"/>
        </w:rPr>
        <w:t>（十二）</w:t>
      </w:r>
      <w:r w:rsidRPr="003E343B">
        <w:rPr>
          <w:rFonts w:ascii="標楷體" w:eastAsia="標楷體" w:hAnsi="標楷體" w:cs="Times New Roman" w:hint="eastAsia"/>
          <w:b/>
          <w:color w:val="0D0D0D" w:themeColor="text1" w:themeTint="F2"/>
          <w:sz w:val="28"/>
          <w:szCs w:val="28"/>
        </w:rPr>
        <w:t>為拓展大陸市場成立廈門子公司，惟近年來營業收入及獲利有下滑趨勢，復有存貨周轉率逐年下降、部分酒</w:t>
      </w:r>
      <w:proofErr w:type="gramStart"/>
      <w:r w:rsidRPr="003E343B">
        <w:rPr>
          <w:rFonts w:ascii="標楷體" w:eastAsia="標楷體" w:hAnsi="標楷體" w:cs="Times New Roman" w:hint="eastAsia"/>
          <w:b/>
          <w:color w:val="0D0D0D" w:themeColor="text1" w:themeTint="F2"/>
          <w:sz w:val="28"/>
          <w:szCs w:val="28"/>
        </w:rPr>
        <w:t>品庫齡</w:t>
      </w:r>
      <w:proofErr w:type="gramEnd"/>
      <w:r w:rsidRPr="003E343B">
        <w:rPr>
          <w:rFonts w:ascii="標楷體" w:eastAsia="標楷體" w:hAnsi="標楷體" w:cs="Times New Roman" w:hint="eastAsia"/>
          <w:b/>
          <w:color w:val="0D0D0D" w:themeColor="text1" w:themeTint="F2"/>
          <w:sz w:val="28"/>
          <w:szCs w:val="28"/>
        </w:rPr>
        <w:t>逾3年，存貨持續積壓衍生倉儲成本，及內部控制制度尚待建立等情事，允宜督促</w:t>
      </w:r>
      <w:proofErr w:type="gramStart"/>
      <w:r w:rsidRPr="003E343B">
        <w:rPr>
          <w:rFonts w:ascii="標楷體" w:eastAsia="標楷體" w:hAnsi="標楷體" w:cs="Times New Roman" w:hint="eastAsia"/>
          <w:b/>
          <w:color w:val="0D0D0D" w:themeColor="text1" w:themeTint="F2"/>
          <w:sz w:val="28"/>
          <w:szCs w:val="28"/>
        </w:rPr>
        <w:t>研</w:t>
      </w:r>
      <w:proofErr w:type="gramEnd"/>
      <w:r w:rsidRPr="003E343B">
        <w:rPr>
          <w:rFonts w:ascii="標楷體" w:eastAsia="標楷體" w:hAnsi="標楷體" w:cs="Times New Roman" w:hint="eastAsia"/>
          <w:b/>
          <w:color w:val="0D0D0D" w:themeColor="text1" w:themeTint="F2"/>
          <w:sz w:val="28"/>
          <w:szCs w:val="28"/>
        </w:rPr>
        <w:t>謀改善，以增進營運效能</w:t>
      </w:r>
      <w:r w:rsidRPr="001F590F">
        <w:rPr>
          <w:rFonts w:ascii="標楷體" w:eastAsia="標楷體" w:hAnsi="標楷體" w:cs="Times New Roman" w:hint="eastAsia"/>
          <w:b/>
          <w:color w:val="0D0D0D" w:themeColor="text1" w:themeTint="F2"/>
          <w:sz w:val="28"/>
          <w:szCs w:val="28"/>
        </w:rPr>
        <w:t>。</w:t>
      </w:r>
    </w:p>
    <w:p w14:paraId="4AC3851B" w14:textId="68CFC8C0" w:rsidR="00DE00F7" w:rsidRPr="001F590F" w:rsidRDefault="00A53428" w:rsidP="00DE00F7">
      <w:pPr>
        <w:widowControl/>
        <w:overflowPunct w:val="0"/>
        <w:adjustRightInd w:val="0"/>
        <w:spacing w:line="460" w:lineRule="exact"/>
        <w:ind w:firstLineChars="200" w:firstLine="480"/>
        <w:jc w:val="both"/>
        <w:rPr>
          <w:rFonts w:ascii="標楷體" w:eastAsia="標楷體" w:hAnsi="標楷體" w:cs="Times New Roman"/>
          <w:color w:val="0D0D0D" w:themeColor="text1" w:themeTint="F2"/>
          <w:szCs w:val="24"/>
        </w:rPr>
      </w:pPr>
      <w:r w:rsidRPr="003E343B">
        <w:rPr>
          <w:rFonts w:ascii="標楷體" w:eastAsia="標楷體" w:hAnsi="標楷體" w:cs="Times New Roman" w:hint="eastAsia"/>
          <w:bCs/>
          <w:noProof/>
          <w:color w:val="000000"/>
          <w:szCs w:val="24"/>
        </w:rPr>
        <w:t>金酒公司為拓展大陸地區市場，於93年4月8日以獨資方式設立金門酒廠（廈門）貿易有限公司（下稱金酒廈門公司），負責金門高粱酒於大陸地區之銷售、品牌推廣及經銷商管理等業務。114年度綜計營業總收入4億380萬餘元、營業總支出3億1,299萬餘元，收支相抵，稅後淨利9,081萬餘元，較預算目標8億3,723萬餘元，減少7億4,642萬餘元，約89.15％。經查金酒廈門公司營運管理情形，核有：1.大陸地區經銷政策歷經直營門市、省級經銷商、區域經銷商、總經銷商、品項經銷商、一級經銷商、特殊通路系統及專案合約等多種模式，政策延續性及通路穩定性容有不足，不利經銷商持續深耕市場。以110至114年度為例，110年度營業收入為11億5,913萬餘元、稅前淨利為3億576萬餘元，嗣因一級經銷商家數減少及各通路存貨尚未去化等因素影響，113年度營業收入降為6億7,329萬餘元，較110年度減少41.91％，稅前淨利亦降為1億8,143萬餘元。114年度改採直營店及總經銷商制度，惟歷經與旺大順（廈門）進出口公司因提貨未如預期解除總經銷商合約，及廈門凱利威生物科技有限公司得標後未如期簽約等影響，營業收入僅3億353萬餘元，較113年度減少54.92％，並較110年度高峰減少8億5,560萬餘元，減幅達73.81％；稅前淨利亦由110年度3億576萬餘元，下滑至114年度1億2,162萬餘元，減幅約60.22％。金酒廈門公司雖已重新簽訂大陸地區總經銷合約，惟執行成效尚待實際履約情形驗證，允宜督促總經銷商落實市場布局及通路整合，以穩定銷售動能；2.近3年度（112至114年度）酒品存貨周轉率由1.38次降至0.63次，呈逐年下降趨勢，存貨周轉天數亦由264.49天延長至579.37天（</w:t>
      </w:r>
      <w:r w:rsidRPr="001E2AF7">
        <w:rPr>
          <w:rFonts w:ascii="標楷體" w:eastAsia="標楷體" w:hAnsi="標楷體" w:cs="Times New Roman" w:hint="eastAsia"/>
          <w:bCs/>
          <w:noProof/>
          <w:szCs w:val="24"/>
        </w:rPr>
        <w:t>表12</w:t>
      </w:r>
      <w:r w:rsidRPr="003E343B">
        <w:rPr>
          <w:rFonts w:ascii="標楷體" w:eastAsia="標楷體" w:hAnsi="標楷體" w:cs="Times New Roman" w:hint="eastAsia"/>
          <w:bCs/>
          <w:noProof/>
          <w:color w:val="000000"/>
          <w:szCs w:val="24"/>
        </w:rPr>
        <w:t>），顯示存貨自進貨至完成銷售所需時間大幅增加，存貨流動性明顯趨緩，不利營運資金管理運用。又114年底帳列酒品存貨計70項、116萬餘瓶（盒），其中庫齡未滿1年者計42萬餘瓶（盒），占比36.22％、1年以上未滿3年者計39萬餘瓶（盒），占比33.91％、3年以上者計34萬餘瓶（盒），占比29.87％，顯示近3成存貨滯存倉</w:t>
      </w:r>
      <w:r w:rsidR="00DE00F7" w:rsidRPr="001E2AF7">
        <w:rPr>
          <w:rFonts w:ascii="標楷體" w:eastAsia="標楷體" w:hAnsi="標楷體" w:cs="Times New Roman"/>
          <w:noProof/>
          <w:sz w:val="32"/>
          <w:szCs w:val="32"/>
        </w:rPr>
        <w:lastRenderedPageBreak/>
        <mc:AlternateContent>
          <mc:Choice Requires="wps">
            <w:drawing>
              <wp:anchor distT="45720" distB="45720" distL="114300" distR="114300" simplePos="0" relativeHeight="252095488" behindDoc="0" locked="0" layoutInCell="1" allowOverlap="1" wp14:anchorId="1EB404BF" wp14:editId="13712A03">
                <wp:simplePos x="0" y="0"/>
                <wp:positionH relativeFrom="margin">
                  <wp:posOffset>1948815</wp:posOffset>
                </wp:positionH>
                <wp:positionV relativeFrom="paragraph">
                  <wp:posOffset>89535</wp:posOffset>
                </wp:positionV>
                <wp:extent cx="4389120" cy="2783840"/>
                <wp:effectExtent l="0" t="0" r="0" b="0"/>
                <wp:wrapSquare wrapText="bothSides"/>
                <wp:docPr id="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9120" cy="2783840"/>
                        </a:xfrm>
                        <a:prstGeom prst="rect">
                          <a:avLst/>
                        </a:prstGeom>
                        <a:solidFill>
                          <a:srgbClr val="FFFFFF"/>
                        </a:solidFill>
                        <a:ln w="9525">
                          <a:noFill/>
                          <a:miter lim="800000"/>
                          <a:headEnd/>
                          <a:tailEnd/>
                        </a:ln>
                      </wps:spPr>
                      <wps:txbx>
                        <w:txbxContent>
                          <w:p w14:paraId="4E0A29A1" w14:textId="77777777" w:rsidR="00DE00F7" w:rsidRPr="003133F6" w:rsidRDefault="00DE00F7" w:rsidP="00A53D8E">
                            <w:pPr>
                              <w:spacing w:line="240" w:lineRule="exact"/>
                              <w:jc w:val="center"/>
                              <w:rPr>
                                <w:rFonts w:ascii="標楷體" w:eastAsia="標楷體" w:hAnsi="標楷體"/>
                                <w:b/>
                                <w:bCs/>
                                <w:szCs w:val="24"/>
                                <w14:ligatures w14:val="standardContextual"/>
                              </w:rPr>
                            </w:pPr>
                            <w:r w:rsidRPr="000C6768">
                              <w:rPr>
                                <w:rFonts w:ascii="標楷體" w:eastAsia="標楷體" w:hAnsi="標楷體" w:hint="eastAsia"/>
                                <w:b/>
                                <w:szCs w:val="24"/>
                              </w:rPr>
                              <w:t>表</w:t>
                            </w:r>
                            <w:r>
                              <w:rPr>
                                <w:rFonts w:ascii="標楷體" w:eastAsia="標楷體" w:hAnsi="標楷體" w:hint="eastAsia"/>
                                <w:b/>
                                <w:szCs w:val="24"/>
                              </w:rPr>
                              <w:t>1</w:t>
                            </w:r>
                            <w:r>
                              <w:rPr>
                                <w:rFonts w:ascii="標楷體" w:eastAsia="標楷體" w:hAnsi="標楷體"/>
                                <w:b/>
                                <w:szCs w:val="24"/>
                              </w:rPr>
                              <w:t>2</w:t>
                            </w:r>
                            <w:r w:rsidRPr="003133F6">
                              <w:rPr>
                                <w:rFonts w:ascii="標楷體" w:eastAsia="標楷體" w:hAnsi="標楷體" w:hint="eastAsia"/>
                                <w:b/>
                                <w:szCs w:val="24"/>
                              </w:rPr>
                              <w:t xml:space="preserve">　</w:t>
                            </w:r>
                            <w:r w:rsidRPr="003133F6">
                              <w:rPr>
                                <w:rFonts w:ascii="標楷體" w:eastAsia="標楷體" w:hAnsi="標楷體" w:hint="eastAsia"/>
                                <w:b/>
                                <w:bCs/>
                                <w:szCs w:val="24"/>
                                <w14:ligatures w14:val="standardContextual"/>
                              </w:rPr>
                              <w:t>近</w:t>
                            </w:r>
                            <w:proofErr w:type="gramStart"/>
                            <w:r w:rsidRPr="003133F6">
                              <w:rPr>
                                <w:rFonts w:ascii="標楷體" w:eastAsia="標楷體" w:hAnsi="標楷體" w:hint="eastAsia"/>
                                <w:b/>
                                <w:bCs/>
                                <w:szCs w:val="24"/>
                                <w14:ligatures w14:val="standardContextual"/>
                              </w:rPr>
                              <w:t>3</w:t>
                            </w:r>
                            <w:proofErr w:type="gramEnd"/>
                            <w:r w:rsidRPr="003133F6">
                              <w:rPr>
                                <w:rFonts w:ascii="標楷體" w:eastAsia="標楷體" w:hAnsi="標楷體" w:hint="eastAsia"/>
                                <w:b/>
                                <w:bCs/>
                                <w:szCs w:val="24"/>
                                <w14:ligatures w14:val="standardContextual"/>
                              </w:rPr>
                              <w:t>年度</w:t>
                            </w:r>
                            <w:r>
                              <w:rPr>
                                <w:rFonts w:ascii="標楷體" w:eastAsia="標楷體" w:hAnsi="標楷體" w:hint="eastAsia"/>
                                <w:b/>
                                <w:bCs/>
                                <w:szCs w:val="24"/>
                                <w14:ligatures w14:val="standardContextual"/>
                              </w:rPr>
                              <w:t>存貨周轉</w:t>
                            </w:r>
                            <w:r w:rsidRPr="003133F6">
                              <w:rPr>
                                <w:rFonts w:ascii="標楷體" w:eastAsia="標楷體" w:hAnsi="標楷體" w:hint="eastAsia"/>
                                <w:b/>
                                <w:bCs/>
                                <w:szCs w:val="24"/>
                                <w14:ligatures w14:val="standardContextual"/>
                              </w:rPr>
                              <w:t>情形</w:t>
                            </w:r>
                          </w:p>
                          <w:p w14:paraId="76EBDD3A" w14:textId="77777777" w:rsidR="00DE00F7" w:rsidRPr="003133F6" w:rsidRDefault="00DE00F7" w:rsidP="00DE00F7">
                            <w:pPr>
                              <w:spacing w:line="280" w:lineRule="exact"/>
                              <w:ind w:right="51"/>
                              <w:jc w:val="right"/>
                              <w:rPr>
                                <w:rFonts w:ascii="標楷體" w:eastAsia="標楷體" w:hAnsi="標楷體"/>
                                <w:sz w:val="20"/>
                                <w14:ligatures w14:val="standardContextual"/>
                              </w:rPr>
                            </w:pPr>
                            <w:r w:rsidRPr="008837C9">
                              <w:rPr>
                                <w:rFonts w:ascii="標楷體" w:eastAsia="標楷體" w:hAnsi="標楷體" w:hint="eastAsia"/>
                                <w:sz w:val="20"/>
                                <w14:ligatures w14:val="standardContextual"/>
                              </w:rPr>
                              <w:t>單位：</w:t>
                            </w:r>
                            <w:r>
                              <w:rPr>
                                <w:rFonts w:ascii="標楷體" w:eastAsia="標楷體" w:hAnsi="標楷體" w:hint="eastAsia"/>
                                <w:sz w:val="20"/>
                                <w14:ligatures w14:val="standardContextual"/>
                              </w:rPr>
                              <w:t>新臺幣元、</w:t>
                            </w:r>
                            <w:r w:rsidRPr="008837C9">
                              <w:rPr>
                                <w:rFonts w:ascii="標楷體" w:eastAsia="標楷體" w:hAnsi="標楷體" w:hint="eastAsia"/>
                                <w:sz w:val="20"/>
                                <w14:ligatures w14:val="standardContextual"/>
                              </w:rPr>
                              <w:t>％</w:t>
                            </w:r>
                            <w:r>
                              <w:rPr>
                                <w:rFonts w:ascii="標楷體" w:eastAsia="標楷體" w:hAnsi="標楷體" w:hint="eastAsia"/>
                                <w:sz w:val="20"/>
                                <w14:ligatures w14:val="standardContextual"/>
                              </w:rPr>
                              <w:t>、次、天</w:t>
                            </w:r>
                          </w:p>
                          <w:tbl>
                            <w:tblPr>
                              <w:tblStyle w:val="230"/>
                              <w:tblW w:w="0" w:type="auto"/>
                              <w:tblLayout w:type="fixed"/>
                              <w:tblLook w:val="04A0" w:firstRow="1" w:lastRow="0" w:firstColumn="1" w:lastColumn="0" w:noHBand="0" w:noVBand="1"/>
                            </w:tblPr>
                            <w:tblGrid>
                              <w:gridCol w:w="2064"/>
                              <w:gridCol w:w="1475"/>
                              <w:gridCol w:w="1559"/>
                              <w:gridCol w:w="1560"/>
                            </w:tblGrid>
                            <w:tr w:rsidR="00DE00F7" w14:paraId="7BF0C1DC" w14:textId="77777777" w:rsidTr="002A774E">
                              <w:trPr>
                                <w:trHeight w:val="20"/>
                                <w:tblHeader/>
                              </w:trPr>
                              <w:tc>
                                <w:tcPr>
                                  <w:tcW w:w="2064" w:type="dxa"/>
                                  <w:tcBorders>
                                    <w:tl2br w:val="single" w:sz="4" w:space="0" w:color="auto"/>
                                  </w:tcBorders>
                                  <w:shd w:val="clear" w:color="auto" w:fill="auto"/>
                                  <w:vAlign w:val="center"/>
                                </w:tcPr>
                                <w:p w14:paraId="5192EECF" w14:textId="77777777" w:rsidR="00DE00F7" w:rsidRPr="00B835BE"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809" w:hanging="449"/>
                                    <w:jc w:val="right"/>
                                    <w:rPr>
                                      <w:rFonts w:ascii="標楷體" w:eastAsia="標楷體" w:hAnsi="標楷體"/>
                                      <w:color w:val="000000"/>
                                    </w:rPr>
                                  </w:pPr>
                                  <w:r w:rsidRPr="00B835BE">
                                    <w:rPr>
                                      <w:rFonts w:ascii="標楷體" w:eastAsia="標楷體" w:hAnsi="標楷體" w:hint="eastAsia"/>
                                      <w:color w:val="000000"/>
                                    </w:rPr>
                                    <w:t>年度</w:t>
                                  </w:r>
                                </w:p>
                                <w:p w14:paraId="0CE0550B" w14:textId="77777777" w:rsidR="00DE00F7" w:rsidRPr="00B835BE" w:rsidRDefault="00DE00F7" w:rsidP="009A07D3">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448" w:hanging="448"/>
                                    <w:rPr>
                                      <w:rFonts w:ascii="標楷體" w:eastAsia="標楷體" w:hAnsi="標楷體"/>
                                      <w:color w:val="000000"/>
                                    </w:rPr>
                                  </w:pPr>
                                  <w:r w:rsidRPr="00B835BE">
                                    <w:rPr>
                                      <w:rFonts w:ascii="標楷體" w:eastAsia="標楷體" w:hAnsi="標楷體" w:hint="eastAsia"/>
                                      <w:color w:val="000000"/>
                                    </w:rPr>
                                    <w:t>項目</w:t>
                                  </w:r>
                                </w:p>
                              </w:tc>
                              <w:tc>
                                <w:tcPr>
                                  <w:tcW w:w="1475" w:type="dxa"/>
                                  <w:shd w:val="clear" w:color="auto" w:fill="auto"/>
                                  <w:vAlign w:val="center"/>
                                </w:tcPr>
                                <w:p w14:paraId="152B324F" w14:textId="77777777" w:rsidR="00DE00F7" w:rsidRPr="00B835BE"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center"/>
                                    <w:rPr>
                                      <w:rFonts w:ascii="標楷體" w:eastAsia="標楷體" w:hAnsi="標楷體"/>
                                      <w:color w:val="000000"/>
                                    </w:rPr>
                                  </w:pPr>
                                  <w:r w:rsidRPr="00B835BE">
                                    <w:rPr>
                                      <w:rFonts w:ascii="標楷體" w:eastAsia="標楷體" w:hAnsi="標楷體" w:hint="eastAsia"/>
                                      <w:color w:val="000000"/>
                                    </w:rPr>
                                    <w:t>112</w:t>
                                  </w:r>
                                </w:p>
                              </w:tc>
                              <w:tc>
                                <w:tcPr>
                                  <w:tcW w:w="1559" w:type="dxa"/>
                                  <w:shd w:val="clear" w:color="auto" w:fill="auto"/>
                                  <w:vAlign w:val="center"/>
                                </w:tcPr>
                                <w:p w14:paraId="3535B3BA" w14:textId="77777777" w:rsidR="00DE00F7" w:rsidRPr="00B835BE"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center"/>
                                    <w:rPr>
                                      <w:rFonts w:ascii="標楷體" w:eastAsia="標楷體" w:hAnsi="標楷體"/>
                                      <w:color w:val="000000"/>
                                    </w:rPr>
                                  </w:pPr>
                                  <w:r w:rsidRPr="00B835BE">
                                    <w:rPr>
                                      <w:rFonts w:ascii="標楷體" w:eastAsia="標楷體" w:hAnsi="標楷體" w:hint="eastAsia"/>
                                      <w:color w:val="000000"/>
                                    </w:rPr>
                                    <w:t>113</w:t>
                                  </w:r>
                                </w:p>
                              </w:tc>
                              <w:tc>
                                <w:tcPr>
                                  <w:tcW w:w="1560" w:type="dxa"/>
                                  <w:shd w:val="clear" w:color="auto" w:fill="auto"/>
                                  <w:vAlign w:val="center"/>
                                </w:tcPr>
                                <w:p w14:paraId="683CB4CB" w14:textId="77777777" w:rsidR="00DE00F7" w:rsidRPr="00B835BE"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center"/>
                                    <w:rPr>
                                      <w:rFonts w:ascii="標楷體" w:eastAsia="標楷體" w:hAnsi="標楷體"/>
                                      <w:color w:val="000000"/>
                                    </w:rPr>
                                  </w:pPr>
                                  <w:r w:rsidRPr="00B835BE">
                                    <w:rPr>
                                      <w:rFonts w:ascii="標楷體" w:eastAsia="標楷體" w:hAnsi="標楷體" w:hint="eastAsia"/>
                                      <w:color w:val="000000"/>
                                    </w:rPr>
                                    <w:t>114</w:t>
                                  </w:r>
                                </w:p>
                              </w:tc>
                            </w:tr>
                            <w:tr w:rsidR="00DE00F7" w14:paraId="59AC6AF7" w14:textId="77777777" w:rsidTr="00A53D8E">
                              <w:trPr>
                                <w:trHeight w:val="369"/>
                              </w:trPr>
                              <w:tc>
                                <w:tcPr>
                                  <w:tcW w:w="2064" w:type="dxa"/>
                                  <w:vAlign w:val="center"/>
                                </w:tcPr>
                                <w:p w14:paraId="5E4A0743"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rPr>
                                      <w:rFonts w:ascii="標楷體" w:eastAsia="標楷體" w:hAnsi="標楷體"/>
                                      <w:color w:val="000000"/>
                                    </w:rPr>
                                  </w:pPr>
                                  <w:r w:rsidRPr="006E34E5">
                                    <w:rPr>
                                      <w:rFonts w:ascii="標楷體" w:eastAsia="標楷體" w:hAnsi="標楷體" w:hint="eastAsia"/>
                                      <w:color w:val="000000"/>
                                    </w:rPr>
                                    <w:t>存貨（A）</w:t>
                                  </w:r>
                                </w:p>
                              </w:tc>
                              <w:tc>
                                <w:tcPr>
                                  <w:tcW w:w="1475" w:type="dxa"/>
                                  <w:vAlign w:val="center"/>
                                </w:tcPr>
                                <w:p w14:paraId="5905765F"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right"/>
                                    <w:rPr>
                                      <w:rFonts w:ascii="標楷體" w:eastAsia="標楷體" w:hAnsi="標楷體"/>
                                      <w:color w:val="000000"/>
                                    </w:rPr>
                                  </w:pPr>
                                  <w:r w:rsidRPr="006E34E5">
                                    <w:rPr>
                                      <w:rFonts w:ascii="標楷體" w:eastAsia="標楷體" w:hAnsi="標楷體" w:hint="eastAsia"/>
                                      <w:color w:val="000000"/>
                                    </w:rPr>
                                    <w:t>298</w:t>
                                  </w:r>
                                  <w:r w:rsidRPr="006E34E5">
                                    <w:rPr>
                                      <w:rFonts w:ascii="標楷體" w:eastAsia="標楷體" w:hAnsi="標楷體"/>
                                      <w:color w:val="000000"/>
                                    </w:rPr>
                                    <w:t>,</w:t>
                                  </w:r>
                                  <w:r w:rsidRPr="006E34E5">
                                    <w:rPr>
                                      <w:rFonts w:ascii="標楷體" w:eastAsia="標楷體" w:hAnsi="標楷體" w:hint="eastAsia"/>
                                      <w:color w:val="000000"/>
                                    </w:rPr>
                                    <w:t>118,314</w:t>
                                  </w:r>
                                </w:p>
                              </w:tc>
                              <w:tc>
                                <w:tcPr>
                                  <w:tcW w:w="1559" w:type="dxa"/>
                                  <w:vAlign w:val="center"/>
                                </w:tcPr>
                                <w:p w14:paraId="419AFCF8"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right"/>
                                    <w:rPr>
                                      <w:rFonts w:ascii="標楷體" w:eastAsia="標楷體" w:hAnsi="標楷體"/>
                                      <w:color w:val="000000"/>
                                    </w:rPr>
                                  </w:pPr>
                                  <w:r w:rsidRPr="006E34E5">
                                    <w:rPr>
                                      <w:rFonts w:ascii="標楷體" w:eastAsia="標楷體" w:hAnsi="標楷體" w:hint="eastAsia"/>
                                      <w:color w:val="000000"/>
                                    </w:rPr>
                                    <w:t>3</w:t>
                                  </w:r>
                                  <w:r w:rsidRPr="006E34E5">
                                    <w:rPr>
                                      <w:rFonts w:ascii="標楷體" w:eastAsia="標楷體" w:hAnsi="標楷體"/>
                                      <w:color w:val="000000"/>
                                    </w:rPr>
                                    <w:t>49,008,163</w:t>
                                  </w:r>
                                </w:p>
                              </w:tc>
                              <w:tc>
                                <w:tcPr>
                                  <w:tcW w:w="1560" w:type="dxa"/>
                                  <w:vAlign w:val="center"/>
                                </w:tcPr>
                                <w:p w14:paraId="71E7837E"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right"/>
                                    <w:rPr>
                                      <w:rFonts w:ascii="標楷體" w:eastAsia="標楷體" w:hAnsi="標楷體"/>
                                      <w:color w:val="000000"/>
                                    </w:rPr>
                                  </w:pPr>
                                  <w:r w:rsidRPr="006E34E5">
                                    <w:rPr>
                                      <w:rFonts w:ascii="標楷體" w:eastAsia="標楷體" w:hAnsi="標楷體" w:hint="eastAsia"/>
                                      <w:color w:val="000000"/>
                                    </w:rPr>
                                    <w:t>3</w:t>
                                  </w:r>
                                  <w:r w:rsidRPr="006E34E5">
                                    <w:rPr>
                                      <w:rFonts w:ascii="標楷體" w:eastAsia="標楷體" w:hAnsi="標楷體"/>
                                      <w:color w:val="000000"/>
                                    </w:rPr>
                                    <w:t>42,953,002</w:t>
                                  </w:r>
                                </w:p>
                              </w:tc>
                            </w:tr>
                            <w:tr w:rsidR="00DE00F7" w14:paraId="5C18ACF2" w14:textId="77777777" w:rsidTr="00A53D8E">
                              <w:trPr>
                                <w:trHeight w:val="369"/>
                              </w:trPr>
                              <w:tc>
                                <w:tcPr>
                                  <w:tcW w:w="2064" w:type="dxa"/>
                                  <w:vAlign w:val="center"/>
                                </w:tcPr>
                                <w:p w14:paraId="469058AD"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rPr>
                                      <w:rFonts w:ascii="標楷體" w:eastAsia="標楷體" w:hAnsi="標楷體"/>
                                      <w:color w:val="000000"/>
                                    </w:rPr>
                                  </w:pPr>
                                  <w:r w:rsidRPr="006E34E5">
                                    <w:rPr>
                                      <w:rFonts w:ascii="標楷體" w:eastAsia="標楷體" w:hAnsi="標楷體" w:hint="eastAsia"/>
                                      <w:color w:val="000000"/>
                                    </w:rPr>
                                    <w:t>資產總額（B）</w:t>
                                  </w:r>
                                </w:p>
                              </w:tc>
                              <w:tc>
                                <w:tcPr>
                                  <w:tcW w:w="1475" w:type="dxa"/>
                                  <w:vAlign w:val="center"/>
                                </w:tcPr>
                                <w:p w14:paraId="2AA6C19C" w14:textId="77777777" w:rsidR="00DE00F7" w:rsidRPr="006E34E5" w:rsidRDefault="00DE00F7" w:rsidP="001E2AF7">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56" w:left="-134"/>
                                    <w:jc w:val="right"/>
                                    <w:rPr>
                                      <w:rFonts w:ascii="標楷體" w:eastAsia="標楷體" w:hAnsi="標楷體"/>
                                      <w:color w:val="000000"/>
                                    </w:rPr>
                                  </w:pPr>
                                  <w:r w:rsidRPr="006E34E5">
                                    <w:rPr>
                                      <w:rFonts w:ascii="標楷體" w:eastAsia="標楷體" w:hAnsi="標楷體" w:hint="eastAsia"/>
                                      <w:color w:val="000000"/>
                                    </w:rPr>
                                    <w:t>1</w:t>
                                  </w:r>
                                  <w:r w:rsidRPr="006E34E5">
                                    <w:rPr>
                                      <w:rFonts w:ascii="標楷體" w:eastAsia="標楷體" w:hAnsi="標楷體"/>
                                      <w:color w:val="000000"/>
                                    </w:rPr>
                                    <w:t>,768,499,958</w:t>
                                  </w:r>
                                </w:p>
                              </w:tc>
                              <w:tc>
                                <w:tcPr>
                                  <w:tcW w:w="1559" w:type="dxa"/>
                                  <w:vAlign w:val="center"/>
                                </w:tcPr>
                                <w:p w14:paraId="5A5E5290"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right"/>
                                    <w:rPr>
                                      <w:rFonts w:ascii="標楷體" w:eastAsia="標楷體" w:hAnsi="標楷體"/>
                                      <w:color w:val="000000"/>
                                    </w:rPr>
                                  </w:pPr>
                                  <w:r w:rsidRPr="006E34E5">
                                    <w:rPr>
                                      <w:rFonts w:ascii="標楷體" w:eastAsia="標楷體" w:hAnsi="標楷體" w:hint="eastAsia"/>
                                      <w:color w:val="000000"/>
                                    </w:rPr>
                                    <w:t>1</w:t>
                                  </w:r>
                                  <w:r w:rsidRPr="006E34E5">
                                    <w:rPr>
                                      <w:rFonts w:ascii="標楷體" w:eastAsia="標楷體" w:hAnsi="標楷體"/>
                                      <w:color w:val="000000"/>
                                    </w:rPr>
                                    <w:t>,856,275,926</w:t>
                                  </w:r>
                                </w:p>
                              </w:tc>
                              <w:tc>
                                <w:tcPr>
                                  <w:tcW w:w="1560" w:type="dxa"/>
                                  <w:vAlign w:val="center"/>
                                </w:tcPr>
                                <w:p w14:paraId="6F9256CB"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right"/>
                                    <w:rPr>
                                      <w:rFonts w:ascii="標楷體" w:eastAsia="標楷體" w:hAnsi="標楷體"/>
                                      <w:color w:val="000000"/>
                                    </w:rPr>
                                  </w:pPr>
                                  <w:r w:rsidRPr="006E34E5">
                                    <w:rPr>
                                      <w:rFonts w:ascii="標楷體" w:eastAsia="標楷體" w:hAnsi="標楷體" w:hint="eastAsia"/>
                                      <w:color w:val="000000"/>
                                    </w:rPr>
                                    <w:t>1</w:t>
                                  </w:r>
                                  <w:r w:rsidRPr="006E34E5">
                                    <w:rPr>
                                      <w:rFonts w:ascii="標楷體" w:eastAsia="標楷體" w:hAnsi="標楷體"/>
                                      <w:color w:val="000000"/>
                                    </w:rPr>
                                    <w:t>,462,795,720</w:t>
                                  </w:r>
                                </w:p>
                              </w:tc>
                            </w:tr>
                            <w:tr w:rsidR="00DE00F7" w14:paraId="27345A10" w14:textId="77777777" w:rsidTr="001E2AF7">
                              <w:trPr>
                                <w:trHeight w:val="340"/>
                              </w:trPr>
                              <w:tc>
                                <w:tcPr>
                                  <w:tcW w:w="2064" w:type="dxa"/>
                                </w:tcPr>
                                <w:p w14:paraId="39AF9BDA" w14:textId="77777777" w:rsidR="00DE00F7"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rPr>
                                      <w:rFonts w:ascii="標楷體" w:eastAsia="標楷體" w:hAnsi="標楷體"/>
                                      <w:b/>
                                      <w:bCs/>
                                      <w:color w:val="000000"/>
                                    </w:rPr>
                                  </w:pPr>
                                  <w:r w:rsidRPr="006E34E5">
                                    <w:rPr>
                                      <w:rFonts w:ascii="標楷體" w:eastAsia="標楷體" w:hAnsi="標楷體" w:hint="eastAsia"/>
                                      <w:b/>
                                      <w:bCs/>
                                      <w:color w:val="000000"/>
                                    </w:rPr>
                                    <w:t>存貨占資產總額比率</w:t>
                                  </w:r>
                                </w:p>
                                <w:p w14:paraId="20FACF2B"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rPr>
                                      <w:rFonts w:ascii="標楷體" w:eastAsia="標楷體" w:hAnsi="標楷體"/>
                                      <w:b/>
                                      <w:bCs/>
                                      <w:color w:val="000000"/>
                                    </w:rPr>
                                  </w:pPr>
                                  <w:r w:rsidRPr="006E34E5">
                                    <w:rPr>
                                      <w:rFonts w:ascii="標楷體" w:eastAsia="標楷體" w:hAnsi="標楷體" w:hint="eastAsia"/>
                                      <w:b/>
                                      <w:bCs/>
                                      <w:color w:val="000000"/>
                                    </w:rPr>
                                    <w:t>（C=A/B×100）</w:t>
                                  </w:r>
                                </w:p>
                              </w:tc>
                              <w:tc>
                                <w:tcPr>
                                  <w:tcW w:w="1475" w:type="dxa"/>
                                  <w:vAlign w:val="center"/>
                                </w:tcPr>
                                <w:p w14:paraId="50EA5759"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right"/>
                                    <w:rPr>
                                      <w:rFonts w:ascii="標楷體" w:eastAsia="標楷體" w:hAnsi="標楷體"/>
                                      <w:b/>
                                      <w:bCs/>
                                      <w:color w:val="000000"/>
                                    </w:rPr>
                                  </w:pPr>
                                  <w:r w:rsidRPr="006E34E5">
                                    <w:rPr>
                                      <w:rFonts w:ascii="標楷體" w:eastAsia="標楷體" w:hAnsi="標楷體" w:hint="eastAsia"/>
                                      <w:b/>
                                      <w:bCs/>
                                      <w:color w:val="000000"/>
                                    </w:rPr>
                                    <w:t>1</w:t>
                                  </w:r>
                                  <w:r w:rsidRPr="006E34E5">
                                    <w:rPr>
                                      <w:rFonts w:ascii="標楷體" w:eastAsia="標楷體" w:hAnsi="標楷體"/>
                                      <w:b/>
                                      <w:bCs/>
                                      <w:color w:val="000000"/>
                                    </w:rPr>
                                    <w:t>6.86</w:t>
                                  </w:r>
                                </w:p>
                              </w:tc>
                              <w:tc>
                                <w:tcPr>
                                  <w:tcW w:w="1559" w:type="dxa"/>
                                  <w:vAlign w:val="center"/>
                                </w:tcPr>
                                <w:p w14:paraId="4925CA0C"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right"/>
                                    <w:rPr>
                                      <w:rFonts w:ascii="標楷體" w:eastAsia="標楷體" w:hAnsi="標楷體"/>
                                      <w:b/>
                                      <w:bCs/>
                                      <w:color w:val="000000"/>
                                    </w:rPr>
                                  </w:pPr>
                                  <w:r w:rsidRPr="006E34E5">
                                    <w:rPr>
                                      <w:rFonts w:ascii="標楷體" w:eastAsia="標楷體" w:hAnsi="標楷體" w:hint="eastAsia"/>
                                      <w:b/>
                                      <w:bCs/>
                                      <w:color w:val="000000"/>
                                    </w:rPr>
                                    <w:t>1</w:t>
                                  </w:r>
                                  <w:r w:rsidRPr="006E34E5">
                                    <w:rPr>
                                      <w:rFonts w:ascii="標楷體" w:eastAsia="標楷體" w:hAnsi="標楷體"/>
                                      <w:b/>
                                      <w:bCs/>
                                      <w:color w:val="000000"/>
                                    </w:rPr>
                                    <w:t>8.80</w:t>
                                  </w:r>
                                </w:p>
                              </w:tc>
                              <w:tc>
                                <w:tcPr>
                                  <w:tcW w:w="1560" w:type="dxa"/>
                                  <w:vAlign w:val="center"/>
                                </w:tcPr>
                                <w:p w14:paraId="49C50A99"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right"/>
                                    <w:rPr>
                                      <w:rFonts w:ascii="標楷體" w:eastAsia="標楷體" w:hAnsi="標楷體"/>
                                      <w:b/>
                                      <w:bCs/>
                                      <w:color w:val="000000"/>
                                    </w:rPr>
                                  </w:pPr>
                                  <w:r w:rsidRPr="006E34E5">
                                    <w:rPr>
                                      <w:rFonts w:ascii="標楷體" w:eastAsia="標楷體" w:hAnsi="標楷體" w:hint="eastAsia"/>
                                      <w:b/>
                                      <w:bCs/>
                                      <w:color w:val="000000"/>
                                    </w:rPr>
                                    <w:t>2</w:t>
                                  </w:r>
                                  <w:r w:rsidRPr="006E34E5">
                                    <w:rPr>
                                      <w:rFonts w:ascii="標楷體" w:eastAsia="標楷體" w:hAnsi="標楷體"/>
                                      <w:b/>
                                      <w:bCs/>
                                      <w:color w:val="000000"/>
                                    </w:rPr>
                                    <w:t>3.45</w:t>
                                  </w:r>
                                </w:p>
                              </w:tc>
                            </w:tr>
                            <w:tr w:rsidR="00DE00F7" w14:paraId="3FD14A2B" w14:textId="77777777" w:rsidTr="00A53D8E">
                              <w:trPr>
                                <w:trHeight w:val="369"/>
                              </w:trPr>
                              <w:tc>
                                <w:tcPr>
                                  <w:tcW w:w="2064" w:type="dxa"/>
                                  <w:vAlign w:val="center"/>
                                </w:tcPr>
                                <w:p w14:paraId="1E6FE06C"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rPr>
                                      <w:rFonts w:ascii="標楷體" w:eastAsia="標楷體" w:hAnsi="標楷體"/>
                                      <w:color w:val="000000"/>
                                    </w:rPr>
                                  </w:pPr>
                                  <w:r w:rsidRPr="006E34E5">
                                    <w:rPr>
                                      <w:rFonts w:ascii="標楷體" w:eastAsia="標楷體" w:hAnsi="標楷體" w:hint="eastAsia"/>
                                      <w:color w:val="000000"/>
                                    </w:rPr>
                                    <w:t>銷貨成本（D）</w:t>
                                  </w:r>
                                </w:p>
                              </w:tc>
                              <w:tc>
                                <w:tcPr>
                                  <w:tcW w:w="1475" w:type="dxa"/>
                                  <w:vAlign w:val="center"/>
                                </w:tcPr>
                                <w:p w14:paraId="45014316"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right"/>
                                    <w:rPr>
                                      <w:rFonts w:ascii="標楷體" w:eastAsia="標楷體" w:hAnsi="標楷體"/>
                                      <w:color w:val="000000"/>
                                    </w:rPr>
                                  </w:pPr>
                                  <w:r w:rsidRPr="006E34E5">
                                    <w:rPr>
                                      <w:rFonts w:ascii="標楷體" w:eastAsia="標楷體" w:hAnsi="標楷體" w:hint="eastAsia"/>
                                      <w:color w:val="000000"/>
                                    </w:rPr>
                                    <w:t>499</w:t>
                                  </w:r>
                                  <w:r w:rsidRPr="006E34E5">
                                    <w:rPr>
                                      <w:rFonts w:ascii="標楷體" w:eastAsia="標楷體" w:hAnsi="標楷體"/>
                                      <w:color w:val="000000"/>
                                    </w:rPr>
                                    <w:t>,</w:t>
                                  </w:r>
                                  <w:r w:rsidRPr="006E34E5">
                                    <w:rPr>
                                      <w:rFonts w:ascii="標楷體" w:eastAsia="標楷體" w:hAnsi="標楷體" w:hint="eastAsia"/>
                                      <w:color w:val="000000"/>
                                    </w:rPr>
                                    <w:t>689,093</w:t>
                                  </w:r>
                                </w:p>
                              </w:tc>
                              <w:tc>
                                <w:tcPr>
                                  <w:tcW w:w="1559" w:type="dxa"/>
                                  <w:vAlign w:val="center"/>
                                </w:tcPr>
                                <w:p w14:paraId="5C777124"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right"/>
                                    <w:rPr>
                                      <w:rFonts w:ascii="標楷體" w:eastAsia="標楷體" w:hAnsi="標楷體"/>
                                      <w:color w:val="000000"/>
                                    </w:rPr>
                                  </w:pPr>
                                  <w:r w:rsidRPr="006E34E5">
                                    <w:rPr>
                                      <w:rFonts w:ascii="標楷體" w:eastAsia="標楷體" w:hAnsi="標楷體" w:hint="eastAsia"/>
                                      <w:color w:val="000000"/>
                                    </w:rPr>
                                    <w:t>4</w:t>
                                  </w:r>
                                  <w:r w:rsidRPr="006E34E5">
                                    <w:rPr>
                                      <w:rFonts w:ascii="標楷體" w:eastAsia="標楷體" w:hAnsi="標楷體"/>
                                      <w:color w:val="000000"/>
                                    </w:rPr>
                                    <w:t>18,037,191</w:t>
                                  </w:r>
                                </w:p>
                              </w:tc>
                              <w:tc>
                                <w:tcPr>
                                  <w:tcW w:w="1560" w:type="dxa"/>
                                  <w:vAlign w:val="center"/>
                                </w:tcPr>
                                <w:p w14:paraId="6D3C5D39"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right"/>
                                    <w:rPr>
                                      <w:rFonts w:ascii="標楷體" w:eastAsia="標楷體" w:hAnsi="標楷體"/>
                                      <w:color w:val="000000"/>
                                    </w:rPr>
                                  </w:pPr>
                                  <w:r w:rsidRPr="006E34E5">
                                    <w:rPr>
                                      <w:rFonts w:ascii="標楷體" w:eastAsia="標楷體" w:hAnsi="標楷體" w:hint="eastAsia"/>
                                      <w:color w:val="000000"/>
                                    </w:rPr>
                                    <w:t>2</w:t>
                                  </w:r>
                                  <w:r w:rsidRPr="006E34E5">
                                    <w:rPr>
                                      <w:rFonts w:ascii="標楷體" w:eastAsia="標楷體" w:hAnsi="標楷體"/>
                                      <w:color w:val="000000"/>
                                    </w:rPr>
                                    <w:t>18,890,144</w:t>
                                  </w:r>
                                </w:p>
                              </w:tc>
                            </w:tr>
                            <w:tr w:rsidR="00DE00F7" w14:paraId="1FD69D65" w14:textId="77777777" w:rsidTr="00A53D8E">
                              <w:trPr>
                                <w:trHeight w:val="369"/>
                              </w:trPr>
                              <w:tc>
                                <w:tcPr>
                                  <w:tcW w:w="2064" w:type="dxa"/>
                                  <w:vAlign w:val="center"/>
                                </w:tcPr>
                                <w:p w14:paraId="5B173434"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rPr>
                                      <w:rFonts w:ascii="標楷體" w:eastAsia="標楷體" w:hAnsi="標楷體"/>
                                      <w:color w:val="000000"/>
                                    </w:rPr>
                                  </w:pPr>
                                  <w:r w:rsidRPr="006E34E5">
                                    <w:rPr>
                                      <w:rFonts w:ascii="標楷體" w:eastAsia="標楷體" w:hAnsi="標楷體" w:hint="eastAsia"/>
                                      <w:color w:val="000000"/>
                                    </w:rPr>
                                    <w:t>平均存貨金額（E）</w:t>
                                  </w:r>
                                </w:p>
                              </w:tc>
                              <w:tc>
                                <w:tcPr>
                                  <w:tcW w:w="1475" w:type="dxa"/>
                                  <w:vAlign w:val="center"/>
                                </w:tcPr>
                                <w:p w14:paraId="243A8DE7"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right"/>
                                    <w:rPr>
                                      <w:rFonts w:ascii="標楷體" w:eastAsia="標楷體" w:hAnsi="標楷體"/>
                                      <w:color w:val="000000"/>
                                    </w:rPr>
                                  </w:pPr>
                                  <w:r w:rsidRPr="006E34E5">
                                    <w:rPr>
                                      <w:rFonts w:ascii="標楷體" w:eastAsia="標楷體" w:hAnsi="標楷體" w:hint="eastAsia"/>
                                      <w:color w:val="000000"/>
                                    </w:rPr>
                                    <w:t>3</w:t>
                                  </w:r>
                                  <w:r w:rsidRPr="006E34E5">
                                    <w:rPr>
                                      <w:rFonts w:ascii="標楷體" w:eastAsia="標楷體" w:hAnsi="標楷體"/>
                                      <w:color w:val="000000"/>
                                    </w:rPr>
                                    <w:t>61,723,352</w:t>
                                  </w:r>
                                </w:p>
                              </w:tc>
                              <w:tc>
                                <w:tcPr>
                                  <w:tcW w:w="1559" w:type="dxa"/>
                                  <w:vAlign w:val="center"/>
                                </w:tcPr>
                                <w:p w14:paraId="756296AE"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right"/>
                                    <w:rPr>
                                      <w:rFonts w:ascii="標楷體" w:eastAsia="標楷體" w:hAnsi="標楷體"/>
                                      <w:color w:val="000000"/>
                                    </w:rPr>
                                  </w:pPr>
                                  <w:r w:rsidRPr="006E34E5">
                                    <w:rPr>
                                      <w:rFonts w:ascii="標楷體" w:eastAsia="標楷體" w:hAnsi="標楷體" w:hint="eastAsia"/>
                                      <w:color w:val="000000"/>
                                    </w:rPr>
                                    <w:t>3</w:t>
                                  </w:r>
                                  <w:r w:rsidRPr="006E34E5">
                                    <w:rPr>
                                      <w:rFonts w:ascii="標楷體" w:eastAsia="標楷體" w:hAnsi="標楷體"/>
                                      <w:color w:val="000000"/>
                                    </w:rPr>
                                    <w:t>23,563,239</w:t>
                                  </w:r>
                                </w:p>
                              </w:tc>
                              <w:tc>
                                <w:tcPr>
                                  <w:tcW w:w="1560" w:type="dxa"/>
                                  <w:vAlign w:val="center"/>
                                </w:tcPr>
                                <w:p w14:paraId="623B8127"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right"/>
                                    <w:rPr>
                                      <w:rFonts w:ascii="標楷體" w:eastAsia="標楷體" w:hAnsi="標楷體"/>
                                      <w:color w:val="000000"/>
                                    </w:rPr>
                                  </w:pPr>
                                  <w:r w:rsidRPr="006E34E5">
                                    <w:rPr>
                                      <w:rFonts w:ascii="標楷體" w:eastAsia="標楷體" w:hAnsi="標楷體" w:hint="eastAsia"/>
                                      <w:color w:val="000000"/>
                                    </w:rPr>
                                    <w:t>3</w:t>
                                  </w:r>
                                  <w:r w:rsidRPr="006E34E5">
                                    <w:rPr>
                                      <w:rFonts w:ascii="標楷體" w:eastAsia="標楷體" w:hAnsi="標楷體"/>
                                      <w:color w:val="000000"/>
                                    </w:rPr>
                                    <w:t>45,980,583</w:t>
                                  </w:r>
                                </w:p>
                              </w:tc>
                            </w:tr>
                            <w:tr w:rsidR="00DE00F7" w14:paraId="6A11FFE4" w14:textId="77777777" w:rsidTr="001E2AF7">
                              <w:trPr>
                                <w:trHeight w:val="340"/>
                              </w:trPr>
                              <w:tc>
                                <w:tcPr>
                                  <w:tcW w:w="2064" w:type="dxa"/>
                                </w:tcPr>
                                <w:p w14:paraId="0760F892"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rPr>
                                      <w:rFonts w:ascii="標楷體" w:eastAsia="標楷體" w:hAnsi="標楷體"/>
                                      <w:b/>
                                      <w:bCs/>
                                      <w:color w:val="000000"/>
                                    </w:rPr>
                                  </w:pPr>
                                  <w:r w:rsidRPr="006E34E5">
                                    <w:rPr>
                                      <w:rFonts w:ascii="標楷體" w:eastAsia="標楷體" w:hAnsi="標楷體" w:hint="eastAsia"/>
                                      <w:b/>
                                      <w:bCs/>
                                      <w:color w:val="000000"/>
                                    </w:rPr>
                                    <w:t>存貨周轉率（F=D/E）</w:t>
                                  </w:r>
                                </w:p>
                              </w:tc>
                              <w:tc>
                                <w:tcPr>
                                  <w:tcW w:w="1475" w:type="dxa"/>
                                  <w:vAlign w:val="center"/>
                                </w:tcPr>
                                <w:p w14:paraId="2E2CBA74"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right"/>
                                    <w:rPr>
                                      <w:rFonts w:ascii="標楷體" w:eastAsia="標楷體" w:hAnsi="標楷體"/>
                                      <w:b/>
                                      <w:bCs/>
                                      <w:color w:val="000000"/>
                                    </w:rPr>
                                  </w:pPr>
                                  <w:r w:rsidRPr="006E34E5">
                                    <w:rPr>
                                      <w:rFonts w:ascii="標楷體" w:eastAsia="標楷體" w:hAnsi="標楷體" w:hint="eastAsia"/>
                                      <w:b/>
                                      <w:bCs/>
                                      <w:color w:val="000000"/>
                                    </w:rPr>
                                    <w:t>1.38</w:t>
                                  </w:r>
                                </w:p>
                              </w:tc>
                              <w:tc>
                                <w:tcPr>
                                  <w:tcW w:w="1559" w:type="dxa"/>
                                  <w:vAlign w:val="center"/>
                                </w:tcPr>
                                <w:p w14:paraId="04F9BD93"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right"/>
                                    <w:rPr>
                                      <w:rFonts w:ascii="標楷體" w:eastAsia="標楷體" w:hAnsi="標楷體"/>
                                      <w:b/>
                                      <w:bCs/>
                                      <w:color w:val="000000"/>
                                    </w:rPr>
                                  </w:pPr>
                                  <w:r w:rsidRPr="006E34E5">
                                    <w:rPr>
                                      <w:rFonts w:ascii="標楷體" w:eastAsia="標楷體" w:hAnsi="標楷體" w:hint="eastAsia"/>
                                      <w:b/>
                                      <w:bCs/>
                                      <w:color w:val="000000"/>
                                    </w:rPr>
                                    <w:t>1.29</w:t>
                                  </w:r>
                                </w:p>
                              </w:tc>
                              <w:tc>
                                <w:tcPr>
                                  <w:tcW w:w="1560" w:type="dxa"/>
                                  <w:vAlign w:val="center"/>
                                </w:tcPr>
                                <w:p w14:paraId="7BEA642D"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right"/>
                                    <w:rPr>
                                      <w:rFonts w:ascii="標楷體" w:eastAsia="標楷體" w:hAnsi="標楷體"/>
                                      <w:b/>
                                      <w:bCs/>
                                      <w:color w:val="000000"/>
                                    </w:rPr>
                                  </w:pPr>
                                  <w:r w:rsidRPr="006E34E5">
                                    <w:rPr>
                                      <w:rFonts w:ascii="標楷體" w:eastAsia="標楷體" w:hAnsi="標楷體" w:hint="eastAsia"/>
                                      <w:b/>
                                      <w:bCs/>
                                      <w:color w:val="000000"/>
                                    </w:rPr>
                                    <w:t>0.63</w:t>
                                  </w:r>
                                </w:p>
                              </w:tc>
                            </w:tr>
                            <w:tr w:rsidR="00DE00F7" w14:paraId="0F88075F" w14:textId="77777777" w:rsidTr="001E2AF7">
                              <w:trPr>
                                <w:trHeight w:val="340"/>
                              </w:trPr>
                              <w:tc>
                                <w:tcPr>
                                  <w:tcW w:w="2064" w:type="dxa"/>
                                  <w:vAlign w:val="center"/>
                                </w:tcPr>
                                <w:p w14:paraId="4F92BD3F" w14:textId="77777777" w:rsidR="00DE00F7"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rPr>
                                      <w:rFonts w:ascii="標楷體" w:eastAsia="標楷體" w:hAnsi="標楷體"/>
                                      <w:b/>
                                      <w:bCs/>
                                      <w:color w:val="000000"/>
                                    </w:rPr>
                                  </w:pPr>
                                  <w:r w:rsidRPr="006E34E5">
                                    <w:rPr>
                                      <w:rFonts w:ascii="標楷體" w:eastAsia="標楷體" w:hAnsi="標楷體" w:hint="eastAsia"/>
                                      <w:b/>
                                      <w:bCs/>
                                      <w:color w:val="000000"/>
                                    </w:rPr>
                                    <w:t>存貨周轉天數</w:t>
                                  </w:r>
                                </w:p>
                                <w:p w14:paraId="4B72F78C"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rPr>
                                      <w:rFonts w:ascii="標楷體" w:eastAsia="標楷體" w:hAnsi="標楷體"/>
                                      <w:b/>
                                      <w:bCs/>
                                      <w:color w:val="000000"/>
                                    </w:rPr>
                                  </w:pPr>
                                  <w:r w:rsidRPr="006E34E5">
                                    <w:rPr>
                                      <w:rFonts w:ascii="標楷體" w:eastAsia="標楷體" w:hAnsi="標楷體" w:hint="eastAsia"/>
                                      <w:b/>
                                      <w:bCs/>
                                      <w:color w:val="000000"/>
                                    </w:rPr>
                                    <w:t>（G=365/F）</w:t>
                                  </w:r>
                                </w:p>
                              </w:tc>
                              <w:tc>
                                <w:tcPr>
                                  <w:tcW w:w="1475" w:type="dxa"/>
                                  <w:vAlign w:val="center"/>
                                </w:tcPr>
                                <w:p w14:paraId="148F91A6"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right"/>
                                    <w:rPr>
                                      <w:rFonts w:ascii="標楷體" w:eastAsia="標楷體" w:hAnsi="標楷體"/>
                                      <w:b/>
                                      <w:bCs/>
                                      <w:color w:val="000000"/>
                                    </w:rPr>
                                  </w:pPr>
                                  <w:r w:rsidRPr="006E34E5">
                                    <w:rPr>
                                      <w:rFonts w:ascii="標楷體" w:eastAsia="標楷體" w:hAnsi="標楷體" w:hint="eastAsia"/>
                                      <w:b/>
                                      <w:bCs/>
                                      <w:color w:val="000000"/>
                                    </w:rPr>
                                    <w:t>264.49</w:t>
                                  </w:r>
                                </w:p>
                              </w:tc>
                              <w:tc>
                                <w:tcPr>
                                  <w:tcW w:w="1559" w:type="dxa"/>
                                  <w:vAlign w:val="center"/>
                                </w:tcPr>
                                <w:p w14:paraId="62D35456"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right"/>
                                    <w:rPr>
                                      <w:rFonts w:ascii="標楷體" w:eastAsia="標楷體" w:hAnsi="標楷體"/>
                                      <w:b/>
                                      <w:bCs/>
                                      <w:color w:val="000000"/>
                                    </w:rPr>
                                  </w:pPr>
                                  <w:r w:rsidRPr="006E34E5">
                                    <w:rPr>
                                      <w:rFonts w:ascii="標楷體" w:eastAsia="標楷體" w:hAnsi="標楷體" w:hint="eastAsia"/>
                                      <w:b/>
                                      <w:bCs/>
                                      <w:color w:val="000000"/>
                                    </w:rPr>
                                    <w:t>282.95</w:t>
                                  </w:r>
                                </w:p>
                              </w:tc>
                              <w:tc>
                                <w:tcPr>
                                  <w:tcW w:w="1560" w:type="dxa"/>
                                  <w:vAlign w:val="center"/>
                                </w:tcPr>
                                <w:p w14:paraId="60574893"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right"/>
                                    <w:rPr>
                                      <w:rFonts w:ascii="標楷體" w:eastAsia="標楷體" w:hAnsi="標楷體"/>
                                      <w:b/>
                                      <w:bCs/>
                                      <w:color w:val="000000"/>
                                    </w:rPr>
                                  </w:pPr>
                                  <w:r w:rsidRPr="006E34E5">
                                    <w:rPr>
                                      <w:rFonts w:ascii="標楷體" w:eastAsia="標楷體" w:hAnsi="標楷體" w:hint="eastAsia"/>
                                      <w:b/>
                                      <w:bCs/>
                                      <w:color w:val="000000"/>
                                    </w:rPr>
                                    <w:t>579.37</w:t>
                                  </w:r>
                                </w:p>
                              </w:tc>
                            </w:tr>
                          </w:tbl>
                          <w:p w14:paraId="708F846D" w14:textId="77777777" w:rsidR="00DE00F7" w:rsidRPr="00B835BE" w:rsidRDefault="00DE00F7" w:rsidP="00DE00F7">
                            <w:pPr>
                              <w:widowControl/>
                              <w:shd w:val="clear" w:color="auto" w:fill="FFFFFF"/>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00" w:lineRule="exact"/>
                              <w:jc w:val="both"/>
                              <w:rPr>
                                <w:rFonts w:ascii="標楷體" w:eastAsia="標楷體" w:hAnsi="標楷體"/>
                                <w:color w:val="000000"/>
                                <w:sz w:val="18"/>
                                <w:szCs w:val="18"/>
                              </w:rPr>
                            </w:pPr>
                            <w:r w:rsidRPr="0090388B">
                              <w:rPr>
                                <w:rFonts w:ascii="標楷體" w:eastAsia="標楷體" w:hAnsi="標楷體" w:hint="eastAsia"/>
                                <w:sz w:val="18"/>
                                <w:szCs w:val="18"/>
                                <w:lang w:eastAsia="zh-HK"/>
                              </w:rPr>
                              <w:t>資料來源：整理自</w:t>
                            </w:r>
                            <w:r>
                              <w:rPr>
                                <w:rFonts w:ascii="標楷體" w:eastAsia="標楷體" w:hAnsi="標楷體" w:hint="eastAsia"/>
                                <w:sz w:val="18"/>
                                <w:szCs w:val="18"/>
                                <w:lang w:eastAsia="zh-HK"/>
                              </w:rPr>
                              <w:t>1</w:t>
                            </w:r>
                            <w:r>
                              <w:rPr>
                                <w:rFonts w:ascii="標楷體" w:eastAsia="標楷體" w:hAnsi="標楷體"/>
                                <w:sz w:val="18"/>
                                <w:szCs w:val="18"/>
                                <w:lang w:eastAsia="zh-HK"/>
                              </w:rPr>
                              <w:t>12</w:t>
                            </w:r>
                            <w:r>
                              <w:rPr>
                                <w:rFonts w:ascii="標楷體" w:eastAsia="標楷體" w:hAnsi="標楷體" w:hint="eastAsia"/>
                                <w:sz w:val="18"/>
                                <w:szCs w:val="18"/>
                                <w:lang w:eastAsia="zh-HK"/>
                              </w:rPr>
                              <w:t>至1</w:t>
                            </w:r>
                            <w:r>
                              <w:rPr>
                                <w:rFonts w:ascii="標楷體" w:eastAsia="標楷體" w:hAnsi="標楷體"/>
                                <w:sz w:val="18"/>
                                <w:szCs w:val="18"/>
                                <w:lang w:eastAsia="zh-HK"/>
                              </w:rPr>
                              <w:t>14</w:t>
                            </w:r>
                            <w:r>
                              <w:rPr>
                                <w:rFonts w:ascii="標楷體" w:eastAsia="標楷體" w:hAnsi="標楷體" w:hint="eastAsia"/>
                                <w:sz w:val="18"/>
                                <w:szCs w:val="18"/>
                                <w:lang w:eastAsia="zh-HK"/>
                              </w:rPr>
                              <w:t>年度</w:t>
                            </w:r>
                            <w:r w:rsidRPr="006466C1">
                              <w:rPr>
                                <w:rFonts w:ascii="標楷體" w:eastAsia="標楷體" w:hAnsi="標楷體" w:hint="eastAsia"/>
                                <w:bCs/>
                                <w:sz w:val="18"/>
                                <w:szCs w:val="18"/>
                              </w:rPr>
                              <w:t>金門酒廠（廈門）貿易有限公司</w:t>
                            </w:r>
                            <w:r>
                              <w:rPr>
                                <w:rFonts w:ascii="標楷體" w:eastAsia="標楷體" w:hAnsi="標楷體" w:hint="eastAsia"/>
                                <w:bCs/>
                                <w:sz w:val="18"/>
                                <w:szCs w:val="18"/>
                              </w:rPr>
                              <w:t>附屬單位決算</w:t>
                            </w:r>
                            <w:r w:rsidRPr="0090388B">
                              <w:rPr>
                                <w:rFonts w:ascii="標楷體" w:eastAsia="標楷體" w:hAnsi="標楷體" w:hint="eastAsia"/>
                                <w:bCs/>
                                <w:sz w:val="18"/>
                                <w:szCs w:val="18"/>
                                <w:lang w:eastAsia="zh-HK"/>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B404BF" id="_x0000_s1041" type="#_x0000_t202" style="position:absolute;left:0;text-align:left;margin-left:153.45pt;margin-top:7.05pt;width:345.6pt;height:219.2pt;z-index:2520954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" stroked="f">
                <v:textbox>
                  <w:txbxContent>
                    <w:p w14:paraId="4E0A29A1" w14:textId="77777777" w:rsidR="00DE00F7" w:rsidRPr="003133F6" w:rsidRDefault="00DE00F7" w:rsidP="00A53D8E">
                      <w:pPr>
                        <w:spacing w:line="240" w:lineRule="exact"/>
                        <w:jc w:val="center"/>
                        <w:rPr>
                          <w:rFonts w:ascii="標楷體" w:eastAsia="標楷體" w:hAnsi="標楷體"/>
                          <w:b/>
                          <w:bCs/>
                          <w:szCs w:val="24"/>
                          <w14:ligatures w14:val="standardContextual"/>
                        </w:rPr>
                      </w:pPr>
                      <w:r w:rsidRPr="000C6768">
                        <w:rPr>
                          <w:rFonts w:ascii="標楷體" w:eastAsia="標楷體" w:hAnsi="標楷體" w:hint="eastAsia"/>
                          <w:b/>
                          <w:szCs w:val="24"/>
                        </w:rPr>
                        <w:t>表</w:t>
                      </w:r>
                      <w:r>
                        <w:rPr>
                          <w:rFonts w:ascii="標楷體" w:eastAsia="標楷體" w:hAnsi="標楷體" w:hint="eastAsia"/>
                          <w:b/>
                          <w:szCs w:val="24"/>
                        </w:rPr>
                        <w:t>1</w:t>
                      </w:r>
                      <w:r>
                        <w:rPr>
                          <w:rFonts w:ascii="標楷體" w:eastAsia="標楷體" w:hAnsi="標楷體"/>
                          <w:b/>
                          <w:szCs w:val="24"/>
                        </w:rPr>
                        <w:t>2</w:t>
                      </w:r>
                      <w:r w:rsidRPr="003133F6">
                        <w:rPr>
                          <w:rFonts w:ascii="標楷體" w:eastAsia="標楷體" w:hAnsi="標楷體" w:hint="eastAsia"/>
                          <w:b/>
                          <w:szCs w:val="24"/>
                        </w:rPr>
                        <w:t xml:space="preserve">　</w:t>
                      </w:r>
                      <w:r w:rsidRPr="003133F6">
                        <w:rPr>
                          <w:rFonts w:ascii="標楷體" w:eastAsia="標楷體" w:hAnsi="標楷體" w:hint="eastAsia"/>
                          <w:b/>
                          <w:bCs/>
                          <w:szCs w:val="24"/>
                          <w14:ligatures w14:val="standardContextual"/>
                        </w:rPr>
                        <w:t>近</w:t>
                      </w:r>
                      <w:proofErr w:type="gramStart"/>
                      <w:r w:rsidRPr="003133F6">
                        <w:rPr>
                          <w:rFonts w:ascii="標楷體" w:eastAsia="標楷體" w:hAnsi="標楷體" w:hint="eastAsia"/>
                          <w:b/>
                          <w:bCs/>
                          <w:szCs w:val="24"/>
                          <w14:ligatures w14:val="standardContextual"/>
                        </w:rPr>
                        <w:t>3</w:t>
                      </w:r>
                      <w:proofErr w:type="gramEnd"/>
                      <w:r w:rsidRPr="003133F6">
                        <w:rPr>
                          <w:rFonts w:ascii="標楷體" w:eastAsia="標楷體" w:hAnsi="標楷體" w:hint="eastAsia"/>
                          <w:b/>
                          <w:bCs/>
                          <w:szCs w:val="24"/>
                          <w14:ligatures w14:val="standardContextual"/>
                        </w:rPr>
                        <w:t>年度</w:t>
                      </w:r>
                      <w:r>
                        <w:rPr>
                          <w:rFonts w:ascii="標楷體" w:eastAsia="標楷體" w:hAnsi="標楷體" w:hint="eastAsia"/>
                          <w:b/>
                          <w:bCs/>
                          <w:szCs w:val="24"/>
                          <w14:ligatures w14:val="standardContextual"/>
                        </w:rPr>
                        <w:t>存貨周轉</w:t>
                      </w:r>
                      <w:r w:rsidRPr="003133F6">
                        <w:rPr>
                          <w:rFonts w:ascii="標楷體" w:eastAsia="標楷體" w:hAnsi="標楷體" w:hint="eastAsia"/>
                          <w:b/>
                          <w:bCs/>
                          <w:szCs w:val="24"/>
                          <w14:ligatures w14:val="standardContextual"/>
                        </w:rPr>
                        <w:t>情形</w:t>
                      </w:r>
                    </w:p>
                    <w:p w14:paraId="76EBDD3A" w14:textId="77777777" w:rsidR="00DE00F7" w:rsidRPr="003133F6" w:rsidRDefault="00DE00F7" w:rsidP="00DE00F7">
                      <w:pPr>
                        <w:spacing w:line="280" w:lineRule="exact"/>
                        <w:ind w:right="51"/>
                        <w:jc w:val="right"/>
                        <w:rPr>
                          <w:rFonts w:ascii="標楷體" w:eastAsia="標楷體" w:hAnsi="標楷體"/>
                          <w:sz w:val="20"/>
                          <w14:ligatures w14:val="standardContextual"/>
                        </w:rPr>
                      </w:pPr>
                      <w:r w:rsidRPr="008837C9">
                        <w:rPr>
                          <w:rFonts w:ascii="標楷體" w:eastAsia="標楷體" w:hAnsi="標楷體" w:hint="eastAsia"/>
                          <w:sz w:val="20"/>
                          <w14:ligatures w14:val="standardContextual"/>
                        </w:rPr>
                        <w:t>單位：</w:t>
                      </w:r>
                      <w:r>
                        <w:rPr>
                          <w:rFonts w:ascii="標楷體" w:eastAsia="標楷體" w:hAnsi="標楷體" w:hint="eastAsia"/>
                          <w:sz w:val="20"/>
                          <w14:ligatures w14:val="standardContextual"/>
                        </w:rPr>
                        <w:t>新臺幣元、</w:t>
                      </w:r>
                      <w:r w:rsidRPr="008837C9">
                        <w:rPr>
                          <w:rFonts w:ascii="標楷體" w:eastAsia="標楷體" w:hAnsi="標楷體" w:hint="eastAsia"/>
                          <w:sz w:val="20"/>
                          <w14:ligatures w14:val="standardContextual"/>
                        </w:rPr>
                        <w:t>％</w:t>
                      </w:r>
                      <w:r>
                        <w:rPr>
                          <w:rFonts w:ascii="標楷體" w:eastAsia="標楷體" w:hAnsi="標楷體" w:hint="eastAsia"/>
                          <w:sz w:val="20"/>
                          <w14:ligatures w14:val="standardContextual"/>
                        </w:rPr>
                        <w:t>、次、天</w:t>
                      </w:r>
                    </w:p>
                    <w:tbl>
                      <w:tblPr>
                        <w:tblStyle w:val="230"/>
                        <w:tblW w:w="0" w:type="auto"/>
                        <w:tblLayout w:type="fixed"/>
                        <w:tblLook w:val="04A0" w:firstRow="1" w:lastRow="0" w:firstColumn="1" w:lastColumn="0" w:noHBand="0" w:noVBand="1"/>
                      </w:tblPr>
                      <w:tblGrid>
                        <w:gridCol w:w="2064"/>
                        <w:gridCol w:w="1475"/>
                        <w:gridCol w:w="1559"/>
                        <w:gridCol w:w="1560"/>
                      </w:tblGrid>
                      <w:tr w:rsidR="00DE00F7" w14:paraId="7BF0C1DC" w14:textId="77777777" w:rsidTr="002A774E">
                        <w:trPr>
                          <w:trHeight w:val="20"/>
                          <w:tblHeader/>
                        </w:trPr>
                        <w:tc>
                          <w:tcPr>
                            <w:tcW w:w="2064" w:type="dxa"/>
                            <w:tcBorders>
                              <w:tl2br w:val="single" w:sz="4" w:space="0" w:color="auto"/>
                            </w:tcBorders>
                            <w:shd w:val="clear" w:color="auto" w:fill="auto"/>
                            <w:vAlign w:val="center"/>
                          </w:tcPr>
                          <w:p w14:paraId="5192EECF" w14:textId="77777777" w:rsidR="00DE00F7" w:rsidRPr="00B835BE"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809" w:hanging="449"/>
                              <w:jc w:val="right"/>
                              <w:rPr>
                                <w:rFonts w:ascii="標楷體" w:eastAsia="標楷體" w:hAnsi="標楷體"/>
                                <w:color w:val="000000"/>
                              </w:rPr>
                            </w:pPr>
                            <w:r w:rsidRPr="00B835BE">
                              <w:rPr>
                                <w:rFonts w:ascii="標楷體" w:eastAsia="標楷體" w:hAnsi="標楷體" w:hint="eastAsia"/>
                                <w:color w:val="000000"/>
                              </w:rPr>
                              <w:t>年度</w:t>
                            </w:r>
                          </w:p>
                          <w:p w14:paraId="0CE0550B" w14:textId="77777777" w:rsidR="00DE00F7" w:rsidRPr="00B835BE" w:rsidRDefault="00DE00F7" w:rsidP="009A07D3">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448" w:hanging="448"/>
                              <w:rPr>
                                <w:rFonts w:ascii="標楷體" w:eastAsia="標楷體" w:hAnsi="標楷體"/>
                                <w:color w:val="000000"/>
                              </w:rPr>
                            </w:pPr>
                            <w:r w:rsidRPr="00B835BE">
                              <w:rPr>
                                <w:rFonts w:ascii="標楷體" w:eastAsia="標楷體" w:hAnsi="標楷體" w:hint="eastAsia"/>
                                <w:color w:val="000000"/>
                              </w:rPr>
                              <w:t>項目</w:t>
                            </w:r>
                          </w:p>
                        </w:tc>
                        <w:tc>
                          <w:tcPr>
                            <w:tcW w:w="1475" w:type="dxa"/>
                            <w:shd w:val="clear" w:color="auto" w:fill="auto"/>
                            <w:vAlign w:val="center"/>
                          </w:tcPr>
                          <w:p w14:paraId="152B324F" w14:textId="77777777" w:rsidR="00DE00F7" w:rsidRPr="00B835BE"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center"/>
                              <w:rPr>
                                <w:rFonts w:ascii="標楷體" w:eastAsia="標楷體" w:hAnsi="標楷體"/>
                                <w:color w:val="000000"/>
                              </w:rPr>
                            </w:pPr>
                            <w:r w:rsidRPr="00B835BE">
                              <w:rPr>
                                <w:rFonts w:ascii="標楷體" w:eastAsia="標楷體" w:hAnsi="標楷體" w:hint="eastAsia"/>
                                <w:color w:val="000000"/>
                              </w:rPr>
                              <w:t>112</w:t>
                            </w:r>
                          </w:p>
                        </w:tc>
                        <w:tc>
                          <w:tcPr>
                            <w:tcW w:w="1559" w:type="dxa"/>
                            <w:shd w:val="clear" w:color="auto" w:fill="auto"/>
                            <w:vAlign w:val="center"/>
                          </w:tcPr>
                          <w:p w14:paraId="3535B3BA" w14:textId="77777777" w:rsidR="00DE00F7" w:rsidRPr="00B835BE"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center"/>
                              <w:rPr>
                                <w:rFonts w:ascii="標楷體" w:eastAsia="標楷體" w:hAnsi="標楷體"/>
                                <w:color w:val="000000"/>
                              </w:rPr>
                            </w:pPr>
                            <w:r w:rsidRPr="00B835BE">
                              <w:rPr>
                                <w:rFonts w:ascii="標楷體" w:eastAsia="標楷體" w:hAnsi="標楷體" w:hint="eastAsia"/>
                                <w:color w:val="000000"/>
                              </w:rPr>
                              <w:t>113</w:t>
                            </w:r>
                          </w:p>
                        </w:tc>
                        <w:tc>
                          <w:tcPr>
                            <w:tcW w:w="1560" w:type="dxa"/>
                            <w:shd w:val="clear" w:color="auto" w:fill="auto"/>
                            <w:vAlign w:val="center"/>
                          </w:tcPr>
                          <w:p w14:paraId="683CB4CB" w14:textId="77777777" w:rsidR="00DE00F7" w:rsidRPr="00B835BE"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center"/>
                              <w:rPr>
                                <w:rFonts w:ascii="標楷體" w:eastAsia="標楷體" w:hAnsi="標楷體"/>
                                <w:color w:val="000000"/>
                              </w:rPr>
                            </w:pPr>
                            <w:r w:rsidRPr="00B835BE">
                              <w:rPr>
                                <w:rFonts w:ascii="標楷體" w:eastAsia="標楷體" w:hAnsi="標楷體" w:hint="eastAsia"/>
                                <w:color w:val="000000"/>
                              </w:rPr>
                              <w:t>114</w:t>
                            </w:r>
                          </w:p>
                        </w:tc>
                      </w:tr>
                      <w:tr w:rsidR="00DE00F7" w14:paraId="59AC6AF7" w14:textId="77777777" w:rsidTr="00A53D8E">
                        <w:trPr>
                          <w:trHeight w:val="369"/>
                        </w:trPr>
                        <w:tc>
                          <w:tcPr>
                            <w:tcW w:w="2064" w:type="dxa"/>
                            <w:vAlign w:val="center"/>
                          </w:tcPr>
                          <w:p w14:paraId="5E4A0743"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rPr>
                                <w:rFonts w:ascii="標楷體" w:eastAsia="標楷體" w:hAnsi="標楷體"/>
                                <w:color w:val="000000"/>
                              </w:rPr>
                            </w:pPr>
                            <w:r w:rsidRPr="006E34E5">
                              <w:rPr>
                                <w:rFonts w:ascii="標楷體" w:eastAsia="標楷體" w:hAnsi="標楷體" w:hint="eastAsia"/>
                                <w:color w:val="000000"/>
                              </w:rPr>
                              <w:t>存貨（A）</w:t>
                            </w:r>
                          </w:p>
                        </w:tc>
                        <w:tc>
                          <w:tcPr>
                            <w:tcW w:w="1475" w:type="dxa"/>
                            <w:vAlign w:val="center"/>
                          </w:tcPr>
                          <w:p w14:paraId="5905765F"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right"/>
                              <w:rPr>
                                <w:rFonts w:ascii="標楷體" w:eastAsia="標楷體" w:hAnsi="標楷體"/>
                                <w:color w:val="000000"/>
                              </w:rPr>
                            </w:pPr>
                            <w:r w:rsidRPr="006E34E5">
                              <w:rPr>
                                <w:rFonts w:ascii="標楷體" w:eastAsia="標楷體" w:hAnsi="標楷體" w:hint="eastAsia"/>
                                <w:color w:val="000000"/>
                              </w:rPr>
                              <w:t>298</w:t>
                            </w:r>
                            <w:r w:rsidRPr="006E34E5">
                              <w:rPr>
                                <w:rFonts w:ascii="標楷體" w:eastAsia="標楷體" w:hAnsi="標楷體"/>
                                <w:color w:val="000000"/>
                              </w:rPr>
                              <w:t>,</w:t>
                            </w:r>
                            <w:r w:rsidRPr="006E34E5">
                              <w:rPr>
                                <w:rFonts w:ascii="標楷體" w:eastAsia="標楷體" w:hAnsi="標楷體" w:hint="eastAsia"/>
                                <w:color w:val="000000"/>
                              </w:rPr>
                              <w:t>118,314</w:t>
                            </w:r>
                          </w:p>
                        </w:tc>
                        <w:tc>
                          <w:tcPr>
                            <w:tcW w:w="1559" w:type="dxa"/>
                            <w:vAlign w:val="center"/>
                          </w:tcPr>
                          <w:p w14:paraId="419AFCF8"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right"/>
                              <w:rPr>
                                <w:rFonts w:ascii="標楷體" w:eastAsia="標楷體" w:hAnsi="標楷體"/>
                                <w:color w:val="000000"/>
                              </w:rPr>
                            </w:pPr>
                            <w:r w:rsidRPr="006E34E5">
                              <w:rPr>
                                <w:rFonts w:ascii="標楷體" w:eastAsia="標楷體" w:hAnsi="標楷體" w:hint="eastAsia"/>
                                <w:color w:val="000000"/>
                              </w:rPr>
                              <w:t>3</w:t>
                            </w:r>
                            <w:r w:rsidRPr="006E34E5">
                              <w:rPr>
                                <w:rFonts w:ascii="標楷體" w:eastAsia="標楷體" w:hAnsi="標楷體"/>
                                <w:color w:val="000000"/>
                              </w:rPr>
                              <w:t>49,008,163</w:t>
                            </w:r>
                          </w:p>
                        </w:tc>
                        <w:tc>
                          <w:tcPr>
                            <w:tcW w:w="1560" w:type="dxa"/>
                            <w:vAlign w:val="center"/>
                          </w:tcPr>
                          <w:p w14:paraId="71E7837E"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right"/>
                              <w:rPr>
                                <w:rFonts w:ascii="標楷體" w:eastAsia="標楷體" w:hAnsi="標楷體"/>
                                <w:color w:val="000000"/>
                              </w:rPr>
                            </w:pPr>
                            <w:r w:rsidRPr="006E34E5">
                              <w:rPr>
                                <w:rFonts w:ascii="標楷體" w:eastAsia="標楷體" w:hAnsi="標楷體" w:hint="eastAsia"/>
                                <w:color w:val="000000"/>
                              </w:rPr>
                              <w:t>3</w:t>
                            </w:r>
                            <w:r w:rsidRPr="006E34E5">
                              <w:rPr>
                                <w:rFonts w:ascii="標楷體" w:eastAsia="標楷體" w:hAnsi="標楷體"/>
                                <w:color w:val="000000"/>
                              </w:rPr>
                              <w:t>42,953,002</w:t>
                            </w:r>
                          </w:p>
                        </w:tc>
                      </w:tr>
                      <w:tr w:rsidR="00DE00F7" w14:paraId="5C18ACF2" w14:textId="77777777" w:rsidTr="00A53D8E">
                        <w:trPr>
                          <w:trHeight w:val="369"/>
                        </w:trPr>
                        <w:tc>
                          <w:tcPr>
                            <w:tcW w:w="2064" w:type="dxa"/>
                            <w:vAlign w:val="center"/>
                          </w:tcPr>
                          <w:p w14:paraId="469058AD"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rPr>
                                <w:rFonts w:ascii="標楷體" w:eastAsia="標楷體" w:hAnsi="標楷體"/>
                                <w:color w:val="000000"/>
                              </w:rPr>
                            </w:pPr>
                            <w:r w:rsidRPr="006E34E5">
                              <w:rPr>
                                <w:rFonts w:ascii="標楷體" w:eastAsia="標楷體" w:hAnsi="標楷體" w:hint="eastAsia"/>
                                <w:color w:val="000000"/>
                              </w:rPr>
                              <w:t>資產總額（B）</w:t>
                            </w:r>
                          </w:p>
                        </w:tc>
                        <w:tc>
                          <w:tcPr>
                            <w:tcW w:w="1475" w:type="dxa"/>
                            <w:vAlign w:val="center"/>
                          </w:tcPr>
                          <w:p w14:paraId="2AA6C19C" w14:textId="77777777" w:rsidR="00DE00F7" w:rsidRPr="006E34E5" w:rsidRDefault="00DE00F7" w:rsidP="001E2AF7">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56" w:left="-134"/>
                              <w:jc w:val="right"/>
                              <w:rPr>
                                <w:rFonts w:ascii="標楷體" w:eastAsia="標楷體" w:hAnsi="標楷體"/>
                                <w:color w:val="000000"/>
                              </w:rPr>
                            </w:pPr>
                            <w:r w:rsidRPr="006E34E5">
                              <w:rPr>
                                <w:rFonts w:ascii="標楷體" w:eastAsia="標楷體" w:hAnsi="標楷體" w:hint="eastAsia"/>
                                <w:color w:val="000000"/>
                              </w:rPr>
                              <w:t>1</w:t>
                            </w:r>
                            <w:r w:rsidRPr="006E34E5">
                              <w:rPr>
                                <w:rFonts w:ascii="標楷體" w:eastAsia="標楷體" w:hAnsi="標楷體"/>
                                <w:color w:val="000000"/>
                              </w:rPr>
                              <w:t>,768,499,958</w:t>
                            </w:r>
                          </w:p>
                        </w:tc>
                        <w:tc>
                          <w:tcPr>
                            <w:tcW w:w="1559" w:type="dxa"/>
                            <w:vAlign w:val="center"/>
                          </w:tcPr>
                          <w:p w14:paraId="5A5E5290"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right"/>
                              <w:rPr>
                                <w:rFonts w:ascii="標楷體" w:eastAsia="標楷體" w:hAnsi="標楷體"/>
                                <w:color w:val="000000"/>
                              </w:rPr>
                            </w:pPr>
                            <w:r w:rsidRPr="006E34E5">
                              <w:rPr>
                                <w:rFonts w:ascii="標楷體" w:eastAsia="標楷體" w:hAnsi="標楷體" w:hint="eastAsia"/>
                                <w:color w:val="000000"/>
                              </w:rPr>
                              <w:t>1</w:t>
                            </w:r>
                            <w:r w:rsidRPr="006E34E5">
                              <w:rPr>
                                <w:rFonts w:ascii="標楷體" w:eastAsia="標楷體" w:hAnsi="標楷體"/>
                                <w:color w:val="000000"/>
                              </w:rPr>
                              <w:t>,856,275,926</w:t>
                            </w:r>
                          </w:p>
                        </w:tc>
                        <w:tc>
                          <w:tcPr>
                            <w:tcW w:w="1560" w:type="dxa"/>
                            <w:vAlign w:val="center"/>
                          </w:tcPr>
                          <w:p w14:paraId="6F9256CB"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right"/>
                              <w:rPr>
                                <w:rFonts w:ascii="標楷體" w:eastAsia="標楷體" w:hAnsi="標楷體"/>
                                <w:color w:val="000000"/>
                              </w:rPr>
                            </w:pPr>
                            <w:r w:rsidRPr="006E34E5">
                              <w:rPr>
                                <w:rFonts w:ascii="標楷體" w:eastAsia="標楷體" w:hAnsi="標楷體" w:hint="eastAsia"/>
                                <w:color w:val="000000"/>
                              </w:rPr>
                              <w:t>1</w:t>
                            </w:r>
                            <w:r w:rsidRPr="006E34E5">
                              <w:rPr>
                                <w:rFonts w:ascii="標楷體" w:eastAsia="標楷體" w:hAnsi="標楷體"/>
                                <w:color w:val="000000"/>
                              </w:rPr>
                              <w:t>,462,795,720</w:t>
                            </w:r>
                          </w:p>
                        </w:tc>
                      </w:tr>
                      <w:tr w:rsidR="00DE00F7" w14:paraId="27345A10" w14:textId="77777777" w:rsidTr="001E2AF7">
                        <w:trPr>
                          <w:trHeight w:val="340"/>
                        </w:trPr>
                        <w:tc>
                          <w:tcPr>
                            <w:tcW w:w="2064" w:type="dxa"/>
                          </w:tcPr>
                          <w:p w14:paraId="39AF9BDA" w14:textId="77777777" w:rsidR="00DE00F7"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rPr>
                                <w:rFonts w:ascii="標楷體" w:eastAsia="標楷體" w:hAnsi="標楷體"/>
                                <w:b/>
                                <w:bCs/>
                                <w:color w:val="000000"/>
                              </w:rPr>
                            </w:pPr>
                            <w:r w:rsidRPr="006E34E5">
                              <w:rPr>
                                <w:rFonts w:ascii="標楷體" w:eastAsia="標楷體" w:hAnsi="標楷體" w:hint="eastAsia"/>
                                <w:b/>
                                <w:bCs/>
                                <w:color w:val="000000"/>
                              </w:rPr>
                              <w:t>存貨占資產總額比率</w:t>
                            </w:r>
                          </w:p>
                          <w:p w14:paraId="20FACF2B"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rPr>
                                <w:rFonts w:ascii="標楷體" w:eastAsia="標楷體" w:hAnsi="標楷體"/>
                                <w:b/>
                                <w:bCs/>
                                <w:color w:val="000000"/>
                              </w:rPr>
                            </w:pPr>
                            <w:r w:rsidRPr="006E34E5">
                              <w:rPr>
                                <w:rFonts w:ascii="標楷體" w:eastAsia="標楷體" w:hAnsi="標楷體" w:hint="eastAsia"/>
                                <w:b/>
                                <w:bCs/>
                                <w:color w:val="000000"/>
                              </w:rPr>
                              <w:t>（C=A/B×100）</w:t>
                            </w:r>
                          </w:p>
                        </w:tc>
                        <w:tc>
                          <w:tcPr>
                            <w:tcW w:w="1475" w:type="dxa"/>
                            <w:vAlign w:val="center"/>
                          </w:tcPr>
                          <w:p w14:paraId="50EA5759"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right"/>
                              <w:rPr>
                                <w:rFonts w:ascii="標楷體" w:eastAsia="標楷體" w:hAnsi="標楷體"/>
                                <w:b/>
                                <w:bCs/>
                                <w:color w:val="000000"/>
                              </w:rPr>
                            </w:pPr>
                            <w:r w:rsidRPr="006E34E5">
                              <w:rPr>
                                <w:rFonts w:ascii="標楷體" w:eastAsia="標楷體" w:hAnsi="標楷體" w:hint="eastAsia"/>
                                <w:b/>
                                <w:bCs/>
                                <w:color w:val="000000"/>
                              </w:rPr>
                              <w:t>1</w:t>
                            </w:r>
                            <w:r w:rsidRPr="006E34E5">
                              <w:rPr>
                                <w:rFonts w:ascii="標楷體" w:eastAsia="標楷體" w:hAnsi="標楷體"/>
                                <w:b/>
                                <w:bCs/>
                                <w:color w:val="000000"/>
                              </w:rPr>
                              <w:t>6.86</w:t>
                            </w:r>
                          </w:p>
                        </w:tc>
                        <w:tc>
                          <w:tcPr>
                            <w:tcW w:w="1559" w:type="dxa"/>
                            <w:vAlign w:val="center"/>
                          </w:tcPr>
                          <w:p w14:paraId="4925CA0C"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right"/>
                              <w:rPr>
                                <w:rFonts w:ascii="標楷體" w:eastAsia="標楷體" w:hAnsi="標楷體"/>
                                <w:b/>
                                <w:bCs/>
                                <w:color w:val="000000"/>
                              </w:rPr>
                            </w:pPr>
                            <w:r w:rsidRPr="006E34E5">
                              <w:rPr>
                                <w:rFonts w:ascii="標楷體" w:eastAsia="標楷體" w:hAnsi="標楷體" w:hint="eastAsia"/>
                                <w:b/>
                                <w:bCs/>
                                <w:color w:val="000000"/>
                              </w:rPr>
                              <w:t>1</w:t>
                            </w:r>
                            <w:r w:rsidRPr="006E34E5">
                              <w:rPr>
                                <w:rFonts w:ascii="標楷體" w:eastAsia="標楷體" w:hAnsi="標楷體"/>
                                <w:b/>
                                <w:bCs/>
                                <w:color w:val="000000"/>
                              </w:rPr>
                              <w:t>8.80</w:t>
                            </w:r>
                          </w:p>
                        </w:tc>
                        <w:tc>
                          <w:tcPr>
                            <w:tcW w:w="1560" w:type="dxa"/>
                            <w:vAlign w:val="center"/>
                          </w:tcPr>
                          <w:p w14:paraId="49C50A99"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right"/>
                              <w:rPr>
                                <w:rFonts w:ascii="標楷體" w:eastAsia="標楷體" w:hAnsi="標楷體"/>
                                <w:b/>
                                <w:bCs/>
                                <w:color w:val="000000"/>
                              </w:rPr>
                            </w:pPr>
                            <w:r w:rsidRPr="006E34E5">
                              <w:rPr>
                                <w:rFonts w:ascii="標楷體" w:eastAsia="標楷體" w:hAnsi="標楷體" w:hint="eastAsia"/>
                                <w:b/>
                                <w:bCs/>
                                <w:color w:val="000000"/>
                              </w:rPr>
                              <w:t>2</w:t>
                            </w:r>
                            <w:r w:rsidRPr="006E34E5">
                              <w:rPr>
                                <w:rFonts w:ascii="標楷體" w:eastAsia="標楷體" w:hAnsi="標楷體"/>
                                <w:b/>
                                <w:bCs/>
                                <w:color w:val="000000"/>
                              </w:rPr>
                              <w:t>3.45</w:t>
                            </w:r>
                          </w:p>
                        </w:tc>
                      </w:tr>
                      <w:tr w:rsidR="00DE00F7" w14:paraId="3FD14A2B" w14:textId="77777777" w:rsidTr="00A53D8E">
                        <w:trPr>
                          <w:trHeight w:val="369"/>
                        </w:trPr>
                        <w:tc>
                          <w:tcPr>
                            <w:tcW w:w="2064" w:type="dxa"/>
                            <w:vAlign w:val="center"/>
                          </w:tcPr>
                          <w:p w14:paraId="1E6FE06C"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rPr>
                                <w:rFonts w:ascii="標楷體" w:eastAsia="標楷體" w:hAnsi="標楷體"/>
                                <w:color w:val="000000"/>
                              </w:rPr>
                            </w:pPr>
                            <w:r w:rsidRPr="006E34E5">
                              <w:rPr>
                                <w:rFonts w:ascii="標楷體" w:eastAsia="標楷體" w:hAnsi="標楷體" w:hint="eastAsia"/>
                                <w:color w:val="000000"/>
                              </w:rPr>
                              <w:t>銷貨成本（D）</w:t>
                            </w:r>
                          </w:p>
                        </w:tc>
                        <w:tc>
                          <w:tcPr>
                            <w:tcW w:w="1475" w:type="dxa"/>
                            <w:vAlign w:val="center"/>
                          </w:tcPr>
                          <w:p w14:paraId="45014316"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right"/>
                              <w:rPr>
                                <w:rFonts w:ascii="標楷體" w:eastAsia="標楷體" w:hAnsi="標楷體"/>
                                <w:color w:val="000000"/>
                              </w:rPr>
                            </w:pPr>
                            <w:r w:rsidRPr="006E34E5">
                              <w:rPr>
                                <w:rFonts w:ascii="標楷體" w:eastAsia="標楷體" w:hAnsi="標楷體" w:hint="eastAsia"/>
                                <w:color w:val="000000"/>
                              </w:rPr>
                              <w:t>499</w:t>
                            </w:r>
                            <w:r w:rsidRPr="006E34E5">
                              <w:rPr>
                                <w:rFonts w:ascii="標楷體" w:eastAsia="標楷體" w:hAnsi="標楷體"/>
                                <w:color w:val="000000"/>
                              </w:rPr>
                              <w:t>,</w:t>
                            </w:r>
                            <w:r w:rsidRPr="006E34E5">
                              <w:rPr>
                                <w:rFonts w:ascii="標楷體" w:eastAsia="標楷體" w:hAnsi="標楷體" w:hint="eastAsia"/>
                                <w:color w:val="000000"/>
                              </w:rPr>
                              <w:t>689,093</w:t>
                            </w:r>
                          </w:p>
                        </w:tc>
                        <w:tc>
                          <w:tcPr>
                            <w:tcW w:w="1559" w:type="dxa"/>
                            <w:vAlign w:val="center"/>
                          </w:tcPr>
                          <w:p w14:paraId="5C777124"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right"/>
                              <w:rPr>
                                <w:rFonts w:ascii="標楷體" w:eastAsia="標楷體" w:hAnsi="標楷體"/>
                                <w:color w:val="000000"/>
                              </w:rPr>
                            </w:pPr>
                            <w:r w:rsidRPr="006E34E5">
                              <w:rPr>
                                <w:rFonts w:ascii="標楷體" w:eastAsia="標楷體" w:hAnsi="標楷體" w:hint="eastAsia"/>
                                <w:color w:val="000000"/>
                              </w:rPr>
                              <w:t>4</w:t>
                            </w:r>
                            <w:r w:rsidRPr="006E34E5">
                              <w:rPr>
                                <w:rFonts w:ascii="標楷體" w:eastAsia="標楷體" w:hAnsi="標楷體"/>
                                <w:color w:val="000000"/>
                              </w:rPr>
                              <w:t>18,037,191</w:t>
                            </w:r>
                          </w:p>
                        </w:tc>
                        <w:tc>
                          <w:tcPr>
                            <w:tcW w:w="1560" w:type="dxa"/>
                            <w:vAlign w:val="center"/>
                          </w:tcPr>
                          <w:p w14:paraId="6D3C5D39"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right"/>
                              <w:rPr>
                                <w:rFonts w:ascii="標楷體" w:eastAsia="標楷體" w:hAnsi="標楷體"/>
                                <w:color w:val="000000"/>
                              </w:rPr>
                            </w:pPr>
                            <w:r w:rsidRPr="006E34E5">
                              <w:rPr>
                                <w:rFonts w:ascii="標楷體" w:eastAsia="標楷體" w:hAnsi="標楷體" w:hint="eastAsia"/>
                                <w:color w:val="000000"/>
                              </w:rPr>
                              <w:t>2</w:t>
                            </w:r>
                            <w:r w:rsidRPr="006E34E5">
                              <w:rPr>
                                <w:rFonts w:ascii="標楷體" w:eastAsia="標楷體" w:hAnsi="標楷體"/>
                                <w:color w:val="000000"/>
                              </w:rPr>
                              <w:t>18,890,144</w:t>
                            </w:r>
                          </w:p>
                        </w:tc>
                      </w:tr>
                      <w:tr w:rsidR="00DE00F7" w14:paraId="1FD69D65" w14:textId="77777777" w:rsidTr="00A53D8E">
                        <w:trPr>
                          <w:trHeight w:val="369"/>
                        </w:trPr>
                        <w:tc>
                          <w:tcPr>
                            <w:tcW w:w="2064" w:type="dxa"/>
                            <w:vAlign w:val="center"/>
                          </w:tcPr>
                          <w:p w14:paraId="5B173434"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rPr>
                                <w:rFonts w:ascii="標楷體" w:eastAsia="標楷體" w:hAnsi="標楷體"/>
                                <w:color w:val="000000"/>
                              </w:rPr>
                            </w:pPr>
                            <w:r w:rsidRPr="006E34E5">
                              <w:rPr>
                                <w:rFonts w:ascii="標楷體" w:eastAsia="標楷體" w:hAnsi="標楷體" w:hint="eastAsia"/>
                                <w:color w:val="000000"/>
                              </w:rPr>
                              <w:t>平均存貨金額（E）</w:t>
                            </w:r>
                          </w:p>
                        </w:tc>
                        <w:tc>
                          <w:tcPr>
                            <w:tcW w:w="1475" w:type="dxa"/>
                            <w:vAlign w:val="center"/>
                          </w:tcPr>
                          <w:p w14:paraId="243A8DE7"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right"/>
                              <w:rPr>
                                <w:rFonts w:ascii="標楷體" w:eastAsia="標楷體" w:hAnsi="標楷體"/>
                                <w:color w:val="000000"/>
                              </w:rPr>
                            </w:pPr>
                            <w:r w:rsidRPr="006E34E5">
                              <w:rPr>
                                <w:rFonts w:ascii="標楷體" w:eastAsia="標楷體" w:hAnsi="標楷體" w:hint="eastAsia"/>
                                <w:color w:val="000000"/>
                              </w:rPr>
                              <w:t>3</w:t>
                            </w:r>
                            <w:r w:rsidRPr="006E34E5">
                              <w:rPr>
                                <w:rFonts w:ascii="標楷體" w:eastAsia="標楷體" w:hAnsi="標楷體"/>
                                <w:color w:val="000000"/>
                              </w:rPr>
                              <w:t>61,723,352</w:t>
                            </w:r>
                          </w:p>
                        </w:tc>
                        <w:tc>
                          <w:tcPr>
                            <w:tcW w:w="1559" w:type="dxa"/>
                            <w:vAlign w:val="center"/>
                          </w:tcPr>
                          <w:p w14:paraId="756296AE"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right"/>
                              <w:rPr>
                                <w:rFonts w:ascii="標楷體" w:eastAsia="標楷體" w:hAnsi="標楷體"/>
                                <w:color w:val="000000"/>
                              </w:rPr>
                            </w:pPr>
                            <w:r w:rsidRPr="006E34E5">
                              <w:rPr>
                                <w:rFonts w:ascii="標楷體" w:eastAsia="標楷體" w:hAnsi="標楷體" w:hint="eastAsia"/>
                                <w:color w:val="000000"/>
                              </w:rPr>
                              <w:t>3</w:t>
                            </w:r>
                            <w:r w:rsidRPr="006E34E5">
                              <w:rPr>
                                <w:rFonts w:ascii="標楷體" w:eastAsia="標楷體" w:hAnsi="標楷體"/>
                                <w:color w:val="000000"/>
                              </w:rPr>
                              <w:t>23,563,239</w:t>
                            </w:r>
                          </w:p>
                        </w:tc>
                        <w:tc>
                          <w:tcPr>
                            <w:tcW w:w="1560" w:type="dxa"/>
                            <w:vAlign w:val="center"/>
                          </w:tcPr>
                          <w:p w14:paraId="623B8127"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right"/>
                              <w:rPr>
                                <w:rFonts w:ascii="標楷體" w:eastAsia="標楷體" w:hAnsi="標楷體"/>
                                <w:color w:val="000000"/>
                              </w:rPr>
                            </w:pPr>
                            <w:r w:rsidRPr="006E34E5">
                              <w:rPr>
                                <w:rFonts w:ascii="標楷體" w:eastAsia="標楷體" w:hAnsi="標楷體" w:hint="eastAsia"/>
                                <w:color w:val="000000"/>
                              </w:rPr>
                              <w:t>3</w:t>
                            </w:r>
                            <w:r w:rsidRPr="006E34E5">
                              <w:rPr>
                                <w:rFonts w:ascii="標楷體" w:eastAsia="標楷體" w:hAnsi="標楷體"/>
                                <w:color w:val="000000"/>
                              </w:rPr>
                              <w:t>45,980,583</w:t>
                            </w:r>
                          </w:p>
                        </w:tc>
                      </w:tr>
                      <w:tr w:rsidR="00DE00F7" w14:paraId="6A11FFE4" w14:textId="77777777" w:rsidTr="001E2AF7">
                        <w:trPr>
                          <w:trHeight w:val="340"/>
                        </w:trPr>
                        <w:tc>
                          <w:tcPr>
                            <w:tcW w:w="2064" w:type="dxa"/>
                          </w:tcPr>
                          <w:p w14:paraId="0760F892"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rPr>
                                <w:rFonts w:ascii="標楷體" w:eastAsia="標楷體" w:hAnsi="標楷體"/>
                                <w:b/>
                                <w:bCs/>
                                <w:color w:val="000000"/>
                              </w:rPr>
                            </w:pPr>
                            <w:r w:rsidRPr="006E34E5">
                              <w:rPr>
                                <w:rFonts w:ascii="標楷體" w:eastAsia="標楷體" w:hAnsi="標楷體" w:hint="eastAsia"/>
                                <w:b/>
                                <w:bCs/>
                                <w:color w:val="000000"/>
                              </w:rPr>
                              <w:t>存貨周轉率（F=D/E）</w:t>
                            </w:r>
                          </w:p>
                        </w:tc>
                        <w:tc>
                          <w:tcPr>
                            <w:tcW w:w="1475" w:type="dxa"/>
                            <w:vAlign w:val="center"/>
                          </w:tcPr>
                          <w:p w14:paraId="2E2CBA74"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right"/>
                              <w:rPr>
                                <w:rFonts w:ascii="標楷體" w:eastAsia="標楷體" w:hAnsi="標楷體"/>
                                <w:b/>
                                <w:bCs/>
                                <w:color w:val="000000"/>
                              </w:rPr>
                            </w:pPr>
                            <w:r w:rsidRPr="006E34E5">
                              <w:rPr>
                                <w:rFonts w:ascii="標楷體" w:eastAsia="標楷體" w:hAnsi="標楷體" w:hint="eastAsia"/>
                                <w:b/>
                                <w:bCs/>
                                <w:color w:val="000000"/>
                              </w:rPr>
                              <w:t>1.38</w:t>
                            </w:r>
                          </w:p>
                        </w:tc>
                        <w:tc>
                          <w:tcPr>
                            <w:tcW w:w="1559" w:type="dxa"/>
                            <w:vAlign w:val="center"/>
                          </w:tcPr>
                          <w:p w14:paraId="04F9BD93"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right"/>
                              <w:rPr>
                                <w:rFonts w:ascii="標楷體" w:eastAsia="標楷體" w:hAnsi="標楷體"/>
                                <w:b/>
                                <w:bCs/>
                                <w:color w:val="000000"/>
                              </w:rPr>
                            </w:pPr>
                            <w:r w:rsidRPr="006E34E5">
                              <w:rPr>
                                <w:rFonts w:ascii="標楷體" w:eastAsia="標楷體" w:hAnsi="標楷體" w:hint="eastAsia"/>
                                <w:b/>
                                <w:bCs/>
                                <w:color w:val="000000"/>
                              </w:rPr>
                              <w:t>1.29</w:t>
                            </w:r>
                          </w:p>
                        </w:tc>
                        <w:tc>
                          <w:tcPr>
                            <w:tcW w:w="1560" w:type="dxa"/>
                            <w:vAlign w:val="center"/>
                          </w:tcPr>
                          <w:p w14:paraId="7BEA642D"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right"/>
                              <w:rPr>
                                <w:rFonts w:ascii="標楷體" w:eastAsia="標楷體" w:hAnsi="標楷體"/>
                                <w:b/>
                                <w:bCs/>
                                <w:color w:val="000000"/>
                              </w:rPr>
                            </w:pPr>
                            <w:r w:rsidRPr="006E34E5">
                              <w:rPr>
                                <w:rFonts w:ascii="標楷體" w:eastAsia="標楷體" w:hAnsi="標楷體" w:hint="eastAsia"/>
                                <w:b/>
                                <w:bCs/>
                                <w:color w:val="000000"/>
                              </w:rPr>
                              <w:t>0.63</w:t>
                            </w:r>
                          </w:p>
                        </w:tc>
                      </w:tr>
                      <w:tr w:rsidR="00DE00F7" w14:paraId="0F88075F" w14:textId="77777777" w:rsidTr="001E2AF7">
                        <w:trPr>
                          <w:trHeight w:val="340"/>
                        </w:trPr>
                        <w:tc>
                          <w:tcPr>
                            <w:tcW w:w="2064" w:type="dxa"/>
                            <w:vAlign w:val="center"/>
                          </w:tcPr>
                          <w:p w14:paraId="4F92BD3F" w14:textId="77777777" w:rsidR="00DE00F7"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rPr>
                                <w:rFonts w:ascii="標楷體" w:eastAsia="標楷體" w:hAnsi="標楷體"/>
                                <w:b/>
                                <w:bCs/>
                                <w:color w:val="000000"/>
                              </w:rPr>
                            </w:pPr>
                            <w:r w:rsidRPr="006E34E5">
                              <w:rPr>
                                <w:rFonts w:ascii="標楷體" w:eastAsia="標楷體" w:hAnsi="標楷體" w:hint="eastAsia"/>
                                <w:b/>
                                <w:bCs/>
                                <w:color w:val="000000"/>
                              </w:rPr>
                              <w:t>存貨周轉天數</w:t>
                            </w:r>
                          </w:p>
                          <w:p w14:paraId="4B72F78C"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rPr>
                                <w:rFonts w:ascii="標楷體" w:eastAsia="標楷體" w:hAnsi="標楷體"/>
                                <w:b/>
                                <w:bCs/>
                                <w:color w:val="000000"/>
                              </w:rPr>
                            </w:pPr>
                            <w:r w:rsidRPr="006E34E5">
                              <w:rPr>
                                <w:rFonts w:ascii="標楷體" w:eastAsia="標楷體" w:hAnsi="標楷體" w:hint="eastAsia"/>
                                <w:b/>
                                <w:bCs/>
                                <w:color w:val="000000"/>
                              </w:rPr>
                              <w:t>（G=365/F）</w:t>
                            </w:r>
                          </w:p>
                        </w:tc>
                        <w:tc>
                          <w:tcPr>
                            <w:tcW w:w="1475" w:type="dxa"/>
                            <w:vAlign w:val="center"/>
                          </w:tcPr>
                          <w:p w14:paraId="148F91A6"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right"/>
                              <w:rPr>
                                <w:rFonts w:ascii="標楷體" w:eastAsia="標楷體" w:hAnsi="標楷體"/>
                                <w:b/>
                                <w:bCs/>
                                <w:color w:val="000000"/>
                              </w:rPr>
                            </w:pPr>
                            <w:r w:rsidRPr="006E34E5">
                              <w:rPr>
                                <w:rFonts w:ascii="標楷體" w:eastAsia="標楷體" w:hAnsi="標楷體" w:hint="eastAsia"/>
                                <w:b/>
                                <w:bCs/>
                                <w:color w:val="000000"/>
                              </w:rPr>
                              <w:t>264.49</w:t>
                            </w:r>
                          </w:p>
                        </w:tc>
                        <w:tc>
                          <w:tcPr>
                            <w:tcW w:w="1559" w:type="dxa"/>
                            <w:vAlign w:val="center"/>
                          </w:tcPr>
                          <w:p w14:paraId="62D35456"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right"/>
                              <w:rPr>
                                <w:rFonts w:ascii="標楷體" w:eastAsia="標楷體" w:hAnsi="標楷體"/>
                                <w:b/>
                                <w:bCs/>
                                <w:color w:val="000000"/>
                              </w:rPr>
                            </w:pPr>
                            <w:r w:rsidRPr="006E34E5">
                              <w:rPr>
                                <w:rFonts w:ascii="標楷體" w:eastAsia="標楷體" w:hAnsi="標楷體" w:hint="eastAsia"/>
                                <w:b/>
                                <w:bCs/>
                                <w:color w:val="000000"/>
                              </w:rPr>
                              <w:t>282.95</w:t>
                            </w:r>
                          </w:p>
                        </w:tc>
                        <w:tc>
                          <w:tcPr>
                            <w:tcW w:w="1560" w:type="dxa"/>
                            <w:vAlign w:val="center"/>
                          </w:tcPr>
                          <w:p w14:paraId="60574893" w14:textId="77777777" w:rsidR="00DE00F7" w:rsidRPr="006E34E5" w:rsidRDefault="00DE00F7" w:rsidP="00B835BE">
                            <w:pPr>
                              <w:widowControl/>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right"/>
                              <w:rPr>
                                <w:rFonts w:ascii="標楷體" w:eastAsia="標楷體" w:hAnsi="標楷體"/>
                                <w:b/>
                                <w:bCs/>
                                <w:color w:val="000000"/>
                              </w:rPr>
                            </w:pPr>
                            <w:r w:rsidRPr="006E34E5">
                              <w:rPr>
                                <w:rFonts w:ascii="標楷體" w:eastAsia="標楷體" w:hAnsi="標楷體" w:hint="eastAsia"/>
                                <w:b/>
                                <w:bCs/>
                                <w:color w:val="000000"/>
                              </w:rPr>
                              <w:t>579.37</w:t>
                            </w:r>
                          </w:p>
                        </w:tc>
                      </w:tr>
                    </w:tbl>
                    <w:p w14:paraId="708F846D" w14:textId="77777777" w:rsidR="00DE00F7" w:rsidRPr="00B835BE" w:rsidRDefault="00DE00F7" w:rsidP="00DE00F7">
                      <w:pPr>
                        <w:widowControl/>
                        <w:shd w:val="clear" w:color="auto" w:fill="FFFFFF"/>
                        <w:tabs>
                          <w:tab w:val="left" w:pos="916"/>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00" w:lineRule="exact"/>
                        <w:jc w:val="both"/>
                        <w:rPr>
                          <w:rFonts w:ascii="標楷體" w:eastAsia="標楷體" w:hAnsi="標楷體"/>
                          <w:color w:val="000000"/>
                          <w:sz w:val="18"/>
                          <w:szCs w:val="18"/>
                        </w:rPr>
                      </w:pPr>
                      <w:r w:rsidRPr="0090388B">
                        <w:rPr>
                          <w:rFonts w:ascii="標楷體" w:eastAsia="標楷體" w:hAnsi="標楷體" w:hint="eastAsia"/>
                          <w:sz w:val="18"/>
                          <w:szCs w:val="18"/>
                          <w:lang w:eastAsia="zh-HK"/>
                        </w:rPr>
                        <w:t>資料來源：整理自</w:t>
                      </w:r>
                      <w:r>
                        <w:rPr>
                          <w:rFonts w:ascii="標楷體" w:eastAsia="標楷體" w:hAnsi="標楷體" w:hint="eastAsia"/>
                          <w:sz w:val="18"/>
                          <w:szCs w:val="18"/>
                          <w:lang w:eastAsia="zh-HK"/>
                        </w:rPr>
                        <w:t>1</w:t>
                      </w:r>
                      <w:r>
                        <w:rPr>
                          <w:rFonts w:ascii="標楷體" w:eastAsia="標楷體" w:hAnsi="標楷體"/>
                          <w:sz w:val="18"/>
                          <w:szCs w:val="18"/>
                          <w:lang w:eastAsia="zh-HK"/>
                        </w:rPr>
                        <w:t>12</w:t>
                      </w:r>
                      <w:r>
                        <w:rPr>
                          <w:rFonts w:ascii="標楷體" w:eastAsia="標楷體" w:hAnsi="標楷體" w:hint="eastAsia"/>
                          <w:sz w:val="18"/>
                          <w:szCs w:val="18"/>
                          <w:lang w:eastAsia="zh-HK"/>
                        </w:rPr>
                        <w:t>至1</w:t>
                      </w:r>
                      <w:r>
                        <w:rPr>
                          <w:rFonts w:ascii="標楷體" w:eastAsia="標楷體" w:hAnsi="標楷體"/>
                          <w:sz w:val="18"/>
                          <w:szCs w:val="18"/>
                          <w:lang w:eastAsia="zh-HK"/>
                        </w:rPr>
                        <w:t>14</w:t>
                      </w:r>
                      <w:r>
                        <w:rPr>
                          <w:rFonts w:ascii="標楷體" w:eastAsia="標楷體" w:hAnsi="標楷體" w:hint="eastAsia"/>
                          <w:sz w:val="18"/>
                          <w:szCs w:val="18"/>
                          <w:lang w:eastAsia="zh-HK"/>
                        </w:rPr>
                        <w:t>年度</w:t>
                      </w:r>
                      <w:r w:rsidRPr="006466C1">
                        <w:rPr>
                          <w:rFonts w:ascii="標楷體" w:eastAsia="標楷體" w:hAnsi="標楷體" w:hint="eastAsia"/>
                          <w:bCs/>
                          <w:sz w:val="18"/>
                          <w:szCs w:val="18"/>
                        </w:rPr>
                        <w:t>金門酒廠（廈門）貿易有限公司</w:t>
                      </w:r>
                      <w:r>
                        <w:rPr>
                          <w:rFonts w:ascii="標楷體" w:eastAsia="標楷體" w:hAnsi="標楷體" w:hint="eastAsia"/>
                          <w:bCs/>
                          <w:sz w:val="18"/>
                          <w:szCs w:val="18"/>
                        </w:rPr>
                        <w:t>附屬單位決算</w:t>
                      </w:r>
                      <w:r w:rsidRPr="0090388B">
                        <w:rPr>
                          <w:rFonts w:ascii="標楷體" w:eastAsia="標楷體" w:hAnsi="標楷體" w:hint="eastAsia"/>
                          <w:bCs/>
                          <w:sz w:val="18"/>
                          <w:szCs w:val="18"/>
                          <w:lang w:eastAsia="zh-HK"/>
                        </w:rPr>
                        <w:t>。</w:t>
                      </w:r>
                    </w:p>
                  </w:txbxContent>
                </v:textbox>
                <w10:wrap type="square" anchorx="margin"/>
              </v:shape>
            </w:pict>
          </mc:Fallback>
        </mc:AlternateContent>
      </w:r>
      <w:r w:rsidRPr="003E343B">
        <w:rPr>
          <w:rFonts w:ascii="標楷體" w:eastAsia="標楷體" w:hAnsi="標楷體" w:cs="Times New Roman" w:hint="eastAsia"/>
          <w:bCs/>
          <w:noProof/>
          <w:color w:val="000000"/>
          <w:szCs w:val="24"/>
        </w:rPr>
        <w:t>庫期間已逾3年，長期占據倉容並增加倉儲成本；3.內部控制可合理確保營運效能與保障資產安全，惟截至115年2月底止，金酒廈門公司係參酌金酒公司內部控制流程執行，遲未建立符合自有營運特性之內部控制制度，又於大陸地區總經銷商案決標後實施人事精簡，在職人員已由114年1月之40人減至115年2月之22人，其中臺籍員工由11人減為2人，組織結構及人力配置已有大幅變動，且其業務性質屬進出口貿易及經銷商管理，與金酒公司酒品製造、分裝及批發銷售等業務有別，營運作業流程及風險型態存有差異，另金酒廈門公司111至113年度財務報表簽證會計師亦連續3年度建議其應建立適切內部控制流程，以強化管理機制等情事，經函請金酒公司督促研謀改善。據復</w:t>
      </w:r>
      <w:r w:rsidRPr="003E343B">
        <w:rPr>
          <w:rFonts w:ascii="標楷體" w:eastAsia="標楷體" w:hAnsi="標楷體" w:cs="Arial" w:hint="eastAsia"/>
          <w:bCs/>
          <w:color w:val="000000"/>
          <w:szCs w:val="24"/>
        </w:rPr>
        <w:t>：1.金酒廈門公司已與建發（海南）有限公司簽訂總經銷合約，並對通路尚待建置區域進行招商，截至115年5月31日止，增加20餘家分銷商。該公司將全力協助總經銷商拓展市場，包括依市場需求推出適合大陸市場之品項、配合執法部門查緝偽劣假冒商品、協助辦理重點市場大型展會及市場推廣活動，並透過不定期市場訪查及定期業務檢討會報，掌握市場動態，以達成履約目標</w:t>
      </w:r>
      <w:r w:rsidRPr="003E343B">
        <w:rPr>
          <w:rFonts w:ascii="標楷體" w:eastAsia="標楷體" w:hAnsi="標楷體" w:cs="Times New Roman" w:hint="eastAsia"/>
          <w:color w:val="000000"/>
        </w:rPr>
        <w:t>；</w:t>
      </w:r>
      <w:r w:rsidRPr="003E343B">
        <w:rPr>
          <w:rFonts w:ascii="標楷體" w:eastAsia="標楷體" w:hAnsi="標楷體" w:cs="Arial" w:hint="eastAsia"/>
          <w:bCs/>
          <w:color w:val="000000"/>
          <w:szCs w:val="24"/>
        </w:rPr>
        <w:t>2.金酒廈門公司為提升存貨周轉並釋放倉儲空間，已於總經銷合約訂定非常規酒品（即現有庫存提領完成後不再生產之酒品）專項提貨義務，約定前3年每季提貨金額分別不得低於人民幣350萬元、550萬元及600萬元，且應於合約期前3年內全部提領完成；3</w:t>
      </w:r>
      <w:r w:rsidRPr="003E343B">
        <w:rPr>
          <w:rFonts w:ascii="標楷體" w:eastAsia="標楷體" w:hAnsi="標楷體" w:cs="Arial"/>
          <w:bCs/>
          <w:color w:val="000000"/>
          <w:szCs w:val="24"/>
        </w:rPr>
        <w:t>.</w:t>
      </w:r>
      <w:r w:rsidRPr="003E343B">
        <w:rPr>
          <w:rFonts w:ascii="標楷體" w:eastAsia="標楷體" w:hAnsi="標楷體" w:cs="Arial" w:hint="eastAsia"/>
          <w:bCs/>
          <w:color w:val="000000"/>
          <w:szCs w:val="24"/>
        </w:rPr>
        <w:t>金酒</w:t>
      </w:r>
      <w:proofErr w:type="gramStart"/>
      <w:r w:rsidRPr="003E343B">
        <w:rPr>
          <w:rFonts w:ascii="標楷體" w:eastAsia="標楷體" w:hAnsi="標楷體" w:cs="Arial" w:hint="eastAsia"/>
          <w:bCs/>
          <w:color w:val="000000"/>
          <w:szCs w:val="24"/>
        </w:rPr>
        <w:t>廈門公司將</w:t>
      </w:r>
      <w:r w:rsidRPr="003E343B">
        <w:rPr>
          <w:rFonts w:ascii="標楷體" w:eastAsia="標楷體" w:hAnsi="標楷體" w:cs="Arial" w:hint="eastAsia"/>
          <w:bCs/>
          <w:color w:val="000000"/>
          <w:spacing w:val="4"/>
          <w:szCs w:val="24"/>
        </w:rPr>
        <w:t>衡酌</w:t>
      </w:r>
      <w:proofErr w:type="gramEnd"/>
      <w:r w:rsidRPr="003E343B">
        <w:rPr>
          <w:rFonts w:ascii="標楷體" w:eastAsia="標楷體" w:hAnsi="標楷體" w:cs="Arial" w:hint="eastAsia"/>
          <w:bCs/>
          <w:color w:val="000000"/>
          <w:spacing w:val="4"/>
          <w:szCs w:val="24"/>
        </w:rPr>
        <w:t>營運環境及所在地法令規範，審慎評估各項作業流程與風險，</w:t>
      </w:r>
      <w:proofErr w:type="gramStart"/>
      <w:r w:rsidRPr="003E343B">
        <w:rPr>
          <w:rFonts w:ascii="標楷體" w:eastAsia="標楷體" w:hAnsi="標楷體" w:cs="Arial" w:hint="eastAsia"/>
          <w:bCs/>
          <w:color w:val="000000"/>
          <w:spacing w:val="4"/>
          <w:szCs w:val="24"/>
        </w:rPr>
        <w:t>研</w:t>
      </w:r>
      <w:proofErr w:type="gramEnd"/>
      <w:r w:rsidRPr="003E343B">
        <w:rPr>
          <w:rFonts w:ascii="標楷體" w:eastAsia="標楷體" w:hAnsi="標楷體" w:cs="Arial" w:hint="eastAsia"/>
          <w:bCs/>
          <w:color w:val="000000"/>
          <w:spacing w:val="4"/>
          <w:szCs w:val="24"/>
        </w:rPr>
        <w:t>議建立適切之內部控制制度</w:t>
      </w:r>
      <w:r w:rsidRPr="001F590F">
        <w:rPr>
          <w:rFonts w:ascii="標楷體" w:eastAsia="標楷體" w:hAnsi="標楷體" w:cs="Times New Roman" w:hint="eastAsia"/>
          <w:color w:val="0D0D0D" w:themeColor="text1" w:themeTint="F2"/>
          <w:szCs w:val="24"/>
        </w:rPr>
        <w:t>。</w:t>
      </w:r>
    </w:p>
    <w:p w14:paraId="755F3C55" w14:textId="369F9E48" w:rsidR="00A53428" w:rsidRPr="001F590F" w:rsidRDefault="00A53428" w:rsidP="000A651F">
      <w:pPr>
        <w:widowControl/>
        <w:overflowPunct w:val="0"/>
        <w:adjustRightInd w:val="0"/>
        <w:spacing w:line="460" w:lineRule="exact"/>
        <w:ind w:firstLineChars="200" w:firstLine="561"/>
        <w:jc w:val="both"/>
        <w:rPr>
          <w:rFonts w:ascii="標楷體" w:eastAsia="標楷體" w:hAnsi="標楷體" w:cs="Times New Roman"/>
          <w:b/>
          <w:color w:val="0D0D0D" w:themeColor="text1" w:themeTint="F2"/>
          <w:sz w:val="28"/>
          <w:szCs w:val="28"/>
        </w:rPr>
      </w:pPr>
      <w:r w:rsidRPr="001F590F">
        <w:rPr>
          <w:rFonts w:ascii="標楷體" w:eastAsia="標楷體" w:hAnsi="標楷體" w:cs="Times New Roman" w:hint="eastAsia"/>
          <w:b/>
          <w:color w:val="0D0D0D" w:themeColor="text1" w:themeTint="F2"/>
          <w:sz w:val="28"/>
          <w:szCs w:val="28"/>
        </w:rPr>
        <w:t>（十三）</w:t>
      </w:r>
      <w:r w:rsidRPr="000A651F">
        <w:rPr>
          <w:rFonts w:ascii="標楷體" w:eastAsia="標楷體" w:hAnsi="標楷體" w:cs="Times New Roman" w:hint="eastAsia"/>
          <w:b/>
          <w:color w:val="0D0D0D" w:themeColor="text1" w:themeTint="F2"/>
          <w:sz w:val="28"/>
          <w:szCs w:val="28"/>
        </w:rPr>
        <w:t>金酒公司</w:t>
      </w:r>
      <w:proofErr w:type="gramStart"/>
      <w:r w:rsidRPr="000A651F">
        <w:rPr>
          <w:rFonts w:ascii="標楷體" w:eastAsia="標楷體" w:hAnsi="標楷體" w:cs="Times New Roman" w:hint="eastAsia"/>
          <w:b/>
          <w:color w:val="0D0D0D" w:themeColor="text1" w:themeTint="F2"/>
          <w:sz w:val="28"/>
          <w:szCs w:val="28"/>
        </w:rPr>
        <w:t>賡續委</w:t>
      </w:r>
      <w:proofErr w:type="gramEnd"/>
      <w:r w:rsidRPr="000A651F">
        <w:rPr>
          <w:rFonts w:ascii="標楷體" w:eastAsia="標楷體" w:hAnsi="標楷體" w:cs="Times New Roman" w:hint="eastAsia"/>
          <w:b/>
          <w:color w:val="0D0D0D" w:themeColor="text1" w:themeTint="F2"/>
          <w:sz w:val="28"/>
          <w:szCs w:val="28"/>
        </w:rPr>
        <w:t>外辦理行銷案，以達行銷推廣促進銷量效果，</w:t>
      </w:r>
      <w:proofErr w:type="gramStart"/>
      <w:r w:rsidRPr="000A651F">
        <w:rPr>
          <w:rFonts w:ascii="標楷體" w:eastAsia="標楷體" w:hAnsi="標楷體" w:cs="Times New Roman" w:hint="eastAsia"/>
          <w:b/>
          <w:color w:val="0D0D0D" w:themeColor="text1" w:themeTint="F2"/>
          <w:sz w:val="28"/>
          <w:szCs w:val="28"/>
        </w:rPr>
        <w:t>惟間有部分</w:t>
      </w:r>
      <w:proofErr w:type="gramEnd"/>
      <w:r w:rsidRPr="000A651F">
        <w:rPr>
          <w:rFonts w:ascii="標楷體" w:eastAsia="標楷體" w:hAnsi="標楷體" w:cs="Times New Roman" w:hint="eastAsia"/>
          <w:b/>
          <w:color w:val="0D0D0D" w:themeColor="text1" w:themeTint="F2"/>
          <w:sz w:val="28"/>
          <w:szCs w:val="28"/>
        </w:rPr>
        <w:t>案件招標文件內容、開標彙送文件及驗收作業流程未</w:t>
      </w:r>
      <w:proofErr w:type="gramStart"/>
      <w:r w:rsidRPr="000A651F">
        <w:rPr>
          <w:rFonts w:ascii="標楷體" w:eastAsia="標楷體" w:hAnsi="標楷體" w:cs="Times New Roman" w:hint="eastAsia"/>
          <w:b/>
          <w:color w:val="0D0D0D" w:themeColor="text1" w:themeTint="F2"/>
          <w:sz w:val="28"/>
          <w:szCs w:val="28"/>
        </w:rPr>
        <w:t>臻</w:t>
      </w:r>
      <w:proofErr w:type="gramEnd"/>
      <w:r w:rsidRPr="000A651F">
        <w:rPr>
          <w:rFonts w:ascii="標楷體" w:eastAsia="標楷體" w:hAnsi="標楷體" w:cs="Times New Roman" w:hint="eastAsia"/>
          <w:b/>
          <w:color w:val="0D0D0D" w:themeColor="text1" w:themeTint="F2"/>
          <w:sz w:val="28"/>
          <w:szCs w:val="28"/>
        </w:rPr>
        <w:t>周妥，暨未估算置換方案價值等情事，允宜檢討改善，以避免履約爭議</w:t>
      </w:r>
      <w:r w:rsidRPr="001F590F">
        <w:rPr>
          <w:rFonts w:ascii="標楷體" w:eastAsia="標楷體" w:hAnsi="標楷體" w:cs="Times New Roman"/>
          <w:b/>
          <w:color w:val="0D0D0D" w:themeColor="text1" w:themeTint="F2"/>
          <w:sz w:val="28"/>
          <w:szCs w:val="28"/>
        </w:rPr>
        <w:t>。</w:t>
      </w:r>
    </w:p>
    <w:p w14:paraId="6098F219" w14:textId="15D4AD37" w:rsidR="00DE00F7" w:rsidRPr="00DE00F7" w:rsidRDefault="00A53428" w:rsidP="00DE00F7">
      <w:pPr>
        <w:widowControl/>
        <w:overflowPunct w:val="0"/>
        <w:adjustRightInd w:val="0"/>
        <w:spacing w:line="450" w:lineRule="exact"/>
        <w:ind w:firstLineChars="200" w:firstLine="480"/>
        <w:jc w:val="both"/>
        <w:rPr>
          <w:rFonts w:ascii="標楷體" w:eastAsia="標楷體" w:hAnsi="標楷體" w:cs="Times New Roman"/>
          <w:kern w:val="0"/>
          <w:szCs w:val="24"/>
        </w:rPr>
      </w:pPr>
      <w:r w:rsidRPr="000A651F">
        <w:rPr>
          <w:rFonts w:ascii="標楷體" w:eastAsia="標楷體" w:hAnsi="標楷體" w:cs="Times New Roman" w:hint="eastAsia"/>
          <w:kern w:val="0"/>
          <w:szCs w:val="24"/>
        </w:rPr>
        <w:t>金酒公司為規劃多樣化行銷議題及產品推廣活動，辦理「2023－2024年委外辦理整合行銷、社</w:t>
      </w:r>
      <w:proofErr w:type="gramStart"/>
      <w:r w:rsidRPr="000A651F">
        <w:rPr>
          <w:rFonts w:ascii="標楷體" w:eastAsia="標楷體" w:hAnsi="標楷體" w:cs="Times New Roman" w:hint="eastAsia"/>
          <w:kern w:val="0"/>
          <w:szCs w:val="24"/>
        </w:rPr>
        <w:t>群代操</w:t>
      </w:r>
      <w:proofErr w:type="gramEnd"/>
      <w:r w:rsidRPr="000A651F">
        <w:rPr>
          <w:rFonts w:ascii="標楷體" w:eastAsia="標楷體" w:hAnsi="標楷體" w:cs="Times New Roman" w:hint="eastAsia"/>
          <w:kern w:val="0"/>
          <w:szCs w:val="24"/>
        </w:rPr>
        <w:t>及新媒體規劃、設計執行案（含後續擴充）」（下稱整合行銷案）及「2025議題行銷案」（下稱議題行銷案）等勞務採購，決標金額分別為4,500萬元及1,895萬元，期藉由與行銷公司合作，達到行銷推廣以促進銷量之效果。經查執行情形，核有：1.依行政院公共工程委員會</w:t>
      </w:r>
      <w:r w:rsidRPr="000A651F">
        <w:rPr>
          <w:rFonts w:ascii="標楷體" w:eastAsia="標楷體" w:hAnsi="標楷體" w:cs="Times New Roman" w:hint="eastAsia"/>
          <w:kern w:val="0"/>
          <w:szCs w:val="24"/>
        </w:rPr>
        <w:lastRenderedPageBreak/>
        <w:t>94年10月18日</w:t>
      </w:r>
      <w:proofErr w:type="gramStart"/>
      <w:r w:rsidRPr="000A651F">
        <w:rPr>
          <w:rFonts w:ascii="標楷體" w:eastAsia="標楷體" w:hAnsi="標楷體" w:cs="Times New Roman" w:hint="eastAsia"/>
          <w:kern w:val="0"/>
          <w:szCs w:val="24"/>
        </w:rPr>
        <w:t>工程企字第09400380130號</w:t>
      </w:r>
      <w:proofErr w:type="gramEnd"/>
      <w:r w:rsidRPr="000A651F">
        <w:rPr>
          <w:rFonts w:ascii="標楷體" w:eastAsia="標楷體" w:hAnsi="標楷體" w:cs="Times New Roman" w:hint="eastAsia"/>
          <w:kern w:val="0"/>
          <w:szCs w:val="24"/>
        </w:rPr>
        <w:t>函說明</w:t>
      </w:r>
      <w:proofErr w:type="gramStart"/>
      <w:r w:rsidRPr="000A651F">
        <w:rPr>
          <w:rFonts w:ascii="標楷體" w:eastAsia="標楷體" w:hAnsi="標楷體" w:cs="Times New Roman" w:hint="eastAsia"/>
          <w:kern w:val="0"/>
          <w:szCs w:val="24"/>
        </w:rPr>
        <w:t>二載述</w:t>
      </w:r>
      <w:proofErr w:type="gramEnd"/>
      <w:r w:rsidRPr="000A651F">
        <w:rPr>
          <w:rFonts w:ascii="標楷體" w:eastAsia="標楷體" w:hAnsi="標楷體" w:cs="Times New Roman" w:hint="eastAsia"/>
          <w:kern w:val="0"/>
          <w:szCs w:val="24"/>
        </w:rPr>
        <w:t>，機關依政府採購法（下稱採購法）第22條第1項第9款規定評選優勝廠商，即代表該廠商投標文件內容已被接受，不應再強制要求廠商修正，該廠商拒絕修正時，機關如不接受該廠商之標，並無適法依據，機關如欲洽廠商修正，應於評選出優勝廠商前，利用採購法第56條、第57條規定之協商程序。金酒公司辦理整合行銷案及議題行銷案等勞務採購，係依採購法第22條第1項第9款規定，</w:t>
      </w:r>
      <w:proofErr w:type="gramStart"/>
      <w:r w:rsidRPr="000A651F">
        <w:rPr>
          <w:rFonts w:ascii="標楷體" w:eastAsia="標楷體" w:hAnsi="標楷體" w:cs="Times New Roman" w:hint="eastAsia"/>
          <w:kern w:val="0"/>
          <w:szCs w:val="24"/>
        </w:rPr>
        <w:t>準</w:t>
      </w:r>
      <w:proofErr w:type="gramEnd"/>
      <w:r w:rsidRPr="000A651F">
        <w:rPr>
          <w:rFonts w:ascii="標楷體" w:eastAsia="標楷體" w:hAnsi="標楷體" w:cs="Times New Roman" w:hint="eastAsia"/>
          <w:kern w:val="0"/>
          <w:szCs w:val="24"/>
        </w:rPr>
        <w:t>用最有利標評選優勝廠商方式辦理限制性招標，惟該2案招標文件之需求規範書載列，簽約前（議價後）廠商服務建議書之內容或各項工作預算分配金額，金酒公司有權要求廠商再行提出其他建議方案，辦理企劃書內容及預算分配修正，經公司同意後始辦理簽約事宜，核與上</w:t>
      </w:r>
      <w:proofErr w:type="gramStart"/>
      <w:r w:rsidRPr="000A651F">
        <w:rPr>
          <w:rFonts w:ascii="標楷體" w:eastAsia="標楷體" w:hAnsi="標楷體" w:cs="Times New Roman" w:hint="eastAsia"/>
          <w:kern w:val="0"/>
          <w:szCs w:val="24"/>
        </w:rPr>
        <w:t>開函釋有間</w:t>
      </w:r>
      <w:proofErr w:type="gramEnd"/>
      <w:r w:rsidRPr="000A651F">
        <w:rPr>
          <w:rFonts w:ascii="標楷體" w:eastAsia="標楷體" w:hAnsi="標楷體" w:cs="Times New Roman" w:hint="eastAsia"/>
          <w:kern w:val="0"/>
          <w:szCs w:val="24"/>
        </w:rPr>
        <w:t>；2.金酒公司為辦理屬巨額採購之整合行銷案及屬查核金額以上採購之議題行銷案開標作業，分別於112年7月24日及113年10月22日函請金門縣政府派員監辦，惟整合行銷案未檢附採購預算及招標文件等相關資料，核與採購法施行細則第7條第1項規定未符，又截至115年4月9日止，已辦理整合行銷案4次驗收作業及議題行銷案3次驗收作業，</w:t>
      </w:r>
      <w:proofErr w:type="gramStart"/>
      <w:r w:rsidRPr="000A651F">
        <w:rPr>
          <w:rFonts w:ascii="標楷體" w:eastAsia="標楷體" w:hAnsi="標楷體" w:cs="Times New Roman" w:hint="eastAsia"/>
          <w:kern w:val="0"/>
          <w:szCs w:val="24"/>
        </w:rPr>
        <w:t>惟均未檢</w:t>
      </w:r>
      <w:proofErr w:type="gramEnd"/>
      <w:r w:rsidRPr="000A651F">
        <w:rPr>
          <w:rFonts w:ascii="標楷體" w:eastAsia="標楷體" w:hAnsi="標楷體" w:cs="Times New Roman" w:hint="eastAsia"/>
          <w:kern w:val="0"/>
          <w:szCs w:val="24"/>
        </w:rPr>
        <w:t>送結算表及相關文件報請金門縣政府派員監辦，亦與採購法施行細則第9條第1項規定有間；3.依整合行銷案得標廠商服務建議書所列，本案回饋方案計有MOD強檔放送等4個工作項目，估算總價值為130萬元（表</w:t>
      </w:r>
      <w:r>
        <w:rPr>
          <w:rFonts w:ascii="標楷體" w:eastAsia="標楷體" w:hAnsi="標楷體" w:cs="Times New Roman" w:hint="eastAsia"/>
          <w:kern w:val="0"/>
          <w:szCs w:val="24"/>
        </w:rPr>
        <w:t>13</w:t>
      </w:r>
      <w:r w:rsidRPr="000A651F">
        <w:rPr>
          <w:rFonts w:ascii="標楷體" w:eastAsia="標楷體" w:hAnsi="標楷體" w:cs="Times New Roman" w:hint="eastAsia"/>
          <w:kern w:val="0"/>
          <w:szCs w:val="24"/>
        </w:rPr>
        <w:t>），各工作項目如不符實際行銷需求，可置換為平面設計。各工作項目辦理結果，MOD強檔放</w:t>
      </w:r>
      <w:r w:rsidR="00510400" w:rsidRPr="000A651F">
        <w:rPr>
          <w:rFonts w:ascii="Calibri" w:eastAsia="新細明體" w:hAnsi="Calibri" w:cs="Times New Roman"/>
          <w:noProof/>
          <w:kern w:val="0"/>
        </w:rPr>
        <mc:AlternateContent>
          <mc:Choice Requires="wps">
            <w:drawing>
              <wp:anchor distT="45720" distB="45720" distL="114300" distR="114300" simplePos="0" relativeHeight="252097536" behindDoc="1" locked="0" layoutInCell="1" allowOverlap="1" wp14:anchorId="7B1B87EC" wp14:editId="38DE13DD">
                <wp:simplePos x="0" y="0"/>
                <wp:positionH relativeFrom="column">
                  <wp:posOffset>1872615</wp:posOffset>
                </wp:positionH>
                <wp:positionV relativeFrom="paragraph">
                  <wp:posOffset>4357370</wp:posOffset>
                </wp:positionV>
                <wp:extent cx="4417695" cy="2438400"/>
                <wp:effectExtent l="0" t="0" r="1905" b="0"/>
                <wp:wrapSquare wrapText="bothSides"/>
                <wp:docPr id="2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7695" cy="2438400"/>
                        </a:xfrm>
                        <a:prstGeom prst="rect">
                          <a:avLst/>
                        </a:prstGeom>
                        <a:solidFill>
                          <a:srgbClr val="FFFFFF"/>
                        </a:solidFill>
                        <a:ln w="9525">
                          <a:noFill/>
                          <a:miter lim="800000"/>
                          <a:headEnd/>
                          <a:tailEnd/>
                        </a:ln>
                      </wps:spPr>
                      <wps:txbx>
                        <w:txbxContent>
                          <w:tbl>
                            <w:tblPr>
                              <w:tblStyle w:val="27"/>
                              <w:tblW w:w="4989" w:type="pct"/>
                              <w:tblLook w:val="04A0" w:firstRow="1" w:lastRow="0" w:firstColumn="1" w:lastColumn="0" w:noHBand="0" w:noVBand="1"/>
                            </w:tblPr>
                            <w:tblGrid>
                              <w:gridCol w:w="523"/>
                              <w:gridCol w:w="2599"/>
                              <w:gridCol w:w="1206"/>
                              <w:gridCol w:w="2501"/>
                            </w:tblGrid>
                            <w:tr w:rsidR="00DE00F7" w:rsidRPr="00283123" w14:paraId="6699DC15" w14:textId="77777777" w:rsidTr="00A53D8E">
                              <w:trPr>
                                <w:trHeight w:val="397"/>
                              </w:trPr>
                              <w:tc>
                                <w:tcPr>
                                  <w:tcW w:w="5000" w:type="pct"/>
                                  <w:gridSpan w:val="4"/>
                                  <w:tcBorders>
                                    <w:top w:val="nil"/>
                                    <w:left w:val="nil"/>
                                    <w:bottom w:val="nil"/>
                                    <w:right w:val="nil"/>
                                  </w:tcBorders>
                                  <w:vAlign w:val="center"/>
                                </w:tcPr>
                                <w:p w14:paraId="1EFCE2EA" w14:textId="77777777" w:rsidR="00DE00F7" w:rsidRPr="00914174" w:rsidRDefault="00DE00F7" w:rsidP="00A53D8E">
                                  <w:pPr>
                                    <w:widowControl/>
                                    <w:spacing w:line="280" w:lineRule="exact"/>
                                    <w:jc w:val="center"/>
                                    <w:rPr>
                                      <w:rFonts w:ascii="標楷體" w:eastAsia="標楷體" w:hAnsi="標楷體"/>
                                      <w:b/>
                                      <w:bCs/>
                                      <w:sz w:val="20"/>
                                      <w:szCs w:val="20"/>
                                    </w:rPr>
                                  </w:pPr>
                                  <w:r>
                                    <w:rPr>
                                      <w:rFonts w:ascii="標楷體" w:eastAsia="標楷體" w:hAnsi="標楷體" w:hint="eastAsia"/>
                                      <w:b/>
                                      <w:bCs/>
                                    </w:rPr>
                                    <w:t>表1</w:t>
                                  </w:r>
                                  <w:r>
                                    <w:rPr>
                                      <w:rFonts w:ascii="標楷體" w:eastAsia="標楷體" w:hAnsi="標楷體"/>
                                      <w:b/>
                                      <w:bCs/>
                                    </w:rPr>
                                    <w:t>3</w:t>
                                  </w:r>
                                  <w:r>
                                    <w:rPr>
                                      <w:rFonts w:ascii="標楷體" w:eastAsia="標楷體" w:hAnsi="標楷體" w:hint="eastAsia"/>
                                      <w:b/>
                                      <w:bCs/>
                                    </w:rPr>
                                    <w:t xml:space="preserve">　</w:t>
                                  </w:r>
                                  <w:r w:rsidRPr="0039601D">
                                    <w:rPr>
                                      <w:rFonts w:ascii="標楷體" w:eastAsia="標楷體" w:hAnsi="標楷體" w:hint="eastAsia"/>
                                      <w:b/>
                                      <w:bCs/>
                                    </w:rPr>
                                    <w:t>整合行銷案</w:t>
                                  </w:r>
                                  <w:r w:rsidRPr="00914174">
                                    <w:rPr>
                                      <w:rFonts w:ascii="標楷體" w:eastAsia="標楷體" w:hAnsi="標楷體" w:hint="eastAsia"/>
                                      <w:b/>
                                      <w:bCs/>
                                    </w:rPr>
                                    <w:t>附加價值</w:t>
                                  </w:r>
                                  <w:r w:rsidRPr="00EF0456">
                                    <w:rPr>
                                      <w:rFonts w:ascii="標楷體" w:eastAsia="標楷體" w:hAnsi="標楷體" w:hint="eastAsia"/>
                                      <w:b/>
                                      <w:bCs/>
                                    </w:rPr>
                                    <w:t>工作項目</w:t>
                                  </w:r>
                                  <w:r w:rsidRPr="00914174">
                                    <w:rPr>
                                      <w:rFonts w:ascii="標楷體" w:eastAsia="標楷體" w:hAnsi="標楷體" w:hint="eastAsia"/>
                                      <w:b/>
                                      <w:bCs/>
                                    </w:rPr>
                                    <w:t>辦理情形</w:t>
                                  </w:r>
                                </w:p>
                              </w:tc>
                            </w:tr>
                            <w:tr w:rsidR="00DE00F7" w:rsidRPr="00283123" w14:paraId="1F9C8BBC" w14:textId="77777777" w:rsidTr="00A53D8E">
                              <w:trPr>
                                <w:trHeight w:val="283"/>
                              </w:trPr>
                              <w:tc>
                                <w:tcPr>
                                  <w:tcW w:w="5000" w:type="pct"/>
                                  <w:gridSpan w:val="4"/>
                                  <w:tcBorders>
                                    <w:top w:val="nil"/>
                                    <w:left w:val="nil"/>
                                    <w:bottom w:val="single" w:sz="4" w:space="0" w:color="auto"/>
                                    <w:right w:val="nil"/>
                                  </w:tcBorders>
                                  <w:vAlign w:val="center"/>
                                </w:tcPr>
                                <w:p w14:paraId="379D10DC" w14:textId="77777777" w:rsidR="00DE00F7" w:rsidRPr="00283123" w:rsidRDefault="00DE00F7" w:rsidP="00A53D8E">
                                  <w:pPr>
                                    <w:widowControl/>
                                    <w:spacing w:line="240" w:lineRule="exact"/>
                                    <w:ind w:rightChars="-20" w:right="-48"/>
                                    <w:jc w:val="right"/>
                                    <w:rPr>
                                      <w:rFonts w:ascii="標楷體" w:eastAsia="標楷體" w:hAnsi="標楷體"/>
                                      <w:sz w:val="20"/>
                                      <w:szCs w:val="20"/>
                                    </w:rPr>
                                  </w:pPr>
                                  <w:r w:rsidRPr="00283123">
                                    <w:rPr>
                                      <w:rFonts w:ascii="標楷體" w:eastAsia="標楷體" w:hAnsi="標楷體" w:hint="eastAsia"/>
                                      <w:sz w:val="20"/>
                                      <w:szCs w:val="20"/>
                                    </w:rPr>
                                    <w:t>單位：新臺幣元</w:t>
                                  </w:r>
                                </w:p>
                              </w:tc>
                            </w:tr>
                            <w:tr w:rsidR="00A53D8E" w:rsidRPr="00283123" w14:paraId="78421409" w14:textId="77777777" w:rsidTr="00A53D8E">
                              <w:trPr>
                                <w:trHeight w:val="454"/>
                              </w:trPr>
                              <w:tc>
                                <w:tcPr>
                                  <w:tcW w:w="383" w:type="pct"/>
                                  <w:tcBorders>
                                    <w:top w:val="single" w:sz="4" w:space="0" w:color="auto"/>
                                  </w:tcBorders>
                                  <w:vAlign w:val="center"/>
                                </w:tcPr>
                                <w:p w14:paraId="53A96D88" w14:textId="77777777" w:rsidR="00DE00F7" w:rsidRPr="00283123" w:rsidRDefault="00DE00F7" w:rsidP="00DE00F7">
                                  <w:pPr>
                                    <w:widowControl/>
                                    <w:spacing w:line="200" w:lineRule="exact"/>
                                    <w:ind w:leftChars="-20" w:left="-48" w:rightChars="-20" w:right="-48"/>
                                    <w:jc w:val="center"/>
                                    <w:rPr>
                                      <w:rFonts w:ascii="標楷體" w:eastAsia="標楷體" w:hAnsi="標楷體"/>
                                      <w:sz w:val="20"/>
                                      <w:szCs w:val="20"/>
                                    </w:rPr>
                                  </w:pPr>
                                  <w:r>
                                    <w:rPr>
                                      <w:rFonts w:ascii="標楷體" w:eastAsia="標楷體" w:hAnsi="標楷體" w:hint="eastAsia"/>
                                      <w:sz w:val="20"/>
                                      <w:szCs w:val="20"/>
                                    </w:rPr>
                                    <w:t>項次</w:t>
                                  </w:r>
                                </w:p>
                              </w:tc>
                              <w:tc>
                                <w:tcPr>
                                  <w:tcW w:w="1903" w:type="pct"/>
                                  <w:tcBorders>
                                    <w:top w:val="single" w:sz="4" w:space="0" w:color="auto"/>
                                  </w:tcBorders>
                                  <w:vAlign w:val="center"/>
                                </w:tcPr>
                                <w:p w14:paraId="25DBEA20" w14:textId="77777777" w:rsidR="00DE00F7" w:rsidRPr="00283123" w:rsidRDefault="00DE00F7" w:rsidP="00DE00F7">
                                  <w:pPr>
                                    <w:widowControl/>
                                    <w:spacing w:line="200" w:lineRule="exact"/>
                                    <w:jc w:val="center"/>
                                    <w:rPr>
                                      <w:rFonts w:ascii="標楷體" w:eastAsia="標楷體" w:hAnsi="標楷體"/>
                                      <w:sz w:val="20"/>
                                      <w:szCs w:val="20"/>
                                    </w:rPr>
                                  </w:pPr>
                                  <w:r w:rsidRPr="00914174">
                                    <w:rPr>
                                      <w:rFonts w:ascii="標楷體" w:eastAsia="標楷體" w:hAnsi="標楷體" w:hint="eastAsia"/>
                                      <w:sz w:val="20"/>
                                      <w:szCs w:val="20"/>
                                    </w:rPr>
                                    <w:t>附加價值</w:t>
                                  </w:r>
                                  <w:r w:rsidRPr="00EF0456">
                                    <w:rPr>
                                      <w:rFonts w:ascii="標楷體" w:eastAsia="標楷體" w:hAnsi="標楷體" w:hint="eastAsia"/>
                                      <w:sz w:val="20"/>
                                      <w:szCs w:val="20"/>
                                    </w:rPr>
                                    <w:t>工作項目</w:t>
                                  </w:r>
                                </w:p>
                              </w:tc>
                              <w:tc>
                                <w:tcPr>
                                  <w:tcW w:w="883" w:type="pct"/>
                                  <w:tcBorders>
                                    <w:top w:val="single" w:sz="4" w:space="0" w:color="auto"/>
                                  </w:tcBorders>
                                  <w:vAlign w:val="center"/>
                                </w:tcPr>
                                <w:p w14:paraId="00B1A0CD" w14:textId="77777777" w:rsidR="00DE00F7" w:rsidRPr="00283123" w:rsidRDefault="00DE00F7" w:rsidP="00DE00F7">
                                  <w:pPr>
                                    <w:widowControl/>
                                    <w:spacing w:line="200" w:lineRule="exact"/>
                                    <w:jc w:val="center"/>
                                    <w:rPr>
                                      <w:rFonts w:ascii="標楷體" w:eastAsia="標楷體" w:hAnsi="標楷體"/>
                                      <w:sz w:val="20"/>
                                      <w:szCs w:val="20"/>
                                    </w:rPr>
                                  </w:pPr>
                                  <w:r w:rsidRPr="00283123">
                                    <w:rPr>
                                      <w:rFonts w:ascii="標楷體" w:eastAsia="標楷體" w:hAnsi="標楷體" w:hint="eastAsia"/>
                                      <w:sz w:val="20"/>
                                      <w:szCs w:val="20"/>
                                    </w:rPr>
                                    <w:t>價值</w:t>
                                  </w:r>
                                </w:p>
                              </w:tc>
                              <w:tc>
                                <w:tcPr>
                                  <w:tcW w:w="1831" w:type="pct"/>
                                  <w:tcBorders>
                                    <w:top w:val="single" w:sz="4" w:space="0" w:color="auto"/>
                                  </w:tcBorders>
                                  <w:vAlign w:val="center"/>
                                </w:tcPr>
                                <w:p w14:paraId="39727D6A" w14:textId="77777777" w:rsidR="00DE00F7" w:rsidRPr="00283123" w:rsidRDefault="00DE00F7" w:rsidP="00DE00F7">
                                  <w:pPr>
                                    <w:widowControl/>
                                    <w:spacing w:line="200" w:lineRule="exact"/>
                                    <w:jc w:val="center"/>
                                    <w:rPr>
                                      <w:rFonts w:ascii="標楷體" w:eastAsia="標楷體" w:hAnsi="標楷體"/>
                                      <w:sz w:val="20"/>
                                      <w:szCs w:val="20"/>
                                    </w:rPr>
                                  </w:pPr>
                                  <w:r>
                                    <w:rPr>
                                      <w:rFonts w:ascii="標楷體" w:eastAsia="標楷體" w:hAnsi="標楷體" w:hint="eastAsia"/>
                                      <w:sz w:val="20"/>
                                      <w:szCs w:val="20"/>
                                    </w:rPr>
                                    <w:t>辦理情形</w:t>
                                  </w:r>
                                </w:p>
                              </w:tc>
                            </w:tr>
                            <w:tr w:rsidR="00A53D8E" w:rsidRPr="00283123" w14:paraId="18753425" w14:textId="77777777" w:rsidTr="00A53D8E">
                              <w:trPr>
                                <w:trHeight w:val="454"/>
                              </w:trPr>
                              <w:tc>
                                <w:tcPr>
                                  <w:tcW w:w="2286" w:type="pct"/>
                                  <w:gridSpan w:val="2"/>
                                  <w:vAlign w:val="center"/>
                                </w:tcPr>
                                <w:p w14:paraId="1A07A258" w14:textId="77777777" w:rsidR="00DE00F7" w:rsidRPr="00914174" w:rsidRDefault="00DE00F7" w:rsidP="00DE00F7">
                                  <w:pPr>
                                    <w:widowControl/>
                                    <w:spacing w:line="200" w:lineRule="exact"/>
                                    <w:jc w:val="center"/>
                                    <w:rPr>
                                      <w:rFonts w:ascii="標楷體" w:eastAsia="標楷體" w:hAnsi="標楷體"/>
                                      <w:b/>
                                      <w:bCs/>
                                      <w:sz w:val="20"/>
                                      <w:szCs w:val="20"/>
                                    </w:rPr>
                                  </w:pPr>
                                  <w:r w:rsidRPr="00914174">
                                    <w:rPr>
                                      <w:rFonts w:ascii="標楷體" w:eastAsia="標楷體" w:hAnsi="標楷體" w:hint="eastAsia"/>
                                      <w:b/>
                                      <w:bCs/>
                                      <w:sz w:val="20"/>
                                      <w:szCs w:val="20"/>
                                    </w:rPr>
                                    <w:t>合計</w:t>
                                  </w:r>
                                </w:p>
                              </w:tc>
                              <w:tc>
                                <w:tcPr>
                                  <w:tcW w:w="883" w:type="pct"/>
                                  <w:vAlign w:val="center"/>
                                </w:tcPr>
                                <w:p w14:paraId="31EBD439" w14:textId="77777777" w:rsidR="00DE00F7" w:rsidRPr="00914174" w:rsidRDefault="00DE00F7" w:rsidP="00DE00F7">
                                  <w:pPr>
                                    <w:widowControl/>
                                    <w:spacing w:line="200" w:lineRule="exact"/>
                                    <w:ind w:rightChars="-20" w:right="-48"/>
                                    <w:jc w:val="right"/>
                                    <w:rPr>
                                      <w:rFonts w:ascii="標楷體" w:eastAsia="標楷體" w:hAnsi="標楷體"/>
                                      <w:b/>
                                      <w:bCs/>
                                      <w:sz w:val="20"/>
                                      <w:szCs w:val="20"/>
                                    </w:rPr>
                                  </w:pPr>
                                  <w:r w:rsidRPr="00914174">
                                    <w:rPr>
                                      <w:rFonts w:ascii="標楷體" w:eastAsia="標楷體" w:hAnsi="標楷體" w:hint="eastAsia"/>
                                      <w:b/>
                                      <w:bCs/>
                                      <w:sz w:val="20"/>
                                      <w:szCs w:val="20"/>
                                    </w:rPr>
                                    <w:t>1</w:t>
                                  </w:r>
                                  <w:r>
                                    <w:rPr>
                                      <w:rFonts w:ascii="標楷體" w:eastAsia="標楷體" w:hAnsi="標楷體"/>
                                      <w:b/>
                                      <w:bCs/>
                                      <w:sz w:val="20"/>
                                      <w:szCs w:val="20"/>
                                    </w:rPr>
                                    <w:t>,</w:t>
                                  </w:r>
                                  <w:r w:rsidRPr="00914174">
                                    <w:rPr>
                                      <w:rFonts w:ascii="標楷體" w:eastAsia="標楷體" w:hAnsi="標楷體" w:hint="eastAsia"/>
                                      <w:b/>
                                      <w:bCs/>
                                      <w:sz w:val="20"/>
                                      <w:szCs w:val="20"/>
                                    </w:rPr>
                                    <w:t>30</w:t>
                                  </w:r>
                                  <w:r>
                                    <w:rPr>
                                      <w:rFonts w:ascii="標楷體" w:eastAsia="標楷體" w:hAnsi="標楷體"/>
                                      <w:b/>
                                      <w:bCs/>
                                      <w:sz w:val="20"/>
                                      <w:szCs w:val="20"/>
                                    </w:rPr>
                                    <w:t>0,000</w:t>
                                  </w:r>
                                </w:p>
                              </w:tc>
                              <w:tc>
                                <w:tcPr>
                                  <w:tcW w:w="1831" w:type="pct"/>
                                  <w:tcBorders>
                                    <w:tl2br w:val="single" w:sz="4" w:space="0" w:color="auto"/>
                                  </w:tcBorders>
                                </w:tcPr>
                                <w:p w14:paraId="3F3968C5" w14:textId="77777777" w:rsidR="00DE00F7" w:rsidRPr="00283123" w:rsidRDefault="00DE00F7" w:rsidP="00DE00F7">
                                  <w:pPr>
                                    <w:widowControl/>
                                    <w:spacing w:line="200" w:lineRule="exact"/>
                                    <w:rPr>
                                      <w:rFonts w:ascii="標楷體" w:eastAsia="標楷體" w:hAnsi="標楷體"/>
                                      <w:sz w:val="20"/>
                                      <w:szCs w:val="20"/>
                                    </w:rPr>
                                  </w:pPr>
                                </w:p>
                              </w:tc>
                            </w:tr>
                            <w:tr w:rsidR="00A53D8E" w:rsidRPr="00283123" w14:paraId="4F5A3E61" w14:textId="77777777" w:rsidTr="00A53D8E">
                              <w:trPr>
                                <w:trHeight w:val="454"/>
                              </w:trPr>
                              <w:tc>
                                <w:tcPr>
                                  <w:tcW w:w="383" w:type="pct"/>
                                  <w:vAlign w:val="center"/>
                                </w:tcPr>
                                <w:p w14:paraId="635E3C77" w14:textId="77777777" w:rsidR="00DE00F7" w:rsidRPr="00283123" w:rsidRDefault="00DE00F7" w:rsidP="00DE00F7">
                                  <w:pPr>
                                    <w:widowControl/>
                                    <w:spacing w:line="200" w:lineRule="exact"/>
                                    <w:jc w:val="center"/>
                                    <w:rPr>
                                      <w:rFonts w:ascii="標楷體" w:eastAsia="標楷體" w:hAnsi="標楷體"/>
                                      <w:sz w:val="20"/>
                                      <w:szCs w:val="20"/>
                                    </w:rPr>
                                  </w:pPr>
                                  <w:r w:rsidRPr="00283123">
                                    <w:rPr>
                                      <w:rFonts w:ascii="標楷體" w:eastAsia="標楷體" w:hAnsi="標楷體" w:hint="eastAsia"/>
                                      <w:sz w:val="20"/>
                                      <w:szCs w:val="20"/>
                                    </w:rPr>
                                    <w:t>1</w:t>
                                  </w:r>
                                </w:p>
                              </w:tc>
                              <w:tc>
                                <w:tcPr>
                                  <w:tcW w:w="1903" w:type="pct"/>
                                  <w:vAlign w:val="center"/>
                                </w:tcPr>
                                <w:p w14:paraId="314296F2" w14:textId="77777777" w:rsidR="00DE00F7" w:rsidRPr="00283123" w:rsidRDefault="00DE00F7" w:rsidP="00DE00F7">
                                  <w:pPr>
                                    <w:widowControl/>
                                    <w:spacing w:line="200" w:lineRule="exact"/>
                                    <w:ind w:leftChars="-30" w:left="-72"/>
                                    <w:jc w:val="both"/>
                                    <w:rPr>
                                      <w:rFonts w:ascii="標楷體" w:eastAsia="標楷體" w:hAnsi="標楷體"/>
                                      <w:sz w:val="20"/>
                                      <w:szCs w:val="20"/>
                                    </w:rPr>
                                  </w:pPr>
                                  <w:r w:rsidRPr="00283123">
                                    <w:rPr>
                                      <w:rFonts w:ascii="標楷體" w:eastAsia="標楷體" w:hAnsi="標楷體"/>
                                      <w:sz w:val="20"/>
                                      <w:szCs w:val="20"/>
                                    </w:rPr>
                                    <w:t>MOD</w:t>
                                  </w:r>
                                  <w:r w:rsidRPr="00283123">
                                    <w:rPr>
                                      <w:rFonts w:ascii="標楷體" w:eastAsia="標楷體" w:hAnsi="標楷體" w:hint="eastAsia"/>
                                      <w:sz w:val="20"/>
                                      <w:szCs w:val="20"/>
                                    </w:rPr>
                                    <w:t>強檔放送</w:t>
                                  </w:r>
                                </w:p>
                              </w:tc>
                              <w:tc>
                                <w:tcPr>
                                  <w:tcW w:w="883" w:type="pct"/>
                                  <w:vAlign w:val="center"/>
                                </w:tcPr>
                                <w:p w14:paraId="62A5831A" w14:textId="77777777" w:rsidR="00DE00F7" w:rsidRPr="00914174" w:rsidRDefault="00DE00F7" w:rsidP="00DE00F7">
                                  <w:pPr>
                                    <w:widowControl/>
                                    <w:spacing w:line="200" w:lineRule="exact"/>
                                    <w:ind w:rightChars="-20" w:right="-48"/>
                                    <w:jc w:val="right"/>
                                    <w:rPr>
                                      <w:rFonts w:ascii="標楷體" w:eastAsia="標楷體" w:hAnsi="標楷體"/>
                                      <w:sz w:val="20"/>
                                      <w:szCs w:val="20"/>
                                    </w:rPr>
                                  </w:pPr>
                                  <w:r w:rsidRPr="00914174">
                                    <w:rPr>
                                      <w:rFonts w:ascii="標楷體" w:eastAsia="標楷體" w:hAnsi="標楷體" w:hint="eastAsia"/>
                                      <w:sz w:val="20"/>
                                      <w:szCs w:val="20"/>
                                    </w:rPr>
                                    <w:t>50</w:t>
                                  </w:r>
                                  <w:r w:rsidRPr="00914174">
                                    <w:rPr>
                                      <w:rFonts w:ascii="標楷體" w:eastAsia="標楷體" w:hAnsi="標楷體"/>
                                      <w:sz w:val="20"/>
                                      <w:szCs w:val="20"/>
                                    </w:rPr>
                                    <w:t>0,000</w:t>
                                  </w:r>
                                </w:p>
                              </w:tc>
                              <w:tc>
                                <w:tcPr>
                                  <w:tcW w:w="1831" w:type="pct"/>
                                </w:tcPr>
                                <w:p w14:paraId="02A35756" w14:textId="77777777" w:rsidR="00DE00F7" w:rsidRPr="00283123" w:rsidRDefault="00DE00F7" w:rsidP="00DE00F7">
                                  <w:pPr>
                                    <w:widowControl/>
                                    <w:spacing w:line="200" w:lineRule="exact"/>
                                    <w:ind w:leftChars="-40" w:left="-96" w:rightChars="-20" w:right="-48"/>
                                    <w:rPr>
                                      <w:rFonts w:ascii="標楷體" w:eastAsia="標楷體" w:hAnsi="標楷體"/>
                                      <w:sz w:val="20"/>
                                      <w:szCs w:val="20"/>
                                    </w:rPr>
                                  </w:pPr>
                                  <w:r w:rsidRPr="00914174">
                                    <w:rPr>
                                      <w:rFonts w:ascii="標楷體" w:eastAsia="標楷體" w:hAnsi="標楷體" w:hint="eastAsia"/>
                                      <w:sz w:val="20"/>
                                      <w:szCs w:val="20"/>
                                    </w:rPr>
                                    <w:t>已</w:t>
                                  </w:r>
                                  <w:r w:rsidRPr="00283123">
                                    <w:rPr>
                                      <w:rFonts w:ascii="標楷體" w:eastAsia="標楷體" w:hAnsi="標楷體" w:hint="eastAsia"/>
                                      <w:sz w:val="20"/>
                                      <w:szCs w:val="20"/>
                                    </w:rPr>
                                    <w:t>於銷售旺季播出340檔30秒廣告</w:t>
                                  </w:r>
                                  <w:r>
                                    <w:rPr>
                                      <w:rFonts w:ascii="標楷體" w:eastAsia="標楷體" w:hAnsi="標楷體" w:hint="eastAsia"/>
                                      <w:sz w:val="20"/>
                                      <w:szCs w:val="20"/>
                                    </w:rPr>
                                    <w:t>，並驗收</w:t>
                                  </w:r>
                                  <w:r w:rsidRPr="00914174">
                                    <w:rPr>
                                      <w:rFonts w:ascii="標楷體" w:eastAsia="標楷體" w:hAnsi="標楷體" w:hint="eastAsia"/>
                                      <w:sz w:val="20"/>
                                      <w:szCs w:val="20"/>
                                    </w:rPr>
                                    <w:t>結案</w:t>
                                  </w:r>
                                  <w:r>
                                    <w:rPr>
                                      <w:rFonts w:ascii="標楷體" w:eastAsia="標楷體" w:hAnsi="標楷體" w:hint="eastAsia"/>
                                      <w:sz w:val="20"/>
                                      <w:szCs w:val="20"/>
                                    </w:rPr>
                                    <w:t>。</w:t>
                                  </w:r>
                                </w:p>
                              </w:tc>
                            </w:tr>
                            <w:tr w:rsidR="00A53D8E" w:rsidRPr="00283123" w14:paraId="537575C9" w14:textId="77777777" w:rsidTr="00A53D8E">
                              <w:trPr>
                                <w:trHeight w:val="454"/>
                              </w:trPr>
                              <w:tc>
                                <w:tcPr>
                                  <w:tcW w:w="383" w:type="pct"/>
                                  <w:vAlign w:val="center"/>
                                </w:tcPr>
                                <w:p w14:paraId="5417FBA9" w14:textId="77777777" w:rsidR="00DE00F7" w:rsidRPr="00283123" w:rsidRDefault="00DE00F7" w:rsidP="00DE00F7">
                                  <w:pPr>
                                    <w:widowControl/>
                                    <w:spacing w:line="200" w:lineRule="exact"/>
                                    <w:jc w:val="center"/>
                                    <w:rPr>
                                      <w:rFonts w:ascii="標楷體" w:eastAsia="標楷體" w:hAnsi="標楷體"/>
                                      <w:sz w:val="20"/>
                                      <w:szCs w:val="20"/>
                                    </w:rPr>
                                  </w:pPr>
                                  <w:r w:rsidRPr="00283123">
                                    <w:rPr>
                                      <w:rFonts w:ascii="標楷體" w:eastAsia="標楷體" w:hAnsi="標楷體" w:hint="eastAsia"/>
                                      <w:sz w:val="20"/>
                                      <w:szCs w:val="20"/>
                                    </w:rPr>
                                    <w:t>2</w:t>
                                  </w:r>
                                </w:p>
                              </w:tc>
                              <w:tc>
                                <w:tcPr>
                                  <w:tcW w:w="1903" w:type="pct"/>
                                  <w:vAlign w:val="center"/>
                                </w:tcPr>
                                <w:p w14:paraId="371E6CDE" w14:textId="77777777" w:rsidR="00DE00F7" w:rsidRPr="00283123" w:rsidRDefault="00DE00F7" w:rsidP="00DE00F7">
                                  <w:pPr>
                                    <w:widowControl/>
                                    <w:spacing w:line="200" w:lineRule="exact"/>
                                    <w:ind w:leftChars="-30" w:left="-72"/>
                                    <w:jc w:val="both"/>
                                    <w:rPr>
                                      <w:rFonts w:ascii="標楷體" w:eastAsia="標楷體" w:hAnsi="標楷體"/>
                                      <w:sz w:val="20"/>
                                      <w:szCs w:val="20"/>
                                    </w:rPr>
                                  </w:pPr>
                                  <w:proofErr w:type="spellStart"/>
                                  <w:r w:rsidRPr="00283123">
                                    <w:rPr>
                                      <w:rFonts w:ascii="標楷體" w:eastAsia="標楷體" w:hAnsi="標楷體" w:hint="eastAsia"/>
                                      <w:sz w:val="20"/>
                                      <w:szCs w:val="20"/>
                                    </w:rPr>
                                    <w:t>HoReCa</w:t>
                                  </w:r>
                                  <w:proofErr w:type="spellEnd"/>
                                  <w:r w:rsidRPr="00283123">
                                    <w:rPr>
                                      <w:rFonts w:ascii="標楷體" w:eastAsia="標楷體" w:hAnsi="標楷體" w:hint="eastAsia"/>
                                      <w:sz w:val="20"/>
                                      <w:szCs w:val="20"/>
                                    </w:rPr>
                                    <w:t>計畫</w:t>
                                  </w:r>
                                  <w:r w:rsidRPr="00F8221C">
                                    <w:rPr>
                                      <w:rFonts w:ascii="標楷體" w:eastAsia="標楷體" w:hAnsi="標楷體" w:hint="eastAsia"/>
                                      <w:sz w:val="20"/>
                                      <w:szCs w:val="20"/>
                                    </w:rPr>
                                    <w:t>（旅店展示合作）</w:t>
                                  </w:r>
                                </w:p>
                              </w:tc>
                              <w:tc>
                                <w:tcPr>
                                  <w:tcW w:w="883" w:type="pct"/>
                                  <w:vAlign w:val="center"/>
                                </w:tcPr>
                                <w:p w14:paraId="25435EC3" w14:textId="77777777" w:rsidR="00DE00F7" w:rsidRPr="00914174" w:rsidRDefault="00DE00F7" w:rsidP="00DE00F7">
                                  <w:pPr>
                                    <w:widowControl/>
                                    <w:spacing w:line="200" w:lineRule="exact"/>
                                    <w:ind w:rightChars="-20" w:right="-48"/>
                                    <w:jc w:val="right"/>
                                    <w:rPr>
                                      <w:rFonts w:ascii="標楷體" w:eastAsia="標楷體" w:hAnsi="標楷體"/>
                                      <w:sz w:val="20"/>
                                      <w:szCs w:val="20"/>
                                    </w:rPr>
                                  </w:pPr>
                                  <w:r w:rsidRPr="00914174">
                                    <w:rPr>
                                      <w:rFonts w:ascii="標楷體" w:eastAsia="標楷體" w:hAnsi="標楷體" w:hint="eastAsia"/>
                                      <w:sz w:val="20"/>
                                      <w:szCs w:val="20"/>
                                    </w:rPr>
                                    <w:t>30</w:t>
                                  </w:r>
                                  <w:r w:rsidRPr="00914174">
                                    <w:rPr>
                                      <w:rFonts w:ascii="標楷體" w:eastAsia="標楷體" w:hAnsi="標楷體"/>
                                      <w:sz w:val="20"/>
                                      <w:szCs w:val="20"/>
                                    </w:rPr>
                                    <w:t>0,000</w:t>
                                  </w:r>
                                </w:p>
                              </w:tc>
                              <w:tc>
                                <w:tcPr>
                                  <w:tcW w:w="1831" w:type="pct"/>
                                  <w:vMerge w:val="restart"/>
                                  <w:vAlign w:val="center"/>
                                </w:tcPr>
                                <w:p w14:paraId="249717B6" w14:textId="77777777" w:rsidR="00DE00F7" w:rsidRPr="00283123" w:rsidRDefault="00DE00F7" w:rsidP="00DE00F7">
                                  <w:pPr>
                                    <w:widowControl/>
                                    <w:spacing w:line="200" w:lineRule="exact"/>
                                    <w:ind w:leftChars="-40" w:left="-96" w:rightChars="-20" w:right="-48"/>
                                    <w:jc w:val="both"/>
                                    <w:rPr>
                                      <w:rFonts w:ascii="標楷體" w:eastAsia="標楷體" w:hAnsi="標楷體"/>
                                      <w:sz w:val="20"/>
                                      <w:szCs w:val="20"/>
                                    </w:rPr>
                                  </w:pPr>
                                  <w:r w:rsidRPr="00283123">
                                    <w:rPr>
                                      <w:rFonts w:ascii="標楷體" w:eastAsia="標楷體" w:hAnsi="標楷體" w:hint="eastAsia"/>
                                      <w:sz w:val="20"/>
                                      <w:szCs w:val="20"/>
                                    </w:rPr>
                                    <w:t>置換為</w:t>
                                  </w:r>
                                  <w:proofErr w:type="gramStart"/>
                                  <w:r w:rsidRPr="00283123">
                                    <w:rPr>
                                      <w:rFonts w:ascii="標楷體" w:eastAsia="標楷體" w:hAnsi="標楷體" w:hint="eastAsia"/>
                                      <w:sz w:val="20"/>
                                      <w:szCs w:val="20"/>
                                    </w:rPr>
                                    <w:t>臺</w:t>
                                  </w:r>
                                  <w:proofErr w:type="gramEnd"/>
                                  <w:r w:rsidRPr="00283123">
                                    <w:rPr>
                                      <w:rFonts w:ascii="標楷體" w:eastAsia="標楷體" w:hAnsi="標楷體" w:hint="eastAsia"/>
                                      <w:sz w:val="20"/>
                                      <w:szCs w:val="20"/>
                                    </w:rPr>
                                    <w:t>北門市鐵</w:t>
                                  </w:r>
                                  <w:proofErr w:type="gramStart"/>
                                  <w:r w:rsidRPr="00283123">
                                    <w:rPr>
                                      <w:rFonts w:ascii="標楷體" w:eastAsia="標楷體" w:hAnsi="標楷體" w:hint="eastAsia"/>
                                      <w:sz w:val="20"/>
                                      <w:szCs w:val="20"/>
                                    </w:rPr>
                                    <w:t>捲</w:t>
                                  </w:r>
                                  <w:proofErr w:type="gramEnd"/>
                                  <w:r w:rsidRPr="00283123">
                                    <w:rPr>
                                      <w:rFonts w:ascii="標楷體" w:eastAsia="標楷體" w:hAnsi="標楷體" w:hint="eastAsia"/>
                                      <w:sz w:val="20"/>
                                      <w:szCs w:val="20"/>
                                    </w:rPr>
                                    <w:t>門彩繪設計、福委會POSM、</w:t>
                                  </w:r>
                                  <w:proofErr w:type="gramStart"/>
                                  <w:r w:rsidRPr="00283123">
                                    <w:rPr>
                                      <w:rFonts w:ascii="標楷體" w:eastAsia="標楷體" w:hAnsi="標楷體" w:hint="eastAsia"/>
                                      <w:sz w:val="20"/>
                                      <w:szCs w:val="20"/>
                                    </w:rPr>
                                    <w:t>瓏</w:t>
                                  </w:r>
                                  <w:proofErr w:type="gramEnd"/>
                                  <w:r w:rsidRPr="00283123">
                                    <w:rPr>
                                      <w:rFonts w:ascii="標楷體" w:eastAsia="標楷體" w:hAnsi="標楷體" w:hint="eastAsia"/>
                                      <w:sz w:val="20"/>
                                      <w:szCs w:val="20"/>
                                    </w:rPr>
                                    <w:t>時行李箱套等7式平面設計</w:t>
                                  </w:r>
                                  <w:r>
                                    <w:rPr>
                                      <w:rFonts w:ascii="標楷體" w:eastAsia="標楷體" w:hAnsi="標楷體" w:hint="eastAsia"/>
                                      <w:sz w:val="20"/>
                                      <w:szCs w:val="20"/>
                                    </w:rPr>
                                    <w:t>，並驗收</w:t>
                                  </w:r>
                                  <w:r w:rsidRPr="00914174">
                                    <w:rPr>
                                      <w:rFonts w:ascii="標楷體" w:eastAsia="標楷體" w:hAnsi="標楷體" w:hint="eastAsia"/>
                                      <w:sz w:val="20"/>
                                      <w:szCs w:val="20"/>
                                    </w:rPr>
                                    <w:t>結案</w:t>
                                  </w:r>
                                  <w:r>
                                    <w:rPr>
                                      <w:rFonts w:ascii="標楷體" w:eastAsia="標楷體" w:hAnsi="標楷體" w:hint="eastAsia"/>
                                      <w:sz w:val="20"/>
                                      <w:szCs w:val="20"/>
                                    </w:rPr>
                                    <w:t>。</w:t>
                                  </w:r>
                                </w:p>
                              </w:tc>
                            </w:tr>
                            <w:tr w:rsidR="00A53D8E" w:rsidRPr="00283123" w14:paraId="2B60AD47" w14:textId="77777777" w:rsidTr="00A53D8E">
                              <w:trPr>
                                <w:trHeight w:val="454"/>
                              </w:trPr>
                              <w:tc>
                                <w:tcPr>
                                  <w:tcW w:w="383" w:type="pct"/>
                                  <w:vAlign w:val="center"/>
                                </w:tcPr>
                                <w:p w14:paraId="5C348399" w14:textId="77777777" w:rsidR="00DE00F7" w:rsidRPr="00283123" w:rsidRDefault="00DE00F7" w:rsidP="00DE00F7">
                                  <w:pPr>
                                    <w:widowControl/>
                                    <w:spacing w:line="200" w:lineRule="exact"/>
                                    <w:jc w:val="center"/>
                                    <w:rPr>
                                      <w:rFonts w:ascii="標楷體" w:eastAsia="標楷體" w:hAnsi="標楷體"/>
                                      <w:sz w:val="20"/>
                                      <w:szCs w:val="20"/>
                                    </w:rPr>
                                  </w:pPr>
                                  <w:r w:rsidRPr="00283123">
                                    <w:rPr>
                                      <w:rFonts w:ascii="標楷體" w:eastAsia="標楷體" w:hAnsi="標楷體" w:hint="eastAsia"/>
                                      <w:sz w:val="20"/>
                                      <w:szCs w:val="20"/>
                                    </w:rPr>
                                    <w:t>3</w:t>
                                  </w:r>
                                </w:p>
                              </w:tc>
                              <w:tc>
                                <w:tcPr>
                                  <w:tcW w:w="1903" w:type="pct"/>
                                  <w:vAlign w:val="center"/>
                                </w:tcPr>
                                <w:p w14:paraId="65A96DC8" w14:textId="77777777" w:rsidR="00DE00F7" w:rsidRPr="00283123" w:rsidRDefault="00DE00F7" w:rsidP="00DE00F7">
                                  <w:pPr>
                                    <w:widowControl/>
                                    <w:spacing w:line="200" w:lineRule="exact"/>
                                    <w:ind w:leftChars="-40" w:left="-96"/>
                                    <w:jc w:val="both"/>
                                    <w:rPr>
                                      <w:rFonts w:ascii="標楷體" w:eastAsia="標楷體" w:hAnsi="標楷體"/>
                                      <w:sz w:val="20"/>
                                      <w:szCs w:val="20"/>
                                    </w:rPr>
                                  </w:pPr>
                                  <w:r w:rsidRPr="00283123">
                                    <w:rPr>
                                      <w:rFonts w:ascii="標楷體" w:eastAsia="標楷體" w:hAnsi="標楷體" w:hint="eastAsia"/>
                                      <w:sz w:val="20"/>
                                      <w:szCs w:val="20"/>
                                    </w:rPr>
                                    <w:t>電通mb行銷講堂</w:t>
                                  </w:r>
                                  <w:r>
                                    <w:rPr>
                                      <w:rFonts w:ascii="標楷體" w:eastAsia="標楷體" w:hAnsi="標楷體" w:hint="eastAsia"/>
                                      <w:sz w:val="20"/>
                                      <w:szCs w:val="20"/>
                                    </w:rPr>
                                    <w:t>（4堂）</w:t>
                                  </w:r>
                                </w:p>
                              </w:tc>
                              <w:tc>
                                <w:tcPr>
                                  <w:tcW w:w="883" w:type="pct"/>
                                  <w:vAlign w:val="center"/>
                                </w:tcPr>
                                <w:p w14:paraId="2FE56C65" w14:textId="77777777" w:rsidR="00DE00F7" w:rsidRPr="00914174" w:rsidRDefault="00DE00F7" w:rsidP="00DE00F7">
                                  <w:pPr>
                                    <w:widowControl/>
                                    <w:spacing w:line="200" w:lineRule="exact"/>
                                    <w:ind w:rightChars="-20" w:right="-48"/>
                                    <w:jc w:val="right"/>
                                    <w:rPr>
                                      <w:rFonts w:ascii="標楷體" w:eastAsia="標楷體" w:hAnsi="標楷體"/>
                                      <w:sz w:val="20"/>
                                      <w:szCs w:val="20"/>
                                    </w:rPr>
                                  </w:pPr>
                                  <w:r w:rsidRPr="00914174">
                                    <w:rPr>
                                      <w:rFonts w:ascii="標楷體" w:eastAsia="標楷體" w:hAnsi="標楷體" w:hint="eastAsia"/>
                                      <w:sz w:val="20"/>
                                      <w:szCs w:val="20"/>
                                    </w:rPr>
                                    <w:t>40</w:t>
                                  </w:r>
                                  <w:r w:rsidRPr="00914174">
                                    <w:rPr>
                                      <w:rFonts w:ascii="標楷體" w:eastAsia="標楷體" w:hAnsi="標楷體"/>
                                      <w:sz w:val="20"/>
                                      <w:szCs w:val="20"/>
                                    </w:rPr>
                                    <w:t>0,000</w:t>
                                  </w:r>
                                </w:p>
                              </w:tc>
                              <w:tc>
                                <w:tcPr>
                                  <w:tcW w:w="1831" w:type="pct"/>
                                  <w:vMerge/>
                                </w:tcPr>
                                <w:p w14:paraId="0F7C3743" w14:textId="77777777" w:rsidR="00DE00F7" w:rsidRPr="00283123" w:rsidRDefault="00DE00F7" w:rsidP="00DE00F7">
                                  <w:pPr>
                                    <w:widowControl/>
                                    <w:spacing w:line="200" w:lineRule="exact"/>
                                    <w:rPr>
                                      <w:rFonts w:ascii="標楷體" w:eastAsia="標楷體" w:hAnsi="標楷體"/>
                                      <w:sz w:val="20"/>
                                      <w:szCs w:val="20"/>
                                    </w:rPr>
                                  </w:pPr>
                                </w:p>
                              </w:tc>
                            </w:tr>
                            <w:tr w:rsidR="00A53D8E" w:rsidRPr="00283123" w14:paraId="2F300AA5" w14:textId="77777777" w:rsidTr="00A53D8E">
                              <w:trPr>
                                <w:trHeight w:val="454"/>
                              </w:trPr>
                              <w:tc>
                                <w:tcPr>
                                  <w:tcW w:w="383" w:type="pct"/>
                                  <w:tcBorders>
                                    <w:bottom w:val="single" w:sz="4" w:space="0" w:color="auto"/>
                                  </w:tcBorders>
                                  <w:vAlign w:val="center"/>
                                </w:tcPr>
                                <w:p w14:paraId="36E44F84" w14:textId="77777777" w:rsidR="00DE00F7" w:rsidRPr="00283123" w:rsidRDefault="00DE00F7" w:rsidP="00DE00F7">
                                  <w:pPr>
                                    <w:widowControl/>
                                    <w:spacing w:line="200" w:lineRule="exact"/>
                                    <w:jc w:val="center"/>
                                    <w:rPr>
                                      <w:rFonts w:ascii="標楷體" w:eastAsia="標楷體" w:hAnsi="標楷體"/>
                                      <w:sz w:val="20"/>
                                      <w:szCs w:val="20"/>
                                    </w:rPr>
                                  </w:pPr>
                                  <w:r w:rsidRPr="00283123">
                                    <w:rPr>
                                      <w:rFonts w:ascii="標楷體" w:eastAsia="標楷體" w:hAnsi="標楷體" w:hint="eastAsia"/>
                                      <w:sz w:val="20"/>
                                      <w:szCs w:val="20"/>
                                    </w:rPr>
                                    <w:t>4</w:t>
                                  </w:r>
                                </w:p>
                              </w:tc>
                              <w:tc>
                                <w:tcPr>
                                  <w:tcW w:w="1903" w:type="pct"/>
                                  <w:tcBorders>
                                    <w:bottom w:val="single" w:sz="4" w:space="0" w:color="auto"/>
                                  </w:tcBorders>
                                  <w:vAlign w:val="center"/>
                                </w:tcPr>
                                <w:p w14:paraId="6FCB42CF" w14:textId="77777777" w:rsidR="00DE00F7" w:rsidRPr="00283123" w:rsidRDefault="00DE00F7" w:rsidP="00DE00F7">
                                  <w:pPr>
                                    <w:widowControl/>
                                    <w:spacing w:line="200" w:lineRule="exact"/>
                                    <w:ind w:leftChars="-40" w:left="-96"/>
                                    <w:jc w:val="both"/>
                                    <w:rPr>
                                      <w:rFonts w:ascii="標楷體" w:eastAsia="標楷體" w:hAnsi="標楷體"/>
                                      <w:sz w:val="20"/>
                                      <w:szCs w:val="20"/>
                                    </w:rPr>
                                  </w:pPr>
                                  <w:r w:rsidRPr="00283123">
                                    <w:rPr>
                                      <w:rFonts w:ascii="標楷體" w:eastAsia="標楷體" w:hAnsi="標楷體" w:hint="eastAsia"/>
                                      <w:sz w:val="20"/>
                                      <w:szCs w:val="20"/>
                                    </w:rPr>
                                    <w:t>生肖酒全新系列設計建議</w:t>
                                  </w:r>
                                </w:p>
                              </w:tc>
                              <w:tc>
                                <w:tcPr>
                                  <w:tcW w:w="883" w:type="pct"/>
                                  <w:tcBorders>
                                    <w:bottom w:val="single" w:sz="4" w:space="0" w:color="auto"/>
                                  </w:tcBorders>
                                  <w:vAlign w:val="center"/>
                                </w:tcPr>
                                <w:p w14:paraId="63CEE074" w14:textId="77777777" w:rsidR="00DE00F7" w:rsidRPr="00914174" w:rsidRDefault="00DE00F7" w:rsidP="00DE00F7">
                                  <w:pPr>
                                    <w:widowControl/>
                                    <w:spacing w:line="200" w:lineRule="exact"/>
                                    <w:ind w:rightChars="-20" w:right="-48"/>
                                    <w:jc w:val="right"/>
                                    <w:rPr>
                                      <w:rFonts w:ascii="標楷體" w:eastAsia="標楷體" w:hAnsi="標楷體"/>
                                      <w:sz w:val="20"/>
                                      <w:szCs w:val="20"/>
                                    </w:rPr>
                                  </w:pPr>
                                  <w:r w:rsidRPr="00914174">
                                    <w:rPr>
                                      <w:rFonts w:ascii="標楷體" w:eastAsia="標楷體" w:hAnsi="標楷體" w:hint="eastAsia"/>
                                      <w:sz w:val="20"/>
                                      <w:szCs w:val="20"/>
                                    </w:rPr>
                                    <w:t>10</w:t>
                                  </w:r>
                                  <w:r w:rsidRPr="00914174">
                                    <w:rPr>
                                      <w:rFonts w:ascii="標楷體" w:eastAsia="標楷體" w:hAnsi="標楷體"/>
                                      <w:sz w:val="20"/>
                                      <w:szCs w:val="20"/>
                                    </w:rPr>
                                    <w:t>0,000</w:t>
                                  </w:r>
                                </w:p>
                              </w:tc>
                              <w:tc>
                                <w:tcPr>
                                  <w:tcW w:w="1831" w:type="pct"/>
                                  <w:tcBorders>
                                    <w:bottom w:val="single" w:sz="4" w:space="0" w:color="auto"/>
                                  </w:tcBorders>
                                  <w:vAlign w:val="center"/>
                                </w:tcPr>
                                <w:p w14:paraId="1285B9A8" w14:textId="77777777" w:rsidR="00DE00F7" w:rsidRPr="00283123" w:rsidRDefault="00DE00F7" w:rsidP="00DE00F7">
                                  <w:pPr>
                                    <w:widowControl/>
                                    <w:spacing w:line="200" w:lineRule="exact"/>
                                    <w:ind w:leftChars="-40" w:left="-96" w:rightChars="-20" w:right="-48"/>
                                    <w:jc w:val="center"/>
                                    <w:rPr>
                                      <w:rFonts w:ascii="標楷體" w:eastAsia="標楷體" w:hAnsi="標楷體"/>
                                      <w:sz w:val="20"/>
                                      <w:szCs w:val="20"/>
                                    </w:rPr>
                                  </w:pPr>
                                  <w:r>
                                    <w:rPr>
                                      <w:rFonts w:ascii="標楷體" w:eastAsia="標楷體" w:hAnsi="標楷體" w:hint="eastAsia"/>
                                      <w:sz w:val="20"/>
                                      <w:szCs w:val="20"/>
                                    </w:rPr>
                                    <w:t>－</w:t>
                                  </w:r>
                                </w:p>
                              </w:tc>
                            </w:tr>
                            <w:tr w:rsidR="00DE00F7" w:rsidRPr="00283123" w14:paraId="02926FCD" w14:textId="77777777" w:rsidTr="00AA030F">
                              <w:tc>
                                <w:tcPr>
                                  <w:tcW w:w="5000" w:type="pct"/>
                                  <w:gridSpan w:val="4"/>
                                  <w:tcBorders>
                                    <w:top w:val="single" w:sz="4" w:space="0" w:color="auto"/>
                                    <w:left w:val="nil"/>
                                    <w:bottom w:val="nil"/>
                                    <w:right w:val="nil"/>
                                  </w:tcBorders>
                                </w:tcPr>
                                <w:p w14:paraId="611520A6" w14:textId="77777777" w:rsidR="00DE00F7" w:rsidRPr="00914174" w:rsidRDefault="00DE00F7" w:rsidP="00CD33D6">
                                  <w:pPr>
                                    <w:widowControl/>
                                    <w:spacing w:line="240" w:lineRule="exact"/>
                                    <w:ind w:leftChars="-20" w:left="-48"/>
                                    <w:rPr>
                                      <w:rFonts w:ascii="標楷體" w:eastAsia="標楷體" w:hAnsi="標楷體"/>
                                      <w:sz w:val="18"/>
                                      <w:szCs w:val="18"/>
                                    </w:rPr>
                                  </w:pPr>
                                  <w:r w:rsidRPr="00914174">
                                    <w:rPr>
                                      <w:rFonts w:ascii="標楷體" w:eastAsia="標楷體" w:hAnsi="標楷體" w:hint="eastAsia"/>
                                      <w:sz w:val="18"/>
                                      <w:szCs w:val="18"/>
                                    </w:rPr>
                                    <w:t>資料來源：整理自金酒公司提供資料。</w:t>
                                  </w:r>
                                </w:p>
                              </w:tc>
                            </w:tr>
                          </w:tbl>
                          <w:p w14:paraId="46D7C9BD" w14:textId="77777777" w:rsidR="00DE00F7" w:rsidRPr="00CD33D6" w:rsidRDefault="00DE00F7" w:rsidP="00DE00F7"/>
                        </w:txbxContent>
                      </wps:txbx>
                      <wps:bodyPr rot="0" vert="horz" wrap="square" lIns="72000" tIns="36000" rIns="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7B1B87EC" id="_x0000_s1042" type="#_x0000_t202" style="position:absolute;left:0;text-align:left;margin-left:147.45pt;margin-top:343.1pt;width:347.85pt;height:192pt;z-index:-2512189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" stroked="f">
                <v:textbox inset="2mm,1mm,0,1mm">
                  <w:txbxContent>
                    <w:tbl>
                      <w:tblPr>
                        <w:tblStyle w:val="27"/>
                        <w:tblW w:w="4989" w:type="pct"/>
                        <w:tblLook w:val="04A0" w:firstRow="1" w:lastRow="0" w:firstColumn="1" w:lastColumn="0" w:noHBand="0" w:noVBand="1"/>
                      </w:tblPr>
                      <w:tblGrid>
                        <w:gridCol w:w="523"/>
                        <w:gridCol w:w="2599"/>
                        <w:gridCol w:w="1206"/>
                        <w:gridCol w:w="2501"/>
                      </w:tblGrid>
                      <w:tr w:rsidR="00DE00F7" w:rsidRPr="00283123" w14:paraId="6699DC15" w14:textId="77777777" w:rsidTr="00A53D8E">
                        <w:trPr>
                          <w:trHeight w:val="397"/>
                        </w:trPr>
                        <w:tc>
                          <w:tcPr>
                            <w:tcW w:w="5000" w:type="pct"/>
                            <w:gridSpan w:val="4"/>
                            <w:tcBorders>
                              <w:top w:val="nil"/>
                              <w:left w:val="nil"/>
                              <w:bottom w:val="nil"/>
                              <w:right w:val="nil"/>
                            </w:tcBorders>
                            <w:vAlign w:val="center"/>
                          </w:tcPr>
                          <w:p w14:paraId="1EFCE2EA" w14:textId="77777777" w:rsidR="00DE00F7" w:rsidRPr="00914174" w:rsidRDefault="00DE00F7" w:rsidP="00A53D8E">
                            <w:pPr>
                              <w:widowControl/>
                              <w:spacing w:line="280" w:lineRule="exact"/>
                              <w:jc w:val="center"/>
                              <w:rPr>
                                <w:rFonts w:ascii="標楷體" w:eastAsia="標楷體" w:hAnsi="標楷體"/>
                                <w:b/>
                                <w:bCs/>
                                <w:sz w:val="20"/>
                                <w:szCs w:val="20"/>
                              </w:rPr>
                            </w:pPr>
                            <w:r>
                              <w:rPr>
                                <w:rFonts w:ascii="標楷體" w:eastAsia="標楷體" w:hAnsi="標楷體" w:hint="eastAsia"/>
                                <w:b/>
                                <w:bCs/>
                              </w:rPr>
                              <w:t>表1</w:t>
                            </w:r>
                            <w:r>
                              <w:rPr>
                                <w:rFonts w:ascii="標楷體" w:eastAsia="標楷體" w:hAnsi="標楷體"/>
                                <w:b/>
                                <w:bCs/>
                              </w:rPr>
                              <w:t>3</w:t>
                            </w:r>
                            <w:r>
                              <w:rPr>
                                <w:rFonts w:ascii="標楷體" w:eastAsia="標楷體" w:hAnsi="標楷體" w:hint="eastAsia"/>
                                <w:b/>
                                <w:bCs/>
                              </w:rPr>
                              <w:t xml:space="preserve">　</w:t>
                            </w:r>
                            <w:r w:rsidRPr="0039601D">
                              <w:rPr>
                                <w:rFonts w:ascii="標楷體" w:eastAsia="標楷體" w:hAnsi="標楷體" w:hint="eastAsia"/>
                                <w:b/>
                                <w:bCs/>
                              </w:rPr>
                              <w:t>整合行銷案</w:t>
                            </w:r>
                            <w:r w:rsidRPr="00914174">
                              <w:rPr>
                                <w:rFonts w:ascii="標楷體" w:eastAsia="標楷體" w:hAnsi="標楷體" w:hint="eastAsia"/>
                                <w:b/>
                                <w:bCs/>
                              </w:rPr>
                              <w:t>附加價值</w:t>
                            </w:r>
                            <w:r w:rsidRPr="00EF0456">
                              <w:rPr>
                                <w:rFonts w:ascii="標楷體" w:eastAsia="標楷體" w:hAnsi="標楷體" w:hint="eastAsia"/>
                                <w:b/>
                                <w:bCs/>
                              </w:rPr>
                              <w:t>工作項目</w:t>
                            </w:r>
                            <w:r w:rsidRPr="00914174">
                              <w:rPr>
                                <w:rFonts w:ascii="標楷體" w:eastAsia="標楷體" w:hAnsi="標楷體" w:hint="eastAsia"/>
                                <w:b/>
                                <w:bCs/>
                              </w:rPr>
                              <w:t>辦理情形</w:t>
                            </w:r>
                          </w:p>
                        </w:tc>
                      </w:tr>
                      <w:tr w:rsidR="00DE00F7" w:rsidRPr="00283123" w14:paraId="1F9C8BBC" w14:textId="77777777" w:rsidTr="00A53D8E">
                        <w:trPr>
                          <w:trHeight w:val="283"/>
                        </w:trPr>
                        <w:tc>
                          <w:tcPr>
                            <w:tcW w:w="5000" w:type="pct"/>
                            <w:gridSpan w:val="4"/>
                            <w:tcBorders>
                              <w:top w:val="nil"/>
                              <w:left w:val="nil"/>
                              <w:bottom w:val="single" w:sz="4" w:space="0" w:color="auto"/>
                              <w:right w:val="nil"/>
                            </w:tcBorders>
                            <w:vAlign w:val="center"/>
                          </w:tcPr>
                          <w:p w14:paraId="379D10DC" w14:textId="77777777" w:rsidR="00DE00F7" w:rsidRPr="00283123" w:rsidRDefault="00DE00F7" w:rsidP="00A53D8E">
                            <w:pPr>
                              <w:widowControl/>
                              <w:spacing w:line="240" w:lineRule="exact"/>
                              <w:ind w:rightChars="-20" w:right="-48"/>
                              <w:jc w:val="right"/>
                              <w:rPr>
                                <w:rFonts w:ascii="標楷體" w:eastAsia="標楷體" w:hAnsi="標楷體"/>
                                <w:sz w:val="20"/>
                                <w:szCs w:val="20"/>
                              </w:rPr>
                            </w:pPr>
                            <w:r w:rsidRPr="00283123">
                              <w:rPr>
                                <w:rFonts w:ascii="標楷體" w:eastAsia="標楷體" w:hAnsi="標楷體" w:hint="eastAsia"/>
                                <w:sz w:val="20"/>
                                <w:szCs w:val="20"/>
                              </w:rPr>
                              <w:t>單位：新臺幣元</w:t>
                            </w:r>
                          </w:p>
                        </w:tc>
                      </w:tr>
                      <w:tr w:rsidR="00A53D8E" w:rsidRPr="00283123" w14:paraId="78421409" w14:textId="77777777" w:rsidTr="00A53D8E">
                        <w:trPr>
                          <w:trHeight w:val="454"/>
                        </w:trPr>
                        <w:tc>
                          <w:tcPr>
                            <w:tcW w:w="383" w:type="pct"/>
                            <w:tcBorders>
                              <w:top w:val="single" w:sz="4" w:space="0" w:color="auto"/>
                            </w:tcBorders>
                            <w:vAlign w:val="center"/>
                          </w:tcPr>
                          <w:p w14:paraId="53A96D88" w14:textId="77777777" w:rsidR="00DE00F7" w:rsidRPr="00283123" w:rsidRDefault="00DE00F7" w:rsidP="00DE00F7">
                            <w:pPr>
                              <w:widowControl/>
                              <w:spacing w:line="200" w:lineRule="exact"/>
                              <w:ind w:leftChars="-20" w:left="-48" w:rightChars="-20" w:right="-48"/>
                              <w:jc w:val="center"/>
                              <w:rPr>
                                <w:rFonts w:ascii="標楷體" w:eastAsia="標楷體" w:hAnsi="標楷體"/>
                                <w:sz w:val="20"/>
                                <w:szCs w:val="20"/>
                              </w:rPr>
                            </w:pPr>
                            <w:r>
                              <w:rPr>
                                <w:rFonts w:ascii="標楷體" w:eastAsia="標楷體" w:hAnsi="標楷體" w:hint="eastAsia"/>
                                <w:sz w:val="20"/>
                                <w:szCs w:val="20"/>
                              </w:rPr>
                              <w:t>項次</w:t>
                            </w:r>
                          </w:p>
                        </w:tc>
                        <w:tc>
                          <w:tcPr>
                            <w:tcW w:w="1903" w:type="pct"/>
                            <w:tcBorders>
                              <w:top w:val="single" w:sz="4" w:space="0" w:color="auto"/>
                            </w:tcBorders>
                            <w:vAlign w:val="center"/>
                          </w:tcPr>
                          <w:p w14:paraId="25DBEA20" w14:textId="77777777" w:rsidR="00DE00F7" w:rsidRPr="00283123" w:rsidRDefault="00DE00F7" w:rsidP="00DE00F7">
                            <w:pPr>
                              <w:widowControl/>
                              <w:spacing w:line="200" w:lineRule="exact"/>
                              <w:jc w:val="center"/>
                              <w:rPr>
                                <w:rFonts w:ascii="標楷體" w:eastAsia="標楷體" w:hAnsi="標楷體"/>
                                <w:sz w:val="20"/>
                                <w:szCs w:val="20"/>
                              </w:rPr>
                            </w:pPr>
                            <w:r w:rsidRPr="00914174">
                              <w:rPr>
                                <w:rFonts w:ascii="標楷體" w:eastAsia="標楷體" w:hAnsi="標楷體" w:hint="eastAsia"/>
                                <w:sz w:val="20"/>
                                <w:szCs w:val="20"/>
                              </w:rPr>
                              <w:t>附加價值</w:t>
                            </w:r>
                            <w:r w:rsidRPr="00EF0456">
                              <w:rPr>
                                <w:rFonts w:ascii="標楷體" w:eastAsia="標楷體" w:hAnsi="標楷體" w:hint="eastAsia"/>
                                <w:sz w:val="20"/>
                                <w:szCs w:val="20"/>
                              </w:rPr>
                              <w:t>工作項目</w:t>
                            </w:r>
                          </w:p>
                        </w:tc>
                        <w:tc>
                          <w:tcPr>
                            <w:tcW w:w="883" w:type="pct"/>
                            <w:tcBorders>
                              <w:top w:val="single" w:sz="4" w:space="0" w:color="auto"/>
                            </w:tcBorders>
                            <w:vAlign w:val="center"/>
                          </w:tcPr>
                          <w:p w14:paraId="00B1A0CD" w14:textId="77777777" w:rsidR="00DE00F7" w:rsidRPr="00283123" w:rsidRDefault="00DE00F7" w:rsidP="00DE00F7">
                            <w:pPr>
                              <w:widowControl/>
                              <w:spacing w:line="200" w:lineRule="exact"/>
                              <w:jc w:val="center"/>
                              <w:rPr>
                                <w:rFonts w:ascii="標楷體" w:eastAsia="標楷體" w:hAnsi="標楷體"/>
                                <w:sz w:val="20"/>
                                <w:szCs w:val="20"/>
                              </w:rPr>
                            </w:pPr>
                            <w:r w:rsidRPr="00283123">
                              <w:rPr>
                                <w:rFonts w:ascii="標楷體" w:eastAsia="標楷體" w:hAnsi="標楷體" w:hint="eastAsia"/>
                                <w:sz w:val="20"/>
                                <w:szCs w:val="20"/>
                              </w:rPr>
                              <w:t>價值</w:t>
                            </w:r>
                          </w:p>
                        </w:tc>
                        <w:tc>
                          <w:tcPr>
                            <w:tcW w:w="1831" w:type="pct"/>
                            <w:tcBorders>
                              <w:top w:val="single" w:sz="4" w:space="0" w:color="auto"/>
                            </w:tcBorders>
                            <w:vAlign w:val="center"/>
                          </w:tcPr>
                          <w:p w14:paraId="39727D6A" w14:textId="77777777" w:rsidR="00DE00F7" w:rsidRPr="00283123" w:rsidRDefault="00DE00F7" w:rsidP="00DE00F7">
                            <w:pPr>
                              <w:widowControl/>
                              <w:spacing w:line="200" w:lineRule="exact"/>
                              <w:jc w:val="center"/>
                              <w:rPr>
                                <w:rFonts w:ascii="標楷體" w:eastAsia="標楷體" w:hAnsi="標楷體"/>
                                <w:sz w:val="20"/>
                                <w:szCs w:val="20"/>
                              </w:rPr>
                            </w:pPr>
                            <w:r>
                              <w:rPr>
                                <w:rFonts w:ascii="標楷體" w:eastAsia="標楷體" w:hAnsi="標楷體" w:hint="eastAsia"/>
                                <w:sz w:val="20"/>
                                <w:szCs w:val="20"/>
                              </w:rPr>
                              <w:t>辦理情形</w:t>
                            </w:r>
                          </w:p>
                        </w:tc>
                      </w:tr>
                      <w:tr w:rsidR="00A53D8E" w:rsidRPr="00283123" w14:paraId="18753425" w14:textId="77777777" w:rsidTr="00A53D8E">
                        <w:trPr>
                          <w:trHeight w:val="454"/>
                        </w:trPr>
                        <w:tc>
                          <w:tcPr>
                            <w:tcW w:w="2286" w:type="pct"/>
                            <w:gridSpan w:val="2"/>
                            <w:vAlign w:val="center"/>
                          </w:tcPr>
                          <w:p w14:paraId="1A07A258" w14:textId="77777777" w:rsidR="00DE00F7" w:rsidRPr="00914174" w:rsidRDefault="00DE00F7" w:rsidP="00DE00F7">
                            <w:pPr>
                              <w:widowControl/>
                              <w:spacing w:line="200" w:lineRule="exact"/>
                              <w:jc w:val="center"/>
                              <w:rPr>
                                <w:rFonts w:ascii="標楷體" w:eastAsia="標楷體" w:hAnsi="標楷體"/>
                                <w:b/>
                                <w:bCs/>
                                <w:sz w:val="20"/>
                                <w:szCs w:val="20"/>
                              </w:rPr>
                            </w:pPr>
                            <w:r w:rsidRPr="00914174">
                              <w:rPr>
                                <w:rFonts w:ascii="標楷體" w:eastAsia="標楷體" w:hAnsi="標楷體" w:hint="eastAsia"/>
                                <w:b/>
                                <w:bCs/>
                                <w:sz w:val="20"/>
                                <w:szCs w:val="20"/>
                              </w:rPr>
                              <w:t>合計</w:t>
                            </w:r>
                          </w:p>
                        </w:tc>
                        <w:tc>
                          <w:tcPr>
                            <w:tcW w:w="883" w:type="pct"/>
                            <w:vAlign w:val="center"/>
                          </w:tcPr>
                          <w:p w14:paraId="31EBD439" w14:textId="77777777" w:rsidR="00DE00F7" w:rsidRPr="00914174" w:rsidRDefault="00DE00F7" w:rsidP="00DE00F7">
                            <w:pPr>
                              <w:widowControl/>
                              <w:spacing w:line="200" w:lineRule="exact"/>
                              <w:ind w:rightChars="-20" w:right="-48"/>
                              <w:jc w:val="right"/>
                              <w:rPr>
                                <w:rFonts w:ascii="標楷體" w:eastAsia="標楷體" w:hAnsi="標楷體"/>
                                <w:b/>
                                <w:bCs/>
                                <w:sz w:val="20"/>
                                <w:szCs w:val="20"/>
                              </w:rPr>
                            </w:pPr>
                            <w:r w:rsidRPr="00914174">
                              <w:rPr>
                                <w:rFonts w:ascii="標楷體" w:eastAsia="標楷體" w:hAnsi="標楷體" w:hint="eastAsia"/>
                                <w:b/>
                                <w:bCs/>
                                <w:sz w:val="20"/>
                                <w:szCs w:val="20"/>
                              </w:rPr>
                              <w:t>1</w:t>
                            </w:r>
                            <w:r>
                              <w:rPr>
                                <w:rFonts w:ascii="標楷體" w:eastAsia="標楷體" w:hAnsi="標楷體"/>
                                <w:b/>
                                <w:bCs/>
                                <w:sz w:val="20"/>
                                <w:szCs w:val="20"/>
                              </w:rPr>
                              <w:t>,</w:t>
                            </w:r>
                            <w:r w:rsidRPr="00914174">
                              <w:rPr>
                                <w:rFonts w:ascii="標楷體" w:eastAsia="標楷體" w:hAnsi="標楷體" w:hint="eastAsia"/>
                                <w:b/>
                                <w:bCs/>
                                <w:sz w:val="20"/>
                                <w:szCs w:val="20"/>
                              </w:rPr>
                              <w:t>30</w:t>
                            </w:r>
                            <w:r>
                              <w:rPr>
                                <w:rFonts w:ascii="標楷體" w:eastAsia="標楷體" w:hAnsi="標楷體"/>
                                <w:b/>
                                <w:bCs/>
                                <w:sz w:val="20"/>
                                <w:szCs w:val="20"/>
                              </w:rPr>
                              <w:t>0,000</w:t>
                            </w:r>
                          </w:p>
                        </w:tc>
                        <w:tc>
                          <w:tcPr>
                            <w:tcW w:w="1831" w:type="pct"/>
                            <w:tcBorders>
                              <w:tl2br w:val="single" w:sz="4" w:space="0" w:color="auto"/>
                            </w:tcBorders>
                          </w:tcPr>
                          <w:p w14:paraId="3F3968C5" w14:textId="77777777" w:rsidR="00DE00F7" w:rsidRPr="00283123" w:rsidRDefault="00DE00F7" w:rsidP="00DE00F7">
                            <w:pPr>
                              <w:widowControl/>
                              <w:spacing w:line="200" w:lineRule="exact"/>
                              <w:rPr>
                                <w:rFonts w:ascii="標楷體" w:eastAsia="標楷體" w:hAnsi="標楷體"/>
                                <w:sz w:val="20"/>
                                <w:szCs w:val="20"/>
                              </w:rPr>
                            </w:pPr>
                          </w:p>
                        </w:tc>
                      </w:tr>
                      <w:tr w:rsidR="00A53D8E" w:rsidRPr="00283123" w14:paraId="4F5A3E61" w14:textId="77777777" w:rsidTr="00A53D8E">
                        <w:trPr>
                          <w:trHeight w:val="454"/>
                        </w:trPr>
                        <w:tc>
                          <w:tcPr>
                            <w:tcW w:w="383" w:type="pct"/>
                            <w:vAlign w:val="center"/>
                          </w:tcPr>
                          <w:p w14:paraId="635E3C77" w14:textId="77777777" w:rsidR="00DE00F7" w:rsidRPr="00283123" w:rsidRDefault="00DE00F7" w:rsidP="00DE00F7">
                            <w:pPr>
                              <w:widowControl/>
                              <w:spacing w:line="200" w:lineRule="exact"/>
                              <w:jc w:val="center"/>
                              <w:rPr>
                                <w:rFonts w:ascii="標楷體" w:eastAsia="標楷體" w:hAnsi="標楷體"/>
                                <w:sz w:val="20"/>
                                <w:szCs w:val="20"/>
                              </w:rPr>
                            </w:pPr>
                            <w:r w:rsidRPr="00283123">
                              <w:rPr>
                                <w:rFonts w:ascii="標楷體" w:eastAsia="標楷體" w:hAnsi="標楷體" w:hint="eastAsia"/>
                                <w:sz w:val="20"/>
                                <w:szCs w:val="20"/>
                              </w:rPr>
                              <w:t>1</w:t>
                            </w:r>
                          </w:p>
                        </w:tc>
                        <w:tc>
                          <w:tcPr>
                            <w:tcW w:w="1903" w:type="pct"/>
                            <w:vAlign w:val="center"/>
                          </w:tcPr>
                          <w:p w14:paraId="314296F2" w14:textId="77777777" w:rsidR="00DE00F7" w:rsidRPr="00283123" w:rsidRDefault="00DE00F7" w:rsidP="00DE00F7">
                            <w:pPr>
                              <w:widowControl/>
                              <w:spacing w:line="200" w:lineRule="exact"/>
                              <w:ind w:leftChars="-30" w:left="-72"/>
                              <w:jc w:val="both"/>
                              <w:rPr>
                                <w:rFonts w:ascii="標楷體" w:eastAsia="標楷體" w:hAnsi="標楷體"/>
                                <w:sz w:val="20"/>
                                <w:szCs w:val="20"/>
                              </w:rPr>
                            </w:pPr>
                            <w:r w:rsidRPr="00283123">
                              <w:rPr>
                                <w:rFonts w:ascii="標楷體" w:eastAsia="標楷體" w:hAnsi="標楷體"/>
                                <w:sz w:val="20"/>
                                <w:szCs w:val="20"/>
                              </w:rPr>
                              <w:t>MOD</w:t>
                            </w:r>
                            <w:r w:rsidRPr="00283123">
                              <w:rPr>
                                <w:rFonts w:ascii="標楷體" w:eastAsia="標楷體" w:hAnsi="標楷體" w:hint="eastAsia"/>
                                <w:sz w:val="20"/>
                                <w:szCs w:val="20"/>
                              </w:rPr>
                              <w:t>強檔放送</w:t>
                            </w:r>
                          </w:p>
                        </w:tc>
                        <w:tc>
                          <w:tcPr>
                            <w:tcW w:w="883" w:type="pct"/>
                            <w:vAlign w:val="center"/>
                          </w:tcPr>
                          <w:p w14:paraId="62A5831A" w14:textId="77777777" w:rsidR="00DE00F7" w:rsidRPr="00914174" w:rsidRDefault="00DE00F7" w:rsidP="00DE00F7">
                            <w:pPr>
                              <w:widowControl/>
                              <w:spacing w:line="200" w:lineRule="exact"/>
                              <w:ind w:rightChars="-20" w:right="-48"/>
                              <w:jc w:val="right"/>
                              <w:rPr>
                                <w:rFonts w:ascii="標楷體" w:eastAsia="標楷體" w:hAnsi="標楷體"/>
                                <w:sz w:val="20"/>
                                <w:szCs w:val="20"/>
                              </w:rPr>
                            </w:pPr>
                            <w:r w:rsidRPr="00914174">
                              <w:rPr>
                                <w:rFonts w:ascii="標楷體" w:eastAsia="標楷體" w:hAnsi="標楷體" w:hint="eastAsia"/>
                                <w:sz w:val="20"/>
                                <w:szCs w:val="20"/>
                              </w:rPr>
                              <w:t>50</w:t>
                            </w:r>
                            <w:r w:rsidRPr="00914174">
                              <w:rPr>
                                <w:rFonts w:ascii="標楷體" w:eastAsia="標楷體" w:hAnsi="標楷體"/>
                                <w:sz w:val="20"/>
                                <w:szCs w:val="20"/>
                              </w:rPr>
                              <w:t>0,000</w:t>
                            </w:r>
                          </w:p>
                        </w:tc>
                        <w:tc>
                          <w:tcPr>
                            <w:tcW w:w="1831" w:type="pct"/>
                          </w:tcPr>
                          <w:p w14:paraId="02A35756" w14:textId="77777777" w:rsidR="00DE00F7" w:rsidRPr="00283123" w:rsidRDefault="00DE00F7" w:rsidP="00DE00F7">
                            <w:pPr>
                              <w:widowControl/>
                              <w:spacing w:line="200" w:lineRule="exact"/>
                              <w:ind w:leftChars="-40" w:left="-96" w:rightChars="-20" w:right="-48"/>
                              <w:rPr>
                                <w:rFonts w:ascii="標楷體" w:eastAsia="標楷體" w:hAnsi="標楷體"/>
                                <w:sz w:val="20"/>
                                <w:szCs w:val="20"/>
                              </w:rPr>
                            </w:pPr>
                            <w:r w:rsidRPr="00914174">
                              <w:rPr>
                                <w:rFonts w:ascii="標楷體" w:eastAsia="標楷體" w:hAnsi="標楷體" w:hint="eastAsia"/>
                                <w:sz w:val="20"/>
                                <w:szCs w:val="20"/>
                              </w:rPr>
                              <w:t>已</w:t>
                            </w:r>
                            <w:r w:rsidRPr="00283123">
                              <w:rPr>
                                <w:rFonts w:ascii="標楷體" w:eastAsia="標楷體" w:hAnsi="標楷體" w:hint="eastAsia"/>
                                <w:sz w:val="20"/>
                                <w:szCs w:val="20"/>
                              </w:rPr>
                              <w:t>於銷售旺季播出340檔30秒廣告</w:t>
                            </w:r>
                            <w:r>
                              <w:rPr>
                                <w:rFonts w:ascii="標楷體" w:eastAsia="標楷體" w:hAnsi="標楷體" w:hint="eastAsia"/>
                                <w:sz w:val="20"/>
                                <w:szCs w:val="20"/>
                              </w:rPr>
                              <w:t>，並驗收</w:t>
                            </w:r>
                            <w:r w:rsidRPr="00914174">
                              <w:rPr>
                                <w:rFonts w:ascii="標楷體" w:eastAsia="標楷體" w:hAnsi="標楷體" w:hint="eastAsia"/>
                                <w:sz w:val="20"/>
                                <w:szCs w:val="20"/>
                              </w:rPr>
                              <w:t>結案</w:t>
                            </w:r>
                            <w:r>
                              <w:rPr>
                                <w:rFonts w:ascii="標楷體" w:eastAsia="標楷體" w:hAnsi="標楷體" w:hint="eastAsia"/>
                                <w:sz w:val="20"/>
                                <w:szCs w:val="20"/>
                              </w:rPr>
                              <w:t>。</w:t>
                            </w:r>
                          </w:p>
                        </w:tc>
                      </w:tr>
                      <w:tr w:rsidR="00A53D8E" w:rsidRPr="00283123" w14:paraId="537575C9" w14:textId="77777777" w:rsidTr="00A53D8E">
                        <w:trPr>
                          <w:trHeight w:val="454"/>
                        </w:trPr>
                        <w:tc>
                          <w:tcPr>
                            <w:tcW w:w="383" w:type="pct"/>
                            <w:vAlign w:val="center"/>
                          </w:tcPr>
                          <w:p w14:paraId="5417FBA9" w14:textId="77777777" w:rsidR="00DE00F7" w:rsidRPr="00283123" w:rsidRDefault="00DE00F7" w:rsidP="00DE00F7">
                            <w:pPr>
                              <w:widowControl/>
                              <w:spacing w:line="200" w:lineRule="exact"/>
                              <w:jc w:val="center"/>
                              <w:rPr>
                                <w:rFonts w:ascii="標楷體" w:eastAsia="標楷體" w:hAnsi="標楷體"/>
                                <w:sz w:val="20"/>
                                <w:szCs w:val="20"/>
                              </w:rPr>
                            </w:pPr>
                            <w:r w:rsidRPr="00283123">
                              <w:rPr>
                                <w:rFonts w:ascii="標楷體" w:eastAsia="標楷體" w:hAnsi="標楷體" w:hint="eastAsia"/>
                                <w:sz w:val="20"/>
                                <w:szCs w:val="20"/>
                              </w:rPr>
                              <w:t>2</w:t>
                            </w:r>
                          </w:p>
                        </w:tc>
                        <w:tc>
                          <w:tcPr>
                            <w:tcW w:w="1903" w:type="pct"/>
                            <w:vAlign w:val="center"/>
                          </w:tcPr>
                          <w:p w14:paraId="371E6CDE" w14:textId="77777777" w:rsidR="00DE00F7" w:rsidRPr="00283123" w:rsidRDefault="00DE00F7" w:rsidP="00DE00F7">
                            <w:pPr>
                              <w:widowControl/>
                              <w:spacing w:line="200" w:lineRule="exact"/>
                              <w:ind w:leftChars="-30" w:left="-72"/>
                              <w:jc w:val="both"/>
                              <w:rPr>
                                <w:rFonts w:ascii="標楷體" w:eastAsia="標楷體" w:hAnsi="標楷體"/>
                                <w:sz w:val="20"/>
                                <w:szCs w:val="20"/>
                              </w:rPr>
                            </w:pPr>
                            <w:proofErr w:type="spellStart"/>
                            <w:r w:rsidRPr="00283123">
                              <w:rPr>
                                <w:rFonts w:ascii="標楷體" w:eastAsia="標楷體" w:hAnsi="標楷體" w:hint="eastAsia"/>
                                <w:sz w:val="20"/>
                                <w:szCs w:val="20"/>
                              </w:rPr>
                              <w:t>HoReCa</w:t>
                            </w:r>
                            <w:proofErr w:type="spellEnd"/>
                            <w:r w:rsidRPr="00283123">
                              <w:rPr>
                                <w:rFonts w:ascii="標楷體" w:eastAsia="標楷體" w:hAnsi="標楷體" w:hint="eastAsia"/>
                                <w:sz w:val="20"/>
                                <w:szCs w:val="20"/>
                              </w:rPr>
                              <w:t>計畫</w:t>
                            </w:r>
                            <w:r w:rsidRPr="00F8221C">
                              <w:rPr>
                                <w:rFonts w:ascii="標楷體" w:eastAsia="標楷體" w:hAnsi="標楷體" w:hint="eastAsia"/>
                                <w:sz w:val="20"/>
                                <w:szCs w:val="20"/>
                              </w:rPr>
                              <w:t>（旅店展示合作）</w:t>
                            </w:r>
                          </w:p>
                        </w:tc>
                        <w:tc>
                          <w:tcPr>
                            <w:tcW w:w="883" w:type="pct"/>
                            <w:vAlign w:val="center"/>
                          </w:tcPr>
                          <w:p w14:paraId="25435EC3" w14:textId="77777777" w:rsidR="00DE00F7" w:rsidRPr="00914174" w:rsidRDefault="00DE00F7" w:rsidP="00DE00F7">
                            <w:pPr>
                              <w:widowControl/>
                              <w:spacing w:line="200" w:lineRule="exact"/>
                              <w:ind w:rightChars="-20" w:right="-48"/>
                              <w:jc w:val="right"/>
                              <w:rPr>
                                <w:rFonts w:ascii="標楷體" w:eastAsia="標楷體" w:hAnsi="標楷體"/>
                                <w:sz w:val="20"/>
                                <w:szCs w:val="20"/>
                              </w:rPr>
                            </w:pPr>
                            <w:r w:rsidRPr="00914174">
                              <w:rPr>
                                <w:rFonts w:ascii="標楷體" w:eastAsia="標楷體" w:hAnsi="標楷體" w:hint="eastAsia"/>
                                <w:sz w:val="20"/>
                                <w:szCs w:val="20"/>
                              </w:rPr>
                              <w:t>30</w:t>
                            </w:r>
                            <w:r w:rsidRPr="00914174">
                              <w:rPr>
                                <w:rFonts w:ascii="標楷體" w:eastAsia="標楷體" w:hAnsi="標楷體"/>
                                <w:sz w:val="20"/>
                                <w:szCs w:val="20"/>
                              </w:rPr>
                              <w:t>0,000</w:t>
                            </w:r>
                          </w:p>
                        </w:tc>
                        <w:tc>
                          <w:tcPr>
                            <w:tcW w:w="1831" w:type="pct"/>
                            <w:vMerge w:val="restart"/>
                            <w:vAlign w:val="center"/>
                          </w:tcPr>
                          <w:p w14:paraId="249717B6" w14:textId="77777777" w:rsidR="00DE00F7" w:rsidRPr="00283123" w:rsidRDefault="00DE00F7" w:rsidP="00DE00F7">
                            <w:pPr>
                              <w:widowControl/>
                              <w:spacing w:line="200" w:lineRule="exact"/>
                              <w:ind w:leftChars="-40" w:left="-96" w:rightChars="-20" w:right="-48"/>
                              <w:jc w:val="both"/>
                              <w:rPr>
                                <w:rFonts w:ascii="標楷體" w:eastAsia="標楷體" w:hAnsi="標楷體"/>
                                <w:sz w:val="20"/>
                                <w:szCs w:val="20"/>
                              </w:rPr>
                            </w:pPr>
                            <w:r w:rsidRPr="00283123">
                              <w:rPr>
                                <w:rFonts w:ascii="標楷體" w:eastAsia="標楷體" w:hAnsi="標楷體" w:hint="eastAsia"/>
                                <w:sz w:val="20"/>
                                <w:szCs w:val="20"/>
                              </w:rPr>
                              <w:t>置換為</w:t>
                            </w:r>
                            <w:proofErr w:type="gramStart"/>
                            <w:r w:rsidRPr="00283123">
                              <w:rPr>
                                <w:rFonts w:ascii="標楷體" w:eastAsia="標楷體" w:hAnsi="標楷體" w:hint="eastAsia"/>
                                <w:sz w:val="20"/>
                                <w:szCs w:val="20"/>
                              </w:rPr>
                              <w:t>臺</w:t>
                            </w:r>
                            <w:proofErr w:type="gramEnd"/>
                            <w:r w:rsidRPr="00283123">
                              <w:rPr>
                                <w:rFonts w:ascii="標楷體" w:eastAsia="標楷體" w:hAnsi="標楷體" w:hint="eastAsia"/>
                                <w:sz w:val="20"/>
                                <w:szCs w:val="20"/>
                              </w:rPr>
                              <w:t>北門市鐵</w:t>
                            </w:r>
                            <w:proofErr w:type="gramStart"/>
                            <w:r w:rsidRPr="00283123">
                              <w:rPr>
                                <w:rFonts w:ascii="標楷體" w:eastAsia="標楷體" w:hAnsi="標楷體" w:hint="eastAsia"/>
                                <w:sz w:val="20"/>
                                <w:szCs w:val="20"/>
                              </w:rPr>
                              <w:t>捲</w:t>
                            </w:r>
                            <w:proofErr w:type="gramEnd"/>
                            <w:r w:rsidRPr="00283123">
                              <w:rPr>
                                <w:rFonts w:ascii="標楷體" w:eastAsia="標楷體" w:hAnsi="標楷體" w:hint="eastAsia"/>
                                <w:sz w:val="20"/>
                                <w:szCs w:val="20"/>
                              </w:rPr>
                              <w:t>門彩繪設計、福委會POSM、</w:t>
                            </w:r>
                            <w:proofErr w:type="gramStart"/>
                            <w:r w:rsidRPr="00283123">
                              <w:rPr>
                                <w:rFonts w:ascii="標楷體" w:eastAsia="標楷體" w:hAnsi="標楷體" w:hint="eastAsia"/>
                                <w:sz w:val="20"/>
                                <w:szCs w:val="20"/>
                              </w:rPr>
                              <w:t>瓏</w:t>
                            </w:r>
                            <w:proofErr w:type="gramEnd"/>
                            <w:r w:rsidRPr="00283123">
                              <w:rPr>
                                <w:rFonts w:ascii="標楷體" w:eastAsia="標楷體" w:hAnsi="標楷體" w:hint="eastAsia"/>
                                <w:sz w:val="20"/>
                                <w:szCs w:val="20"/>
                              </w:rPr>
                              <w:t>時行李箱套等7式平面設計</w:t>
                            </w:r>
                            <w:r>
                              <w:rPr>
                                <w:rFonts w:ascii="標楷體" w:eastAsia="標楷體" w:hAnsi="標楷體" w:hint="eastAsia"/>
                                <w:sz w:val="20"/>
                                <w:szCs w:val="20"/>
                              </w:rPr>
                              <w:t>，並驗收</w:t>
                            </w:r>
                            <w:r w:rsidRPr="00914174">
                              <w:rPr>
                                <w:rFonts w:ascii="標楷體" w:eastAsia="標楷體" w:hAnsi="標楷體" w:hint="eastAsia"/>
                                <w:sz w:val="20"/>
                                <w:szCs w:val="20"/>
                              </w:rPr>
                              <w:t>結案</w:t>
                            </w:r>
                            <w:r>
                              <w:rPr>
                                <w:rFonts w:ascii="標楷體" w:eastAsia="標楷體" w:hAnsi="標楷體" w:hint="eastAsia"/>
                                <w:sz w:val="20"/>
                                <w:szCs w:val="20"/>
                              </w:rPr>
                              <w:t>。</w:t>
                            </w:r>
                          </w:p>
                        </w:tc>
                      </w:tr>
                      <w:tr w:rsidR="00A53D8E" w:rsidRPr="00283123" w14:paraId="2B60AD47" w14:textId="77777777" w:rsidTr="00A53D8E">
                        <w:trPr>
                          <w:trHeight w:val="454"/>
                        </w:trPr>
                        <w:tc>
                          <w:tcPr>
                            <w:tcW w:w="383" w:type="pct"/>
                            <w:vAlign w:val="center"/>
                          </w:tcPr>
                          <w:p w14:paraId="5C348399" w14:textId="77777777" w:rsidR="00DE00F7" w:rsidRPr="00283123" w:rsidRDefault="00DE00F7" w:rsidP="00DE00F7">
                            <w:pPr>
                              <w:widowControl/>
                              <w:spacing w:line="200" w:lineRule="exact"/>
                              <w:jc w:val="center"/>
                              <w:rPr>
                                <w:rFonts w:ascii="標楷體" w:eastAsia="標楷體" w:hAnsi="標楷體"/>
                                <w:sz w:val="20"/>
                                <w:szCs w:val="20"/>
                              </w:rPr>
                            </w:pPr>
                            <w:r w:rsidRPr="00283123">
                              <w:rPr>
                                <w:rFonts w:ascii="標楷體" w:eastAsia="標楷體" w:hAnsi="標楷體" w:hint="eastAsia"/>
                                <w:sz w:val="20"/>
                                <w:szCs w:val="20"/>
                              </w:rPr>
                              <w:t>3</w:t>
                            </w:r>
                          </w:p>
                        </w:tc>
                        <w:tc>
                          <w:tcPr>
                            <w:tcW w:w="1903" w:type="pct"/>
                            <w:vAlign w:val="center"/>
                          </w:tcPr>
                          <w:p w14:paraId="65A96DC8" w14:textId="77777777" w:rsidR="00DE00F7" w:rsidRPr="00283123" w:rsidRDefault="00DE00F7" w:rsidP="00DE00F7">
                            <w:pPr>
                              <w:widowControl/>
                              <w:spacing w:line="200" w:lineRule="exact"/>
                              <w:ind w:leftChars="-40" w:left="-96"/>
                              <w:jc w:val="both"/>
                              <w:rPr>
                                <w:rFonts w:ascii="標楷體" w:eastAsia="標楷體" w:hAnsi="標楷體"/>
                                <w:sz w:val="20"/>
                                <w:szCs w:val="20"/>
                              </w:rPr>
                            </w:pPr>
                            <w:r w:rsidRPr="00283123">
                              <w:rPr>
                                <w:rFonts w:ascii="標楷體" w:eastAsia="標楷體" w:hAnsi="標楷體" w:hint="eastAsia"/>
                                <w:sz w:val="20"/>
                                <w:szCs w:val="20"/>
                              </w:rPr>
                              <w:t>電通mb行銷講堂</w:t>
                            </w:r>
                            <w:r>
                              <w:rPr>
                                <w:rFonts w:ascii="標楷體" w:eastAsia="標楷體" w:hAnsi="標楷體" w:hint="eastAsia"/>
                                <w:sz w:val="20"/>
                                <w:szCs w:val="20"/>
                              </w:rPr>
                              <w:t>（4堂）</w:t>
                            </w:r>
                          </w:p>
                        </w:tc>
                        <w:tc>
                          <w:tcPr>
                            <w:tcW w:w="883" w:type="pct"/>
                            <w:vAlign w:val="center"/>
                          </w:tcPr>
                          <w:p w14:paraId="2FE56C65" w14:textId="77777777" w:rsidR="00DE00F7" w:rsidRPr="00914174" w:rsidRDefault="00DE00F7" w:rsidP="00DE00F7">
                            <w:pPr>
                              <w:widowControl/>
                              <w:spacing w:line="200" w:lineRule="exact"/>
                              <w:ind w:rightChars="-20" w:right="-48"/>
                              <w:jc w:val="right"/>
                              <w:rPr>
                                <w:rFonts w:ascii="標楷體" w:eastAsia="標楷體" w:hAnsi="標楷體"/>
                                <w:sz w:val="20"/>
                                <w:szCs w:val="20"/>
                              </w:rPr>
                            </w:pPr>
                            <w:r w:rsidRPr="00914174">
                              <w:rPr>
                                <w:rFonts w:ascii="標楷體" w:eastAsia="標楷體" w:hAnsi="標楷體" w:hint="eastAsia"/>
                                <w:sz w:val="20"/>
                                <w:szCs w:val="20"/>
                              </w:rPr>
                              <w:t>40</w:t>
                            </w:r>
                            <w:r w:rsidRPr="00914174">
                              <w:rPr>
                                <w:rFonts w:ascii="標楷體" w:eastAsia="標楷體" w:hAnsi="標楷體"/>
                                <w:sz w:val="20"/>
                                <w:szCs w:val="20"/>
                              </w:rPr>
                              <w:t>0,000</w:t>
                            </w:r>
                          </w:p>
                        </w:tc>
                        <w:tc>
                          <w:tcPr>
                            <w:tcW w:w="1831" w:type="pct"/>
                            <w:vMerge/>
                          </w:tcPr>
                          <w:p w14:paraId="0F7C3743" w14:textId="77777777" w:rsidR="00DE00F7" w:rsidRPr="00283123" w:rsidRDefault="00DE00F7" w:rsidP="00DE00F7">
                            <w:pPr>
                              <w:widowControl/>
                              <w:spacing w:line="200" w:lineRule="exact"/>
                              <w:rPr>
                                <w:rFonts w:ascii="標楷體" w:eastAsia="標楷體" w:hAnsi="標楷體"/>
                                <w:sz w:val="20"/>
                                <w:szCs w:val="20"/>
                              </w:rPr>
                            </w:pPr>
                          </w:p>
                        </w:tc>
                      </w:tr>
                      <w:tr w:rsidR="00A53D8E" w:rsidRPr="00283123" w14:paraId="2F300AA5" w14:textId="77777777" w:rsidTr="00A53D8E">
                        <w:trPr>
                          <w:trHeight w:val="454"/>
                        </w:trPr>
                        <w:tc>
                          <w:tcPr>
                            <w:tcW w:w="383" w:type="pct"/>
                            <w:tcBorders>
                              <w:bottom w:val="single" w:sz="4" w:space="0" w:color="auto"/>
                            </w:tcBorders>
                            <w:vAlign w:val="center"/>
                          </w:tcPr>
                          <w:p w14:paraId="36E44F84" w14:textId="77777777" w:rsidR="00DE00F7" w:rsidRPr="00283123" w:rsidRDefault="00DE00F7" w:rsidP="00DE00F7">
                            <w:pPr>
                              <w:widowControl/>
                              <w:spacing w:line="200" w:lineRule="exact"/>
                              <w:jc w:val="center"/>
                              <w:rPr>
                                <w:rFonts w:ascii="標楷體" w:eastAsia="標楷體" w:hAnsi="標楷體"/>
                                <w:sz w:val="20"/>
                                <w:szCs w:val="20"/>
                              </w:rPr>
                            </w:pPr>
                            <w:r w:rsidRPr="00283123">
                              <w:rPr>
                                <w:rFonts w:ascii="標楷體" w:eastAsia="標楷體" w:hAnsi="標楷體" w:hint="eastAsia"/>
                                <w:sz w:val="20"/>
                                <w:szCs w:val="20"/>
                              </w:rPr>
                              <w:t>4</w:t>
                            </w:r>
                          </w:p>
                        </w:tc>
                        <w:tc>
                          <w:tcPr>
                            <w:tcW w:w="1903" w:type="pct"/>
                            <w:tcBorders>
                              <w:bottom w:val="single" w:sz="4" w:space="0" w:color="auto"/>
                            </w:tcBorders>
                            <w:vAlign w:val="center"/>
                          </w:tcPr>
                          <w:p w14:paraId="6FCB42CF" w14:textId="77777777" w:rsidR="00DE00F7" w:rsidRPr="00283123" w:rsidRDefault="00DE00F7" w:rsidP="00DE00F7">
                            <w:pPr>
                              <w:widowControl/>
                              <w:spacing w:line="200" w:lineRule="exact"/>
                              <w:ind w:leftChars="-40" w:left="-96"/>
                              <w:jc w:val="both"/>
                              <w:rPr>
                                <w:rFonts w:ascii="標楷體" w:eastAsia="標楷體" w:hAnsi="標楷體"/>
                                <w:sz w:val="20"/>
                                <w:szCs w:val="20"/>
                              </w:rPr>
                            </w:pPr>
                            <w:r w:rsidRPr="00283123">
                              <w:rPr>
                                <w:rFonts w:ascii="標楷體" w:eastAsia="標楷體" w:hAnsi="標楷體" w:hint="eastAsia"/>
                                <w:sz w:val="20"/>
                                <w:szCs w:val="20"/>
                              </w:rPr>
                              <w:t>生肖酒全新系列設計建議</w:t>
                            </w:r>
                          </w:p>
                        </w:tc>
                        <w:tc>
                          <w:tcPr>
                            <w:tcW w:w="883" w:type="pct"/>
                            <w:tcBorders>
                              <w:bottom w:val="single" w:sz="4" w:space="0" w:color="auto"/>
                            </w:tcBorders>
                            <w:vAlign w:val="center"/>
                          </w:tcPr>
                          <w:p w14:paraId="63CEE074" w14:textId="77777777" w:rsidR="00DE00F7" w:rsidRPr="00914174" w:rsidRDefault="00DE00F7" w:rsidP="00DE00F7">
                            <w:pPr>
                              <w:widowControl/>
                              <w:spacing w:line="200" w:lineRule="exact"/>
                              <w:ind w:rightChars="-20" w:right="-48"/>
                              <w:jc w:val="right"/>
                              <w:rPr>
                                <w:rFonts w:ascii="標楷體" w:eastAsia="標楷體" w:hAnsi="標楷體"/>
                                <w:sz w:val="20"/>
                                <w:szCs w:val="20"/>
                              </w:rPr>
                            </w:pPr>
                            <w:r w:rsidRPr="00914174">
                              <w:rPr>
                                <w:rFonts w:ascii="標楷體" w:eastAsia="標楷體" w:hAnsi="標楷體" w:hint="eastAsia"/>
                                <w:sz w:val="20"/>
                                <w:szCs w:val="20"/>
                              </w:rPr>
                              <w:t>10</w:t>
                            </w:r>
                            <w:r w:rsidRPr="00914174">
                              <w:rPr>
                                <w:rFonts w:ascii="標楷體" w:eastAsia="標楷體" w:hAnsi="標楷體"/>
                                <w:sz w:val="20"/>
                                <w:szCs w:val="20"/>
                              </w:rPr>
                              <w:t>0,000</w:t>
                            </w:r>
                          </w:p>
                        </w:tc>
                        <w:tc>
                          <w:tcPr>
                            <w:tcW w:w="1831" w:type="pct"/>
                            <w:tcBorders>
                              <w:bottom w:val="single" w:sz="4" w:space="0" w:color="auto"/>
                            </w:tcBorders>
                            <w:vAlign w:val="center"/>
                          </w:tcPr>
                          <w:p w14:paraId="1285B9A8" w14:textId="77777777" w:rsidR="00DE00F7" w:rsidRPr="00283123" w:rsidRDefault="00DE00F7" w:rsidP="00DE00F7">
                            <w:pPr>
                              <w:widowControl/>
                              <w:spacing w:line="200" w:lineRule="exact"/>
                              <w:ind w:leftChars="-40" w:left="-96" w:rightChars="-20" w:right="-48"/>
                              <w:jc w:val="center"/>
                              <w:rPr>
                                <w:rFonts w:ascii="標楷體" w:eastAsia="標楷體" w:hAnsi="標楷體"/>
                                <w:sz w:val="20"/>
                                <w:szCs w:val="20"/>
                              </w:rPr>
                            </w:pPr>
                            <w:r>
                              <w:rPr>
                                <w:rFonts w:ascii="標楷體" w:eastAsia="標楷體" w:hAnsi="標楷體" w:hint="eastAsia"/>
                                <w:sz w:val="20"/>
                                <w:szCs w:val="20"/>
                              </w:rPr>
                              <w:t>－</w:t>
                            </w:r>
                          </w:p>
                        </w:tc>
                      </w:tr>
                      <w:tr w:rsidR="00DE00F7" w:rsidRPr="00283123" w14:paraId="02926FCD" w14:textId="77777777" w:rsidTr="00AA030F">
                        <w:tc>
                          <w:tcPr>
                            <w:tcW w:w="5000" w:type="pct"/>
                            <w:gridSpan w:val="4"/>
                            <w:tcBorders>
                              <w:top w:val="single" w:sz="4" w:space="0" w:color="auto"/>
                              <w:left w:val="nil"/>
                              <w:bottom w:val="nil"/>
                              <w:right w:val="nil"/>
                            </w:tcBorders>
                          </w:tcPr>
                          <w:p w14:paraId="611520A6" w14:textId="77777777" w:rsidR="00DE00F7" w:rsidRPr="00914174" w:rsidRDefault="00DE00F7" w:rsidP="00CD33D6">
                            <w:pPr>
                              <w:widowControl/>
                              <w:spacing w:line="240" w:lineRule="exact"/>
                              <w:ind w:leftChars="-20" w:left="-48"/>
                              <w:rPr>
                                <w:rFonts w:ascii="標楷體" w:eastAsia="標楷體" w:hAnsi="標楷體"/>
                                <w:sz w:val="18"/>
                                <w:szCs w:val="18"/>
                              </w:rPr>
                            </w:pPr>
                            <w:r w:rsidRPr="00914174">
                              <w:rPr>
                                <w:rFonts w:ascii="標楷體" w:eastAsia="標楷體" w:hAnsi="標楷體" w:hint="eastAsia"/>
                                <w:sz w:val="18"/>
                                <w:szCs w:val="18"/>
                              </w:rPr>
                              <w:t>資料來源：整理自金酒公司提供資料。</w:t>
                            </w:r>
                          </w:p>
                        </w:tc>
                      </w:tr>
                    </w:tbl>
                    <w:p w14:paraId="46D7C9BD" w14:textId="77777777" w:rsidR="00DE00F7" w:rsidRPr="00CD33D6" w:rsidRDefault="00DE00F7" w:rsidP="00DE00F7"/>
                  </w:txbxContent>
                </v:textbox>
                <w10:wrap type="square"/>
              </v:shape>
            </w:pict>
          </mc:Fallback>
        </mc:AlternateContent>
      </w:r>
      <w:proofErr w:type="gramStart"/>
      <w:r w:rsidRPr="000A651F">
        <w:rPr>
          <w:rFonts w:ascii="標楷體" w:eastAsia="標楷體" w:hAnsi="標楷體" w:cs="Times New Roman" w:hint="eastAsia"/>
          <w:kern w:val="0"/>
          <w:szCs w:val="24"/>
        </w:rPr>
        <w:t>送已驗收</w:t>
      </w:r>
      <w:proofErr w:type="gramEnd"/>
      <w:r w:rsidRPr="000A651F">
        <w:rPr>
          <w:rFonts w:ascii="標楷體" w:eastAsia="標楷體" w:hAnsi="標楷體" w:cs="Times New Roman" w:hint="eastAsia"/>
          <w:kern w:val="0"/>
          <w:szCs w:val="24"/>
        </w:rPr>
        <w:t>結案，電通mb行銷講堂及</w:t>
      </w:r>
      <w:proofErr w:type="spellStart"/>
      <w:r w:rsidRPr="000A651F">
        <w:rPr>
          <w:rFonts w:ascii="標楷體" w:eastAsia="標楷體" w:hAnsi="標楷體" w:cs="Times New Roman" w:hint="eastAsia"/>
          <w:kern w:val="0"/>
          <w:szCs w:val="24"/>
        </w:rPr>
        <w:t>HoReCa</w:t>
      </w:r>
      <w:proofErr w:type="spellEnd"/>
      <w:r w:rsidRPr="000A651F">
        <w:rPr>
          <w:rFonts w:ascii="標楷體" w:eastAsia="標楷體" w:hAnsi="標楷體" w:cs="Times New Roman" w:hint="eastAsia"/>
          <w:kern w:val="0"/>
          <w:szCs w:val="24"/>
        </w:rPr>
        <w:t>計畫（旅店展示合作）經金酒公司與承商決議不予執行，置換為</w:t>
      </w:r>
      <w:proofErr w:type="gramStart"/>
      <w:r w:rsidRPr="000A651F">
        <w:rPr>
          <w:rFonts w:ascii="標楷體" w:eastAsia="標楷體" w:hAnsi="標楷體" w:cs="Times New Roman" w:hint="eastAsia"/>
          <w:kern w:val="0"/>
          <w:szCs w:val="24"/>
        </w:rPr>
        <w:t>臺</w:t>
      </w:r>
      <w:proofErr w:type="gramEnd"/>
      <w:r w:rsidRPr="000A651F">
        <w:rPr>
          <w:rFonts w:ascii="標楷體" w:eastAsia="標楷體" w:hAnsi="標楷體" w:cs="Times New Roman" w:hint="eastAsia"/>
          <w:kern w:val="0"/>
          <w:szCs w:val="24"/>
        </w:rPr>
        <w:t>北門市鐵</w:t>
      </w:r>
      <w:proofErr w:type="gramStart"/>
      <w:r w:rsidRPr="000A651F">
        <w:rPr>
          <w:rFonts w:ascii="標楷體" w:eastAsia="標楷體" w:hAnsi="標楷體" w:cs="Times New Roman" w:hint="eastAsia"/>
          <w:kern w:val="0"/>
          <w:szCs w:val="24"/>
        </w:rPr>
        <w:t>捲</w:t>
      </w:r>
      <w:proofErr w:type="gramEnd"/>
      <w:r w:rsidRPr="000A651F">
        <w:rPr>
          <w:rFonts w:ascii="標楷體" w:eastAsia="標楷體" w:hAnsi="標楷體" w:cs="Times New Roman" w:hint="eastAsia"/>
          <w:kern w:val="0"/>
          <w:szCs w:val="24"/>
        </w:rPr>
        <w:t>門彩繪設計、福委會POSM、</w:t>
      </w:r>
      <w:proofErr w:type="gramStart"/>
      <w:r w:rsidRPr="000A651F">
        <w:rPr>
          <w:rFonts w:ascii="標楷體" w:eastAsia="標楷體" w:hAnsi="標楷體" w:cs="Times New Roman" w:hint="eastAsia"/>
          <w:kern w:val="0"/>
          <w:szCs w:val="24"/>
        </w:rPr>
        <w:t>瓏</w:t>
      </w:r>
      <w:proofErr w:type="gramEnd"/>
      <w:r w:rsidRPr="000A651F">
        <w:rPr>
          <w:rFonts w:ascii="標楷體" w:eastAsia="標楷體" w:hAnsi="標楷體" w:cs="Times New Roman" w:hint="eastAsia"/>
          <w:kern w:val="0"/>
          <w:szCs w:val="24"/>
        </w:rPr>
        <w:t>時行李箱套等7式平面設計，亦已驗收結案，惟未依市場價格估算其價值等情事，經函請檢討改善。</w:t>
      </w:r>
      <w:r w:rsidRPr="00510400">
        <w:rPr>
          <w:rFonts w:ascii="標楷體" w:eastAsia="標楷體" w:hAnsi="標楷體" w:cs="Times New Roman" w:hint="eastAsia"/>
          <w:spacing w:val="-4"/>
          <w:kern w:val="0"/>
          <w:szCs w:val="24"/>
        </w:rPr>
        <w:t>據復：1.辦理新標案已刪除相關不宜文字，爾後將加強審視，避免類此情事再次發生；2.將加強對查核與巨額採購案件之管控機制，於各階段結案陳報縣府派員監辦，以</w:t>
      </w:r>
      <w:proofErr w:type="gramStart"/>
      <w:r w:rsidRPr="00510400">
        <w:rPr>
          <w:rFonts w:ascii="標楷體" w:eastAsia="標楷體" w:hAnsi="標楷體" w:cs="Times New Roman" w:hint="eastAsia"/>
          <w:spacing w:val="-4"/>
          <w:kern w:val="0"/>
          <w:szCs w:val="24"/>
        </w:rPr>
        <w:t>臻</w:t>
      </w:r>
      <w:proofErr w:type="gramEnd"/>
      <w:r w:rsidRPr="00510400">
        <w:rPr>
          <w:rFonts w:ascii="標楷體" w:eastAsia="標楷體" w:hAnsi="標楷體" w:cs="Times New Roman" w:hint="eastAsia"/>
          <w:spacing w:val="-4"/>
          <w:kern w:val="0"/>
          <w:szCs w:val="24"/>
        </w:rPr>
        <w:t>作業完善；3.將配合檢討改進，未來辦理相關案件，將於會議紀錄註明置換方案之價格（價值），以</w:t>
      </w:r>
      <w:proofErr w:type="gramStart"/>
      <w:r w:rsidRPr="00510400">
        <w:rPr>
          <w:rFonts w:ascii="標楷體" w:eastAsia="標楷體" w:hAnsi="標楷體" w:cs="Times New Roman" w:hint="eastAsia"/>
          <w:spacing w:val="-4"/>
          <w:kern w:val="0"/>
          <w:szCs w:val="24"/>
        </w:rPr>
        <w:t>釐</w:t>
      </w:r>
      <w:proofErr w:type="gramEnd"/>
      <w:r w:rsidRPr="00510400">
        <w:rPr>
          <w:rFonts w:ascii="標楷體" w:eastAsia="標楷體" w:hAnsi="標楷體" w:cs="Times New Roman" w:hint="eastAsia"/>
          <w:spacing w:val="-4"/>
          <w:kern w:val="0"/>
          <w:szCs w:val="24"/>
        </w:rPr>
        <w:t>清雙方權益。</w:t>
      </w:r>
    </w:p>
    <w:p w14:paraId="7EE8EF33" w14:textId="77777777" w:rsidR="00A53428" w:rsidRPr="001F590F" w:rsidRDefault="00A53428" w:rsidP="00577BF1">
      <w:pPr>
        <w:overflowPunct w:val="0"/>
        <w:spacing w:line="460" w:lineRule="exact"/>
        <w:ind w:firstLineChars="200" w:firstLine="561"/>
        <w:jc w:val="both"/>
        <w:outlineLvl w:val="2"/>
        <w:rPr>
          <w:rFonts w:ascii="標楷體" w:eastAsia="標楷體" w:hAnsi="標楷體"/>
          <w:b/>
          <w:color w:val="0D0D0D" w:themeColor="text1" w:themeTint="F2"/>
          <w:sz w:val="28"/>
          <w:szCs w:val="28"/>
        </w:rPr>
      </w:pPr>
      <w:r w:rsidRPr="001F590F">
        <w:rPr>
          <w:rFonts w:ascii="標楷體" w:eastAsia="標楷體" w:hAnsi="標楷體" w:hint="eastAsia"/>
          <w:b/>
          <w:color w:val="0D0D0D" w:themeColor="text1" w:themeTint="F2"/>
          <w:sz w:val="28"/>
          <w:szCs w:val="28"/>
        </w:rPr>
        <w:t>（十四）</w:t>
      </w:r>
      <w:r w:rsidRPr="00C879E2">
        <w:rPr>
          <w:rFonts w:ascii="標楷體" w:eastAsia="標楷體" w:hAnsi="標楷體" w:hint="eastAsia"/>
          <w:b/>
          <w:color w:val="0D0D0D" w:themeColor="text1" w:themeTint="F2"/>
          <w:sz w:val="28"/>
          <w:szCs w:val="28"/>
        </w:rPr>
        <w:t>金酒公司建立內部控制制度及購置自動</w:t>
      </w:r>
      <w:proofErr w:type="gramStart"/>
      <w:r w:rsidRPr="00C879E2">
        <w:rPr>
          <w:rFonts w:ascii="標楷體" w:eastAsia="標楷體" w:hAnsi="標楷體" w:hint="eastAsia"/>
          <w:b/>
          <w:color w:val="0D0D0D" w:themeColor="text1" w:themeTint="F2"/>
          <w:sz w:val="28"/>
          <w:szCs w:val="28"/>
        </w:rPr>
        <w:t>入盒機</w:t>
      </w:r>
      <w:proofErr w:type="gramEnd"/>
      <w:r w:rsidRPr="00C879E2">
        <w:rPr>
          <w:rFonts w:ascii="標楷體" w:eastAsia="標楷體" w:hAnsi="標楷體" w:hint="eastAsia"/>
          <w:b/>
          <w:color w:val="0D0D0D" w:themeColor="text1" w:themeTint="F2"/>
          <w:sz w:val="28"/>
          <w:szCs w:val="28"/>
        </w:rPr>
        <w:t>設備，以合理確保營運之效果及效率，暨提高產能、節省包裝人力成本，惟未依客訴處理作業程序掌握總經銷商大量退貨處理時效，復有履約屆期前1個月仍未進場施作自動</w:t>
      </w:r>
      <w:proofErr w:type="gramStart"/>
      <w:r w:rsidRPr="00C879E2">
        <w:rPr>
          <w:rFonts w:ascii="標楷體" w:eastAsia="標楷體" w:hAnsi="標楷體" w:hint="eastAsia"/>
          <w:b/>
          <w:color w:val="0D0D0D" w:themeColor="text1" w:themeTint="F2"/>
          <w:sz w:val="28"/>
          <w:szCs w:val="28"/>
        </w:rPr>
        <w:t>入盒機</w:t>
      </w:r>
      <w:proofErr w:type="gramEnd"/>
      <w:r w:rsidRPr="00C879E2">
        <w:rPr>
          <w:rFonts w:ascii="標楷體" w:eastAsia="標楷體" w:hAnsi="標楷體" w:hint="eastAsia"/>
          <w:b/>
          <w:color w:val="0D0D0D" w:themeColor="text1" w:themeTint="F2"/>
          <w:sz w:val="28"/>
          <w:szCs w:val="28"/>
        </w:rPr>
        <w:t>等情事，允宜督促檢討改善，以完善公司治理機制</w:t>
      </w:r>
      <w:r w:rsidRPr="001F590F">
        <w:rPr>
          <w:rFonts w:ascii="標楷體" w:eastAsia="標楷體" w:hAnsi="標楷體" w:hint="eastAsia"/>
          <w:b/>
          <w:color w:val="0D0D0D" w:themeColor="text1" w:themeTint="F2"/>
          <w:sz w:val="28"/>
          <w:szCs w:val="28"/>
        </w:rPr>
        <w:t>。</w:t>
      </w:r>
    </w:p>
    <w:p w14:paraId="29A1148A" w14:textId="75F1AE37" w:rsidR="00510400" w:rsidRPr="00510400" w:rsidRDefault="00510400" w:rsidP="00C040A4">
      <w:pPr>
        <w:overflowPunct w:val="0"/>
        <w:spacing w:line="436" w:lineRule="exact"/>
        <w:ind w:firstLineChars="200" w:firstLine="480"/>
        <w:jc w:val="both"/>
        <w:rPr>
          <w:rFonts w:ascii="標楷體" w:eastAsia="標楷體" w:hAnsi="標楷體" w:cs="Times New Roman"/>
          <w:szCs w:val="24"/>
        </w:rPr>
      </w:pPr>
      <w:r w:rsidRPr="00C879E2">
        <w:rPr>
          <w:rFonts w:ascii="Calibri" w:eastAsia="新細明體" w:hAnsi="Calibri" w:cs="Times New Roman" w:hint="eastAsia"/>
          <w:noProof/>
        </w:rPr>
        <w:lastRenderedPageBreak/>
        <mc:AlternateContent>
          <mc:Choice Requires="wps">
            <w:drawing>
              <wp:anchor distT="0" distB="0" distL="114300" distR="114300" simplePos="0" relativeHeight="252099584" behindDoc="1" locked="0" layoutInCell="1" allowOverlap="1" wp14:anchorId="31131D02" wp14:editId="6E1C6F96">
                <wp:simplePos x="0" y="0"/>
                <wp:positionH relativeFrom="margin">
                  <wp:posOffset>3566795</wp:posOffset>
                </wp:positionH>
                <wp:positionV relativeFrom="paragraph">
                  <wp:posOffset>2827020</wp:posOffset>
                </wp:positionV>
                <wp:extent cx="2679065" cy="2426335"/>
                <wp:effectExtent l="0" t="0" r="6985" b="0"/>
                <wp:wrapSquare wrapText="bothSides"/>
                <wp:docPr id="29" name="文字方塊 29"/>
                <wp:cNvGraphicFramePr/>
                <a:graphic xmlns:a="http://schemas.openxmlformats.org/drawingml/2006/main">
                  <a:graphicData uri="http://schemas.microsoft.com/office/word/2010/wordprocessingShape">
                    <wps:wsp>
                      <wps:cNvSpPr txBox="1"/>
                      <wps:spPr>
                        <a:xfrm>
                          <a:off x="0" y="0"/>
                          <a:ext cx="2679065" cy="2426335"/>
                        </a:xfrm>
                        <a:prstGeom prst="rect">
                          <a:avLst/>
                        </a:prstGeom>
                        <a:solidFill>
                          <a:sysClr val="window" lastClr="FFFFFF"/>
                        </a:solidFill>
                        <a:ln w="6350">
                          <a:noFill/>
                        </a:ln>
                        <a:effectLst/>
                      </wps:spPr>
                      <wps:txbx>
                        <w:txbxContent>
                          <w:p w14:paraId="60AC017D" w14:textId="77777777" w:rsidR="00510400" w:rsidRPr="00662F5A" w:rsidRDefault="00510400" w:rsidP="00510400">
                            <w:pPr>
                              <w:spacing w:line="280" w:lineRule="exact"/>
                              <w:ind w:left="798" w:hangingChars="332" w:hanging="798"/>
                              <w:jc w:val="both"/>
                              <w:rPr>
                                <w:rFonts w:ascii="標楷體" w:eastAsia="標楷體" w:hAnsi="標楷體" w:cs="新細明體"/>
                                <w:b/>
                                <w:bCs/>
                                <w:color w:val="000000"/>
                              </w:rPr>
                            </w:pPr>
                            <w:r>
                              <w:rPr>
                                <w:rFonts w:ascii="標楷體" w:eastAsia="標楷體" w:hAnsi="標楷體" w:cs="新細明體" w:hint="eastAsia"/>
                                <w:b/>
                                <w:bCs/>
                                <w:color w:val="000000"/>
                                <w:szCs w:val="24"/>
                              </w:rPr>
                              <w:t>表1</w:t>
                            </w:r>
                            <w:r>
                              <w:rPr>
                                <w:rFonts w:ascii="標楷體" w:eastAsia="標楷體" w:hAnsi="標楷體" w:cs="新細明體"/>
                                <w:b/>
                                <w:bCs/>
                                <w:color w:val="000000"/>
                                <w:szCs w:val="24"/>
                              </w:rPr>
                              <w:t>4</w:t>
                            </w:r>
                            <w:r>
                              <w:rPr>
                                <w:rFonts w:ascii="標楷體" w:eastAsia="標楷體" w:hAnsi="標楷體" w:cs="新細明體" w:hint="eastAsia"/>
                                <w:b/>
                                <w:bCs/>
                                <w:color w:val="000000"/>
                                <w:szCs w:val="24"/>
                              </w:rPr>
                              <w:t xml:space="preserve">　</w:t>
                            </w:r>
                            <w:r>
                              <w:rPr>
                                <w:rFonts w:ascii="標楷體" w:eastAsia="標楷體" w:hAnsi="標楷體" w:cs="新細明體" w:hint="eastAsia"/>
                                <w:b/>
                                <w:bCs/>
                                <w:color w:val="000000"/>
                              </w:rPr>
                              <w:t>味丹公司退回</w:t>
                            </w:r>
                            <w:r w:rsidRPr="00AC1586">
                              <w:rPr>
                                <w:rFonts w:ascii="標楷體" w:eastAsia="標楷體" w:hAnsi="標楷體" w:cs="新細明體" w:hint="eastAsia"/>
                                <w:b/>
                                <w:bCs/>
                                <w:color w:val="000000"/>
                              </w:rPr>
                              <w:t>0.6L</w:t>
                            </w:r>
                            <w:r>
                              <w:rPr>
                                <w:rFonts w:ascii="標楷體" w:eastAsia="標楷體" w:hAnsi="標楷體" w:cs="新細明體" w:hint="eastAsia"/>
                                <w:b/>
                                <w:bCs/>
                                <w:color w:val="000000"/>
                              </w:rPr>
                              <w:t>－</w:t>
                            </w:r>
                            <w:r w:rsidRPr="00AC1586">
                              <w:rPr>
                                <w:rFonts w:ascii="標楷體" w:eastAsia="標楷體" w:hAnsi="標楷體" w:cs="新細明體" w:hint="eastAsia"/>
                                <w:b/>
                                <w:bCs/>
                                <w:color w:val="000000"/>
                              </w:rPr>
                              <w:t>38度金門高粱酒</w:t>
                            </w:r>
                            <w:r>
                              <w:rPr>
                                <w:rFonts w:ascii="標楷體" w:eastAsia="標楷體" w:hAnsi="標楷體" w:cs="新細明體" w:hint="eastAsia"/>
                                <w:b/>
                                <w:bCs/>
                                <w:color w:val="000000"/>
                              </w:rPr>
                              <w:t>期程及數量</w:t>
                            </w:r>
                          </w:p>
                          <w:p w14:paraId="41C1F34C" w14:textId="77777777" w:rsidR="00510400" w:rsidRPr="00C879E2" w:rsidRDefault="00510400" w:rsidP="00510400">
                            <w:pPr>
                              <w:spacing w:line="280" w:lineRule="exact"/>
                              <w:ind w:rightChars="-10" w:right="-24"/>
                              <w:jc w:val="right"/>
                              <w:rPr>
                                <w:rFonts w:ascii="標楷體" w:eastAsia="標楷體" w:hAnsi="標楷體" w:cs="新細明體"/>
                                <w:color w:val="000000"/>
                                <w:sz w:val="20"/>
                                <w:szCs w:val="20"/>
                              </w:rPr>
                            </w:pPr>
                            <w:r w:rsidRPr="00C879E2">
                              <w:rPr>
                                <w:rFonts w:ascii="標楷體" w:eastAsia="標楷體" w:hAnsi="標楷體" w:cs="新細明體" w:hint="eastAsia"/>
                                <w:bCs/>
                                <w:color w:val="000000"/>
                                <w:sz w:val="20"/>
                                <w:szCs w:val="20"/>
                              </w:rPr>
                              <w:t>單位：瓶</w:t>
                            </w:r>
                          </w:p>
                          <w:tbl>
                            <w:tblPr>
                              <w:tblStyle w:val="210"/>
                              <w:tblW w:w="4025" w:type="dxa"/>
                              <w:jc w:val="center"/>
                              <w:tblLook w:val="04A0" w:firstRow="1" w:lastRow="0" w:firstColumn="1" w:lastColumn="0" w:noHBand="0" w:noVBand="1"/>
                            </w:tblPr>
                            <w:tblGrid>
                              <w:gridCol w:w="2494"/>
                              <w:gridCol w:w="1531"/>
                            </w:tblGrid>
                            <w:tr w:rsidR="00510400" w:rsidRPr="006A1073" w14:paraId="7D2559AF" w14:textId="77777777" w:rsidTr="00A53D8E">
                              <w:trPr>
                                <w:trHeight w:val="357"/>
                                <w:jc w:val="center"/>
                              </w:trPr>
                              <w:tc>
                                <w:tcPr>
                                  <w:tcW w:w="2494" w:type="dxa"/>
                                </w:tcPr>
                                <w:p w14:paraId="489F911C" w14:textId="77777777" w:rsidR="00510400" w:rsidRPr="00AC1586" w:rsidRDefault="00510400" w:rsidP="00AA1ABA">
                                  <w:pPr>
                                    <w:pStyle w:val="aff1"/>
                                    <w:spacing w:line="300" w:lineRule="exact"/>
                                    <w:ind w:leftChars="0" w:left="0"/>
                                    <w:jc w:val="center"/>
                                    <w:rPr>
                                      <w:rFonts w:ascii="標楷體" w:eastAsia="標楷體" w:hAnsi="標楷體"/>
                                    </w:rPr>
                                  </w:pPr>
                                  <w:r w:rsidRPr="00AC1586">
                                    <w:rPr>
                                      <w:rFonts w:ascii="標楷體" w:eastAsia="標楷體" w:hAnsi="標楷體" w:hint="eastAsia"/>
                                    </w:rPr>
                                    <w:t>預計退貨期程</w:t>
                                  </w:r>
                                </w:p>
                              </w:tc>
                              <w:tc>
                                <w:tcPr>
                                  <w:tcW w:w="1531" w:type="dxa"/>
                                </w:tcPr>
                                <w:p w14:paraId="2C8ECB98" w14:textId="77777777" w:rsidR="00510400" w:rsidRPr="00AC1586" w:rsidRDefault="00510400" w:rsidP="00AA1ABA">
                                  <w:pPr>
                                    <w:pStyle w:val="aff1"/>
                                    <w:spacing w:line="300" w:lineRule="exact"/>
                                    <w:ind w:leftChars="0" w:left="0"/>
                                    <w:jc w:val="center"/>
                                    <w:rPr>
                                      <w:rFonts w:ascii="標楷體" w:eastAsia="標楷體" w:hAnsi="標楷體"/>
                                    </w:rPr>
                                  </w:pPr>
                                  <w:r w:rsidRPr="00AC1586">
                                    <w:rPr>
                                      <w:rFonts w:ascii="標楷體" w:eastAsia="標楷體" w:hAnsi="標楷體" w:hint="eastAsia"/>
                                    </w:rPr>
                                    <w:t>數量</w:t>
                                  </w:r>
                                </w:p>
                              </w:tc>
                            </w:tr>
                            <w:tr w:rsidR="00510400" w:rsidRPr="006A1073" w14:paraId="42FD1287" w14:textId="77777777" w:rsidTr="00A53D8E">
                              <w:trPr>
                                <w:trHeight w:val="357"/>
                                <w:jc w:val="center"/>
                              </w:trPr>
                              <w:tc>
                                <w:tcPr>
                                  <w:tcW w:w="2494" w:type="dxa"/>
                                </w:tcPr>
                                <w:p w14:paraId="1CEE9C1E" w14:textId="77777777" w:rsidR="00510400" w:rsidRPr="00AC1586" w:rsidRDefault="00510400" w:rsidP="00AA1ABA">
                                  <w:pPr>
                                    <w:pStyle w:val="aff1"/>
                                    <w:spacing w:line="300" w:lineRule="exact"/>
                                    <w:ind w:leftChars="0" w:left="0"/>
                                    <w:rPr>
                                      <w:rFonts w:ascii="標楷體" w:eastAsia="標楷體" w:hAnsi="標楷體"/>
                                    </w:rPr>
                                  </w:pPr>
                                  <w:r w:rsidRPr="00AC1586">
                                    <w:rPr>
                                      <w:rFonts w:ascii="標楷體" w:eastAsia="標楷體" w:hAnsi="標楷體" w:hint="eastAsia"/>
                                    </w:rPr>
                                    <w:t>114年6月</w:t>
                                  </w:r>
                                </w:p>
                              </w:tc>
                              <w:tc>
                                <w:tcPr>
                                  <w:tcW w:w="1531" w:type="dxa"/>
                                </w:tcPr>
                                <w:p w14:paraId="08E7E306" w14:textId="77777777" w:rsidR="00510400" w:rsidRPr="00AC1586" w:rsidRDefault="00510400" w:rsidP="00AA1ABA">
                                  <w:pPr>
                                    <w:pStyle w:val="aff1"/>
                                    <w:spacing w:line="300" w:lineRule="exact"/>
                                    <w:ind w:leftChars="0" w:left="0"/>
                                    <w:jc w:val="right"/>
                                    <w:rPr>
                                      <w:rFonts w:ascii="標楷體" w:eastAsia="標楷體" w:hAnsi="標楷體"/>
                                    </w:rPr>
                                  </w:pPr>
                                  <w:r w:rsidRPr="00AC1586">
                                    <w:rPr>
                                      <w:rFonts w:ascii="標楷體" w:eastAsia="標楷體" w:hAnsi="標楷體" w:hint="eastAsia"/>
                                    </w:rPr>
                                    <w:t>230,400</w:t>
                                  </w:r>
                                </w:p>
                              </w:tc>
                            </w:tr>
                            <w:tr w:rsidR="00510400" w:rsidRPr="006A1073" w14:paraId="470DA3F4" w14:textId="77777777" w:rsidTr="00A53D8E">
                              <w:trPr>
                                <w:trHeight w:val="357"/>
                                <w:jc w:val="center"/>
                              </w:trPr>
                              <w:tc>
                                <w:tcPr>
                                  <w:tcW w:w="2494" w:type="dxa"/>
                                </w:tcPr>
                                <w:p w14:paraId="01BCAB79" w14:textId="77777777" w:rsidR="00510400" w:rsidRPr="00AC1586" w:rsidRDefault="00510400" w:rsidP="00AA1ABA">
                                  <w:pPr>
                                    <w:pStyle w:val="aff1"/>
                                    <w:spacing w:line="300" w:lineRule="exact"/>
                                    <w:ind w:leftChars="0" w:left="0"/>
                                    <w:rPr>
                                      <w:rFonts w:ascii="標楷體" w:eastAsia="標楷體" w:hAnsi="標楷體"/>
                                    </w:rPr>
                                  </w:pPr>
                                  <w:r w:rsidRPr="00AC1586">
                                    <w:rPr>
                                      <w:rFonts w:ascii="標楷體" w:eastAsia="標楷體" w:hAnsi="標楷體" w:hint="eastAsia"/>
                                    </w:rPr>
                                    <w:t>114年11月</w:t>
                                  </w:r>
                                </w:p>
                              </w:tc>
                              <w:tc>
                                <w:tcPr>
                                  <w:tcW w:w="1531" w:type="dxa"/>
                                </w:tcPr>
                                <w:p w14:paraId="3E0B000C" w14:textId="77777777" w:rsidR="00510400" w:rsidRPr="00AC1586" w:rsidRDefault="00510400" w:rsidP="00AA1ABA">
                                  <w:pPr>
                                    <w:pStyle w:val="aff1"/>
                                    <w:spacing w:line="300" w:lineRule="exact"/>
                                    <w:ind w:leftChars="0" w:left="0"/>
                                    <w:jc w:val="right"/>
                                    <w:rPr>
                                      <w:rFonts w:ascii="標楷體" w:eastAsia="標楷體" w:hAnsi="標楷體"/>
                                    </w:rPr>
                                  </w:pPr>
                                  <w:r w:rsidRPr="00AC1586">
                                    <w:rPr>
                                      <w:rFonts w:ascii="標楷體" w:eastAsia="標楷體" w:hAnsi="標楷體" w:hint="eastAsia"/>
                                    </w:rPr>
                                    <w:t>230,400</w:t>
                                  </w:r>
                                </w:p>
                              </w:tc>
                            </w:tr>
                            <w:tr w:rsidR="00510400" w:rsidRPr="006A1073" w14:paraId="1ED1E919" w14:textId="77777777" w:rsidTr="00A53D8E">
                              <w:trPr>
                                <w:trHeight w:val="357"/>
                                <w:jc w:val="center"/>
                              </w:trPr>
                              <w:tc>
                                <w:tcPr>
                                  <w:tcW w:w="2494" w:type="dxa"/>
                                </w:tcPr>
                                <w:p w14:paraId="71579F14" w14:textId="77777777" w:rsidR="00510400" w:rsidRPr="00AC1586" w:rsidRDefault="00510400" w:rsidP="00AA1ABA">
                                  <w:pPr>
                                    <w:pStyle w:val="aff1"/>
                                    <w:spacing w:line="300" w:lineRule="exact"/>
                                    <w:ind w:leftChars="0" w:left="0"/>
                                    <w:rPr>
                                      <w:rFonts w:ascii="標楷體" w:eastAsia="標楷體" w:hAnsi="標楷體"/>
                                    </w:rPr>
                                  </w:pPr>
                                  <w:r w:rsidRPr="00AC1586">
                                    <w:rPr>
                                      <w:rFonts w:ascii="標楷體" w:eastAsia="標楷體" w:hAnsi="標楷體" w:hint="eastAsia"/>
                                    </w:rPr>
                                    <w:t>115年1月</w:t>
                                  </w:r>
                                </w:p>
                              </w:tc>
                              <w:tc>
                                <w:tcPr>
                                  <w:tcW w:w="1531" w:type="dxa"/>
                                </w:tcPr>
                                <w:p w14:paraId="497EC17E" w14:textId="77777777" w:rsidR="00510400" w:rsidRPr="00AC1586" w:rsidRDefault="00510400" w:rsidP="00AA1ABA">
                                  <w:pPr>
                                    <w:pStyle w:val="aff1"/>
                                    <w:spacing w:line="300" w:lineRule="exact"/>
                                    <w:ind w:leftChars="0" w:left="0"/>
                                    <w:jc w:val="right"/>
                                    <w:rPr>
                                      <w:rFonts w:ascii="標楷體" w:eastAsia="標楷體" w:hAnsi="標楷體"/>
                                    </w:rPr>
                                  </w:pPr>
                                  <w:r w:rsidRPr="00AC1586">
                                    <w:rPr>
                                      <w:rFonts w:ascii="標楷體" w:eastAsia="標楷體" w:hAnsi="標楷體" w:hint="eastAsia"/>
                                    </w:rPr>
                                    <w:t>345,600</w:t>
                                  </w:r>
                                </w:p>
                              </w:tc>
                            </w:tr>
                            <w:tr w:rsidR="00510400" w:rsidRPr="006A1073" w14:paraId="1C7D0B5A" w14:textId="77777777" w:rsidTr="00A53D8E">
                              <w:trPr>
                                <w:trHeight w:val="357"/>
                                <w:jc w:val="center"/>
                              </w:trPr>
                              <w:tc>
                                <w:tcPr>
                                  <w:tcW w:w="2494" w:type="dxa"/>
                                </w:tcPr>
                                <w:p w14:paraId="75E83441" w14:textId="77777777" w:rsidR="00510400" w:rsidRPr="00AC1586" w:rsidRDefault="00510400" w:rsidP="00AA1ABA">
                                  <w:pPr>
                                    <w:pStyle w:val="aff1"/>
                                    <w:spacing w:line="300" w:lineRule="exact"/>
                                    <w:ind w:leftChars="0" w:left="0"/>
                                    <w:rPr>
                                      <w:rFonts w:ascii="標楷體" w:eastAsia="標楷體" w:hAnsi="標楷體"/>
                                    </w:rPr>
                                  </w:pPr>
                                  <w:r w:rsidRPr="00AC1586">
                                    <w:rPr>
                                      <w:rFonts w:ascii="標楷體" w:eastAsia="標楷體" w:hAnsi="標楷體" w:hint="eastAsia"/>
                                    </w:rPr>
                                    <w:t>115年4月</w:t>
                                  </w:r>
                                  <w:r>
                                    <w:rPr>
                                      <w:rFonts w:ascii="標楷體" w:eastAsia="標楷體" w:hAnsi="標楷體" w:hint="eastAsia"/>
                                    </w:rPr>
                                    <w:t>（</w:t>
                                  </w:r>
                                  <w:r w:rsidRPr="00AC1586">
                                    <w:rPr>
                                      <w:rFonts w:ascii="標楷體" w:eastAsia="標楷體" w:hAnsi="標楷體" w:hint="eastAsia"/>
                                    </w:rPr>
                                    <w:t>暫訂</w:t>
                                  </w:r>
                                  <w:r>
                                    <w:rPr>
                                      <w:rFonts w:ascii="標楷體" w:eastAsia="標楷體" w:hAnsi="標楷體" w:hint="eastAsia"/>
                                    </w:rPr>
                                    <w:t>）</w:t>
                                  </w:r>
                                </w:p>
                              </w:tc>
                              <w:tc>
                                <w:tcPr>
                                  <w:tcW w:w="1531" w:type="dxa"/>
                                </w:tcPr>
                                <w:p w14:paraId="68298916" w14:textId="77777777" w:rsidR="00510400" w:rsidRPr="00AC1586" w:rsidRDefault="00510400" w:rsidP="00AA1ABA">
                                  <w:pPr>
                                    <w:pStyle w:val="aff1"/>
                                    <w:spacing w:line="300" w:lineRule="exact"/>
                                    <w:ind w:leftChars="0" w:left="0"/>
                                    <w:jc w:val="right"/>
                                    <w:rPr>
                                      <w:rFonts w:ascii="標楷體" w:eastAsia="標楷體" w:hAnsi="標楷體"/>
                                    </w:rPr>
                                  </w:pPr>
                                  <w:r w:rsidRPr="00AC1586">
                                    <w:rPr>
                                      <w:rFonts w:ascii="標楷體" w:eastAsia="標楷體" w:hAnsi="標楷體" w:hint="eastAsia"/>
                                    </w:rPr>
                                    <w:t>253,440</w:t>
                                  </w:r>
                                </w:p>
                              </w:tc>
                            </w:tr>
                            <w:tr w:rsidR="00510400" w:rsidRPr="006A1073" w14:paraId="1D0331C3" w14:textId="77777777" w:rsidTr="00A53D8E">
                              <w:trPr>
                                <w:trHeight w:val="357"/>
                                <w:jc w:val="center"/>
                              </w:trPr>
                              <w:tc>
                                <w:tcPr>
                                  <w:tcW w:w="2494" w:type="dxa"/>
                                </w:tcPr>
                                <w:p w14:paraId="042946ED" w14:textId="77777777" w:rsidR="00510400" w:rsidRPr="00AC1586" w:rsidRDefault="00510400" w:rsidP="00AA1ABA">
                                  <w:pPr>
                                    <w:pStyle w:val="aff1"/>
                                    <w:spacing w:line="300" w:lineRule="exact"/>
                                    <w:ind w:leftChars="0" w:left="0"/>
                                    <w:rPr>
                                      <w:rFonts w:ascii="標楷體" w:eastAsia="標楷體" w:hAnsi="標楷體"/>
                                    </w:rPr>
                                  </w:pPr>
                                  <w:r w:rsidRPr="00AC1586">
                                    <w:rPr>
                                      <w:rFonts w:ascii="標楷體" w:eastAsia="標楷體" w:hAnsi="標楷體" w:hint="eastAsia"/>
                                    </w:rPr>
                                    <w:t>115年6月</w:t>
                                  </w:r>
                                  <w:r>
                                    <w:rPr>
                                      <w:rFonts w:ascii="標楷體" w:eastAsia="標楷體" w:hAnsi="標楷體" w:hint="eastAsia"/>
                                    </w:rPr>
                                    <w:t>（</w:t>
                                  </w:r>
                                  <w:r w:rsidRPr="00AC1586">
                                    <w:rPr>
                                      <w:rFonts w:ascii="標楷體" w:eastAsia="標楷體" w:hAnsi="標楷體" w:hint="eastAsia"/>
                                    </w:rPr>
                                    <w:t>暫訂</w:t>
                                  </w:r>
                                  <w:r>
                                    <w:rPr>
                                      <w:rFonts w:ascii="標楷體" w:eastAsia="標楷體" w:hAnsi="標楷體" w:hint="eastAsia"/>
                                    </w:rPr>
                                    <w:t>）</w:t>
                                  </w:r>
                                </w:p>
                              </w:tc>
                              <w:tc>
                                <w:tcPr>
                                  <w:tcW w:w="1531" w:type="dxa"/>
                                </w:tcPr>
                                <w:p w14:paraId="3E92B3A9" w14:textId="77777777" w:rsidR="00510400" w:rsidRPr="00AC1586" w:rsidRDefault="00510400" w:rsidP="00AA1ABA">
                                  <w:pPr>
                                    <w:pStyle w:val="aff1"/>
                                    <w:spacing w:line="300" w:lineRule="exact"/>
                                    <w:ind w:leftChars="0" w:left="0"/>
                                    <w:jc w:val="right"/>
                                    <w:rPr>
                                      <w:rFonts w:ascii="標楷體" w:eastAsia="標楷體" w:hAnsi="標楷體"/>
                                    </w:rPr>
                                  </w:pPr>
                                  <w:r w:rsidRPr="00AC1586">
                                    <w:rPr>
                                      <w:rFonts w:ascii="標楷體" w:eastAsia="標楷體" w:hAnsi="標楷體" w:hint="eastAsia"/>
                                    </w:rPr>
                                    <w:t>230,400</w:t>
                                  </w:r>
                                </w:p>
                              </w:tc>
                            </w:tr>
                            <w:tr w:rsidR="00510400" w:rsidRPr="006A1073" w14:paraId="58A9CA14" w14:textId="77777777" w:rsidTr="00A53D8E">
                              <w:trPr>
                                <w:trHeight w:val="357"/>
                                <w:jc w:val="center"/>
                              </w:trPr>
                              <w:tc>
                                <w:tcPr>
                                  <w:tcW w:w="2494" w:type="dxa"/>
                                </w:tcPr>
                                <w:p w14:paraId="1E98D7BD" w14:textId="77777777" w:rsidR="00510400" w:rsidRPr="00AC1586" w:rsidRDefault="00510400" w:rsidP="00AA1ABA">
                                  <w:pPr>
                                    <w:pStyle w:val="aff1"/>
                                    <w:spacing w:line="300" w:lineRule="exact"/>
                                    <w:ind w:leftChars="0" w:left="0"/>
                                    <w:rPr>
                                      <w:rFonts w:ascii="標楷體" w:eastAsia="標楷體" w:hAnsi="標楷體"/>
                                    </w:rPr>
                                  </w:pPr>
                                  <w:r w:rsidRPr="00AC1586">
                                    <w:rPr>
                                      <w:rFonts w:ascii="標楷體" w:eastAsia="標楷體" w:hAnsi="標楷體" w:hint="eastAsia"/>
                                    </w:rPr>
                                    <w:t>115年8月</w:t>
                                  </w:r>
                                  <w:r>
                                    <w:rPr>
                                      <w:rFonts w:ascii="標楷體" w:eastAsia="標楷體" w:hAnsi="標楷體" w:hint="eastAsia"/>
                                    </w:rPr>
                                    <w:t>（</w:t>
                                  </w:r>
                                  <w:r w:rsidRPr="00AC1586">
                                    <w:rPr>
                                      <w:rFonts w:ascii="標楷體" w:eastAsia="標楷體" w:hAnsi="標楷體" w:hint="eastAsia"/>
                                    </w:rPr>
                                    <w:t>暫訂</w:t>
                                  </w:r>
                                  <w:r>
                                    <w:rPr>
                                      <w:rFonts w:ascii="標楷體" w:eastAsia="標楷體" w:hAnsi="標楷體" w:hint="eastAsia"/>
                                    </w:rPr>
                                    <w:t>）</w:t>
                                  </w:r>
                                </w:p>
                              </w:tc>
                              <w:tc>
                                <w:tcPr>
                                  <w:tcW w:w="1531" w:type="dxa"/>
                                </w:tcPr>
                                <w:p w14:paraId="68993597" w14:textId="77777777" w:rsidR="00510400" w:rsidRPr="00AC1586" w:rsidRDefault="00510400" w:rsidP="00AA1ABA">
                                  <w:pPr>
                                    <w:pStyle w:val="aff1"/>
                                    <w:spacing w:line="300" w:lineRule="exact"/>
                                    <w:ind w:leftChars="0" w:left="0"/>
                                    <w:jc w:val="right"/>
                                    <w:rPr>
                                      <w:rFonts w:ascii="標楷體" w:eastAsia="標楷體" w:hAnsi="標楷體"/>
                                    </w:rPr>
                                  </w:pPr>
                                  <w:r w:rsidRPr="00AC1586">
                                    <w:rPr>
                                      <w:rFonts w:ascii="標楷體" w:eastAsia="標楷體" w:hAnsi="標楷體" w:hint="eastAsia"/>
                                    </w:rPr>
                                    <w:t>122,880</w:t>
                                  </w:r>
                                </w:p>
                              </w:tc>
                            </w:tr>
                          </w:tbl>
                          <w:p w14:paraId="04BA5482" w14:textId="77777777" w:rsidR="00510400" w:rsidRPr="00AC1586" w:rsidRDefault="00510400" w:rsidP="00510400">
                            <w:pPr>
                              <w:spacing w:line="240" w:lineRule="exact"/>
                              <w:ind w:leftChars="-11" w:left="361" w:hangingChars="215" w:hanging="387"/>
                              <w:jc w:val="both"/>
                              <w:rPr>
                                <w:sz w:val="18"/>
                                <w:szCs w:val="18"/>
                              </w:rPr>
                            </w:pPr>
                            <w:r>
                              <w:rPr>
                                <w:rFonts w:ascii="標楷體" w:eastAsia="標楷體" w:hAnsi="標楷體" w:cs="新細明體" w:hint="eastAsia"/>
                                <w:color w:val="000000"/>
                                <w:sz w:val="18"/>
                                <w:szCs w:val="18"/>
                              </w:rPr>
                              <w:t>資料來源</w:t>
                            </w:r>
                            <w:r w:rsidRPr="00AC1586">
                              <w:rPr>
                                <w:rFonts w:ascii="標楷體" w:eastAsia="標楷體" w:hAnsi="標楷體" w:cs="新細明體" w:hint="eastAsia"/>
                                <w:color w:val="000000"/>
                                <w:sz w:val="18"/>
                                <w:szCs w:val="18"/>
                              </w:rPr>
                              <w:t>：整理自金酒公司提供資料。</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31131D02" id="文字方塊 29" o:spid="_x0000_s1043" type="#_x0000_t202" style="position:absolute;left:0;text-align:left;margin-left:280.85pt;margin-top:222.6pt;width:210.95pt;height:191.05pt;z-index:-251216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" fillcolor="window" stroked="f" strokeweight=".5pt">
                <v:textbox>
                  <w:txbxContent>
                    <w:p w14:paraId="60AC017D" w14:textId="77777777" w:rsidR="00510400" w:rsidRPr="00662F5A" w:rsidRDefault="00510400" w:rsidP="00510400">
                      <w:pPr>
                        <w:spacing w:line="280" w:lineRule="exact"/>
                        <w:ind w:left="798" w:hangingChars="332" w:hanging="798"/>
                        <w:jc w:val="both"/>
                        <w:rPr>
                          <w:rFonts w:ascii="標楷體" w:eastAsia="標楷體" w:hAnsi="標楷體" w:cs="新細明體"/>
                          <w:b/>
                          <w:bCs/>
                          <w:color w:val="000000"/>
                        </w:rPr>
                      </w:pPr>
                      <w:r>
                        <w:rPr>
                          <w:rFonts w:ascii="標楷體" w:eastAsia="標楷體" w:hAnsi="標楷體" w:cs="新細明體" w:hint="eastAsia"/>
                          <w:b/>
                          <w:bCs/>
                          <w:color w:val="000000"/>
                          <w:szCs w:val="24"/>
                        </w:rPr>
                        <w:t>表1</w:t>
                      </w:r>
                      <w:r>
                        <w:rPr>
                          <w:rFonts w:ascii="標楷體" w:eastAsia="標楷體" w:hAnsi="標楷體" w:cs="新細明體"/>
                          <w:b/>
                          <w:bCs/>
                          <w:color w:val="000000"/>
                          <w:szCs w:val="24"/>
                        </w:rPr>
                        <w:t>4</w:t>
                      </w:r>
                      <w:r>
                        <w:rPr>
                          <w:rFonts w:ascii="標楷體" w:eastAsia="標楷體" w:hAnsi="標楷體" w:cs="新細明體" w:hint="eastAsia"/>
                          <w:b/>
                          <w:bCs/>
                          <w:color w:val="000000"/>
                          <w:szCs w:val="24"/>
                        </w:rPr>
                        <w:t xml:space="preserve">　</w:t>
                      </w:r>
                      <w:r>
                        <w:rPr>
                          <w:rFonts w:ascii="標楷體" w:eastAsia="標楷體" w:hAnsi="標楷體" w:cs="新細明體" w:hint="eastAsia"/>
                          <w:b/>
                          <w:bCs/>
                          <w:color w:val="000000"/>
                        </w:rPr>
                        <w:t>味丹公司退回</w:t>
                      </w:r>
                      <w:r w:rsidRPr="00AC1586">
                        <w:rPr>
                          <w:rFonts w:ascii="標楷體" w:eastAsia="標楷體" w:hAnsi="標楷體" w:cs="新細明體" w:hint="eastAsia"/>
                          <w:b/>
                          <w:bCs/>
                          <w:color w:val="000000"/>
                        </w:rPr>
                        <w:t>0.6L</w:t>
                      </w:r>
                      <w:r>
                        <w:rPr>
                          <w:rFonts w:ascii="標楷體" w:eastAsia="標楷體" w:hAnsi="標楷體" w:cs="新細明體" w:hint="eastAsia"/>
                          <w:b/>
                          <w:bCs/>
                          <w:color w:val="000000"/>
                        </w:rPr>
                        <w:t>－</w:t>
                      </w:r>
                      <w:r w:rsidRPr="00AC1586">
                        <w:rPr>
                          <w:rFonts w:ascii="標楷體" w:eastAsia="標楷體" w:hAnsi="標楷體" w:cs="新細明體" w:hint="eastAsia"/>
                          <w:b/>
                          <w:bCs/>
                          <w:color w:val="000000"/>
                        </w:rPr>
                        <w:t>38度金門高粱酒</w:t>
                      </w:r>
                      <w:r>
                        <w:rPr>
                          <w:rFonts w:ascii="標楷體" w:eastAsia="標楷體" w:hAnsi="標楷體" w:cs="新細明體" w:hint="eastAsia"/>
                          <w:b/>
                          <w:bCs/>
                          <w:color w:val="000000"/>
                        </w:rPr>
                        <w:t>期程及數量</w:t>
                      </w:r>
                    </w:p>
                    <w:p w14:paraId="41C1F34C" w14:textId="77777777" w:rsidR="00510400" w:rsidRPr="00C879E2" w:rsidRDefault="00510400" w:rsidP="00510400">
                      <w:pPr>
                        <w:spacing w:line="280" w:lineRule="exact"/>
                        <w:ind w:rightChars="-10" w:right="-24"/>
                        <w:jc w:val="right"/>
                        <w:rPr>
                          <w:rFonts w:ascii="標楷體" w:eastAsia="標楷體" w:hAnsi="標楷體" w:cs="新細明體"/>
                          <w:color w:val="000000"/>
                          <w:sz w:val="20"/>
                          <w:szCs w:val="20"/>
                        </w:rPr>
                      </w:pPr>
                      <w:r w:rsidRPr="00C879E2">
                        <w:rPr>
                          <w:rFonts w:ascii="標楷體" w:eastAsia="標楷體" w:hAnsi="標楷體" w:cs="新細明體" w:hint="eastAsia"/>
                          <w:bCs/>
                          <w:color w:val="000000"/>
                          <w:sz w:val="20"/>
                          <w:szCs w:val="20"/>
                        </w:rPr>
                        <w:t>單位：瓶</w:t>
                      </w:r>
                    </w:p>
                    <w:tbl>
                      <w:tblPr>
                        <w:tblStyle w:val="210"/>
                        <w:tblW w:w="4025" w:type="dxa"/>
                        <w:jc w:val="center"/>
                        <w:tblLook w:val="04A0" w:firstRow="1" w:lastRow="0" w:firstColumn="1" w:lastColumn="0" w:noHBand="0" w:noVBand="1"/>
                      </w:tblPr>
                      <w:tblGrid>
                        <w:gridCol w:w="2494"/>
                        <w:gridCol w:w="1531"/>
                      </w:tblGrid>
                      <w:tr w:rsidR="00510400" w:rsidRPr="006A1073" w14:paraId="7D2559AF" w14:textId="77777777" w:rsidTr="00A53D8E">
                        <w:trPr>
                          <w:trHeight w:val="357"/>
                          <w:jc w:val="center"/>
                        </w:trPr>
                        <w:tc>
                          <w:tcPr>
                            <w:tcW w:w="2494" w:type="dxa"/>
                          </w:tcPr>
                          <w:p w14:paraId="489F911C" w14:textId="77777777" w:rsidR="00510400" w:rsidRPr="00AC1586" w:rsidRDefault="00510400" w:rsidP="00AA1ABA">
                            <w:pPr>
                              <w:pStyle w:val="aff1"/>
                              <w:spacing w:line="300" w:lineRule="exact"/>
                              <w:ind w:leftChars="0" w:left="0"/>
                              <w:jc w:val="center"/>
                              <w:rPr>
                                <w:rFonts w:ascii="標楷體" w:eastAsia="標楷體" w:hAnsi="標楷體"/>
                              </w:rPr>
                            </w:pPr>
                            <w:r w:rsidRPr="00AC1586">
                              <w:rPr>
                                <w:rFonts w:ascii="標楷體" w:eastAsia="標楷體" w:hAnsi="標楷體" w:hint="eastAsia"/>
                              </w:rPr>
                              <w:t>預計退貨期程</w:t>
                            </w:r>
                          </w:p>
                        </w:tc>
                        <w:tc>
                          <w:tcPr>
                            <w:tcW w:w="1531" w:type="dxa"/>
                          </w:tcPr>
                          <w:p w14:paraId="2C8ECB98" w14:textId="77777777" w:rsidR="00510400" w:rsidRPr="00AC1586" w:rsidRDefault="00510400" w:rsidP="00AA1ABA">
                            <w:pPr>
                              <w:pStyle w:val="aff1"/>
                              <w:spacing w:line="300" w:lineRule="exact"/>
                              <w:ind w:leftChars="0" w:left="0"/>
                              <w:jc w:val="center"/>
                              <w:rPr>
                                <w:rFonts w:ascii="標楷體" w:eastAsia="標楷體" w:hAnsi="標楷體"/>
                              </w:rPr>
                            </w:pPr>
                            <w:r w:rsidRPr="00AC1586">
                              <w:rPr>
                                <w:rFonts w:ascii="標楷體" w:eastAsia="標楷體" w:hAnsi="標楷體" w:hint="eastAsia"/>
                              </w:rPr>
                              <w:t>數量</w:t>
                            </w:r>
                          </w:p>
                        </w:tc>
                      </w:tr>
                      <w:tr w:rsidR="00510400" w:rsidRPr="006A1073" w14:paraId="42FD1287" w14:textId="77777777" w:rsidTr="00A53D8E">
                        <w:trPr>
                          <w:trHeight w:val="357"/>
                          <w:jc w:val="center"/>
                        </w:trPr>
                        <w:tc>
                          <w:tcPr>
                            <w:tcW w:w="2494" w:type="dxa"/>
                          </w:tcPr>
                          <w:p w14:paraId="1CEE9C1E" w14:textId="77777777" w:rsidR="00510400" w:rsidRPr="00AC1586" w:rsidRDefault="00510400" w:rsidP="00AA1ABA">
                            <w:pPr>
                              <w:pStyle w:val="aff1"/>
                              <w:spacing w:line="300" w:lineRule="exact"/>
                              <w:ind w:leftChars="0" w:left="0"/>
                              <w:rPr>
                                <w:rFonts w:ascii="標楷體" w:eastAsia="標楷體" w:hAnsi="標楷體"/>
                              </w:rPr>
                            </w:pPr>
                            <w:r w:rsidRPr="00AC1586">
                              <w:rPr>
                                <w:rFonts w:ascii="標楷體" w:eastAsia="標楷體" w:hAnsi="標楷體" w:hint="eastAsia"/>
                              </w:rPr>
                              <w:t>114年6月</w:t>
                            </w:r>
                          </w:p>
                        </w:tc>
                        <w:tc>
                          <w:tcPr>
                            <w:tcW w:w="1531" w:type="dxa"/>
                          </w:tcPr>
                          <w:p w14:paraId="08E7E306" w14:textId="77777777" w:rsidR="00510400" w:rsidRPr="00AC1586" w:rsidRDefault="00510400" w:rsidP="00AA1ABA">
                            <w:pPr>
                              <w:pStyle w:val="aff1"/>
                              <w:spacing w:line="300" w:lineRule="exact"/>
                              <w:ind w:leftChars="0" w:left="0"/>
                              <w:jc w:val="right"/>
                              <w:rPr>
                                <w:rFonts w:ascii="標楷體" w:eastAsia="標楷體" w:hAnsi="標楷體"/>
                              </w:rPr>
                            </w:pPr>
                            <w:r w:rsidRPr="00AC1586">
                              <w:rPr>
                                <w:rFonts w:ascii="標楷體" w:eastAsia="標楷體" w:hAnsi="標楷體" w:hint="eastAsia"/>
                              </w:rPr>
                              <w:t>230,400</w:t>
                            </w:r>
                          </w:p>
                        </w:tc>
                      </w:tr>
                      <w:tr w:rsidR="00510400" w:rsidRPr="006A1073" w14:paraId="470DA3F4" w14:textId="77777777" w:rsidTr="00A53D8E">
                        <w:trPr>
                          <w:trHeight w:val="357"/>
                          <w:jc w:val="center"/>
                        </w:trPr>
                        <w:tc>
                          <w:tcPr>
                            <w:tcW w:w="2494" w:type="dxa"/>
                          </w:tcPr>
                          <w:p w14:paraId="01BCAB79" w14:textId="77777777" w:rsidR="00510400" w:rsidRPr="00AC1586" w:rsidRDefault="00510400" w:rsidP="00AA1ABA">
                            <w:pPr>
                              <w:pStyle w:val="aff1"/>
                              <w:spacing w:line="300" w:lineRule="exact"/>
                              <w:ind w:leftChars="0" w:left="0"/>
                              <w:rPr>
                                <w:rFonts w:ascii="標楷體" w:eastAsia="標楷體" w:hAnsi="標楷體"/>
                              </w:rPr>
                            </w:pPr>
                            <w:r w:rsidRPr="00AC1586">
                              <w:rPr>
                                <w:rFonts w:ascii="標楷體" w:eastAsia="標楷體" w:hAnsi="標楷體" w:hint="eastAsia"/>
                              </w:rPr>
                              <w:t>114年11月</w:t>
                            </w:r>
                          </w:p>
                        </w:tc>
                        <w:tc>
                          <w:tcPr>
                            <w:tcW w:w="1531" w:type="dxa"/>
                          </w:tcPr>
                          <w:p w14:paraId="3E0B000C" w14:textId="77777777" w:rsidR="00510400" w:rsidRPr="00AC1586" w:rsidRDefault="00510400" w:rsidP="00AA1ABA">
                            <w:pPr>
                              <w:pStyle w:val="aff1"/>
                              <w:spacing w:line="300" w:lineRule="exact"/>
                              <w:ind w:leftChars="0" w:left="0"/>
                              <w:jc w:val="right"/>
                              <w:rPr>
                                <w:rFonts w:ascii="標楷體" w:eastAsia="標楷體" w:hAnsi="標楷體"/>
                              </w:rPr>
                            </w:pPr>
                            <w:r w:rsidRPr="00AC1586">
                              <w:rPr>
                                <w:rFonts w:ascii="標楷體" w:eastAsia="標楷體" w:hAnsi="標楷體" w:hint="eastAsia"/>
                              </w:rPr>
                              <w:t>230,400</w:t>
                            </w:r>
                          </w:p>
                        </w:tc>
                      </w:tr>
                      <w:tr w:rsidR="00510400" w:rsidRPr="006A1073" w14:paraId="1ED1E919" w14:textId="77777777" w:rsidTr="00A53D8E">
                        <w:trPr>
                          <w:trHeight w:val="357"/>
                          <w:jc w:val="center"/>
                        </w:trPr>
                        <w:tc>
                          <w:tcPr>
                            <w:tcW w:w="2494" w:type="dxa"/>
                          </w:tcPr>
                          <w:p w14:paraId="71579F14" w14:textId="77777777" w:rsidR="00510400" w:rsidRPr="00AC1586" w:rsidRDefault="00510400" w:rsidP="00AA1ABA">
                            <w:pPr>
                              <w:pStyle w:val="aff1"/>
                              <w:spacing w:line="300" w:lineRule="exact"/>
                              <w:ind w:leftChars="0" w:left="0"/>
                              <w:rPr>
                                <w:rFonts w:ascii="標楷體" w:eastAsia="標楷體" w:hAnsi="標楷體"/>
                              </w:rPr>
                            </w:pPr>
                            <w:r w:rsidRPr="00AC1586">
                              <w:rPr>
                                <w:rFonts w:ascii="標楷體" w:eastAsia="標楷體" w:hAnsi="標楷體" w:hint="eastAsia"/>
                              </w:rPr>
                              <w:t>115年1月</w:t>
                            </w:r>
                          </w:p>
                        </w:tc>
                        <w:tc>
                          <w:tcPr>
                            <w:tcW w:w="1531" w:type="dxa"/>
                          </w:tcPr>
                          <w:p w14:paraId="497EC17E" w14:textId="77777777" w:rsidR="00510400" w:rsidRPr="00AC1586" w:rsidRDefault="00510400" w:rsidP="00AA1ABA">
                            <w:pPr>
                              <w:pStyle w:val="aff1"/>
                              <w:spacing w:line="300" w:lineRule="exact"/>
                              <w:ind w:leftChars="0" w:left="0"/>
                              <w:jc w:val="right"/>
                              <w:rPr>
                                <w:rFonts w:ascii="標楷體" w:eastAsia="標楷體" w:hAnsi="標楷體"/>
                              </w:rPr>
                            </w:pPr>
                            <w:r w:rsidRPr="00AC1586">
                              <w:rPr>
                                <w:rFonts w:ascii="標楷體" w:eastAsia="標楷體" w:hAnsi="標楷體" w:hint="eastAsia"/>
                              </w:rPr>
                              <w:t>345,600</w:t>
                            </w:r>
                          </w:p>
                        </w:tc>
                      </w:tr>
                      <w:tr w:rsidR="00510400" w:rsidRPr="006A1073" w14:paraId="1C7D0B5A" w14:textId="77777777" w:rsidTr="00A53D8E">
                        <w:trPr>
                          <w:trHeight w:val="357"/>
                          <w:jc w:val="center"/>
                        </w:trPr>
                        <w:tc>
                          <w:tcPr>
                            <w:tcW w:w="2494" w:type="dxa"/>
                          </w:tcPr>
                          <w:p w14:paraId="75E83441" w14:textId="77777777" w:rsidR="00510400" w:rsidRPr="00AC1586" w:rsidRDefault="00510400" w:rsidP="00AA1ABA">
                            <w:pPr>
                              <w:pStyle w:val="aff1"/>
                              <w:spacing w:line="300" w:lineRule="exact"/>
                              <w:ind w:leftChars="0" w:left="0"/>
                              <w:rPr>
                                <w:rFonts w:ascii="標楷體" w:eastAsia="標楷體" w:hAnsi="標楷體"/>
                              </w:rPr>
                            </w:pPr>
                            <w:r w:rsidRPr="00AC1586">
                              <w:rPr>
                                <w:rFonts w:ascii="標楷體" w:eastAsia="標楷體" w:hAnsi="標楷體" w:hint="eastAsia"/>
                              </w:rPr>
                              <w:t>115年4月</w:t>
                            </w:r>
                            <w:r>
                              <w:rPr>
                                <w:rFonts w:ascii="標楷體" w:eastAsia="標楷體" w:hAnsi="標楷體" w:hint="eastAsia"/>
                              </w:rPr>
                              <w:t>（</w:t>
                            </w:r>
                            <w:r w:rsidRPr="00AC1586">
                              <w:rPr>
                                <w:rFonts w:ascii="標楷體" w:eastAsia="標楷體" w:hAnsi="標楷體" w:hint="eastAsia"/>
                              </w:rPr>
                              <w:t>暫訂</w:t>
                            </w:r>
                            <w:r>
                              <w:rPr>
                                <w:rFonts w:ascii="標楷體" w:eastAsia="標楷體" w:hAnsi="標楷體" w:hint="eastAsia"/>
                              </w:rPr>
                              <w:t>）</w:t>
                            </w:r>
                          </w:p>
                        </w:tc>
                        <w:tc>
                          <w:tcPr>
                            <w:tcW w:w="1531" w:type="dxa"/>
                          </w:tcPr>
                          <w:p w14:paraId="68298916" w14:textId="77777777" w:rsidR="00510400" w:rsidRPr="00AC1586" w:rsidRDefault="00510400" w:rsidP="00AA1ABA">
                            <w:pPr>
                              <w:pStyle w:val="aff1"/>
                              <w:spacing w:line="300" w:lineRule="exact"/>
                              <w:ind w:leftChars="0" w:left="0"/>
                              <w:jc w:val="right"/>
                              <w:rPr>
                                <w:rFonts w:ascii="標楷體" w:eastAsia="標楷體" w:hAnsi="標楷體"/>
                              </w:rPr>
                            </w:pPr>
                            <w:r w:rsidRPr="00AC1586">
                              <w:rPr>
                                <w:rFonts w:ascii="標楷體" w:eastAsia="標楷體" w:hAnsi="標楷體" w:hint="eastAsia"/>
                              </w:rPr>
                              <w:t>253,440</w:t>
                            </w:r>
                          </w:p>
                        </w:tc>
                      </w:tr>
                      <w:tr w:rsidR="00510400" w:rsidRPr="006A1073" w14:paraId="1D0331C3" w14:textId="77777777" w:rsidTr="00A53D8E">
                        <w:trPr>
                          <w:trHeight w:val="357"/>
                          <w:jc w:val="center"/>
                        </w:trPr>
                        <w:tc>
                          <w:tcPr>
                            <w:tcW w:w="2494" w:type="dxa"/>
                          </w:tcPr>
                          <w:p w14:paraId="042946ED" w14:textId="77777777" w:rsidR="00510400" w:rsidRPr="00AC1586" w:rsidRDefault="00510400" w:rsidP="00AA1ABA">
                            <w:pPr>
                              <w:pStyle w:val="aff1"/>
                              <w:spacing w:line="300" w:lineRule="exact"/>
                              <w:ind w:leftChars="0" w:left="0"/>
                              <w:rPr>
                                <w:rFonts w:ascii="標楷體" w:eastAsia="標楷體" w:hAnsi="標楷體"/>
                              </w:rPr>
                            </w:pPr>
                            <w:r w:rsidRPr="00AC1586">
                              <w:rPr>
                                <w:rFonts w:ascii="標楷體" w:eastAsia="標楷體" w:hAnsi="標楷體" w:hint="eastAsia"/>
                              </w:rPr>
                              <w:t>115年6月</w:t>
                            </w:r>
                            <w:r>
                              <w:rPr>
                                <w:rFonts w:ascii="標楷體" w:eastAsia="標楷體" w:hAnsi="標楷體" w:hint="eastAsia"/>
                              </w:rPr>
                              <w:t>（</w:t>
                            </w:r>
                            <w:r w:rsidRPr="00AC1586">
                              <w:rPr>
                                <w:rFonts w:ascii="標楷體" w:eastAsia="標楷體" w:hAnsi="標楷體" w:hint="eastAsia"/>
                              </w:rPr>
                              <w:t>暫訂</w:t>
                            </w:r>
                            <w:r>
                              <w:rPr>
                                <w:rFonts w:ascii="標楷體" w:eastAsia="標楷體" w:hAnsi="標楷體" w:hint="eastAsia"/>
                              </w:rPr>
                              <w:t>）</w:t>
                            </w:r>
                          </w:p>
                        </w:tc>
                        <w:tc>
                          <w:tcPr>
                            <w:tcW w:w="1531" w:type="dxa"/>
                          </w:tcPr>
                          <w:p w14:paraId="3E92B3A9" w14:textId="77777777" w:rsidR="00510400" w:rsidRPr="00AC1586" w:rsidRDefault="00510400" w:rsidP="00AA1ABA">
                            <w:pPr>
                              <w:pStyle w:val="aff1"/>
                              <w:spacing w:line="300" w:lineRule="exact"/>
                              <w:ind w:leftChars="0" w:left="0"/>
                              <w:jc w:val="right"/>
                              <w:rPr>
                                <w:rFonts w:ascii="標楷體" w:eastAsia="標楷體" w:hAnsi="標楷體"/>
                              </w:rPr>
                            </w:pPr>
                            <w:r w:rsidRPr="00AC1586">
                              <w:rPr>
                                <w:rFonts w:ascii="標楷體" w:eastAsia="標楷體" w:hAnsi="標楷體" w:hint="eastAsia"/>
                              </w:rPr>
                              <w:t>230,400</w:t>
                            </w:r>
                          </w:p>
                        </w:tc>
                      </w:tr>
                      <w:tr w:rsidR="00510400" w:rsidRPr="006A1073" w14:paraId="58A9CA14" w14:textId="77777777" w:rsidTr="00A53D8E">
                        <w:trPr>
                          <w:trHeight w:val="357"/>
                          <w:jc w:val="center"/>
                        </w:trPr>
                        <w:tc>
                          <w:tcPr>
                            <w:tcW w:w="2494" w:type="dxa"/>
                          </w:tcPr>
                          <w:p w14:paraId="1E98D7BD" w14:textId="77777777" w:rsidR="00510400" w:rsidRPr="00AC1586" w:rsidRDefault="00510400" w:rsidP="00AA1ABA">
                            <w:pPr>
                              <w:pStyle w:val="aff1"/>
                              <w:spacing w:line="300" w:lineRule="exact"/>
                              <w:ind w:leftChars="0" w:left="0"/>
                              <w:rPr>
                                <w:rFonts w:ascii="標楷體" w:eastAsia="標楷體" w:hAnsi="標楷體"/>
                              </w:rPr>
                            </w:pPr>
                            <w:r w:rsidRPr="00AC1586">
                              <w:rPr>
                                <w:rFonts w:ascii="標楷體" w:eastAsia="標楷體" w:hAnsi="標楷體" w:hint="eastAsia"/>
                              </w:rPr>
                              <w:t>115年8月</w:t>
                            </w:r>
                            <w:r>
                              <w:rPr>
                                <w:rFonts w:ascii="標楷體" w:eastAsia="標楷體" w:hAnsi="標楷體" w:hint="eastAsia"/>
                              </w:rPr>
                              <w:t>（</w:t>
                            </w:r>
                            <w:r w:rsidRPr="00AC1586">
                              <w:rPr>
                                <w:rFonts w:ascii="標楷體" w:eastAsia="標楷體" w:hAnsi="標楷體" w:hint="eastAsia"/>
                              </w:rPr>
                              <w:t>暫訂</w:t>
                            </w:r>
                            <w:r>
                              <w:rPr>
                                <w:rFonts w:ascii="標楷體" w:eastAsia="標楷體" w:hAnsi="標楷體" w:hint="eastAsia"/>
                              </w:rPr>
                              <w:t>）</w:t>
                            </w:r>
                          </w:p>
                        </w:tc>
                        <w:tc>
                          <w:tcPr>
                            <w:tcW w:w="1531" w:type="dxa"/>
                          </w:tcPr>
                          <w:p w14:paraId="68993597" w14:textId="77777777" w:rsidR="00510400" w:rsidRPr="00AC1586" w:rsidRDefault="00510400" w:rsidP="00AA1ABA">
                            <w:pPr>
                              <w:pStyle w:val="aff1"/>
                              <w:spacing w:line="300" w:lineRule="exact"/>
                              <w:ind w:leftChars="0" w:left="0"/>
                              <w:jc w:val="right"/>
                              <w:rPr>
                                <w:rFonts w:ascii="標楷體" w:eastAsia="標楷體" w:hAnsi="標楷體"/>
                              </w:rPr>
                            </w:pPr>
                            <w:r w:rsidRPr="00AC1586">
                              <w:rPr>
                                <w:rFonts w:ascii="標楷體" w:eastAsia="標楷體" w:hAnsi="標楷體" w:hint="eastAsia"/>
                              </w:rPr>
                              <w:t>122,880</w:t>
                            </w:r>
                          </w:p>
                        </w:tc>
                      </w:tr>
                    </w:tbl>
                    <w:p w14:paraId="04BA5482" w14:textId="77777777" w:rsidR="00510400" w:rsidRPr="00AC1586" w:rsidRDefault="00510400" w:rsidP="00510400">
                      <w:pPr>
                        <w:spacing w:line="240" w:lineRule="exact"/>
                        <w:ind w:leftChars="-11" w:left="361" w:hangingChars="215" w:hanging="387"/>
                        <w:jc w:val="both"/>
                        <w:rPr>
                          <w:sz w:val="18"/>
                          <w:szCs w:val="18"/>
                        </w:rPr>
                      </w:pPr>
                      <w:r>
                        <w:rPr>
                          <w:rFonts w:ascii="標楷體" w:eastAsia="標楷體" w:hAnsi="標楷體" w:cs="新細明體" w:hint="eastAsia"/>
                          <w:color w:val="000000"/>
                          <w:sz w:val="18"/>
                          <w:szCs w:val="18"/>
                        </w:rPr>
                        <w:t>資料來源</w:t>
                      </w:r>
                      <w:r w:rsidRPr="00AC1586">
                        <w:rPr>
                          <w:rFonts w:ascii="標楷體" w:eastAsia="標楷體" w:hAnsi="標楷體" w:cs="新細明體" w:hint="eastAsia"/>
                          <w:color w:val="000000"/>
                          <w:sz w:val="18"/>
                          <w:szCs w:val="18"/>
                        </w:rPr>
                        <w:t>：整理自金酒公司提供資料。</w:t>
                      </w:r>
                    </w:p>
                  </w:txbxContent>
                </v:textbox>
                <w10:wrap type="square" anchorx="margin"/>
              </v:shape>
            </w:pict>
          </mc:Fallback>
        </mc:AlternateContent>
      </w:r>
      <w:r w:rsidR="00A53428" w:rsidRPr="00C879E2">
        <w:rPr>
          <w:rFonts w:ascii="標楷體" w:eastAsia="標楷體" w:hAnsi="標楷體" w:cs="Times New Roman" w:hint="eastAsia"/>
          <w:szCs w:val="24"/>
        </w:rPr>
        <w:t>金酒公司為強化公司治理，參酌金融監督管理委員會公布之「公開發行公司建立內部控制制度處理準則」訂定銷售及收款、採購及付款、生產循環等各項作業內部控制制度，以合理確保公司營運之效果及效率、財務報導之可靠性暨相關法令之遵循。經查執行情形，核有下列事項：1.依據金酒公司客訴處理作業程序所列，客訴之處理應掌握時效性，以避免顧客對公司產生不滿而停止交易，或因客訴處理不當，形成法律事件或消費新聞之風險。</w:t>
      </w:r>
      <w:proofErr w:type="gramStart"/>
      <w:r w:rsidR="00A53428" w:rsidRPr="00C879E2">
        <w:rPr>
          <w:rFonts w:ascii="標楷體" w:eastAsia="標楷體" w:hAnsi="標楷體" w:cs="Times New Roman" w:hint="eastAsia"/>
          <w:szCs w:val="24"/>
        </w:rPr>
        <w:t>經查金酒</w:t>
      </w:r>
      <w:proofErr w:type="gramEnd"/>
      <w:r w:rsidR="00A53428" w:rsidRPr="00C879E2">
        <w:rPr>
          <w:rFonts w:ascii="標楷體" w:eastAsia="標楷體" w:hAnsi="標楷體" w:cs="Times New Roman" w:hint="eastAsia"/>
          <w:szCs w:val="24"/>
        </w:rPr>
        <w:t>公司114年6月30日及11月30日銷貨退回及折讓總</w:t>
      </w:r>
      <w:proofErr w:type="gramStart"/>
      <w:r w:rsidR="00A53428" w:rsidRPr="00C879E2">
        <w:rPr>
          <w:rFonts w:ascii="標楷體" w:eastAsia="標楷體" w:hAnsi="標楷體" w:cs="Times New Roman" w:hint="eastAsia"/>
          <w:szCs w:val="24"/>
        </w:rPr>
        <w:t>分類帳</w:t>
      </w:r>
      <w:proofErr w:type="gramEnd"/>
      <w:r w:rsidR="00A53428" w:rsidRPr="00C879E2">
        <w:rPr>
          <w:rFonts w:ascii="標楷體" w:eastAsia="標楷體" w:hAnsi="標楷體" w:cs="Times New Roman" w:hint="eastAsia"/>
          <w:szCs w:val="24"/>
        </w:rPr>
        <w:t>載列，總經銷商味丹企業股份有限公司（下稱味丹公司）退回0.6公升38度高粱酒各300</w:t>
      </w:r>
      <w:proofErr w:type="gramStart"/>
      <w:r w:rsidR="00A53428" w:rsidRPr="00C879E2">
        <w:rPr>
          <w:rFonts w:ascii="標楷體" w:eastAsia="標楷體" w:hAnsi="標楷體" w:cs="Times New Roman" w:hint="eastAsia"/>
          <w:szCs w:val="24"/>
        </w:rPr>
        <w:t>棧</w:t>
      </w:r>
      <w:proofErr w:type="gramEnd"/>
      <w:r w:rsidR="00A53428" w:rsidRPr="00C879E2">
        <w:rPr>
          <w:rFonts w:ascii="標楷體" w:eastAsia="標楷體" w:hAnsi="標楷體" w:cs="Times New Roman" w:hint="eastAsia"/>
          <w:szCs w:val="24"/>
        </w:rPr>
        <w:t>板（230,400瓶），金額皆6,451萬餘元。該批酒品係</w:t>
      </w:r>
      <w:proofErr w:type="gramStart"/>
      <w:r w:rsidR="00A53428" w:rsidRPr="00C879E2">
        <w:rPr>
          <w:rFonts w:ascii="標楷體" w:eastAsia="標楷體" w:hAnsi="標楷體" w:cs="Times New Roman" w:hint="eastAsia"/>
          <w:szCs w:val="24"/>
        </w:rPr>
        <w:t>104</w:t>
      </w:r>
      <w:proofErr w:type="gramEnd"/>
      <w:r w:rsidR="00A53428" w:rsidRPr="00C879E2">
        <w:rPr>
          <w:rFonts w:ascii="標楷體" w:eastAsia="標楷體" w:hAnsi="標楷體" w:cs="Times New Roman" w:hint="eastAsia"/>
          <w:szCs w:val="24"/>
        </w:rPr>
        <w:t>年度</w:t>
      </w:r>
      <w:proofErr w:type="gramStart"/>
      <w:r w:rsidR="00A53428" w:rsidRPr="00C879E2">
        <w:rPr>
          <w:rFonts w:ascii="標楷體" w:eastAsia="標楷體" w:hAnsi="標楷體" w:cs="Times New Roman" w:hint="eastAsia"/>
          <w:szCs w:val="24"/>
        </w:rPr>
        <w:t>銷售予味丹</w:t>
      </w:r>
      <w:proofErr w:type="gramEnd"/>
      <w:r w:rsidR="00A53428" w:rsidRPr="00C879E2">
        <w:rPr>
          <w:rFonts w:ascii="標楷體" w:eastAsia="標楷體" w:hAnsi="標楷體" w:cs="Times New Roman" w:hint="eastAsia"/>
          <w:szCs w:val="24"/>
        </w:rPr>
        <w:t>公司後，疑似酒質異常，味丹公司於108年11月5日請求金酒公司查明原因並提供處理方式，期間金酒公司召開多次會議討論，遲至114年5月29日始正式</w:t>
      </w:r>
      <w:proofErr w:type="gramStart"/>
      <w:r w:rsidR="00A53428" w:rsidRPr="00C879E2">
        <w:rPr>
          <w:rFonts w:ascii="標楷體" w:eastAsia="標楷體" w:hAnsi="標楷體" w:cs="Times New Roman" w:hint="eastAsia"/>
          <w:szCs w:val="24"/>
        </w:rPr>
        <w:t>函復味丹</w:t>
      </w:r>
      <w:proofErr w:type="gramEnd"/>
      <w:r w:rsidR="00A53428" w:rsidRPr="00C879E2">
        <w:rPr>
          <w:rFonts w:ascii="標楷體" w:eastAsia="標楷體" w:hAnsi="標楷體" w:cs="Times New Roman" w:hint="eastAsia"/>
          <w:szCs w:val="24"/>
        </w:rPr>
        <w:t>公司辦理酒品回收（表1</w:t>
      </w:r>
      <w:r w:rsidR="00A53428">
        <w:rPr>
          <w:rFonts w:ascii="標楷體" w:eastAsia="標楷體" w:hAnsi="標楷體" w:cs="Times New Roman" w:hint="eastAsia"/>
          <w:szCs w:val="24"/>
        </w:rPr>
        <w:t>4</w:t>
      </w:r>
      <w:r w:rsidR="00A53428" w:rsidRPr="00C879E2">
        <w:rPr>
          <w:rFonts w:ascii="標楷體" w:eastAsia="標楷體" w:hAnsi="標楷體" w:cs="Times New Roman" w:hint="eastAsia"/>
          <w:szCs w:val="24"/>
        </w:rPr>
        <w:t>），</w:t>
      </w:r>
      <w:proofErr w:type="gramStart"/>
      <w:r w:rsidR="00A53428" w:rsidRPr="00C879E2">
        <w:rPr>
          <w:rFonts w:ascii="標楷體" w:eastAsia="標楷體" w:hAnsi="標楷體" w:cs="Times New Roman" w:hint="eastAsia"/>
          <w:szCs w:val="24"/>
        </w:rPr>
        <w:t>屆味丹</w:t>
      </w:r>
      <w:proofErr w:type="gramEnd"/>
      <w:r w:rsidR="00A53428" w:rsidRPr="00C879E2">
        <w:rPr>
          <w:rFonts w:ascii="標楷體" w:eastAsia="標楷體" w:hAnsi="標楷體" w:cs="Times New Roman" w:hint="eastAsia"/>
          <w:szCs w:val="24"/>
        </w:rPr>
        <w:t>公司第1次</w:t>
      </w:r>
      <w:proofErr w:type="gramStart"/>
      <w:r w:rsidR="00A53428" w:rsidRPr="00C879E2">
        <w:rPr>
          <w:rFonts w:ascii="標楷體" w:eastAsia="標楷體" w:hAnsi="標楷體" w:cs="Times New Roman" w:hint="eastAsia"/>
          <w:szCs w:val="24"/>
        </w:rPr>
        <w:t>客訴已歷時</w:t>
      </w:r>
      <w:proofErr w:type="gramEnd"/>
      <w:r w:rsidR="00A53428" w:rsidRPr="00C879E2">
        <w:rPr>
          <w:rFonts w:ascii="標楷體" w:eastAsia="標楷體" w:hAnsi="標楷體" w:cs="Times New Roman" w:hint="eastAsia"/>
          <w:szCs w:val="24"/>
        </w:rPr>
        <w:t>5年餘，顯未依客訴處理作業程序及重點，掌握總經銷商大量退貨之處理時效，允宜檢討改善落實客訴處理；2.金酒公司</w:t>
      </w:r>
      <w:proofErr w:type="gramStart"/>
      <w:r w:rsidR="00A53428" w:rsidRPr="00C879E2">
        <w:rPr>
          <w:rFonts w:ascii="標楷體" w:eastAsia="標楷體" w:hAnsi="標楷體" w:cs="Times New Roman" w:hint="eastAsia"/>
          <w:szCs w:val="24"/>
        </w:rPr>
        <w:t>鑑</w:t>
      </w:r>
      <w:proofErr w:type="gramEnd"/>
      <w:r w:rsidR="00A53428" w:rsidRPr="00C879E2">
        <w:rPr>
          <w:rFonts w:ascii="標楷體" w:eastAsia="標楷體" w:hAnsi="標楷體" w:cs="Times New Roman" w:hint="eastAsia"/>
          <w:szCs w:val="24"/>
        </w:rPr>
        <w:t>於近年市場對</w:t>
      </w:r>
      <w:proofErr w:type="gramStart"/>
      <w:r w:rsidR="00A53428" w:rsidRPr="00C879E2">
        <w:rPr>
          <w:rFonts w:ascii="標楷體" w:eastAsia="標楷體" w:hAnsi="標楷體" w:cs="Times New Roman" w:hint="eastAsia"/>
          <w:szCs w:val="24"/>
        </w:rPr>
        <w:t>酒品客製</w:t>
      </w:r>
      <w:proofErr w:type="gramEnd"/>
      <w:r w:rsidR="00A53428" w:rsidRPr="00C879E2">
        <w:rPr>
          <w:rFonts w:ascii="標楷體" w:eastAsia="標楷體" w:hAnsi="標楷體" w:cs="Times New Roman" w:hint="eastAsia"/>
          <w:szCs w:val="24"/>
        </w:rPr>
        <w:t>化、年輕化、精緻化之需求逐漸上升，</w:t>
      </w:r>
      <w:proofErr w:type="gramStart"/>
      <w:r w:rsidR="00A53428" w:rsidRPr="00C879E2">
        <w:rPr>
          <w:rFonts w:ascii="標楷體" w:eastAsia="標楷體" w:hAnsi="標楷體" w:cs="Times New Roman" w:hint="eastAsia"/>
          <w:szCs w:val="24"/>
        </w:rPr>
        <w:t>盒製產品</w:t>
      </w:r>
      <w:proofErr w:type="gramEnd"/>
      <w:r w:rsidR="00A53428" w:rsidRPr="00C879E2">
        <w:rPr>
          <w:rFonts w:ascii="標楷體" w:eastAsia="標楷體" w:hAnsi="標楷體" w:cs="Times New Roman" w:hint="eastAsia"/>
          <w:szCs w:val="24"/>
        </w:rPr>
        <w:t>需求數量增加10％至15％，於114年9月10日公告招標採購自動</w:t>
      </w:r>
      <w:proofErr w:type="gramStart"/>
      <w:r w:rsidR="00A53428" w:rsidRPr="00C879E2">
        <w:rPr>
          <w:rFonts w:ascii="標楷體" w:eastAsia="標楷體" w:hAnsi="標楷體" w:cs="Times New Roman" w:hint="eastAsia"/>
          <w:szCs w:val="24"/>
        </w:rPr>
        <w:t>入盒機</w:t>
      </w:r>
      <w:proofErr w:type="gramEnd"/>
      <w:r w:rsidR="00A53428" w:rsidRPr="00C879E2">
        <w:rPr>
          <w:rFonts w:ascii="標楷體" w:eastAsia="標楷體" w:hAnsi="標楷體" w:cs="Times New Roman" w:hint="eastAsia"/>
          <w:szCs w:val="24"/>
        </w:rPr>
        <w:t>設備，同年月17日以1,824萬餘元決</w:t>
      </w:r>
      <w:proofErr w:type="gramStart"/>
      <w:r w:rsidR="00A53428" w:rsidRPr="00C879E2">
        <w:rPr>
          <w:rFonts w:ascii="標楷體" w:eastAsia="標楷體" w:hAnsi="標楷體" w:cs="Times New Roman" w:hint="eastAsia"/>
          <w:szCs w:val="24"/>
        </w:rPr>
        <w:t>標予陽興</w:t>
      </w:r>
      <w:proofErr w:type="gramEnd"/>
      <w:r w:rsidR="00A53428" w:rsidRPr="00C879E2">
        <w:rPr>
          <w:rFonts w:ascii="標楷體" w:eastAsia="標楷體" w:hAnsi="標楷體" w:cs="Times New Roman" w:hint="eastAsia"/>
          <w:szCs w:val="24"/>
        </w:rPr>
        <w:t>造機股份有限公司，履約期限自簽約日（114年9月27日）起210日曆天內完工，期限至115年6月19日止。截至115年4月9日止，主要設備</w:t>
      </w:r>
      <w:proofErr w:type="gramStart"/>
      <w:r w:rsidR="00A53428" w:rsidRPr="00C879E2">
        <w:rPr>
          <w:rFonts w:ascii="標楷體" w:eastAsia="標楷體" w:hAnsi="標楷體" w:cs="Times New Roman" w:hint="eastAsia"/>
          <w:szCs w:val="24"/>
        </w:rPr>
        <w:t>入盒機</w:t>
      </w:r>
      <w:proofErr w:type="gramEnd"/>
      <w:r w:rsidR="00A53428" w:rsidRPr="00C879E2">
        <w:rPr>
          <w:rFonts w:ascii="標楷體" w:eastAsia="標楷體" w:hAnsi="標楷體" w:cs="Times New Roman" w:hint="eastAsia"/>
          <w:szCs w:val="24"/>
        </w:rPr>
        <w:t>、</w:t>
      </w:r>
      <w:proofErr w:type="gramStart"/>
      <w:r w:rsidR="00A53428" w:rsidRPr="00C879E2">
        <w:rPr>
          <w:rFonts w:ascii="標楷體" w:eastAsia="標楷體" w:hAnsi="標楷體" w:cs="Times New Roman" w:hint="eastAsia"/>
          <w:szCs w:val="24"/>
        </w:rPr>
        <w:t>開箱機及</w:t>
      </w:r>
      <w:proofErr w:type="gramEnd"/>
      <w:r w:rsidR="00A53428" w:rsidRPr="00C879E2">
        <w:rPr>
          <w:rFonts w:ascii="標楷體" w:eastAsia="標楷體" w:hAnsi="標楷體" w:cs="Times New Roman" w:hint="eastAsia"/>
          <w:szCs w:val="24"/>
        </w:rPr>
        <w:t>裝箱機之製造階段延遲，廠商尚未進場施作，允宜督促廠商積極辦理，</w:t>
      </w:r>
      <w:proofErr w:type="gramStart"/>
      <w:r w:rsidR="00A53428" w:rsidRPr="00C879E2">
        <w:rPr>
          <w:rFonts w:ascii="標楷體" w:eastAsia="標楷體" w:hAnsi="標楷體" w:cs="Times New Roman" w:hint="eastAsia"/>
          <w:szCs w:val="24"/>
        </w:rPr>
        <w:t>俾</w:t>
      </w:r>
      <w:proofErr w:type="gramEnd"/>
      <w:r w:rsidR="00A53428" w:rsidRPr="00C879E2">
        <w:rPr>
          <w:rFonts w:ascii="標楷體" w:eastAsia="標楷體" w:hAnsi="標楷體" w:cs="Times New Roman" w:hint="eastAsia"/>
          <w:szCs w:val="24"/>
        </w:rPr>
        <w:t>發揮預期效益，並注意依契約規範辦理；3.金酒公司為展示各系列金門高粱酒與紀念酒，於各地分公司、廠史館等場所陳列各式酒品，並登錄於陳列品存貨盤存表（於備考欄位註記陳列場所）。依據115年2月底陳列品存貨盤存表所列，計登錄534筆、1,436瓶（盒）陳列品、金額合計74萬餘元，惟其中141筆、675瓶（盒）陳列品、金額11萬餘元，未註記酒品陳列場所；又比對115年2月底陳列品存貨盤存表註記，陳列於廠史館、貴賓室及總經理室之玉璽酒，與經管人員出具之115年1月4日盤點清冊結果，二者</w:t>
      </w:r>
      <w:proofErr w:type="gramStart"/>
      <w:r w:rsidR="00A53428" w:rsidRPr="00C879E2">
        <w:rPr>
          <w:rFonts w:ascii="標楷體" w:eastAsia="標楷體" w:hAnsi="標楷體" w:cs="Times New Roman" w:hint="eastAsia"/>
          <w:szCs w:val="24"/>
        </w:rPr>
        <w:t>所列品項</w:t>
      </w:r>
      <w:proofErr w:type="gramEnd"/>
      <w:r w:rsidR="00A53428" w:rsidRPr="00C879E2">
        <w:rPr>
          <w:rFonts w:ascii="標楷體" w:eastAsia="標楷體" w:hAnsi="標楷體" w:cs="Times New Roman" w:hint="eastAsia"/>
          <w:szCs w:val="24"/>
        </w:rPr>
        <w:t>不相同。允宜督促各單位全面清點陳列品品項、數量及陳列地點，並與陳列品存貨盤存表交叉比對，</w:t>
      </w:r>
      <w:proofErr w:type="gramStart"/>
      <w:r w:rsidR="00A53428" w:rsidRPr="00C879E2">
        <w:rPr>
          <w:rFonts w:ascii="標楷體" w:eastAsia="標楷體" w:hAnsi="標楷體" w:cs="Times New Roman" w:hint="eastAsia"/>
          <w:szCs w:val="24"/>
        </w:rPr>
        <w:t>妥處差異</w:t>
      </w:r>
      <w:proofErr w:type="gramEnd"/>
      <w:r w:rsidR="00A53428" w:rsidRPr="00C879E2">
        <w:rPr>
          <w:rFonts w:ascii="標楷體" w:eastAsia="標楷體" w:hAnsi="標楷體" w:cs="Times New Roman" w:hint="eastAsia"/>
          <w:szCs w:val="24"/>
        </w:rPr>
        <w:t>，避免帳物</w:t>
      </w:r>
      <w:proofErr w:type="gramStart"/>
      <w:r w:rsidR="00A53428" w:rsidRPr="00C879E2">
        <w:rPr>
          <w:rFonts w:ascii="標楷體" w:eastAsia="標楷體" w:hAnsi="標楷體" w:cs="Times New Roman" w:hint="eastAsia"/>
          <w:szCs w:val="24"/>
        </w:rPr>
        <w:t>不</w:t>
      </w:r>
      <w:proofErr w:type="gramEnd"/>
      <w:r w:rsidR="00A53428" w:rsidRPr="00C879E2">
        <w:rPr>
          <w:rFonts w:ascii="標楷體" w:eastAsia="標楷體" w:hAnsi="標楷體" w:cs="Times New Roman" w:hint="eastAsia"/>
          <w:szCs w:val="24"/>
        </w:rPr>
        <w:t>一等情事，經函請檢討改善。據復：1.將檢討改善客訴處理作業，提供優質安全產品，避免或降低衍生法律事件或消費新聞之風險，以完善公司治理機制；2.已召開進度落後檢討會議暨開工協調會議，以控管履約期程，預定115年7月中旬進廠安裝，8月上旬完成驗收；3.盤點差異部分將會同各業管單位再行盤查，預計於115年底前於企業資源規劃（Enterprise Resource Planning, ERP）系統設置陳列倉，分別設置保管人，同時完成陳列品場所註記，以利後續盤點作業。</w:t>
      </w:r>
    </w:p>
    <w:p w14:paraId="6FECB78A" w14:textId="77777777" w:rsidR="00A53428" w:rsidRPr="001F590F" w:rsidRDefault="00A53428" w:rsidP="00577BF1">
      <w:pPr>
        <w:overflowPunct w:val="0"/>
        <w:spacing w:line="460" w:lineRule="exact"/>
        <w:ind w:firstLineChars="200" w:firstLine="561"/>
        <w:jc w:val="both"/>
        <w:outlineLvl w:val="2"/>
        <w:rPr>
          <w:rFonts w:ascii="標楷體" w:eastAsia="標楷體" w:hAnsi="標楷體"/>
          <w:b/>
          <w:color w:val="0D0D0D" w:themeColor="text1" w:themeTint="F2"/>
          <w:sz w:val="28"/>
          <w:szCs w:val="28"/>
        </w:rPr>
      </w:pPr>
      <w:r w:rsidRPr="001F590F">
        <w:rPr>
          <w:rFonts w:ascii="標楷體" w:eastAsia="標楷體" w:hAnsi="標楷體" w:hint="eastAsia"/>
          <w:b/>
          <w:color w:val="0D0D0D" w:themeColor="text1" w:themeTint="F2"/>
          <w:sz w:val="28"/>
          <w:szCs w:val="28"/>
        </w:rPr>
        <w:lastRenderedPageBreak/>
        <w:t>（十五）</w:t>
      </w:r>
      <w:r w:rsidRPr="00C879E2">
        <w:rPr>
          <w:rFonts w:ascii="標楷體" w:eastAsia="標楷體" w:hAnsi="標楷體" w:hint="eastAsia"/>
          <w:b/>
          <w:color w:val="0D0D0D" w:themeColor="text1" w:themeTint="F2"/>
          <w:sz w:val="28"/>
          <w:szCs w:val="28"/>
        </w:rPr>
        <w:t>落實定期辦理橋梁檢測，確保橋梁功能正常，惟</w:t>
      </w:r>
      <w:proofErr w:type="gramStart"/>
      <w:r w:rsidRPr="00C879E2">
        <w:rPr>
          <w:rFonts w:ascii="標楷體" w:eastAsia="標楷體" w:hAnsi="標楷體" w:hint="eastAsia"/>
          <w:b/>
          <w:color w:val="0D0D0D" w:themeColor="text1" w:themeTint="F2"/>
          <w:sz w:val="28"/>
          <w:szCs w:val="28"/>
        </w:rPr>
        <w:t>114</w:t>
      </w:r>
      <w:proofErr w:type="gramEnd"/>
      <w:r w:rsidRPr="00C879E2">
        <w:rPr>
          <w:rFonts w:ascii="標楷體" w:eastAsia="標楷體" w:hAnsi="標楷體" w:hint="eastAsia"/>
          <w:b/>
          <w:color w:val="0D0D0D" w:themeColor="text1" w:themeTint="F2"/>
          <w:sz w:val="28"/>
          <w:szCs w:val="28"/>
        </w:rPr>
        <w:t>年度檢測後已歷時10個月，仍有部分應維修補強橋梁尚未規劃修繕工程，又前次檢測並完成修繕橋梁，部分項目</w:t>
      </w:r>
      <w:proofErr w:type="gramStart"/>
      <w:r w:rsidRPr="00C879E2">
        <w:rPr>
          <w:rFonts w:ascii="標楷體" w:eastAsia="標楷體" w:hAnsi="標楷體" w:hint="eastAsia"/>
          <w:b/>
          <w:color w:val="0D0D0D" w:themeColor="text1" w:themeTint="F2"/>
          <w:sz w:val="28"/>
          <w:szCs w:val="28"/>
        </w:rPr>
        <w:t>114</w:t>
      </w:r>
      <w:proofErr w:type="gramEnd"/>
      <w:r w:rsidRPr="00C879E2">
        <w:rPr>
          <w:rFonts w:ascii="標楷體" w:eastAsia="標楷體" w:hAnsi="標楷體" w:hint="eastAsia"/>
          <w:b/>
          <w:color w:val="0D0D0D" w:themeColor="text1" w:themeTint="F2"/>
          <w:sz w:val="28"/>
          <w:szCs w:val="28"/>
        </w:rPr>
        <w:t>年度檢測結果仍應修繕，及尚未訂定橋梁維護管理督考規定等</w:t>
      </w:r>
      <w:r>
        <w:rPr>
          <w:rFonts w:ascii="標楷體" w:eastAsia="標楷體" w:hAnsi="標楷體" w:hint="eastAsia"/>
          <w:b/>
          <w:color w:val="0D0D0D" w:themeColor="text1" w:themeTint="F2"/>
          <w:sz w:val="28"/>
          <w:szCs w:val="28"/>
        </w:rPr>
        <w:t>情事</w:t>
      </w:r>
      <w:r w:rsidRPr="00C879E2">
        <w:rPr>
          <w:rFonts w:ascii="標楷體" w:eastAsia="標楷體" w:hAnsi="標楷體" w:hint="eastAsia"/>
          <w:b/>
          <w:color w:val="0D0D0D" w:themeColor="text1" w:themeTint="F2"/>
          <w:sz w:val="28"/>
          <w:szCs w:val="28"/>
        </w:rPr>
        <w:t>，允宜</w:t>
      </w:r>
      <w:proofErr w:type="gramStart"/>
      <w:r w:rsidRPr="00C879E2">
        <w:rPr>
          <w:rFonts w:ascii="標楷體" w:eastAsia="標楷體" w:hAnsi="標楷體" w:hint="eastAsia"/>
          <w:b/>
          <w:color w:val="0D0D0D" w:themeColor="text1" w:themeTint="F2"/>
          <w:sz w:val="28"/>
          <w:szCs w:val="28"/>
        </w:rPr>
        <w:t>研</w:t>
      </w:r>
      <w:proofErr w:type="gramEnd"/>
      <w:r w:rsidRPr="00C879E2">
        <w:rPr>
          <w:rFonts w:ascii="標楷體" w:eastAsia="標楷體" w:hAnsi="標楷體" w:hint="eastAsia"/>
          <w:b/>
          <w:color w:val="0D0D0D" w:themeColor="text1" w:themeTint="F2"/>
          <w:sz w:val="28"/>
          <w:szCs w:val="28"/>
        </w:rPr>
        <w:t>謀改善，以發揮橋梁檢測功能，確保通行</w:t>
      </w:r>
      <w:r>
        <w:rPr>
          <w:rFonts w:ascii="標楷體" w:eastAsia="標楷體" w:hAnsi="標楷體" w:hint="eastAsia"/>
          <w:b/>
          <w:color w:val="0D0D0D" w:themeColor="text1" w:themeTint="F2"/>
          <w:sz w:val="28"/>
          <w:szCs w:val="28"/>
        </w:rPr>
        <w:t>安全</w:t>
      </w:r>
      <w:r w:rsidRPr="001F590F">
        <w:rPr>
          <w:rFonts w:ascii="標楷體" w:eastAsia="標楷體" w:hAnsi="標楷體" w:hint="eastAsia"/>
          <w:b/>
          <w:color w:val="0D0D0D" w:themeColor="text1" w:themeTint="F2"/>
          <w:sz w:val="28"/>
          <w:szCs w:val="28"/>
        </w:rPr>
        <w:t>。</w:t>
      </w:r>
    </w:p>
    <w:p w14:paraId="674A0F7C" w14:textId="77777777" w:rsidR="00A53428" w:rsidRPr="00510400" w:rsidRDefault="00A53428" w:rsidP="00C040A4">
      <w:pPr>
        <w:overflowPunct w:val="0"/>
        <w:spacing w:line="480" w:lineRule="exact"/>
        <w:ind w:firstLineChars="200" w:firstLine="464"/>
        <w:jc w:val="both"/>
        <w:rPr>
          <w:rFonts w:ascii="標楷體" w:eastAsia="標楷體" w:hAnsi="標楷體" w:cs="Times New Roman"/>
          <w:bCs/>
          <w:spacing w:val="-4"/>
          <w:kern w:val="0"/>
          <w:szCs w:val="24"/>
        </w:rPr>
      </w:pPr>
      <w:r w:rsidRPr="00510400">
        <w:rPr>
          <w:rFonts w:ascii="標楷體" w:eastAsia="標楷體" w:hAnsi="標楷體" w:hint="eastAsia"/>
          <w:bCs/>
          <w:color w:val="0D0D0D" w:themeColor="text1" w:themeTint="F2"/>
          <w:spacing w:val="-4"/>
          <w:szCs w:val="24"/>
        </w:rPr>
        <w:t>金門縣政府為落實轄內橋梁管理工作，依據公路法規定並參照行政院109年7月21日訂頒之橋梁維護管理作業要點，每2年定期辦理1次橋梁設施檢測，以確保橋梁正常功能，維護車輛行駛安全。據</w:t>
      </w:r>
      <w:proofErr w:type="gramStart"/>
      <w:r w:rsidRPr="00510400">
        <w:rPr>
          <w:rFonts w:ascii="標楷體" w:eastAsia="標楷體" w:hAnsi="標楷體" w:hint="eastAsia"/>
          <w:bCs/>
          <w:color w:val="0D0D0D" w:themeColor="text1" w:themeTint="F2"/>
          <w:spacing w:val="-4"/>
          <w:szCs w:val="24"/>
        </w:rPr>
        <w:t>114</w:t>
      </w:r>
      <w:proofErr w:type="gramEnd"/>
      <w:r w:rsidRPr="00510400">
        <w:rPr>
          <w:rFonts w:ascii="標楷體" w:eastAsia="標楷體" w:hAnsi="標楷體" w:hint="eastAsia"/>
          <w:bCs/>
          <w:color w:val="0D0D0D" w:themeColor="text1" w:themeTint="F2"/>
          <w:spacing w:val="-4"/>
          <w:szCs w:val="24"/>
        </w:rPr>
        <w:t>年度金門縣橋梁基本資料建置及檢測評估作業委託技術服務案（下稱</w:t>
      </w:r>
      <w:proofErr w:type="gramStart"/>
      <w:r w:rsidRPr="00510400">
        <w:rPr>
          <w:rFonts w:ascii="標楷體" w:eastAsia="標楷體" w:hAnsi="標楷體" w:hint="eastAsia"/>
          <w:bCs/>
          <w:color w:val="0D0D0D" w:themeColor="text1" w:themeTint="F2"/>
          <w:spacing w:val="-4"/>
          <w:szCs w:val="24"/>
        </w:rPr>
        <w:t>114</w:t>
      </w:r>
      <w:proofErr w:type="gramEnd"/>
      <w:r w:rsidRPr="00510400">
        <w:rPr>
          <w:rFonts w:ascii="標楷體" w:eastAsia="標楷體" w:hAnsi="標楷體" w:hint="eastAsia"/>
          <w:bCs/>
          <w:color w:val="0D0D0D" w:themeColor="text1" w:themeTint="F2"/>
          <w:spacing w:val="-4"/>
          <w:szCs w:val="24"/>
        </w:rPr>
        <w:t>年度橋梁檢測委託技術服務案）成果報告列載，金門縣各鄉鎮（不含烏坵鄉），除烈嶼鄉無橋梁外，其餘4鄉鎮橋梁數分別為金湖鎮35座、金沙鎮34座、金寧鄉22座、金城鎮2座，合計93座（其中62座之型式為箱涵）。經查橋梁維護管理情形，核有：1.依「公路橋梁檢測及補強規範」規定，作為反映橋梁整體結構或部分構件維修處置順序及急迫性之U值，檢測結果評估為U值</w:t>
      </w:r>
      <w:proofErr w:type="gramStart"/>
      <w:r w:rsidRPr="00510400">
        <w:rPr>
          <w:rFonts w:ascii="標楷體" w:eastAsia="標楷體" w:hAnsi="標楷體" w:hint="eastAsia"/>
          <w:bCs/>
          <w:color w:val="0D0D0D" w:themeColor="text1" w:themeTint="F2"/>
          <w:spacing w:val="-4"/>
          <w:szCs w:val="24"/>
        </w:rPr>
        <w:t>≧</w:t>
      </w:r>
      <w:proofErr w:type="gramEnd"/>
      <w:r w:rsidRPr="00510400">
        <w:rPr>
          <w:rFonts w:ascii="標楷體" w:eastAsia="標楷體" w:hAnsi="標楷體" w:hint="eastAsia"/>
          <w:bCs/>
          <w:color w:val="0D0D0D" w:themeColor="text1" w:themeTint="F2"/>
          <w:spacing w:val="-4"/>
          <w:szCs w:val="24"/>
        </w:rPr>
        <w:t>3之橋梁構件需於1年內完成維修補強。該府辦理</w:t>
      </w:r>
      <w:proofErr w:type="gramStart"/>
      <w:r w:rsidRPr="00510400">
        <w:rPr>
          <w:rFonts w:ascii="標楷體" w:eastAsia="標楷體" w:hAnsi="標楷體" w:hint="eastAsia"/>
          <w:bCs/>
          <w:color w:val="0D0D0D" w:themeColor="text1" w:themeTint="F2"/>
          <w:spacing w:val="-4"/>
          <w:szCs w:val="24"/>
        </w:rPr>
        <w:t>114</w:t>
      </w:r>
      <w:proofErr w:type="gramEnd"/>
      <w:r w:rsidRPr="00510400">
        <w:rPr>
          <w:rFonts w:ascii="標楷體" w:eastAsia="標楷體" w:hAnsi="標楷體" w:hint="eastAsia"/>
          <w:bCs/>
          <w:color w:val="0D0D0D" w:themeColor="text1" w:themeTint="F2"/>
          <w:spacing w:val="-4"/>
          <w:szCs w:val="24"/>
        </w:rPr>
        <w:t>年度橋梁檢測委託技術服務案，檢測結果U值</w:t>
      </w:r>
      <w:proofErr w:type="gramStart"/>
      <w:r w:rsidRPr="00510400">
        <w:rPr>
          <w:rFonts w:ascii="標楷體" w:eastAsia="標楷體" w:hAnsi="標楷體" w:hint="eastAsia"/>
          <w:bCs/>
          <w:color w:val="0D0D0D" w:themeColor="text1" w:themeTint="F2"/>
          <w:spacing w:val="-4"/>
          <w:szCs w:val="24"/>
        </w:rPr>
        <w:t>≧</w:t>
      </w:r>
      <w:proofErr w:type="gramEnd"/>
      <w:r w:rsidRPr="00510400">
        <w:rPr>
          <w:rFonts w:ascii="標楷體" w:eastAsia="標楷體" w:hAnsi="標楷體" w:hint="eastAsia"/>
          <w:bCs/>
          <w:color w:val="0D0D0D" w:themeColor="text1" w:themeTint="F2"/>
          <w:spacing w:val="-4"/>
          <w:szCs w:val="24"/>
        </w:rPr>
        <w:t>3者（即需於1年內維護）計有10座車</w:t>
      </w:r>
      <w:proofErr w:type="gramStart"/>
      <w:r w:rsidRPr="00510400">
        <w:rPr>
          <w:rFonts w:ascii="標楷體" w:eastAsia="標楷體" w:hAnsi="標楷體" w:hint="eastAsia"/>
          <w:bCs/>
          <w:color w:val="0D0D0D" w:themeColor="text1" w:themeTint="F2"/>
          <w:spacing w:val="-4"/>
          <w:szCs w:val="24"/>
        </w:rPr>
        <w:t>行橋涵</w:t>
      </w:r>
      <w:proofErr w:type="gramEnd"/>
      <w:r w:rsidRPr="00510400">
        <w:rPr>
          <w:rFonts w:ascii="標楷體" w:eastAsia="標楷體" w:hAnsi="標楷體" w:hint="eastAsia"/>
          <w:bCs/>
          <w:color w:val="0D0D0D" w:themeColor="text1" w:themeTint="F2"/>
          <w:spacing w:val="-4"/>
          <w:szCs w:val="24"/>
        </w:rPr>
        <w:t>（金沙鎮3座、金湖鎮3座、金寧鄉4座），惟迄115年4月底止，距廠商114年7月提出檢測結果，歷時10個月，仍有4座橋梁（金沙鎮3座、金湖鎮1座）尚未進行修繕工程規劃作業；2.112年度橋梁檢測結果U值</w:t>
      </w:r>
      <w:proofErr w:type="gramStart"/>
      <w:r w:rsidRPr="00510400">
        <w:rPr>
          <w:rFonts w:ascii="標楷體" w:eastAsia="標楷體" w:hAnsi="標楷體" w:hint="eastAsia"/>
          <w:bCs/>
          <w:color w:val="0D0D0D" w:themeColor="text1" w:themeTint="F2"/>
          <w:spacing w:val="-4"/>
          <w:szCs w:val="24"/>
        </w:rPr>
        <w:t>≧</w:t>
      </w:r>
      <w:proofErr w:type="gramEnd"/>
      <w:r w:rsidRPr="00510400">
        <w:rPr>
          <w:rFonts w:ascii="標楷體" w:eastAsia="標楷體" w:hAnsi="標楷體" w:hint="eastAsia"/>
          <w:bCs/>
          <w:color w:val="0D0D0D" w:themeColor="text1" w:themeTint="F2"/>
          <w:spacing w:val="-4"/>
          <w:szCs w:val="24"/>
        </w:rPr>
        <w:t>3橋梁，計有14座，業經</w:t>
      </w:r>
      <w:proofErr w:type="gramStart"/>
      <w:r w:rsidRPr="00510400">
        <w:rPr>
          <w:rFonts w:ascii="標楷體" w:eastAsia="標楷體" w:hAnsi="標楷體" w:hint="eastAsia"/>
          <w:bCs/>
          <w:color w:val="0D0D0D" w:themeColor="text1" w:themeTint="F2"/>
          <w:spacing w:val="-4"/>
          <w:szCs w:val="24"/>
        </w:rPr>
        <w:t>該府委請</w:t>
      </w:r>
      <w:proofErr w:type="gramEnd"/>
      <w:r w:rsidRPr="00510400">
        <w:rPr>
          <w:rFonts w:ascii="標楷體" w:eastAsia="標楷體" w:hAnsi="標楷體" w:hint="eastAsia"/>
          <w:bCs/>
          <w:color w:val="0D0D0D" w:themeColor="text1" w:themeTint="F2"/>
          <w:spacing w:val="-4"/>
          <w:szCs w:val="24"/>
        </w:rPr>
        <w:t>公所辦理修繕作業，各該鄉鎮公所已分別於113年11月及114年5月間完成修繕，惟經與</w:t>
      </w:r>
      <w:proofErr w:type="gramStart"/>
      <w:r w:rsidRPr="00510400">
        <w:rPr>
          <w:rFonts w:ascii="標楷體" w:eastAsia="標楷體" w:hAnsi="標楷體" w:hint="eastAsia"/>
          <w:bCs/>
          <w:color w:val="0D0D0D" w:themeColor="text1" w:themeTint="F2"/>
          <w:spacing w:val="-4"/>
          <w:szCs w:val="24"/>
        </w:rPr>
        <w:t>114</w:t>
      </w:r>
      <w:proofErr w:type="gramEnd"/>
      <w:r w:rsidRPr="00510400">
        <w:rPr>
          <w:rFonts w:ascii="標楷體" w:eastAsia="標楷體" w:hAnsi="標楷體" w:hint="eastAsia"/>
          <w:bCs/>
          <w:color w:val="0D0D0D" w:themeColor="text1" w:themeTint="F2"/>
          <w:spacing w:val="-4"/>
          <w:szCs w:val="24"/>
        </w:rPr>
        <w:t>年度橋梁檢測結果勾</w:t>
      </w:r>
      <w:proofErr w:type="gramStart"/>
      <w:r w:rsidRPr="00510400">
        <w:rPr>
          <w:rFonts w:ascii="標楷體" w:eastAsia="標楷體" w:hAnsi="標楷體" w:hint="eastAsia"/>
          <w:bCs/>
          <w:color w:val="0D0D0D" w:themeColor="text1" w:themeTint="F2"/>
          <w:spacing w:val="-4"/>
          <w:szCs w:val="24"/>
        </w:rPr>
        <w:t>稽</w:t>
      </w:r>
      <w:proofErr w:type="gramEnd"/>
      <w:r w:rsidRPr="00510400">
        <w:rPr>
          <w:rFonts w:ascii="標楷體" w:eastAsia="標楷體" w:hAnsi="標楷體" w:hint="eastAsia"/>
          <w:bCs/>
          <w:color w:val="0D0D0D" w:themeColor="text1" w:themeTint="F2"/>
          <w:spacing w:val="-4"/>
          <w:szCs w:val="24"/>
        </w:rPr>
        <w:t>比對，發現其中金沙鎮A47無名橋及金湖鎮新塘橋，仍有部分相同檢測項目、損壞位置，於114年檢測再度列為U</w:t>
      </w:r>
      <w:proofErr w:type="gramStart"/>
      <w:r w:rsidRPr="00510400">
        <w:rPr>
          <w:rFonts w:ascii="標楷體" w:eastAsia="標楷體" w:hAnsi="標楷體" w:hint="eastAsia"/>
          <w:bCs/>
          <w:color w:val="0D0D0D" w:themeColor="text1" w:themeTint="F2"/>
          <w:spacing w:val="-4"/>
          <w:szCs w:val="24"/>
        </w:rPr>
        <w:t>≧</w:t>
      </w:r>
      <w:proofErr w:type="gramEnd"/>
      <w:r w:rsidRPr="00510400">
        <w:rPr>
          <w:rFonts w:ascii="標楷體" w:eastAsia="標楷體" w:hAnsi="標楷體" w:hint="eastAsia"/>
          <w:bCs/>
          <w:color w:val="0D0D0D" w:themeColor="text1" w:themeTint="F2"/>
          <w:spacing w:val="-4"/>
          <w:szCs w:val="24"/>
        </w:rPr>
        <w:t>3，須予修繕；另金湖鎮陽明橋，該府於113年3月通知公所辦理維修，因尚未修復，致</w:t>
      </w:r>
      <w:proofErr w:type="gramStart"/>
      <w:r w:rsidRPr="00510400">
        <w:rPr>
          <w:rFonts w:ascii="標楷體" w:eastAsia="標楷體" w:hAnsi="標楷體" w:hint="eastAsia"/>
          <w:bCs/>
          <w:color w:val="0D0D0D" w:themeColor="text1" w:themeTint="F2"/>
          <w:spacing w:val="-4"/>
          <w:szCs w:val="24"/>
        </w:rPr>
        <w:t>114</w:t>
      </w:r>
      <w:proofErr w:type="gramEnd"/>
      <w:r w:rsidRPr="00510400">
        <w:rPr>
          <w:rFonts w:ascii="標楷體" w:eastAsia="標楷體" w:hAnsi="標楷體" w:hint="eastAsia"/>
          <w:bCs/>
          <w:color w:val="0D0D0D" w:themeColor="text1" w:themeTint="F2"/>
          <w:spacing w:val="-4"/>
          <w:szCs w:val="24"/>
        </w:rPr>
        <w:t>年度檢測結果U值仍列為</w:t>
      </w:r>
      <w:proofErr w:type="gramStart"/>
      <w:r w:rsidRPr="00510400">
        <w:rPr>
          <w:rFonts w:ascii="標楷體" w:eastAsia="標楷體" w:hAnsi="標楷體" w:hint="eastAsia"/>
          <w:bCs/>
          <w:color w:val="0D0D0D" w:themeColor="text1" w:themeTint="F2"/>
          <w:spacing w:val="-4"/>
          <w:szCs w:val="24"/>
        </w:rPr>
        <w:t>≧</w:t>
      </w:r>
      <w:proofErr w:type="gramEnd"/>
      <w:r w:rsidRPr="00510400">
        <w:rPr>
          <w:rFonts w:ascii="標楷體" w:eastAsia="標楷體" w:hAnsi="標楷體" w:hint="eastAsia"/>
          <w:bCs/>
          <w:color w:val="0D0D0D" w:themeColor="text1" w:themeTint="F2"/>
          <w:spacing w:val="-4"/>
          <w:szCs w:val="24"/>
        </w:rPr>
        <w:t>3，且迄115年4月底止，已歷時逾2年，仍未予以修復，恐使橋梁長時間處於高風險狀態，允宜督促積極辦理；3.112及</w:t>
      </w:r>
      <w:proofErr w:type="gramStart"/>
      <w:r w:rsidRPr="00510400">
        <w:rPr>
          <w:rFonts w:ascii="標楷體" w:eastAsia="標楷體" w:hAnsi="標楷體" w:hint="eastAsia"/>
          <w:bCs/>
          <w:color w:val="0D0D0D" w:themeColor="text1" w:themeTint="F2"/>
          <w:spacing w:val="-4"/>
          <w:szCs w:val="24"/>
        </w:rPr>
        <w:t>114</w:t>
      </w:r>
      <w:proofErr w:type="gramEnd"/>
      <w:r w:rsidRPr="00510400">
        <w:rPr>
          <w:rFonts w:ascii="標楷體" w:eastAsia="標楷體" w:hAnsi="標楷體" w:hint="eastAsia"/>
          <w:bCs/>
          <w:color w:val="0D0D0D" w:themeColor="text1" w:themeTint="F2"/>
          <w:spacing w:val="-4"/>
          <w:szCs w:val="24"/>
        </w:rPr>
        <w:t>年度橋梁檢測委託技術服務案之成果報告書，除列載檢測結果U值</w:t>
      </w:r>
      <w:proofErr w:type="gramStart"/>
      <w:r w:rsidRPr="00510400">
        <w:rPr>
          <w:rFonts w:ascii="標楷體" w:eastAsia="標楷體" w:hAnsi="標楷體" w:hint="eastAsia"/>
          <w:bCs/>
          <w:color w:val="0D0D0D" w:themeColor="text1" w:themeTint="F2"/>
          <w:spacing w:val="-4"/>
          <w:szCs w:val="24"/>
        </w:rPr>
        <w:t>≧</w:t>
      </w:r>
      <w:proofErr w:type="gramEnd"/>
      <w:r w:rsidRPr="00510400">
        <w:rPr>
          <w:rFonts w:ascii="標楷體" w:eastAsia="標楷體" w:hAnsi="標楷體" w:hint="eastAsia"/>
          <w:bCs/>
          <w:color w:val="0D0D0D" w:themeColor="text1" w:themeTint="F2"/>
          <w:spacing w:val="-4"/>
          <w:szCs w:val="24"/>
        </w:rPr>
        <w:t>3之橋梁構件供該府作為優先維修補強之參考外，亦列載考量長期使用狀況下，各該橋梁之構件劣化說明、後續維修工項之建議，惟該府未將檢測成果報告書提供養護工程所（養護單位），致檢測結果及建議無法善用於橋梁維護管理，且該府尚未依橋梁維護管理作業要點規定，訂定橋梁維護管理督導考核規定及落實辦理等情事，經函請</w:t>
      </w:r>
      <w:proofErr w:type="gramStart"/>
      <w:r w:rsidRPr="00510400">
        <w:rPr>
          <w:rFonts w:ascii="標楷體" w:eastAsia="標楷體" w:hAnsi="標楷體" w:hint="eastAsia"/>
          <w:bCs/>
          <w:color w:val="0D0D0D" w:themeColor="text1" w:themeTint="F2"/>
          <w:spacing w:val="-4"/>
          <w:szCs w:val="24"/>
        </w:rPr>
        <w:t>研</w:t>
      </w:r>
      <w:proofErr w:type="gramEnd"/>
      <w:r w:rsidRPr="00510400">
        <w:rPr>
          <w:rFonts w:ascii="標楷體" w:eastAsia="標楷體" w:hAnsi="標楷體" w:hint="eastAsia"/>
          <w:bCs/>
          <w:color w:val="0D0D0D" w:themeColor="text1" w:themeTint="F2"/>
          <w:spacing w:val="-4"/>
          <w:szCs w:val="24"/>
        </w:rPr>
        <w:t>謀改善。據復：1.有關</w:t>
      </w:r>
      <w:proofErr w:type="gramStart"/>
      <w:r w:rsidRPr="00510400">
        <w:rPr>
          <w:rFonts w:ascii="標楷體" w:eastAsia="標楷體" w:hAnsi="標楷體" w:hint="eastAsia"/>
          <w:bCs/>
          <w:color w:val="0D0D0D" w:themeColor="text1" w:themeTint="F2"/>
          <w:spacing w:val="-4"/>
          <w:szCs w:val="24"/>
        </w:rPr>
        <w:t>114</w:t>
      </w:r>
      <w:proofErr w:type="gramEnd"/>
      <w:r w:rsidRPr="00510400">
        <w:rPr>
          <w:rFonts w:ascii="標楷體" w:eastAsia="標楷體" w:hAnsi="標楷體" w:hint="eastAsia"/>
          <w:bCs/>
          <w:color w:val="0D0D0D" w:themeColor="text1" w:themeTint="F2"/>
          <w:spacing w:val="-4"/>
          <w:szCs w:val="24"/>
        </w:rPr>
        <w:t>年度檢測結果需於1年內維護者中，尚有4座橋梁（金沙鎮3座、金湖鎮1座）未進行修繕工程規劃作業，將函請鄉鎮公所納入其他工程案儘速辦理改善；2.將與鄉鎮公所及修復承商現</w:t>
      </w:r>
      <w:proofErr w:type="gramStart"/>
      <w:r w:rsidRPr="00510400">
        <w:rPr>
          <w:rFonts w:ascii="標楷體" w:eastAsia="標楷體" w:hAnsi="標楷體" w:hint="eastAsia"/>
          <w:bCs/>
          <w:color w:val="0D0D0D" w:themeColor="text1" w:themeTint="F2"/>
          <w:spacing w:val="-4"/>
          <w:szCs w:val="24"/>
        </w:rPr>
        <w:t>勘</w:t>
      </w:r>
      <w:proofErr w:type="gramEnd"/>
      <w:r w:rsidRPr="00510400">
        <w:rPr>
          <w:rFonts w:ascii="標楷體" w:eastAsia="標楷體" w:hAnsi="標楷體" w:hint="eastAsia"/>
          <w:bCs/>
          <w:color w:val="0D0D0D" w:themeColor="text1" w:themeTint="F2"/>
          <w:spacing w:val="-4"/>
          <w:szCs w:val="24"/>
        </w:rPr>
        <w:t>檢討原因及改善；另金湖鎮陽明橋已納入金湖鎮黃海路道路拓寬改善工程辦理，並預計於115年7月完工；3.將提供橋梁檢測成果報告予養護單位，作為日常道路橋梁巡視養護之參考依據；另將與養護單位開會討論訂定橋梁維護管理相關督導考核事宜。</w:t>
      </w:r>
    </w:p>
    <w:p w14:paraId="1F40E6AF" w14:textId="77777777" w:rsidR="00A53428" w:rsidRPr="001F590F" w:rsidRDefault="00A53428" w:rsidP="00C040A4">
      <w:pPr>
        <w:overflowPunct w:val="0"/>
        <w:adjustRightInd w:val="0"/>
        <w:spacing w:beforeLines="20" w:before="72" w:afterLines="20" w:after="72" w:line="480" w:lineRule="exact"/>
        <w:ind w:firstLineChars="200" w:firstLine="561"/>
        <w:jc w:val="both"/>
        <w:textAlignment w:val="baseline"/>
        <w:rPr>
          <w:rFonts w:ascii="標楷體" w:eastAsia="標楷體" w:hAnsi="標楷體" w:cs="Times New Roman"/>
          <w:b/>
          <w:color w:val="0D0D0D" w:themeColor="text1" w:themeTint="F2"/>
          <w:sz w:val="28"/>
          <w:szCs w:val="28"/>
        </w:rPr>
      </w:pPr>
      <w:r w:rsidRPr="001F590F">
        <w:rPr>
          <w:rFonts w:ascii="標楷體" w:eastAsia="標楷體" w:hAnsi="標楷體" w:cs="Times New Roman" w:hint="eastAsia"/>
          <w:b/>
          <w:color w:val="0D0D0D" w:themeColor="text1" w:themeTint="F2"/>
          <w:sz w:val="28"/>
          <w:szCs w:val="28"/>
        </w:rPr>
        <w:lastRenderedPageBreak/>
        <w:t>（十六）</w:t>
      </w:r>
      <w:r w:rsidRPr="00C879E2">
        <w:rPr>
          <w:rFonts w:ascii="標楷體" w:eastAsia="標楷體" w:hAnsi="標楷體" w:cs="Times New Roman" w:hint="eastAsia"/>
          <w:b/>
          <w:color w:val="0D0D0D" w:themeColor="text1" w:themeTint="F2"/>
          <w:sz w:val="28"/>
          <w:szCs w:val="28"/>
        </w:rPr>
        <w:t>為強化公車營運安全及提升多元公共運輸服務水準，辦理市區公車營運服務評鑑，推動幸福巴士延伸行駛鄉鎮聚落接駁服務，惟制度規章未</w:t>
      </w:r>
      <w:proofErr w:type="gramStart"/>
      <w:r w:rsidRPr="00C879E2">
        <w:rPr>
          <w:rFonts w:ascii="標楷體" w:eastAsia="標楷體" w:hAnsi="標楷體" w:cs="Times New Roman" w:hint="eastAsia"/>
          <w:b/>
          <w:color w:val="0D0D0D" w:themeColor="text1" w:themeTint="F2"/>
          <w:sz w:val="28"/>
          <w:szCs w:val="28"/>
        </w:rPr>
        <w:t>臻</w:t>
      </w:r>
      <w:proofErr w:type="gramEnd"/>
      <w:r w:rsidRPr="00C879E2">
        <w:rPr>
          <w:rFonts w:ascii="標楷體" w:eastAsia="標楷體" w:hAnsi="標楷體" w:cs="Times New Roman" w:hint="eastAsia"/>
          <w:b/>
          <w:color w:val="0D0D0D" w:themeColor="text1" w:themeTint="F2"/>
          <w:sz w:val="28"/>
          <w:szCs w:val="28"/>
        </w:rPr>
        <w:t>周延，或原有服務量能縮減，允宜檢討改善，以發揮大眾公共運輸效能</w:t>
      </w:r>
      <w:r w:rsidRPr="001F590F">
        <w:rPr>
          <w:rFonts w:ascii="標楷體" w:eastAsia="標楷體" w:hAnsi="標楷體" w:cs="Times New Roman" w:hint="eastAsia"/>
          <w:b/>
          <w:color w:val="0D0D0D" w:themeColor="text1" w:themeTint="F2"/>
          <w:sz w:val="28"/>
          <w:szCs w:val="28"/>
        </w:rPr>
        <w:t>。</w:t>
      </w:r>
    </w:p>
    <w:p w14:paraId="17DE8ADD" w14:textId="77777777" w:rsidR="00A53428" w:rsidRPr="001F590F" w:rsidRDefault="00A53428" w:rsidP="006C0070">
      <w:pPr>
        <w:widowControl/>
        <w:overflowPunct w:val="0"/>
        <w:adjustRightInd w:val="0"/>
        <w:spacing w:line="440" w:lineRule="exact"/>
        <w:ind w:firstLineChars="200" w:firstLine="480"/>
        <w:jc w:val="both"/>
        <w:rPr>
          <w:rFonts w:ascii="標楷體" w:eastAsia="標楷體" w:hAnsi="標楷體" w:cs="Arial"/>
          <w:color w:val="0D0D0D" w:themeColor="text1" w:themeTint="F2"/>
          <w:spacing w:val="2"/>
          <w:szCs w:val="24"/>
        </w:rPr>
      </w:pPr>
      <w:r w:rsidRPr="006C0070">
        <w:rPr>
          <w:rFonts w:ascii="Times New Roman" w:eastAsia="新細明體" w:hAnsi="Times New Roman" w:cs="Times New Roman"/>
          <w:noProof/>
          <w:szCs w:val="24"/>
        </w:rPr>
        <mc:AlternateContent>
          <mc:Choice Requires="wpg">
            <w:drawing>
              <wp:anchor distT="0" distB="0" distL="114300" distR="114300" simplePos="0" relativeHeight="251968512" behindDoc="0" locked="0" layoutInCell="1" allowOverlap="1" wp14:anchorId="2D003DDD" wp14:editId="7D521B20">
                <wp:simplePos x="0" y="0"/>
                <wp:positionH relativeFrom="column">
                  <wp:posOffset>3375660</wp:posOffset>
                </wp:positionH>
                <wp:positionV relativeFrom="paragraph">
                  <wp:posOffset>2651571</wp:posOffset>
                </wp:positionV>
                <wp:extent cx="2865755" cy="2913380"/>
                <wp:effectExtent l="0" t="0" r="0" b="1270"/>
                <wp:wrapSquare wrapText="bothSides"/>
                <wp:docPr id="30" name="群組 30"/>
                <wp:cNvGraphicFramePr/>
                <a:graphic xmlns:a="http://schemas.openxmlformats.org/drawingml/2006/main">
                  <a:graphicData uri="http://schemas.microsoft.com/office/word/2010/wordprocessingGroup">
                    <wpg:wgp>
                      <wpg:cNvGrpSpPr/>
                      <wpg:grpSpPr>
                        <a:xfrm>
                          <a:off x="0" y="0"/>
                          <a:ext cx="2865755" cy="2913380"/>
                          <a:chOff x="0" y="0"/>
                          <a:chExt cx="2810510" cy="2467572"/>
                        </a:xfrm>
                      </wpg:grpSpPr>
                      <wps:wsp>
                        <wps:cNvPr id="32" name="文字方塊 2"/>
                        <wps:cNvSpPr txBox="1"/>
                        <wps:spPr>
                          <a:xfrm>
                            <a:off x="0" y="2114550"/>
                            <a:ext cx="2810510" cy="353022"/>
                          </a:xfrm>
                          <a:prstGeom prst="rect">
                            <a:avLst/>
                          </a:prstGeom>
                          <a:solidFill>
                            <a:sysClr val="window" lastClr="FFFFFF"/>
                          </a:solidFill>
                          <a:ln w="6350">
                            <a:noFill/>
                          </a:ln>
                        </wps:spPr>
                        <wps:txbx>
                          <w:txbxContent>
                            <w:p w14:paraId="6CB256B5" w14:textId="77777777" w:rsidR="00A53428" w:rsidRPr="006F6345" w:rsidRDefault="00A53428" w:rsidP="006C0070">
                              <w:pPr>
                                <w:spacing w:afterLines="10" w:after="36" w:line="240" w:lineRule="exact"/>
                                <w:jc w:val="center"/>
                                <w:rPr>
                                  <w:rFonts w:ascii="標楷體" w:eastAsia="標楷體" w:hAnsi="標楷體"/>
                                  <w:b/>
                                  <w:bCs/>
                                </w:rPr>
                              </w:pPr>
                              <w:r>
                                <w:rPr>
                                  <w:rFonts w:ascii="標楷體" w:eastAsia="標楷體" w:hAnsi="標楷體" w:hint="eastAsia"/>
                                  <w:b/>
                                  <w:bCs/>
                                </w:rPr>
                                <w:t>幸福巴士</w:t>
                              </w:r>
                              <w:r w:rsidRPr="006F6345">
                                <w:rPr>
                                  <w:rFonts w:ascii="標楷體" w:eastAsia="標楷體" w:hAnsi="標楷體" w:hint="eastAsia"/>
                                  <w:b/>
                                  <w:bCs/>
                                </w:rPr>
                                <w:t>接駁服務</w:t>
                              </w:r>
                              <w:r>
                                <w:rPr>
                                  <w:rFonts w:ascii="標楷體" w:eastAsia="標楷體" w:hAnsi="標楷體" w:hint="eastAsia"/>
                                  <w:b/>
                                  <w:bCs/>
                                </w:rPr>
                                <w:t>情形</w:t>
                              </w:r>
                            </w:p>
                            <w:p w14:paraId="10B5556B" w14:textId="77777777" w:rsidR="00A53428" w:rsidRDefault="00A53428" w:rsidP="006C0070">
                              <w:pPr>
                                <w:spacing w:line="240" w:lineRule="exact"/>
                                <w:jc w:val="center"/>
                                <w:rPr>
                                  <w:rFonts w:ascii="標楷體" w:eastAsia="標楷體" w:hAnsi="標楷體"/>
                                  <w:sz w:val="18"/>
                                  <w:szCs w:val="18"/>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圖片來源：金門縣政府提供</w:t>
                              </w:r>
                              <w:proofErr w:type="gramStart"/>
                              <w:r>
                                <w:rPr>
                                  <w:rFonts w:ascii="標楷體" w:eastAsia="標楷體" w:hAnsi="標楷體" w:hint="eastAsia"/>
                                  <w:sz w:val="18"/>
                                  <w:szCs w:val="18"/>
                                </w:rPr>
                                <w:t>）</w:t>
                              </w:r>
                              <w:proofErr w:type="gramEnd"/>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8" name="圖片 38"/>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10510" cy="210883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D003DDD" id="群組 30" o:spid="_x0000_s1044" style="position:absolute;left:0;text-align:left;margin-left:265.8pt;margin-top:208.8pt;width:225.65pt;height:229.4pt;z-index:251968512;mso-width-relative:margin;mso-height-relative:margin" coordsize="28105,246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">
                <v:shape id="_x0000_s1045" type="#_x0000_t202" style="position:absolute;top:21145;width:28105;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" fillcolor="window" stroked="f" strokeweight=".5pt">
                  <v:textbox>
                    <w:txbxContent>
                      <w:p w14:paraId="6CB256B5" w14:textId="77777777" w:rsidR="00A53428" w:rsidRPr="006F6345" w:rsidRDefault="00A53428" w:rsidP="006C0070">
                        <w:pPr>
                          <w:spacing w:afterLines="10" w:after="36" w:line="240" w:lineRule="exact"/>
                          <w:jc w:val="center"/>
                          <w:rPr>
                            <w:rFonts w:ascii="標楷體" w:eastAsia="標楷體" w:hAnsi="標楷體"/>
                            <w:b/>
                            <w:bCs/>
                          </w:rPr>
                        </w:pPr>
                        <w:r>
                          <w:rPr>
                            <w:rFonts w:ascii="標楷體" w:eastAsia="標楷體" w:hAnsi="標楷體" w:hint="eastAsia"/>
                            <w:b/>
                            <w:bCs/>
                          </w:rPr>
                          <w:t>幸福巴士</w:t>
                        </w:r>
                        <w:r w:rsidRPr="006F6345">
                          <w:rPr>
                            <w:rFonts w:ascii="標楷體" w:eastAsia="標楷體" w:hAnsi="標楷體" w:hint="eastAsia"/>
                            <w:b/>
                            <w:bCs/>
                          </w:rPr>
                          <w:t>接駁服務</w:t>
                        </w:r>
                        <w:r>
                          <w:rPr>
                            <w:rFonts w:ascii="標楷體" w:eastAsia="標楷體" w:hAnsi="標楷體" w:hint="eastAsia"/>
                            <w:b/>
                            <w:bCs/>
                          </w:rPr>
                          <w:t>情形</w:t>
                        </w:r>
                      </w:p>
                      <w:p w14:paraId="10B5556B" w14:textId="77777777" w:rsidR="00A53428" w:rsidRDefault="00A53428" w:rsidP="006C0070">
                        <w:pPr>
                          <w:spacing w:line="240" w:lineRule="exact"/>
                          <w:jc w:val="center"/>
                          <w:rPr>
                            <w:rFonts w:ascii="標楷體" w:eastAsia="標楷體" w:hAnsi="標楷體"/>
                            <w:sz w:val="18"/>
                            <w:szCs w:val="18"/>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圖片來源：金門縣政府提供</w:t>
                        </w:r>
                        <w:proofErr w:type="gramStart"/>
                        <w:r>
                          <w:rPr>
                            <w:rFonts w:ascii="標楷體" w:eastAsia="標楷體" w:hAnsi="標楷體" w:hint="eastAsia"/>
                            <w:sz w:val="18"/>
                            <w:szCs w:val="18"/>
                          </w:rPr>
                          <w:t>）</w:t>
                        </w:r>
                        <w:proofErr w:type="gramEnd"/>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38" o:spid="_x0000_s1046" type="#_x0000_t75" style="position:absolute;width:28105;height:210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">
                  <v:imagedata r:id="rId18" o:title=""/>
                </v:shape>
                <w10:wrap type="square"/>
              </v:group>
            </w:pict>
          </mc:Fallback>
        </mc:AlternateContent>
      </w:r>
      <w:r w:rsidRPr="00C879E2">
        <w:rPr>
          <w:rFonts w:ascii="標楷體" w:eastAsia="標楷體" w:hAnsi="標楷體" w:cs="Times New Roman" w:hint="eastAsia"/>
          <w:color w:val="0D0D0D" w:themeColor="text1" w:themeTint="F2"/>
          <w:szCs w:val="24"/>
        </w:rPr>
        <w:t>金門縣政府為改善公共運輸發展環境，提升公車營運安全及多元公共運輸服務水準，鼓勵民眾使用公共運具，持續推動轄內市區汽車客運業營運虧損補貼、營運服務評鑑及基礎公共運輸服務等工作，提報金門縣</w:t>
      </w:r>
      <w:proofErr w:type="gramStart"/>
      <w:r w:rsidRPr="00C879E2">
        <w:rPr>
          <w:rFonts w:ascii="標楷體" w:eastAsia="標楷體" w:hAnsi="標楷體" w:cs="Times New Roman" w:hint="eastAsia"/>
          <w:color w:val="0D0D0D" w:themeColor="text1" w:themeTint="F2"/>
          <w:szCs w:val="24"/>
        </w:rPr>
        <w:t>114</w:t>
      </w:r>
      <w:proofErr w:type="gramEnd"/>
      <w:r w:rsidRPr="00C879E2">
        <w:rPr>
          <w:rFonts w:ascii="標楷體" w:eastAsia="標楷體" w:hAnsi="標楷體" w:cs="Times New Roman" w:hint="eastAsia"/>
          <w:color w:val="0D0D0D" w:themeColor="text1" w:themeTint="F2"/>
          <w:szCs w:val="24"/>
        </w:rPr>
        <w:t>年度公路公共運輸</w:t>
      </w:r>
      <w:proofErr w:type="gramStart"/>
      <w:r w:rsidRPr="00C879E2">
        <w:rPr>
          <w:rFonts w:ascii="標楷體" w:eastAsia="標楷體" w:hAnsi="標楷體" w:cs="Times New Roman" w:hint="eastAsia"/>
          <w:color w:val="0D0D0D" w:themeColor="text1" w:themeTint="F2"/>
          <w:szCs w:val="24"/>
        </w:rPr>
        <w:t>永續及交通</w:t>
      </w:r>
      <w:proofErr w:type="gramEnd"/>
      <w:r w:rsidRPr="00C879E2">
        <w:rPr>
          <w:rFonts w:ascii="標楷體" w:eastAsia="標楷體" w:hAnsi="標楷體" w:cs="Times New Roman" w:hint="eastAsia"/>
          <w:color w:val="0D0D0D" w:themeColor="text1" w:themeTint="F2"/>
          <w:szCs w:val="24"/>
        </w:rPr>
        <w:t>平權計畫，獲交通部公路局於114年9月19日核定計畫經費1億7,198萬餘元，其中中央補助款6,637萬餘元，自籌款1億560萬餘元。經查執行情形，核有：1.辦理市區汽車客運業營運服務評鑑多年，惟未依大眾運輸營運與服務評鑑辦法第4條規定，訂定評鑑執行要點，載明辦理方式、評鑑指標、計分方式、作業時程及相關書表等事項，僅由受託單位依服務建議書內容執行，相關制度規章未盡周延；2.縣府為維護行人路口交通安全，促請金門縣公共車船管理處（下稱車船處）落實路口</w:t>
      </w:r>
      <w:proofErr w:type="gramStart"/>
      <w:r w:rsidRPr="00C879E2">
        <w:rPr>
          <w:rFonts w:ascii="標楷體" w:eastAsia="標楷體" w:hAnsi="標楷體" w:cs="Times New Roman" w:hint="eastAsia"/>
          <w:color w:val="0D0D0D" w:themeColor="text1" w:themeTint="F2"/>
          <w:szCs w:val="24"/>
        </w:rPr>
        <w:t>慢看停</w:t>
      </w:r>
      <w:proofErr w:type="gramEnd"/>
      <w:r w:rsidRPr="00C879E2">
        <w:rPr>
          <w:rFonts w:ascii="標楷體" w:eastAsia="標楷體" w:hAnsi="標楷體" w:cs="Times New Roman" w:hint="eastAsia"/>
          <w:color w:val="0D0D0D" w:themeColor="text1" w:themeTint="F2"/>
          <w:szCs w:val="24"/>
        </w:rPr>
        <w:t>及轉彎</w:t>
      </w:r>
      <w:proofErr w:type="gramStart"/>
      <w:r w:rsidRPr="00C879E2">
        <w:rPr>
          <w:rFonts w:ascii="標楷體" w:eastAsia="標楷體" w:hAnsi="標楷體" w:cs="Times New Roman" w:hint="eastAsia"/>
          <w:color w:val="0D0D0D" w:themeColor="text1" w:themeTint="F2"/>
          <w:szCs w:val="24"/>
        </w:rPr>
        <w:t>前停讓進行</w:t>
      </w:r>
      <w:proofErr w:type="gramEnd"/>
      <w:r w:rsidRPr="00C879E2">
        <w:rPr>
          <w:rFonts w:ascii="標楷體" w:eastAsia="標楷體" w:hAnsi="標楷體" w:cs="Times New Roman" w:hint="eastAsia"/>
          <w:color w:val="0D0D0D" w:themeColor="text1" w:themeTint="F2"/>
          <w:szCs w:val="24"/>
        </w:rPr>
        <w:t>「</w:t>
      </w:r>
      <w:proofErr w:type="gramStart"/>
      <w:r w:rsidRPr="00C879E2">
        <w:rPr>
          <w:rFonts w:ascii="標楷體" w:eastAsia="標楷體" w:hAnsi="標楷體" w:cs="Times New Roman" w:hint="eastAsia"/>
          <w:color w:val="0D0D0D" w:themeColor="text1" w:themeTint="F2"/>
          <w:szCs w:val="24"/>
        </w:rPr>
        <w:t>指差確認</w:t>
      </w:r>
      <w:proofErr w:type="gramEnd"/>
      <w:r w:rsidRPr="00C879E2">
        <w:rPr>
          <w:rFonts w:ascii="標楷體" w:eastAsia="標楷體" w:hAnsi="標楷體" w:cs="Times New Roman" w:hint="eastAsia"/>
          <w:color w:val="0D0D0D" w:themeColor="text1" w:themeTint="F2"/>
          <w:szCs w:val="24"/>
        </w:rPr>
        <w:t>」，惟部分公車駕駛多未落實執行；3.推動部分公車路線改以幸福巴士延伸行駛鄉鎮偏遠聚落，保障縣民享有平等乘車權益，各路線預定總班次雖維持不變，惟114年部分班次</w:t>
      </w:r>
      <w:proofErr w:type="gramStart"/>
      <w:r w:rsidRPr="00C879E2">
        <w:rPr>
          <w:rFonts w:ascii="標楷體" w:eastAsia="標楷體" w:hAnsi="標楷體" w:cs="Times New Roman" w:hint="eastAsia"/>
          <w:color w:val="0D0D0D" w:themeColor="text1" w:themeTint="F2"/>
          <w:szCs w:val="24"/>
        </w:rPr>
        <w:t>採</w:t>
      </w:r>
      <w:proofErr w:type="gramEnd"/>
      <w:r w:rsidRPr="00C879E2">
        <w:rPr>
          <w:rFonts w:ascii="標楷體" w:eastAsia="標楷體" w:hAnsi="標楷體" w:cs="Times New Roman" w:hint="eastAsia"/>
          <w:color w:val="0D0D0D" w:themeColor="text1" w:themeTint="F2"/>
          <w:szCs w:val="24"/>
        </w:rPr>
        <w:t>預約方式，因無民眾預約而取消致減少出車班次達47.01％，已縮減原有大眾運輸服務量能，又實際搭乘人數較以前年度載客數未增反減，允宜檢討精進幸福巴士營運服務，延伸公車無法到達地區，以擴增服務覆蓋率，及加強相關搭乘資訊宣導；4.縣內公車肇事及違規案件數未能降低，</w:t>
      </w:r>
      <w:proofErr w:type="gramStart"/>
      <w:r w:rsidRPr="00C879E2">
        <w:rPr>
          <w:rFonts w:ascii="標楷體" w:eastAsia="標楷體" w:hAnsi="標楷體" w:cs="Times New Roman" w:hint="eastAsia"/>
          <w:color w:val="0D0D0D" w:themeColor="text1" w:themeTint="F2"/>
          <w:szCs w:val="24"/>
        </w:rPr>
        <w:t>又車船</w:t>
      </w:r>
      <w:proofErr w:type="gramEnd"/>
      <w:r w:rsidRPr="00C879E2">
        <w:rPr>
          <w:rFonts w:ascii="標楷體" w:eastAsia="標楷體" w:hAnsi="標楷體" w:cs="Times New Roman" w:hint="eastAsia"/>
          <w:color w:val="0D0D0D" w:themeColor="text1" w:themeTint="F2"/>
          <w:szCs w:val="24"/>
        </w:rPr>
        <w:t>處未積極爭取中央補助經費辦理客運自主安全及超速違規防制管理計畫，另營運及服務評鑑結果所列運輸工具設備與安全、旅客服務品質與駕駛員管理及無障礙場站設施等評鑑項目，尚有部分缺失亟待精進等情事，經函請縣府督促檢討改善。據復：1.將參酌各市縣辦理市區汽車客運業營運與服務評鑑執行規範及作業模式，</w:t>
      </w:r>
      <w:proofErr w:type="gramStart"/>
      <w:r w:rsidRPr="00C879E2">
        <w:rPr>
          <w:rFonts w:ascii="標楷體" w:eastAsia="標楷體" w:hAnsi="標楷體" w:cs="Times New Roman" w:hint="eastAsia"/>
          <w:color w:val="0D0D0D" w:themeColor="text1" w:themeTint="F2"/>
          <w:szCs w:val="24"/>
        </w:rPr>
        <w:t>研</w:t>
      </w:r>
      <w:proofErr w:type="gramEnd"/>
      <w:r w:rsidRPr="00C879E2">
        <w:rPr>
          <w:rFonts w:ascii="標楷體" w:eastAsia="標楷體" w:hAnsi="標楷體" w:cs="Times New Roman" w:hint="eastAsia"/>
          <w:color w:val="0D0D0D" w:themeColor="text1" w:themeTint="F2"/>
          <w:szCs w:val="24"/>
        </w:rPr>
        <w:t>擬評鑑執行要點，建立標準化作業程序，作為後續評鑑辦理依循；2.持續辦理路口</w:t>
      </w:r>
      <w:proofErr w:type="gramStart"/>
      <w:r w:rsidRPr="00C879E2">
        <w:rPr>
          <w:rFonts w:ascii="標楷體" w:eastAsia="標楷體" w:hAnsi="標楷體" w:cs="Times New Roman" w:hint="eastAsia"/>
          <w:color w:val="0D0D0D" w:themeColor="text1" w:themeTint="F2"/>
          <w:szCs w:val="24"/>
        </w:rPr>
        <w:t>慢看停與指差</w:t>
      </w:r>
      <w:proofErr w:type="gramEnd"/>
      <w:r w:rsidRPr="00C879E2">
        <w:rPr>
          <w:rFonts w:ascii="標楷體" w:eastAsia="標楷體" w:hAnsi="標楷體" w:cs="Times New Roman" w:hint="eastAsia"/>
          <w:color w:val="0D0D0D" w:themeColor="text1" w:themeTint="F2"/>
          <w:szCs w:val="24"/>
        </w:rPr>
        <w:t>確認之安全宣導及教育訓練，透過不定期調閱行車影像方式，加強監督駕駛員路口行車動態，並就駕駛員未禮讓</w:t>
      </w:r>
      <w:proofErr w:type="gramStart"/>
      <w:r w:rsidRPr="00C879E2">
        <w:rPr>
          <w:rFonts w:ascii="標楷體" w:eastAsia="標楷體" w:hAnsi="標楷體" w:cs="Times New Roman" w:hint="eastAsia"/>
          <w:color w:val="0D0D0D" w:themeColor="text1" w:themeTint="F2"/>
          <w:szCs w:val="24"/>
        </w:rPr>
        <w:t>行人遭裁罰</w:t>
      </w:r>
      <w:proofErr w:type="gramEnd"/>
      <w:r w:rsidRPr="00C879E2">
        <w:rPr>
          <w:rFonts w:ascii="標楷體" w:eastAsia="標楷體" w:hAnsi="標楷體" w:cs="Times New Roman" w:hint="eastAsia"/>
          <w:color w:val="0D0D0D" w:themeColor="text1" w:themeTint="F2"/>
          <w:szCs w:val="24"/>
        </w:rPr>
        <w:t>個案，依相關規定懲處；3.考量該路線長年使用者多為老年人及學生，規劃固定與預約班次交錯發車，持續就空車率較高班次滾動檢討；4.逐步建立定期與不定期之行車影像自主抽查機制，針對易違規重點路段，加強實施駕駛員預防性提醒，另積極</w:t>
      </w:r>
      <w:proofErr w:type="gramStart"/>
      <w:r w:rsidRPr="00C879E2">
        <w:rPr>
          <w:rFonts w:ascii="標楷體" w:eastAsia="標楷體" w:hAnsi="標楷體" w:cs="Times New Roman" w:hint="eastAsia"/>
          <w:color w:val="0D0D0D" w:themeColor="text1" w:themeTint="F2"/>
          <w:szCs w:val="24"/>
        </w:rPr>
        <w:t>研</w:t>
      </w:r>
      <w:proofErr w:type="gramEnd"/>
      <w:r w:rsidRPr="00C879E2">
        <w:rPr>
          <w:rFonts w:ascii="標楷體" w:eastAsia="標楷體" w:hAnsi="標楷體" w:cs="Times New Roman" w:hint="eastAsia"/>
          <w:color w:val="0D0D0D" w:themeColor="text1" w:themeTint="F2"/>
          <w:szCs w:val="24"/>
        </w:rPr>
        <w:t>擬及提報客運自主安全管理計畫，以爭取中央專案經費補助，切實提升大眾運輸整體服務品質。</w:t>
      </w:r>
    </w:p>
    <w:p w14:paraId="4F81F81B" w14:textId="77777777" w:rsidR="00A53428" w:rsidRPr="001F590F" w:rsidRDefault="00A53428" w:rsidP="00577BF1">
      <w:pPr>
        <w:overflowPunct w:val="0"/>
        <w:adjustRightInd w:val="0"/>
        <w:spacing w:line="480" w:lineRule="exact"/>
        <w:ind w:firstLineChars="200" w:firstLine="561"/>
        <w:jc w:val="both"/>
        <w:textAlignment w:val="baseline"/>
        <w:outlineLvl w:val="2"/>
        <w:rPr>
          <w:rFonts w:ascii="標楷體" w:eastAsia="標楷體" w:hAnsi="標楷體" w:cs="Times New Roman"/>
          <w:b/>
          <w:color w:val="0D0D0D" w:themeColor="text1" w:themeTint="F2"/>
          <w:sz w:val="28"/>
          <w:szCs w:val="28"/>
        </w:rPr>
      </w:pPr>
      <w:r w:rsidRPr="001F590F">
        <w:rPr>
          <w:rFonts w:ascii="標楷體" w:eastAsia="標楷體" w:hAnsi="標楷體" w:cs="Times New Roman" w:hint="eastAsia"/>
          <w:b/>
          <w:color w:val="0D0D0D" w:themeColor="text1" w:themeTint="F2"/>
          <w:sz w:val="28"/>
          <w:szCs w:val="28"/>
        </w:rPr>
        <w:lastRenderedPageBreak/>
        <w:t>（十七）</w:t>
      </w:r>
      <w:r w:rsidRPr="00955614">
        <w:rPr>
          <w:rFonts w:ascii="標楷體" w:eastAsia="標楷體" w:hAnsi="標楷體" w:cs="Times New Roman" w:hint="eastAsia"/>
          <w:b/>
          <w:color w:val="0D0D0D" w:themeColor="text1" w:themeTint="F2"/>
          <w:sz w:val="28"/>
          <w:szCs w:val="28"/>
        </w:rPr>
        <w:t>為帶動金門特色產業結合觀光發展，興建觀光工廠集結</w:t>
      </w:r>
      <w:proofErr w:type="gramStart"/>
      <w:r w:rsidRPr="00955614">
        <w:rPr>
          <w:rFonts w:ascii="標楷體" w:eastAsia="標楷體" w:hAnsi="標楷體" w:cs="Times New Roman" w:hint="eastAsia"/>
          <w:b/>
          <w:color w:val="0D0D0D" w:themeColor="text1" w:themeTint="F2"/>
          <w:sz w:val="28"/>
          <w:szCs w:val="28"/>
        </w:rPr>
        <w:t>之產遊博覽</w:t>
      </w:r>
      <w:proofErr w:type="gramEnd"/>
      <w:r w:rsidRPr="00955614">
        <w:rPr>
          <w:rFonts w:ascii="標楷體" w:eastAsia="標楷體" w:hAnsi="標楷體" w:cs="Times New Roman" w:hint="eastAsia"/>
          <w:b/>
          <w:color w:val="0D0D0D" w:themeColor="text1" w:themeTint="F2"/>
          <w:sz w:val="28"/>
          <w:szCs w:val="28"/>
        </w:rPr>
        <w:t>園區，惟計畫推動期程未如預期，污水處理設施驗收及維護管理</w:t>
      </w:r>
      <w:proofErr w:type="gramStart"/>
      <w:r w:rsidRPr="00955614">
        <w:rPr>
          <w:rFonts w:ascii="標楷體" w:eastAsia="標楷體" w:hAnsi="標楷體" w:cs="Times New Roman" w:hint="eastAsia"/>
          <w:b/>
          <w:color w:val="0D0D0D" w:themeColor="text1" w:themeTint="F2"/>
          <w:sz w:val="28"/>
          <w:szCs w:val="28"/>
        </w:rPr>
        <w:t>未盡周妥</w:t>
      </w:r>
      <w:proofErr w:type="gramEnd"/>
      <w:r w:rsidRPr="00955614">
        <w:rPr>
          <w:rFonts w:ascii="標楷體" w:eastAsia="標楷體" w:hAnsi="標楷體" w:cs="Times New Roman" w:hint="eastAsia"/>
          <w:b/>
          <w:color w:val="0D0D0D" w:themeColor="text1" w:themeTint="F2"/>
          <w:sz w:val="28"/>
          <w:szCs w:val="28"/>
        </w:rPr>
        <w:t>，允宜檢討改善</w:t>
      </w:r>
      <w:r w:rsidRPr="001F590F">
        <w:rPr>
          <w:rFonts w:ascii="標楷體" w:eastAsia="標楷體" w:hAnsi="標楷體" w:cs="Times New Roman" w:hint="eastAsia"/>
          <w:b/>
          <w:bCs/>
          <w:color w:val="0D0D0D" w:themeColor="text1" w:themeTint="F2"/>
          <w:sz w:val="28"/>
          <w:szCs w:val="24"/>
        </w:rPr>
        <w:t>。</w:t>
      </w:r>
    </w:p>
    <w:tbl>
      <w:tblPr>
        <w:tblStyle w:val="40"/>
        <w:tblpPr w:leftFromText="227" w:rightFromText="227" w:topFromText="301" w:bottomFromText="301" w:vertAnchor="text" w:horzAnchor="margin" w:tblpXSpec="right" w:tblpY="39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0"/>
      </w:tblGrid>
      <w:tr w:rsidR="00A53428" w:rsidRPr="00955614" w14:paraId="5D44E5A3" w14:textId="77777777" w:rsidTr="00955614">
        <w:trPr>
          <w:trHeight w:val="3126"/>
        </w:trPr>
        <w:tc>
          <w:tcPr>
            <w:tcW w:w="4980" w:type="dxa"/>
          </w:tcPr>
          <w:p w14:paraId="48180A03" w14:textId="77777777" w:rsidR="00A53428" w:rsidRPr="00955614" w:rsidRDefault="00A53428" w:rsidP="00955614">
            <w:pPr>
              <w:widowControl/>
              <w:overflowPunct w:val="0"/>
              <w:autoSpaceDE w:val="0"/>
              <w:autoSpaceDN w:val="0"/>
              <w:adjustRightInd w:val="0"/>
              <w:spacing w:line="460" w:lineRule="exact"/>
              <w:ind w:leftChars="-25" w:left="-60" w:firstLine="480"/>
              <w:jc w:val="both"/>
              <w:rPr>
                <w:rFonts w:ascii="標楷體" w:eastAsia="標楷體" w:hAnsi="標楷體"/>
                <w:szCs w:val="24"/>
              </w:rPr>
            </w:pPr>
            <w:r w:rsidRPr="00955614">
              <w:rPr>
                <w:rFonts w:ascii="標楷體" w:eastAsia="標楷體" w:hAnsi="標楷體"/>
                <w:noProof/>
                <w:szCs w:val="24"/>
              </w:rPr>
              <w:drawing>
                <wp:anchor distT="0" distB="0" distL="114300" distR="114300" simplePos="0" relativeHeight="251970560" behindDoc="0" locked="0" layoutInCell="1" allowOverlap="1" wp14:anchorId="51E7A4A4" wp14:editId="3EA417E5">
                  <wp:simplePos x="0" y="0"/>
                  <wp:positionH relativeFrom="column">
                    <wp:posOffset>-52502</wp:posOffset>
                  </wp:positionH>
                  <wp:positionV relativeFrom="paragraph">
                    <wp:posOffset>24282</wp:posOffset>
                  </wp:positionV>
                  <wp:extent cx="3154382" cy="1949798"/>
                  <wp:effectExtent l="0" t="0" r="8255" b="0"/>
                  <wp:wrapNone/>
                  <wp:docPr id="62"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pic:nvPicPr>
                        <pic:blipFill>
                          <a:blip r:embed="rId19" cstate="print">
                            <a:extLst>
                              <a:ext uri="{28A0092B-C50C-407E-A947-70E740481C1C}">
                                <a14:useLocalDpi xmlns:a14="http://schemas.microsoft.com/office/drawing/2010/main" val="0"/>
                              </a:ext>
                            </a:extLst>
                          </a:blip>
                          <a:srcRect t="8844" b="8844"/>
                          <a:stretch>
                            <a:fillRect/>
                          </a:stretch>
                        </pic:blipFill>
                        <pic:spPr bwMode="auto">
                          <a:xfrm>
                            <a:off x="0" y="0"/>
                            <a:ext cx="3154382" cy="194979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55614">
              <w:rPr>
                <w:rFonts w:ascii="標楷體" w:eastAsia="標楷體" w:hAnsi="標楷體"/>
                <w:noProof/>
                <w:szCs w:val="24"/>
              </w:rPr>
              <w:drawing>
                <wp:anchor distT="0" distB="0" distL="114300" distR="114300" simplePos="0" relativeHeight="251969536" behindDoc="0" locked="0" layoutInCell="1" allowOverlap="1" wp14:anchorId="383590BF" wp14:editId="79FEC015">
                  <wp:simplePos x="0" y="0"/>
                  <wp:positionH relativeFrom="column">
                    <wp:posOffset>-36906</wp:posOffset>
                  </wp:positionH>
                  <wp:positionV relativeFrom="paragraph">
                    <wp:posOffset>34798</wp:posOffset>
                  </wp:positionV>
                  <wp:extent cx="3124316" cy="1931213"/>
                  <wp:effectExtent l="0" t="0" r="0" b="0"/>
                  <wp:wrapNone/>
                  <wp:docPr id="63" name="圖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394" t="476" r="735"/>
                          <a:stretch/>
                        </pic:blipFill>
                        <pic:spPr bwMode="auto">
                          <a:xfrm>
                            <a:off x="0" y="0"/>
                            <a:ext cx="3154382" cy="194979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A53428" w:rsidRPr="00955614" w14:paraId="0062FD1C" w14:textId="77777777" w:rsidTr="00955614">
        <w:trPr>
          <w:trHeight w:val="330"/>
        </w:trPr>
        <w:tc>
          <w:tcPr>
            <w:tcW w:w="4980" w:type="dxa"/>
          </w:tcPr>
          <w:p w14:paraId="372A822C" w14:textId="77777777" w:rsidR="00A53428" w:rsidRPr="00955614" w:rsidRDefault="00A53428" w:rsidP="00955614">
            <w:pPr>
              <w:widowControl/>
              <w:overflowPunct w:val="0"/>
              <w:autoSpaceDE w:val="0"/>
              <w:autoSpaceDN w:val="0"/>
              <w:adjustRightInd w:val="0"/>
              <w:spacing w:line="360" w:lineRule="exact"/>
              <w:ind w:leftChars="-36" w:left="-86"/>
              <w:jc w:val="center"/>
              <w:rPr>
                <w:rFonts w:ascii="標楷體" w:eastAsia="標楷體" w:hAnsi="標楷體"/>
                <w:b/>
                <w:bCs/>
                <w:szCs w:val="24"/>
              </w:rPr>
            </w:pPr>
            <w:proofErr w:type="gramStart"/>
            <w:r w:rsidRPr="00955614">
              <w:rPr>
                <w:rFonts w:ascii="標楷體" w:eastAsia="標楷體" w:hAnsi="標楷體" w:hint="eastAsia"/>
                <w:b/>
                <w:bCs/>
                <w:szCs w:val="24"/>
              </w:rPr>
              <w:t>金門縣產遊博覽</w:t>
            </w:r>
            <w:proofErr w:type="gramEnd"/>
            <w:r w:rsidRPr="00955614">
              <w:rPr>
                <w:rFonts w:ascii="標楷體" w:eastAsia="標楷體" w:hAnsi="標楷體" w:hint="eastAsia"/>
                <w:b/>
                <w:bCs/>
                <w:szCs w:val="24"/>
              </w:rPr>
              <w:t>園區污水處理廠外觀</w:t>
            </w:r>
          </w:p>
          <w:p w14:paraId="74D0914C" w14:textId="77777777" w:rsidR="00A53428" w:rsidRPr="00955614" w:rsidRDefault="00A53428" w:rsidP="00955614">
            <w:pPr>
              <w:widowControl/>
              <w:overflowPunct w:val="0"/>
              <w:autoSpaceDE w:val="0"/>
              <w:autoSpaceDN w:val="0"/>
              <w:adjustRightInd w:val="0"/>
              <w:spacing w:line="280" w:lineRule="exact"/>
              <w:ind w:leftChars="-36" w:left="-86"/>
              <w:jc w:val="center"/>
              <w:rPr>
                <w:rFonts w:ascii="標楷體" w:eastAsia="標楷體" w:hAnsi="標楷體"/>
                <w:sz w:val="18"/>
                <w:szCs w:val="18"/>
              </w:rPr>
            </w:pPr>
            <w:proofErr w:type="gramStart"/>
            <w:r w:rsidRPr="00955614">
              <w:rPr>
                <w:rFonts w:ascii="標楷體" w:eastAsia="標楷體" w:hAnsi="標楷體" w:hint="eastAsia"/>
                <w:sz w:val="18"/>
                <w:szCs w:val="18"/>
              </w:rPr>
              <w:t>（</w:t>
            </w:r>
            <w:proofErr w:type="gramEnd"/>
            <w:r w:rsidRPr="00955614">
              <w:rPr>
                <w:rFonts w:ascii="標楷體" w:eastAsia="標楷體" w:hAnsi="標楷體" w:hint="eastAsia"/>
                <w:sz w:val="18"/>
                <w:szCs w:val="18"/>
              </w:rPr>
              <w:t>圖片來源：</w:t>
            </w:r>
            <w:proofErr w:type="gramStart"/>
            <w:r w:rsidRPr="00955614">
              <w:rPr>
                <w:rFonts w:ascii="標楷體" w:eastAsia="標楷體" w:hAnsi="標楷體" w:hint="eastAsia"/>
                <w:sz w:val="18"/>
                <w:szCs w:val="18"/>
              </w:rPr>
              <w:t>本室於</w:t>
            </w:r>
            <w:proofErr w:type="gramEnd"/>
            <w:r w:rsidRPr="00955614">
              <w:rPr>
                <w:rFonts w:ascii="標楷體" w:eastAsia="標楷體" w:hAnsi="標楷體" w:hint="eastAsia"/>
                <w:sz w:val="18"/>
                <w:szCs w:val="18"/>
              </w:rPr>
              <w:t>115年3月19日拍攝</w:t>
            </w:r>
            <w:proofErr w:type="gramStart"/>
            <w:r w:rsidRPr="00955614">
              <w:rPr>
                <w:rFonts w:ascii="標楷體" w:eastAsia="標楷體" w:hAnsi="標楷體" w:hint="eastAsia"/>
                <w:sz w:val="18"/>
                <w:szCs w:val="18"/>
              </w:rPr>
              <w:t>）</w:t>
            </w:r>
            <w:proofErr w:type="gramEnd"/>
          </w:p>
        </w:tc>
      </w:tr>
    </w:tbl>
    <w:p w14:paraId="7094CF3F" w14:textId="32EF30CC" w:rsidR="00A53428" w:rsidRPr="001F590F" w:rsidRDefault="00A53428" w:rsidP="006F500C">
      <w:pPr>
        <w:overflowPunct w:val="0"/>
        <w:spacing w:line="464" w:lineRule="exact"/>
        <w:ind w:firstLineChars="200" w:firstLine="480"/>
        <w:jc w:val="both"/>
        <w:rPr>
          <w:rFonts w:ascii="標楷體" w:eastAsia="標楷體" w:hAnsi="標楷體" w:cs="Times New Roman"/>
          <w:snapToGrid w:val="0"/>
          <w:color w:val="0D0D0D" w:themeColor="text1" w:themeTint="F2"/>
          <w:szCs w:val="24"/>
        </w:rPr>
      </w:pPr>
      <w:r w:rsidRPr="00955614">
        <w:rPr>
          <w:rFonts w:ascii="標楷體" w:eastAsia="標楷體" w:hAnsi="標楷體" w:cs="Times New Roman" w:hint="eastAsia"/>
          <w:snapToGrid w:val="0"/>
          <w:color w:val="0D0D0D" w:themeColor="text1" w:themeTint="F2"/>
          <w:szCs w:val="24"/>
        </w:rPr>
        <w:t>金門縣政府為帶動金門特色產業發展及提供業者進駐空間，打造觀光工廠集結之產業園區，推動</w:t>
      </w:r>
      <w:proofErr w:type="gramStart"/>
      <w:r w:rsidRPr="00955614">
        <w:rPr>
          <w:rFonts w:ascii="標楷體" w:eastAsia="標楷體" w:hAnsi="標楷體" w:cs="Times New Roman" w:hint="eastAsia"/>
          <w:snapToGrid w:val="0"/>
          <w:color w:val="0D0D0D" w:themeColor="text1" w:themeTint="F2"/>
          <w:szCs w:val="24"/>
        </w:rPr>
        <w:t>金門縣產遊博覽</w:t>
      </w:r>
      <w:proofErr w:type="gramEnd"/>
      <w:r w:rsidRPr="00955614">
        <w:rPr>
          <w:rFonts w:ascii="標楷體" w:eastAsia="標楷體" w:hAnsi="標楷體" w:cs="Times New Roman" w:hint="eastAsia"/>
          <w:snapToGrid w:val="0"/>
          <w:color w:val="0D0D0D" w:themeColor="text1" w:themeTint="F2"/>
          <w:szCs w:val="24"/>
        </w:rPr>
        <w:t>園區計畫，經提報經濟部於107年3月31日同意列入前瞻基礎建設計畫－</w:t>
      </w:r>
      <w:proofErr w:type="gramStart"/>
      <w:r w:rsidRPr="00955614">
        <w:rPr>
          <w:rFonts w:ascii="標楷體" w:eastAsia="標楷體" w:hAnsi="標楷體" w:cs="Times New Roman" w:hint="eastAsia"/>
          <w:snapToGrid w:val="0"/>
          <w:color w:val="0D0D0D" w:themeColor="text1" w:themeTint="F2"/>
          <w:szCs w:val="24"/>
        </w:rPr>
        <w:t>107</w:t>
      </w:r>
      <w:proofErr w:type="gramEnd"/>
      <w:r w:rsidRPr="00955614">
        <w:rPr>
          <w:rFonts w:ascii="標楷體" w:eastAsia="標楷體" w:hAnsi="標楷體" w:cs="Times New Roman" w:hint="eastAsia"/>
          <w:snapToGrid w:val="0"/>
          <w:color w:val="0D0D0D" w:themeColor="text1" w:themeTint="F2"/>
          <w:szCs w:val="24"/>
        </w:rPr>
        <w:t>年度城鄉特色產業園區補助計畫項下執行，核定計畫經費2億9,305萬元，其中中央補助款1億5,198萬元，其餘為自籌款，預定於109年底完成工程驗收及園區招商用地出租與成立管理組織，惟該府於108年7月始完成「</w:t>
      </w:r>
      <w:proofErr w:type="gramStart"/>
      <w:r w:rsidRPr="00955614">
        <w:rPr>
          <w:rFonts w:ascii="標楷體" w:eastAsia="標楷體" w:hAnsi="標楷體" w:cs="Times New Roman" w:hint="eastAsia"/>
          <w:snapToGrid w:val="0"/>
          <w:color w:val="0D0D0D" w:themeColor="text1" w:themeTint="F2"/>
          <w:szCs w:val="24"/>
        </w:rPr>
        <w:t>金門縣產遊博覽</w:t>
      </w:r>
      <w:proofErr w:type="gramEnd"/>
      <w:r w:rsidRPr="00955614">
        <w:rPr>
          <w:rFonts w:ascii="標楷體" w:eastAsia="標楷體" w:hAnsi="標楷體" w:cs="Times New Roman" w:hint="eastAsia"/>
          <w:snapToGrid w:val="0"/>
          <w:color w:val="0D0D0D" w:themeColor="text1" w:themeTint="F2"/>
          <w:szCs w:val="24"/>
        </w:rPr>
        <w:t>園區計畫道路暨公共設施工程」預算書及細部設計書圖文件，同年12月公告第1次招標，等標期間以採購計畫變更為由取消採購，延至109年3月公告第2次招標，同年5月1</w:t>
      </w:r>
      <w:r w:rsidR="00A174D2">
        <w:rPr>
          <w:rFonts w:ascii="標楷體" w:eastAsia="標楷體" w:hAnsi="標楷體" w:cs="Times New Roman" w:hint="eastAsia"/>
          <w:snapToGrid w:val="0"/>
          <w:color w:val="0D0D0D" w:themeColor="text1" w:themeTint="F2"/>
          <w:szCs w:val="24"/>
        </w:rPr>
        <w:t>4</w:t>
      </w:r>
      <w:r w:rsidRPr="00955614">
        <w:rPr>
          <w:rFonts w:ascii="標楷體" w:eastAsia="標楷體" w:hAnsi="標楷體" w:cs="Times New Roman" w:hint="eastAsia"/>
          <w:snapToGrid w:val="0"/>
          <w:color w:val="0D0D0D" w:themeColor="text1" w:themeTint="F2"/>
          <w:szCs w:val="24"/>
        </w:rPr>
        <w:t>日決標，契約金額2億3,291萬餘元，預定111年8月13日完工，履約期間辦理2次契約變更及10次展延工期，增加契約金額6,057萬餘元，延後預定完工日至113年9月20日。本工程於113年9月12日完工，同年11月29日完成驗收，結算金額3億5萬餘元，截至114年底止，距計畫原預定完成期限已逾5年，仍持續辦理園區土地出租招商作業中。經查執行情形，核有：1.部分道路及擋土牆土方回填施工，未督促監造單位監督施工廠商依施工規範確認</w:t>
      </w:r>
      <w:proofErr w:type="gramStart"/>
      <w:r w:rsidRPr="00955614">
        <w:rPr>
          <w:rFonts w:ascii="標楷體" w:eastAsia="標楷體" w:hAnsi="標楷體" w:cs="Times New Roman" w:hint="eastAsia"/>
          <w:snapToGrid w:val="0"/>
          <w:color w:val="0D0D0D" w:themeColor="text1" w:themeTint="F2"/>
          <w:szCs w:val="24"/>
        </w:rPr>
        <w:t>每層回填</w:t>
      </w:r>
      <w:proofErr w:type="gramEnd"/>
      <w:r w:rsidRPr="00955614">
        <w:rPr>
          <w:rFonts w:ascii="標楷體" w:eastAsia="標楷體" w:hAnsi="標楷體" w:cs="Times New Roman" w:hint="eastAsia"/>
          <w:snapToGrid w:val="0"/>
          <w:color w:val="0D0D0D" w:themeColor="text1" w:themeTint="F2"/>
          <w:szCs w:val="24"/>
        </w:rPr>
        <w:t>土壤滾壓已達規定密度，即進行次1層土方回填，亦未列管追蹤工程材料取樣送驗結果，致部分經取樣材料無試驗報告及審查紀錄，或部分試驗結果延宕8至9個月</w:t>
      </w:r>
      <w:proofErr w:type="gramStart"/>
      <w:r w:rsidRPr="00955614">
        <w:rPr>
          <w:rFonts w:ascii="標楷體" w:eastAsia="標楷體" w:hAnsi="標楷體" w:cs="Times New Roman" w:hint="eastAsia"/>
          <w:snapToGrid w:val="0"/>
          <w:color w:val="0D0D0D" w:themeColor="text1" w:themeTint="F2"/>
          <w:szCs w:val="24"/>
        </w:rPr>
        <w:t>始送監造</w:t>
      </w:r>
      <w:proofErr w:type="gramEnd"/>
      <w:r w:rsidRPr="00955614">
        <w:rPr>
          <w:rFonts w:ascii="標楷體" w:eastAsia="標楷體" w:hAnsi="標楷體" w:cs="Times New Roman" w:hint="eastAsia"/>
          <w:snapToGrid w:val="0"/>
          <w:color w:val="0D0D0D" w:themeColor="text1" w:themeTint="F2"/>
          <w:szCs w:val="24"/>
        </w:rPr>
        <w:t>單位審查，履約管理作業未</w:t>
      </w:r>
      <w:proofErr w:type="gramStart"/>
      <w:r w:rsidRPr="00955614">
        <w:rPr>
          <w:rFonts w:ascii="標楷體" w:eastAsia="標楷體" w:hAnsi="標楷體" w:cs="Times New Roman" w:hint="eastAsia"/>
          <w:snapToGrid w:val="0"/>
          <w:color w:val="0D0D0D" w:themeColor="text1" w:themeTint="F2"/>
          <w:szCs w:val="24"/>
        </w:rPr>
        <w:t>臻</w:t>
      </w:r>
      <w:proofErr w:type="gramEnd"/>
      <w:r w:rsidRPr="00955614">
        <w:rPr>
          <w:rFonts w:ascii="標楷體" w:eastAsia="標楷體" w:hAnsi="標楷體" w:cs="Times New Roman" w:hint="eastAsia"/>
          <w:snapToGrid w:val="0"/>
          <w:color w:val="0D0D0D" w:themeColor="text1" w:themeTint="F2"/>
          <w:szCs w:val="24"/>
        </w:rPr>
        <w:t>周妥；2.建置園區污水處理廠，惟完工設備未依契約規定測試程序及步驟進行試運轉，驗證有無符合契約規定功能及處理水質標準，工程驗收過程亦未辦理查（抽）驗，又驗收接管已逾1年，仍</w:t>
      </w:r>
      <w:proofErr w:type="gramStart"/>
      <w:r w:rsidRPr="00955614">
        <w:rPr>
          <w:rFonts w:ascii="標楷體" w:eastAsia="標楷體" w:hAnsi="標楷體" w:cs="Times New Roman" w:hint="eastAsia"/>
          <w:snapToGrid w:val="0"/>
          <w:color w:val="0D0D0D" w:themeColor="text1" w:themeTint="F2"/>
          <w:szCs w:val="24"/>
        </w:rPr>
        <w:t>未完成委外</w:t>
      </w:r>
      <w:proofErr w:type="gramEnd"/>
      <w:r w:rsidRPr="00955614">
        <w:rPr>
          <w:rFonts w:ascii="標楷體" w:eastAsia="標楷體" w:hAnsi="標楷體" w:cs="Times New Roman" w:hint="eastAsia"/>
          <w:snapToGrid w:val="0"/>
          <w:color w:val="0D0D0D" w:themeColor="text1" w:themeTint="F2"/>
          <w:szCs w:val="24"/>
        </w:rPr>
        <w:t>維護管理採購，相關設備迄無專業廠商維護保養；3.污水處理設備驗收前，未確實依契約規定督促廠商交付相關備品及附件，尚待檢討</w:t>
      </w:r>
      <w:proofErr w:type="gramStart"/>
      <w:r w:rsidRPr="00955614">
        <w:rPr>
          <w:rFonts w:ascii="標楷體" w:eastAsia="標楷體" w:hAnsi="標楷體" w:cs="Times New Roman" w:hint="eastAsia"/>
          <w:snapToGrid w:val="0"/>
          <w:color w:val="0D0D0D" w:themeColor="text1" w:themeTint="F2"/>
          <w:szCs w:val="24"/>
        </w:rPr>
        <w:t>釐</w:t>
      </w:r>
      <w:proofErr w:type="gramEnd"/>
      <w:r w:rsidRPr="00955614">
        <w:rPr>
          <w:rFonts w:ascii="標楷體" w:eastAsia="標楷體" w:hAnsi="標楷體" w:cs="Times New Roman" w:hint="eastAsia"/>
          <w:snapToGrid w:val="0"/>
          <w:color w:val="0D0D0D" w:themeColor="text1" w:themeTint="F2"/>
          <w:szCs w:val="24"/>
        </w:rPr>
        <w:t>清契約相關規定，以維護機關權益；4.廠商於驗收合格當日出具工程</w:t>
      </w:r>
      <w:proofErr w:type="gramStart"/>
      <w:r w:rsidRPr="00955614">
        <w:rPr>
          <w:rFonts w:ascii="標楷體" w:eastAsia="標楷體" w:hAnsi="標楷體" w:cs="Times New Roman" w:hint="eastAsia"/>
          <w:snapToGrid w:val="0"/>
          <w:color w:val="0D0D0D" w:themeColor="text1" w:themeTint="F2"/>
          <w:szCs w:val="24"/>
        </w:rPr>
        <w:t>保固書記載</w:t>
      </w:r>
      <w:proofErr w:type="gramEnd"/>
      <w:r w:rsidRPr="00955614">
        <w:rPr>
          <w:rFonts w:ascii="標楷體" w:eastAsia="標楷體" w:hAnsi="標楷體" w:cs="Times New Roman" w:hint="eastAsia"/>
          <w:snapToGrid w:val="0"/>
          <w:color w:val="0D0D0D" w:themeColor="text1" w:themeTint="F2"/>
          <w:szCs w:val="24"/>
        </w:rPr>
        <w:t>污水設備保固期與契約規定不符，已逾1年尚未通知廠商更正，衍生保固期限屆滿及</w:t>
      </w:r>
      <w:proofErr w:type="gramStart"/>
      <w:r w:rsidRPr="00955614">
        <w:rPr>
          <w:rFonts w:ascii="標楷體" w:eastAsia="標楷體" w:hAnsi="標楷體" w:cs="Times New Roman" w:hint="eastAsia"/>
          <w:snapToGrid w:val="0"/>
          <w:color w:val="0D0D0D" w:themeColor="text1" w:themeTint="F2"/>
          <w:szCs w:val="24"/>
        </w:rPr>
        <w:t>保固金退還</w:t>
      </w:r>
      <w:proofErr w:type="gramEnd"/>
      <w:r w:rsidRPr="00955614">
        <w:rPr>
          <w:rFonts w:ascii="標楷體" w:eastAsia="標楷體" w:hAnsi="標楷體" w:cs="Times New Roman" w:hint="eastAsia"/>
          <w:snapToGrid w:val="0"/>
          <w:color w:val="0D0D0D" w:themeColor="text1" w:themeTint="F2"/>
          <w:szCs w:val="24"/>
        </w:rPr>
        <w:t>疑義等情事，經函請檢討改善。據復：1.經檢討相關取樣工地密度試驗報告結果均合格，惟施工管理確有欠當，爾後注意改進；2.因驗收當時尚無污水可供檢測而以清水進行試運轉，將於保固期內依園區營運後污</w:t>
      </w:r>
      <w:r w:rsidRPr="00955614">
        <w:rPr>
          <w:rFonts w:ascii="標楷體" w:eastAsia="標楷體" w:hAnsi="標楷體" w:cs="Times New Roman" w:hint="eastAsia"/>
          <w:snapToGrid w:val="0"/>
          <w:color w:val="0D0D0D" w:themeColor="text1" w:themeTint="F2"/>
          <w:szCs w:val="24"/>
        </w:rPr>
        <w:lastRenderedPageBreak/>
        <w:t>水排放情形，進行污水處理設施運轉及功能檢測，另積極</w:t>
      </w:r>
      <w:proofErr w:type="gramStart"/>
      <w:r w:rsidRPr="00955614">
        <w:rPr>
          <w:rFonts w:ascii="標楷體" w:eastAsia="標楷體" w:hAnsi="標楷體" w:cs="Times New Roman" w:hint="eastAsia"/>
          <w:snapToGrid w:val="0"/>
          <w:color w:val="0D0D0D" w:themeColor="text1" w:themeTint="F2"/>
          <w:szCs w:val="24"/>
        </w:rPr>
        <w:t>續辦委外</w:t>
      </w:r>
      <w:proofErr w:type="gramEnd"/>
      <w:r w:rsidRPr="00955614">
        <w:rPr>
          <w:rFonts w:ascii="標楷體" w:eastAsia="標楷體" w:hAnsi="標楷體" w:cs="Times New Roman" w:hint="eastAsia"/>
          <w:snapToGrid w:val="0"/>
          <w:color w:val="0D0D0D" w:themeColor="text1" w:themeTint="F2"/>
          <w:szCs w:val="24"/>
        </w:rPr>
        <w:t>維護管理專業服務勞務採購；3.將清查契約文件規定，促請廠商依約備齊並交付使用；4.已於115年6月12日通知廠商修正</w:t>
      </w:r>
      <w:proofErr w:type="gramStart"/>
      <w:r w:rsidRPr="00955614">
        <w:rPr>
          <w:rFonts w:ascii="標楷體" w:eastAsia="標楷體" w:hAnsi="標楷體" w:cs="Times New Roman" w:hint="eastAsia"/>
          <w:snapToGrid w:val="0"/>
          <w:color w:val="0D0D0D" w:themeColor="text1" w:themeTint="F2"/>
          <w:szCs w:val="24"/>
        </w:rPr>
        <w:t>保固切結</w:t>
      </w:r>
      <w:proofErr w:type="gramEnd"/>
      <w:r w:rsidRPr="00955614">
        <w:rPr>
          <w:rFonts w:ascii="標楷體" w:eastAsia="標楷體" w:hAnsi="標楷體" w:cs="Times New Roman" w:hint="eastAsia"/>
          <w:snapToGrid w:val="0"/>
          <w:color w:val="0D0D0D" w:themeColor="text1" w:themeTint="F2"/>
          <w:szCs w:val="24"/>
        </w:rPr>
        <w:t>書內容</w:t>
      </w:r>
      <w:r w:rsidRPr="001F590F">
        <w:rPr>
          <w:rFonts w:ascii="標楷體" w:eastAsia="標楷體" w:hAnsi="標楷體" w:cs="Times New Roman" w:hint="eastAsia"/>
          <w:snapToGrid w:val="0"/>
          <w:color w:val="0D0D0D" w:themeColor="text1" w:themeTint="F2"/>
          <w:szCs w:val="24"/>
        </w:rPr>
        <w:t>。</w:t>
      </w:r>
    </w:p>
    <w:p w14:paraId="17DF86F2" w14:textId="77777777" w:rsidR="00A53428" w:rsidRPr="001F590F" w:rsidRDefault="00A53428" w:rsidP="00C040A4">
      <w:pPr>
        <w:spacing w:beforeLines="30" w:before="108" w:afterLines="30" w:after="108" w:line="480" w:lineRule="exact"/>
        <w:ind w:firstLineChars="200" w:firstLine="561"/>
        <w:jc w:val="both"/>
        <w:rPr>
          <w:rFonts w:ascii="標楷體" w:eastAsia="標楷體" w:hAnsi="標楷體"/>
          <w:b/>
          <w:bCs/>
          <w:color w:val="0D0D0D" w:themeColor="text1" w:themeTint="F2"/>
          <w:sz w:val="28"/>
          <w:szCs w:val="28"/>
        </w:rPr>
      </w:pPr>
      <w:r w:rsidRPr="001F590F">
        <w:rPr>
          <w:rFonts w:ascii="標楷體" w:eastAsia="標楷體" w:hAnsi="標楷體" w:hint="eastAsia"/>
          <w:b/>
          <w:bCs/>
          <w:color w:val="0D0D0D" w:themeColor="text1" w:themeTint="F2"/>
          <w:sz w:val="28"/>
          <w:szCs w:val="28"/>
        </w:rPr>
        <w:t>（十八）</w:t>
      </w:r>
      <w:r w:rsidRPr="00955614">
        <w:rPr>
          <w:rFonts w:ascii="標楷體" w:eastAsia="標楷體" w:hAnsi="標楷體" w:hint="eastAsia"/>
          <w:b/>
          <w:bCs/>
          <w:color w:val="0D0D0D" w:themeColor="text1" w:themeTint="F2"/>
          <w:sz w:val="28"/>
          <w:szCs w:val="28"/>
        </w:rPr>
        <w:t>建置金門</w:t>
      </w:r>
      <w:proofErr w:type="gramStart"/>
      <w:r w:rsidRPr="00955614">
        <w:rPr>
          <w:rFonts w:ascii="標楷體" w:eastAsia="標楷體" w:hAnsi="標楷體" w:hint="eastAsia"/>
          <w:b/>
          <w:bCs/>
          <w:color w:val="0D0D0D" w:themeColor="text1" w:themeTint="F2"/>
          <w:sz w:val="28"/>
          <w:szCs w:val="28"/>
        </w:rPr>
        <w:t>行動旅服系統</w:t>
      </w:r>
      <w:proofErr w:type="gramEnd"/>
      <w:r w:rsidRPr="00955614">
        <w:rPr>
          <w:rFonts w:ascii="標楷體" w:eastAsia="標楷體" w:hAnsi="標楷體" w:hint="eastAsia"/>
          <w:b/>
          <w:bCs/>
          <w:color w:val="0D0D0D" w:themeColor="text1" w:themeTint="F2"/>
          <w:sz w:val="28"/>
          <w:szCs w:val="28"/>
        </w:rPr>
        <w:t>推動智慧觀光，惟外語版本介面尚乏部分中文版本資訊，</w:t>
      </w:r>
      <w:proofErr w:type="gramStart"/>
      <w:r w:rsidRPr="00955614">
        <w:rPr>
          <w:rFonts w:ascii="標楷體" w:eastAsia="標楷體" w:hAnsi="標楷體" w:hint="eastAsia"/>
          <w:b/>
          <w:bCs/>
          <w:color w:val="0D0D0D" w:themeColor="text1" w:themeTint="F2"/>
          <w:sz w:val="28"/>
          <w:szCs w:val="28"/>
        </w:rPr>
        <w:t>旅宿及</w:t>
      </w:r>
      <w:proofErr w:type="gramEnd"/>
      <w:r w:rsidRPr="00955614">
        <w:rPr>
          <w:rFonts w:ascii="標楷體" w:eastAsia="標楷體" w:hAnsi="標楷體" w:hint="eastAsia"/>
          <w:b/>
          <w:bCs/>
          <w:color w:val="0D0D0D" w:themeColor="text1" w:themeTint="F2"/>
          <w:sz w:val="28"/>
          <w:szCs w:val="28"/>
        </w:rPr>
        <w:t>自行車租車業者資訊仍待強化等情事，允宜檢討改善，以提供遊客完善便利之旅遊資訊服務</w:t>
      </w:r>
      <w:r w:rsidRPr="001F590F">
        <w:rPr>
          <w:rFonts w:ascii="標楷體" w:eastAsia="標楷體" w:hAnsi="標楷體" w:hint="eastAsia"/>
          <w:b/>
          <w:bCs/>
          <w:color w:val="0D0D0D" w:themeColor="text1" w:themeTint="F2"/>
          <w:sz w:val="28"/>
          <w:szCs w:val="28"/>
        </w:rPr>
        <w:t>。</w:t>
      </w:r>
    </w:p>
    <w:p w14:paraId="7548B8B8" w14:textId="649A5251" w:rsidR="00A53428" w:rsidRPr="001F590F" w:rsidRDefault="00A53428" w:rsidP="004A4FFD">
      <w:pPr>
        <w:spacing w:line="474" w:lineRule="exact"/>
        <w:ind w:firstLineChars="200" w:firstLine="480"/>
        <w:jc w:val="both"/>
        <w:rPr>
          <w:rFonts w:ascii="標楷體" w:eastAsia="標楷體" w:hAnsi="標楷體" w:cs="Times New Roman"/>
          <w:color w:val="0D0D0D" w:themeColor="text1" w:themeTint="F2"/>
          <w:szCs w:val="24"/>
        </w:rPr>
      </w:pPr>
      <w:r w:rsidRPr="00955614">
        <w:rPr>
          <w:rFonts w:ascii="標楷體" w:eastAsia="標楷體" w:hAnsi="標楷體" w:cs="Times New Roman"/>
          <w:b/>
          <w:bCs/>
          <w:noProof/>
          <w:kern w:val="0"/>
          <w:szCs w:val="24"/>
        </w:rPr>
        <mc:AlternateContent>
          <mc:Choice Requires="wps">
            <w:drawing>
              <wp:anchor distT="0" distB="0" distL="71755" distR="0" simplePos="0" relativeHeight="251971584" behindDoc="0" locked="0" layoutInCell="1" allowOverlap="1" wp14:anchorId="3D1BD785" wp14:editId="74F706CF">
                <wp:simplePos x="0" y="0"/>
                <wp:positionH relativeFrom="column">
                  <wp:posOffset>2628900</wp:posOffset>
                </wp:positionH>
                <wp:positionV relativeFrom="paragraph">
                  <wp:posOffset>3060700</wp:posOffset>
                </wp:positionV>
                <wp:extent cx="3762375" cy="2954020"/>
                <wp:effectExtent l="0" t="0" r="9525" b="0"/>
                <wp:wrapSquare wrapText="bothSides"/>
                <wp:docPr id="3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62375" cy="2954020"/>
                        </a:xfrm>
                        <a:prstGeom prst="rect">
                          <a:avLst/>
                        </a:prstGeom>
                        <a:noFill/>
                        <a:ln w="9525">
                          <a:noFill/>
                          <a:miter lim="800000"/>
                          <a:headEnd/>
                          <a:tailEnd/>
                        </a:ln>
                      </wps:spPr>
                      <wps:txbx>
                        <w:txbxContent>
                          <w:tbl>
                            <w:tblPr>
                              <w:tblStyle w:val="50"/>
                              <w:tblW w:w="5671" w:type="dxa"/>
                              <w:tblInd w:w="-142" w:type="dxa"/>
                              <w:tblLook w:val="04A0" w:firstRow="1" w:lastRow="0" w:firstColumn="1" w:lastColumn="0" w:noHBand="0" w:noVBand="1"/>
                            </w:tblPr>
                            <w:tblGrid>
                              <w:gridCol w:w="1135"/>
                              <w:gridCol w:w="2268"/>
                              <w:gridCol w:w="2268"/>
                            </w:tblGrid>
                            <w:tr w:rsidR="00A53428" w:rsidRPr="00A74B20" w14:paraId="3E592C29" w14:textId="77777777" w:rsidTr="00A74B20">
                              <w:trPr>
                                <w:trHeight w:val="510"/>
                              </w:trPr>
                              <w:tc>
                                <w:tcPr>
                                  <w:tcW w:w="5671" w:type="dxa"/>
                                  <w:gridSpan w:val="3"/>
                                  <w:tcBorders>
                                    <w:top w:val="nil"/>
                                    <w:left w:val="nil"/>
                                    <w:bottom w:val="single" w:sz="4" w:space="0" w:color="auto"/>
                                    <w:right w:val="nil"/>
                                  </w:tcBorders>
                                  <w:vAlign w:val="center"/>
                                </w:tcPr>
                                <w:p w14:paraId="220BEB93" w14:textId="77777777" w:rsidR="00A53428" w:rsidRPr="00A74B20" w:rsidRDefault="00A53428" w:rsidP="00F400C6">
                                  <w:pPr>
                                    <w:kinsoku w:val="0"/>
                                    <w:overflowPunct w:val="0"/>
                                    <w:autoSpaceDE w:val="0"/>
                                    <w:autoSpaceDN w:val="0"/>
                                    <w:spacing w:line="360" w:lineRule="exact"/>
                                    <w:jc w:val="center"/>
                                    <w:rPr>
                                      <w:rFonts w:ascii="標楷體" w:eastAsia="標楷體" w:hAnsi="標楷體"/>
                                      <w:b/>
                                      <w:bCs/>
                                      <w:szCs w:val="24"/>
                                    </w:rPr>
                                  </w:pPr>
                                  <w:r w:rsidRPr="00A53428">
                                    <w:rPr>
                                      <w:rFonts w:ascii="標楷體" w:eastAsia="標楷體" w:hAnsi="標楷體" w:hint="eastAsia"/>
                                      <w:b/>
                                      <w:bCs/>
                                      <w:sz w:val="24"/>
                                      <w:szCs w:val="32"/>
                                    </w:rPr>
                                    <w:t>表1</w:t>
                                  </w:r>
                                  <w:r w:rsidRPr="00A53428">
                                    <w:rPr>
                                      <w:rFonts w:ascii="標楷體" w:eastAsia="標楷體" w:hAnsi="標楷體"/>
                                      <w:b/>
                                      <w:bCs/>
                                      <w:sz w:val="24"/>
                                      <w:szCs w:val="32"/>
                                    </w:rPr>
                                    <w:t>5</w:t>
                                  </w:r>
                                  <w:r w:rsidRPr="00A53428">
                                    <w:rPr>
                                      <w:rFonts w:ascii="標楷體" w:eastAsia="標楷體" w:hAnsi="標楷體" w:hint="eastAsia"/>
                                      <w:b/>
                                      <w:bCs/>
                                      <w:sz w:val="24"/>
                                      <w:szCs w:val="32"/>
                                    </w:rPr>
                                    <w:t xml:space="preserve">　金門</w:t>
                                  </w:r>
                                  <w:proofErr w:type="gramStart"/>
                                  <w:r w:rsidRPr="00A53428">
                                    <w:rPr>
                                      <w:rFonts w:ascii="標楷體" w:eastAsia="標楷體" w:hAnsi="標楷體" w:hint="eastAsia"/>
                                      <w:b/>
                                      <w:bCs/>
                                      <w:sz w:val="24"/>
                                      <w:szCs w:val="32"/>
                                    </w:rPr>
                                    <w:t>行動旅服系統</w:t>
                                  </w:r>
                                  <w:proofErr w:type="gramEnd"/>
                                  <w:r w:rsidRPr="00A53428">
                                    <w:rPr>
                                      <w:rFonts w:ascii="標楷體" w:eastAsia="標楷體" w:hAnsi="標楷體" w:hint="eastAsia"/>
                                      <w:b/>
                                      <w:bCs/>
                                      <w:sz w:val="24"/>
                                      <w:szCs w:val="32"/>
                                    </w:rPr>
                                    <w:t>各介面定位資訊比較情形</w:t>
                                  </w:r>
                                </w:p>
                              </w:tc>
                            </w:tr>
                            <w:tr w:rsidR="00A53428" w:rsidRPr="00A74B20" w14:paraId="2C86555E" w14:textId="77777777" w:rsidTr="00A74B20">
                              <w:trPr>
                                <w:trHeight w:val="624"/>
                              </w:trPr>
                              <w:tc>
                                <w:tcPr>
                                  <w:tcW w:w="1135" w:type="dxa"/>
                                  <w:tcBorders>
                                    <w:top w:val="single" w:sz="4" w:space="0" w:color="auto"/>
                                  </w:tcBorders>
                                  <w:vAlign w:val="center"/>
                                </w:tcPr>
                                <w:p w14:paraId="7DFFFEDA" w14:textId="77777777" w:rsidR="00A53428" w:rsidRPr="00A74B20" w:rsidRDefault="00A53428" w:rsidP="00A74B20">
                                  <w:pPr>
                                    <w:kinsoku w:val="0"/>
                                    <w:overflowPunct w:val="0"/>
                                    <w:autoSpaceDE w:val="0"/>
                                    <w:autoSpaceDN w:val="0"/>
                                    <w:spacing w:line="240" w:lineRule="exact"/>
                                    <w:ind w:leftChars="-30" w:left="-72" w:rightChars="-30" w:right="-72"/>
                                    <w:jc w:val="center"/>
                                    <w:rPr>
                                      <w:rFonts w:ascii="標楷體" w:eastAsia="標楷體" w:hAnsi="標楷體"/>
                                    </w:rPr>
                                  </w:pPr>
                                  <w:proofErr w:type="gramStart"/>
                                  <w:r w:rsidRPr="00A74B20">
                                    <w:rPr>
                                      <w:rFonts w:ascii="標楷體" w:eastAsia="標楷體" w:hAnsi="標楷體" w:hint="eastAsia"/>
                                    </w:rPr>
                                    <w:t>快捷區頁</w:t>
                                  </w:r>
                                  <w:proofErr w:type="gramEnd"/>
                                  <w:r w:rsidRPr="00A74B20">
                                    <w:rPr>
                                      <w:rFonts w:ascii="標楷體" w:eastAsia="標楷體" w:hAnsi="標楷體" w:hint="eastAsia"/>
                                    </w:rPr>
                                    <w:t>面</w:t>
                                  </w:r>
                                </w:p>
                              </w:tc>
                              <w:tc>
                                <w:tcPr>
                                  <w:tcW w:w="2268" w:type="dxa"/>
                                  <w:tcBorders>
                                    <w:top w:val="single" w:sz="4" w:space="0" w:color="auto"/>
                                  </w:tcBorders>
                                  <w:vAlign w:val="center"/>
                                </w:tcPr>
                                <w:p w14:paraId="60E0E8DB" w14:textId="77777777" w:rsidR="00A53428" w:rsidRDefault="00A53428" w:rsidP="00CE20A8">
                                  <w:pPr>
                                    <w:kinsoku w:val="0"/>
                                    <w:overflowPunct w:val="0"/>
                                    <w:autoSpaceDE w:val="0"/>
                                    <w:autoSpaceDN w:val="0"/>
                                    <w:spacing w:line="240" w:lineRule="exact"/>
                                    <w:jc w:val="center"/>
                                    <w:rPr>
                                      <w:rFonts w:ascii="標楷體" w:eastAsia="標楷體" w:hAnsi="標楷體"/>
                                    </w:rPr>
                                  </w:pPr>
                                  <w:r w:rsidRPr="00A74B20">
                                    <w:rPr>
                                      <w:rFonts w:ascii="標楷體" w:eastAsia="標楷體" w:hAnsi="標楷體" w:hint="eastAsia"/>
                                    </w:rPr>
                                    <w:t>中文版本介面</w:t>
                                  </w:r>
                                </w:p>
                                <w:p w14:paraId="2F51F68C"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r w:rsidRPr="00A74B20">
                                    <w:rPr>
                                      <w:rFonts w:ascii="標楷體" w:eastAsia="標楷體" w:hAnsi="標楷體" w:hint="eastAsia"/>
                                    </w:rPr>
                                    <w:t>（</w:t>
                                  </w:r>
                                  <w:r>
                                    <w:rPr>
                                      <w:rFonts w:ascii="標楷體" w:eastAsia="標楷體" w:hAnsi="標楷體" w:hint="eastAsia"/>
                                    </w:rPr>
                                    <w:t>節</w:t>
                                  </w:r>
                                  <w:r w:rsidRPr="00A74B20">
                                    <w:rPr>
                                      <w:rFonts w:ascii="標楷體" w:eastAsia="標楷體" w:hAnsi="標楷體" w:hint="eastAsia"/>
                                    </w:rPr>
                                    <w:t>錄）</w:t>
                                  </w:r>
                                </w:p>
                              </w:tc>
                              <w:tc>
                                <w:tcPr>
                                  <w:tcW w:w="2268" w:type="dxa"/>
                                  <w:tcBorders>
                                    <w:top w:val="single" w:sz="4" w:space="0" w:color="auto"/>
                                  </w:tcBorders>
                                  <w:vAlign w:val="center"/>
                                </w:tcPr>
                                <w:p w14:paraId="766C1C4B" w14:textId="77777777" w:rsidR="00A53428" w:rsidRPr="00A74B20" w:rsidRDefault="00A53428" w:rsidP="00A74B20">
                                  <w:pPr>
                                    <w:kinsoku w:val="0"/>
                                    <w:overflowPunct w:val="0"/>
                                    <w:autoSpaceDE w:val="0"/>
                                    <w:autoSpaceDN w:val="0"/>
                                    <w:spacing w:line="240" w:lineRule="exact"/>
                                    <w:ind w:leftChars="-50" w:left="-120" w:rightChars="-50" w:right="-120"/>
                                    <w:jc w:val="center"/>
                                    <w:rPr>
                                      <w:rFonts w:ascii="標楷體" w:eastAsia="標楷體" w:hAnsi="標楷體"/>
                                    </w:rPr>
                                  </w:pPr>
                                  <w:r w:rsidRPr="00A74B20">
                                    <w:rPr>
                                      <w:rFonts w:ascii="標楷體" w:eastAsia="標楷體" w:hAnsi="標楷體" w:hint="eastAsia"/>
                                    </w:rPr>
                                    <w:t>英、日、韓語等版本介面（</w:t>
                                  </w:r>
                                  <w:r w:rsidRPr="00555159">
                                    <w:rPr>
                                      <w:rFonts w:ascii="標楷體" w:eastAsia="標楷體" w:hAnsi="標楷體" w:hint="eastAsia"/>
                                    </w:rPr>
                                    <w:t>節</w:t>
                                  </w:r>
                                  <w:r w:rsidRPr="00A74B20">
                                    <w:rPr>
                                      <w:rFonts w:ascii="標楷體" w:eastAsia="標楷體" w:hAnsi="標楷體" w:hint="eastAsia"/>
                                    </w:rPr>
                                    <w:t>錄）</w:t>
                                  </w:r>
                                </w:p>
                              </w:tc>
                            </w:tr>
                            <w:tr w:rsidR="00A53428" w:rsidRPr="00A74B20" w14:paraId="514883E6" w14:textId="77777777" w:rsidTr="004A4FFD">
                              <w:trPr>
                                <w:trHeight w:val="312"/>
                              </w:trPr>
                              <w:tc>
                                <w:tcPr>
                                  <w:tcW w:w="1135" w:type="dxa"/>
                                  <w:vMerge w:val="restart"/>
                                  <w:vAlign w:val="center"/>
                                </w:tcPr>
                                <w:p w14:paraId="3885D52F" w14:textId="77777777" w:rsidR="00A53428" w:rsidRPr="00A74B20" w:rsidRDefault="00A53428" w:rsidP="00A74B20">
                                  <w:pPr>
                                    <w:kinsoku w:val="0"/>
                                    <w:overflowPunct w:val="0"/>
                                    <w:autoSpaceDE w:val="0"/>
                                    <w:autoSpaceDN w:val="0"/>
                                    <w:spacing w:line="240" w:lineRule="exact"/>
                                    <w:ind w:leftChars="-30" w:left="-72" w:rightChars="-30" w:right="-72"/>
                                    <w:jc w:val="center"/>
                                    <w:rPr>
                                      <w:rFonts w:ascii="標楷體" w:eastAsia="標楷體" w:hAnsi="標楷體"/>
                                    </w:rPr>
                                  </w:pPr>
                                  <w:proofErr w:type="gramStart"/>
                                  <w:r w:rsidRPr="00A74B20">
                                    <w:rPr>
                                      <w:rFonts w:ascii="標楷體" w:eastAsia="標楷體" w:hAnsi="標楷體" w:hint="eastAsia"/>
                                    </w:rPr>
                                    <w:t>快搜</w:t>
                                  </w:r>
                                  <w:proofErr w:type="gramEnd"/>
                                </w:p>
                              </w:tc>
                              <w:tc>
                                <w:tcPr>
                                  <w:tcW w:w="2268" w:type="dxa"/>
                                  <w:vAlign w:val="center"/>
                                </w:tcPr>
                                <w:p w14:paraId="01504458"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r w:rsidRPr="00A74B20">
                                    <w:rPr>
                                      <w:rFonts w:ascii="標楷體" w:eastAsia="標楷體" w:hAnsi="標楷體" w:hint="eastAsia"/>
                                    </w:rPr>
                                    <w:t>廁所</w:t>
                                  </w:r>
                                </w:p>
                              </w:tc>
                              <w:tc>
                                <w:tcPr>
                                  <w:tcW w:w="2268" w:type="dxa"/>
                                  <w:vAlign w:val="center"/>
                                </w:tcPr>
                                <w:p w14:paraId="7F5A9664"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r w:rsidRPr="00A74B20">
                                    <w:rPr>
                                      <w:rFonts w:ascii="標楷體" w:eastAsia="標楷體" w:hAnsi="標楷體" w:hint="eastAsia"/>
                                    </w:rPr>
                                    <w:t>廁所</w:t>
                                  </w:r>
                                </w:p>
                              </w:tc>
                            </w:tr>
                            <w:tr w:rsidR="00A53428" w:rsidRPr="00A74B20" w14:paraId="333E7815" w14:textId="77777777" w:rsidTr="004A4FFD">
                              <w:trPr>
                                <w:trHeight w:val="312"/>
                              </w:trPr>
                              <w:tc>
                                <w:tcPr>
                                  <w:tcW w:w="1135" w:type="dxa"/>
                                  <w:vMerge/>
                                  <w:vAlign w:val="center"/>
                                </w:tcPr>
                                <w:p w14:paraId="65F8E073" w14:textId="77777777" w:rsidR="00A53428" w:rsidRPr="00A74B20" w:rsidRDefault="00A53428" w:rsidP="00A74B20">
                                  <w:pPr>
                                    <w:kinsoku w:val="0"/>
                                    <w:overflowPunct w:val="0"/>
                                    <w:autoSpaceDE w:val="0"/>
                                    <w:autoSpaceDN w:val="0"/>
                                    <w:spacing w:line="240" w:lineRule="exact"/>
                                    <w:ind w:leftChars="-30" w:left="-72" w:rightChars="-30" w:right="-72"/>
                                    <w:jc w:val="center"/>
                                    <w:rPr>
                                      <w:rFonts w:ascii="標楷體" w:eastAsia="標楷體" w:hAnsi="標楷體"/>
                                    </w:rPr>
                                  </w:pPr>
                                </w:p>
                              </w:tc>
                              <w:tc>
                                <w:tcPr>
                                  <w:tcW w:w="2268" w:type="dxa"/>
                                  <w:vAlign w:val="center"/>
                                </w:tcPr>
                                <w:p w14:paraId="17C78A13"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color w:val="FF0000"/>
                                    </w:rPr>
                                  </w:pPr>
                                  <w:r w:rsidRPr="00A74B20">
                                    <w:rPr>
                                      <w:rFonts w:ascii="標楷體" w:eastAsia="標楷體" w:hAnsi="標楷體" w:hint="eastAsia"/>
                                    </w:rPr>
                                    <w:t>便利商店</w:t>
                                  </w:r>
                                </w:p>
                              </w:tc>
                              <w:tc>
                                <w:tcPr>
                                  <w:tcW w:w="2268" w:type="dxa"/>
                                  <w:vAlign w:val="center"/>
                                </w:tcPr>
                                <w:p w14:paraId="5D08BCC3"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r w:rsidRPr="00A74B20">
                                    <w:rPr>
                                      <w:rFonts w:ascii="標楷體" w:eastAsia="標楷體" w:hAnsi="標楷體" w:hint="eastAsia"/>
                                    </w:rPr>
                                    <w:t>便利商店</w:t>
                                  </w:r>
                                </w:p>
                              </w:tc>
                            </w:tr>
                            <w:tr w:rsidR="00A53428" w:rsidRPr="00A74B20" w14:paraId="5214CED7" w14:textId="77777777" w:rsidTr="004A4FFD">
                              <w:trPr>
                                <w:trHeight w:val="312"/>
                              </w:trPr>
                              <w:tc>
                                <w:tcPr>
                                  <w:tcW w:w="1135" w:type="dxa"/>
                                  <w:vMerge/>
                                  <w:vAlign w:val="center"/>
                                </w:tcPr>
                                <w:p w14:paraId="7E917F0A" w14:textId="77777777" w:rsidR="00A53428" w:rsidRPr="00A74B20" w:rsidRDefault="00A53428" w:rsidP="00A74B20">
                                  <w:pPr>
                                    <w:kinsoku w:val="0"/>
                                    <w:overflowPunct w:val="0"/>
                                    <w:autoSpaceDE w:val="0"/>
                                    <w:autoSpaceDN w:val="0"/>
                                    <w:spacing w:line="240" w:lineRule="exact"/>
                                    <w:ind w:leftChars="-30" w:left="-72" w:rightChars="-30" w:right="-72"/>
                                    <w:jc w:val="center"/>
                                    <w:rPr>
                                      <w:rFonts w:ascii="標楷體" w:eastAsia="標楷體" w:hAnsi="標楷體"/>
                                    </w:rPr>
                                  </w:pPr>
                                </w:p>
                              </w:tc>
                              <w:tc>
                                <w:tcPr>
                                  <w:tcW w:w="2268" w:type="dxa"/>
                                  <w:vAlign w:val="center"/>
                                </w:tcPr>
                                <w:p w14:paraId="2EC3926D"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r w:rsidRPr="00A74B20">
                                    <w:rPr>
                                      <w:rFonts w:ascii="標楷體" w:eastAsia="標楷體" w:hAnsi="標楷體" w:hint="eastAsia"/>
                                    </w:rPr>
                                    <w:t>警察局</w:t>
                                  </w:r>
                                </w:p>
                              </w:tc>
                              <w:tc>
                                <w:tcPr>
                                  <w:tcW w:w="2268" w:type="dxa"/>
                                  <w:vAlign w:val="center"/>
                                </w:tcPr>
                                <w:p w14:paraId="1FD539BD"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r>
                                    <w:rPr>
                                      <w:rFonts w:ascii="標楷體" w:eastAsia="標楷體" w:hAnsi="標楷體" w:hint="eastAsia"/>
                                    </w:rPr>
                                    <w:t>－</w:t>
                                  </w:r>
                                </w:p>
                              </w:tc>
                            </w:tr>
                            <w:tr w:rsidR="00A53428" w:rsidRPr="00A74B20" w14:paraId="07A98453" w14:textId="77777777" w:rsidTr="004A4FFD">
                              <w:trPr>
                                <w:trHeight w:val="312"/>
                              </w:trPr>
                              <w:tc>
                                <w:tcPr>
                                  <w:tcW w:w="1135" w:type="dxa"/>
                                  <w:vMerge/>
                                  <w:vAlign w:val="center"/>
                                </w:tcPr>
                                <w:p w14:paraId="034FFD61" w14:textId="77777777" w:rsidR="00A53428" w:rsidRPr="00A74B20" w:rsidRDefault="00A53428" w:rsidP="00A74B20">
                                  <w:pPr>
                                    <w:kinsoku w:val="0"/>
                                    <w:overflowPunct w:val="0"/>
                                    <w:autoSpaceDE w:val="0"/>
                                    <w:autoSpaceDN w:val="0"/>
                                    <w:spacing w:line="240" w:lineRule="exact"/>
                                    <w:ind w:leftChars="-30" w:left="-72" w:rightChars="-30" w:right="-72"/>
                                    <w:jc w:val="center"/>
                                    <w:rPr>
                                      <w:rFonts w:ascii="標楷體" w:eastAsia="標楷體" w:hAnsi="標楷體"/>
                                    </w:rPr>
                                  </w:pPr>
                                </w:p>
                              </w:tc>
                              <w:tc>
                                <w:tcPr>
                                  <w:tcW w:w="2268" w:type="dxa"/>
                                  <w:vAlign w:val="center"/>
                                </w:tcPr>
                                <w:p w14:paraId="2EB81B9A"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r w:rsidRPr="00A74B20">
                                    <w:rPr>
                                      <w:rFonts w:ascii="標楷體" w:eastAsia="標楷體" w:hAnsi="標楷體" w:hint="eastAsia"/>
                                    </w:rPr>
                                    <w:t>醫療院所</w:t>
                                  </w:r>
                                </w:p>
                              </w:tc>
                              <w:tc>
                                <w:tcPr>
                                  <w:tcW w:w="2268" w:type="dxa"/>
                                  <w:vAlign w:val="center"/>
                                </w:tcPr>
                                <w:p w14:paraId="6807A09D"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r>
                                    <w:rPr>
                                      <w:rFonts w:ascii="標楷體" w:eastAsia="標楷體" w:hAnsi="標楷體" w:hint="eastAsia"/>
                                    </w:rPr>
                                    <w:t>－</w:t>
                                  </w:r>
                                </w:p>
                              </w:tc>
                            </w:tr>
                            <w:tr w:rsidR="00A53428" w:rsidRPr="00A74B20" w14:paraId="5177588C" w14:textId="77777777" w:rsidTr="004A4FFD">
                              <w:trPr>
                                <w:trHeight w:val="312"/>
                              </w:trPr>
                              <w:tc>
                                <w:tcPr>
                                  <w:tcW w:w="1135" w:type="dxa"/>
                                  <w:vMerge w:val="restart"/>
                                  <w:vAlign w:val="center"/>
                                </w:tcPr>
                                <w:p w14:paraId="0D461D1A" w14:textId="77777777" w:rsidR="00A53428" w:rsidRPr="00A74B20" w:rsidRDefault="00A53428" w:rsidP="00A74B20">
                                  <w:pPr>
                                    <w:kinsoku w:val="0"/>
                                    <w:overflowPunct w:val="0"/>
                                    <w:autoSpaceDE w:val="0"/>
                                    <w:autoSpaceDN w:val="0"/>
                                    <w:spacing w:line="240" w:lineRule="exact"/>
                                    <w:ind w:leftChars="-30" w:left="-72" w:rightChars="-30" w:right="-72"/>
                                    <w:jc w:val="center"/>
                                    <w:rPr>
                                      <w:rFonts w:ascii="標楷體" w:eastAsia="標楷體" w:hAnsi="標楷體"/>
                                    </w:rPr>
                                  </w:pPr>
                                  <w:r w:rsidRPr="00A74B20">
                                    <w:rPr>
                                      <w:rFonts w:ascii="標楷體" w:eastAsia="標楷體" w:hAnsi="標楷體" w:hint="eastAsia"/>
                                    </w:rPr>
                                    <w:t>交通</w:t>
                                  </w:r>
                                </w:p>
                              </w:tc>
                              <w:tc>
                                <w:tcPr>
                                  <w:tcW w:w="2268" w:type="dxa"/>
                                  <w:vAlign w:val="center"/>
                                </w:tcPr>
                                <w:p w14:paraId="55D723B8"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r w:rsidRPr="00A74B20">
                                    <w:rPr>
                                      <w:rFonts w:ascii="標楷體" w:eastAsia="標楷體" w:hAnsi="標楷體" w:hint="eastAsia"/>
                                    </w:rPr>
                                    <w:t>停車場</w:t>
                                  </w:r>
                                </w:p>
                              </w:tc>
                              <w:tc>
                                <w:tcPr>
                                  <w:tcW w:w="2268" w:type="dxa"/>
                                  <w:vAlign w:val="center"/>
                                </w:tcPr>
                                <w:p w14:paraId="3982294E"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r w:rsidRPr="00A74B20">
                                    <w:rPr>
                                      <w:rFonts w:ascii="標楷體" w:eastAsia="標楷體" w:hAnsi="標楷體" w:hint="eastAsia"/>
                                    </w:rPr>
                                    <w:t>停車場</w:t>
                                  </w:r>
                                </w:p>
                              </w:tc>
                            </w:tr>
                            <w:tr w:rsidR="00A53428" w:rsidRPr="00A74B20" w14:paraId="12F31C01" w14:textId="77777777" w:rsidTr="004A4FFD">
                              <w:trPr>
                                <w:trHeight w:val="312"/>
                              </w:trPr>
                              <w:tc>
                                <w:tcPr>
                                  <w:tcW w:w="1135" w:type="dxa"/>
                                  <w:vMerge/>
                                  <w:vAlign w:val="center"/>
                                </w:tcPr>
                                <w:p w14:paraId="6A8CCA13"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p>
                              </w:tc>
                              <w:tc>
                                <w:tcPr>
                                  <w:tcW w:w="2268" w:type="dxa"/>
                                  <w:vAlign w:val="center"/>
                                </w:tcPr>
                                <w:p w14:paraId="3631253A"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r w:rsidRPr="00A74B20">
                                    <w:rPr>
                                      <w:rFonts w:ascii="標楷體" w:eastAsia="標楷體" w:hAnsi="標楷體" w:hint="eastAsia"/>
                                    </w:rPr>
                                    <w:t>汽機車維修廠</w:t>
                                  </w:r>
                                </w:p>
                              </w:tc>
                              <w:tc>
                                <w:tcPr>
                                  <w:tcW w:w="2268" w:type="dxa"/>
                                  <w:vAlign w:val="center"/>
                                </w:tcPr>
                                <w:p w14:paraId="166DF23F"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r w:rsidRPr="00A74B20">
                                    <w:rPr>
                                      <w:rFonts w:ascii="標楷體" w:eastAsia="標楷體" w:hAnsi="標楷體" w:hint="eastAsia"/>
                                    </w:rPr>
                                    <w:t>汽機車維修廠</w:t>
                                  </w:r>
                                </w:p>
                              </w:tc>
                            </w:tr>
                            <w:tr w:rsidR="00A53428" w:rsidRPr="00A74B20" w14:paraId="4C0390C8" w14:textId="77777777" w:rsidTr="004A4FFD">
                              <w:trPr>
                                <w:trHeight w:val="312"/>
                              </w:trPr>
                              <w:tc>
                                <w:tcPr>
                                  <w:tcW w:w="1135" w:type="dxa"/>
                                  <w:vMerge/>
                                  <w:vAlign w:val="center"/>
                                </w:tcPr>
                                <w:p w14:paraId="1385FFEC"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p>
                              </w:tc>
                              <w:tc>
                                <w:tcPr>
                                  <w:tcW w:w="2268" w:type="dxa"/>
                                  <w:vAlign w:val="center"/>
                                </w:tcPr>
                                <w:p w14:paraId="16B7C4FF"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r w:rsidRPr="00A74B20">
                                    <w:rPr>
                                      <w:rFonts w:ascii="標楷體" w:eastAsia="標楷體" w:hAnsi="標楷體" w:hint="eastAsia"/>
                                    </w:rPr>
                                    <w:t>加油站</w:t>
                                  </w:r>
                                </w:p>
                              </w:tc>
                              <w:tc>
                                <w:tcPr>
                                  <w:tcW w:w="2268" w:type="dxa"/>
                                  <w:vAlign w:val="center"/>
                                </w:tcPr>
                                <w:p w14:paraId="230D3052"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r w:rsidRPr="00A74B20">
                                    <w:rPr>
                                      <w:rFonts w:ascii="標楷體" w:eastAsia="標楷體" w:hAnsi="標楷體" w:hint="eastAsia"/>
                                    </w:rPr>
                                    <w:t>加油站</w:t>
                                  </w:r>
                                </w:p>
                              </w:tc>
                            </w:tr>
                            <w:tr w:rsidR="00A53428" w:rsidRPr="00A74B20" w14:paraId="0065A41F" w14:textId="77777777" w:rsidTr="004A4FFD">
                              <w:trPr>
                                <w:trHeight w:val="312"/>
                              </w:trPr>
                              <w:tc>
                                <w:tcPr>
                                  <w:tcW w:w="1135" w:type="dxa"/>
                                  <w:vMerge/>
                                  <w:vAlign w:val="center"/>
                                </w:tcPr>
                                <w:p w14:paraId="3FD61E13"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p>
                              </w:tc>
                              <w:tc>
                                <w:tcPr>
                                  <w:tcW w:w="2268" w:type="dxa"/>
                                  <w:vAlign w:val="center"/>
                                </w:tcPr>
                                <w:p w14:paraId="144C9B71"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r w:rsidRPr="00A74B20">
                                    <w:rPr>
                                      <w:rFonts w:ascii="標楷體" w:eastAsia="標楷體" w:hAnsi="標楷體" w:hint="eastAsia"/>
                                    </w:rPr>
                                    <w:t>充電站</w:t>
                                  </w:r>
                                </w:p>
                              </w:tc>
                              <w:tc>
                                <w:tcPr>
                                  <w:tcW w:w="2268" w:type="dxa"/>
                                  <w:vAlign w:val="center"/>
                                </w:tcPr>
                                <w:p w14:paraId="59F3FE0A"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r>
                                    <w:rPr>
                                      <w:rFonts w:ascii="標楷體" w:eastAsia="標楷體" w:hAnsi="標楷體" w:hint="eastAsia"/>
                                    </w:rPr>
                                    <w:t>－</w:t>
                                  </w:r>
                                </w:p>
                              </w:tc>
                            </w:tr>
                            <w:tr w:rsidR="00A53428" w:rsidRPr="00A74B20" w14:paraId="77313F87" w14:textId="77777777" w:rsidTr="004A4FFD">
                              <w:trPr>
                                <w:trHeight w:val="312"/>
                              </w:trPr>
                              <w:tc>
                                <w:tcPr>
                                  <w:tcW w:w="1135" w:type="dxa"/>
                                  <w:vMerge/>
                                  <w:vAlign w:val="center"/>
                                </w:tcPr>
                                <w:p w14:paraId="5655EE9C"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p>
                              </w:tc>
                              <w:tc>
                                <w:tcPr>
                                  <w:tcW w:w="2268" w:type="dxa"/>
                                  <w:vAlign w:val="center"/>
                                </w:tcPr>
                                <w:p w14:paraId="39AFBD1A"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r w:rsidRPr="00A74B20">
                                    <w:rPr>
                                      <w:rFonts w:ascii="標楷體" w:eastAsia="標楷體" w:hAnsi="標楷體" w:hint="eastAsia"/>
                                    </w:rPr>
                                    <w:t>單車打氣站</w:t>
                                  </w:r>
                                </w:p>
                              </w:tc>
                              <w:tc>
                                <w:tcPr>
                                  <w:tcW w:w="2268" w:type="dxa"/>
                                  <w:vAlign w:val="center"/>
                                </w:tcPr>
                                <w:p w14:paraId="25F65BEC"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r>
                                    <w:rPr>
                                      <w:rFonts w:ascii="標楷體" w:eastAsia="標楷體" w:hAnsi="標楷體" w:hint="eastAsia"/>
                                    </w:rPr>
                                    <w:t>－</w:t>
                                  </w:r>
                                </w:p>
                              </w:tc>
                            </w:tr>
                            <w:tr w:rsidR="00A53428" w:rsidRPr="00A74B20" w14:paraId="37C4FD06" w14:textId="77777777" w:rsidTr="004A4FFD">
                              <w:trPr>
                                <w:trHeight w:val="312"/>
                              </w:trPr>
                              <w:tc>
                                <w:tcPr>
                                  <w:tcW w:w="1135" w:type="dxa"/>
                                  <w:vMerge/>
                                  <w:tcBorders>
                                    <w:bottom w:val="single" w:sz="4" w:space="0" w:color="auto"/>
                                  </w:tcBorders>
                                  <w:vAlign w:val="center"/>
                                </w:tcPr>
                                <w:p w14:paraId="375F133B"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p>
                              </w:tc>
                              <w:tc>
                                <w:tcPr>
                                  <w:tcW w:w="2268" w:type="dxa"/>
                                  <w:tcBorders>
                                    <w:bottom w:val="single" w:sz="4" w:space="0" w:color="auto"/>
                                  </w:tcBorders>
                                  <w:vAlign w:val="center"/>
                                </w:tcPr>
                                <w:p w14:paraId="55719B92"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r w:rsidRPr="00A74B20">
                                    <w:rPr>
                                      <w:rFonts w:ascii="標楷體" w:eastAsia="標楷體" w:hAnsi="標楷體" w:hint="eastAsia"/>
                                    </w:rPr>
                                    <w:t>租車行</w:t>
                                  </w:r>
                                </w:p>
                              </w:tc>
                              <w:tc>
                                <w:tcPr>
                                  <w:tcW w:w="2268" w:type="dxa"/>
                                  <w:tcBorders>
                                    <w:bottom w:val="single" w:sz="4" w:space="0" w:color="auto"/>
                                  </w:tcBorders>
                                  <w:vAlign w:val="center"/>
                                </w:tcPr>
                                <w:p w14:paraId="026A016A"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r>
                                    <w:rPr>
                                      <w:rFonts w:ascii="標楷體" w:eastAsia="標楷體" w:hAnsi="標楷體" w:hint="eastAsia"/>
                                    </w:rPr>
                                    <w:t>－</w:t>
                                  </w:r>
                                </w:p>
                              </w:tc>
                            </w:tr>
                            <w:tr w:rsidR="00A53428" w:rsidRPr="00A74B20" w14:paraId="75BAE515" w14:textId="77777777" w:rsidTr="00A74B20">
                              <w:trPr>
                                <w:trHeight w:val="84"/>
                              </w:trPr>
                              <w:tc>
                                <w:tcPr>
                                  <w:tcW w:w="5671" w:type="dxa"/>
                                  <w:gridSpan w:val="3"/>
                                  <w:tcBorders>
                                    <w:top w:val="single" w:sz="4" w:space="0" w:color="auto"/>
                                    <w:left w:val="nil"/>
                                    <w:bottom w:val="nil"/>
                                    <w:right w:val="nil"/>
                                  </w:tcBorders>
                                  <w:vAlign w:val="center"/>
                                </w:tcPr>
                                <w:p w14:paraId="1B2BADE5" w14:textId="77777777" w:rsidR="00A53428" w:rsidRPr="00A74B20" w:rsidRDefault="00A53428" w:rsidP="00125EDA">
                                  <w:pPr>
                                    <w:kinsoku w:val="0"/>
                                    <w:overflowPunct w:val="0"/>
                                    <w:autoSpaceDE w:val="0"/>
                                    <w:autoSpaceDN w:val="0"/>
                                    <w:spacing w:line="240" w:lineRule="exact"/>
                                    <w:ind w:leftChars="-50" w:left="-120"/>
                                    <w:rPr>
                                      <w:rFonts w:ascii="標楷體" w:eastAsia="標楷體" w:hAnsi="標楷體"/>
                                      <w:sz w:val="18"/>
                                      <w:szCs w:val="18"/>
                                    </w:rPr>
                                  </w:pPr>
                                  <w:r w:rsidRPr="00A74B20">
                                    <w:rPr>
                                      <w:rFonts w:ascii="標楷體" w:eastAsia="標楷體" w:hAnsi="標楷體" w:hint="eastAsia"/>
                                      <w:sz w:val="18"/>
                                      <w:szCs w:val="18"/>
                                    </w:rPr>
                                    <w:t>資料來源：整理自金門</w:t>
                                  </w:r>
                                  <w:proofErr w:type="gramStart"/>
                                  <w:r w:rsidRPr="00A74B20">
                                    <w:rPr>
                                      <w:rFonts w:ascii="標楷體" w:eastAsia="標楷體" w:hAnsi="標楷體" w:hint="eastAsia"/>
                                      <w:sz w:val="18"/>
                                      <w:szCs w:val="18"/>
                                    </w:rPr>
                                    <w:t>行動旅服系統</w:t>
                                  </w:r>
                                  <w:proofErr w:type="gramEnd"/>
                                  <w:r w:rsidRPr="00A74B20">
                                    <w:rPr>
                                      <w:rFonts w:ascii="標楷體" w:eastAsia="標楷體" w:hAnsi="標楷體" w:hint="eastAsia"/>
                                      <w:sz w:val="18"/>
                                      <w:szCs w:val="18"/>
                                    </w:rPr>
                                    <w:t>。</w:t>
                                  </w:r>
                                </w:p>
                              </w:tc>
                            </w:tr>
                          </w:tbl>
                          <w:p w14:paraId="1DF34DFE" w14:textId="77777777" w:rsidR="00A53428" w:rsidRPr="00CE20A8" w:rsidRDefault="00A53428" w:rsidP="00955614"/>
                        </w:txbxContent>
                      </wps:txbx>
                      <wps:bodyPr rot="0" vert="horz" wrap="square" lIns="14400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D1BD785" id="_x0000_s1047" type="#_x0000_t202" style="position:absolute;left:0;text-align:left;margin-left:207pt;margin-top:241pt;width:296.25pt;height:232.6pt;z-index:251971584;visibility:visible;mso-wrap-style:square;mso-width-percent:0;mso-height-percent:0;mso-wrap-distance-left:5.65pt;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" filled="f" stroked="f">
                <v:textbox inset="4mm,0,0,0">
                  <w:txbxContent>
                    <w:tbl>
                      <w:tblPr>
                        <w:tblStyle w:val="50"/>
                        <w:tblW w:w="5671" w:type="dxa"/>
                        <w:tblInd w:w="-142" w:type="dxa"/>
                        <w:tblLook w:val="04A0" w:firstRow="1" w:lastRow="0" w:firstColumn="1" w:lastColumn="0" w:noHBand="0" w:noVBand="1"/>
                      </w:tblPr>
                      <w:tblGrid>
                        <w:gridCol w:w="1135"/>
                        <w:gridCol w:w="2268"/>
                        <w:gridCol w:w="2268"/>
                      </w:tblGrid>
                      <w:tr w:rsidR="00A53428" w:rsidRPr="00A74B20" w14:paraId="3E592C29" w14:textId="77777777" w:rsidTr="00A74B20">
                        <w:trPr>
                          <w:trHeight w:val="510"/>
                        </w:trPr>
                        <w:tc>
                          <w:tcPr>
                            <w:tcW w:w="5671" w:type="dxa"/>
                            <w:gridSpan w:val="3"/>
                            <w:tcBorders>
                              <w:top w:val="nil"/>
                              <w:left w:val="nil"/>
                              <w:bottom w:val="single" w:sz="4" w:space="0" w:color="auto"/>
                              <w:right w:val="nil"/>
                            </w:tcBorders>
                            <w:vAlign w:val="center"/>
                          </w:tcPr>
                          <w:p w14:paraId="220BEB93" w14:textId="77777777" w:rsidR="00A53428" w:rsidRPr="00A74B20" w:rsidRDefault="00A53428" w:rsidP="00F400C6">
                            <w:pPr>
                              <w:kinsoku w:val="0"/>
                              <w:overflowPunct w:val="0"/>
                              <w:autoSpaceDE w:val="0"/>
                              <w:autoSpaceDN w:val="0"/>
                              <w:spacing w:line="360" w:lineRule="exact"/>
                              <w:jc w:val="center"/>
                              <w:rPr>
                                <w:rFonts w:ascii="標楷體" w:eastAsia="標楷體" w:hAnsi="標楷體"/>
                                <w:b/>
                                <w:bCs/>
                                <w:szCs w:val="24"/>
                              </w:rPr>
                            </w:pPr>
                            <w:r w:rsidRPr="00A53428">
                              <w:rPr>
                                <w:rFonts w:ascii="標楷體" w:eastAsia="標楷體" w:hAnsi="標楷體" w:hint="eastAsia"/>
                                <w:b/>
                                <w:bCs/>
                                <w:sz w:val="24"/>
                                <w:szCs w:val="32"/>
                              </w:rPr>
                              <w:t>表1</w:t>
                            </w:r>
                            <w:r w:rsidRPr="00A53428">
                              <w:rPr>
                                <w:rFonts w:ascii="標楷體" w:eastAsia="標楷體" w:hAnsi="標楷體"/>
                                <w:b/>
                                <w:bCs/>
                                <w:sz w:val="24"/>
                                <w:szCs w:val="32"/>
                              </w:rPr>
                              <w:t>5</w:t>
                            </w:r>
                            <w:r w:rsidRPr="00A53428">
                              <w:rPr>
                                <w:rFonts w:ascii="標楷體" w:eastAsia="標楷體" w:hAnsi="標楷體" w:hint="eastAsia"/>
                                <w:b/>
                                <w:bCs/>
                                <w:sz w:val="24"/>
                                <w:szCs w:val="32"/>
                              </w:rPr>
                              <w:t xml:space="preserve">　金門</w:t>
                            </w:r>
                            <w:proofErr w:type="gramStart"/>
                            <w:r w:rsidRPr="00A53428">
                              <w:rPr>
                                <w:rFonts w:ascii="標楷體" w:eastAsia="標楷體" w:hAnsi="標楷體" w:hint="eastAsia"/>
                                <w:b/>
                                <w:bCs/>
                                <w:sz w:val="24"/>
                                <w:szCs w:val="32"/>
                              </w:rPr>
                              <w:t>行動旅服系統</w:t>
                            </w:r>
                            <w:proofErr w:type="gramEnd"/>
                            <w:r w:rsidRPr="00A53428">
                              <w:rPr>
                                <w:rFonts w:ascii="標楷體" w:eastAsia="標楷體" w:hAnsi="標楷體" w:hint="eastAsia"/>
                                <w:b/>
                                <w:bCs/>
                                <w:sz w:val="24"/>
                                <w:szCs w:val="32"/>
                              </w:rPr>
                              <w:t>各介面定位資訊比較情形</w:t>
                            </w:r>
                          </w:p>
                        </w:tc>
                      </w:tr>
                      <w:tr w:rsidR="00A53428" w:rsidRPr="00A74B20" w14:paraId="2C86555E" w14:textId="77777777" w:rsidTr="00A74B20">
                        <w:trPr>
                          <w:trHeight w:val="624"/>
                        </w:trPr>
                        <w:tc>
                          <w:tcPr>
                            <w:tcW w:w="1135" w:type="dxa"/>
                            <w:tcBorders>
                              <w:top w:val="single" w:sz="4" w:space="0" w:color="auto"/>
                            </w:tcBorders>
                            <w:vAlign w:val="center"/>
                          </w:tcPr>
                          <w:p w14:paraId="7DFFFEDA" w14:textId="77777777" w:rsidR="00A53428" w:rsidRPr="00A74B20" w:rsidRDefault="00A53428" w:rsidP="00A74B20">
                            <w:pPr>
                              <w:kinsoku w:val="0"/>
                              <w:overflowPunct w:val="0"/>
                              <w:autoSpaceDE w:val="0"/>
                              <w:autoSpaceDN w:val="0"/>
                              <w:spacing w:line="240" w:lineRule="exact"/>
                              <w:ind w:leftChars="-30" w:left="-72" w:rightChars="-30" w:right="-72"/>
                              <w:jc w:val="center"/>
                              <w:rPr>
                                <w:rFonts w:ascii="標楷體" w:eastAsia="標楷體" w:hAnsi="標楷體"/>
                              </w:rPr>
                            </w:pPr>
                            <w:proofErr w:type="gramStart"/>
                            <w:r w:rsidRPr="00A74B20">
                              <w:rPr>
                                <w:rFonts w:ascii="標楷體" w:eastAsia="標楷體" w:hAnsi="標楷體" w:hint="eastAsia"/>
                              </w:rPr>
                              <w:t>快捷區頁</w:t>
                            </w:r>
                            <w:proofErr w:type="gramEnd"/>
                            <w:r w:rsidRPr="00A74B20">
                              <w:rPr>
                                <w:rFonts w:ascii="標楷體" w:eastAsia="標楷體" w:hAnsi="標楷體" w:hint="eastAsia"/>
                              </w:rPr>
                              <w:t>面</w:t>
                            </w:r>
                          </w:p>
                        </w:tc>
                        <w:tc>
                          <w:tcPr>
                            <w:tcW w:w="2268" w:type="dxa"/>
                            <w:tcBorders>
                              <w:top w:val="single" w:sz="4" w:space="0" w:color="auto"/>
                            </w:tcBorders>
                            <w:vAlign w:val="center"/>
                          </w:tcPr>
                          <w:p w14:paraId="60E0E8DB" w14:textId="77777777" w:rsidR="00A53428" w:rsidRDefault="00A53428" w:rsidP="00CE20A8">
                            <w:pPr>
                              <w:kinsoku w:val="0"/>
                              <w:overflowPunct w:val="0"/>
                              <w:autoSpaceDE w:val="0"/>
                              <w:autoSpaceDN w:val="0"/>
                              <w:spacing w:line="240" w:lineRule="exact"/>
                              <w:jc w:val="center"/>
                              <w:rPr>
                                <w:rFonts w:ascii="標楷體" w:eastAsia="標楷體" w:hAnsi="標楷體"/>
                              </w:rPr>
                            </w:pPr>
                            <w:r w:rsidRPr="00A74B20">
                              <w:rPr>
                                <w:rFonts w:ascii="標楷體" w:eastAsia="標楷體" w:hAnsi="標楷體" w:hint="eastAsia"/>
                              </w:rPr>
                              <w:t>中文版本介面</w:t>
                            </w:r>
                          </w:p>
                          <w:p w14:paraId="2F51F68C"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r w:rsidRPr="00A74B20">
                              <w:rPr>
                                <w:rFonts w:ascii="標楷體" w:eastAsia="標楷體" w:hAnsi="標楷體" w:hint="eastAsia"/>
                              </w:rPr>
                              <w:t>（</w:t>
                            </w:r>
                            <w:r>
                              <w:rPr>
                                <w:rFonts w:ascii="標楷體" w:eastAsia="標楷體" w:hAnsi="標楷體" w:hint="eastAsia"/>
                              </w:rPr>
                              <w:t>節</w:t>
                            </w:r>
                            <w:r w:rsidRPr="00A74B20">
                              <w:rPr>
                                <w:rFonts w:ascii="標楷體" w:eastAsia="標楷體" w:hAnsi="標楷體" w:hint="eastAsia"/>
                              </w:rPr>
                              <w:t>錄）</w:t>
                            </w:r>
                          </w:p>
                        </w:tc>
                        <w:tc>
                          <w:tcPr>
                            <w:tcW w:w="2268" w:type="dxa"/>
                            <w:tcBorders>
                              <w:top w:val="single" w:sz="4" w:space="0" w:color="auto"/>
                            </w:tcBorders>
                            <w:vAlign w:val="center"/>
                          </w:tcPr>
                          <w:p w14:paraId="766C1C4B" w14:textId="77777777" w:rsidR="00A53428" w:rsidRPr="00A74B20" w:rsidRDefault="00A53428" w:rsidP="00A74B20">
                            <w:pPr>
                              <w:kinsoku w:val="0"/>
                              <w:overflowPunct w:val="0"/>
                              <w:autoSpaceDE w:val="0"/>
                              <w:autoSpaceDN w:val="0"/>
                              <w:spacing w:line="240" w:lineRule="exact"/>
                              <w:ind w:leftChars="-50" w:left="-120" w:rightChars="-50" w:right="-120"/>
                              <w:jc w:val="center"/>
                              <w:rPr>
                                <w:rFonts w:ascii="標楷體" w:eastAsia="標楷體" w:hAnsi="標楷體"/>
                              </w:rPr>
                            </w:pPr>
                            <w:r w:rsidRPr="00A74B20">
                              <w:rPr>
                                <w:rFonts w:ascii="標楷體" w:eastAsia="標楷體" w:hAnsi="標楷體" w:hint="eastAsia"/>
                              </w:rPr>
                              <w:t>英、日、韓語等版本介面（</w:t>
                            </w:r>
                            <w:r w:rsidRPr="00555159">
                              <w:rPr>
                                <w:rFonts w:ascii="標楷體" w:eastAsia="標楷體" w:hAnsi="標楷體" w:hint="eastAsia"/>
                              </w:rPr>
                              <w:t>節</w:t>
                            </w:r>
                            <w:r w:rsidRPr="00A74B20">
                              <w:rPr>
                                <w:rFonts w:ascii="標楷體" w:eastAsia="標楷體" w:hAnsi="標楷體" w:hint="eastAsia"/>
                              </w:rPr>
                              <w:t>錄）</w:t>
                            </w:r>
                          </w:p>
                        </w:tc>
                      </w:tr>
                      <w:tr w:rsidR="00A53428" w:rsidRPr="00A74B20" w14:paraId="514883E6" w14:textId="77777777" w:rsidTr="004A4FFD">
                        <w:trPr>
                          <w:trHeight w:val="312"/>
                        </w:trPr>
                        <w:tc>
                          <w:tcPr>
                            <w:tcW w:w="1135" w:type="dxa"/>
                            <w:vMerge w:val="restart"/>
                            <w:vAlign w:val="center"/>
                          </w:tcPr>
                          <w:p w14:paraId="3885D52F" w14:textId="77777777" w:rsidR="00A53428" w:rsidRPr="00A74B20" w:rsidRDefault="00A53428" w:rsidP="00A74B20">
                            <w:pPr>
                              <w:kinsoku w:val="0"/>
                              <w:overflowPunct w:val="0"/>
                              <w:autoSpaceDE w:val="0"/>
                              <w:autoSpaceDN w:val="0"/>
                              <w:spacing w:line="240" w:lineRule="exact"/>
                              <w:ind w:leftChars="-30" w:left="-72" w:rightChars="-30" w:right="-72"/>
                              <w:jc w:val="center"/>
                              <w:rPr>
                                <w:rFonts w:ascii="標楷體" w:eastAsia="標楷體" w:hAnsi="標楷體"/>
                              </w:rPr>
                            </w:pPr>
                            <w:proofErr w:type="gramStart"/>
                            <w:r w:rsidRPr="00A74B20">
                              <w:rPr>
                                <w:rFonts w:ascii="標楷體" w:eastAsia="標楷體" w:hAnsi="標楷體" w:hint="eastAsia"/>
                              </w:rPr>
                              <w:t>快搜</w:t>
                            </w:r>
                            <w:proofErr w:type="gramEnd"/>
                          </w:p>
                        </w:tc>
                        <w:tc>
                          <w:tcPr>
                            <w:tcW w:w="2268" w:type="dxa"/>
                            <w:vAlign w:val="center"/>
                          </w:tcPr>
                          <w:p w14:paraId="01504458"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r w:rsidRPr="00A74B20">
                              <w:rPr>
                                <w:rFonts w:ascii="標楷體" w:eastAsia="標楷體" w:hAnsi="標楷體" w:hint="eastAsia"/>
                              </w:rPr>
                              <w:t>廁所</w:t>
                            </w:r>
                          </w:p>
                        </w:tc>
                        <w:tc>
                          <w:tcPr>
                            <w:tcW w:w="2268" w:type="dxa"/>
                            <w:vAlign w:val="center"/>
                          </w:tcPr>
                          <w:p w14:paraId="7F5A9664"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r w:rsidRPr="00A74B20">
                              <w:rPr>
                                <w:rFonts w:ascii="標楷體" w:eastAsia="標楷體" w:hAnsi="標楷體" w:hint="eastAsia"/>
                              </w:rPr>
                              <w:t>廁所</w:t>
                            </w:r>
                          </w:p>
                        </w:tc>
                      </w:tr>
                      <w:tr w:rsidR="00A53428" w:rsidRPr="00A74B20" w14:paraId="333E7815" w14:textId="77777777" w:rsidTr="004A4FFD">
                        <w:trPr>
                          <w:trHeight w:val="312"/>
                        </w:trPr>
                        <w:tc>
                          <w:tcPr>
                            <w:tcW w:w="1135" w:type="dxa"/>
                            <w:vMerge/>
                            <w:vAlign w:val="center"/>
                          </w:tcPr>
                          <w:p w14:paraId="65F8E073" w14:textId="77777777" w:rsidR="00A53428" w:rsidRPr="00A74B20" w:rsidRDefault="00A53428" w:rsidP="00A74B20">
                            <w:pPr>
                              <w:kinsoku w:val="0"/>
                              <w:overflowPunct w:val="0"/>
                              <w:autoSpaceDE w:val="0"/>
                              <w:autoSpaceDN w:val="0"/>
                              <w:spacing w:line="240" w:lineRule="exact"/>
                              <w:ind w:leftChars="-30" w:left="-72" w:rightChars="-30" w:right="-72"/>
                              <w:jc w:val="center"/>
                              <w:rPr>
                                <w:rFonts w:ascii="標楷體" w:eastAsia="標楷體" w:hAnsi="標楷體"/>
                              </w:rPr>
                            </w:pPr>
                          </w:p>
                        </w:tc>
                        <w:tc>
                          <w:tcPr>
                            <w:tcW w:w="2268" w:type="dxa"/>
                            <w:vAlign w:val="center"/>
                          </w:tcPr>
                          <w:p w14:paraId="17C78A13"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color w:val="FF0000"/>
                              </w:rPr>
                            </w:pPr>
                            <w:r w:rsidRPr="00A74B20">
                              <w:rPr>
                                <w:rFonts w:ascii="標楷體" w:eastAsia="標楷體" w:hAnsi="標楷體" w:hint="eastAsia"/>
                              </w:rPr>
                              <w:t>便利商店</w:t>
                            </w:r>
                          </w:p>
                        </w:tc>
                        <w:tc>
                          <w:tcPr>
                            <w:tcW w:w="2268" w:type="dxa"/>
                            <w:vAlign w:val="center"/>
                          </w:tcPr>
                          <w:p w14:paraId="5D08BCC3"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r w:rsidRPr="00A74B20">
                              <w:rPr>
                                <w:rFonts w:ascii="標楷體" w:eastAsia="標楷體" w:hAnsi="標楷體" w:hint="eastAsia"/>
                              </w:rPr>
                              <w:t>便利商店</w:t>
                            </w:r>
                          </w:p>
                        </w:tc>
                      </w:tr>
                      <w:tr w:rsidR="00A53428" w:rsidRPr="00A74B20" w14:paraId="5214CED7" w14:textId="77777777" w:rsidTr="004A4FFD">
                        <w:trPr>
                          <w:trHeight w:val="312"/>
                        </w:trPr>
                        <w:tc>
                          <w:tcPr>
                            <w:tcW w:w="1135" w:type="dxa"/>
                            <w:vMerge/>
                            <w:vAlign w:val="center"/>
                          </w:tcPr>
                          <w:p w14:paraId="7E917F0A" w14:textId="77777777" w:rsidR="00A53428" w:rsidRPr="00A74B20" w:rsidRDefault="00A53428" w:rsidP="00A74B20">
                            <w:pPr>
                              <w:kinsoku w:val="0"/>
                              <w:overflowPunct w:val="0"/>
                              <w:autoSpaceDE w:val="0"/>
                              <w:autoSpaceDN w:val="0"/>
                              <w:spacing w:line="240" w:lineRule="exact"/>
                              <w:ind w:leftChars="-30" w:left="-72" w:rightChars="-30" w:right="-72"/>
                              <w:jc w:val="center"/>
                              <w:rPr>
                                <w:rFonts w:ascii="標楷體" w:eastAsia="標楷體" w:hAnsi="標楷體"/>
                              </w:rPr>
                            </w:pPr>
                          </w:p>
                        </w:tc>
                        <w:tc>
                          <w:tcPr>
                            <w:tcW w:w="2268" w:type="dxa"/>
                            <w:vAlign w:val="center"/>
                          </w:tcPr>
                          <w:p w14:paraId="2EC3926D"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r w:rsidRPr="00A74B20">
                              <w:rPr>
                                <w:rFonts w:ascii="標楷體" w:eastAsia="標楷體" w:hAnsi="標楷體" w:hint="eastAsia"/>
                              </w:rPr>
                              <w:t>警察局</w:t>
                            </w:r>
                          </w:p>
                        </w:tc>
                        <w:tc>
                          <w:tcPr>
                            <w:tcW w:w="2268" w:type="dxa"/>
                            <w:vAlign w:val="center"/>
                          </w:tcPr>
                          <w:p w14:paraId="1FD539BD"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r>
                              <w:rPr>
                                <w:rFonts w:ascii="標楷體" w:eastAsia="標楷體" w:hAnsi="標楷體" w:hint="eastAsia"/>
                              </w:rPr>
                              <w:t>－</w:t>
                            </w:r>
                          </w:p>
                        </w:tc>
                      </w:tr>
                      <w:tr w:rsidR="00A53428" w:rsidRPr="00A74B20" w14:paraId="07A98453" w14:textId="77777777" w:rsidTr="004A4FFD">
                        <w:trPr>
                          <w:trHeight w:val="312"/>
                        </w:trPr>
                        <w:tc>
                          <w:tcPr>
                            <w:tcW w:w="1135" w:type="dxa"/>
                            <w:vMerge/>
                            <w:vAlign w:val="center"/>
                          </w:tcPr>
                          <w:p w14:paraId="034FFD61" w14:textId="77777777" w:rsidR="00A53428" w:rsidRPr="00A74B20" w:rsidRDefault="00A53428" w:rsidP="00A74B20">
                            <w:pPr>
                              <w:kinsoku w:val="0"/>
                              <w:overflowPunct w:val="0"/>
                              <w:autoSpaceDE w:val="0"/>
                              <w:autoSpaceDN w:val="0"/>
                              <w:spacing w:line="240" w:lineRule="exact"/>
                              <w:ind w:leftChars="-30" w:left="-72" w:rightChars="-30" w:right="-72"/>
                              <w:jc w:val="center"/>
                              <w:rPr>
                                <w:rFonts w:ascii="標楷體" w:eastAsia="標楷體" w:hAnsi="標楷體"/>
                              </w:rPr>
                            </w:pPr>
                          </w:p>
                        </w:tc>
                        <w:tc>
                          <w:tcPr>
                            <w:tcW w:w="2268" w:type="dxa"/>
                            <w:vAlign w:val="center"/>
                          </w:tcPr>
                          <w:p w14:paraId="2EB81B9A"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r w:rsidRPr="00A74B20">
                              <w:rPr>
                                <w:rFonts w:ascii="標楷體" w:eastAsia="標楷體" w:hAnsi="標楷體" w:hint="eastAsia"/>
                              </w:rPr>
                              <w:t>醫療院所</w:t>
                            </w:r>
                          </w:p>
                        </w:tc>
                        <w:tc>
                          <w:tcPr>
                            <w:tcW w:w="2268" w:type="dxa"/>
                            <w:vAlign w:val="center"/>
                          </w:tcPr>
                          <w:p w14:paraId="6807A09D"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r>
                              <w:rPr>
                                <w:rFonts w:ascii="標楷體" w:eastAsia="標楷體" w:hAnsi="標楷體" w:hint="eastAsia"/>
                              </w:rPr>
                              <w:t>－</w:t>
                            </w:r>
                          </w:p>
                        </w:tc>
                      </w:tr>
                      <w:tr w:rsidR="00A53428" w:rsidRPr="00A74B20" w14:paraId="5177588C" w14:textId="77777777" w:rsidTr="004A4FFD">
                        <w:trPr>
                          <w:trHeight w:val="312"/>
                        </w:trPr>
                        <w:tc>
                          <w:tcPr>
                            <w:tcW w:w="1135" w:type="dxa"/>
                            <w:vMerge w:val="restart"/>
                            <w:vAlign w:val="center"/>
                          </w:tcPr>
                          <w:p w14:paraId="0D461D1A" w14:textId="77777777" w:rsidR="00A53428" w:rsidRPr="00A74B20" w:rsidRDefault="00A53428" w:rsidP="00A74B20">
                            <w:pPr>
                              <w:kinsoku w:val="0"/>
                              <w:overflowPunct w:val="0"/>
                              <w:autoSpaceDE w:val="0"/>
                              <w:autoSpaceDN w:val="0"/>
                              <w:spacing w:line="240" w:lineRule="exact"/>
                              <w:ind w:leftChars="-30" w:left="-72" w:rightChars="-30" w:right="-72"/>
                              <w:jc w:val="center"/>
                              <w:rPr>
                                <w:rFonts w:ascii="標楷體" w:eastAsia="標楷體" w:hAnsi="標楷體"/>
                              </w:rPr>
                            </w:pPr>
                            <w:r w:rsidRPr="00A74B20">
                              <w:rPr>
                                <w:rFonts w:ascii="標楷體" w:eastAsia="標楷體" w:hAnsi="標楷體" w:hint="eastAsia"/>
                              </w:rPr>
                              <w:t>交通</w:t>
                            </w:r>
                          </w:p>
                        </w:tc>
                        <w:tc>
                          <w:tcPr>
                            <w:tcW w:w="2268" w:type="dxa"/>
                            <w:vAlign w:val="center"/>
                          </w:tcPr>
                          <w:p w14:paraId="55D723B8"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r w:rsidRPr="00A74B20">
                              <w:rPr>
                                <w:rFonts w:ascii="標楷體" w:eastAsia="標楷體" w:hAnsi="標楷體" w:hint="eastAsia"/>
                              </w:rPr>
                              <w:t>停車場</w:t>
                            </w:r>
                          </w:p>
                        </w:tc>
                        <w:tc>
                          <w:tcPr>
                            <w:tcW w:w="2268" w:type="dxa"/>
                            <w:vAlign w:val="center"/>
                          </w:tcPr>
                          <w:p w14:paraId="3982294E"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r w:rsidRPr="00A74B20">
                              <w:rPr>
                                <w:rFonts w:ascii="標楷體" w:eastAsia="標楷體" w:hAnsi="標楷體" w:hint="eastAsia"/>
                              </w:rPr>
                              <w:t>停車場</w:t>
                            </w:r>
                          </w:p>
                        </w:tc>
                      </w:tr>
                      <w:tr w:rsidR="00A53428" w:rsidRPr="00A74B20" w14:paraId="12F31C01" w14:textId="77777777" w:rsidTr="004A4FFD">
                        <w:trPr>
                          <w:trHeight w:val="312"/>
                        </w:trPr>
                        <w:tc>
                          <w:tcPr>
                            <w:tcW w:w="1135" w:type="dxa"/>
                            <w:vMerge/>
                            <w:vAlign w:val="center"/>
                          </w:tcPr>
                          <w:p w14:paraId="6A8CCA13"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p>
                        </w:tc>
                        <w:tc>
                          <w:tcPr>
                            <w:tcW w:w="2268" w:type="dxa"/>
                            <w:vAlign w:val="center"/>
                          </w:tcPr>
                          <w:p w14:paraId="3631253A"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r w:rsidRPr="00A74B20">
                              <w:rPr>
                                <w:rFonts w:ascii="標楷體" w:eastAsia="標楷體" w:hAnsi="標楷體" w:hint="eastAsia"/>
                              </w:rPr>
                              <w:t>汽機車維修廠</w:t>
                            </w:r>
                          </w:p>
                        </w:tc>
                        <w:tc>
                          <w:tcPr>
                            <w:tcW w:w="2268" w:type="dxa"/>
                            <w:vAlign w:val="center"/>
                          </w:tcPr>
                          <w:p w14:paraId="166DF23F"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r w:rsidRPr="00A74B20">
                              <w:rPr>
                                <w:rFonts w:ascii="標楷體" w:eastAsia="標楷體" w:hAnsi="標楷體" w:hint="eastAsia"/>
                              </w:rPr>
                              <w:t>汽機車維修廠</w:t>
                            </w:r>
                          </w:p>
                        </w:tc>
                      </w:tr>
                      <w:tr w:rsidR="00A53428" w:rsidRPr="00A74B20" w14:paraId="4C0390C8" w14:textId="77777777" w:rsidTr="004A4FFD">
                        <w:trPr>
                          <w:trHeight w:val="312"/>
                        </w:trPr>
                        <w:tc>
                          <w:tcPr>
                            <w:tcW w:w="1135" w:type="dxa"/>
                            <w:vMerge/>
                            <w:vAlign w:val="center"/>
                          </w:tcPr>
                          <w:p w14:paraId="1385FFEC"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p>
                        </w:tc>
                        <w:tc>
                          <w:tcPr>
                            <w:tcW w:w="2268" w:type="dxa"/>
                            <w:vAlign w:val="center"/>
                          </w:tcPr>
                          <w:p w14:paraId="16B7C4FF"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r w:rsidRPr="00A74B20">
                              <w:rPr>
                                <w:rFonts w:ascii="標楷體" w:eastAsia="標楷體" w:hAnsi="標楷體" w:hint="eastAsia"/>
                              </w:rPr>
                              <w:t>加油站</w:t>
                            </w:r>
                          </w:p>
                        </w:tc>
                        <w:tc>
                          <w:tcPr>
                            <w:tcW w:w="2268" w:type="dxa"/>
                            <w:vAlign w:val="center"/>
                          </w:tcPr>
                          <w:p w14:paraId="230D3052"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r w:rsidRPr="00A74B20">
                              <w:rPr>
                                <w:rFonts w:ascii="標楷體" w:eastAsia="標楷體" w:hAnsi="標楷體" w:hint="eastAsia"/>
                              </w:rPr>
                              <w:t>加油站</w:t>
                            </w:r>
                          </w:p>
                        </w:tc>
                      </w:tr>
                      <w:tr w:rsidR="00A53428" w:rsidRPr="00A74B20" w14:paraId="0065A41F" w14:textId="77777777" w:rsidTr="004A4FFD">
                        <w:trPr>
                          <w:trHeight w:val="312"/>
                        </w:trPr>
                        <w:tc>
                          <w:tcPr>
                            <w:tcW w:w="1135" w:type="dxa"/>
                            <w:vMerge/>
                            <w:vAlign w:val="center"/>
                          </w:tcPr>
                          <w:p w14:paraId="3FD61E13"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p>
                        </w:tc>
                        <w:tc>
                          <w:tcPr>
                            <w:tcW w:w="2268" w:type="dxa"/>
                            <w:vAlign w:val="center"/>
                          </w:tcPr>
                          <w:p w14:paraId="144C9B71"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r w:rsidRPr="00A74B20">
                              <w:rPr>
                                <w:rFonts w:ascii="標楷體" w:eastAsia="標楷體" w:hAnsi="標楷體" w:hint="eastAsia"/>
                              </w:rPr>
                              <w:t>充電站</w:t>
                            </w:r>
                          </w:p>
                        </w:tc>
                        <w:tc>
                          <w:tcPr>
                            <w:tcW w:w="2268" w:type="dxa"/>
                            <w:vAlign w:val="center"/>
                          </w:tcPr>
                          <w:p w14:paraId="59F3FE0A"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r>
                              <w:rPr>
                                <w:rFonts w:ascii="標楷體" w:eastAsia="標楷體" w:hAnsi="標楷體" w:hint="eastAsia"/>
                              </w:rPr>
                              <w:t>－</w:t>
                            </w:r>
                          </w:p>
                        </w:tc>
                      </w:tr>
                      <w:tr w:rsidR="00A53428" w:rsidRPr="00A74B20" w14:paraId="77313F87" w14:textId="77777777" w:rsidTr="004A4FFD">
                        <w:trPr>
                          <w:trHeight w:val="312"/>
                        </w:trPr>
                        <w:tc>
                          <w:tcPr>
                            <w:tcW w:w="1135" w:type="dxa"/>
                            <w:vMerge/>
                            <w:vAlign w:val="center"/>
                          </w:tcPr>
                          <w:p w14:paraId="5655EE9C"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p>
                        </w:tc>
                        <w:tc>
                          <w:tcPr>
                            <w:tcW w:w="2268" w:type="dxa"/>
                            <w:vAlign w:val="center"/>
                          </w:tcPr>
                          <w:p w14:paraId="39AFBD1A"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r w:rsidRPr="00A74B20">
                              <w:rPr>
                                <w:rFonts w:ascii="標楷體" w:eastAsia="標楷體" w:hAnsi="標楷體" w:hint="eastAsia"/>
                              </w:rPr>
                              <w:t>單車打氣站</w:t>
                            </w:r>
                          </w:p>
                        </w:tc>
                        <w:tc>
                          <w:tcPr>
                            <w:tcW w:w="2268" w:type="dxa"/>
                            <w:vAlign w:val="center"/>
                          </w:tcPr>
                          <w:p w14:paraId="25F65BEC"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r>
                              <w:rPr>
                                <w:rFonts w:ascii="標楷體" w:eastAsia="標楷體" w:hAnsi="標楷體" w:hint="eastAsia"/>
                              </w:rPr>
                              <w:t>－</w:t>
                            </w:r>
                          </w:p>
                        </w:tc>
                      </w:tr>
                      <w:tr w:rsidR="00A53428" w:rsidRPr="00A74B20" w14:paraId="37C4FD06" w14:textId="77777777" w:rsidTr="004A4FFD">
                        <w:trPr>
                          <w:trHeight w:val="312"/>
                        </w:trPr>
                        <w:tc>
                          <w:tcPr>
                            <w:tcW w:w="1135" w:type="dxa"/>
                            <w:vMerge/>
                            <w:tcBorders>
                              <w:bottom w:val="single" w:sz="4" w:space="0" w:color="auto"/>
                            </w:tcBorders>
                            <w:vAlign w:val="center"/>
                          </w:tcPr>
                          <w:p w14:paraId="375F133B"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p>
                        </w:tc>
                        <w:tc>
                          <w:tcPr>
                            <w:tcW w:w="2268" w:type="dxa"/>
                            <w:tcBorders>
                              <w:bottom w:val="single" w:sz="4" w:space="0" w:color="auto"/>
                            </w:tcBorders>
                            <w:vAlign w:val="center"/>
                          </w:tcPr>
                          <w:p w14:paraId="55719B92"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r w:rsidRPr="00A74B20">
                              <w:rPr>
                                <w:rFonts w:ascii="標楷體" w:eastAsia="標楷體" w:hAnsi="標楷體" w:hint="eastAsia"/>
                              </w:rPr>
                              <w:t>租車行</w:t>
                            </w:r>
                          </w:p>
                        </w:tc>
                        <w:tc>
                          <w:tcPr>
                            <w:tcW w:w="2268" w:type="dxa"/>
                            <w:tcBorders>
                              <w:bottom w:val="single" w:sz="4" w:space="0" w:color="auto"/>
                            </w:tcBorders>
                            <w:vAlign w:val="center"/>
                          </w:tcPr>
                          <w:p w14:paraId="026A016A" w14:textId="77777777" w:rsidR="00A53428" w:rsidRPr="00A74B20" w:rsidRDefault="00A53428" w:rsidP="00CE20A8">
                            <w:pPr>
                              <w:kinsoku w:val="0"/>
                              <w:overflowPunct w:val="0"/>
                              <w:autoSpaceDE w:val="0"/>
                              <w:autoSpaceDN w:val="0"/>
                              <w:spacing w:line="240" w:lineRule="exact"/>
                              <w:jc w:val="center"/>
                              <w:rPr>
                                <w:rFonts w:ascii="標楷體" w:eastAsia="標楷體" w:hAnsi="標楷體"/>
                              </w:rPr>
                            </w:pPr>
                            <w:r>
                              <w:rPr>
                                <w:rFonts w:ascii="標楷體" w:eastAsia="標楷體" w:hAnsi="標楷體" w:hint="eastAsia"/>
                              </w:rPr>
                              <w:t>－</w:t>
                            </w:r>
                          </w:p>
                        </w:tc>
                      </w:tr>
                      <w:tr w:rsidR="00A53428" w:rsidRPr="00A74B20" w14:paraId="75BAE515" w14:textId="77777777" w:rsidTr="00A74B20">
                        <w:trPr>
                          <w:trHeight w:val="84"/>
                        </w:trPr>
                        <w:tc>
                          <w:tcPr>
                            <w:tcW w:w="5671" w:type="dxa"/>
                            <w:gridSpan w:val="3"/>
                            <w:tcBorders>
                              <w:top w:val="single" w:sz="4" w:space="0" w:color="auto"/>
                              <w:left w:val="nil"/>
                              <w:bottom w:val="nil"/>
                              <w:right w:val="nil"/>
                            </w:tcBorders>
                            <w:vAlign w:val="center"/>
                          </w:tcPr>
                          <w:p w14:paraId="1B2BADE5" w14:textId="77777777" w:rsidR="00A53428" w:rsidRPr="00A74B20" w:rsidRDefault="00A53428" w:rsidP="00125EDA">
                            <w:pPr>
                              <w:kinsoku w:val="0"/>
                              <w:overflowPunct w:val="0"/>
                              <w:autoSpaceDE w:val="0"/>
                              <w:autoSpaceDN w:val="0"/>
                              <w:spacing w:line="240" w:lineRule="exact"/>
                              <w:ind w:leftChars="-50" w:left="-120"/>
                              <w:rPr>
                                <w:rFonts w:ascii="標楷體" w:eastAsia="標楷體" w:hAnsi="標楷體"/>
                                <w:sz w:val="18"/>
                                <w:szCs w:val="18"/>
                              </w:rPr>
                            </w:pPr>
                            <w:r w:rsidRPr="00A74B20">
                              <w:rPr>
                                <w:rFonts w:ascii="標楷體" w:eastAsia="標楷體" w:hAnsi="標楷體" w:hint="eastAsia"/>
                                <w:sz w:val="18"/>
                                <w:szCs w:val="18"/>
                              </w:rPr>
                              <w:t>資料來源：整理自金門</w:t>
                            </w:r>
                            <w:proofErr w:type="gramStart"/>
                            <w:r w:rsidRPr="00A74B20">
                              <w:rPr>
                                <w:rFonts w:ascii="標楷體" w:eastAsia="標楷體" w:hAnsi="標楷體" w:hint="eastAsia"/>
                                <w:sz w:val="18"/>
                                <w:szCs w:val="18"/>
                              </w:rPr>
                              <w:t>行動旅服系統</w:t>
                            </w:r>
                            <w:proofErr w:type="gramEnd"/>
                            <w:r w:rsidRPr="00A74B20">
                              <w:rPr>
                                <w:rFonts w:ascii="標楷體" w:eastAsia="標楷體" w:hAnsi="標楷體" w:hint="eastAsia"/>
                                <w:sz w:val="18"/>
                                <w:szCs w:val="18"/>
                              </w:rPr>
                              <w:t>。</w:t>
                            </w:r>
                          </w:p>
                        </w:tc>
                      </w:tr>
                    </w:tbl>
                    <w:p w14:paraId="1DF34DFE" w14:textId="77777777" w:rsidR="00A53428" w:rsidRPr="00CE20A8" w:rsidRDefault="00A53428" w:rsidP="00955614"/>
                  </w:txbxContent>
                </v:textbox>
                <w10:wrap type="square"/>
              </v:shape>
            </w:pict>
          </mc:Fallback>
        </mc:AlternateContent>
      </w:r>
      <w:r w:rsidRPr="00955614">
        <w:rPr>
          <w:rFonts w:ascii="標楷體" w:eastAsia="標楷體" w:hAnsi="標楷體" w:cs="Times New Roman" w:hint="eastAsia"/>
          <w:color w:val="0D0D0D" w:themeColor="text1" w:themeTint="F2"/>
          <w:szCs w:val="24"/>
        </w:rPr>
        <w:t>金門縣政府因應近年遊客逐漸仰賴手機搜尋資訊之旅遊型態變化，推動智慧觀光，規劃按遊客端使用情境設計整體服務流程，使遊客「在最短時間內、以最便利方式、取得最實用旅遊資訊」為目標，於109年建置「金門</w:t>
      </w:r>
      <w:proofErr w:type="gramStart"/>
      <w:r w:rsidRPr="00955614">
        <w:rPr>
          <w:rFonts w:ascii="標楷體" w:eastAsia="標楷體" w:hAnsi="標楷體" w:cs="Times New Roman" w:hint="eastAsia"/>
          <w:color w:val="0D0D0D" w:themeColor="text1" w:themeTint="F2"/>
          <w:szCs w:val="24"/>
        </w:rPr>
        <w:t>行動旅服系統</w:t>
      </w:r>
      <w:proofErr w:type="gramEnd"/>
      <w:r w:rsidRPr="00955614">
        <w:rPr>
          <w:rFonts w:ascii="標楷體" w:eastAsia="標楷體" w:hAnsi="標楷體" w:cs="Times New Roman" w:hint="eastAsia"/>
          <w:color w:val="0D0D0D" w:themeColor="text1" w:themeTint="F2"/>
          <w:szCs w:val="24"/>
        </w:rPr>
        <w:t>」（下稱旅服系統），</w:t>
      </w:r>
      <w:proofErr w:type="gramStart"/>
      <w:r w:rsidRPr="00955614">
        <w:rPr>
          <w:rFonts w:ascii="標楷體" w:eastAsia="標楷體" w:hAnsi="標楷體" w:cs="Times New Roman" w:hint="eastAsia"/>
          <w:color w:val="0D0D0D" w:themeColor="text1" w:themeTint="F2"/>
          <w:szCs w:val="24"/>
        </w:rPr>
        <w:t>嗣</w:t>
      </w:r>
      <w:proofErr w:type="gramEnd"/>
      <w:r w:rsidRPr="00955614">
        <w:rPr>
          <w:rFonts w:ascii="標楷體" w:eastAsia="標楷體" w:hAnsi="標楷體" w:cs="Times New Roman" w:hint="eastAsia"/>
          <w:color w:val="0D0D0D" w:themeColor="text1" w:themeTint="F2"/>
          <w:szCs w:val="24"/>
        </w:rPr>
        <w:t>於114年導入結合生成式AI之「阿</w:t>
      </w:r>
      <w:proofErr w:type="gramStart"/>
      <w:r w:rsidRPr="00955614">
        <w:rPr>
          <w:rFonts w:ascii="標楷體" w:eastAsia="標楷體" w:hAnsi="標楷體" w:cs="Times New Roman" w:hint="eastAsia"/>
          <w:color w:val="0D0D0D" w:themeColor="text1" w:themeTint="F2"/>
          <w:szCs w:val="24"/>
        </w:rPr>
        <w:t>特</w:t>
      </w:r>
      <w:proofErr w:type="gramEnd"/>
      <w:r w:rsidRPr="00955614">
        <w:rPr>
          <w:rFonts w:ascii="標楷體" w:eastAsia="標楷體" w:hAnsi="標楷體" w:cs="Times New Roman" w:hint="eastAsia"/>
          <w:color w:val="0D0D0D" w:themeColor="text1" w:themeTint="F2"/>
          <w:szCs w:val="24"/>
        </w:rPr>
        <w:t>AI智慧客服」，整合景點、活動、交通等資訊及提供智慧化導</w:t>
      </w:r>
      <w:proofErr w:type="gramStart"/>
      <w:r w:rsidRPr="00955614">
        <w:rPr>
          <w:rFonts w:ascii="標楷體" w:eastAsia="標楷體" w:hAnsi="標楷體" w:cs="Times New Roman" w:hint="eastAsia"/>
          <w:color w:val="0D0D0D" w:themeColor="text1" w:themeTint="F2"/>
          <w:szCs w:val="24"/>
        </w:rPr>
        <w:t>覽</w:t>
      </w:r>
      <w:proofErr w:type="gramEnd"/>
      <w:r w:rsidRPr="00955614">
        <w:rPr>
          <w:rFonts w:ascii="標楷體" w:eastAsia="標楷體" w:hAnsi="標楷體" w:cs="Times New Roman" w:hint="eastAsia"/>
          <w:color w:val="0D0D0D" w:themeColor="text1" w:themeTint="F2"/>
          <w:szCs w:val="24"/>
        </w:rPr>
        <w:t>功能，打造友善互動旅遊服務環境。</w:t>
      </w:r>
      <w:proofErr w:type="gramStart"/>
      <w:r w:rsidRPr="00955614">
        <w:rPr>
          <w:rFonts w:ascii="標楷體" w:eastAsia="標楷體" w:hAnsi="標楷體" w:cs="Times New Roman" w:hint="eastAsia"/>
          <w:color w:val="0D0D0D" w:themeColor="text1" w:themeTint="F2"/>
          <w:szCs w:val="24"/>
        </w:rPr>
        <w:t>旅服系統</w:t>
      </w:r>
      <w:proofErr w:type="gramEnd"/>
      <w:r w:rsidRPr="00955614">
        <w:rPr>
          <w:rFonts w:ascii="標楷體" w:eastAsia="標楷體" w:hAnsi="標楷體" w:cs="Times New Roman" w:hint="eastAsia"/>
          <w:color w:val="0D0D0D" w:themeColor="text1" w:themeTint="F2"/>
          <w:szCs w:val="24"/>
        </w:rPr>
        <w:t>自109年11月上線迄今5年餘，已累積逾1,750萬頁次瀏覽量，不僅為遊客提供即時、便利之旅遊服務資訊，亦提供在地店家更多曝光機會，提升整體觀光服務品質及效益。且該系統除中文版本介面外，亦可切換為英、日、韓語等版本，供國外客群使用，據114年1至10月統計數據，</w:t>
      </w:r>
      <w:proofErr w:type="gramStart"/>
      <w:r w:rsidRPr="00955614">
        <w:rPr>
          <w:rFonts w:ascii="標楷體" w:eastAsia="標楷體" w:hAnsi="標楷體" w:cs="Times New Roman" w:hint="eastAsia"/>
          <w:color w:val="0D0D0D" w:themeColor="text1" w:themeTint="F2"/>
          <w:szCs w:val="24"/>
        </w:rPr>
        <w:t>旅服系統</w:t>
      </w:r>
      <w:proofErr w:type="gramEnd"/>
      <w:r w:rsidRPr="00955614">
        <w:rPr>
          <w:rFonts w:ascii="標楷體" w:eastAsia="標楷體" w:hAnsi="標楷體" w:cs="Times New Roman" w:hint="eastAsia"/>
          <w:color w:val="0D0D0D" w:themeColor="text1" w:themeTint="F2"/>
          <w:szCs w:val="24"/>
        </w:rPr>
        <w:t>國內客群以金門縣、臺北市及高雄市最多，占比逾</w:t>
      </w:r>
      <w:proofErr w:type="gramStart"/>
      <w:r w:rsidRPr="00955614">
        <w:rPr>
          <w:rFonts w:ascii="標楷體" w:eastAsia="標楷體" w:hAnsi="標楷體" w:cs="Times New Roman" w:hint="eastAsia"/>
          <w:color w:val="0D0D0D" w:themeColor="text1" w:themeTint="F2"/>
          <w:szCs w:val="24"/>
        </w:rPr>
        <w:t>5成</w:t>
      </w:r>
      <w:proofErr w:type="gramEnd"/>
      <w:r w:rsidRPr="00955614">
        <w:rPr>
          <w:rFonts w:ascii="標楷體" w:eastAsia="標楷體" w:hAnsi="標楷體" w:cs="Times New Roman" w:hint="eastAsia"/>
          <w:color w:val="0D0D0D" w:themeColor="text1" w:themeTint="F2"/>
          <w:szCs w:val="24"/>
        </w:rPr>
        <w:t>，境外則以印尼、馬來西亞、越南等為主要使用客群，並吸引部分美國及日本使用客群。經查執行情形，核有：1.</w:t>
      </w:r>
      <w:proofErr w:type="gramStart"/>
      <w:r w:rsidRPr="00955614">
        <w:rPr>
          <w:rFonts w:ascii="標楷體" w:eastAsia="標楷體" w:hAnsi="標楷體" w:cs="Times New Roman" w:hint="eastAsia"/>
          <w:color w:val="0D0D0D" w:themeColor="text1" w:themeTint="F2"/>
          <w:szCs w:val="24"/>
        </w:rPr>
        <w:t>旅服系統</w:t>
      </w:r>
      <w:proofErr w:type="gramEnd"/>
      <w:r w:rsidRPr="00955614">
        <w:rPr>
          <w:rFonts w:ascii="標楷體" w:eastAsia="標楷體" w:hAnsi="標楷體" w:cs="Times New Roman" w:hint="eastAsia"/>
          <w:color w:val="0D0D0D" w:themeColor="text1" w:themeTint="F2"/>
          <w:szCs w:val="24"/>
        </w:rPr>
        <w:t>中文版本介面設有「首頁」、「</w:t>
      </w:r>
      <w:proofErr w:type="gramStart"/>
      <w:r w:rsidRPr="00955614">
        <w:rPr>
          <w:rFonts w:ascii="標楷體" w:eastAsia="標楷體" w:hAnsi="標楷體" w:cs="Times New Roman" w:hint="eastAsia"/>
          <w:color w:val="0D0D0D" w:themeColor="text1" w:themeTint="F2"/>
          <w:szCs w:val="24"/>
        </w:rPr>
        <w:t>快搜</w:t>
      </w:r>
      <w:proofErr w:type="gramEnd"/>
      <w:r w:rsidRPr="00955614">
        <w:rPr>
          <w:rFonts w:ascii="標楷體" w:eastAsia="標楷體" w:hAnsi="標楷體" w:cs="Times New Roman" w:hint="eastAsia"/>
          <w:color w:val="0D0D0D" w:themeColor="text1" w:themeTint="F2"/>
          <w:szCs w:val="24"/>
        </w:rPr>
        <w:t>」、「導</w:t>
      </w:r>
      <w:proofErr w:type="gramStart"/>
      <w:r w:rsidRPr="00955614">
        <w:rPr>
          <w:rFonts w:ascii="標楷體" w:eastAsia="標楷體" w:hAnsi="標楷體" w:cs="Times New Roman" w:hint="eastAsia"/>
          <w:color w:val="0D0D0D" w:themeColor="text1" w:themeTint="F2"/>
          <w:szCs w:val="24"/>
        </w:rPr>
        <w:t>覽</w:t>
      </w:r>
      <w:proofErr w:type="gramEnd"/>
      <w:r w:rsidRPr="00955614">
        <w:rPr>
          <w:rFonts w:ascii="標楷體" w:eastAsia="標楷體" w:hAnsi="標楷體" w:cs="Times New Roman" w:hint="eastAsia"/>
          <w:color w:val="0D0D0D" w:themeColor="text1" w:themeTint="F2"/>
          <w:szCs w:val="24"/>
        </w:rPr>
        <w:t>」、「交通」及「客服」等5個</w:t>
      </w:r>
      <w:proofErr w:type="gramStart"/>
      <w:r w:rsidRPr="00955614">
        <w:rPr>
          <w:rFonts w:ascii="標楷體" w:eastAsia="標楷體" w:hAnsi="標楷體" w:cs="Times New Roman" w:hint="eastAsia"/>
          <w:color w:val="0D0D0D" w:themeColor="text1" w:themeTint="F2"/>
          <w:szCs w:val="24"/>
        </w:rPr>
        <w:t>快捷區頁</w:t>
      </w:r>
      <w:proofErr w:type="gramEnd"/>
      <w:r w:rsidRPr="00955614">
        <w:rPr>
          <w:rFonts w:ascii="標楷體" w:eastAsia="標楷體" w:hAnsi="標楷體" w:cs="Times New Roman" w:hint="eastAsia"/>
          <w:color w:val="0D0D0D" w:themeColor="text1" w:themeTint="F2"/>
          <w:szCs w:val="24"/>
        </w:rPr>
        <w:t>面，其中「</w:t>
      </w:r>
      <w:proofErr w:type="gramStart"/>
      <w:r w:rsidRPr="00955614">
        <w:rPr>
          <w:rFonts w:ascii="標楷體" w:eastAsia="標楷體" w:hAnsi="標楷體" w:cs="Times New Roman" w:hint="eastAsia"/>
          <w:color w:val="0D0D0D" w:themeColor="text1" w:themeTint="F2"/>
          <w:szCs w:val="24"/>
        </w:rPr>
        <w:t>快搜</w:t>
      </w:r>
      <w:proofErr w:type="gramEnd"/>
      <w:r w:rsidRPr="00955614">
        <w:rPr>
          <w:rFonts w:ascii="標楷體" w:eastAsia="標楷體" w:hAnsi="標楷體" w:cs="Times New Roman" w:hint="eastAsia"/>
          <w:color w:val="0D0D0D" w:themeColor="text1" w:themeTint="F2"/>
          <w:szCs w:val="24"/>
        </w:rPr>
        <w:t>」頁面，提供廁所、便利商店、警察局及醫療院所等場所定位資訊，「交通」頁面，提供停車場、汽機車維修廠、加油站、充電站、單車打氣站及租車行等場所定位資訊，惟與中文版本相較，英、日、韓語等版本介面之「</w:t>
      </w:r>
      <w:proofErr w:type="gramStart"/>
      <w:r w:rsidRPr="00955614">
        <w:rPr>
          <w:rFonts w:ascii="標楷體" w:eastAsia="標楷體" w:hAnsi="標楷體" w:cs="Times New Roman" w:hint="eastAsia"/>
          <w:color w:val="0D0D0D" w:themeColor="text1" w:themeTint="F2"/>
          <w:szCs w:val="24"/>
        </w:rPr>
        <w:t>快搜</w:t>
      </w:r>
      <w:proofErr w:type="gramEnd"/>
      <w:r w:rsidRPr="00955614">
        <w:rPr>
          <w:rFonts w:ascii="標楷體" w:eastAsia="標楷體" w:hAnsi="標楷體" w:cs="Times New Roman" w:hint="eastAsia"/>
          <w:color w:val="0D0D0D" w:themeColor="text1" w:themeTint="F2"/>
          <w:szCs w:val="24"/>
        </w:rPr>
        <w:t>」頁面，缺乏警察局及醫療院所等場所定位資訊，且「交通」頁面亦缺乏充電站、單車打氣站及租車行等場所定位資訊（表</w:t>
      </w:r>
      <w:r>
        <w:rPr>
          <w:rFonts w:ascii="標楷體" w:eastAsia="標楷體" w:hAnsi="標楷體" w:cs="Times New Roman" w:hint="eastAsia"/>
          <w:color w:val="0D0D0D" w:themeColor="text1" w:themeTint="F2"/>
          <w:szCs w:val="24"/>
        </w:rPr>
        <w:t>15</w:t>
      </w:r>
      <w:r w:rsidRPr="00955614">
        <w:rPr>
          <w:rFonts w:ascii="標楷體" w:eastAsia="標楷體" w:hAnsi="標楷體" w:cs="Times New Roman" w:hint="eastAsia"/>
          <w:color w:val="0D0D0D" w:themeColor="text1" w:themeTint="F2"/>
          <w:szCs w:val="24"/>
        </w:rPr>
        <w:t>），顯示外語版本介面相關場所定位資訊仍待優化；2.為整合金門縣食、宿、遊、購、行等觀光服務資訊，輔導業者</w:t>
      </w:r>
      <w:proofErr w:type="gramStart"/>
      <w:r w:rsidRPr="00955614">
        <w:rPr>
          <w:rFonts w:ascii="標楷體" w:eastAsia="標楷體" w:hAnsi="標楷體" w:cs="Times New Roman" w:hint="eastAsia"/>
          <w:color w:val="0D0D0D" w:themeColor="text1" w:themeTint="F2"/>
          <w:szCs w:val="24"/>
        </w:rPr>
        <w:t>於旅服</w:t>
      </w:r>
      <w:proofErr w:type="gramEnd"/>
      <w:r w:rsidRPr="00955614">
        <w:rPr>
          <w:rFonts w:ascii="標楷體" w:eastAsia="標楷體" w:hAnsi="標楷體" w:cs="Times New Roman" w:hint="eastAsia"/>
          <w:color w:val="0D0D0D" w:themeColor="text1" w:themeTint="F2"/>
          <w:szCs w:val="24"/>
        </w:rPr>
        <w:t>系統上架資訊，截至115年4月16日止，已上架760家業者資訊</w:t>
      </w:r>
      <w:r>
        <w:rPr>
          <w:rFonts w:ascii="標楷體" w:eastAsia="標楷體" w:hAnsi="標楷體" w:cs="Times New Roman" w:hint="eastAsia"/>
          <w:color w:val="0D0D0D" w:themeColor="text1" w:themeTint="F2"/>
          <w:szCs w:val="24"/>
        </w:rPr>
        <w:t>（</w:t>
      </w:r>
      <w:r w:rsidRPr="00955614">
        <w:rPr>
          <w:rFonts w:ascii="標楷體" w:eastAsia="標楷體" w:hAnsi="標楷體" w:cs="Times New Roman" w:hint="eastAsia"/>
          <w:color w:val="0D0D0D" w:themeColor="text1" w:themeTint="F2"/>
          <w:szCs w:val="24"/>
        </w:rPr>
        <w:t>圖</w:t>
      </w:r>
      <w:r>
        <w:rPr>
          <w:rFonts w:ascii="標楷體" w:eastAsia="標楷體" w:hAnsi="標楷體" w:cs="Times New Roman" w:hint="eastAsia"/>
          <w:color w:val="0D0D0D" w:themeColor="text1" w:themeTint="F2"/>
          <w:szCs w:val="24"/>
        </w:rPr>
        <w:t>6）</w:t>
      </w:r>
      <w:r w:rsidRPr="00955614">
        <w:rPr>
          <w:rFonts w:ascii="標楷體" w:eastAsia="標楷體" w:hAnsi="標楷體" w:cs="Times New Roman" w:hint="eastAsia"/>
          <w:color w:val="0D0D0D" w:themeColor="text1" w:themeTint="F2"/>
          <w:szCs w:val="24"/>
        </w:rPr>
        <w:t>，其中旅宿業部分，遊客得於該系統「</w:t>
      </w:r>
      <w:proofErr w:type="gramStart"/>
      <w:r w:rsidRPr="00955614">
        <w:rPr>
          <w:rFonts w:ascii="標楷體" w:eastAsia="標楷體" w:hAnsi="標楷體" w:cs="Times New Roman" w:hint="eastAsia"/>
          <w:color w:val="0D0D0D" w:themeColor="text1" w:themeTint="F2"/>
          <w:szCs w:val="24"/>
        </w:rPr>
        <w:t>快搜</w:t>
      </w:r>
      <w:proofErr w:type="gramEnd"/>
      <w:r w:rsidRPr="00955614">
        <w:rPr>
          <w:rFonts w:ascii="標楷體" w:eastAsia="標楷體" w:hAnsi="標楷體" w:cs="Times New Roman" w:hint="eastAsia"/>
          <w:color w:val="0D0D0D" w:themeColor="text1" w:themeTint="F2"/>
          <w:szCs w:val="24"/>
        </w:rPr>
        <w:t>/住宿」</w:t>
      </w:r>
      <w:proofErr w:type="gramStart"/>
      <w:r w:rsidRPr="00955614">
        <w:rPr>
          <w:rFonts w:ascii="標楷體" w:eastAsia="標楷體" w:hAnsi="標楷體" w:cs="Times New Roman" w:hint="eastAsia"/>
          <w:color w:val="0D0D0D" w:themeColor="text1" w:themeTint="F2"/>
          <w:szCs w:val="24"/>
        </w:rPr>
        <w:t>快捷區頁</w:t>
      </w:r>
      <w:proofErr w:type="gramEnd"/>
      <w:r w:rsidRPr="00955614">
        <w:rPr>
          <w:rFonts w:ascii="標楷體" w:eastAsia="標楷體" w:hAnsi="標楷體" w:cs="Times New Roman" w:hint="eastAsia"/>
          <w:color w:val="0D0D0D" w:themeColor="text1" w:themeTint="F2"/>
          <w:szCs w:val="24"/>
        </w:rPr>
        <w:t>面搜尋功能，設定「價位分級」、「交通接駁」、</w:t>
      </w:r>
      <w:r w:rsidR="002A7FF1" w:rsidRPr="00955614">
        <w:rPr>
          <w:rFonts w:ascii="Calibri" w:eastAsia="新細明體" w:hAnsi="Calibri" w:cs="Times New Roman"/>
          <w:noProof/>
          <w:kern w:val="0"/>
        </w:rPr>
        <w:lastRenderedPageBreak/>
        <mc:AlternateContent>
          <mc:Choice Requires="wpg">
            <w:drawing>
              <wp:anchor distT="0" distB="0" distL="114300" distR="114300" simplePos="0" relativeHeight="251972608" behindDoc="1" locked="0" layoutInCell="1" allowOverlap="1" wp14:anchorId="45CC40FF" wp14:editId="3129CF1E">
                <wp:simplePos x="0" y="0"/>
                <wp:positionH relativeFrom="column">
                  <wp:posOffset>1969558</wp:posOffset>
                </wp:positionH>
                <wp:positionV relativeFrom="paragraph">
                  <wp:posOffset>102235</wp:posOffset>
                </wp:positionV>
                <wp:extent cx="4271645" cy="3029585"/>
                <wp:effectExtent l="0" t="0" r="0" b="0"/>
                <wp:wrapSquare wrapText="bothSides"/>
                <wp:docPr id="49" name="群組 10"/>
                <wp:cNvGraphicFramePr/>
                <a:graphic xmlns:a="http://schemas.openxmlformats.org/drawingml/2006/main">
                  <a:graphicData uri="http://schemas.microsoft.com/office/word/2010/wordprocessingGroup">
                    <wpg:wgp>
                      <wpg:cNvGrpSpPr/>
                      <wpg:grpSpPr>
                        <a:xfrm>
                          <a:off x="0" y="0"/>
                          <a:ext cx="4271645" cy="3029585"/>
                          <a:chOff x="-41768" y="392351"/>
                          <a:chExt cx="4357689" cy="3170612"/>
                        </a:xfrm>
                      </wpg:grpSpPr>
                      <wpg:graphicFrame>
                        <wpg:cNvPr id="50" name="圖表 50"/>
                        <wpg:cNvFrPr/>
                        <wpg:xfrm>
                          <a:off x="-41768" y="392351"/>
                          <a:ext cx="4357689" cy="3090864"/>
                        </wpg:xfrm>
                        <a:graphic>
                          <a:graphicData uri="http://schemas.openxmlformats.org/drawingml/2006/chart">
                            <c:chart xmlns:c="http://schemas.openxmlformats.org/drawingml/2006/chart" xmlns:r="http://schemas.openxmlformats.org/officeDocument/2006/relationships" r:id="rId21"/>
                          </a:graphicData>
                        </a:graphic>
                      </wpg:graphicFrame>
                      <wps:wsp>
                        <wps:cNvPr id="51" name="文字方塊 51"/>
                        <wps:cNvSpPr txBox="1"/>
                        <wps:spPr>
                          <a:xfrm>
                            <a:off x="36136" y="3248960"/>
                            <a:ext cx="2982909" cy="314003"/>
                          </a:xfrm>
                          <a:prstGeom prst="rect">
                            <a:avLst/>
                          </a:prstGeom>
                          <a:noFill/>
                          <a:ln w="9525" cmpd="sng">
                            <a:noFill/>
                          </a:ln>
                          <a:effectLst/>
                        </wps:spPr>
                        <wps:txbx>
                          <w:txbxContent>
                            <w:p w14:paraId="1E780BE3" w14:textId="77777777" w:rsidR="00A53428" w:rsidRPr="00955614" w:rsidRDefault="00A53428" w:rsidP="00955614">
                              <w:pPr>
                                <w:spacing w:line="240" w:lineRule="exact"/>
                                <w:rPr>
                                  <w:rFonts w:ascii="標楷體" w:eastAsia="標楷體" w:hAnsi="標楷體"/>
                                  <w:color w:val="000000"/>
                                  <w:sz w:val="18"/>
                                  <w:szCs w:val="18"/>
                                </w:rPr>
                              </w:pPr>
                              <w:proofErr w:type="gramStart"/>
                              <w:r w:rsidRPr="00955614">
                                <w:rPr>
                                  <w:rFonts w:ascii="標楷體" w:eastAsia="標楷體" w:hAnsi="標楷體" w:hint="eastAsia"/>
                                  <w:color w:val="000000"/>
                                  <w:sz w:val="18"/>
                                  <w:szCs w:val="18"/>
                                </w:rPr>
                                <w:t>註</w:t>
                              </w:r>
                              <w:proofErr w:type="gramEnd"/>
                              <w:r w:rsidRPr="00955614">
                                <w:rPr>
                                  <w:rFonts w:ascii="標楷體" w:eastAsia="標楷體" w:hAnsi="標楷體" w:hint="eastAsia"/>
                                  <w:color w:val="000000"/>
                                  <w:sz w:val="18"/>
                                  <w:szCs w:val="18"/>
                                </w:rPr>
                                <w:t>：1</w:t>
                              </w:r>
                              <w:r w:rsidRPr="00955614">
                                <w:rPr>
                                  <w:rFonts w:ascii="標楷體" w:eastAsia="標楷體" w:hAnsi="標楷體"/>
                                  <w:color w:val="000000"/>
                                  <w:sz w:val="18"/>
                                  <w:szCs w:val="18"/>
                                </w:rPr>
                                <w:t>.</w:t>
                              </w:r>
                              <w:r w:rsidRPr="00955614">
                                <w:rPr>
                                  <w:rFonts w:ascii="標楷體" w:eastAsia="標楷體" w:hAnsi="標楷體" w:hint="eastAsia"/>
                                  <w:color w:val="000000"/>
                                  <w:sz w:val="18"/>
                                  <w:szCs w:val="18"/>
                                </w:rPr>
                                <w:t>資料截止時間：115年4月16日。</w:t>
                              </w:r>
                            </w:p>
                            <w:p w14:paraId="7E6CC7B9" w14:textId="77777777" w:rsidR="00A53428" w:rsidRPr="00955614" w:rsidRDefault="00A53428" w:rsidP="00955614">
                              <w:pPr>
                                <w:spacing w:line="240" w:lineRule="exact"/>
                                <w:ind w:leftChars="150" w:left="360"/>
                                <w:rPr>
                                  <w:rFonts w:ascii="標楷體" w:eastAsia="標楷體" w:hAnsi="標楷體"/>
                                  <w:color w:val="000000"/>
                                  <w:sz w:val="18"/>
                                  <w:szCs w:val="18"/>
                                </w:rPr>
                              </w:pPr>
                              <w:r w:rsidRPr="00955614">
                                <w:rPr>
                                  <w:rFonts w:ascii="標楷體" w:eastAsia="標楷體" w:hAnsi="標楷體"/>
                                  <w:color w:val="000000"/>
                                  <w:sz w:val="18"/>
                                  <w:szCs w:val="18"/>
                                </w:rPr>
                                <w:t>2.</w:t>
                              </w:r>
                              <w:r w:rsidRPr="00955614">
                                <w:rPr>
                                  <w:rFonts w:ascii="標楷體" w:eastAsia="標楷體" w:hAnsi="標楷體" w:hint="eastAsia"/>
                                  <w:color w:val="000000"/>
                                  <w:sz w:val="18"/>
                                  <w:szCs w:val="18"/>
                                </w:rPr>
                                <w:t>資料來源：整理自金門縣政府提供資料。</w:t>
                              </w:r>
                            </w:p>
                          </w:txbxContent>
                        </wps:txbx>
                        <wps:bodyPr wrap="square" lIns="0" tIns="0" rIns="0" bIns="0" rtlCol="0" anchor="t"/>
                      </wps:wsp>
                    </wpg:wgp>
                  </a:graphicData>
                </a:graphic>
                <wp14:sizeRelH relativeFrom="margin">
                  <wp14:pctWidth>0</wp14:pctWidth>
                </wp14:sizeRelH>
                <wp14:sizeRelV relativeFrom="margin">
                  <wp14:pctHeight>0</wp14:pctHeight>
                </wp14:sizeRelV>
              </wp:anchor>
            </w:drawing>
          </mc:Choice>
          <mc:Fallback>
            <w:pict>
              <v:group w14:anchorId="45CC40FF" id="群組 10" o:spid="_x0000_s1048" style="position:absolute;left:0;text-align:left;margin-left:155.1pt;margin-top:8.05pt;width:336.35pt;height:238.55pt;z-index:-251343872;mso-width-relative:margin;mso-height-relative:margin" coordorigin="-417,3923" coordsize="43576,31706" o:gfxdata="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">
                <v:shape id="圖表 50" o:spid="_x0000_s1049" type="#_x0000_t75" style="position:absolute;left:4868;top:4370;width:37810;height:280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">
                  <v:imagedata r:id="rId22" o:title=""/>
                  <o:lock v:ext="edit" aspectratio="f"/>
                </v:shape>
                <v:shape id="文字方塊 51" o:spid="_x0000_s1050" type="#_x0000_t202" style="position:absolute;left:361;top:32489;width:29829;height:3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77sxQAAANsAAAAPAAAAZHJzL2Rvd25yZXYueG1sRI9Ba8JA&#10;FITvhf6H5RW8NRsFpU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DsH77sxQAAANsAAAAP&#10;AAAAAAAAAAAAAAAAAAcCAABkcnMvZG93bnJldi54bWxQSwUGAAAAAAMAAwC3AAAA+QIAAAAA&#10;" filled="f" stroked="f">
                  <v:textbox inset="0,0,0,0">
                    <w:txbxContent>
                      <w:p w14:paraId="1E780BE3" w14:textId="77777777" w:rsidR="00A53428" w:rsidRPr="00955614" w:rsidRDefault="00A53428" w:rsidP="00955614">
                        <w:pPr>
                          <w:spacing w:line="240" w:lineRule="exact"/>
                          <w:rPr>
                            <w:rFonts w:ascii="標楷體" w:eastAsia="標楷體" w:hAnsi="標楷體"/>
                            <w:color w:val="000000"/>
                            <w:sz w:val="18"/>
                            <w:szCs w:val="18"/>
                          </w:rPr>
                        </w:pPr>
                        <w:proofErr w:type="gramStart"/>
                        <w:r w:rsidRPr="00955614">
                          <w:rPr>
                            <w:rFonts w:ascii="標楷體" w:eastAsia="標楷體" w:hAnsi="標楷體" w:hint="eastAsia"/>
                            <w:color w:val="000000"/>
                            <w:sz w:val="18"/>
                            <w:szCs w:val="18"/>
                          </w:rPr>
                          <w:t>註</w:t>
                        </w:r>
                        <w:proofErr w:type="gramEnd"/>
                        <w:r w:rsidRPr="00955614">
                          <w:rPr>
                            <w:rFonts w:ascii="標楷體" w:eastAsia="標楷體" w:hAnsi="標楷體" w:hint="eastAsia"/>
                            <w:color w:val="000000"/>
                            <w:sz w:val="18"/>
                            <w:szCs w:val="18"/>
                          </w:rPr>
                          <w:t>：1</w:t>
                        </w:r>
                        <w:r w:rsidRPr="00955614">
                          <w:rPr>
                            <w:rFonts w:ascii="標楷體" w:eastAsia="標楷體" w:hAnsi="標楷體"/>
                            <w:color w:val="000000"/>
                            <w:sz w:val="18"/>
                            <w:szCs w:val="18"/>
                          </w:rPr>
                          <w:t>.</w:t>
                        </w:r>
                        <w:r w:rsidRPr="00955614">
                          <w:rPr>
                            <w:rFonts w:ascii="標楷體" w:eastAsia="標楷體" w:hAnsi="標楷體" w:hint="eastAsia"/>
                            <w:color w:val="000000"/>
                            <w:sz w:val="18"/>
                            <w:szCs w:val="18"/>
                          </w:rPr>
                          <w:t>資料截止時間：115年4月16日。</w:t>
                        </w:r>
                      </w:p>
                      <w:p w14:paraId="7E6CC7B9" w14:textId="77777777" w:rsidR="00A53428" w:rsidRPr="00955614" w:rsidRDefault="00A53428" w:rsidP="00955614">
                        <w:pPr>
                          <w:spacing w:line="240" w:lineRule="exact"/>
                          <w:ind w:leftChars="150" w:left="360"/>
                          <w:rPr>
                            <w:rFonts w:ascii="標楷體" w:eastAsia="標楷體" w:hAnsi="標楷體"/>
                            <w:color w:val="000000"/>
                            <w:sz w:val="18"/>
                            <w:szCs w:val="18"/>
                          </w:rPr>
                        </w:pPr>
                        <w:r w:rsidRPr="00955614">
                          <w:rPr>
                            <w:rFonts w:ascii="標楷體" w:eastAsia="標楷體" w:hAnsi="標楷體"/>
                            <w:color w:val="000000"/>
                            <w:sz w:val="18"/>
                            <w:szCs w:val="18"/>
                          </w:rPr>
                          <w:t>2.</w:t>
                        </w:r>
                        <w:r w:rsidRPr="00955614">
                          <w:rPr>
                            <w:rFonts w:ascii="標楷體" w:eastAsia="標楷體" w:hAnsi="標楷體" w:hint="eastAsia"/>
                            <w:color w:val="000000"/>
                            <w:sz w:val="18"/>
                            <w:szCs w:val="18"/>
                          </w:rPr>
                          <w:t>資料來源：整理自金門縣政府提供資料。</w:t>
                        </w:r>
                      </w:p>
                    </w:txbxContent>
                  </v:textbox>
                </v:shape>
                <w10:wrap type="square"/>
              </v:group>
            </w:pict>
          </mc:Fallback>
        </mc:AlternateContent>
      </w:r>
      <w:r w:rsidRPr="00955614">
        <w:rPr>
          <w:rFonts w:ascii="標楷體" w:eastAsia="標楷體" w:hAnsi="標楷體" w:cs="Times New Roman" w:hint="eastAsia"/>
          <w:color w:val="0D0D0D" w:themeColor="text1" w:themeTint="F2"/>
          <w:szCs w:val="24"/>
        </w:rPr>
        <w:t>「免費網路服務」等偏好條件，篩選各旅館及</w:t>
      </w:r>
      <w:proofErr w:type="gramStart"/>
      <w:r w:rsidRPr="00955614">
        <w:rPr>
          <w:rFonts w:ascii="標楷體" w:eastAsia="標楷體" w:hAnsi="標楷體" w:cs="Times New Roman" w:hint="eastAsia"/>
          <w:color w:val="0D0D0D" w:themeColor="text1" w:themeTint="F2"/>
          <w:szCs w:val="24"/>
        </w:rPr>
        <w:t>民宿內外部</w:t>
      </w:r>
      <w:proofErr w:type="gramEnd"/>
      <w:r w:rsidRPr="00955614">
        <w:rPr>
          <w:rFonts w:ascii="標楷體" w:eastAsia="標楷體" w:hAnsi="標楷體" w:cs="Times New Roman" w:hint="eastAsia"/>
          <w:color w:val="0D0D0D" w:themeColor="text1" w:themeTint="F2"/>
          <w:szCs w:val="24"/>
        </w:rPr>
        <w:t>照片暨提供服務等，並於</w:t>
      </w:r>
      <w:proofErr w:type="gramStart"/>
      <w:r w:rsidRPr="00955614">
        <w:rPr>
          <w:rFonts w:ascii="標楷體" w:eastAsia="標楷體" w:hAnsi="標楷體" w:cs="Times New Roman" w:hint="eastAsia"/>
          <w:color w:val="0D0D0D" w:themeColor="text1" w:themeTint="F2"/>
          <w:szCs w:val="24"/>
        </w:rPr>
        <w:t>頁面鏈結</w:t>
      </w:r>
      <w:proofErr w:type="gramEnd"/>
      <w:r w:rsidRPr="00955614">
        <w:rPr>
          <w:rFonts w:ascii="標楷體" w:eastAsia="標楷體" w:hAnsi="標楷體" w:cs="Times New Roman" w:hint="eastAsia"/>
          <w:color w:val="0D0D0D" w:themeColor="text1" w:themeTint="F2"/>
          <w:szCs w:val="24"/>
        </w:rPr>
        <w:t>進行訂房或聯絡業者，</w:t>
      </w:r>
      <w:proofErr w:type="gramStart"/>
      <w:r w:rsidRPr="00955614">
        <w:rPr>
          <w:rFonts w:ascii="標楷體" w:eastAsia="標楷體" w:hAnsi="標楷體" w:cs="Times New Roman" w:hint="eastAsia"/>
          <w:color w:val="0D0D0D" w:themeColor="text1" w:themeTint="F2"/>
          <w:szCs w:val="24"/>
        </w:rPr>
        <w:t>惟旅服</w:t>
      </w:r>
      <w:proofErr w:type="gramEnd"/>
      <w:r w:rsidRPr="00955614">
        <w:rPr>
          <w:rFonts w:ascii="標楷體" w:eastAsia="標楷體" w:hAnsi="標楷體" w:cs="Times New Roman" w:hint="eastAsia"/>
          <w:color w:val="0D0D0D" w:themeColor="text1" w:themeTint="F2"/>
          <w:szCs w:val="24"/>
        </w:rPr>
        <w:t>系統僅上架</w:t>
      </w:r>
      <w:proofErr w:type="gramStart"/>
      <w:r w:rsidRPr="00955614">
        <w:rPr>
          <w:rFonts w:ascii="標楷體" w:eastAsia="標楷體" w:hAnsi="標楷體" w:cs="Times New Roman" w:hint="eastAsia"/>
          <w:color w:val="0D0D0D" w:themeColor="text1" w:themeTint="F2"/>
          <w:szCs w:val="24"/>
        </w:rPr>
        <w:t>311家旅宿業者</w:t>
      </w:r>
      <w:proofErr w:type="gramEnd"/>
      <w:r w:rsidRPr="00955614">
        <w:rPr>
          <w:rFonts w:ascii="標楷體" w:eastAsia="標楷體" w:hAnsi="標楷體" w:cs="Times New Roman" w:hint="eastAsia"/>
          <w:color w:val="0D0D0D" w:themeColor="text1" w:themeTint="F2"/>
          <w:szCs w:val="24"/>
        </w:rPr>
        <w:t>（23家旅館、288家民宿）資訊，占交通部觀光</w:t>
      </w:r>
      <w:proofErr w:type="gramStart"/>
      <w:r w:rsidRPr="00955614">
        <w:rPr>
          <w:rFonts w:ascii="標楷體" w:eastAsia="標楷體" w:hAnsi="標楷體" w:cs="Times New Roman" w:hint="eastAsia"/>
          <w:color w:val="0D0D0D" w:themeColor="text1" w:themeTint="F2"/>
          <w:szCs w:val="24"/>
        </w:rPr>
        <w:t>署旅宿</w:t>
      </w:r>
      <w:proofErr w:type="gramEnd"/>
      <w:r w:rsidRPr="00955614">
        <w:rPr>
          <w:rFonts w:ascii="標楷體" w:eastAsia="標楷體" w:hAnsi="標楷體" w:cs="Times New Roman" w:hint="eastAsia"/>
          <w:color w:val="0D0D0D" w:themeColor="text1" w:themeTint="F2"/>
          <w:szCs w:val="24"/>
        </w:rPr>
        <w:t>網統計金門縣合法旅宿業（529家）之比率未及</w:t>
      </w:r>
      <w:proofErr w:type="gramStart"/>
      <w:r w:rsidRPr="00955614">
        <w:rPr>
          <w:rFonts w:ascii="標楷體" w:eastAsia="標楷體" w:hAnsi="標楷體" w:cs="Times New Roman" w:hint="eastAsia"/>
          <w:color w:val="0D0D0D" w:themeColor="text1" w:themeTint="F2"/>
          <w:szCs w:val="24"/>
        </w:rPr>
        <w:t>6成</w:t>
      </w:r>
      <w:proofErr w:type="gramEnd"/>
      <w:r w:rsidRPr="00955614">
        <w:rPr>
          <w:rFonts w:ascii="標楷體" w:eastAsia="標楷體" w:hAnsi="標楷體" w:cs="Times New Roman" w:hint="eastAsia"/>
          <w:color w:val="0D0D0D" w:themeColor="text1" w:themeTint="F2"/>
          <w:szCs w:val="24"/>
        </w:rPr>
        <w:t>。又該府為吸引自行車族群，</w:t>
      </w:r>
      <w:proofErr w:type="gramStart"/>
      <w:r w:rsidRPr="00955614">
        <w:rPr>
          <w:rFonts w:ascii="標楷體" w:eastAsia="標楷體" w:hAnsi="標楷體" w:cs="Times New Roman" w:hint="eastAsia"/>
          <w:color w:val="0D0D0D" w:themeColor="text1" w:themeTint="F2"/>
          <w:szCs w:val="24"/>
        </w:rPr>
        <w:t>於旅服</w:t>
      </w:r>
      <w:proofErr w:type="gramEnd"/>
      <w:r w:rsidRPr="00955614">
        <w:rPr>
          <w:rFonts w:ascii="標楷體" w:eastAsia="標楷體" w:hAnsi="標楷體" w:cs="Times New Roman" w:hint="eastAsia"/>
          <w:color w:val="0D0D0D" w:themeColor="text1" w:themeTint="F2"/>
          <w:szCs w:val="24"/>
        </w:rPr>
        <w:t>系統「導</w:t>
      </w:r>
      <w:proofErr w:type="gramStart"/>
      <w:r w:rsidRPr="00955614">
        <w:rPr>
          <w:rFonts w:ascii="標楷體" w:eastAsia="標楷體" w:hAnsi="標楷體" w:cs="Times New Roman" w:hint="eastAsia"/>
          <w:color w:val="0D0D0D" w:themeColor="text1" w:themeTint="F2"/>
          <w:szCs w:val="24"/>
        </w:rPr>
        <w:t>覽</w:t>
      </w:r>
      <w:proofErr w:type="gramEnd"/>
      <w:r w:rsidRPr="00955614">
        <w:rPr>
          <w:rFonts w:ascii="標楷體" w:eastAsia="標楷體" w:hAnsi="標楷體" w:cs="Times New Roman" w:hint="eastAsia"/>
          <w:color w:val="0D0D0D" w:themeColor="text1" w:themeTint="F2"/>
          <w:szCs w:val="24"/>
        </w:rPr>
        <w:t>/自行車旅遊專區」頁面，提供</w:t>
      </w:r>
      <w:proofErr w:type="gramStart"/>
      <w:r w:rsidRPr="00955614">
        <w:rPr>
          <w:rFonts w:ascii="標楷體" w:eastAsia="標楷體" w:hAnsi="標楷體" w:cs="Times New Roman" w:hint="eastAsia"/>
          <w:color w:val="0D0D0D" w:themeColor="text1" w:themeTint="F2"/>
          <w:szCs w:val="24"/>
        </w:rPr>
        <w:t>「貫金</w:t>
      </w:r>
      <w:proofErr w:type="gramEnd"/>
      <w:r w:rsidRPr="00955614">
        <w:rPr>
          <w:rFonts w:ascii="標楷體" w:eastAsia="標楷體" w:hAnsi="標楷體" w:cs="Times New Roman" w:hint="eastAsia"/>
          <w:color w:val="0D0D0D" w:themeColor="text1" w:themeTint="F2"/>
          <w:szCs w:val="24"/>
        </w:rPr>
        <w:t>線」、「</w:t>
      </w:r>
      <w:proofErr w:type="gramStart"/>
      <w:r w:rsidRPr="00955614">
        <w:rPr>
          <w:rFonts w:ascii="標楷體" w:eastAsia="標楷體" w:hAnsi="標楷體" w:cs="Times New Roman" w:hint="eastAsia"/>
          <w:color w:val="0D0D0D" w:themeColor="text1" w:themeTint="F2"/>
          <w:szCs w:val="24"/>
        </w:rPr>
        <w:t>環大金</w:t>
      </w:r>
      <w:proofErr w:type="gramEnd"/>
      <w:r w:rsidRPr="00955614">
        <w:rPr>
          <w:rFonts w:ascii="標楷體" w:eastAsia="標楷體" w:hAnsi="標楷體" w:cs="Times New Roman" w:hint="eastAsia"/>
          <w:color w:val="0D0D0D" w:themeColor="text1" w:themeTint="F2"/>
          <w:szCs w:val="24"/>
        </w:rPr>
        <w:t>線」、「環小金線」等特色自行車路線之GPS導航服務，並得於導航路線頁面查詢附近便利商店、廁所及打氣站等場所定位資訊，惟該系統「交通/交通出租」頁面，僅提供機車、汽車及電動車等租賃服務資訊，尚缺乏自行車租賃服務資訊，</w:t>
      </w:r>
      <w:proofErr w:type="gramStart"/>
      <w:r w:rsidRPr="00955614">
        <w:rPr>
          <w:rFonts w:ascii="標楷體" w:eastAsia="標楷體" w:hAnsi="標楷體" w:cs="Times New Roman" w:hint="eastAsia"/>
          <w:color w:val="0D0D0D" w:themeColor="text1" w:themeTint="F2"/>
          <w:szCs w:val="24"/>
        </w:rPr>
        <w:t>顯示旅宿及</w:t>
      </w:r>
      <w:proofErr w:type="gramEnd"/>
      <w:r w:rsidRPr="00955614">
        <w:rPr>
          <w:rFonts w:ascii="標楷體" w:eastAsia="標楷體" w:hAnsi="標楷體" w:cs="Times New Roman" w:hint="eastAsia"/>
          <w:color w:val="0D0D0D" w:themeColor="text1" w:themeTint="F2"/>
          <w:szCs w:val="24"/>
        </w:rPr>
        <w:t>自行車租車業者資訊猶待強化等情事，經函請檢討改善。據復：1.將完備外語版本「</w:t>
      </w:r>
      <w:proofErr w:type="gramStart"/>
      <w:r w:rsidRPr="00955614">
        <w:rPr>
          <w:rFonts w:ascii="標楷體" w:eastAsia="標楷體" w:hAnsi="標楷體" w:cs="Times New Roman" w:hint="eastAsia"/>
          <w:color w:val="0D0D0D" w:themeColor="text1" w:themeTint="F2"/>
          <w:szCs w:val="24"/>
        </w:rPr>
        <w:t>快搜</w:t>
      </w:r>
      <w:proofErr w:type="gramEnd"/>
      <w:r w:rsidRPr="00955614">
        <w:rPr>
          <w:rFonts w:ascii="標楷體" w:eastAsia="標楷體" w:hAnsi="標楷體" w:cs="Times New Roman" w:hint="eastAsia"/>
          <w:color w:val="0D0D0D" w:themeColor="text1" w:themeTint="F2"/>
          <w:szCs w:val="24"/>
        </w:rPr>
        <w:t>」頁面警察局、醫療院所等場所定位資訊，及「交通」頁面充電站、單車打氣站、租車行等場所定位資訊，以優化系統旅遊服務資訊；2.將輔導尚未上架之</w:t>
      </w:r>
      <w:proofErr w:type="gramStart"/>
      <w:r w:rsidRPr="00955614">
        <w:rPr>
          <w:rFonts w:ascii="標楷體" w:eastAsia="標楷體" w:hAnsi="標楷體" w:cs="Times New Roman" w:hint="eastAsia"/>
          <w:color w:val="0D0D0D" w:themeColor="text1" w:themeTint="F2"/>
          <w:szCs w:val="24"/>
        </w:rPr>
        <w:t>合法旅宿業者加入旅服系統</w:t>
      </w:r>
      <w:proofErr w:type="gramEnd"/>
      <w:r w:rsidRPr="00955614">
        <w:rPr>
          <w:rFonts w:ascii="標楷體" w:eastAsia="標楷體" w:hAnsi="標楷體" w:cs="Times New Roman" w:hint="eastAsia"/>
          <w:color w:val="0D0D0D" w:themeColor="text1" w:themeTint="F2"/>
          <w:szCs w:val="24"/>
        </w:rPr>
        <w:t>，並盤點縣內自行車租賃業者資訊，納入「交通/交通出租」頁面，以</w:t>
      </w:r>
      <w:proofErr w:type="gramStart"/>
      <w:r w:rsidRPr="00955614">
        <w:rPr>
          <w:rFonts w:ascii="標楷體" w:eastAsia="標楷體" w:hAnsi="標楷體" w:cs="Times New Roman" w:hint="eastAsia"/>
          <w:color w:val="0D0D0D" w:themeColor="text1" w:themeTint="F2"/>
          <w:szCs w:val="24"/>
        </w:rPr>
        <w:t>提升旅宿及</w:t>
      </w:r>
      <w:proofErr w:type="gramEnd"/>
      <w:r w:rsidRPr="00955614">
        <w:rPr>
          <w:rFonts w:ascii="標楷體" w:eastAsia="標楷體" w:hAnsi="標楷體" w:cs="Times New Roman" w:hint="eastAsia"/>
          <w:color w:val="0D0D0D" w:themeColor="text1" w:themeTint="F2"/>
          <w:szCs w:val="24"/>
        </w:rPr>
        <w:t>自行車旅遊服務資訊完整性</w:t>
      </w:r>
      <w:r w:rsidRPr="001F590F">
        <w:rPr>
          <w:rFonts w:ascii="標楷體" w:eastAsia="標楷體" w:hAnsi="標楷體" w:cs="Times New Roman" w:hint="eastAsia"/>
          <w:color w:val="0D0D0D" w:themeColor="text1" w:themeTint="F2"/>
          <w:szCs w:val="24"/>
        </w:rPr>
        <w:t>。</w:t>
      </w:r>
    </w:p>
    <w:p w14:paraId="01E35DA3" w14:textId="77777777" w:rsidR="00A53428" w:rsidRPr="001F590F" w:rsidRDefault="00A53428" w:rsidP="005C198C">
      <w:pPr>
        <w:overflowPunct w:val="0"/>
        <w:adjustRightInd w:val="0"/>
        <w:spacing w:line="480" w:lineRule="exact"/>
        <w:ind w:firstLineChars="200" w:firstLine="561"/>
        <w:jc w:val="both"/>
        <w:textAlignment w:val="baseline"/>
        <w:rPr>
          <w:rFonts w:ascii="標楷體" w:eastAsia="標楷體" w:hAnsi="標楷體" w:cs="Arial"/>
          <w:color w:val="0D0D0D" w:themeColor="text1" w:themeTint="F2"/>
          <w:szCs w:val="24"/>
        </w:rPr>
      </w:pPr>
      <w:r w:rsidRPr="001F590F">
        <w:rPr>
          <w:rFonts w:ascii="標楷體" w:eastAsia="標楷體" w:hAnsi="標楷體" w:cs="Times New Roman" w:hint="eastAsia"/>
          <w:b/>
          <w:color w:val="0D0D0D" w:themeColor="text1" w:themeTint="F2"/>
          <w:sz w:val="28"/>
          <w:szCs w:val="28"/>
        </w:rPr>
        <w:t>（十九）</w:t>
      </w:r>
      <w:proofErr w:type="gramStart"/>
      <w:r w:rsidRPr="007578DF">
        <w:rPr>
          <w:rFonts w:ascii="標楷體" w:eastAsia="標楷體" w:hAnsi="標楷體" w:cs="Times New Roman" w:hint="eastAsia"/>
          <w:b/>
          <w:color w:val="0D0D0D" w:themeColor="text1" w:themeTint="F2"/>
          <w:sz w:val="28"/>
          <w:szCs w:val="28"/>
        </w:rPr>
        <w:t>賡續委</w:t>
      </w:r>
      <w:proofErr w:type="gramEnd"/>
      <w:r w:rsidRPr="007578DF">
        <w:rPr>
          <w:rFonts w:ascii="標楷體" w:eastAsia="標楷體" w:hAnsi="標楷體" w:cs="Times New Roman" w:hint="eastAsia"/>
          <w:b/>
          <w:color w:val="0D0D0D" w:themeColor="text1" w:themeTint="F2"/>
          <w:sz w:val="28"/>
          <w:szCs w:val="28"/>
        </w:rPr>
        <w:t>外辦理水庫安全檢查，確保水庫安全與正常運作，惟部分檢查缺失逾3年仍未改善，復於委託案屆期4個月後始辦理新案招標，致未能配合降雨量執行特別檢查，允宜督促檢討改善</w:t>
      </w:r>
      <w:r w:rsidRPr="005C198C">
        <w:rPr>
          <w:rFonts w:ascii="標楷體" w:eastAsia="標楷體" w:hAnsi="標楷體" w:cs="Times New Roman" w:hint="eastAsia"/>
          <w:b/>
          <w:color w:val="0D0D0D" w:themeColor="text1" w:themeTint="F2"/>
          <w:sz w:val="28"/>
          <w:szCs w:val="28"/>
        </w:rPr>
        <w:t>。</w:t>
      </w:r>
    </w:p>
    <w:p w14:paraId="5092C02B" w14:textId="62C02B62" w:rsidR="002A7FF1" w:rsidRPr="001F590F" w:rsidRDefault="00A53428" w:rsidP="00307EC4">
      <w:pPr>
        <w:overflowPunct w:val="0"/>
        <w:spacing w:line="480" w:lineRule="exact"/>
        <w:ind w:firstLineChars="200" w:firstLine="480"/>
        <w:jc w:val="both"/>
        <w:rPr>
          <w:rFonts w:ascii="標楷體" w:eastAsia="標楷體" w:hAnsi="標楷體" w:cs="Arial"/>
          <w:color w:val="0D0D0D" w:themeColor="text1" w:themeTint="F2"/>
          <w:szCs w:val="24"/>
        </w:rPr>
      </w:pPr>
      <w:r w:rsidRPr="007578DF">
        <w:rPr>
          <w:rFonts w:ascii="標楷體" w:eastAsia="標楷體" w:hAnsi="標楷體" w:cs="Arial" w:hint="eastAsia"/>
          <w:color w:val="0D0D0D" w:themeColor="text1" w:themeTint="F2"/>
          <w:szCs w:val="24"/>
        </w:rPr>
        <w:t>金門縣政府為維護轄管太湖、田浦、擎天及蘭湖等13座水庫結構安全，於109年11月訂頒水庫安全維護手冊，作為安全檢查及維護改善作業之</w:t>
      </w:r>
      <w:proofErr w:type="gramStart"/>
      <w:r w:rsidRPr="007578DF">
        <w:rPr>
          <w:rFonts w:ascii="標楷體" w:eastAsia="標楷體" w:hAnsi="標楷體" w:cs="Arial" w:hint="eastAsia"/>
          <w:color w:val="0D0D0D" w:themeColor="text1" w:themeTint="F2"/>
          <w:szCs w:val="24"/>
        </w:rPr>
        <w:t>準</w:t>
      </w:r>
      <w:proofErr w:type="gramEnd"/>
      <w:r w:rsidRPr="007578DF">
        <w:rPr>
          <w:rFonts w:ascii="標楷體" w:eastAsia="標楷體" w:hAnsi="標楷體" w:cs="Arial" w:hint="eastAsia"/>
          <w:color w:val="0D0D0D" w:themeColor="text1" w:themeTint="F2"/>
          <w:szCs w:val="24"/>
        </w:rPr>
        <w:t>據，並指定金門縣自來水廠管理水庫。該廠為確保水庫安全與正常運作，辦理「金門地區蓄水庫安全檢查及水庫整備維護等工作委託技術服務案」，決標金額701萬餘元，履約期間自110年12月28日至113年12月15日止，由廠商對水庫大壩、溢洪道等進行安全檢查、壩頂位移</w:t>
      </w:r>
      <w:proofErr w:type="gramStart"/>
      <w:r w:rsidRPr="007578DF">
        <w:rPr>
          <w:rFonts w:ascii="標楷體" w:eastAsia="標楷體" w:hAnsi="標楷體" w:cs="Arial" w:hint="eastAsia"/>
          <w:color w:val="0D0D0D" w:themeColor="text1" w:themeTint="F2"/>
          <w:szCs w:val="24"/>
        </w:rPr>
        <w:t>沉陷點</w:t>
      </w:r>
      <w:proofErr w:type="gramEnd"/>
      <w:r w:rsidRPr="007578DF">
        <w:rPr>
          <w:rFonts w:ascii="標楷體" w:eastAsia="標楷體" w:hAnsi="標楷體" w:cs="Arial" w:hint="eastAsia"/>
          <w:color w:val="0D0D0D" w:themeColor="text1" w:themeTint="F2"/>
          <w:szCs w:val="24"/>
        </w:rPr>
        <w:t>監測，並就檢查缺失提出改善建議，出具各年度安全檢查報告。經查執行情形，核有：1.依水利建造檢查及安全評估辦法第28條規定，興辦人辦理安全評估後發現有缺失，應即辦理適當之修復或改善，並將其辦理情形彙報主管</w:t>
      </w:r>
      <w:r w:rsidRPr="007578DF">
        <w:rPr>
          <w:rFonts w:ascii="標楷體" w:eastAsia="標楷體" w:hAnsi="標楷體" w:cs="Arial" w:hint="eastAsia"/>
          <w:color w:val="0D0D0D" w:themeColor="text1" w:themeTint="F2"/>
          <w:szCs w:val="24"/>
        </w:rPr>
        <w:lastRenderedPageBreak/>
        <w:t>機關審核，並至完全改善為止。廠商111至113年度安全檢查</w:t>
      </w:r>
      <w:proofErr w:type="gramStart"/>
      <w:r w:rsidRPr="007578DF">
        <w:rPr>
          <w:rFonts w:ascii="標楷體" w:eastAsia="標楷體" w:hAnsi="標楷體" w:cs="Arial" w:hint="eastAsia"/>
          <w:color w:val="0D0D0D" w:themeColor="text1" w:themeTint="F2"/>
          <w:szCs w:val="24"/>
        </w:rPr>
        <w:t>報告均載列</w:t>
      </w:r>
      <w:proofErr w:type="gramEnd"/>
      <w:r w:rsidRPr="007578DF">
        <w:rPr>
          <w:rFonts w:ascii="標楷體" w:eastAsia="標楷體" w:hAnsi="標楷體" w:cs="Arial" w:hint="eastAsia"/>
          <w:color w:val="0D0D0D" w:themeColor="text1" w:themeTint="F2"/>
          <w:szCs w:val="24"/>
        </w:rPr>
        <w:t>太湖、蘭湖及瓊林等水庫之大壩</w:t>
      </w:r>
      <w:proofErr w:type="gramStart"/>
      <w:r w:rsidRPr="007578DF">
        <w:rPr>
          <w:rFonts w:ascii="標楷體" w:eastAsia="標楷體" w:hAnsi="標楷體" w:cs="Arial" w:hint="eastAsia"/>
          <w:color w:val="0D0D0D" w:themeColor="text1" w:themeTint="F2"/>
          <w:szCs w:val="24"/>
        </w:rPr>
        <w:t>下游壩面</w:t>
      </w:r>
      <w:proofErr w:type="gramEnd"/>
      <w:r w:rsidRPr="007578DF">
        <w:rPr>
          <w:rFonts w:ascii="標楷體" w:eastAsia="標楷體" w:hAnsi="標楷體" w:cs="Arial" w:hint="eastAsia"/>
          <w:color w:val="0D0D0D" w:themeColor="text1" w:themeTint="F2"/>
          <w:szCs w:val="24"/>
        </w:rPr>
        <w:t>植被茂密或灌喬木生長；田浦水庫</w:t>
      </w:r>
      <w:proofErr w:type="gramStart"/>
      <w:r w:rsidRPr="007578DF">
        <w:rPr>
          <w:rFonts w:ascii="標楷體" w:eastAsia="標楷體" w:hAnsi="標楷體" w:cs="Arial" w:hint="eastAsia"/>
          <w:color w:val="0D0D0D" w:themeColor="text1" w:themeTint="F2"/>
          <w:szCs w:val="24"/>
        </w:rPr>
        <w:t>之溢流堰多</w:t>
      </w:r>
      <w:proofErr w:type="gramEnd"/>
      <w:r w:rsidRPr="007578DF">
        <w:rPr>
          <w:rFonts w:ascii="標楷體" w:eastAsia="標楷體" w:hAnsi="標楷體" w:cs="Arial" w:hint="eastAsia"/>
          <w:color w:val="0D0D0D" w:themeColor="text1" w:themeTint="F2"/>
          <w:szCs w:val="24"/>
        </w:rPr>
        <w:t>處裂縫滲水、溢</w:t>
      </w:r>
      <w:proofErr w:type="gramStart"/>
      <w:r w:rsidRPr="007578DF">
        <w:rPr>
          <w:rFonts w:ascii="標楷體" w:eastAsia="標楷體" w:hAnsi="標楷體" w:cs="Arial" w:hint="eastAsia"/>
          <w:color w:val="0D0D0D" w:themeColor="text1" w:themeTint="F2"/>
          <w:szCs w:val="24"/>
        </w:rPr>
        <w:t>流洪道排</w:t>
      </w:r>
      <w:proofErr w:type="gramEnd"/>
      <w:r w:rsidRPr="007578DF">
        <w:rPr>
          <w:rFonts w:ascii="標楷體" w:eastAsia="標楷體" w:hAnsi="標楷體" w:cs="Arial" w:hint="eastAsia"/>
          <w:color w:val="0D0D0D" w:themeColor="text1" w:themeTint="F2"/>
          <w:szCs w:val="24"/>
        </w:rPr>
        <w:t>砂閘門阻塞損壞；擎天</w:t>
      </w:r>
      <w:proofErr w:type="gramStart"/>
      <w:r w:rsidRPr="007578DF">
        <w:rPr>
          <w:rFonts w:ascii="標楷體" w:eastAsia="標楷體" w:hAnsi="標楷體" w:cs="Arial" w:hint="eastAsia"/>
          <w:color w:val="0D0D0D" w:themeColor="text1" w:themeTint="F2"/>
          <w:szCs w:val="24"/>
        </w:rPr>
        <w:t>水庫之壩頂</w:t>
      </w:r>
      <w:proofErr w:type="gramEnd"/>
      <w:r w:rsidRPr="007578DF">
        <w:rPr>
          <w:rFonts w:ascii="標楷體" w:eastAsia="標楷體" w:hAnsi="標楷體" w:cs="Arial" w:hint="eastAsia"/>
          <w:color w:val="0D0D0D" w:themeColor="text1" w:themeTint="F2"/>
          <w:szCs w:val="24"/>
        </w:rPr>
        <w:t>上游側</w:t>
      </w:r>
      <w:proofErr w:type="gramStart"/>
      <w:r w:rsidRPr="007578DF">
        <w:rPr>
          <w:rFonts w:ascii="標楷體" w:eastAsia="標楷體" w:hAnsi="標楷體" w:cs="Arial" w:hint="eastAsia"/>
          <w:color w:val="0D0D0D" w:themeColor="text1" w:themeTint="F2"/>
          <w:szCs w:val="24"/>
        </w:rPr>
        <w:t>混凝土胸牆部分</w:t>
      </w:r>
      <w:proofErr w:type="gramEnd"/>
      <w:r w:rsidRPr="007578DF">
        <w:rPr>
          <w:rFonts w:ascii="標楷體" w:eastAsia="標楷體" w:hAnsi="標楷體" w:cs="Arial" w:hint="eastAsia"/>
          <w:color w:val="0D0D0D" w:themeColor="text1" w:themeTint="F2"/>
          <w:szCs w:val="24"/>
        </w:rPr>
        <w:t>裂縫</w:t>
      </w:r>
      <w:proofErr w:type="gramStart"/>
      <w:r w:rsidRPr="007578DF">
        <w:rPr>
          <w:rFonts w:ascii="標楷體" w:eastAsia="標楷體" w:hAnsi="標楷體" w:cs="Arial" w:hint="eastAsia"/>
          <w:color w:val="0D0D0D" w:themeColor="text1" w:themeTint="F2"/>
          <w:szCs w:val="24"/>
        </w:rPr>
        <w:t>等壩體</w:t>
      </w:r>
      <w:proofErr w:type="gramEnd"/>
      <w:r w:rsidRPr="007578DF">
        <w:rPr>
          <w:rFonts w:ascii="標楷體" w:eastAsia="標楷體" w:hAnsi="標楷體" w:cs="Arial" w:hint="eastAsia"/>
          <w:color w:val="0D0D0D" w:themeColor="text1" w:themeTint="F2"/>
          <w:szCs w:val="24"/>
        </w:rPr>
        <w:t>結構缺失情形，截至114年10月28日止，仍未切實修復</w:t>
      </w:r>
      <w:r>
        <w:rPr>
          <w:rFonts w:ascii="標楷體" w:eastAsia="標楷體" w:hAnsi="標楷體" w:cs="Arial" w:hint="eastAsia"/>
          <w:color w:val="0D0D0D" w:themeColor="text1" w:themeTint="F2"/>
          <w:szCs w:val="24"/>
        </w:rPr>
        <w:t>（</w:t>
      </w:r>
      <w:r w:rsidRPr="007578DF">
        <w:rPr>
          <w:rFonts w:ascii="標楷體" w:eastAsia="標楷體" w:hAnsi="標楷體" w:cs="Arial" w:hint="eastAsia"/>
          <w:color w:val="0D0D0D" w:themeColor="text1" w:themeTint="F2"/>
          <w:szCs w:val="24"/>
        </w:rPr>
        <w:t>表</w:t>
      </w:r>
      <w:r>
        <w:rPr>
          <w:rFonts w:ascii="標楷體" w:eastAsia="標楷體" w:hAnsi="標楷體" w:cs="Arial" w:hint="eastAsia"/>
          <w:color w:val="0D0D0D" w:themeColor="text1" w:themeTint="F2"/>
          <w:szCs w:val="24"/>
        </w:rPr>
        <w:t>16）</w:t>
      </w:r>
      <w:r w:rsidRPr="007578DF">
        <w:rPr>
          <w:rFonts w:ascii="標楷體" w:eastAsia="標楷體" w:hAnsi="標楷體" w:cs="Arial" w:hint="eastAsia"/>
          <w:color w:val="0D0D0D" w:themeColor="text1" w:themeTint="F2"/>
          <w:szCs w:val="24"/>
        </w:rPr>
        <w:t>，允宜檢討改善，以維護水庫結構安全；2.交通部中央氣</w:t>
      </w:r>
      <w:r w:rsidR="00307EC4" w:rsidRPr="007578DF">
        <w:rPr>
          <w:rFonts w:ascii="Calibri" w:eastAsia="新細明體" w:hAnsi="Calibri" w:cs="Times New Roman"/>
          <w:noProof/>
          <w:kern w:val="0"/>
        </w:rPr>
        <mc:AlternateContent>
          <mc:Choice Requires="wps">
            <w:drawing>
              <wp:anchor distT="0" distB="0" distL="71755" distR="71755" simplePos="0" relativeHeight="252101632" behindDoc="0" locked="0" layoutInCell="1" allowOverlap="1" wp14:anchorId="243349B7" wp14:editId="672F7B2F">
                <wp:simplePos x="0" y="0"/>
                <wp:positionH relativeFrom="column">
                  <wp:posOffset>2154311</wp:posOffset>
                </wp:positionH>
                <wp:positionV relativeFrom="paragraph">
                  <wp:posOffset>1234928</wp:posOffset>
                </wp:positionV>
                <wp:extent cx="4133850" cy="3022600"/>
                <wp:effectExtent l="0" t="0" r="0" b="6350"/>
                <wp:wrapSquare wrapText="bothSides"/>
                <wp:docPr id="5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33850" cy="3022600"/>
                        </a:xfrm>
                        <a:prstGeom prst="rect">
                          <a:avLst/>
                        </a:prstGeom>
                        <a:noFill/>
                        <a:ln w="9525">
                          <a:noFill/>
                          <a:miter lim="800000"/>
                          <a:headEnd/>
                          <a:tailEnd/>
                        </a:ln>
                      </wps:spPr>
                      <wps:txbx>
                        <w:txbxContent>
                          <w:tbl>
                            <w:tblPr>
                              <w:tblW w:w="6237" w:type="dxa"/>
                              <w:tblCellMar>
                                <w:left w:w="28" w:type="dxa"/>
                                <w:right w:w="28" w:type="dxa"/>
                              </w:tblCellMar>
                              <w:tblLook w:val="04A0" w:firstRow="1" w:lastRow="0" w:firstColumn="1" w:lastColumn="0" w:noHBand="0" w:noVBand="1"/>
                            </w:tblPr>
                            <w:tblGrid>
                              <w:gridCol w:w="580"/>
                              <w:gridCol w:w="980"/>
                              <w:gridCol w:w="4677"/>
                            </w:tblGrid>
                            <w:tr w:rsidR="002A7FF1" w:rsidRPr="0048789A" w14:paraId="2DA4728B" w14:textId="77777777" w:rsidTr="0072240E">
                              <w:trPr>
                                <w:trHeight w:val="397"/>
                              </w:trPr>
                              <w:tc>
                                <w:tcPr>
                                  <w:tcW w:w="6237" w:type="dxa"/>
                                  <w:gridSpan w:val="3"/>
                                  <w:tcBorders>
                                    <w:top w:val="nil"/>
                                    <w:left w:val="nil"/>
                                    <w:bottom w:val="nil"/>
                                    <w:right w:val="nil"/>
                                  </w:tcBorders>
                                  <w:shd w:val="clear" w:color="auto" w:fill="auto"/>
                                  <w:vAlign w:val="center"/>
                                  <w:hideMark/>
                                </w:tcPr>
                                <w:p w14:paraId="44CAA839" w14:textId="77777777" w:rsidR="002A7FF1" w:rsidRPr="0048789A" w:rsidRDefault="002A7FF1" w:rsidP="0072240E">
                                  <w:pPr>
                                    <w:widowControl/>
                                    <w:spacing w:line="300" w:lineRule="exact"/>
                                    <w:ind w:left="721" w:hangingChars="300" w:hanging="721"/>
                                    <w:jc w:val="center"/>
                                    <w:rPr>
                                      <w:rFonts w:ascii="標楷體" w:eastAsia="標楷體" w:hAnsi="標楷體" w:cs="新細明體"/>
                                      <w:b/>
                                      <w:bCs/>
                                      <w:color w:val="000000"/>
                                      <w:szCs w:val="24"/>
                                    </w:rPr>
                                  </w:pPr>
                                  <w:r w:rsidRPr="0048789A">
                                    <w:rPr>
                                      <w:rFonts w:ascii="標楷體" w:eastAsia="標楷體" w:hAnsi="標楷體" w:cs="新細明體" w:hint="eastAsia"/>
                                      <w:b/>
                                      <w:bCs/>
                                      <w:color w:val="000000"/>
                                      <w:szCs w:val="24"/>
                                    </w:rPr>
                                    <w:t>表</w:t>
                                  </w:r>
                                  <w:r>
                                    <w:rPr>
                                      <w:rFonts w:ascii="標楷體" w:eastAsia="標楷體" w:hAnsi="標楷體" w:cs="新細明體" w:hint="eastAsia"/>
                                      <w:b/>
                                      <w:bCs/>
                                      <w:color w:val="000000"/>
                                      <w:szCs w:val="24"/>
                                    </w:rPr>
                                    <w:t>1</w:t>
                                  </w:r>
                                  <w:r>
                                    <w:rPr>
                                      <w:rFonts w:ascii="標楷體" w:eastAsia="標楷體" w:hAnsi="標楷體" w:cs="新細明體"/>
                                      <w:b/>
                                      <w:bCs/>
                                      <w:color w:val="000000"/>
                                      <w:szCs w:val="24"/>
                                    </w:rPr>
                                    <w:t>6</w:t>
                                  </w:r>
                                  <w:r>
                                    <w:rPr>
                                      <w:rFonts w:ascii="標楷體" w:eastAsia="標楷體" w:hAnsi="標楷體" w:cs="新細明體" w:hint="eastAsia"/>
                                      <w:b/>
                                      <w:bCs/>
                                      <w:color w:val="000000"/>
                                      <w:szCs w:val="24"/>
                                    </w:rPr>
                                    <w:t xml:space="preserve">　</w:t>
                                  </w:r>
                                  <w:bookmarkStart w:id="4" w:name="_Hlk233187618"/>
                                  <w:proofErr w:type="gramStart"/>
                                  <w:r w:rsidRPr="0048789A">
                                    <w:rPr>
                                      <w:rFonts w:ascii="標楷體" w:eastAsia="標楷體" w:hAnsi="標楷體" w:cs="新細明體" w:hint="eastAsia"/>
                                      <w:b/>
                                      <w:bCs/>
                                      <w:color w:val="000000"/>
                                      <w:szCs w:val="24"/>
                                    </w:rPr>
                                    <w:t>水庫壩體結構</w:t>
                                  </w:r>
                                  <w:bookmarkEnd w:id="4"/>
                                  <w:proofErr w:type="gramEnd"/>
                                  <w:r>
                                    <w:rPr>
                                      <w:rFonts w:ascii="標楷體" w:eastAsia="標楷體" w:hAnsi="標楷體" w:cs="新細明體" w:hint="eastAsia"/>
                                      <w:b/>
                                      <w:bCs/>
                                      <w:color w:val="000000"/>
                                      <w:szCs w:val="24"/>
                                    </w:rPr>
                                    <w:t>缺失情形</w:t>
                                  </w:r>
                                </w:p>
                              </w:tc>
                            </w:tr>
                            <w:tr w:rsidR="002A7FF1" w:rsidRPr="0048789A" w14:paraId="15008E84" w14:textId="77777777" w:rsidTr="0072240E">
                              <w:trPr>
                                <w:trHeight w:val="454"/>
                              </w:trPr>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CAFE30" w14:textId="77777777" w:rsidR="002A7FF1" w:rsidRPr="0048789A" w:rsidRDefault="002A7FF1" w:rsidP="008F0063">
                                  <w:pPr>
                                    <w:widowControl/>
                                    <w:jc w:val="center"/>
                                    <w:rPr>
                                      <w:rFonts w:ascii="標楷體" w:eastAsia="標楷體" w:hAnsi="標楷體" w:cs="新細明體"/>
                                      <w:color w:val="000000"/>
                                      <w:sz w:val="20"/>
                                      <w:szCs w:val="20"/>
                                    </w:rPr>
                                  </w:pPr>
                                  <w:r w:rsidRPr="0048789A">
                                    <w:rPr>
                                      <w:rFonts w:ascii="標楷體" w:eastAsia="標楷體" w:hAnsi="標楷體" w:cs="新細明體" w:hint="eastAsia"/>
                                      <w:color w:val="000000"/>
                                      <w:sz w:val="20"/>
                                      <w:szCs w:val="20"/>
                                    </w:rPr>
                                    <w:t>項次</w:t>
                                  </w:r>
                                </w:p>
                              </w:tc>
                              <w:tc>
                                <w:tcPr>
                                  <w:tcW w:w="980" w:type="dxa"/>
                                  <w:tcBorders>
                                    <w:top w:val="single" w:sz="4" w:space="0" w:color="auto"/>
                                    <w:left w:val="nil"/>
                                    <w:bottom w:val="single" w:sz="4" w:space="0" w:color="auto"/>
                                    <w:right w:val="single" w:sz="4" w:space="0" w:color="auto"/>
                                  </w:tcBorders>
                                  <w:shd w:val="clear" w:color="auto" w:fill="auto"/>
                                  <w:vAlign w:val="center"/>
                                  <w:hideMark/>
                                </w:tcPr>
                                <w:p w14:paraId="3E863A0D" w14:textId="77777777" w:rsidR="002A7FF1" w:rsidRPr="0048789A" w:rsidRDefault="002A7FF1" w:rsidP="00204267">
                                  <w:pPr>
                                    <w:widowControl/>
                                    <w:jc w:val="center"/>
                                    <w:rPr>
                                      <w:rFonts w:ascii="標楷體" w:eastAsia="標楷體" w:hAnsi="標楷體" w:cs="新細明體"/>
                                      <w:color w:val="000000"/>
                                      <w:sz w:val="20"/>
                                      <w:szCs w:val="20"/>
                                    </w:rPr>
                                  </w:pPr>
                                  <w:r w:rsidRPr="0048789A">
                                    <w:rPr>
                                      <w:rFonts w:ascii="標楷體" w:eastAsia="標楷體" w:hAnsi="標楷體" w:cs="新細明體" w:hint="eastAsia"/>
                                      <w:color w:val="000000"/>
                                      <w:sz w:val="20"/>
                                      <w:szCs w:val="20"/>
                                    </w:rPr>
                                    <w:t>水庫名稱</w:t>
                                  </w:r>
                                </w:p>
                              </w:tc>
                              <w:tc>
                                <w:tcPr>
                                  <w:tcW w:w="4677" w:type="dxa"/>
                                  <w:tcBorders>
                                    <w:top w:val="single" w:sz="4" w:space="0" w:color="auto"/>
                                    <w:left w:val="nil"/>
                                    <w:bottom w:val="single" w:sz="4" w:space="0" w:color="auto"/>
                                    <w:right w:val="single" w:sz="4" w:space="0" w:color="auto"/>
                                  </w:tcBorders>
                                  <w:shd w:val="clear" w:color="auto" w:fill="auto"/>
                                  <w:vAlign w:val="center"/>
                                  <w:hideMark/>
                                </w:tcPr>
                                <w:p w14:paraId="3E6DCA8E" w14:textId="77777777" w:rsidR="002A7FF1" w:rsidRPr="0048789A" w:rsidRDefault="002A7FF1" w:rsidP="00204267">
                                  <w:pPr>
                                    <w:widowControl/>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缺失情形</w:t>
                                  </w:r>
                                </w:p>
                              </w:tc>
                            </w:tr>
                            <w:tr w:rsidR="002A7FF1" w:rsidRPr="0048789A" w14:paraId="2BBCF84D" w14:textId="77777777" w:rsidTr="004C0A10">
                              <w:trPr>
                                <w:trHeight w:val="283"/>
                              </w:trPr>
                              <w:tc>
                                <w:tcPr>
                                  <w:tcW w:w="580" w:type="dxa"/>
                                  <w:tcBorders>
                                    <w:top w:val="nil"/>
                                    <w:left w:val="single" w:sz="4" w:space="0" w:color="auto"/>
                                    <w:bottom w:val="single" w:sz="4" w:space="0" w:color="auto"/>
                                    <w:right w:val="single" w:sz="4" w:space="0" w:color="auto"/>
                                  </w:tcBorders>
                                  <w:shd w:val="clear" w:color="auto" w:fill="auto"/>
                                  <w:vAlign w:val="center"/>
                                  <w:hideMark/>
                                </w:tcPr>
                                <w:p w14:paraId="51682B21" w14:textId="77777777" w:rsidR="002A7FF1" w:rsidRPr="0048789A" w:rsidRDefault="002A7FF1" w:rsidP="008F0063">
                                  <w:pPr>
                                    <w:widowControl/>
                                    <w:jc w:val="center"/>
                                    <w:rPr>
                                      <w:rFonts w:ascii="標楷體" w:eastAsia="標楷體" w:hAnsi="標楷體" w:cs="新細明體"/>
                                      <w:color w:val="000000"/>
                                      <w:sz w:val="20"/>
                                      <w:szCs w:val="20"/>
                                    </w:rPr>
                                  </w:pPr>
                                  <w:r w:rsidRPr="0048789A">
                                    <w:rPr>
                                      <w:rFonts w:ascii="標楷體" w:eastAsia="標楷體" w:hAnsi="標楷體" w:cs="新細明體" w:hint="eastAsia"/>
                                      <w:color w:val="000000"/>
                                      <w:sz w:val="20"/>
                                      <w:szCs w:val="20"/>
                                    </w:rPr>
                                    <w:t>1</w:t>
                                  </w:r>
                                </w:p>
                              </w:tc>
                              <w:tc>
                                <w:tcPr>
                                  <w:tcW w:w="980" w:type="dxa"/>
                                  <w:tcBorders>
                                    <w:top w:val="nil"/>
                                    <w:left w:val="nil"/>
                                    <w:bottom w:val="single" w:sz="4" w:space="0" w:color="auto"/>
                                    <w:right w:val="single" w:sz="4" w:space="0" w:color="auto"/>
                                  </w:tcBorders>
                                  <w:shd w:val="clear" w:color="auto" w:fill="auto"/>
                                  <w:vAlign w:val="center"/>
                                  <w:hideMark/>
                                </w:tcPr>
                                <w:p w14:paraId="244B6E47" w14:textId="77777777" w:rsidR="002A7FF1" w:rsidRPr="0048789A" w:rsidRDefault="002A7FF1" w:rsidP="00204267">
                                  <w:pPr>
                                    <w:widowControl/>
                                    <w:jc w:val="center"/>
                                    <w:rPr>
                                      <w:rFonts w:ascii="標楷體" w:eastAsia="標楷體" w:hAnsi="標楷體" w:cs="新細明體"/>
                                      <w:color w:val="000000"/>
                                      <w:sz w:val="20"/>
                                      <w:szCs w:val="20"/>
                                    </w:rPr>
                                  </w:pPr>
                                  <w:r w:rsidRPr="0048789A">
                                    <w:rPr>
                                      <w:rFonts w:ascii="標楷體" w:eastAsia="標楷體" w:hAnsi="標楷體" w:cs="新細明體" w:hint="eastAsia"/>
                                      <w:color w:val="000000"/>
                                      <w:sz w:val="20"/>
                                      <w:szCs w:val="20"/>
                                    </w:rPr>
                                    <w:t>太湖</w:t>
                                  </w:r>
                                </w:p>
                              </w:tc>
                              <w:tc>
                                <w:tcPr>
                                  <w:tcW w:w="4677" w:type="dxa"/>
                                  <w:tcBorders>
                                    <w:top w:val="single" w:sz="4" w:space="0" w:color="auto"/>
                                    <w:left w:val="nil"/>
                                    <w:bottom w:val="single" w:sz="4" w:space="0" w:color="auto"/>
                                    <w:right w:val="single" w:sz="4" w:space="0" w:color="auto"/>
                                  </w:tcBorders>
                                  <w:shd w:val="clear" w:color="auto" w:fill="auto"/>
                                  <w:vAlign w:val="center"/>
                                  <w:hideMark/>
                                </w:tcPr>
                                <w:p w14:paraId="7CD252BC" w14:textId="77777777" w:rsidR="002A7FF1" w:rsidRPr="0048789A" w:rsidRDefault="002A7FF1" w:rsidP="008F0063">
                                  <w:pPr>
                                    <w:widowControl/>
                                    <w:jc w:val="both"/>
                                    <w:rPr>
                                      <w:rFonts w:ascii="標楷體" w:eastAsia="標楷體" w:hAnsi="標楷體" w:cs="新細明體"/>
                                      <w:color w:val="000000"/>
                                      <w:sz w:val="20"/>
                                      <w:szCs w:val="20"/>
                                    </w:rPr>
                                  </w:pPr>
                                  <w:r w:rsidRPr="0048789A">
                                    <w:rPr>
                                      <w:rFonts w:ascii="標楷體" w:eastAsia="標楷體" w:hAnsi="標楷體" w:cs="新細明體" w:hint="eastAsia"/>
                                      <w:color w:val="000000"/>
                                      <w:sz w:val="20"/>
                                      <w:szCs w:val="20"/>
                                    </w:rPr>
                                    <w:t>大壩</w:t>
                                  </w:r>
                                  <w:proofErr w:type="gramStart"/>
                                  <w:r w:rsidRPr="0048789A">
                                    <w:rPr>
                                      <w:rFonts w:ascii="標楷體" w:eastAsia="標楷體" w:hAnsi="標楷體" w:cs="新細明體" w:hint="eastAsia"/>
                                      <w:color w:val="000000"/>
                                      <w:sz w:val="20"/>
                                      <w:szCs w:val="20"/>
                                    </w:rPr>
                                    <w:t>下游</w:t>
                                  </w:r>
                                  <w:r w:rsidRPr="00DB270A">
                                    <w:rPr>
                                      <w:rFonts w:ascii="標楷體" w:eastAsia="標楷體" w:hAnsi="標楷體" w:cs="新細明體" w:hint="eastAsia"/>
                                      <w:color w:val="000000"/>
                                      <w:sz w:val="20"/>
                                      <w:szCs w:val="20"/>
                                    </w:rPr>
                                    <w:t>壩</w:t>
                                  </w:r>
                                  <w:r w:rsidRPr="0048789A">
                                    <w:rPr>
                                      <w:rFonts w:ascii="標楷體" w:eastAsia="標楷體" w:hAnsi="標楷體" w:cs="新細明體" w:hint="eastAsia"/>
                                      <w:color w:val="000000"/>
                                      <w:sz w:val="20"/>
                                      <w:szCs w:val="20"/>
                                    </w:rPr>
                                    <w:t>面</w:t>
                                  </w:r>
                                  <w:proofErr w:type="gramEnd"/>
                                  <w:r w:rsidRPr="0048789A">
                                    <w:rPr>
                                      <w:rFonts w:ascii="標楷體" w:eastAsia="標楷體" w:hAnsi="標楷體" w:cs="新細明體" w:hint="eastAsia"/>
                                      <w:color w:val="000000"/>
                                      <w:sz w:val="20"/>
                                      <w:szCs w:val="20"/>
                                    </w:rPr>
                                    <w:t>植被茂密，灌喬木生長。</w:t>
                                  </w:r>
                                </w:p>
                              </w:tc>
                            </w:tr>
                            <w:tr w:rsidR="002A7FF1" w:rsidRPr="0048789A" w14:paraId="0F278E56" w14:textId="77777777" w:rsidTr="004C0A10">
                              <w:trPr>
                                <w:trHeight w:val="283"/>
                              </w:trPr>
                              <w:tc>
                                <w:tcPr>
                                  <w:tcW w:w="580" w:type="dxa"/>
                                  <w:vMerge w:val="restart"/>
                                  <w:tcBorders>
                                    <w:top w:val="nil"/>
                                    <w:left w:val="single" w:sz="4" w:space="0" w:color="auto"/>
                                    <w:bottom w:val="single" w:sz="4" w:space="0" w:color="auto"/>
                                    <w:right w:val="single" w:sz="4" w:space="0" w:color="auto"/>
                                  </w:tcBorders>
                                  <w:shd w:val="clear" w:color="auto" w:fill="auto"/>
                                  <w:vAlign w:val="center"/>
                                  <w:hideMark/>
                                </w:tcPr>
                                <w:p w14:paraId="0B8E5B25" w14:textId="77777777" w:rsidR="002A7FF1" w:rsidRPr="0048789A" w:rsidRDefault="002A7FF1" w:rsidP="008F0063">
                                  <w:pPr>
                                    <w:widowControl/>
                                    <w:jc w:val="center"/>
                                    <w:rPr>
                                      <w:rFonts w:ascii="標楷體" w:eastAsia="標楷體" w:hAnsi="標楷體" w:cs="新細明體"/>
                                      <w:color w:val="000000"/>
                                      <w:sz w:val="20"/>
                                      <w:szCs w:val="20"/>
                                    </w:rPr>
                                  </w:pPr>
                                  <w:r w:rsidRPr="0048789A">
                                    <w:rPr>
                                      <w:rFonts w:ascii="標楷體" w:eastAsia="標楷體" w:hAnsi="標楷體" w:cs="新細明體" w:hint="eastAsia"/>
                                      <w:color w:val="000000"/>
                                      <w:sz w:val="20"/>
                                      <w:szCs w:val="20"/>
                                    </w:rPr>
                                    <w:t>2</w:t>
                                  </w:r>
                                </w:p>
                              </w:tc>
                              <w:tc>
                                <w:tcPr>
                                  <w:tcW w:w="980" w:type="dxa"/>
                                  <w:vMerge w:val="restart"/>
                                  <w:tcBorders>
                                    <w:top w:val="nil"/>
                                    <w:left w:val="single" w:sz="4" w:space="0" w:color="auto"/>
                                    <w:bottom w:val="single" w:sz="4" w:space="0" w:color="auto"/>
                                    <w:right w:val="single" w:sz="4" w:space="0" w:color="auto"/>
                                  </w:tcBorders>
                                  <w:shd w:val="clear" w:color="auto" w:fill="auto"/>
                                  <w:vAlign w:val="center"/>
                                  <w:hideMark/>
                                </w:tcPr>
                                <w:p w14:paraId="6F4B649E" w14:textId="77777777" w:rsidR="002A7FF1" w:rsidRPr="0048789A" w:rsidRDefault="002A7FF1" w:rsidP="00204267">
                                  <w:pPr>
                                    <w:widowControl/>
                                    <w:jc w:val="center"/>
                                    <w:rPr>
                                      <w:rFonts w:ascii="標楷體" w:eastAsia="標楷體" w:hAnsi="標楷體" w:cs="新細明體"/>
                                      <w:color w:val="000000"/>
                                      <w:sz w:val="20"/>
                                      <w:szCs w:val="20"/>
                                    </w:rPr>
                                  </w:pPr>
                                  <w:r w:rsidRPr="0048789A">
                                    <w:rPr>
                                      <w:rFonts w:ascii="標楷體" w:eastAsia="標楷體" w:hAnsi="標楷體" w:cs="新細明體" w:hint="eastAsia"/>
                                      <w:color w:val="000000"/>
                                      <w:sz w:val="20"/>
                                      <w:szCs w:val="20"/>
                                    </w:rPr>
                                    <w:t>田浦</w:t>
                                  </w:r>
                                </w:p>
                              </w:tc>
                              <w:tc>
                                <w:tcPr>
                                  <w:tcW w:w="4677" w:type="dxa"/>
                                  <w:tcBorders>
                                    <w:top w:val="single" w:sz="4" w:space="0" w:color="auto"/>
                                    <w:left w:val="nil"/>
                                    <w:bottom w:val="single" w:sz="4" w:space="0" w:color="auto"/>
                                    <w:right w:val="single" w:sz="4" w:space="0" w:color="auto"/>
                                  </w:tcBorders>
                                  <w:shd w:val="clear" w:color="auto" w:fill="auto"/>
                                  <w:vAlign w:val="center"/>
                                  <w:hideMark/>
                                </w:tcPr>
                                <w:p w14:paraId="3A5FFADC" w14:textId="77777777" w:rsidR="002A7FF1" w:rsidRPr="0048789A" w:rsidRDefault="002A7FF1" w:rsidP="008F0063">
                                  <w:pPr>
                                    <w:widowControl/>
                                    <w:jc w:val="both"/>
                                    <w:rPr>
                                      <w:rFonts w:ascii="標楷體" w:eastAsia="標楷體" w:hAnsi="標楷體" w:cs="新細明體"/>
                                      <w:color w:val="000000"/>
                                      <w:sz w:val="20"/>
                                      <w:szCs w:val="20"/>
                                    </w:rPr>
                                  </w:pPr>
                                  <w:r w:rsidRPr="0048789A">
                                    <w:rPr>
                                      <w:rFonts w:ascii="標楷體" w:eastAsia="標楷體" w:hAnsi="標楷體" w:cs="新細明體" w:hint="eastAsia"/>
                                      <w:color w:val="000000"/>
                                      <w:sz w:val="20"/>
                                      <w:szCs w:val="20"/>
                                    </w:rPr>
                                    <w:t>溢</w:t>
                                  </w:r>
                                  <w:proofErr w:type="gramStart"/>
                                  <w:r w:rsidRPr="0048789A">
                                    <w:rPr>
                                      <w:rFonts w:ascii="標楷體" w:eastAsia="標楷體" w:hAnsi="標楷體" w:cs="新細明體" w:hint="eastAsia"/>
                                      <w:color w:val="000000"/>
                                      <w:sz w:val="20"/>
                                      <w:szCs w:val="20"/>
                                    </w:rPr>
                                    <w:t>流堰多</w:t>
                                  </w:r>
                                  <w:proofErr w:type="gramEnd"/>
                                  <w:r w:rsidRPr="0048789A">
                                    <w:rPr>
                                      <w:rFonts w:ascii="標楷體" w:eastAsia="標楷體" w:hAnsi="標楷體" w:cs="新細明體" w:hint="eastAsia"/>
                                      <w:color w:val="000000"/>
                                      <w:sz w:val="20"/>
                                      <w:szCs w:val="20"/>
                                    </w:rPr>
                                    <w:t>處裂縫滲水，結構</w:t>
                                  </w:r>
                                  <w:proofErr w:type="gramStart"/>
                                  <w:r w:rsidRPr="0048789A">
                                    <w:rPr>
                                      <w:rFonts w:ascii="標楷體" w:eastAsia="標楷體" w:hAnsi="標楷體" w:cs="新細明體" w:hint="eastAsia"/>
                                      <w:color w:val="000000"/>
                                      <w:sz w:val="20"/>
                                      <w:szCs w:val="20"/>
                                    </w:rPr>
                                    <w:t>物升層縫</w:t>
                                  </w:r>
                                  <w:proofErr w:type="gramEnd"/>
                                  <w:r w:rsidRPr="0048789A">
                                    <w:rPr>
                                      <w:rFonts w:ascii="標楷體" w:eastAsia="標楷體" w:hAnsi="標楷體" w:cs="新細明體" w:hint="eastAsia"/>
                                      <w:color w:val="000000"/>
                                      <w:sz w:val="20"/>
                                      <w:szCs w:val="20"/>
                                    </w:rPr>
                                    <w:t>有植物生長。</w:t>
                                  </w:r>
                                </w:p>
                              </w:tc>
                            </w:tr>
                            <w:tr w:rsidR="002A7FF1" w:rsidRPr="0048789A" w14:paraId="2CC6BA3D" w14:textId="77777777" w:rsidTr="004C0A10">
                              <w:trPr>
                                <w:trHeight w:val="283"/>
                              </w:trPr>
                              <w:tc>
                                <w:tcPr>
                                  <w:tcW w:w="580" w:type="dxa"/>
                                  <w:vMerge/>
                                  <w:tcBorders>
                                    <w:top w:val="nil"/>
                                    <w:left w:val="single" w:sz="4" w:space="0" w:color="auto"/>
                                    <w:bottom w:val="single" w:sz="4" w:space="0" w:color="auto"/>
                                    <w:right w:val="single" w:sz="4" w:space="0" w:color="auto"/>
                                  </w:tcBorders>
                                  <w:vAlign w:val="center"/>
                                  <w:hideMark/>
                                </w:tcPr>
                                <w:p w14:paraId="7B8C267F" w14:textId="77777777" w:rsidR="002A7FF1" w:rsidRPr="0048789A" w:rsidRDefault="002A7FF1" w:rsidP="008F0063">
                                  <w:pPr>
                                    <w:widowControl/>
                                    <w:jc w:val="center"/>
                                    <w:rPr>
                                      <w:rFonts w:ascii="標楷體" w:eastAsia="標楷體" w:hAnsi="標楷體" w:cs="新細明體"/>
                                      <w:color w:val="000000"/>
                                      <w:sz w:val="20"/>
                                      <w:szCs w:val="20"/>
                                    </w:rPr>
                                  </w:pPr>
                                </w:p>
                              </w:tc>
                              <w:tc>
                                <w:tcPr>
                                  <w:tcW w:w="980" w:type="dxa"/>
                                  <w:vMerge/>
                                  <w:tcBorders>
                                    <w:top w:val="nil"/>
                                    <w:left w:val="single" w:sz="4" w:space="0" w:color="auto"/>
                                    <w:bottom w:val="single" w:sz="4" w:space="0" w:color="auto"/>
                                    <w:right w:val="single" w:sz="4" w:space="0" w:color="auto"/>
                                  </w:tcBorders>
                                  <w:vAlign w:val="center"/>
                                  <w:hideMark/>
                                </w:tcPr>
                                <w:p w14:paraId="4AADCB40" w14:textId="77777777" w:rsidR="002A7FF1" w:rsidRPr="0048789A" w:rsidRDefault="002A7FF1" w:rsidP="00204267">
                                  <w:pPr>
                                    <w:widowControl/>
                                    <w:rPr>
                                      <w:rFonts w:ascii="標楷體" w:eastAsia="標楷體" w:hAnsi="標楷體" w:cs="新細明體"/>
                                      <w:color w:val="000000"/>
                                      <w:sz w:val="20"/>
                                      <w:szCs w:val="20"/>
                                    </w:rPr>
                                  </w:pPr>
                                </w:p>
                              </w:tc>
                              <w:tc>
                                <w:tcPr>
                                  <w:tcW w:w="4677" w:type="dxa"/>
                                  <w:tcBorders>
                                    <w:top w:val="single" w:sz="4" w:space="0" w:color="auto"/>
                                    <w:left w:val="nil"/>
                                    <w:bottom w:val="single" w:sz="4" w:space="0" w:color="auto"/>
                                    <w:right w:val="single" w:sz="4" w:space="0" w:color="auto"/>
                                  </w:tcBorders>
                                  <w:shd w:val="clear" w:color="auto" w:fill="auto"/>
                                  <w:vAlign w:val="center"/>
                                  <w:hideMark/>
                                </w:tcPr>
                                <w:p w14:paraId="085B2C7F" w14:textId="77777777" w:rsidR="002A7FF1" w:rsidRPr="0048789A" w:rsidRDefault="002A7FF1" w:rsidP="008F0063">
                                  <w:pPr>
                                    <w:widowControl/>
                                    <w:jc w:val="both"/>
                                    <w:rPr>
                                      <w:rFonts w:ascii="標楷體" w:eastAsia="標楷體" w:hAnsi="標楷體" w:cs="新細明體"/>
                                      <w:color w:val="000000"/>
                                      <w:sz w:val="20"/>
                                      <w:szCs w:val="20"/>
                                    </w:rPr>
                                  </w:pPr>
                                  <w:proofErr w:type="gramStart"/>
                                  <w:r w:rsidRPr="0048789A">
                                    <w:rPr>
                                      <w:rFonts w:ascii="標楷體" w:eastAsia="標楷體" w:hAnsi="標楷體" w:cs="新細明體" w:hint="eastAsia"/>
                                      <w:color w:val="000000"/>
                                      <w:sz w:val="20"/>
                                      <w:szCs w:val="20"/>
                                    </w:rPr>
                                    <w:t>溢流洪道</w:t>
                                  </w:r>
                                  <w:proofErr w:type="gramEnd"/>
                                  <w:r w:rsidRPr="0048789A">
                                    <w:rPr>
                                      <w:rFonts w:ascii="標楷體" w:eastAsia="標楷體" w:hAnsi="標楷體" w:cs="新細明體" w:hint="eastAsia"/>
                                      <w:color w:val="000000"/>
                                      <w:sz w:val="20"/>
                                      <w:szCs w:val="20"/>
                                    </w:rPr>
                                    <w:t>設置排砂道，排砂閘門阻塞損壞。</w:t>
                                  </w:r>
                                </w:p>
                              </w:tc>
                            </w:tr>
                            <w:tr w:rsidR="002A7FF1" w:rsidRPr="0048789A" w14:paraId="048DD2CB" w14:textId="77777777" w:rsidTr="004C0A10">
                              <w:trPr>
                                <w:trHeight w:val="20"/>
                              </w:trPr>
                              <w:tc>
                                <w:tcPr>
                                  <w:tcW w:w="580" w:type="dxa"/>
                                  <w:vMerge/>
                                  <w:tcBorders>
                                    <w:top w:val="nil"/>
                                    <w:left w:val="single" w:sz="4" w:space="0" w:color="auto"/>
                                    <w:bottom w:val="single" w:sz="4" w:space="0" w:color="auto"/>
                                    <w:right w:val="single" w:sz="4" w:space="0" w:color="auto"/>
                                  </w:tcBorders>
                                  <w:vAlign w:val="center"/>
                                  <w:hideMark/>
                                </w:tcPr>
                                <w:p w14:paraId="5EE36F2E" w14:textId="77777777" w:rsidR="002A7FF1" w:rsidRPr="0048789A" w:rsidRDefault="002A7FF1" w:rsidP="008F0063">
                                  <w:pPr>
                                    <w:widowControl/>
                                    <w:jc w:val="center"/>
                                    <w:rPr>
                                      <w:rFonts w:ascii="標楷體" w:eastAsia="標楷體" w:hAnsi="標楷體" w:cs="新細明體"/>
                                      <w:color w:val="000000"/>
                                      <w:sz w:val="20"/>
                                      <w:szCs w:val="20"/>
                                    </w:rPr>
                                  </w:pPr>
                                </w:p>
                              </w:tc>
                              <w:tc>
                                <w:tcPr>
                                  <w:tcW w:w="980" w:type="dxa"/>
                                  <w:vMerge/>
                                  <w:tcBorders>
                                    <w:top w:val="nil"/>
                                    <w:left w:val="single" w:sz="4" w:space="0" w:color="auto"/>
                                    <w:bottom w:val="single" w:sz="4" w:space="0" w:color="auto"/>
                                    <w:right w:val="single" w:sz="4" w:space="0" w:color="auto"/>
                                  </w:tcBorders>
                                  <w:vAlign w:val="center"/>
                                  <w:hideMark/>
                                </w:tcPr>
                                <w:p w14:paraId="562D1A51" w14:textId="77777777" w:rsidR="002A7FF1" w:rsidRPr="0048789A" w:rsidRDefault="002A7FF1" w:rsidP="00204267">
                                  <w:pPr>
                                    <w:widowControl/>
                                    <w:rPr>
                                      <w:rFonts w:ascii="標楷體" w:eastAsia="標楷體" w:hAnsi="標楷體" w:cs="新細明體"/>
                                      <w:color w:val="000000"/>
                                      <w:sz w:val="20"/>
                                      <w:szCs w:val="20"/>
                                    </w:rPr>
                                  </w:pPr>
                                </w:p>
                              </w:tc>
                              <w:tc>
                                <w:tcPr>
                                  <w:tcW w:w="4677" w:type="dxa"/>
                                  <w:tcBorders>
                                    <w:top w:val="single" w:sz="4" w:space="0" w:color="auto"/>
                                    <w:left w:val="nil"/>
                                    <w:bottom w:val="single" w:sz="4" w:space="0" w:color="auto"/>
                                    <w:right w:val="single" w:sz="4" w:space="0" w:color="auto"/>
                                  </w:tcBorders>
                                  <w:shd w:val="clear" w:color="auto" w:fill="auto"/>
                                  <w:vAlign w:val="center"/>
                                  <w:hideMark/>
                                </w:tcPr>
                                <w:p w14:paraId="1B5770C4" w14:textId="77777777" w:rsidR="002A7FF1" w:rsidRPr="0048789A" w:rsidRDefault="002A7FF1" w:rsidP="00F40DE5">
                                  <w:pPr>
                                    <w:widowControl/>
                                    <w:spacing w:line="280" w:lineRule="exact"/>
                                    <w:jc w:val="both"/>
                                    <w:rPr>
                                      <w:rFonts w:ascii="標楷體" w:eastAsia="標楷體" w:hAnsi="標楷體" w:cs="新細明體"/>
                                      <w:color w:val="000000"/>
                                      <w:sz w:val="20"/>
                                      <w:szCs w:val="20"/>
                                    </w:rPr>
                                  </w:pPr>
                                  <w:r w:rsidRPr="0048789A">
                                    <w:rPr>
                                      <w:rFonts w:ascii="標楷體" w:eastAsia="標楷體" w:hAnsi="標楷體" w:cs="新細明體" w:hint="eastAsia"/>
                                      <w:color w:val="000000"/>
                                      <w:sz w:val="20"/>
                                      <w:szCs w:val="20"/>
                                    </w:rPr>
                                    <w:t>抽水機平台高度不足，水庫滿水位</w:t>
                                  </w:r>
                                  <w:r>
                                    <w:rPr>
                                      <w:rFonts w:ascii="標楷體" w:eastAsia="標楷體" w:hAnsi="標楷體" w:cs="新細明體" w:hint="eastAsia"/>
                                      <w:color w:val="000000"/>
                                      <w:sz w:val="20"/>
                                      <w:szCs w:val="20"/>
                                    </w:rPr>
                                    <w:t>時</w:t>
                                  </w:r>
                                  <w:proofErr w:type="gramStart"/>
                                  <w:r w:rsidRPr="0048789A">
                                    <w:rPr>
                                      <w:rFonts w:ascii="標楷體" w:eastAsia="標楷體" w:hAnsi="標楷體" w:cs="新細明體" w:hint="eastAsia"/>
                                      <w:color w:val="000000"/>
                                      <w:sz w:val="20"/>
                                      <w:szCs w:val="20"/>
                                    </w:rPr>
                                    <w:t>部分浸沒水</w:t>
                                  </w:r>
                                  <w:proofErr w:type="gramEnd"/>
                                  <w:r w:rsidRPr="0048789A">
                                    <w:rPr>
                                      <w:rFonts w:ascii="標楷體" w:eastAsia="標楷體" w:hAnsi="標楷體" w:cs="新細明體" w:hint="eastAsia"/>
                                      <w:color w:val="000000"/>
                                      <w:sz w:val="20"/>
                                      <w:szCs w:val="20"/>
                                    </w:rPr>
                                    <w:t>中，影響人員操作安全。</w:t>
                                  </w:r>
                                </w:p>
                              </w:tc>
                            </w:tr>
                            <w:tr w:rsidR="002A7FF1" w:rsidRPr="0048789A" w14:paraId="6F392116" w14:textId="77777777" w:rsidTr="004C0A10">
                              <w:trPr>
                                <w:trHeight w:val="283"/>
                              </w:trPr>
                              <w:tc>
                                <w:tcPr>
                                  <w:tcW w:w="580" w:type="dxa"/>
                                  <w:tcBorders>
                                    <w:top w:val="nil"/>
                                    <w:left w:val="single" w:sz="4" w:space="0" w:color="auto"/>
                                    <w:bottom w:val="single" w:sz="4" w:space="0" w:color="auto"/>
                                    <w:right w:val="single" w:sz="4" w:space="0" w:color="auto"/>
                                  </w:tcBorders>
                                  <w:shd w:val="clear" w:color="auto" w:fill="auto"/>
                                  <w:vAlign w:val="center"/>
                                  <w:hideMark/>
                                </w:tcPr>
                                <w:p w14:paraId="4FDC6314" w14:textId="77777777" w:rsidR="002A7FF1" w:rsidRPr="0048789A" w:rsidRDefault="002A7FF1" w:rsidP="008F0063">
                                  <w:pPr>
                                    <w:widowControl/>
                                    <w:jc w:val="center"/>
                                    <w:rPr>
                                      <w:rFonts w:ascii="標楷體" w:eastAsia="標楷體" w:hAnsi="標楷體" w:cs="新細明體"/>
                                      <w:color w:val="000000"/>
                                      <w:sz w:val="20"/>
                                      <w:szCs w:val="20"/>
                                    </w:rPr>
                                  </w:pPr>
                                  <w:r w:rsidRPr="0048789A">
                                    <w:rPr>
                                      <w:rFonts w:ascii="標楷體" w:eastAsia="標楷體" w:hAnsi="標楷體" w:cs="新細明體" w:hint="eastAsia"/>
                                      <w:color w:val="000000"/>
                                      <w:sz w:val="20"/>
                                      <w:szCs w:val="20"/>
                                    </w:rPr>
                                    <w:t>3</w:t>
                                  </w:r>
                                </w:p>
                              </w:tc>
                              <w:tc>
                                <w:tcPr>
                                  <w:tcW w:w="980" w:type="dxa"/>
                                  <w:tcBorders>
                                    <w:top w:val="nil"/>
                                    <w:left w:val="nil"/>
                                    <w:bottom w:val="single" w:sz="4" w:space="0" w:color="auto"/>
                                    <w:right w:val="single" w:sz="4" w:space="0" w:color="auto"/>
                                  </w:tcBorders>
                                  <w:shd w:val="clear" w:color="auto" w:fill="auto"/>
                                  <w:vAlign w:val="center"/>
                                  <w:hideMark/>
                                </w:tcPr>
                                <w:p w14:paraId="54D1CBFC" w14:textId="77777777" w:rsidR="002A7FF1" w:rsidRPr="0048789A" w:rsidRDefault="002A7FF1" w:rsidP="00204267">
                                  <w:pPr>
                                    <w:widowControl/>
                                    <w:jc w:val="center"/>
                                    <w:rPr>
                                      <w:rFonts w:ascii="標楷體" w:eastAsia="標楷體" w:hAnsi="標楷體" w:cs="新細明體"/>
                                      <w:color w:val="000000"/>
                                      <w:sz w:val="20"/>
                                      <w:szCs w:val="20"/>
                                    </w:rPr>
                                  </w:pPr>
                                  <w:r w:rsidRPr="0048789A">
                                    <w:rPr>
                                      <w:rFonts w:ascii="標楷體" w:eastAsia="標楷體" w:hAnsi="標楷體" w:cs="新細明體" w:hint="eastAsia"/>
                                      <w:color w:val="000000"/>
                                      <w:sz w:val="20"/>
                                      <w:szCs w:val="20"/>
                                    </w:rPr>
                                    <w:t>擎天</w:t>
                                  </w:r>
                                </w:p>
                              </w:tc>
                              <w:tc>
                                <w:tcPr>
                                  <w:tcW w:w="4677" w:type="dxa"/>
                                  <w:tcBorders>
                                    <w:top w:val="single" w:sz="4" w:space="0" w:color="auto"/>
                                    <w:left w:val="nil"/>
                                    <w:bottom w:val="single" w:sz="4" w:space="0" w:color="auto"/>
                                    <w:right w:val="single" w:sz="4" w:space="0" w:color="auto"/>
                                  </w:tcBorders>
                                  <w:shd w:val="clear" w:color="auto" w:fill="auto"/>
                                  <w:vAlign w:val="center"/>
                                  <w:hideMark/>
                                </w:tcPr>
                                <w:p w14:paraId="0F8B5499" w14:textId="77777777" w:rsidR="002A7FF1" w:rsidRPr="0048789A" w:rsidRDefault="002A7FF1" w:rsidP="008F0063">
                                  <w:pPr>
                                    <w:widowControl/>
                                    <w:jc w:val="both"/>
                                    <w:rPr>
                                      <w:rFonts w:ascii="標楷體" w:eastAsia="標楷體" w:hAnsi="標楷體" w:cs="新細明體"/>
                                      <w:color w:val="000000"/>
                                      <w:sz w:val="20"/>
                                      <w:szCs w:val="20"/>
                                    </w:rPr>
                                  </w:pPr>
                                  <w:r w:rsidRPr="0048789A">
                                    <w:rPr>
                                      <w:rFonts w:ascii="標楷體" w:eastAsia="標楷體" w:hAnsi="標楷體" w:cs="新細明體" w:hint="eastAsia"/>
                                      <w:color w:val="000000"/>
                                      <w:sz w:val="20"/>
                                      <w:szCs w:val="20"/>
                                    </w:rPr>
                                    <w:t>壩頂上游側設置</w:t>
                                  </w:r>
                                  <w:proofErr w:type="gramStart"/>
                                  <w:r w:rsidRPr="0048789A">
                                    <w:rPr>
                                      <w:rFonts w:ascii="標楷體" w:eastAsia="標楷體" w:hAnsi="標楷體" w:cs="新細明體" w:hint="eastAsia"/>
                                      <w:color w:val="000000"/>
                                      <w:sz w:val="20"/>
                                      <w:szCs w:val="20"/>
                                    </w:rPr>
                                    <w:t>混凝土胸牆</w:t>
                                  </w:r>
                                  <w:proofErr w:type="gramEnd"/>
                                  <w:r w:rsidRPr="0048789A">
                                    <w:rPr>
                                      <w:rFonts w:ascii="標楷體" w:eastAsia="標楷體" w:hAnsi="標楷體" w:cs="新細明體" w:hint="eastAsia"/>
                                      <w:color w:val="000000"/>
                                      <w:sz w:val="20"/>
                                      <w:szCs w:val="20"/>
                                    </w:rPr>
                                    <w:t>，部分出現裂縫。</w:t>
                                  </w:r>
                                </w:p>
                              </w:tc>
                            </w:tr>
                            <w:tr w:rsidR="002A7FF1" w:rsidRPr="0048789A" w14:paraId="0C414C3A" w14:textId="77777777" w:rsidTr="004C0A10">
                              <w:trPr>
                                <w:trHeight w:val="283"/>
                              </w:trPr>
                              <w:tc>
                                <w:tcPr>
                                  <w:tcW w:w="580" w:type="dxa"/>
                                  <w:tcBorders>
                                    <w:top w:val="nil"/>
                                    <w:left w:val="single" w:sz="4" w:space="0" w:color="auto"/>
                                    <w:bottom w:val="single" w:sz="4" w:space="0" w:color="auto"/>
                                    <w:right w:val="single" w:sz="4" w:space="0" w:color="auto"/>
                                  </w:tcBorders>
                                  <w:shd w:val="clear" w:color="auto" w:fill="auto"/>
                                  <w:vAlign w:val="center"/>
                                  <w:hideMark/>
                                </w:tcPr>
                                <w:p w14:paraId="7DB728F9" w14:textId="77777777" w:rsidR="002A7FF1" w:rsidRPr="0048789A" w:rsidRDefault="002A7FF1" w:rsidP="008F0063">
                                  <w:pPr>
                                    <w:widowControl/>
                                    <w:jc w:val="center"/>
                                    <w:rPr>
                                      <w:rFonts w:ascii="標楷體" w:eastAsia="標楷體" w:hAnsi="標楷體" w:cs="新細明體"/>
                                      <w:color w:val="000000"/>
                                      <w:sz w:val="20"/>
                                      <w:szCs w:val="20"/>
                                    </w:rPr>
                                  </w:pPr>
                                  <w:r w:rsidRPr="0048789A">
                                    <w:rPr>
                                      <w:rFonts w:ascii="標楷體" w:eastAsia="標楷體" w:hAnsi="標楷體" w:cs="新細明體" w:hint="eastAsia"/>
                                      <w:color w:val="000000"/>
                                      <w:sz w:val="20"/>
                                      <w:szCs w:val="20"/>
                                    </w:rPr>
                                    <w:t>4</w:t>
                                  </w:r>
                                </w:p>
                              </w:tc>
                              <w:tc>
                                <w:tcPr>
                                  <w:tcW w:w="980" w:type="dxa"/>
                                  <w:tcBorders>
                                    <w:top w:val="nil"/>
                                    <w:left w:val="nil"/>
                                    <w:bottom w:val="single" w:sz="4" w:space="0" w:color="auto"/>
                                    <w:right w:val="single" w:sz="4" w:space="0" w:color="auto"/>
                                  </w:tcBorders>
                                  <w:shd w:val="clear" w:color="auto" w:fill="auto"/>
                                  <w:vAlign w:val="center"/>
                                  <w:hideMark/>
                                </w:tcPr>
                                <w:p w14:paraId="76ABCC85" w14:textId="77777777" w:rsidR="002A7FF1" w:rsidRPr="0048789A" w:rsidRDefault="002A7FF1" w:rsidP="00204267">
                                  <w:pPr>
                                    <w:widowControl/>
                                    <w:jc w:val="center"/>
                                    <w:rPr>
                                      <w:rFonts w:ascii="標楷體" w:eastAsia="標楷體" w:hAnsi="標楷體" w:cs="新細明體"/>
                                      <w:color w:val="000000"/>
                                      <w:sz w:val="20"/>
                                      <w:szCs w:val="20"/>
                                    </w:rPr>
                                  </w:pPr>
                                  <w:r w:rsidRPr="0048789A">
                                    <w:rPr>
                                      <w:rFonts w:ascii="標楷體" w:eastAsia="標楷體" w:hAnsi="標楷體" w:cs="新細明體" w:hint="eastAsia"/>
                                      <w:color w:val="000000"/>
                                      <w:sz w:val="20"/>
                                      <w:szCs w:val="20"/>
                                    </w:rPr>
                                    <w:t>蘭湖</w:t>
                                  </w:r>
                                </w:p>
                              </w:tc>
                              <w:tc>
                                <w:tcPr>
                                  <w:tcW w:w="4677" w:type="dxa"/>
                                  <w:tcBorders>
                                    <w:top w:val="single" w:sz="4" w:space="0" w:color="auto"/>
                                    <w:left w:val="nil"/>
                                    <w:bottom w:val="single" w:sz="4" w:space="0" w:color="auto"/>
                                    <w:right w:val="single" w:sz="4" w:space="0" w:color="000000"/>
                                  </w:tcBorders>
                                  <w:shd w:val="clear" w:color="auto" w:fill="auto"/>
                                  <w:vAlign w:val="center"/>
                                  <w:hideMark/>
                                </w:tcPr>
                                <w:p w14:paraId="37D1F218" w14:textId="77777777" w:rsidR="002A7FF1" w:rsidRPr="0048789A" w:rsidRDefault="002A7FF1" w:rsidP="008F0063">
                                  <w:pPr>
                                    <w:widowControl/>
                                    <w:jc w:val="both"/>
                                    <w:rPr>
                                      <w:rFonts w:ascii="標楷體" w:eastAsia="標楷體" w:hAnsi="標楷體" w:cs="新細明體"/>
                                      <w:color w:val="000000"/>
                                      <w:sz w:val="20"/>
                                      <w:szCs w:val="20"/>
                                    </w:rPr>
                                  </w:pPr>
                                  <w:r w:rsidRPr="0048789A">
                                    <w:rPr>
                                      <w:rFonts w:ascii="標楷體" w:eastAsia="標楷體" w:hAnsi="標楷體" w:cs="新細明體" w:hint="eastAsia"/>
                                      <w:color w:val="000000"/>
                                      <w:sz w:val="20"/>
                                      <w:szCs w:val="20"/>
                                    </w:rPr>
                                    <w:t>大壩</w:t>
                                  </w:r>
                                  <w:proofErr w:type="gramStart"/>
                                  <w:r w:rsidRPr="0048789A">
                                    <w:rPr>
                                      <w:rFonts w:ascii="標楷體" w:eastAsia="標楷體" w:hAnsi="標楷體" w:cs="新細明體" w:hint="eastAsia"/>
                                      <w:color w:val="000000"/>
                                      <w:sz w:val="20"/>
                                      <w:szCs w:val="20"/>
                                    </w:rPr>
                                    <w:t>下游壩面植</w:t>
                                  </w:r>
                                  <w:proofErr w:type="gramEnd"/>
                                  <w:r w:rsidRPr="0048789A">
                                    <w:rPr>
                                      <w:rFonts w:ascii="標楷體" w:eastAsia="標楷體" w:hAnsi="標楷體" w:cs="新細明體" w:hint="eastAsia"/>
                                      <w:color w:val="000000"/>
                                      <w:sz w:val="20"/>
                                      <w:szCs w:val="20"/>
                                    </w:rPr>
                                    <w:t>生茂密，植物根部造成滲水。</w:t>
                                  </w:r>
                                </w:p>
                              </w:tc>
                            </w:tr>
                            <w:tr w:rsidR="002A7FF1" w:rsidRPr="0048789A" w14:paraId="0A570202" w14:textId="77777777" w:rsidTr="004C0A10">
                              <w:trPr>
                                <w:trHeight w:val="283"/>
                              </w:trPr>
                              <w:tc>
                                <w:tcPr>
                                  <w:tcW w:w="580" w:type="dxa"/>
                                  <w:vMerge w:val="restart"/>
                                  <w:tcBorders>
                                    <w:top w:val="nil"/>
                                    <w:left w:val="single" w:sz="4" w:space="0" w:color="auto"/>
                                    <w:bottom w:val="single" w:sz="4" w:space="0" w:color="auto"/>
                                    <w:right w:val="single" w:sz="4" w:space="0" w:color="auto"/>
                                  </w:tcBorders>
                                  <w:shd w:val="clear" w:color="auto" w:fill="auto"/>
                                  <w:vAlign w:val="center"/>
                                  <w:hideMark/>
                                </w:tcPr>
                                <w:p w14:paraId="401607D0" w14:textId="77777777" w:rsidR="002A7FF1" w:rsidRPr="0048789A" w:rsidRDefault="002A7FF1" w:rsidP="008F0063">
                                  <w:pPr>
                                    <w:widowControl/>
                                    <w:jc w:val="center"/>
                                    <w:rPr>
                                      <w:rFonts w:ascii="標楷體" w:eastAsia="標楷體" w:hAnsi="標楷體" w:cs="新細明體"/>
                                      <w:color w:val="000000"/>
                                      <w:sz w:val="20"/>
                                      <w:szCs w:val="20"/>
                                    </w:rPr>
                                  </w:pPr>
                                  <w:r w:rsidRPr="0048789A">
                                    <w:rPr>
                                      <w:rFonts w:ascii="標楷體" w:eastAsia="標楷體" w:hAnsi="標楷體" w:cs="新細明體" w:hint="eastAsia"/>
                                      <w:color w:val="000000"/>
                                      <w:sz w:val="20"/>
                                      <w:szCs w:val="20"/>
                                    </w:rPr>
                                    <w:t>5</w:t>
                                  </w:r>
                                </w:p>
                              </w:tc>
                              <w:tc>
                                <w:tcPr>
                                  <w:tcW w:w="980" w:type="dxa"/>
                                  <w:vMerge w:val="restart"/>
                                  <w:tcBorders>
                                    <w:top w:val="nil"/>
                                    <w:left w:val="single" w:sz="4" w:space="0" w:color="auto"/>
                                    <w:bottom w:val="single" w:sz="4" w:space="0" w:color="auto"/>
                                    <w:right w:val="single" w:sz="4" w:space="0" w:color="auto"/>
                                  </w:tcBorders>
                                  <w:shd w:val="clear" w:color="auto" w:fill="auto"/>
                                  <w:vAlign w:val="center"/>
                                  <w:hideMark/>
                                </w:tcPr>
                                <w:p w14:paraId="28369FFD" w14:textId="77777777" w:rsidR="002A7FF1" w:rsidRPr="0048789A" w:rsidRDefault="002A7FF1" w:rsidP="00204267">
                                  <w:pPr>
                                    <w:widowControl/>
                                    <w:jc w:val="center"/>
                                    <w:rPr>
                                      <w:rFonts w:ascii="標楷體" w:eastAsia="標楷體" w:hAnsi="標楷體" w:cs="新細明體"/>
                                      <w:color w:val="000000"/>
                                      <w:sz w:val="20"/>
                                      <w:szCs w:val="20"/>
                                    </w:rPr>
                                  </w:pPr>
                                  <w:r w:rsidRPr="0048789A">
                                    <w:rPr>
                                      <w:rFonts w:ascii="標楷體" w:eastAsia="標楷體" w:hAnsi="標楷體" w:cs="新細明體" w:hint="eastAsia"/>
                                      <w:color w:val="000000"/>
                                      <w:sz w:val="20"/>
                                      <w:szCs w:val="20"/>
                                    </w:rPr>
                                    <w:t>瓊林</w:t>
                                  </w:r>
                                </w:p>
                              </w:tc>
                              <w:tc>
                                <w:tcPr>
                                  <w:tcW w:w="4677" w:type="dxa"/>
                                  <w:tcBorders>
                                    <w:top w:val="single" w:sz="4" w:space="0" w:color="auto"/>
                                    <w:left w:val="nil"/>
                                    <w:bottom w:val="single" w:sz="4" w:space="0" w:color="auto"/>
                                    <w:right w:val="single" w:sz="4" w:space="0" w:color="000000"/>
                                  </w:tcBorders>
                                  <w:shd w:val="clear" w:color="auto" w:fill="auto"/>
                                  <w:vAlign w:val="center"/>
                                  <w:hideMark/>
                                </w:tcPr>
                                <w:p w14:paraId="52A47630" w14:textId="77777777" w:rsidR="002A7FF1" w:rsidRPr="0048789A" w:rsidRDefault="002A7FF1" w:rsidP="008F0063">
                                  <w:pPr>
                                    <w:widowControl/>
                                    <w:jc w:val="both"/>
                                    <w:rPr>
                                      <w:rFonts w:ascii="標楷體" w:eastAsia="標楷體" w:hAnsi="標楷體" w:cs="新細明體"/>
                                      <w:color w:val="000000"/>
                                      <w:sz w:val="20"/>
                                      <w:szCs w:val="20"/>
                                    </w:rPr>
                                  </w:pPr>
                                  <w:r w:rsidRPr="0048789A">
                                    <w:rPr>
                                      <w:rFonts w:ascii="標楷體" w:eastAsia="標楷體" w:hAnsi="標楷體" w:cs="新細明體" w:hint="eastAsia"/>
                                      <w:color w:val="000000"/>
                                      <w:sz w:val="20"/>
                                      <w:szCs w:val="20"/>
                                    </w:rPr>
                                    <w:t>大壩</w:t>
                                  </w:r>
                                  <w:proofErr w:type="gramStart"/>
                                  <w:r w:rsidRPr="0048789A">
                                    <w:rPr>
                                      <w:rFonts w:ascii="標楷體" w:eastAsia="標楷體" w:hAnsi="標楷體" w:cs="新細明體" w:hint="eastAsia"/>
                                      <w:color w:val="000000"/>
                                      <w:sz w:val="20"/>
                                      <w:szCs w:val="20"/>
                                    </w:rPr>
                                    <w:t>下游壩面植</w:t>
                                  </w:r>
                                  <w:proofErr w:type="gramEnd"/>
                                  <w:r w:rsidRPr="0048789A">
                                    <w:rPr>
                                      <w:rFonts w:ascii="標楷體" w:eastAsia="標楷體" w:hAnsi="標楷體" w:cs="新細明體" w:hint="eastAsia"/>
                                      <w:color w:val="000000"/>
                                      <w:sz w:val="20"/>
                                      <w:szCs w:val="20"/>
                                    </w:rPr>
                                    <w:t>生茂密，植物根部造成滲水。</w:t>
                                  </w:r>
                                </w:p>
                              </w:tc>
                            </w:tr>
                            <w:tr w:rsidR="002A7FF1" w:rsidRPr="0048789A" w14:paraId="08D9F26F" w14:textId="77777777" w:rsidTr="004C0A10">
                              <w:trPr>
                                <w:trHeight w:val="283"/>
                              </w:trPr>
                              <w:tc>
                                <w:tcPr>
                                  <w:tcW w:w="580" w:type="dxa"/>
                                  <w:vMerge/>
                                  <w:tcBorders>
                                    <w:top w:val="nil"/>
                                    <w:left w:val="single" w:sz="4" w:space="0" w:color="auto"/>
                                    <w:bottom w:val="single" w:sz="4" w:space="0" w:color="auto"/>
                                    <w:right w:val="single" w:sz="4" w:space="0" w:color="auto"/>
                                  </w:tcBorders>
                                  <w:vAlign w:val="center"/>
                                  <w:hideMark/>
                                </w:tcPr>
                                <w:p w14:paraId="46F4AFCA" w14:textId="77777777" w:rsidR="002A7FF1" w:rsidRPr="0048789A" w:rsidRDefault="002A7FF1" w:rsidP="008F0063">
                                  <w:pPr>
                                    <w:widowControl/>
                                    <w:jc w:val="center"/>
                                    <w:rPr>
                                      <w:rFonts w:ascii="標楷體" w:eastAsia="標楷體" w:hAnsi="標楷體" w:cs="新細明體"/>
                                      <w:color w:val="000000"/>
                                      <w:sz w:val="20"/>
                                      <w:szCs w:val="20"/>
                                    </w:rPr>
                                  </w:pPr>
                                </w:p>
                              </w:tc>
                              <w:tc>
                                <w:tcPr>
                                  <w:tcW w:w="980" w:type="dxa"/>
                                  <w:vMerge/>
                                  <w:tcBorders>
                                    <w:top w:val="nil"/>
                                    <w:left w:val="single" w:sz="4" w:space="0" w:color="auto"/>
                                    <w:bottom w:val="single" w:sz="4" w:space="0" w:color="auto"/>
                                    <w:right w:val="single" w:sz="4" w:space="0" w:color="auto"/>
                                  </w:tcBorders>
                                  <w:vAlign w:val="center"/>
                                  <w:hideMark/>
                                </w:tcPr>
                                <w:p w14:paraId="3408A08A" w14:textId="77777777" w:rsidR="002A7FF1" w:rsidRPr="0048789A" w:rsidRDefault="002A7FF1" w:rsidP="00204267">
                                  <w:pPr>
                                    <w:widowControl/>
                                    <w:rPr>
                                      <w:rFonts w:ascii="標楷體" w:eastAsia="標楷體" w:hAnsi="標楷體" w:cs="新細明體"/>
                                      <w:color w:val="000000"/>
                                      <w:sz w:val="20"/>
                                      <w:szCs w:val="20"/>
                                    </w:rPr>
                                  </w:pPr>
                                </w:p>
                              </w:tc>
                              <w:tc>
                                <w:tcPr>
                                  <w:tcW w:w="4677" w:type="dxa"/>
                                  <w:tcBorders>
                                    <w:top w:val="single" w:sz="4" w:space="0" w:color="auto"/>
                                    <w:left w:val="nil"/>
                                    <w:bottom w:val="single" w:sz="4" w:space="0" w:color="auto"/>
                                    <w:right w:val="single" w:sz="4" w:space="0" w:color="auto"/>
                                  </w:tcBorders>
                                  <w:shd w:val="clear" w:color="auto" w:fill="auto"/>
                                  <w:vAlign w:val="center"/>
                                  <w:hideMark/>
                                </w:tcPr>
                                <w:p w14:paraId="4A03A4E6" w14:textId="77777777" w:rsidR="002A7FF1" w:rsidRPr="0048789A" w:rsidRDefault="002A7FF1" w:rsidP="008F0063">
                                  <w:pPr>
                                    <w:widowControl/>
                                    <w:jc w:val="both"/>
                                    <w:rPr>
                                      <w:rFonts w:ascii="標楷體" w:eastAsia="標楷體" w:hAnsi="標楷體" w:cs="新細明體"/>
                                      <w:color w:val="000000"/>
                                      <w:sz w:val="20"/>
                                      <w:szCs w:val="20"/>
                                    </w:rPr>
                                  </w:pPr>
                                  <w:r w:rsidRPr="0048789A">
                                    <w:rPr>
                                      <w:rFonts w:ascii="標楷體" w:eastAsia="標楷體" w:hAnsi="標楷體" w:cs="新細明體" w:hint="eastAsia"/>
                                      <w:color w:val="000000"/>
                                      <w:sz w:val="20"/>
                                      <w:szCs w:val="20"/>
                                    </w:rPr>
                                    <w:t>溢</w:t>
                                  </w:r>
                                  <w:proofErr w:type="gramStart"/>
                                  <w:r w:rsidRPr="0048789A">
                                    <w:rPr>
                                      <w:rFonts w:ascii="標楷體" w:eastAsia="標楷體" w:hAnsi="標楷體" w:cs="新細明體" w:hint="eastAsia"/>
                                      <w:color w:val="000000"/>
                                      <w:sz w:val="20"/>
                                      <w:szCs w:val="20"/>
                                    </w:rPr>
                                    <w:t>流堰側牆</w:t>
                                  </w:r>
                                  <w:proofErr w:type="gramEnd"/>
                                  <w:r w:rsidRPr="0048789A">
                                    <w:rPr>
                                      <w:rFonts w:ascii="標楷體" w:eastAsia="標楷體" w:hAnsi="標楷體" w:cs="新細明體" w:hint="eastAsia"/>
                                      <w:color w:val="000000"/>
                                      <w:sz w:val="20"/>
                                      <w:szCs w:val="20"/>
                                    </w:rPr>
                                    <w:t>出現裂縫。</w:t>
                                  </w:r>
                                </w:p>
                              </w:tc>
                            </w:tr>
                            <w:tr w:rsidR="002A7FF1" w:rsidRPr="0048789A" w14:paraId="5DF69B5C" w14:textId="77777777" w:rsidTr="004C0A10">
                              <w:trPr>
                                <w:trHeight w:val="283"/>
                              </w:trPr>
                              <w:tc>
                                <w:tcPr>
                                  <w:tcW w:w="580" w:type="dxa"/>
                                  <w:tcBorders>
                                    <w:top w:val="nil"/>
                                    <w:left w:val="single" w:sz="4" w:space="0" w:color="auto"/>
                                    <w:bottom w:val="single" w:sz="4" w:space="0" w:color="auto"/>
                                    <w:right w:val="single" w:sz="4" w:space="0" w:color="auto"/>
                                  </w:tcBorders>
                                  <w:shd w:val="clear" w:color="auto" w:fill="auto"/>
                                  <w:vAlign w:val="center"/>
                                  <w:hideMark/>
                                </w:tcPr>
                                <w:p w14:paraId="2C364EDD" w14:textId="77777777" w:rsidR="002A7FF1" w:rsidRPr="0048789A" w:rsidRDefault="002A7FF1" w:rsidP="008F0063">
                                  <w:pPr>
                                    <w:widowControl/>
                                    <w:jc w:val="center"/>
                                    <w:rPr>
                                      <w:rFonts w:ascii="標楷體" w:eastAsia="標楷體" w:hAnsi="標楷體" w:cs="新細明體"/>
                                      <w:color w:val="000000"/>
                                      <w:sz w:val="20"/>
                                      <w:szCs w:val="20"/>
                                    </w:rPr>
                                  </w:pPr>
                                  <w:r w:rsidRPr="0048789A">
                                    <w:rPr>
                                      <w:rFonts w:ascii="標楷體" w:eastAsia="標楷體" w:hAnsi="標楷體" w:cs="新細明體" w:hint="eastAsia"/>
                                      <w:color w:val="000000"/>
                                      <w:sz w:val="20"/>
                                      <w:szCs w:val="20"/>
                                    </w:rPr>
                                    <w:t>6</w:t>
                                  </w:r>
                                </w:p>
                              </w:tc>
                              <w:tc>
                                <w:tcPr>
                                  <w:tcW w:w="980" w:type="dxa"/>
                                  <w:tcBorders>
                                    <w:top w:val="nil"/>
                                    <w:left w:val="nil"/>
                                    <w:bottom w:val="single" w:sz="4" w:space="0" w:color="auto"/>
                                    <w:right w:val="single" w:sz="4" w:space="0" w:color="auto"/>
                                  </w:tcBorders>
                                  <w:shd w:val="clear" w:color="auto" w:fill="auto"/>
                                  <w:vAlign w:val="center"/>
                                  <w:hideMark/>
                                </w:tcPr>
                                <w:p w14:paraId="3A7C3327" w14:textId="77777777" w:rsidR="002A7FF1" w:rsidRPr="0048789A" w:rsidRDefault="002A7FF1" w:rsidP="00204267">
                                  <w:pPr>
                                    <w:widowControl/>
                                    <w:jc w:val="center"/>
                                    <w:rPr>
                                      <w:rFonts w:ascii="標楷體" w:eastAsia="標楷體" w:hAnsi="標楷體" w:cs="新細明體"/>
                                      <w:color w:val="000000"/>
                                      <w:sz w:val="20"/>
                                      <w:szCs w:val="20"/>
                                    </w:rPr>
                                  </w:pPr>
                                  <w:proofErr w:type="gramStart"/>
                                  <w:r w:rsidRPr="0048789A">
                                    <w:rPr>
                                      <w:rFonts w:ascii="標楷體" w:eastAsia="標楷體" w:hAnsi="標楷體" w:cs="新細明體" w:hint="eastAsia"/>
                                      <w:color w:val="000000"/>
                                      <w:sz w:val="20"/>
                                      <w:szCs w:val="20"/>
                                    </w:rPr>
                                    <w:t>蓮湖</w:t>
                                  </w:r>
                                  <w:proofErr w:type="gramEnd"/>
                                </w:p>
                              </w:tc>
                              <w:tc>
                                <w:tcPr>
                                  <w:tcW w:w="4677" w:type="dxa"/>
                                  <w:tcBorders>
                                    <w:top w:val="single" w:sz="4" w:space="0" w:color="auto"/>
                                    <w:left w:val="nil"/>
                                    <w:bottom w:val="single" w:sz="4" w:space="0" w:color="auto"/>
                                    <w:right w:val="single" w:sz="4" w:space="0" w:color="auto"/>
                                  </w:tcBorders>
                                  <w:shd w:val="clear" w:color="auto" w:fill="auto"/>
                                  <w:vAlign w:val="center"/>
                                  <w:hideMark/>
                                </w:tcPr>
                                <w:p w14:paraId="49C321DB" w14:textId="77777777" w:rsidR="002A7FF1" w:rsidRPr="0048789A" w:rsidRDefault="002A7FF1" w:rsidP="008F0063">
                                  <w:pPr>
                                    <w:widowControl/>
                                    <w:jc w:val="both"/>
                                    <w:rPr>
                                      <w:rFonts w:ascii="標楷體" w:eastAsia="標楷體" w:hAnsi="標楷體" w:cs="新細明體"/>
                                      <w:color w:val="000000"/>
                                      <w:sz w:val="20"/>
                                      <w:szCs w:val="20"/>
                                    </w:rPr>
                                  </w:pPr>
                                  <w:r w:rsidRPr="0048789A">
                                    <w:rPr>
                                      <w:rFonts w:ascii="標楷體" w:eastAsia="標楷體" w:hAnsi="標楷體" w:cs="新細明體" w:hint="eastAsia"/>
                                      <w:color w:val="000000"/>
                                      <w:sz w:val="20"/>
                                      <w:szCs w:val="20"/>
                                    </w:rPr>
                                    <w:t>左、</w:t>
                                  </w:r>
                                  <w:proofErr w:type="gramStart"/>
                                  <w:r w:rsidRPr="0048789A">
                                    <w:rPr>
                                      <w:rFonts w:ascii="標楷體" w:eastAsia="標楷體" w:hAnsi="標楷體" w:cs="新細明體" w:hint="eastAsia"/>
                                      <w:color w:val="000000"/>
                                      <w:sz w:val="20"/>
                                      <w:szCs w:val="20"/>
                                    </w:rPr>
                                    <w:t>右壩座植</w:t>
                                  </w:r>
                                  <w:proofErr w:type="gramEnd"/>
                                  <w:r w:rsidRPr="0048789A">
                                    <w:rPr>
                                      <w:rFonts w:ascii="標楷體" w:eastAsia="標楷體" w:hAnsi="標楷體" w:cs="新細明體" w:hint="eastAsia"/>
                                      <w:color w:val="000000"/>
                                      <w:sz w:val="20"/>
                                      <w:szCs w:val="20"/>
                                    </w:rPr>
                                    <w:t>生茂密，植物根部影響結構安全。</w:t>
                                  </w:r>
                                </w:p>
                              </w:tc>
                            </w:tr>
                            <w:tr w:rsidR="002A7FF1" w:rsidRPr="0048789A" w14:paraId="651019FC" w14:textId="77777777" w:rsidTr="00F40DE5">
                              <w:trPr>
                                <w:trHeight w:val="330"/>
                              </w:trPr>
                              <w:tc>
                                <w:tcPr>
                                  <w:tcW w:w="6237" w:type="dxa"/>
                                  <w:gridSpan w:val="3"/>
                                  <w:tcBorders>
                                    <w:top w:val="single" w:sz="4" w:space="0" w:color="auto"/>
                                    <w:left w:val="nil"/>
                                    <w:bottom w:val="nil"/>
                                    <w:right w:val="nil"/>
                                  </w:tcBorders>
                                  <w:shd w:val="clear" w:color="auto" w:fill="auto"/>
                                  <w:hideMark/>
                                </w:tcPr>
                                <w:p w14:paraId="58B2F93A" w14:textId="77777777" w:rsidR="002A7FF1" w:rsidRPr="0048789A" w:rsidRDefault="002A7FF1" w:rsidP="00F40DE5">
                                  <w:pPr>
                                    <w:widowControl/>
                                    <w:spacing w:line="240" w:lineRule="exact"/>
                                    <w:rPr>
                                      <w:rFonts w:ascii="標楷體" w:eastAsia="標楷體" w:hAnsi="標楷體" w:cs="新細明體"/>
                                      <w:color w:val="000000"/>
                                      <w:sz w:val="18"/>
                                      <w:szCs w:val="18"/>
                                    </w:rPr>
                                  </w:pPr>
                                  <w:r w:rsidRPr="0048789A">
                                    <w:rPr>
                                      <w:rFonts w:ascii="標楷體" w:eastAsia="標楷體" w:hAnsi="標楷體" w:cs="新細明體" w:hint="eastAsia"/>
                                      <w:color w:val="000000"/>
                                      <w:sz w:val="18"/>
                                      <w:szCs w:val="18"/>
                                    </w:rPr>
                                    <w:t>資料來源：整理自金門縣自來水廠提供資料。</w:t>
                                  </w:r>
                                </w:p>
                              </w:tc>
                            </w:tr>
                          </w:tbl>
                          <w:p w14:paraId="35C1B250" w14:textId="77777777" w:rsidR="002A7FF1" w:rsidRPr="00204267" w:rsidRDefault="002A7FF1" w:rsidP="002A7FF1"/>
                        </w:txbxContent>
                      </wps:txbx>
                      <wps:bodyPr rot="0" vert="horz" wrap="square" lIns="72000" tIns="0" rIns="72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43349B7" id="_x0000_s1051" type="#_x0000_t202" style="position:absolute;left:0;text-align:left;margin-left:169.65pt;margin-top:97.25pt;width:325.5pt;height:238pt;z-index:252101632;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" filled="f" stroked="f">
                <v:textbox inset="2mm,0,2mm,0">
                  <w:txbxContent>
                    <w:tbl>
                      <w:tblPr>
                        <w:tblW w:w="6237" w:type="dxa"/>
                        <w:tblCellMar>
                          <w:left w:w="28" w:type="dxa"/>
                          <w:right w:w="28" w:type="dxa"/>
                        </w:tblCellMar>
                        <w:tblLook w:val="04A0" w:firstRow="1" w:lastRow="0" w:firstColumn="1" w:lastColumn="0" w:noHBand="0" w:noVBand="1"/>
                      </w:tblPr>
                      <w:tblGrid>
                        <w:gridCol w:w="580"/>
                        <w:gridCol w:w="980"/>
                        <w:gridCol w:w="4677"/>
                      </w:tblGrid>
                      <w:tr w:rsidR="002A7FF1" w:rsidRPr="0048789A" w14:paraId="2DA4728B" w14:textId="77777777" w:rsidTr="0072240E">
                        <w:trPr>
                          <w:trHeight w:val="397"/>
                        </w:trPr>
                        <w:tc>
                          <w:tcPr>
                            <w:tcW w:w="6237" w:type="dxa"/>
                            <w:gridSpan w:val="3"/>
                            <w:tcBorders>
                              <w:top w:val="nil"/>
                              <w:left w:val="nil"/>
                              <w:bottom w:val="nil"/>
                              <w:right w:val="nil"/>
                            </w:tcBorders>
                            <w:shd w:val="clear" w:color="auto" w:fill="auto"/>
                            <w:vAlign w:val="center"/>
                            <w:hideMark/>
                          </w:tcPr>
                          <w:p w14:paraId="44CAA839" w14:textId="77777777" w:rsidR="002A7FF1" w:rsidRPr="0048789A" w:rsidRDefault="002A7FF1" w:rsidP="0072240E">
                            <w:pPr>
                              <w:widowControl/>
                              <w:spacing w:line="300" w:lineRule="exact"/>
                              <w:ind w:left="721" w:hangingChars="300" w:hanging="721"/>
                              <w:jc w:val="center"/>
                              <w:rPr>
                                <w:rFonts w:ascii="標楷體" w:eastAsia="標楷體" w:hAnsi="標楷體" w:cs="新細明體"/>
                                <w:b/>
                                <w:bCs/>
                                <w:color w:val="000000"/>
                                <w:szCs w:val="24"/>
                              </w:rPr>
                            </w:pPr>
                            <w:r w:rsidRPr="0048789A">
                              <w:rPr>
                                <w:rFonts w:ascii="標楷體" w:eastAsia="標楷體" w:hAnsi="標楷體" w:cs="新細明體" w:hint="eastAsia"/>
                                <w:b/>
                                <w:bCs/>
                                <w:color w:val="000000"/>
                                <w:szCs w:val="24"/>
                              </w:rPr>
                              <w:t>表</w:t>
                            </w:r>
                            <w:r>
                              <w:rPr>
                                <w:rFonts w:ascii="標楷體" w:eastAsia="標楷體" w:hAnsi="標楷體" w:cs="新細明體" w:hint="eastAsia"/>
                                <w:b/>
                                <w:bCs/>
                                <w:color w:val="000000"/>
                                <w:szCs w:val="24"/>
                              </w:rPr>
                              <w:t>1</w:t>
                            </w:r>
                            <w:r>
                              <w:rPr>
                                <w:rFonts w:ascii="標楷體" w:eastAsia="標楷體" w:hAnsi="標楷體" w:cs="新細明體"/>
                                <w:b/>
                                <w:bCs/>
                                <w:color w:val="000000"/>
                                <w:szCs w:val="24"/>
                              </w:rPr>
                              <w:t>6</w:t>
                            </w:r>
                            <w:r>
                              <w:rPr>
                                <w:rFonts w:ascii="標楷體" w:eastAsia="標楷體" w:hAnsi="標楷體" w:cs="新細明體" w:hint="eastAsia"/>
                                <w:b/>
                                <w:bCs/>
                                <w:color w:val="000000"/>
                                <w:szCs w:val="24"/>
                              </w:rPr>
                              <w:t xml:space="preserve">　</w:t>
                            </w:r>
                            <w:bookmarkStart w:id="5" w:name="_Hlk233187618"/>
                            <w:proofErr w:type="gramStart"/>
                            <w:r w:rsidRPr="0048789A">
                              <w:rPr>
                                <w:rFonts w:ascii="標楷體" w:eastAsia="標楷體" w:hAnsi="標楷體" w:cs="新細明體" w:hint="eastAsia"/>
                                <w:b/>
                                <w:bCs/>
                                <w:color w:val="000000"/>
                                <w:szCs w:val="24"/>
                              </w:rPr>
                              <w:t>水庫壩體結構</w:t>
                            </w:r>
                            <w:bookmarkEnd w:id="5"/>
                            <w:proofErr w:type="gramEnd"/>
                            <w:r>
                              <w:rPr>
                                <w:rFonts w:ascii="標楷體" w:eastAsia="標楷體" w:hAnsi="標楷體" w:cs="新細明體" w:hint="eastAsia"/>
                                <w:b/>
                                <w:bCs/>
                                <w:color w:val="000000"/>
                                <w:szCs w:val="24"/>
                              </w:rPr>
                              <w:t>缺失情形</w:t>
                            </w:r>
                          </w:p>
                        </w:tc>
                      </w:tr>
                      <w:tr w:rsidR="002A7FF1" w:rsidRPr="0048789A" w14:paraId="15008E84" w14:textId="77777777" w:rsidTr="0072240E">
                        <w:trPr>
                          <w:trHeight w:val="454"/>
                        </w:trPr>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CAFE30" w14:textId="77777777" w:rsidR="002A7FF1" w:rsidRPr="0048789A" w:rsidRDefault="002A7FF1" w:rsidP="008F0063">
                            <w:pPr>
                              <w:widowControl/>
                              <w:jc w:val="center"/>
                              <w:rPr>
                                <w:rFonts w:ascii="標楷體" w:eastAsia="標楷體" w:hAnsi="標楷體" w:cs="新細明體"/>
                                <w:color w:val="000000"/>
                                <w:sz w:val="20"/>
                                <w:szCs w:val="20"/>
                              </w:rPr>
                            </w:pPr>
                            <w:r w:rsidRPr="0048789A">
                              <w:rPr>
                                <w:rFonts w:ascii="標楷體" w:eastAsia="標楷體" w:hAnsi="標楷體" w:cs="新細明體" w:hint="eastAsia"/>
                                <w:color w:val="000000"/>
                                <w:sz w:val="20"/>
                                <w:szCs w:val="20"/>
                              </w:rPr>
                              <w:t>項次</w:t>
                            </w:r>
                          </w:p>
                        </w:tc>
                        <w:tc>
                          <w:tcPr>
                            <w:tcW w:w="980" w:type="dxa"/>
                            <w:tcBorders>
                              <w:top w:val="single" w:sz="4" w:space="0" w:color="auto"/>
                              <w:left w:val="nil"/>
                              <w:bottom w:val="single" w:sz="4" w:space="0" w:color="auto"/>
                              <w:right w:val="single" w:sz="4" w:space="0" w:color="auto"/>
                            </w:tcBorders>
                            <w:shd w:val="clear" w:color="auto" w:fill="auto"/>
                            <w:vAlign w:val="center"/>
                            <w:hideMark/>
                          </w:tcPr>
                          <w:p w14:paraId="3E863A0D" w14:textId="77777777" w:rsidR="002A7FF1" w:rsidRPr="0048789A" w:rsidRDefault="002A7FF1" w:rsidP="00204267">
                            <w:pPr>
                              <w:widowControl/>
                              <w:jc w:val="center"/>
                              <w:rPr>
                                <w:rFonts w:ascii="標楷體" w:eastAsia="標楷體" w:hAnsi="標楷體" w:cs="新細明體"/>
                                <w:color w:val="000000"/>
                                <w:sz w:val="20"/>
                                <w:szCs w:val="20"/>
                              </w:rPr>
                            </w:pPr>
                            <w:r w:rsidRPr="0048789A">
                              <w:rPr>
                                <w:rFonts w:ascii="標楷體" w:eastAsia="標楷體" w:hAnsi="標楷體" w:cs="新細明體" w:hint="eastAsia"/>
                                <w:color w:val="000000"/>
                                <w:sz w:val="20"/>
                                <w:szCs w:val="20"/>
                              </w:rPr>
                              <w:t>水庫名稱</w:t>
                            </w:r>
                          </w:p>
                        </w:tc>
                        <w:tc>
                          <w:tcPr>
                            <w:tcW w:w="4677" w:type="dxa"/>
                            <w:tcBorders>
                              <w:top w:val="single" w:sz="4" w:space="0" w:color="auto"/>
                              <w:left w:val="nil"/>
                              <w:bottom w:val="single" w:sz="4" w:space="0" w:color="auto"/>
                              <w:right w:val="single" w:sz="4" w:space="0" w:color="auto"/>
                            </w:tcBorders>
                            <w:shd w:val="clear" w:color="auto" w:fill="auto"/>
                            <w:vAlign w:val="center"/>
                            <w:hideMark/>
                          </w:tcPr>
                          <w:p w14:paraId="3E6DCA8E" w14:textId="77777777" w:rsidR="002A7FF1" w:rsidRPr="0048789A" w:rsidRDefault="002A7FF1" w:rsidP="00204267">
                            <w:pPr>
                              <w:widowControl/>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缺失情形</w:t>
                            </w:r>
                          </w:p>
                        </w:tc>
                      </w:tr>
                      <w:tr w:rsidR="002A7FF1" w:rsidRPr="0048789A" w14:paraId="2BBCF84D" w14:textId="77777777" w:rsidTr="004C0A10">
                        <w:trPr>
                          <w:trHeight w:val="283"/>
                        </w:trPr>
                        <w:tc>
                          <w:tcPr>
                            <w:tcW w:w="580" w:type="dxa"/>
                            <w:tcBorders>
                              <w:top w:val="nil"/>
                              <w:left w:val="single" w:sz="4" w:space="0" w:color="auto"/>
                              <w:bottom w:val="single" w:sz="4" w:space="0" w:color="auto"/>
                              <w:right w:val="single" w:sz="4" w:space="0" w:color="auto"/>
                            </w:tcBorders>
                            <w:shd w:val="clear" w:color="auto" w:fill="auto"/>
                            <w:vAlign w:val="center"/>
                            <w:hideMark/>
                          </w:tcPr>
                          <w:p w14:paraId="51682B21" w14:textId="77777777" w:rsidR="002A7FF1" w:rsidRPr="0048789A" w:rsidRDefault="002A7FF1" w:rsidP="008F0063">
                            <w:pPr>
                              <w:widowControl/>
                              <w:jc w:val="center"/>
                              <w:rPr>
                                <w:rFonts w:ascii="標楷體" w:eastAsia="標楷體" w:hAnsi="標楷體" w:cs="新細明體"/>
                                <w:color w:val="000000"/>
                                <w:sz w:val="20"/>
                                <w:szCs w:val="20"/>
                              </w:rPr>
                            </w:pPr>
                            <w:r w:rsidRPr="0048789A">
                              <w:rPr>
                                <w:rFonts w:ascii="標楷體" w:eastAsia="標楷體" w:hAnsi="標楷體" w:cs="新細明體" w:hint="eastAsia"/>
                                <w:color w:val="000000"/>
                                <w:sz w:val="20"/>
                                <w:szCs w:val="20"/>
                              </w:rPr>
                              <w:t>1</w:t>
                            </w:r>
                          </w:p>
                        </w:tc>
                        <w:tc>
                          <w:tcPr>
                            <w:tcW w:w="980" w:type="dxa"/>
                            <w:tcBorders>
                              <w:top w:val="nil"/>
                              <w:left w:val="nil"/>
                              <w:bottom w:val="single" w:sz="4" w:space="0" w:color="auto"/>
                              <w:right w:val="single" w:sz="4" w:space="0" w:color="auto"/>
                            </w:tcBorders>
                            <w:shd w:val="clear" w:color="auto" w:fill="auto"/>
                            <w:vAlign w:val="center"/>
                            <w:hideMark/>
                          </w:tcPr>
                          <w:p w14:paraId="244B6E47" w14:textId="77777777" w:rsidR="002A7FF1" w:rsidRPr="0048789A" w:rsidRDefault="002A7FF1" w:rsidP="00204267">
                            <w:pPr>
                              <w:widowControl/>
                              <w:jc w:val="center"/>
                              <w:rPr>
                                <w:rFonts w:ascii="標楷體" w:eastAsia="標楷體" w:hAnsi="標楷體" w:cs="新細明體"/>
                                <w:color w:val="000000"/>
                                <w:sz w:val="20"/>
                                <w:szCs w:val="20"/>
                              </w:rPr>
                            </w:pPr>
                            <w:r w:rsidRPr="0048789A">
                              <w:rPr>
                                <w:rFonts w:ascii="標楷體" w:eastAsia="標楷體" w:hAnsi="標楷體" w:cs="新細明體" w:hint="eastAsia"/>
                                <w:color w:val="000000"/>
                                <w:sz w:val="20"/>
                                <w:szCs w:val="20"/>
                              </w:rPr>
                              <w:t>太湖</w:t>
                            </w:r>
                          </w:p>
                        </w:tc>
                        <w:tc>
                          <w:tcPr>
                            <w:tcW w:w="4677" w:type="dxa"/>
                            <w:tcBorders>
                              <w:top w:val="single" w:sz="4" w:space="0" w:color="auto"/>
                              <w:left w:val="nil"/>
                              <w:bottom w:val="single" w:sz="4" w:space="0" w:color="auto"/>
                              <w:right w:val="single" w:sz="4" w:space="0" w:color="auto"/>
                            </w:tcBorders>
                            <w:shd w:val="clear" w:color="auto" w:fill="auto"/>
                            <w:vAlign w:val="center"/>
                            <w:hideMark/>
                          </w:tcPr>
                          <w:p w14:paraId="7CD252BC" w14:textId="77777777" w:rsidR="002A7FF1" w:rsidRPr="0048789A" w:rsidRDefault="002A7FF1" w:rsidP="008F0063">
                            <w:pPr>
                              <w:widowControl/>
                              <w:jc w:val="both"/>
                              <w:rPr>
                                <w:rFonts w:ascii="標楷體" w:eastAsia="標楷體" w:hAnsi="標楷體" w:cs="新細明體"/>
                                <w:color w:val="000000"/>
                                <w:sz w:val="20"/>
                                <w:szCs w:val="20"/>
                              </w:rPr>
                            </w:pPr>
                            <w:r w:rsidRPr="0048789A">
                              <w:rPr>
                                <w:rFonts w:ascii="標楷體" w:eastAsia="標楷體" w:hAnsi="標楷體" w:cs="新細明體" w:hint="eastAsia"/>
                                <w:color w:val="000000"/>
                                <w:sz w:val="20"/>
                                <w:szCs w:val="20"/>
                              </w:rPr>
                              <w:t>大壩</w:t>
                            </w:r>
                            <w:proofErr w:type="gramStart"/>
                            <w:r w:rsidRPr="0048789A">
                              <w:rPr>
                                <w:rFonts w:ascii="標楷體" w:eastAsia="標楷體" w:hAnsi="標楷體" w:cs="新細明體" w:hint="eastAsia"/>
                                <w:color w:val="000000"/>
                                <w:sz w:val="20"/>
                                <w:szCs w:val="20"/>
                              </w:rPr>
                              <w:t>下游</w:t>
                            </w:r>
                            <w:r w:rsidRPr="00DB270A">
                              <w:rPr>
                                <w:rFonts w:ascii="標楷體" w:eastAsia="標楷體" w:hAnsi="標楷體" w:cs="新細明體" w:hint="eastAsia"/>
                                <w:color w:val="000000"/>
                                <w:sz w:val="20"/>
                                <w:szCs w:val="20"/>
                              </w:rPr>
                              <w:t>壩</w:t>
                            </w:r>
                            <w:r w:rsidRPr="0048789A">
                              <w:rPr>
                                <w:rFonts w:ascii="標楷體" w:eastAsia="標楷體" w:hAnsi="標楷體" w:cs="新細明體" w:hint="eastAsia"/>
                                <w:color w:val="000000"/>
                                <w:sz w:val="20"/>
                                <w:szCs w:val="20"/>
                              </w:rPr>
                              <w:t>面</w:t>
                            </w:r>
                            <w:proofErr w:type="gramEnd"/>
                            <w:r w:rsidRPr="0048789A">
                              <w:rPr>
                                <w:rFonts w:ascii="標楷體" w:eastAsia="標楷體" w:hAnsi="標楷體" w:cs="新細明體" w:hint="eastAsia"/>
                                <w:color w:val="000000"/>
                                <w:sz w:val="20"/>
                                <w:szCs w:val="20"/>
                              </w:rPr>
                              <w:t>植被茂密，灌喬木生長。</w:t>
                            </w:r>
                          </w:p>
                        </w:tc>
                      </w:tr>
                      <w:tr w:rsidR="002A7FF1" w:rsidRPr="0048789A" w14:paraId="0F278E56" w14:textId="77777777" w:rsidTr="004C0A10">
                        <w:trPr>
                          <w:trHeight w:val="283"/>
                        </w:trPr>
                        <w:tc>
                          <w:tcPr>
                            <w:tcW w:w="580" w:type="dxa"/>
                            <w:vMerge w:val="restart"/>
                            <w:tcBorders>
                              <w:top w:val="nil"/>
                              <w:left w:val="single" w:sz="4" w:space="0" w:color="auto"/>
                              <w:bottom w:val="single" w:sz="4" w:space="0" w:color="auto"/>
                              <w:right w:val="single" w:sz="4" w:space="0" w:color="auto"/>
                            </w:tcBorders>
                            <w:shd w:val="clear" w:color="auto" w:fill="auto"/>
                            <w:vAlign w:val="center"/>
                            <w:hideMark/>
                          </w:tcPr>
                          <w:p w14:paraId="0B8E5B25" w14:textId="77777777" w:rsidR="002A7FF1" w:rsidRPr="0048789A" w:rsidRDefault="002A7FF1" w:rsidP="008F0063">
                            <w:pPr>
                              <w:widowControl/>
                              <w:jc w:val="center"/>
                              <w:rPr>
                                <w:rFonts w:ascii="標楷體" w:eastAsia="標楷體" w:hAnsi="標楷體" w:cs="新細明體"/>
                                <w:color w:val="000000"/>
                                <w:sz w:val="20"/>
                                <w:szCs w:val="20"/>
                              </w:rPr>
                            </w:pPr>
                            <w:r w:rsidRPr="0048789A">
                              <w:rPr>
                                <w:rFonts w:ascii="標楷體" w:eastAsia="標楷體" w:hAnsi="標楷體" w:cs="新細明體" w:hint="eastAsia"/>
                                <w:color w:val="000000"/>
                                <w:sz w:val="20"/>
                                <w:szCs w:val="20"/>
                              </w:rPr>
                              <w:t>2</w:t>
                            </w:r>
                          </w:p>
                        </w:tc>
                        <w:tc>
                          <w:tcPr>
                            <w:tcW w:w="980" w:type="dxa"/>
                            <w:vMerge w:val="restart"/>
                            <w:tcBorders>
                              <w:top w:val="nil"/>
                              <w:left w:val="single" w:sz="4" w:space="0" w:color="auto"/>
                              <w:bottom w:val="single" w:sz="4" w:space="0" w:color="auto"/>
                              <w:right w:val="single" w:sz="4" w:space="0" w:color="auto"/>
                            </w:tcBorders>
                            <w:shd w:val="clear" w:color="auto" w:fill="auto"/>
                            <w:vAlign w:val="center"/>
                            <w:hideMark/>
                          </w:tcPr>
                          <w:p w14:paraId="6F4B649E" w14:textId="77777777" w:rsidR="002A7FF1" w:rsidRPr="0048789A" w:rsidRDefault="002A7FF1" w:rsidP="00204267">
                            <w:pPr>
                              <w:widowControl/>
                              <w:jc w:val="center"/>
                              <w:rPr>
                                <w:rFonts w:ascii="標楷體" w:eastAsia="標楷體" w:hAnsi="標楷體" w:cs="新細明體"/>
                                <w:color w:val="000000"/>
                                <w:sz w:val="20"/>
                                <w:szCs w:val="20"/>
                              </w:rPr>
                            </w:pPr>
                            <w:r w:rsidRPr="0048789A">
                              <w:rPr>
                                <w:rFonts w:ascii="標楷體" w:eastAsia="標楷體" w:hAnsi="標楷體" w:cs="新細明體" w:hint="eastAsia"/>
                                <w:color w:val="000000"/>
                                <w:sz w:val="20"/>
                                <w:szCs w:val="20"/>
                              </w:rPr>
                              <w:t>田浦</w:t>
                            </w:r>
                          </w:p>
                        </w:tc>
                        <w:tc>
                          <w:tcPr>
                            <w:tcW w:w="4677" w:type="dxa"/>
                            <w:tcBorders>
                              <w:top w:val="single" w:sz="4" w:space="0" w:color="auto"/>
                              <w:left w:val="nil"/>
                              <w:bottom w:val="single" w:sz="4" w:space="0" w:color="auto"/>
                              <w:right w:val="single" w:sz="4" w:space="0" w:color="auto"/>
                            </w:tcBorders>
                            <w:shd w:val="clear" w:color="auto" w:fill="auto"/>
                            <w:vAlign w:val="center"/>
                            <w:hideMark/>
                          </w:tcPr>
                          <w:p w14:paraId="3A5FFADC" w14:textId="77777777" w:rsidR="002A7FF1" w:rsidRPr="0048789A" w:rsidRDefault="002A7FF1" w:rsidP="008F0063">
                            <w:pPr>
                              <w:widowControl/>
                              <w:jc w:val="both"/>
                              <w:rPr>
                                <w:rFonts w:ascii="標楷體" w:eastAsia="標楷體" w:hAnsi="標楷體" w:cs="新細明體"/>
                                <w:color w:val="000000"/>
                                <w:sz w:val="20"/>
                                <w:szCs w:val="20"/>
                              </w:rPr>
                            </w:pPr>
                            <w:r w:rsidRPr="0048789A">
                              <w:rPr>
                                <w:rFonts w:ascii="標楷體" w:eastAsia="標楷體" w:hAnsi="標楷體" w:cs="新細明體" w:hint="eastAsia"/>
                                <w:color w:val="000000"/>
                                <w:sz w:val="20"/>
                                <w:szCs w:val="20"/>
                              </w:rPr>
                              <w:t>溢</w:t>
                            </w:r>
                            <w:proofErr w:type="gramStart"/>
                            <w:r w:rsidRPr="0048789A">
                              <w:rPr>
                                <w:rFonts w:ascii="標楷體" w:eastAsia="標楷體" w:hAnsi="標楷體" w:cs="新細明體" w:hint="eastAsia"/>
                                <w:color w:val="000000"/>
                                <w:sz w:val="20"/>
                                <w:szCs w:val="20"/>
                              </w:rPr>
                              <w:t>流堰多</w:t>
                            </w:r>
                            <w:proofErr w:type="gramEnd"/>
                            <w:r w:rsidRPr="0048789A">
                              <w:rPr>
                                <w:rFonts w:ascii="標楷體" w:eastAsia="標楷體" w:hAnsi="標楷體" w:cs="新細明體" w:hint="eastAsia"/>
                                <w:color w:val="000000"/>
                                <w:sz w:val="20"/>
                                <w:szCs w:val="20"/>
                              </w:rPr>
                              <w:t>處裂縫滲水，結構</w:t>
                            </w:r>
                            <w:proofErr w:type="gramStart"/>
                            <w:r w:rsidRPr="0048789A">
                              <w:rPr>
                                <w:rFonts w:ascii="標楷體" w:eastAsia="標楷體" w:hAnsi="標楷體" w:cs="新細明體" w:hint="eastAsia"/>
                                <w:color w:val="000000"/>
                                <w:sz w:val="20"/>
                                <w:szCs w:val="20"/>
                              </w:rPr>
                              <w:t>物升層縫</w:t>
                            </w:r>
                            <w:proofErr w:type="gramEnd"/>
                            <w:r w:rsidRPr="0048789A">
                              <w:rPr>
                                <w:rFonts w:ascii="標楷體" w:eastAsia="標楷體" w:hAnsi="標楷體" w:cs="新細明體" w:hint="eastAsia"/>
                                <w:color w:val="000000"/>
                                <w:sz w:val="20"/>
                                <w:szCs w:val="20"/>
                              </w:rPr>
                              <w:t>有植物生長。</w:t>
                            </w:r>
                          </w:p>
                        </w:tc>
                      </w:tr>
                      <w:tr w:rsidR="002A7FF1" w:rsidRPr="0048789A" w14:paraId="2CC6BA3D" w14:textId="77777777" w:rsidTr="004C0A10">
                        <w:trPr>
                          <w:trHeight w:val="283"/>
                        </w:trPr>
                        <w:tc>
                          <w:tcPr>
                            <w:tcW w:w="580" w:type="dxa"/>
                            <w:vMerge/>
                            <w:tcBorders>
                              <w:top w:val="nil"/>
                              <w:left w:val="single" w:sz="4" w:space="0" w:color="auto"/>
                              <w:bottom w:val="single" w:sz="4" w:space="0" w:color="auto"/>
                              <w:right w:val="single" w:sz="4" w:space="0" w:color="auto"/>
                            </w:tcBorders>
                            <w:vAlign w:val="center"/>
                            <w:hideMark/>
                          </w:tcPr>
                          <w:p w14:paraId="7B8C267F" w14:textId="77777777" w:rsidR="002A7FF1" w:rsidRPr="0048789A" w:rsidRDefault="002A7FF1" w:rsidP="008F0063">
                            <w:pPr>
                              <w:widowControl/>
                              <w:jc w:val="center"/>
                              <w:rPr>
                                <w:rFonts w:ascii="標楷體" w:eastAsia="標楷體" w:hAnsi="標楷體" w:cs="新細明體"/>
                                <w:color w:val="000000"/>
                                <w:sz w:val="20"/>
                                <w:szCs w:val="20"/>
                              </w:rPr>
                            </w:pPr>
                          </w:p>
                        </w:tc>
                        <w:tc>
                          <w:tcPr>
                            <w:tcW w:w="980" w:type="dxa"/>
                            <w:vMerge/>
                            <w:tcBorders>
                              <w:top w:val="nil"/>
                              <w:left w:val="single" w:sz="4" w:space="0" w:color="auto"/>
                              <w:bottom w:val="single" w:sz="4" w:space="0" w:color="auto"/>
                              <w:right w:val="single" w:sz="4" w:space="0" w:color="auto"/>
                            </w:tcBorders>
                            <w:vAlign w:val="center"/>
                            <w:hideMark/>
                          </w:tcPr>
                          <w:p w14:paraId="4AADCB40" w14:textId="77777777" w:rsidR="002A7FF1" w:rsidRPr="0048789A" w:rsidRDefault="002A7FF1" w:rsidP="00204267">
                            <w:pPr>
                              <w:widowControl/>
                              <w:rPr>
                                <w:rFonts w:ascii="標楷體" w:eastAsia="標楷體" w:hAnsi="標楷體" w:cs="新細明體"/>
                                <w:color w:val="000000"/>
                                <w:sz w:val="20"/>
                                <w:szCs w:val="20"/>
                              </w:rPr>
                            </w:pPr>
                          </w:p>
                        </w:tc>
                        <w:tc>
                          <w:tcPr>
                            <w:tcW w:w="4677" w:type="dxa"/>
                            <w:tcBorders>
                              <w:top w:val="single" w:sz="4" w:space="0" w:color="auto"/>
                              <w:left w:val="nil"/>
                              <w:bottom w:val="single" w:sz="4" w:space="0" w:color="auto"/>
                              <w:right w:val="single" w:sz="4" w:space="0" w:color="auto"/>
                            </w:tcBorders>
                            <w:shd w:val="clear" w:color="auto" w:fill="auto"/>
                            <w:vAlign w:val="center"/>
                            <w:hideMark/>
                          </w:tcPr>
                          <w:p w14:paraId="085B2C7F" w14:textId="77777777" w:rsidR="002A7FF1" w:rsidRPr="0048789A" w:rsidRDefault="002A7FF1" w:rsidP="008F0063">
                            <w:pPr>
                              <w:widowControl/>
                              <w:jc w:val="both"/>
                              <w:rPr>
                                <w:rFonts w:ascii="標楷體" w:eastAsia="標楷體" w:hAnsi="標楷體" w:cs="新細明體"/>
                                <w:color w:val="000000"/>
                                <w:sz w:val="20"/>
                                <w:szCs w:val="20"/>
                              </w:rPr>
                            </w:pPr>
                            <w:proofErr w:type="gramStart"/>
                            <w:r w:rsidRPr="0048789A">
                              <w:rPr>
                                <w:rFonts w:ascii="標楷體" w:eastAsia="標楷體" w:hAnsi="標楷體" w:cs="新細明體" w:hint="eastAsia"/>
                                <w:color w:val="000000"/>
                                <w:sz w:val="20"/>
                                <w:szCs w:val="20"/>
                              </w:rPr>
                              <w:t>溢流洪道</w:t>
                            </w:r>
                            <w:proofErr w:type="gramEnd"/>
                            <w:r w:rsidRPr="0048789A">
                              <w:rPr>
                                <w:rFonts w:ascii="標楷體" w:eastAsia="標楷體" w:hAnsi="標楷體" w:cs="新細明體" w:hint="eastAsia"/>
                                <w:color w:val="000000"/>
                                <w:sz w:val="20"/>
                                <w:szCs w:val="20"/>
                              </w:rPr>
                              <w:t>設置排砂道，排砂閘門阻塞損壞。</w:t>
                            </w:r>
                          </w:p>
                        </w:tc>
                      </w:tr>
                      <w:tr w:rsidR="002A7FF1" w:rsidRPr="0048789A" w14:paraId="048DD2CB" w14:textId="77777777" w:rsidTr="004C0A10">
                        <w:trPr>
                          <w:trHeight w:val="20"/>
                        </w:trPr>
                        <w:tc>
                          <w:tcPr>
                            <w:tcW w:w="580" w:type="dxa"/>
                            <w:vMerge/>
                            <w:tcBorders>
                              <w:top w:val="nil"/>
                              <w:left w:val="single" w:sz="4" w:space="0" w:color="auto"/>
                              <w:bottom w:val="single" w:sz="4" w:space="0" w:color="auto"/>
                              <w:right w:val="single" w:sz="4" w:space="0" w:color="auto"/>
                            </w:tcBorders>
                            <w:vAlign w:val="center"/>
                            <w:hideMark/>
                          </w:tcPr>
                          <w:p w14:paraId="5EE36F2E" w14:textId="77777777" w:rsidR="002A7FF1" w:rsidRPr="0048789A" w:rsidRDefault="002A7FF1" w:rsidP="008F0063">
                            <w:pPr>
                              <w:widowControl/>
                              <w:jc w:val="center"/>
                              <w:rPr>
                                <w:rFonts w:ascii="標楷體" w:eastAsia="標楷體" w:hAnsi="標楷體" w:cs="新細明體"/>
                                <w:color w:val="000000"/>
                                <w:sz w:val="20"/>
                                <w:szCs w:val="20"/>
                              </w:rPr>
                            </w:pPr>
                          </w:p>
                        </w:tc>
                        <w:tc>
                          <w:tcPr>
                            <w:tcW w:w="980" w:type="dxa"/>
                            <w:vMerge/>
                            <w:tcBorders>
                              <w:top w:val="nil"/>
                              <w:left w:val="single" w:sz="4" w:space="0" w:color="auto"/>
                              <w:bottom w:val="single" w:sz="4" w:space="0" w:color="auto"/>
                              <w:right w:val="single" w:sz="4" w:space="0" w:color="auto"/>
                            </w:tcBorders>
                            <w:vAlign w:val="center"/>
                            <w:hideMark/>
                          </w:tcPr>
                          <w:p w14:paraId="562D1A51" w14:textId="77777777" w:rsidR="002A7FF1" w:rsidRPr="0048789A" w:rsidRDefault="002A7FF1" w:rsidP="00204267">
                            <w:pPr>
                              <w:widowControl/>
                              <w:rPr>
                                <w:rFonts w:ascii="標楷體" w:eastAsia="標楷體" w:hAnsi="標楷體" w:cs="新細明體"/>
                                <w:color w:val="000000"/>
                                <w:sz w:val="20"/>
                                <w:szCs w:val="20"/>
                              </w:rPr>
                            </w:pPr>
                          </w:p>
                        </w:tc>
                        <w:tc>
                          <w:tcPr>
                            <w:tcW w:w="4677" w:type="dxa"/>
                            <w:tcBorders>
                              <w:top w:val="single" w:sz="4" w:space="0" w:color="auto"/>
                              <w:left w:val="nil"/>
                              <w:bottom w:val="single" w:sz="4" w:space="0" w:color="auto"/>
                              <w:right w:val="single" w:sz="4" w:space="0" w:color="auto"/>
                            </w:tcBorders>
                            <w:shd w:val="clear" w:color="auto" w:fill="auto"/>
                            <w:vAlign w:val="center"/>
                            <w:hideMark/>
                          </w:tcPr>
                          <w:p w14:paraId="1B5770C4" w14:textId="77777777" w:rsidR="002A7FF1" w:rsidRPr="0048789A" w:rsidRDefault="002A7FF1" w:rsidP="00F40DE5">
                            <w:pPr>
                              <w:widowControl/>
                              <w:spacing w:line="280" w:lineRule="exact"/>
                              <w:jc w:val="both"/>
                              <w:rPr>
                                <w:rFonts w:ascii="標楷體" w:eastAsia="標楷體" w:hAnsi="標楷體" w:cs="新細明體"/>
                                <w:color w:val="000000"/>
                                <w:sz w:val="20"/>
                                <w:szCs w:val="20"/>
                              </w:rPr>
                            </w:pPr>
                            <w:r w:rsidRPr="0048789A">
                              <w:rPr>
                                <w:rFonts w:ascii="標楷體" w:eastAsia="標楷體" w:hAnsi="標楷體" w:cs="新細明體" w:hint="eastAsia"/>
                                <w:color w:val="000000"/>
                                <w:sz w:val="20"/>
                                <w:szCs w:val="20"/>
                              </w:rPr>
                              <w:t>抽水機平台高度不足，水庫滿水位</w:t>
                            </w:r>
                            <w:r>
                              <w:rPr>
                                <w:rFonts w:ascii="標楷體" w:eastAsia="標楷體" w:hAnsi="標楷體" w:cs="新細明體" w:hint="eastAsia"/>
                                <w:color w:val="000000"/>
                                <w:sz w:val="20"/>
                                <w:szCs w:val="20"/>
                              </w:rPr>
                              <w:t>時</w:t>
                            </w:r>
                            <w:proofErr w:type="gramStart"/>
                            <w:r w:rsidRPr="0048789A">
                              <w:rPr>
                                <w:rFonts w:ascii="標楷體" w:eastAsia="標楷體" w:hAnsi="標楷體" w:cs="新細明體" w:hint="eastAsia"/>
                                <w:color w:val="000000"/>
                                <w:sz w:val="20"/>
                                <w:szCs w:val="20"/>
                              </w:rPr>
                              <w:t>部分浸沒水</w:t>
                            </w:r>
                            <w:proofErr w:type="gramEnd"/>
                            <w:r w:rsidRPr="0048789A">
                              <w:rPr>
                                <w:rFonts w:ascii="標楷體" w:eastAsia="標楷體" w:hAnsi="標楷體" w:cs="新細明體" w:hint="eastAsia"/>
                                <w:color w:val="000000"/>
                                <w:sz w:val="20"/>
                                <w:szCs w:val="20"/>
                              </w:rPr>
                              <w:t>中，影響人員操作安全。</w:t>
                            </w:r>
                          </w:p>
                        </w:tc>
                      </w:tr>
                      <w:tr w:rsidR="002A7FF1" w:rsidRPr="0048789A" w14:paraId="6F392116" w14:textId="77777777" w:rsidTr="004C0A10">
                        <w:trPr>
                          <w:trHeight w:val="283"/>
                        </w:trPr>
                        <w:tc>
                          <w:tcPr>
                            <w:tcW w:w="580" w:type="dxa"/>
                            <w:tcBorders>
                              <w:top w:val="nil"/>
                              <w:left w:val="single" w:sz="4" w:space="0" w:color="auto"/>
                              <w:bottom w:val="single" w:sz="4" w:space="0" w:color="auto"/>
                              <w:right w:val="single" w:sz="4" w:space="0" w:color="auto"/>
                            </w:tcBorders>
                            <w:shd w:val="clear" w:color="auto" w:fill="auto"/>
                            <w:vAlign w:val="center"/>
                            <w:hideMark/>
                          </w:tcPr>
                          <w:p w14:paraId="4FDC6314" w14:textId="77777777" w:rsidR="002A7FF1" w:rsidRPr="0048789A" w:rsidRDefault="002A7FF1" w:rsidP="008F0063">
                            <w:pPr>
                              <w:widowControl/>
                              <w:jc w:val="center"/>
                              <w:rPr>
                                <w:rFonts w:ascii="標楷體" w:eastAsia="標楷體" w:hAnsi="標楷體" w:cs="新細明體"/>
                                <w:color w:val="000000"/>
                                <w:sz w:val="20"/>
                                <w:szCs w:val="20"/>
                              </w:rPr>
                            </w:pPr>
                            <w:r w:rsidRPr="0048789A">
                              <w:rPr>
                                <w:rFonts w:ascii="標楷體" w:eastAsia="標楷體" w:hAnsi="標楷體" w:cs="新細明體" w:hint="eastAsia"/>
                                <w:color w:val="000000"/>
                                <w:sz w:val="20"/>
                                <w:szCs w:val="20"/>
                              </w:rPr>
                              <w:t>3</w:t>
                            </w:r>
                          </w:p>
                        </w:tc>
                        <w:tc>
                          <w:tcPr>
                            <w:tcW w:w="980" w:type="dxa"/>
                            <w:tcBorders>
                              <w:top w:val="nil"/>
                              <w:left w:val="nil"/>
                              <w:bottom w:val="single" w:sz="4" w:space="0" w:color="auto"/>
                              <w:right w:val="single" w:sz="4" w:space="0" w:color="auto"/>
                            </w:tcBorders>
                            <w:shd w:val="clear" w:color="auto" w:fill="auto"/>
                            <w:vAlign w:val="center"/>
                            <w:hideMark/>
                          </w:tcPr>
                          <w:p w14:paraId="54D1CBFC" w14:textId="77777777" w:rsidR="002A7FF1" w:rsidRPr="0048789A" w:rsidRDefault="002A7FF1" w:rsidP="00204267">
                            <w:pPr>
                              <w:widowControl/>
                              <w:jc w:val="center"/>
                              <w:rPr>
                                <w:rFonts w:ascii="標楷體" w:eastAsia="標楷體" w:hAnsi="標楷體" w:cs="新細明體"/>
                                <w:color w:val="000000"/>
                                <w:sz w:val="20"/>
                                <w:szCs w:val="20"/>
                              </w:rPr>
                            </w:pPr>
                            <w:r w:rsidRPr="0048789A">
                              <w:rPr>
                                <w:rFonts w:ascii="標楷體" w:eastAsia="標楷體" w:hAnsi="標楷體" w:cs="新細明體" w:hint="eastAsia"/>
                                <w:color w:val="000000"/>
                                <w:sz w:val="20"/>
                                <w:szCs w:val="20"/>
                              </w:rPr>
                              <w:t>擎天</w:t>
                            </w:r>
                          </w:p>
                        </w:tc>
                        <w:tc>
                          <w:tcPr>
                            <w:tcW w:w="4677" w:type="dxa"/>
                            <w:tcBorders>
                              <w:top w:val="single" w:sz="4" w:space="0" w:color="auto"/>
                              <w:left w:val="nil"/>
                              <w:bottom w:val="single" w:sz="4" w:space="0" w:color="auto"/>
                              <w:right w:val="single" w:sz="4" w:space="0" w:color="auto"/>
                            </w:tcBorders>
                            <w:shd w:val="clear" w:color="auto" w:fill="auto"/>
                            <w:vAlign w:val="center"/>
                            <w:hideMark/>
                          </w:tcPr>
                          <w:p w14:paraId="0F8B5499" w14:textId="77777777" w:rsidR="002A7FF1" w:rsidRPr="0048789A" w:rsidRDefault="002A7FF1" w:rsidP="008F0063">
                            <w:pPr>
                              <w:widowControl/>
                              <w:jc w:val="both"/>
                              <w:rPr>
                                <w:rFonts w:ascii="標楷體" w:eastAsia="標楷體" w:hAnsi="標楷體" w:cs="新細明體"/>
                                <w:color w:val="000000"/>
                                <w:sz w:val="20"/>
                                <w:szCs w:val="20"/>
                              </w:rPr>
                            </w:pPr>
                            <w:r w:rsidRPr="0048789A">
                              <w:rPr>
                                <w:rFonts w:ascii="標楷體" w:eastAsia="標楷體" w:hAnsi="標楷體" w:cs="新細明體" w:hint="eastAsia"/>
                                <w:color w:val="000000"/>
                                <w:sz w:val="20"/>
                                <w:szCs w:val="20"/>
                              </w:rPr>
                              <w:t>壩頂上游側設置</w:t>
                            </w:r>
                            <w:proofErr w:type="gramStart"/>
                            <w:r w:rsidRPr="0048789A">
                              <w:rPr>
                                <w:rFonts w:ascii="標楷體" w:eastAsia="標楷體" w:hAnsi="標楷體" w:cs="新細明體" w:hint="eastAsia"/>
                                <w:color w:val="000000"/>
                                <w:sz w:val="20"/>
                                <w:szCs w:val="20"/>
                              </w:rPr>
                              <w:t>混凝土胸牆</w:t>
                            </w:r>
                            <w:proofErr w:type="gramEnd"/>
                            <w:r w:rsidRPr="0048789A">
                              <w:rPr>
                                <w:rFonts w:ascii="標楷體" w:eastAsia="標楷體" w:hAnsi="標楷體" w:cs="新細明體" w:hint="eastAsia"/>
                                <w:color w:val="000000"/>
                                <w:sz w:val="20"/>
                                <w:szCs w:val="20"/>
                              </w:rPr>
                              <w:t>，部分出現裂縫。</w:t>
                            </w:r>
                          </w:p>
                        </w:tc>
                      </w:tr>
                      <w:tr w:rsidR="002A7FF1" w:rsidRPr="0048789A" w14:paraId="0C414C3A" w14:textId="77777777" w:rsidTr="004C0A10">
                        <w:trPr>
                          <w:trHeight w:val="283"/>
                        </w:trPr>
                        <w:tc>
                          <w:tcPr>
                            <w:tcW w:w="580" w:type="dxa"/>
                            <w:tcBorders>
                              <w:top w:val="nil"/>
                              <w:left w:val="single" w:sz="4" w:space="0" w:color="auto"/>
                              <w:bottom w:val="single" w:sz="4" w:space="0" w:color="auto"/>
                              <w:right w:val="single" w:sz="4" w:space="0" w:color="auto"/>
                            </w:tcBorders>
                            <w:shd w:val="clear" w:color="auto" w:fill="auto"/>
                            <w:vAlign w:val="center"/>
                            <w:hideMark/>
                          </w:tcPr>
                          <w:p w14:paraId="7DB728F9" w14:textId="77777777" w:rsidR="002A7FF1" w:rsidRPr="0048789A" w:rsidRDefault="002A7FF1" w:rsidP="008F0063">
                            <w:pPr>
                              <w:widowControl/>
                              <w:jc w:val="center"/>
                              <w:rPr>
                                <w:rFonts w:ascii="標楷體" w:eastAsia="標楷體" w:hAnsi="標楷體" w:cs="新細明體"/>
                                <w:color w:val="000000"/>
                                <w:sz w:val="20"/>
                                <w:szCs w:val="20"/>
                              </w:rPr>
                            </w:pPr>
                            <w:r w:rsidRPr="0048789A">
                              <w:rPr>
                                <w:rFonts w:ascii="標楷體" w:eastAsia="標楷體" w:hAnsi="標楷體" w:cs="新細明體" w:hint="eastAsia"/>
                                <w:color w:val="000000"/>
                                <w:sz w:val="20"/>
                                <w:szCs w:val="20"/>
                              </w:rPr>
                              <w:t>4</w:t>
                            </w:r>
                          </w:p>
                        </w:tc>
                        <w:tc>
                          <w:tcPr>
                            <w:tcW w:w="980" w:type="dxa"/>
                            <w:tcBorders>
                              <w:top w:val="nil"/>
                              <w:left w:val="nil"/>
                              <w:bottom w:val="single" w:sz="4" w:space="0" w:color="auto"/>
                              <w:right w:val="single" w:sz="4" w:space="0" w:color="auto"/>
                            </w:tcBorders>
                            <w:shd w:val="clear" w:color="auto" w:fill="auto"/>
                            <w:vAlign w:val="center"/>
                            <w:hideMark/>
                          </w:tcPr>
                          <w:p w14:paraId="76ABCC85" w14:textId="77777777" w:rsidR="002A7FF1" w:rsidRPr="0048789A" w:rsidRDefault="002A7FF1" w:rsidP="00204267">
                            <w:pPr>
                              <w:widowControl/>
                              <w:jc w:val="center"/>
                              <w:rPr>
                                <w:rFonts w:ascii="標楷體" w:eastAsia="標楷體" w:hAnsi="標楷體" w:cs="新細明體"/>
                                <w:color w:val="000000"/>
                                <w:sz w:val="20"/>
                                <w:szCs w:val="20"/>
                              </w:rPr>
                            </w:pPr>
                            <w:r w:rsidRPr="0048789A">
                              <w:rPr>
                                <w:rFonts w:ascii="標楷體" w:eastAsia="標楷體" w:hAnsi="標楷體" w:cs="新細明體" w:hint="eastAsia"/>
                                <w:color w:val="000000"/>
                                <w:sz w:val="20"/>
                                <w:szCs w:val="20"/>
                              </w:rPr>
                              <w:t>蘭湖</w:t>
                            </w:r>
                          </w:p>
                        </w:tc>
                        <w:tc>
                          <w:tcPr>
                            <w:tcW w:w="4677" w:type="dxa"/>
                            <w:tcBorders>
                              <w:top w:val="single" w:sz="4" w:space="0" w:color="auto"/>
                              <w:left w:val="nil"/>
                              <w:bottom w:val="single" w:sz="4" w:space="0" w:color="auto"/>
                              <w:right w:val="single" w:sz="4" w:space="0" w:color="000000"/>
                            </w:tcBorders>
                            <w:shd w:val="clear" w:color="auto" w:fill="auto"/>
                            <w:vAlign w:val="center"/>
                            <w:hideMark/>
                          </w:tcPr>
                          <w:p w14:paraId="37D1F218" w14:textId="77777777" w:rsidR="002A7FF1" w:rsidRPr="0048789A" w:rsidRDefault="002A7FF1" w:rsidP="008F0063">
                            <w:pPr>
                              <w:widowControl/>
                              <w:jc w:val="both"/>
                              <w:rPr>
                                <w:rFonts w:ascii="標楷體" w:eastAsia="標楷體" w:hAnsi="標楷體" w:cs="新細明體"/>
                                <w:color w:val="000000"/>
                                <w:sz w:val="20"/>
                                <w:szCs w:val="20"/>
                              </w:rPr>
                            </w:pPr>
                            <w:r w:rsidRPr="0048789A">
                              <w:rPr>
                                <w:rFonts w:ascii="標楷體" w:eastAsia="標楷體" w:hAnsi="標楷體" w:cs="新細明體" w:hint="eastAsia"/>
                                <w:color w:val="000000"/>
                                <w:sz w:val="20"/>
                                <w:szCs w:val="20"/>
                              </w:rPr>
                              <w:t>大壩</w:t>
                            </w:r>
                            <w:proofErr w:type="gramStart"/>
                            <w:r w:rsidRPr="0048789A">
                              <w:rPr>
                                <w:rFonts w:ascii="標楷體" w:eastAsia="標楷體" w:hAnsi="標楷體" w:cs="新細明體" w:hint="eastAsia"/>
                                <w:color w:val="000000"/>
                                <w:sz w:val="20"/>
                                <w:szCs w:val="20"/>
                              </w:rPr>
                              <w:t>下游壩面植</w:t>
                            </w:r>
                            <w:proofErr w:type="gramEnd"/>
                            <w:r w:rsidRPr="0048789A">
                              <w:rPr>
                                <w:rFonts w:ascii="標楷體" w:eastAsia="標楷體" w:hAnsi="標楷體" w:cs="新細明體" w:hint="eastAsia"/>
                                <w:color w:val="000000"/>
                                <w:sz w:val="20"/>
                                <w:szCs w:val="20"/>
                              </w:rPr>
                              <w:t>生茂密，植物根部造成滲水。</w:t>
                            </w:r>
                          </w:p>
                        </w:tc>
                      </w:tr>
                      <w:tr w:rsidR="002A7FF1" w:rsidRPr="0048789A" w14:paraId="0A570202" w14:textId="77777777" w:rsidTr="004C0A10">
                        <w:trPr>
                          <w:trHeight w:val="283"/>
                        </w:trPr>
                        <w:tc>
                          <w:tcPr>
                            <w:tcW w:w="580" w:type="dxa"/>
                            <w:vMerge w:val="restart"/>
                            <w:tcBorders>
                              <w:top w:val="nil"/>
                              <w:left w:val="single" w:sz="4" w:space="0" w:color="auto"/>
                              <w:bottom w:val="single" w:sz="4" w:space="0" w:color="auto"/>
                              <w:right w:val="single" w:sz="4" w:space="0" w:color="auto"/>
                            </w:tcBorders>
                            <w:shd w:val="clear" w:color="auto" w:fill="auto"/>
                            <w:vAlign w:val="center"/>
                            <w:hideMark/>
                          </w:tcPr>
                          <w:p w14:paraId="401607D0" w14:textId="77777777" w:rsidR="002A7FF1" w:rsidRPr="0048789A" w:rsidRDefault="002A7FF1" w:rsidP="008F0063">
                            <w:pPr>
                              <w:widowControl/>
                              <w:jc w:val="center"/>
                              <w:rPr>
                                <w:rFonts w:ascii="標楷體" w:eastAsia="標楷體" w:hAnsi="標楷體" w:cs="新細明體"/>
                                <w:color w:val="000000"/>
                                <w:sz w:val="20"/>
                                <w:szCs w:val="20"/>
                              </w:rPr>
                            </w:pPr>
                            <w:r w:rsidRPr="0048789A">
                              <w:rPr>
                                <w:rFonts w:ascii="標楷體" w:eastAsia="標楷體" w:hAnsi="標楷體" w:cs="新細明體" w:hint="eastAsia"/>
                                <w:color w:val="000000"/>
                                <w:sz w:val="20"/>
                                <w:szCs w:val="20"/>
                              </w:rPr>
                              <w:t>5</w:t>
                            </w:r>
                          </w:p>
                        </w:tc>
                        <w:tc>
                          <w:tcPr>
                            <w:tcW w:w="980" w:type="dxa"/>
                            <w:vMerge w:val="restart"/>
                            <w:tcBorders>
                              <w:top w:val="nil"/>
                              <w:left w:val="single" w:sz="4" w:space="0" w:color="auto"/>
                              <w:bottom w:val="single" w:sz="4" w:space="0" w:color="auto"/>
                              <w:right w:val="single" w:sz="4" w:space="0" w:color="auto"/>
                            </w:tcBorders>
                            <w:shd w:val="clear" w:color="auto" w:fill="auto"/>
                            <w:vAlign w:val="center"/>
                            <w:hideMark/>
                          </w:tcPr>
                          <w:p w14:paraId="28369FFD" w14:textId="77777777" w:rsidR="002A7FF1" w:rsidRPr="0048789A" w:rsidRDefault="002A7FF1" w:rsidP="00204267">
                            <w:pPr>
                              <w:widowControl/>
                              <w:jc w:val="center"/>
                              <w:rPr>
                                <w:rFonts w:ascii="標楷體" w:eastAsia="標楷體" w:hAnsi="標楷體" w:cs="新細明體"/>
                                <w:color w:val="000000"/>
                                <w:sz w:val="20"/>
                                <w:szCs w:val="20"/>
                              </w:rPr>
                            </w:pPr>
                            <w:r w:rsidRPr="0048789A">
                              <w:rPr>
                                <w:rFonts w:ascii="標楷體" w:eastAsia="標楷體" w:hAnsi="標楷體" w:cs="新細明體" w:hint="eastAsia"/>
                                <w:color w:val="000000"/>
                                <w:sz w:val="20"/>
                                <w:szCs w:val="20"/>
                              </w:rPr>
                              <w:t>瓊林</w:t>
                            </w:r>
                          </w:p>
                        </w:tc>
                        <w:tc>
                          <w:tcPr>
                            <w:tcW w:w="4677" w:type="dxa"/>
                            <w:tcBorders>
                              <w:top w:val="single" w:sz="4" w:space="0" w:color="auto"/>
                              <w:left w:val="nil"/>
                              <w:bottom w:val="single" w:sz="4" w:space="0" w:color="auto"/>
                              <w:right w:val="single" w:sz="4" w:space="0" w:color="000000"/>
                            </w:tcBorders>
                            <w:shd w:val="clear" w:color="auto" w:fill="auto"/>
                            <w:vAlign w:val="center"/>
                            <w:hideMark/>
                          </w:tcPr>
                          <w:p w14:paraId="52A47630" w14:textId="77777777" w:rsidR="002A7FF1" w:rsidRPr="0048789A" w:rsidRDefault="002A7FF1" w:rsidP="008F0063">
                            <w:pPr>
                              <w:widowControl/>
                              <w:jc w:val="both"/>
                              <w:rPr>
                                <w:rFonts w:ascii="標楷體" w:eastAsia="標楷體" w:hAnsi="標楷體" w:cs="新細明體"/>
                                <w:color w:val="000000"/>
                                <w:sz w:val="20"/>
                                <w:szCs w:val="20"/>
                              </w:rPr>
                            </w:pPr>
                            <w:r w:rsidRPr="0048789A">
                              <w:rPr>
                                <w:rFonts w:ascii="標楷體" w:eastAsia="標楷體" w:hAnsi="標楷體" w:cs="新細明體" w:hint="eastAsia"/>
                                <w:color w:val="000000"/>
                                <w:sz w:val="20"/>
                                <w:szCs w:val="20"/>
                              </w:rPr>
                              <w:t>大壩</w:t>
                            </w:r>
                            <w:proofErr w:type="gramStart"/>
                            <w:r w:rsidRPr="0048789A">
                              <w:rPr>
                                <w:rFonts w:ascii="標楷體" w:eastAsia="標楷體" w:hAnsi="標楷體" w:cs="新細明體" w:hint="eastAsia"/>
                                <w:color w:val="000000"/>
                                <w:sz w:val="20"/>
                                <w:szCs w:val="20"/>
                              </w:rPr>
                              <w:t>下游壩面植</w:t>
                            </w:r>
                            <w:proofErr w:type="gramEnd"/>
                            <w:r w:rsidRPr="0048789A">
                              <w:rPr>
                                <w:rFonts w:ascii="標楷體" w:eastAsia="標楷體" w:hAnsi="標楷體" w:cs="新細明體" w:hint="eastAsia"/>
                                <w:color w:val="000000"/>
                                <w:sz w:val="20"/>
                                <w:szCs w:val="20"/>
                              </w:rPr>
                              <w:t>生茂密，植物根部造成滲水。</w:t>
                            </w:r>
                          </w:p>
                        </w:tc>
                      </w:tr>
                      <w:tr w:rsidR="002A7FF1" w:rsidRPr="0048789A" w14:paraId="08D9F26F" w14:textId="77777777" w:rsidTr="004C0A10">
                        <w:trPr>
                          <w:trHeight w:val="283"/>
                        </w:trPr>
                        <w:tc>
                          <w:tcPr>
                            <w:tcW w:w="580" w:type="dxa"/>
                            <w:vMerge/>
                            <w:tcBorders>
                              <w:top w:val="nil"/>
                              <w:left w:val="single" w:sz="4" w:space="0" w:color="auto"/>
                              <w:bottom w:val="single" w:sz="4" w:space="0" w:color="auto"/>
                              <w:right w:val="single" w:sz="4" w:space="0" w:color="auto"/>
                            </w:tcBorders>
                            <w:vAlign w:val="center"/>
                            <w:hideMark/>
                          </w:tcPr>
                          <w:p w14:paraId="46F4AFCA" w14:textId="77777777" w:rsidR="002A7FF1" w:rsidRPr="0048789A" w:rsidRDefault="002A7FF1" w:rsidP="008F0063">
                            <w:pPr>
                              <w:widowControl/>
                              <w:jc w:val="center"/>
                              <w:rPr>
                                <w:rFonts w:ascii="標楷體" w:eastAsia="標楷體" w:hAnsi="標楷體" w:cs="新細明體"/>
                                <w:color w:val="000000"/>
                                <w:sz w:val="20"/>
                                <w:szCs w:val="20"/>
                              </w:rPr>
                            </w:pPr>
                          </w:p>
                        </w:tc>
                        <w:tc>
                          <w:tcPr>
                            <w:tcW w:w="980" w:type="dxa"/>
                            <w:vMerge/>
                            <w:tcBorders>
                              <w:top w:val="nil"/>
                              <w:left w:val="single" w:sz="4" w:space="0" w:color="auto"/>
                              <w:bottom w:val="single" w:sz="4" w:space="0" w:color="auto"/>
                              <w:right w:val="single" w:sz="4" w:space="0" w:color="auto"/>
                            </w:tcBorders>
                            <w:vAlign w:val="center"/>
                            <w:hideMark/>
                          </w:tcPr>
                          <w:p w14:paraId="3408A08A" w14:textId="77777777" w:rsidR="002A7FF1" w:rsidRPr="0048789A" w:rsidRDefault="002A7FF1" w:rsidP="00204267">
                            <w:pPr>
                              <w:widowControl/>
                              <w:rPr>
                                <w:rFonts w:ascii="標楷體" w:eastAsia="標楷體" w:hAnsi="標楷體" w:cs="新細明體"/>
                                <w:color w:val="000000"/>
                                <w:sz w:val="20"/>
                                <w:szCs w:val="20"/>
                              </w:rPr>
                            </w:pPr>
                          </w:p>
                        </w:tc>
                        <w:tc>
                          <w:tcPr>
                            <w:tcW w:w="4677" w:type="dxa"/>
                            <w:tcBorders>
                              <w:top w:val="single" w:sz="4" w:space="0" w:color="auto"/>
                              <w:left w:val="nil"/>
                              <w:bottom w:val="single" w:sz="4" w:space="0" w:color="auto"/>
                              <w:right w:val="single" w:sz="4" w:space="0" w:color="auto"/>
                            </w:tcBorders>
                            <w:shd w:val="clear" w:color="auto" w:fill="auto"/>
                            <w:vAlign w:val="center"/>
                            <w:hideMark/>
                          </w:tcPr>
                          <w:p w14:paraId="4A03A4E6" w14:textId="77777777" w:rsidR="002A7FF1" w:rsidRPr="0048789A" w:rsidRDefault="002A7FF1" w:rsidP="008F0063">
                            <w:pPr>
                              <w:widowControl/>
                              <w:jc w:val="both"/>
                              <w:rPr>
                                <w:rFonts w:ascii="標楷體" w:eastAsia="標楷體" w:hAnsi="標楷體" w:cs="新細明體"/>
                                <w:color w:val="000000"/>
                                <w:sz w:val="20"/>
                                <w:szCs w:val="20"/>
                              </w:rPr>
                            </w:pPr>
                            <w:r w:rsidRPr="0048789A">
                              <w:rPr>
                                <w:rFonts w:ascii="標楷體" w:eastAsia="標楷體" w:hAnsi="標楷體" w:cs="新細明體" w:hint="eastAsia"/>
                                <w:color w:val="000000"/>
                                <w:sz w:val="20"/>
                                <w:szCs w:val="20"/>
                              </w:rPr>
                              <w:t>溢</w:t>
                            </w:r>
                            <w:proofErr w:type="gramStart"/>
                            <w:r w:rsidRPr="0048789A">
                              <w:rPr>
                                <w:rFonts w:ascii="標楷體" w:eastAsia="標楷體" w:hAnsi="標楷體" w:cs="新細明體" w:hint="eastAsia"/>
                                <w:color w:val="000000"/>
                                <w:sz w:val="20"/>
                                <w:szCs w:val="20"/>
                              </w:rPr>
                              <w:t>流堰側牆</w:t>
                            </w:r>
                            <w:proofErr w:type="gramEnd"/>
                            <w:r w:rsidRPr="0048789A">
                              <w:rPr>
                                <w:rFonts w:ascii="標楷體" w:eastAsia="標楷體" w:hAnsi="標楷體" w:cs="新細明體" w:hint="eastAsia"/>
                                <w:color w:val="000000"/>
                                <w:sz w:val="20"/>
                                <w:szCs w:val="20"/>
                              </w:rPr>
                              <w:t>出現裂縫。</w:t>
                            </w:r>
                          </w:p>
                        </w:tc>
                      </w:tr>
                      <w:tr w:rsidR="002A7FF1" w:rsidRPr="0048789A" w14:paraId="5DF69B5C" w14:textId="77777777" w:rsidTr="004C0A10">
                        <w:trPr>
                          <w:trHeight w:val="283"/>
                        </w:trPr>
                        <w:tc>
                          <w:tcPr>
                            <w:tcW w:w="580" w:type="dxa"/>
                            <w:tcBorders>
                              <w:top w:val="nil"/>
                              <w:left w:val="single" w:sz="4" w:space="0" w:color="auto"/>
                              <w:bottom w:val="single" w:sz="4" w:space="0" w:color="auto"/>
                              <w:right w:val="single" w:sz="4" w:space="0" w:color="auto"/>
                            </w:tcBorders>
                            <w:shd w:val="clear" w:color="auto" w:fill="auto"/>
                            <w:vAlign w:val="center"/>
                            <w:hideMark/>
                          </w:tcPr>
                          <w:p w14:paraId="2C364EDD" w14:textId="77777777" w:rsidR="002A7FF1" w:rsidRPr="0048789A" w:rsidRDefault="002A7FF1" w:rsidP="008F0063">
                            <w:pPr>
                              <w:widowControl/>
                              <w:jc w:val="center"/>
                              <w:rPr>
                                <w:rFonts w:ascii="標楷體" w:eastAsia="標楷體" w:hAnsi="標楷體" w:cs="新細明體"/>
                                <w:color w:val="000000"/>
                                <w:sz w:val="20"/>
                                <w:szCs w:val="20"/>
                              </w:rPr>
                            </w:pPr>
                            <w:r w:rsidRPr="0048789A">
                              <w:rPr>
                                <w:rFonts w:ascii="標楷體" w:eastAsia="標楷體" w:hAnsi="標楷體" w:cs="新細明體" w:hint="eastAsia"/>
                                <w:color w:val="000000"/>
                                <w:sz w:val="20"/>
                                <w:szCs w:val="20"/>
                              </w:rPr>
                              <w:t>6</w:t>
                            </w:r>
                          </w:p>
                        </w:tc>
                        <w:tc>
                          <w:tcPr>
                            <w:tcW w:w="980" w:type="dxa"/>
                            <w:tcBorders>
                              <w:top w:val="nil"/>
                              <w:left w:val="nil"/>
                              <w:bottom w:val="single" w:sz="4" w:space="0" w:color="auto"/>
                              <w:right w:val="single" w:sz="4" w:space="0" w:color="auto"/>
                            </w:tcBorders>
                            <w:shd w:val="clear" w:color="auto" w:fill="auto"/>
                            <w:vAlign w:val="center"/>
                            <w:hideMark/>
                          </w:tcPr>
                          <w:p w14:paraId="3A7C3327" w14:textId="77777777" w:rsidR="002A7FF1" w:rsidRPr="0048789A" w:rsidRDefault="002A7FF1" w:rsidP="00204267">
                            <w:pPr>
                              <w:widowControl/>
                              <w:jc w:val="center"/>
                              <w:rPr>
                                <w:rFonts w:ascii="標楷體" w:eastAsia="標楷體" w:hAnsi="標楷體" w:cs="新細明體"/>
                                <w:color w:val="000000"/>
                                <w:sz w:val="20"/>
                                <w:szCs w:val="20"/>
                              </w:rPr>
                            </w:pPr>
                            <w:proofErr w:type="gramStart"/>
                            <w:r w:rsidRPr="0048789A">
                              <w:rPr>
                                <w:rFonts w:ascii="標楷體" w:eastAsia="標楷體" w:hAnsi="標楷體" w:cs="新細明體" w:hint="eastAsia"/>
                                <w:color w:val="000000"/>
                                <w:sz w:val="20"/>
                                <w:szCs w:val="20"/>
                              </w:rPr>
                              <w:t>蓮湖</w:t>
                            </w:r>
                            <w:proofErr w:type="gramEnd"/>
                          </w:p>
                        </w:tc>
                        <w:tc>
                          <w:tcPr>
                            <w:tcW w:w="4677" w:type="dxa"/>
                            <w:tcBorders>
                              <w:top w:val="single" w:sz="4" w:space="0" w:color="auto"/>
                              <w:left w:val="nil"/>
                              <w:bottom w:val="single" w:sz="4" w:space="0" w:color="auto"/>
                              <w:right w:val="single" w:sz="4" w:space="0" w:color="auto"/>
                            </w:tcBorders>
                            <w:shd w:val="clear" w:color="auto" w:fill="auto"/>
                            <w:vAlign w:val="center"/>
                            <w:hideMark/>
                          </w:tcPr>
                          <w:p w14:paraId="49C321DB" w14:textId="77777777" w:rsidR="002A7FF1" w:rsidRPr="0048789A" w:rsidRDefault="002A7FF1" w:rsidP="008F0063">
                            <w:pPr>
                              <w:widowControl/>
                              <w:jc w:val="both"/>
                              <w:rPr>
                                <w:rFonts w:ascii="標楷體" w:eastAsia="標楷體" w:hAnsi="標楷體" w:cs="新細明體"/>
                                <w:color w:val="000000"/>
                                <w:sz w:val="20"/>
                                <w:szCs w:val="20"/>
                              </w:rPr>
                            </w:pPr>
                            <w:r w:rsidRPr="0048789A">
                              <w:rPr>
                                <w:rFonts w:ascii="標楷體" w:eastAsia="標楷體" w:hAnsi="標楷體" w:cs="新細明體" w:hint="eastAsia"/>
                                <w:color w:val="000000"/>
                                <w:sz w:val="20"/>
                                <w:szCs w:val="20"/>
                              </w:rPr>
                              <w:t>左、</w:t>
                            </w:r>
                            <w:proofErr w:type="gramStart"/>
                            <w:r w:rsidRPr="0048789A">
                              <w:rPr>
                                <w:rFonts w:ascii="標楷體" w:eastAsia="標楷體" w:hAnsi="標楷體" w:cs="新細明體" w:hint="eastAsia"/>
                                <w:color w:val="000000"/>
                                <w:sz w:val="20"/>
                                <w:szCs w:val="20"/>
                              </w:rPr>
                              <w:t>右壩座植</w:t>
                            </w:r>
                            <w:proofErr w:type="gramEnd"/>
                            <w:r w:rsidRPr="0048789A">
                              <w:rPr>
                                <w:rFonts w:ascii="標楷體" w:eastAsia="標楷體" w:hAnsi="標楷體" w:cs="新細明體" w:hint="eastAsia"/>
                                <w:color w:val="000000"/>
                                <w:sz w:val="20"/>
                                <w:szCs w:val="20"/>
                              </w:rPr>
                              <w:t>生茂密，植物根部影響結構安全。</w:t>
                            </w:r>
                          </w:p>
                        </w:tc>
                      </w:tr>
                      <w:tr w:rsidR="002A7FF1" w:rsidRPr="0048789A" w14:paraId="651019FC" w14:textId="77777777" w:rsidTr="00F40DE5">
                        <w:trPr>
                          <w:trHeight w:val="330"/>
                        </w:trPr>
                        <w:tc>
                          <w:tcPr>
                            <w:tcW w:w="6237" w:type="dxa"/>
                            <w:gridSpan w:val="3"/>
                            <w:tcBorders>
                              <w:top w:val="single" w:sz="4" w:space="0" w:color="auto"/>
                              <w:left w:val="nil"/>
                              <w:bottom w:val="nil"/>
                              <w:right w:val="nil"/>
                            </w:tcBorders>
                            <w:shd w:val="clear" w:color="auto" w:fill="auto"/>
                            <w:hideMark/>
                          </w:tcPr>
                          <w:p w14:paraId="58B2F93A" w14:textId="77777777" w:rsidR="002A7FF1" w:rsidRPr="0048789A" w:rsidRDefault="002A7FF1" w:rsidP="00F40DE5">
                            <w:pPr>
                              <w:widowControl/>
                              <w:spacing w:line="240" w:lineRule="exact"/>
                              <w:rPr>
                                <w:rFonts w:ascii="標楷體" w:eastAsia="標楷體" w:hAnsi="標楷體" w:cs="新細明體"/>
                                <w:color w:val="000000"/>
                                <w:sz w:val="18"/>
                                <w:szCs w:val="18"/>
                              </w:rPr>
                            </w:pPr>
                            <w:r w:rsidRPr="0048789A">
                              <w:rPr>
                                <w:rFonts w:ascii="標楷體" w:eastAsia="標楷體" w:hAnsi="標楷體" w:cs="新細明體" w:hint="eastAsia"/>
                                <w:color w:val="000000"/>
                                <w:sz w:val="18"/>
                                <w:szCs w:val="18"/>
                              </w:rPr>
                              <w:t>資料來源：整理自金門縣自來水廠提供資料。</w:t>
                            </w:r>
                          </w:p>
                        </w:tc>
                      </w:tr>
                    </w:tbl>
                    <w:p w14:paraId="35C1B250" w14:textId="77777777" w:rsidR="002A7FF1" w:rsidRPr="00204267" w:rsidRDefault="002A7FF1" w:rsidP="002A7FF1"/>
                  </w:txbxContent>
                </v:textbox>
                <w10:wrap type="square"/>
              </v:shape>
            </w:pict>
          </mc:Fallback>
        </mc:AlternateContent>
      </w:r>
      <w:proofErr w:type="gramStart"/>
      <w:r w:rsidRPr="007578DF">
        <w:rPr>
          <w:rFonts w:ascii="標楷體" w:eastAsia="標楷體" w:hAnsi="標楷體" w:cs="Arial" w:hint="eastAsia"/>
          <w:color w:val="0D0D0D" w:themeColor="text1" w:themeTint="F2"/>
          <w:szCs w:val="24"/>
        </w:rPr>
        <w:t>象</w:t>
      </w:r>
      <w:proofErr w:type="gramEnd"/>
      <w:r w:rsidRPr="007578DF">
        <w:rPr>
          <w:rFonts w:ascii="標楷體" w:eastAsia="標楷體" w:hAnsi="標楷體" w:cs="Arial" w:hint="eastAsia"/>
          <w:color w:val="0D0D0D" w:themeColor="text1" w:themeTint="F2"/>
          <w:szCs w:val="24"/>
        </w:rPr>
        <w:t>署網站公布金門地區114年7月11日及7月21日降雨量為207毫米及113.5毫米，分別達水庫安全維護手冊所訂第3級及第2級特別（不定期）檢查之降雨量標準，應進行水庫相關設施特別檢查作業，並出具特別檢查報告，惟上開委託技術服務案於113年12月15日屆期，</w:t>
      </w:r>
      <w:proofErr w:type="gramStart"/>
      <w:r w:rsidRPr="007578DF">
        <w:rPr>
          <w:rFonts w:ascii="標楷體" w:eastAsia="標楷體" w:hAnsi="標楷體" w:cs="Arial" w:hint="eastAsia"/>
          <w:color w:val="0D0D0D" w:themeColor="text1" w:themeTint="F2"/>
          <w:szCs w:val="24"/>
        </w:rPr>
        <w:t>該廠遲至</w:t>
      </w:r>
      <w:proofErr w:type="gramEnd"/>
      <w:r w:rsidRPr="007578DF">
        <w:rPr>
          <w:rFonts w:ascii="標楷體" w:eastAsia="標楷體" w:hAnsi="標楷體" w:cs="Arial" w:hint="eastAsia"/>
          <w:color w:val="0D0D0D" w:themeColor="text1" w:themeTint="F2"/>
          <w:szCs w:val="24"/>
        </w:rPr>
        <w:t>114年4月22日始辦理「114－</w:t>
      </w:r>
      <w:proofErr w:type="gramStart"/>
      <w:r w:rsidRPr="007578DF">
        <w:rPr>
          <w:rFonts w:ascii="標楷體" w:eastAsia="標楷體" w:hAnsi="標楷體" w:cs="Arial" w:hint="eastAsia"/>
          <w:color w:val="0D0D0D" w:themeColor="text1" w:themeTint="F2"/>
          <w:szCs w:val="24"/>
        </w:rPr>
        <w:t>117</w:t>
      </w:r>
      <w:proofErr w:type="gramEnd"/>
      <w:r w:rsidRPr="007578DF">
        <w:rPr>
          <w:rFonts w:ascii="標楷體" w:eastAsia="標楷體" w:hAnsi="標楷體" w:cs="Arial" w:hint="eastAsia"/>
          <w:color w:val="0D0D0D" w:themeColor="text1" w:themeTint="F2"/>
          <w:szCs w:val="24"/>
        </w:rPr>
        <w:t>年度金門地區蓄水庫安全檢查及水庫整備維護等工作委託技術服務案」公告招標作業，迄</w:t>
      </w:r>
      <w:proofErr w:type="gramStart"/>
      <w:r w:rsidRPr="007578DF">
        <w:rPr>
          <w:rFonts w:ascii="標楷體" w:eastAsia="標楷體" w:hAnsi="標楷體" w:cs="Arial" w:hint="eastAsia"/>
          <w:color w:val="0D0D0D" w:themeColor="text1" w:themeTint="F2"/>
          <w:szCs w:val="24"/>
        </w:rPr>
        <w:t>114年7月4日始決標</w:t>
      </w:r>
      <w:proofErr w:type="gramEnd"/>
      <w:r w:rsidRPr="007578DF">
        <w:rPr>
          <w:rFonts w:ascii="標楷體" w:eastAsia="標楷體" w:hAnsi="標楷體" w:cs="Arial" w:hint="eastAsia"/>
          <w:color w:val="0D0D0D" w:themeColor="text1" w:themeTint="F2"/>
          <w:szCs w:val="24"/>
        </w:rPr>
        <w:t>，致出現未能依手冊規定辦理水庫設施特別檢查作業之執行</w:t>
      </w:r>
      <w:proofErr w:type="gramStart"/>
      <w:r w:rsidRPr="007578DF">
        <w:rPr>
          <w:rFonts w:ascii="標楷體" w:eastAsia="標楷體" w:hAnsi="標楷體" w:cs="Arial" w:hint="eastAsia"/>
          <w:color w:val="0D0D0D" w:themeColor="text1" w:themeTint="F2"/>
          <w:szCs w:val="24"/>
        </w:rPr>
        <w:t>空窗期等</w:t>
      </w:r>
      <w:proofErr w:type="gramEnd"/>
      <w:r w:rsidRPr="007578DF">
        <w:rPr>
          <w:rFonts w:ascii="標楷體" w:eastAsia="標楷體" w:hAnsi="標楷體" w:cs="Arial" w:hint="eastAsia"/>
          <w:color w:val="0D0D0D" w:themeColor="text1" w:themeTint="F2"/>
          <w:szCs w:val="24"/>
        </w:rPr>
        <w:t>情事，經函請縣府督促自來水廠檢討改善。據復：1.有關喬木植生、</w:t>
      </w:r>
      <w:proofErr w:type="gramStart"/>
      <w:r w:rsidRPr="007578DF">
        <w:rPr>
          <w:rFonts w:ascii="標楷體" w:eastAsia="標楷體" w:hAnsi="標楷體" w:cs="Arial" w:hint="eastAsia"/>
          <w:color w:val="0D0D0D" w:themeColor="text1" w:themeTint="F2"/>
          <w:szCs w:val="24"/>
        </w:rPr>
        <w:t>溢流堰等</w:t>
      </w:r>
      <w:proofErr w:type="gramEnd"/>
      <w:r w:rsidRPr="007578DF">
        <w:rPr>
          <w:rFonts w:ascii="標楷體" w:eastAsia="標楷體" w:hAnsi="標楷體" w:cs="Arial" w:hint="eastAsia"/>
          <w:color w:val="0D0D0D" w:themeColor="text1" w:themeTint="F2"/>
          <w:szCs w:val="24"/>
        </w:rPr>
        <w:t>混凝土設施裂縫及排砂道阻塞等缺失情事，經委託專業團隊評估，尚無立即危害</w:t>
      </w:r>
      <w:proofErr w:type="gramStart"/>
      <w:r w:rsidRPr="007578DF">
        <w:rPr>
          <w:rFonts w:ascii="標楷體" w:eastAsia="標楷體" w:hAnsi="標楷體" w:cs="Arial" w:hint="eastAsia"/>
          <w:color w:val="0D0D0D" w:themeColor="text1" w:themeTint="F2"/>
          <w:szCs w:val="24"/>
        </w:rPr>
        <w:t>水庫壩體情形</w:t>
      </w:r>
      <w:proofErr w:type="gramEnd"/>
      <w:r w:rsidRPr="007578DF">
        <w:rPr>
          <w:rFonts w:ascii="標楷體" w:eastAsia="標楷體" w:hAnsi="標楷體" w:cs="Arial" w:hint="eastAsia"/>
          <w:color w:val="0D0D0D" w:themeColor="text1" w:themeTint="F2"/>
          <w:szCs w:val="24"/>
        </w:rPr>
        <w:t>，將視經費狀況逐步規劃</w:t>
      </w:r>
      <w:proofErr w:type="gramStart"/>
      <w:r w:rsidRPr="007578DF">
        <w:rPr>
          <w:rFonts w:ascii="標楷體" w:eastAsia="標楷體" w:hAnsi="標楷體" w:cs="Arial" w:hint="eastAsia"/>
          <w:color w:val="0D0D0D" w:themeColor="text1" w:themeTint="F2"/>
          <w:szCs w:val="24"/>
        </w:rPr>
        <w:t>研</w:t>
      </w:r>
      <w:proofErr w:type="gramEnd"/>
      <w:r w:rsidRPr="007578DF">
        <w:rPr>
          <w:rFonts w:ascii="標楷體" w:eastAsia="標楷體" w:hAnsi="標楷體" w:cs="Arial" w:hint="eastAsia"/>
          <w:color w:val="0D0D0D" w:themeColor="text1" w:themeTint="F2"/>
          <w:szCs w:val="24"/>
        </w:rPr>
        <w:t>謀改善；2.後續辦理新契約時將納入延長履約期限之擴充條款並提前招標，預留足夠招標時間，以利銜接新案</w:t>
      </w:r>
      <w:r w:rsidRPr="001F590F">
        <w:rPr>
          <w:rFonts w:ascii="標楷體" w:eastAsia="標楷體" w:hAnsi="標楷體" w:cs="Arial" w:hint="eastAsia"/>
          <w:color w:val="0D0D0D" w:themeColor="text1" w:themeTint="F2"/>
          <w:szCs w:val="24"/>
        </w:rPr>
        <w:t>。</w:t>
      </w:r>
    </w:p>
    <w:p w14:paraId="36236ADF" w14:textId="77777777" w:rsidR="00A53428" w:rsidRPr="001F590F" w:rsidRDefault="00A53428" w:rsidP="005C198C">
      <w:pPr>
        <w:overflowPunct w:val="0"/>
        <w:adjustRightInd w:val="0"/>
        <w:spacing w:line="488" w:lineRule="exact"/>
        <w:ind w:firstLineChars="200" w:firstLine="561"/>
        <w:jc w:val="both"/>
        <w:textAlignment w:val="baseline"/>
        <w:rPr>
          <w:rFonts w:ascii="標楷體" w:eastAsia="標楷體" w:hAnsi="標楷體" w:cs="Arial"/>
          <w:color w:val="0D0D0D" w:themeColor="text1" w:themeTint="F2"/>
          <w:spacing w:val="-2"/>
          <w:szCs w:val="24"/>
        </w:rPr>
      </w:pPr>
      <w:r w:rsidRPr="001F590F">
        <w:rPr>
          <w:rFonts w:ascii="標楷體" w:eastAsia="標楷體" w:hAnsi="標楷體" w:cs="Times New Roman" w:hint="eastAsia"/>
          <w:b/>
          <w:color w:val="0D0D0D" w:themeColor="text1" w:themeTint="F2"/>
          <w:sz w:val="28"/>
          <w:szCs w:val="28"/>
        </w:rPr>
        <w:t>（二十）</w:t>
      </w:r>
      <w:r w:rsidRPr="00FA6725">
        <w:rPr>
          <w:rFonts w:ascii="標楷體" w:eastAsia="標楷體" w:hAnsi="標楷體" w:cs="Times New Roman" w:hint="eastAsia"/>
          <w:b/>
          <w:color w:val="0D0D0D" w:themeColor="text1" w:themeTint="F2"/>
          <w:sz w:val="28"/>
          <w:szCs w:val="28"/>
        </w:rPr>
        <w:t>為提升旅運服務品質，辦理水頭港大型旅客服務中心新建工程，惟工程數量</w:t>
      </w:r>
      <w:proofErr w:type="gramStart"/>
      <w:r w:rsidRPr="00FA6725">
        <w:rPr>
          <w:rFonts w:ascii="標楷體" w:eastAsia="標楷體" w:hAnsi="標楷體" w:cs="Times New Roman" w:hint="eastAsia"/>
          <w:b/>
          <w:color w:val="0D0D0D" w:themeColor="text1" w:themeTint="F2"/>
          <w:sz w:val="28"/>
          <w:szCs w:val="28"/>
        </w:rPr>
        <w:t>編列及估驗</w:t>
      </w:r>
      <w:proofErr w:type="gramEnd"/>
      <w:r w:rsidRPr="00FA6725">
        <w:rPr>
          <w:rFonts w:ascii="標楷體" w:eastAsia="標楷體" w:hAnsi="標楷體" w:cs="Times New Roman" w:hint="eastAsia"/>
          <w:b/>
          <w:color w:val="0D0D0D" w:themeColor="text1" w:themeTint="F2"/>
          <w:sz w:val="28"/>
          <w:szCs w:val="28"/>
        </w:rPr>
        <w:t>計價審查未</w:t>
      </w:r>
      <w:proofErr w:type="gramStart"/>
      <w:r w:rsidRPr="00FA6725">
        <w:rPr>
          <w:rFonts w:ascii="標楷體" w:eastAsia="標楷體" w:hAnsi="標楷體" w:cs="Times New Roman" w:hint="eastAsia"/>
          <w:b/>
          <w:color w:val="0D0D0D" w:themeColor="text1" w:themeTint="F2"/>
          <w:sz w:val="28"/>
          <w:szCs w:val="28"/>
        </w:rPr>
        <w:t>臻</w:t>
      </w:r>
      <w:proofErr w:type="gramEnd"/>
      <w:r w:rsidRPr="00FA6725">
        <w:rPr>
          <w:rFonts w:ascii="標楷體" w:eastAsia="標楷體" w:hAnsi="標楷體" w:cs="Times New Roman" w:hint="eastAsia"/>
          <w:b/>
          <w:color w:val="0D0D0D" w:themeColor="text1" w:themeTint="F2"/>
          <w:sz w:val="28"/>
          <w:szCs w:val="28"/>
        </w:rPr>
        <w:t>周延，允宜檢討改善，以發揮預算執行效能，並確保契約權益</w:t>
      </w:r>
      <w:r w:rsidRPr="001F590F">
        <w:rPr>
          <w:rFonts w:ascii="標楷體" w:eastAsia="標楷體" w:hAnsi="標楷體" w:cs="Times New Roman" w:hint="eastAsia"/>
          <w:b/>
          <w:color w:val="0D0D0D" w:themeColor="text1" w:themeTint="F2"/>
          <w:spacing w:val="-2"/>
          <w:sz w:val="28"/>
          <w:szCs w:val="28"/>
        </w:rPr>
        <w:t>。</w:t>
      </w:r>
    </w:p>
    <w:p w14:paraId="07C7B589" w14:textId="77777777" w:rsidR="00A53428" w:rsidRPr="00FA6725" w:rsidRDefault="00A53428" w:rsidP="002A7FF1">
      <w:pPr>
        <w:overflowPunct w:val="0"/>
        <w:spacing w:line="464" w:lineRule="exact"/>
        <w:ind w:firstLineChars="200" w:firstLine="480"/>
        <w:jc w:val="both"/>
        <w:rPr>
          <w:rFonts w:ascii="標楷體" w:eastAsia="標楷體" w:hAnsi="標楷體" w:cs="Times New Roman"/>
          <w:color w:val="0D0D0D" w:themeColor="text1" w:themeTint="F2"/>
          <w:szCs w:val="24"/>
        </w:rPr>
      </w:pPr>
      <w:r w:rsidRPr="00FA6725">
        <w:rPr>
          <w:rFonts w:ascii="標楷體" w:eastAsia="標楷體" w:hAnsi="標楷體" w:cs="Times New Roman" w:hint="eastAsia"/>
          <w:color w:val="0D0D0D" w:themeColor="text1" w:themeTint="F2"/>
          <w:szCs w:val="24"/>
        </w:rPr>
        <w:t>金門縣政府考量水頭港長期為</w:t>
      </w:r>
      <w:r w:rsidRPr="002A7FF1">
        <w:rPr>
          <w:rFonts w:ascii="標楷體" w:eastAsia="標楷體" w:hAnsi="標楷體" w:cs="Arial" w:hint="eastAsia"/>
          <w:color w:val="0D0D0D" w:themeColor="text1" w:themeTint="F2"/>
          <w:szCs w:val="24"/>
        </w:rPr>
        <w:t>金門</w:t>
      </w:r>
      <w:r w:rsidRPr="00FA6725">
        <w:rPr>
          <w:rFonts w:ascii="標楷體" w:eastAsia="標楷體" w:hAnsi="標楷體" w:cs="Times New Roman" w:hint="eastAsia"/>
          <w:color w:val="0D0D0D" w:themeColor="text1" w:themeTint="F2"/>
          <w:szCs w:val="24"/>
        </w:rPr>
        <w:t>對外航運交通樞紐及兩岸小三通客運量逐年提高，推動興建具備</w:t>
      </w:r>
      <w:proofErr w:type="gramStart"/>
      <w:r w:rsidRPr="00FA6725">
        <w:rPr>
          <w:rFonts w:ascii="標楷體" w:eastAsia="標楷體" w:hAnsi="標楷體" w:cs="Times New Roman" w:hint="eastAsia"/>
          <w:color w:val="0D0D0D" w:themeColor="text1" w:themeTint="F2"/>
          <w:szCs w:val="24"/>
        </w:rPr>
        <w:t>國際級航廈</w:t>
      </w:r>
      <w:proofErr w:type="gramEnd"/>
      <w:r w:rsidRPr="00FA6725">
        <w:rPr>
          <w:rFonts w:ascii="標楷體" w:eastAsia="標楷體" w:hAnsi="標楷體" w:cs="Times New Roman" w:hint="eastAsia"/>
          <w:color w:val="0D0D0D" w:themeColor="text1" w:themeTint="F2"/>
          <w:szCs w:val="24"/>
        </w:rPr>
        <w:t>水準之現代化旅運中心，重塑金門海運門戶形象，</w:t>
      </w:r>
      <w:proofErr w:type="gramStart"/>
      <w:r w:rsidRPr="00FA6725">
        <w:rPr>
          <w:rFonts w:ascii="標楷體" w:eastAsia="標楷體" w:hAnsi="標楷體" w:cs="Times New Roman" w:hint="eastAsia"/>
          <w:color w:val="0D0D0D" w:themeColor="text1" w:themeTint="F2"/>
          <w:szCs w:val="24"/>
        </w:rPr>
        <w:t>爰</w:t>
      </w:r>
      <w:proofErr w:type="gramEnd"/>
      <w:r w:rsidRPr="00FA6725">
        <w:rPr>
          <w:rFonts w:ascii="標楷體" w:eastAsia="標楷體" w:hAnsi="標楷體" w:cs="Times New Roman" w:hint="eastAsia"/>
          <w:color w:val="0D0D0D" w:themeColor="text1" w:themeTint="F2"/>
          <w:szCs w:val="24"/>
        </w:rPr>
        <w:t>依行政院</w:t>
      </w:r>
      <w:r w:rsidRPr="00FA6725">
        <w:rPr>
          <w:rFonts w:ascii="標楷體" w:eastAsia="標楷體" w:hAnsi="標楷體" w:cs="Times New Roman"/>
          <w:color w:val="0D0D0D" w:themeColor="text1" w:themeTint="F2"/>
          <w:szCs w:val="24"/>
        </w:rPr>
        <w:t>103</w:t>
      </w:r>
      <w:r w:rsidRPr="00FA6725">
        <w:rPr>
          <w:rFonts w:ascii="標楷體" w:eastAsia="標楷體" w:hAnsi="標楷體" w:cs="Times New Roman" w:hint="eastAsia"/>
          <w:color w:val="0D0D0D" w:themeColor="text1" w:themeTint="F2"/>
          <w:szCs w:val="24"/>
        </w:rPr>
        <w:t>年</w:t>
      </w:r>
      <w:r w:rsidRPr="00FA6725">
        <w:rPr>
          <w:rFonts w:ascii="標楷體" w:eastAsia="標楷體" w:hAnsi="標楷體" w:cs="Times New Roman"/>
          <w:color w:val="0D0D0D" w:themeColor="text1" w:themeTint="F2"/>
          <w:szCs w:val="24"/>
        </w:rPr>
        <w:t>9</w:t>
      </w:r>
      <w:r w:rsidRPr="00FA6725">
        <w:rPr>
          <w:rFonts w:ascii="標楷體" w:eastAsia="標楷體" w:hAnsi="標楷體" w:cs="Times New Roman" w:hint="eastAsia"/>
          <w:color w:val="0D0D0D" w:themeColor="text1" w:themeTint="F2"/>
          <w:szCs w:val="24"/>
        </w:rPr>
        <w:t>月核定之「臺灣國內商港未來發展及建設計畫（</w:t>
      </w:r>
      <w:r w:rsidRPr="00FA6725">
        <w:rPr>
          <w:rFonts w:ascii="標楷體" w:eastAsia="標楷體" w:hAnsi="標楷體" w:cs="Times New Roman"/>
          <w:color w:val="0D0D0D" w:themeColor="text1" w:themeTint="F2"/>
          <w:szCs w:val="24"/>
        </w:rPr>
        <w:t>101</w:t>
      </w:r>
      <w:r>
        <w:rPr>
          <w:rFonts w:ascii="標楷體" w:eastAsia="標楷體" w:hAnsi="標楷體" w:cs="Times New Roman" w:hint="eastAsia"/>
          <w:color w:val="0D0D0D" w:themeColor="text1" w:themeTint="F2"/>
          <w:szCs w:val="24"/>
        </w:rPr>
        <w:t>－</w:t>
      </w:r>
      <w:r w:rsidRPr="00FA6725">
        <w:rPr>
          <w:rFonts w:ascii="標楷體" w:eastAsia="標楷體" w:hAnsi="標楷體" w:cs="Times New Roman"/>
          <w:color w:val="0D0D0D" w:themeColor="text1" w:themeTint="F2"/>
          <w:szCs w:val="24"/>
        </w:rPr>
        <w:t>105</w:t>
      </w:r>
      <w:r w:rsidRPr="00FA6725">
        <w:rPr>
          <w:rFonts w:ascii="標楷體" w:eastAsia="標楷體" w:hAnsi="標楷體" w:cs="Times New Roman" w:hint="eastAsia"/>
          <w:color w:val="0D0D0D" w:themeColor="text1" w:themeTint="F2"/>
          <w:szCs w:val="24"/>
        </w:rPr>
        <w:t>年）」，規劃建築規模為</w:t>
      </w:r>
      <w:r w:rsidRPr="00FA6725">
        <w:rPr>
          <w:rFonts w:ascii="標楷體" w:eastAsia="標楷體" w:hAnsi="標楷體" w:cs="Times New Roman"/>
          <w:color w:val="0D0D0D" w:themeColor="text1" w:themeTint="F2"/>
          <w:szCs w:val="24"/>
        </w:rPr>
        <w:t>4</w:t>
      </w:r>
      <w:r w:rsidRPr="00FA6725">
        <w:rPr>
          <w:rFonts w:ascii="標楷體" w:eastAsia="標楷體" w:hAnsi="標楷體" w:cs="Times New Roman" w:hint="eastAsia"/>
          <w:color w:val="0D0D0D" w:themeColor="text1" w:themeTint="F2"/>
          <w:szCs w:val="24"/>
        </w:rPr>
        <w:t>層樓鋼骨構造物，總樓地板面積約</w:t>
      </w:r>
      <w:r w:rsidRPr="00FA6725">
        <w:rPr>
          <w:rFonts w:ascii="標楷體" w:eastAsia="標楷體" w:hAnsi="標楷體" w:cs="Times New Roman"/>
          <w:color w:val="0D0D0D" w:themeColor="text1" w:themeTint="F2"/>
          <w:szCs w:val="24"/>
        </w:rPr>
        <w:t>3</w:t>
      </w:r>
      <w:r w:rsidRPr="00FA6725">
        <w:rPr>
          <w:rFonts w:ascii="標楷體" w:eastAsia="標楷體" w:hAnsi="標楷體" w:cs="Times New Roman" w:hint="eastAsia"/>
          <w:color w:val="0D0D0D" w:themeColor="text1" w:themeTint="F2"/>
          <w:szCs w:val="24"/>
        </w:rPr>
        <w:t>萬</w:t>
      </w:r>
      <w:r w:rsidRPr="00FA6725">
        <w:rPr>
          <w:rFonts w:ascii="標楷體" w:eastAsia="標楷體" w:hAnsi="標楷體" w:cs="Times New Roman"/>
          <w:color w:val="0D0D0D" w:themeColor="text1" w:themeTint="F2"/>
          <w:szCs w:val="24"/>
        </w:rPr>
        <w:t>6,000</w:t>
      </w:r>
      <w:r w:rsidRPr="00FA6725">
        <w:rPr>
          <w:rFonts w:ascii="標楷體" w:eastAsia="標楷體" w:hAnsi="標楷體" w:cs="Times New Roman" w:hint="eastAsia"/>
          <w:color w:val="0D0D0D" w:themeColor="text1" w:themeTint="F2"/>
          <w:szCs w:val="24"/>
        </w:rPr>
        <w:t>平方公尺，通關空間以尖峰小時雙向</w:t>
      </w:r>
      <w:r w:rsidRPr="00FA6725">
        <w:rPr>
          <w:rFonts w:ascii="標楷體" w:eastAsia="標楷體" w:hAnsi="標楷體" w:cs="Times New Roman"/>
          <w:color w:val="0D0D0D" w:themeColor="text1" w:themeTint="F2"/>
          <w:szCs w:val="24"/>
        </w:rPr>
        <w:t>2,700</w:t>
      </w:r>
      <w:r w:rsidRPr="00FA6725">
        <w:rPr>
          <w:rFonts w:ascii="標楷體" w:eastAsia="標楷體" w:hAnsi="標楷體" w:cs="Times New Roman" w:hint="eastAsia"/>
          <w:color w:val="0D0D0D" w:themeColor="text1" w:themeTint="F2"/>
          <w:szCs w:val="24"/>
        </w:rPr>
        <w:t>人次為標準，每年服務旅客量可達</w:t>
      </w:r>
      <w:r w:rsidRPr="00FA6725">
        <w:rPr>
          <w:rFonts w:ascii="標楷體" w:eastAsia="標楷體" w:hAnsi="標楷體" w:cs="Times New Roman"/>
          <w:color w:val="0D0D0D" w:themeColor="text1" w:themeTint="F2"/>
          <w:szCs w:val="24"/>
        </w:rPr>
        <w:t>350</w:t>
      </w:r>
      <w:r w:rsidRPr="00FA6725">
        <w:rPr>
          <w:rFonts w:ascii="標楷體" w:eastAsia="標楷體" w:hAnsi="標楷體" w:cs="Times New Roman" w:hint="eastAsia"/>
          <w:color w:val="0D0D0D" w:themeColor="text1" w:themeTint="F2"/>
          <w:szCs w:val="24"/>
        </w:rPr>
        <w:t>萬人次，經提報行政院核定計畫經費</w:t>
      </w:r>
      <w:r w:rsidRPr="00FA6725">
        <w:rPr>
          <w:rFonts w:ascii="標楷體" w:eastAsia="標楷體" w:hAnsi="標楷體" w:cs="Times New Roman"/>
          <w:color w:val="0D0D0D" w:themeColor="text1" w:themeTint="F2"/>
          <w:szCs w:val="24"/>
        </w:rPr>
        <w:t>31</w:t>
      </w:r>
      <w:r w:rsidRPr="00FA6725">
        <w:rPr>
          <w:rFonts w:ascii="標楷體" w:eastAsia="標楷體" w:hAnsi="標楷體" w:cs="Times New Roman" w:hint="eastAsia"/>
          <w:color w:val="0D0D0D" w:themeColor="text1" w:themeTint="F2"/>
          <w:szCs w:val="24"/>
        </w:rPr>
        <w:t>億</w:t>
      </w:r>
      <w:r w:rsidRPr="00FA6725">
        <w:rPr>
          <w:rFonts w:ascii="標楷體" w:eastAsia="標楷體" w:hAnsi="標楷體" w:cs="Times New Roman"/>
          <w:color w:val="0D0D0D" w:themeColor="text1" w:themeTint="F2"/>
          <w:szCs w:val="24"/>
        </w:rPr>
        <w:t>1,700</w:t>
      </w:r>
      <w:r w:rsidRPr="00FA6725">
        <w:rPr>
          <w:rFonts w:ascii="標楷體" w:eastAsia="標楷體" w:hAnsi="標楷體" w:cs="Times New Roman" w:hint="eastAsia"/>
          <w:color w:val="0D0D0D" w:themeColor="text1" w:themeTint="F2"/>
          <w:szCs w:val="24"/>
        </w:rPr>
        <w:t>萬元，其中中央補助款</w:t>
      </w:r>
      <w:r w:rsidRPr="00FA6725">
        <w:rPr>
          <w:rFonts w:ascii="標楷體" w:eastAsia="標楷體" w:hAnsi="標楷體" w:cs="Times New Roman"/>
          <w:color w:val="0D0D0D" w:themeColor="text1" w:themeTint="F2"/>
          <w:szCs w:val="24"/>
        </w:rPr>
        <w:t>24</w:t>
      </w:r>
      <w:r w:rsidRPr="00FA6725">
        <w:rPr>
          <w:rFonts w:ascii="標楷體" w:eastAsia="標楷體" w:hAnsi="標楷體" w:cs="Times New Roman" w:hint="eastAsia"/>
          <w:color w:val="0D0D0D" w:themeColor="text1" w:themeTint="F2"/>
          <w:szCs w:val="24"/>
        </w:rPr>
        <w:t>億</w:t>
      </w:r>
      <w:r w:rsidRPr="00FA6725">
        <w:rPr>
          <w:rFonts w:ascii="標楷體" w:eastAsia="標楷體" w:hAnsi="標楷體" w:cs="Times New Roman"/>
          <w:color w:val="0D0D0D" w:themeColor="text1" w:themeTint="F2"/>
          <w:szCs w:val="24"/>
        </w:rPr>
        <w:t>4,871</w:t>
      </w:r>
      <w:r w:rsidRPr="00FA6725">
        <w:rPr>
          <w:rFonts w:ascii="標楷體" w:eastAsia="標楷體" w:hAnsi="標楷體" w:cs="Times New Roman" w:hint="eastAsia"/>
          <w:color w:val="0D0D0D" w:themeColor="text1" w:themeTint="F2"/>
          <w:szCs w:val="24"/>
        </w:rPr>
        <w:t>萬元，其餘為自籌款。</w:t>
      </w:r>
      <w:proofErr w:type="gramStart"/>
      <w:r w:rsidRPr="00FA6725">
        <w:rPr>
          <w:rFonts w:ascii="標楷體" w:eastAsia="標楷體" w:hAnsi="標楷體" w:cs="Times New Roman" w:hint="eastAsia"/>
          <w:color w:val="0D0D0D" w:themeColor="text1" w:themeTint="F2"/>
          <w:szCs w:val="24"/>
        </w:rPr>
        <w:t>嗣</w:t>
      </w:r>
      <w:proofErr w:type="gramEnd"/>
      <w:r w:rsidRPr="00FA6725">
        <w:rPr>
          <w:rFonts w:ascii="標楷體" w:eastAsia="標楷體" w:hAnsi="標楷體" w:cs="Times New Roman" w:hint="eastAsia"/>
          <w:color w:val="0D0D0D" w:themeColor="text1" w:themeTint="F2"/>
          <w:szCs w:val="24"/>
        </w:rPr>
        <w:t>該府辦理「水頭港大型旅客服務中心新建工程」採購，並</w:t>
      </w:r>
      <w:proofErr w:type="gramStart"/>
      <w:r w:rsidRPr="00FA6725">
        <w:rPr>
          <w:rFonts w:ascii="標楷體" w:eastAsia="標楷體" w:hAnsi="標楷體" w:cs="Times New Roman" w:hint="eastAsia"/>
          <w:color w:val="0D0D0D" w:themeColor="text1" w:themeTint="F2"/>
          <w:szCs w:val="24"/>
        </w:rPr>
        <w:t>採</w:t>
      </w:r>
      <w:proofErr w:type="gramEnd"/>
      <w:r w:rsidRPr="00FA6725">
        <w:rPr>
          <w:rFonts w:ascii="標楷體" w:eastAsia="標楷體" w:hAnsi="標楷體" w:cs="Times New Roman" w:hint="eastAsia"/>
          <w:color w:val="0D0D0D" w:themeColor="text1" w:themeTint="F2"/>
          <w:szCs w:val="24"/>
        </w:rPr>
        <w:t>最</w:t>
      </w:r>
      <w:r w:rsidRPr="00FA6725">
        <w:rPr>
          <w:rFonts w:ascii="標楷體" w:eastAsia="標楷體" w:hAnsi="標楷體" w:cs="Times New Roman" w:hint="eastAsia"/>
          <w:color w:val="0D0D0D" w:themeColor="text1" w:themeTint="F2"/>
          <w:szCs w:val="24"/>
        </w:rPr>
        <w:lastRenderedPageBreak/>
        <w:t>有利標方式甄選優勝廠商，於109年11月26日決標，契約金額為28億840萬元，110年2月23日開工，原預定113年1月26日完工，截至114年底止，辦理5次變更設計及11次工期展</w:t>
      </w:r>
      <w:r>
        <w:rPr>
          <w:rFonts w:ascii="標楷體" w:eastAsia="標楷體" w:hAnsi="標楷體" w:cs="Times New Roman" w:hint="eastAsia"/>
          <w:noProof/>
          <w:color w:val="0D0D0D" w:themeColor="text1" w:themeTint="F2"/>
          <w:szCs w:val="24"/>
        </w:rPr>
        <mc:AlternateContent>
          <mc:Choice Requires="wps">
            <w:drawing>
              <wp:anchor distT="0" distB="0" distL="114300" distR="114300" simplePos="0" relativeHeight="251974656" behindDoc="1" locked="0" layoutInCell="1" allowOverlap="1" wp14:anchorId="240FCCF4" wp14:editId="0D366D4F">
                <wp:simplePos x="0" y="0"/>
                <wp:positionH relativeFrom="column">
                  <wp:posOffset>3252111</wp:posOffset>
                </wp:positionH>
                <wp:positionV relativeFrom="paragraph">
                  <wp:posOffset>1014730</wp:posOffset>
                </wp:positionV>
                <wp:extent cx="3151505" cy="2504440"/>
                <wp:effectExtent l="0" t="0" r="0" b="0"/>
                <wp:wrapSquare wrapText="bothSides"/>
                <wp:docPr id="53" name="文字方塊 53"/>
                <wp:cNvGraphicFramePr/>
                <a:graphic xmlns:a="http://schemas.openxmlformats.org/drawingml/2006/main">
                  <a:graphicData uri="http://schemas.microsoft.com/office/word/2010/wordprocessingShape">
                    <wps:wsp>
                      <wps:cNvSpPr txBox="1"/>
                      <wps:spPr>
                        <a:xfrm>
                          <a:off x="0" y="0"/>
                          <a:ext cx="3151505" cy="2504440"/>
                        </a:xfrm>
                        <a:prstGeom prst="rect">
                          <a:avLst/>
                        </a:prstGeom>
                        <a:solidFill>
                          <a:schemeClr val="lt1"/>
                        </a:solidFill>
                        <a:ln w="6350">
                          <a:noFill/>
                        </a:ln>
                      </wps:spPr>
                      <wps:txbx>
                        <w:txbxContent>
                          <w:p w14:paraId="0E364B21" w14:textId="77777777" w:rsidR="00A53428" w:rsidRDefault="00A53428">
                            <w:r>
                              <w:rPr>
                                <w:noProof/>
                              </w:rPr>
                              <w:drawing>
                                <wp:inline distT="0" distB="0" distL="0" distR="0" wp14:anchorId="4494CE71" wp14:editId="1BC0997F">
                                  <wp:extent cx="2957063" cy="1889125"/>
                                  <wp:effectExtent l="19050" t="19050" r="15240" b="15875"/>
                                  <wp:docPr id="613462219" name="圖片 613462219"/>
                                  <wp:cNvGraphicFramePr/>
                                  <a:graphic xmlns:a="http://schemas.openxmlformats.org/drawingml/2006/main">
                                    <a:graphicData uri="http://schemas.openxmlformats.org/drawingml/2006/picture">
                                      <pic:pic xmlns:pic="http://schemas.openxmlformats.org/drawingml/2006/picture">
                                        <pic:nvPicPr>
                                          <pic:cNvPr id="7" name="圖片 7"/>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62057" cy="1892315"/>
                                          </a:xfrm>
                                          <a:prstGeom prst="rect">
                                            <a:avLst/>
                                          </a:prstGeom>
                                          <a:ln w="3175">
                                            <a:solidFill>
                                              <a:sysClr val="window" lastClr="FFFFFF">
                                                <a:lumMod val="95000"/>
                                              </a:sysClr>
                                            </a:solidFill>
                                          </a:ln>
                                        </pic:spPr>
                                      </pic:pic>
                                    </a:graphicData>
                                  </a:graphic>
                                </wp:inline>
                              </w:drawing>
                            </w:r>
                          </w:p>
                          <w:p w14:paraId="53ECF7DF" w14:textId="77777777" w:rsidR="00A53428" w:rsidRPr="00FA6725" w:rsidRDefault="00A53428" w:rsidP="00FA6725">
                            <w:pPr>
                              <w:widowControl/>
                              <w:overflowPunct w:val="0"/>
                              <w:autoSpaceDE w:val="0"/>
                              <w:autoSpaceDN w:val="0"/>
                              <w:adjustRightInd w:val="0"/>
                              <w:spacing w:line="240" w:lineRule="exact"/>
                              <w:jc w:val="center"/>
                              <w:rPr>
                                <w:rFonts w:ascii="標楷體" w:eastAsia="標楷體" w:hAnsi="標楷體" w:cs="Times New Roman"/>
                                <w:b/>
                                <w:bCs/>
                                <w:szCs w:val="24"/>
                              </w:rPr>
                            </w:pPr>
                            <w:r w:rsidRPr="00FA6725">
                              <w:rPr>
                                <w:rFonts w:ascii="標楷體" w:eastAsia="標楷體" w:hAnsi="標楷體" w:cs="Times New Roman" w:hint="eastAsia"/>
                                <w:b/>
                                <w:bCs/>
                                <w:szCs w:val="24"/>
                              </w:rPr>
                              <w:t>金門水頭港旅客中心</w:t>
                            </w:r>
                            <w:r>
                              <w:rPr>
                                <w:rFonts w:ascii="標楷體" w:eastAsia="標楷體" w:hAnsi="標楷體" w:cs="Times New Roman" w:hint="eastAsia"/>
                                <w:b/>
                                <w:bCs/>
                                <w:szCs w:val="24"/>
                              </w:rPr>
                              <w:t>營運</w:t>
                            </w:r>
                            <w:r w:rsidRPr="00FA6725">
                              <w:rPr>
                                <w:rFonts w:ascii="標楷體" w:eastAsia="標楷體" w:hAnsi="標楷體" w:cs="Times New Roman" w:hint="eastAsia"/>
                                <w:b/>
                                <w:bCs/>
                                <w:szCs w:val="24"/>
                              </w:rPr>
                              <w:t>情形</w:t>
                            </w:r>
                          </w:p>
                          <w:p w14:paraId="44EDF968" w14:textId="77777777" w:rsidR="00A53428" w:rsidRPr="00FA6725" w:rsidRDefault="00A53428" w:rsidP="00FA6725">
                            <w:pPr>
                              <w:spacing w:line="240" w:lineRule="exact"/>
                              <w:jc w:val="center"/>
                            </w:pPr>
                            <w:proofErr w:type="gramStart"/>
                            <w:r w:rsidRPr="00FA6725">
                              <w:rPr>
                                <w:rFonts w:ascii="標楷體" w:eastAsia="標楷體" w:hAnsi="標楷體" w:cs="Times New Roman" w:hint="eastAsia"/>
                                <w:sz w:val="18"/>
                                <w:szCs w:val="18"/>
                              </w:rPr>
                              <w:t>（</w:t>
                            </w:r>
                            <w:proofErr w:type="gramEnd"/>
                            <w:r w:rsidRPr="00FA6725">
                              <w:rPr>
                                <w:rFonts w:ascii="標楷體" w:eastAsia="標楷體" w:hAnsi="標楷體" w:cs="Times New Roman" w:hint="eastAsia"/>
                                <w:sz w:val="18"/>
                                <w:szCs w:val="18"/>
                              </w:rPr>
                              <w:t>圖片來源：金門縣政府提供</w:t>
                            </w:r>
                            <w:proofErr w:type="gramStart"/>
                            <w:r w:rsidRPr="00FA6725">
                              <w:rPr>
                                <w:rFonts w:ascii="標楷體" w:eastAsia="標楷體" w:hAnsi="標楷體" w:cs="Times New Roman" w:hint="eastAsia"/>
                                <w:sz w:val="18"/>
                                <w:szCs w:val="18"/>
                              </w:rPr>
                              <w:t>）</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0FCCF4" id="文字方塊 53" o:spid="_x0000_s1052" type="#_x0000_t202" style="position:absolute;left:0;text-align:left;margin-left:256.05pt;margin-top:79.9pt;width:248.15pt;height:197.2pt;z-index:-25134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" fillcolor="white [3201]" stroked="f" strokeweight=".5pt">
                <v:textbox>
                  <w:txbxContent>
                    <w:p w14:paraId="0E364B21" w14:textId="77777777" w:rsidR="00A53428" w:rsidRDefault="00A53428">
                      <w:r>
                        <w:rPr>
                          <w:noProof/>
                        </w:rPr>
                        <w:drawing>
                          <wp:inline distT="0" distB="0" distL="0" distR="0" wp14:anchorId="4494CE71" wp14:editId="1BC0997F">
                            <wp:extent cx="2957063" cy="1889125"/>
                            <wp:effectExtent l="19050" t="19050" r="15240" b="15875"/>
                            <wp:docPr id="613462219" name="圖片 613462219"/>
                            <wp:cNvGraphicFramePr/>
                            <a:graphic xmlns:a="http://schemas.openxmlformats.org/drawingml/2006/main">
                              <a:graphicData uri="http://schemas.openxmlformats.org/drawingml/2006/picture">
                                <pic:pic xmlns:pic="http://schemas.openxmlformats.org/drawingml/2006/picture">
                                  <pic:nvPicPr>
                                    <pic:cNvPr id="7" name="圖片 7"/>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62057" cy="1892315"/>
                                    </a:xfrm>
                                    <a:prstGeom prst="rect">
                                      <a:avLst/>
                                    </a:prstGeom>
                                    <a:ln w="3175">
                                      <a:solidFill>
                                        <a:sysClr val="window" lastClr="FFFFFF">
                                          <a:lumMod val="95000"/>
                                        </a:sysClr>
                                      </a:solidFill>
                                    </a:ln>
                                  </pic:spPr>
                                </pic:pic>
                              </a:graphicData>
                            </a:graphic>
                          </wp:inline>
                        </w:drawing>
                      </w:r>
                    </w:p>
                    <w:p w14:paraId="53ECF7DF" w14:textId="77777777" w:rsidR="00A53428" w:rsidRPr="00FA6725" w:rsidRDefault="00A53428" w:rsidP="00FA6725">
                      <w:pPr>
                        <w:widowControl/>
                        <w:overflowPunct w:val="0"/>
                        <w:autoSpaceDE w:val="0"/>
                        <w:autoSpaceDN w:val="0"/>
                        <w:adjustRightInd w:val="0"/>
                        <w:spacing w:line="240" w:lineRule="exact"/>
                        <w:jc w:val="center"/>
                        <w:rPr>
                          <w:rFonts w:ascii="標楷體" w:eastAsia="標楷體" w:hAnsi="標楷體" w:cs="Times New Roman"/>
                          <w:b/>
                          <w:bCs/>
                          <w:szCs w:val="24"/>
                        </w:rPr>
                      </w:pPr>
                      <w:r w:rsidRPr="00FA6725">
                        <w:rPr>
                          <w:rFonts w:ascii="標楷體" w:eastAsia="標楷體" w:hAnsi="標楷體" w:cs="Times New Roman" w:hint="eastAsia"/>
                          <w:b/>
                          <w:bCs/>
                          <w:szCs w:val="24"/>
                        </w:rPr>
                        <w:t>金門水頭港旅客中心</w:t>
                      </w:r>
                      <w:r>
                        <w:rPr>
                          <w:rFonts w:ascii="標楷體" w:eastAsia="標楷體" w:hAnsi="標楷體" w:cs="Times New Roman" w:hint="eastAsia"/>
                          <w:b/>
                          <w:bCs/>
                          <w:szCs w:val="24"/>
                        </w:rPr>
                        <w:t>營運</w:t>
                      </w:r>
                      <w:r w:rsidRPr="00FA6725">
                        <w:rPr>
                          <w:rFonts w:ascii="標楷體" w:eastAsia="標楷體" w:hAnsi="標楷體" w:cs="Times New Roman" w:hint="eastAsia"/>
                          <w:b/>
                          <w:bCs/>
                          <w:szCs w:val="24"/>
                        </w:rPr>
                        <w:t>情形</w:t>
                      </w:r>
                    </w:p>
                    <w:p w14:paraId="44EDF968" w14:textId="77777777" w:rsidR="00A53428" w:rsidRPr="00FA6725" w:rsidRDefault="00A53428" w:rsidP="00FA6725">
                      <w:pPr>
                        <w:spacing w:line="240" w:lineRule="exact"/>
                        <w:jc w:val="center"/>
                      </w:pPr>
                      <w:proofErr w:type="gramStart"/>
                      <w:r w:rsidRPr="00FA6725">
                        <w:rPr>
                          <w:rFonts w:ascii="標楷體" w:eastAsia="標楷體" w:hAnsi="標楷體" w:cs="Times New Roman" w:hint="eastAsia"/>
                          <w:sz w:val="18"/>
                          <w:szCs w:val="18"/>
                        </w:rPr>
                        <w:t>（</w:t>
                      </w:r>
                      <w:proofErr w:type="gramEnd"/>
                      <w:r w:rsidRPr="00FA6725">
                        <w:rPr>
                          <w:rFonts w:ascii="標楷體" w:eastAsia="標楷體" w:hAnsi="標楷體" w:cs="Times New Roman" w:hint="eastAsia"/>
                          <w:sz w:val="18"/>
                          <w:szCs w:val="18"/>
                        </w:rPr>
                        <w:t>圖片來源：金門縣政府提供</w:t>
                      </w:r>
                      <w:proofErr w:type="gramStart"/>
                      <w:r w:rsidRPr="00FA6725">
                        <w:rPr>
                          <w:rFonts w:ascii="標楷體" w:eastAsia="標楷體" w:hAnsi="標楷體" w:cs="Times New Roman" w:hint="eastAsia"/>
                          <w:sz w:val="18"/>
                          <w:szCs w:val="18"/>
                        </w:rPr>
                        <w:t>）</w:t>
                      </w:r>
                      <w:proofErr w:type="gramEnd"/>
                    </w:p>
                  </w:txbxContent>
                </v:textbox>
                <w10:wrap type="square"/>
              </v:shape>
            </w:pict>
          </mc:Fallback>
        </mc:AlternateContent>
      </w:r>
      <w:r w:rsidRPr="00FA6725">
        <w:rPr>
          <w:rFonts w:ascii="標楷體" w:eastAsia="標楷體" w:hAnsi="標楷體" w:cs="Times New Roman" w:hint="eastAsia"/>
          <w:color w:val="0D0D0D" w:themeColor="text1" w:themeTint="F2"/>
          <w:szCs w:val="24"/>
        </w:rPr>
        <w:t>延，契約金額增加至32億6,922萬餘元，預定完工日延至114年12月22日，本工程經該府報請交通部完成履</w:t>
      </w:r>
      <w:proofErr w:type="gramStart"/>
      <w:r w:rsidRPr="00FA6725">
        <w:rPr>
          <w:rFonts w:ascii="標楷體" w:eastAsia="標楷體" w:hAnsi="標楷體" w:cs="Times New Roman" w:hint="eastAsia"/>
          <w:color w:val="0D0D0D" w:themeColor="text1" w:themeTint="F2"/>
          <w:szCs w:val="24"/>
        </w:rPr>
        <w:t>勘</w:t>
      </w:r>
      <w:proofErr w:type="gramEnd"/>
      <w:r w:rsidRPr="00FA6725">
        <w:rPr>
          <w:rFonts w:ascii="標楷體" w:eastAsia="標楷體" w:hAnsi="標楷體" w:cs="Times New Roman" w:hint="eastAsia"/>
          <w:color w:val="0D0D0D" w:themeColor="text1" w:themeTint="F2"/>
          <w:szCs w:val="24"/>
        </w:rPr>
        <w:t>後，廠商提報於115年2月2日完工，翌日開始試營運。經查執行情形，核有：1.依契約規定就工程期間遇物價波動時，按行政院主計總處發布之營造工程物價指數之個別項目、中分類項目及總指數之漲跌幅超過限值部分，辦理物價指數調整工程款，惟未排除假設工程、管理費、檢（試）</w:t>
      </w:r>
      <w:proofErr w:type="gramStart"/>
      <w:r w:rsidRPr="00FA6725">
        <w:rPr>
          <w:rFonts w:ascii="標楷體" w:eastAsia="標楷體" w:hAnsi="標楷體" w:cs="Times New Roman" w:hint="eastAsia"/>
          <w:color w:val="0D0D0D" w:themeColor="text1" w:themeTint="F2"/>
          <w:szCs w:val="24"/>
        </w:rPr>
        <w:t>驗等契約</w:t>
      </w:r>
      <w:proofErr w:type="gramEnd"/>
      <w:r w:rsidRPr="00FA6725">
        <w:rPr>
          <w:rFonts w:ascii="標楷體" w:eastAsia="標楷體" w:hAnsi="標楷體" w:cs="Times New Roman" w:hint="eastAsia"/>
          <w:color w:val="0D0D0D" w:themeColor="text1" w:themeTint="F2"/>
          <w:szCs w:val="24"/>
        </w:rPr>
        <w:t>規定不予調整項目費用，涉有溢付物價指數調整款；2.契約已編列勞工安全衛生及品質管理等間接工程費，惟直接工程費項下混凝土、鋼筋、建築鋼結構及基樁等工項，其單價分析表內重複編列相關職業安全保護器材、輻射檢驗及鐵金屬冶煉檢驗與品質管理等費用；3.契約結構用混凝土、鋼筋、普通及清水模板等工項之單價分析表明列以材料數量之3</w:t>
      </w:r>
      <w:r>
        <w:rPr>
          <w:rFonts w:ascii="標楷體" w:eastAsia="標楷體" w:hAnsi="標楷體" w:cs="Times New Roman" w:hint="eastAsia"/>
          <w:color w:val="0D0D0D" w:themeColor="text1" w:themeTint="F2"/>
          <w:szCs w:val="24"/>
        </w:rPr>
        <w:t>％</w:t>
      </w:r>
      <w:r w:rsidRPr="00FA6725">
        <w:rPr>
          <w:rFonts w:ascii="標楷體" w:eastAsia="標楷體" w:hAnsi="標楷體" w:cs="Times New Roman" w:hint="eastAsia"/>
          <w:color w:val="0D0D0D" w:themeColor="text1" w:themeTint="F2"/>
          <w:szCs w:val="24"/>
        </w:rPr>
        <w:t>至6％不等編列損耗量，惟據核定之工程數量計算書列載，上開各工項已依設計數量加計5％損耗量，涉有同時以「內含於單價」及「數量外加」方式列計損耗數量，衍生不經濟支出等情事，經函請檢討改善。據復：1.已責請監造單位及專案管理廠商重新檢討核算第1期至</w:t>
      </w:r>
      <w:proofErr w:type="gramStart"/>
      <w:r w:rsidRPr="00FA6725">
        <w:rPr>
          <w:rFonts w:ascii="標楷體" w:eastAsia="標楷體" w:hAnsi="標楷體" w:cs="Times New Roman" w:hint="eastAsia"/>
          <w:color w:val="0D0D0D" w:themeColor="text1" w:themeTint="F2"/>
          <w:szCs w:val="24"/>
        </w:rPr>
        <w:t>第52期估</w:t>
      </w:r>
      <w:proofErr w:type="gramEnd"/>
      <w:r w:rsidRPr="00FA6725">
        <w:rPr>
          <w:rFonts w:ascii="標楷體" w:eastAsia="標楷體" w:hAnsi="標楷體" w:cs="Times New Roman" w:hint="eastAsia"/>
          <w:color w:val="0D0D0D" w:themeColor="text1" w:themeTint="F2"/>
          <w:szCs w:val="24"/>
        </w:rPr>
        <w:t>驗款明細資料正確性，確認各</w:t>
      </w:r>
      <w:proofErr w:type="gramStart"/>
      <w:r w:rsidRPr="00FA6725">
        <w:rPr>
          <w:rFonts w:ascii="標楷體" w:eastAsia="標楷體" w:hAnsi="標楷體" w:cs="Times New Roman" w:hint="eastAsia"/>
          <w:color w:val="0D0D0D" w:themeColor="text1" w:themeTint="F2"/>
          <w:szCs w:val="24"/>
        </w:rPr>
        <w:t>期物調估</w:t>
      </w:r>
      <w:proofErr w:type="gramEnd"/>
      <w:r w:rsidRPr="00FA6725">
        <w:rPr>
          <w:rFonts w:ascii="標楷體" w:eastAsia="標楷體" w:hAnsi="標楷體" w:cs="Times New Roman" w:hint="eastAsia"/>
          <w:color w:val="0D0D0D" w:themeColor="text1" w:themeTint="F2"/>
          <w:szCs w:val="24"/>
        </w:rPr>
        <w:t>驗款之差異金額，將於後續</w:t>
      </w:r>
      <w:proofErr w:type="gramStart"/>
      <w:r w:rsidRPr="00FA6725">
        <w:rPr>
          <w:rFonts w:ascii="標楷體" w:eastAsia="標楷體" w:hAnsi="標楷體" w:cs="Times New Roman" w:hint="eastAsia"/>
          <w:color w:val="0D0D0D" w:themeColor="text1" w:themeTint="F2"/>
          <w:szCs w:val="24"/>
        </w:rPr>
        <w:t>工程款估驗</w:t>
      </w:r>
      <w:proofErr w:type="gramEnd"/>
      <w:r w:rsidRPr="00FA6725">
        <w:rPr>
          <w:rFonts w:ascii="標楷體" w:eastAsia="標楷體" w:hAnsi="標楷體" w:cs="Times New Roman" w:hint="eastAsia"/>
          <w:color w:val="0D0D0D" w:themeColor="text1" w:themeTint="F2"/>
          <w:szCs w:val="24"/>
        </w:rPr>
        <w:t>申請及結算尾款辦理扣（抵）繳；2.契約結構用混凝土、鋼筋、</w:t>
      </w:r>
      <w:proofErr w:type="gramStart"/>
      <w:r w:rsidRPr="00FA6725">
        <w:rPr>
          <w:rFonts w:ascii="標楷體" w:eastAsia="標楷體" w:hAnsi="標楷體" w:cs="Times New Roman" w:hint="eastAsia"/>
          <w:color w:val="0D0D0D" w:themeColor="text1" w:themeTint="F2"/>
          <w:szCs w:val="24"/>
        </w:rPr>
        <w:t>基樁抗壓</w:t>
      </w:r>
      <w:proofErr w:type="gramEnd"/>
      <w:r w:rsidRPr="00FA6725">
        <w:rPr>
          <w:rFonts w:ascii="標楷體" w:eastAsia="標楷體" w:hAnsi="標楷體" w:cs="Times New Roman" w:hint="eastAsia"/>
          <w:color w:val="0D0D0D" w:themeColor="text1" w:themeTint="F2"/>
          <w:szCs w:val="24"/>
        </w:rPr>
        <w:t>試驗及鋼構等工項，單價分析重複編列安全措施（設備）、品質管制作業費及材料檢試驗費，將依契約規定</w:t>
      </w:r>
      <w:proofErr w:type="gramStart"/>
      <w:r w:rsidRPr="00FA6725">
        <w:rPr>
          <w:rFonts w:ascii="標楷體" w:eastAsia="標楷體" w:hAnsi="標楷體" w:cs="Times New Roman" w:hint="eastAsia"/>
          <w:color w:val="0D0D0D" w:themeColor="text1" w:themeTint="F2"/>
          <w:szCs w:val="24"/>
        </w:rPr>
        <w:t>覈</w:t>
      </w:r>
      <w:proofErr w:type="gramEnd"/>
      <w:r w:rsidRPr="00FA6725">
        <w:rPr>
          <w:rFonts w:ascii="標楷體" w:eastAsia="標楷體" w:hAnsi="標楷體" w:cs="Times New Roman" w:hint="eastAsia"/>
          <w:color w:val="0D0D0D" w:themeColor="text1" w:themeTint="F2"/>
          <w:szCs w:val="24"/>
        </w:rPr>
        <w:t>實辦理竣工結算，避免重複估驗付款；3.經檢討部分契約</w:t>
      </w:r>
      <w:proofErr w:type="gramStart"/>
      <w:r w:rsidRPr="00FA6725">
        <w:rPr>
          <w:rFonts w:ascii="標楷體" w:eastAsia="標楷體" w:hAnsi="標楷體" w:cs="Times New Roman" w:hint="eastAsia"/>
          <w:color w:val="0D0D0D" w:themeColor="text1" w:themeTint="F2"/>
          <w:szCs w:val="24"/>
        </w:rPr>
        <w:t>工項確有</w:t>
      </w:r>
      <w:proofErr w:type="gramEnd"/>
      <w:r w:rsidRPr="00FA6725">
        <w:rPr>
          <w:rFonts w:ascii="標楷體" w:eastAsia="標楷體" w:hAnsi="標楷體" w:cs="Times New Roman" w:hint="eastAsia"/>
          <w:color w:val="0D0D0D" w:themeColor="text1" w:themeTint="F2"/>
          <w:szCs w:val="24"/>
        </w:rPr>
        <w:t>重複編列損耗數量情形，將全面清查契約（含變更設計新增）工項數量，由監造單位於竣工結算完成前提報「重複</w:t>
      </w:r>
      <w:proofErr w:type="gramStart"/>
      <w:r w:rsidRPr="00FA6725">
        <w:rPr>
          <w:rFonts w:ascii="標楷體" w:eastAsia="標楷體" w:hAnsi="標楷體" w:cs="Times New Roman" w:hint="eastAsia"/>
          <w:color w:val="0D0D0D" w:themeColor="text1" w:themeTint="F2"/>
          <w:szCs w:val="24"/>
        </w:rPr>
        <w:t>損耗扣回計算</w:t>
      </w:r>
      <w:proofErr w:type="gramEnd"/>
      <w:r w:rsidRPr="00FA6725">
        <w:rPr>
          <w:rFonts w:ascii="標楷體" w:eastAsia="標楷體" w:hAnsi="標楷體" w:cs="Times New Roman" w:hint="eastAsia"/>
          <w:color w:val="0D0D0D" w:themeColor="text1" w:themeTint="F2"/>
          <w:szCs w:val="24"/>
        </w:rPr>
        <w:t>表」，核定</w:t>
      </w:r>
      <w:proofErr w:type="gramStart"/>
      <w:r w:rsidRPr="00FA6725">
        <w:rPr>
          <w:rFonts w:ascii="標楷體" w:eastAsia="標楷體" w:hAnsi="標楷體" w:cs="Times New Roman" w:hint="eastAsia"/>
          <w:color w:val="0D0D0D" w:themeColor="text1" w:themeTint="F2"/>
          <w:szCs w:val="24"/>
        </w:rPr>
        <w:t>後憑辦</w:t>
      </w:r>
      <w:proofErr w:type="gramEnd"/>
      <w:r w:rsidRPr="00FA6725">
        <w:rPr>
          <w:rFonts w:ascii="標楷體" w:eastAsia="標楷體" w:hAnsi="標楷體" w:cs="Times New Roman" w:hint="eastAsia"/>
          <w:color w:val="0D0D0D" w:themeColor="text1" w:themeTint="F2"/>
          <w:szCs w:val="24"/>
        </w:rPr>
        <w:t>契約變更</w:t>
      </w:r>
      <w:proofErr w:type="gramStart"/>
      <w:r w:rsidRPr="00FA6725">
        <w:rPr>
          <w:rFonts w:ascii="標楷體" w:eastAsia="標楷體" w:hAnsi="標楷體" w:cs="Times New Roman" w:hint="eastAsia"/>
          <w:color w:val="0D0D0D" w:themeColor="text1" w:themeTint="F2"/>
          <w:szCs w:val="24"/>
        </w:rPr>
        <w:t>設計減帳作業</w:t>
      </w:r>
      <w:proofErr w:type="gramEnd"/>
      <w:r w:rsidRPr="001F590F">
        <w:rPr>
          <w:rFonts w:ascii="標楷體" w:eastAsia="標楷體" w:hAnsi="標楷體" w:cs="Times New Roman" w:hint="eastAsia"/>
          <w:color w:val="0D0D0D" w:themeColor="text1" w:themeTint="F2"/>
          <w:szCs w:val="24"/>
        </w:rPr>
        <w:t>。</w:t>
      </w:r>
    </w:p>
    <w:p w14:paraId="138C0CBC" w14:textId="77777777" w:rsidR="00A53428" w:rsidRPr="001F590F" w:rsidRDefault="00A53428" w:rsidP="00501087">
      <w:pPr>
        <w:widowControl/>
        <w:overflowPunct w:val="0"/>
        <w:adjustRightInd w:val="0"/>
        <w:spacing w:beforeLines="10" w:before="36" w:afterLines="10" w:after="36" w:line="500" w:lineRule="exact"/>
        <w:ind w:firstLineChars="200" w:firstLine="561"/>
        <w:jc w:val="both"/>
        <w:rPr>
          <w:rFonts w:ascii="標楷體" w:eastAsia="標楷體" w:hAnsi="標楷體" w:cs="Times New Roman"/>
          <w:b/>
          <w:color w:val="0D0D0D" w:themeColor="text1" w:themeTint="F2"/>
          <w:sz w:val="28"/>
          <w:szCs w:val="28"/>
        </w:rPr>
      </w:pPr>
      <w:r w:rsidRPr="001F590F">
        <w:rPr>
          <w:rFonts w:ascii="標楷體" w:eastAsia="標楷體" w:hAnsi="標楷體" w:cs="Times New Roman" w:hint="eastAsia"/>
          <w:b/>
          <w:color w:val="0D0D0D" w:themeColor="text1" w:themeTint="F2"/>
          <w:sz w:val="28"/>
          <w:szCs w:val="28"/>
        </w:rPr>
        <w:t>（二十一）</w:t>
      </w:r>
      <w:r w:rsidRPr="00F25FE2">
        <w:rPr>
          <w:rFonts w:ascii="標楷體" w:eastAsia="標楷體" w:hAnsi="標楷體" w:cs="Times New Roman" w:hint="eastAsia"/>
          <w:b/>
          <w:color w:val="0D0D0D" w:themeColor="text1" w:themeTint="F2"/>
          <w:sz w:val="28"/>
          <w:szCs w:val="28"/>
        </w:rPr>
        <w:t>為改善金沙地區停車需求不足及落實運動平權政策，推動金沙國小地下停車場及全民運動館興建計畫，惟監督履約施工未</w:t>
      </w:r>
      <w:proofErr w:type="gramStart"/>
      <w:r w:rsidRPr="00F25FE2">
        <w:rPr>
          <w:rFonts w:ascii="標楷體" w:eastAsia="標楷體" w:hAnsi="標楷體" w:cs="Times New Roman" w:hint="eastAsia"/>
          <w:b/>
          <w:color w:val="0D0D0D" w:themeColor="text1" w:themeTint="F2"/>
          <w:sz w:val="28"/>
          <w:szCs w:val="28"/>
        </w:rPr>
        <w:t>臻</w:t>
      </w:r>
      <w:proofErr w:type="gramEnd"/>
      <w:r w:rsidRPr="00F25FE2">
        <w:rPr>
          <w:rFonts w:ascii="標楷體" w:eastAsia="標楷體" w:hAnsi="標楷體" w:cs="Times New Roman" w:hint="eastAsia"/>
          <w:b/>
          <w:color w:val="0D0D0D" w:themeColor="text1" w:themeTint="F2"/>
          <w:sz w:val="28"/>
          <w:szCs w:val="28"/>
        </w:rPr>
        <w:t>周延，允宜檢討改善</w:t>
      </w:r>
      <w:r w:rsidRPr="001F590F">
        <w:rPr>
          <w:rFonts w:ascii="標楷體" w:eastAsia="標楷體" w:hAnsi="標楷體" w:cs="Times New Roman" w:hint="eastAsia"/>
          <w:b/>
          <w:color w:val="0D0D0D" w:themeColor="text1" w:themeTint="F2"/>
          <w:sz w:val="28"/>
          <w:szCs w:val="28"/>
        </w:rPr>
        <w:t>。</w:t>
      </w:r>
    </w:p>
    <w:p w14:paraId="7ED1321A" w14:textId="77777777" w:rsidR="00A53428" w:rsidRPr="001F590F" w:rsidRDefault="00A53428" w:rsidP="00F40DE5">
      <w:pPr>
        <w:widowControl/>
        <w:overflowPunct w:val="0"/>
        <w:adjustRightInd w:val="0"/>
        <w:spacing w:line="440" w:lineRule="exact"/>
        <w:ind w:firstLineChars="200" w:firstLine="480"/>
        <w:jc w:val="both"/>
        <w:rPr>
          <w:rFonts w:ascii="標楷體" w:eastAsia="標楷體" w:hAnsi="標楷體" w:cs="Times New Roman"/>
          <w:color w:val="0D0D0D" w:themeColor="text1" w:themeTint="F2"/>
          <w:szCs w:val="24"/>
        </w:rPr>
      </w:pPr>
      <w:r w:rsidRPr="00F25FE2">
        <w:rPr>
          <w:rFonts w:ascii="標楷體" w:eastAsia="標楷體" w:hAnsi="標楷體" w:cs="Times New Roman" w:hint="eastAsia"/>
          <w:color w:val="0D0D0D" w:themeColor="text1" w:themeTint="F2"/>
          <w:szCs w:val="24"/>
        </w:rPr>
        <w:t>金門縣政府考量金沙鎮行政中心及觀光老街周邊長期停車設施不足，尖峰時段車輛違規停放影響鄰近道路交通流量，且</w:t>
      </w:r>
      <w:proofErr w:type="gramStart"/>
      <w:r w:rsidRPr="00F25FE2">
        <w:rPr>
          <w:rFonts w:ascii="標楷體" w:eastAsia="標楷體" w:hAnsi="標楷體" w:cs="Times New Roman" w:hint="eastAsia"/>
          <w:color w:val="0D0D0D" w:themeColor="text1" w:themeTint="F2"/>
          <w:szCs w:val="24"/>
        </w:rPr>
        <w:t>當地秋冬季節受</w:t>
      </w:r>
      <w:proofErr w:type="gramEnd"/>
      <w:r w:rsidRPr="00F25FE2">
        <w:rPr>
          <w:rFonts w:ascii="標楷體" w:eastAsia="標楷體" w:hAnsi="標楷體" w:cs="Times New Roman" w:hint="eastAsia"/>
          <w:color w:val="0D0D0D" w:themeColor="text1" w:themeTint="F2"/>
          <w:szCs w:val="24"/>
        </w:rPr>
        <w:t>東北季風影響，民眾無適當運動休閒場所，規劃運用金沙國民小學風雨球場原址興建地下停車場及運動場館，紓解當地民眾及觀光客停車需求，並建構各年齡層及弱勢族群之多元化運動設施，以落實運動平權政策，促進體育資源合理分配及金沙地區整體發展。</w:t>
      </w:r>
      <w:proofErr w:type="gramStart"/>
      <w:r w:rsidRPr="00F25FE2">
        <w:rPr>
          <w:rFonts w:ascii="標楷體" w:eastAsia="標楷體" w:hAnsi="標楷體" w:cs="Times New Roman" w:hint="eastAsia"/>
          <w:color w:val="0D0D0D" w:themeColor="text1" w:themeTint="F2"/>
          <w:szCs w:val="24"/>
        </w:rPr>
        <w:t>該府擬具</w:t>
      </w:r>
      <w:proofErr w:type="gramEnd"/>
      <w:r w:rsidRPr="00F25FE2">
        <w:rPr>
          <w:rFonts w:ascii="標楷體" w:eastAsia="標楷體" w:hAnsi="標楷體" w:cs="Times New Roman" w:hint="eastAsia"/>
          <w:color w:val="0D0D0D" w:themeColor="text1" w:themeTint="F2"/>
          <w:szCs w:val="24"/>
        </w:rPr>
        <w:t>興建計畫提報交通部公路局及教育部體育署（114年9月9日改</w:t>
      </w:r>
      <w:r w:rsidRPr="00F25FE2">
        <w:rPr>
          <w:rFonts w:ascii="標楷體" w:eastAsia="標楷體" w:hAnsi="標楷體" w:cs="Times New Roman" w:hint="eastAsia"/>
          <w:color w:val="0D0D0D" w:themeColor="text1" w:themeTint="F2"/>
          <w:szCs w:val="24"/>
        </w:rPr>
        <w:lastRenderedPageBreak/>
        <w:t>制為運動部），於108年10月3日及110年6月29日同意列入前瞻基礎建設－城鄉建設－改善停車問題計畫及充實全民運動環境計畫項下執行，核定計畫總經費3億5,040萬元，其中中央補助款1億9,411萬元，自籌款1億5,629萬元。</w:t>
      </w:r>
      <w:proofErr w:type="gramStart"/>
      <w:r w:rsidRPr="00F25FE2">
        <w:rPr>
          <w:rFonts w:ascii="標楷體" w:eastAsia="標楷體" w:hAnsi="標楷體" w:cs="Times New Roman" w:hint="eastAsia"/>
          <w:color w:val="0D0D0D" w:themeColor="text1" w:themeTint="F2"/>
          <w:szCs w:val="24"/>
        </w:rPr>
        <w:t>嗣</w:t>
      </w:r>
      <w:proofErr w:type="gramEnd"/>
      <w:r w:rsidRPr="00F25FE2">
        <w:rPr>
          <w:rFonts w:ascii="標楷體" w:eastAsia="標楷體" w:hAnsi="標楷體" w:cs="Times New Roman" w:hint="eastAsia"/>
          <w:color w:val="0D0D0D" w:themeColor="text1" w:themeTint="F2"/>
          <w:szCs w:val="24"/>
        </w:rPr>
        <w:t>該府辦理「金沙國小地下停車場暨金東全民運動館興建工程」採購發包，於113年9月20日決標，契約金額3億3,670萬元。經查執行情形，核有：1.設計階段工程預算書審查未</w:t>
      </w:r>
      <w:proofErr w:type="gramStart"/>
      <w:r w:rsidRPr="00F25FE2">
        <w:rPr>
          <w:rFonts w:ascii="標楷體" w:eastAsia="標楷體" w:hAnsi="標楷體" w:cs="Times New Roman" w:hint="eastAsia"/>
          <w:color w:val="0D0D0D" w:themeColor="text1" w:themeTint="F2"/>
          <w:szCs w:val="24"/>
        </w:rPr>
        <w:t>臻</w:t>
      </w:r>
      <w:proofErr w:type="gramEnd"/>
      <w:r w:rsidRPr="00F25FE2">
        <w:rPr>
          <w:rFonts w:ascii="標楷體" w:eastAsia="標楷體" w:hAnsi="標楷體" w:cs="Times New Roman" w:hint="eastAsia"/>
          <w:color w:val="0D0D0D" w:themeColor="text1" w:themeTint="F2"/>
          <w:szCs w:val="24"/>
        </w:rPr>
        <w:t>確實，部分契約工項編列數量逾設計數量，涉</w:t>
      </w:r>
      <w:proofErr w:type="gramStart"/>
      <w:r w:rsidRPr="00F25FE2">
        <w:rPr>
          <w:rFonts w:ascii="標楷體" w:eastAsia="標楷體" w:hAnsi="標楷體" w:cs="Times New Roman" w:hint="eastAsia"/>
          <w:color w:val="0D0D0D" w:themeColor="text1" w:themeTint="F2"/>
          <w:szCs w:val="24"/>
        </w:rPr>
        <w:t>有溢列數量</w:t>
      </w:r>
      <w:proofErr w:type="gramEnd"/>
      <w:r w:rsidRPr="00F25FE2">
        <w:rPr>
          <w:rFonts w:ascii="標楷體" w:eastAsia="標楷體" w:hAnsi="標楷體" w:cs="Times New Roman" w:hint="eastAsia"/>
          <w:color w:val="0D0D0D" w:themeColor="text1" w:themeTint="F2"/>
          <w:szCs w:val="24"/>
        </w:rPr>
        <w:t>及不經濟支出；2.同時</w:t>
      </w:r>
      <w:proofErr w:type="gramStart"/>
      <w:r w:rsidRPr="00F25FE2">
        <w:rPr>
          <w:rFonts w:ascii="標楷體" w:eastAsia="標楷體" w:hAnsi="標楷體" w:cs="Times New Roman" w:hint="eastAsia"/>
          <w:color w:val="0D0D0D" w:themeColor="text1" w:themeTint="F2"/>
          <w:szCs w:val="24"/>
        </w:rPr>
        <w:t>採</w:t>
      </w:r>
      <w:proofErr w:type="gramEnd"/>
      <w:r w:rsidRPr="00F25FE2">
        <w:rPr>
          <w:rFonts w:ascii="標楷體" w:eastAsia="標楷體" w:hAnsi="標楷體" w:cs="Times New Roman" w:hint="eastAsia"/>
          <w:color w:val="0D0D0D" w:themeColor="text1" w:themeTint="F2"/>
          <w:szCs w:val="24"/>
        </w:rPr>
        <w:t>「內含於單價」及「數量外加」方式編列鋼筋損耗量，復同意廠</w:t>
      </w:r>
      <w:r w:rsidRPr="00F25FE2">
        <w:rPr>
          <w:rFonts w:ascii="Times New Roman" w:eastAsia="新細明體" w:hAnsi="Times New Roman" w:cs="Times New Roman"/>
          <w:noProof/>
          <w:szCs w:val="24"/>
        </w:rPr>
        <mc:AlternateContent>
          <mc:Choice Requires="wpg">
            <w:drawing>
              <wp:anchor distT="0" distB="0" distL="114300" distR="114300" simplePos="0" relativeHeight="251975680" behindDoc="0" locked="0" layoutInCell="1" allowOverlap="1" wp14:anchorId="7C0C19CE" wp14:editId="5B8FCCA2">
                <wp:simplePos x="0" y="0"/>
                <wp:positionH relativeFrom="column">
                  <wp:posOffset>3615055</wp:posOffset>
                </wp:positionH>
                <wp:positionV relativeFrom="paragraph">
                  <wp:posOffset>2136140</wp:posOffset>
                </wp:positionV>
                <wp:extent cx="2600325" cy="3123565"/>
                <wp:effectExtent l="0" t="0" r="9525" b="635"/>
                <wp:wrapSquare wrapText="bothSides"/>
                <wp:docPr id="54" name="群組 54"/>
                <wp:cNvGraphicFramePr/>
                <a:graphic xmlns:a="http://schemas.openxmlformats.org/drawingml/2006/main">
                  <a:graphicData uri="http://schemas.microsoft.com/office/word/2010/wordprocessingGroup">
                    <wpg:wgp>
                      <wpg:cNvGrpSpPr/>
                      <wpg:grpSpPr>
                        <a:xfrm>
                          <a:off x="0" y="0"/>
                          <a:ext cx="2600325" cy="3123565"/>
                          <a:chOff x="0" y="0"/>
                          <a:chExt cx="2600325" cy="2386523"/>
                        </a:xfrm>
                      </wpg:grpSpPr>
                      <pic:pic xmlns:pic="http://schemas.openxmlformats.org/drawingml/2006/picture">
                        <pic:nvPicPr>
                          <pic:cNvPr id="55" name="圖片 55"/>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00325" cy="1919605"/>
                          </a:xfrm>
                          <a:prstGeom prst="rect">
                            <a:avLst/>
                          </a:prstGeom>
                          <a:noFill/>
                          <a:ln>
                            <a:noFill/>
                          </a:ln>
                        </pic:spPr>
                      </pic:pic>
                      <wps:wsp>
                        <wps:cNvPr id="56" name="文字方塊 56"/>
                        <wps:cNvSpPr txBox="1"/>
                        <wps:spPr>
                          <a:xfrm>
                            <a:off x="0" y="1914525"/>
                            <a:ext cx="2600325" cy="471998"/>
                          </a:xfrm>
                          <a:prstGeom prst="rect">
                            <a:avLst/>
                          </a:prstGeom>
                          <a:solidFill>
                            <a:sysClr val="window" lastClr="FFFFFF"/>
                          </a:solidFill>
                          <a:ln w="6350">
                            <a:noFill/>
                          </a:ln>
                        </wps:spPr>
                        <wps:txbx>
                          <w:txbxContent>
                            <w:p w14:paraId="46CD6BD0" w14:textId="77777777" w:rsidR="00A53428" w:rsidRDefault="00A53428" w:rsidP="006A1120">
                              <w:pPr>
                                <w:spacing w:line="280" w:lineRule="exact"/>
                                <w:jc w:val="center"/>
                                <w:rPr>
                                  <w:rFonts w:ascii="標楷體" w:eastAsia="標楷體" w:hAnsi="標楷體"/>
                                  <w:b/>
                                  <w:bCs/>
                                </w:rPr>
                              </w:pPr>
                              <w:r w:rsidRPr="006A1337">
                                <w:rPr>
                                  <w:rFonts w:ascii="標楷體" w:eastAsia="標楷體" w:hAnsi="標楷體" w:hint="eastAsia"/>
                                  <w:b/>
                                  <w:bCs/>
                                </w:rPr>
                                <w:t>金沙國小地下</w:t>
                              </w:r>
                              <w:proofErr w:type="gramStart"/>
                              <w:r w:rsidRPr="006A1337">
                                <w:rPr>
                                  <w:rFonts w:ascii="標楷體" w:eastAsia="標楷體" w:hAnsi="標楷體" w:hint="eastAsia"/>
                                  <w:b/>
                                  <w:bCs/>
                                </w:rPr>
                                <w:t>停車場暨金東</w:t>
                              </w:r>
                              <w:proofErr w:type="gramEnd"/>
                            </w:p>
                            <w:p w14:paraId="51ADD9C3" w14:textId="77777777" w:rsidR="00A53428" w:rsidRDefault="00A53428" w:rsidP="006A1120">
                              <w:pPr>
                                <w:spacing w:line="280" w:lineRule="exact"/>
                                <w:jc w:val="center"/>
                                <w:rPr>
                                  <w:rFonts w:ascii="標楷體" w:eastAsia="標楷體" w:hAnsi="標楷體"/>
                                  <w:b/>
                                  <w:bCs/>
                                </w:rPr>
                              </w:pPr>
                              <w:r w:rsidRPr="006A1337">
                                <w:rPr>
                                  <w:rFonts w:ascii="標楷體" w:eastAsia="標楷體" w:hAnsi="標楷體" w:hint="eastAsia"/>
                                  <w:b/>
                                  <w:bCs/>
                                </w:rPr>
                                <w:t>全民運動館興建工程</w:t>
                              </w:r>
                              <w:r>
                                <w:rPr>
                                  <w:rFonts w:ascii="標楷體" w:eastAsia="標楷體" w:hAnsi="標楷體" w:hint="eastAsia"/>
                                  <w:b/>
                                  <w:bCs/>
                                </w:rPr>
                                <w:t>施作現況</w:t>
                              </w:r>
                            </w:p>
                            <w:p w14:paraId="1587E775" w14:textId="77777777" w:rsidR="00A53428" w:rsidRPr="006A1337" w:rsidRDefault="00A53428" w:rsidP="00F25FE2">
                              <w:pPr>
                                <w:spacing w:line="240" w:lineRule="exact"/>
                                <w:jc w:val="center"/>
                                <w:rPr>
                                  <w:rFonts w:ascii="標楷體" w:eastAsia="標楷體" w:hAnsi="標楷體"/>
                                  <w:sz w:val="18"/>
                                  <w:szCs w:val="18"/>
                                </w:rPr>
                              </w:pPr>
                              <w:proofErr w:type="gramStart"/>
                              <w:r>
                                <w:rPr>
                                  <w:rFonts w:ascii="標楷體" w:eastAsia="標楷體" w:hAnsi="標楷體" w:hint="eastAsia"/>
                                  <w:sz w:val="18"/>
                                  <w:szCs w:val="18"/>
                                </w:rPr>
                                <w:t>（</w:t>
                              </w:r>
                              <w:proofErr w:type="gramEnd"/>
                              <w:r w:rsidRPr="006A1337">
                                <w:rPr>
                                  <w:rFonts w:ascii="標楷體" w:eastAsia="標楷體" w:hAnsi="標楷體" w:hint="eastAsia"/>
                                  <w:sz w:val="18"/>
                                  <w:szCs w:val="18"/>
                                </w:rPr>
                                <w:t>圖片來源：金門縣政府提供</w:t>
                              </w:r>
                              <w:proofErr w:type="gramStart"/>
                              <w:r>
                                <w:rPr>
                                  <w:rFonts w:ascii="標楷體" w:eastAsia="標楷體" w:hAnsi="標楷體" w:hint="eastAsia"/>
                                  <w:sz w:val="18"/>
                                  <w:szCs w:val="18"/>
                                </w:rPr>
                                <w:t>）</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7C0C19CE" id="群組 54" o:spid="_x0000_s1053" style="position:absolute;left:0;text-align:left;margin-left:284.65pt;margin-top:168.2pt;width:204.75pt;height:245.95pt;z-index:251975680;mso-height-relative:margin" coordsize="26003,2386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">
                <v:shape id="圖片 55" o:spid="_x0000_s1054" type="#_x0000_t75" style="position:absolute;width:26003;height:191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">
                  <v:imagedata r:id="rId26" o:title=""/>
                </v:shape>
                <v:shape id="文字方塊 56" o:spid="_x0000_s1055" type="#_x0000_t202" style="position:absolute;top:19145;width:26003;height:4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" fillcolor="window" stroked="f" strokeweight=".5pt">
                  <v:textbox>
                    <w:txbxContent>
                      <w:p w14:paraId="46CD6BD0" w14:textId="77777777" w:rsidR="00A53428" w:rsidRDefault="00A53428" w:rsidP="006A1120">
                        <w:pPr>
                          <w:spacing w:line="280" w:lineRule="exact"/>
                          <w:jc w:val="center"/>
                          <w:rPr>
                            <w:rFonts w:ascii="標楷體" w:eastAsia="標楷體" w:hAnsi="標楷體"/>
                            <w:b/>
                            <w:bCs/>
                          </w:rPr>
                        </w:pPr>
                        <w:r w:rsidRPr="006A1337">
                          <w:rPr>
                            <w:rFonts w:ascii="標楷體" w:eastAsia="標楷體" w:hAnsi="標楷體" w:hint="eastAsia"/>
                            <w:b/>
                            <w:bCs/>
                          </w:rPr>
                          <w:t>金沙國小地下</w:t>
                        </w:r>
                        <w:proofErr w:type="gramStart"/>
                        <w:r w:rsidRPr="006A1337">
                          <w:rPr>
                            <w:rFonts w:ascii="標楷體" w:eastAsia="標楷體" w:hAnsi="標楷體" w:hint="eastAsia"/>
                            <w:b/>
                            <w:bCs/>
                          </w:rPr>
                          <w:t>停車場暨金東</w:t>
                        </w:r>
                        <w:proofErr w:type="gramEnd"/>
                      </w:p>
                      <w:p w14:paraId="51ADD9C3" w14:textId="77777777" w:rsidR="00A53428" w:rsidRDefault="00A53428" w:rsidP="006A1120">
                        <w:pPr>
                          <w:spacing w:line="280" w:lineRule="exact"/>
                          <w:jc w:val="center"/>
                          <w:rPr>
                            <w:rFonts w:ascii="標楷體" w:eastAsia="標楷體" w:hAnsi="標楷體"/>
                            <w:b/>
                            <w:bCs/>
                          </w:rPr>
                        </w:pPr>
                        <w:r w:rsidRPr="006A1337">
                          <w:rPr>
                            <w:rFonts w:ascii="標楷體" w:eastAsia="標楷體" w:hAnsi="標楷體" w:hint="eastAsia"/>
                            <w:b/>
                            <w:bCs/>
                          </w:rPr>
                          <w:t>全民運動館興建工程</w:t>
                        </w:r>
                        <w:r>
                          <w:rPr>
                            <w:rFonts w:ascii="標楷體" w:eastAsia="標楷體" w:hAnsi="標楷體" w:hint="eastAsia"/>
                            <w:b/>
                            <w:bCs/>
                          </w:rPr>
                          <w:t>施作現況</w:t>
                        </w:r>
                      </w:p>
                      <w:p w14:paraId="1587E775" w14:textId="77777777" w:rsidR="00A53428" w:rsidRPr="006A1337" w:rsidRDefault="00A53428" w:rsidP="00F25FE2">
                        <w:pPr>
                          <w:spacing w:line="240" w:lineRule="exact"/>
                          <w:jc w:val="center"/>
                          <w:rPr>
                            <w:rFonts w:ascii="標楷體" w:eastAsia="標楷體" w:hAnsi="標楷體"/>
                            <w:sz w:val="18"/>
                            <w:szCs w:val="18"/>
                          </w:rPr>
                        </w:pPr>
                        <w:proofErr w:type="gramStart"/>
                        <w:r>
                          <w:rPr>
                            <w:rFonts w:ascii="標楷體" w:eastAsia="標楷體" w:hAnsi="標楷體" w:hint="eastAsia"/>
                            <w:sz w:val="18"/>
                            <w:szCs w:val="18"/>
                          </w:rPr>
                          <w:t>（</w:t>
                        </w:r>
                        <w:proofErr w:type="gramEnd"/>
                        <w:r w:rsidRPr="006A1337">
                          <w:rPr>
                            <w:rFonts w:ascii="標楷體" w:eastAsia="標楷體" w:hAnsi="標楷體" w:hint="eastAsia"/>
                            <w:sz w:val="18"/>
                            <w:szCs w:val="18"/>
                          </w:rPr>
                          <w:t>圖片來源：金門縣政府提供</w:t>
                        </w:r>
                        <w:proofErr w:type="gramStart"/>
                        <w:r>
                          <w:rPr>
                            <w:rFonts w:ascii="標楷體" w:eastAsia="標楷體" w:hAnsi="標楷體" w:hint="eastAsia"/>
                            <w:sz w:val="18"/>
                            <w:szCs w:val="18"/>
                          </w:rPr>
                          <w:t>）</w:t>
                        </w:r>
                        <w:proofErr w:type="gramEnd"/>
                      </w:p>
                    </w:txbxContent>
                  </v:textbox>
                </v:shape>
                <w10:wrap type="square"/>
              </v:group>
            </w:pict>
          </mc:Fallback>
        </mc:AlternateContent>
      </w:r>
      <w:r w:rsidRPr="00F25FE2">
        <w:rPr>
          <w:rFonts w:ascii="標楷體" w:eastAsia="標楷體" w:hAnsi="標楷體" w:cs="Times New Roman" w:hint="eastAsia"/>
          <w:color w:val="0D0D0D" w:themeColor="text1" w:themeTint="F2"/>
          <w:szCs w:val="24"/>
        </w:rPr>
        <w:t>商將大</w:t>
      </w:r>
      <w:proofErr w:type="gramStart"/>
      <w:r w:rsidRPr="00F25FE2">
        <w:rPr>
          <w:rFonts w:ascii="標楷體" w:eastAsia="標楷體" w:hAnsi="標楷體" w:cs="Times New Roman" w:hint="eastAsia"/>
          <w:color w:val="0D0D0D" w:themeColor="text1" w:themeTint="F2"/>
          <w:szCs w:val="24"/>
        </w:rPr>
        <w:t>底椅馬工作筋</w:t>
      </w:r>
      <w:proofErr w:type="gramEnd"/>
      <w:r w:rsidRPr="00F25FE2">
        <w:rPr>
          <w:rFonts w:ascii="標楷體" w:eastAsia="標楷體" w:hAnsi="標楷體" w:cs="Times New Roman" w:hint="eastAsia"/>
          <w:color w:val="0D0D0D" w:themeColor="text1" w:themeTint="F2"/>
          <w:szCs w:val="24"/>
        </w:rPr>
        <w:t>列入完成數量辦理估驗付款，</w:t>
      </w:r>
      <w:proofErr w:type="gramStart"/>
      <w:r w:rsidRPr="00F25FE2">
        <w:rPr>
          <w:rFonts w:ascii="標楷體" w:eastAsia="標楷體" w:hAnsi="標楷體" w:cs="Times New Roman" w:hint="eastAsia"/>
          <w:color w:val="0D0D0D" w:themeColor="text1" w:themeTint="F2"/>
          <w:szCs w:val="24"/>
        </w:rPr>
        <w:t>均與契約</w:t>
      </w:r>
      <w:proofErr w:type="gramEnd"/>
      <w:r w:rsidRPr="00F25FE2">
        <w:rPr>
          <w:rFonts w:ascii="標楷體" w:eastAsia="標楷體" w:hAnsi="標楷體" w:cs="Times New Roman" w:hint="eastAsia"/>
          <w:color w:val="0D0D0D" w:themeColor="text1" w:themeTint="F2"/>
          <w:szCs w:val="24"/>
        </w:rPr>
        <w:t>施工規範計價（量）規定不符；3.未妥予督促監造單位監督廠商依契約規定，於施工開挖前設置安全監測設施及辦理定期監測，任廠商於施工報表未施作項目列計完成數量；4.環境保護一式項目部分工項尚未施作，</w:t>
      </w:r>
      <w:proofErr w:type="gramStart"/>
      <w:r w:rsidRPr="00F25FE2">
        <w:rPr>
          <w:rFonts w:ascii="標楷體" w:eastAsia="標楷體" w:hAnsi="標楷體" w:cs="Times New Roman" w:hint="eastAsia"/>
          <w:color w:val="0D0D0D" w:themeColor="text1" w:themeTint="F2"/>
          <w:szCs w:val="24"/>
        </w:rPr>
        <w:t>或估驗</w:t>
      </w:r>
      <w:proofErr w:type="gramEnd"/>
      <w:r w:rsidRPr="00F25FE2">
        <w:rPr>
          <w:rFonts w:ascii="標楷體" w:eastAsia="標楷體" w:hAnsi="標楷體" w:cs="Times New Roman" w:hint="eastAsia"/>
          <w:color w:val="0D0D0D" w:themeColor="text1" w:themeTint="F2"/>
          <w:szCs w:val="24"/>
        </w:rPr>
        <w:t>進度超逾施工進度，仍同意辦理估驗，涉有未</w:t>
      </w:r>
      <w:proofErr w:type="gramStart"/>
      <w:r w:rsidRPr="00F25FE2">
        <w:rPr>
          <w:rFonts w:ascii="標楷體" w:eastAsia="標楷體" w:hAnsi="標楷體" w:cs="Times New Roman" w:hint="eastAsia"/>
          <w:color w:val="0D0D0D" w:themeColor="text1" w:themeTint="F2"/>
          <w:szCs w:val="24"/>
        </w:rPr>
        <w:t>覈</w:t>
      </w:r>
      <w:proofErr w:type="gramEnd"/>
      <w:r w:rsidRPr="00F25FE2">
        <w:rPr>
          <w:rFonts w:ascii="標楷體" w:eastAsia="標楷體" w:hAnsi="標楷體" w:cs="Times New Roman" w:hint="eastAsia"/>
          <w:color w:val="0D0D0D" w:themeColor="text1" w:themeTint="F2"/>
          <w:szCs w:val="24"/>
        </w:rPr>
        <w:t>實</w:t>
      </w:r>
      <w:proofErr w:type="gramStart"/>
      <w:r w:rsidRPr="00F25FE2">
        <w:rPr>
          <w:rFonts w:ascii="標楷體" w:eastAsia="標楷體" w:hAnsi="標楷體" w:cs="Times New Roman" w:hint="eastAsia"/>
          <w:color w:val="0D0D0D" w:themeColor="text1" w:themeTint="F2"/>
          <w:szCs w:val="24"/>
        </w:rPr>
        <w:t>審查及溢付</w:t>
      </w:r>
      <w:proofErr w:type="gramEnd"/>
      <w:r w:rsidRPr="00F25FE2">
        <w:rPr>
          <w:rFonts w:ascii="標楷體" w:eastAsia="標楷體" w:hAnsi="標楷體" w:cs="Times New Roman" w:hint="eastAsia"/>
          <w:color w:val="0D0D0D" w:themeColor="text1" w:themeTint="F2"/>
          <w:szCs w:val="24"/>
        </w:rPr>
        <w:t>工程款；5.未依核定品質計畫書落實自主檢查，部分</w:t>
      </w:r>
      <w:proofErr w:type="gramStart"/>
      <w:r w:rsidRPr="00F25FE2">
        <w:rPr>
          <w:rFonts w:ascii="標楷體" w:eastAsia="標楷體" w:hAnsi="標楷體" w:cs="Times New Roman" w:hint="eastAsia"/>
          <w:color w:val="0D0D0D" w:themeColor="text1" w:themeTint="F2"/>
          <w:szCs w:val="24"/>
        </w:rPr>
        <w:t>分</w:t>
      </w:r>
      <w:proofErr w:type="gramEnd"/>
      <w:r w:rsidRPr="00F25FE2">
        <w:rPr>
          <w:rFonts w:ascii="標楷體" w:eastAsia="標楷體" w:hAnsi="標楷體" w:cs="Times New Roman" w:hint="eastAsia"/>
          <w:color w:val="0D0D0D" w:themeColor="text1" w:themeTint="F2"/>
          <w:szCs w:val="24"/>
        </w:rPr>
        <w:t>項工程欠缺施工自主檢查表，部分自主檢查遺漏必要檢查項目，施工品質亟待提升；6.部分契約工項施工材料未經檢驗合格，廠商即先行施作，現場材料設備檢（試）驗及施工管制作業未盡周延等情事，經函請檢討改善。據復：1.經檢討契約鋼筋及建築鋼骨結構編列數量逾設計數量部分，將於工程結算時依契約規定</w:t>
      </w:r>
      <w:proofErr w:type="gramStart"/>
      <w:r w:rsidRPr="00F25FE2">
        <w:rPr>
          <w:rFonts w:ascii="標楷體" w:eastAsia="標楷體" w:hAnsi="標楷體" w:cs="Times New Roman" w:hint="eastAsia"/>
          <w:color w:val="0D0D0D" w:themeColor="text1" w:themeTint="F2"/>
          <w:szCs w:val="24"/>
        </w:rPr>
        <w:t>覈實扣</w:t>
      </w:r>
      <w:proofErr w:type="gramEnd"/>
      <w:r w:rsidRPr="00F25FE2">
        <w:rPr>
          <w:rFonts w:ascii="標楷體" w:eastAsia="標楷體" w:hAnsi="標楷體" w:cs="Times New Roman" w:hint="eastAsia"/>
          <w:color w:val="0D0D0D" w:themeColor="text1" w:themeTint="F2"/>
          <w:szCs w:val="24"/>
        </w:rPr>
        <w:t>減，並就設計疏失部分，依契約規定罰處設計單位違約金；2.已於後續估</w:t>
      </w:r>
      <w:proofErr w:type="gramStart"/>
      <w:r w:rsidRPr="00F25FE2">
        <w:rPr>
          <w:rFonts w:ascii="標楷體" w:eastAsia="標楷體" w:hAnsi="標楷體" w:cs="Times New Roman" w:hint="eastAsia"/>
          <w:color w:val="0D0D0D" w:themeColor="text1" w:themeTint="F2"/>
          <w:szCs w:val="24"/>
        </w:rPr>
        <w:t>驗扣減大底椅馬工作筋已</w:t>
      </w:r>
      <w:proofErr w:type="gramEnd"/>
      <w:r w:rsidRPr="00F25FE2">
        <w:rPr>
          <w:rFonts w:ascii="標楷體" w:eastAsia="標楷體" w:hAnsi="標楷體" w:cs="Times New Roman" w:hint="eastAsia"/>
          <w:color w:val="0D0D0D" w:themeColor="text1" w:themeTint="F2"/>
          <w:szCs w:val="24"/>
        </w:rPr>
        <w:t>計價款項，至重複編列鋼筋損耗數量部分，將於完工前檢討實做數量情形辦理</w:t>
      </w:r>
      <w:proofErr w:type="gramStart"/>
      <w:r w:rsidRPr="00F25FE2">
        <w:rPr>
          <w:rFonts w:ascii="標楷體" w:eastAsia="標楷體" w:hAnsi="標楷體" w:cs="Times New Roman" w:hint="eastAsia"/>
          <w:color w:val="0D0D0D" w:themeColor="text1" w:themeTint="F2"/>
          <w:szCs w:val="24"/>
        </w:rPr>
        <w:t>結算減帳</w:t>
      </w:r>
      <w:proofErr w:type="gramEnd"/>
      <w:r w:rsidRPr="00F25FE2">
        <w:rPr>
          <w:rFonts w:ascii="標楷體" w:eastAsia="標楷體" w:hAnsi="標楷體" w:cs="Times New Roman" w:hint="eastAsia"/>
          <w:color w:val="0D0D0D" w:themeColor="text1" w:themeTint="F2"/>
          <w:szCs w:val="24"/>
        </w:rPr>
        <w:t>；3.就未施作安全監控設施及維護系統，辦理變更設計減帳，並罰處監造單位違約金；4.經檢討114年環境監測項目未施作部分，列入竣工結算</w:t>
      </w:r>
      <w:proofErr w:type="gramStart"/>
      <w:r w:rsidRPr="00F25FE2">
        <w:rPr>
          <w:rFonts w:ascii="標楷體" w:eastAsia="標楷體" w:hAnsi="標楷體" w:cs="Times New Roman" w:hint="eastAsia"/>
          <w:color w:val="0D0D0D" w:themeColor="text1" w:themeTint="F2"/>
          <w:szCs w:val="24"/>
        </w:rPr>
        <w:t>辦理減帳</w:t>
      </w:r>
      <w:proofErr w:type="gramEnd"/>
      <w:r w:rsidRPr="00F25FE2">
        <w:rPr>
          <w:rFonts w:ascii="標楷體" w:eastAsia="標楷體" w:hAnsi="標楷體" w:cs="Times New Roman" w:hint="eastAsia"/>
          <w:color w:val="0D0D0D" w:themeColor="text1" w:themeTint="F2"/>
          <w:szCs w:val="24"/>
        </w:rPr>
        <w:t>；5.已請監造單位檢討及加強文件督導，落實品管自主檢查；6.已請監造單位爾後確實審查施工日誌記載材料查驗合格時序點</w:t>
      </w:r>
      <w:r w:rsidRPr="001F590F">
        <w:rPr>
          <w:rFonts w:ascii="標楷體" w:eastAsia="標楷體" w:hAnsi="標楷體" w:cs="Times New Roman" w:hint="eastAsia"/>
          <w:color w:val="0D0D0D" w:themeColor="text1" w:themeTint="F2"/>
          <w:szCs w:val="24"/>
        </w:rPr>
        <w:t>。</w:t>
      </w:r>
    </w:p>
    <w:p w14:paraId="3A7C1D49" w14:textId="77777777" w:rsidR="00A53428" w:rsidRDefault="00A53428" w:rsidP="00501087">
      <w:pPr>
        <w:overflowPunct w:val="0"/>
        <w:adjustRightInd w:val="0"/>
        <w:spacing w:line="500" w:lineRule="exact"/>
        <w:ind w:firstLineChars="200" w:firstLine="561"/>
        <w:jc w:val="both"/>
        <w:textAlignment w:val="baseline"/>
        <w:rPr>
          <w:rFonts w:ascii="標楷體" w:eastAsia="標楷體" w:hAnsi="標楷體" w:cs="Times New Roman"/>
          <w:b/>
          <w:color w:val="0D0D0D" w:themeColor="text1" w:themeTint="F2"/>
          <w:sz w:val="28"/>
          <w:szCs w:val="28"/>
        </w:rPr>
      </w:pPr>
      <w:r w:rsidRPr="001F590F">
        <w:rPr>
          <w:rFonts w:ascii="標楷體" w:eastAsia="標楷體" w:hAnsi="標楷體" w:cs="Times New Roman" w:hint="eastAsia"/>
          <w:b/>
          <w:color w:val="0D0D0D" w:themeColor="text1" w:themeTint="F2"/>
          <w:sz w:val="28"/>
          <w:szCs w:val="28"/>
        </w:rPr>
        <w:t>（二十二）</w:t>
      </w:r>
      <w:r w:rsidRPr="00F25FE2">
        <w:rPr>
          <w:rFonts w:ascii="標楷體" w:eastAsia="標楷體" w:hAnsi="標楷體" w:cs="Times New Roman" w:hint="eastAsia"/>
          <w:b/>
          <w:color w:val="0D0D0D" w:themeColor="text1" w:themeTint="F2"/>
          <w:sz w:val="28"/>
          <w:szCs w:val="28"/>
        </w:rPr>
        <w:t>為改善慈湖農莊地區易淹水現況，辦理</w:t>
      </w:r>
      <w:proofErr w:type="gramStart"/>
      <w:r w:rsidRPr="00F25FE2">
        <w:rPr>
          <w:rFonts w:ascii="標楷體" w:eastAsia="標楷體" w:hAnsi="標楷體" w:cs="Times New Roman" w:hint="eastAsia"/>
          <w:b/>
          <w:color w:val="0D0D0D" w:themeColor="text1" w:themeTint="F2"/>
          <w:sz w:val="28"/>
          <w:szCs w:val="28"/>
        </w:rPr>
        <w:t>金寧鄉沙崗農場</w:t>
      </w:r>
      <w:proofErr w:type="gramEnd"/>
      <w:r w:rsidRPr="00F25FE2">
        <w:rPr>
          <w:rFonts w:ascii="標楷體" w:eastAsia="標楷體" w:hAnsi="標楷體" w:cs="Times New Roman" w:hint="eastAsia"/>
          <w:b/>
          <w:color w:val="0D0D0D" w:themeColor="text1" w:themeTint="F2"/>
          <w:sz w:val="28"/>
          <w:szCs w:val="28"/>
        </w:rPr>
        <w:t>排水分洪截流工程，降低當地淹水機率，惟工程預算數量審查及履約</w:t>
      </w:r>
      <w:proofErr w:type="gramStart"/>
      <w:r w:rsidRPr="00F25FE2">
        <w:rPr>
          <w:rFonts w:ascii="標楷體" w:eastAsia="標楷體" w:hAnsi="標楷體" w:cs="Times New Roman" w:hint="eastAsia"/>
          <w:b/>
          <w:color w:val="0D0D0D" w:themeColor="text1" w:themeTint="F2"/>
          <w:sz w:val="28"/>
          <w:szCs w:val="28"/>
        </w:rPr>
        <w:t>施工間有疏漏</w:t>
      </w:r>
      <w:proofErr w:type="gramEnd"/>
      <w:r w:rsidRPr="00F25FE2">
        <w:rPr>
          <w:rFonts w:ascii="標楷體" w:eastAsia="標楷體" w:hAnsi="標楷體" w:cs="Times New Roman" w:hint="eastAsia"/>
          <w:b/>
          <w:color w:val="0D0D0D" w:themeColor="text1" w:themeTint="F2"/>
          <w:sz w:val="28"/>
          <w:szCs w:val="28"/>
        </w:rPr>
        <w:t>，允宜檢討改善</w:t>
      </w:r>
      <w:r w:rsidRPr="001F590F">
        <w:rPr>
          <w:rFonts w:ascii="標楷體" w:eastAsia="標楷體" w:hAnsi="標楷體" w:cs="Times New Roman" w:hint="eastAsia"/>
          <w:b/>
          <w:color w:val="0D0D0D" w:themeColor="text1" w:themeTint="F2"/>
          <w:sz w:val="28"/>
          <w:szCs w:val="28"/>
        </w:rPr>
        <w:t>。</w:t>
      </w:r>
    </w:p>
    <w:p w14:paraId="77AEC5C1" w14:textId="08352105" w:rsidR="002A7FF1" w:rsidRPr="001F590F" w:rsidRDefault="00A53428" w:rsidP="002A7FF1">
      <w:pPr>
        <w:widowControl/>
        <w:overflowPunct w:val="0"/>
        <w:adjustRightInd w:val="0"/>
        <w:spacing w:line="440" w:lineRule="exact"/>
        <w:ind w:firstLineChars="200" w:firstLine="480"/>
        <w:jc w:val="both"/>
        <w:rPr>
          <w:rFonts w:ascii="標楷體" w:eastAsia="標楷體" w:hAnsi="標楷體" w:cs="Times New Roman"/>
          <w:color w:val="0D0D0D" w:themeColor="text1" w:themeTint="F2"/>
          <w:szCs w:val="24"/>
        </w:rPr>
      </w:pPr>
      <w:r w:rsidRPr="00F25FE2">
        <w:rPr>
          <w:rFonts w:ascii="標楷體" w:eastAsia="標楷體" w:hAnsi="標楷體" w:cs="Times New Roman" w:hint="eastAsia"/>
          <w:color w:val="0D0D0D" w:themeColor="text1" w:themeTint="F2"/>
          <w:szCs w:val="24"/>
        </w:rPr>
        <w:t>金門縣政府為改善慈湖農莊地區低窪易淹水現況，運用排洪及蓄洪工程策略，透過拓寬、截（分）流既有</w:t>
      </w:r>
      <w:proofErr w:type="gramStart"/>
      <w:r w:rsidRPr="00F25FE2">
        <w:rPr>
          <w:rFonts w:ascii="標楷體" w:eastAsia="標楷體" w:hAnsi="標楷體" w:cs="Times New Roman" w:hint="eastAsia"/>
          <w:color w:val="0D0D0D" w:themeColor="text1" w:themeTint="F2"/>
          <w:szCs w:val="24"/>
        </w:rPr>
        <w:t>排水路約1.27公里</w:t>
      </w:r>
      <w:proofErr w:type="gramEnd"/>
      <w:r w:rsidRPr="00F25FE2">
        <w:rPr>
          <w:rFonts w:ascii="標楷體" w:eastAsia="標楷體" w:hAnsi="標楷體" w:cs="Times New Roman" w:hint="eastAsia"/>
          <w:color w:val="0D0D0D" w:themeColor="text1" w:themeTint="F2"/>
          <w:szCs w:val="24"/>
        </w:rPr>
        <w:t>，設置</w:t>
      </w:r>
      <w:proofErr w:type="gramStart"/>
      <w:r w:rsidRPr="00F25FE2">
        <w:rPr>
          <w:rFonts w:ascii="標楷體" w:eastAsia="標楷體" w:hAnsi="標楷體" w:cs="Times New Roman" w:hint="eastAsia"/>
          <w:color w:val="0D0D0D" w:themeColor="text1" w:themeTint="F2"/>
          <w:szCs w:val="24"/>
        </w:rPr>
        <w:t>滯洪池</w:t>
      </w:r>
      <w:proofErr w:type="gramEnd"/>
      <w:r w:rsidRPr="00F25FE2">
        <w:rPr>
          <w:rFonts w:ascii="標楷體" w:eastAsia="標楷體" w:hAnsi="標楷體" w:cs="Times New Roman" w:hint="eastAsia"/>
          <w:color w:val="0D0D0D" w:themeColor="text1" w:themeTint="F2"/>
          <w:szCs w:val="24"/>
        </w:rPr>
        <w:t>、</w:t>
      </w:r>
      <w:proofErr w:type="gramStart"/>
      <w:r w:rsidRPr="00F25FE2">
        <w:rPr>
          <w:rFonts w:ascii="標楷體" w:eastAsia="標楷體" w:hAnsi="標楷體" w:cs="Times New Roman" w:hint="eastAsia"/>
          <w:color w:val="0D0D0D" w:themeColor="text1" w:themeTint="F2"/>
          <w:szCs w:val="24"/>
        </w:rPr>
        <w:t>砌石護岸</w:t>
      </w:r>
      <w:proofErr w:type="gramEnd"/>
      <w:r w:rsidRPr="00F25FE2">
        <w:rPr>
          <w:rFonts w:ascii="標楷體" w:eastAsia="標楷體" w:hAnsi="標楷體" w:cs="Times New Roman" w:hint="eastAsia"/>
          <w:color w:val="0D0D0D" w:themeColor="text1" w:themeTint="F2"/>
          <w:szCs w:val="24"/>
        </w:rPr>
        <w:t>、過路箱涵等水利構造物及生態補償設施，提升排水</w:t>
      </w:r>
      <w:proofErr w:type="gramStart"/>
      <w:r w:rsidRPr="00F25FE2">
        <w:rPr>
          <w:rFonts w:ascii="標楷體" w:eastAsia="標楷體" w:hAnsi="標楷體" w:cs="Times New Roman" w:hint="eastAsia"/>
          <w:color w:val="0D0D0D" w:themeColor="text1" w:themeTint="F2"/>
          <w:szCs w:val="24"/>
        </w:rPr>
        <w:t>路通洪能力</w:t>
      </w:r>
      <w:proofErr w:type="gramEnd"/>
      <w:r w:rsidRPr="00F25FE2">
        <w:rPr>
          <w:rFonts w:ascii="標楷體" w:eastAsia="標楷體" w:hAnsi="標楷體" w:cs="Times New Roman" w:hint="eastAsia"/>
          <w:color w:val="0D0D0D" w:themeColor="text1" w:themeTint="F2"/>
          <w:szCs w:val="24"/>
        </w:rPr>
        <w:t>及減少颱風豪雨期間地表</w:t>
      </w:r>
      <w:proofErr w:type="gramStart"/>
      <w:r w:rsidRPr="00F25FE2">
        <w:rPr>
          <w:rFonts w:ascii="標楷體" w:eastAsia="標楷體" w:hAnsi="標楷體" w:cs="Times New Roman" w:hint="eastAsia"/>
          <w:color w:val="0D0D0D" w:themeColor="text1" w:themeTint="F2"/>
          <w:szCs w:val="24"/>
        </w:rPr>
        <w:t>逕</w:t>
      </w:r>
      <w:proofErr w:type="gramEnd"/>
      <w:r w:rsidRPr="00F25FE2">
        <w:rPr>
          <w:rFonts w:ascii="標楷體" w:eastAsia="標楷體" w:hAnsi="標楷體" w:cs="Times New Roman" w:hint="eastAsia"/>
          <w:color w:val="0D0D0D" w:themeColor="text1" w:themeTint="F2"/>
          <w:szCs w:val="24"/>
        </w:rPr>
        <w:t>流洪峰流量，降低淹水機率，並營造自然生態景觀環境。該府於109年12月啟案委託專業廠商完成基本設計，並提報</w:t>
      </w:r>
      <w:proofErr w:type="gramStart"/>
      <w:r w:rsidRPr="00F25FE2">
        <w:rPr>
          <w:rFonts w:ascii="標楷體" w:eastAsia="標楷體" w:hAnsi="標楷體" w:cs="Times New Roman" w:hint="eastAsia"/>
          <w:color w:val="0D0D0D" w:themeColor="text1" w:themeTint="F2"/>
          <w:szCs w:val="24"/>
        </w:rPr>
        <w:t>金寧鄉沙崗農場</w:t>
      </w:r>
      <w:proofErr w:type="gramEnd"/>
      <w:r w:rsidRPr="00F25FE2">
        <w:rPr>
          <w:rFonts w:ascii="標楷體" w:eastAsia="標楷體" w:hAnsi="標楷體" w:cs="Times New Roman" w:hint="eastAsia"/>
          <w:color w:val="0D0D0D" w:themeColor="text1" w:themeTint="F2"/>
          <w:szCs w:val="24"/>
        </w:rPr>
        <w:t>排</w:t>
      </w:r>
      <w:r w:rsidRPr="00F25FE2">
        <w:rPr>
          <w:rFonts w:ascii="標楷體" w:eastAsia="標楷體" w:hAnsi="標楷體" w:cs="Times New Roman" w:hint="eastAsia"/>
          <w:color w:val="0D0D0D" w:themeColor="text1" w:themeTint="F2"/>
          <w:szCs w:val="24"/>
        </w:rPr>
        <w:lastRenderedPageBreak/>
        <w:t>水分洪截流工程計畫，獲經濟部於110年6月22日同意列入「前瞻基礎建設計畫－水環境建設－縣市管河川及區域排水整體改善計畫」項下執行，核定全額補助計畫經費6,380萬元，</w:t>
      </w:r>
      <w:proofErr w:type="gramStart"/>
      <w:r w:rsidRPr="00F25FE2">
        <w:rPr>
          <w:rFonts w:ascii="標楷體" w:eastAsia="標楷體" w:hAnsi="標楷體" w:cs="Times New Roman" w:hint="eastAsia"/>
          <w:color w:val="0D0D0D" w:themeColor="text1" w:themeTint="F2"/>
          <w:szCs w:val="24"/>
        </w:rPr>
        <w:t>嗣</w:t>
      </w:r>
      <w:proofErr w:type="gramEnd"/>
      <w:r w:rsidRPr="00F25FE2">
        <w:rPr>
          <w:rFonts w:ascii="標楷體" w:eastAsia="標楷體" w:hAnsi="標楷體" w:cs="Times New Roman" w:hint="eastAsia"/>
          <w:color w:val="0D0D0D" w:themeColor="text1" w:themeTint="F2"/>
          <w:szCs w:val="24"/>
        </w:rPr>
        <w:t>於113年7月5日完成工程預算書及設計書圖文件，辦理工程發包，同年11月18日決標，契約金額5,700萬元，經於114年1月8日開工，施工期間受台灣電力股份有限公司電</w:t>
      </w:r>
      <w:proofErr w:type="gramStart"/>
      <w:r w:rsidRPr="00F25FE2">
        <w:rPr>
          <w:rFonts w:ascii="標楷體" w:eastAsia="標楷體" w:hAnsi="標楷體" w:cs="Times New Roman" w:hint="eastAsia"/>
          <w:color w:val="0D0D0D" w:themeColor="text1" w:themeTint="F2"/>
          <w:szCs w:val="24"/>
        </w:rPr>
        <w:t>桿</w:t>
      </w:r>
      <w:proofErr w:type="gramEnd"/>
      <w:r w:rsidRPr="00F25FE2">
        <w:rPr>
          <w:rFonts w:ascii="標楷體" w:eastAsia="標楷體" w:hAnsi="標楷體" w:cs="Times New Roman" w:hint="eastAsia"/>
          <w:color w:val="0D0D0D" w:themeColor="text1" w:themeTint="F2"/>
          <w:szCs w:val="24"/>
        </w:rPr>
        <w:t>遷移及天候不佳因素影響，展延工期113日曆天，預定完工日延至114年12月11日。經查執行情形，核有：1.</w:t>
      </w:r>
      <w:proofErr w:type="gramStart"/>
      <w:r w:rsidRPr="00F25FE2">
        <w:rPr>
          <w:rFonts w:ascii="標楷體" w:eastAsia="標楷體" w:hAnsi="標楷體" w:cs="Times New Roman" w:hint="eastAsia"/>
          <w:color w:val="0D0D0D" w:themeColor="text1" w:themeTint="F2"/>
          <w:szCs w:val="24"/>
        </w:rPr>
        <w:t>採</w:t>
      </w:r>
      <w:proofErr w:type="gramEnd"/>
      <w:r w:rsidRPr="00F25FE2">
        <w:rPr>
          <w:rFonts w:ascii="標楷體" w:eastAsia="標楷體" w:hAnsi="標楷體" w:cs="Times New Roman" w:hint="eastAsia"/>
          <w:color w:val="0D0D0D" w:themeColor="text1" w:themeTint="F2"/>
          <w:szCs w:val="24"/>
        </w:rPr>
        <w:t>鋼軌</w:t>
      </w:r>
      <w:proofErr w:type="gramStart"/>
      <w:r w:rsidRPr="00F25FE2">
        <w:rPr>
          <w:rFonts w:ascii="標楷體" w:eastAsia="標楷體" w:hAnsi="標楷體" w:cs="Times New Roman" w:hint="eastAsia"/>
          <w:color w:val="0D0D0D" w:themeColor="text1" w:themeTint="F2"/>
          <w:szCs w:val="24"/>
        </w:rPr>
        <w:t>樁橫板工</w:t>
      </w:r>
      <w:proofErr w:type="gramEnd"/>
      <w:r w:rsidRPr="00F25FE2">
        <w:rPr>
          <w:rFonts w:ascii="標楷體" w:eastAsia="標楷體" w:hAnsi="標楷體" w:cs="Times New Roman" w:hint="eastAsia"/>
          <w:color w:val="0D0D0D" w:themeColor="text1" w:themeTint="F2"/>
          <w:szCs w:val="24"/>
        </w:rPr>
        <w:t>法設計開挖臨時擋土設施，惟未</w:t>
      </w:r>
      <w:proofErr w:type="gramStart"/>
      <w:r w:rsidRPr="00F25FE2">
        <w:rPr>
          <w:rFonts w:ascii="標楷體" w:eastAsia="標楷體" w:hAnsi="標楷體" w:cs="Times New Roman" w:hint="eastAsia"/>
          <w:color w:val="0D0D0D" w:themeColor="text1" w:themeTint="F2"/>
          <w:szCs w:val="24"/>
        </w:rPr>
        <w:t>覈</w:t>
      </w:r>
      <w:proofErr w:type="gramEnd"/>
      <w:r w:rsidRPr="00F25FE2">
        <w:rPr>
          <w:rFonts w:ascii="標楷體" w:eastAsia="標楷體" w:hAnsi="標楷體" w:cs="Times New Roman" w:hint="eastAsia"/>
          <w:color w:val="0D0D0D" w:themeColor="text1" w:themeTint="F2"/>
          <w:szCs w:val="24"/>
        </w:rPr>
        <w:t>實審查設計單位編列材料數量之正確性，涉有</w:t>
      </w:r>
      <w:proofErr w:type="gramStart"/>
      <w:r w:rsidRPr="00F25FE2">
        <w:rPr>
          <w:rFonts w:ascii="標楷體" w:eastAsia="標楷體" w:hAnsi="標楷體" w:cs="Times New Roman" w:hint="eastAsia"/>
          <w:color w:val="0D0D0D" w:themeColor="text1" w:themeTint="F2"/>
          <w:szCs w:val="24"/>
        </w:rPr>
        <w:t>溢編鋼軌樁檔板</w:t>
      </w:r>
      <w:proofErr w:type="gramEnd"/>
      <w:r w:rsidRPr="00F25FE2">
        <w:rPr>
          <w:rFonts w:ascii="標楷體" w:eastAsia="標楷體" w:hAnsi="標楷體" w:cs="Times New Roman" w:hint="eastAsia"/>
          <w:color w:val="0D0D0D" w:themeColor="text1" w:themeTint="F2"/>
          <w:szCs w:val="24"/>
        </w:rPr>
        <w:t>材料數量；2.未妥予督促監造單位及廠商按圖施工，致實際施作鋼軌</w:t>
      </w:r>
      <w:proofErr w:type="gramStart"/>
      <w:r w:rsidRPr="00F25FE2">
        <w:rPr>
          <w:rFonts w:ascii="標楷體" w:eastAsia="標楷體" w:hAnsi="標楷體" w:cs="Times New Roman" w:hint="eastAsia"/>
          <w:color w:val="0D0D0D" w:themeColor="text1" w:themeTint="F2"/>
          <w:szCs w:val="24"/>
        </w:rPr>
        <w:t>樁檔板</w:t>
      </w:r>
      <w:proofErr w:type="gramEnd"/>
      <w:r w:rsidRPr="00F25FE2">
        <w:rPr>
          <w:rFonts w:ascii="標楷體" w:eastAsia="標楷體" w:hAnsi="標楷體" w:cs="Times New Roman" w:hint="eastAsia"/>
          <w:color w:val="0D0D0D" w:themeColor="text1" w:themeTint="F2"/>
          <w:szCs w:val="24"/>
        </w:rPr>
        <w:t>長度與設計圖尺寸不符，尚未辦理契約</w:t>
      </w:r>
      <w:proofErr w:type="gramStart"/>
      <w:r w:rsidRPr="00F25FE2">
        <w:rPr>
          <w:rFonts w:ascii="標楷體" w:eastAsia="標楷體" w:hAnsi="標楷體" w:cs="Times New Roman" w:hint="eastAsia"/>
          <w:color w:val="0D0D0D" w:themeColor="text1" w:themeTint="F2"/>
          <w:szCs w:val="24"/>
        </w:rPr>
        <w:t>變更減帳</w:t>
      </w:r>
      <w:proofErr w:type="gramEnd"/>
      <w:r w:rsidRPr="00F25FE2">
        <w:rPr>
          <w:rFonts w:ascii="標楷體" w:eastAsia="標楷體" w:hAnsi="標楷體" w:cs="Times New Roman" w:hint="eastAsia"/>
          <w:color w:val="0D0D0D" w:themeColor="text1" w:themeTint="F2"/>
          <w:szCs w:val="24"/>
        </w:rPr>
        <w:t>；3.過路箱涵結構體經該府工程施工查核</w:t>
      </w:r>
      <w:r w:rsidR="002A7FF1">
        <w:rPr>
          <w:rFonts w:ascii="標楷體" w:eastAsia="標楷體" w:hAnsi="標楷體" w:cs="Times New Roman" w:hint="eastAsia"/>
          <w:noProof/>
          <w:color w:val="0D0D0D" w:themeColor="text1" w:themeTint="F2"/>
          <w:szCs w:val="24"/>
        </w:rPr>
        <mc:AlternateContent>
          <mc:Choice Requires="wps">
            <w:drawing>
              <wp:anchor distT="0" distB="0" distL="114300" distR="114300" simplePos="0" relativeHeight="252103680" behindDoc="1" locked="0" layoutInCell="1" allowOverlap="1" wp14:anchorId="621E66AC" wp14:editId="7E70FD38">
                <wp:simplePos x="0" y="0"/>
                <wp:positionH relativeFrom="column">
                  <wp:posOffset>3051175</wp:posOffset>
                </wp:positionH>
                <wp:positionV relativeFrom="paragraph">
                  <wp:posOffset>1876848</wp:posOffset>
                </wp:positionV>
                <wp:extent cx="3280410" cy="3035935"/>
                <wp:effectExtent l="0" t="0" r="0" b="0"/>
                <wp:wrapTight wrapText="bothSides">
                  <wp:wrapPolygon edited="0">
                    <wp:start x="0" y="0"/>
                    <wp:lineTo x="0" y="21415"/>
                    <wp:lineTo x="21449" y="21415"/>
                    <wp:lineTo x="21449" y="0"/>
                    <wp:lineTo x="0" y="0"/>
                  </wp:wrapPolygon>
                </wp:wrapTight>
                <wp:docPr id="57" name="文字方塊 57"/>
                <wp:cNvGraphicFramePr/>
                <a:graphic xmlns:a="http://schemas.openxmlformats.org/drawingml/2006/main">
                  <a:graphicData uri="http://schemas.microsoft.com/office/word/2010/wordprocessingShape">
                    <wps:wsp>
                      <wps:cNvSpPr txBox="1"/>
                      <wps:spPr>
                        <a:xfrm>
                          <a:off x="0" y="0"/>
                          <a:ext cx="3280410" cy="3035935"/>
                        </a:xfrm>
                        <a:prstGeom prst="rect">
                          <a:avLst/>
                        </a:prstGeom>
                        <a:solidFill>
                          <a:sysClr val="window" lastClr="FFFFFF"/>
                        </a:solidFill>
                        <a:ln w="6350">
                          <a:noFill/>
                        </a:ln>
                      </wps:spPr>
                      <wps:txbx>
                        <w:txbxContent>
                          <w:p w14:paraId="36530BBF" w14:textId="77777777" w:rsidR="002A7FF1" w:rsidRDefault="002A7FF1" w:rsidP="002A7FF1">
                            <w:r>
                              <w:rPr>
                                <w:noProof/>
                              </w:rPr>
                              <w:drawing>
                                <wp:inline distT="0" distB="0" distL="0" distR="0" wp14:anchorId="3A2CD269" wp14:editId="6490CAC7">
                                  <wp:extent cx="3053751" cy="2359980"/>
                                  <wp:effectExtent l="0" t="0" r="0" b="2540"/>
                                  <wp:docPr id="34" name="圖片 34"/>
                                  <wp:cNvGraphicFramePr/>
                                  <a:graphic xmlns:a="http://schemas.openxmlformats.org/drawingml/2006/main">
                                    <a:graphicData uri="http://schemas.openxmlformats.org/drawingml/2006/picture">
                                      <pic:pic xmlns:pic="http://schemas.openxmlformats.org/drawingml/2006/picture">
                                        <pic:nvPicPr>
                                          <pic:cNvPr id="3" name="圖片 3"/>
                                          <pic:cNvPicPr/>
                                        </pic:nvPicPr>
                                        <pic:blipFill rotWithShape="1">
                                          <a:blip r:embed="rId27" cstate="print">
                                            <a:alphaModFix/>
                                            <a:extLst>
                                              <a:ext uri="{28A0092B-C50C-407E-A947-70E740481C1C}">
                                                <a14:useLocalDpi xmlns:a14="http://schemas.microsoft.com/office/drawing/2010/main" val="0"/>
                                              </a:ext>
                                            </a:extLst>
                                          </a:blip>
                                          <a:srcRect t="5835"/>
                                          <a:stretch/>
                                        </pic:blipFill>
                                        <pic:spPr bwMode="auto">
                                          <a:xfrm>
                                            <a:off x="0" y="0"/>
                                            <a:ext cx="3069712" cy="2372315"/>
                                          </a:xfrm>
                                          <a:prstGeom prst="rect">
                                            <a:avLst/>
                                          </a:prstGeom>
                                          <a:ln>
                                            <a:noFill/>
                                          </a:ln>
                                          <a:extLst>
                                            <a:ext uri="{53640926-AAD7-44D8-BBD7-CCE9431645EC}">
                                              <a14:shadowObscured xmlns:a14="http://schemas.microsoft.com/office/drawing/2010/main"/>
                                            </a:ext>
                                          </a:extLst>
                                        </pic:spPr>
                                      </pic:pic>
                                    </a:graphicData>
                                  </a:graphic>
                                </wp:inline>
                              </w:drawing>
                            </w:r>
                          </w:p>
                          <w:p w14:paraId="2AF66EA3" w14:textId="77777777" w:rsidR="002A7FF1" w:rsidRPr="00DB2BD0" w:rsidRDefault="002A7FF1" w:rsidP="002A7FF1">
                            <w:pPr>
                              <w:widowControl/>
                              <w:spacing w:line="360" w:lineRule="exact"/>
                              <w:ind w:leftChars="-23" w:left="-55" w:rightChars="8" w:right="19"/>
                              <w:jc w:val="center"/>
                              <w:rPr>
                                <w:rFonts w:ascii="標楷體" w:eastAsia="標楷體" w:hAnsi="標楷體" w:cs="Times New Roman"/>
                                <w:b/>
                                <w:bCs/>
                                <w:spacing w:val="-4"/>
                                <w:szCs w:val="24"/>
                              </w:rPr>
                            </w:pPr>
                            <w:proofErr w:type="gramStart"/>
                            <w:r w:rsidRPr="00DB2BD0">
                              <w:rPr>
                                <w:rFonts w:ascii="標楷體" w:eastAsia="標楷體" w:hAnsi="標楷體" w:cs="Times New Roman" w:hint="eastAsia"/>
                                <w:b/>
                                <w:bCs/>
                                <w:spacing w:val="-4"/>
                                <w:szCs w:val="24"/>
                              </w:rPr>
                              <w:t>金寧鄉沙崗農場</w:t>
                            </w:r>
                            <w:proofErr w:type="gramEnd"/>
                            <w:r w:rsidRPr="00DB2BD0">
                              <w:rPr>
                                <w:rFonts w:ascii="標楷體" w:eastAsia="標楷體" w:hAnsi="標楷體" w:cs="Times New Roman" w:hint="eastAsia"/>
                                <w:b/>
                                <w:bCs/>
                                <w:spacing w:val="-4"/>
                                <w:szCs w:val="24"/>
                              </w:rPr>
                              <w:t>排水分洪截流</w:t>
                            </w:r>
                            <w:proofErr w:type="gramStart"/>
                            <w:r w:rsidRPr="00DB2BD0">
                              <w:rPr>
                                <w:rFonts w:ascii="標楷體" w:eastAsia="標楷體" w:hAnsi="標楷體" w:cs="Times New Roman" w:hint="eastAsia"/>
                                <w:b/>
                                <w:bCs/>
                                <w:spacing w:val="-4"/>
                                <w:szCs w:val="24"/>
                              </w:rPr>
                              <w:t>工程－滯洪</w:t>
                            </w:r>
                            <w:proofErr w:type="gramEnd"/>
                            <w:r w:rsidRPr="00DB2BD0">
                              <w:rPr>
                                <w:rFonts w:ascii="標楷體" w:eastAsia="標楷體" w:hAnsi="標楷體" w:cs="Times New Roman" w:hint="eastAsia"/>
                                <w:b/>
                                <w:bCs/>
                                <w:spacing w:val="-4"/>
                                <w:szCs w:val="24"/>
                              </w:rPr>
                              <w:t>池</w:t>
                            </w:r>
                          </w:p>
                          <w:p w14:paraId="4AFF2B4C" w14:textId="77777777" w:rsidR="002A7FF1" w:rsidRDefault="002A7FF1" w:rsidP="002A7FF1">
                            <w:pPr>
                              <w:jc w:val="center"/>
                            </w:pPr>
                            <w:proofErr w:type="gramStart"/>
                            <w:r>
                              <w:rPr>
                                <w:rFonts w:ascii="標楷體" w:eastAsia="標楷體" w:hAnsi="標楷體" w:cs="Times New Roman" w:hint="eastAsia"/>
                                <w:sz w:val="18"/>
                                <w:szCs w:val="18"/>
                              </w:rPr>
                              <w:t>（</w:t>
                            </w:r>
                            <w:proofErr w:type="gramEnd"/>
                            <w:r w:rsidRPr="00DB2BD0">
                              <w:rPr>
                                <w:rFonts w:ascii="標楷體" w:eastAsia="標楷體" w:hAnsi="標楷體" w:cs="Times New Roman" w:hint="eastAsia"/>
                                <w:sz w:val="18"/>
                                <w:szCs w:val="18"/>
                              </w:rPr>
                              <w:t>圖片來源：金門縣政府提供</w:t>
                            </w:r>
                            <w:proofErr w:type="gramStart"/>
                            <w:r>
                              <w:rPr>
                                <w:rFonts w:ascii="標楷體" w:eastAsia="標楷體" w:hAnsi="標楷體" w:cs="Times New Roman" w:hint="eastAsia"/>
                                <w:sz w:val="18"/>
                                <w:szCs w:val="18"/>
                              </w:rPr>
                              <w:t>）</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1E66AC" id="文字方塊 57" o:spid="_x0000_s1056" type="#_x0000_t202" style="position:absolute;left:0;text-align:left;margin-left:240.25pt;margin-top:147.8pt;width:258.3pt;height:239.05pt;z-index:-25121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" fillcolor="window" stroked="f" strokeweight=".5pt">
                <v:textbox>
                  <w:txbxContent>
                    <w:p w14:paraId="36530BBF" w14:textId="77777777" w:rsidR="002A7FF1" w:rsidRDefault="002A7FF1" w:rsidP="002A7FF1">
                      <w:r>
                        <w:rPr>
                          <w:noProof/>
                        </w:rPr>
                        <w:drawing>
                          <wp:inline distT="0" distB="0" distL="0" distR="0" wp14:anchorId="3A2CD269" wp14:editId="6490CAC7">
                            <wp:extent cx="3053751" cy="2359980"/>
                            <wp:effectExtent l="0" t="0" r="0" b="2540"/>
                            <wp:docPr id="34" name="圖片 34"/>
                            <wp:cNvGraphicFramePr/>
                            <a:graphic xmlns:a="http://schemas.openxmlformats.org/drawingml/2006/main">
                              <a:graphicData uri="http://schemas.openxmlformats.org/drawingml/2006/picture">
                                <pic:pic xmlns:pic="http://schemas.openxmlformats.org/drawingml/2006/picture">
                                  <pic:nvPicPr>
                                    <pic:cNvPr id="3" name="圖片 3"/>
                                    <pic:cNvPicPr/>
                                  </pic:nvPicPr>
                                  <pic:blipFill rotWithShape="1">
                                    <a:blip r:embed="rId28" cstate="print">
                                      <a:alphaModFix/>
                                      <a:extLst>
                                        <a:ext uri="{28A0092B-C50C-407E-A947-70E740481C1C}">
                                          <a14:useLocalDpi xmlns:a14="http://schemas.microsoft.com/office/drawing/2010/main" val="0"/>
                                        </a:ext>
                                      </a:extLst>
                                    </a:blip>
                                    <a:srcRect t="5835"/>
                                    <a:stretch/>
                                  </pic:blipFill>
                                  <pic:spPr bwMode="auto">
                                    <a:xfrm>
                                      <a:off x="0" y="0"/>
                                      <a:ext cx="3069712" cy="2372315"/>
                                    </a:xfrm>
                                    <a:prstGeom prst="rect">
                                      <a:avLst/>
                                    </a:prstGeom>
                                    <a:ln>
                                      <a:noFill/>
                                    </a:ln>
                                    <a:extLst>
                                      <a:ext uri="{53640926-AAD7-44D8-BBD7-CCE9431645EC}">
                                        <a14:shadowObscured xmlns:a14="http://schemas.microsoft.com/office/drawing/2010/main"/>
                                      </a:ext>
                                    </a:extLst>
                                  </pic:spPr>
                                </pic:pic>
                              </a:graphicData>
                            </a:graphic>
                          </wp:inline>
                        </w:drawing>
                      </w:r>
                    </w:p>
                    <w:p w14:paraId="2AF66EA3" w14:textId="77777777" w:rsidR="002A7FF1" w:rsidRPr="00DB2BD0" w:rsidRDefault="002A7FF1" w:rsidP="002A7FF1">
                      <w:pPr>
                        <w:widowControl/>
                        <w:spacing w:line="360" w:lineRule="exact"/>
                        <w:ind w:leftChars="-23" w:left="-55" w:rightChars="8" w:right="19"/>
                        <w:jc w:val="center"/>
                        <w:rPr>
                          <w:rFonts w:ascii="標楷體" w:eastAsia="標楷體" w:hAnsi="標楷體" w:cs="Times New Roman"/>
                          <w:b/>
                          <w:bCs/>
                          <w:spacing w:val="-4"/>
                          <w:szCs w:val="24"/>
                        </w:rPr>
                      </w:pPr>
                      <w:proofErr w:type="gramStart"/>
                      <w:r w:rsidRPr="00DB2BD0">
                        <w:rPr>
                          <w:rFonts w:ascii="標楷體" w:eastAsia="標楷體" w:hAnsi="標楷體" w:cs="Times New Roman" w:hint="eastAsia"/>
                          <w:b/>
                          <w:bCs/>
                          <w:spacing w:val="-4"/>
                          <w:szCs w:val="24"/>
                        </w:rPr>
                        <w:t>金寧鄉沙崗農場</w:t>
                      </w:r>
                      <w:proofErr w:type="gramEnd"/>
                      <w:r w:rsidRPr="00DB2BD0">
                        <w:rPr>
                          <w:rFonts w:ascii="標楷體" w:eastAsia="標楷體" w:hAnsi="標楷體" w:cs="Times New Roman" w:hint="eastAsia"/>
                          <w:b/>
                          <w:bCs/>
                          <w:spacing w:val="-4"/>
                          <w:szCs w:val="24"/>
                        </w:rPr>
                        <w:t>排水分洪截流</w:t>
                      </w:r>
                      <w:proofErr w:type="gramStart"/>
                      <w:r w:rsidRPr="00DB2BD0">
                        <w:rPr>
                          <w:rFonts w:ascii="標楷體" w:eastAsia="標楷體" w:hAnsi="標楷體" w:cs="Times New Roman" w:hint="eastAsia"/>
                          <w:b/>
                          <w:bCs/>
                          <w:spacing w:val="-4"/>
                          <w:szCs w:val="24"/>
                        </w:rPr>
                        <w:t>工程－滯洪</w:t>
                      </w:r>
                      <w:proofErr w:type="gramEnd"/>
                      <w:r w:rsidRPr="00DB2BD0">
                        <w:rPr>
                          <w:rFonts w:ascii="標楷體" w:eastAsia="標楷體" w:hAnsi="標楷體" w:cs="Times New Roman" w:hint="eastAsia"/>
                          <w:b/>
                          <w:bCs/>
                          <w:spacing w:val="-4"/>
                          <w:szCs w:val="24"/>
                        </w:rPr>
                        <w:t>池</w:t>
                      </w:r>
                    </w:p>
                    <w:p w14:paraId="4AFF2B4C" w14:textId="77777777" w:rsidR="002A7FF1" w:rsidRDefault="002A7FF1" w:rsidP="002A7FF1">
                      <w:pPr>
                        <w:jc w:val="center"/>
                      </w:pPr>
                      <w:proofErr w:type="gramStart"/>
                      <w:r>
                        <w:rPr>
                          <w:rFonts w:ascii="標楷體" w:eastAsia="標楷體" w:hAnsi="標楷體" w:cs="Times New Roman" w:hint="eastAsia"/>
                          <w:sz w:val="18"/>
                          <w:szCs w:val="18"/>
                        </w:rPr>
                        <w:t>（</w:t>
                      </w:r>
                      <w:proofErr w:type="gramEnd"/>
                      <w:r w:rsidRPr="00DB2BD0">
                        <w:rPr>
                          <w:rFonts w:ascii="標楷體" w:eastAsia="標楷體" w:hAnsi="標楷體" w:cs="Times New Roman" w:hint="eastAsia"/>
                          <w:sz w:val="18"/>
                          <w:szCs w:val="18"/>
                        </w:rPr>
                        <w:t>圖片來源：金門縣政府提供</w:t>
                      </w:r>
                      <w:proofErr w:type="gramStart"/>
                      <w:r>
                        <w:rPr>
                          <w:rFonts w:ascii="標楷體" w:eastAsia="標楷體" w:hAnsi="標楷體" w:cs="Times New Roman" w:hint="eastAsia"/>
                          <w:sz w:val="18"/>
                          <w:szCs w:val="18"/>
                        </w:rPr>
                        <w:t>）</w:t>
                      </w:r>
                      <w:proofErr w:type="gramEnd"/>
                    </w:p>
                  </w:txbxContent>
                </v:textbox>
                <w10:wrap type="tight"/>
              </v:shape>
            </w:pict>
          </mc:Fallback>
        </mc:AlternateContent>
      </w:r>
      <w:r w:rsidRPr="00F25FE2">
        <w:rPr>
          <w:rFonts w:ascii="標楷體" w:eastAsia="標楷體" w:hAnsi="標楷體" w:cs="Times New Roman" w:hint="eastAsia"/>
          <w:color w:val="0D0D0D" w:themeColor="text1" w:themeTint="F2"/>
          <w:szCs w:val="24"/>
        </w:rPr>
        <w:t>小組2次抽查頂版混凝土鑽心取樣試驗結果，部分試體抗壓強度不足，</w:t>
      </w:r>
      <w:proofErr w:type="gramStart"/>
      <w:r w:rsidRPr="00F25FE2">
        <w:rPr>
          <w:rFonts w:ascii="標楷體" w:eastAsia="標楷體" w:hAnsi="標楷體" w:cs="Times New Roman" w:hint="eastAsia"/>
          <w:color w:val="0D0D0D" w:themeColor="text1" w:themeTint="F2"/>
          <w:szCs w:val="24"/>
        </w:rPr>
        <w:t>惟監造</w:t>
      </w:r>
      <w:proofErr w:type="gramEnd"/>
      <w:r w:rsidRPr="00F25FE2">
        <w:rPr>
          <w:rFonts w:ascii="標楷體" w:eastAsia="標楷體" w:hAnsi="標楷體" w:cs="Times New Roman" w:hint="eastAsia"/>
          <w:color w:val="0D0D0D" w:themeColor="text1" w:themeTint="F2"/>
          <w:szCs w:val="24"/>
        </w:rPr>
        <w:t>單位未要求廠商辦理結構分析，以確認結構安全，即</w:t>
      </w:r>
      <w:proofErr w:type="gramStart"/>
      <w:r w:rsidRPr="00F25FE2">
        <w:rPr>
          <w:rFonts w:ascii="標楷體" w:eastAsia="標楷體" w:hAnsi="標楷體" w:cs="Times New Roman" w:hint="eastAsia"/>
          <w:color w:val="0D0D0D" w:themeColor="text1" w:themeTint="F2"/>
          <w:szCs w:val="24"/>
        </w:rPr>
        <w:t>逕</w:t>
      </w:r>
      <w:proofErr w:type="gramEnd"/>
      <w:r w:rsidRPr="00F25FE2">
        <w:rPr>
          <w:rFonts w:ascii="標楷體" w:eastAsia="標楷體" w:hAnsi="標楷體" w:cs="Times New Roman" w:hint="eastAsia"/>
          <w:color w:val="0D0D0D" w:themeColor="text1" w:themeTint="F2"/>
          <w:szCs w:val="24"/>
        </w:rPr>
        <w:t>予判定合格等情事，經函請檢討改善。據復：1.鋼軌</w:t>
      </w:r>
      <w:proofErr w:type="gramStart"/>
      <w:r w:rsidRPr="00F25FE2">
        <w:rPr>
          <w:rFonts w:ascii="標楷體" w:eastAsia="標楷體" w:hAnsi="標楷體" w:cs="Times New Roman" w:hint="eastAsia"/>
          <w:color w:val="0D0D0D" w:themeColor="text1" w:themeTint="F2"/>
          <w:szCs w:val="24"/>
        </w:rPr>
        <w:t>樁檔板</w:t>
      </w:r>
      <w:proofErr w:type="gramEnd"/>
      <w:r w:rsidRPr="00F25FE2">
        <w:rPr>
          <w:rFonts w:ascii="標楷體" w:eastAsia="標楷體" w:hAnsi="標楷體" w:cs="Times New Roman" w:hint="eastAsia"/>
          <w:color w:val="0D0D0D" w:themeColor="text1" w:themeTint="F2"/>
          <w:szCs w:val="24"/>
        </w:rPr>
        <w:t>設計數量錯誤，將依勞務契約規定檢討設計廠商疏失責任；2.經檢討新建箱涵、</w:t>
      </w:r>
      <w:proofErr w:type="gramStart"/>
      <w:r w:rsidRPr="00F25FE2">
        <w:rPr>
          <w:rFonts w:ascii="標楷體" w:eastAsia="標楷體" w:hAnsi="標楷體" w:cs="Times New Roman" w:hint="eastAsia"/>
          <w:color w:val="0D0D0D" w:themeColor="text1" w:themeTint="F2"/>
          <w:szCs w:val="24"/>
        </w:rPr>
        <w:t>砌石護岸</w:t>
      </w:r>
      <w:proofErr w:type="gramEnd"/>
      <w:r w:rsidRPr="00F25FE2">
        <w:rPr>
          <w:rFonts w:ascii="標楷體" w:eastAsia="標楷體" w:hAnsi="標楷體" w:cs="Times New Roman" w:hint="eastAsia"/>
          <w:color w:val="0D0D0D" w:themeColor="text1" w:themeTint="F2"/>
          <w:szCs w:val="24"/>
        </w:rPr>
        <w:t>及明溝等施工開挖面，施工廠商實際使用</w:t>
      </w:r>
      <w:proofErr w:type="gramStart"/>
      <w:r w:rsidRPr="00F25FE2">
        <w:rPr>
          <w:rFonts w:ascii="標楷體" w:eastAsia="標楷體" w:hAnsi="標楷體" w:cs="Times New Roman" w:hint="eastAsia"/>
          <w:color w:val="0D0D0D" w:themeColor="text1" w:themeTint="F2"/>
          <w:szCs w:val="24"/>
        </w:rPr>
        <w:t>鋼襯板</w:t>
      </w:r>
      <w:proofErr w:type="gramEnd"/>
      <w:r w:rsidRPr="00F25FE2">
        <w:rPr>
          <w:rFonts w:ascii="標楷體" w:eastAsia="標楷體" w:hAnsi="標楷體" w:cs="Times New Roman" w:hint="eastAsia"/>
          <w:color w:val="0D0D0D" w:themeColor="text1" w:themeTint="F2"/>
          <w:szCs w:val="24"/>
        </w:rPr>
        <w:t>長度較設計圖說規定不足，將辦理契約變更</w:t>
      </w:r>
      <w:proofErr w:type="gramStart"/>
      <w:r w:rsidRPr="00F25FE2">
        <w:rPr>
          <w:rFonts w:ascii="標楷體" w:eastAsia="標楷體" w:hAnsi="標楷體" w:cs="Times New Roman" w:hint="eastAsia"/>
          <w:color w:val="0D0D0D" w:themeColor="text1" w:themeTint="F2"/>
          <w:szCs w:val="24"/>
        </w:rPr>
        <w:t>設計減帳</w:t>
      </w:r>
      <w:proofErr w:type="gramEnd"/>
      <w:r w:rsidRPr="00F25FE2">
        <w:rPr>
          <w:rFonts w:ascii="標楷體" w:eastAsia="標楷體" w:hAnsi="標楷體" w:cs="Times New Roman" w:hint="eastAsia"/>
          <w:color w:val="0D0D0D" w:themeColor="text1" w:themeTint="F2"/>
          <w:szCs w:val="24"/>
        </w:rPr>
        <w:t>；3.業經檢討依施工規範第03310章規定，函請監造單位督促廠商提送結構計算書，案內新建箱涵頂版結構強度尚能符合設計載重需求。</w:t>
      </w:r>
    </w:p>
    <w:p w14:paraId="29B68C2F" w14:textId="77777777" w:rsidR="00A53428" w:rsidRPr="001F590F" w:rsidRDefault="00A53428" w:rsidP="002A7FF1">
      <w:pPr>
        <w:overflowPunct w:val="0"/>
        <w:adjustRightInd w:val="0"/>
        <w:spacing w:beforeLines="50" w:before="180" w:afterLines="50" w:after="180" w:line="480" w:lineRule="exact"/>
        <w:ind w:leftChars="100" w:left="240"/>
        <w:jc w:val="both"/>
        <w:textAlignment w:val="baseline"/>
        <w:rPr>
          <w:rFonts w:ascii="標楷體" w:eastAsia="標楷體" w:hAnsi="標楷體" w:cs="Times New Roman"/>
          <w:b/>
          <w:color w:val="0D0D0D" w:themeColor="text1" w:themeTint="F2"/>
          <w:sz w:val="32"/>
          <w:szCs w:val="32"/>
        </w:rPr>
      </w:pPr>
      <w:r>
        <w:rPr>
          <w:rFonts w:ascii="標楷體" w:eastAsia="標楷體" w:hAnsi="標楷體" w:cs="Times New Roman" w:hint="eastAsia"/>
          <w:b/>
          <w:color w:val="0D0D0D" w:themeColor="text1" w:themeTint="F2"/>
          <w:sz w:val="32"/>
          <w:szCs w:val="32"/>
        </w:rPr>
        <w:t>六</w:t>
      </w:r>
      <w:r w:rsidRPr="001F590F">
        <w:rPr>
          <w:rFonts w:ascii="標楷體" w:eastAsia="標楷體" w:hAnsi="標楷體" w:cs="Times New Roman" w:hint="eastAsia"/>
          <w:b/>
          <w:color w:val="0D0D0D" w:themeColor="text1" w:themeTint="F2"/>
          <w:sz w:val="32"/>
          <w:szCs w:val="32"/>
        </w:rPr>
        <w:t>、</w:t>
      </w:r>
      <w:proofErr w:type="gramStart"/>
      <w:r w:rsidRPr="001F590F">
        <w:rPr>
          <w:rFonts w:ascii="標楷體" w:eastAsia="標楷體" w:hAnsi="標楷體" w:cs="Times New Roman" w:hint="eastAsia"/>
          <w:b/>
          <w:color w:val="0D0D0D" w:themeColor="text1" w:themeTint="F2"/>
          <w:sz w:val="32"/>
          <w:szCs w:val="32"/>
        </w:rPr>
        <w:t>1</w:t>
      </w:r>
      <w:r w:rsidRPr="001F590F">
        <w:rPr>
          <w:rFonts w:ascii="標楷體" w:eastAsia="標楷體" w:hAnsi="標楷體" w:cs="Times New Roman"/>
          <w:b/>
          <w:color w:val="0D0D0D" w:themeColor="text1" w:themeTint="F2"/>
          <w:sz w:val="32"/>
          <w:szCs w:val="32"/>
        </w:rPr>
        <w:t>1</w:t>
      </w:r>
      <w:r>
        <w:rPr>
          <w:rFonts w:ascii="標楷體" w:eastAsia="標楷體" w:hAnsi="標楷體" w:cs="Times New Roman" w:hint="eastAsia"/>
          <w:b/>
          <w:color w:val="0D0D0D" w:themeColor="text1" w:themeTint="F2"/>
          <w:sz w:val="32"/>
          <w:szCs w:val="32"/>
        </w:rPr>
        <w:t>3</w:t>
      </w:r>
      <w:proofErr w:type="gramEnd"/>
      <w:r w:rsidRPr="001F590F">
        <w:rPr>
          <w:rFonts w:ascii="標楷體" w:eastAsia="標楷體" w:hAnsi="標楷體" w:cs="Times New Roman" w:hint="eastAsia"/>
          <w:b/>
          <w:color w:val="0D0D0D" w:themeColor="text1" w:themeTint="F2"/>
          <w:sz w:val="32"/>
          <w:szCs w:val="32"/>
        </w:rPr>
        <w:t>年度重要</w:t>
      </w:r>
      <w:r w:rsidRPr="001F590F">
        <w:rPr>
          <w:rFonts w:ascii="標楷體" w:eastAsia="標楷體" w:hAnsi="標楷體" w:cs="標楷體" w:hint="eastAsia"/>
          <w:b/>
          <w:color w:val="0D0D0D" w:themeColor="text1" w:themeTint="F2"/>
          <w:kern w:val="0"/>
          <w:sz w:val="32"/>
          <w:szCs w:val="32"/>
        </w:rPr>
        <w:t>審核</w:t>
      </w:r>
      <w:r w:rsidRPr="001F590F">
        <w:rPr>
          <w:rFonts w:ascii="標楷體" w:eastAsia="標楷體" w:hAnsi="標楷體" w:cs="Times New Roman" w:hint="eastAsia"/>
          <w:b/>
          <w:color w:val="0D0D0D" w:themeColor="text1" w:themeTint="F2"/>
          <w:sz w:val="32"/>
          <w:szCs w:val="32"/>
        </w:rPr>
        <w:t>意見追蹤查核情形</w:t>
      </w:r>
    </w:p>
    <w:p w14:paraId="5B2CA8A3" w14:textId="77777777" w:rsidR="00A53428" w:rsidRPr="0036511F" w:rsidRDefault="00A53428" w:rsidP="006A1120">
      <w:pPr>
        <w:overflowPunct w:val="0"/>
        <w:spacing w:line="420" w:lineRule="exact"/>
        <w:ind w:firstLineChars="204" w:firstLine="490"/>
        <w:jc w:val="both"/>
        <w:rPr>
          <w:rFonts w:ascii="標楷體" w:eastAsia="標楷體" w:hAnsi="Calibri" w:cs="Times New Roman"/>
          <w:color w:val="000000" w:themeColor="text1"/>
          <w:szCs w:val="24"/>
        </w:rPr>
      </w:pPr>
      <w:proofErr w:type="gramStart"/>
      <w:r w:rsidRPr="001F590F">
        <w:rPr>
          <w:rFonts w:ascii="標楷體" w:eastAsia="標楷體" w:hAnsi="Calibri" w:cs="Times New Roman" w:hint="eastAsia"/>
          <w:color w:val="0D0D0D" w:themeColor="text1" w:themeTint="F2"/>
          <w:szCs w:val="24"/>
        </w:rPr>
        <w:t>本室於1</w:t>
      </w:r>
      <w:r w:rsidRPr="001F590F">
        <w:rPr>
          <w:rFonts w:ascii="標楷體" w:eastAsia="標楷體" w:hAnsi="Calibri" w:cs="Times New Roman"/>
          <w:color w:val="0D0D0D" w:themeColor="text1" w:themeTint="F2"/>
          <w:szCs w:val="24"/>
        </w:rPr>
        <w:t>1</w:t>
      </w:r>
      <w:r>
        <w:rPr>
          <w:rFonts w:ascii="標楷體" w:eastAsia="標楷體" w:hAnsi="Calibri" w:cs="Times New Roman" w:hint="eastAsia"/>
          <w:color w:val="0D0D0D" w:themeColor="text1" w:themeTint="F2"/>
          <w:szCs w:val="24"/>
        </w:rPr>
        <w:t>3</w:t>
      </w:r>
      <w:proofErr w:type="gramEnd"/>
      <w:r w:rsidRPr="001F590F">
        <w:rPr>
          <w:rFonts w:ascii="標楷體" w:eastAsia="標楷體" w:hAnsi="Calibri" w:cs="Times New Roman" w:hint="eastAsia"/>
          <w:color w:val="0D0D0D" w:themeColor="text1" w:themeTint="F2"/>
          <w:szCs w:val="24"/>
        </w:rPr>
        <w:t>年度審核報告內列重要審核意見2</w:t>
      </w:r>
      <w:r>
        <w:rPr>
          <w:rFonts w:ascii="標楷體" w:eastAsia="標楷體" w:hAnsi="Calibri" w:cs="Times New Roman" w:hint="eastAsia"/>
          <w:color w:val="0D0D0D" w:themeColor="text1" w:themeTint="F2"/>
          <w:szCs w:val="24"/>
        </w:rPr>
        <w:t>8</w:t>
      </w:r>
      <w:r w:rsidRPr="0036511F">
        <w:rPr>
          <w:rFonts w:ascii="標楷體" w:eastAsia="標楷體" w:hAnsi="Calibri" w:cs="Times New Roman" w:hint="eastAsia"/>
          <w:color w:val="000000" w:themeColor="text1"/>
          <w:szCs w:val="24"/>
        </w:rPr>
        <w:t>項，經</w:t>
      </w:r>
      <w:proofErr w:type="gramStart"/>
      <w:r w:rsidRPr="0036511F">
        <w:rPr>
          <w:rFonts w:ascii="標楷體" w:eastAsia="標楷體" w:hAnsi="Calibri" w:cs="Times New Roman" w:hint="eastAsia"/>
          <w:color w:val="000000" w:themeColor="text1"/>
          <w:szCs w:val="24"/>
        </w:rPr>
        <w:t>賡</w:t>
      </w:r>
      <w:proofErr w:type="gramEnd"/>
      <w:r w:rsidRPr="0036511F">
        <w:rPr>
          <w:rFonts w:ascii="標楷體" w:eastAsia="標楷體" w:hAnsi="Calibri" w:cs="Times New Roman" w:hint="eastAsia"/>
          <w:color w:val="000000" w:themeColor="text1"/>
          <w:szCs w:val="24"/>
        </w:rPr>
        <w:t>續追蹤查核實際辦理結果，仍待繼續改善者7項</w:t>
      </w:r>
      <w:r w:rsidRPr="0036511F">
        <w:rPr>
          <w:rFonts w:ascii="標楷體" w:eastAsia="標楷體" w:hAnsi="標楷體" w:cs="Times New Roman" w:hint="eastAsia"/>
          <w:color w:val="000000" w:themeColor="text1"/>
          <w:szCs w:val="24"/>
        </w:rPr>
        <w:t>，</w:t>
      </w:r>
      <w:r w:rsidRPr="0036511F">
        <w:rPr>
          <w:rFonts w:ascii="標楷體" w:eastAsia="標楷體" w:hAnsi="Calibri" w:cs="Times New Roman" w:hint="eastAsia"/>
          <w:color w:val="000000" w:themeColor="text1"/>
          <w:szCs w:val="24"/>
        </w:rPr>
        <w:t>已</w:t>
      </w:r>
      <w:proofErr w:type="gramStart"/>
      <w:r w:rsidRPr="0036511F">
        <w:rPr>
          <w:rFonts w:ascii="標楷體" w:eastAsia="標楷體" w:hAnsi="Calibri" w:cs="Times New Roman" w:hint="eastAsia"/>
          <w:color w:val="000000" w:themeColor="text1"/>
          <w:szCs w:val="24"/>
        </w:rPr>
        <w:t>研</w:t>
      </w:r>
      <w:proofErr w:type="gramEnd"/>
      <w:r w:rsidRPr="0036511F">
        <w:rPr>
          <w:rFonts w:ascii="標楷體" w:eastAsia="標楷體" w:hAnsi="Calibri" w:cs="Times New Roman" w:hint="eastAsia"/>
          <w:color w:val="000000" w:themeColor="text1"/>
          <w:szCs w:val="24"/>
        </w:rPr>
        <w:t>謀改善或依改善措施持續辦理者21項（表17），其中仍待繼續改善者</w:t>
      </w:r>
      <w:r w:rsidRPr="0036511F">
        <w:rPr>
          <w:rFonts w:ascii="標楷體" w:eastAsia="標楷體" w:hAnsi="標楷體" w:cs="Times New Roman" w:hint="eastAsia"/>
          <w:color w:val="000000" w:themeColor="text1"/>
          <w:szCs w:val="24"/>
        </w:rPr>
        <w:t>，</w:t>
      </w:r>
      <w:r w:rsidRPr="0036511F">
        <w:rPr>
          <w:rFonts w:ascii="標楷體" w:eastAsia="標楷體" w:hAnsi="Calibri" w:cs="Times New Roman" w:hint="eastAsia"/>
          <w:color w:val="000000" w:themeColor="text1"/>
          <w:szCs w:val="24"/>
        </w:rPr>
        <w:t>經再</w:t>
      </w:r>
      <w:proofErr w:type="gramStart"/>
      <w:r w:rsidRPr="0036511F">
        <w:rPr>
          <w:rFonts w:ascii="標楷體" w:eastAsia="標楷體" w:hAnsi="Calibri" w:cs="Times New Roman" w:hint="eastAsia"/>
          <w:color w:val="000000" w:themeColor="text1"/>
          <w:szCs w:val="24"/>
        </w:rPr>
        <w:t>研</w:t>
      </w:r>
      <w:proofErr w:type="gramEnd"/>
      <w:r w:rsidRPr="0036511F">
        <w:rPr>
          <w:rFonts w:ascii="標楷體" w:eastAsia="標楷體" w:hAnsi="Calibri" w:cs="Times New Roman" w:hint="eastAsia"/>
          <w:color w:val="000000" w:themeColor="text1"/>
          <w:szCs w:val="24"/>
        </w:rPr>
        <w:t>提審核意見</w:t>
      </w:r>
      <w:r>
        <w:rPr>
          <w:rFonts w:ascii="標楷體" w:eastAsia="標楷體" w:hAnsi="Calibri" w:cs="Times New Roman" w:hint="eastAsia"/>
          <w:color w:val="000000" w:themeColor="text1"/>
          <w:szCs w:val="24"/>
        </w:rPr>
        <w:t>6</w:t>
      </w:r>
      <w:r w:rsidRPr="0036511F">
        <w:rPr>
          <w:rFonts w:ascii="標楷體" w:eastAsia="標楷體" w:hAnsi="Calibri" w:cs="Times New Roman" w:hint="eastAsia"/>
          <w:color w:val="000000" w:themeColor="text1"/>
          <w:szCs w:val="24"/>
        </w:rPr>
        <w:t>項通知檢討改善。</w:t>
      </w:r>
    </w:p>
    <w:p w14:paraId="5B4E4C94" w14:textId="77777777" w:rsidR="00A53428" w:rsidRPr="00002216" w:rsidRDefault="00A53428" w:rsidP="00307EC4">
      <w:pPr>
        <w:overflowPunct w:val="0"/>
        <w:spacing w:line="480" w:lineRule="auto"/>
        <w:jc w:val="center"/>
        <w:rPr>
          <w:rFonts w:ascii="標楷體" w:eastAsia="標楷體" w:hAnsi="Calibri" w:cs="Times New Roman"/>
          <w:b/>
          <w:color w:val="000000" w:themeColor="text1"/>
          <w:szCs w:val="24"/>
        </w:rPr>
      </w:pPr>
      <w:r w:rsidRPr="00D42BD5">
        <w:rPr>
          <w:rFonts w:ascii="標楷體" w:eastAsia="標楷體" w:hAnsi="標楷體" w:cs="Times New Roman" w:hint="eastAsia"/>
          <w:b/>
        </w:rPr>
        <w:t>表</w:t>
      </w:r>
      <w:r>
        <w:rPr>
          <w:rFonts w:ascii="標楷體" w:eastAsia="標楷體" w:hAnsi="標楷體" w:cs="Times New Roman" w:hint="eastAsia"/>
          <w:b/>
        </w:rPr>
        <w:t>17</w:t>
      </w:r>
      <w:r w:rsidRPr="001F590F">
        <w:rPr>
          <w:rFonts w:ascii="標楷體" w:eastAsia="標楷體" w:hAnsi="標楷體" w:cs="Times New Roman" w:hint="eastAsia"/>
          <w:b/>
          <w:color w:val="0D0D0D" w:themeColor="text1" w:themeTint="F2"/>
        </w:rPr>
        <w:t xml:space="preserve">　</w:t>
      </w:r>
      <w:proofErr w:type="gramStart"/>
      <w:r w:rsidRPr="001F590F">
        <w:rPr>
          <w:rFonts w:ascii="標楷體" w:eastAsia="標楷體" w:hAnsi="標楷體" w:cs="Times New Roman" w:hint="eastAsia"/>
          <w:b/>
          <w:color w:val="0D0D0D" w:themeColor="text1" w:themeTint="F2"/>
        </w:rPr>
        <w:t>1</w:t>
      </w:r>
      <w:r w:rsidRPr="001F590F">
        <w:rPr>
          <w:rFonts w:ascii="標楷體" w:eastAsia="標楷體" w:hAnsi="標楷體" w:cs="Times New Roman"/>
          <w:b/>
          <w:color w:val="0D0D0D" w:themeColor="text1" w:themeTint="F2"/>
        </w:rPr>
        <w:t>1</w:t>
      </w:r>
      <w:r>
        <w:rPr>
          <w:rFonts w:ascii="標楷體" w:eastAsia="標楷體" w:hAnsi="標楷體" w:cs="Times New Roman" w:hint="eastAsia"/>
          <w:b/>
          <w:color w:val="0D0D0D" w:themeColor="text1" w:themeTint="F2"/>
        </w:rPr>
        <w:t>3</w:t>
      </w:r>
      <w:proofErr w:type="gramEnd"/>
      <w:r w:rsidRPr="001F590F">
        <w:rPr>
          <w:rFonts w:ascii="標楷體" w:eastAsia="標楷體" w:hAnsi="標楷體" w:cs="Times New Roman" w:hint="eastAsia"/>
          <w:b/>
          <w:color w:val="0D0D0D" w:themeColor="text1" w:themeTint="F2"/>
        </w:rPr>
        <w:t>年度審核報告所列縣政府主管重要審核意見覆核辦理</w:t>
      </w:r>
      <w:r w:rsidRPr="00002216">
        <w:rPr>
          <w:rFonts w:ascii="標楷體" w:eastAsia="標楷體" w:hAnsi="標楷體" w:cs="Times New Roman" w:hint="eastAsia"/>
          <w:b/>
          <w:color w:val="000000" w:themeColor="text1"/>
        </w:rPr>
        <w:t>情形</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233"/>
        <w:gridCol w:w="3679"/>
      </w:tblGrid>
      <w:tr w:rsidR="00A53428" w:rsidRPr="00002216" w14:paraId="302B602F" w14:textId="77777777" w:rsidTr="005E3591">
        <w:trPr>
          <w:trHeight w:val="320"/>
          <w:tblHeader/>
        </w:trPr>
        <w:tc>
          <w:tcPr>
            <w:tcW w:w="3144" w:type="pct"/>
            <w:tcBorders>
              <w:bottom w:val="single" w:sz="4" w:space="0" w:color="auto"/>
            </w:tcBorders>
            <w:vAlign w:val="center"/>
          </w:tcPr>
          <w:p w14:paraId="65DCC206" w14:textId="77777777" w:rsidR="00A53428" w:rsidRPr="00002216" w:rsidRDefault="00A53428" w:rsidP="00F40092">
            <w:pPr>
              <w:widowControl/>
              <w:overflowPunct w:val="0"/>
              <w:snapToGrid w:val="0"/>
              <w:jc w:val="distribute"/>
              <w:rPr>
                <w:rFonts w:ascii="標楷體" w:eastAsia="標楷體" w:hAnsi="標楷體" w:cs="Times New Roman"/>
                <w:color w:val="000000" w:themeColor="text1"/>
                <w:sz w:val="20"/>
                <w:szCs w:val="20"/>
              </w:rPr>
            </w:pPr>
            <w:r w:rsidRPr="00002216">
              <w:rPr>
                <w:rFonts w:ascii="標楷體" w:eastAsia="標楷體" w:hAnsi="標楷體" w:cs="Times New Roman"/>
                <w:color w:val="000000" w:themeColor="text1"/>
                <w:sz w:val="20"/>
                <w:szCs w:val="20"/>
              </w:rPr>
              <w:t>重要審核意見標題</w:t>
            </w:r>
          </w:p>
        </w:tc>
        <w:tc>
          <w:tcPr>
            <w:tcW w:w="1856" w:type="pct"/>
            <w:tcBorders>
              <w:bottom w:val="single" w:sz="4" w:space="0" w:color="auto"/>
            </w:tcBorders>
            <w:vAlign w:val="center"/>
          </w:tcPr>
          <w:p w14:paraId="610C4E79" w14:textId="77777777" w:rsidR="00A53428" w:rsidRPr="00002216" w:rsidRDefault="00A53428" w:rsidP="00F40092">
            <w:pPr>
              <w:widowControl/>
              <w:overflowPunct w:val="0"/>
              <w:snapToGrid w:val="0"/>
              <w:jc w:val="distribute"/>
              <w:rPr>
                <w:rFonts w:ascii="標楷體" w:eastAsia="標楷體" w:hAnsi="標楷體" w:cs="Times New Roman"/>
                <w:color w:val="000000" w:themeColor="text1"/>
                <w:sz w:val="20"/>
                <w:szCs w:val="20"/>
              </w:rPr>
            </w:pPr>
            <w:r w:rsidRPr="00002216">
              <w:rPr>
                <w:rFonts w:ascii="標楷體" w:eastAsia="標楷體" w:hAnsi="標楷體" w:cs="Times New Roman"/>
                <w:color w:val="000000" w:themeColor="text1"/>
                <w:sz w:val="20"/>
                <w:szCs w:val="20"/>
              </w:rPr>
              <w:t>說明</w:t>
            </w:r>
          </w:p>
        </w:tc>
      </w:tr>
      <w:tr w:rsidR="00A53428" w:rsidRPr="001F590F" w14:paraId="5B3ECD0D" w14:textId="77777777" w:rsidTr="00552797">
        <w:trPr>
          <w:trHeight w:val="369"/>
        </w:trPr>
        <w:tc>
          <w:tcPr>
            <w:tcW w:w="5000" w:type="pct"/>
            <w:gridSpan w:val="2"/>
            <w:tcBorders>
              <w:bottom w:val="single" w:sz="4" w:space="0" w:color="auto"/>
            </w:tcBorders>
            <w:vAlign w:val="center"/>
          </w:tcPr>
          <w:p w14:paraId="0B15B7F4" w14:textId="77777777" w:rsidR="00A53428" w:rsidRPr="00002216" w:rsidRDefault="00A53428" w:rsidP="00F40092">
            <w:pPr>
              <w:widowControl/>
              <w:overflowPunct w:val="0"/>
              <w:snapToGrid w:val="0"/>
              <w:jc w:val="both"/>
              <w:rPr>
                <w:rFonts w:ascii="標楷體" w:eastAsia="標楷體" w:hAnsi="標楷體" w:cs="Times New Roman"/>
                <w:color w:val="000000" w:themeColor="text1"/>
                <w:sz w:val="20"/>
                <w:szCs w:val="20"/>
              </w:rPr>
            </w:pPr>
            <w:r w:rsidRPr="00002216">
              <w:rPr>
                <w:rFonts w:ascii="標楷體" w:eastAsia="標楷體" w:hAnsi="標楷體" w:cs="Times New Roman" w:hint="eastAsia"/>
                <w:b/>
                <w:color w:val="000000" w:themeColor="text1"/>
                <w:sz w:val="20"/>
                <w:szCs w:val="20"/>
              </w:rPr>
              <w:t>仍待繼續改善</w:t>
            </w:r>
          </w:p>
        </w:tc>
      </w:tr>
      <w:tr w:rsidR="00A53428" w:rsidRPr="001F590F" w14:paraId="76E2ACE6" w14:textId="77777777" w:rsidTr="00307EC4">
        <w:trPr>
          <w:trHeight w:val="264"/>
        </w:trPr>
        <w:tc>
          <w:tcPr>
            <w:tcW w:w="3144" w:type="pct"/>
            <w:tcBorders>
              <w:right w:val="single" w:sz="4" w:space="0" w:color="auto"/>
            </w:tcBorders>
          </w:tcPr>
          <w:p w14:paraId="134D5B85" w14:textId="77777777" w:rsidR="00A53428" w:rsidRPr="00002216" w:rsidRDefault="00A53428" w:rsidP="002A7FF1">
            <w:pPr>
              <w:overflowPunct w:val="0"/>
              <w:snapToGrid w:val="0"/>
              <w:spacing w:afterLines="20" w:after="72" w:line="300" w:lineRule="exact"/>
              <w:ind w:left="580" w:hangingChars="290" w:hanging="580"/>
              <w:jc w:val="both"/>
              <w:rPr>
                <w:rFonts w:ascii="標楷體" w:eastAsia="標楷體" w:hAnsi="標楷體" w:cs="Times New Roman"/>
                <w:color w:val="000000" w:themeColor="text1"/>
                <w:sz w:val="20"/>
                <w:szCs w:val="20"/>
              </w:rPr>
            </w:pPr>
            <w:r w:rsidRPr="00002216">
              <w:rPr>
                <w:rFonts w:ascii="標楷體" w:eastAsia="標楷體" w:hAnsi="標楷體" w:cs="Times New Roman" w:hint="eastAsia"/>
                <w:color w:val="000000" w:themeColor="text1"/>
                <w:sz w:val="20"/>
                <w:szCs w:val="20"/>
              </w:rPr>
              <w:t>（一）</w:t>
            </w:r>
            <w:r w:rsidRPr="006B7234">
              <w:rPr>
                <w:rFonts w:ascii="標楷體" w:eastAsia="標楷體" w:hAnsi="標楷體" w:cs="Times New Roman" w:hint="eastAsia"/>
                <w:color w:val="000000" w:themeColor="text1"/>
                <w:sz w:val="20"/>
                <w:szCs w:val="20"/>
              </w:rPr>
              <w:t>持續爭取中央補助</w:t>
            </w:r>
            <w:proofErr w:type="gramStart"/>
            <w:r w:rsidRPr="006B7234">
              <w:rPr>
                <w:rFonts w:ascii="標楷體" w:eastAsia="標楷體" w:hAnsi="標楷體" w:cs="Times New Roman" w:hint="eastAsia"/>
                <w:color w:val="000000" w:themeColor="text1"/>
                <w:sz w:val="20"/>
                <w:szCs w:val="20"/>
              </w:rPr>
              <w:t>挹</w:t>
            </w:r>
            <w:proofErr w:type="gramEnd"/>
            <w:r w:rsidRPr="006B7234">
              <w:rPr>
                <w:rFonts w:ascii="標楷體" w:eastAsia="標楷體" w:hAnsi="標楷體" w:cs="Times New Roman" w:hint="eastAsia"/>
                <w:color w:val="000000" w:themeColor="text1"/>
                <w:sz w:val="20"/>
                <w:szCs w:val="20"/>
              </w:rPr>
              <w:t>注各項施政計畫財源，協同推動縣政發展，惟</w:t>
            </w:r>
            <w:proofErr w:type="gramStart"/>
            <w:r w:rsidRPr="006B7234">
              <w:rPr>
                <w:rFonts w:ascii="標楷體" w:eastAsia="標楷體" w:hAnsi="標楷體" w:cs="Times New Roman" w:hint="eastAsia"/>
                <w:color w:val="000000" w:themeColor="text1"/>
                <w:sz w:val="20"/>
                <w:szCs w:val="20"/>
              </w:rPr>
              <w:t>113</w:t>
            </w:r>
            <w:proofErr w:type="gramEnd"/>
            <w:r w:rsidRPr="006B7234">
              <w:rPr>
                <w:rFonts w:ascii="標楷體" w:eastAsia="標楷體" w:hAnsi="標楷體" w:cs="Times New Roman" w:hint="eastAsia"/>
                <w:color w:val="000000" w:themeColor="text1"/>
                <w:sz w:val="20"/>
                <w:szCs w:val="20"/>
              </w:rPr>
              <w:t>年度中央補助計畫預算實現率未達八成，且部分計畫執行進度落後，衍生鉅額經費保留，又部分計畫經費賸餘比率高，</w:t>
            </w:r>
            <w:proofErr w:type="gramStart"/>
            <w:r w:rsidRPr="006B7234">
              <w:rPr>
                <w:rFonts w:ascii="標楷體" w:eastAsia="標楷體" w:hAnsi="標楷體" w:cs="Times New Roman" w:hint="eastAsia"/>
                <w:color w:val="000000" w:themeColor="text1"/>
                <w:sz w:val="20"/>
                <w:szCs w:val="20"/>
              </w:rPr>
              <w:t>間有全數</w:t>
            </w:r>
            <w:proofErr w:type="gramEnd"/>
            <w:r w:rsidRPr="006B7234">
              <w:rPr>
                <w:rFonts w:ascii="標楷體" w:eastAsia="標楷體" w:hAnsi="標楷體" w:cs="Times New Roman" w:hint="eastAsia"/>
                <w:color w:val="000000" w:themeColor="text1"/>
                <w:sz w:val="20"/>
                <w:szCs w:val="20"/>
              </w:rPr>
              <w:t>未執行並向中央申請撤案情事，有待妥謀改善措施，妥適分配有限資源，發揮補助效益</w:t>
            </w:r>
            <w:r>
              <w:rPr>
                <w:rFonts w:ascii="標楷體" w:eastAsia="標楷體" w:hAnsi="標楷體" w:cs="Times New Roman" w:hint="eastAsia"/>
                <w:color w:val="000000" w:themeColor="text1"/>
                <w:sz w:val="20"/>
                <w:szCs w:val="20"/>
              </w:rPr>
              <w:t>。</w:t>
            </w:r>
          </w:p>
        </w:tc>
        <w:tc>
          <w:tcPr>
            <w:tcW w:w="1856" w:type="pct"/>
            <w:tcBorders>
              <w:left w:val="single" w:sz="4" w:space="0" w:color="auto"/>
              <w:bottom w:val="single" w:sz="4" w:space="0" w:color="auto"/>
            </w:tcBorders>
          </w:tcPr>
          <w:p w14:paraId="19BCB118" w14:textId="77777777" w:rsidR="00A53428" w:rsidRPr="0049471E" w:rsidRDefault="00A53428" w:rsidP="002A7FF1">
            <w:pPr>
              <w:overflowPunct w:val="0"/>
              <w:snapToGrid w:val="0"/>
              <w:spacing w:line="300" w:lineRule="exact"/>
              <w:jc w:val="both"/>
              <w:rPr>
                <w:rFonts w:ascii="標楷體" w:eastAsia="標楷體" w:hAnsi="標楷體" w:cs="Times New Roman"/>
                <w:sz w:val="20"/>
                <w:szCs w:val="20"/>
              </w:rPr>
            </w:pPr>
            <w:r w:rsidRPr="0049471E">
              <w:rPr>
                <w:rFonts w:ascii="標楷體" w:eastAsia="標楷體" w:hAnsi="標楷體" w:cs="Times New Roman" w:hint="eastAsia"/>
                <w:sz w:val="20"/>
                <w:szCs w:val="20"/>
              </w:rPr>
              <w:t>因</w:t>
            </w:r>
            <w:proofErr w:type="gramStart"/>
            <w:r w:rsidRPr="0049471E">
              <w:rPr>
                <w:rFonts w:ascii="標楷體" w:eastAsia="標楷體" w:hAnsi="標楷體" w:cs="Times New Roman" w:hint="eastAsia"/>
                <w:sz w:val="20"/>
                <w:szCs w:val="20"/>
              </w:rPr>
              <w:t>114</w:t>
            </w:r>
            <w:proofErr w:type="gramEnd"/>
            <w:r>
              <w:rPr>
                <w:rFonts w:ascii="標楷體" w:eastAsia="標楷體" w:hAnsi="標楷體" w:cs="Times New Roman" w:hint="eastAsia"/>
                <w:sz w:val="20"/>
                <w:szCs w:val="20"/>
              </w:rPr>
              <w:t>年</w:t>
            </w:r>
            <w:r w:rsidRPr="0049471E">
              <w:rPr>
                <w:rFonts w:ascii="標楷體" w:eastAsia="標楷體" w:hAnsi="標楷體" w:cs="Times New Roman" w:hint="eastAsia"/>
                <w:sz w:val="20"/>
                <w:szCs w:val="20"/>
              </w:rPr>
              <w:t>度部分計畫</w:t>
            </w:r>
            <w:proofErr w:type="gramStart"/>
            <w:r w:rsidRPr="0049471E">
              <w:rPr>
                <w:rFonts w:ascii="標楷體" w:eastAsia="標楷體" w:hAnsi="標楷體" w:cs="Times New Roman" w:hint="eastAsia"/>
                <w:sz w:val="20"/>
                <w:szCs w:val="20"/>
              </w:rPr>
              <w:t>仍間有進度</w:t>
            </w:r>
            <w:proofErr w:type="gramEnd"/>
            <w:r w:rsidRPr="0049471E">
              <w:rPr>
                <w:rFonts w:ascii="標楷體" w:eastAsia="標楷體" w:hAnsi="標楷體" w:cs="Times New Roman" w:hint="eastAsia"/>
                <w:sz w:val="20"/>
                <w:szCs w:val="20"/>
              </w:rPr>
              <w:t>落後，致保留金額龐鉅，或經費賸餘比率逾</w:t>
            </w:r>
            <w:proofErr w:type="gramStart"/>
            <w:r w:rsidRPr="0049471E">
              <w:rPr>
                <w:rFonts w:ascii="標楷體" w:eastAsia="標楷體" w:hAnsi="標楷體" w:cs="Times New Roman" w:hint="eastAsia"/>
                <w:sz w:val="20"/>
                <w:szCs w:val="20"/>
              </w:rPr>
              <w:t>5成</w:t>
            </w:r>
            <w:proofErr w:type="gramEnd"/>
            <w:r w:rsidRPr="0049471E">
              <w:rPr>
                <w:rFonts w:ascii="標楷體" w:eastAsia="標楷體" w:hAnsi="標楷體" w:cs="Times New Roman" w:hint="eastAsia"/>
                <w:sz w:val="20"/>
                <w:szCs w:val="20"/>
              </w:rPr>
              <w:t>等情事，業再</w:t>
            </w:r>
            <w:proofErr w:type="gramStart"/>
            <w:r w:rsidRPr="0049471E">
              <w:rPr>
                <w:rFonts w:ascii="標楷體" w:eastAsia="標楷體" w:hAnsi="標楷體" w:cs="Times New Roman" w:hint="eastAsia"/>
                <w:sz w:val="20"/>
                <w:szCs w:val="20"/>
              </w:rPr>
              <w:t>研</w:t>
            </w:r>
            <w:proofErr w:type="gramEnd"/>
            <w:r w:rsidRPr="0049471E">
              <w:rPr>
                <w:rFonts w:ascii="標楷體" w:eastAsia="標楷體" w:hAnsi="標楷體" w:cs="Times New Roman" w:hint="eastAsia"/>
                <w:sz w:val="20"/>
                <w:szCs w:val="20"/>
              </w:rPr>
              <w:t>提審核意見詳「五、重要審核意見（一）」。</w:t>
            </w:r>
          </w:p>
        </w:tc>
      </w:tr>
    </w:tbl>
    <w:p w14:paraId="710FE2D2" w14:textId="77777777" w:rsidR="00A53428" w:rsidRDefault="00A53428" w:rsidP="00492F3E">
      <w:pPr>
        <w:jc w:val="center"/>
      </w:pPr>
      <w:r w:rsidRPr="00365417">
        <w:rPr>
          <w:rFonts w:ascii="標楷體" w:eastAsia="標楷體" w:hAnsi="標楷體" w:cs="Times New Roman" w:hint="eastAsia"/>
          <w:b/>
        </w:rPr>
        <w:lastRenderedPageBreak/>
        <w:t>表</w:t>
      </w:r>
      <w:r>
        <w:rPr>
          <w:rFonts w:ascii="標楷體" w:eastAsia="標楷體" w:hAnsi="標楷體" w:cs="Times New Roman" w:hint="eastAsia"/>
          <w:b/>
        </w:rPr>
        <w:t>17</w:t>
      </w:r>
      <w:r w:rsidRPr="00870E36">
        <w:rPr>
          <w:rFonts w:ascii="標楷體" w:eastAsia="標楷體" w:hAnsi="標楷體" w:cs="Times New Roman" w:hint="eastAsia"/>
          <w:b/>
          <w:color w:val="EE0000"/>
        </w:rPr>
        <w:t xml:space="preserve">　</w:t>
      </w:r>
      <w:proofErr w:type="gramStart"/>
      <w:r w:rsidRPr="001F590F">
        <w:rPr>
          <w:rFonts w:ascii="標楷體" w:eastAsia="標楷體" w:hAnsi="標楷體" w:cs="Times New Roman" w:hint="eastAsia"/>
          <w:b/>
          <w:color w:val="0D0D0D" w:themeColor="text1" w:themeTint="F2"/>
        </w:rPr>
        <w:t>1</w:t>
      </w:r>
      <w:r w:rsidRPr="001F590F">
        <w:rPr>
          <w:rFonts w:ascii="標楷體" w:eastAsia="標楷體" w:hAnsi="標楷體" w:cs="Times New Roman"/>
          <w:b/>
          <w:color w:val="0D0D0D" w:themeColor="text1" w:themeTint="F2"/>
        </w:rPr>
        <w:t>1</w:t>
      </w:r>
      <w:r>
        <w:rPr>
          <w:rFonts w:ascii="標楷體" w:eastAsia="標楷體" w:hAnsi="標楷體" w:cs="Times New Roman" w:hint="eastAsia"/>
          <w:b/>
          <w:color w:val="0D0D0D" w:themeColor="text1" w:themeTint="F2"/>
        </w:rPr>
        <w:t>3</w:t>
      </w:r>
      <w:proofErr w:type="gramEnd"/>
      <w:r w:rsidRPr="001F590F">
        <w:rPr>
          <w:rFonts w:ascii="標楷體" w:eastAsia="標楷體" w:hAnsi="標楷體" w:cs="Times New Roman" w:hint="eastAsia"/>
          <w:b/>
          <w:color w:val="0D0D0D" w:themeColor="text1" w:themeTint="F2"/>
        </w:rPr>
        <w:t>年度審核報告所列縣政府主管重要審核意見覆核辦理情形</w:t>
      </w:r>
      <w:r w:rsidRPr="00F125E8">
        <w:rPr>
          <w:rFonts w:ascii="標楷體" w:eastAsia="標楷體" w:hAnsi="標楷體" w:cs="Times New Roman" w:hint="eastAsia"/>
          <w:bCs/>
          <w:color w:val="0D0D0D" w:themeColor="text1" w:themeTint="F2"/>
        </w:rPr>
        <w:t>（續）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233"/>
        <w:gridCol w:w="3679"/>
      </w:tblGrid>
      <w:tr w:rsidR="00A53428" w:rsidRPr="008A1158" w14:paraId="07BD0A54" w14:textId="77777777" w:rsidTr="00802B0C">
        <w:trPr>
          <w:trHeight w:val="344"/>
        </w:trPr>
        <w:tc>
          <w:tcPr>
            <w:tcW w:w="3144" w:type="pct"/>
            <w:tcBorders>
              <w:right w:val="single" w:sz="4" w:space="0" w:color="auto"/>
            </w:tcBorders>
            <w:vAlign w:val="center"/>
          </w:tcPr>
          <w:p w14:paraId="097D8874" w14:textId="77777777" w:rsidR="00A53428" w:rsidRPr="001F590F" w:rsidRDefault="00A53428" w:rsidP="00492F3E">
            <w:pPr>
              <w:overflowPunct w:val="0"/>
              <w:snapToGrid w:val="0"/>
              <w:spacing w:afterLines="20" w:after="72" w:line="260" w:lineRule="exact"/>
              <w:ind w:left="580" w:hangingChars="290" w:hanging="580"/>
              <w:jc w:val="distribute"/>
              <w:rPr>
                <w:rFonts w:ascii="標楷體" w:eastAsia="標楷體" w:hAnsi="標楷體" w:cs="Times New Roman"/>
                <w:color w:val="0D0D0D" w:themeColor="text1" w:themeTint="F2"/>
                <w:sz w:val="20"/>
                <w:szCs w:val="20"/>
              </w:rPr>
            </w:pPr>
            <w:r w:rsidRPr="00F125E8">
              <w:rPr>
                <w:rFonts w:ascii="標楷體" w:eastAsia="標楷體" w:hAnsi="標楷體" w:cs="Times New Roman"/>
                <w:color w:val="000000" w:themeColor="text1"/>
                <w:sz w:val="20"/>
                <w:szCs w:val="20"/>
              </w:rPr>
              <w:t>重要審核意見標題</w:t>
            </w:r>
          </w:p>
        </w:tc>
        <w:tc>
          <w:tcPr>
            <w:tcW w:w="1856" w:type="pct"/>
            <w:tcBorders>
              <w:left w:val="single" w:sz="4" w:space="0" w:color="auto"/>
              <w:bottom w:val="single" w:sz="4" w:space="0" w:color="auto"/>
            </w:tcBorders>
            <w:vAlign w:val="center"/>
          </w:tcPr>
          <w:p w14:paraId="2FE88EDA" w14:textId="77777777" w:rsidR="00A53428" w:rsidRPr="008A1158" w:rsidRDefault="00A53428" w:rsidP="008A1158">
            <w:pPr>
              <w:overflowPunct w:val="0"/>
              <w:snapToGrid w:val="0"/>
              <w:spacing w:afterLines="20" w:after="72" w:line="260" w:lineRule="exact"/>
              <w:ind w:left="580" w:hangingChars="290" w:hanging="580"/>
              <w:jc w:val="distribute"/>
              <w:rPr>
                <w:rFonts w:ascii="標楷體" w:eastAsia="標楷體" w:hAnsi="標楷體" w:cs="Times New Roman"/>
                <w:color w:val="000000" w:themeColor="text1"/>
                <w:sz w:val="20"/>
                <w:szCs w:val="20"/>
              </w:rPr>
            </w:pPr>
            <w:r w:rsidRPr="00F125E8">
              <w:rPr>
                <w:rFonts w:ascii="標楷體" w:eastAsia="標楷體" w:hAnsi="標楷體" w:cs="Times New Roman"/>
                <w:color w:val="000000" w:themeColor="text1"/>
                <w:sz w:val="20"/>
                <w:szCs w:val="20"/>
              </w:rPr>
              <w:t>說明</w:t>
            </w:r>
          </w:p>
        </w:tc>
      </w:tr>
      <w:tr w:rsidR="00A53428" w:rsidRPr="001F590F" w14:paraId="0EEEEDB6" w14:textId="77777777" w:rsidTr="00545DD6">
        <w:trPr>
          <w:trHeight w:val="1067"/>
        </w:trPr>
        <w:tc>
          <w:tcPr>
            <w:tcW w:w="3144" w:type="pct"/>
            <w:tcBorders>
              <w:right w:val="single" w:sz="4" w:space="0" w:color="auto"/>
            </w:tcBorders>
          </w:tcPr>
          <w:p w14:paraId="7A41F6C7" w14:textId="77777777" w:rsidR="00A53428" w:rsidRPr="001F590F" w:rsidRDefault="00A53428" w:rsidP="00492F3E">
            <w:pPr>
              <w:overflowPunct w:val="0"/>
              <w:snapToGrid w:val="0"/>
              <w:spacing w:afterLines="20" w:after="72" w:line="250" w:lineRule="exact"/>
              <w:ind w:left="580" w:hangingChars="290" w:hanging="580"/>
              <w:jc w:val="both"/>
              <w:rPr>
                <w:rFonts w:ascii="標楷體" w:eastAsia="標楷體" w:hAnsi="標楷體" w:cs="Times New Roman"/>
                <w:color w:val="0D0D0D" w:themeColor="text1" w:themeTint="F2"/>
                <w:sz w:val="20"/>
                <w:szCs w:val="20"/>
              </w:rPr>
            </w:pPr>
            <w:r w:rsidRPr="001F590F">
              <w:rPr>
                <w:rFonts w:ascii="標楷體" w:eastAsia="標楷體" w:hAnsi="標楷體" w:cs="Times New Roman" w:hint="eastAsia"/>
                <w:color w:val="0D0D0D" w:themeColor="text1" w:themeTint="F2"/>
                <w:sz w:val="20"/>
                <w:szCs w:val="20"/>
              </w:rPr>
              <w:t>（二）</w:t>
            </w:r>
            <w:r w:rsidRPr="00BE2894">
              <w:rPr>
                <w:rFonts w:ascii="標楷體" w:eastAsia="標楷體" w:hAnsi="標楷體" w:cs="Times New Roman" w:hint="eastAsia"/>
                <w:color w:val="0D0D0D" w:themeColor="text1" w:themeTint="F2"/>
                <w:sz w:val="20"/>
                <w:szCs w:val="20"/>
              </w:rPr>
              <w:t>為促進金門經濟發展辦理工商園區BOT案，惟受</w:t>
            </w:r>
            <w:proofErr w:type="gramStart"/>
            <w:r w:rsidRPr="00BE2894">
              <w:rPr>
                <w:rFonts w:ascii="標楷體" w:eastAsia="標楷體" w:hAnsi="標楷體" w:cs="Times New Roman" w:hint="eastAsia"/>
                <w:color w:val="0D0D0D" w:themeColor="text1" w:themeTint="F2"/>
                <w:sz w:val="20"/>
                <w:szCs w:val="20"/>
              </w:rPr>
              <w:t>疫</w:t>
            </w:r>
            <w:proofErr w:type="gramEnd"/>
            <w:r w:rsidRPr="00BE2894">
              <w:rPr>
                <w:rFonts w:ascii="標楷體" w:eastAsia="標楷體" w:hAnsi="標楷體" w:cs="Times New Roman" w:hint="eastAsia"/>
                <w:color w:val="0D0D0D" w:themeColor="text1" w:themeTint="F2"/>
                <w:sz w:val="20"/>
                <w:szCs w:val="20"/>
              </w:rPr>
              <w:t>情衝擊觀光客銳減致園區經營不善，多數</w:t>
            </w:r>
            <w:proofErr w:type="gramStart"/>
            <w:r w:rsidRPr="00BE2894">
              <w:rPr>
                <w:rFonts w:ascii="標楷體" w:eastAsia="標楷體" w:hAnsi="標楷體" w:cs="Times New Roman" w:hint="eastAsia"/>
                <w:color w:val="0D0D0D" w:themeColor="text1" w:themeTint="F2"/>
                <w:sz w:val="20"/>
                <w:szCs w:val="20"/>
              </w:rPr>
              <w:t>空間均已閒置</w:t>
            </w:r>
            <w:proofErr w:type="gramEnd"/>
            <w:r w:rsidRPr="00BE2894">
              <w:rPr>
                <w:rFonts w:ascii="標楷體" w:eastAsia="標楷體" w:hAnsi="標楷體" w:cs="Times New Roman" w:hint="eastAsia"/>
                <w:color w:val="0D0D0D" w:themeColor="text1" w:themeTint="F2"/>
                <w:sz w:val="20"/>
                <w:szCs w:val="20"/>
              </w:rPr>
              <w:t>，且民間機構一再展延第二期開發計畫，允應秉持契約精神督促並協助民間機構儘速恢復園區正常營運，以達成促參之公共建設目的，共創雙贏局面。</w:t>
            </w:r>
          </w:p>
        </w:tc>
        <w:tc>
          <w:tcPr>
            <w:tcW w:w="1856" w:type="pct"/>
            <w:tcBorders>
              <w:left w:val="single" w:sz="4" w:space="0" w:color="auto"/>
              <w:bottom w:val="single" w:sz="4" w:space="0" w:color="auto"/>
            </w:tcBorders>
          </w:tcPr>
          <w:p w14:paraId="4FA52E52" w14:textId="77777777" w:rsidR="00A53428" w:rsidRPr="0049471E" w:rsidRDefault="00A53428" w:rsidP="00492F3E">
            <w:pPr>
              <w:overflowPunct w:val="0"/>
              <w:snapToGrid w:val="0"/>
              <w:spacing w:line="260" w:lineRule="exact"/>
              <w:jc w:val="both"/>
              <w:rPr>
                <w:rFonts w:ascii="標楷體" w:eastAsia="標楷體" w:hAnsi="標楷體" w:cs="Times New Roman"/>
                <w:sz w:val="20"/>
                <w:szCs w:val="20"/>
              </w:rPr>
            </w:pPr>
            <w:r w:rsidRPr="0049471E">
              <w:rPr>
                <w:rFonts w:ascii="標楷體" w:eastAsia="標楷體" w:hAnsi="標楷體" w:cs="Times New Roman" w:hint="eastAsia"/>
                <w:sz w:val="20"/>
                <w:szCs w:val="20"/>
              </w:rPr>
              <w:t>因營運收入及後續開發進度未如預期，另民間機構鉅額融資未如期償還衍生民事強制執行，影響園區正常營運，業再</w:t>
            </w:r>
            <w:proofErr w:type="gramStart"/>
            <w:r w:rsidRPr="0049471E">
              <w:rPr>
                <w:rFonts w:ascii="標楷體" w:eastAsia="標楷體" w:hAnsi="標楷體" w:cs="Times New Roman" w:hint="eastAsia"/>
                <w:sz w:val="20"/>
                <w:szCs w:val="20"/>
              </w:rPr>
              <w:t>研</w:t>
            </w:r>
            <w:proofErr w:type="gramEnd"/>
            <w:r w:rsidRPr="0049471E">
              <w:rPr>
                <w:rFonts w:ascii="標楷體" w:eastAsia="標楷體" w:hAnsi="標楷體" w:cs="Times New Roman" w:hint="eastAsia"/>
                <w:sz w:val="20"/>
                <w:szCs w:val="20"/>
              </w:rPr>
              <w:t>提審核意見詳「五、重要審核意見（六）</w:t>
            </w:r>
            <w:r>
              <w:rPr>
                <w:rFonts w:ascii="標楷體" w:eastAsia="標楷體" w:hAnsi="標楷體" w:cs="Times New Roman" w:hint="eastAsia"/>
                <w:sz w:val="20"/>
                <w:szCs w:val="20"/>
              </w:rPr>
              <w:t>2.</w:t>
            </w:r>
            <w:r w:rsidRPr="0049471E">
              <w:rPr>
                <w:rFonts w:ascii="標楷體" w:eastAsia="標楷體" w:hAnsi="標楷體" w:cs="Times New Roman" w:hint="eastAsia"/>
                <w:sz w:val="20"/>
                <w:szCs w:val="20"/>
              </w:rPr>
              <w:t>」。</w:t>
            </w:r>
          </w:p>
        </w:tc>
      </w:tr>
      <w:tr w:rsidR="00A53428" w:rsidRPr="001F590F" w14:paraId="1A743A2A" w14:textId="77777777" w:rsidTr="00545DD6">
        <w:trPr>
          <w:trHeight w:val="1018"/>
        </w:trPr>
        <w:tc>
          <w:tcPr>
            <w:tcW w:w="3144" w:type="pct"/>
            <w:tcBorders>
              <w:right w:val="single" w:sz="4" w:space="0" w:color="auto"/>
            </w:tcBorders>
          </w:tcPr>
          <w:p w14:paraId="7F22247F" w14:textId="77777777" w:rsidR="00A53428" w:rsidRPr="001F590F" w:rsidRDefault="00A53428" w:rsidP="00492F3E">
            <w:pPr>
              <w:overflowPunct w:val="0"/>
              <w:snapToGrid w:val="0"/>
              <w:spacing w:afterLines="20" w:after="72" w:line="250" w:lineRule="exact"/>
              <w:ind w:left="580" w:hangingChars="290" w:hanging="580"/>
              <w:jc w:val="both"/>
              <w:rPr>
                <w:rFonts w:ascii="標楷體" w:eastAsia="標楷體" w:hAnsi="標楷體" w:cs="Times New Roman"/>
                <w:color w:val="0D0D0D" w:themeColor="text1" w:themeTint="F2"/>
                <w:sz w:val="20"/>
                <w:szCs w:val="20"/>
              </w:rPr>
            </w:pPr>
            <w:r w:rsidRPr="001F590F">
              <w:rPr>
                <w:rFonts w:ascii="標楷體" w:eastAsia="標楷體" w:hAnsi="標楷體" w:cs="Times New Roman" w:hint="eastAsia"/>
                <w:color w:val="0D0D0D" w:themeColor="text1" w:themeTint="F2"/>
                <w:sz w:val="20"/>
                <w:szCs w:val="20"/>
              </w:rPr>
              <w:t>（三）</w:t>
            </w:r>
            <w:r w:rsidRPr="00BE2894">
              <w:rPr>
                <w:rFonts w:ascii="標楷體" w:eastAsia="標楷體" w:hAnsi="標楷體" w:cs="Times New Roman" w:hint="eastAsia"/>
                <w:color w:val="0D0D0D" w:themeColor="text1" w:themeTint="F2"/>
                <w:sz w:val="20"/>
                <w:szCs w:val="20"/>
              </w:rPr>
              <w:t>為推動地區特產結合觀光發展，辦理</w:t>
            </w:r>
            <w:proofErr w:type="gramStart"/>
            <w:r w:rsidRPr="00BE2894">
              <w:rPr>
                <w:rFonts w:ascii="標楷體" w:eastAsia="標楷體" w:hAnsi="標楷體" w:cs="Times New Roman" w:hint="eastAsia"/>
                <w:color w:val="0D0D0D" w:themeColor="text1" w:themeTint="F2"/>
                <w:sz w:val="20"/>
                <w:szCs w:val="20"/>
              </w:rPr>
              <w:t>金門縣產遊博覽</w:t>
            </w:r>
            <w:proofErr w:type="gramEnd"/>
            <w:r w:rsidRPr="00BE2894">
              <w:rPr>
                <w:rFonts w:ascii="標楷體" w:eastAsia="標楷體" w:hAnsi="標楷體" w:cs="Times New Roman" w:hint="eastAsia"/>
                <w:color w:val="0D0D0D" w:themeColor="text1" w:themeTint="F2"/>
                <w:sz w:val="20"/>
                <w:szCs w:val="20"/>
              </w:rPr>
              <w:t>園區計畫，惟未積極排除基地內違法占</w:t>
            </w:r>
            <w:proofErr w:type="gramStart"/>
            <w:r w:rsidRPr="00BE2894">
              <w:rPr>
                <w:rFonts w:ascii="標楷體" w:eastAsia="標楷體" w:hAnsi="標楷體" w:cs="Times New Roman" w:hint="eastAsia"/>
                <w:color w:val="0D0D0D" w:themeColor="text1" w:themeTint="F2"/>
                <w:sz w:val="20"/>
                <w:szCs w:val="20"/>
              </w:rPr>
              <w:t>用畜舍</w:t>
            </w:r>
            <w:proofErr w:type="gramEnd"/>
            <w:r w:rsidRPr="00BE2894">
              <w:rPr>
                <w:rFonts w:ascii="標楷體" w:eastAsia="標楷體" w:hAnsi="標楷體" w:cs="Times New Roman" w:hint="eastAsia"/>
                <w:color w:val="0D0D0D" w:themeColor="text1" w:themeTint="F2"/>
                <w:sz w:val="20"/>
                <w:szCs w:val="20"/>
              </w:rPr>
              <w:t>，且回填工區地面</w:t>
            </w:r>
            <w:proofErr w:type="gramStart"/>
            <w:r w:rsidRPr="00BE2894">
              <w:rPr>
                <w:rFonts w:ascii="標楷體" w:eastAsia="標楷體" w:hAnsi="標楷體" w:cs="Times New Roman" w:hint="eastAsia"/>
                <w:color w:val="0D0D0D" w:themeColor="text1" w:themeTint="F2"/>
                <w:sz w:val="20"/>
                <w:szCs w:val="20"/>
              </w:rPr>
              <w:t>沉</w:t>
            </w:r>
            <w:proofErr w:type="gramEnd"/>
            <w:r w:rsidRPr="00BE2894">
              <w:rPr>
                <w:rFonts w:ascii="標楷體" w:eastAsia="標楷體" w:hAnsi="標楷體" w:cs="Times New Roman" w:hint="eastAsia"/>
                <w:color w:val="0D0D0D" w:themeColor="text1" w:themeTint="F2"/>
                <w:sz w:val="20"/>
                <w:szCs w:val="20"/>
              </w:rPr>
              <w:t>陷，僅</w:t>
            </w:r>
            <w:proofErr w:type="gramStart"/>
            <w:r w:rsidRPr="00BE2894">
              <w:rPr>
                <w:rFonts w:ascii="標楷體" w:eastAsia="標楷體" w:hAnsi="標楷體" w:cs="Times New Roman" w:hint="eastAsia"/>
                <w:color w:val="0D0D0D" w:themeColor="text1" w:themeTint="F2"/>
                <w:sz w:val="20"/>
                <w:szCs w:val="20"/>
              </w:rPr>
              <w:t>採</w:t>
            </w:r>
            <w:proofErr w:type="gramEnd"/>
            <w:r w:rsidRPr="00BE2894">
              <w:rPr>
                <w:rFonts w:ascii="標楷體" w:eastAsia="標楷體" w:hAnsi="標楷體" w:cs="Times New Roman" w:hint="eastAsia"/>
                <w:color w:val="0D0D0D" w:themeColor="text1" w:themeTint="F2"/>
                <w:sz w:val="20"/>
                <w:szCs w:val="20"/>
              </w:rPr>
              <w:t>消極靜置作為，嚴重延宕工程完工期程，又招商作業未</w:t>
            </w:r>
            <w:proofErr w:type="gramStart"/>
            <w:r w:rsidRPr="00BE2894">
              <w:rPr>
                <w:rFonts w:ascii="標楷體" w:eastAsia="標楷體" w:hAnsi="標楷體" w:cs="Times New Roman" w:hint="eastAsia"/>
                <w:color w:val="0D0D0D" w:themeColor="text1" w:themeTint="F2"/>
                <w:sz w:val="20"/>
                <w:szCs w:val="20"/>
              </w:rPr>
              <w:t>臻</w:t>
            </w:r>
            <w:proofErr w:type="gramEnd"/>
            <w:r w:rsidRPr="00BE2894">
              <w:rPr>
                <w:rFonts w:ascii="標楷體" w:eastAsia="標楷體" w:hAnsi="標楷體" w:cs="Times New Roman" w:hint="eastAsia"/>
                <w:color w:val="0D0D0D" w:themeColor="text1" w:themeTint="F2"/>
                <w:sz w:val="20"/>
                <w:szCs w:val="20"/>
              </w:rPr>
              <w:t>嚴謹，致整體計畫期程落後，未能發揮預期效益，亟待</w:t>
            </w:r>
            <w:proofErr w:type="gramStart"/>
            <w:r w:rsidRPr="00BE2894">
              <w:rPr>
                <w:rFonts w:ascii="標楷體" w:eastAsia="標楷體" w:hAnsi="標楷體" w:cs="Times New Roman" w:hint="eastAsia"/>
                <w:color w:val="0D0D0D" w:themeColor="text1" w:themeTint="F2"/>
                <w:sz w:val="20"/>
                <w:szCs w:val="20"/>
              </w:rPr>
              <w:t>研</w:t>
            </w:r>
            <w:proofErr w:type="gramEnd"/>
            <w:r w:rsidRPr="00BE2894">
              <w:rPr>
                <w:rFonts w:ascii="標楷體" w:eastAsia="標楷體" w:hAnsi="標楷體" w:cs="Times New Roman" w:hint="eastAsia"/>
                <w:color w:val="0D0D0D" w:themeColor="text1" w:themeTint="F2"/>
                <w:sz w:val="20"/>
                <w:szCs w:val="20"/>
              </w:rPr>
              <w:t>謀改善。</w:t>
            </w:r>
          </w:p>
        </w:tc>
        <w:tc>
          <w:tcPr>
            <w:tcW w:w="1856" w:type="pct"/>
            <w:tcBorders>
              <w:top w:val="single" w:sz="4" w:space="0" w:color="auto"/>
              <w:left w:val="single" w:sz="4" w:space="0" w:color="auto"/>
              <w:bottom w:val="single" w:sz="4" w:space="0" w:color="auto"/>
            </w:tcBorders>
          </w:tcPr>
          <w:p w14:paraId="5BDF23FB" w14:textId="77777777" w:rsidR="00A53428" w:rsidRPr="0049471E" w:rsidRDefault="00A53428" w:rsidP="00492F3E">
            <w:pPr>
              <w:overflowPunct w:val="0"/>
              <w:snapToGrid w:val="0"/>
              <w:spacing w:line="260" w:lineRule="exact"/>
              <w:jc w:val="both"/>
              <w:rPr>
                <w:rFonts w:ascii="標楷體" w:eastAsia="標楷體" w:hAnsi="標楷體" w:cs="Times New Roman"/>
                <w:sz w:val="20"/>
                <w:szCs w:val="20"/>
              </w:rPr>
            </w:pPr>
            <w:r w:rsidRPr="0049471E">
              <w:rPr>
                <w:rFonts w:ascii="標楷體" w:eastAsia="標楷體" w:hAnsi="標楷體" w:cs="Times New Roman" w:hint="eastAsia"/>
                <w:sz w:val="20"/>
                <w:szCs w:val="20"/>
              </w:rPr>
              <w:t>因園區污水處理廠完工設備驗收及維護管理</w:t>
            </w:r>
            <w:proofErr w:type="gramStart"/>
            <w:r w:rsidRPr="0049471E">
              <w:rPr>
                <w:rFonts w:ascii="標楷體" w:eastAsia="標楷體" w:hAnsi="標楷體" w:cs="Times New Roman" w:hint="eastAsia"/>
                <w:sz w:val="20"/>
                <w:szCs w:val="20"/>
              </w:rPr>
              <w:t>未盡周妥</w:t>
            </w:r>
            <w:proofErr w:type="gramEnd"/>
            <w:r w:rsidRPr="0049471E">
              <w:rPr>
                <w:rFonts w:ascii="標楷體" w:eastAsia="標楷體" w:hAnsi="標楷體" w:cs="Times New Roman" w:hint="eastAsia"/>
                <w:sz w:val="20"/>
                <w:szCs w:val="20"/>
              </w:rPr>
              <w:t>，業再</w:t>
            </w:r>
            <w:proofErr w:type="gramStart"/>
            <w:r w:rsidRPr="0049471E">
              <w:rPr>
                <w:rFonts w:ascii="標楷體" w:eastAsia="標楷體" w:hAnsi="標楷體" w:cs="Times New Roman" w:hint="eastAsia"/>
                <w:sz w:val="20"/>
                <w:szCs w:val="20"/>
              </w:rPr>
              <w:t>研</w:t>
            </w:r>
            <w:proofErr w:type="gramEnd"/>
            <w:r w:rsidRPr="0049471E">
              <w:rPr>
                <w:rFonts w:ascii="標楷體" w:eastAsia="標楷體" w:hAnsi="標楷體" w:cs="Times New Roman" w:hint="eastAsia"/>
                <w:sz w:val="20"/>
                <w:szCs w:val="20"/>
              </w:rPr>
              <w:t>提審核意見詳「五、重要審核意見（十七）」。</w:t>
            </w:r>
          </w:p>
        </w:tc>
      </w:tr>
      <w:tr w:rsidR="00A53428" w:rsidRPr="001F590F" w14:paraId="6BA392A3" w14:textId="77777777" w:rsidTr="00545DD6">
        <w:trPr>
          <w:trHeight w:val="1283"/>
        </w:trPr>
        <w:tc>
          <w:tcPr>
            <w:tcW w:w="3144" w:type="pct"/>
            <w:tcBorders>
              <w:right w:val="single" w:sz="4" w:space="0" w:color="auto"/>
            </w:tcBorders>
          </w:tcPr>
          <w:p w14:paraId="77E818E6" w14:textId="77777777" w:rsidR="00A53428" w:rsidRPr="00F47B99" w:rsidRDefault="00A53428" w:rsidP="00492F3E">
            <w:pPr>
              <w:overflowPunct w:val="0"/>
              <w:snapToGrid w:val="0"/>
              <w:spacing w:afterLines="20" w:after="72" w:line="250" w:lineRule="exact"/>
              <w:ind w:left="580" w:hangingChars="290" w:hanging="580"/>
              <w:jc w:val="both"/>
              <w:rPr>
                <w:rFonts w:ascii="標楷體" w:eastAsia="標楷體" w:hAnsi="標楷體" w:cs="Times New Roman"/>
                <w:color w:val="000000" w:themeColor="text1"/>
                <w:sz w:val="20"/>
                <w:szCs w:val="20"/>
              </w:rPr>
            </w:pPr>
            <w:r w:rsidRPr="00F47B99">
              <w:rPr>
                <w:rFonts w:ascii="標楷體" w:eastAsia="標楷體" w:hAnsi="標楷體" w:cs="Times New Roman" w:hint="eastAsia"/>
                <w:color w:val="000000" w:themeColor="text1"/>
                <w:sz w:val="20"/>
                <w:szCs w:val="20"/>
              </w:rPr>
              <w:t>（</w:t>
            </w:r>
            <w:r>
              <w:rPr>
                <w:rFonts w:ascii="標楷體" w:eastAsia="標楷體" w:hAnsi="標楷體" w:cs="Times New Roman" w:hint="eastAsia"/>
                <w:color w:val="000000" w:themeColor="text1"/>
                <w:sz w:val="20"/>
                <w:szCs w:val="20"/>
              </w:rPr>
              <w:t>四</w:t>
            </w:r>
            <w:r w:rsidRPr="00F47B99">
              <w:rPr>
                <w:rFonts w:ascii="標楷體" w:eastAsia="標楷體" w:hAnsi="標楷體" w:cs="Times New Roman" w:hint="eastAsia"/>
                <w:color w:val="000000" w:themeColor="text1"/>
                <w:sz w:val="20"/>
                <w:szCs w:val="20"/>
              </w:rPr>
              <w:t>）</w:t>
            </w:r>
            <w:r w:rsidRPr="00BE2894">
              <w:rPr>
                <w:rFonts w:ascii="標楷體" w:eastAsia="標楷體" w:hAnsi="標楷體" w:cs="Times New Roman" w:hint="eastAsia"/>
                <w:color w:val="000000" w:themeColor="text1"/>
                <w:sz w:val="20"/>
                <w:szCs w:val="20"/>
              </w:rPr>
              <w:t>地方政府財政考核榮獲優等佳績，近</w:t>
            </w:r>
            <w:proofErr w:type="gramStart"/>
            <w:r w:rsidRPr="00BE2894">
              <w:rPr>
                <w:rFonts w:ascii="標楷體" w:eastAsia="標楷體" w:hAnsi="標楷體" w:cs="Times New Roman" w:hint="eastAsia"/>
                <w:color w:val="000000" w:themeColor="text1"/>
                <w:sz w:val="20"/>
                <w:szCs w:val="20"/>
              </w:rPr>
              <w:t>5</w:t>
            </w:r>
            <w:proofErr w:type="gramEnd"/>
            <w:r w:rsidRPr="00BE2894">
              <w:rPr>
                <w:rFonts w:ascii="標楷體" w:eastAsia="標楷體" w:hAnsi="標楷體" w:cs="Times New Roman" w:hint="eastAsia"/>
                <w:color w:val="000000" w:themeColor="text1"/>
                <w:sz w:val="20"/>
                <w:szCs w:val="20"/>
              </w:rPr>
              <w:t>年度歲入歲出相抵首次賸餘，</w:t>
            </w:r>
            <w:proofErr w:type="gramStart"/>
            <w:r w:rsidRPr="00BE2894">
              <w:rPr>
                <w:rFonts w:ascii="標楷體" w:eastAsia="標楷體" w:hAnsi="標楷體" w:cs="Times New Roman" w:hint="eastAsia"/>
                <w:color w:val="000000" w:themeColor="text1"/>
                <w:sz w:val="20"/>
                <w:szCs w:val="20"/>
              </w:rPr>
              <w:t>惟縣庫</w:t>
            </w:r>
            <w:proofErr w:type="gramEnd"/>
            <w:r w:rsidRPr="00BE2894">
              <w:rPr>
                <w:rFonts w:ascii="標楷體" w:eastAsia="標楷體" w:hAnsi="標楷體" w:cs="Times New Roman" w:hint="eastAsia"/>
                <w:color w:val="000000" w:themeColor="text1"/>
                <w:sz w:val="20"/>
                <w:szCs w:val="20"/>
              </w:rPr>
              <w:t>收支仍呈短</w:t>
            </w:r>
            <w:proofErr w:type="gramStart"/>
            <w:r w:rsidRPr="00BE2894">
              <w:rPr>
                <w:rFonts w:ascii="標楷體" w:eastAsia="標楷體" w:hAnsi="標楷體" w:cs="Times New Roman" w:hint="eastAsia"/>
                <w:color w:val="000000" w:themeColor="text1"/>
                <w:sz w:val="20"/>
                <w:szCs w:val="20"/>
              </w:rPr>
              <w:t>絀</w:t>
            </w:r>
            <w:proofErr w:type="gramEnd"/>
            <w:r w:rsidRPr="00BE2894">
              <w:rPr>
                <w:rFonts w:ascii="標楷體" w:eastAsia="標楷體" w:hAnsi="標楷體" w:cs="Times New Roman" w:hint="eastAsia"/>
                <w:color w:val="000000" w:themeColor="text1"/>
                <w:sz w:val="20"/>
                <w:szCs w:val="20"/>
              </w:rPr>
              <w:t>，自籌財源比率為近5年之次低，不利財政自主；又結轉以後年度執行應付保留數仍</w:t>
            </w:r>
            <w:proofErr w:type="gramStart"/>
            <w:r w:rsidRPr="00BE2894">
              <w:rPr>
                <w:rFonts w:ascii="標楷體" w:eastAsia="標楷體" w:hAnsi="標楷體" w:cs="Times New Roman" w:hint="eastAsia"/>
                <w:color w:val="000000" w:themeColor="text1"/>
                <w:sz w:val="20"/>
                <w:szCs w:val="20"/>
              </w:rPr>
              <w:t>鉅</w:t>
            </w:r>
            <w:proofErr w:type="gramEnd"/>
            <w:r w:rsidRPr="00BE2894">
              <w:rPr>
                <w:rFonts w:ascii="標楷體" w:eastAsia="標楷體" w:hAnsi="標楷體" w:cs="Times New Roman" w:hint="eastAsia"/>
                <w:color w:val="000000" w:themeColor="text1"/>
                <w:sz w:val="20"/>
                <w:szCs w:val="20"/>
              </w:rPr>
              <w:t>，部分計畫未能依規劃進度完成，允宜積極開源節流，強化財政結構及預算執行能力，以落實財政紀律，提升預算執行成效。</w:t>
            </w:r>
          </w:p>
        </w:tc>
        <w:tc>
          <w:tcPr>
            <w:tcW w:w="1856" w:type="pct"/>
            <w:tcBorders>
              <w:top w:val="single" w:sz="4" w:space="0" w:color="auto"/>
              <w:left w:val="single" w:sz="4" w:space="0" w:color="auto"/>
              <w:bottom w:val="single" w:sz="4" w:space="0" w:color="auto"/>
            </w:tcBorders>
          </w:tcPr>
          <w:p w14:paraId="1E101FE0" w14:textId="77777777" w:rsidR="00A53428" w:rsidRPr="0049471E" w:rsidRDefault="00A53428" w:rsidP="00492F3E">
            <w:pPr>
              <w:overflowPunct w:val="0"/>
              <w:snapToGrid w:val="0"/>
              <w:spacing w:line="260" w:lineRule="exact"/>
              <w:ind w:left="12" w:hangingChars="6" w:hanging="12"/>
              <w:jc w:val="both"/>
              <w:rPr>
                <w:rFonts w:ascii="標楷體" w:eastAsia="標楷體" w:hAnsi="標楷體" w:cs="Times New Roman"/>
                <w:sz w:val="20"/>
                <w:szCs w:val="20"/>
              </w:rPr>
            </w:pPr>
            <w:r w:rsidRPr="0049471E">
              <w:rPr>
                <w:rFonts w:ascii="標楷體" w:eastAsia="標楷體" w:hAnsi="標楷體" w:cs="Times New Roman" w:hint="eastAsia"/>
                <w:sz w:val="20"/>
                <w:szCs w:val="20"/>
              </w:rPr>
              <w:t>因自籌財源比率為近3年新低，應付保留金額仍</w:t>
            </w:r>
            <w:proofErr w:type="gramStart"/>
            <w:r w:rsidRPr="0049471E">
              <w:rPr>
                <w:rFonts w:ascii="標楷體" w:eastAsia="標楷體" w:hAnsi="標楷體" w:cs="Times New Roman" w:hint="eastAsia"/>
                <w:sz w:val="20"/>
                <w:szCs w:val="20"/>
              </w:rPr>
              <w:t>鉅</w:t>
            </w:r>
            <w:proofErr w:type="gramEnd"/>
            <w:r w:rsidRPr="0049471E">
              <w:rPr>
                <w:rFonts w:ascii="標楷體" w:eastAsia="標楷體" w:hAnsi="標楷體" w:cs="Times New Roman" w:hint="eastAsia"/>
                <w:sz w:val="20"/>
                <w:szCs w:val="20"/>
              </w:rPr>
              <w:t>，業再</w:t>
            </w:r>
            <w:proofErr w:type="gramStart"/>
            <w:r w:rsidRPr="0049471E">
              <w:rPr>
                <w:rFonts w:ascii="標楷體" w:eastAsia="標楷體" w:hAnsi="標楷體" w:cs="Times New Roman" w:hint="eastAsia"/>
                <w:sz w:val="20"/>
                <w:szCs w:val="20"/>
              </w:rPr>
              <w:t>研</w:t>
            </w:r>
            <w:proofErr w:type="gramEnd"/>
            <w:r w:rsidRPr="0049471E">
              <w:rPr>
                <w:rFonts w:ascii="標楷體" w:eastAsia="標楷體" w:hAnsi="標楷體" w:cs="Times New Roman" w:hint="eastAsia"/>
                <w:sz w:val="20"/>
                <w:szCs w:val="20"/>
              </w:rPr>
              <w:t>提審核意見詳「五、重要審核意見（三）」。</w:t>
            </w:r>
          </w:p>
        </w:tc>
      </w:tr>
      <w:tr w:rsidR="00A53428" w:rsidRPr="001F590F" w14:paraId="3E220FDF" w14:textId="77777777" w:rsidTr="00545DD6">
        <w:trPr>
          <w:trHeight w:val="1256"/>
        </w:trPr>
        <w:tc>
          <w:tcPr>
            <w:tcW w:w="3144" w:type="pct"/>
            <w:tcBorders>
              <w:right w:val="single" w:sz="4" w:space="0" w:color="auto"/>
            </w:tcBorders>
          </w:tcPr>
          <w:p w14:paraId="7D3D753E" w14:textId="77777777" w:rsidR="00A53428" w:rsidRPr="00F47B99" w:rsidRDefault="00A53428" w:rsidP="00492F3E">
            <w:pPr>
              <w:overflowPunct w:val="0"/>
              <w:snapToGrid w:val="0"/>
              <w:spacing w:afterLines="20" w:after="72" w:line="250" w:lineRule="exact"/>
              <w:ind w:left="580" w:hangingChars="290" w:hanging="580"/>
              <w:jc w:val="both"/>
              <w:rPr>
                <w:rFonts w:ascii="標楷體" w:eastAsia="標楷體" w:hAnsi="標楷體" w:cs="Times New Roman"/>
                <w:color w:val="000000" w:themeColor="text1"/>
                <w:sz w:val="20"/>
                <w:szCs w:val="20"/>
              </w:rPr>
            </w:pPr>
            <w:r w:rsidRPr="001F590F">
              <w:rPr>
                <w:rFonts w:ascii="標楷體" w:eastAsia="標楷體" w:hAnsi="標楷體" w:cs="Times New Roman" w:hint="eastAsia"/>
                <w:color w:val="0D0D0D" w:themeColor="text1" w:themeTint="F2"/>
                <w:sz w:val="20"/>
                <w:szCs w:val="20"/>
              </w:rPr>
              <w:t>（</w:t>
            </w:r>
            <w:r>
              <w:rPr>
                <w:rFonts w:ascii="標楷體" w:eastAsia="標楷體" w:hAnsi="標楷體" w:cs="Times New Roman" w:hint="eastAsia"/>
                <w:color w:val="0D0D0D" w:themeColor="text1" w:themeTint="F2"/>
                <w:sz w:val="20"/>
                <w:szCs w:val="20"/>
              </w:rPr>
              <w:t>五</w:t>
            </w:r>
            <w:r w:rsidRPr="001F590F">
              <w:rPr>
                <w:rFonts w:ascii="標楷體" w:eastAsia="標楷體" w:hAnsi="標楷體" w:cs="Times New Roman" w:hint="eastAsia"/>
                <w:color w:val="0D0D0D" w:themeColor="text1" w:themeTint="F2"/>
                <w:sz w:val="20"/>
                <w:szCs w:val="20"/>
              </w:rPr>
              <w:t>）</w:t>
            </w:r>
            <w:r w:rsidRPr="00BE2894">
              <w:rPr>
                <w:rFonts w:ascii="標楷體" w:eastAsia="標楷體" w:hAnsi="標楷體" w:cs="Times New Roman" w:hint="eastAsia"/>
                <w:color w:val="0D0D0D" w:themeColor="text1" w:themeTint="F2"/>
                <w:sz w:val="20"/>
                <w:szCs w:val="20"/>
              </w:rPr>
              <w:t>為發展金門觀光以促參方式辦理綠色休閒渡假園區BOT計畫，因民間機構興建進度嚴重落後而終止契約，歷經多年訴訟已獲勝訴判決確定並塗銷地上權登記，惟地上物仍未妥</w:t>
            </w:r>
            <w:proofErr w:type="gramStart"/>
            <w:r w:rsidRPr="00BE2894">
              <w:rPr>
                <w:rFonts w:ascii="標楷體" w:eastAsia="標楷體" w:hAnsi="標楷體" w:cs="Times New Roman" w:hint="eastAsia"/>
                <w:color w:val="0D0D0D" w:themeColor="text1" w:themeTint="F2"/>
                <w:sz w:val="20"/>
                <w:szCs w:val="20"/>
              </w:rPr>
              <w:t>適</w:t>
            </w:r>
            <w:proofErr w:type="gramEnd"/>
            <w:r w:rsidRPr="00BE2894">
              <w:rPr>
                <w:rFonts w:ascii="標楷體" w:eastAsia="標楷體" w:hAnsi="標楷體" w:cs="Times New Roman" w:hint="eastAsia"/>
                <w:color w:val="0D0D0D" w:themeColor="text1" w:themeTint="F2"/>
                <w:sz w:val="20"/>
                <w:szCs w:val="20"/>
              </w:rPr>
              <w:t>處理，允宜審慎評估地上物拆解方式及兼顧債權確保，並妥善規劃本案場址後續利用，</w:t>
            </w:r>
            <w:proofErr w:type="gramStart"/>
            <w:r w:rsidRPr="00BE2894">
              <w:rPr>
                <w:rFonts w:ascii="標楷體" w:eastAsia="標楷體" w:hAnsi="標楷體" w:cs="Times New Roman" w:hint="eastAsia"/>
                <w:color w:val="0D0D0D" w:themeColor="text1" w:themeTint="F2"/>
                <w:sz w:val="20"/>
                <w:szCs w:val="20"/>
              </w:rPr>
              <w:t>使地盡</w:t>
            </w:r>
            <w:proofErr w:type="gramEnd"/>
            <w:r w:rsidRPr="00BE2894">
              <w:rPr>
                <w:rFonts w:ascii="標楷體" w:eastAsia="標楷體" w:hAnsi="標楷體" w:cs="Times New Roman" w:hint="eastAsia"/>
                <w:color w:val="0D0D0D" w:themeColor="text1" w:themeTint="F2"/>
                <w:sz w:val="20"/>
                <w:szCs w:val="20"/>
              </w:rPr>
              <w:t>其利、物盡其用，創造社會最大價值。</w:t>
            </w:r>
          </w:p>
        </w:tc>
        <w:tc>
          <w:tcPr>
            <w:tcW w:w="1856" w:type="pct"/>
            <w:tcBorders>
              <w:top w:val="single" w:sz="4" w:space="0" w:color="auto"/>
              <w:left w:val="single" w:sz="4" w:space="0" w:color="auto"/>
              <w:bottom w:val="single" w:sz="4" w:space="0" w:color="auto"/>
            </w:tcBorders>
          </w:tcPr>
          <w:p w14:paraId="39C7B972" w14:textId="77777777" w:rsidR="00A53428" w:rsidRPr="0049471E" w:rsidRDefault="00A53428" w:rsidP="00492F3E">
            <w:pPr>
              <w:overflowPunct w:val="0"/>
              <w:snapToGrid w:val="0"/>
              <w:spacing w:line="260" w:lineRule="exact"/>
              <w:ind w:left="12" w:hangingChars="6" w:hanging="12"/>
              <w:jc w:val="both"/>
              <w:rPr>
                <w:rFonts w:ascii="標楷體" w:eastAsia="標楷體" w:hAnsi="標楷體" w:cs="Times New Roman"/>
                <w:sz w:val="20"/>
                <w:szCs w:val="20"/>
              </w:rPr>
            </w:pPr>
            <w:r w:rsidRPr="0049471E">
              <w:rPr>
                <w:rFonts w:ascii="標楷體" w:eastAsia="標楷體" w:hAnsi="標楷體" w:cs="Times New Roman" w:hint="eastAsia"/>
                <w:sz w:val="20"/>
                <w:szCs w:val="20"/>
              </w:rPr>
              <w:t>因未積極提起民事訴訟求償及審慎擬定強制執行策略，距勝訴判決確定日（112年11月30日）已逾2年，仍未完成地上物拆除及違約金追繳作業，業再</w:t>
            </w:r>
            <w:proofErr w:type="gramStart"/>
            <w:r w:rsidRPr="0049471E">
              <w:rPr>
                <w:rFonts w:ascii="標楷體" w:eastAsia="標楷體" w:hAnsi="標楷體" w:cs="Times New Roman" w:hint="eastAsia"/>
                <w:sz w:val="20"/>
                <w:szCs w:val="20"/>
              </w:rPr>
              <w:t>研</w:t>
            </w:r>
            <w:proofErr w:type="gramEnd"/>
            <w:r w:rsidRPr="0049471E">
              <w:rPr>
                <w:rFonts w:ascii="標楷體" w:eastAsia="標楷體" w:hAnsi="標楷體" w:cs="Times New Roman" w:hint="eastAsia"/>
                <w:sz w:val="20"/>
                <w:szCs w:val="20"/>
              </w:rPr>
              <w:t>提審核意見詳「五、重要審核意見（六）</w:t>
            </w:r>
            <w:r>
              <w:rPr>
                <w:rFonts w:ascii="標楷體" w:eastAsia="標楷體" w:hAnsi="標楷體" w:cs="Times New Roman" w:hint="eastAsia"/>
                <w:sz w:val="20"/>
                <w:szCs w:val="20"/>
              </w:rPr>
              <w:t>1.（3）</w:t>
            </w:r>
            <w:r w:rsidRPr="0049471E">
              <w:rPr>
                <w:rFonts w:ascii="標楷體" w:eastAsia="標楷體" w:hAnsi="標楷體" w:cs="Times New Roman" w:hint="eastAsia"/>
                <w:sz w:val="20"/>
                <w:szCs w:val="20"/>
              </w:rPr>
              <w:t>」。</w:t>
            </w:r>
          </w:p>
        </w:tc>
      </w:tr>
      <w:tr w:rsidR="00A53428" w:rsidRPr="001F590F" w14:paraId="25A881B8" w14:textId="77777777" w:rsidTr="00BE33CE">
        <w:trPr>
          <w:trHeight w:val="340"/>
        </w:trPr>
        <w:tc>
          <w:tcPr>
            <w:tcW w:w="3144" w:type="pct"/>
            <w:tcBorders>
              <w:right w:val="single" w:sz="4" w:space="0" w:color="auto"/>
            </w:tcBorders>
          </w:tcPr>
          <w:p w14:paraId="3BC7C676" w14:textId="77777777" w:rsidR="00A53428" w:rsidRPr="00F47B99" w:rsidRDefault="00A53428" w:rsidP="00492F3E">
            <w:pPr>
              <w:overflowPunct w:val="0"/>
              <w:snapToGrid w:val="0"/>
              <w:spacing w:line="250" w:lineRule="exact"/>
              <w:ind w:left="580" w:hangingChars="290" w:hanging="580"/>
              <w:jc w:val="both"/>
              <w:rPr>
                <w:rFonts w:ascii="標楷體" w:eastAsia="標楷體" w:hAnsi="標楷體" w:cs="Times New Roman"/>
                <w:color w:val="000000" w:themeColor="text1"/>
                <w:sz w:val="20"/>
                <w:szCs w:val="20"/>
              </w:rPr>
            </w:pPr>
            <w:r w:rsidRPr="00F47B99">
              <w:rPr>
                <w:rFonts w:ascii="標楷體" w:eastAsia="標楷體" w:hAnsi="標楷體" w:cs="Times New Roman" w:hint="eastAsia"/>
                <w:color w:val="000000" w:themeColor="text1"/>
                <w:sz w:val="20"/>
                <w:szCs w:val="20"/>
              </w:rPr>
              <w:t>（</w:t>
            </w:r>
            <w:r>
              <w:rPr>
                <w:rFonts w:ascii="標楷體" w:eastAsia="標楷體" w:hAnsi="標楷體" w:cs="Times New Roman" w:hint="eastAsia"/>
                <w:color w:val="000000" w:themeColor="text1"/>
                <w:sz w:val="20"/>
                <w:szCs w:val="20"/>
              </w:rPr>
              <w:t>六</w:t>
            </w:r>
            <w:r w:rsidRPr="00F47B99">
              <w:rPr>
                <w:rFonts w:ascii="標楷體" w:eastAsia="標楷體" w:hAnsi="標楷體" w:cs="Times New Roman" w:hint="eastAsia"/>
                <w:color w:val="000000" w:themeColor="text1"/>
                <w:sz w:val="20"/>
                <w:szCs w:val="20"/>
              </w:rPr>
              <w:t>）</w:t>
            </w:r>
            <w:r w:rsidRPr="0049471E">
              <w:rPr>
                <w:rFonts w:ascii="標楷體" w:eastAsia="標楷體" w:hAnsi="標楷體" w:cs="Times New Roman" w:hint="eastAsia"/>
                <w:color w:val="000000" w:themeColor="text1"/>
                <w:sz w:val="20"/>
                <w:szCs w:val="20"/>
              </w:rPr>
              <w:t>為改善公共運輸環境，配合中央機關推動公路公共運輸服務升級計畫，惟民眾搭乘公車量能呈下降趨勢，且電動公車占比未達計畫目標，</w:t>
            </w:r>
            <w:proofErr w:type="gramStart"/>
            <w:r w:rsidRPr="0049471E">
              <w:rPr>
                <w:rFonts w:ascii="標楷體" w:eastAsia="標楷體" w:hAnsi="標楷體" w:cs="Times New Roman" w:hint="eastAsia"/>
                <w:color w:val="000000" w:themeColor="text1"/>
                <w:sz w:val="20"/>
                <w:szCs w:val="20"/>
              </w:rPr>
              <w:t>又逾五成</w:t>
            </w:r>
            <w:proofErr w:type="gramEnd"/>
            <w:r w:rsidRPr="0049471E">
              <w:rPr>
                <w:rFonts w:ascii="標楷體" w:eastAsia="標楷體" w:hAnsi="標楷體" w:cs="Times New Roman" w:hint="eastAsia"/>
                <w:color w:val="000000" w:themeColor="text1"/>
                <w:sz w:val="20"/>
                <w:szCs w:val="20"/>
              </w:rPr>
              <w:t>車輛未裝置行車警示系統，有待</w:t>
            </w:r>
            <w:proofErr w:type="gramStart"/>
            <w:r w:rsidRPr="0049471E">
              <w:rPr>
                <w:rFonts w:ascii="標楷體" w:eastAsia="標楷體" w:hAnsi="標楷體" w:cs="Times New Roman" w:hint="eastAsia"/>
                <w:color w:val="000000" w:themeColor="text1"/>
                <w:sz w:val="20"/>
                <w:szCs w:val="20"/>
              </w:rPr>
              <w:t>研</w:t>
            </w:r>
            <w:proofErr w:type="gramEnd"/>
            <w:r w:rsidRPr="0049471E">
              <w:rPr>
                <w:rFonts w:ascii="標楷體" w:eastAsia="標楷體" w:hAnsi="標楷體" w:cs="Times New Roman" w:hint="eastAsia"/>
                <w:color w:val="000000" w:themeColor="text1"/>
                <w:sz w:val="20"/>
                <w:szCs w:val="20"/>
              </w:rPr>
              <w:t>謀改善，以優化公共運輸服務。</w:t>
            </w:r>
          </w:p>
        </w:tc>
        <w:tc>
          <w:tcPr>
            <w:tcW w:w="1856" w:type="pct"/>
            <w:tcBorders>
              <w:top w:val="single" w:sz="4" w:space="0" w:color="auto"/>
              <w:left w:val="single" w:sz="4" w:space="0" w:color="auto"/>
              <w:bottom w:val="single" w:sz="4" w:space="0" w:color="auto"/>
            </w:tcBorders>
          </w:tcPr>
          <w:p w14:paraId="7A157EA5" w14:textId="7915998B" w:rsidR="00A53428" w:rsidRPr="0049471E" w:rsidRDefault="00A53428" w:rsidP="00492F3E">
            <w:pPr>
              <w:overflowPunct w:val="0"/>
              <w:snapToGrid w:val="0"/>
              <w:spacing w:afterLines="20" w:after="72" w:line="260" w:lineRule="exact"/>
              <w:ind w:left="12" w:hangingChars="6" w:hanging="12"/>
              <w:jc w:val="both"/>
              <w:rPr>
                <w:rFonts w:ascii="標楷體" w:eastAsia="標楷體" w:hAnsi="標楷體" w:cs="Times New Roman"/>
                <w:sz w:val="20"/>
                <w:szCs w:val="20"/>
              </w:rPr>
            </w:pPr>
            <w:r w:rsidRPr="0049471E">
              <w:rPr>
                <w:rFonts w:ascii="標楷體" w:eastAsia="標楷體" w:hAnsi="標楷體" w:cs="Times New Roman" w:hint="eastAsia"/>
                <w:sz w:val="20"/>
                <w:szCs w:val="20"/>
              </w:rPr>
              <w:t>因持續辦理</w:t>
            </w:r>
            <w:proofErr w:type="gramStart"/>
            <w:r w:rsidRPr="0049471E">
              <w:rPr>
                <w:rFonts w:ascii="標楷體" w:eastAsia="標楷體" w:hAnsi="標楷體" w:cs="Times New Roman" w:hint="eastAsia"/>
                <w:sz w:val="20"/>
                <w:szCs w:val="20"/>
              </w:rPr>
              <w:t>114</w:t>
            </w:r>
            <w:proofErr w:type="gramEnd"/>
            <w:r w:rsidRPr="0049471E">
              <w:rPr>
                <w:rFonts w:ascii="標楷體" w:eastAsia="標楷體" w:hAnsi="標楷體" w:cs="Times New Roman" w:hint="eastAsia"/>
                <w:sz w:val="20"/>
                <w:szCs w:val="20"/>
              </w:rPr>
              <w:t>年度公路公共運輸</w:t>
            </w:r>
            <w:proofErr w:type="gramStart"/>
            <w:r w:rsidRPr="0049471E">
              <w:rPr>
                <w:rFonts w:ascii="標楷體" w:eastAsia="標楷體" w:hAnsi="標楷體" w:cs="Times New Roman" w:hint="eastAsia"/>
                <w:sz w:val="20"/>
                <w:szCs w:val="20"/>
              </w:rPr>
              <w:t>永續及交通</w:t>
            </w:r>
            <w:proofErr w:type="gramEnd"/>
            <w:r w:rsidRPr="0049471E">
              <w:rPr>
                <w:rFonts w:ascii="標楷體" w:eastAsia="標楷體" w:hAnsi="標楷體" w:cs="Times New Roman" w:hint="eastAsia"/>
                <w:sz w:val="20"/>
                <w:szCs w:val="20"/>
              </w:rPr>
              <w:t>平權計畫，推動幸福巴士延伸行駛鄉鎮偏遠聚落接駁服務，惟制度規章未</w:t>
            </w:r>
            <w:proofErr w:type="gramStart"/>
            <w:r w:rsidRPr="0049471E">
              <w:rPr>
                <w:rFonts w:ascii="標楷體" w:eastAsia="標楷體" w:hAnsi="標楷體" w:cs="Times New Roman" w:hint="eastAsia"/>
                <w:sz w:val="20"/>
                <w:szCs w:val="20"/>
              </w:rPr>
              <w:t>臻</w:t>
            </w:r>
            <w:proofErr w:type="gramEnd"/>
            <w:r w:rsidRPr="0049471E">
              <w:rPr>
                <w:rFonts w:ascii="標楷體" w:eastAsia="標楷體" w:hAnsi="標楷體" w:cs="Times New Roman" w:hint="eastAsia"/>
                <w:sz w:val="20"/>
                <w:szCs w:val="20"/>
              </w:rPr>
              <w:t>周延，或</w:t>
            </w:r>
            <w:r w:rsidR="008A1158" w:rsidRPr="0049471E">
              <w:rPr>
                <w:rFonts w:ascii="標楷體" w:eastAsia="標楷體" w:hAnsi="標楷體" w:cs="Times New Roman" w:hint="eastAsia"/>
                <w:sz w:val="20"/>
                <w:szCs w:val="20"/>
              </w:rPr>
              <w:t>原有服務量能</w:t>
            </w:r>
            <w:r w:rsidRPr="0049471E">
              <w:rPr>
                <w:rFonts w:ascii="標楷體" w:eastAsia="標楷體" w:hAnsi="標楷體" w:cs="Times New Roman" w:hint="eastAsia"/>
                <w:sz w:val="20"/>
                <w:szCs w:val="20"/>
              </w:rPr>
              <w:t>縮減，業再</w:t>
            </w:r>
            <w:proofErr w:type="gramStart"/>
            <w:r w:rsidRPr="0049471E">
              <w:rPr>
                <w:rFonts w:ascii="標楷體" w:eastAsia="標楷體" w:hAnsi="標楷體" w:cs="Times New Roman" w:hint="eastAsia"/>
                <w:sz w:val="20"/>
                <w:szCs w:val="20"/>
              </w:rPr>
              <w:t>研</w:t>
            </w:r>
            <w:proofErr w:type="gramEnd"/>
            <w:r w:rsidRPr="0049471E">
              <w:rPr>
                <w:rFonts w:ascii="標楷體" w:eastAsia="標楷體" w:hAnsi="標楷體" w:cs="Times New Roman" w:hint="eastAsia"/>
                <w:sz w:val="20"/>
                <w:szCs w:val="20"/>
              </w:rPr>
              <w:t>提審核意見詳「五、重要審核意見（十六）」。</w:t>
            </w:r>
          </w:p>
        </w:tc>
      </w:tr>
      <w:tr w:rsidR="00A53428" w:rsidRPr="001F590F" w14:paraId="56563894" w14:textId="77777777" w:rsidTr="00BE33CE">
        <w:trPr>
          <w:trHeight w:val="340"/>
        </w:trPr>
        <w:tc>
          <w:tcPr>
            <w:tcW w:w="3144" w:type="pct"/>
            <w:tcBorders>
              <w:right w:val="single" w:sz="4" w:space="0" w:color="auto"/>
            </w:tcBorders>
          </w:tcPr>
          <w:p w14:paraId="4C853A66" w14:textId="77777777" w:rsidR="00A53428" w:rsidRPr="00F47B99" w:rsidRDefault="00A53428" w:rsidP="00492F3E">
            <w:pPr>
              <w:overflowPunct w:val="0"/>
              <w:snapToGrid w:val="0"/>
              <w:spacing w:line="250" w:lineRule="exact"/>
              <w:ind w:left="580" w:hangingChars="290" w:hanging="580"/>
              <w:jc w:val="both"/>
              <w:rPr>
                <w:rFonts w:ascii="標楷體" w:eastAsia="標楷體" w:hAnsi="標楷體" w:cs="Times New Roman"/>
                <w:color w:val="000000" w:themeColor="text1"/>
                <w:sz w:val="20"/>
                <w:szCs w:val="20"/>
              </w:rPr>
            </w:pPr>
            <w:r>
              <w:rPr>
                <w:rFonts w:ascii="標楷體" w:eastAsia="標楷體" w:hAnsi="標楷體" w:cs="Times New Roman" w:hint="eastAsia"/>
                <w:color w:val="000000" w:themeColor="text1"/>
                <w:sz w:val="20"/>
                <w:szCs w:val="20"/>
              </w:rPr>
              <w:t>（七）</w:t>
            </w:r>
            <w:r w:rsidRPr="0049471E">
              <w:rPr>
                <w:rFonts w:ascii="標楷體" w:eastAsia="標楷體" w:hAnsi="標楷體" w:cs="Times New Roman" w:hint="eastAsia"/>
                <w:color w:val="000000" w:themeColor="text1"/>
                <w:sz w:val="20"/>
                <w:szCs w:val="20"/>
              </w:rPr>
              <w:t>積極辦理污水下水道及用戶接管工程，以減少環境污染，提升縣民生活品質，惟用戶接管及施工</w:t>
            </w:r>
            <w:proofErr w:type="gramStart"/>
            <w:r w:rsidRPr="0049471E">
              <w:rPr>
                <w:rFonts w:ascii="標楷體" w:eastAsia="標楷體" w:hAnsi="標楷體" w:cs="Times New Roman" w:hint="eastAsia"/>
                <w:color w:val="000000" w:themeColor="text1"/>
                <w:sz w:val="20"/>
                <w:szCs w:val="20"/>
              </w:rPr>
              <w:t>管理間有缺失</w:t>
            </w:r>
            <w:proofErr w:type="gramEnd"/>
            <w:r w:rsidRPr="0049471E">
              <w:rPr>
                <w:rFonts w:ascii="標楷體" w:eastAsia="標楷體" w:hAnsi="標楷體" w:cs="Times New Roman" w:hint="eastAsia"/>
                <w:color w:val="000000" w:themeColor="text1"/>
                <w:sz w:val="20"/>
                <w:szCs w:val="20"/>
              </w:rPr>
              <w:t>，亟待檢討改善。</w:t>
            </w:r>
          </w:p>
        </w:tc>
        <w:tc>
          <w:tcPr>
            <w:tcW w:w="1856" w:type="pct"/>
            <w:tcBorders>
              <w:top w:val="single" w:sz="4" w:space="0" w:color="auto"/>
              <w:left w:val="single" w:sz="4" w:space="0" w:color="auto"/>
              <w:bottom w:val="single" w:sz="4" w:space="0" w:color="auto"/>
            </w:tcBorders>
          </w:tcPr>
          <w:p w14:paraId="2E1E2AA1" w14:textId="77777777" w:rsidR="00A53428" w:rsidRPr="0049471E" w:rsidRDefault="00A53428" w:rsidP="00492F3E">
            <w:pPr>
              <w:overflowPunct w:val="0"/>
              <w:snapToGrid w:val="0"/>
              <w:spacing w:afterLines="20" w:after="72" w:line="260" w:lineRule="exact"/>
              <w:ind w:left="12" w:hangingChars="6" w:hanging="12"/>
              <w:jc w:val="both"/>
              <w:rPr>
                <w:rFonts w:ascii="標楷體" w:eastAsia="標楷體" w:hAnsi="標楷體" w:cs="Times New Roman"/>
                <w:sz w:val="20"/>
                <w:szCs w:val="20"/>
              </w:rPr>
            </w:pPr>
            <w:r w:rsidRPr="0049471E">
              <w:rPr>
                <w:rFonts w:ascii="標楷體" w:eastAsia="標楷體" w:hAnsi="標楷體" w:cs="Times New Roman" w:hint="eastAsia"/>
                <w:sz w:val="20"/>
                <w:szCs w:val="20"/>
              </w:rPr>
              <w:t>因污水下水道建設規劃建置範圍尚有不足，或尚未全面開徵使用費，業再</w:t>
            </w:r>
            <w:proofErr w:type="gramStart"/>
            <w:r w:rsidRPr="0049471E">
              <w:rPr>
                <w:rFonts w:ascii="標楷體" w:eastAsia="標楷體" w:hAnsi="標楷體" w:cs="Times New Roman" w:hint="eastAsia"/>
                <w:sz w:val="20"/>
                <w:szCs w:val="20"/>
              </w:rPr>
              <w:t>研</w:t>
            </w:r>
            <w:proofErr w:type="gramEnd"/>
            <w:r w:rsidRPr="0049471E">
              <w:rPr>
                <w:rFonts w:ascii="標楷體" w:eastAsia="標楷體" w:hAnsi="標楷體" w:cs="Times New Roman" w:hint="eastAsia"/>
                <w:sz w:val="20"/>
                <w:szCs w:val="20"/>
              </w:rPr>
              <w:t>提審核意見詳「五、重要審核意見（八）」。</w:t>
            </w:r>
          </w:p>
        </w:tc>
      </w:tr>
      <w:tr w:rsidR="00A53428" w:rsidRPr="0043001A" w14:paraId="66FF404B" w14:textId="77777777" w:rsidTr="005E3591">
        <w:trPr>
          <w:trHeight w:val="340"/>
        </w:trPr>
        <w:tc>
          <w:tcPr>
            <w:tcW w:w="5000" w:type="pct"/>
            <w:gridSpan w:val="2"/>
            <w:vAlign w:val="center"/>
          </w:tcPr>
          <w:p w14:paraId="44C57AA7" w14:textId="77777777" w:rsidR="00A53428" w:rsidRPr="0043001A" w:rsidRDefault="00A53428" w:rsidP="00492F3E">
            <w:pPr>
              <w:widowControl/>
              <w:overflowPunct w:val="0"/>
              <w:snapToGrid w:val="0"/>
              <w:spacing w:line="250" w:lineRule="exact"/>
              <w:jc w:val="both"/>
              <w:rPr>
                <w:rFonts w:ascii="標楷體" w:eastAsia="標楷體" w:hAnsi="標楷體" w:cs="Times New Roman"/>
                <w:color w:val="000000" w:themeColor="text1"/>
                <w:sz w:val="20"/>
                <w:szCs w:val="20"/>
              </w:rPr>
            </w:pPr>
            <w:r w:rsidRPr="0043001A">
              <w:rPr>
                <w:rFonts w:ascii="標楷體" w:eastAsia="標楷體" w:hAnsi="標楷體" w:cs="Times New Roman" w:hint="eastAsia"/>
                <w:b/>
                <w:color w:val="000000" w:themeColor="text1"/>
                <w:sz w:val="20"/>
                <w:szCs w:val="20"/>
              </w:rPr>
              <w:t>已</w:t>
            </w:r>
            <w:proofErr w:type="gramStart"/>
            <w:r w:rsidRPr="0043001A">
              <w:rPr>
                <w:rFonts w:ascii="標楷體" w:eastAsia="標楷體" w:hAnsi="標楷體" w:cs="Times New Roman" w:hint="eastAsia"/>
                <w:b/>
                <w:color w:val="000000" w:themeColor="text1"/>
                <w:sz w:val="20"/>
                <w:szCs w:val="20"/>
              </w:rPr>
              <w:t>研</w:t>
            </w:r>
            <w:proofErr w:type="gramEnd"/>
            <w:r w:rsidRPr="0043001A">
              <w:rPr>
                <w:rFonts w:ascii="標楷體" w:eastAsia="標楷體" w:hAnsi="標楷體" w:cs="Times New Roman" w:hint="eastAsia"/>
                <w:b/>
                <w:color w:val="000000" w:themeColor="text1"/>
                <w:sz w:val="20"/>
                <w:szCs w:val="20"/>
              </w:rPr>
              <w:t>謀改善或依改善措施持續辦理</w:t>
            </w:r>
          </w:p>
        </w:tc>
      </w:tr>
      <w:tr w:rsidR="00A53428" w:rsidRPr="001F590F" w14:paraId="509E6D73" w14:textId="77777777" w:rsidTr="00545DD6">
        <w:trPr>
          <w:trHeight w:val="1046"/>
        </w:trPr>
        <w:tc>
          <w:tcPr>
            <w:tcW w:w="3144" w:type="pct"/>
            <w:tcBorders>
              <w:right w:val="single" w:sz="4" w:space="0" w:color="auto"/>
            </w:tcBorders>
          </w:tcPr>
          <w:p w14:paraId="69525F1A" w14:textId="77777777" w:rsidR="00A53428" w:rsidRPr="001F590F" w:rsidRDefault="00A53428" w:rsidP="006F500C">
            <w:pPr>
              <w:overflowPunct w:val="0"/>
              <w:snapToGrid w:val="0"/>
              <w:spacing w:afterLines="30" w:after="108" w:line="250" w:lineRule="exact"/>
              <w:ind w:left="580" w:hangingChars="290" w:hanging="580"/>
              <w:jc w:val="both"/>
              <w:rPr>
                <w:rFonts w:ascii="標楷體" w:eastAsia="標楷體" w:hAnsi="標楷體" w:cs="Times New Roman"/>
                <w:color w:val="0D0D0D" w:themeColor="text1" w:themeTint="F2"/>
                <w:sz w:val="20"/>
                <w:szCs w:val="20"/>
              </w:rPr>
            </w:pPr>
            <w:r w:rsidRPr="001F590F">
              <w:rPr>
                <w:rFonts w:ascii="標楷體" w:eastAsia="標楷體" w:hAnsi="標楷體" w:cs="Times New Roman" w:hint="eastAsia"/>
                <w:color w:val="0D0D0D" w:themeColor="text1" w:themeTint="F2"/>
                <w:sz w:val="20"/>
                <w:szCs w:val="20"/>
              </w:rPr>
              <w:t>（一）</w:t>
            </w:r>
            <w:r w:rsidRPr="00545DD6">
              <w:rPr>
                <w:rFonts w:ascii="標楷體" w:eastAsia="標楷體" w:hAnsi="標楷體" w:cs="Times New Roman" w:hint="eastAsia"/>
                <w:color w:val="0D0D0D" w:themeColor="text1" w:themeTint="F2"/>
                <w:sz w:val="20"/>
                <w:szCs w:val="20"/>
              </w:rPr>
              <w:t>致力推動金門綠色運輸，購置中型電動公車載運旅客，惟電動公車電池續航力不足，購置後未符合載運旅客需求，且車體經常性故障未建置修復能量，肇致耗費龐鉅經費購置電動公車使用效益低落，甚至已停</w:t>
            </w:r>
            <w:proofErr w:type="gramStart"/>
            <w:r w:rsidRPr="00545DD6">
              <w:rPr>
                <w:rFonts w:ascii="標楷體" w:eastAsia="標楷體" w:hAnsi="標楷體" w:cs="Times New Roman" w:hint="eastAsia"/>
                <w:color w:val="0D0D0D" w:themeColor="text1" w:themeTint="F2"/>
                <w:sz w:val="20"/>
                <w:szCs w:val="20"/>
              </w:rPr>
              <w:t>駛滯存</w:t>
            </w:r>
            <w:proofErr w:type="gramEnd"/>
            <w:r w:rsidRPr="00545DD6">
              <w:rPr>
                <w:rFonts w:ascii="標楷體" w:eastAsia="標楷體" w:hAnsi="標楷體" w:cs="Times New Roman" w:hint="eastAsia"/>
                <w:color w:val="0D0D0D" w:themeColor="text1" w:themeTint="F2"/>
                <w:sz w:val="20"/>
                <w:szCs w:val="20"/>
              </w:rPr>
              <w:t>於營區，未能發揮電動公車應有之效益。</w:t>
            </w:r>
          </w:p>
        </w:tc>
        <w:tc>
          <w:tcPr>
            <w:tcW w:w="1856" w:type="pct"/>
            <w:vMerge w:val="restart"/>
            <w:tcBorders>
              <w:top w:val="single" w:sz="4" w:space="0" w:color="auto"/>
              <w:left w:val="single" w:sz="4" w:space="0" w:color="auto"/>
              <w:right w:val="single" w:sz="4" w:space="0" w:color="auto"/>
              <w:tl2br w:val="single" w:sz="4" w:space="0" w:color="auto"/>
            </w:tcBorders>
            <w:vAlign w:val="center"/>
          </w:tcPr>
          <w:p w14:paraId="18174AD4" w14:textId="77777777" w:rsidR="00A53428" w:rsidRPr="00B27392" w:rsidRDefault="00A53428" w:rsidP="00492F3E">
            <w:pPr>
              <w:widowControl/>
              <w:overflowPunct w:val="0"/>
              <w:snapToGrid w:val="0"/>
              <w:spacing w:line="260" w:lineRule="exact"/>
              <w:jc w:val="both"/>
              <w:rPr>
                <w:rFonts w:ascii="標楷體" w:eastAsia="標楷體" w:hAnsi="標楷體" w:cs="Times New Roman"/>
                <w:color w:val="FF0000"/>
                <w:sz w:val="20"/>
                <w:szCs w:val="20"/>
              </w:rPr>
            </w:pPr>
          </w:p>
        </w:tc>
      </w:tr>
      <w:tr w:rsidR="00A53428" w:rsidRPr="001F590F" w14:paraId="603CB35C" w14:textId="77777777" w:rsidTr="00545DD6">
        <w:trPr>
          <w:trHeight w:val="1060"/>
        </w:trPr>
        <w:tc>
          <w:tcPr>
            <w:tcW w:w="3144" w:type="pct"/>
            <w:tcBorders>
              <w:right w:val="single" w:sz="4" w:space="0" w:color="auto"/>
            </w:tcBorders>
          </w:tcPr>
          <w:p w14:paraId="68D9A4B9" w14:textId="77777777" w:rsidR="00A53428" w:rsidRPr="001F590F" w:rsidRDefault="00A53428" w:rsidP="00492F3E">
            <w:pPr>
              <w:overflowPunct w:val="0"/>
              <w:snapToGrid w:val="0"/>
              <w:spacing w:afterLines="20" w:after="72" w:line="250" w:lineRule="exact"/>
              <w:ind w:left="580" w:hangingChars="290" w:hanging="580"/>
              <w:jc w:val="both"/>
              <w:rPr>
                <w:rFonts w:ascii="標楷體" w:eastAsia="標楷體" w:hAnsi="標楷體" w:cs="Times New Roman"/>
                <w:color w:val="0D0D0D" w:themeColor="text1" w:themeTint="F2"/>
                <w:sz w:val="20"/>
                <w:szCs w:val="20"/>
              </w:rPr>
            </w:pPr>
            <w:r w:rsidRPr="001F590F">
              <w:rPr>
                <w:rFonts w:ascii="標楷體" w:eastAsia="標楷體" w:hAnsi="標楷體" w:cs="Times New Roman" w:hint="eastAsia"/>
                <w:color w:val="0D0D0D" w:themeColor="text1" w:themeTint="F2"/>
                <w:sz w:val="20"/>
                <w:szCs w:val="20"/>
              </w:rPr>
              <w:t>（二）</w:t>
            </w:r>
            <w:r w:rsidRPr="00545DD6">
              <w:rPr>
                <w:rFonts w:ascii="標楷體" w:eastAsia="標楷體" w:hAnsi="標楷體" w:cs="Times New Roman" w:hint="eastAsia"/>
                <w:color w:val="0D0D0D" w:themeColor="text1" w:themeTint="F2"/>
                <w:sz w:val="20"/>
                <w:szCs w:val="20"/>
              </w:rPr>
              <w:t>為因應高齡化人口結構變遷，</w:t>
            </w:r>
            <w:proofErr w:type="gramStart"/>
            <w:r w:rsidRPr="00545DD6">
              <w:rPr>
                <w:rFonts w:ascii="標楷體" w:eastAsia="標楷體" w:hAnsi="標楷體" w:cs="Times New Roman" w:hint="eastAsia"/>
                <w:color w:val="0D0D0D" w:themeColor="text1" w:themeTint="F2"/>
                <w:sz w:val="20"/>
                <w:szCs w:val="20"/>
              </w:rPr>
              <w:t>賡</w:t>
            </w:r>
            <w:proofErr w:type="gramEnd"/>
            <w:r w:rsidRPr="00545DD6">
              <w:rPr>
                <w:rFonts w:ascii="標楷體" w:eastAsia="標楷體" w:hAnsi="標楷體" w:cs="Times New Roman" w:hint="eastAsia"/>
                <w:color w:val="0D0D0D" w:themeColor="text1" w:themeTint="F2"/>
                <w:sz w:val="20"/>
                <w:szCs w:val="20"/>
              </w:rPr>
              <w:t>續輔導社區關懷據點設置巷</w:t>
            </w:r>
            <w:proofErr w:type="gramStart"/>
            <w:r w:rsidRPr="00545DD6">
              <w:rPr>
                <w:rFonts w:ascii="標楷體" w:eastAsia="標楷體" w:hAnsi="標楷體" w:cs="Times New Roman" w:hint="eastAsia"/>
                <w:color w:val="0D0D0D" w:themeColor="text1" w:themeTint="F2"/>
                <w:sz w:val="20"/>
                <w:szCs w:val="20"/>
              </w:rPr>
              <w:t>弄長照站</w:t>
            </w:r>
            <w:proofErr w:type="gramEnd"/>
            <w:r w:rsidRPr="00545DD6">
              <w:rPr>
                <w:rFonts w:ascii="標楷體" w:eastAsia="標楷體" w:hAnsi="標楷體" w:cs="Times New Roman" w:hint="eastAsia"/>
                <w:color w:val="0D0D0D" w:themeColor="text1" w:themeTint="F2"/>
                <w:sz w:val="20"/>
                <w:szCs w:val="20"/>
              </w:rPr>
              <w:t>，惟輔導設站成效尚待提升，且部分據點志工人力不足或年齡老化，又餐飲衛生與服務檢核指標設計未</w:t>
            </w:r>
            <w:proofErr w:type="gramStart"/>
            <w:r w:rsidRPr="00545DD6">
              <w:rPr>
                <w:rFonts w:ascii="標楷體" w:eastAsia="標楷體" w:hAnsi="標楷體" w:cs="Times New Roman" w:hint="eastAsia"/>
                <w:color w:val="0D0D0D" w:themeColor="text1" w:themeTint="F2"/>
                <w:sz w:val="20"/>
                <w:szCs w:val="20"/>
              </w:rPr>
              <w:t>臻</w:t>
            </w:r>
            <w:proofErr w:type="gramEnd"/>
            <w:r w:rsidRPr="00545DD6">
              <w:rPr>
                <w:rFonts w:ascii="標楷體" w:eastAsia="標楷體" w:hAnsi="標楷體" w:cs="Times New Roman" w:hint="eastAsia"/>
                <w:color w:val="0D0D0D" w:themeColor="text1" w:themeTint="F2"/>
                <w:sz w:val="20"/>
                <w:szCs w:val="20"/>
              </w:rPr>
              <w:t>周妥，亟待</w:t>
            </w:r>
            <w:proofErr w:type="gramStart"/>
            <w:r w:rsidRPr="00545DD6">
              <w:rPr>
                <w:rFonts w:ascii="標楷體" w:eastAsia="標楷體" w:hAnsi="標楷體" w:cs="Times New Roman" w:hint="eastAsia"/>
                <w:color w:val="0D0D0D" w:themeColor="text1" w:themeTint="F2"/>
                <w:sz w:val="20"/>
                <w:szCs w:val="20"/>
              </w:rPr>
              <w:t>研謀善策</w:t>
            </w:r>
            <w:proofErr w:type="gramEnd"/>
            <w:r w:rsidRPr="00545DD6">
              <w:rPr>
                <w:rFonts w:ascii="標楷體" w:eastAsia="標楷體" w:hAnsi="標楷體" w:cs="Times New Roman" w:hint="eastAsia"/>
                <w:color w:val="0D0D0D" w:themeColor="text1" w:themeTint="F2"/>
                <w:sz w:val="20"/>
                <w:szCs w:val="20"/>
              </w:rPr>
              <w:t>，以確保永續服務。</w:t>
            </w:r>
          </w:p>
        </w:tc>
        <w:tc>
          <w:tcPr>
            <w:tcW w:w="1856" w:type="pct"/>
            <w:vMerge/>
            <w:tcBorders>
              <w:left w:val="single" w:sz="4" w:space="0" w:color="auto"/>
              <w:right w:val="single" w:sz="4" w:space="0" w:color="auto"/>
              <w:tl2br w:val="single" w:sz="4" w:space="0" w:color="auto"/>
            </w:tcBorders>
            <w:vAlign w:val="center"/>
          </w:tcPr>
          <w:p w14:paraId="00914625" w14:textId="77777777" w:rsidR="00A53428" w:rsidRPr="00F47B99" w:rsidRDefault="00A53428" w:rsidP="00492F3E">
            <w:pPr>
              <w:widowControl/>
              <w:overflowPunct w:val="0"/>
              <w:snapToGrid w:val="0"/>
              <w:spacing w:line="260" w:lineRule="exact"/>
              <w:jc w:val="both"/>
              <w:rPr>
                <w:rFonts w:ascii="標楷體" w:eastAsia="標楷體" w:hAnsi="標楷體" w:cs="Times New Roman"/>
                <w:color w:val="FF0000"/>
                <w:sz w:val="20"/>
                <w:szCs w:val="20"/>
              </w:rPr>
            </w:pPr>
          </w:p>
        </w:tc>
      </w:tr>
      <w:tr w:rsidR="00A53428" w:rsidRPr="001F590F" w14:paraId="457FF1D7" w14:textId="77777777" w:rsidTr="00BE33CE">
        <w:trPr>
          <w:trHeight w:val="340"/>
        </w:trPr>
        <w:tc>
          <w:tcPr>
            <w:tcW w:w="3144" w:type="pct"/>
            <w:tcBorders>
              <w:right w:val="single" w:sz="4" w:space="0" w:color="auto"/>
            </w:tcBorders>
          </w:tcPr>
          <w:p w14:paraId="13B9B9ED" w14:textId="77777777" w:rsidR="00A53428" w:rsidRPr="001F590F" w:rsidRDefault="00A53428" w:rsidP="006F500C">
            <w:pPr>
              <w:overflowPunct w:val="0"/>
              <w:snapToGrid w:val="0"/>
              <w:spacing w:afterLines="30" w:after="108" w:line="250" w:lineRule="exact"/>
              <w:ind w:left="580" w:hangingChars="290" w:hanging="580"/>
              <w:jc w:val="both"/>
              <w:rPr>
                <w:rFonts w:ascii="標楷體" w:eastAsia="標楷體" w:hAnsi="標楷體" w:cs="Times New Roman"/>
                <w:color w:val="0D0D0D" w:themeColor="text1" w:themeTint="F2"/>
                <w:sz w:val="20"/>
                <w:szCs w:val="20"/>
              </w:rPr>
            </w:pPr>
            <w:r>
              <w:rPr>
                <w:rFonts w:ascii="標楷體" w:eastAsia="標楷體" w:hAnsi="標楷體" w:cs="Times New Roman" w:hint="eastAsia"/>
                <w:color w:val="0D0D0D" w:themeColor="text1" w:themeTint="F2"/>
                <w:sz w:val="20"/>
                <w:szCs w:val="20"/>
              </w:rPr>
              <w:t>（</w:t>
            </w:r>
            <w:r w:rsidRPr="001F590F">
              <w:rPr>
                <w:rFonts w:ascii="標楷體" w:eastAsia="標楷體" w:hAnsi="標楷體" w:cs="Times New Roman" w:hint="eastAsia"/>
                <w:color w:val="0D0D0D" w:themeColor="text1" w:themeTint="F2"/>
                <w:sz w:val="20"/>
                <w:szCs w:val="20"/>
              </w:rPr>
              <w:t>三</w:t>
            </w:r>
            <w:r>
              <w:rPr>
                <w:rFonts w:ascii="標楷體" w:eastAsia="標楷體" w:hAnsi="標楷體" w:cs="Times New Roman" w:hint="eastAsia"/>
                <w:color w:val="0D0D0D" w:themeColor="text1" w:themeTint="F2"/>
                <w:sz w:val="20"/>
                <w:szCs w:val="20"/>
              </w:rPr>
              <w:t>）</w:t>
            </w:r>
            <w:r w:rsidRPr="00545DD6">
              <w:rPr>
                <w:rFonts w:ascii="標楷體" w:eastAsia="標楷體" w:hAnsi="標楷體" w:cs="Times New Roman" w:hint="eastAsia"/>
                <w:color w:val="0D0D0D" w:themeColor="text1" w:themeTint="F2"/>
                <w:sz w:val="20"/>
                <w:szCs w:val="20"/>
              </w:rPr>
              <w:t>各機關網站已設立公職人員利益衝突迴避法案件公開專區，惟部分案件或逾期公開，或未充分公開資訊，或揭露方式及內容未盡一致，影響民眾查詢便利性，亟待</w:t>
            </w:r>
            <w:proofErr w:type="gramStart"/>
            <w:r w:rsidRPr="00545DD6">
              <w:rPr>
                <w:rFonts w:ascii="標楷體" w:eastAsia="標楷體" w:hAnsi="標楷體" w:cs="Times New Roman" w:hint="eastAsia"/>
                <w:color w:val="0D0D0D" w:themeColor="text1" w:themeTint="F2"/>
                <w:sz w:val="20"/>
                <w:szCs w:val="20"/>
              </w:rPr>
              <w:t>研</w:t>
            </w:r>
            <w:proofErr w:type="gramEnd"/>
            <w:r w:rsidRPr="00545DD6">
              <w:rPr>
                <w:rFonts w:ascii="標楷體" w:eastAsia="標楷體" w:hAnsi="標楷體" w:cs="Times New Roman" w:hint="eastAsia"/>
                <w:color w:val="0D0D0D" w:themeColor="text1" w:themeTint="F2"/>
                <w:sz w:val="20"/>
                <w:szCs w:val="20"/>
              </w:rPr>
              <w:t>謀建立檢核機制並參酌運用監察院建置之網站平</w:t>
            </w:r>
            <w:proofErr w:type="gramStart"/>
            <w:r w:rsidRPr="00545DD6">
              <w:rPr>
                <w:rFonts w:ascii="標楷體" w:eastAsia="標楷體" w:hAnsi="標楷體" w:cs="Times New Roman" w:hint="eastAsia"/>
                <w:color w:val="0D0D0D" w:themeColor="text1" w:themeTint="F2"/>
                <w:sz w:val="20"/>
                <w:szCs w:val="20"/>
              </w:rPr>
              <w:t>臺</w:t>
            </w:r>
            <w:proofErr w:type="gramEnd"/>
            <w:r w:rsidRPr="00545DD6">
              <w:rPr>
                <w:rFonts w:ascii="標楷體" w:eastAsia="標楷體" w:hAnsi="標楷體" w:cs="Times New Roman" w:hint="eastAsia"/>
                <w:color w:val="0D0D0D" w:themeColor="text1" w:themeTint="F2"/>
                <w:sz w:val="20"/>
                <w:szCs w:val="20"/>
              </w:rPr>
              <w:t>公開相關資訊，便利社會大眾集中查詢，及落實陽光法令意旨。</w:t>
            </w:r>
          </w:p>
        </w:tc>
        <w:tc>
          <w:tcPr>
            <w:tcW w:w="1856" w:type="pct"/>
            <w:vMerge/>
            <w:tcBorders>
              <w:left w:val="single" w:sz="4" w:space="0" w:color="auto"/>
              <w:right w:val="single" w:sz="4" w:space="0" w:color="auto"/>
              <w:tl2br w:val="single" w:sz="4" w:space="0" w:color="auto"/>
            </w:tcBorders>
            <w:vAlign w:val="center"/>
          </w:tcPr>
          <w:p w14:paraId="571E6E72" w14:textId="77777777" w:rsidR="00A53428" w:rsidRPr="00F47B99" w:rsidRDefault="00A53428" w:rsidP="00492F3E">
            <w:pPr>
              <w:widowControl/>
              <w:overflowPunct w:val="0"/>
              <w:snapToGrid w:val="0"/>
              <w:spacing w:line="260" w:lineRule="exact"/>
              <w:jc w:val="both"/>
              <w:rPr>
                <w:rFonts w:ascii="標楷體" w:eastAsia="標楷體" w:hAnsi="標楷體" w:cs="Times New Roman"/>
                <w:color w:val="FF0000"/>
                <w:sz w:val="20"/>
                <w:szCs w:val="20"/>
              </w:rPr>
            </w:pPr>
          </w:p>
        </w:tc>
      </w:tr>
      <w:tr w:rsidR="00A53428" w:rsidRPr="001F590F" w14:paraId="476F1FEF" w14:textId="77777777" w:rsidTr="00545DD6">
        <w:trPr>
          <w:trHeight w:val="1032"/>
        </w:trPr>
        <w:tc>
          <w:tcPr>
            <w:tcW w:w="3144" w:type="pct"/>
            <w:tcBorders>
              <w:right w:val="single" w:sz="4" w:space="0" w:color="auto"/>
            </w:tcBorders>
          </w:tcPr>
          <w:p w14:paraId="586DAA8F" w14:textId="77777777" w:rsidR="00A53428" w:rsidRPr="001F590F" w:rsidRDefault="00A53428" w:rsidP="00492F3E">
            <w:pPr>
              <w:overflowPunct w:val="0"/>
              <w:snapToGrid w:val="0"/>
              <w:spacing w:afterLines="20" w:after="72" w:line="280" w:lineRule="exact"/>
              <w:ind w:left="528" w:hangingChars="264" w:hanging="528"/>
              <w:jc w:val="both"/>
              <w:rPr>
                <w:rFonts w:ascii="標楷體" w:eastAsia="標楷體" w:hAnsi="標楷體" w:cs="Times New Roman"/>
                <w:color w:val="0D0D0D" w:themeColor="text1" w:themeTint="F2"/>
                <w:sz w:val="20"/>
                <w:szCs w:val="20"/>
              </w:rPr>
            </w:pPr>
            <w:r w:rsidRPr="001F590F">
              <w:rPr>
                <w:rFonts w:ascii="標楷體" w:eastAsia="標楷體" w:hAnsi="標楷體" w:cs="Times New Roman" w:hint="eastAsia"/>
                <w:color w:val="0D0D0D" w:themeColor="text1" w:themeTint="F2"/>
                <w:sz w:val="20"/>
                <w:szCs w:val="20"/>
              </w:rPr>
              <w:t>（四）</w:t>
            </w:r>
            <w:r w:rsidRPr="00545DD6">
              <w:rPr>
                <w:rFonts w:ascii="標楷體" w:eastAsia="標楷體" w:hAnsi="標楷體" w:cs="Times New Roman" w:hint="eastAsia"/>
                <w:color w:val="0D0D0D" w:themeColor="text1" w:themeTint="F2"/>
                <w:sz w:val="20"/>
                <w:szCs w:val="20"/>
              </w:rPr>
              <w:t>為解決金門農業灌溉用水匱乏問題，利用水資源回收中心放流水引入農塘作為農業灌溉用水，惟近4年引入農塘水質經農業部門檢驗與監測結果，</w:t>
            </w:r>
            <w:proofErr w:type="gramStart"/>
            <w:r w:rsidRPr="00545DD6">
              <w:rPr>
                <w:rFonts w:ascii="標楷體" w:eastAsia="標楷體" w:hAnsi="標楷體" w:cs="Times New Roman" w:hint="eastAsia"/>
                <w:color w:val="0D0D0D" w:themeColor="text1" w:themeTint="F2"/>
                <w:sz w:val="20"/>
                <w:szCs w:val="20"/>
              </w:rPr>
              <w:t>間有不</w:t>
            </w:r>
            <w:proofErr w:type="gramEnd"/>
            <w:r w:rsidRPr="00545DD6">
              <w:rPr>
                <w:rFonts w:ascii="標楷體" w:eastAsia="標楷體" w:hAnsi="標楷體" w:cs="Times New Roman" w:hint="eastAsia"/>
                <w:color w:val="0D0D0D" w:themeColor="text1" w:themeTint="F2"/>
                <w:sz w:val="20"/>
                <w:szCs w:val="20"/>
              </w:rPr>
              <w:t>符合灌溉水質基準，亟待</w:t>
            </w:r>
            <w:proofErr w:type="gramStart"/>
            <w:r w:rsidRPr="00545DD6">
              <w:rPr>
                <w:rFonts w:ascii="標楷體" w:eastAsia="標楷體" w:hAnsi="標楷體" w:cs="Times New Roman" w:hint="eastAsia"/>
                <w:color w:val="0D0D0D" w:themeColor="text1" w:themeTint="F2"/>
                <w:sz w:val="20"/>
                <w:szCs w:val="20"/>
              </w:rPr>
              <w:t>研</w:t>
            </w:r>
            <w:proofErr w:type="gramEnd"/>
            <w:r w:rsidRPr="00545DD6">
              <w:rPr>
                <w:rFonts w:ascii="標楷體" w:eastAsia="標楷體" w:hAnsi="標楷體" w:cs="Times New Roman" w:hint="eastAsia"/>
                <w:color w:val="0D0D0D" w:themeColor="text1" w:themeTint="F2"/>
                <w:sz w:val="20"/>
                <w:szCs w:val="20"/>
              </w:rPr>
              <w:t>謀改善灌溉水質，以確保農作物種植安全及農業永續發展。</w:t>
            </w:r>
          </w:p>
        </w:tc>
        <w:tc>
          <w:tcPr>
            <w:tcW w:w="1856" w:type="pct"/>
            <w:vMerge/>
            <w:tcBorders>
              <w:left w:val="single" w:sz="4" w:space="0" w:color="auto"/>
              <w:right w:val="single" w:sz="4" w:space="0" w:color="auto"/>
              <w:tl2br w:val="single" w:sz="4" w:space="0" w:color="auto"/>
            </w:tcBorders>
            <w:vAlign w:val="center"/>
          </w:tcPr>
          <w:p w14:paraId="0235078B" w14:textId="77777777" w:rsidR="00A53428" w:rsidRPr="00F47B99" w:rsidRDefault="00A53428" w:rsidP="00492F3E">
            <w:pPr>
              <w:widowControl/>
              <w:overflowPunct w:val="0"/>
              <w:snapToGrid w:val="0"/>
              <w:spacing w:line="260" w:lineRule="exact"/>
              <w:jc w:val="both"/>
              <w:rPr>
                <w:rFonts w:ascii="標楷體" w:eastAsia="標楷體" w:hAnsi="標楷體" w:cs="Times New Roman"/>
                <w:color w:val="FF0000"/>
                <w:sz w:val="20"/>
                <w:szCs w:val="20"/>
              </w:rPr>
            </w:pPr>
          </w:p>
        </w:tc>
      </w:tr>
      <w:tr w:rsidR="00A53428" w:rsidRPr="001F590F" w14:paraId="0F6ACDD8" w14:textId="77777777" w:rsidTr="00501087">
        <w:trPr>
          <w:trHeight w:val="1032"/>
        </w:trPr>
        <w:tc>
          <w:tcPr>
            <w:tcW w:w="3144" w:type="pct"/>
            <w:tcBorders>
              <w:right w:val="single" w:sz="4" w:space="0" w:color="auto"/>
            </w:tcBorders>
          </w:tcPr>
          <w:p w14:paraId="0D28F5C3" w14:textId="77777777" w:rsidR="00A53428" w:rsidRPr="001F590F" w:rsidRDefault="00A53428" w:rsidP="006F500C">
            <w:pPr>
              <w:overflowPunct w:val="0"/>
              <w:snapToGrid w:val="0"/>
              <w:spacing w:afterLines="30" w:after="108" w:line="280" w:lineRule="exact"/>
              <w:ind w:left="580" w:hangingChars="290" w:hanging="580"/>
              <w:jc w:val="both"/>
              <w:rPr>
                <w:rFonts w:ascii="標楷體" w:eastAsia="標楷體" w:hAnsi="標楷體" w:cs="Times New Roman"/>
                <w:color w:val="0D0D0D" w:themeColor="text1" w:themeTint="F2"/>
                <w:sz w:val="20"/>
                <w:szCs w:val="20"/>
              </w:rPr>
            </w:pPr>
            <w:r w:rsidRPr="001F590F">
              <w:rPr>
                <w:rFonts w:ascii="標楷體" w:eastAsia="標楷體" w:hAnsi="標楷體" w:cs="Times New Roman" w:hint="eastAsia"/>
                <w:color w:val="0D0D0D" w:themeColor="text1" w:themeTint="F2"/>
                <w:sz w:val="20"/>
                <w:szCs w:val="20"/>
              </w:rPr>
              <w:t>（五）</w:t>
            </w:r>
            <w:r w:rsidRPr="00545DD6">
              <w:rPr>
                <w:rFonts w:ascii="標楷體" w:eastAsia="標楷體" w:hAnsi="標楷體" w:cs="Times New Roman" w:hint="eastAsia"/>
                <w:color w:val="0D0D0D" w:themeColor="text1" w:themeTint="F2"/>
                <w:sz w:val="20"/>
                <w:szCs w:val="20"/>
              </w:rPr>
              <w:t>積極清查縣政府經管之土地，惟部分區段徵收尚未標售土地及非公用土地遭</w:t>
            </w:r>
            <w:proofErr w:type="gramStart"/>
            <w:r w:rsidRPr="00545DD6">
              <w:rPr>
                <w:rFonts w:ascii="標楷體" w:eastAsia="標楷體" w:hAnsi="標楷體" w:cs="Times New Roman" w:hint="eastAsia"/>
                <w:color w:val="0D0D0D" w:themeColor="text1" w:themeTint="F2"/>
                <w:sz w:val="20"/>
                <w:szCs w:val="20"/>
              </w:rPr>
              <w:t>占用仍未</w:t>
            </w:r>
            <w:proofErr w:type="gramEnd"/>
            <w:r w:rsidRPr="00545DD6">
              <w:rPr>
                <w:rFonts w:ascii="標楷體" w:eastAsia="標楷體" w:hAnsi="標楷體" w:cs="Times New Roman" w:hint="eastAsia"/>
                <w:color w:val="0D0D0D" w:themeColor="text1" w:themeTint="F2"/>
                <w:sz w:val="20"/>
                <w:szCs w:val="20"/>
              </w:rPr>
              <w:t>清理，且有持續增加之趨勢，亟待</w:t>
            </w:r>
            <w:proofErr w:type="gramStart"/>
            <w:r w:rsidRPr="00545DD6">
              <w:rPr>
                <w:rFonts w:ascii="標楷體" w:eastAsia="標楷體" w:hAnsi="標楷體" w:cs="Times New Roman" w:hint="eastAsia"/>
                <w:color w:val="0D0D0D" w:themeColor="text1" w:themeTint="F2"/>
                <w:sz w:val="20"/>
                <w:szCs w:val="20"/>
              </w:rPr>
              <w:t>積極妥處</w:t>
            </w:r>
            <w:proofErr w:type="gramEnd"/>
            <w:r w:rsidRPr="00545DD6">
              <w:rPr>
                <w:rFonts w:ascii="標楷體" w:eastAsia="標楷體" w:hAnsi="標楷體" w:cs="Times New Roman" w:hint="eastAsia"/>
                <w:color w:val="0D0D0D" w:themeColor="text1" w:themeTint="F2"/>
                <w:sz w:val="20"/>
                <w:szCs w:val="20"/>
              </w:rPr>
              <w:t>，以維護公產權益。</w:t>
            </w:r>
          </w:p>
        </w:tc>
        <w:tc>
          <w:tcPr>
            <w:tcW w:w="1856" w:type="pct"/>
            <w:vMerge/>
            <w:tcBorders>
              <w:left w:val="single" w:sz="4" w:space="0" w:color="auto"/>
              <w:right w:val="single" w:sz="4" w:space="0" w:color="auto"/>
              <w:tl2br w:val="single" w:sz="4" w:space="0" w:color="auto"/>
            </w:tcBorders>
            <w:vAlign w:val="center"/>
          </w:tcPr>
          <w:p w14:paraId="7768ED76" w14:textId="77777777" w:rsidR="00A53428" w:rsidRPr="00F47B99" w:rsidRDefault="00A53428" w:rsidP="00492F3E">
            <w:pPr>
              <w:widowControl/>
              <w:overflowPunct w:val="0"/>
              <w:snapToGrid w:val="0"/>
              <w:spacing w:line="260" w:lineRule="exact"/>
              <w:jc w:val="both"/>
              <w:rPr>
                <w:rFonts w:ascii="標楷體" w:eastAsia="標楷體" w:hAnsi="標楷體" w:cs="Times New Roman"/>
                <w:color w:val="FF0000"/>
                <w:sz w:val="20"/>
                <w:szCs w:val="20"/>
              </w:rPr>
            </w:pPr>
          </w:p>
        </w:tc>
      </w:tr>
    </w:tbl>
    <w:p w14:paraId="0F678242" w14:textId="77777777" w:rsidR="00A53428" w:rsidRPr="00F125E8" w:rsidRDefault="00A53428" w:rsidP="00837BE0">
      <w:pPr>
        <w:overflowPunct w:val="0"/>
        <w:spacing w:line="260" w:lineRule="exact"/>
        <w:jc w:val="center"/>
        <w:rPr>
          <w:rFonts w:ascii="標楷體" w:eastAsia="標楷體" w:hAnsi="標楷體" w:cs="Times New Roman"/>
          <w:b/>
          <w:color w:val="0D0D0D" w:themeColor="text1" w:themeTint="F2"/>
          <w:sz w:val="32"/>
        </w:rPr>
      </w:pPr>
      <w:r w:rsidRPr="00365417">
        <w:rPr>
          <w:rFonts w:ascii="標楷體" w:eastAsia="標楷體" w:hAnsi="標楷體" w:cs="Times New Roman" w:hint="eastAsia"/>
          <w:b/>
        </w:rPr>
        <w:lastRenderedPageBreak/>
        <w:t>表</w:t>
      </w:r>
      <w:r>
        <w:rPr>
          <w:rFonts w:ascii="標楷體" w:eastAsia="標楷體" w:hAnsi="標楷體" w:cs="Times New Roman" w:hint="eastAsia"/>
          <w:b/>
        </w:rPr>
        <w:t>17</w:t>
      </w:r>
      <w:r w:rsidRPr="00870E36">
        <w:rPr>
          <w:rFonts w:ascii="標楷體" w:eastAsia="標楷體" w:hAnsi="標楷體" w:cs="Times New Roman" w:hint="eastAsia"/>
          <w:b/>
          <w:color w:val="EE0000"/>
        </w:rPr>
        <w:t xml:space="preserve">　</w:t>
      </w:r>
      <w:proofErr w:type="gramStart"/>
      <w:r w:rsidRPr="001F590F">
        <w:rPr>
          <w:rFonts w:ascii="標楷體" w:eastAsia="標楷體" w:hAnsi="標楷體" w:cs="Times New Roman" w:hint="eastAsia"/>
          <w:b/>
          <w:color w:val="0D0D0D" w:themeColor="text1" w:themeTint="F2"/>
        </w:rPr>
        <w:t>1</w:t>
      </w:r>
      <w:r w:rsidRPr="001F590F">
        <w:rPr>
          <w:rFonts w:ascii="標楷體" w:eastAsia="標楷體" w:hAnsi="標楷體" w:cs="Times New Roman"/>
          <w:b/>
          <w:color w:val="0D0D0D" w:themeColor="text1" w:themeTint="F2"/>
        </w:rPr>
        <w:t>1</w:t>
      </w:r>
      <w:r>
        <w:rPr>
          <w:rFonts w:ascii="標楷體" w:eastAsia="標楷體" w:hAnsi="標楷體" w:cs="Times New Roman" w:hint="eastAsia"/>
          <w:b/>
          <w:color w:val="0D0D0D" w:themeColor="text1" w:themeTint="F2"/>
        </w:rPr>
        <w:t>3</w:t>
      </w:r>
      <w:proofErr w:type="gramEnd"/>
      <w:r w:rsidRPr="001F590F">
        <w:rPr>
          <w:rFonts w:ascii="標楷體" w:eastAsia="標楷體" w:hAnsi="標楷體" w:cs="Times New Roman" w:hint="eastAsia"/>
          <w:b/>
          <w:color w:val="0D0D0D" w:themeColor="text1" w:themeTint="F2"/>
        </w:rPr>
        <w:t>年度審核報告所列縣政府主管重要審核意見覆核辦理情形</w:t>
      </w:r>
      <w:r w:rsidRPr="00F125E8">
        <w:rPr>
          <w:rFonts w:ascii="標楷體" w:eastAsia="標楷體" w:hAnsi="標楷體" w:cs="Times New Roman" w:hint="eastAsia"/>
          <w:bCs/>
          <w:color w:val="0D0D0D" w:themeColor="text1" w:themeTint="F2"/>
        </w:rPr>
        <w:t>（續）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225"/>
        <w:gridCol w:w="10"/>
        <w:gridCol w:w="3677"/>
      </w:tblGrid>
      <w:tr w:rsidR="00A53428" w:rsidRPr="00F125E8" w14:paraId="66A1AACE" w14:textId="77777777" w:rsidTr="00504A99">
        <w:trPr>
          <w:trHeight w:val="369"/>
          <w:tblHeader/>
        </w:trPr>
        <w:tc>
          <w:tcPr>
            <w:tcW w:w="3140" w:type="pct"/>
            <w:tcBorders>
              <w:bottom w:val="single" w:sz="4" w:space="0" w:color="auto"/>
            </w:tcBorders>
            <w:vAlign w:val="center"/>
          </w:tcPr>
          <w:p w14:paraId="10FCC697" w14:textId="77777777" w:rsidR="00A53428" w:rsidRPr="00F125E8" w:rsidRDefault="00A53428" w:rsidP="00837BE0">
            <w:pPr>
              <w:widowControl/>
              <w:overflowPunct w:val="0"/>
              <w:snapToGrid w:val="0"/>
              <w:spacing w:line="260" w:lineRule="exact"/>
              <w:jc w:val="distribute"/>
              <w:rPr>
                <w:rFonts w:ascii="標楷體" w:eastAsia="標楷體" w:hAnsi="標楷體" w:cs="Times New Roman"/>
                <w:color w:val="000000" w:themeColor="text1"/>
                <w:sz w:val="20"/>
                <w:szCs w:val="20"/>
              </w:rPr>
            </w:pPr>
            <w:r w:rsidRPr="00F125E8">
              <w:rPr>
                <w:rFonts w:ascii="標楷體" w:eastAsia="標楷體" w:hAnsi="標楷體" w:cs="Times New Roman"/>
                <w:color w:val="000000" w:themeColor="text1"/>
                <w:sz w:val="20"/>
                <w:szCs w:val="20"/>
              </w:rPr>
              <w:t>重要審核意見標題</w:t>
            </w:r>
          </w:p>
        </w:tc>
        <w:tc>
          <w:tcPr>
            <w:tcW w:w="1860" w:type="pct"/>
            <w:gridSpan w:val="2"/>
            <w:tcBorders>
              <w:bottom w:val="single" w:sz="4" w:space="0" w:color="auto"/>
            </w:tcBorders>
            <w:vAlign w:val="center"/>
          </w:tcPr>
          <w:p w14:paraId="4C5B5390" w14:textId="77777777" w:rsidR="00A53428" w:rsidRPr="00F125E8" w:rsidRDefault="00A53428" w:rsidP="00837BE0">
            <w:pPr>
              <w:widowControl/>
              <w:overflowPunct w:val="0"/>
              <w:snapToGrid w:val="0"/>
              <w:spacing w:line="260" w:lineRule="exact"/>
              <w:jc w:val="distribute"/>
              <w:rPr>
                <w:rFonts w:ascii="標楷體" w:eastAsia="標楷體" w:hAnsi="標楷體" w:cs="Times New Roman"/>
                <w:color w:val="000000" w:themeColor="text1"/>
                <w:sz w:val="20"/>
                <w:szCs w:val="20"/>
              </w:rPr>
            </w:pPr>
            <w:r w:rsidRPr="00F125E8">
              <w:rPr>
                <w:rFonts w:ascii="標楷體" w:eastAsia="標楷體" w:hAnsi="標楷體" w:cs="Times New Roman"/>
                <w:color w:val="000000" w:themeColor="text1"/>
                <w:sz w:val="20"/>
                <w:szCs w:val="20"/>
              </w:rPr>
              <w:t>說明</w:t>
            </w:r>
          </w:p>
        </w:tc>
      </w:tr>
      <w:tr w:rsidR="00A53428" w:rsidRPr="00F47B99" w14:paraId="102727F7" w14:textId="77777777" w:rsidTr="009839D8">
        <w:trPr>
          <w:trHeight w:val="800"/>
        </w:trPr>
        <w:tc>
          <w:tcPr>
            <w:tcW w:w="3145" w:type="pct"/>
            <w:gridSpan w:val="2"/>
            <w:tcBorders>
              <w:right w:val="single" w:sz="4" w:space="0" w:color="auto"/>
            </w:tcBorders>
          </w:tcPr>
          <w:p w14:paraId="63228576" w14:textId="77777777" w:rsidR="00A53428" w:rsidRDefault="00A53428" w:rsidP="00837BE0">
            <w:pPr>
              <w:overflowPunct w:val="0"/>
              <w:snapToGrid w:val="0"/>
              <w:spacing w:afterLines="20" w:after="72" w:line="260" w:lineRule="exact"/>
              <w:ind w:left="580" w:hangingChars="290" w:hanging="580"/>
              <w:jc w:val="both"/>
              <w:rPr>
                <w:rFonts w:ascii="標楷體" w:eastAsia="標楷體" w:hAnsi="標楷體" w:cs="Times New Roman"/>
                <w:color w:val="0D0D0D" w:themeColor="text1" w:themeTint="F2"/>
                <w:sz w:val="20"/>
                <w:szCs w:val="20"/>
              </w:rPr>
            </w:pPr>
            <w:r>
              <w:rPr>
                <w:rFonts w:ascii="標楷體" w:eastAsia="標楷體" w:hAnsi="標楷體" w:cs="Times New Roman" w:hint="eastAsia"/>
                <w:color w:val="0D0D0D" w:themeColor="text1" w:themeTint="F2"/>
                <w:sz w:val="20"/>
                <w:szCs w:val="20"/>
              </w:rPr>
              <w:t>（六）</w:t>
            </w:r>
            <w:r w:rsidRPr="00545DD6">
              <w:rPr>
                <w:rFonts w:ascii="標楷體" w:eastAsia="標楷體" w:hAnsi="標楷體" w:cs="Times New Roman" w:hint="eastAsia"/>
                <w:color w:val="0D0D0D" w:themeColor="text1" w:themeTint="F2"/>
                <w:sz w:val="20"/>
                <w:szCs w:val="20"/>
              </w:rPr>
              <w:t>金酒公司配合政府溫室</w:t>
            </w:r>
            <w:proofErr w:type="gramStart"/>
            <w:r w:rsidRPr="00545DD6">
              <w:rPr>
                <w:rFonts w:ascii="標楷體" w:eastAsia="標楷體" w:hAnsi="標楷體" w:cs="Times New Roman" w:hint="eastAsia"/>
                <w:color w:val="0D0D0D" w:themeColor="text1" w:themeTint="F2"/>
                <w:sz w:val="20"/>
                <w:szCs w:val="20"/>
              </w:rPr>
              <w:t>氣體淨零排放</w:t>
            </w:r>
            <w:proofErr w:type="gramEnd"/>
            <w:r w:rsidRPr="00545DD6">
              <w:rPr>
                <w:rFonts w:ascii="標楷體" w:eastAsia="標楷體" w:hAnsi="標楷體" w:cs="Times New Roman" w:hint="eastAsia"/>
                <w:color w:val="0D0D0D" w:themeColor="text1" w:themeTint="F2"/>
                <w:sz w:val="20"/>
                <w:szCs w:val="20"/>
              </w:rPr>
              <w:t>及循環經濟政策，持續推動環境永續發展業務，惟國內釀酒原料採購數量占比未及二成，</w:t>
            </w:r>
            <w:proofErr w:type="gramStart"/>
            <w:r w:rsidRPr="00545DD6">
              <w:rPr>
                <w:rFonts w:ascii="標楷體" w:eastAsia="標楷體" w:hAnsi="標楷體" w:cs="Times New Roman" w:hint="eastAsia"/>
                <w:color w:val="0D0D0D" w:themeColor="text1" w:themeTint="F2"/>
                <w:sz w:val="20"/>
                <w:szCs w:val="20"/>
              </w:rPr>
              <w:t>且碳排放</w:t>
            </w:r>
            <w:proofErr w:type="gramEnd"/>
            <w:r w:rsidRPr="00545DD6">
              <w:rPr>
                <w:rFonts w:ascii="標楷體" w:eastAsia="標楷體" w:hAnsi="標楷體" w:cs="Times New Roman" w:hint="eastAsia"/>
                <w:color w:val="0D0D0D" w:themeColor="text1" w:themeTint="F2"/>
                <w:sz w:val="20"/>
                <w:szCs w:val="20"/>
              </w:rPr>
              <w:t>強度為近</w:t>
            </w:r>
            <w:proofErr w:type="gramStart"/>
            <w:r w:rsidRPr="00545DD6">
              <w:rPr>
                <w:rFonts w:ascii="標楷體" w:eastAsia="標楷體" w:hAnsi="標楷體" w:cs="Times New Roman" w:hint="eastAsia"/>
                <w:color w:val="0D0D0D" w:themeColor="text1" w:themeTint="F2"/>
                <w:sz w:val="20"/>
                <w:szCs w:val="20"/>
              </w:rPr>
              <w:t>3</w:t>
            </w:r>
            <w:proofErr w:type="gramEnd"/>
            <w:r w:rsidRPr="00545DD6">
              <w:rPr>
                <w:rFonts w:ascii="標楷體" w:eastAsia="標楷體" w:hAnsi="標楷體" w:cs="Times New Roman" w:hint="eastAsia"/>
                <w:color w:val="0D0D0D" w:themeColor="text1" w:themeTint="F2"/>
                <w:sz w:val="20"/>
                <w:szCs w:val="20"/>
              </w:rPr>
              <w:t>年度新高，</w:t>
            </w:r>
            <w:proofErr w:type="gramStart"/>
            <w:r w:rsidRPr="00545DD6">
              <w:rPr>
                <w:rFonts w:ascii="標楷體" w:eastAsia="標楷體" w:hAnsi="標楷體" w:cs="Times New Roman" w:hint="eastAsia"/>
                <w:color w:val="0D0D0D" w:themeColor="text1" w:themeTint="F2"/>
                <w:sz w:val="20"/>
                <w:szCs w:val="20"/>
              </w:rPr>
              <w:t>節能減碳成效</w:t>
            </w:r>
            <w:proofErr w:type="gramEnd"/>
            <w:r w:rsidRPr="00545DD6">
              <w:rPr>
                <w:rFonts w:ascii="標楷體" w:eastAsia="標楷體" w:hAnsi="標楷體" w:cs="Times New Roman" w:hint="eastAsia"/>
                <w:color w:val="0D0D0D" w:themeColor="text1" w:themeTint="F2"/>
                <w:sz w:val="20"/>
                <w:szCs w:val="20"/>
              </w:rPr>
              <w:t>未如預期，又自用加油站土壤污染控制場址，歷經10年仍未解除列管，亟待檢討改善，以達成循環經濟與環境永續目標。</w:t>
            </w:r>
          </w:p>
        </w:tc>
        <w:tc>
          <w:tcPr>
            <w:tcW w:w="1855" w:type="pct"/>
            <w:vMerge w:val="restart"/>
            <w:tcBorders>
              <w:left w:val="single" w:sz="4" w:space="0" w:color="auto"/>
              <w:right w:val="single" w:sz="4" w:space="0" w:color="auto"/>
              <w:tl2br w:val="single" w:sz="4" w:space="0" w:color="auto"/>
            </w:tcBorders>
            <w:vAlign w:val="center"/>
          </w:tcPr>
          <w:p w14:paraId="3E66FDE6" w14:textId="77777777" w:rsidR="00A53428" w:rsidRPr="00F47B99" w:rsidRDefault="00A53428" w:rsidP="00837BE0">
            <w:pPr>
              <w:widowControl/>
              <w:overflowPunct w:val="0"/>
              <w:snapToGrid w:val="0"/>
              <w:spacing w:line="260" w:lineRule="exact"/>
              <w:jc w:val="both"/>
              <w:rPr>
                <w:rFonts w:ascii="標楷體" w:eastAsia="標楷體" w:hAnsi="標楷體" w:cs="Times New Roman"/>
                <w:color w:val="FF0000"/>
                <w:sz w:val="20"/>
                <w:szCs w:val="20"/>
              </w:rPr>
            </w:pPr>
          </w:p>
        </w:tc>
      </w:tr>
      <w:tr w:rsidR="00A53428" w:rsidRPr="00F47B99" w14:paraId="7E7A35B0" w14:textId="77777777" w:rsidTr="009839D8">
        <w:trPr>
          <w:trHeight w:val="800"/>
        </w:trPr>
        <w:tc>
          <w:tcPr>
            <w:tcW w:w="3145" w:type="pct"/>
            <w:gridSpan w:val="2"/>
            <w:tcBorders>
              <w:right w:val="single" w:sz="4" w:space="0" w:color="auto"/>
            </w:tcBorders>
          </w:tcPr>
          <w:p w14:paraId="4934E62D" w14:textId="77777777" w:rsidR="00A53428" w:rsidRDefault="00A53428" w:rsidP="00837BE0">
            <w:pPr>
              <w:overflowPunct w:val="0"/>
              <w:snapToGrid w:val="0"/>
              <w:spacing w:afterLines="20" w:after="72" w:line="260" w:lineRule="exact"/>
              <w:ind w:left="580" w:hangingChars="290" w:hanging="580"/>
              <w:jc w:val="both"/>
              <w:rPr>
                <w:rFonts w:ascii="標楷體" w:eastAsia="標楷體" w:hAnsi="標楷體" w:cs="Times New Roman"/>
                <w:color w:val="0D0D0D" w:themeColor="text1" w:themeTint="F2"/>
                <w:sz w:val="20"/>
                <w:szCs w:val="20"/>
              </w:rPr>
            </w:pPr>
            <w:r>
              <w:rPr>
                <w:rFonts w:ascii="標楷體" w:eastAsia="標楷體" w:hAnsi="標楷體" w:cs="Times New Roman" w:hint="eastAsia"/>
                <w:color w:val="0D0D0D" w:themeColor="text1" w:themeTint="F2"/>
                <w:sz w:val="20"/>
                <w:szCs w:val="20"/>
              </w:rPr>
              <w:t>（七）</w:t>
            </w:r>
            <w:r w:rsidRPr="00545DD6">
              <w:rPr>
                <w:rFonts w:ascii="標楷體" w:eastAsia="標楷體" w:hAnsi="標楷體" w:cs="Times New Roman" w:hint="eastAsia"/>
                <w:color w:val="0D0D0D" w:themeColor="text1" w:themeTint="F2"/>
                <w:sz w:val="20"/>
                <w:szCs w:val="20"/>
              </w:rPr>
              <w:t>委託專業機構協助辦理建築物公共安全檢查申報作業，</w:t>
            </w:r>
            <w:proofErr w:type="gramStart"/>
            <w:r w:rsidRPr="00545DD6">
              <w:rPr>
                <w:rFonts w:ascii="標楷體" w:eastAsia="標楷體" w:hAnsi="標楷體" w:cs="Times New Roman" w:hint="eastAsia"/>
                <w:color w:val="0D0D0D" w:themeColor="text1" w:themeTint="F2"/>
                <w:sz w:val="20"/>
                <w:szCs w:val="20"/>
              </w:rPr>
              <w:t>惟間有部分</w:t>
            </w:r>
            <w:proofErr w:type="gramEnd"/>
            <w:r w:rsidRPr="00545DD6">
              <w:rPr>
                <w:rFonts w:ascii="標楷體" w:eastAsia="標楷體" w:hAnsi="標楷體" w:cs="Times New Roman" w:hint="eastAsia"/>
                <w:color w:val="0D0D0D" w:themeColor="text1" w:themeTint="F2"/>
                <w:sz w:val="20"/>
                <w:szCs w:val="20"/>
              </w:rPr>
              <w:t>列管場所未依規定辦理申報，或逾期未完成補正、改善措施，</w:t>
            </w:r>
            <w:proofErr w:type="gramStart"/>
            <w:r w:rsidRPr="00545DD6">
              <w:rPr>
                <w:rFonts w:ascii="標楷體" w:eastAsia="標楷體" w:hAnsi="標楷體" w:cs="Times New Roman" w:hint="eastAsia"/>
                <w:color w:val="0D0D0D" w:themeColor="text1" w:themeTint="F2"/>
                <w:sz w:val="20"/>
                <w:szCs w:val="20"/>
              </w:rPr>
              <w:t>且遲未</w:t>
            </w:r>
            <w:proofErr w:type="gramEnd"/>
            <w:r w:rsidRPr="00545DD6">
              <w:rPr>
                <w:rFonts w:ascii="標楷體" w:eastAsia="標楷體" w:hAnsi="標楷體" w:cs="Times New Roman" w:hint="eastAsia"/>
                <w:color w:val="0D0D0D" w:themeColor="text1" w:themeTint="F2"/>
                <w:sz w:val="20"/>
                <w:szCs w:val="20"/>
              </w:rPr>
              <w:t>稽查</w:t>
            </w:r>
            <w:proofErr w:type="gramStart"/>
            <w:r w:rsidRPr="00545DD6">
              <w:rPr>
                <w:rFonts w:ascii="標楷體" w:eastAsia="標楷體" w:hAnsi="標楷體" w:cs="Times New Roman" w:hint="eastAsia"/>
                <w:color w:val="0D0D0D" w:themeColor="text1" w:themeTint="F2"/>
                <w:sz w:val="20"/>
                <w:szCs w:val="20"/>
              </w:rPr>
              <w:t>停歇業列管</w:t>
            </w:r>
            <w:proofErr w:type="gramEnd"/>
            <w:r w:rsidRPr="00545DD6">
              <w:rPr>
                <w:rFonts w:ascii="標楷體" w:eastAsia="標楷體" w:hAnsi="標楷體" w:cs="Times New Roman" w:hint="eastAsia"/>
                <w:color w:val="0D0D0D" w:themeColor="text1" w:themeTint="F2"/>
                <w:sz w:val="20"/>
                <w:szCs w:val="20"/>
              </w:rPr>
              <w:t>場所之實際使用現況，又部分建築物機械設備許可證逾期或遲未辦理檢查作業，允宜檢討改善並督促儘速依</w:t>
            </w:r>
            <w:proofErr w:type="gramStart"/>
            <w:r w:rsidRPr="00545DD6">
              <w:rPr>
                <w:rFonts w:ascii="標楷體" w:eastAsia="標楷體" w:hAnsi="標楷體" w:cs="Times New Roman" w:hint="eastAsia"/>
                <w:color w:val="0D0D0D" w:themeColor="text1" w:themeTint="F2"/>
                <w:sz w:val="20"/>
                <w:szCs w:val="20"/>
              </w:rPr>
              <w:t>規定妥處</w:t>
            </w:r>
            <w:proofErr w:type="gramEnd"/>
            <w:r w:rsidRPr="00545DD6">
              <w:rPr>
                <w:rFonts w:ascii="標楷體" w:eastAsia="標楷體" w:hAnsi="標楷體" w:cs="Times New Roman" w:hint="eastAsia"/>
                <w:color w:val="0D0D0D" w:themeColor="text1" w:themeTint="F2"/>
                <w:sz w:val="20"/>
                <w:szCs w:val="20"/>
              </w:rPr>
              <w:t>，以維護建築物使用安全。</w:t>
            </w:r>
          </w:p>
        </w:tc>
        <w:tc>
          <w:tcPr>
            <w:tcW w:w="1855" w:type="pct"/>
            <w:vMerge/>
            <w:tcBorders>
              <w:left w:val="single" w:sz="4" w:space="0" w:color="auto"/>
              <w:right w:val="single" w:sz="4" w:space="0" w:color="auto"/>
              <w:tl2br w:val="single" w:sz="4" w:space="0" w:color="auto"/>
            </w:tcBorders>
            <w:vAlign w:val="center"/>
          </w:tcPr>
          <w:p w14:paraId="0D6F3613" w14:textId="77777777" w:rsidR="00A53428" w:rsidRPr="00F47B99" w:rsidRDefault="00A53428" w:rsidP="00837BE0">
            <w:pPr>
              <w:widowControl/>
              <w:overflowPunct w:val="0"/>
              <w:snapToGrid w:val="0"/>
              <w:spacing w:line="260" w:lineRule="exact"/>
              <w:jc w:val="both"/>
              <w:rPr>
                <w:rFonts w:ascii="標楷體" w:eastAsia="標楷體" w:hAnsi="標楷體" w:cs="Times New Roman"/>
                <w:color w:val="FF0000"/>
                <w:sz w:val="20"/>
                <w:szCs w:val="20"/>
              </w:rPr>
            </w:pPr>
          </w:p>
        </w:tc>
      </w:tr>
      <w:tr w:rsidR="00A53428" w:rsidRPr="00F47B99" w14:paraId="2BA505FC" w14:textId="77777777" w:rsidTr="009839D8">
        <w:trPr>
          <w:trHeight w:val="1060"/>
        </w:trPr>
        <w:tc>
          <w:tcPr>
            <w:tcW w:w="3145" w:type="pct"/>
            <w:gridSpan w:val="2"/>
            <w:tcBorders>
              <w:right w:val="single" w:sz="4" w:space="0" w:color="auto"/>
            </w:tcBorders>
          </w:tcPr>
          <w:p w14:paraId="316AA962" w14:textId="77777777" w:rsidR="00A53428" w:rsidRDefault="00A53428" w:rsidP="00837BE0">
            <w:pPr>
              <w:overflowPunct w:val="0"/>
              <w:snapToGrid w:val="0"/>
              <w:spacing w:afterLines="20" w:after="72" w:line="260" w:lineRule="exact"/>
              <w:ind w:left="580" w:hangingChars="290" w:hanging="580"/>
              <w:jc w:val="both"/>
              <w:rPr>
                <w:rFonts w:ascii="標楷體" w:eastAsia="標楷體" w:hAnsi="標楷體" w:cs="Times New Roman"/>
                <w:color w:val="0D0D0D" w:themeColor="text1" w:themeTint="F2"/>
                <w:sz w:val="20"/>
                <w:szCs w:val="20"/>
              </w:rPr>
            </w:pPr>
            <w:r>
              <w:rPr>
                <w:rFonts w:ascii="標楷體" w:eastAsia="標楷體" w:hAnsi="標楷體" w:cs="Times New Roman" w:hint="eastAsia"/>
                <w:color w:val="0D0D0D" w:themeColor="text1" w:themeTint="F2"/>
                <w:sz w:val="20"/>
                <w:szCs w:val="20"/>
              </w:rPr>
              <w:t>（八）</w:t>
            </w:r>
            <w:r w:rsidRPr="001477F0">
              <w:rPr>
                <w:rFonts w:ascii="標楷體" w:eastAsia="標楷體" w:hAnsi="標楷體" w:cs="Times New Roman" w:hint="eastAsia"/>
                <w:color w:val="0D0D0D" w:themeColor="text1" w:themeTint="F2"/>
                <w:sz w:val="20"/>
                <w:szCs w:val="20"/>
              </w:rPr>
              <w:t>持續推動設置屋頂型太陽光電發電設備，減少溫室氣體排放量，惟公有建物已設置太陽光電發電設備增加發電量未達預計目標，且編列預算補助民間設置屋頂型太陽光電系統，連年賸餘且未達預期設置容量，允宜持續推廣宣導獎勵政策，及檢討盤點公有建物提供增設發電設備場域，以</w:t>
            </w:r>
            <w:proofErr w:type="gramStart"/>
            <w:r w:rsidRPr="001477F0">
              <w:rPr>
                <w:rFonts w:ascii="標楷體" w:eastAsia="標楷體" w:hAnsi="標楷體" w:cs="Times New Roman" w:hint="eastAsia"/>
                <w:color w:val="0D0D0D" w:themeColor="text1" w:themeTint="F2"/>
                <w:sz w:val="20"/>
                <w:szCs w:val="20"/>
              </w:rPr>
              <w:t>提升減碳效益</w:t>
            </w:r>
            <w:proofErr w:type="gramEnd"/>
            <w:r w:rsidRPr="001477F0">
              <w:rPr>
                <w:rFonts w:ascii="標楷體" w:eastAsia="標楷體" w:hAnsi="標楷體" w:cs="Times New Roman" w:hint="eastAsia"/>
                <w:color w:val="0D0D0D" w:themeColor="text1" w:themeTint="F2"/>
                <w:sz w:val="20"/>
                <w:szCs w:val="20"/>
              </w:rPr>
              <w:t>。</w:t>
            </w:r>
          </w:p>
        </w:tc>
        <w:tc>
          <w:tcPr>
            <w:tcW w:w="1855" w:type="pct"/>
            <w:vMerge/>
            <w:tcBorders>
              <w:left w:val="single" w:sz="4" w:space="0" w:color="auto"/>
              <w:right w:val="single" w:sz="4" w:space="0" w:color="auto"/>
              <w:tl2br w:val="single" w:sz="4" w:space="0" w:color="auto"/>
            </w:tcBorders>
            <w:vAlign w:val="center"/>
          </w:tcPr>
          <w:p w14:paraId="63F0E599" w14:textId="77777777" w:rsidR="00A53428" w:rsidRPr="00F47B99" w:rsidRDefault="00A53428" w:rsidP="00837BE0">
            <w:pPr>
              <w:widowControl/>
              <w:overflowPunct w:val="0"/>
              <w:snapToGrid w:val="0"/>
              <w:spacing w:line="260" w:lineRule="exact"/>
              <w:jc w:val="both"/>
              <w:rPr>
                <w:rFonts w:ascii="標楷體" w:eastAsia="標楷體" w:hAnsi="標楷體" w:cs="Times New Roman"/>
                <w:color w:val="FF0000"/>
                <w:sz w:val="20"/>
                <w:szCs w:val="20"/>
              </w:rPr>
            </w:pPr>
          </w:p>
        </w:tc>
      </w:tr>
      <w:tr w:rsidR="00A53428" w:rsidRPr="00F47B99" w14:paraId="38732A90" w14:textId="77777777" w:rsidTr="009839D8">
        <w:trPr>
          <w:trHeight w:val="900"/>
        </w:trPr>
        <w:tc>
          <w:tcPr>
            <w:tcW w:w="3145" w:type="pct"/>
            <w:gridSpan w:val="2"/>
            <w:tcBorders>
              <w:right w:val="single" w:sz="4" w:space="0" w:color="auto"/>
            </w:tcBorders>
          </w:tcPr>
          <w:p w14:paraId="74E3617F" w14:textId="77777777" w:rsidR="00A53428" w:rsidRDefault="00A53428" w:rsidP="00837BE0">
            <w:pPr>
              <w:overflowPunct w:val="0"/>
              <w:snapToGrid w:val="0"/>
              <w:spacing w:afterLines="20" w:after="72" w:line="260" w:lineRule="exact"/>
              <w:ind w:left="580" w:hangingChars="290" w:hanging="580"/>
              <w:jc w:val="both"/>
              <w:rPr>
                <w:rFonts w:ascii="標楷體" w:eastAsia="標楷體" w:hAnsi="標楷體" w:cs="Times New Roman"/>
                <w:color w:val="0D0D0D" w:themeColor="text1" w:themeTint="F2"/>
                <w:sz w:val="20"/>
                <w:szCs w:val="20"/>
              </w:rPr>
            </w:pPr>
            <w:r>
              <w:rPr>
                <w:rFonts w:ascii="標楷體" w:eastAsia="標楷體" w:hAnsi="標楷體" w:cs="Times New Roman" w:hint="eastAsia"/>
                <w:color w:val="0D0D0D" w:themeColor="text1" w:themeTint="F2"/>
                <w:sz w:val="20"/>
                <w:szCs w:val="20"/>
              </w:rPr>
              <w:t>（九）</w:t>
            </w:r>
            <w:r w:rsidRPr="001477F0">
              <w:rPr>
                <w:rFonts w:ascii="標楷體" w:eastAsia="標楷體" w:hAnsi="標楷體" w:cs="Times New Roman" w:hint="eastAsia"/>
                <w:color w:val="0D0D0D" w:themeColor="text1" w:themeTint="F2"/>
                <w:sz w:val="20"/>
                <w:szCs w:val="20"/>
              </w:rPr>
              <w:t>為促進工業發展，劃設都市計畫工業區，惟尚未能充分掌握</w:t>
            </w:r>
            <w:proofErr w:type="gramStart"/>
            <w:r w:rsidRPr="001477F0">
              <w:rPr>
                <w:rFonts w:ascii="標楷體" w:eastAsia="標楷體" w:hAnsi="標楷體" w:cs="Times New Roman" w:hint="eastAsia"/>
                <w:color w:val="0D0D0D" w:themeColor="text1" w:themeTint="F2"/>
                <w:sz w:val="20"/>
                <w:szCs w:val="20"/>
              </w:rPr>
              <w:t>工業區內公</w:t>
            </w:r>
            <w:proofErr w:type="gramEnd"/>
            <w:r w:rsidRPr="001477F0">
              <w:rPr>
                <w:rFonts w:ascii="標楷體" w:eastAsia="標楷體" w:hAnsi="標楷體" w:cs="Times New Roman" w:hint="eastAsia"/>
                <w:color w:val="0D0D0D" w:themeColor="text1" w:themeTint="F2"/>
                <w:sz w:val="20"/>
                <w:szCs w:val="20"/>
              </w:rPr>
              <w:t>、私有土地之運用情形，</w:t>
            </w:r>
            <w:proofErr w:type="gramStart"/>
            <w:r w:rsidRPr="001477F0">
              <w:rPr>
                <w:rFonts w:ascii="標楷體" w:eastAsia="標楷體" w:hAnsi="標楷體" w:cs="Times New Roman" w:hint="eastAsia"/>
                <w:color w:val="0D0D0D" w:themeColor="text1" w:themeTint="F2"/>
                <w:sz w:val="20"/>
                <w:szCs w:val="20"/>
              </w:rPr>
              <w:t>且遲未完</w:t>
            </w:r>
            <w:proofErr w:type="gramEnd"/>
            <w:r w:rsidRPr="001477F0">
              <w:rPr>
                <w:rFonts w:ascii="標楷體" w:eastAsia="標楷體" w:hAnsi="標楷體" w:cs="Times New Roman" w:hint="eastAsia"/>
                <w:color w:val="0D0D0D" w:themeColor="text1" w:themeTint="F2"/>
                <w:sz w:val="20"/>
                <w:szCs w:val="20"/>
              </w:rPr>
              <w:t>成業者續租土地申請之審議作業，</w:t>
            </w:r>
            <w:proofErr w:type="gramStart"/>
            <w:r w:rsidRPr="001477F0">
              <w:rPr>
                <w:rFonts w:ascii="標楷體" w:eastAsia="標楷體" w:hAnsi="標楷體" w:cs="Times New Roman" w:hint="eastAsia"/>
                <w:color w:val="0D0D0D" w:themeColor="text1" w:themeTint="F2"/>
                <w:sz w:val="20"/>
                <w:szCs w:val="20"/>
              </w:rPr>
              <w:t>又烈嶼</w:t>
            </w:r>
            <w:proofErr w:type="gramEnd"/>
            <w:r w:rsidRPr="001477F0">
              <w:rPr>
                <w:rFonts w:ascii="標楷體" w:eastAsia="標楷體" w:hAnsi="標楷體" w:cs="Times New Roman" w:hint="eastAsia"/>
                <w:color w:val="0D0D0D" w:themeColor="text1" w:themeTint="F2"/>
                <w:sz w:val="20"/>
                <w:szCs w:val="20"/>
              </w:rPr>
              <w:t>工業區內過半數土地仍處於閒置狀態，均待</w:t>
            </w:r>
            <w:proofErr w:type="gramStart"/>
            <w:r w:rsidRPr="001477F0">
              <w:rPr>
                <w:rFonts w:ascii="標楷體" w:eastAsia="標楷體" w:hAnsi="標楷體" w:cs="Times New Roman" w:hint="eastAsia"/>
                <w:color w:val="0D0D0D" w:themeColor="text1" w:themeTint="F2"/>
                <w:sz w:val="20"/>
                <w:szCs w:val="20"/>
              </w:rPr>
              <w:t>研</w:t>
            </w:r>
            <w:proofErr w:type="gramEnd"/>
            <w:r w:rsidRPr="001477F0">
              <w:rPr>
                <w:rFonts w:ascii="標楷體" w:eastAsia="標楷體" w:hAnsi="標楷體" w:cs="Times New Roman" w:hint="eastAsia"/>
                <w:color w:val="0D0D0D" w:themeColor="text1" w:themeTint="F2"/>
                <w:sz w:val="20"/>
                <w:szCs w:val="20"/>
              </w:rPr>
              <w:t>謀改善。</w:t>
            </w:r>
          </w:p>
        </w:tc>
        <w:tc>
          <w:tcPr>
            <w:tcW w:w="1855" w:type="pct"/>
            <w:vMerge/>
            <w:tcBorders>
              <w:left w:val="single" w:sz="4" w:space="0" w:color="auto"/>
              <w:right w:val="single" w:sz="4" w:space="0" w:color="auto"/>
              <w:tl2br w:val="single" w:sz="4" w:space="0" w:color="auto"/>
            </w:tcBorders>
            <w:vAlign w:val="center"/>
          </w:tcPr>
          <w:p w14:paraId="522033E1" w14:textId="77777777" w:rsidR="00A53428" w:rsidRPr="00F47B99" w:rsidRDefault="00A53428" w:rsidP="00837BE0">
            <w:pPr>
              <w:widowControl/>
              <w:overflowPunct w:val="0"/>
              <w:snapToGrid w:val="0"/>
              <w:spacing w:line="260" w:lineRule="exact"/>
              <w:jc w:val="both"/>
              <w:rPr>
                <w:rFonts w:ascii="標楷體" w:eastAsia="標楷體" w:hAnsi="標楷體" w:cs="Times New Roman"/>
                <w:color w:val="FF0000"/>
                <w:sz w:val="20"/>
                <w:szCs w:val="20"/>
              </w:rPr>
            </w:pPr>
          </w:p>
        </w:tc>
      </w:tr>
      <w:tr w:rsidR="00A53428" w:rsidRPr="00F47B99" w14:paraId="25278728" w14:textId="77777777" w:rsidTr="009839D8">
        <w:trPr>
          <w:trHeight w:val="860"/>
        </w:trPr>
        <w:tc>
          <w:tcPr>
            <w:tcW w:w="3145" w:type="pct"/>
            <w:gridSpan w:val="2"/>
            <w:tcBorders>
              <w:right w:val="single" w:sz="4" w:space="0" w:color="auto"/>
            </w:tcBorders>
          </w:tcPr>
          <w:p w14:paraId="35349866" w14:textId="77777777" w:rsidR="00A53428" w:rsidRDefault="00A53428" w:rsidP="00837BE0">
            <w:pPr>
              <w:overflowPunct w:val="0"/>
              <w:snapToGrid w:val="0"/>
              <w:spacing w:afterLines="20" w:after="72" w:line="260" w:lineRule="exact"/>
              <w:ind w:left="580" w:hangingChars="290" w:hanging="580"/>
              <w:jc w:val="both"/>
              <w:rPr>
                <w:rFonts w:ascii="標楷體" w:eastAsia="標楷體" w:hAnsi="標楷體" w:cs="Times New Roman"/>
                <w:color w:val="0D0D0D" w:themeColor="text1" w:themeTint="F2"/>
                <w:sz w:val="20"/>
                <w:szCs w:val="20"/>
              </w:rPr>
            </w:pPr>
            <w:r>
              <w:rPr>
                <w:rFonts w:ascii="標楷體" w:eastAsia="標楷體" w:hAnsi="標楷體" w:cs="Times New Roman" w:hint="eastAsia"/>
                <w:color w:val="0D0D0D" w:themeColor="text1" w:themeTint="F2"/>
                <w:sz w:val="20"/>
                <w:szCs w:val="20"/>
              </w:rPr>
              <w:t>（十）</w:t>
            </w:r>
            <w:r w:rsidRPr="0036511F">
              <w:rPr>
                <w:rFonts w:ascii="標楷體" w:eastAsia="標楷體" w:hAnsi="標楷體" w:cs="Times New Roman" w:hint="eastAsia"/>
                <w:color w:val="0D0D0D" w:themeColor="text1" w:themeTint="F2"/>
                <w:spacing w:val="-2"/>
                <w:sz w:val="20"/>
                <w:szCs w:val="20"/>
              </w:rPr>
              <w:t>積極配合中央政府推動以</w:t>
            </w:r>
            <w:proofErr w:type="gramStart"/>
            <w:r w:rsidRPr="0036511F">
              <w:rPr>
                <w:rFonts w:ascii="標楷體" w:eastAsia="標楷體" w:hAnsi="標楷體" w:cs="Times New Roman" w:hint="eastAsia"/>
                <w:color w:val="0D0D0D" w:themeColor="text1" w:themeTint="F2"/>
                <w:spacing w:val="-2"/>
                <w:sz w:val="20"/>
                <w:szCs w:val="20"/>
              </w:rPr>
              <w:t>低排碳、</w:t>
            </w:r>
            <w:proofErr w:type="gramEnd"/>
            <w:r w:rsidRPr="0036511F">
              <w:rPr>
                <w:rFonts w:ascii="標楷體" w:eastAsia="標楷體" w:hAnsi="標楷體" w:cs="Times New Roman" w:hint="eastAsia"/>
                <w:color w:val="0D0D0D" w:themeColor="text1" w:themeTint="F2"/>
                <w:spacing w:val="-2"/>
                <w:sz w:val="20"/>
                <w:szCs w:val="20"/>
              </w:rPr>
              <w:t>低空氣污染之綠色運輸，惟轄區內公共停車場未依規定設置足夠電動汽車專用停車格位及充電設施，且部分停車場所投保之保險額度不足，又擬訂建置電動汽車專用停車格位收費辦法，迄未送請縣議會審議，有待</w:t>
            </w:r>
            <w:proofErr w:type="gramStart"/>
            <w:r w:rsidRPr="0036511F">
              <w:rPr>
                <w:rFonts w:ascii="標楷體" w:eastAsia="標楷體" w:hAnsi="標楷體" w:cs="Times New Roman" w:hint="eastAsia"/>
                <w:color w:val="0D0D0D" w:themeColor="text1" w:themeTint="F2"/>
                <w:spacing w:val="-2"/>
                <w:sz w:val="20"/>
                <w:szCs w:val="20"/>
              </w:rPr>
              <w:t>研</w:t>
            </w:r>
            <w:proofErr w:type="gramEnd"/>
            <w:r w:rsidRPr="0036511F">
              <w:rPr>
                <w:rFonts w:ascii="標楷體" w:eastAsia="標楷體" w:hAnsi="標楷體" w:cs="Times New Roman" w:hint="eastAsia"/>
                <w:color w:val="0D0D0D" w:themeColor="text1" w:themeTint="F2"/>
                <w:spacing w:val="-2"/>
                <w:sz w:val="20"/>
                <w:szCs w:val="20"/>
              </w:rPr>
              <w:t>謀改善。</w:t>
            </w:r>
          </w:p>
        </w:tc>
        <w:tc>
          <w:tcPr>
            <w:tcW w:w="1855" w:type="pct"/>
            <w:vMerge/>
            <w:tcBorders>
              <w:left w:val="single" w:sz="4" w:space="0" w:color="auto"/>
              <w:right w:val="single" w:sz="4" w:space="0" w:color="auto"/>
              <w:tl2br w:val="single" w:sz="4" w:space="0" w:color="auto"/>
            </w:tcBorders>
            <w:vAlign w:val="center"/>
          </w:tcPr>
          <w:p w14:paraId="3DC762D6" w14:textId="77777777" w:rsidR="00A53428" w:rsidRPr="00F47B99" w:rsidRDefault="00A53428" w:rsidP="00837BE0">
            <w:pPr>
              <w:widowControl/>
              <w:overflowPunct w:val="0"/>
              <w:snapToGrid w:val="0"/>
              <w:spacing w:line="260" w:lineRule="exact"/>
              <w:jc w:val="both"/>
              <w:rPr>
                <w:rFonts w:ascii="標楷體" w:eastAsia="標楷體" w:hAnsi="標楷體" w:cs="Times New Roman"/>
                <w:color w:val="FF0000"/>
                <w:sz w:val="20"/>
                <w:szCs w:val="20"/>
              </w:rPr>
            </w:pPr>
          </w:p>
        </w:tc>
      </w:tr>
      <w:tr w:rsidR="00A53428" w:rsidRPr="00F47B99" w14:paraId="4B60D3EB" w14:textId="77777777" w:rsidTr="009839D8">
        <w:trPr>
          <w:trHeight w:val="1474"/>
        </w:trPr>
        <w:tc>
          <w:tcPr>
            <w:tcW w:w="3145" w:type="pct"/>
            <w:gridSpan w:val="2"/>
            <w:tcBorders>
              <w:right w:val="single" w:sz="4" w:space="0" w:color="auto"/>
            </w:tcBorders>
          </w:tcPr>
          <w:p w14:paraId="7878D415" w14:textId="77777777" w:rsidR="00A53428" w:rsidRDefault="00A53428" w:rsidP="00837BE0">
            <w:pPr>
              <w:overflowPunct w:val="0"/>
              <w:snapToGrid w:val="0"/>
              <w:spacing w:afterLines="20" w:after="72" w:line="260" w:lineRule="exact"/>
              <w:ind w:left="794" w:hangingChars="397" w:hanging="794"/>
              <w:jc w:val="both"/>
              <w:rPr>
                <w:rFonts w:ascii="標楷體" w:eastAsia="標楷體" w:hAnsi="標楷體" w:cs="Times New Roman"/>
                <w:color w:val="0D0D0D" w:themeColor="text1" w:themeTint="F2"/>
                <w:sz w:val="20"/>
                <w:szCs w:val="20"/>
              </w:rPr>
            </w:pPr>
            <w:r>
              <w:rPr>
                <w:rFonts w:ascii="標楷體" w:eastAsia="標楷體" w:hAnsi="標楷體" w:cs="Times New Roman" w:hint="eastAsia"/>
                <w:color w:val="0D0D0D" w:themeColor="text1" w:themeTint="F2"/>
                <w:sz w:val="20"/>
                <w:szCs w:val="20"/>
              </w:rPr>
              <w:t>（十一）</w:t>
            </w:r>
            <w:proofErr w:type="gramStart"/>
            <w:r w:rsidRPr="00EB501F">
              <w:rPr>
                <w:rFonts w:ascii="標楷體" w:eastAsia="標楷體" w:hAnsi="標楷體" w:cs="Times New Roman" w:hint="eastAsia"/>
                <w:color w:val="0D0D0D" w:themeColor="text1" w:themeTint="F2"/>
                <w:sz w:val="20"/>
                <w:szCs w:val="20"/>
              </w:rPr>
              <w:t>訂定旅宿業</w:t>
            </w:r>
            <w:proofErr w:type="gramEnd"/>
            <w:r w:rsidRPr="00EB501F">
              <w:rPr>
                <w:rFonts w:ascii="標楷體" w:eastAsia="標楷體" w:hAnsi="標楷體" w:cs="Times New Roman" w:hint="eastAsia"/>
                <w:color w:val="0D0D0D" w:themeColor="text1" w:themeTint="F2"/>
                <w:sz w:val="20"/>
                <w:szCs w:val="20"/>
              </w:rPr>
              <w:t>聯合小組檢查實施要點，保障住宿旅客安全，</w:t>
            </w:r>
            <w:proofErr w:type="gramStart"/>
            <w:r w:rsidRPr="00EB501F">
              <w:rPr>
                <w:rFonts w:ascii="標楷體" w:eastAsia="標楷體" w:hAnsi="標楷體" w:cs="Times New Roman" w:hint="eastAsia"/>
                <w:color w:val="0D0D0D" w:themeColor="text1" w:themeTint="F2"/>
                <w:sz w:val="20"/>
                <w:szCs w:val="20"/>
              </w:rPr>
              <w:t>惟間有對</w:t>
            </w:r>
            <w:proofErr w:type="gramEnd"/>
            <w:r w:rsidRPr="00EB501F">
              <w:rPr>
                <w:rFonts w:ascii="標楷體" w:eastAsia="標楷體" w:hAnsi="標楷體" w:cs="Times New Roman" w:hint="eastAsia"/>
                <w:color w:val="0D0D0D" w:themeColor="text1" w:themeTint="F2"/>
                <w:sz w:val="20"/>
                <w:szCs w:val="20"/>
              </w:rPr>
              <w:t>未合法旅宿業稽查次數未達規定，</w:t>
            </w:r>
            <w:proofErr w:type="gramStart"/>
            <w:r w:rsidRPr="00EB501F">
              <w:rPr>
                <w:rFonts w:ascii="標楷體" w:eastAsia="標楷體" w:hAnsi="標楷體" w:cs="Times New Roman" w:hint="eastAsia"/>
                <w:color w:val="0D0D0D" w:themeColor="text1" w:themeTint="F2"/>
                <w:sz w:val="20"/>
                <w:szCs w:val="20"/>
              </w:rPr>
              <w:t>或旅宿業者</w:t>
            </w:r>
            <w:proofErr w:type="gramEnd"/>
            <w:r w:rsidRPr="00EB501F">
              <w:rPr>
                <w:rFonts w:ascii="標楷體" w:eastAsia="標楷體" w:hAnsi="標楷體" w:cs="Times New Roman" w:hint="eastAsia"/>
                <w:color w:val="0D0D0D" w:themeColor="text1" w:themeTint="F2"/>
                <w:sz w:val="20"/>
                <w:szCs w:val="20"/>
              </w:rPr>
              <w:t>逾期未辦理建築物公共安全申報，</w:t>
            </w:r>
            <w:proofErr w:type="gramStart"/>
            <w:r w:rsidRPr="00EB501F">
              <w:rPr>
                <w:rFonts w:ascii="標楷體" w:eastAsia="標楷體" w:hAnsi="標楷體" w:cs="Times New Roman" w:hint="eastAsia"/>
                <w:color w:val="0D0D0D" w:themeColor="text1" w:themeTint="F2"/>
                <w:sz w:val="20"/>
                <w:szCs w:val="20"/>
              </w:rPr>
              <w:t>允待檢討</w:t>
            </w:r>
            <w:proofErr w:type="gramEnd"/>
            <w:r w:rsidRPr="00EB501F">
              <w:rPr>
                <w:rFonts w:ascii="標楷體" w:eastAsia="標楷體" w:hAnsi="標楷體" w:cs="Times New Roman" w:hint="eastAsia"/>
                <w:color w:val="0D0D0D" w:themeColor="text1" w:themeTint="F2"/>
                <w:sz w:val="20"/>
                <w:szCs w:val="20"/>
              </w:rPr>
              <w:t>盤點現有人力，加強稽查未合法旅宿業並列管追蹤，以</w:t>
            </w:r>
            <w:proofErr w:type="gramStart"/>
            <w:r w:rsidRPr="00EB501F">
              <w:rPr>
                <w:rFonts w:ascii="標楷體" w:eastAsia="標楷體" w:hAnsi="標楷體" w:cs="Times New Roman" w:hint="eastAsia"/>
                <w:color w:val="0D0D0D" w:themeColor="text1" w:themeTint="F2"/>
                <w:sz w:val="20"/>
                <w:szCs w:val="20"/>
              </w:rPr>
              <w:t>提升旅宿輔導</w:t>
            </w:r>
            <w:proofErr w:type="gramEnd"/>
            <w:r w:rsidRPr="00EB501F">
              <w:rPr>
                <w:rFonts w:ascii="標楷體" w:eastAsia="標楷體" w:hAnsi="標楷體" w:cs="Times New Roman" w:hint="eastAsia"/>
                <w:color w:val="0D0D0D" w:themeColor="text1" w:themeTint="F2"/>
                <w:sz w:val="20"/>
                <w:szCs w:val="20"/>
              </w:rPr>
              <w:t>管理執行成效，確保合法業者及旅客權益。</w:t>
            </w:r>
          </w:p>
        </w:tc>
        <w:tc>
          <w:tcPr>
            <w:tcW w:w="1855" w:type="pct"/>
            <w:vMerge/>
            <w:tcBorders>
              <w:left w:val="single" w:sz="4" w:space="0" w:color="auto"/>
              <w:right w:val="single" w:sz="4" w:space="0" w:color="auto"/>
              <w:tl2br w:val="single" w:sz="4" w:space="0" w:color="auto"/>
            </w:tcBorders>
            <w:vAlign w:val="center"/>
          </w:tcPr>
          <w:p w14:paraId="4E6D1F91" w14:textId="77777777" w:rsidR="00A53428" w:rsidRPr="00F47B99" w:rsidRDefault="00A53428" w:rsidP="00837BE0">
            <w:pPr>
              <w:widowControl/>
              <w:overflowPunct w:val="0"/>
              <w:snapToGrid w:val="0"/>
              <w:spacing w:line="260" w:lineRule="exact"/>
              <w:jc w:val="both"/>
              <w:rPr>
                <w:rFonts w:ascii="標楷體" w:eastAsia="標楷體" w:hAnsi="標楷體" w:cs="Times New Roman"/>
                <w:color w:val="FF0000"/>
                <w:sz w:val="20"/>
                <w:szCs w:val="20"/>
              </w:rPr>
            </w:pPr>
          </w:p>
        </w:tc>
      </w:tr>
      <w:tr w:rsidR="00A53428" w:rsidRPr="009E7AD1" w14:paraId="2AED8772" w14:textId="77777777" w:rsidTr="009839D8">
        <w:trPr>
          <w:trHeight w:val="679"/>
        </w:trPr>
        <w:tc>
          <w:tcPr>
            <w:tcW w:w="3145" w:type="pct"/>
            <w:gridSpan w:val="2"/>
            <w:tcBorders>
              <w:right w:val="single" w:sz="4" w:space="0" w:color="auto"/>
            </w:tcBorders>
          </w:tcPr>
          <w:p w14:paraId="5CAEBAD5" w14:textId="77777777" w:rsidR="00A53428" w:rsidRDefault="00A53428" w:rsidP="00837BE0">
            <w:pPr>
              <w:overflowPunct w:val="0"/>
              <w:snapToGrid w:val="0"/>
              <w:spacing w:afterLines="20" w:after="72" w:line="260" w:lineRule="exact"/>
              <w:ind w:left="794" w:hangingChars="397" w:hanging="794"/>
              <w:jc w:val="both"/>
              <w:rPr>
                <w:rFonts w:ascii="標楷體" w:eastAsia="標楷體" w:hAnsi="標楷體" w:cs="Times New Roman"/>
                <w:color w:val="0D0D0D" w:themeColor="text1" w:themeTint="F2"/>
                <w:sz w:val="20"/>
                <w:szCs w:val="20"/>
              </w:rPr>
            </w:pPr>
            <w:r>
              <w:rPr>
                <w:rFonts w:ascii="標楷體" w:eastAsia="標楷體" w:hAnsi="標楷體" w:cs="Times New Roman" w:hint="eastAsia"/>
                <w:color w:val="0D0D0D" w:themeColor="text1" w:themeTint="F2"/>
                <w:sz w:val="20"/>
                <w:szCs w:val="20"/>
              </w:rPr>
              <w:t>（十二）</w:t>
            </w:r>
            <w:r w:rsidRPr="00EB501F">
              <w:rPr>
                <w:rFonts w:ascii="標楷體" w:eastAsia="標楷體" w:hAnsi="標楷體" w:cs="Times New Roman" w:hint="eastAsia"/>
                <w:color w:val="0D0D0D" w:themeColor="text1" w:themeTint="F2"/>
                <w:sz w:val="20"/>
                <w:szCs w:val="20"/>
              </w:rPr>
              <w:t>為達成</w:t>
            </w:r>
            <w:proofErr w:type="gramStart"/>
            <w:r w:rsidRPr="00EB501F">
              <w:rPr>
                <w:rFonts w:ascii="標楷體" w:eastAsia="標楷體" w:hAnsi="標楷體" w:cs="Times New Roman" w:hint="eastAsia"/>
                <w:color w:val="0D0D0D" w:themeColor="text1" w:themeTint="F2"/>
                <w:sz w:val="20"/>
                <w:szCs w:val="20"/>
              </w:rPr>
              <w:t>地下水減抽及</w:t>
            </w:r>
            <w:proofErr w:type="gramEnd"/>
            <w:r w:rsidRPr="00EB501F">
              <w:rPr>
                <w:rFonts w:ascii="標楷體" w:eastAsia="標楷體" w:hAnsi="標楷體" w:cs="Times New Roman" w:hint="eastAsia"/>
                <w:color w:val="0D0D0D" w:themeColor="text1" w:themeTint="F2"/>
                <w:sz w:val="20"/>
                <w:szCs w:val="20"/>
              </w:rPr>
              <w:t>提升自有水源目標，持續推動金門地區地下水管理計畫，惟地下水水權申請登記審核作業與水井現地清查管制未</w:t>
            </w:r>
            <w:proofErr w:type="gramStart"/>
            <w:r w:rsidRPr="00EB501F">
              <w:rPr>
                <w:rFonts w:ascii="標楷體" w:eastAsia="標楷體" w:hAnsi="標楷體" w:cs="Times New Roman" w:hint="eastAsia"/>
                <w:color w:val="0D0D0D" w:themeColor="text1" w:themeTint="F2"/>
                <w:sz w:val="20"/>
                <w:szCs w:val="20"/>
              </w:rPr>
              <w:t>臻</w:t>
            </w:r>
            <w:proofErr w:type="gramEnd"/>
            <w:r w:rsidRPr="00EB501F">
              <w:rPr>
                <w:rFonts w:ascii="標楷體" w:eastAsia="標楷體" w:hAnsi="標楷體" w:cs="Times New Roman" w:hint="eastAsia"/>
                <w:color w:val="0D0D0D" w:themeColor="text1" w:themeTint="F2"/>
                <w:sz w:val="20"/>
                <w:szCs w:val="20"/>
              </w:rPr>
              <w:t>周妥，影響計畫成效，亟待檢討改善。</w:t>
            </w:r>
          </w:p>
        </w:tc>
        <w:tc>
          <w:tcPr>
            <w:tcW w:w="1855" w:type="pct"/>
            <w:vMerge/>
            <w:tcBorders>
              <w:left w:val="single" w:sz="4" w:space="0" w:color="auto"/>
              <w:right w:val="single" w:sz="4" w:space="0" w:color="auto"/>
              <w:tl2br w:val="single" w:sz="4" w:space="0" w:color="auto"/>
            </w:tcBorders>
            <w:vAlign w:val="center"/>
          </w:tcPr>
          <w:p w14:paraId="36425CC3" w14:textId="77777777" w:rsidR="00A53428" w:rsidRPr="009E7AD1" w:rsidRDefault="00A53428" w:rsidP="00837BE0">
            <w:pPr>
              <w:widowControl/>
              <w:overflowPunct w:val="0"/>
              <w:snapToGrid w:val="0"/>
              <w:spacing w:line="260" w:lineRule="exact"/>
              <w:jc w:val="both"/>
              <w:rPr>
                <w:rFonts w:ascii="標楷體" w:eastAsia="標楷體" w:hAnsi="標楷體" w:cs="Times New Roman"/>
                <w:color w:val="FF0000"/>
                <w:sz w:val="20"/>
                <w:szCs w:val="20"/>
              </w:rPr>
            </w:pPr>
          </w:p>
        </w:tc>
      </w:tr>
      <w:tr w:rsidR="00A53428" w:rsidRPr="00F47B99" w14:paraId="4B134CDF" w14:textId="77777777" w:rsidTr="009839D8">
        <w:trPr>
          <w:trHeight w:val="1134"/>
        </w:trPr>
        <w:tc>
          <w:tcPr>
            <w:tcW w:w="3145" w:type="pct"/>
            <w:gridSpan w:val="2"/>
            <w:tcBorders>
              <w:right w:val="single" w:sz="4" w:space="0" w:color="auto"/>
            </w:tcBorders>
          </w:tcPr>
          <w:p w14:paraId="7571FBC0" w14:textId="77777777" w:rsidR="00A53428" w:rsidRDefault="00A53428" w:rsidP="00837BE0">
            <w:pPr>
              <w:overflowPunct w:val="0"/>
              <w:snapToGrid w:val="0"/>
              <w:spacing w:afterLines="20" w:after="72" w:line="260" w:lineRule="exact"/>
              <w:ind w:left="794" w:hangingChars="397" w:hanging="794"/>
              <w:jc w:val="both"/>
              <w:rPr>
                <w:rFonts w:ascii="標楷體" w:eastAsia="標楷體" w:hAnsi="標楷體" w:cs="Times New Roman"/>
                <w:color w:val="0D0D0D" w:themeColor="text1" w:themeTint="F2"/>
                <w:sz w:val="20"/>
                <w:szCs w:val="20"/>
              </w:rPr>
            </w:pPr>
            <w:r>
              <w:rPr>
                <w:rFonts w:ascii="標楷體" w:eastAsia="標楷體" w:hAnsi="標楷體" w:cs="Times New Roman" w:hint="eastAsia"/>
                <w:color w:val="0D0D0D" w:themeColor="text1" w:themeTint="F2"/>
                <w:sz w:val="20"/>
                <w:szCs w:val="20"/>
              </w:rPr>
              <w:t>（十三）</w:t>
            </w:r>
            <w:r w:rsidRPr="00EB501F">
              <w:rPr>
                <w:rFonts w:ascii="標楷體" w:eastAsia="標楷體" w:hAnsi="標楷體" w:cs="Times New Roman" w:hint="eastAsia"/>
                <w:color w:val="0D0D0D" w:themeColor="text1" w:themeTint="F2"/>
                <w:sz w:val="20"/>
                <w:szCs w:val="20"/>
              </w:rPr>
              <w:t>為開發觀光資源及打造多元文化與寧適優質之城鄉環境，積極爭取中央補助景觀活化及環境營造計畫，惟履約作業及部分空間活化運用未</w:t>
            </w:r>
            <w:proofErr w:type="gramStart"/>
            <w:r w:rsidRPr="00EB501F">
              <w:rPr>
                <w:rFonts w:ascii="標楷體" w:eastAsia="標楷體" w:hAnsi="標楷體" w:cs="Times New Roman" w:hint="eastAsia"/>
                <w:color w:val="0D0D0D" w:themeColor="text1" w:themeTint="F2"/>
                <w:sz w:val="20"/>
                <w:szCs w:val="20"/>
              </w:rPr>
              <w:t>臻</w:t>
            </w:r>
            <w:proofErr w:type="gramEnd"/>
            <w:r w:rsidRPr="00EB501F">
              <w:rPr>
                <w:rFonts w:ascii="標楷體" w:eastAsia="標楷體" w:hAnsi="標楷體" w:cs="Times New Roman" w:hint="eastAsia"/>
                <w:color w:val="0D0D0D" w:themeColor="text1" w:themeTint="F2"/>
                <w:sz w:val="20"/>
                <w:szCs w:val="20"/>
              </w:rPr>
              <w:t>周妥，允宜建立公私部門協調及相互合作機制，達成計畫預期效益。</w:t>
            </w:r>
          </w:p>
        </w:tc>
        <w:tc>
          <w:tcPr>
            <w:tcW w:w="1855" w:type="pct"/>
            <w:vMerge/>
            <w:tcBorders>
              <w:left w:val="single" w:sz="4" w:space="0" w:color="auto"/>
              <w:right w:val="single" w:sz="4" w:space="0" w:color="auto"/>
              <w:tl2br w:val="single" w:sz="4" w:space="0" w:color="auto"/>
            </w:tcBorders>
            <w:vAlign w:val="center"/>
          </w:tcPr>
          <w:p w14:paraId="30D3DEB3" w14:textId="77777777" w:rsidR="00A53428" w:rsidRPr="00F47B99" w:rsidRDefault="00A53428" w:rsidP="00837BE0">
            <w:pPr>
              <w:widowControl/>
              <w:overflowPunct w:val="0"/>
              <w:snapToGrid w:val="0"/>
              <w:spacing w:line="260" w:lineRule="exact"/>
              <w:jc w:val="both"/>
              <w:rPr>
                <w:rFonts w:ascii="標楷體" w:eastAsia="標楷體" w:hAnsi="標楷體" w:cs="Times New Roman"/>
                <w:color w:val="FF0000"/>
                <w:sz w:val="20"/>
                <w:szCs w:val="20"/>
              </w:rPr>
            </w:pPr>
          </w:p>
        </w:tc>
      </w:tr>
      <w:tr w:rsidR="00A53428" w:rsidRPr="00F47B99" w14:paraId="136C39B8" w14:textId="77777777" w:rsidTr="009839D8">
        <w:trPr>
          <w:trHeight w:val="907"/>
        </w:trPr>
        <w:tc>
          <w:tcPr>
            <w:tcW w:w="3145" w:type="pct"/>
            <w:gridSpan w:val="2"/>
            <w:tcBorders>
              <w:right w:val="single" w:sz="4" w:space="0" w:color="auto"/>
            </w:tcBorders>
          </w:tcPr>
          <w:p w14:paraId="3E78EAAB" w14:textId="77777777" w:rsidR="00A53428" w:rsidRDefault="00A53428" w:rsidP="00837BE0">
            <w:pPr>
              <w:overflowPunct w:val="0"/>
              <w:snapToGrid w:val="0"/>
              <w:spacing w:afterLines="20" w:after="72" w:line="260" w:lineRule="exact"/>
              <w:ind w:left="794" w:hangingChars="397" w:hanging="794"/>
              <w:jc w:val="both"/>
              <w:rPr>
                <w:rFonts w:ascii="標楷體" w:eastAsia="標楷體" w:hAnsi="標楷體" w:cs="Times New Roman"/>
                <w:color w:val="0D0D0D" w:themeColor="text1" w:themeTint="F2"/>
                <w:sz w:val="20"/>
                <w:szCs w:val="20"/>
              </w:rPr>
            </w:pPr>
            <w:r>
              <w:rPr>
                <w:rFonts w:ascii="標楷體" w:eastAsia="標楷體" w:hAnsi="標楷體" w:cs="Times New Roman" w:hint="eastAsia"/>
                <w:color w:val="0D0D0D" w:themeColor="text1" w:themeTint="F2"/>
                <w:sz w:val="20"/>
                <w:szCs w:val="20"/>
              </w:rPr>
              <w:t>（十四）</w:t>
            </w:r>
            <w:r w:rsidRPr="00EB501F">
              <w:rPr>
                <w:rFonts w:ascii="標楷體" w:eastAsia="標楷體" w:hAnsi="標楷體" w:cs="Times New Roman" w:hint="eastAsia"/>
                <w:color w:val="0D0D0D" w:themeColor="text1" w:themeTint="F2"/>
                <w:sz w:val="20"/>
                <w:szCs w:val="20"/>
              </w:rPr>
              <w:t>為減輕產業衝擊及維護農業生產環境，持續推動未登記工廠管理輔導計畫，惟部分駁回申請案件未予追蹤輔導，且部分農地遭長期違規使用，計畫執行未</w:t>
            </w:r>
            <w:proofErr w:type="gramStart"/>
            <w:r w:rsidRPr="00EB501F">
              <w:rPr>
                <w:rFonts w:ascii="標楷體" w:eastAsia="標楷體" w:hAnsi="標楷體" w:cs="Times New Roman" w:hint="eastAsia"/>
                <w:color w:val="0D0D0D" w:themeColor="text1" w:themeTint="F2"/>
                <w:sz w:val="20"/>
                <w:szCs w:val="20"/>
              </w:rPr>
              <w:t>臻</w:t>
            </w:r>
            <w:proofErr w:type="gramEnd"/>
            <w:r w:rsidRPr="00EB501F">
              <w:rPr>
                <w:rFonts w:ascii="標楷體" w:eastAsia="標楷體" w:hAnsi="標楷體" w:cs="Times New Roman" w:hint="eastAsia"/>
                <w:color w:val="0D0D0D" w:themeColor="text1" w:themeTint="F2"/>
                <w:sz w:val="20"/>
                <w:szCs w:val="20"/>
              </w:rPr>
              <w:t>周妥，允宜檢討改善。</w:t>
            </w:r>
          </w:p>
        </w:tc>
        <w:tc>
          <w:tcPr>
            <w:tcW w:w="1855" w:type="pct"/>
            <w:vMerge/>
            <w:tcBorders>
              <w:left w:val="single" w:sz="4" w:space="0" w:color="auto"/>
              <w:right w:val="single" w:sz="4" w:space="0" w:color="auto"/>
              <w:tl2br w:val="single" w:sz="4" w:space="0" w:color="auto"/>
            </w:tcBorders>
            <w:vAlign w:val="center"/>
          </w:tcPr>
          <w:p w14:paraId="3FCF6BED" w14:textId="77777777" w:rsidR="00A53428" w:rsidRPr="00F47B99" w:rsidRDefault="00A53428" w:rsidP="00837BE0">
            <w:pPr>
              <w:widowControl/>
              <w:overflowPunct w:val="0"/>
              <w:snapToGrid w:val="0"/>
              <w:spacing w:line="260" w:lineRule="exact"/>
              <w:jc w:val="both"/>
              <w:rPr>
                <w:rFonts w:ascii="標楷體" w:eastAsia="標楷體" w:hAnsi="標楷體" w:cs="Times New Roman"/>
                <w:color w:val="FF0000"/>
                <w:sz w:val="20"/>
                <w:szCs w:val="20"/>
              </w:rPr>
            </w:pPr>
          </w:p>
        </w:tc>
      </w:tr>
      <w:tr w:rsidR="00A53428" w:rsidRPr="00F47B99" w14:paraId="32E47392" w14:textId="77777777" w:rsidTr="009839D8">
        <w:trPr>
          <w:trHeight w:val="1417"/>
        </w:trPr>
        <w:tc>
          <w:tcPr>
            <w:tcW w:w="3145" w:type="pct"/>
            <w:gridSpan w:val="2"/>
            <w:tcBorders>
              <w:right w:val="single" w:sz="4" w:space="0" w:color="auto"/>
            </w:tcBorders>
          </w:tcPr>
          <w:p w14:paraId="39EEFA6C" w14:textId="77777777" w:rsidR="00A53428" w:rsidRDefault="00A53428" w:rsidP="00837BE0">
            <w:pPr>
              <w:overflowPunct w:val="0"/>
              <w:snapToGrid w:val="0"/>
              <w:spacing w:afterLines="20" w:after="72" w:line="260" w:lineRule="exact"/>
              <w:ind w:left="794" w:hangingChars="397" w:hanging="794"/>
              <w:jc w:val="both"/>
              <w:rPr>
                <w:rFonts w:ascii="標楷體" w:eastAsia="標楷體" w:hAnsi="標楷體" w:cs="Times New Roman"/>
                <w:color w:val="0D0D0D" w:themeColor="text1" w:themeTint="F2"/>
                <w:sz w:val="20"/>
                <w:szCs w:val="20"/>
              </w:rPr>
            </w:pPr>
            <w:r>
              <w:rPr>
                <w:rFonts w:ascii="標楷體" w:eastAsia="標楷體" w:hAnsi="標楷體" w:cs="Times New Roman" w:hint="eastAsia"/>
                <w:color w:val="0D0D0D" w:themeColor="text1" w:themeTint="F2"/>
                <w:sz w:val="20"/>
                <w:szCs w:val="20"/>
              </w:rPr>
              <w:t>（十五）</w:t>
            </w:r>
            <w:r w:rsidRPr="00EB501F">
              <w:rPr>
                <w:rFonts w:ascii="標楷體" w:eastAsia="標楷體" w:hAnsi="標楷體" w:cs="Times New Roman" w:hint="eastAsia"/>
                <w:color w:val="0D0D0D" w:themeColor="text1" w:themeTint="F2"/>
                <w:sz w:val="20"/>
                <w:szCs w:val="20"/>
              </w:rPr>
              <w:t>積極辦理金湖漁港設施改善，推動漁港功能多元化，惟漁業文化館及生鮮料理體驗場等館舍完工後，遲未能完成漁業文化館之環境教育設施場所認證，且生鮮料理體驗場閒置逾5年，未能活化利用，允宜儘速完成場所認證，並積極檢討有效活化方案，以充分運用閒置空間。</w:t>
            </w:r>
          </w:p>
        </w:tc>
        <w:tc>
          <w:tcPr>
            <w:tcW w:w="1855" w:type="pct"/>
            <w:vMerge/>
            <w:tcBorders>
              <w:left w:val="single" w:sz="4" w:space="0" w:color="auto"/>
              <w:right w:val="single" w:sz="4" w:space="0" w:color="auto"/>
              <w:tl2br w:val="single" w:sz="4" w:space="0" w:color="auto"/>
            </w:tcBorders>
            <w:vAlign w:val="center"/>
          </w:tcPr>
          <w:p w14:paraId="2009CC04" w14:textId="77777777" w:rsidR="00A53428" w:rsidRPr="00F47B99" w:rsidRDefault="00A53428" w:rsidP="00837BE0">
            <w:pPr>
              <w:widowControl/>
              <w:overflowPunct w:val="0"/>
              <w:snapToGrid w:val="0"/>
              <w:spacing w:line="260" w:lineRule="exact"/>
              <w:jc w:val="both"/>
              <w:rPr>
                <w:rFonts w:ascii="標楷體" w:eastAsia="標楷體" w:hAnsi="標楷體" w:cs="Times New Roman"/>
                <w:color w:val="FF0000"/>
                <w:sz w:val="20"/>
                <w:szCs w:val="20"/>
              </w:rPr>
            </w:pPr>
          </w:p>
        </w:tc>
      </w:tr>
      <w:tr w:rsidR="00A53428" w:rsidRPr="00F47B99" w14:paraId="3F1BB50B" w14:textId="77777777" w:rsidTr="009839D8">
        <w:trPr>
          <w:trHeight w:val="964"/>
        </w:trPr>
        <w:tc>
          <w:tcPr>
            <w:tcW w:w="3145" w:type="pct"/>
            <w:gridSpan w:val="2"/>
            <w:tcBorders>
              <w:right w:val="single" w:sz="4" w:space="0" w:color="auto"/>
            </w:tcBorders>
          </w:tcPr>
          <w:p w14:paraId="013271C6" w14:textId="77777777" w:rsidR="00A53428" w:rsidRDefault="00A53428" w:rsidP="00837BE0">
            <w:pPr>
              <w:overflowPunct w:val="0"/>
              <w:snapToGrid w:val="0"/>
              <w:spacing w:afterLines="20" w:after="72" w:line="260" w:lineRule="exact"/>
              <w:ind w:left="794" w:hangingChars="397" w:hanging="794"/>
              <w:jc w:val="both"/>
              <w:rPr>
                <w:rFonts w:ascii="標楷體" w:eastAsia="標楷體" w:hAnsi="標楷體" w:cs="Times New Roman"/>
                <w:color w:val="0D0D0D" w:themeColor="text1" w:themeTint="F2"/>
                <w:sz w:val="20"/>
                <w:szCs w:val="20"/>
              </w:rPr>
            </w:pPr>
            <w:r>
              <w:rPr>
                <w:rFonts w:ascii="標楷體" w:eastAsia="標楷體" w:hAnsi="標楷體" w:cs="Times New Roman" w:hint="eastAsia"/>
                <w:color w:val="0D0D0D" w:themeColor="text1" w:themeTint="F2"/>
                <w:sz w:val="20"/>
                <w:szCs w:val="20"/>
              </w:rPr>
              <w:t>（十六）</w:t>
            </w:r>
            <w:r w:rsidRPr="00EB501F">
              <w:rPr>
                <w:rFonts w:ascii="標楷體" w:eastAsia="標楷體" w:hAnsi="標楷體" w:cs="Times New Roman" w:hint="eastAsia"/>
                <w:color w:val="0D0D0D" w:themeColor="text1" w:themeTint="F2"/>
                <w:sz w:val="20"/>
                <w:szCs w:val="20"/>
              </w:rPr>
              <w:t>積極開發活化軍事坑道遺</w:t>
            </w:r>
            <w:proofErr w:type="gramStart"/>
            <w:r w:rsidRPr="00EB501F">
              <w:rPr>
                <w:rFonts w:ascii="標楷體" w:eastAsia="標楷體" w:hAnsi="標楷體" w:cs="Times New Roman" w:hint="eastAsia"/>
                <w:color w:val="0D0D0D" w:themeColor="text1" w:themeTint="F2"/>
                <w:sz w:val="20"/>
                <w:szCs w:val="20"/>
              </w:rPr>
              <w:t>蹟</w:t>
            </w:r>
            <w:proofErr w:type="gramEnd"/>
            <w:r w:rsidRPr="00EB501F">
              <w:rPr>
                <w:rFonts w:ascii="標楷體" w:eastAsia="標楷體" w:hAnsi="標楷體" w:cs="Times New Roman" w:hint="eastAsia"/>
                <w:color w:val="0D0D0D" w:themeColor="text1" w:themeTint="F2"/>
                <w:sz w:val="20"/>
                <w:szCs w:val="20"/>
              </w:rPr>
              <w:t>及自然地景資源，以塑造多元文化遊憩主題，提升夜間觀光經濟效益，惟監督履約未盡周延且尚乏營運計畫，亟待檢討改善。</w:t>
            </w:r>
          </w:p>
        </w:tc>
        <w:tc>
          <w:tcPr>
            <w:tcW w:w="1855" w:type="pct"/>
            <w:vMerge/>
            <w:tcBorders>
              <w:left w:val="single" w:sz="4" w:space="0" w:color="auto"/>
              <w:right w:val="single" w:sz="4" w:space="0" w:color="auto"/>
              <w:tl2br w:val="single" w:sz="4" w:space="0" w:color="auto"/>
            </w:tcBorders>
            <w:vAlign w:val="center"/>
          </w:tcPr>
          <w:p w14:paraId="07436238" w14:textId="77777777" w:rsidR="00A53428" w:rsidRPr="00F47B99" w:rsidRDefault="00A53428" w:rsidP="00837BE0">
            <w:pPr>
              <w:widowControl/>
              <w:overflowPunct w:val="0"/>
              <w:snapToGrid w:val="0"/>
              <w:spacing w:line="260" w:lineRule="exact"/>
              <w:jc w:val="both"/>
              <w:rPr>
                <w:rFonts w:ascii="標楷體" w:eastAsia="標楷體" w:hAnsi="標楷體" w:cs="Times New Roman"/>
                <w:color w:val="FF0000"/>
                <w:sz w:val="20"/>
                <w:szCs w:val="20"/>
              </w:rPr>
            </w:pPr>
          </w:p>
        </w:tc>
      </w:tr>
    </w:tbl>
    <w:p w14:paraId="24FD3CE7" w14:textId="77777777" w:rsidR="00A53428" w:rsidRPr="009839D8" w:rsidRDefault="00A53428" w:rsidP="009839D8">
      <w:pPr>
        <w:jc w:val="center"/>
      </w:pPr>
      <w:r w:rsidRPr="00365417">
        <w:rPr>
          <w:rFonts w:ascii="標楷體" w:eastAsia="標楷體" w:hAnsi="標楷體" w:cs="Times New Roman" w:hint="eastAsia"/>
          <w:b/>
        </w:rPr>
        <w:lastRenderedPageBreak/>
        <w:t>表</w:t>
      </w:r>
      <w:r>
        <w:rPr>
          <w:rFonts w:ascii="標楷體" w:eastAsia="標楷體" w:hAnsi="標楷體" w:cs="Times New Roman" w:hint="eastAsia"/>
          <w:b/>
        </w:rPr>
        <w:t>17</w:t>
      </w:r>
      <w:r w:rsidRPr="00870E36">
        <w:rPr>
          <w:rFonts w:ascii="標楷體" w:eastAsia="標楷體" w:hAnsi="標楷體" w:cs="Times New Roman" w:hint="eastAsia"/>
          <w:b/>
          <w:color w:val="EE0000"/>
        </w:rPr>
        <w:t xml:space="preserve">　</w:t>
      </w:r>
      <w:proofErr w:type="gramStart"/>
      <w:r w:rsidRPr="001F590F">
        <w:rPr>
          <w:rFonts w:ascii="標楷體" w:eastAsia="標楷體" w:hAnsi="標楷體" w:cs="Times New Roman" w:hint="eastAsia"/>
          <w:b/>
          <w:color w:val="0D0D0D" w:themeColor="text1" w:themeTint="F2"/>
        </w:rPr>
        <w:t>1</w:t>
      </w:r>
      <w:r w:rsidRPr="001F590F">
        <w:rPr>
          <w:rFonts w:ascii="標楷體" w:eastAsia="標楷體" w:hAnsi="標楷體" w:cs="Times New Roman"/>
          <w:b/>
          <w:color w:val="0D0D0D" w:themeColor="text1" w:themeTint="F2"/>
        </w:rPr>
        <w:t>1</w:t>
      </w:r>
      <w:r>
        <w:rPr>
          <w:rFonts w:ascii="標楷體" w:eastAsia="標楷體" w:hAnsi="標楷體" w:cs="Times New Roman" w:hint="eastAsia"/>
          <w:b/>
          <w:color w:val="0D0D0D" w:themeColor="text1" w:themeTint="F2"/>
        </w:rPr>
        <w:t>3</w:t>
      </w:r>
      <w:proofErr w:type="gramEnd"/>
      <w:r w:rsidRPr="001F590F">
        <w:rPr>
          <w:rFonts w:ascii="標楷體" w:eastAsia="標楷體" w:hAnsi="標楷體" w:cs="Times New Roman" w:hint="eastAsia"/>
          <w:b/>
          <w:color w:val="0D0D0D" w:themeColor="text1" w:themeTint="F2"/>
        </w:rPr>
        <w:t>年度審核報告所列縣政府主管重要審核意見覆核辦理情形</w:t>
      </w:r>
      <w:r w:rsidRPr="00F125E8">
        <w:rPr>
          <w:rFonts w:ascii="標楷體" w:eastAsia="標楷體" w:hAnsi="標楷體" w:cs="Times New Roman" w:hint="eastAsia"/>
          <w:bCs/>
          <w:color w:val="0D0D0D" w:themeColor="text1" w:themeTint="F2"/>
        </w:rPr>
        <w:t>（續）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235"/>
        <w:gridCol w:w="3677"/>
      </w:tblGrid>
      <w:tr w:rsidR="00A53428" w:rsidRPr="009839D8" w14:paraId="2C257215" w14:textId="77777777" w:rsidTr="009839D8">
        <w:trPr>
          <w:trHeight w:val="369"/>
        </w:trPr>
        <w:tc>
          <w:tcPr>
            <w:tcW w:w="3145" w:type="pct"/>
            <w:tcBorders>
              <w:right w:val="single" w:sz="4" w:space="0" w:color="auto"/>
            </w:tcBorders>
            <w:vAlign w:val="center"/>
          </w:tcPr>
          <w:p w14:paraId="22163A3E" w14:textId="77777777" w:rsidR="00A53428" w:rsidRDefault="00A53428" w:rsidP="009839D8">
            <w:pPr>
              <w:overflowPunct w:val="0"/>
              <w:snapToGrid w:val="0"/>
              <w:spacing w:line="260" w:lineRule="exact"/>
              <w:ind w:left="794" w:hangingChars="397" w:hanging="794"/>
              <w:jc w:val="distribute"/>
              <w:rPr>
                <w:rFonts w:ascii="標楷體" w:eastAsia="標楷體" w:hAnsi="標楷體" w:cs="Times New Roman"/>
                <w:color w:val="0D0D0D" w:themeColor="text1" w:themeTint="F2"/>
                <w:sz w:val="20"/>
                <w:szCs w:val="20"/>
              </w:rPr>
            </w:pPr>
            <w:r w:rsidRPr="00F125E8">
              <w:rPr>
                <w:rFonts w:ascii="標楷體" w:eastAsia="標楷體" w:hAnsi="標楷體" w:cs="Times New Roman"/>
                <w:color w:val="000000" w:themeColor="text1"/>
                <w:sz w:val="20"/>
                <w:szCs w:val="20"/>
              </w:rPr>
              <w:t>重要審核意見標題</w:t>
            </w:r>
          </w:p>
        </w:tc>
        <w:tc>
          <w:tcPr>
            <w:tcW w:w="1855" w:type="pct"/>
            <w:tcBorders>
              <w:left w:val="single" w:sz="4" w:space="0" w:color="auto"/>
              <w:bottom w:val="single" w:sz="4" w:space="0" w:color="auto"/>
              <w:right w:val="single" w:sz="4" w:space="0" w:color="auto"/>
              <w:tl2br w:val="nil"/>
            </w:tcBorders>
            <w:vAlign w:val="center"/>
          </w:tcPr>
          <w:p w14:paraId="49C52B93" w14:textId="77777777" w:rsidR="00A53428" w:rsidRPr="00F47B99" w:rsidRDefault="00A53428" w:rsidP="009839D8">
            <w:pPr>
              <w:widowControl/>
              <w:overflowPunct w:val="0"/>
              <w:snapToGrid w:val="0"/>
              <w:spacing w:line="260" w:lineRule="exact"/>
              <w:jc w:val="distribute"/>
              <w:rPr>
                <w:rFonts w:ascii="標楷體" w:eastAsia="標楷體" w:hAnsi="標楷體" w:cs="Times New Roman"/>
                <w:color w:val="FF0000"/>
                <w:sz w:val="20"/>
                <w:szCs w:val="20"/>
              </w:rPr>
            </w:pPr>
            <w:r w:rsidRPr="00F125E8">
              <w:rPr>
                <w:rFonts w:ascii="標楷體" w:eastAsia="標楷體" w:hAnsi="標楷體" w:cs="Times New Roman"/>
                <w:color w:val="000000" w:themeColor="text1"/>
                <w:sz w:val="20"/>
                <w:szCs w:val="20"/>
              </w:rPr>
              <w:t>說明</w:t>
            </w:r>
          </w:p>
        </w:tc>
      </w:tr>
      <w:tr w:rsidR="00A53428" w:rsidRPr="009839D8" w14:paraId="2ADBF67D" w14:textId="77777777" w:rsidTr="009839D8">
        <w:trPr>
          <w:trHeight w:val="651"/>
        </w:trPr>
        <w:tc>
          <w:tcPr>
            <w:tcW w:w="3145" w:type="pct"/>
            <w:tcBorders>
              <w:right w:val="single" w:sz="4" w:space="0" w:color="auto"/>
            </w:tcBorders>
          </w:tcPr>
          <w:p w14:paraId="339654A4" w14:textId="77777777" w:rsidR="00A53428" w:rsidRDefault="00A53428" w:rsidP="009839D8">
            <w:pPr>
              <w:overflowPunct w:val="0"/>
              <w:snapToGrid w:val="0"/>
              <w:spacing w:afterLines="20" w:after="72" w:line="260" w:lineRule="exact"/>
              <w:ind w:left="794" w:hangingChars="397" w:hanging="794"/>
              <w:jc w:val="both"/>
              <w:rPr>
                <w:rFonts w:ascii="標楷體" w:eastAsia="標楷體" w:hAnsi="標楷體" w:cs="Times New Roman"/>
                <w:color w:val="0D0D0D" w:themeColor="text1" w:themeTint="F2"/>
                <w:sz w:val="20"/>
                <w:szCs w:val="20"/>
              </w:rPr>
            </w:pPr>
            <w:r>
              <w:rPr>
                <w:rFonts w:ascii="標楷體" w:eastAsia="標楷體" w:hAnsi="標楷體" w:cs="Times New Roman" w:hint="eastAsia"/>
                <w:color w:val="0D0D0D" w:themeColor="text1" w:themeTint="F2"/>
                <w:sz w:val="20"/>
                <w:szCs w:val="20"/>
              </w:rPr>
              <w:t>（十七）</w:t>
            </w:r>
            <w:r w:rsidRPr="00EB501F">
              <w:rPr>
                <w:rFonts w:ascii="標楷體" w:eastAsia="標楷體" w:hAnsi="標楷體" w:cs="Times New Roman" w:hint="eastAsia"/>
                <w:color w:val="0D0D0D" w:themeColor="text1" w:themeTint="F2"/>
                <w:sz w:val="20"/>
                <w:szCs w:val="20"/>
              </w:rPr>
              <w:t>持續開發新產品拓展酒品市場，</w:t>
            </w:r>
            <w:proofErr w:type="gramStart"/>
            <w:r w:rsidRPr="00EB501F">
              <w:rPr>
                <w:rFonts w:ascii="標楷體" w:eastAsia="標楷體" w:hAnsi="標楷體" w:cs="Times New Roman" w:hint="eastAsia"/>
                <w:color w:val="0D0D0D" w:themeColor="text1" w:themeTint="F2"/>
                <w:sz w:val="20"/>
                <w:szCs w:val="20"/>
              </w:rPr>
              <w:t>惟久儲</w:t>
            </w:r>
            <w:proofErr w:type="gramEnd"/>
            <w:r w:rsidRPr="00EB501F">
              <w:rPr>
                <w:rFonts w:ascii="標楷體" w:eastAsia="標楷體" w:hAnsi="標楷體" w:cs="Times New Roman" w:hint="eastAsia"/>
                <w:color w:val="0D0D0D" w:themeColor="text1" w:themeTint="F2"/>
                <w:sz w:val="20"/>
                <w:szCs w:val="20"/>
              </w:rPr>
              <w:t>庫房酒品存貨未銷售數量頗多，增加</w:t>
            </w:r>
            <w:proofErr w:type="gramStart"/>
            <w:r w:rsidRPr="00EB501F">
              <w:rPr>
                <w:rFonts w:ascii="標楷體" w:eastAsia="標楷體" w:hAnsi="標楷體" w:cs="Times New Roman" w:hint="eastAsia"/>
                <w:color w:val="0D0D0D" w:themeColor="text1" w:themeTint="F2"/>
                <w:sz w:val="20"/>
                <w:szCs w:val="20"/>
              </w:rPr>
              <w:t>庫儲管理</w:t>
            </w:r>
            <w:proofErr w:type="gramEnd"/>
            <w:r w:rsidRPr="00EB501F">
              <w:rPr>
                <w:rFonts w:ascii="標楷體" w:eastAsia="標楷體" w:hAnsi="標楷體" w:cs="Times New Roman" w:hint="eastAsia"/>
                <w:color w:val="0D0D0D" w:themeColor="text1" w:themeTint="F2"/>
                <w:sz w:val="20"/>
                <w:szCs w:val="20"/>
              </w:rPr>
              <w:t>壓力，甚有保存</w:t>
            </w:r>
            <w:proofErr w:type="gramStart"/>
            <w:r w:rsidRPr="00EB501F">
              <w:rPr>
                <w:rFonts w:ascii="標楷體" w:eastAsia="標楷體" w:hAnsi="標楷體" w:cs="Times New Roman" w:hint="eastAsia"/>
                <w:color w:val="0D0D0D" w:themeColor="text1" w:themeTint="F2"/>
                <w:sz w:val="20"/>
                <w:szCs w:val="20"/>
              </w:rPr>
              <w:t>不善致包材</w:t>
            </w:r>
            <w:proofErr w:type="gramEnd"/>
            <w:r w:rsidRPr="00EB501F">
              <w:rPr>
                <w:rFonts w:ascii="標楷體" w:eastAsia="標楷體" w:hAnsi="標楷體" w:cs="Times New Roman" w:hint="eastAsia"/>
                <w:color w:val="0D0D0D" w:themeColor="text1" w:themeTint="F2"/>
                <w:sz w:val="20"/>
                <w:szCs w:val="20"/>
              </w:rPr>
              <w:t>破損，無法銷售須</w:t>
            </w:r>
            <w:proofErr w:type="gramStart"/>
            <w:r w:rsidRPr="00EB501F">
              <w:rPr>
                <w:rFonts w:ascii="標楷體" w:eastAsia="標楷體" w:hAnsi="標楷體" w:cs="Times New Roman" w:hint="eastAsia"/>
                <w:color w:val="0D0D0D" w:themeColor="text1" w:themeTint="F2"/>
                <w:sz w:val="20"/>
                <w:szCs w:val="20"/>
              </w:rPr>
              <w:t>重工改製</w:t>
            </w:r>
            <w:proofErr w:type="gramEnd"/>
            <w:r w:rsidRPr="00EB501F">
              <w:rPr>
                <w:rFonts w:ascii="標楷體" w:eastAsia="標楷體" w:hAnsi="標楷體" w:cs="Times New Roman" w:hint="eastAsia"/>
                <w:color w:val="0D0D0D" w:themeColor="text1" w:themeTint="F2"/>
                <w:sz w:val="20"/>
                <w:szCs w:val="20"/>
              </w:rPr>
              <w:t>，有待</w:t>
            </w:r>
            <w:proofErr w:type="gramStart"/>
            <w:r w:rsidRPr="00EB501F">
              <w:rPr>
                <w:rFonts w:ascii="標楷體" w:eastAsia="標楷體" w:hAnsi="標楷體" w:cs="Times New Roman" w:hint="eastAsia"/>
                <w:color w:val="0D0D0D" w:themeColor="text1" w:themeTint="F2"/>
                <w:sz w:val="20"/>
                <w:szCs w:val="20"/>
              </w:rPr>
              <w:t>研謀妥處</w:t>
            </w:r>
            <w:proofErr w:type="gramEnd"/>
            <w:r w:rsidRPr="00EB501F">
              <w:rPr>
                <w:rFonts w:ascii="標楷體" w:eastAsia="標楷體" w:hAnsi="標楷體" w:cs="Times New Roman" w:hint="eastAsia"/>
                <w:color w:val="0D0D0D" w:themeColor="text1" w:themeTint="F2"/>
                <w:sz w:val="20"/>
                <w:szCs w:val="20"/>
              </w:rPr>
              <w:t>。</w:t>
            </w:r>
          </w:p>
        </w:tc>
        <w:tc>
          <w:tcPr>
            <w:tcW w:w="1855" w:type="pct"/>
            <w:vMerge w:val="restart"/>
            <w:tcBorders>
              <w:left w:val="single" w:sz="4" w:space="0" w:color="auto"/>
              <w:right w:val="single" w:sz="4" w:space="0" w:color="auto"/>
              <w:tl2br w:val="single" w:sz="4" w:space="0" w:color="auto"/>
            </w:tcBorders>
            <w:vAlign w:val="center"/>
          </w:tcPr>
          <w:p w14:paraId="2939D638" w14:textId="77777777" w:rsidR="00A53428" w:rsidRPr="00F47B99" w:rsidRDefault="00A53428" w:rsidP="009839D8">
            <w:pPr>
              <w:widowControl/>
              <w:overflowPunct w:val="0"/>
              <w:snapToGrid w:val="0"/>
              <w:spacing w:line="260" w:lineRule="exact"/>
              <w:jc w:val="both"/>
              <w:rPr>
                <w:rFonts w:ascii="標楷體" w:eastAsia="標楷體" w:hAnsi="標楷體" w:cs="Times New Roman"/>
                <w:color w:val="FF0000"/>
                <w:sz w:val="20"/>
                <w:szCs w:val="20"/>
              </w:rPr>
            </w:pPr>
          </w:p>
        </w:tc>
      </w:tr>
      <w:tr w:rsidR="00A53428" w:rsidRPr="009E7AD1" w14:paraId="1D93111C" w14:textId="77777777" w:rsidTr="009839D8">
        <w:trPr>
          <w:trHeight w:val="864"/>
        </w:trPr>
        <w:tc>
          <w:tcPr>
            <w:tcW w:w="3145" w:type="pct"/>
            <w:tcBorders>
              <w:right w:val="single" w:sz="4" w:space="0" w:color="auto"/>
            </w:tcBorders>
          </w:tcPr>
          <w:p w14:paraId="538BF293" w14:textId="77777777" w:rsidR="00A53428" w:rsidRDefault="00A53428" w:rsidP="009839D8">
            <w:pPr>
              <w:overflowPunct w:val="0"/>
              <w:snapToGrid w:val="0"/>
              <w:spacing w:afterLines="20" w:after="72" w:line="260" w:lineRule="exact"/>
              <w:ind w:left="794" w:hangingChars="397" w:hanging="794"/>
              <w:jc w:val="both"/>
              <w:rPr>
                <w:rFonts w:ascii="標楷體" w:eastAsia="標楷體" w:hAnsi="標楷體" w:cs="Times New Roman"/>
                <w:color w:val="0D0D0D" w:themeColor="text1" w:themeTint="F2"/>
                <w:sz w:val="20"/>
                <w:szCs w:val="20"/>
              </w:rPr>
            </w:pPr>
            <w:r>
              <w:rPr>
                <w:rFonts w:ascii="標楷體" w:eastAsia="標楷體" w:hAnsi="標楷體" w:cs="Times New Roman" w:hint="eastAsia"/>
                <w:color w:val="0D0D0D" w:themeColor="text1" w:themeTint="F2"/>
                <w:sz w:val="20"/>
                <w:szCs w:val="20"/>
              </w:rPr>
              <w:t>（十八）</w:t>
            </w:r>
            <w:r w:rsidRPr="00EB501F">
              <w:rPr>
                <w:rFonts w:ascii="標楷體" w:eastAsia="標楷體" w:hAnsi="標楷體" w:cs="Times New Roman" w:hint="eastAsia"/>
                <w:color w:val="0D0D0D" w:themeColor="text1" w:themeTint="F2"/>
                <w:sz w:val="20"/>
                <w:szCs w:val="20"/>
              </w:rPr>
              <w:t>配合中央推動整體海岸管理計畫，強化金門縣海岸管理及環境維護工作，並受中央水利主管機關委託代辦金門海岸緊急搶險（修）工程，惟自辦監造未落實品管查驗影響工程品質，允宜檢討改善。</w:t>
            </w:r>
          </w:p>
        </w:tc>
        <w:tc>
          <w:tcPr>
            <w:tcW w:w="1855" w:type="pct"/>
            <w:vMerge/>
            <w:tcBorders>
              <w:left w:val="single" w:sz="4" w:space="0" w:color="auto"/>
              <w:right w:val="single" w:sz="4" w:space="0" w:color="auto"/>
              <w:tl2br w:val="single" w:sz="4" w:space="0" w:color="auto"/>
            </w:tcBorders>
            <w:vAlign w:val="center"/>
          </w:tcPr>
          <w:p w14:paraId="3AE5D116" w14:textId="77777777" w:rsidR="00A53428" w:rsidRPr="009E7AD1" w:rsidRDefault="00A53428" w:rsidP="009839D8">
            <w:pPr>
              <w:widowControl/>
              <w:overflowPunct w:val="0"/>
              <w:snapToGrid w:val="0"/>
              <w:spacing w:line="260" w:lineRule="exact"/>
              <w:jc w:val="both"/>
              <w:rPr>
                <w:rFonts w:ascii="標楷體" w:eastAsia="標楷體" w:hAnsi="標楷體" w:cs="Times New Roman"/>
                <w:color w:val="FF0000"/>
                <w:sz w:val="20"/>
                <w:szCs w:val="20"/>
              </w:rPr>
            </w:pPr>
          </w:p>
        </w:tc>
      </w:tr>
      <w:tr w:rsidR="00A53428" w:rsidRPr="00F47B99" w14:paraId="0676CD1A" w14:textId="77777777" w:rsidTr="009839D8">
        <w:trPr>
          <w:trHeight w:val="878"/>
        </w:trPr>
        <w:tc>
          <w:tcPr>
            <w:tcW w:w="3145" w:type="pct"/>
            <w:tcBorders>
              <w:right w:val="single" w:sz="4" w:space="0" w:color="auto"/>
            </w:tcBorders>
          </w:tcPr>
          <w:p w14:paraId="2E042A07" w14:textId="77777777" w:rsidR="00A53428" w:rsidRDefault="00A53428" w:rsidP="009839D8">
            <w:pPr>
              <w:overflowPunct w:val="0"/>
              <w:snapToGrid w:val="0"/>
              <w:spacing w:afterLines="20" w:after="72" w:line="260" w:lineRule="exact"/>
              <w:ind w:left="794" w:hangingChars="397" w:hanging="794"/>
              <w:jc w:val="both"/>
              <w:rPr>
                <w:rFonts w:ascii="標楷體" w:eastAsia="標楷體" w:hAnsi="標楷體" w:cs="Times New Roman"/>
                <w:color w:val="0D0D0D" w:themeColor="text1" w:themeTint="F2"/>
                <w:sz w:val="20"/>
                <w:szCs w:val="20"/>
              </w:rPr>
            </w:pPr>
            <w:r>
              <w:rPr>
                <w:rFonts w:ascii="標楷體" w:eastAsia="標楷體" w:hAnsi="標楷體" w:cs="Times New Roman" w:hint="eastAsia"/>
                <w:color w:val="0D0D0D" w:themeColor="text1" w:themeTint="F2"/>
                <w:sz w:val="20"/>
                <w:szCs w:val="20"/>
              </w:rPr>
              <w:t>（十九）</w:t>
            </w:r>
            <w:r w:rsidRPr="00EB501F">
              <w:rPr>
                <w:rFonts w:ascii="標楷體" w:eastAsia="標楷體" w:hAnsi="標楷體" w:cs="Times New Roman" w:hint="eastAsia"/>
                <w:color w:val="0D0D0D" w:themeColor="text1" w:themeTint="F2"/>
                <w:sz w:val="20"/>
                <w:szCs w:val="20"/>
              </w:rPr>
              <w:t>為加強道路用地維護管理，訂定年度公用財物盤點實施計畫，不定期派員現地巡查，</w:t>
            </w:r>
            <w:proofErr w:type="gramStart"/>
            <w:r w:rsidRPr="00EB501F">
              <w:rPr>
                <w:rFonts w:ascii="標楷體" w:eastAsia="標楷體" w:hAnsi="標楷體" w:cs="Times New Roman" w:hint="eastAsia"/>
                <w:color w:val="0D0D0D" w:themeColor="text1" w:themeTint="F2"/>
                <w:sz w:val="20"/>
                <w:szCs w:val="20"/>
              </w:rPr>
              <w:t>惟間有部分</w:t>
            </w:r>
            <w:proofErr w:type="gramEnd"/>
            <w:r w:rsidRPr="00EB501F">
              <w:rPr>
                <w:rFonts w:ascii="標楷體" w:eastAsia="標楷體" w:hAnsi="標楷體" w:cs="Times New Roman" w:hint="eastAsia"/>
                <w:color w:val="0D0D0D" w:themeColor="text1" w:themeTint="F2"/>
                <w:sz w:val="20"/>
                <w:szCs w:val="20"/>
              </w:rPr>
              <w:t>土地遭他人長期</w:t>
            </w:r>
            <w:proofErr w:type="gramStart"/>
            <w:r w:rsidRPr="00EB501F">
              <w:rPr>
                <w:rFonts w:ascii="標楷體" w:eastAsia="標楷體" w:hAnsi="標楷體" w:cs="Times New Roman" w:hint="eastAsia"/>
                <w:color w:val="0D0D0D" w:themeColor="text1" w:themeTint="F2"/>
                <w:sz w:val="20"/>
                <w:szCs w:val="20"/>
              </w:rPr>
              <w:t>占用迄未</w:t>
            </w:r>
            <w:proofErr w:type="gramEnd"/>
            <w:r w:rsidRPr="00EB501F">
              <w:rPr>
                <w:rFonts w:ascii="標楷體" w:eastAsia="標楷體" w:hAnsi="標楷體" w:cs="Times New Roman" w:hint="eastAsia"/>
                <w:color w:val="0D0D0D" w:themeColor="text1" w:themeTint="F2"/>
                <w:sz w:val="20"/>
                <w:szCs w:val="20"/>
              </w:rPr>
              <w:t>排除，維護管理作業未</w:t>
            </w:r>
            <w:proofErr w:type="gramStart"/>
            <w:r w:rsidRPr="00EB501F">
              <w:rPr>
                <w:rFonts w:ascii="標楷體" w:eastAsia="標楷體" w:hAnsi="標楷體" w:cs="Times New Roman" w:hint="eastAsia"/>
                <w:color w:val="0D0D0D" w:themeColor="text1" w:themeTint="F2"/>
                <w:sz w:val="20"/>
                <w:szCs w:val="20"/>
              </w:rPr>
              <w:t>臻</w:t>
            </w:r>
            <w:proofErr w:type="gramEnd"/>
            <w:r w:rsidRPr="00EB501F">
              <w:rPr>
                <w:rFonts w:ascii="標楷體" w:eastAsia="標楷體" w:hAnsi="標楷體" w:cs="Times New Roman" w:hint="eastAsia"/>
                <w:color w:val="0D0D0D" w:themeColor="text1" w:themeTint="F2"/>
                <w:sz w:val="20"/>
                <w:szCs w:val="20"/>
              </w:rPr>
              <w:t>周延，影響公有土地管理成效，亟待</w:t>
            </w:r>
            <w:proofErr w:type="gramStart"/>
            <w:r w:rsidRPr="00EB501F">
              <w:rPr>
                <w:rFonts w:ascii="標楷體" w:eastAsia="標楷體" w:hAnsi="標楷體" w:cs="Times New Roman" w:hint="eastAsia"/>
                <w:color w:val="0D0D0D" w:themeColor="text1" w:themeTint="F2"/>
                <w:sz w:val="20"/>
                <w:szCs w:val="20"/>
              </w:rPr>
              <w:t>研</w:t>
            </w:r>
            <w:proofErr w:type="gramEnd"/>
            <w:r w:rsidRPr="00EB501F">
              <w:rPr>
                <w:rFonts w:ascii="標楷體" w:eastAsia="標楷體" w:hAnsi="標楷體" w:cs="Times New Roman" w:hint="eastAsia"/>
                <w:color w:val="0D0D0D" w:themeColor="text1" w:themeTint="F2"/>
                <w:sz w:val="20"/>
                <w:szCs w:val="20"/>
              </w:rPr>
              <w:t>謀改善</w:t>
            </w:r>
            <w:r>
              <w:rPr>
                <w:rFonts w:ascii="標楷體" w:eastAsia="標楷體" w:hAnsi="標楷體" w:cs="Times New Roman" w:hint="eastAsia"/>
                <w:color w:val="0D0D0D" w:themeColor="text1" w:themeTint="F2"/>
                <w:sz w:val="20"/>
                <w:szCs w:val="20"/>
              </w:rPr>
              <w:t>。</w:t>
            </w:r>
          </w:p>
        </w:tc>
        <w:tc>
          <w:tcPr>
            <w:tcW w:w="1855" w:type="pct"/>
            <w:vMerge/>
            <w:tcBorders>
              <w:left w:val="single" w:sz="4" w:space="0" w:color="auto"/>
              <w:right w:val="single" w:sz="4" w:space="0" w:color="auto"/>
              <w:tl2br w:val="single" w:sz="4" w:space="0" w:color="auto"/>
            </w:tcBorders>
            <w:vAlign w:val="center"/>
          </w:tcPr>
          <w:p w14:paraId="70CD13A0" w14:textId="77777777" w:rsidR="00A53428" w:rsidRPr="00F47B99" w:rsidRDefault="00A53428" w:rsidP="009839D8">
            <w:pPr>
              <w:widowControl/>
              <w:overflowPunct w:val="0"/>
              <w:snapToGrid w:val="0"/>
              <w:spacing w:line="260" w:lineRule="exact"/>
              <w:jc w:val="both"/>
              <w:rPr>
                <w:rFonts w:ascii="標楷體" w:eastAsia="標楷體" w:hAnsi="標楷體" w:cs="Times New Roman"/>
                <w:color w:val="FF0000"/>
                <w:sz w:val="20"/>
                <w:szCs w:val="20"/>
              </w:rPr>
            </w:pPr>
          </w:p>
        </w:tc>
      </w:tr>
      <w:tr w:rsidR="00A53428" w:rsidRPr="00F47B99" w14:paraId="728F1562" w14:textId="77777777" w:rsidTr="009839D8">
        <w:trPr>
          <w:trHeight w:val="680"/>
        </w:trPr>
        <w:tc>
          <w:tcPr>
            <w:tcW w:w="3145" w:type="pct"/>
            <w:tcBorders>
              <w:right w:val="single" w:sz="4" w:space="0" w:color="auto"/>
            </w:tcBorders>
          </w:tcPr>
          <w:p w14:paraId="16A7082F" w14:textId="77777777" w:rsidR="00A53428" w:rsidRDefault="00A53428" w:rsidP="009839D8">
            <w:pPr>
              <w:overflowPunct w:val="0"/>
              <w:snapToGrid w:val="0"/>
              <w:spacing w:afterLines="20" w:after="72" w:line="260" w:lineRule="exact"/>
              <w:ind w:left="776" w:hangingChars="388" w:hanging="776"/>
              <w:jc w:val="both"/>
              <w:rPr>
                <w:rFonts w:ascii="標楷體" w:eastAsia="標楷體" w:hAnsi="標楷體" w:cs="Times New Roman"/>
                <w:color w:val="0D0D0D" w:themeColor="text1" w:themeTint="F2"/>
                <w:sz w:val="20"/>
                <w:szCs w:val="20"/>
              </w:rPr>
            </w:pPr>
            <w:r>
              <w:rPr>
                <w:rFonts w:ascii="標楷體" w:eastAsia="標楷體" w:hAnsi="標楷體" w:cs="Times New Roman" w:hint="eastAsia"/>
                <w:color w:val="0D0D0D" w:themeColor="text1" w:themeTint="F2"/>
                <w:sz w:val="20"/>
                <w:szCs w:val="20"/>
              </w:rPr>
              <w:t>（二十）</w:t>
            </w:r>
            <w:r w:rsidRPr="00813634">
              <w:rPr>
                <w:rFonts w:ascii="標楷體" w:eastAsia="標楷體" w:hAnsi="標楷體" w:cs="Times New Roman" w:hint="eastAsia"/>
                <w:color w:val="0D0D0D" w:themeColor="text1" w:themeTint="F2"/>
                <w:sz w:val="20"/>
                <w:szCs w:val="20"/>
              </w:rPr>
              <w:t>為完善金城鎮外環道路人行</w:t>
            </w:r>
            <w:proofErr w:type="gramStart"/>
            <w:r w:rsidRPr="00813634">
              <w:rPr>
                <w:rFonts w:ascii="標楷體" w:eastAsia="標楷體" w:hAnsi="標楷體" w:cs="Times New Roman" w:hint="eastAsia"/>
                <w:color w:val="0D0D0D" w:themeColor="text1" w:themeTint="F2"/>
                <w:sz w:val="20"/>
                <w:szCs w:val="20"/>
              </w:rPr>
              <w:t>步道動線</w:t>
            </w:r>
            <w:proofErr w:type="gramEnd"/>
            <w:r w:rsidRPr="00813634">
              <w:rPr>
                <w:rFonts w:ascii="標楷體" w:eastAsia="標楷體" w:hAnsi="標楷體" w:cs="Times New Roman" w:hint="eastAsia"/>
                <w:color w:val="0D0D0D" w:themeColor="text1" w:themeTint="F2"/>
                <w:sz w:val="20"/>
                <w:szCs w:val="20"/>
              </w:rPr>
              <w:t>及提升金城地區自然村聯外道路服務品質，辦理民族路及金山路道路整建工程，惟履約管理</w:t>
            </w:r>
            <w:proofErr w:type="gramStart"/>
            <w:r w:rsidRPr="00813634">
              <w:rPr>
                <w:rFonts w:ascii="標楷體" w:eastAsia="標楷體" w:hAnsi="標楷體" w:cs="Times New Roman" w:hint="eastAsia"/>
                <w:color w:val="0D0D0D" w:themeColor="text1" w:themeTint="F2"/>
                <w:sz w:val="20"/>
                <w:szCs w:val="20"/>
              </w:rPr>
              <w:t>未盡周妥</w:t>
            </w:r>
            <w:proofErr w:type="gramEnd"/>
            <w:r w:rsidRPr="00813634">
              <w:rPr>
                <w:rFonts w:ascii="標楷體" w:eastAsia="標楷體" w:hAnsi="標楷體" w:cs="Times New Roman" w:hint="eastAsia"/>
                <w:color w:val="0D0D0D" w:themeColor="text1" w:themeTint="F2"/>
                <w:sz w:val="20"/>
                <w:szCs w:val="20"/>
              </w:rPr>
              <w:t>影響達成預期效益，允宜檢討改善。</w:t>
            </w:r>
          </w:p>
        </w:tc>
        <w:tc>
          <w:tcPr>
            <w:tcW w:w="1855" w:type="pct"/>
            <w:vMerge/>
            <w:tcBorders>
              <w:left w:val="single" w:sz="4" w:space="0" w:color="auto"/>
              <w:right w:val="single" w:sz="4" w:space="0" w:color="auto"/>
              <w:tl2br w:val="single" w:sz="4" w:space="0" w:color="auto"/>
            </w:tcBorders>
            <w:vAlign w:val="center"/>
          </w:tcPr>
          <w:p w14:paraId="20F1AD39" w14:textId="77777777" w:rsidR="00A53428" w:rsidRPr="00F47B99" w:rsidRDefault="00A53428" w:rsidP="009839D8">
            <w:pPr>
              <w:widowControl/>
              <w:overflowPunct w:val="0"/>
              <w:snapToGrid w:val="0"/>
              <w:spacing w:line="260" w:lineRule="exact"/>
              <w:jc w:val="both"/>
              <w:rPr>
                <w:rFonts w:ascii="標楷體" w:eastAsia="標楷體" w:hAnsi="標楷體" w:cs="Times New Roman"/>
                <w:color w:val="FF0000"/>
                <w:sz w:val="20"/>
                <w:szCs w:val="20"/>
              </w:rPr>
            </w:pPr>
          </w:p>
        </w:tc>
      </w:tr>
      <w:tr w:rsidR="00A53428" w:rsidRPr="00F47B99" w14:paraId="5DB0A277" w14:textId="77777777" w:rsidTr="009839D8">
        <w:trPr>
          <w:trHeight w:val="1383"/>
        </w:trPr>
        <w:tc>
          <w:tcPr>
            <w:tcW w:w="3145" w:type="pct"/>
            <w:tcBorders>
              <w:right w:val="single" w:sz="4" w:space="0" w:color="auto"/>
            </w:tcBorders>
          </w:tcPr>
          <w:p w14:paraId="76343AD9" w14:textId="77777777" w:rsidR="00A53428" w:rsidRDefault="00A53428" w:rsidP="009839D8">
            <w:pPr>
              <w:overflowPunct w:val="0"/>
              <w:snapToGrid w:val="0"/>
              <w:spacing w:afterLines="20" w:after="72" w:line="260" w:lineRule="exact"/>
              <w:ind w:left="990" w:hangingChars="495" w:hanging="990"/>
              <w:jc w:val="both"/>
              <w:rPr>
                <w:rFonts w:ascii="標楷體" w:eastAsia="標楷體" w:hAnsi="標楷體" w:cs="Times New Roman"/>
                <w:color w:val="0D0D0D" w:themeColor="text1" w:themeTint="F2"/>
                <w:sz w:val="20"/>
                <w:szCs w:val="20"/>
              </w:rPr>
            </w:pPr>
            <w:r>
              <w:rPr>
                <w:rFonts w:ascii="標楷體" w:eastAsia="標楷體" w:hAnsi="標楷體" w:cs="Times New Roman" w:hint="eastAsia"/>
                <w:color w:val="0D0D0D" w:themeColor="text1" w:themeTint="F2"/>
                <w:sz w:val="20"/>
                <w:szCs w:val="20"/>
              </w:rPr>
              <w:t>（二十一）</w:t>
            </w:r>
            <w:r w:rsidRPr="00EB501F">
              <w:rPr>
                <w:rFonts w:ascii="標楷體" w:eastAsia="標楷體" w:hAnsi="標楷體" w:cs="Times New Roman" w:hint="eastAsia"/>
                <w:color w:val="0D0D0D" w:themeColor="text1" w:themeTint="F2"/>
                <w:sz w:val="20"/>
                <w:szCs w:val="20"/>
              </w:rPr>
              <w:t>訂定債權憑證管理作業規範，保障政府債權，惟部分案件未依規定方式列帳，且部分</w:t>
            </w:r>
            <w:proofErr w:type="gramStart"/>
            <w:r w:rsidRPr="00EB501F">
              <w:rPr>
                <w:rFonts w:ascii="標楷體" w:eastAsia="標楷體" w:hAnsi="標楷體" w:cs="Times New Roman" w:hint="eastAsia"/>
                <w:color w:val="0D0D0D" w:themeColor="text1" w:themeTint="F2"/>
                <w:sz w:val="20"/>
                <w:szCs w:val="20"/>
              </w:rPr>
              <w:t>罹</w:t>
            </w:r>
            <w:proofErr w:type="gramEnd"/>
            <w:r w:rsidRPr="00EB501F">
              <w:rPr>
                <w:rFonts w:ascii="標楷體" w:eastAsia="標楷體" w:hAnsi="標楷體" w:cs="Times New Roman" w:hint="eastAsia"/>
                <w:color w:val="0D0D0D" w:themeColor="text1" w:themeTint="F2"/>
                <w:sz w:val="20"/>
                <w:szCs w:val="20"/>
              </w:rPr>
              <w:t>於時效債權憑證尚未辦理註銷，又部分單位未落實填報查核清冊，</w:t>
            </w:r>
            <w:proofErr w:type="gramStart"/>
            <w:r w:rsidRPr="00EB501F">
              <w:rPr>
                <w:rFonts w:ascii="標楷體" w:eastAsia="標楷體" w:hAnsi="標楷體" w:cs="Times New Roman" w:hint="eastAsia"/>
                <w:color w:val="0D0D0D" w:themeColor="text1" w:themeTint="F2"/>
                <w:sz w:val="20"/>
                <w:szCs w:val="20"/>
              </w:rPr>
              <w:t>致主責</w:t>
            </w:r>
            <w:proofErr w:type="gramEnd"/>
            <w:r w:rsidRPr="00EB501F">
              <w:rPr>
                <w:rFonts w:ascii="標楷體" w:eastAsia="標楷體" w:hAnsi="標楷體" w:cs="Times New Roman" w:hint="eastAsia"/>
                <w:color w:val="0D0D0D" w:themeColor="text1" w:themeTint="F2"/>
                <w:sz w:val="20"/>
                <w:szCs w:val="20"/>
              </w:rPr>
              <w:t>單位未能確實掌握憑證清理情形，有待檢討相關機制並督促切實依規定辦理，以提升債權管理效能。</w:t>
            </w:r>
          </w:p>
        </w:tc>
        <w:tc>
          <w:tcPr>
            <w:tcW w:w="1855" w:type="pct"/>
            <w:vMerge/>
            <w:tcBorders>
              <w:left w:val="single" w:sz="4" w:space="0" w:color="auto"/>
              <w:right w:val="single" w:sz="4" w:space="0" w:color="auto"/>
              <w:tl2br w:val="single" w:sz="4" w:space="0" w:color="auto"/>
            </w:tcBorders>
            <w:vAlign w:val="center"/>
          </w:tcPr>
          <w:p w14:paraId="4CC2868D" w14:textId="77777777" w:rsidR="00A53428" w:rsidRPr="00F47B99" w:rsidRDefault="00A53428" w:rsidP="009839D8">
            <w:pPr>
              <w:widowControl/>
              <w:overflowPunct w:val="0"/>
              <w:snapToGrid w:val="0"/>
              <w:spacing w:line="260" w:lineRule="exact"/>
              <w:jc w:val="both"/>
              <w:rPr>
                <w:rFonts w:ascii="標楷體" w:eastAsia="標楷體" w:hAnsi="標楷體" w:cs="Times New Roman"/>
                <w:color w:val="FF0000"/>
                <w:sz w:val="20"/>
                <w:szCs w:val="20"/>
              </w:rPr>
            </w:pPr>
          </w:p>
        </w:tc>
      </w:tr>
    </w:tbl>
    <w:p w14:paraId="5C55A7DD" w14:textId="77777777" w:rsidR="00A53428" w:rsidRDefault="00A53428" w:rsidP="006A1120">
      <w:pPr>
        <w:overflowPunct w:val="0"/>
        <w:adjustRightInd w:val="0"/>
        <w:spacing w:beforeLines="50" w:before="180" w:line="480" w:lineRule="exact"/>
        <w:ind w:leftChars="100" w:left="240"/>
        <w:jc w:val="both"/>
        <w:textAlignment w:val="baseline"/>
        <w:rPr>
          <w:rFonts w:ascii="標楷體" w:eastAsia="標楷體" w:hAnsi="標楷體"/>
          <w:b/>
          <w:bCs/>
          <w:sz w:val="32"/>
          <w:szCs w:val="32"/>
        </w:rPr>
      </w:pPr>
      <w:r w:rsidRPr="0036511F">
        <w:rPr>
          <w:rFonts w:ascii="標楷體" w:eastAsia="標楷體" w:hAnsi="標楷體" w:hint="eastAsia"/>
          <w:b/>
          <w:bCs/>
          <w:sz w:val="32"/>
          <w:szCs w:val="32"/>
        </w:rPr>
        <w:t>七、其他事項</w:t>
      </w:r>
    </w:p>
    <w:p w14:paraId="5D15B40E" w14:textId="77777777" w:rsidR="00A53428" w:rsidRDefault="00A53428" w:rsidP="00270FD6">
      <w:pPr>
        <w:overflowPunct w:val="0"/>
        <w:spacing w:line="464" w:lineRule="exact"/>
        <w:ind w:firstLineChars="204" w:firstLine="490"/>
        <w:jc w:val="both"/>
        <w:rPr>
          <w:rFonts w:ascii="標楷體" w:eastAsia="標楷體" w:hAnsi="標楷體"/>
          <w:szCs w:val="24"/>
        </w:rPr>
      </w:pPr>
      <w:r w:rsidRPr="006A1120">
        <w:rPr>
          <w:rFonts w:ascii="標楷體" w:eastAsia="標楷體" w:hAnsi="Calibri" w:cs="Times New Roman" w:hint="eastAsia"/>
          <w:color w:val="0D0D0D" w:themeColor="text1" w:themeTint="F2"/>
          <w:szCs w:val="24"/>
        </w:rPr>
        <w:t>縣政府</w:t>
      </w:r>
      <w:r w:rsidRPr="003C41AA">
        <w:rPr>
          <w:rFonts w:ascii="標楷體" w:eastAsia="標楷體" w:hAnsi="標楷體" w:hint="eastAsia"/>
          <w:szCs w:val="24"/>
        </w:rPr>
        <w:t>主管推動施政計畫之執行結果，前</w:t>
      </w:r>
      <w:proofErr w:type="gramStart"/>
      <w:r w:rsidRPr="003C41AA">
        <w:rPr>
          <w:rFonts w:ascii="標楷體" w:eastAsia="標楷體" w:hAnsi="標楷體" w:hint="eastAsia"/>
          <w:szCs w:val="24"/>
        </w:rPr>
        <w:t>經本室查核</w:t>
      </w:r>
      <w:proofErr w:type="gramEnd"/>
      <w:r w:rsidRPr="003C41AA">
        <w:rPr>
          <w:rFonts w:ascii="標楷體" w:eastAsia="標楷體" w:hAnsi="標楷體" w:hint="eastAsia"/>
          <w:szCs w:val="24"/>
        </w:rPr>
        <w:t>後於審核報告揭露，並依法陳報監察院，</w:t>
      </w:r>
      <w:proofErr w:type="gramStart"/>
      <w:r w:rsidRPr="003C41AA">
        <w:rPr>
          <w:rFonts w:ascii="標楷體" w:eastAsia="標楷體" w:hAnsi="標楷體" w:hint="eastAsia"/>
          <w:szCs w:val="24"/>
        </w:rPr>
        <w:t>嗣</w:t>
      </w:r>
      <w:proofErr w:type="gramEnd"/>
      <w:r w:rsidRPr="003C41AA">
        <w:rPr>
          <w:rFonts w:ascii="標楷體" w:eastAsia="標楷體" w:hAnsi="標楷體" w:hint="eastAsia"/>
          <w:szCs w:val="24"/>
        </w:rPr>
        <w:t>經監察院於11</w:t>
      </w:r>
      <w:r>
        <w:rPr>
          <w:rFonts w:ascii="標楷體" w:eastAsia="標楷體" w:hAnsi="標楷體" w:hint="eastAsia"/>
          <w:szCs w:val="24"/>
        </w:rPr>
        <w:t>4</w:t>
      </w:r>
      <w:r w:rsidRPr="003C41AA">
        <w:rPr>
          <w:rFonts w:ascii="標楷體" w:eastAsia="標楷體" w:hAnsi="標楷體" w:hint="eastAsia"/>
          <w:szCs w:val="24"/>
        </w:rPr>
        <w:t>年7月1日至11</w:t>
      </w:r>
      <w:r>
        <w:rPr>
          <w:rFonts w:ascii="標楷體" w:eastAsia="標楷體" w:hAnsi="標楷體" w:hint="eastAsia"/>
          <w:szCs w:val="24"/>
        </w:rPr>
        <w:t>5</w:t>
      </w:r>
      <w:r w:rsidRPr="003C41AA">
        <w:rPr>
          <w:rFonts w:ascii="標楷體" w:eastAsia="標楷體" w:hAnsi="標楷體" w:hint="eastAsia"/>
          <w:szCs w:val="24"/>
        </w:rPr>
        <w:t>年6月30日間糾正</w:t>
      </w:r>
      <w:r>
        <w:rPr>
          <w:rFonts w:ascii="標楷體" w:eastAsia="標楷體" w:hAnsi="標楷體" w:hint="eastAsia"/>
          <w:szCs w:val="24"/>
        </w:rPr>
        <w:t>、</w:t>
      </w:r>
      <w:r w:rsidRPr="003C41AA">
        <w:rPr>
          <w:rFonts w:ascii="標楷體" w:eastAsia="標楷體" w:hAnsi="標楷體" w:hint="eastAsia"/>
          <w:szCs w:val="24"/>
        </w:rPr>
        <w:t>同意備查者，</w:t>
      </w:r>
      <w:proofErr w:type="gramStart"/>
      <w:r w:rsidRPr="003C41AA">
        <w:rPr>
          <w:rFonts w:ascii="標楷體" w:eastAsia="標楷體" w:hAnsi="標楷體" w:hint="eastAsia"/>
          <w:szCs w:val="24"/>
        </w:rPr>
        <w:t>摘述如次</w:t>
      </w:r>
      <w:proofErr w:type="gramEnd"/>
      <w:r w:rsidRPr="003C41AA">
        <w:rPr>
          <w:rFonts w:ascii="標楷體" w:eastAsia="標楷體" w:hAnsi="標楷體" w:hint="eastAsia"/>
          <w:szCs w:val="24"/>
        </w:rPr>
        <w:t>：</w:t>
      </w:r>
    </w:p>
    <w:p w14:paraId="24A97712" w14:textId="77777777" w:rsidR="00A53428" w:rsidRDefault="00A53428" w:rsidP="006F500C">
      <w:pPr>
        <w:overflowPunct w:val="0"/>
        <w:spacing w:line="476" w:lineRule="exact"/>
        <w:ind w:firstLineChars="204" w:firstLine="490"/>
        <w:jc w:val="both"/>
        <w:rPr>
          <w:rFonts w:ascii="標楷體" w:eastAsia="標楷體" w:hAnsi="標楷體"/>
          <w:szCs w:val="24"/>
        </w:rPr>
      </w:pPr>
      <w:r>
        <w:rPr>
          <w:rFonts w:ascii="標楷體" w:eastAsia="標楷體" w:hAnsi="標楷體" w:hint="eastAsia"/>
          <w:szCs w:val="24"/>
        </w:rPr>
        <w:t>（一）金門縣政府辦理</w:t>
      </w:r>
      <w:r w:rsidRPr="003C41AA">
        <w:rPr>
          <w:rFonts w:ascii="標楷體" w:eastAsia="標楷體" w:hAnsi="標楷體" w:hint="eastAsia"/>
          <w:szCs w:val="24"/>
        </w:rPr>
        <w:t>金門工商休閒園區第一期開發區污水處理廠工程</w:t>
      </w:r>
      <w:r>
        <w:rPr>
          <w:rFonts w:ascii="標楷體" w:eastAsia="標楷體" w:hAnsi="標楷體" w:hint="eastAsia"/>
          <w:szCs w:val="24"/>
        </w:rPr>
        <w:t>（</w:t>
      </w:r>
      <w:r w:rsidRPr="003C41AA">
        <w:rPr>
          <w:rFonts w:ascii="標楷體" w:eastAsia="標楷體" w:hAnsi="標楷體" w:hint="eastAsia"/>
          <w:szCs w:val="24"/>
        </w:rPr>
        <w:t>含三年試運轉</w:t>
      </w:r>
      <w:r>
        <w:rPr>
          <w:rFonts w:ascii="標楷體" w:eastAsia="標楷體" w:hAnsi="標楷體" w:hint="eastAsia"/>
          <w:szCs w:val="24"/>
        </w:rPr>
        <w:t>）案，核有</w:t>
      </w:r>
      <w:r w:rsidRPr="003C41AA">
        <w:rPr>
          <w:rFonts w:ascii="標楷體" w:eastAsia="標楷體" w:hAnsi="標楷體" w:hint="eastAsia"/>
          <w:szCs w:val="24"/>
        </w:rPr>
        <w:t>未依變更內容對照表規劃設計污水處理廠處理功能，復因後續水污染防治措施設施改善案決標2年餘仍未訂約並進場施作，</w:t>
      </w:r>
      <w:proofErr w:type="gramStart"/>
      <w:r w:rsidRPr="003C41AA">
        <w:rPr>
          <w:rFonts w:ascii="標楷體" w:eastAsia="標楷體" w:hAnsi="標楷體" w:hint="eastAsia"/>
          <w:szCs w:val="24"/>
        </w:rPr>
        <w:t>肇致放流水</w:t>
      </w:r>
      <w:proofErr w:type="gramEnd"/>
      <w:r w:rsidRPr="003C41AA">
        <w:rPr>
          <w:rFonts w:ascii="標楷體" w:eastAsia="標楷體" w:hAnsi="標楷體" w:hint="eastAsia"/>
          <w:szCs w:val="24"/>
        </w:rPr>
        <w:t>水質及回收率等不符規定標準，無法審查通過水</w:t>
      </w:r>
      <w:proofErr w:type="gramStart"/>
      <w:r w:rsidRPr="003C41AA">
        <w:rPr>
          <w:rFonts w:ascii="標楷體" w:eastAsia="標楷體" w:hAnsi="標楷體" w:hint="eastAsia"/>
          <w:szCs w:val="24"/>
        </w:rPr>
        <w:t>措</w:t>
      </w:r>
      <w:proofErr w:type="gramEnd"/>
      <w:r w:rsidRPr="003C41AA">
        <w:rPr>
          <w:rFonts w:ascii="標楷體" w:eastAsia="標楷體" w:hAnsi="標楷體" w:hint="eastAsia"/>
          <w:szCs w:val="24"/>
        </w:rPr>
        <w:t>計畫及取得許可證</w:t>
      </w:r>
      <w:r>
        <w:rPr>
          <w:rFonts w:ascii="標楷體" w:eastAsia="標楷體" w:hAnsi="標楷體" w:hint="eastAsia"/>
          <w:szCs w:val="24"/>
        </w:rPr>
        <w:t>（</w:t>
      </w:r>
      <w:r w:rsidRPr="003C41AA">
        <w:rPr>
          <w:rFonts w:ascii="標楷體" w:eastAsia="標楷體" w:hAnsi="標楷體" w:hint="eastAsia"/>
          <w:szCs w:val="24"/>
        </w:rPr>
        <w:t>文件</w:t>
      </w:r>
      <w:r>
        <w:rPr>
          <w:rFonts w:ascii="標楷體" w:eastAsia="標楷體" w:hAnsi="標楷體" w:hint="eastAsia"/>
          <w:szCs w:val="24"/>
        </w:rPr>
        <w:t>）</w:t>
      </w:r>
      <w:r w:rsidRPr="003C41AA">
        <w:rPr>
          <w:rFonts w:ascii="標楷體" w:eastAsia="標楷體" w:hAnsi="標楷體" w:hint="eastAsia"/>
          <w:szCs w:val="24"/>
        </w:rPr>
        <w:t>，污水處理後無法排放，影響設備使用效能；又實際進流水量未達設計處理量之百分之二，迄今仍無法進行設計處理量之功能測試，未能發揮應有污水處理量能</w:t>
      </w:r>
      <w:r>
        <w:rPr>
          <w:rFonts w:ascii="標楷體" w:eastAsia="標楷體" w:hAnsi="標楷體" w:hint="eastAsia"/>
          <w:szCs w:val="24"/>
        </w:rPr>
        <w:t>，及</w:t>
      </w:r>
      <w:r w:rsidRPr="003C41AA">
        <w:rPr>
          <w:rFonts w:ascii="標楷體" w:eastAsia="標楷體" w:hAnsi="標楷體" w:hint="eastAsia"/>
          <w:szCs w:val="24"/>
        </w:rPr>
        <w:t>污水處理廠操作人員資格未經審查通過，代操作廠商亦未依約提報相關工作文件，</w:t>
      </w:r>
      <w:proofErr w:type="gramStart"/>
      <w:r w:rsidRPr="003C41AA">
        <w:rPr>
          <w:rFonts w:ascii="標楷體" w:eastAsia="標楷體" w:hAnsi="標楷體" w:hint="eastAsia"/>
          <w:szCs w:val="24"/>
        </w:rPr>
        <w:t>又滯洪池</w:t>
      </w:r>
      <w:proofErr w:type="gramEnd"/>
      <w:r w:rsidRPr="003C41AA">
        <w:rPr>
          <w:rFonts w:ascii="標楷體" w:eastAsia="標楷體" w:hAnsi="標楷體" w:hint="eastAsia"/>
          <w:szCs w:val="24"/>
        </w:rPr>
        <w:t>草木雜生恐減損防洪調節功能等情，</w:t>
      </w:r>
      <w:r>
        <w:rPr>
          <w:rFonts w:ascii="標楷體" w:eastAsia="標楷體" w:hAnsi="標楷體" w:hint="eastAsia"/>
          <w:szCs w:val="24"/>
        </w:rPr>
        <w:t>該</w:t>
      </w:r>
      <w:proofErr w:type="gramStart"/>
      <w:r w:rsidRPr="003C41AA">
        <w:rPr>
          <w:rFonts w:ascii="標楷體" w:eastAsia="標楷體" w:hAnsi="標楷體" w:hint="eastAsia"/>
          <w:szCs w:val="24"/>
        </w:rPr>
        <w:t>府均未積極</w:t>
      </w:r>
      <w:proofErr w:type="gramEnd"/>
      <w:r w:rsidRPr="003C41AA">
        <w:rPr>
          <w:rFonts w:ascii="標楷體" w:eastAsia="標楷體" w:hAnsi="標楷體" w:hint="eastAsia"/>
          <w:szCs w:val="24"/>
        </w:rPr>
        <w:t>改善，並辦理操作運轉及維護管理之查驗、考核及評鑑作業，未能充分掌握實際維護運轉情形與污水處理實效</w:t>
      </w:r>
      <w:r>
        <w:rPr>
          <w:rFonts w:ascii="標楷體" w:eastAsia="標楷體" w:hAnsi="標楷體" w:hint="eastAsia"/>
          <w:szCs w:val="24"/>
        </w:rPr>
        <w:t>等情事，經依審計法第69條第1項前段規定，函請金門縣縣長查明妥適處理，並報告監察院，經該院糾正金門縣政府。（截至115年6月30日止，監察院公報尚未刊載）</w:t>
      </w:r>
    </w:p>
    <w:p w14:paraId="1449BC4B" w14:textId="6D5C8948" w:rsidR="00A53428" w:rsidRDefault="00A53428" w:rsidP="00270FD6">
      <w:pPr>
        <w:overflowPunct w:val="0"/>
        <w:spacing w:line="464" w:lineRule="exact"/>
        <w:ind w:firstLineChars="204" w:firstLine="490"/>
        <w:jc w:val="both"/>
        <w:rPr>
          <w:rFonts w:ascii="標楷體" w:eastAsia="標楷體" w:hAnsi="標楷體"/>
          <w:szCs w:val="24"/>
        </w:rPr>
      </w:pPr>
      <w:r>
        <w:rPr>
          <w:rFonts w:ascii="標楷體" w:eastAsia="標楷體" w:hAnsi="標楷體" w:hint="eastAsia"/>
          <w:szCs w:val="24"/>
        </w:rPr>
        <w:t>（二）</w:t>
      </w:r>
      <w:r w:rsidRPr="00A11D66">
        <w:rPr>
          <w:rFonts w:ascii="標楷體" w:eastAsia="標楷體" w:hAnsi="標楷體" w:hint="eastAsia"/>
          <w:szCs w:val="24"/>
        </w:rPr>
        <w:t>金門縣政府所屬金酒公司辦理金城廠第三生產線擴建工程執行情形，核有金酒公司辦理本擴建工程技術服務案採購過程欠當，違反相關法令，復未積極辦理設備拆遷工程及善盡招標文件審查職責，對於機電工程設計廠商違約行為，未及時依約妥處</w:t>
      </w:r>
      <w:proofErr w:type="gramStart"/>
      <w:r w:rsidRPr="00A11D66">
        <w:rPr>
          <w:rFonts w:ascii="標楷體" w:eastAsia="標楷體" w:hAnsi="標楷體" w:hint="eastAsia"/>
          <w:szCs w:val="24"/>
        </w:rPr>
        <w:t>採</w:t>
      </w:r>
      <w:proofErr w:type="gramEnd"/>
      <w:r w:rsidRPr="00A11D66">
        <w:rPr>
          <w:rFonts w:ascii="標楷體" w:eastAsia="標楷體" w:hAnsi="標楷體" w:hint="eastAsia"/>
          <w:szCs w:val="24"/>
        </w:rPr>
        <w:t>行積極作為，任令一再</w:t>
      </w:r>
      <w:r w:rsidRPr="00A11D66">
        <w:rPr>
          <w:rFonts w:ascii="標楷體" w:eastAsia="標楷體" w:hAnsi="標楷體" w:hint="eastAsia"/>
          <w:szCs w:val="24"/>
        </w:rPr>
        <w:lastRenderedPageBreak/>
        <w:t>拖延履約期程，致機電與土建工程施工界面衝突日增，部分設備甚有安裝後遭拆卸存為備品情事，徒增公</w:t>
      </w:r>
      <w:proofErr w:type="gramStart"/>
      <w:r w:rsidRPr="00A11D66">
        <w:rPr>
          <w:rFonts w:ascii="標楷體" w:eastAsia="標楷體" w:hAnsi="標楷體" w:hint="eastAsia"/>
          <w:szCs w:val="24"/>
        </w:rPr>
        <w:t>帑</w:t>
      </w:r>
      <w:proofErr w:type="gramEnd"/>
      <w:r w:rsidRPr="00A11D66">
        <w:rPr>
          <w:rFonts w:ascii="標楷體" w:eastAsia="標楷體" w:hAnsi="標楷體" w:hint="eastAsia"/>
          <w:szCs w:val="24"/>
        </w:rPr>
        <w:t>不經濟支出，且計畫執行完竣日已較原預定期程延宕近3年半；金酒公司辦理機電工程變更設計履約管理及財務預算</w:t>
      </w:r>
      <w:proofErr w:type="gramStart"/>
      <w:r w:rsidRPr="00A11D66">
        <w:rPr>
          <w:rFonts w:ascii="標楷體" w:eastAsia="標楷體" w:hAnsi="標楷體" w:hint="eastAsia"/>
          <w:szCs w:val="24"/>
        </w:rPr>
        <w:t>內部控</w:t>
      </w:r>
      <w:proofErr w:type="gramEnd"/>
      <w:r w:rsidRPr="00A11D66">
        <w:rPr>
          <w:rFonts w:ascii="標楷體" w:eastAsia="標楷體" w:hAnsi="標楷體" w:hint="eastAsia"/>
          <w:szCs w:val="24"/>
        </w:rPr>
        <w:t>管機制失靈，違反預算相關法令，並延宕計畫執行期程，且施工廠商已就變更設計議價結果提起訴訟，</w:t>
      </w:r>
      <w:proofErr w:type="gramStart"/>
      <w:r w:rsidRPr="00A11D66">
        <w:rPr>
          <w:rFonts w:ascii="標楷體" w:eastAsia="標楷體" w:hAnsi="標楷體" w:hint="eastAsia"/>
          <w:szCs w:val="24"/>
        </w:rPr>
        <w:t>嗣</w:t>
      </w:r>
      <w:proofErr w:type="gramEnd"/>
      <w:r w:rsidRPr="00A11D66">
        <w:rPr>
          <w:rFonts w:ascii="標楷體" w:eastAsia="標楷體" w:hAnsi="標楷體" w:hint="eastAsia"/>
          <w:szCs w:val="24"/>
        </w:rPr>
        <w:t>追加</w:t>
      </w:r>
      <w:proofErr w:type="gramStart"/>
      <w:r w:rsidRPr="00A11D66">
        <w:rPr>
          <w:rFonts w:ascii="標楷體" w:eastAsia="標楷體" w:hAnsi="標楷體" w:hint="eastAsia"/>
          <w:szCs w:val="24"/>
        </w:rPr>
        <w:t>額度恐逾政府採購法</w:t>
      </w:r>
      <w:proofErr w:type="gramEnd"/>
      <w:r w:rsidRPr="00A11D66">
        <w:rPr>
          <w:rFonts w:ascii="標楷體" w:eastAsia="標楷體" w:hAnsi="標楷體" w:hint="eastAsia"/>
          <w:szCs w:val="24"/>
        </w:rPr>
        <w:t>規定上限，復又擴建工程新建完成後，啟用迄今2年餘，實際產能與計畫產能目標差異甚巨等未盡職責及效能過低情事，經依審計法第69條第1項前段規定，函請金門縣縣長</w:t>
      </w:r>
      <w:proofErr w:type="gramStart"/>
      <w:r w:rsidRPr="00A11D66">
        <w:rPr>
          <w:rFonts w:ascii="標楷體" w:eastAsia="標楷體" w:hAnsi="標楷體" w:hint="eastAsia"/>
          <w:szCs w:val="24"/>
        </w:rPr>
        <w:t>查明妥處</w:t>
      </w:r>
      <w:proofErr w:type="gramEnd"/>
      <w:r w:rsidRPr="00A11D66">
        <w:rPr>
          <w:rFonts w:ascii="標楷體" w:eastAsia="標楷體" w:hAnsi="標楷體" w:hint="eastAsia"/>
          <w:szCs w:val="24"/>
        </w:rPr>
        <w:t>，並報告監察院。</w:t>
      </w:r>
      <w:proofErr w:type="gramStart"/>
      <w:r w:rsidRPr="00A11D66">
        <w:rPr>
          <w:rFonts w:ascii="標楷體" w:eastAsia="標楷體" w:hAnsi="標楷體" w:hint="eastAsia"/>
          <w:szCs w:val="24"/>
        </w:rPr>
        <w:t>嗣</w:t>
      </w:r>
      <w:proofErr w:type="gramEnd"/>
      <w:r w:rsidRPr="00A11D66">
        <w:rPr>
          <w:rFonts w:ascii="標楷體" w:eastAsia="標楷體" w:hAnsi="標楷體" w:hint="eastAsia"/>
          <w:szCs w:val="24"/>
        </w:rPr>
        <w:t>經該府督促檢討結果，已檢討相關人員疏失責任，並</w:t>
      </w:r>
      <w:proofErr w:type="gramStart"/>
      <w:r w:rsidRPr="00A11D66">
        <w:rPr>
          <w:rFonts w:ascii="標楷體" w:eastAsia="標楷體" w:hAnsi="標楷體" w:hint="eastAsia"/>
          <w:szCs w:val="24"/>
        </w:rPr>
        <w:t>研</w:t>
      </w:r>
      <w:proofErr w:type="gramEnd"/>
      <w:r w:rsidRPr="00A11D66">
        <w:rPr>
          <w:rFonts w:ascii="標楷體" w:eastAsia="標楷體" w:hAnsi="標楷體" w:hint="eastAsia"/>
          <w:szCs w:val="24"/>
        </w:rPr>
        <w:t>提</w:t>
      </w:r>
      <w:proofErr w:type="gramStart"/>
      <w:r w:rsidRPr="00A11D66">
        <w:rPr>
          <w:rFonts w:ascii="標楷體" w:eastAsia="標楷體" w:hAnsi="標楷體" w:hint="eastAsia"/>
          <w:szCs w:val="24"/>
        </w:rPr>
        <w:t>爾後類案委</w:t>
      </w:r>
      <w:proofErr w:type="gramEnd"/>
      <w:r w:rsidRPr="00A11D66">
        <w:rPr>
          <w:rFonts w:ascii="標楷體" w:eastAsia="標楷體" w:hAnsi="標楷體" w:hint="eastAsia"/>
          <w:szCs w:val="24"/>
        </w:rPr>
        <w:t>請專案管理廠商負責整合工程規劃設計與施工，加強採購及工程人員專業技能訓練，督導金酒公司落實重大資本支出之執行與預</w:t>
      </w:r>
      <w:r w:rsidR="007A674B">
        <w:rPr>
          <w:rFonts w:ascii="標楷體" w:eastAsia="標楷體" w:hAnsi="標楷體" w:hint="eastAsia"/>
          <w:szCs w:val="24"/>
        </w:rPr>
        <w:t>（</w:t>
      </w:r>
      <w:r w:rsidRPr="00A11D66">
        <w:rPr>
          <w:rFonts w:ascii="標楷體" w:eastAsia="標楷體" w:hAnsi="標楷體" w:hint="eastAsia"/>
          <w:szCs w:val="24"/>
        </w:rPr>
        <w:t>概</w:t>
      </w:r>
      <w:r w:rsidR="007A674B">
        <w:rPr>
          <w:rFonts w:ascii="標楷體" w:eastAsia="標楷體" w:hAnsi="標楷體" w:hint="eastAsia"/>
          <w:szCs w:val="24"/>
        </w:rPr>
        <w:t>）</w:t>
      </w:r>
      <w:r w:rsidRPr="00A11D66">
        <w:rPr>
          <w:rFonts w:ascii="標楷體" w:eastAsia="標楷體" w:hAnsi="標楷體" w:hint="eastAsia"/>
          <w:szCs w:val="24"/>
        </w:rPr>
        <w:t>算審查管考機制；將第三生產線增產效能由49％提升57％，並可產出201.71萬公升等具體改善措施。案經</w:t>
      </w:r>
      <w:proofErr w:type="gramStart"/>
      <w:r w:rsidRPr="00A11D66">
        <w:rPr>
          <w:rFonts w:ascii="標楷體" w:eastAsia="標楷體" w:hAnsi="標楷體" w:hint="eastAsia"/>
          <w:szCs w:val="24"/>
        </w:rPr>
        <w:t>本室</w:t>
      </w:r>
      <w:r>
        <w:rPr>
          <w:rFonts w:ascii="標楷體" w:eastAsia="標楷體" w:hAnsi="標楷體" w:hint="eastAsia"/>
          <w:szCs w:val="24"/>
        </w:rPr>
        <w:t>函</w:t>
      </w:r>
      <w:proofErr w:type="gramEnd"/>
      <w:r w:rsidRPr="00A11D66">
        <w:rPr>
          <w:rFonts w:ascii="標楷體" w:eastAsia="標楷體" w:hAnsi="標楷體" w:hint="eastAsia"/>
          <w:szCs w:val="24"/>
        </w:rPr>
        <w:t>報</w:t>
      </w:r>
      <w:proofErr w:type="gramStart"/>
      <w:r w:rsidRPr="00A11D66">
        <w:rPr>
          <w:rFonts w:ascii="標楷體" w:eastAsia="標楷體" w:hAnsi="標楷體" w:hint="eastAsia"/>
          <w:szCs w:val="24"/>
        </w:rPr>
        <w:t>審計部</w:t>
      </w:r>
      <w:r>
        <w:rPr>
          <w:rFonts w:ascii="標楷體" w:eastAsia="標楷體" w:hAnsi="標楷體" w:hint="eastAsia"/>
          <w:szCs w:val="24"/>
        </w:rPr>
        <w:t>陳報</w:t>
      </w:r>
      <w:proofErr w:type="gramEnd"/>
      <w:r w:rsidRPr="00A11D66">
        <w:rPr>
          <w:rFonts w:ascii="標楷體" w:eastAsia="標楷體" w:hAnsi="標楷體" w:hint="eastAsia"/>
          <w:szCs w:val="24"/>
        </w:rPr>
        <w:t>監察院，於114年11月7日</w:t>
      </w:r>
      <w:r>
        <w:rPr>
          <w:rFonts w:ascii="標楷體" w:eastAsia="標楷體" w:hAnsi="標楷體" w:hint="eastAsia"/>
          <w:szCs w:val="24"/>
        </w:rPr>
        <w:t>獲</w:t>
      </w:r>
      <w:r w:rsidRPr="00A11D66">
        <w:rPr>
          <w:rFonts w:ascii="標楷體" w:eastAsia="標楷體" w:hAnsi="標楷體" w:hint="eastAsia"/>
          <w:szCs w:val="24"/>
        </w:rPr>
        <w:t>同意備查。</w:t>
      </w:r>
    </w:p>
    <w:p w14:paraId="6BC9390C" w14:textId="77777777" w:rsidR="00A53428" w:rsidRDefault="00A53428" w:rsidP="00270FD6">
      <w:pPr>
        <w:overflowPunct w:val="0"/>
        <w:spacing w:line="464" w:lineRule="exact"/>
        <w:ind w:firstLineChars="204" w:firstLine="490"/>
        <w:jc w:val="both"/>
        <w:rPr>
          <w:rFonts w:ascii="標楷體" w:eastAsia="標楷體" w:hAnsi="標楷體"/>
          <w:szCs w:val="24"/>
        </w:rPr>
      </w:pPr>
      <w:r>
        <w:rPr>
          <w:rFonts w:ascii="標楷體" w:eastAsia="標楷體" w:hAnsi="標楷體" w:hint="eastAsia"/>
          <w:szCs w:val="24"/>
        </w:rPr>
        <w:t>（三）</w:t>
      </w:r>
      <w:r w:rsidRPr="00F471B3">
        <w:rPr>
          <w:rFonts w:ascii="標楷體" w:eastAsia="標楷體" w:hAnsi="標楷體" w:hint="eastAsia"/>
          <w:szCs w:val="24"/>
        </w:rPr>
        <w:t>金門縣政府及所屬金門縣公共車船管理處（下稱車船處）辦理「103－公共車船系統改善計畫」執行情形，核有車船處提報中型電動公車購置計畫，未周詳評估電池續航力、充電時間、後續維修技術能力及成本等問題，致購置後因電池續航力不足，不符原規劃行駛偏遠村落路線需求，變更行駛短程路線，又因維修困難及電池</w:t>
      </w:r>
      <w:proofErr w:type="gramStart"/>
      <w:r w:rsidRPr="00F471B3">
        <w:rPr>
          <w:rFonts w:ascii="標楷體" w:eastAsia="標楷體" w:hAnsi="標楷體" w:hint="eastAsia"/>
          <w:szCs w:val="24"/>
        </w:rPr>
        <w:t>汰</w:t>
      </w:r>
      <w:proofErr w:type="gramEnd"/>
      <w:r w:rsidRPr="00F471B3">
        <w:rPr>
          <w:rFonts w:ascii="標楷體" w:eastAsia="標楷體" w:hAnsi="標楷體" w:hint="eastAsia"/>
          <w:szCs w:val="24"/>
        </w:rPr>
        <w:t>換成本昂貴，營運</w:t>
      </w:r>
      <w:proofErr w:type="gramStart"/>
      <w:r w:rsidRPr="00F471B3">
        <w:rPr>
          <w:rFonts w:ascii="標楷體" w:eastAsia="標楷體" w:hAnsi="標楷體" w:hint="eastAsia"/>
          <w:szCs w:val="24"/>
        </w:rPr>
        <w:t>期間僅低度</w:t>
      </w:r>
      <w:proofErr w:type="gramEnd"/>
      <w:r w:rsidRPr="00F471B3">
        <w:rPr>
          <w:rFonts w:ascii="標楷體" w:eastAsia="標楷體" w:hAnsi="標楷體" w:hint="eastAsia"/>
          <w:szCs w:val="24"/>
        </w:rPr>
        <w:t>行駛，未能達成行駛偏遠村落及提升營運效能之計畫目標；車船處未確實要求廠商依契約規定派員常駐，提供預防性維護保養檢查及辦理維修訓練，亦未積極督促並限期修復故障車輛，</w:t>
      </w:r>
      <w:proofErr w:type="gramStart"/>
      <w:r w:rsidRPr="00F471B3">
        <w:rPr>
          <w:rFonts w:ascii="標楷體" w:eastAsia="標楷體" w:hAnsi="標楷體" w:hint="eastAsia"/>
          <w:szCs w:val="24"/>
        </w:rPr>
        <w:t>致保固</w:t>
      </w:r>
      <w:proofErr w:type="gramEnd"/>
      <w:r w:rsidRPr="00F471B3">
        <w:rPr>
          <w:rFonts w:ascii="標楷體" w:eastAsia="標楷體" w:hAnsi="標楷體" w:hint="eastAsia"/>
          <w:szCs w:val="24"/>
        </w:rPr>
        <w:t>屆期仍有待修情事，影響營運，又未建置檢測設備及完成維修人才培訓，致耗費</w:t>
      </w:r>
      <w:proofErr w:type="gramStart"/>
      <w:r w:rsidRPr="00F471B3">
        <w:rPr>
          <w:rFonts w:ascii="標楷體" w:eastAsia="標楷體" w:hAnsi="標楷體" w:hint="eastAsia"/>
          <w:szCs w:val="24"/>
        </w:rPr>
        <w:t>鉅</w:t>
      </w:r>
      <w:proofErr w:type="gramEnd"/>
      <w:r w:rsidRPr="00F471B3">
        <w:rPr>
          <w:rFonts w:ascii="標楷體" w:eastAsia="標楷體" w:hAnsi="標楷體" w:hint="eastAsia"/>
          <w:szCs w:val="24"/>
        </w:rPr>
        <w:t>資購置電動公車低度使用，使用8年餘</w:t>
      </w:r>
      <w:proofErr w:type="gramStart"/>
      <w:r w:rsidRPr="00F471B3">
        <w:rPr>
          <w:rFonts w:ascii="標楷體" w:eastAsia="標楷體" w:hAnsi="標楷體" w:hint="eastAsia"/>
          <w:szCs w:val="24"/>
        </w:rPr>
        <w:t>均已停駛滯存</w:t>
      </w:r>
      <w:proofErr w:type="gramEnd"/>
      <w:r w:rsidRPr="00F471B3">
        <w:rPr>
          <w:rFonts w:ascii="標楷體" w:eastAsia="標楷體" w:hAnsi="標楷體" w:hint="eastAsia"/>
          <w:szCs w:val="24"/>
        </w:rPr>
        <w:t>於營區，未能發揮購置電動公車提升營運績效及節能</w:t>
      </w:r>
      <w:proofErr w:type="gramStart"/>
      <w:r w:rsidRPr="00F471B3">
        <w:rPr>
          <w:rFonts w:ascii="標楷體" w:eastAsia="標楷體" w:hAnsi="標楷體" w:hint="eastAsia"/>
          <w:szCs w:val="24"/>
        </w:rPr>
        <w:t>減碳之</w:t>
      </w:r>
      <w:proofErr w:type="gramEnd"/>
      <w:r w:rsidRPr="00F471B3">
        <w:rPr>
          <w:rFonts w:ascii="標楷體" w:eastAsia="標楷體" w:hAnsi="標楷體" w:hint="eastAsia"/>
          <w:szCs w:val="24"/>
        </w:rPr>
        <w:t>效益；該府為實現低</w:t>
      </w:r>
      <w:proofErr w:type="gramStart"/>
      <w:r w:rsidRPr="00F471B3">
        <w:rPr>
          <w:rFonts w:ascii="標楷體" w:eastAsia="標楷體" w:hAnsi="標楷體" w:hint="eastAsia"/>
          <w:szCs w:val="24"/>
        </w:rPr>
        <w:t>碳島願</w:t>
      </w:r>
      <w:proofErr w:type="gramEnd"/>
      <w:r w:rsidRPr="00F471B3">
        <w:rPr>
          <w:rFonts w:ascii="標楷體" w:eastAsia="標楷體" w:hAnsi="標楷體" w:hint="eastAsia"/>
          <w:szCs w:val="24"/>
        </w:rPr>
        <w:t>景，協助車船處獲得離島建設基金補助採購12輛電動公車，惟未督促車船處詳細評估電動公車特性及後續維修能力預擬對策，及依約限期廠商修復故障、履行售後駐點及保固責任，復未納入大眾運輸營運與服務評鑑，無法透過評鑑機制督促車船處提升電動公車營運效能與服務品質，肇致耗費</w:t>
      </w:r>
      <w:proofErr w:type="gramStart"/>
      <w:r w:rsidRPr="00F471B3">
        <w:rPr>
          <w:rFonts w:ascii="標楷體" w:eastAsia="標楷體" w:hAnsi="標楷體" w:hint="eastAsia"/>
          <w:szCs w:val="24"/>
        </w:rPr>
        <w:t>鉅</w:t>
      </w:r>
      <w:proofErr w:type="gramEnd"/>
      <w:r w:rsidRPr="00F471B3">
        <w:rPr>
          <w:rFonts w:ascii="標楷體" w:eastAsia="標楷體" w:hAnsi="標楷體" w:hint="eastAsia"/>
          <w:szCs w:val="24"/>
        </w:rPr>
        <w:t>資購置電動公車低度利用終至閒置，未能發揮預期效益等效能過低情事，經依審計法第69條第1項前段規定，函請金門縣縣長查明妥適處理，並報告監察院。</w:t>
      </w:r>
      <w:proofErr w:type="gramStart"/>
      <w:r w:rsidRPr="00F471B3">
        <w:rPr>
          <w:rFonts w:ascii="標楷體" w:eastAsia="標楷體" w:hAnsi="標楷體" w:hint="eastAsia"/>
          <w:szCs w:val="24"/>
        </w:rPr>
        <w:t>嗣</w:t>
      </w:r>
      <w:proofErr w:type="gramEnd"/>
      <w:r w:rsidRPr="00F471B3">
        <w:rPr>
          <w:rFonts w:ascii="標楷體" w:eastAsia="標楷體" w:hAnsi="標楷體" w:hint="eastAsia"/>
          <w:szCs w:val="24"/>
        </w:rPr>
        <w:t>經該府督促車船處檢討</w:t>
      </w:r>
      <w:proofErr w:type="gramStart"/>
      <w:r>
        <w:rPr>
          <w:rFonts w:ascii="標楷體" w:eastAsia="標楷體" w:hAnsi="標楷體" w:hint="eastAsia"/>
          <w:szCs w:val="24"/>
        </w:rPr>
        <w:t>研</w:t>
      </w:r>
      <w:proofErr w:type="gramEnd"/>
      <w:r>
        <w:rPr>
          <w:rFonts w:ascii="標楷體" w:eastAsia="標楷體" w:hAnsi="標楷體" w:hint="eastAsia"/>
          <w:szCs w:val="24"/>
        </w:rPr>
        <w:t>提改善措施，</w:t>
      </w:r>
      <w:r w:rsidRPr="00F471B3">
        <w:rPr>
          <w:rFonts w:ascii="標楷體" w:eastAsia="標楷體" w:hAnsi="標楷體" w:hint="eastAsia"/>
          <w:szCs w:val="24"/>
        </w:rPr>
        <w:t>未來採購新興技術產品，將待市場成熟發展，確認符合需求後再辦理；考量市場上已有技術較為成熟之電動公車，未來辦理採購時，將要求廠商分段、分批安排技術移轉課程，並提供完整之駐點及保固修復計畫，提高不確實履約之罰則，確保車輛正常且安全運行；將強化車輛採購前之風險評估與試驗制度，落實小量試辦、分階段推動原則，並於採購契約明訂廠商駐點服務、保固責任及核心零件供應保證等履約機制。另參照中央指引納入電動公車相關考核項目，作為督促車船處提升營運效能與服務品質之依據。案經</w:t>
      </w:r>
      <w:proofErr w:type="gramStart"/>
      <w:r>
        <w:rPr>
          <w:rFonts w:ascii="標楷體" w:eastAsia="標楷體" w:hAnsi="標楷體" w:hint="eastAsia"/>
          <w:szCs w:val="24"/>
        </w:rPr>
        <w:t>本室</w:t>
      </w:r>
      <w:r w:rsidRPr="00F471B3">
        <w:rPr>
          <w:rFonts w:ascii="標楷體" w:eastAsia="標楷體" w:hAnsi="標楷體" w:hint="eastAsia"/>
          <w:szCs w:val="24"/>
        </w:rPr>
        <w:t>函</w:t>
      </w:r>
      <w:proofErr w:type="gramEnd"/>
      <w:r w:rsidRPr="00F471B3">
        <w:rPr>
          <w:rFonts w:ascii="標楷體" w:eastAsia="標楷體" w:hAnsi="標楷體" w:hint="eastAsia"/>
          <w:szCs w:val="24"/>
        </w:rPr>
        <w:t>報</w:t>
      </w:r>
      <w:proofErr w:type="gramStart"/>
      <w:r w:rsidRPr="00F471B3">
        <w:rPr>
          <w:rFonts w:ascii="標楷體" w:eastAsia="標楷體" w:hAnsi="標楷體" w:hint="eastAsia"/>
          <w:szCs w:val="24"/>
        </w:rPr>
        <w:t>審計部陳報</w:t>
      </w:r>
      <w:proofErr w:type="gramEnd"/>
      <w:r w:rsidRPr="00F471B3">
        <w:rPr>
          <w:rFonts w:ascii="標楷體" w:eastAsia="標楷體" w:hAnsi="標楷體" w:hint="eastAsia"/>
          <w:szCs w:val="24"/>
        </w:rPr>
        <w:t>監察院，於115年1月28日</w:t>
      </w:r>
      <w:r>
        <w:rPr>
          <w:rFonts w:ascii="標楷體" w:eastAsia="標楷體" w:hAnsi="標楷體" w:hint="eastAsia"/>
          <w:szCs w:val="24"/>
        </w:rPr>
        <w:t>獲</w:t>
      </w:r>
      <w:r w:rsidRPr="00F471B3">
        <w:rPr>
          <w:rFonts w:ascii="標楷體" w:eastAsia="標楷體" w:hAnsi="標楷體" w:hint="eastAsia"/>
          <w:szCs w:val="24"/>
        </w:rPr>
        <w:t>同意備查。</w:t>
      </w:r>
    </w:p>
    <w:p w14:paraId="219E7D38" w14:textId="77777777" w:rsidR="00A53428" w:rsidRDefault="00A53428" w:rsidP="00270FD6">
      <w:pPr>
        <w:overflowPunct w:val="0"/>
        <w:spacing w:line="464" w:lineRule="exact"/>
        <w:ind w:firstLineChars="204" w:firstLine="490"/>
        <w:jc w:val="both"/>
        <w:rPr>
          <w:rFonts w:ascii="標楷體" w:eastAsia="標楷體" w:hAnsi="標楷體"/>
          <w:szCs w:val="24"/>
        </w:rPr>
      </w:pPr>
      <w:r>
        <w:rPr>
          <w:rFonts w:ascii="標楷體" w:eastAsia="標楷體" w:hAnsi="標楷體" w:hint="eastAsia"/>
          <w:szCs w:val="24"/>
        </w:rPr>
        <w:lastRenderedPageBreak/>
        <w:t>（四）</w:t>
      </w:r>
      <w:r w:rsidRPr="00A11D66">
        <w:rPr>
          <w:rFonts w:ascii="標楷體" w:eastAsia="標楷體" w:hAnsi="標楷體" w:hint="eastAsia"/>
          <w:szCs w:val="24"/>
        </w:rPr>
        <w:t>金門縣政府辦理金門縣酒品倉儲開發計畫執行情形，核有未依市場狀況核實評估地區酒類業者</w:t>
      </w:r>
      <w:proofErr w:type="gramStart"/>
      <w:r w:rsidRPr="00A11D66">
        <w:rPr>
          <w:rFonts w:ascii="標楷體" w:eastAsia="標楷體" w:hAnsi="標楷體" w:hint="eastAsia"/>
          <w:szCs w:val="24"/>
        </w:rPr>
        <w:t>實際儲貨與</w:t>
      </w:r>
      <w:proofErr w:type="gramEnd"/>
      <w:r w:rsidRPr="00A11D66">
        <w:rPr>
          <w:rFonts w:ascii="標楷體" w:eastAsia="標楷體" w:hAnsi="標楷體" w:hint="eastAsia"/>
          <w:szCs w:val="24"/>
        </w:rPr>
        <w:t>倉儲需求情況，</w:t>
      </w:r>
      <w:proofErr w:type="gramStart"/>
      <w:r w:rsidRPr="00A11D66">
        <w:rPr>
          <w:rFonts w:ascii="標楷體" w:eastAsia="標楷體" w:hAnsi="標楷體" w:hint="eastAsia"/>
          <w:szCs w:val="24"/>
        </w:rPr>
        <w:t>逕</w:t>
      </w:r>
      <w:proofErr w:type="gramEnd"/>
      <w:r w:rsidRPr="00A11D66">
        <w:rPr>
          <w:rFonts w:ascii="標楷體" w:eastAsia="標楷體" w:hAnsi="標楷體" w:hint="eastAsia"/>
          <w:szCs w:val="24"/>
        </w:rPr>
        <w:t>以金酒公司擬自辦自用之需求替代，並陳報行政院核定為重大建設投資計畫，存有未</w:t>
      </w:r>
      <w:proofErr w:type="gramStart"/>
      <w:r w:rsidRPr="00A11D66">
        <w:rPr>
          <w:rFonts w:ascii="標楷體" w:eastAsia="標楷體" w:hAnsi="標楷體" w:hint="eastAsia"/>
          <w:szCs w:val="24"/>
        </w:rPr>
        <w:t>覈</w:t>
      </w:r>
      <w:proofErr w:type="gramEnd"/>
      <w:r w:rsidRPr="00A11D66">
        <w:rPr>
          <w:rFonts w:ascii="標楷體" w:eastAsia="標楷體" w:hAnsi="標楷體" w:hint="eastAsia"/>
          <w:szCs w:val="24"/>
        </w:rPr>
        <w:t>實提報計畫情事；又本計畫排除金酒公司原預期可解決倉儲使用問題之需求，卻未協助</w:t>
      </w:r>
      <w:proofErr w:type="gramStart"/>
      <w:r w:rsidRPr="00A11D66">
        <w:rPr>
          <w:rFonts w:ascii="標楷體" w:eastAsia="標楷體" w:hAnsi="標楷體" w:hint="eastAsia"/>
          <w:szCs w:val="24"/>
        </w:rPr>
        <w:t>研</w:t>
      </w:r>
      <w:proofErr w:type="gramEnd"/>
      <w:r w:rsidRPr="00A11D66">
        <w:rPr>
          <w:rFonts w:ascii="標楷體" w:eastAsia="標楷體" w:hAnsi="標楷體" w:hint="eastAsia"/>
          <w:szCs w:val="24"/>
        </w:rPr>
        <w:t>謀可行替代方案，影響該公司生產成品保存及競爭力提升；金酒公司未能依計畫期程管控並加速規劃設計審查作業，及督促設計單位確實修正，致延誤設計期程；復未審慎評估工程發包預算合理性，明知經費不足仍勉強辦理招標，未及時評估營建物價持續上漲情形，歷經6次流標仍無法完成工程發包，並與設計單位終止契約，致計畫執行進度落後，較原定時程延宕2年仍未完工啟用，影響預期年收租金效益之達成等效能過低情事，經依審計法第69條第1項前段規定，函請金門縣縣長</w:t>
      </w:r>
      <w:proofErr w:type="gramStart"/>
      <w:r w:rsidRPr="00A11D66">
        <w:rPr>
          <w:rFonts w:ascii="標楷體" w:eastAsia="標楷體" w:hAnsi="標楷體" w:hint="eastAsia"/>
          <w:szCs w:val="24"/>
        </w:rPr>
        <w:t>查明妥處</w:t>
      </w:r>
      <w:proofErr w:type="gramEnd"/>
      <w:r w:rsidRPr="00A11D66">
        <w:rPr>
          <w:rFonts w:ascii="標楷體" w:eastAsia="標楷體" w:hAnsi="標楷體" w:hint="eastAsia"/>
          <w:szCs w:val="24"/>
        </w:rPr>
        <w:t>，並報告監察院。</w:t>
      </w:r>
      <w:proofErr w:type="gramStart"/>
      <w:r w:rsidRPr="00A11D66">
        <w:rPr>
          <w:rFonts w:ascii="標楷體" w:eastAsia="標楷體" w:hAnsi="標楷體" w:hint="eastAsia"/>
          <w:szCs w:val="24"/>
        </w:rPr>
        <w:t>嗣</w:t>
      </w:r>
      <w:proofErr w:type="gramEnd"/>
      <w:r w:rsidRPr="00A11D66">
        <w:rPr>
          <w:rFonts w:ascii="標楷體" w:eastAsia="標楷體" w:hAnsi="標楷體" w:hint="eastAsia"/>
          <w:szCs w:val="24"/>
        </w:rPr>
        <w:t>經該府檢討，並</w:t>
      </w:r>
      <w:proofErr w:type="gramStart"/>
      <w:r w:rsidRPr="00A11D66">
        <w:rPr>
          <w:rFonts w:ascii="標楷體" w:eastAsia="標楷體" w:hAnsi="標楷體" w:hint="eastAsia"/>
          <w:szCs w:val="24"/>
        </w:rPr>
        <w:t>研</w:t>
      </w:r>
      <w:proofErr w:type="gramEnd"/>
      <w:r w:rsidRPr="00A11D66">
        <w:rPr>
          <w:rFonts w:ascii="標楷體" w:eastAsia="標楷體" w:hAnsi="標楷體" w:hint="eastAsia"/>
          <w:szCs w:val="24"/>
        </w:rPr>
        <w:t>提就近年來市場</w:t>
      </w:r>
      <w:proofErr w:type="gramStart"/>
      <w:r w:rsidRPr="00A11D66">
        <w:rPr>
          <w:rFonts w:ascii="標楷體" w:eastAsia="標楷體" w:hAnsi="標楷體" w:hint="eastAsia"/>
          <w:szCs w:val="24"/>
        </w:rPr>
        <w:t>實際酒</w:t>
      </w:r>
      <w:proofErr w:type="gramEnd"/>
      <w:r w:rsidRPr="00A11D66">
        <w:rPr>
          <w:rFonts w:ascii="標楷體" w:eastAsia="標楷體" w:hAnsi="標楷體" w:hint="eastAsia"/>
          <w:szCs w:val="24"/>
        </w:rPr>
        <w:t>品倉儲需求變化，暫停計畫後續執行；於</w:t>
      </w:r>
      <w:proofErr w:type="gramStart"/>
      <w:r w:rsidRPr="00A11D66">
        <w:rPr>
          <w:rFonts w:ascii="標楷體" w:eastAsia="標楷體" w:hAnsi="標楷體" w:hint="eastAsia"/>
          <w:szCs w:val="24"/>
        </w:rPr>
        <w:t>原露儲區</w:t>
      </w:r>
      <w:proofErr w:type="gramEnd"/>
      <w:r w:rsidRPr="00A11D66">
        <w:rPr>
          <w:rFonts w:ascii="標楷體" w:eastAsia="標楷體" w:hAnsi="標楷體" w:hint="eastAsia"/>
          <w:szCs w:val="24"/>
        </w:rPr>
        <w:t>規劃搭建簡易型活動式儲放棚架，避免酒品曝曬及雨淋風險，就產銷協調、倉儲管理、撥用土地利用等提報、營運配套方式等具體改善措施。案經</w:t>
      </w:r>
      <w:proofErr w:type="gramStart"/>
      <w:r w:rsidRPr="00A11D66">
        <w:rPr>
          <w:rFonts w:ascii="標楷體" w:eastAsia="標楷體" w:hAnsi="標楷體" w:hint="eastAsia"/>
          <w:szCs w:val="24"/>
        </w:rPr>
        <w:t>本室</w:t>
      </w:r>
      <w:r>
        <w:rPr>
          <w:rFonts w:ascii="標楷體" w:eastAsia="標楷體" w:hAnsi="標楷體" w:hint="eastAsia"/>
          <w:szCs w:val="24"/>
        </w:rPr>
        <w:t>函</w:t>
      </w:r>
      <w:proofErr w:type="gramEnd"/>
      <w:r w:rsidRPr="00A11D66">
        <w:rPr>
          <w:rFonts w:ascii="標楷體" w:eastAsia="標楷體" w:hAnsi="標楷體" w:hint="eastAsia"/>
          <w:szCs w:val="24"/>
        </w:rPr>
        <w:t>報</w:t>
      </w:r>
      <w:proofErr w:type="gramStart"/>
      <w:r w:rsidRPr="00A11D66">
        <w:rPr>
          <w:rFonts w:ascii="標楷體" w:eastAsia="標楷體" w:hAnsi="標楷體" w:hint="eastAsia"/>
          <w:szCs w:val="24"/>
        </w:rPr>
        <w:t>審計部</w:t>
      </w:r>
      <w:r>
        <w:rPr>
          <w:rFonts w:ascii="標楷體" w:eastAsia="標楷體" w:hAnsi="標楷體" w:hint="eastAsia"/>
          <w:szCs w:val="24"/>
        </w:rPr>
        <w:t>陳報</w:t>
      </w:r>
      <w:proofErr w:type="gramEnd"/>
      <w:r w:rsidRPr="00A11D66">
        <w:rPr>
          <w:rFonts w:ascii="標楷體" w:eastAsia="標楷體" w:hAnsi="標楷體" w:hint="eastAsia"/>
          <w:szCs w:val="24"/>
        </w:rPr>
        <w:t>監察院，於115年2月12日</w:t>
      </w:r>
      <w:r>
        <w:rPr>
          <w:rFonts w:ascii="標楷體" w:eastAsia="標楷體" w:hAnsi="標楷體" w:hint="eastAsia"/>
          <w:szCs w:val="24"/>
        </w:rPr>
        <w:t>獲</w:t>
      </w:r>
      <w:r w:rsidRPr="00A11D66">
        <w:rPr>
          <w:rFonts w:ascii="標楷體" w:eastAsia="標楷體" w:hAnsi="標楷體" w:hint="eastAsia"/>
          <w:szCs w:val="24"/>
        </w:rPr>
        <w:t>同意備查。</w:t>
      </w:r>
    </w:p>
    <w:p w14:paraId="58368A8F" w14:textId="77777777" w:rsidR="00A53428" w:rsidRDefault="00A53428" w:rsidP="00270FD6">
      <w:pPr>
        <w:overflowPunct w:val="0"/>
        <w:spacing w:line="464" w:lineRule="exact"/>
        <w:ind w:firstLineChars="204" w:firstLine="490"/>
        <w:jc w:val="both"/>
        <w:rPr>
          <w:rFonts w:ascii="標楷體" w:eastAsia="標楷體" w:hAnsi="標楷體"/>
          <w:szCs w:val="24"/>
        </w:rPr>
      </w:pPr>
      <w:r>
        <w:rPr>
          <w:rFonts w:ascii="標楷體" w:eastAsia="標楷體" w:hAnsi="標楷體" w:hint="eastAsia"/>
          <w:szCs w:val="24"/>
        </w:rPr>
        <w:t>（五）</w:t>
      </w:r>
      <w:r w:rsidRPr="00A11D66">
        <w:rPr>
          <w:rFonts w:ascii="標楷體" w:eastAsia="標楷體" w:hAnsi="標楷體" w:hint="eastAsia"/>
          <w:szCs w:val="24"/>
        </w:rPr>
        <w:t>金門縣政府辦理金門地區停車場整體規劃案</w:t>
      </w:r>
      <w:r>
        <w:rPr>
          <w:rFonts w:ascii="標楷體" w:eastAsia="標楷體" w:hAnsi="標楷體" w:hint="eastAsia"/>
          <w:szCs w:val="24"/>
        </w:rPr>
        <w:t>－</w:t>
      </w:r>
      <w:r w:rsidRPr="00A11D66">
        <w:rPr>
          <w:rFonts w:ascii="標楷體" w:eastAsia="標楷體" w:hAnsi="標楷體" w:hint="eastAsia"/>
          <w:szCs w:val="24"/>
        </w:rPr>
        <w:t>金城國中及中正國小地下停車場興建工程執行情形，核有興建金城國中地下停車場及中正國小地下停車場，未妥為評估興建、營運收支及</w:t>
      </w:r>
      <w:proofErr w:type="gramStart"/>
      <w:r w:rsidRPr="00A11D66">
        <w:rPr>
          <w:rFonts w:ascii="標楷體" w:eastAsia="標楷體" w:hAnsi="標楷體" w:hint="eastAsia"/>
          <w:szCs w:val="24"/>
        </w:rPr>
        <w:t>相關維管所</w:t>
      </w:r>
      <w:proofErr w:type="gramEnd"/>
      <w:r w:rsidRPr="00A11D66">
        <w:rPr>
          <w:rFonts w:ascii="標楷體" w:eastAsia="標楷體" w:hAnsi="標楷體" w:hint="eastAsia"/>
          <w:szCs w:val="24"/>
        </w:rPr>
        <w:t>需經費與可行性，工程多次流標後，始考量所需金額龐大等因素而撤案，致擱置原設計成果衍生公</w:t>
      </w:r>
      <w:proofErr w:type="gramStart"/>
      <w:r w:rsidRPr="00A11D66">
        <w:rPr>
          <w:rFonts w:ascii="標楷體" w:eastAsia="標楷體" w:hAnsi="標楷體" w:hint="eastAsia"/>
          <w:szCs w:val="24"/>
        </w:rPr>
        <w:t>帑</w:t>
      </w:r>
      <w:proofErr w:type="gramEnd"/>
      <w:r w:rsidRPr="00A11D66">
        <w:rPr>
          <w:rFonts w:ascii="標楷體" w:eastAsia="標楷體" w:hAnsi="標楷體" w:hint="eastAsia"/>
          <w:szCs w:val="24"/>
        </w:rPr>
        <w:t>不經濟支出達3,588萬餘元，且未達成改善停車空間不足之目標</w:t>
      </w:r>
      <w:r>
        <w:rPr>
          <w:rFonts w:ascii="標楷體" w:eastAsia="標楷體" w:hAnsi="標楷體" w:hint="eastAsia"/>
          <w:szCs w:val="24"/>
        </w:rPr>
        <w:t>等</w:t>
      </w:r>
      <w:r w:rsidRPr="00A11D66">
        <w:rPr>
          <w:rFonts w:ascii="標楷體" w:eastAsia="標楷體" w:hAnsi="標楷體" w:hint="eastAsia"/>
          <w:szCs w:val="24"/>
        </w:rPr>
        <w:t>未盡職責及效能過低情事，經依審計法第69條第1項前段規定，函請金門縣縣長</w:t>
      </w:r>
      <w:proofErr w:type="gramStart"/>
      <w:r w:rsidRPr="00A11D66">
        <w:rPr>
          <w:rFonts w:ascii="標楷體" w:eastAsia="標楷體" w:hAnsi="標楷體" w:hint="eastAsia"/>
          <w:szCs w:val="24"/>
        </w:rPr>
        <w:t>查明妥處</w:t>
      </w:r>
      <w:proofErr w:type="gramEnd"/>
      <w:r w:rsidRPr="00A11D66">
        <w:rPr>
          <w:rFonts w:ascii="標楷體" w:eastAsia="標楷體" w:hAnsi="標楷體" w:hint="eastAsia"/>
          <w:szCs w:val="24"/>
        </w:rPr>
        <w:t>，並報告監察院。</w:t>
      </w:r>
      <w:proofErr w:type="gramStart"/>
      <w:r w:rsidRPr="00A11D66">
        <w:rPr>
          <w:rFonts w:ascii="標楷體" w:eastAsia="標楷體" w:hAnsi="標楷體" w:hint="eastAsia"/>
          <w:szCs w:val="24"/>
        </w:rPr>
        <w:t>嗣</w:t>
      </w:r>
      <w:proofErr w:type="gramEnd"/>
      <w:r w:rsidRPr="00A11D66">
        <w:rPr>
          <w:rFonts w:ascii="標楷體" w:eastAsia="標楷體" w:hAnsi="標楷體" w:hint="eastAsia"/>
          <w:szCs w:val="24"/>
        </w:rPr>
        <w:t>經該府檢討</w:t>
      </w:r>
      <w:proofErr w:type="gramStart"/>
      <w:r w:rsidRPr="00A11D66">
        <w:rPr>
          <w:rFonts w:ascii="標楷體" w:eastAsia="標楷體" w:hAnsi="標楷體" w:hint="eastAsia"/>
          <w:szCs w:val="24"/>
        </w:rPr>
        <w:t>釐</w:t>
      </w:r>
      <w:proofErr w:type="gramEnd"/>
      <w:r w:rsidRPr="00A11D66">
        <w:rPr>
          <w:rFonts w:ascii="標楷體" w:eastAsia="標楷體" w:hAnsi="標楷體" w:hint="eastAsia"/>
          <w:szCs w:val="24"/>
        </w:rPr>
        <w:t>清相關人員責任，並</w:t>
      </w:r>
      <w:proofErr w:type="gramStart"/>
      <w:r w:rsidRPr="00A11D66">
        <w:rPr>
          <w:rFonts w:ascii="標楷體" w:eastAsia="標楷體" w:hAnsi="標楷體" w:hint="eastAsia"/>
          <w:szCs w:val="24"/>
        </w:rPr>
        <w:t>研提於當地闢</w:t>
      </w:r>
      <w:proofErr w:type="gramEnd"/>
      <w:r w:rsidRPr="00A11D66">
        <w:rPr>
          <w:rFonts w:ascii="標楷體" w:eastAsia="標楷體" w:hAnsi="標楷體" w:hint="eastAsia"/>
          <w:szCs w:val="24"/>
        </w:rPr>
        <w:t>設3處停車場及新增5處停車收費區，並透過獎勵樓地板面積，鼓勵住宅區、商業區及自然村專用區建築物增設停車空間，增加地區停車位供給；強化中央補助或自辦工程</w:t>
      </w:r>
      <w:proofErr w:type="gramStart"/>
      <w:r w:rsidRPr="00A11D66">
        <w:rPr>
          <w:rFonts w:ascii="標楷體" w:eastAsia="標楷體" w:hAnsi="標楷體" w:hint="eastAsia"/>
          <w:szCs w:val="24"/>
        </w:rPr>
        <w:t>計畫類案可行性</w:t>
      </w:r>
      <w:proofErr w:type="gramEnd"/>
      <w:r w:rsidRPr="00A11D66">
        <w:rPr>
          <w:rFonts w:ascii="標楷體" w:eastAsia="標楷體" w:hAnsi="標楷體" w:hint="eastAsia"/>
          <w:szCs w:val="24"/>
        </w:rPr>
        <w:t>、開發效益及財務風險評估，以確保達成計畫目標等具體改善措施。案經</w:t>
      </w:r>
      <w:proofErr w:type="gramStart"/>
      <w:r w:rsidRPr="00A11D66">
        <w:rPr>
          <w:rFonts w:ascii="標楷體" w:eastAsia="標楷體" w:hAnsi="標楷體" w:hint="eastAsia"/>
          <w:szCs w:val="24"/>
        </w:rPr>
        <w:t>本室</w:t>
      </w:r>
      <w:r>
        <w:rPr>
          <w:rFonts w:ascii="標楷體" w:eastAsia="標楷體" w:hAnsi="標楷體" w:hint="eastAsia"/>
          <w:szCs w:val="24"/>
        </w:rPr>
        <w:t>函</w:t>
      </w:r>
      <w:proofErr w:type="gramEnd"/>
      <w:r w:rsidRPr="00A11D66">
        <w:rPr>
          <w:rFonts w:ascii="標楷體" w:eastAsia="標楷體" w:hAnsi="標楷體" w:hint="eastAsia"/>
          <w:szCs w:val="24"/>
        </w:rPr>
        <w:t>報</w:t>
      </w:r>
      <w:proofErr w:type="gramStart"/>
      <w:r w:rsidRPr="00A11D66">
        <w:rPr>
          <w:rFonts w:ascii="標楷體" w:eastAsia="標楷體" w:hAnsi="標楷體" w:hint="eastAsia"/>
          <w:szCs w:val="24"/>
        </w:rPr>
        <w:t>審計部</w:t>
      </w:r>
      <w:r>
        <w:rPr>
          <w:rFonts w:ascii="標楷體" w:eastAsia="標楷體" w:hAnsi="標楷體" w:hint="eastAsia"/>
          <w:szCs w:val="24"/>
        </w:rPr>
        <w:t>陳報</w:t>
      </w:r>
      <w:proofErr w:type="gramEnd"/>
      <w:r w:rsidRPr="00A11D66">
        <w:rPr>
          <w:rFonts w:ascii="標楷體" w:eastAsia="標楷體" w:hAnsi="標楷體" w:hint="eastAsia"/>
          <w:szCs w:val="24"/>
        </w:rPr>
        <w:t>監察院，於115年4月27日</w:t>
      </w:r>
      <w:r>
        <w:rPr>
          <w:rFonts w:ascii="標楷體" w:eastAsia="標楷體" w:hAnsi="標楷體" w:hint="eastAsia"/>
          <w:szCs w:val="24"/>
        </w:rPr>
        <w:t>獲</w:t>
      </w:r>
      <w:r w:rsidRPr="00A11D66">
        <w:rPr>
          <w:rFonts w:ascii="標楷體" w:eastAsia="標楷體" w:hAnsi="標楷體" w:hint="eastAsia"/>
          <w:szCs w:val="24"/>
        </w:rPr>
        <w:t>同意備查。</w:t>
      </w:r>
    </w:p>
    <w:p w14:paraId="3F6E7926" w14:textId="3B3832C2" w:rsidR="00A53428" w:rsidRDefault="00A53428" w:rsidP="00270FD6">
      <w:pPr>
        <w:overflowPunct w:val="0"/>
        <w:spacing w:line="464" w:lineRule="exact"/>
        <w:ind w:firstLineChars="204" w:firstLine="490"/>
        <w:jc w:val="both"/>
        <w:rPr>
          <w:rFonts w:ascii="標楷體" w:eastAsia="標楷體" w:hAnsi="標楷體"/>
          <w:szCs w:val="24"/>
        </w:rPr>
      </w:pPr>
      <w:r>
        <w:rPr>
          <w:rFonts w:ascii="標楷體" w:eastAsia="標楷體" w:hAnsi="標楷體" w:hint="eastAsia"/>
          <w:szCs w:val="24"/>
        </w:rPr>
        <w:t>（六）</w:t>
      </w:r>
      <w:r w:rsidRPr="00A11D66">
        <w:rPr>
          <w:rFonts w:ascii="標楷體" w:eastAsia="標楷體" w:hAnsi="標楷體" w:hint="eastAsia"/>
          <w:szCs w:val="24"/>
        </w:rPr>
        <w:t>金門縣政府辦理金門酒廠醱酵大樓新建工程執行情形，核有金酒公司使用單位未整合內部意見，擬具完整及明確之需求，又派遣參與規劃設計審查會議之人員屢有更迭，各自提出不同意見，肇致設計監造單位配合修正高達37次，耗時3年4個月始完成細部設計，嚴重影響工程設計進度；金酒公司自規劃設計階段即未依使用需求明確訂定</w:t>
      </w:r>
      <w:proofErr w:type="gramStart"/>
      <w:r w:rsidRPr="00A11D66">
        <w:rPr>
          <w:rFonts w:ascii="標楷體" w:eastAsia="標楷體" w:hAnsi="標楷體" w:hint="eastAsia"/>
          <w:szCs w:val="24"/>
        </w:rPr>
        <w:t>醱酵池頂至</w:t>
      </w:r>
      <w:proofErr w:type="gramEnd"/>
      <w:r w:rsidRPr="00A11D66">
        <w:rPr>
          <w:rFonts w:ascii="標楷體" w:eastAsia="標楷體" w:hAnsi="標楷體" w:hint="eastAsia"/>
          <w:szCs w:val="24"/>
        </w:rPr>
        <w:t>地面高度驗收標準，衍生完工後初驗發生履約爭議並終止契約，已完成設施逾3年仍未使用等效能過低情事，經依審計法第69條第1項前段規定，函請金門縣縣長</w:t>
      </w:r>
      <w:proofErr w:type="gramStart"/>
      <w:r w:rsidRPr="00A11D66">
        <w:rPr>
          <w:rFonts w:ascii="標楷體" w:eastAsia="標楷體" w:hAnsi="標楷體" w:hint="eastAsia"/>
          <w:szCs w:val="24"/>
        </w:rPr>
        <w:t>查明妥處</w:t>
      </w:r>
      <w:proofErr w:type="gramEnd"/>
      <w:r w:rsidRPr="00A11D66">
        <w:rPr>
          <w:rFonts w:ascii="標楷體" w:eastAsia="標楷體" w:hAnsi="標楷體" w:hint="eastAsia"/>
          <w:szCs w:val="24"/>
        </w:rPr>
        <w:t>，並報告監察院。</w:t>
      </w:r>
      <w:proofErr w:type="gramStart"/>
      <w:r w:rsidRPr="00A11D66">
        <w:rPr>
          <w:rFonts w:ascii="標楷體" w:eastAsia="標楷體" w:hAnsi="標楷體" w:hint="eastAsia"/>
          <w:szCs w:val="24"/>
        </w:rPr>
        <w:t>嗣</w:t>
      </w:r>
      <w:proofErr w:type="gramEnd"/>
      <w:r w:rsidRPr="00A11D66">
        <w:rPr>
          <w:rFonts w:ascii="標楷體" w:eastAsia="標楷體" w:hAnsi="標楷體" w:hint="eastAsia"/>
          <w:szCs w:val="24"/>
        </w:rPr>
        <w:t>經該府督促檢討</w:t>
      </w:r>
      <w:proofErr w:type="gramStart"/>
      <w:r>
        <w:rPr>
          <w:rFonts w:ascii="標楷體" w:eastAsia="標楷體" w:hAnsi="標楷體" w:hint="eastAsia"/>
          <w:szCs w:val="24"/>
        </w:rPr>
        <w:t>研</w:t>
      </w:r>
      <w:proofErr w:type="gramEnd"/>
      <w:r>
        <w:rPr>
          <w:rFonts w:ascii="標楷體" w:eastAsia="標楷體" w:hAnsi="標楷體" w:hint="eastAsia"/>
          <w:szCs w:val="24"/>
        </w:rPr>
        <w:t>提改善措施</w:t>
      </w:r>
      <w:r w:rsidRPr="00A11D66">
        <w:rPr>
          <w:rFonts w:ascii="標楷體" w:eastAsia="標楷體" w:hAnsi="標楷體" w:hint="eastAsia"/>
          <w:szCs w:val="24"/>
        </w:rPr>
        <w:t>，</w:t>
      </w:r>
      <w:proofErr w:type="gramStart"/>
      <w:r w:rsidRPr="00A11D66">
        <w:rPr>
          <w:rFonts w:ascii="標楷體" w:eastAsia="標楷體" w:hAnsi="標楷體" w:hint="eastAsia"/>
          <w:szCs w:val="24"/>
        </w:rPr>
        <w:t>爾後類案新建</w:t>
      </w:r>
      <w:proofErr w:type="gramEnd"/>
      <w:r w:rsidRPr="00A11D66">
        <w:rPr>
          <w:rFonts w:ascii="標楷體" w:eastAsia="標楷體" w:hAnsi="標楷體" w:hint="eastAsia"/>
          <w:szCs w:val="24"/>
        </w:rPr>
        <w:t>工程執行前成立需求評估小組及訂定明確需求與驗收標準；已增訂</w:t>
      </w:r>
      <w:proofErr w:type="gramStart"/>
      <w:r w:rsidRPr="00A11D66">
        <w:rPr>
          <w:rFonts w:ascii="標楷體" w:eastAsia="標楷體" w:hAnsi="標楷體" w:hint="eastAsia"/>
          <w:szCs w:val="24"/>
        </w:rPr>
        <w:t>窖池安全</w:t>
      </w:r>
      <w:proofErr w:type="gramEnd"/>
      <w:r w:rsidRPr="00A11D66">
        <w:rPr>
          <w:rFonts w:ascii="標楷體" w:eastAsia="標楷體" w:hAnsi="標楷體" w:hint="eastAsia"/>
          <w:szCs w:val="24"/>
        </w:rPr>
        <w:t>作業標準，並設置醱酵池安全防護設備，後續改善工程已如期完工，114年10月底開始投產營運。案經</w:t>
      </w:r>
      <w:proofErr w:type="gramStart"/>
      <w:r w:rsidRPr="00A11D66">
        <w:rPr>
          <w:rFonts w:ascii="標楷體" w:eastAsia="標楷體" w:hAnsi="標楷體" w:hint="eastAsia"/>
          <w:szCs w:val="24"/>
        </w:rPr>
        <w:t>本室</w:t>
      </w:r>
      <w:r>
        <w:rPr>
          <w:rFonts w:ascii="標楷體" w:eastAsia="標楷體" w:hAnsi="標楷體" w:hint="eastAsia"/>
          <w:szCs w:val="24"/>
        </w:rPr>
        <w:t>函</w:t>
      </w:r>
      <w:proofErr w:type="gramEnd"/>
      <w:r w:rsidRPr="00A11D66">
        <w:rPr>
          <w:rFonts w:ascii="標楷體" w:eastAsia="標楷體" w:hAnsi="標楷體" w:hint="eastAsia"/>
          <w:szCs w:val="24"/>
        </w:rPr>
        <w:t>報</w:t>
      </w:r>
      <w:proofErr w:type="gramStart"/>
      <w:r w:rsidRPr="00A11D66">
        <w:rPr>
          <w:rFonts w:ascii="標楷體" w:eastAsia="標楷體" w:hAnsi="標楷體" w:hint="eastAsia"/>
          <w:szCs w:val="24"/>
        </w:rPr>
        <w:t>審計部</w:t>
      </w:r>
      <w:r>
        <w:rPr>
          <w:rFonts w:ascii="標楷體" w:eastAsia="標楷體" w:hAnsi="標楷體" w:hint="eastAsia"/>
          <w:szCs w:val="24"/>
        </w:rPr>
        <w:t>陳報</w:t>
      </w:r>
      <w:proofErr w:type="gramEnd"/>
      <w:r w:rsidRPr="00A11D66">
        <w:rPr>
          <w:rFonts w:ascii="標楷體" w:eastAsia="標楷體" w:hAnsi="標楷體" w:hint="eastAsia"/>
          <w:szCs w:val="24"/>
        </w:rPr>
        <w:t>監察院，於115年6月2日</w:t>
      </w:r>
      <w:r>
        <w:rPr>
          <w:rFonts w:ascii="標楷體" w:eastAsia="標楷體" w:hAnsi="標楷體" w:hint="eastAsia"/>
          <w:szCs w:val="24"/>
        </w:rPr>
        <w:t>獲</w:t>
      </w:r>
      <w:r w:rsidRPr="00A11D66">
        <w:rPr>
          <w:rFonts w:ascii="標楷體" w:eastAsia="標楷體" w:hAnsi="標楷體" w:hint="eastAsia"/>
          <w:szCs w:val="24"/>
        </w:rPr>
        <w:t>同意備查。</w:t>
      </w:r>
    </w:p>
    <w:p w14:paraId="010A40F4" w14:textId="77777777" w:rsidR="00A53428" w:rsidRPr="008C298A" w:rsidRDefault="00A53428" w:rsidP="0068242D">
      <w:pPr>
        <w:widowControl/>
        <w:overflowPunct w:val="0"/>
        <w:spacing w:afterLines="10" w:after="36" w:line="460" w:lineRule="exact"/>
        <w:jc w:val="both"/>
        <w:outlineLvl w:val="1"/>
        <w:rPr>
          <w:rFonts w:ascii="標楷體" w:eastAsia="標楷體" w:hAnsi="標楷體" w:cs="Times New Roman"/>
          <w:b/>
          <w:sz w:val="36"/>
          <w:szCs w:val="24"/>
        </w:rPr>
      </w:pPr>
      <w:bookmarkStart w:id="6" w:name="_Toc107657081"/>
      <w:r w:rsidRPr="008C298A">
        <w:rPr>
          <w:rFonts w:ascii="標楷體" w:eastAsia="標楷體" w:hAnsi="標楷體" w:cs="Times New Roman" w:hint="eastAsia"/>
          <w:b/>
          <w:sz w:val="36"/>
          <w:szCs w:val="24"/>
        </w:rPr>
        <w:lastRenderedPageBreak/>
        <w:t>參、民政處主管</w:t>
      </w:r>
      <w:bookmarkEnd w:id="6"/>
    </w:p>
    <w:p w14:paraId="016A7CED" w14:textId="77777777" w:rsidR="00A53428" w:rsidRPr="008C298A" w:rsidRDefault="00A53428" w:rsidP="0068242D">
      <w:pPr>
        <w:widowControl/>
        <w:overflowPunct w:val="0"/>
        <w:spacing w:line="460" w:lineRule="exact"/>
        <w:ind w:firstLineChars="200" w:firstLine="480"/>
        <w:jc w:val="both"/>
        <w:rPr>
          <w:rFonts w:ascii="標楷體" w:eastAsia="標楷體" w:hAnsi="標楷體" w:cs="Times New Roman"/>
          <w:szCs w:val="24"/>
        </w:rPr>
      </w:pPr>
      <w:r w:rsidRPr="008C298A">
        <w:rPr>
          <w:rFonts w:ascii="標楷體" w:eastAsia="標楷體" w:hAnsi="標楷體" w:cs="Times New Roman" w:hint="eastAsia"/>
          <w:szCs w:val="24"/>
        </w:rPr>
        <w:t>民政處主管計有公務機關2個，非營業特種基金單位1個，各該單位決算</w:t>
      </w:r>
      <w:r>
        <w:rPr>
          <w:rFonts w:ascii="標楷體" w:eastAsia="標楷體" w:hAnsi="標楷體" w:cs="Times New Roman" w:hint="eastAsia"/>
          <w:szCs w:val="24"/>
        </w:rPr>
        <w:t>、</w:t>
      </w:r>
      <w:r w:rsidRPr="008C298A">
        <w:rPr>
          <w:rFonts w:ascii="標楷體" w:eastAsia="標楷體" w:hAnsi="標楷體" w:cs="Times New Roman" w:hint="eastAsia"/>
          <w:szCs w:val="24"/>
        </w:rPr>
        <w:t>附屬單位決算非營業部分之審核情形如次</w:t>
      </w:r>
      <w:proofErr w:type="gramStart"/>
      <w:r w:rsidRPr="008C298A">
        <w:rPr>
          <w:rFonts w:ascii="標楷體" w:eastAsia="標楷體" w:hAnsi="標楷體" w:cs="Times New Roman" w:hint="eastAsia"/>
          <w:szCs w:val="24"/>
        </w:rPr>
        <w:t>（</w:t>
      </w:r>
      <w:proofErr w:type="gramEnd"/>
      <w:r w:rsidRPr="008C298A">
        <w:rPr>
          <w:rFonts w:ascii="標楷體" w:eastAsia="標楷體" w:hAnsi="標楷體" w:cs="Times New Roman" w:hint="eastAsia"/>
          <w:szCs w:val="24"/>
        </w:rPr>
        <w:t>各公務機關歲入、歲出決算之審定及各項差異之原因分析暨附屬單位決算基金單位之審核相關附表及差異原因說明等詳細內容，請至審計部全球資訊網/總決算審核報告/總決算審核報告查詢平台查閱</w:t>
      </w:r>
      <w:r>
        <w:rPr>
          <w:rFonts w:ascii="標楷體" w:eastAsia="標楷體" w:hAnsi="標楷體" w:cs="Times New Roman" w:hint="eastAsia"/>
          <w:szCs w:val="24"/>
        </w:rPr>
        <w:t>；</w:t>
      </w:r>
      <w:r w:rsidRPr="0068242D">
        <w:rPr>
          <w:rFonts w:ascii="標楷體" w:eastAsia="標楷體" w:hAnsi="標楷體" w:cs="Times New Roman" w:hint="eastAsia"/>
          <w:szCs w:val="24"/>
        </w:rPr>
        <w:t>重大公共建設計畫執行情形之查核，請</w:t>
      </w:r>
      <w:proofErr w:type="gramStart"/>
      <w:r w:rsidRPr="0068242D">
        <w:rPr>
          <w:rFonts w:ascii="標楷體" w:eastAsia="標楷體" w:hAnsi="標楷體" w:cs="Times New Roman" w:hint="eastAsia"/>
          <w:szCs w:val="24"/>
        </w:rPr>
        <w:t>參閱戊</w:t>
      </w:r>
      <w:proofErr w:type="gramEnd"/>
      <w:r w:rsidRPr="0068242D">
        <w:rPr>
          <w:rFonts w:ascii="標楷體" w:eastAsia="標楷體" w:hAnsi="標楷體" w:cs="Times New Roman" w:hint="eastAsia"/>
          <w:szCs w:val="24"/>
        </w:rPr>
        <w:t>、肆、重大公共建設計畫及採購執行情形之查核</w:t>
      </w:r>
      <w:proofErr w:type="gramStart"/>
      <w:r w:rsidRPr="008C298A">
        <w:rPr>
          <w:rFonts w:ascii="標楷體" w:eastAsia="標楷體" w:hAnsi="標楷體" w:cs="Times New Roman" w:hint="eastAsia"/>
          <w:szCs w:val="24"/>
        </w:rPr>
        <w:t>）</w:t>
      </w:r>
      <w:proofErr w:type="gramEnd"/>
      <w:r w:rsidRPr="008C298A">
        <w:rPr>
          <w:rFonts w:ascii="標楷體" w:eastAsia="標楷體" w:hAnsi="標楷體" w:cs="Times New Roman" w:hint="eastAsia"/>
          <w:szCs w:val="24"/>
        </w:rPr>
        <w:t>：</w:t>
      </w:r>
    </w:p>
    <w:p w14:paraId="6D4750FC" w14:textId="77777777" w:rsidR="00A53428" w:rsidRPr="008C298A" w:rsidRDefault="00A53428" w:rsidP="0068242D">
      <w:pPr>
        <w:overflowPunct w:val="0"/>
        <w:spacing w:beforeLines="10" w:before="36" w:afterLines="10" w:after="36" w:line="460" w:lineRule="exact"/>
        <w:ind w:leftChars="100" w:left="240"/>
        <w:jc w:val="both"/>
        <w:rPr>
          <w:rFonts w:ascii="標楷體" w:eastAsia="標楷體" w:hAnsi="標楷體" w:cs="Times New Roman"/>
          <w:b/>
          <w:sz w:val="32"/>
        </w:rPr>
      </w:pPr>
      <w:r w:rsidRPr="008C298A">
        <w:rPr>
          <w:rFonts w:ascii="標楷體" w:eastAsia="標楷體" w:hAnsi="標楷體" w:cs="Times New Roman" w:hint="eastAsia"/>
          <w:b/>
          <w:sz w:val="32"/>
        </w:rPr>
        <w:t>一、單位決算部分</w:t>
      </w:r>
    </w:p>
    <w:p w14:paraId="63FAC46C" w14:textId="77777777" w:rsidR="00A53428" w:rsidRPr="008C298A" w:rsidRDefault="00A53428" w:rsidP="0068242D">
      <w:pPr>
        <w:widowControl/>
        <w:overflowPunct w:val="0"/>
        <w:spacing w:line="460" w:lineRule="exact"/>
        <w:ind w:firstLineChars="200" w:firstLine="480"/>
        <w:jc w:val="both"/>
        <w:rPr>
          <w:rFonts w:ascii="標楷體" w:eastAsia="標楷體" w:hAnsi="標楷體" w:cs="Times New Roman"/>
          <w:szCs w:val="24"/>
        </w:rPr>
      </w:pPr>
      <w:r w:rsidRPr="008C298A">
        <w:rPr>
          <w:rFonts w:ascii="標楷體" w:eastAsia="標楷體" w:hAnsi="標楷體" w:cs="Times New Roman" w:hint="eastAsia"/>
          <w:szCs w:val="24"/>
        </w:rPr>
        <w:t>民政處主管包括各戶政事務所（含金城鎮、金湖鎮、金沙鎮、金寧鄉及烈嶼鄉戶政事務所等5個分預算）及殯葬管理所等2個機關，掌理各項戶政業務暨殯儀館、火化場及納骨堂管理等。茲將</w:t>
      </w:r>
      <w:proofErr w:type="gramStart"/>
      <w:r w:rsidRPr="008C298A">
        <w:rPr>
          <w:rFonts w:ascii="標楷體" w:eastAsia="標楷體" w:hAnsi="標楷體" w:cs="Times New Roman" w:hint="eastAsia"/>
          <w:szCs w:val="24"/>
        </w:rPr>
        <w:t>11</w:t>
      </w:r>
      <w:r>
        <w:rPr>
          <w:rFonts w:ascii="標楷體" w:eastAsia="標楷體" w:hAnsi="標楷體" w:cs="Times New Roman" w:hint="eastAsia"/>
          <w:szCs w:val="24"/>
        </w:rPr>
        <w:t>4</w:t>
      </w:r>
      <w:proofErr w:type="gramEnd"/>
      <w:r w:rsidRPr="008C298A">
        <w:rPr>
          <w:rFonts w:ascii="標楷體" w:eastAsia="標楷體" w:hAnsi="標楷體" w:cs="Times New Roman" w:hint="eastAsia"/>
          <w:szCs w:val="24"/>
        </w:rPr>
        <w:t>年度決算審核結果說明如次：</w:t>
      </w:r>
    </w:p>
    <w:p w14:paraId="264E51E8" w14:textId="77777777" w:rsidR="00A53428" w:rsidRPr="00862B0F" w:rsidRDefault="00A53428" w:rsidP="0068242D">
      <w:pPr>
        <w:widowControl/>
        <w:overflowPunct w:val="0"/>
        <w:spacing w:line="460" w:lineRule="exact"/>
        <w:ind w:firstLineChars="200" w:firstLine="561"/>
        <w:jc w:val="both"/>
        <w:rPr>
          <w:rFonts w:ascii="標楷體" w:eastAsia="標楷體" w:hAnsi="標楷體" w:cs="Times New Roman"/>
          <w:b/>
          <w:sz w:val="28"/>
          <w:szCs w:val="24"/>
        </w:rPr>
      </w:pPr>
      <w:r w:rsidRPr="00862B0F">
        <w:rPr>
          <w:rFonts w:ascii="標楷體" w:eastAsia="標楷體" w:hAnsi="標楷體" w:cs="Times New Roman" w:hint="eastAsia"/>
          <w:b/>
          <w:sz w:val="28"/>
          <w:szCs w:val="24"/>
        </w:rPr>
        <w:t>（一）</w:t>
      </w:r>
      <w:r w:rsidRPr="00862B0F">
        <w:rPr>
          <w:rFonts w:ascii="標楷體" w:eastAsia="標楷體" w:hAnsi="標楷體" w:cs="Times New Roman"/>
          <w:b/>
          <w:sz w:val="28"/>
          <w:szCs w:val="24"/>
        </w:rPr>
        <w:t>計畫實施之查核</w:t>
      </w:r>
    </w:p>
    <w:p w14:paraId="25A8EFA0" w14:textId="77777777" w:rsidR="00A53428" w:rsidRPr="00862B0F" w:rsidRDefault="00A53428" w:rsidP="0068242D">
      <w:pPr>
        <w:widowControl/>
        <w:overflowPunct w:val="0"/>
        <w:spacing w:line="460" w:lineRule="exact"/>
        <w:ind w:firstLineChars="200" w:firstLine="480"/>
        <w:jc w:val="both"/>
        <w:rPr>
          <w:rFonts w:ascii="標楷體" w:eastAsia="標楷體" w:hAnsi="標楷體" w:cs="Times New Roman"/>
          <w:szCs w:val="24"/>
        </w:rPr>
      </w:pPr>
      <w:r w:rsidRPr="00862B0F">
        <w:rPr>
          <w:rFonts w:ascii="標楷體" w:eastAsia="標楷體" w:hAnsi="標楷體" w:cs="Times New Roman" w:hint="eastAsia"/>
          <w:szCs w:val="24"/>
        </w:rPr>
        <w:t>業務計畫</w:t>
      </w:r>
      <w:r w:rsidRPr="00862B0F">
        <w:rPr>
          <w:rFonts w:ascii="標楷體" w:eastAsia="標楷體" w:hAnsi="標楷體" w:cs="Times New Roman"/>
          <w:szCs w:val="24"/>
        </w:rPr>
        <w:t>6</w:t>
      </w:r>
      <w:r w:rsidRPr="00862B0F">
        <w:rPr>
          <w:rFonts w:ascii="標楷體" w:eastAsia="標楷體" w:hAnsi="標楷體" w:cs="Times New Roman" w:hint="eastAsia"/>
          <w:szCs w:val="24"/>
        </w:rPr>
        <w:t>項，下分工作計畫</w:t>
      </w:r>
      <w:r w:rsidRPr="00862B0F">
        <w:rPr>
          <w:rFonts w:ascii="標楷體" w:eastAsia="標楷體" w:hAnsi="標楷體" w:cs="Times New Roman"/>
          <w:szCs w:val="24"/>
        </w:rPr>
        <w:t>6</w:t>
      </w:r>
      <w:r w:rsidRPr="00862B0F">
        <w:rPr>
          <w:rFonts w:ascii="標楷體" w:eastAsia="標楷體" w:hAnsi="標楷體" w:cs="Times New Roman" w:hint="eastAsia"/>
          <w:szCs w:val="24"/>
        </w:rPr>
        <w:t>項，包括辦理戶政登記、殯葬禮俗宣導、簡化喪葬禮俗、推廣火化與</w:t>
      </w:r>
      <w:proofErr w:type="gramStart"/>
      <w:r w:rsidRPr="00862B0F">
        <w:rPr>
          <w:rFonts w:ascii="標楷體" w:eastAsia="標楷體" w:hAnsi="標楷體" w:cs="Times New Roman" w:hint="eastAsia"/>
          <w:szCs w:val="24"/>
        </w:rPr>
        <w:t>鼓勵塔葬</w:t>
      </w:r>
      <w:proofErr w:type="gramEnd"/>
      <w:r w:rsidRPr="00862B0F">
        <w:rPr>
          <w:rFonts w:ascii="標楷體" w:eastAsia="標楷體" w:hAnsi="標楷體" w:cs="Times New Roman" w:hint="eastAsia"/>
          <w:szCs w:val="24"/>
        </w:rPr>
        <w:t>、改善殯葬設施等項目，其中已執行完成者</w:t>
      </w:r>
      <w:r w:rsidRPr="00862B0F">
        <w:rPr>
          <w:rFonts w:ascii="標楷體" w:eastAsia="標楷體" w:hAnsi="標楷體" w:cs="Times New Roman"/>
          <w:szCs w:val="24"/>
        </w:rPr>
        <w:t>5</w:t>
      </w:r>
      <w:r w:rsidRPr="00862B0F">
        <w:rPr>
          <w:rFonts w:ascii="標楷體" w:eastAsia="標楷體" w:hAnsi="標楷體" w:cs="Times New Roman" w:hint="eastAsia"/>
          <w:szCs w:val="24"/>
        </w:rPr>
        <w:t>項，尚在執行者</w:t>
      </w:r>
      <w:r w:rsidRPr="00862B0F">
        <w:rPr>
          <w:rFonts w:ascii="標楷體" w:eastAsia="標楷體" w:hAnsi="標楷體" w:cs="Times New Roman"/>
          <w:szCs w:val="24"/>
        </w:rPr>
        <w:t>1</w:t>
      </w:r>
      <w:r w:rsidRPr="00862B0F">
        <w:rPr>
          <w:rFonts w:ascii="標楷體" w:eastAsia="標楷體" w:hAnsi="標楷體" w:cs="Times New Roman" w:hint="eastAsia"/>
          <w:szCs w:val="24"/>
        </w:rPr>
        <w:t>項，</w:t>
      </w:r>
      <w:r>
        <w:rPr>
          <w:rFonts w:ascii="標楷體" w:eastAsia="標楷體" w:hAnsi="標楷體" w:cs="Times New Roman" w:hint="eastAsia"/>
          <w:szCs w:val="24"/>
        </w:rPr>
        <w:t>主要係殯葬管理所多功能</w:t>
      </w:r>
      <w:proofErr w:type="gramStart"/>
      <w:r>
        <w:rPr>
          <w:rFonts w:ascii="標楷體" w:eastAsia="標楷體" w:hAnsi="標楷體" w:cs="Times New Roman" w:hint="eastAsia"/>
          <w:szCs w:val="24"/>
        </w:rPr>
        <w:t>大型禮廳工程</w:t>
      </w:r>
      <w:proofErr w:type="gramEnd"/>
      <w:r>
        <w:rPr>
          <w:rFonts w:ascii="標楷體" w:eastAsia="標楷體" w:hAnsi="標楷體" w:cs="Times New Roman" w:hint="eastAsia"/>
          <w:szCs w:val="24"/>
        </w:rPr>
        <w:t>尚未結算</w:t>
      </w:r>
      <w:r w:rsidRPr="00862B0F">
        <w:rPr>
          <w:rFonts w:ascii="標楷體" w:eastAsia="標楷體" w:hAnsi="標楷體" w:cs="Times New Roman" w:hint="eastAsia"/>
          <w:szCs w:val="24"/>
        </w:rPr>
        <w:t>，</w:t>
      </w:r>
      <w:r>
        <w:rPr>
          <w:rFonts w:ascii="標楷體" w:eastAsia="標楷體" w:hAnsi="標楷體" w:cs="Times New Roman" w:hint="eastAsia"/>
          <w:szCs w:val="24"/>
        </w:rPr>
        <w:t>仍</w:t>
      </w:r>
      <w:r w:rsidRPr="00862B0F">
        <w:rPr>
          <w:rFonts w:ascii="標楷體" w:eastAsia="標楷體" w:hAnsi="標楷體" w:cs="Times New Roman" w:hint="eastAsia"/>
          <w:szCs w:val="24"/>
        </w:rPr>
        <w:t>須繼續執行。</w:t>
      </w:r>
    </w:p>
    <w:p w14:paraId="5CFD8565" w14:textId="77777777" w:rsidR="00A53428" w:rsidRPr="00862B0F" w:rsidRDefault="00A53428" w:rsidP="0068242D">
      <w:pPr>
        <w:widowControl/>
        <w:overflowPunct w:val="0"/>
        <w:spacing w:beforeLines="10" w:before="36" w:afterLines="10" w:after="36" w:line="460" w:lineRule="exact"/>
        <w:ind w:firstLineChars="200" w:firstLine="561"/>
        <w:jc w:val="both"/>
        <w:rPr>
          <w:rFonts w:ascii="標楷體" w:eastAsia="標楷體" w:hAnsi="標楷體" w:cs="Times New Roman"/>
          <w:b/>
          <w:sz w:val="28"/>
          <w:szCs w:val="24"/>
        </w:rPr>
      </w:pPr>
      <w:r w:rsidRPr="00862B0F">
        <w:rPr>
          <w:rFonts w:ascii="標楷體" w:eastAsia="標楷體" w:hAnsi="標楷體" w:cs="Times New Roman" w:hint="eastAsia"/>
          <w:b/>
          <w:sz w:val="28"/>
          <w:szCs w:val="24"/>
        </w:rPr>
        <w:t>（二）預算執行之審核</w:t>
      </w:r>
    </w:p>
    <w:p w14:paraId="04F35D58" w14:textId="77777777" w:rsidR="00A53428" w:rsidRPr="00862B0F" w:rsidRDefault="00A53428" w:rsidP="0068242D">
      <w:pPr>
        <w:widowControl/>
        <w:overflowPunct w:val="0"/>
        <w:spacing w:line="460" w:lineRule="exact"/>
        <w:ind w:firstLineChars="350" w:firstLine="840"/>
        <w:jc w:val="both"/>
        <w:rPr>
          <w:rFonts w:ascii="標楷體" w:eastAsia="標楷體" w:hAnsi="標楷體" w:cs="Times New Roman"/>
          <w:szCs w:val="24"/>
        </w:rPr>
      </w:pPr>
      <w:r w:rsidRPr="00862B0F">
        <w:rPr>
          <w:rFonts w:ascii="標楷體" w:eastAsia="標楷體" w:hAnsi="標楷體" w:cs="Times New Roman" w:hint="eastAsia"/>
          <w:szCs w:val="24"/>
        </w:rPr>
        <w:t>1.歲入預算數</w:t>
      </w:r>
      <w:r>
        <w:rPr>
          <w:rFonts w:ascii="標楷體" w:eastAsia="標楷體" w:hAnsi="標楷體" w:cs="Times New Roman"/>
          <w:szCs w:val="24"/>
        </w:rPr>
        <w:t>3,539</w:t>
      </w:r>
      <w:r w:rsidRPr="00862B0F">
        <w:rPr>
          <w:rFonts w:ascii="標楷體" w:eastAsia="標楷體" w:hAnsi="標楷體" w:cs="Times New Roman" w:hint="eastAsia"/>
          <w:szCs w:val="24"/>
        </w:rPr>
        <w:t>萬餘元，決算審核結果，審定實現數</w:t>
      </w:r>
      <w:r>
        <w:rPr>
          <w:rFonts w:ascii="標楷體" w:eastAsia="標楷體" w:hAnsi="標楷體" w:cs="Times New Roman"/>
          <w:szCs w:val="24"/>
        </w:rPr>
        <w:t>3,770</w:t>
      </w:r>
      <w:r w:rsidRPr="00862B0F">
        <w:rPr>
          <w:rFonts w:ascii="標楷體" w:eastAsia="標楷體" w:hAnsi="標楷體" w:cs="Times New Roman" w:hint="eastAsia"/>
          <w:szCs w:val="24"/>
        </w:rPr>
        <w:t>萬餘元，較預算增加</w:t>
      </w:r>
      <w:r>
        <w:rPr>
          <w:rFonts w:ascii="標楷體" w:eastAsia="標楷體" w:hAnsi="標楷體" w:cs="Times New Roman"/>
          <w:szCs w:val="24"/>
        </w:rPr>
        <w:t>230</w:t>
      </w:r>
      <w:r w:rsidRPr="00862B0F">
        <w:rPr>
          <w:rFonts w:ascii="標楷體" w:eastAsia="標楷體" w:hAnsi="標楷體" w:cs="Times New Roman" w:hint="eastAsia"/>
          <w:szCs w:val="24"/>
        </w:rPr>
        <w:t>萬餘元（</w:t>
      </w:r>
      <w:r>
        <w:rPr>
          <w:rFonts w:ascii="標楷體" w:eastAsia="標楷體" w:hAnsi="標楷體" w:cs="Times New Roman"/>
          <w:szCs w:val="24"/>
        </w:rPr>
        <w:t>6.52</w:t>
      </w:r>
      <w:r w:rsidRPr="00862B0F">
        <w:rPr>
          <w:rFonts w:ascii="標楷體" w:eastAsia="標楷體" w:hAnsi="標楷體" w:cs="Times New Roman" w:hint="eastAsia"/>
          <w:szCs w:val="24"/>
        </w:rPr>
        <w:t>％），主要係殯葬管理所殯葬設施使用規費收入較預計增加所致。</w:t>
      </w:r>
    </w:p>
    <w:p w14:paraId="0750B0CB" w14:textId="77777777" w:rsidR="00A53428" w:rsidRPr="000D6CCF" w:rsidRDefault="00A53428" w:rsidP="0068242D">
      <w:pPr>
        <w:widowControl/>
        <w:overflowPunct w:val="0"/>
        <w:spacing w:line="460" w:lineRule="exact"/>
        <w:ind w:firstLineChars="350" w:firstLine="840"/>
        <w:jc w:val="both"/>
        <w:rPr>
          <w:rFonts w:ascii="標楷體" w:eastAsia="標楷體" w:hAnsi="標楷體" w:cs="Times New Roman"/>
          <w:szCs w:val="24"/>
        </w:rPr>
      </w:pPr>
      <w:r w:rsidRPr="000D6CCF">
        <w:rPr>
          <w:rFonts w:ascii="標楷體" w:eastAsia="標楷體" w:hAnsi="標楷體" w:cs="Times New Roman" w:hint="eastAsia"/>
          <w:szCs w:val="24"/>
        </w:rPr>
        <w:t>2.歲出原編列預算數</w:t>
      </w:r>
      <w:r>
        <w:rPr>
          <w:rFonts w:ascii="標楷體" w:eastAsia="標楷體" w:hAnsi="標楷體" w:cs="Times New Roman"/>
          <w:szCs w:val="24"/>
        </w:rPr>
        <w:t>2</w:t>
      </w:r>
      <w:r w:rsidRPr="000D6CCF">
        <w:rPr>
          <w:rFonts w:ascii="標楷體" w:eastAsia="標楷體" w:hAnsi="標楷體" w:cs="Times New Roman" w:hint="eastAsia"/>
          <w:szCs w:val="24"/>
        </w:rPr>
        <w:t>億1,</w:t>
      </w:r>
      <w:r>
        <w:rPr>
          <w:rFonts w:ascii="標楷體" w:eastAsia="標楷體" w:hAnsi="標楷體" w:cs="Times New Roman"/>
          <w:szCs w:val="24"/>
        </w:rPr>
        <w:t>353</w:t>
      </w:r>
      <w:r w:rsidRPr="000D6CCF">
        <w:rPr>
          <w:rFonts w:ascii="標楷體" w:eastAsia="標楷體" w:hAnsi="標楷體" w:cs="Times New Roman" w:hint="eastAsia"/>
          <w:szCs w:val="24"/>
        </w:rPr>
        <w:t>萬餘元，因</w:t>
      </w:r>
      <w:r>
        <w:rPr>
          <w:rFonts w:ascii="標楷體" w:eastAsia="標楷體" w:hAnsi="標楷體" w:cs="Times New Roman" w:hint="eastAsia"/>
          <w:szCs w:val="24"/>
        </w:rPr>
        <w:t>各戶政事務所、殯葬管理所</w:t>
      </w:r>
      <w:r w:rsidRPr="000D6CCF">
        <w:rPr>
          <w:rFonts w:ascii="標楷體" w:eastAsia="標楷體" w:hAnsi="標楷體" w:cs="Times New Roman" w:hint="eastAsia"/>
          <w:szCs w:val="24"/>
        </w:rPr>
        <w:t>公教待遇調整</w:t>
      </w:r>
      <w:r>
        <w:rPr>
          <w:rFonts w:ascii="標楷體" w:eastAsia="標楷體" w:hAnsi="標楷體" w:cs="Times New Roman" w:hint="eastAsia"/>
          <w:szCs w:val="24"/>
        </w:rPr>
        <w:t>，及殯葬管理所</w:t>
      </w:r>
      <w:r w:rsidRPr="00EF1970">
        <w:rPr>
          <w:rFonts w:ascii="標楷體" w:eastAsia="標楷體" w:hAnsi="標楷體" w:cs="Times New Roman" w:hint="eastAsia"/>
          <w:szCs w:val="24"/>
        </w:rPr>
        <w:t>提成獎金較預計增加</w:t>
      </w:r>
      <w:r>
        <w:rPr>
          <w:rFonts w:ascii="標楷體" w:eastAsia="標楷體" w:hAnsi="標楷體" w:cs="Times New Roman" w:hint="eastAsia"/>
          <w:szCs w:val="24"/>
        </w:rPr>
        <w:t>，致</w:t>
      </w:r>
      <w:r w:rsidRPr="000D6CCF">
        <w:rPr>
          <w:rFonts w:ascii="標楷體" w:eastAsia="標楷體" w:hAnsi="標楷體" w:cs="Times New Roman" w:hint="eastAsia"/>
          <w:szCs w:val="24"/>
        </w:rPr>
        <w:t>人事費不足，動支調整公務員工待遇準備133萬餘元，合計</w:t>
      </w:r>
      <w:r>
        <w:rPr>
          <w:rFonts w:ascii="標楷體" w:eastAsia="標楷體" w:hAnsi="標楷體" w:cs="Times New Roman" w:hint="eastAsia"/>
          <w:szCs w:val="24"/>
        </w:rPr>
        <w:t>2</w:t>
      </w:r>
      <w:r w:rsidRPr="000D6CCF">
        <w:rPr>
          <w:rFonts w:ascii="標楷體" w:eastAsia="標楷體" w:hAnsi="標楷體" w:cs="Times New Roman" w:hint="eastAsia"/>
          <w:szCs w:val="24"/>
        </w:rPr>
        <w:t>億1,</w:t>
      </w:r>
      <w:r>
        <w:rPr>
          <w:rFonts w:ascii="標楷體" w:eastAsia="標楷體" w:hAnsi="標楷體" w:cs="Times New Roman" w:hint="eastAsia"/>
          <w:szCs w:val="24"/>
        </w:rPr>
        <w:t>487</w:t>
      </w:r>
      <w:r w:rsidRPr="000D6CCF">
        <w:rPr>
          <w:rFonts w:ascii="標楷體" w:eastAsia="標楷體" w:hAnsi="標楷體" w:cs="Times New Roman" w:hint="eastAsia"/>
          <w:szCs w:val="24"/>
        </w:rPr>
        <w:t>萬餘元，決算審核結果，</w:t>
      </w:r>
      <w:r>
        <w:rPr>
          <w:rFonts w:ascii="標楷體" w:eastAsia="標楷體" w:hAnsi="標楷體" w:cs="Times New Roman" w:hint="eastAsia"/>
          <w:szCs w:val="24"/>
        </w:rPr>
        <w:t>修正減列應付保留數26萬餘元，係殯葬管理所多功能</w:t>
      </w:r>
      <w:proofErr w:type="gramStart"/>
      <w:r>
        <w:rPr>
          <w:rFonts w:ascii="標楷體" w:eastAsia="標楷體" w:hAnsi="標楷體" w:cs="Times New Roman" w:hint="eastAsia"/>
          <w:szCs w:val="24"/>
        </w:rPr>
        <w:t>大型禮廳</w:t>
      </w:r>
      <w:r w:rsidRPr="00445AE5">
        <w:rPr>
          <w:rFonts w:ascii="標楷體" w:eastAsia="標楷體" w:hAnsi="標楷體" w:cs="Times New Roman" w:hint="eastAsia"/>
          <w:szCs w:val="24"/>
        </w:rPr>
        <w:t>規劃</w:t>
      </w:r>
      <w:proofErr w:type="gramEnd"/>
      <w:r w:rsidRPr="00445AE5">
        <w:rPr>
          <w:rFonts w:ascii="標楷體" w:eastAsia="標楷體" w:hAnsi="標楷體" w:cs="Times New Roman" w:hint="eastAsia"/>
          <w:szCs w:val="24"/>
        </w:rPr>
        <w:t>設計監造服務費</w:t>
      </w:r>
      <w:proofErr w:type="gramStart"/>
      <w:r w:rsidRPr="00445AE5">
        <w:rPr>
          <w:rFonts w:ascii="標楷體" w:eastAsia="標楷體" w:hAnsi="標楷體" w:cs="Times New Roman" w:hint="eastAsia"/>
          <w:szCs w:val="24"/>
        </w:rPr>
        <w:t>溢</w:t>
      </w:r>
      <w:proofErr w:type="gramEnd"/>
      <w:r w:rsidRPr="00445AE5">
        <w:rPr>
          <w:rFonts w:ascii="標楷體" w:eastAsia="標楷體" w:hAnsi="標楷體" w:cs="Times New Roman" w:hint="eastAsia"/>
          <w:szCs w:val="24"/>
        </w:rPr>
        <w:t>保留</w:t>
      </w:r>
      <w:r>
        <w:rPr>
          <w:rFonts w:ascii="標楷體" w:eastAsia="標楷體" w:hAnsi="標楷體" w:cs="Times New Roman" w:hint="eastAsia"/>
          <w:szCs w:val="24"/>
        </w:rPr>
        <w:t>；</w:t>
      </w:r>
      <w:r w:rsidRPr="000D6CCF">
        <w:rPr>
          <w:rFonts w:ascii="標楷體" w:eastAsia="標楷體" w:hAnsi="標楷體" w:cs="Times New Roman" w:hint="eastAsia"/>
          <w:szCs w:val="24"/>
        </w:rPr>
        <w:t>審定實現數1億</w:t>
      </w:r>
      <w:r>
        <w:rPr>
          <w:rFonts w:ascii="標楷體" w:eastAsia="標楷體" w:hAnsi="標楷體" w:cs="Times New Roman" w:hint="eastAsia"/>
          <w:szCs w:val="24"/>
        </w:rPr>
        <w:t>2</w:t>
      </w:r>
      <w:r>
        <w:rPr>
          <w:rFonts w:ascii="標楷體" w:eastAsia="標楷體" w:hAnsi="標楷體" w:cs="Times New Roman"/>
          <w:szCs w:val="24"/>
        </w:rPr>
        <w:t>,</w:t>
      </w:r>
      <w:r>
        <w:rPr>
          <w:rFonts w:ascii="標楷體" w:eastAsia="標楷體" w:hAnsi="標楷體" w:cs="Times New Roman" w:hint="eastAsia"/>
          <w:szCs w:val="24"/>
        </w:rPr>
        <w:t>862</w:t>
      </w:r>
      <w:r w:rsidRPr="000D6CCF">
        <w:rPr>
          <w:rFonts w:ascii="標楷體" w:eastAsia="標楷體" w:hAnsi="標楷體" w:cs="Times New Roman" w:hint="eastAsia"/>
          <w:szCs w:val="24"/>
        </w:rPr>
        <w:t>萬餘元（</w:t>
      </w:r>
      <w:r>
        <w:rPr>
          <w:rFonts w:ascii="標楷體" w:eastAsia="標楷體" w:hAnsi="標楷體" w:cs="Times New Roman"/>
          <w:szCs w:val="24"/>
        </w:rPr>
        <w:t>59.86</w:t>
      </w:r>
      <w:r w:rsidRPr="000D6CCF">
        <w:rPr>
          <w:rFonts w:ascii="標楷體" w:eastAsia="標楷體" w:hAnsi="標楷體" w:cs="Times New Roman" w:hint="eastAsia"/>
          <w:szCs w:val="24"/>
        </w:rPr>
        <w:t>％），應付保留數</w:t>
      </w:r>
      <w:r>
        <w:rPr>
          <w:rFonts w:ascii="標楷體" w:eastAsia="標楷體" w:hAnsi="標楷體" w:cs="Times New Roman" w:hint="eastAsia"/>
          <w:szCs w:val="24"/>
        </w:rPr>
        <w:t>70</w:t>
      </w:r>
      <w:r w:rsidRPr="000D6CCF">
        <w:rPr>
          <w:rFonts w:ascii="標楷體" w:eastAsia="標楷體" w:hAnsi="標楷體" w:cs="Times New Roman" w:hint="eastAsia"/>
          <w:szCs w:val="24"/>
        </w:rPr>
        <w:t>萬餘元（</w:t>
      </w:r>
      <w:r>
        <w:rPr>
          <w:rFonts w:ascii="標楷體" w:eastAsia="標楷體" w:hAnsi="標楷體" w:cs="Times New Roman" w:hint="eastAsia"/>
          <w:szCs w:val="24"/>
        </w:rPr>
        <w:t>0.33</w:t>
      </w:r>
      <w:r w:rsidRPr="000D6CCF">
        <w:rPr>
          <w:rFonts w:ascii="標楷體" w:eastAsia="標楷體" w:hAnsi="標楷體" w:cs="Times New Roman" w:hint="eastAsia"/>
          <w:szCs w:val="24"/>
        </w:rPr>
        <w:t>％），保留原因詳「（一）計畫實施之查核」說明；合計決算審定數1億</w:t>
      </w:r>
      <w:r>
        <w:rPr>
          <w:rFonts w:ascii="標楷體" w:eastAsia="標楷體" w:hAnsi="標楷體" w:cs="Times New Roman" w:hint="eastAsia"/>
          <w:szCs w:val="24"/>
        </w:rPr>
        <w:t>2</w:t>
      </w:r>
      <w:r>
        <w:rPr>
          <w:rFonts w:ascii="標楷體" w:eastAsia="標楷體" w:hAnsi="標楷體" w:cs="Times New Roman"/>
          <w:szCs w:val="24"/>
        </w:rPr>
        <w:t>,933</w:t>
      </w:r>
      <w:r w:rsidRPr="000D6CCF">
        <w:rPr>
          <w:rFonts w:ascii="標楷體" w:eastAsia="標楷體" w:hAnsi="標楷體" w:cs="Times New Roman" w:hint="eastAsia"/>
          <w:szCs w:val="24"/>
        </w:rPr>
        <w:t>萬餘元，預算賸餘</w:t>
      </w:r>
      <w:r>
        <w:rPr>
          <w:rFonts w:ascii="標楷體" w:eastAsia="標楷體" w:hAnsi="標楷體" w:cs="Times New Roman"/>
          <w:szCs w:val="24"/>
        </w:rPr>
        <w:t>8,554</w:t>
      </w:r>
      <w:r w:rsidRPr="000D6CCF">
        <w:rPr>
          <w:rFonts w:ascii="標楷體" w:eastAsia="標楷體" w:hAnsi="標楷體" w:cs="Times New Roman" w:hint="eastAsia"/>
          <w:szCs w:val="24"/>
        </w:rPr>
        <w:t>萬餘元（</w:t>
      </w:r>
      <w:r>
        <w:rPr>
          <w:rFonts w:ascii="標楷體" w:eastAsia="標楷體" w:hAnsi="標楷體" w:cs="Times New Roman" w:hint="eastAsia"/>
          <w:szCs w:val="24"/>
        </w:rPr>
        <w:t>3</w:t>
      </w:r>
      <w:r>
        <w:rPr>
          <w:rFonts w:ascii="標楷體" w:eastAsia="標楷體" w:hAnsi="標楷體" w:cs="Times New Roman"/>
          <w:szCs w:val="24"/>
        </w:rPr>
        <w:t>9.81</w:t>
      </w:r>
      <w:r w:rsidRPr="000D6CCF">
        <w:rPr>
          <w:rFonts w:ascii="標楷體" w:eastAsia="標楷體" w:hAnsi="標楷體" w:cs="Times New Roman" w:hint="eastAsia"/>
          <w:szCs w:val="24"/>
        </w:rPr>
        <w:t>％），主要係</w:t>
      </w:r>
      <w:r>
        <w:rPr>
          <w:rFonts w:ascii="標楷體" w:eastAsia="標楷體" w:hAnsi="標楷體" w:cs="Times New Roman" w:hint="eastAsia"/>
          <w:szCs w:val="24"/>
        </w:rPr>
        <w:t>殯葬管理所</w:t>
      </w:r>
      <w:r w:rsidRPr="0037792A">
        <w:rPr>
          <w:rFonts w:ascii="標楷體" w:eastAsia="標楷體" w:hAnsi="標楷體" w:cs="Times New Roman" w:hint="eastAsia"/>
          <w:szCs w:val="24"/>
        </w:rPr>
        <w:t>火葬場火化爐及空氣污染防制設施新建工程</w:t>
      </w:r>
      <w:r>
        <w:rPr>
          <w:rFonts w:ascii="標楷體" w:eastAsia="標楷體" w:hAnsi="標楷體" w:cs="Times New Roman" w:hint="eastAsia"/>
          <w:szCs w:val="24"/>
        </w:rPr>
        <w:t>經費</w:t>
      </w:r>
      <w:r w:rsidRPr="0037792A">
        <w:rPr>
          <w:rFonts w:ascii="標楷體" w:eastAsia="標楷體" w:hAnsi="標楷體" w:cs="Times New Roman" w:hint="eastAsia"/>
          <w:szCs w:val="24"/>
        </w:rPr>
        <w:t>未保留</w:t>
      </w:r>
      <w:r>
        <w:rPr>
          <w:rFonts w:ascii="標楷體" w:eastAsia="標楷體" w:hAnsi="標楷體" w:cs="Times New Roman" w:hint="eastAsia"/>
          <w:szCs w:val="24"/>
        </w:rPr>
        <w:t>、</w:t>
      </w:r>
      <w:r w:rsidRPr="0037792A">
        <w:rPr>
          <w:rFonts w:ascii="標楷體" w:eastAsia="標楷體" w:hAnsi="標楷體" w:cs="Times New Roman" w:hint="eastAsia"/>
          <w:szCs w:val="24"/>
        </w:rPr>
        <w:t>多功能</w:t>
      </w:r>
      <w:proofErr w:type="gramStart"/>
      <w:r w:rsidRPr="0037792A">
        <w:rPr>
          <w:rFonts w:ascii="標楷體" w:eastAsia="標楷體" w:hAnsi="標楷體" w:cs="Times New Roman" w:hint="eastAsia"/>
          <w:szCs w:val="24"/>
        </w:rPr>
        <w:t>大型禮廳工程</w:t>
      </w:r>
      <w:proofErr w:type="gramEnd"/>
      <w:r w:rsidRPr="0037792A">
        <w:rPr>
          <w:rFonts w:ascii="標楷體" w:eastAsia="標楷體" w:hAnsi="標楷體" w:cs="Times New Roman" w:hint="eastAsia"/>
          <w:szCs w:val="24"/>
        </w:rPr>
        <w:t>停辦</w:t>
      </w:r>
      <w:r w:rsidRPr="000D6CCF">
        <w:rPr>
          <w:rFonts w:ascii="標楷體" w:eastAsia="標楷體" w:hAnsi="標楷體" w:cs="Times New Roman" w:hint="eastAsia"/>
          <w:szCs w:val="24"/>
        </w:rPr>
        <w:t>等所致。</w:t>
      </w:r>
    </w:p>
    <w:p w14:paraId="3D9B1B96" w14:textId="77777777" w:rsidR="00A53428" w:rsidRPr="000D6CCF" w:rsidRDefault="00A53428" w:rsidP="0068242D">
      <w:pPr>
        <w:widowControl/>
        <w:overflowPunct w:val="0"/>
        <w:spacing w:line="460" w:lineRule="exact"/>
        <w:ind w:firstLineChars="350" w:firstLine="840"/>
        <w:jc w:val="both"/>
        <w:rPr>
          <w:rFonts w:ascii="標楷體" w:eastAsia="標楷體" w:hAnsi="標楷體" w:cs="Times New Roman"/>
          <w:szCs w:val="24"/>
        </w:rPr>
      </w:pPr>
      <w:r w:rsidRPr="000D6CCF">
        <w:rPr>
          <w:rFonts w:ascii="標楷體" w:eastAsia="標楷體" w:hAnsi="標楷體" w:cs="Times New Roman" w:hint="eastAsia"/>
          <w:szCs w:val="24"/>
        </w:rPr>
        <w:t>3.</w:t>
      </w:r>
      <w:r w:rsidRPr="000D6CCF">
        <w:rPr>
          <w:rFonts w:ascii="標楷體" w:eastAsia="標楷體" w:hAnsi="標楷體" w:cs="Times New Roman" w:hint="eastAsia"/>
          <w:spacing w:val="-4"/>
          <w:szCs w:val="24"/>
        </w:rPr>
        <w:t>以前年度歲出轉入數計</w:t>
      </w:r>
      <w:r>
        <w:rPr>
          <w:rFonts w:ascii="標楷體" w:eastAsia="標楷體" w:hAnsi="標楷體" w:cs="Times New Roman" w:hint="eastAsia"/>
          <w:spacing w:val="-4"/>
          <w:szCs w:val="24"/>
        </w:rPr>
        <w:t>261</w:t>
      </w:r>
      <w:r w:rsidRPr="000D6CCF">
        <w:rPr>
          <w:rFonts w:ascii="標楷體" w:eastAsia="標楷體" w:hAnsi="標楷體" w:cs="Times New Roman" w:hint="eastAsia"/>
          <w:spacing w:val="-4"/>
          <w:szCs w:val="24"/>
        </w:rPr>
        <w:t>萬餘元，決算審核結果，審定</w:t>
      </w:r>
      <w:r>
        <w:rPr>
          <w:rFonts w:ascii="標楷體" w:eastAsia="標楷體" w:hAnsi="標楷體" w:cs="Times New Roman" w:hint="eastAsia"/>
          <w:spacing w:val="-4"/>
          <w:szCs w:val="24"/>
        </w:rPr>
        <w:t>實現數122萬餘元</w:t>
      </w:r>
      <w:r w:rsidRPr="000D6CCF">
        <w:rPr>
          <w:rFonts w:ascii="標楷體" w:eastAsia="標楷體" w:hAnsi="標楷體" w:cs="Times New Roman" w:hint="eastAsia"/>
          <w:spacing w:val="-4"/>
          <w:szCs w:val="24"/>
        </w:rPr>
        <w:t>（</w:t>
      </w:r>
      <w:r>
        <w:rPr>
          <w:rFonts w:ascii="標楷體" w:eastAsia="標楷體" w:hAnsi="標楷體" w:cs="Times New Roman" w:hint="eastAsia"/>
          <w:spacing w:val="-4"/>
          <w:szCs w:val="24"/>
        </w:rPr>
        <w:t>46.70</w:t>
      </w:r>
      <w:r w:rsidRPr="000D6CCF">
        <w:rPr>
          <w:rFonts w:ascii="標楷體" w:eastAsia="標楷體" w:hAnsi="標楷體" w:cs="Times New Roman" w:hint="eastAsia"/>
          <w:spacing w:val="-4"/>
          <w:szCs w:val="24"/>
        </w:rPr>
        <w:t>％）</w:t>
      </w:r>
      <w:r>
        <w:rPr>
          <w:rFonts w:ascii="標楷體" w:eastAsia="標楷體" w:hAnsi="標楷體" w:cs="Times New Roman" w:hint="eastAsia"/>
          <w:spacing w:val="-4"/>
          <w:szCs w:val="24"/>
        </w:rPr>
        <w:t>；減免（註銷）數139萬</w:t>
      </w:r>
      <w:r w:rsidRPr="000D6CCF">
        <w:rPr>
          <w:rFonts w:ascii="標楷體" w:eastAsia="標楷體" w:hAnsi="標楷體" w:cs="Times New Roman" w:hint="eastAsia"/>
          <w:spacing w:val="-4"/>
          <w:szCs w:val="24"/>
        </w:rPr>
        <w:t>餘元（</w:t>
      </w:r>
      <w:r>
        <w:rPr>
          <w:rFonts w:ascii="標楷體" w:eastAsia="標楷體" w:hAnsi="標楷體" w:cs="Times New Roman" w:hint="eastAsia"/>
          <w:spacing w:val="-4"/>
          <w:szCs w:val="24"/>
        </w:rPr>
        <w:t>53.30</w:t>
      </w:r>
      <w:r w:rsidRPr="000D6CCF">
        <w:rPr>
          <w:rFonts w:ascii="標楷體" w:eastAsia="標楷體" w:hAnsi="標楷體" w:cs="Times New Roman" w:hint="eastAsia"/>
          <w:spacing w:val="-4"/>
          <w:szCs w:val="24"/>
        </w:rPr>
        <w:t>％）</w:t>
      </w:r>
      <w:r>
        <w:rPr>
          <w:rFonts w:ascii="標楷體" w:eastAsia="標楷體" w:hAnsi="標楷體" w:cs="Times New Roman" w:hint="eastAsia"/>
          <w:spacing w:val="-4"/>
          <w:szCs w:val="24"/>
        </w:rPr>
        <w:t>，係殯葬管理所</w:t>
      </w:r>
      <w:r w:rsidRPr="00A84F81">
        <w:rPr>
          <w:rFonts w:ascii="標楷體" w:eastAsia="標楷體" w:hAnsi="標楷體" w:cs="Times New Roman" w:hint="eastAsia"/>
          <w:spacing w:val="-4"/>
          <w:szCs w:val="24"/>
        </w:rPr>
        <w:t>火葬場火化爐及空氣污染防制設施新建工程</w:t>
      </w:r>
      <w:proofErr w:type="gramStart"/>
      <w:r w:rsidRPr="00A84F81">
        <w:rPr>
          <w:rFonts w:ascii="標楷體" w:eastAsia="標楷體" w:hAnsi="標楷體" w:cs="Times New Roman" w:hint="eastAsia"/>
          <w:spacing w:val="-4"/>
          <w:szCs w:val="24"/>
        </w:rPr>
        <w:t>溢</w:t>
      </w:r>
      <w:proofErr w:type="gramEnd"/>
      <w:r w:rsidRPr="00A84F81">
        <w:rPr>
          <w:rFonts w:ascii="標楷體" w:eastAsia="標楷體" w:hAnsi="標楷體" w:cs="Times New Roman" w:hint="eastAsia"/>
          <w:spacing w:val="-4"/>
          <w:szCs w:val="24"/>
        </w:rPr>
        <w:t>保留</w:t>
      </w:r>
      <w:r>
        <w:rPr>
          <w:rFonts w:ascii="標楷體" w:eastAsia="標楷體" w:hAnsi="標楷體" w:cs="Times New Roman" w:hint="eastAsia"/>
          <w:spacing w:val="-4"/>
          <w:szCs w:val="24"/>
        </w:rPr>
        <w:t>，無須執行</w:t>
      </w:r>
      <w:r w:rsidRPr="00A84F81">
        <w:rPr>
          <w:rFonts w:ascii="標楷體" w:eastAsia="標楷體" w:hAnsi="標楷體" w:cs="Times New Roman" w:hint="eastAsia"/>
          <w:spacing w:val="-4"/>
          <w:szCs w:val="24"/>
        </w:rPr>
        <w:t>。</w:t>
      </w:r>
    </w:p>
    <w:p w14:paraId="027E1A0B" w14:textId="77777777" w:rsidR="00A53428" w:rsidRPr="000D6CCF" w:rsidRDefault="00A53428" w:rsidP="0068242D">
      <w:pPr>
        <w:overflowPunct w:val="0"/>
        <w:spacing w:line="460" w:lineRule="exact"/>
        <w:ind w:leftChars="100" w:left="240"/>
        <w:jc w:val="both"/>
        <w:rPr>
          <w:rFonts w:ascii="標楷體" w:eastAsia="標楷體" w:hAnsi="標楷體" w:cs="Times New Roman"/>
          <w:b/>
          <w:sz w:val="32"/>
        </w:rPr>
      </w:pPr>
      <w:r w:rsidRPr="000D6CCF">
        <w:rPr>
          <w:rFonts w:ascii="標楷體" w:eastAsia="標楷體" w:hAnsi="標楷體" w:cs="Times New Roman" w:hint="eastAsia"/>
          <w:b/>
          <w:sz w:val="32"/>
        </w:rPr>
        <w:t>二、附屬單位決算非營業部分</w:t>
      </w:r>
    </w:p>
    <w:p w14:paraId="3AB9D596" w14:textId="77777777" w:rsidR="00A53428" w:rsidRPr="00A84F81" w:rsidRDefault="00A53428" w:rsidP="0068242D">
      <w:pPr>
        <w:pStyle w:val="affd"/>
        <w:spacing w:line="460" w:lineRule="exact"/>
        <w:ind w:firstLine="480"/>
        <w:rPr>
          <w:rFonts w:hAnsi="標楷體"/>
        </w:rPr>
      </w:pPr>
      <w:r w:rsidRPr="000D6CCF">
        <w:rPr>
          <w:rFonts w:hAnsi="標楷體" w:hint="eastAsia"/>
        </w:rPr>
        <w:t>民政處主管僅金門縣歷經戰地政務時期補償基金1個特別收入基金單位。茲將</w:t>
      </w:r>
      <w:proofErr w:type="gramStart"/>
      <w:r w:rsidRPr="000D6CCF">
        <w:rPr>
          <w:rFonts w:hAnsi="標楷體" w:hint="eastAsia"/>
        </w:rPr>
        <w:t>11</w:t>
      </w:r>
      <w:r>
        <w:rPr>
          <w:rFonts w:hAnsi="標楷體" w:hint="eastAsia"/>
        </w:rPr>
        <w:t>4</w:t>
      </w:r>
      <w:proofErr w:type="gramEnd"/>
      <w:r w:rsidRPr="000D6CCF">
        <w:rPr>
          <w:rFonts w:hAnsi="標楷體" w:hint="eastAsia"/>
        </w:rPr>
        <w:t>年度決算審核結果說明如次：</w:t>
      </w:r>
    </w:p>
    <w:p w14:paraId="0643C12D" w14:textId="77777777" w:rsidR="00A53428" w:rsidRPr="000D6CCF" w:rsidRDefault="00A53428" w:rsidP="005E66E7">
      <w:pPr>
        <w:pStyle w:val="affc"/>
        <w:spacing w:beforeLines="10" w:before="36" w:afterLines="10" w:after="36" w:line="460" w:lineRule="exact"/>
        <w:ind w:firstLineChars="200" w:firstLine="561"/>
        <w:rPr>
          <w:rFonts w:hAnsi="標楷體"/>
        </w:rPr>
      </w:pPr>
      <w:r w:rsidRPr="000D6CCF">
        <w:rPr>
          <w:rFonts w:hAnsi="標楷體" w:hint="eastAsia"/>
        </w:rPr>
        <w:lastRenderedPageBreak/>
        <w:t>（一）</w:t>
      </w:r>
      <w:r w:rsidRPr="000D6CCF">
        <w:rPr>
          <w:rFonts w:hAnsi="標楷體"/>
        </w:rPr>
        <w:t>計畫實施之查核</w:t>
      </w:r>
    </w:p>
    <w:p w14:paraId="7056921E" w14:textId="77777777" w:rsidR="00A53428" w:rsidRPr="000D6CCF" w:rsidRDefault="00A53428" w:rsidP="005E66E7">
      <w:pPr>
        <w:pStyle w:val="affd"/>
        <w:spacing w:line="472" w:lineRule="exact"/>
        <w:ind w:firstLine="480"/>
        <w:rPr>
          <w:rFonts w:hAnsi="標楷體"/>
        </w:rPr>
      </w:pPr>
      <w:r w:rsidRPr="00A84F81">
        <w:rPr>
          <w:rFonts w:hAnsi="標楷體" w:hint="eastAsia"/>
        </w:rPr>
        <w:t>業務計畫主要係辦理發放金門縣歷經戰地政務時期並符合申領資格之各類老人</w:t>
      </w:r>
      <w:proofErr w:type="gramStart"/>
      <w:r w:rsidRPr="00A84F81">
        <w:rPr>
          <w:rFonts w:hAnsi="標楷體" w:hint="eastAsia"/>
        </w:rPr>
        <w:t>慰</w:t>
      </w:r>
      <w:proofErr w:type="gramEnd"/>
      <w:r w:rsidRPr="00A84F81">
        <w:rPr>
          <w:rFonts w:hAnsi="標楷體" w:hint="eastAsia"/>
        </w:rPr>
        <w:t>助金1項，實施結果，因歷經戰地政務時期55歲至64歲之115年春節</w:t>
      </w:r>
      <w:proofErr w:type="gramStart"/>
      <w:r w:rsidRPr="00A84F81">
        <w:rPr>
          <w:rFonts w:hAnsi="標楷體" w:hint="eastAsia"/>
        </w:rPr>
        <w:t>慰</w:t>
      </w:r>
      <w:proofErr w:type="gramEnd"/>
      <w:r w:rsidRPr="00A84F81">
        <w:rPr>
          <w:rFonts w:hAnsi="標楷體" w:hint="eastAsia"/>
        </w:rPr>
        <w:t>助金改發感恩</w:t>
      </w:r>
      <w:proofErr w:type="gramStart"/>
      <w:r w:rsidRPr="00A84F81">
        <w:rPr>
          <w:rFonts w:hAnsi="標楷體" w:hint="eastAsia"/>
        </w:rPr>
        <w:t>券</w:t>
      </w:r>
      <w:proofErr w:type="gramEnd"/>
      <w:r w:rsidRPr="00A84F81">
        <w:rPr>
          <w:rFonts w:hAnsi="標楷體" w:hint="eastAsia"/>
        </w:rPr>
        <w:t>尚未執行，致未達預計目標</w:t>
      </w:r>
      <w:r w:rsidRPr="000D6CCF">
        <w:rPr>
          <w:rFonts w:hAnsi="標楷體" w:hint="eastAsia"/>
        </w:rPr>
        <w:t>。</w:t>
      </w:r>
    </w:p>
    <w:p w14:paraId="443080A2" w14:textId="77777777" w:rsidR="00A53428" w:rsidRPr="000D6CCF" w:rsidRDefault="00A53428" w:rsidP="005E66E7">
      <w:pPr>
        <w:pStyle w:val="affc"/>
        <w:spacing w:beforeLines="10" w:before="36" w:afterLines="10" w:after="36" w:line="460" w:lineRule="exact"/>
        <w:ind w:firstLineChars="200" w:firstLine="561"/>
        <w:rPr>
          <w:rFonts w:hAnsi="標楷體"/>
        </w:rPr>
      </w:pPr>
      <w:r w:rsidRPr="000D6CCF">
        <w:rPr>
          <w:rFonts w:hAnsi="標楷體" w:hint="eastAsia"/>
        </w:rPr>
        <w:t>（二）餘</w:t>
      </w:r>
      <w:proofErr w:type="gramStart"/>
      <w:r w:rsidRPr="000D6CCF">
        <w:rPr>
          <w:rFonts w:hAnsi="標楷體" w:hint="eastAsia"/>
        </w:rPr>
        <w:t>絀</w:t>
      </w:r>
      <w:proofErr w:type="gramEnd"/>
      <w:r w:rsidRPr="000D6CCF">
        <w:rPr>
          <w:rFonts w:hAnsi="標楷體" w:hint="eastAsia"/>
        </w:rPr>
        <w:t>之審定</w:t>
      </w:r>
    </w:p>
    <w:p w14:paraId="13C3AAE2" w14:textId="77777777" w:rsidR="00A53428" w:rsidRPr="000D6CCF" w:rsidRDefault="00A53428" w:rsidP="005E66E7">
      <w:pPr>
        <w:pStyle w:val="affd"/>
        <w:spacing w:line="472" w:lineRule="exact"/>
        <w:ind w:firstLine="480"/>
        <w:rPr>
          <w:rFonts w:hAnsi="標楷體"/>
        </w:rPr>
      </w:pPr>
      <w:r w:rsidRPr="00A84F81">
        <w:rPr>
          <w:rFonts w:hAnsi="標楷體" w:hint="eastAsia"/>
        </w:rPr>
        <w:t>決算審核結果，審定賸餘3億258萬餘元，與預算短</w:t>
      </w:r>
      <w:proofErr w:type="gramStart"/>
      <w:r w:rsidRPr="00A84F81">
        <w:rPr>
          <w:rFonts w:hAnsi="標楷體" w:hint="eastAsia"/>
        </w:rPr>
        <w:t>絀</w:t>
      </w:r>
      <w:proofErr w:type="gramEnd"/>
      <w:r w:rsidRPr="00A84F81">
        <w:rPr>
          <w:rFonts w:hAnsi="標楷體" w:hint="eastAsia"/>
        </w:rPr>
        <w:t>1,130萬元，相距3億1,388萬餘元，主要係預算編列歷經戰地政務時期55歲至64歲之115年春節</w:t>
      </w:r>
      <w:proofErr w:type="gramStart"/>
      <w:r w:rsidRPr="00A84F81">
        <w:rPr>
          <w:rFonts w:hAnsi="標楷體" w:hint="eastAsia"/>
        </w:rPr>
        <w:t>慰</w:t>
      </w:r>
      <w:proofErr w:type="gramEnd"/>
      <w:r w:rsidRPr="00A84F81">
        <w:rPr>
          <w:rFonts w:hAnsi="標楷體" w:hint="eastAsia"/>
        </w:rPr>
        <w:t>助金尚未執行所致</w:t>
      </w:r>
      <w:r w:rsidRPr="000D6CCF">
        <w:rPr>
          <w:rFonts w:hAnsi="標楷體" w:hint="eastAsia"/>
        </w:rPr>
        <w:t>。</w:t>
      </w:r>
    </w:p>
    <w:p w14:paraId="547F6662" w14:textId="77777777" w:rsidR="00A53428" w:rsidRPr="000D6CCF" w:rsidRDefault="00A53428" w:rsidP="005E66E7">
      <w:pPr>
        <w:overflowPunct w:val="0"/>
        <w:spacing w:beforeLines="20" w:before="72" w:afterLines="20" w:after="72" w:line="460" w:lineRule="exact"/>
        <w:ind w:leftChars="100" w:left="240"/>
        <w:jc w:val="both"/>
        <w:rPr>
          <w:rFonts w:ascii="標楷體" w:eastAsia="標楷體" w:hAnsi="標楷體" w:cs="Times New Roman"/>
          <w:b/>
          <w:sz w:val="32"/>
        </w:rPr>
      </w:pPr>
      <w:r w:rsidRPr="000D6CCF">
        <w:rPr>
          <w:rFonts w:ascii="標楷體" w:eastAsia="標楷體" w:hAnsi="標楷體" w:cs="Times New Roman" w:hint="eastAsia"/>
          <w:b/>
          <w:sz w:val="32"/>
        </w:rPr>
        <w:t>三、重要審核意見</w:t>
      </w:r>
    </w:p>
    <w:p w14:paraId="3687A5FA" w14:textId="77777777" w:rsidR="00A53428" w:rsidRPr="000D6CCF" w:rsidRDefault="00A53428" w:rsidP="005E66E7">
      <w:pPr>
        <w:widowControl/>
        <w:overflowPunct w:val="0"/>
        <w:spacing w:beforeLines="10" w:before="36" w:afterLines="10" w:after="36" w:line="472" w:lineRule="exact"/>
        <w:ind w:firstLineChars="200" w:firstLine="569"/>
        <w:jc w:val="both"/>
        <w:outlineLvl w:val="2"/>
        <w:rPr>
          <w:rFonts w:ascii="標楷體" w:eastAsia="標楷體" w:hAnsi="標楷體" w:cs="Times New Roman"/>
          <w:b/>
          <w:spacing w:val="2"/>
          <w:sz w:val="28"/>
          <w:szCs w:val="28"/>
        </w:rPr>
      </w:pPr>
      <w:r w:rsidRPr="0068242D">
        <w:rPr>
          <w:rFonts w:ascii="標楷體" w:eastAsia="標楷體" w:hAnsi="標楷體" w:cs="Times New Roman" w:hint="eastAsia"/>
          <w:b/>
          <w:spacing w:val="2"/>
          <w:sz w:val="28"/>
          <w:szCs w:val="28"/>
        </w:rPr>
        <w:t>（一）為提升殯葬業服務品質，依殯葬管理條例規定訂定殯葬服務業評鑑及獎勵辦法，惟連續</w:t>
      </w:r>
      <w:proofErr w:type="gramStart"/>
      <w:r w:rsidRPr="0068242D">
        <w:rPr>
          <w:rFonts w:ascii="標楷體" w:eastAsia="標楷體" w:hAnsi="標楷體" w:cs="Times New Roman" w:hint="eastAsia"/>
          <w:b/>
          <w:spacing w:val="2"/>
          <w:sz w:val="28"/>
          <w:szCs w:val="28"/>
        </w:rPr>
        <w:t>2年度均無業者</w:t>
      </w:r>
      <w:proofErr w:type="gramEnd"/>
      <w:r w:rsidRPr="0068242D">
        <w:rPr>
          <w:rFonts w:ascii="標楷體" w:eastAsia="標楷體" w:hAnsi="標楷體" w:cs="Times New Roman" w:hint="eastAsia"/>
          <w:b/>
          <w:spacing w:val="2"/>
          <w:sz w:val="28"/>
          <w:szCs w:val="28"/>
        </w:rPr>
        <w:t>參與評鑑，且地區尚無相關公會協助政府推動殯葬政策與法令規定事宜，允宜</w:t>
      </w:r>
      <w:proofErr w:type="gramStart"/>
      <w:r w:rsidRPr="0068242D">
        <w:rPr>
          <w:rFonts w:ascii="標楷體" w:eastAsia="標楷體" w:hAnsi="標楷體" w:cs="Times New Roman" w:hint="eastAsia"/>
          <w:b/>
          <w:spacing w:val="2"/>
          <w:sz w:val="28"/>
          <w:szCs w:val="28"/>
        </w:rPr>
        <w:t>研</w:t>
      </w:r>
      <w:proofErr w:type="gramEnd"/>
      <w:r w:rsidRPr="0068242D">
        <w:rPr>
          <w:rFonts w:ascii="標楷體" w:eastAsia="標楷體" w:hAnsi="標楷體" w:cs="Times New Roman" w:hint="eastAsia"/>
          <w:b/>
          <w:spacing w:val="2"/>
          <w:sz w:val="28"/>
          <w:szCs w:val="28"/>
        </w:rPr>
        <w:t>謀改善，以營造優良殯葬文化</w:t>
      </w:r>
      <w:r w:rsidRPr="000D6CCF">
        <w:rPr>
          <w:rFonts w:ascii="標楷體" w:eastAsia="標楷體" w:hAnsi="標楷體" w:cs="Times New Roman" w:hint="eastAsia"/>
          <w:b/>
          <w:spacing w:val="2"/>
          <w:sz w:val="28"/>
          <w:szCs w:val="28"/>
        </w:rPr>
        <w:t>。</w:t>
      </w:r>
    </w:p>
    <w:p w14:paraId="0CF742A3" w14:textId="731379D0" w:rsidR="00A53428" w:rsidRDefault="00A53428" w:rsidP="005E66E7">
      <w:pPr>
        <w:overflowPunct w:val="0"/>
        <w:adjustRightInd w:val="0"/>
        <w:spacing w:beforeLines="10" w:before="36" w:afterLines="10" w:after="36" w:line="472" w:lineRule="exact"/>
        <w:ind w:firstLineChars="200" w:firstLine="480"/>
        <w:jc w:val="both"/>
        <w:rPr>
          <w:rFonts w:ascii="標楷體" w:eastAsia="標楷體" w:hAnsi="標楷體" w:cs="Times New Roman"/>
          <w:szCs w:val="24"/>
        </w:rPr>
      </w:pPr>
      <w:r w:rsidRPr="00BE1478">
        <w:rPr>
          <w:rFonts w:ascii="標楷體" w:eastAsia="標楷體" w:hAnsi="標楷體" w:cs="Times New Roman"/>
          <w:noProof/>
        </w:rPr>
        <mc:AlternateContent>
          <mc:Choice Requires="wps">
            <w:drawing>
              <wp:anchor distT="45720" distB="45720" distL="114300" distR="114300" simplePos="0" relativeHeight="251978752" behindDoc="0" locked="0" layoutInCell="1" allowOverlap="1" wp14:anchorId="298E2031" wp14:editId="4C75CD85">
                <wp:simplePos x="0" y="0"/>
                <wp:positionH relativeFrom="margin">
                  <wp:posOffset>3081020</wp:posOffset>
                </wp:positionH>
                <wp:positionV relativeFrom="paragraph">
                  <wp:posOffset>1060450</wp:posOffset>
                </wp:positionV>
                <wp:extent cx="3130550" cy="2545080"/>
                <wp:effectExtent l="0" t="0" r="0" b="7620"/>
                <wp:wrapSquare wrapText="bothSides"/>
                <wp:docPr id="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0550" cy="2545080"/>
                        </a:xfrm>
                        <a:prstGeom prst="rect">
                          <a:avLst/>
                        </a:prstGeom>
                        <a:solidFill>
                          <a:srgbClr val="FFFFFF"/>
                        </a:solidFill>
                        <a:ln w="9525">
                          <a:noFill/>
                          <a:miter lim="800000"/>
                          <a:headEnd/>
                          <a:tailEnd/>
                        </a:ln>
                      </wps:spPr>
                      <wps:txbx>
                        <w:txbxContent>
                          <w:p w14:paraId="0F610DCD" w14:textId="77777777" w:rsidR="00A53428" w:rsidRDefault="00A53428" w:rsidP="0068242D">
                            <w:pPr>
                              <w:jc w:val="center"/>
                              <w:rPr>
                                <w:rFonts w:ascii="標楷體" w:eastAsia="標楷體" w:hAnsi="標楷體"/>
                                <w:szCs w:val="24"/>
                              </w:rPr>
                            </w:pPr>
                            <w:r w:rsidRPr="00687B07">
                              <w:rPr>
                                <w:rFonts w:ascii="標楷體" w:eastAsia="標楷體" w:hAnsi="標楷體"/>
                                <w:noProof/>
                              </w:rPr>
                              <w:drawing>
                                <wp:inline distT="0" distB="0" distL="0" distR="0" wp14:anchorId="56768111" wp14:editId="1B4256F3">
                                  <wp:extent cx="2792095" cy="2032000"/>
                                  <wp:effectExtent l="0" t="0" r="8255" b="635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796546" cy="2035239"/>
                                          </a:xfrm>
                                          <a:prstGeom prst="rect">
                                            <a:avLst/>
                                          </a:prstGeom>
                                        </pic:spPr>
                                      </pic:pic>
                                    </a:graphicData>
                                  </a:graphic>
                                </wp:inline>
                              </w:drawing>
                            </w:r>
                          </w:p>
                          <w:p w14:paraId="195B3A9B" w14:textId="77777777" w:rsidR="00A53428" w:rsidRPr="0068242D" w:rsidRDefault="00A53428" w:rsidP="0068242D">
                            <w:pPr>
                              <w:jc w:val="center"/>
                              <w:rPr>
                                <w:rFonts w:ascii="標楷體" w:eastAsia="標楷體" w:hAnsi="標楷體"/>
                                <w:b/>
                                <w:bCs/>
                                <w:sz w:val="18"/>
                                <w:szCs w:val="18"/>
                              </w:rPr>
                            </w:pPr>
                            <w:r w:rsidRPr="0068242D">
                              <w:rPr>
                                <w:rFonts w:ascii="標楷體" w:eastAsia="標楷體" w:hAnsi="標楷體" w:hint="eastAsia"/>
                                <w:b/>
                                <w:bCs/>
                                <w:szCs w:val="24"/>
                              </w:rPr>
                              <w:t>全國殯葬資訊入口網</w:t>
                            </w:r>
                          </w:p>
                          <w:p w14:paraId="5BE40A93" w14:textId="37A9069F" w:rsidR="00A53428" w:rsidRPr="008701D0" w:rsidRDefault="00FA2FC3" w:rsidP="00FA2FC3">
                            <w:pPr>
                              <w:spacing w:line="240" w:lineRule="exact"/>
                              <w:ind w:left="850" w:hangingChars="472" w:hanging="850"/>
                              <w:jc w:val="center"/>
                            </w:pPr>
                            <w:proofErr w:type="gramStart"/>
                            <w:r>
                              <w:rPr>
                                <w:rFonts w:ascii="標楷體" w:eastAsia="標楷體" w:hAnsi="標楷體" w:hint="eastAsia"/>
                                <w:sz w:val="18"/>
                                <w:szCs w:val="18"/>
                              </w:rPr>
                              <w:t>（</w:t>
                            </w:r>
                            <w:proofErr w:type="gramEnd"/>
                            <w:r w:rsidR="00A53428">
                              <w:rPr>
                                <w:rFonts w:ascii="標楷體" w:eastAsia="標楷體" w:hAnsi="標楷體" w:hint="eastAsia"/>
                                <w:sz w:val="18"/>
                                <w:szCs w:val="18"/>
                              </w:rPr>
                              <w:t>圖片</w:t>
                            </w:r>
                            <w:r w:rsidR="00A53428" w:rsidRPr="00687B07">
                              <w:rPr>
                                <w:rFonts w:ascii="標楷體" w:eastAsia="標楷體" w:hAnsi="標楷體" w:hint="eastAsia"/>
                                <w:sz w:val="18"/>
                                <w:szCs w:val="18"/>
                              </w:rPr>
                              <w:t>來源：</w:t>
                            </w:r>
                            <w:r w:rsidR="00A53428">
                              <w:rPr>
                                <w:rFonts w:ascii="標楷體" w:eastAsia="標楷體" w:hAnsi="標楷體" w:hint="eastAsia"/>
                                <w:sz w:val="18"/>
                                <w:szCs w:val="18"/>
                              </w:rPr>
                              <w:t>擷取自</w:t>
                            </w:r>
                            <w:r w:rsidR="00A53428" w:rsidRPr="00687B07">
                              <w:rPr>
                                <w:rFonts w:ascii="標楷體" w:eastAsia="標楷體" w:hAnsi="標楷體" w:hint="eastAsia"/>
                                <w:sz w:val="18"/>
                                <w:szCs w:val="18"/>
                              </w:rPr>
                              <w:t>內政部全國殯葬資訊入口網</w:t>
                            </w:r>
                            <w:proofErr w:type="gramStart"/>
                            <w:r>
                              <w:rPr>
                                <w:rFonts w:ascii="標楷體" w:eastAsia="標楷體" w:hAnsi="標楷體" w:hint="eastAsia"/>
                                <w:sz w:val="18"/>
                                <w:szCs w:val="18"/>
                              </w:rPr>
                              <w:t>）</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8E2031" id="_x0000_s1057" type="#_x0000_t202" style="position:absolute;left:0;text-align:left;margin-left:242.6pt;margin-top:83.5pt;width:246.5pt;height:200.4pt;z-index:2519787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" stroked="f">
                <v:textbox>
                  <w:txbxContent>
                    <w:p w14:paraId="0F610DCD" w14:textId="77777777" w:rsidR="00A53428" w:rsidRDefault="00A53428" w:rsidP="0068242D">
                      <w:pPr>
                        <w:jc w:val="center"/>
                        <w:rPr>
                          <w:rFonts w:ascii="標楷體" w:eastAsia="標楷體" w:hAnsi="標楷體"/>
                          <w:szCs w:val="24"/>
                        </w:rPr>
                      </w:pPr>
                      <w:r w:rsidRPr="00687B07">
                        <w:rPr>
                          <w:rFonts w:ascii="標楷體" w:eastAsia="標楷體" w:hAnsi="標楷體"/>
                          <w:noProof/>
                        </w:rPr>
                        <w:drawing>
                          <wp:inline distT="0" distB="0" distL="0" distR="0" wp14:anchorId="56768111" wp14:editId="1B4256F3">
                            <wp:extent cx="2792095" cy="2032000"/>
                            <wp:effectExtent l="0" t="0" r="8255" b="635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796546" cy="2035239"/>
                                    </a:xfrm>
                                    <a:prstGeom prst="rect">
                                      <a:avLst/>
                                    </a:prstGeom>
                                  </pic:spPr>
                                </pic:pic>
                              </a:graphicData>
                            </a:graphic>
                          </wp:inline>
                        </w:drawing>
                      </w:r>
                    </w:p>
                    <w:p w14:paraId="195B3A9B" w14:textId="77777777" w:rsidR="00A53428" w:rsidRPr="0068242D" w:rsidRDefault="00A53428" w:rsidP="0068242D">
                      <w:pPr>
                        <w:jc w:val="center"/>
                        <w:rPr>
                          <w:rFonts w:ascii="標楷體" w:eastAsia="標楷體" w:hAnsi="標楷體"/>
                          <w:b/>
                          <w:bCs/>
                          <w:sz w:val="18"/>
                          <w:szCs w:val="18"/>
                        </w:rPr>
                      </w:pPr>
                      <w:r w:rsidRPr="0068242D">
                        <w:rPr>
                          <w:rFonts w:ascii="標楷體" w:eastAsia="標楷體" w:hAnsi="標楷體" w:hint="eastAsia"/>
                          <w:b/>
                          <w:bCs/>
                          <w:szCs w:val="24"/>
                        </w:rPr>
                        <w:t>全國殯葬資訊入口網</w:t>
                      </w:r>
                    </w:p>
                    <w:p w14:paraId="5BE40A93" w14:textId="37A9069F" w:rsidR="00A53428" w:rsidRPr="008701D0" w:rsidRDefault="00FA2FC3" w:rsidP="00FA2FC3">
                      <w:pPr>
                        <w:spacing w:line="240" w:lineRule="exact"/>
                        <w:ind w:left="850" w:hangingChars="472" w:hanging="850"/>
                        <w:jc w:val="center"/>
                      </w:pPr>
                      <w:proofErr w:type="gramStart"/>
                      <w:r>
                        <w:rPr>
                          <w:rFonts w:ascii="標楷體" w:eastAsia="標楷體" w:hAnsi="標楷體" w:hint="eastAsia"/>
                          <w:sz w:val="18"/>
                          <w:szCs w:val="18"/>
                        </w:rPr>
                        <w:t>（</w:t>
                      </w:r>
                      <w:proofErr w:type="gramEnd"/>
                      <w:r w:rsidR="00A53428">
                        <w:rPr>
                          <w:rFonts w:ascii="標楷體" w:eastAsia="標楷體" w:hAnsi="標楷體" w:hint="eastAsia"/>
                          <w:sz w:val="18"/>
                          <w:szCs w:val="18"/>
                        </w:rPr>
                        <w:t>圖片</w:t>
                      </w:r>
                      <w:r w:rsidR="00A53428" w:rsidRPr="00687B07">
                        <w:rPr>
                          <w:rFonts w:ascii="標楷體" w:eastAsia="標楷體" w:hAnsi="標楷體" w:hint="eastAsia"/>
                          <w:sz w:val="18"/>
                          <w:szCs w:val="18"/>
                        </w:rPr>
                        <w:t>來源：</w:t>
                      </w:r>
                      <w:r w:rsidR="00A53428">
                        <w:rPr>
                          <w:rFonts w:ascii="標楷體" w:eastAsia="標楷體" w:hAnsi="標楷體" w:hint="eastAsia"/>
                          <w:sz w:val="18"/>
                          <w:szCs w:val="18"/>
                        </w:rPr>
                        <w:t>擷取自</w:t>
                      </w:r>
                      <w:r w:rsidR="00A53428" w:rsidRPr="00687B07">
                        <w:rPr>
                          <w:rFonts w:ascii="標楷體" w:eastAsia="標楷體" w:hAnsi="標楷體" w:hint="eastAsia"/>
                          <w:sz w:val="18"/>
                          <w:szCs w:val="18"/>
                        </w:rPr>
                        <w:t>內政部全國殯葬資訊入口網</w:t>
                      </w:r>
                      <w:proofErr w:type="gramStart"/>
                      <w:r>
                        <w:rPr>
                          <w:rFonts w:ascii="標楷體" w:eastAsia="標楷體" w:hAnsi="標楷體" w:hint="eastAsia"/>
                          <w:sz w:val="18"/>
                          <w:szCs w:val="18"/>
                        </w:rPr>
                        <w:t>）</w:t>
                      </w:r>
                      <w:proofErr w:type="gramEnd"/>
                    </w:p>
                  </w:txbxContent>
                </v:textbox>
                <w10:wrap type="square" anchorx="margin"/>
              </v:shape>
            </w:pict>
          </mc:Fallback>
        </mc:AlternateContent>
      </w:r>
      <w:r w:rsidR="00BE7C23">
        <w:rPr>
          <w:rFonts w:ascii="標楷體" w:eastAsia="標楷體" w:hAnsi="標楷體" w:cs="Times New Roman" w:hint="eastAsia"/>
          <w:szCs w:val="24"/>
        </w:rPr>
        <w:t>金門縣政府</w:t>
      </w:r>
      <w:r w:rsidRPr="0068242D">
        <w:rPr>
          <w:rFonts w:ascii="標楷體" w:eastAsia="標楷體" w:hAnsi="標楷體" w:cs="Times New Roman" w:hint="eastAsia"/>
          <w:szCs w:val="24"/>
        </w:rPr>
        <w:t>為提供優質殯葬服務，依殯葬管理條例規定訂定殯葬設施查核評鑑及獎勵辦法、殯葬服務業評鑑及獎勵辦法，作為對轄區內殯葬設施及殯葬服務業評鑑、輔導業者合理化、制度化之</w:t>
      </w:r>
      <w:proofErr w:type="gramStart"/>
      <w:r w:rsidRPr="0068242D">
        <w:rPr>
          <w:rFonts w:ascii="標楷體" w:eastAsia="標楷體" w:hAnsi="標楷體" w:cs="Times New Roman" w:hint="eastAsia"/>
          <w:szCs w:val="24"/>
        </w:rPr>
        <w:t>準</w:t>
      </w:r>
      <w:proofErr w:type="gramEnd"/>
      <w:r w:rsidRPr="0068242D">
        <w:rPr>
          <w:rFonts w:ascii="標楷體" w:eastAsia="標楷體" w:hAnsi="標楷體" w:cs="Times New Roman" w:hint="eastAsia"/>
          <w:szCs w:val="24"/>
        </w:rPr>
        <w:t>據，以營造優良殯葬文化。經查執行情形，核有：1.辦理殯葬服務業評鑑有助提升服務品質，惟連續</w:t>
      </w:r>
      <w:proofErr w:type="gramStart"/>
      <w:r w:rsidRPr="0068242D">
        <w:rPr>
          <w:rFonts w:ascii="標楷體" w:eastAsia="標楷體" w:hAnsi="標楷體" w:cs="Times New Roman" w:hint="eastAsia"/>
          <w:szCs w:val="24"/>
        </w:rPr>
        <w:t>2</w:t>
      </w:r>
      <w:proofErr w:type="gramEnd"/>
      <w:r w:rsidRPr="0068242D">
        <w:rPr>
          <w:rFonts w:ascii="標楷體" w:eastAsia="標楷體" w:hAnsi="標楷體" w:cs="Times New Roman" w:hint="eastAsia"/>
          <w:szCs w:val="24"/>
        </w:rPr>
        <w:t>年度（112及</w:t>
      </w:r>
      <w:proofErr w:type="gramStart"/>
      <w:r w:rsidRPr="0068242D">
        <w:rPr>
          <w:rFonts w:ascii="標楷體" w:eastAsia="標楷體" w:hAnsi="標楷體" w:cs="Times New Roman" w:hint="eastAsia"/>
          <w:szCs w:val="24"/>
        </w:rPr>
        <w:t>113</w:t>
      </w:r>
      <w:proofErr w:type="gramEnd"/>
      <w:r w:rsidRPr="0068242D">
        <w:rPr>
          <w:rFonts w:ascii="標楷體" w:eastAsia="標楷體" w:hAnsi="標楷體" w:cs="Times New Roman" w:hint="eastAsia"/>
          <w:szCs w:val="24"/>
        </w:rPr>
        <w:t>年度）受邀之7家</w:t>
      </w:r>
      <w:proofErr w:type="gramStart"/>
      <w:r w:rsidRPr="0068242D">
        <w:rPr>
          <w:rFonts w:ascii="標楷體" w:eastAsia="標楷體" w:hAnsi="標楷體" w:cs="Times New Roman" w:hint="eastAsia"/>
          <w:szCs w:val="24"/>
        </w:rPr>
        <w:t>業者均未出席</w:t>
      </w:r>
      <w:proofErr w:type="gramEnd"/>
      <w:r w:rsidRPr="0068242D">
        <w:rPr>
          <w:rFonts w:ascii="標楷體" w:eastAsia="標楷體" w:hAnsi="標楷體" w:cs="Times New Roman" w:hint="eastAsia"/>
          <w:szCs w:val="24"/>
        </w:rPr>
        <w:t>會議接受評鑑，難以達成評鑑預期目標，允宜探究癥結並借鏡其他縣市優良案例，</w:t>
      </w:r>
      <w:proofErr w:type="gramStart"/>
      <w:r w:rsidRPr="0068242D">
        <w:rPr>
          <w:rFonts w:ascii="標楷體" w:eastAsia="標楷體" w:hAnsi="標楷體" w:cs="Times New Roman" w:hint="eastAsia"/>
          <w:szCs w:val="24"/>
        </w:rPr>
        <w:t>研</w:t>
      </w:r>
      <w:proofErr w:type="gramEnd"/>
      <w:r w:rsidRPr="0068242D">
        <w:rPr>
          <w:rFonts w:ascii="標楷體" w:eastAsia="標楷體" w:hAnsi="標楷體" w:cs="Times New Roman" w:hint="eastAsia"/>
          <w:szCs w:val="24"/>
        </w:rPr>
        <w:t>謀因地制宜之評鑑及獎勵機制，並落實執行，以提升殯葬業服務品質；2.依殯葬管理條例第42條第1款規定，經營殯葬服務業，應向所在地直轄市、縣（市）主管機關申請經營許可後，依法辦理公司或商業登記，並加入殯葬服務業之公會，始得營業。</w:t>
      </w:r>
      <w:proofErr w:type="gramStart"/>
      <w:r w:rsidRPr="0068242D">
        <w:rPr>
          <w:rFonts w:ascii="標楷體" w:eastAsia="標楷體" w:hAnsi="標楷體" w:cs="Times New Roman" w:hint="eastAsia"/>
          <w:szCs w:val="24"/>
        </w:rPr>
        <w:t>惟</w:t>
      </w:r>
      <w:proofErr w:type="gramEnd"/>
      <w:r w:rsidRPr="0068242D">
        <w:rPr>
          <w:rFonts w:ascii="標楷體" w:eastAsia="標楷體" w:hAnsi="標楷體" w:cs="Times New Roman" w:hint="eastAsia"/>
          <w:szCs w:val="24"/>
        </w:rPr>
        <w:t>金門縣尚無相關公會協助政府推動殯葬政策與相關法令規定事宜，允宜加強輔導籌組同業公會，以提升地區殯葬服務品質，健全管理制度等情事，經函請檢討改善。據復：1.115年度辦理殯葬禮儀服務業評鑑時，將製作範例資料及參</w:t>
      </w:r>
      <w:proofErr w:type="gramStart"/>
      <w:r w:rsidRPr="0068242D">
        <w:rPr>
          <w:rFonts w:ascii="標楷體" w:eastAsia="標楷體" w:hAnsi="標楷體" w:cs="Times New Roman" w:hint="eastAsia"/>
          <w:szCs w:val="24"/>
        </w:rPr>
        <w:t>採</w:t>
      </w:r>
      <w:proofErr w:type="gramEnd"/>
      <w:r w:rsidRPr="0068242D">
        <w:rPr>
          <w:rFonts w:ascii="標楷體" w:eastAsia="標楷體" w:hAnsi="標楷體" w:cs="Times New Roman" w:hint="eastAsia"/>
          <w:szCs w:val="24"/>
        </w:rPr>
        <w:t>其他縣市辦理經驗，依評鑑結果公開頒發獎牌（狀）及致贈獎金，以激勵業者踴躍參加評鑑；2.地區殯葬禮儀服務業參加鄰近縣市商業公會情形，已納入115年度評鑑重點查核事項，並加強輔導籌組同業公會事宜，以提升地區殯葬服務業品質，健全管理制度</w:t>
      </w:r>
      <w:r w:rsidRPr="000D6CCF">
        <w:rPr>
          <w:rFonts w:ascii="標楷體" w:eastAsia="標楷體" w:hAnsi="標楷體" w:cs="Times New Roman" w:hint="eastAsia"/>
          <w:szCs w:val="24"/>
        </w:rPr>
        <w:t>。</w:t>
      </w:r>
    </w:p>
    <w:p w14:paraId="04C42064" w14:textId="77777777" w:rsidR="00A53428" w:rsidRDefault="00A53428" w:rsidP="000356F9">
      <w:pPr>
        <w:widowControl/>
        <w:overflowPunct w:val="0"/>
        <w:spacing w:line="460" w:lineRule="exact"/>
        <w:ind w:firstLineChars="200" w:firstLine="569"/>
        <w:jc w:val="both"/>
        <w:outlineLvl w:val="2"/>
        <w:rPr>
          <w:rFonts w:ascii="標楷體" w:eastAsia="標楷體" w:hAnsi="標楷體" w:cs="Times New Roman"/>
          <w:b/>
          <w:spacing w:val="2"/>
          <w:sz w:val="28"/>
          <w:szCs w:val="28"/>
        </w:rPr>
      </w:pPr>
      <w:r w:rsidRPr="000356F9">
        <w:rPr>
          <w:rFonts w:ascii="標楷體" w:eastAsia="標楷體" w:hAnsi="標楷體" w:cs="Times New Roman" w:hint="eastAsia"/>
          <w:b/>
          <w:spacing w:val="2"/>
          <w:sz w:val="28"/>
          <w:szCs w:val="28"/>
        </w:rPr>
        <w:lastRenderedPageBreak/>
        <w:t>（</w:t>
      </w:r>
      <w:r>
        <w:rPr>
          <w:rFonts w:ascii="標楷體" w:eastAsia="標楷體" w:hAnsi="標楷體" w:cs="Times New Roman" w:hint="eastAsia"/>
          <w:b/>
          <w:spacing w:val="2"/>
          <w:sz w:val="28"/>
          <w:szCs w:val="28"/>
        </w:rPr>
        <w:t>二</w:t>
      </w:r>
      <w:r w:rsidRPr="000356F9">
        <w:rPr>
          <w:rFonts w:ascii="標楷體" w:eastAsia="標楷體" w:hAnsi="標楷體" w:cs="Times New Roman" w:hint="eastAsia"/>
          <w:b/>
          <w:spacing w:val="2"/>
          <w:sz w:val="28"/>
          <w:szCs w:val="28"/>
        </w:rPr>
        <w:t>）為慰勉員工服務辛勞，提升殯葬服務品質及工作效率，核發業務提成獎金，惟發給要點部分規定互有</w:t>
      </w:r>
      <w:proofErr w:type="gramStart"/>
      <w:r w:rsidRPr="000356F9">
        <w:rPr>
          <w:rFonts w:ascii="標楷體" w:eastAsia="標楷體" w:hAnsi="標楷體" w:cs="Times New Roman" w:hint="eastAsia"/>
          <w:b/>
          <w:spacing w:val="2"/>
          <w:sz w:val="28"/>
          <w:szCs w:val="28"/>
        </w:rPr>
        <w:t>扞</w:t>
      </w:r>
      <w:proofErr w:type="gramEnd"/>
      <w:r w:rsidRPr="000356F9">
        <w:rPr>
          <w:rFonts w:ascii="標楷體" w:eastAsia="標楷體" w:hAnsi="標楷體" w:cs="Times New Roman" w:hint="eastAsia"/>
          <w:b/>
          <w:spacing w:val="2"/>
          <w:sz w:val="28"/>
          <w:szCs w:val="28"/>
        </w:rPr>
        <w:t>格，提成獎金考評紀錄表未</w:t>
      </w:r>
      <w:proofErr w:type="gramStart"/>
      <w:r w:rsidRPr="000356F9">
        <w:rPr>
          <w:rFonts w:ascii="標楷體" w:eastAsia="標楷體" w:hAnsi="標楷體" w:cs="Times New Roman" w:hint="eastAsia"/>
          <w:b/>
          <w:spacing w:val="2"/>
          <w:sz w:val="28"/>
          <w:szCs w:val="28"/>
        </w:rPr>
        <w:t>敘明評核</w:t>
      </w:r>
      <w:proofErr w:type="gramEnd"/>
      <w:r w:rsidRPr="000356F9">
        <w:rPr>
          <w:rFonts w:ascii="標楷體" w:eastAsia="標楷體" w:hAnsi="標楷體" w:cs="Times New Roman" w:hint="eastAsia"/>
          <w:b/>
          <w:spacing w:val="2"/>
          <w:sz w:val="28"/>
          <w:szCs w:val="28"/>
        </w:rPr>
        <w:t>分數標準及工作績效，允宜</w:t>
      </w:r>
      <w:proofErr w:type="gramStart"/>
      <w:r w:rsidRPr="000356F9">
        <w:rPr>
          <w:rFonts w:ascii="標楷體" w:eastAsia="標楷體" w:hAnsi="標楷體" w:cs="Times New Roman" w:hint="eastAsia"/>
          <w:b/>
          <w:spacing w:val="2"/>
          <w:sz w:val="28"/>
          <w:szCs w:val="28"/>
        </w:rPr>
        <w:t>研</w:t>
      </w:r>
      <w:proofErr w:type="gramEnd"/>
      <w:r w:rsidRPr="000356F9">
        <w:rPr>
          <w:rFonts w:ascii="標楷體" w:eastAsia="標楷體" w:hAnsi="標楷體" w:cs="Times New Roman" w:hint="eastAsia"/>
          <w:b/>
          <w:spacing w:val="2"/>
          <w:sz w:val="28"/>
          <w:szCs w:val="28"/>
        </w:rPr>
        <w:t>謀改善，以周全獎金發給制度及提升管理效能。</w:t>
      </w:r>
    </w:p>
    <w:p w14:paraId="731B4024" w14:textId="77777777" w:rsidR="00A53428" w:rsidRPr="000356F9" w:rsidRDefault="00A53428" w:rsidP="000356F9">
      <w:pPr>
        <w:overflowPunct w:val="0"/>
        <w:adjustRightInd w:val="0"/>
        <w:spacing w:line="460" w:lineRule="exact"/>
        <w:ind w:firstLineChars="200" w:firstLine="480"/>
        <w:jc w:val="both"/>
        <w:rPr>
          <w:rFonts w:ascii="標楷體" w:eastAsia="標楷體" w:hAnsi="標楷體" w:cs="Times New Roman"/>
          <w:szCs w:val="24"/>
        </w:rPr>
      </w:pPr>
      <w:r w:rsidRPr="00875902">
        <w:rPr>
          <w:noProof/>
          <w:spacing w:val="-2"/>
        </w:rPr>
        <mc:AlternateContent>
          <mc:Choice Requires="wps">
            <w:drawing>
              <wp:anchor distT="45720" distB="45720" distL="114300" distR="114300" simplePos="0" relativeHeight="251979776" behindDoc="0" locked="0" layoutInCell="1" allowOverlap="1" wp14:anchorId="5E5A395D" wp14:editId="58D51205">
                <wp:simplePos x="0" y="0"/>
                <wp:positionH relativeFrom="column">
                  <wp:posOffset>2553335</wp:posOffset>
                </wp:positionH>
                <wp:positionV relativeFrom="paragraph">
                  <wp:posOffset>3122507</wp:posOffset>
                </wp:positionV>
                <wp:extent cx="3676650" cy="1697990"/>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6650" cy="1697990"/>
                        </a:xfrm>
                        <a:prstGeom prst="rect">
                          <a:avLst/>
                        </a:prstGeom>
                        <a:noFill/>
                        <a:ln w="9525">
                          <a:noFill/>
                          <a:miter lim="800000"/>
                          <a:headEnd/>
                          <a:tailEnd/>
                        </a:ln>
                      </wps:spPr>
                      <wps:txbx>
                        <w:txbxContent>
                          <w:tbl>
                            <w:tblPr>
                              <w:tblStyle w:val="a7"/>
                              <w:tblW w:w="0" w:type="auto"/>
                              <w:tblLook w:val="04A0" w:firstRow="1" w:lastRow="0" w:firstColumn="1" w:lastColumn="0" w:noHBand="0" w:noVBand="1"/>
                            </w:tblPr>
                            <w:tblGrid>
                              <w:gridCol w:w="838"/>
                              <w:gridCol w:w="1678"/>
                              <w:gridCol w:w="3275"/>
                            </w:tblGrid>
                            <w:tr w:rsidR="00A53428" w:rsidRPr="00A53428" w14:paraId="517B25EE" w14:textId="77777777" w:rsidTr="00C95482">
                              <w:tc>
                                <w:tcPr>
                                  <w:tcW w:w="5953" w:type="dxa"/>
                                  <w:gridSpan w:val="3"/>
                                  <w:tcBorders>
                                    <w:top w:val="nil"/>
                                    <w:left w:val="nil"/>
                                    <w:bottom w:val="single" w:sz="4" w:space="0" w:color="auto"/>
                                    <w:right w:val="nil"/>
                                  </w:tcBorders>
                                </w:tcPr>
                                <w:p w14:paraId="5B0E5FB9" w14:textId="77777777" w:rsidR="00A53428" w:rsidRPr="00A53428" w:rsidRDefault="00A53428" w:rsidP="005678A1">
                                  <w:pPr>
                                    <w:spacing w:line="400" w:lineRule="exact"/>
                                    <w:jc w:val="center"/>
                                    <w:rPr>
                                      <w:rFonts w:ascii="標楷體" w:eastAsia="標楷體" w:hAnsi="標楷體"/>
                                      <w:bCs/>
                                      <w:sz w:val="20"/>
                                      <w:szCs w:val="20"/>
                                    </w:rPr>
                                  </w:pPr>
                                  <w:r w:rsidRPr="00A53428">
                                    <w:rPr>
                                      <w:rFonts w:ascii="標楷體" w:eastAsia="標楷體" w:hAnsi="標楷體" w:hint="eastAsia"/>
                                      <w:b/>
                                      <w:szCs w:val="24"/>
                                    </w:rPr>
                                    <w:t>表1　殯葬業務提成獎金第2及3類別</w:t>
                                  </w:r>
                                  <w:proofErr w:type="gramStart"/>
                                  <w:r w:rsidRPr="00A53428">
                                    <w:rPr>
                                      <w:rFonts w:ascii="標楷體" w:eastAsia="標楷體" w:hAnsi="標楷體" w:hint="eastAsia"/>
                                      <w:b/>
                                      <w:szCs w:val="24"/>
                                    </w:rPr>
                                    <w:t>實際支</w:t>
                                  </w:r>
                                  <w:proofErr w:type="gramEnd"/>
                                  <w:r w:rsidRPr="00A53428">
                                    <w:rPr>
                                      <w:rFonts w:ascii="標楷體" w:eastAsia="標楷體" w:hAnsi="標楷體" w:hint="eastAsia"/>
                                      <w:b/>
                                      <w:szCs w:val="24"/>
                                    </w:rPr>
                                    <w:t>給對象</w:t>
                                  </w:r>
                                </w:p>
                              </w:tc>
                            </w:tr>
                            <w:tr w:rsidR="00A53428" w:rsidRPr="00A53428" w14:paraId="10655C98" w14:textId="77777777" w:rsidTr="00EC7ED7">
                              <w:tc>
                                <w:tcPr>
                                  <w:tcW w:w="854" w:type="dxa"/>
                                  <w:tcBorders>
                                    <w:top w:val="single" w:sz="4" w:space="0" w:color="auto"/>
                                  </w:tcBorders>
                                </w:tcPr>
                                <w:p w14:paraId="7C6B009C" w14:textId="77777777" w:rsidR="00A53428" w:rsidRPr="00A53428" w:rsidRDefault="00A53428" w:rsidP="005678A1">
                                  <w:pPr>
                                    <w:spacing w:line="240" w:lineRule="exact"/>
                                    <w:ind w:leftChars="-30" w:left="-72" w:rightChars="-30" w:right="-72"/>
                                    <w:jc w:val="center"/>
                                    <w:rPr>
                                      <w:rFonts w:ascii="標楷體" w:eastAsia="標楷體" w:hAnsi="標楷體"/>
                                      <w:bCs/>
                                      <w:sz w:val="20"/>
                                      <w:szCs w:val="20"/>
                                    </w:rPr>
                                  </w:pPr>
                                  <w:r w:rsidRPr="00A53428">
                                    <w:rPr>
                                      <w:rFonts w:ascii="標楷體" w:eastAsia="標楷體" w:hAnsi="標楷體" w:hint="eastAsia"/>
                                      <w:bCs/>
                                      <w:sz w:val="20"/>
                                      <w:szCs w:val="20"/>
                                    </w:rPr>
                                    <w:t>類別</w:t>
                                  </w:r>
                                </w:p>
                              </w:tc>
                              <w:tc>
                                <w:tcPr>
                                  <w:tcW w:w="1722" w:type="dxa"/>
                                  <w:tcBorders>
                                    <w:top w:val="single" w:sz="4" w:space="0" w:color="auto"/>
                                  </w:tcBorders>
                                </w:tcPr>
                                <w:p w14:paraId="3003691E" w14:textId="77777777" w:rsidR="00A53428" w:rsidRPr="00A53428" w:rsidRDefault="00A53428" w:rsidP="005678A1">
                                  <w:pPr>
                                    <w:spacing w:line="240" w:lineRule="exact"/>
                                    <w:ind w:leftChars="-30" w:left="-72" w:rightChars="-30" w:right="-72"/>
                                    <w:jc w:val="center"/>
                                    <w:rPr>
                                      <w:rFonts w:ascii="標楷體" w:eastAsia="標楷體" w:hAnsi="標楷體"/>
                                      <w:bCs/>
                                      <w:sz w:val="20"/>
                                      <w:szCs w:val="20"/>
                                    </w:rPr>
                                  </w:pPr>
                                  <w:r w:rsidRPr="00A53428">
                                    <w:rPr>
                                      <w:rFonts w:ascii="標楷體" w:eastAsia="標楷體" w:hAnsi="標楷體" w:hint="eastAsia"/>
                                      <w:bCs/>
                                      <w:sz w:val="20"/>
                                      <w:szCs w:val="20"/>
                                    </w:rPr>
                                    <w:t>工作項目</w:t>
                                  </w:r>
                                </w:p>
                              </w:tc>
                              <w:tc>
                                <w:tcPr>
                                  <w:tcW w:w="3377" w:type="dxa"/>
                                  <w:tcBorders>
                                    <w:top w:val="single" w:sz="4" w:space="0" w:color="auto"/>
                                  </w:tcBorders>
                                </w:tcPr>
                                <w:p w14:paraId="0DE474E6" w14:textId="77777777" w:rsidR="00A53428" w:rsidRPr="00A53428" w:rsidRDefault="00A53428" w:rsidP="005678A1">
                                  <w:pPr>
                                    <w:spacing w:line="240" w:lineRule="exact"/>
                                    <w:ind w:leftChars="-30" w:left="-72" w:rightChars="-30" w:right="-72"/>
                                    <w:jc w:val="center"/>
                                    <w:rPr>
                                      <w:rFonts w:ascii="標楷體" w:eastAsia="標楷體" w:hAnsi="標楷體"/>
                                      <w:bCs/>
                                      <w:sz w:val="20"/>
                                      <w:szCs w:val="20"/>
                                    </w:rPr>
                                  </w:pPr>
                                  <w:proofErr w:type="gramStart"/>
                                  <w:r w:rsidRPr="00A53428">
                                    <w:rPr>
                                      <w:rFonts w:ascii="標楷體" w:eastAsia="標楷體" w:hAnsi="標楷體" w:hint="eastAsia"/>
                                      <w:bCs/>
                                      <w:sz w:val="20"/>
                                      <w:szCs w:val="20"/>
                                    </w:rPr>
                                    <w:t>實際支</w:t>
                                  </w:r>
                                  <w:proofErr w:type="gramEnd"/>
                                  <w:r w:rsidRPr="00A53428">
                                    <w:rPr>
                                      <w:rFonts w:ascii="標楷體" w:eastAsia="標楷體" w:hAnsi="標楷體" w:hint="eastAsia"/>
                                      <w:bCs/>
                                      <w:sz w:val="20"/>
                                      <w:szCs w:val="20"/>
                                    </w:rPr>
                                    <w:t>給對象</w:t>
                                  </w:r>
                                </w:p>
                              </w:tc>
                            </w:tr>
                            <w:tr w:rsidR="00A53428" w:rsidRPr="00A53428" w14:paraId="1A8E5205" w14:textId="77777777" w:rsidTr="00EC7ED7">
                              <w:tc>
                                <w:tcPr>
                                  <w:tcW w:w="854" w:type="dxa"/>
                                  <w:vAlign w:val="center"/>
                                </w:tcPr>
                                <w:p w14:paraId="1B9E002C" w14:textId="77777777" w:rsidR="00A53428" w:rsidRPr="00A53428" w:rsidRDefault="00A53428" w:rsidP="005678A1">
                                  <w:pPr>
                                    <w:spacing w:line="240" w:lineRule="exact"/>
                                    <w:jc w:val="center"/>
                                    <w:rPr>
                                      <w:rFonts w:ascii="標楷體" w:eastAsia="標楷體" w:hAnsi="標楷體"/>
                                      <w:bCs/>
                                      <w:sz w:val="20"/>
                                      <w:szCs w:val="20"/>
                                    </w:rPr>
                                  </w:pPr>
                                  <w:r w:rsidRPr="00A53428">
                                    <w:rPr>
                                      <w:rFonts w:ascii="標楷體" w:eastAsia="標楷體" w:hAnsi="標楷體" w:hint="eastAsia"/>
                                      <w:bCs/>
                                      <w:sz w:val="20"/>
                                      <w:szCs w:val="20"/>
                                    </w:rPr>
                                    <w:t>第2類</w:t>
                                  </w:r>
                                </w:p>
                              </w:tc>
                              <w:tc>
                                <w:tcPr>
                                  <w:tcW w:w="1722" w:type="dxa"/>
                                  <w:vAlign w:val="center"/>
                                </w:tcPr>
                                <w:p w14:paraId="1779605E" w14:textId="77777777" w:rsidR="00A53428" w:rsidRPr="00A53428" w:rsidRDefault="00A53428" w:rsidP="00A53428">
                                  <w:pPr>
                                    <w:spacing w:line="240" w:lineRule="exact"/>
                                    <w:ind w:leftChars="-38" w:left="-91" w:rightChars="-37" w:right="-89"/>
                                    <w:jc w:val="both"/>
                                    <w:rPr>
                                      <w:rFonts w:ascii="標楷體" w:eastAsia="標楷體" w:hAnsi="標楷體"/>
                                      <w:bCs/>
                                      <w:sz w:val="20"/>
                                      <w:szCs w:val="20"/>
                                    </w:rPr>
                                  </w:pPr>
                                  <w:r w:rsidRPr="00A53428">
                                    <w:rPr>
                                      <w:rFonts w:ascii="標楷體" w:eastAsia="標楷體" w:hAnsi="標楷體" w:hint="eastAsia"/>
                                      <w:bCs/>
                                      <w:sz w:val="20"/>
                                      <w:szCs w:val="20"/>
                                    </w:rPr>
                                    <w:t>骨</w:t>
                                  </w:r>
                                  <w:proofErr w:type="gramStart"/>
                                  <w:r w:rsidRPr="00A53428">
                                    <w:rPr>
                                      <w:rFonts w:ascii="標楷體" w:eastAsia="標楷體" w:hAnsi="標楷體" w:hint="eastAsia"/>
                                      <w:bCs/>
                                      <w:sz w:val="20"/>
                                      <w:szCs w:val="20"/>
                                    </w:rPr>
                                    <w:t>罈</w:t>
                                  </w:r>
                                  <w:proofErr w:type="gramEnd"/>
                                  <w:r w:rsidRPr="00A53428">
                                    <w:rPr>
                                      <w:rFonts w:ascii="標楷體" w:eastAsia="標楷體" w:hAnsi="標楷體" w:hint="eastAsia"/>
                                      <w:bCs/>
                                      <w:sz w:val="20"/>
                                      <w:szCs w:val="20"/>
                                    </w:rPr>
                                    <w:t>、</w:t>
                                  </w:r>
                                  <w:proofErr w:type="gramStart"/>
                                  <w:r w:rsidRPr="00A53428">
                                    <w:rPr>
                                      <w:rFonts w:ascii="標楷體" w:eastAsia="標楷體" w:hAnsi="標楷體" w:hint="eastAsia"/>
                                      <w:bCs/>
                                      <w:sz w:val="20"/>
                                      <w:szCs w:val="20"/>
                                    </w:rPr>
                                    <w:t>骨罐寄存</w:t>
                                  </w:r>
                                  <w:proofErr w:type="gramEnd"/>
                                  <w:r w:rsidRPr="00A53428">
                                    <w:rPr>
                                      <w:rFonts w:ascii="標楷體" w:eastAsia="標楷體" w:hAnsi="標楷體" w:hint="eastAsia"/>
                                      <w:bCs/>
                                      <w:sz w:val="20"/>
                                      <w:szCs w:val="20"/>
                                    </w:rPr>
                                    <w:t>管理及業務督導人員等5項。</w:t>
                                  </w:r>
                                </w:p>
                              </w:tc>
                              <w:tc>
                                <w:tcPr>
                                  <w:tcW w:w="3377" w:type="dxa"/>
                                  <w:vAlign w:val="center"/>
                                </w:tcPr>
                                <w:p w14:paraId="2672BB76" w14:textId="71863EE8" w:rsidR="00A53428" w:rsidRPr="00A53428" w:rsidRDefault="00A53428" w:rsidP="00A53428">
                                  <w:pPr>
                                    <w:spacing w:line="240" w:lineRule="exact"/>
                                    <w:ind w:leftChars="-38" w:left="-91" w:rightChars="-37" w:right="-89"/>
                                    <w:jc w:val="both"/>
                                    <w:rPr>
                                      <w:rFonts w:ascii="標楷體" w:eastAsia="標楷體" w:hAnsi="標楷體"/>
                                      <w:bCs/>
                                      <w:sz w:val="20"/>
                                      <w:szCs w:val="20"/>
                                    </w:rPr>
                                  </w:pPr>
                                  <w:r w:rsidRPr="00A53428">
                                    <w:rPr>
                                      <w:rFonts w:ascii="標楷體" w:eastAsia="標楷體" w:hAnsi="標楷體" w:hint="eastAsia"/>
                                      <w:bCs/>
                                      <w:sz w:val="20"/>
                                      <w:szCs w:val="20"/>
                                    </w:rPr>
                                    <w:t>實際從事納骨堂工作人員等5類</w:t>
                                  </w:r>
                                  <w:r w:rsidR="007A674B">
                                    <w:rPr>
                                      <w:rFonts w:ascii="標楷體" w:eastAsia="標楷體" w:hAnsi="標楷體" w:hint="eastAsia"/>
                                      <w:bCs/>
                                      <w:sz w:val="20"/>
                                      <w:szCs w:val="20"/>
                                    </w:rPr>
                                    <w:t>（</w:t>
                                  </w:r>
                                  <w:r w:rsidRPr="00A53428">
                                    <w:rPr>
                                      <w:rFonts w:ascii="標楷體" w:eastAsia="標楷體" w:hAnsi="標楷體" w:hint="eastAsia"/>
                                      <w:bCs/>
                                      <w:sz w:val="20"/>
                                      <w:szCs w:val="20"/>
                                    </w:rPr>
                                    <w:t>另包含從事財產管理、水電維修、工程營</w:t>
                                  </w:r>
                                  <w:proofErr w:type="gramStart"/>
                                  <w:r w:rsidRPr="00A53428">
                                    <w:rPr>
                                      <w:rFonts w:ascii="標楷體" w:eastAsia="標楷體" w:hAnsi="標楷體" w:hint="eastAsia"/>
                                      <w:bCs/>
                                      <w:sz w:val="20"/>
                                      <w:szCs w:val="20"/>
                                    </w:rPr>
                                    <w:t>繕</w:t>
                                  </w:r>
                                  <w:proofErr w:type="gramEnd"/>
                                  <w:r w:rsidRPr="00A53428">
                                    <w:rPr>
                                      <w:rFonts w:ascii="標楷體" w:eastAsia="標楷體" w:hAnsi="標楷體" w:hint="eastAsia"/>
                                      <w:bCs/>
                                      <w:sz w:val="20"/>
                                      <w:szCs w:val="20"/>
                                    </w:rPr>
                                    <w:t>及採購與業務督導等工作之總務組組長、組員、助理員</w:t>
                                  </w:r>
                                  <w:r w:rsidR="007A674B">
                                    <w:rPr>
                                      <w:rFonts w:ascii="標楷體" w:eastAsia="標楷體" w:hAnsi="標楷體" w:hint="eastAsia"/>
                                      <w:bCs/>
                                      <w:sz w:val="20"/>
                                      <w:szCs w:val="20"/>
                                    </w:rPr>
                                    <w:t>）</w:t>
                                  </w:r>
                                  <w:r w:rsidRPr="00A53428">
                                    <w:rPr>
                                      <w:rFonts w:ascii="標楷體" w:eastAsia="標楷體" w:hAnsi="標楷體" w:hint="eastAsia"/>
                                      <w:bCs/>
                                      <w:sz w:val="20"/>
                                      <w:szCs w:val="20"/>
                                    </w:rPr>
                                    <w:t>。</w:t>
                                  </w:r>
                                </w:p>
                              </w:tc>
                            </w:tr>
                            <w:tr w:rsidR="00A53428" w:rsidRPr="00A53428" w14:paraId="63E6B1DC" w14:textId="77777777" w:rsidTr="00EC7ED7">
                              <w:tc>
                                <w:tcPr>
                                  <w:tcW w:w="854" w:type="dxa"/>
                                  <w:tcBorders>
                                    <w:bottom w:val="single" w:sz="4" w:space="0" w:color="auto"/>
                                  </w:tcBorders>
                                  <w:vAlign w:val="center"/>
                                </w:tcPr>
                                <w:p w14:paraId="60ED4D7A" w14:textId="77777777" w:rsidR="00A53428" w:rsidRPr="00A53428" w:rsidRDefault="00A53428" w:rsidP="005678A1">
                                  <w:pPr>
                                    <w:spacing w:line="240" w:lineRule="exact"/>
                                    <w:jc w:val="center"/>
                                    <w:rPr>
                                      <w:rFonts w:ascii="標楷體" w:eastAsia="標楷體" w:hAnsi="標楷體"/>
                                      <w:bCs/>
                                      <w:sz w:val="20"/>
                                      <w:szCs w:val="20"/>
                                    </w:rPr>
                                  </w:pPr>
                                  <w:r w:rsidRPr="00A53428">
                                    <w:rPr>
                                      <w:rFonts w:ascii="標楷體" w:eastAsia="標楷體" w:hAnsi="標楷體" w:hint="eastAsia"/>
                                      <w:bCs/>
                                      <w:sz w:val="20"/>
                                      <w:szCs w:val="20"/>
                                    </w:rPr>
                                    <w:t>第3類</w:t>
                                  </w:r>
                                </w:p>
                              </w:tc>
                              <w:tc>
                                <w:tcPr>
                                  <w:tcW w:w="1722" w:type="dxa"/>
                                  <w:tcBorders>
                                    <w:bottom w:val="single" w:sz="4" w:space="0" w:color="auto"/>
                                  </w:tcBorders>
                                  <w:vAlign w:val="center"/>
                                </w:tcPr>
                                <w:p w14:paraId="0AC21BFD" w14:textId="77777777" w:rsidR="00A53428" w:rsidRPr="00A53428" w:rsidRDefault="00A53428" w:rsidP="00A53428">
                                  <w:pPr>
                                    <w:spacing w:line="240" w:lineRule="exact"/>
                                    <w:ind w:leftChars="-38" w:left="-91" w:rightChars="-37" w:right="-89"/>
                                    <w:jc w:val="both"/>
                                    <w:rPr>
                                      <w:rFonts w:ascii="標楷體" w:eastAsia="標楷體" w:hAnsi="標楷體"/>
                                      <w:bCs/>
                                      <w:sz w:val="20"/>
                                      <w:szCs w:val="20"/>
                                    </w:rPr>
                                  </w:pPr>
                                  <w:r w:rsidRPr="00A53428">
                                    <w:rPr>
                                      <w:rFonts w:ascii="標楷體" w:eastAsia="標楷體" w:hAnsi="標楷體" w:hint="eastAsia"/>
                                      <w:bCs/>
                                      <w:sz w:val="20"/>
                                      <w:szCs w:val="20"/>
                                    </w:rPr>
                                    <w:t>財產管理、水電維修、工程營</w:t>
                                  </w:r>
                                  <w:proofErr w:type="gramStart"/>
                                  <w:r w:rsidRPr="00A53428">
                                    <w:rPr>
                                      <w:rFonts w:ascii="標楷體" w:eastAsia="標楷體" w:hAnsi="標楷體" w:hint="eastAsia"/>
                                      <w:bCs/>
                                      <w:sz w:val="20"/>
                                      <w:szCs w:val="20"/>
                                    </w:rPr>
                                    <w:t>繕</w:t>
                                  </w:r>
                                  <w:proofErr w:type="gramEnd"/>
                                  <w:r w:rsidRPr="00A53428">
                                    <w:rPr>
                                      <w:rFonts w:ascii="標楷體" w:eastAsia="標楷體" w:hAnsi="標楷體" w:hint="eastAsia"/>
                                      <w:bCs/>
                                      <w:sz w:val="20"/>
                                      <w:szCs w:val="20"/>
                                    </w:rPr>
                                    <w:t>及採購等3項。</w:t>
                                  </w:r>
                                </w:p>
                              </w:tc>
                              <w:tc>
                                <w:tcPr>
                                  <w:tcW w:w="3377" w:type="dxa"/>
                                  <w:tcBorders>
                                    <w:bottom w:val="single" w:sz="4" w:space="0" w:color="auto"/>
                                  </w:tcBorders>
                                  <w:vAlign w:val="center"/>
                                </w:tcPr>
                                <w:p w14:paraId="53B86425" w14:textId="77777777" w:rsidR="00A53428" w:rsidRPr="00A53428" w:rsidRDefault="00A53428" w:rsidP="00A53428">
                                  <w:pPr>
                                    <w:spacing w:line="240" w:lineRule="exact"/>
                                    <w:ind w:leftChars="-38" w:left="-91" w:rightChars="-37" w:right="-89"/>
                                    <w:jc w:val="both"/>
                                    <w:rPr>
                                      <w:rFonts w:ascii="標楷體" w:eastAsia="標楷體" w:hAnsi="標楷體"/>
                                      <w:bCs/>
                                      <w:sz w:val="20"/>
                                      <w:szCs w:val="20"/>
                                    </w:rPr>
                                  </w:pPr>
                                  <w:r w:rsidRPr="00A53428">
                                    <w:rPr>
                                      <w:rFonts w:ascii="標楷體" w:eastAsia="標楷體" w:hAnsi="標楷體" w:hint="eastAsia"/>
                                      <w:bCs/>
                                      <w:sz w:val="20"/>
                                      <w:szCs w:val="20"/>
                                    </w:rPr>
                                    <w:t>服務中心人員。</w:t>
                                  </w:r>
                                </w:p>
                              </w:tc>
                            </w:tr>
                            <w:tr w:rsidR="00A53428" w:rsidRPr="00A53428" w14:paraId="1C433B3B" w14:textId="77777777" w:rsidTr="00C95482">
                              <w:tc>
                                <w:tcPr>
                                  <w:tcW w:w="5953" w:type="dxa"/>
                                  <w:gridSpan w:val="3"/>
                                  <w:tcBorders>
                                    <w:top w:val="single" w:sz="4" w:space="0" w:color="auto"/>
                                    <w:left w:val="nil"/>
                                    <w:bottom w:val="nil"/>
                                    <w:right w:val="nil"/>
                                  </w:tcBorders>
                                </w:tcPr>
                                <w:p w14:paraId="24423DA2" w14:textId="77777777" w:rsidR="00A53428" w:rsidRPr="00A53428" w:rsidRDefault="00A53428" w:rsidP="005678A1">
                                  <w:pPr>
                                    <w:spacing w:line="240" w:lineRule="exact"/>
                                    <w:ind w:leftChars="-30" w:left="-72"/>
                                    <w:jc w:val="both"/>
                                    <w:rPr>
                                      <w:rFonts w:ascii="標楷體" w:eastAsia="標楷體" w:hAnsi="標楷體"/>
                                      <w:bCs/>
                                      <w:sz w:val="18"/>
                                      <w:szCs w:val="18"/>
                                    </w:rPr>
                                  </w:pPr>
                                  <w:r w:rsidRPr="00A53428">
                                    <w:rPr>
                                      <w:rFonts w:ascii="標楷體" w:eastAsia="標楷體" w:hAnsi="標楷體" w:hint="eastAsia"/>
                                      <w:bCs/>
                                      <w:sz w:val="18"/>
                                      <w:szCs w:val="18"/>
                                    </w:rPr>
                                    <w:t>資料來源：整理自金門縣殯葬管理所提供資料。</w:t>
                                  </w:r>
                                </w:p>
                              </w:tc>
                            </w:tr>
                          </w:tbl>
                          <w:p w14:paraId="5A4415EE" w14:textId="77777777" w:rsidR="00A53428" w:rsidRPr="005678A1" w:rsidRDefault="00A53428" w:rsidP="001C6B87"/>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E5A395D" id="_x0000_s1058" type="#_x0000_t202" style="position:absolute;left:0;text-align:left;margin-left:201.05pt;margin-top:245.85pt;width:289.5pt;height:133.7pt;z-index:251979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" filled="f" stroked="f">
                <v:textbox inset="0,0,0,0">
                  <w:txbxContent>
                    <w:tbl>
                      <w:tblPr>
                        <w:tblStyle w:val="a7"/>
                        <w:tblW w:w="0" w:type="auto"/>
                        <w:tblLook w:val="04A0" w:firstRow="1" w:lastRow="0" w:firstColumn="1" w:lastColumn="0" w:noHBand="0" w:noVBand="1"/>
                      </w:tblPr>
                      <w:tblGrid>
                        <w:gridCol w:w="838"/>
                        <w:gridCol w:w="1678"/>
                        <w:gridCol w:w="3275"/>
                      </w:tblGrid>
                      <w:tr w:rsidR="00A53428" w:rsidRPr="00A53428" w14:paraId="517B25EE" w14:textId="77777777" w:rsidTr="00C95482">
                        <w:tc>
                          <w:tcPr>
                            <w:tcW w:w="5953" w:type="dxa"/>
                            <w:gridSpan w:val="3"/>
                            <w:tcBorders>
                              <w:top w:val="nil"/>
                              <w:left w:val="nil"/>
                              <w:bottom w:val="single" w:sz="4" w:space="0" w:color="auto"/>
                              <w:right w:val="nil"/>
                            </w:tcBorders>
                          </w:tcPr>
                          <w:p w14:paraId="5B0E5FB9" w14:textId="77777777" w:rsidR="00A53428" w:rsidRPr="00A53428" w:rsidRDefault="00A53428" w:rsidP="005678A1">
                            <w:pPr>
                              <w:spacing w:line="400" w:lineRule="exact"/>
                              <w:jc w:val="center"/>
                              <w:rPr>
                                <w:rFonts w:ascii="標楷體" w:eastAsia="標楷體" w:hAnsi="標楷體"/>
                                <w:bCs/>
                                <w:sz w:val="20"/>
                                <w:szCs w:val="20"/>
                              </w:rPr>
                            </w:pPr>
                            <w:r w:rsidRPr="00A53428">
                              <w:rPr>
                                <w:rFonts w:ascii="標楷體" w:eastAsia="標楷體" w:hAnsi="標楷體" w:hint="eastAsia"/>
                                <w:b/>
                                <w:szCs w:val="24"/>
                              </w:rPr>
                              <w:t>表1　殯葬業務提成獎金第2及3類別</w:t>
                            </w:r>
                            <w:proofErr w:type="gramStart"/>
                            <w:r w:rsidRPr="00A53428">
                              <w:rPr>
                                <w:rFonts w:ascii="標楷體" w:eastAsia="標楷體" w:hAnsi="標楷體" w:hint="eastAsia"/>
                                <w:b/>
                                <w:szCs w:val="24"/>
                              </w:rPr>
                              <w:t>實際支</w:t>
                            </w:r>
                            <w:proofErr w:type="gramEnd"/>
                            <w:r w:rsidRPr="00A53428">
                              <w:rPr>
                                <w:rFonts w:ascii="標楷體" w:eastAsia="標楷體" w:hAnsi="標楷體" w:hint="eastAsia"/>
                                <w:b/>
                                <w:szCs w:val="24"/>
                              </w:rPr>
                              <w:t>給對象</w:t>
                            </w:r>
                          </w:p>
                        </w:tc>
                      </w:tr>
                      <w:tr w:rsidR="00A53428" w:rsidRPr="00A53428" w14:paraId="10655C98" w14:textId="77777777" w:rsidTr="00EC7ED7">
                        <w:tc>
                          <w:tcPr>
                            <w:tcW w:w="854" w:type="dxa"/>
                            <w:tcBorders>
                              <w:top w:val="single" w:sz="4" w:space="0" w:color="auto"/>
                            </w:tcBorders>
                          </w:tcPr>
                          <w:p w14:paraId="7C6B009C" w14:textId="77777777" w:rsidR="00A53428" w:rsidRPr="00A53428" w:rsidRDefault="00A53428" w:rsidP="005678A1">
                            <w:pPr>
                              <w:spacing w:line="240" w:lineRule="exact"/>
                              <w:ind w:leftChars="-30" w:left="-72" w:rightChars="-30" w:right="-72"/>
                              <w:jc w:val="center"/>
                              <w:rPr>
                                <w:rFonts w:ascii="標楷體" w:eastAsia="標楷體" w:hAnsi="標楷體"/>
                                <w:bCs/>
                                <w:sz w:val="20"/>
                                <w:szCs w:val="20"/>
                              </w:rPr>
                            </w:pPr>
                            <w:r w:rsidRPr="00A53428">
                              <w:rPr>
                                <w:rFonts w:ascii="標楷體" w:eastAsia="標楷體" w:hAnsi="標楷體" w:hint="eastAsia"/>
                                <w:bCs/>
                                <w:sz w:val="20"/>
                                <w:szCs w:val="20"/>
                              </w:rPr>
                              <w:t>類別</w:t>
                            </w:r>
                          </w:p>
                        </w:tc>
                        <w:tc>
                          <w:tcPr>
                            <w:tcW w:w="1722" w:type="dxa"/>
                            <w:tcBorders>
                              <w:top w:val="single" w:sz="4" w:space="0" w:color="auto"/>
                            </w:tcBorders>
                          </w:tcPr>
                          <w:p w14:paraId="3003691E" w14:textId="77777777" w:rsidR="00A53428" w:rsidRPr="00A53428" w:rsidRDefault="00A53428" w:rsidP="005678A1">
                            <w:pPr>
                              <w:spacing w:line="240" w:lineRule="exact"/>
                              <w:ind w:leftChars="-30" w:left="-72" w:rightChars="-30" w:right="-72"/>
                              <w:jc w:val="center"/>
                              <w:rPr>
                                <w:rFonts w:ascii="標楷體" w:eastAsia="標楷體" w:hAnsi="標楷體"/>
                                <w:bCs/>
                                <w:sz w:val="20"/>
                                <w:szCs w:val="20"/>
                              </w:rPr>
                            </w:pPr>
                            <w:r w:rsidRPr="00A53428">
                              <w:rPr>
                                <w:rFonts w:ascii="標楷體" w:eastAsia="標楷體" w:hAnsi="標楷體" w:hint="eastAsia"/>
                                <w:bCs/>
                                <w:sz w:val="20"/>
                                <w:szCs w:val="20"/>
                              </w:rPr>
                              <w:t>工作項目</w:t>
                            </w:r>
                          </w:p>
                        </w:tc>
                        <w:tc>
                          <w:tcPr>
                            <w:tcW w:w="3377" w:type="dxa"/>
                            <w:tcBorders>
                              <w:top w:val="single" w:sz="4" w:space="0" w:color="auto"/>
                            </w:tcBorders>
                          </w:tcPr>
                          <w:p w14:paraId="0DE474E6" w14:textId="77777777" w:rsidR="00A53428" w:rsidRPr="00A53428" w:rsidRDefault="00A53428" w:rsidP="005678A1">
                            <w:pPr>
                              <w:spacing w:line="240" w:lineRule="exact"/>
                              <w:ind w:leftChars="-30" w:left="-72" w:rightChars="-30" w:right="-72"/>
                              <w:jc w:val="center"/>
                              <w:rPr>
                                <w:rFonts w:ascii="標楷體" w:eastAsia="標楷體" w:hAnsi="標楷體"/>
                                <w:bCs/>
                                <w:sz w:val="20"/>
                                <w:szCs w:val="20"/>
                              </w:rPr>
                            </w:pPr>
                            <w:proofErr w:type="gramStart"/>
                            <w:r w:rsidRPr="00A53428">
                              <w:rPr>
                                <w:rFonts w:ascii="標楷體" w:eastAsia="標楷體" w:hAnsi="標楷體" w:hint="eastAsia"/>
                                <w:bCs/>
                                <w:sz w:val="20"/>
                                <w:szCs w:val="20"/>
                              </w:rPr>
                              <w:t>實際支</w:t>
                            </w:r>
                            <w:proofErr w:type="gramEnd"/>
                            <w:r w:rsidRPr="00A53428">
                              <w:rPr>
                                <w:rFonts w:ascii="標楷體" w:eastAsia="標楷體" w:hAnsi="標楷體" w:hint="eastAsia"/>
                                <w:bCs/>
                                <w:sz w:val="20"/>
                                <w:szCs w:val="20"/>
                              </w:rPr>
                              <w:t>給對象</w:t>
                            </w:r>
                          </w:p>
                        </w:tc>
                      </w:tr>
                      <w:tr w:rsidR="00A53428" w:rsidRPr="00A53428" w14:paraId="1A8E5205" w14:textId="77777777" w:rsidTr="00EC7ED7">
                        <w:tc>
                          <w:tcPr>
                            <w:tcW w:w="854" w:type="dxa"/>
                            <w:vAlign w:val="center"/>
                          </w:tcPr>
                          <w:p w14:paraId="1B9E002C" w14:textId="77777777" w:rsidR="00A53428" w:rsidRPr="00A53428" w:rsidRDefault="00A53428" w:rsidP="005678A1">
                            <w:pPr>
                              <w:spacing w:line="240" w:lineRule="exact"/>
                              <w:jc w:val="center"/>
                              <w:rPr>
                                <w:rFonts w:ascii="標楷體" w:eastAsia="標楷體" w:hAnsi="標楷體"/>
                                <w:bCs/>
                                <w:sz w:val="20"/>
                                <w:szCs w:val="20"/>
                              </w:rPr>
                            </w:pPr>
                            <w:r w:rsidRPr="00A53428">
                              <w:rPr>
                                <w:rFonts w:ascii="標楷體" w:eastAsia="標楷體" w:hAnsi="標楷體" w:hint="eastAsia"/>
                                <w:bCs/>
                                <w:sz w:val="20"/>
                                <w:szCs w:val="20"/>
                              </w:rPr>
                              <w:t>第2類</w:t>
                            </w:r>
                          </w:p>
                        </w:tc>
                        <w:tc>
                          <w:tcPr>
                            <w:tcW w:w="1722" w:type="dxa"/>
                            <w:vAlign w:val="center"/>
                          </w:tcPr>
                          <w:p w14:paraId="1779605E" w14:textId="77777777" w:rsidR="00A53428" w:rsidRPr="00A53428" w:rsidRDefault="00A53428" w:rsidP="00A53428">
                            <w:pPr>
                              <w:spacing w:line="240" w:lineRule="exact"/>
                              <w:ind w:leftChars="-38" w:left="-91" w:rightChars="-37" w:right="-89"/>
                              <w:jc w:val="both"/>
                              <w:rPr>
                                <w:rFonts w:ascii="標楷體" w:eastAsia="標楷體" w:hAnsi="標楷體"/>
                                <w:bCs/>
                                <w:sz w:val="20"/>
                                <w:szCs w:val="20"/>
                              </w:rPr>
                            </w:pPr>
                            <w:r w:rsidRPr="00A53428">
                              <w:rPr>
                                <w:rFonts w:ascii="標楷體" w:eastAsia="標楷體" w:hAnsi="標楷體" w:hint="eastAsia"/>
                                <w:bCs/>
                                <w:sz w:val="20"/>
                                <w:szCs w:val="20"/>
                              </w:rPr>
                              <w:t>骨</w:t>
                            </w:r>
                            <w:proofErr w:type="gramStart"/>
                            <w:r w:rsidRPr="00A53428">
                              <w:rPr>
                                <w:rFonts w:ascii="標楷體" w:eastAsia="標楷體" w:hAnsi="標楷體" w:hint="eastAsia"/>
                                <w:bCs/>
                                <w:sz w:val="20"/>
                                <w:szCs w:val="20"/>
                              </w:rPr>
                              <w:t>罈</w:t>
                            </w:r>
                            <w:proofErr w:type="gramEnd"/>
                            <w:r w:rsidRPr="00A53428">
                              <w:rPr>
                                <w:rFonts w:ascii="標楷體" w:eastAsia="標楷體" w:hAnsi="標楷體" w:hint="eastAsia"/>
                                <w:bCs/>
                                <w:sz w:val="20"/>
                                <w:szCs w:val="20"/>
                              </w:rPr>
                              <w:t>、</w:t>
                            </w:r>
                            <w:proofErr w:type="gramStart"/>
                            <w:r w:rsidRPr="00A53428">
                              <w:rPr>
                                <w:rFonts w:ascii="標楷體" w:eastAsia="標楷體" w:hAnsi="標楷體" w:hint="eastAsia"/>
                                <w:bCs/>
                                <w:sz w:val="20"/>
                                <w:szCs w:val="20"/>
                              </w:rPr>
                              <w:t>骨罐寄存</w:t>
                            </w:r>
                            <w:proofErr w:type="gramEnd"/>
                            <w:r w:rsidRPr="00A53428">
                              <w:rPr>
                                <w:rFonts w:ascii="標楷體" w:eastAsia="標楷體" w:hAnsi="標楷體" w:hint="eastAsia"/>
                                <w:bCs/>
                                <w:sz w:val="20"/>
                                <w:szCs w:val="20"/>
                              </w:rPr>
                              <w:t>管理及業務督導人員等5項。</w:t>
                            </w:r>
                          </w:p>
                        </w:tc>
                        <w:tc>
                          <w:tcPr>
                            <w:tcW w:w="3377" w:type="dxa"/>
                            <w:vAlign w:val="center"/>
                          </w:tcPr>
                          <w:p w14:paraId="2672BB76" w14:textId="71863EE8" w:rsidR="00A53428" w:rsidRPr="00A53428" w:rsidRDefault="00A53428" w:rsidP="00A53428">
                            <w:pPr>
                              <w:spacing w:line="240" w:lineRule="exact"/>
                              <w:ind w:leftChars="-38" w:left="-91" w:rightChars="-37" w:right="-89"/>
                              <w:jc w:val="both"/>
                              <w:rPr>
                                <w:rFonts w:ascii="標楷體" w:eastAsia="標楷體" w:hAnsi="標楷體"/>
                                <w:bCs/>
                                <w:sz w:val="20"/>
                                <w:szCs w:val="20"/>
                              </w:rPr>
                            </w:pPr>
                            <w:r w:rsidRPr="00A53428">
                              <w:rPr>
                                <w:rFonts w:ascii="標楷體" w:eastAsia="標楷體" w:hAnsi="標楷體" w:hint="eastAsia"/>
                                <w:bCs/>
                                <w:sz w:val="20"/>
                                <w:szCs w:val="20"/>
                              </w:rPr>
                              <w:t>實際從事納骨堂工作人員等5類</w:t>
                            </w:r>
                            <w:r w:rsidR="007A674B">
                              <w:rPr>
                                <w:rFonts w:ascii="標楷體" w:eastAsia="標楷體" w:hAnsi="標楷體" w:hint="eastAsia"/>
                                <w:bCs/>
                                <w:sz w:val="20"/>
                                <w:szCs w:val="20"/>
                              </w:rPr>
                              <w:t>（</w:t>
                            </w:r>
                            <w:r w:rsidRPr="00A53428">
                              <w:rPr>
                                <w:rFonts w:ascii="標楷體" w:eastAsia="標楷體" w:hAnsi="標楷體" w:hint="eastAsia"/>
                                <w:bCs/>
                                <w:sz w:val="20"/>
                                <w:szCs w:val="20"/>
                              </w:rPr>
                              <w:t>另包含從事財產管理、水電維修、工程營</w:t>
                            </w:r>
                            <w:proofErr w:type="gramStart"/>
                            <w:r w:rsidRPr="00A53428">
                              <w:rPr>
                                <w:rFonts w:ascii="標楷體" w:eastAsia="標楷體" w:hAnsi="標楷體" w:hint="eastAsia"/>
                                <w:bCs/>
                                <w:sz w:val="20"/>
                                <w:szCs w:val="20"/>
                              </w:rPr>
                              <w:t>繕</w:t>
                            </w:r>
                            <w:proofErr w:type="gramEnd"/>
                            <w:r w:rsidRPr="00A53428">
                              <w:rPr>
                                <w:rFonts w:ascii="標楷體" w:eastAsia="標楷體" w:hAnsi="標楷體" w:hint="eastAsia"/>
                                <w:bCs/>
                                <w:sz w:val="20"/>
                                <w:szCs w:val="20"/>
                              </w:rPr>
                              <w:t>及採購與業務督導等工作之總務組組長、組員、助理員</w:t>
                            </w:r>
                            <w:r w:rsidR="007A674B">
                              <w:rPr>
                                <w:rFonts w:ascii="標楷體" w:eastAsia="標楷體" w:hAnsi="標楷體" w:hint="eastAsia"/>
                                <w:bCs/>
                                <w:sz w:val="20"/>
                                <w:szCs w:val="20"/>
                              </w:rPr>
                              <w:t>）</w:t>
                            </w:r>
                            <w:r w:rsidRPr="00A53428">
                              <w:rPr>
                                <w:rFonts w:ascii="標楷體" w:eastAsia="標楷體" w:hAnsi="標楷體" w:hint="eastAsia"/>
                                <w:bCs/>
                                <w:sz w:val="20"/>
                                <w:szCs w:val="20"/>
                              </w:rPr>
                              <w:t>。</w:t>
                            </w:r>
                          </w:p>
                        </w:tc>
                      </w:tr>
                      <w:tr w:rsidR="00A53428" w:rsidRPr="00A53428" w14:paraId="63E6B1DC" w14:textId="77777777" w:rsidTr="00EC7ED7">
                        <w:tc>
                          <w:tcPr>
                            <w:tcW w:w="854" w:type="dxa"/>
                            <w:tcBorders>
                              <w:bottom w:val="single" w:sz="4" w:space="0" w:color="auto"/>
                            </w:tcBorders>
                            <w:vAlign w:val="center"/>
                          </w:tcPr>
                          <w:p w14:paraId="60ED4D7A" w14:textId="77777777" w:rsidR="00A53428" w:rsidRPr="00A53428" w:rsidRDefault="00A53428" w:rsidP="005678A1">
                            <w:pPr>
                              <w:spacing w:line="240" w:lineRule="exact"/>
                              <w:jc w:val="center"/>
                              <w:rPr>
                                <w:rFonts w:ascii="標楷體" w:eastAsia="標楷體" w:hAnsi="標楷體"/>
                                <w:bCs/>
                                <w:sz w:val="20"/>
                                <w:szCs w:val="20"/>
                              </w:rPr>
                            </w:pPr>
                            <w:r w:rsidRPr="00A53428">
                              <w:rPr>
                                <w:rFonts w:ascii="標楷體" w:eastAsia="標楷體" w:hAnsi="標楷體" w:hint="eastAsia"/>
                                <w:bCs/>
                                <w:sz w:val="20"/>
                                <w:szCs w:val="20"/>
                              </w:rPr>
                              <w:t>第3類</w:t>
                            </w:r>
                          </w:p>
                        </w:tc>
                        <w:tc>
                          <w:tcPr>
                            <w:tcW w:w="1722" w:type="dxa"/>
                            <w:tcBorders>
                              <w:bottom w:val="single" w:sz="4" w:space="0" w:color="auto"/>
                            </w:tcBorders>
                            <w:vAlign w:val="center"/>
                          </w:tcPr>
                          <w:p w14:paraId="0AC21BFD" w14:textId="77777777" w:rsidR="00A53428" w:rsidRPr="00A53428" w:rsidRDefault="00A53428" w:rsidP="00A53428">
                            <w:pPr>
                              <w:spacing w:line="240" w:lineRule="exact"/>
                              <w:ind w:leftChars="-38" w:left="-91" w:rightChars="-37" w:right="-89"/>
                              <w:jc w:val="both"/>
                              <w:rPr>
                                <w:rFonts w:ascii="標楷體" w:eastAsia="標楷體" w:hAnsi="標楷體"/>
                                <w:bCs/>
                                <w:sz w:val="20"/>
                                <w:szCs w:val="20"/>
                              </w:rPr>
                            </w:pPr>
                            <w:r w:rsidRPr="00A53428">
                              <w:rPr>
                                <w:rFonts w:ascii="標楷體" w:eastAsia="標楷體" w:hAnsi="標楷體" w:hint="eastAsia"/>
                                <w:bCs/>
                                <w:sz w:val="20"/>
                                <w:szCs w:val="20"/>
                              </w:rPr>
                              <w:t>財產管理、水電維修、工程營</w:t>
                            </w:r>
                            <w:proofErr w:type="gramStart"/>
                            <w:r w:rsidRPr="00A53428">
                              <w:rPr>
                                <w:rFonts w:ascii="標楷體" w:eastAsia="標楷體" w:hAnsi="標楷體" w:hint="eastAsia"/>
                                <w:bCs/>
                                <w:sz w:val="20"/>
                                <w:szCs w:val="20"/>
                              </w:rPr>
                              <w:t>繕</w:t>
                            </w:r>
                            <w:proofErr w:type="gramEnd"/>
                            <w:r w:rsidRPr="00A53428">
                              <w:rPr>
                                <w:rFonts w:ascii="標楷體" w:eastAsia="標楷體" w:hAnsi="標楷體" w:hint="eastAsia"/>
                                <w:bCs/>
                                <w:sz w:val="20"/>
                                <w:szCs w:val="20"/>
                              </w:rPr>
                              <w:t>及採購等3項。</w:t>
                            </w:r>
                          </w:p>
                        </w:tc>
                        <w:tc>
                          <w:tcPr>
                            <w:tcW w:w="3377" w:type="dxa"/>
                            <w:tcBorders>
                              <w:bottom w:val="single" w:sz="4" w:space="0" w:color="auto"/>
                            </w:tcBorders>
                            <w:vAlign w:val="center"/>
                          </w:tcPr>
                          <w:p w14:paraId="53B86425" w14:textId="77777777" w:rsidR="00A53428" w:rsidRPr="00A53428" w:rsidRDefault="00A53428" w:rsidP="00A53428">
                            <w:pPr>
                              <w:spacing w:line="240" w:lineRule="exact"/>
                              <w:ind w:leftChars="-38" w:left="-91" w:rightChars="-37" w:right="-89"/>
                              <w:jc w:val="both"/>
                              <w:rPr>
                                <w:rFonts w:ascii="標楷體" w:eastAsia="標楷體" w:hAnsi="標楷體"/>
                                <w:bCs/>
                                <w:sz w:val="20"/>
                                <w:szCs w:val="20"/>
                              </w:rPr>
                            </w:pPr>
                            <w:r w:rsidRPr="00A53428">
                              <w:rPr>
                                <w:rFonts w:ascii="標楷體" w:eastAsia="標楷體" w:hAnsi="標楷體" w:hint="eastAsia"/>
                                <w:bCs/>
                                <w:sz w:val="20"/>
                                <w:szCs w:val="20"/>
                              </w:rPr>
                              <w:t>服務中心人員。</w:t>
                            </w:r>
                          </w:p>
                        </w:tc>
                      </w:tr>
                      <w:tr w:rsidR="00A53428" w:rsidRPr="00A53428" w14:paraId="1C433B3B" w14:textId="77777777" w:rsidTr="00C95482">
                        <w:tc>
                          <w:tcPr>
                            <w:tcW w:w="5953" w:type="dxa"/>
                            <w:gridSpan w:val="3"/>
                            <w:tcBorders>
                              <w:top w:val="single" w:sz="4" w:space="0" w:color="auto"/>
                              <w:left w:val="nil"/>
                              <w:bottom w:val="nil"/>
                              <w:right w:val="nil"/>
                            </w:tcBorders>
                          </w:tcPr>
                          <w:p w14:paraId="24423DA2" w14:textId="77777777" w:rsidR="00A53428" w:rsidRPr="00A53428" w:rsidRDefault="00A53428" w:rsidP="005678A1">
                            <w:pPr>
                              <w:spacing w:line="240" w:lineRule="exact"/>
                              <w:ind w:leftChars="-30" w:left="-72"/>
                              <w:jc w:val="both"/>
                              <w:rPr>
                                <w:rFonts w:ascii="標楷體" w:eastAsia="標楷體" w:hAnsi="標楷體"/>
                                <w:bCs/>
                                <w:sz w:val="18"/>
                                <w:szCs w:val="18"/>
                              </w:rPr>
                            </w:pPr>
                            <w:r w:rsidRPr="00A53428">
                              <w:rPr>
                                <w:rFonts w:ascii="標楷體" w:eastAsia="標楷體" w:hAnsi="標楷體" w:hint="eastAsia"/>
                                <w:bCs/>
                                <w:sz w:val="18"/>
                                <w:szCs w:val="18"/>
                              </w:rPr>
                              <w:t>資料來源：整理自金門縣殯葬管理所提供資料。</w:t>
                            </w:r>
                          </w:p>
                        </w:tc>
                      </w:tr>
                    </w:tbl>
                    <w:p w14:paraId="5A4415EE" w14:textId="77777777" w:rsidR="00A53428" w:rsidRPr="005678A1" w:rsidRDefault="00A53428" w:rsidP="001C6B87"/>
                  </w:txbxContent>
                </v:textbox>
                <w10:wrap type="square"/>
              </v:shape>
            </w:pict>
          </mc:Fallback>
        </mc:AlternateContent>
      </w:r>
      <w:r w:rsidRPr="00875902">
        <w:rPr>
          <w:rFonts w:ascii="標楷體" w:eastAsia="標楷體" w:hAnsi="標楷體" w:cs="Times New Roman" w:hint="eastAsia"/>
          <w:spacing w:val="-2"/>
          <w:szCs w:val="24"/>
        </w:rPr>
        <w:t>殯葬管理所為慰勉員工服務辛勞，提升殯葬服務品質及工作效率，陳經金門縣政府於90年9月26日核定金門縣殯葬管理所殯葬業務提成獎金發給要點（下稱提成獎金發給要點），辦理殯葬業務提成獎金發給作業，</w:t>
      </w:r>
      <w:proofErr w:type="gramStart"/>
      <w:r w:rsidRPr="00875902">
        <w:rPr>
          <w:rFonts w:ascii="標楷體" w:eastAsia="標楷體" w:hAnsi="標楷體" w:cs="Times New Roman" w:hint="eastAsia"/>
          <w:spacing w:val="-2"/>
          <w:szCs w:val="24"/>
        </w:rPr>
        <w:t>嗣</w:t>
      </w:r>
      <w:proofErr w:type="gramEnd"/>
      <w:r w:rsidRPr="00875902">
        <w:rPr>
          <w:rFonts w:ascii="標楷體" w:eastAsia="標楷體" w:hAnsi="標楷體" w:cs="Times New Roman" w:hint="eastAsia"/>
          <w:spacing w:val="-2"/>
          <w:szCs w:val="24"/>
        </w:rPr>
        <w:t>該要點歷經91年6月及106年7月等2次修正。經查執行情形，核有：1.為提升殯葬服務品質及工作效率，核發業務提成獎金，惟該要點第5點第3款規定：「…</w:t>
      </w:r>
      <w:proofErr w:type="gramStart"/>
      <w:r w:rsidRPr="00875902">
        <w:rPr>
          <w:rFonts w:ascii="標楷體" w:eastAsia="標楷體" w:hAnsi="標楷體" w:cs="Times New Roman" w:hint="eastAsia"/>
          <w:spacing w:val="-2"/>
          <w:szCs w:val="24"/>
        </w:rPr>
        <w:t>…</w:t>
      </w:r>
      <w:proofErr w:type="gramEnd"/>
      <w:r w:rsidRPr="00875902">
        <w:rPr>
          <w:rFonts w:ascii="標楷體" w:eastAsia="標楷體" w:hAnsi="標楷體" w:cs="Times New Roman" w:hint="eastAsia"/>
          <w:spacing w:val="-2"/>
          <w:szCs w:val="24"/>
        </w:rPr>
        <w:t>行政院規定應休假日數以外之休假者，按日扣除獎金50％。」與同點第4款規定：「行政院規定應休假在7日以內者不予停發，超過7日者自第8日起按日停發獎金。」二者規定休假扣除獎金或停發獎金之計算標準互有</w:t>
      </w:r>
      <w:proofErr w:type="gramStart"/>
      <w:r w:rsidRPr="00875902">
        <w:rPr>
          <w:rFonts w:ascii="標楷體" w:eastAsia="標楷體" w:hAnsi="標楷體" w:cs="Times New Roman" w:hint="eastAsia"/>
          <w:spacing w:val="-2"/>
          <w:szCs w:val="24"/>
        </w:rPr>
        <w:t>扞</w:t>
      </w:r>
      <w:proofErr w:type="gramEnd"/>
      <w:r w:rsidRPr="00875902">
        <w:rPr>
          <w:rFonts w:ascii="標楷體" w:eastAsia="標楷體" w:hAnsi="標楷體" w:cs="Times New Roman" w:hint="eastAsia"/>
          <w:spacing w:val="-2"/>
          <w:szCs w:val="24"/>
        </w:rPr>
        <w:t>格，允宜檢討</w:t>
      </w:r>
      <w:proofErr w:type="gramStart"/>
      <w:r w:rsidRPr="00875902">
        <w:rPr>
          <w:rFonts w:ascii="標楷體" w:eastAsia="標楷體" w:hAnsi="標楷體" w:cs="Times New Roman" w:hint="eastAsia"/>
          <w:spacing w:val="-2"/>
          <w:szCs w:val="24"/>
        </w:rPr>
        <w:t>研</w:t>
      </w:r>
      <w:proofErr w:type="gramEnd"/>
      <w:r w:rsidRPr="00875902">
        <w:rPr>
          <w:rFonts w:ascii="標楷體" w:eastAsia="標楷體" w:hAnsi="標楷體" w:cs="Times New Roman" w:hint="eastAsia"/>
          <w:spacing w:val="-2"/>
          <w:szCs w:val="24"/>
        </w:rPr>
        <w:t>修，周全獎金發給制度；2.該所財產管理、水電維修、工程營</w:t>
      </w:r>
      <w:proofErr w:type="gramStart"/>
      <w:r w:rsidRPr="00875902">
        <w:rPr>
          <w:rFonts w:ascii="標楷體" w:eastAsia="標楷體" w:hAnsi="標楷體" w:cs="Times New Roman" w:hint="eastAsia"/>
          <w:spacing w:val="-2"/>
          <w:szCs w:val="24"/>
        </w:rPr>
        <w:t>繕</w:t>
      </w:r>
      <w:proofErr w:type="gramEnd"/>
      <w:r w:rsidRPr="00875902">
        <w:rPr>
          <w:rFonts w:ascii="標楷體" w:eastAsia="標楷體" w:hAnsi="標楷體" w:cs="Times New Roman" w:hint="eastAsia"/>
          <w:spacing w:val="-2"/>
          <w:szCs w:val="24"/>
        </w:rPr>
        <w:t>及採購（總務組之組長、組員及助理員）等人員，屬提成獎金發給標準表所列第3類支給對象，未按第3類支給標準核給提成獎金，卻按第2類支給對象及標準核給提成獎金，核與提成獎金發給標準表之規定未符（表1），允宜檢討</w:t>
      </w:r>
      <w:proofErr w:type="gramStart"/>
      <w:r w:rsidRPr="00875902">
        <w:rPr>
          <w:rFonts w:ascii="標楷體" w:eastAsia="標楷體" w:hAnsi="標楷體" w:cs="Times New Roman" w:hint="eastAsia"/>
          <w:spacing w:val="-2"/>
          <w:szCs w:val="24"/>
        </w:rPr>
        <w:t>釐</w:t>
      </w:r>
      <w:proofErr w:type="gramEnd"/>
      <w:r w:rsidRPr="00875902">
        <w:rPr>
          <w:rFonts w:ascii="標楷體" w:eastAsia="標楷體" w:hAnsi="標楷體" w:cs="Times New Roman" w:hint="eastAsia"/>
          <w:spacing w:val="-2"/>
          <w:szCs w:val="24"/>
        </w:rPr>
        <w:t>清，落實殯葬業務提成獎金發給作業；3.提成獎金考評紀錄表僅登載考核項目之評核分數、總分及獎金發給級數，未</w:t>
      </w:r>
      <w:proofErr w:type="gramStart"/>
      <w:r w:rsidRPr="00875902">
        <w:rPr>
          <w:rFonts w:ascii="標楷體" w:eastAsia="標楷體" w:hAnsi="標楷體" w:cs="Times New Roman" w:hint="eastAsia"/>
          <w:spacing w:val="-2"/>
          <w:szCs w:val="24"/>
        </w:rPr>
        <w:t>敘明評核</w:t>
      </w:r>
      <w:proofErr w:type="gramEnd"/>
      <w:r w:rsidRPr="00875902">
        <w:rPr>
          <w:rFonts w:ascii="標楷體" w:eastAsia="標楷體" w:hAnsi="標楷體" w:cs="Times New Roman" w:hint="eastAsia"/>
          <w:spacing w:val="-2"/>
          <w:szCs w:val="24"/>
        </w:rPr>
        <w:t>分數標準或依據及受評人工作績效等情事，經函請</w:t>
      </w:r>
      <w:proofErr w:type="gramStart"/>
      <w:r w:rsidRPr="00875902">
        <w:rPr>
          <w:rFonts w:ascii="標楷體" w:eastAsia="標楷體" w:hAnsi="標楷體" w:cs="Times New Roman" w:hint="eastAsia"/>
          <w:spacing w:val="-2"/>
          <w:szCs w:val="24"/>
        </w:rPr>
        <w:t>研</w:t>
      </w:r>
      <w:proofErr w:type="gramEnd"/>
      <w:r w:rsidRPr="00875902">
        <w:rPr>
          <w:rFonts w:ascii="標楷體" w:eastAsia="標楷體" w:hAnsi="標楷體" w:cs="Times New Roman" w:hint="eastAsia"/>
          <w:spacing w:val="-2"/>
          <w:szCs w:val="24"/>
        </w:rPr>
        <w:t>謀改善。據復：1.將針對提成獎金發給要點內容有疑義部分</w:t>
      </w:r>
      <w:proofErr w:type="gramStart"/>
      <w:r w:rsidRPr="00875902">
        <w:rPr>
          <w:rFonts w:ascii="標楷體" w:eastAsia="標楷體" w:hAnsi="標楷體" w:cs="Times New Roman" w:hint="eastAsia"/>
          <w:spacing w:val="-2"/>
          <w:szCs w:val="24"/>
        </w:rPr>
        <w:t>研</w:t>
      </w:r>
      <w:proofErr w:type="gramEnd"/>
      <w:r w:rsidRPr="00875902">
        <w:rPr>
          <w:rFonts w:ascii="標楷體" w:eastAsia="標楷體" w:hAnsi="標楷體" w:cs="Times New Roman" w:hint="eastAsia"/>
          <w:spacing w:val="-2"/>
          <w:szCs w:val="24"/>
        </w:rPr>
        <w:t>擬修正，</w:t>
      </w:r>
      <w:proofErr w:type="gramStart"/>
      <w:r w:rsidRPr="00875902">
        <w:rPr>
          <w:rFonts w:ascii="標楷體" w:eastAsia="標楷體" w:hAnsi="標楷體" w:cs="Times New Roman" w:hint="eastAsia"/>
          <w:spacing w:val="-2"/>
          <w:szCs w:val="24"/>
        </w:rPr>
        <w:t>俾</w:t>
      </w:r>
      <w:proofErr w:type="gramEnd"/>
      <w:r w:rsidRPr="00875902">
        <w:rPr>
          <w:rFonts w:ascii="標楷體" w:eastAsia="標楷體" w:hAnsi="標楷體" w:cs="Times New Roman" w:hint="eastAsia"/>
          <w:spacing w:val="-2"/>
          <w:szCs w:val="24"/>
        </w:rPr>
        <w:t>使請假、休假</w:t>
      </w:r>
      <w:proofErr w:type="gramStart"/>
      <w:r w:rsidRPr="00875902">
        <w:rPr>
          <w:rFonts w:ascii="標楷體" w:eastAsia="標楷體" w:hAnsi="標楷體" w:cs="Times New Roman" w:hint="eastAsia"/>
          <w:spacing w:val="-2"/>
          <w:szCs w:val="24"/>
        </w:rPr>
        <w:t>之扣停發</w:t>
      </w:r>
      <w:proofErr w:type="gramEnd"/>
      <w:r w:rsidRPr="00875902">
        <w:rPr>
          <w:rFonts w:ascii="標楷體" w:eastAsia="標楷體" w:hAnsi="標楷體" w:cs="Times New Roman" w:hint="eastAsia"/>
          <w:spacing w:val="-2"/>
          <w:szCs w:val="24"/>
        </w:rPr>
        <w:t>基準明確一致，並依到、離職當月按實際在職日比例核發之原則</w:t>
      </w:r>
      <w:proofErr w:type="gramStart"/>
      <w:r w:rsidRPr="00875902">
        <w:rPr>
          <w:rFonts w:ascii="標楷體" w:eastAsia="標楷體" w:hAnsi="標楷體" w:cs="Times New Roman" w:hint="eastAsia"/>
          <w:spacing w:val="-2"/>
          <w:szCs w:val="24"/>
        </w:rPr>
        <w:t>覈</w:t>
      </w:r>
      <w:proofErr w:type="gramEnd"/>
      <w:r w:rsidRPr="00875902">
        <w:rPr>
          <w:rFonts w:ascii="標楷體" w:eastAsia="標楷體" w:hAnsi="標楷體" w:cs="Times New Roman" w:hint="eastAsia"/>
          <w:spacing w:val="-2"/>
          <w:szCs w:val="24"/>
        </w:rPr>
        <w:t>實辦理，以周全獎金發給制度，並提升殯葬服務效率；2.將明確規範財產管理、水電維修、工程營</w:t>
      </w:r>
      <w:proofErr w:type="gramStart"/>
      <w:r w:rsidRPr="00875902">
        <w:rPr>
          <w:rFonts w:ascii="標楷體" w:eastAsia="標楷體" w:hAnsi="標楷體" w:cs="Times New Roman" w:hint="eastAsia"/>
          <w:spacing w:val="-2"/>
          <w:szCs w:val="24"/>
        </w:rPr>
        <w:t>繕</w:t>
      </w:r>
      <w:proofErr w:type="gramEnd"/>
      <w:r w:rsidRPr="00875902">
        <w:rPr>
          <w:rFonts w:ascii="標楷體" w:eastAsia="標楷體" w:hAnsi="標楷體" w:cs="Times New Roman" w:hint="eastAsia"/>
          <w:spacing w:val="-2"/>
          <w:szCs w:val="24"/>
        </w:rPr>
        <w:t>及採購（總務組之組長、組員及助理員）等人員之職務分配，及該等人員實際從事第2類有關納骨堂工作等執勤紀錄，以落實殯葬業務提成獎金發給作業；3.將針對考評項目中「服務態度」等6項指標，每月辦理各部門環境檢查、公文績效考核及受理民眾</w:t>
      </w:r>
      <w:proofErr w:type="gramStart"/>
      <w:r w:rsidRPr="00875902">
        <w:rPr>
          <w:rFonts w:ascii="標楷體" w:eastAsia="標楷體" w:hAnsi="標楷體" w:cs="Times New Roman" w:hint="eastAsia"/>
          <w:spacing w:val="-2"/>
          <w:szCs w:val="24"/>
        </w:rPr>
        <w:t>殯</w:t>
      </w:r>
      <w:proofErr w:type="gramEnd"/>
      <w:r w:rsidRPr="00875902">
        <w:rPr>
          <w:rFonts w:ascii="標楷體" w:eastAsia="標楷體" w:hAnsi="標楷體" w:cs="Times New Roman" w:hint="eastAsia"/>
          <w:spacing w:val="-2"/>
          <w:szCs w:val="24"/>
        </w:rPr>
        <w:t>儀服務執行情形作為客觀評核之依據，以落實考評公平性及提升管理作業效能</w:t>
      </w:r>
      <w:r w:rsidRPr="000356F9">
        <w:rPr>
          <w:rFonts w:ascii="標楷體" w:eastAsia="標楷體" w:hAnsi="標楷體" w:cs="Times New Roman" w:hint="eastAsia"/>
          <w:szCs w:val="24"/>
        </w:rPr>
        <w:t>。</w:t>
      </w:r>
    </w:p>
    <w:p w14:paraId="77789E89" w14:textId="77777777" w:rsidR="00A53428" w:rsidRPr="003C7FDF" w:rsidRDefault="00A53428" w:rsidP="00875902">
      <w:pPr>
        <w:overflowPunct w:val="0"/>
        <w:spacing w:beforeLines="10" w:before="36" w:afterLines="10" w:after="36" w:line="460" w:lineRule="exact"/>
        <w:ind w:leftChars="100" w:left="240"/>
        <w:jc w:val="both"/>
        <w:rPr>
          <w:rFonts w:ascii="標楷體" w:eastAsia="標楷體" w:hAnsi="標楷體" w:cs="Times New Roman"/>
          <w:b/>
          <w:sz w:val="32"/>
          <w:szCs w:val="24"/>
        </w:rPr>
      </w:pPr>
      <w:r w:rsidRPr="003C7FDF">
        <w:rPr>
          <w:rFonts w:ascii="標楷體" w:eastAsia="標楷體" w:hAnsi="標楷體" w:cs="Times New Roman" w:hint="eastAsia"/>
          <w:b/>
          <w:sz w:val="32"/>
          <w:szCs w:val="24"/>
        </w:rPr>
        <w:t>四、</w:t>
      </w:r>
      <w:proofErr w:type="gramStart"/>
      <w:r w:rsidRPr="003C7FDF">
        <w:rPr>
          <w:rFonts w:ascii="標楷體" w:eastAsia="標楷體" w:hAnsi="標楷體" w:cs="Times New Roman" w:hint="eastAsia"/>
          <w:b/>
          <w:sz w:val="32"/>
          <w:szCs w:val="24"/>
        </w:rPr>
        <w:t>1</w:t>
      </w:r>
      <w:r w:rsidRPr="003C7FDF">
        <w:rPr>
          <w:rFonts w:ascii="標楷體" w:eastAsia="標楷體" w:hAnsi="標楷體" w:cs="Times New Roman"/>
          <w:b/>
          <w:sz w:val="32"/>
          <w:szCs w:val="24"/>
        </w:rPr>
        <w:t>1</w:t>
      </w:r>
      <w:r>
        <w:rPr>
          <w:rFonts w:ascii="標楷體" w:eastAsia="標楷體" w:hAnsi="標楷體" w:cs="Times New Roman" w:hint="eastAsia"/>
          <w:b/>
          <w:sz w:val="32"/>
          <w:szCs w:val="24"/>
        </w:rPr>
        <w:t>3</w:t>
      </w:r>
      <w:proofErr w:type="gramEnd"/>
      <w:r w:rsidRPr="003C7FDF">
        <w:rPr>
          <w:rFonts w:ascii="標楷體" w:eastAsia="標楷體" w:hAnsi="標楷體" w:cs="Times New Roman" w:hint="eastAsia"/>
          <w:b/>
          <w:sz w:val="32"/>
          <w:szCs w:val="24"/>
        </w:rPr>
        <w:t>年度</w:t>
      </w:r>
      <w:r w:rsidRPr="003C7FDF">
        <w:rPr>
          <w:rFonts w:ascii="標楷體" w:eastAsia="標楷體" w:hAnsi="標楷體" w:cs="Times New Roman" w:hint="eastAsia"/>
          <w:b/>
          <w:sz w:val="32"/>
        </w:rPr>
        <w:t>重要</w:t>
      </w:r>
      <w:r w:rsidRPr="003C7FDF">
        <w:rPr>
          <w:rFonts w:ascii="標楷體" w:eastAsia="標楷體" w:hAnsi="標楷體" w:cs="Times New Roman" w:hint="eastAsia"/>
          <w:b/>
          <w:sz w:val="32"/>
          <w:szCs w:val="24"/>
        </w:rPr>
        <w:t>審核意見追蹤查核情形</w:t>
      </w:r>
    </w:p>
    <w:p w14:paraId="6966D88A" w14:textId="77777777" w:rsidR="00A53428" w:rsidRPr="003C7FDF" w:rsidRDefault="00A53428" w:rsidP="00875902">
      <w:pPr>
        <w:overflowPunct w:val="0"/>
        <w:spacing w:line="450" w:lineRule="exact"/>
        <w:ind w:firstLineChars="200" w:firstLine="480"/>
        <w:jc w:val="both"/>
        <w:rPr>
          <w:rFonts w:ascii="標楷體" w:eastAsia="標楷體" w:hAnsi="標楷體"/>
        </w:rPr>
      </w:pPr>
      <w:proofErr w:type="gramStart"/>
      <w:r w:rsidRPr="00A84F81">
        <w:rPr>
          <w:rFonts w:ascii="標楷體" w:eastAsia="標楷體" w:hAnsi="標楷體" w:hint="eastAsia"/>
        </w:rPr>
        <w:t>本室於113</w:t>
      </w:r>
      <w:proofErr w:type="gramEnd"/>
      <w:r w:rsidRPr="00A84F81">
        <w:rPr>
          <w:rFonts w:ascii="標楷體" w:eastAsia="標楷體" w:hAnsi="標楷體" w:hint="eastAsia"/>
        </w:rPr>
        <w:t>年度審核報告內列重要審核意見，有</w:t>
      </w:r>
      <w:r w:rsidRPr="001C6B87">
        <w:rPr>
          <w:rFonts w:ascii="標楷體" w:eastAsia="標楷體" w:hAnsi="標楷體" w:hint="eastAsia"/>
        </w:rPr>
        <w:t>配合縣政府政策制定各項</w:t>
      </w:r>
      <w:proofErr w:type="gramStart"/>
      <w:r w:rsidRPr="001C6B87">
        <w:rPr>
          <w:rFonts w:ascii="標楷體" w:eastAsia="標楷體" w:hAnsi="標楷體" w:hint="eastAsia"/>
        </w:rPr>
        <w:t>慰</w:t>
      </w:r>
      <w:proofErr w:type="gramEnd"/>
      <w:r w:rsidRPr="001C6B87">
        <w:rPr>
          <w:rFonts w:ascii="標楷體" w:eastAsia="標楷體" w:hAnsi="標楷體" w:hint="eastAsia"/>
        </w:rPr>
        <w:t>助金發放自治條例，惟基金制度規章未能與時俱進，且發放</w:t>
      </w:r>
      <w:proofErr w:type="gramStart"/>
      <w:r w:rsidRPr="001C6B87">
        <w:rPr>
          <w:rFonts w:ascii="標楷體" w:eastAsia="標楷體" w:hAnsi="標楷體" w:hint="eastAsia"/>
        </w:rPr>
        <w:t>慰</w:t>
      </w:r>
      <w:proofErr w:type="gramEnd"/>
      <w:r w:rsidRPr="001C6B87">
        <w:rPr>
          <w:rFonts w:ascii="標楷體" w:eastAsia="標楷體" w:hAnsi="標楷體" w:hint="eastAsia"/>
        </w:rPr>
        <w:t>助金隨著超高齡社會來臨，所需</w:t>
      </w:r>
      <w:proofErr w:type="gramStart"/>
      <w:r w:rsidRPr="001C6B87">
        <w:rPr>
          <w:rFonts w:ascii="標楷體" w:eastAsia="標楷體" w:hAnsi="標楷體" w:hint="eastAsia"/>
        </w:rPr>
        <w:t>慰</w:t>
      </w:r>
      <w:proofErr w:type="gramEnd"/>
      <w:r w:rsidRPr="001C6B87">
        <w:rPr>
          <w:rFonts w:ascii="標楷體" w:eastAsia="標楷體" w:hAnsi="標楷體" w:hint="eastAsia"/>
        </w:rPr>
        <w:t>助經費逐年增加，亟待妥</w:t>
      </w:r>
      <w:proofErr w:type="gramStart"/>
      <w:r w:rsidRPr="001C6B87">
        <w:rPr>
          <w:rFonts w:ascii="標楷體" w:eastAsia="標楷體" w:hAnsi="標楷體" w:hint="eastAsia"/>
        </w:rPr>
        <w:t>謀善策</w:t>
      </w:r>
      <w:proofErr w:type="gramEnd"/>
      <w:r w:rsidRPr="001C6B87">
        <w:rPr>
          <w:rFonts w:ascii="標楷體" w:eastAsia="標楷體" w:hAnsi="標楷體" w:hint="eastAsia"/>
        </w:rPr>
        <w:t>，避免造成金酒公司龐大財政負擔</w:t>
      </w:r>
      <w:r w:rsidRPr="00A84F81">
        <w:rPr>
          <w:rFonts w:ascii="標楷體" w:eastAsia="標楷體" w:hAnsi="標楷體" w:hint="eastAsia"/>
        </w:rPr>
        <w:t>1項，經</w:t>
      </w:r>
      <w:proofErr w:type="gramStart"/>
      <w:r w:rsidRPr="00A84F81">
        <w:rPr>
          <w:rFonts w:ascii="標楷體" w:eastAsia="標楷體" w:hAnsi="標楷體" w:hint="eastAsia"/>
        </w:rPr>
        <w:t>賡</w:t>
      </w:r>
      <w:proofErr w:type="gramEnd"/>
      <w:r w:rsidRPr="00A84F81">
        <w:rPr>
          <w:rFonts w:ascii="標楷體" w:eastAsia="標楷體" w:hAnsi="標楷體" w:hint="eastAsia"/>
        </w:rPr>
        <w:t>續追蹤查核實際辦理結果，已依改善措施持續辦理</w:t>
      </w:r>
      <w:r w:rsidRPr="003C7FDF">
        <w:rPr>
          <w:rFonts w:ascii="標楷體" w:eastAsia="標楷體" w:hAnsi="標楷體" w:hint="eastAsia"/>
        </w:rPr>
        <w:t>。</w:t>
      </w:r>
    </w:p>
    <w:p w14:paraId="6D63BD87" w14:textId="77777777" w:rsidR="00A53428" w:rsidRPr="003766E9" w:rsidRDefault="00A53428" w:rsidP="003766E9">
      <w:pPr>
        <w:pStyle w:val="affe"/>
        <w:spacing w:line="460" w:lineRule="exact"/>
        <w:rPr>
          <w:color w:val="000000" w:themeColor="text1"/>
        </w:rPr>
      </w:pPr>
      <w:r w:rsidRPr="003766E9">
        <w:rPr>
          <w:rFonts w:hint="eastAsia"/>
          <w:color w:val="000000" w:themeColor="text1"/>
        </w:rPr>
        <w:lastRenderedPageBreak/>
        <w:t>肆、地政局主管</w:t>
      </w:r>
    </w:p>
    <w:p w14:paraId="266ACFA4" w14:textId="77777777" w:rsidR="00A53428" w:rsidRPr="003766E9" w:rsidRDefault="00A53428" w:rsidP="003766E9">
      <w:pPr>
        <w:widowControl/>
        <w:overflowPunct w:val="0"/>
        <w:spacing w:line="460" w:lineRule="exact"/>
        <w:ind w:firstLineChars="200" w:firstLine="480"/>
        <w:jc w:val="both"/>
        <w:rPr>
          <w:rFonts w:ascii="標楷體" w:eastAsia="標楷體" w:hAnsi="標楷體"/>
          <w:b/>
          <w:color w:val="000000" w:themeColor="text1"/>
          <w:sz w:val="34"/>
          <w:szCs w:val="34"/>
        </w:rPr>
      </w:pPr>
      <w:r w:rsidRPr="003766E9">
        <w:rPr>
          <w:rFonts w:ascii="標楷體" w:eastAsia="標楷體" w:hAnsi="標楷體" w:hint="eastAsia"/>
          <w:color w:val="000000" w:themeColor="text1"/>
        </w:rPr>
        <w:t>地政局主管計有公務機關1個，非營業特種基金單位1個，各該單位決算、附屬單位決算非營業部分之審核情形如次</w:t>
      </w:r>
      <w:proofErr w:type="gramStart"/>
      <w:r w:rsidRPr="003766E9">
        <w:rPr>
          <w:rFonts w:ascii="標楷體" w:eastAsia="標楷體" w:hAnsi="標楷體" w:hint="eastAsia"/>
          <w:color w:val="000000" w:themeColor="text1"/>
        </w:rPr>
        <w:t>（</w:t>
      </w:r>
      <w:proofErr w:type="gramEnd"/>
      <w:r w:rsidRPr="003766E9">
        <w:rPr>
          <w:rFonts w:ascii="標楷體" w:eastAsia="標楷體" w:hAnsi="標楷體" w:hint="eastAsia"/>
          <w:color w:val="000000" w:themeColor="text1"/>
        </w:rPr>
        <w:t>公務機關歲入、歲出決算之審定及各項差異之原因分析暨附屬單位決算基金單位之審核相關附表及差異原因說明等詳細內容，請至審計部全球資訊網/總決算審核報告/總決算審核報告查詢平台查閱；重大公共建設計畫執行情形之查核，請</w:t>
      </w:r>
      <w:proofErr w:type="gramStart"/>
      <w:r w:rsidRPr="003766E9">
        <w:rPr>
          <w:rFonts w:ascii="標楷體" w:eastAsia="標楷體" w:hAnsi="標楷體" w:hint="eastAsia"/>
          <w:color w:val="000000" w:themeColor="text1"/>
        </w:rPr>
        <w:t>參閱戊</w:t>
      </w:r>
      <w:proofErr w:type="gramEnd"/>
      <w:r w:rsidRPr="003766E9">
        <w:rPr>
          <w:rFonts w:ascii="標楷體" w:eastAsia="標楷體" w:hAnsi="標楷體" w:hint="eastAsia"/>
          <w:color w:val="000000" w:themeColor="text1"/>
        </w:rPr>
        <w:t>、肆、重大公共建設計畫及採購執行情形之查核</w:t>
      </w:r>
      <w:proofErr w:type="gramStart"/>
      <w:r w:rsidRPr="003766E9">
        <w:rPr>
          <w:rFonts w:ascii="標楷體" w:eastAsia="標楷體" w:hAnsi="標楷體" w:hint="eastAsia"/>
          <w:color w:val="000000" w:themeColor="text1"/>
        </w:rPr>
        <w:t>）</w:t>
      </w:r>
      <w:proofErr w:type="gramEnd"/>
      <w:r w:rsidRPr="003766E9">
        <w:rPr>
          <w:rFonts w:ascii="標楷體" w:eastAsia="標楷體" w:hAnsi="標楷體" w:hint="eastAsia"/>
          <w:color w:val="000000" w:themeColor="text1"/>
        </w:rPr>
        <w:t>：</w:t>
      </w:r>
    </w:p>
    <w:p w14:paraId="6AAC9A1F" w14:textId="77777777" w:rsidR="00A53428" w:rsidRPr="003766E9" w:rsidRDefault="00A53428" w:rsidP="003766E9">
      <w:pPr>
        <w:overflowPunct w:val="0"/>
        <w:spacing w:line="460" w:lineRule="exact"/>
        <w:ind w:leftChars="100" w:left="240"/>
        <w:jc w:val="both"/>
        <w:rPr>
          <w:rFonts w:ascii="標楷體" w:eastAsia="標楷體" w:hAnsi="標楷體"/>
          <w:b/>
          <w:color w:val="000000" w:themeColor="text1"/>
          <w:sz w:val="32"/>
        </w:rPr>
      </w:pPr>
      <w:r w:rsidRPr="003766E9">
        <w:rPr>
          <w:rFonts w:ascii="標楷體" w:eastAsia="標楷體" w:hAnsi="標楷體" w:hint="eastAsia"/>
          <w:b/>
          <w:color w:val="000000" w:themeColor="text1"/>
          <w:sz w:val="32"/>
        </w:rPr>
        <w:t>一、單位決算部分</w:t>
      </w:r>
    </w:p>
    <w:p w14:paraId="7AA18567" w14:textId="77777777" w:rsidR="00A53428" w:rsidRPr="003766E9" w:rsidRDefault="00A53428" w:rsidP="003766E9">
      <w:pPr>
        <w:widowControl/>
        <w:overflowPunct w:val="0"/>
        <w:spacing w:line="460" w:lineRule="exact"/>
        <w:ind w:firstLineChars="200" w:firstLine="480"/>
        <w:jc w:val="both"/>
        <w:rPr>
          <w:rFonts w:ascii="標楷體" w:eastAsia="標楷體" w:hAnsi="標楷體"/>
          <w:color w:val="000000" w:themeColor="text1"/>
        </w:rPr>
      </w:pPr>
      <w:r w:rsidRPr="003766E9">
        <w:rPr>
          <w:rFonts w:ascii="標楷體" w:eastAsia="標楷體" w:hAnsi="標楷體" w:hint="eastAsia"/>
          <w:color w:val="000000" w:themeColor="text1"/>
        </w:rPr>
        <w:t>地政局</w:t>
      </w:r>
      <w:proofErr w:type="gramStart"/>
      <w:r w:rsidRPr="003766E9">
        <w:rPr>
          <w:rFonts w:ascii="標楷體" w:eastAsia="標楷體" w:hAnsi="標楷體" w:hint="eastAsia"/>
          <w:color w:val="000000" w:themeColor="text1"/>
        </w:rPr>
        <w:t>主管僅地政局</w:t>
      </w:r>
      <w:proofErr w:type="gramEnd"/>
      <w:r w:rsidRPr="003766E9">
        <w:rPr>
          <w:rFonts w:ascii="標楷體" w:eastAsia="標楷體" w:hAnsi="標楷體" w:hint="eastAsia"/>
          <w:color w:val="000000" w:themeColor="text1"/>
        </w:rPr>
        <w:t>1個機關，負責地籍登記、土地</w:t>
      </w:r>
      <w:proofErr w:type="gramStart"/>
      <w:r w:rsidRPr="003766E9">
        <w:rPr>
          <w:rFonts w:ascii="標楷體" w:eastAsia="標楷體" w:hAnsi="標楷體" w:hint="eastAsia"/>
          <w:color w:val="000000" w:themeColor="text1"/>
        </w:rPr>
        <w:t>複丈及</w:t>
      </w:r>
      <w:proofErr w:type="gramEnd"/>
      <w:r w:rsidRPr="003766E9">
        <w:rPr>
          <w:rFonts w:ascii="標楷體" w:eastAsia="標楷體" w:hAnsi="標楷體" w:hint="eastAsia"/>
          <w:color w:val="000000" w:themeColor="text1"/>
        </w:rPr>
        <w:t>建物測量、土地現值調查、重新規定地價、農地重劃、土地徵收及撥用、地籍整理、都市計畫中心</w:t>
      </w:r>
      <w:proofErr w:type="gramStart"/>
      <w:r w:rsidRPr="003766E9">
        <w:rPr>
          <w:rFonts w:ascii="標楷體" w:eastAsia="標楷體" w:hAnsi="標楷體" w:hint="eastAsia"/>
          <w:color w:val="000000" w:themeColor="text1"/>
        </w:rPr>
        <w:t>樁連測</w:t>
      </w:r>
      <w:proofErr w:type="gramEnd"/>
      <w:r w:rsidRPr="003766E9">
        <w:rPr>
          <w:rFonts w:ascii="標楷體" w:eastAsia="標楷體" w:hAnsi="標楷體" w:hint="eastAsia"/>
          <w:color w:val="000000" w:themeColor="text1"/>
        </w:rPr>
        <w:t>、不動產交易安全管理等業務。茲將</w:t>
      </w:r>
      <w:proofErr w:type="gramStart"/>
      <w:r w:rsidRPr="003766E9">
        <w:rPr>
          <w:rFonts w:ascii="標楷體" w:eastAsia="標楷體" w:hAnsi="標楷體" w:hint="eastAsia"/>
          <w:color w:val="000000" w:themeColor="text1"/>
        </w:rPr>
        <w:t>114</w:t>
      </w:r>
      <w:proofErr w:type="gramEnd"/>
      <w:r w:rsidRPr="003766E9">
        <w:rPr>
          <w:rFonts w:ascii="標楷體" w:eastAsia="標楷體" w:hAnsi="標楷體" w:hint="eastAsia"/>
          <w:color w:val="000000" w:themeColor="text1"/>
        </w:rPr>
        <w:t>年度決算審核結果說明如次：</w:t>
      </w:r>
    </w:p>
    <w:p w14:paraId="2187C112" w14:textId="77777777" w:rsidR="00A53428" w:rsidRPr="003766E9" w:rsidRDefault="00A53428" w:rsidP="003766E9">
      <w:pPr>
        <w:overflowPunct w:val="0"/>
        <w:spacing w:line="460" w:lineRule="exact"/>
        <w:ind w:firstLineChars="200" w:firstLine="561"/>
        <w:jc w:val="both"/>
        <w:rPr>
          <w:rFonts w:ascii="標楷體" w:eastAsia="標楷體" w:hAnsi="標楷體"/>
          <w:b/>
          <w:color w:val="000000" w:themeColor="text1"/>
          <w:sz w:val="28"/>
          <w:szCs w:val="28"/>
        </w:rPr>
      </w:pPr>
      <w:r w:rsidRPr="003766E9">
        <w:rPr>
          <w:rFonts w:ascii="標楷體" w:eastAsia="標楷體" w:hAnsi="標楷體" w:hint="eastAsia"/>
          <w:b/>
          <w:color w:val="000000" w:themeColor="text1"/>
          <w:sz w:val="28"/>
          <w:szCs w:val="28"/>
        </w:rPr>
        <w:t>（一）</w:t>
      </w:r>
      <w:r w:rsidRPr="003766E9">
        <w:rPr>
          <w:rFonts w:ascii="標楷體" w:eastAsia="標楷體" w:hAnsi="標楷體"/>
          <w:b/>
          <w:color w:val="000000" w:themeColor="text1"/>
          <w:sz w:val="28"/>
          <w:szCs w:val="28"/>
        </w:rPr>
        <w:t>計畫實施之查核</w:t>
      </w:r>
    </w:p>
    <w:p w14:paraId="7006A4BB" w14:textId="77777777" w:rsidR="00A53428" w:rsidRPr="003766E9" w:rsidRDefault="00A53428" w:rsidP="003766E9">
      <w:pPr>
        <w:widowControl/>
        <w:overflowPunct w:val="0"/>
        <w:spacing w:line="460" w:lineRule="exact"/>
        <w:ind w:firstLineChars="200" w:firstLine="480"/>
        <w:jc w:val="both"/>
        <w:rPr>
          <w:rFonts w:ascii="標楷體" w:eastAsia="標楷體" w:hAnsi="標楷體"/>
          <w:color w:val="000000" w:themeColor="text1"/>
        </w:rPr>
      </w:pPr>
      <w:r w:rsidRPr="003766E9">
        <w:rPr>
          <w:rFonts w:ascii="標楷體" w:eastAsia="標楷體" w:hAnsi="標楷體" w:hint="eastAsia"/>
          <w:color w:val="000000" w:themeColor="text1"/>
        </w:rPr>
        <w:t>業務計畫2項，下分工作計畫2項，包括土地（建物）所有權及他項權利登記、辦理逾期未辦繼承清查業務、推動地政資訊作業、不動產業者管理與輔導及農地重劃等項目，其中已執行完成者1項，尚在執行者1項，主要係</w:t>
      </w:r>
      <w:r w:rsidRPr="003429E0">
        <w:rPr>
          <w:rFonts w:ascii="標楷體" w:eastAsia="標楷體" w:hAnsi="標楷體" w:hint="eastAsia"/>
          <w:color w:val="000000" w:themeColor="text1"/>
        </w:rPr>
        <w:t>西山農地重劃區農水路工程尚未完工，</w:t>
      </w:r>
      <w:r>
        <w:rPr>
          <w:rFonts w:ascii="標楷體" w:eastAsia="標楷體" w:hAnsi="標楷體" w:hint="eastAsia"/>
          <w:color w:val="000000" w:themeColor="text1"/>
        </w:rPr>
        <w:t>仍</w:t>
      </w:r>
      <w:r w:rsidRPr="003429E0">
        <w:rPr>
          <w:rFonts w:ascii="標楷體" w:eastAsia="標楷體" w:hAnsi="標楷體" w:hint="eastAsia"/>
          <w:color w:val="000000" w:themeColor="text1"/>
        </w:rPr>
        <w:t>須繼續執行</w:t>
      </w:r>
      <w:r w:rsidRPr="003766E9">
        <w:rPr>
          <w:rFonts w:ascii="標楷體" w:eastAsia="標楷體" w:hAnsi="標楷體" w:hint="eastAsia"/>
          <w:color w:val="000000" w:themeColor="text1"/>
        </w:rPr>
        <w:t>。</w:t>
      </w:r>
    </w:p>
    <w:p w14:paraId="49EA87EE" w14:textId="77777777" w:rsidR="00A53428" w:rsidRPr="003766E9" w:rsidRDefault="00A53428" w:rsidP="003766E9">
      <w:pPr>
        <w:overflowPunct w:val="0"/>
        <w:spacing w:line="460" w:lineRule="exact"/>
        <w:ind w:firstLineChars="200" w:firstLine="561"/>
        <w:jc w:val="both"/>
        <w:rPr>
          <w:rFonts w:ascii="標楷體" w:eastAsia="標楷體" w:hAnsi="標楷體"/>
          <w:b/>
          <w:color w:val="000000" w:themeColor="text1"/>
          <w:sz w:val="28"/>
          <w:szCs w:val="28"/>
        </w:rPr>
      </w:pPr>
      <w:r w:rsidRPr="003766E9">
        <w:rPr>
          <w:rFonts w:ascii="標楷體" w:eastAsia="標楷體" w:hAnsi="標楷體" w:hint="eastAsia"/>
          <w:b/>
          <w:color w:val="000000" w:themeColor="text1"/>
          <w:sz w:val="28"/>
          <w:szCs w:val="28"/>
        </w:rPr>
        <w:t>（二）預算執行之審核</w:t>
      </w:r>
    </w:p>
    <w:p w14:paraId="456D81D0" w14:textId="77777777" w:rsidR="00A53428" w:rsidRPr="003766E9" w:rsidRDefault="00A53428" w:rsidP="003766E9">
      <w:pPr>
        <w:pStyle w:val="1232"/>
        <w:spacing w:line="460" w:lineRule="exact"/>
        <w:ind w:firstLineChars="350" w:firstLine="840"/>
        <w:rPr>
          <w:rFonts w:hAnsi="標楷體"/>
          <w:color w:val="000000" w:themeColor="text1"/>
        </w:rPr>
      </w:pPr>
      <w:r w:rsidRPr="003766E9">
        <w:rPr>
          <w:rFonts w:hAnsi="標楷體" w:hint="eastAsia"/>
          <w:color w:val="000000" w:themeColor="text1"/>
        </w:rPr>
        <w:t>1.歲入預算數8,057萬餘元，決算審核結果，審定實現數7,010萬餘元，較預算減少1,046萬餘元（12.99％），主要係中央補助款依實際執行進度撥款所致。</w:t>
      </w:r>
    </w:p>
    <w:p w14:paraId="1519E5ED" w14:textId="77777777" w:rsidR="00A53428" w:rsidRPr="003766E9" w:rsidRDefault="00A53428" w:rsidP="003766E9">
      <w:pPr>
        <w:pStyle w:val="1232"/>
        <w:spacing w:line="460" w:lineRule="exact"/>
        <w:ind w:firstLineChars="350" w:firstLine="840"/>
        <w:rPr>
          <w:rFonts w:hAnsi="標楷體"/>
          <w:color w:val="000000" w:themeColor="text1"/>
        </w:rPr>
      </w:pPr>
      <w:r w:rsidRPr="003766E9">
        <w:rPr>
          <w:rFonts w:hAnsi="標楷體" w:hint="eastAsia"/>
          <w:color w:val="000000" w:themeColor="text1"/>
        </w:rPr>
        <w:t>2.以前年度歲入轉入數計10萬餘元，決算審核結果，審定實現數4,000元（3.85％）；應收保留數10萬元（96.15％），主要係應收未收行政罰鍰仍待繼續催繳。</w:t>
      </w:r>
    </w:p>
    <w:p w14:paraId="1D967504" w14:textId="77777777" w:rsidR="00A53428" w:rsidRPr="003766E9" w:rsidRDefault="00A53428" w:rsidP="003766E9">
      <w:pPr>
        <w:pStyle w:val="1232"/>
        <w:spacing w:line="460" w:lineRule="exact"/>
        <w:ind w:firstLineChars="350" w:firstLine="840"/>
        <w:rPr>
          <w:rFonts w:hAnsi="標楷體"/>
          <w:color w:val="000000" w:themeColor="text1"/>
        </w:rPr>
      </w:pPr>
      <w:r w:rsidRPr="003766E9">
        <w:rPr>
          <w:rFonts w:hAnsi="標楷體" w:hint="eastAsia"/>
          <w:color w:val="000000" w:themeColor="text1"/>
        </w:rPr>
        <w:t>3</w:t>
      </w:r>
      <w:r w:rsidRPr="003766E9">
        <w:rPr>
          <w:rFonts w:hAnsi="標楷體"/>
          <w:color w:val="000000" w:themeColor="text1"/>
        </w:rPr>
        <w:t>.</w:t>
      </w:r>
      <w:r w:rsidRPr="003766E9">
        <w:rPr>
          <w:rFonts w:hAnsi="標楷體" w:hint="eastAsia"/>
          <w:color w:val="000000" w:themeColor="text1"/>
        </w:rPr>
        <w:t>歲出原編列預算數2億1,450萬餘元，因辦理楊厝及歐厝等農地重劃計畫所需經費，經動支第二預備金81萬餘元，合計2億1,532萬餘元，決算審核結果，審定實現數1億5,640萬餘元（72.64％），應付保留數3,255萬餘元（15.12％），保留原因詳「（一）計畫實施之查核」說明；合計決算審定數1億8,896萬餘元，預算賸餘2,636萬餘元（12.24％），主要係西山農地重劃區農水路工程中央補助金額低於原編預算，減少支付所致。</w:t>
      </w:r>
    </w:p>
    <w:p w14:paraId="3013CB9B" w14:textId="77777777" w:rsidR="00A53428" w:rsidRPr="003766E9" w:rsidRDefault="00A53428" w:rsidP="003766E9">
      <w:pPr>
        <w:tabs>
          <w:tab w:val="left" w:pos="709"/>
        </w:tabs>
        <w:spacing w:line="460" w:lineRule="exact"/>
        <w:ind w:leftChars="100" w:left="240"/>
        <w:jc w:val="both"/>
        <w:rPr>
          <w:rFonts w:ascii="標楷體" w:eastAsia="標楷體" w:hAnsi="標楷體"/>
          <w:b/>
          <w:color w:val="000000" w:themeColor="text1"/>
          <w:sz w:val="32"/>
          <w:szCs w:val="32"/>
        </w:rPr>
      </w:pPr>
      <w:r w:rsidRPr="003766E9">
        <w:rPr>
          <w:rFonts w:ascii="標楷體" w:eastAsia="標楷體" w:hAnsi="標楷體" w:hint="eastAsia"/>
          <w:b/>
          <w:color w:val="000000" w:themeColor="text1"/>
          <w:sz w:val="32"/>
          <w:szCs w:val="32"/>
        </w:rPr>
        <w:t>二、附屬單位決算非營業部分</w:t>
      </w:r>
    </w:p>
    <w:p w14:paraId="0276D925" w14:textId="77777777" w:rsidR="00A53428" w:rsidRPr="003766E9" w:rsidRDefault="00A53428" w:rsidP="003766E9">
      <w:pPr>
        <w:widowControl/>
        <w:overflowPunct w:val="0"/>
        <w:spacing w:line="460" w:lineRule="exact"/>
        <w:ind w:firstLineChars="200" w:firstLine="480"/>
        <w:jc w:val="both"/>
        <w:rPr>
          <w:rFonts w:ascii="標楷體" w:eastAsia="標楷體" w:hAnsi="標楷體" w:cs="Times New Roman"/>
          <w:color w:val="000000" w:themeColor="text1"/>
        </w:rPr>
      </w:pPr>
      <w:r w:rsidRPr="003766E9">
        <w:rPr>
          <w:rFonts w:ascii="標楷體" w:eastAsia="標楷體" w:hAnsi="標楷體" w:cs="Times New Roman" w:hint="eastAsia"/>
          <w:color w:val="000000" w:themeColor="text1"/>
        </w:rPr>
        <w:t>地政局主管僅金門縣實施平均地權基金1個作業基金單位。茲將</w:t>
      </w:r>
      <w:proofErr w:type="gramStart"/>
      <w:r w:rsidRPr="003766E9">
        <w:rPr>
          <w:rFonts w:ascii="標楷體" w:eastAsia="標楷體" w:hAnsi="標楷體" w:cs="Times New Roman" w:hint="eastAsia"/>
          <w:color w:val="000000" w:themeColor="text1"/>
        </w:rPr>
        <w:t>114</w:t>
      </w:r>
      <w:proofErr w:type="gramEnd"/>
      <w:r w:rsidRPr="003766E9">
        <w:rPr>
          <w:rFonts w:ascii="標楷體" w:eastAsia="標楷體" w:hAnsi="標楷體" w:cs="Times New Roman" w:hint="eastAsia"/>
          <w:color w:val="000000" w:themeColor="text1"/>
        </w:rPr>
        <w:t>年度決算審核結果說明如次：</w:t>
      </w:r>
    </w:p>
    <w:p w14:paraId="24752022" w14:textId="77777777" w:rsidR="00A53428" w:rsidRPr="005D7642" w:rsidRDefault="00A53428" w:rsidP="003766E9">
      <w:pPr>
        <w:widowControl/>
        <w:overflowPunct w:val="0"/>
        <w:spacing w:line="460" w:lineRule="exact"/>
        <w:ind w:firstLineChars="200" w:firstLine="561"/>
        <w:jc w:val="both"/>
        <w:rPr>
          <w:rFonts w:ascii="標楷體" w:eastAsia="標楷體" w:hAnsi="標楷體" w:cs="Times New Roman"/>
          <w:b/>
          <w:bCs/>
          <w:color w:val="000000" w:themeColor="text1"/>
          <w:sz w:val="28"/>
          <w:szCs w:val="24"/>
        </w:rPr>
      </w:pPr>
      <w:r w:rsidRPr="005D7642">
        <w:rPr>
          <w:rFonts w:ascii="標楷體" w:eastAsia="標楷體" w:hAnsi="標楷體" w:cs="Times New Roman" w:hint="eastAsia"/>
          <w:b/>
          <w:bCs/>
          <w:color w:val="000000" w:themeColor="text1"/>
          <w:sz w:val="28"/>
          <w:szCs w:val="24"/>
        </w:rPr>
        <w:t>（一）計畫實施之查核</w:t>
      </w:r>
    </w:p>
    <w:p w14:paraId="3C5E7AF7" w14:textId="77777777" w:rsidR="00A53428" w:rsidRPr="003766E9" w:rsidRDefault="00A53428" w:rsidP="003766E9">
      <w:pPr>
        <w:widowControl/>
        <w:overflowPunct w:val="0"/>
        <w:spacing w:line="460" w:lineRule="exact"/>
        <w:ind w:firstLineChars="200" w:firstLine="480"/>
        <w:jc w:val="both"/>
        <w:rPr>
          <w:rFonts w:ascii="標楷體" w:eastAsia="標楷體" w:hAnsi="標楷體" w:cs="Times New Roman"/>
          <w:color w:val="000000" w:themeColor="text1"/>
        </w:rPr>
      </w:pPr>
      <w:r w:rsidRPr="003766E9">
        <w:rPr>
          <w:rFonts w:ascii="標楷體" w:eastAsia="標楷體" w:hAnsi="標楷體" w:cs="Times New Roman" w:hint="eastAsia"/>
          <w:color w:val="000000" w:themeColor="text1"/>
        </w:rPr>
        <w:t>營運計畫主要係辦理安岐閩專一期區段徵收、金城三期區段徵收及金沙鎮榮光新村周邊市地重劃等3項，實施結果，</w:t>
      </w:r>
      <w:proofErr w:type="gramStart"/>
      <w:r w:rsidRPr="003766E9">
        <w:rPr>
          <w:rFonts w:ascii="標楷體" w:eastAsia="標楷體" w:hAnsi="標楷體" w:cs="Times New Roman" w:hint="eastAsia"/>
          <w:color w:val="000000" w:themeColor="text1"/>
        </w:rPr>
        <w:t>因出流管制</w:t>
      </w:r>
      <w:proofErr w:type="gramEnd"/>
      <w:r w:rsidRPr="003766E9">
        <w:rPr>
          <w:rFonts w:ascii="標楷體" w:eastAsia="標楷體" w:hAnsi="標楷體" w:cs="Times New Roman" w:hint="eastAsia"/>
          <w:color w:val="000000" w:themeColor="text1"/>
        </w:rPr>
        <w:t>計畫及設計報告書圖多次修正，未能如期辦理發包作業；</w:t>
      </w:r>
      <w:r w:rsidRPr="003766E9">
        <w:rPr>
          <w:rFonts w:ascii="標楷體" w:eastAsia="標楷體" w:hAnsi="標楷體" w:cs="Times New Roman" w:hint="eastAsia"/>
          <w:color w:val="000000" w:themeColor="text1"/>
        </w:rPr>
        <w:lastRenderedPageBreak/>
        <w:t>或土地開發相關工程作業延後，工程進度落後；或調整重劃範圍，計畫期程延後等，</w:t>
      </w:r>
      <w:proofErr w:type="gramStart"/>
      <w:r w:rsidRPr="003766E9">
        <w:rPr>
          <w:rFonts w:ascii="標楷體" w:eastAsia="標楷體" w:hAnsi="標楷體" w:cs="Times New Roman" w:hint="eastAsia"/>
          <w:color w:val="000000" w:themeColor="text1"/>
        </w:rPr>
        <w:t>致均未達</w:t>
      </w:r>
      <w:proofErr w:type="gramEnd"/>
      <w:r w:rsidRPr="003766E9">
        <w:rPr>
          <w:rFonts w:ascii="標楷體" w:eastAsia="標楷體" w:hAnsi="標楷體" w:cs="Times New Roman" w:hint="eastAsia"/>
          <w:color w:val="000000" w:themeColor="text1"/>
        </w:rPr>
        <w:t>預計目標。</w:t>
      </w:r>
    </w:p>
    <w:p w14:paraId="0FA03292" w14:textId="77777777" w:rsidR="00A53428" w:rsidRPr="005D7642" w:rsidRDefault="00A53428" w:rsidP="003766E9">
      <w:pPr>
        <w:widowControl/>
        <w:overflowPunct w:val="0"/>
        <w:spacing w:line="460" w:lineRule="exact"/>
        <w:ind w:firstLineChars="200" w:firstLine="561"/>
        <w:jc w:val="both"/>
        <w:rPr>
          <w:rFonts w:ascii="標楷體" w:eastAsia="標楷體" w:hAnsi="標楷體" w:cs="Times New Roman"/>
          <w:b/>
          <w:bCs/>
          <w:color w:val="000000" w:themeColor="text1"/>
          <w:sz w:val="28"/>
          <w:szCs w:val="24"/>
        </w:rPr>
      </w:pPr>
      <w:r w:rsidRPr="005D7642">
        <w:rPr>
          <w:rFonts w:ascii="標楷體" w:eastAsia="標楷體" w:hAnsi="標楷體" w:cs="Times New Roman" w:hint="eastAsia"/>
          <w:b/>
          <w:bCs/>
          <w:color w:val="000000" w:themeColor="text1"/>
          <w:sz w:val="28"/>
          <w:szCs w:val="24"/>
        </w:rPr>
        <w:t>（二）餘</w:t>
      </w:r>
      <w:proofErr w:type="gramStart"/>
      <w:r w:rsidRPr="005D7642">
        <w:rPr>
          <w:rFonts w:ascii="標楷體" w:eastAsia="標楷體" w:hAnsi="標楷體" w:cs="Times New Roman" w:hint="eastAsia"/>
          <w:b/>
          <w:bCs/>
          <w:color w:val="000000" w:themeColor="text1"/>
          <w:sz w:val="28"/>
          <w:szCs w:val="24"/>
        </w:rPr>
        <w:t>絀</w:t>
      </w:r>
      <w:proofErr w:type="gramEnd"/>
      <w:r w:rsidRPr="005D7642">
        <w:rPr>
          <w:rFonts w:ascii="標楷體" w:eastAsia="標楷體" w:hAnsi="標楷體" w:cs="Times New Roman" w:hint="eastAsia"/>
          <w:b/>
          <w:bCs/>
          <w:color w:val="000000" w:themeColor="text1"/>
          <w:sz w:val="28"/>
          <w:szCs w:val="24"/>
        </w:rPr>
        <w:t>之審定</w:t>
      </w:r>
    </w:p>
    <w:p w14:paraId="0FC0C08B" w14:textId="77777777" w:rsidR="00A53428" w:rsidRPr="003766E9" w:rsidRDefault="00A53428" w:rsidP="003766E9">
      <w:pPr>
        <w:widowControl/>
        <w:overflowPunct w:val="0"/>
        <w:spacing w:line="460" w:lineRule="exact"/>
        <w:ind w:firstLineChars="200" w:firstLine="480"/>
        <w:jc w:val="both"/>
        <w:rPr>
          <w:rFonts w:ascii="標楷體" w:eastAsia="標楷體" w:hAnsi="標楷體" w:cs="Times New Roman"/>
          <w:color w:val="000000" w:themeColor="text1"/>
        </w:rPr>
      </w:pPr>
      <w:r w:rsidRPr="003766E9">
        <w:rPr>
          <w:rFonts w:ascii="標楷體" w:eastAsia="標楷體" w:hAnsi="標楷體" w:cs="Times New Roman" w:hint="eastAsia"/>
          <w:color w:val="000000" w:themeColor="text1"/>
        </w:rPr>
        <w:t>決算審核結果，審定賸餘3,269萬餘元，較預算賸餘7,844萬餘元，減少4,575萬餘元，約58.32％，主要係尚義區段徵收</w:t>
      </w:r>
      <w:proofErr w:type="gramStart"/>
      <w:r w:rsidRPr="003766E9">
        <w:rPr>
          <w:rFonts w:ascii="標楷體" w:eastAsia="標楷體" w:hAnsi="標楷體" w:cs="Times New Roman" w:hint="eastAsia"/>
          <w:color w:val="000000" w:themeColor="text1"/>
        </w:rPr>
        <w:t>配餘地標售數</w:t>
      </w:r>
      <w:proofErr w:type="gramEnd"/>
      <w:r w:rsidRPr="003766E9">
        <w:rPr>
          <w:rFonts w:ascii="標楷體" w:eastAsia="標楷體" w:hAnsi="標楷體" w:cs="Times New Roman" w:hint="eastAsia"/>
          <w:color w:val="000000" w:themeColor="text1"/>
        </w:rPr>
        <w:t>較預計減少所致。</w:t>
      </w:r>
    </w:p>
    <w:p w14:paraId="70A73C21" w14:textId="77777777" w:rsidR="00A53428" w:rsidRPr="003766E9" w:rsidRDefault="00A53428" w:rsidP="003766E9">
      <w:pPr>
        <w:widowControl/>
        <w:spacing w:line="460" w:lineRule="exact"/>
        <w:ind w:leftChars="100" w:left="240"/>
        <w:jc w:val="both"/>
        <w:rPr>
          <w:rFonts w:ascii="標楷體" w:eastAsia="標楷體" w:hAnsi="標楷體" w:cs="Times New Roman"/>
          <w:b/>
          <w:color w:val="000000" w:themeColor="text1"/>
          <w:sz w:val="32"/>
          <w:szCs w:val="24"/>
        </w:rPr>
      </w:pPr>
      <w:r w:rsidRPr="003766E9">
        <w:rPr>
          <w:rFonts w:ascii="標楷體" w:eastAsia="標楷體" w:hAnsi="標楷體" w:cs="Times New Roman" w:hint="eastAsia"/>
          <w:b/>
          <w:color w:val="000000" w:themeColor="text1"/>
          <w:sz w:val="32"/>
          <w:szCs w:val="24"/>
        </w:rPr>
        <w:t>三、重要審核意見</w:t>
      </w:r>
    </w:p>
    <w:p w14:paraId="5ABAC190" w14:textId="77777777" w:rsidR="00A53428" w:rsidRDefault="00A53428" w:rsidP="00657D81">
      <w:pPr>
        <w:widowControl/>
        <w:spacing w:line="460" w:lineRule="exact"/>
        <w:ind w:firstLineChars="200" w:firstLine="561"/>
        <w:jc w:val="both"/>
        <w:rPr>
          <w:rFonts w:ascii="標楷體" w:eastAsia="標楷體" w:hAnsi="標楷體" w:cs="Times New Roman"/>
          <w:b/>
          <w:color w:val="000000" w:themeColor="text1"/>
          <w:sz w:val="28"/>
          <w:szCs w:val="28"/>
        </w:rPr>
      </w:pPr>
      <w:bookmarkStart w:id="7" w:name="_Hlk231898177"/>
      <w:bookmarkStart w:id="8" w:name="_Hlk231915397"/>
      <w:r w:rsidRPr="003766E9">
        <w:rPr>
          <w:rFonts w:ascii="標楷體" w:eastAsia="標楷體" w:hAnsi="標楷體" w:cs="Times New Roman" w:hint="eastAsia"/>
          <w:b/>
          <w:color w:val="000000" w:themeColor="text1"/>
          <w:sz w:val="28"/>
          <w:szCs w:val="28"/>
        </w:rPr>
        <w:t>（</w:t>
      </w:r>
      <w:r>
        <w:rPr>
          <w:rFonts w:ascii="標楷體" w:eastAsia="標楷體" w:hAnsi="標楷體" w:cs="Times New Roman" w:hint="eastAsia"/>
          <w:b/>
          <w:color w:val="000000" w:themeColor="text1"/>
          <w:sz w:val="28"/>
          <w:szCs w:val="28"/>
        </w:rPr>
        <w:t>一</w:t>
      </w:r>
      <w:r w:rsidRPr="003766E9">
        <w:rPr>
          <w:rFonts w:ascii="標楷體" w:eastAsia="標楷體" w:hAnsi="標楷體" w:cs="Times New Roman" w:hint="eastAsia"/>
          <w:b/>
          <w:color w:val="000000" w:themeColor="text1"/>
          <w:sz w:val="28"/>
          <w:szCs w:val="28"/>
        </w:rPr>
        <w:t>）為簡政便民，推動縮短土地</w:t>
      </w:r>
      <w:proofErr w:type="gramStart"/>
      <w:r w:rsidRPr="003766E9">
        <w:rPr>
          <w:rFonts w:ascii="標楷體" w:eastAsia="標楷體" w:hAnsi="標楷體" w:cs="Times New Roman" w:hint="eastAsia"/>
          <w:b/>
          <w:color w:val="000000" w:themeColor="text1"/>
          <w:sz w:val="28"/>
          <w:szCs w:val="28"/>
        </w:rPr>
        <w:t>複丈期</w:t>
      </w:r>
      <w:proofErr w:type="gramEnd"/>
      <w:r w:rsidRPr="003766E9">
        <w:rPr>
          <w:rFonts w:ascii="標楷體" w:eastAsia="標楷體" w:hAnsi="標楷體" w:cs="Times New Roman" w:hint="eastAsia"/>
          <w:b/>
          <w:color w:val="000000" w:themeColor="text1"/>
          <w:sz w:val="28"/>
          <w:szCs w:val="28"/>
        </w:rPr>
        <w:t>程及三</w:t>
      </w:r>
      <w:proofErr w:type="gramStart"/>
      <w:r w:rsidRPr="003766E9">
        <w:rPr>
          <w:rFonts w:ascii="標楷體" w:eastAsia="標楷體" w:hAnsi="標楷體" w:cs="Times New Roman" w:hint="eastAsia"/>
          <w:b/>
          <w:color w:val="000000" w:themeColor="text1"/>
          <w:sz w:val="28"/>
          <w:szCs w:val="28"/>
        </w:rPr>
        <w:t>維地籍</w:t>
      </w:r>
      <w:proofErr w:type="gramEnd"/>
      <w:r w:rsidRPr="003766E9">
        <w:rPr>
          <w:rFonts w:ascii="標楷體" w:eastAsia="標楷體" w:hAnsi="標楷體" w:cs="Times New Roman" w:hint="eastAsia"/>
          <w:b/>
          <w:color w:val="000000" w:themeColor="text1"/>
          <w:sz w:val="28"/>
          <w:szCs w:val="28"/>
        </w:rPr>
        <w:t>建物整合建置計畫，</w:t>
      </w:r>
      <w:proofErr w:type="gramStart"/>
      <w:r w:rsidRPr="003766E9">
        <w:rPr>
          <w:rFonts w:ascii="標楷體" w:eastAsia="標楷體" w:hAnsi="標楷體" w:cs="Times New Roman" w:hint="eastAsia"/>
          <w:b/>
          <w:color w:val="000000" w:themeColor="text1"/>
          <w:sz w:val="28"/>
          <w:szCs w:val="28"/>
        </w:rPr>
        <w:t>惟間有部分</w:t>
      </w:r>
      <w:proofErr w:type="gramEnd"/>
      <w:r w:rsidRPr="003766E9">
        <w:rPr>
          <w:rFonts w:ascii="標楷體" w:eastAsia="標楷體" w:hAnsi="標楷體" w:cs="Times New Roman" w:hint="eastAsia"/>
          <w:b/>
          <w:color w:val="000000" w:themeColor="text1"/>
          <w:sz w:val="28"/>
          <w:szCs w:val="28"/>
        </w:rPr>
        <w:t>案件未能於規定期限內完成、</w:t>
      </w:r>
      <w:proofErr w:type="gramStart"/>
      <w:r w:rsidRPr="003766E9">
        <w:rPr>
          <w:rFonts w:ascii="標楷體" w:eastAsia="標楷體" w:hAnsi="標楷體" w:cs="Times New Roman" w:hint="eastAsia"/>
          <w:b/>
          <w:color w:val="000000" w:themeColor="text1"/>
          <w:sz w:val="28"/>
          <w:szCs w:val="28"/>
        </w:rPr>
        <w:t>圖簿面積</w:t>
      </w:r>
      <w:proofErr w:type="gramEnd"/>
      <w:r w:rsidRPr="003766E9">
        <w:rPr>
          <w:rFonts w:ascii="標楷體" w:eastAsia="標楷體" w:hAnsi="標楷體" w:cs="Times New Roman" w:hint="eastAsia"/>
          <w:b/>
          <w:color w:val="000000" w:themeColor="text1"/>
          <w:sz w:val="28"/>
          <w:szCs w:val="28"/>
        </w:rPr>
        <w:t>不符之土地尚未完成更正；由建築師或地政士</w:t>
      </w:r>
      <w:proofErr w:type="gramStart"/>
      <w:r w:rsidRPr="003766E9">
        <w:rPr>
          <w:rFonts w:ascii="標楷體" w:eastAsia="標楷體" w:hAnsi="標楷體" w:cs="Times New Roman" w:hint="eastAsia"/>
          <w:b/>
          <w:color w:val="000000" w:themeColor="text1"/>
          <w:sz w:val="28"/>
          <w:szCs w:val="28"/>
        </w:rPr>
        <w:t>提供轉繪簽章</w:t>
      </w:r>
      <w:proofErr w:type="gramEnd"/>
      <w:r w:rsidRPr="003766E9">
        <w:rPr>
          <w:rFonts w:ascii="標楷體" w:eastAsia="標楷體" w:hAnsi="標楷體" w:cs="Times New Roman" w:hint="eastAsia"/>
          <w:b/>
          <w:color w:val="000000" w:themeColor="text1"/>
          <w:sz w:val="28"/>
          <w:szCs w:val="28"/>
        </w:rPr>
        <w:t>之測量成果電子</w:t>
      </w:r>
      <w:proofErr w:type="gramStart"/>
      <w:r w:rsidRPr="003766E9">
        <w:rPr>
          <w:rFonts w:ascii="標楷體" w:eastAsia="標楷體" w:hAnsi="標楷體" w:cs="Times New Roman" w:hint="eastAsia"/>
          <w:b/>
          <w:color w:val="000000" w:themeColor="text1"/>
          <w:sz w:val="28"/>
          <w:szCs w:val="28"/>
        </w:rPr>
        <w:t>檔</w:t>
      </w:r>
      <w:proofErr w:type="gramEnd"/>
      <w:r w:rsidRPr="003766E9">
        <w:rPr>
          <w:rFonts w:ascii="標楷體" w:eastAsia="標楷體" w:hAnsi="標楷體" w:cs="Times New Roman" w:hint="eastAsia"/>
          <w:b/>
          <w:color w:val="000000" w:themeColor="text1"/>
          <w:sz w:val="28"/>
          <w:szCs w:val="28"/>
        </w:rPr>
        <w:t>比例偏低等情事，允宜檢討改善，以健全地籍管理及提升服務品質</w:t>
      </w:r>
      <w:r>
        <w:rPr>
          <w:rFonts w:ascii="標楷體" w:eastAsia="標楷體" w:hAnsi="標楷體" w:cs="Times New Roman" w:hint="eastAsia"/>
          <w:b/>
          <w:color w:val="000000" w:themeColor="text1"/>
          <w:sz w:val="28"/>
          <w:szCs w:val="28"/>
        </w:rPr>
        <w:t>。</w:t>
      </w:r>
    </w:p>
    <w:p w14:paraId="49A089A7" w14:textId="7BD6E3C4" w:rsidR="00A53428" w:rsidRPr="00657D81" w:rsidRDefault="00210BB3" w:rsidP="00657D81">
      <w:pPr>
        <w:widowControl/>
        <w:spacing w:line="460" w:lineRule="exact"/>
        <w:ind w:firstLineChars="200" w:firstLine="480"/>
        <w:jc w:val="both"/>
        <w:rPr>
          <w:rFonts w:ascii="標楷體" w:eastAsia="標楷體" w:hAnsi="標楷體"/>
          <w:noProof/>
          <w:color w:val="000000" w:themeColor="text1"/>
          <w:spacing w:val="-2"/>
        </w:rPr>
      </w:pPr>
      <w:r w:rsidRPr="003766E9">
        <w:rPr>
          <w:rFonts w:ascii="標楷體" w:eastAsia="標楷體" w:hAnsi="標楷體"/>
          <w:noProof/>
          <w:color w:val="000000" w:themeColor="text1"/>
          <w:spacing w:val="-2"/>
        </w:rPr>
        <mc:AlternateContent>
          <mc:Choice Requires="wps">
            <w:drawing>
              <wp:anchor distT="45720" distB="45720" distL="114300" distR="114300" simplePos="0" relativeHeight="251984896" behindDoc="0" locked="0" layoutInCell="1" allowOverlap="1" wp14:anchorId="529C67E7" wp14:editId="5F559372">
                <wp:simplePos x="0" y="0"/>
                <wp:positionH relativeFrom="column">
                  <wp:posOffset>1570990</wp:posOffset>
                </wp:positionH>
                <wp:positionV relativeFrom="paragraph">
                  <wp:posOffset>1667933</wp:posOffset>
                </wp:positionV>
                <wp:extent cx="4760595" cy="2040255"/>
                <wp:effectExtent l="0" t="0" r="1905" b="0"/>
                <wp:wrapSquare wrapText="bothSides"/>
                <wp:docPr id="613462230" name="文字方塊 613462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0595" cy="2040255"/>
                        </a:xfrm>
                        <a:prstGeom prst="rect">
                          <a:avLst/>
                        </a:prstGeom>
                        <a:noFill/>
                        <a:ln w="9525">
                          <a:noFill/>
                          <a:miter lim="800000"/>
                          <a:headEnd/>
                          <a:tailEnd/>
                        </a:ln>
                      </wps:spPr>
                      <wps:txbx>
                        <w:txbxContent>
                          <w:tbl>
                            <w:tblPr>
                              <w:tblStyle w:val="120"/>
                              <w:tblW w:w="4948" w:type="pct"/>
                              <w:tblLook w:val="04A0" w:firstRow="1" w:lastRow="0" w:firstColumn="1" w:lastColumn="0" w:noHBand="0" w:noVBand="1"/>
                            </w:tblPr>
                            <w:tblGrid>
                              <w:gridCol w:w="1648"/>
                              <w:gridCol w:w="720"/>
                              <w:gridCol w:w="981"/>
                              <w:gridCol w:w="981"/>
                              <w:gridCol w:w="784"/>
                              <w:gridCol w:w="785"/>
                              <w:gridCol w:w="761"/>
                              <w:gridCol w:w="760"/>
                            </w:tblGrid>
                            <w:tr w:rsidR="00A53428" w:rsidRPr="00A53428" w14:paraId="2CA43D9B" w14:textId="77777777" w:rsidTr="004905B4">
                              <w:tc>
                                <w:tcPr>
                                  <w:tcW w:w="5000" w:type="pct"/>
                                  <w:gridSpan w:val="8"/>
                                  <w:tcBorders>
                                    <w:top w:val="nil"/>
                                    <w:left w:val="nil"/>
                                    <w:bottom w:val="single" w:sz="4" w:space="0" w:color="auto"/>
                                    <w:right w:val="nil"/>
                                  </w:tcBorders>
                                  <w:vAlign w:val="center"/>
                                </w:tcPr>
                                <w:p w14:paraId="1C792BC6" w14:textId="77777777" w:rsidR="00A53428" w:rsidRPr="00A53428" w:rsidRDefault="00A53428" w:rsidP="00210BB3">
                                  <w:pPr>
                                    <w:widowControl/>
                                    <w:overflowPunct w:val="0"/>
                                    <w:snapToGrid w:val="0"/>
                                    <w:spacing w:line="260" w:lineRule="exact"/>
                                    <w:jc w:val="center"/>
                                    <w:rPr>
                                      <w:rFonts w:ascii="標楷體" w:eastAsia="標楷體" w:hAnsi="標楷體"/>
                                      <w:b/>
                                      <w:color w:val="000000" w:themeColor="text1"/>
                                      <w:szCs w:val="24"/>
                                    </w:rPr>
                                  </w:pPr>
                                  <w:r w:rsidRPr="00A53428">
                                    <w:rPr>
                                      <w:rFonts w:ascii="標楷體" w:eastAsia="標楷體" w:hAnsi="標楷體" w:hint="eastAsia"/>
                                      <w:b/>
                                      <w:color w:val="000000" w:themeColor="text1"/>
                                      <w:szCs w:val="24"/>
                                    </w:rPr>
                                    <w:t>表1　土地</w:t>
                                  </w:r>
                                  <w:proofErr w:type="gramStart"/>
                                  <w:r w:rsidRPr="00A53428">
                                    <w:rPr>
                                      <w:rFonts w:ascii="標楷體" w:eastAsia="標楷體" w:hAnsi="標楷體" w:hint="eastAsia"/>
                                      <w:b/>
                                      <w:color w:val="000000" w:themeColor="text1"/>
                                      <w:szCs w:val="24"/>
                                    </w:rPr>
                                    <w:t>複</w:t>
                                  </w:r>
                                  <w:proofErr w:type="gramEnd"/>
                                  <w:r w:rsidRPr="00A53428">
                                    <w:rPr>
                                      <w:rFonts w:ascii="標楷體" w:eastAsia="標楷體" w:hAnsi="標楷體" w:hint="eastAsia"/>
                                      <w:b/>
                                      <w:color w:val="000000" w:themeColor="text1"/>
                                      <w:szCs w:val="24"/>
                                    </w:rPr>
                                    <w:t>丈案件辦理日數逾15日件數</w:t>
                                  </w:r>
                                </w:p>
                                <w:p w14:paraId="6F911A20" w14:textId="77777777" w:rsidR="00A53428" w:rsidRPr="00A53428" w:rsidRDefault="00A53428" w:rsidP="004905B4">
                                  <w:pPr>
                                    <w:widowControl/>
                                    <w:overflowPunct w:val="0"/>
                                    <w:snapToGrid w:val="0"/>
                                    <w:spacing w:line="240" w:lineRule="exact"/>
                                    <w:jc w:val="right"/>
                                    <w:rPr>
                                      <w:rFonts w:ascii="標楷體" w:eastAsia="標楷體" w:hAnsi="標楷體"/>
                                      <w:b/>
                                      <w:sz w:val="20"/>
                                      <w:szCs w:val="20"/>
                                    </w:rPr>
                                  </w:pPr>
                                  <w:r w:rsidRPr="00A53428">
                                    <w:rPr>
                                      <w:rFonts w:ascii="標楷體" w:eastAsia="標楷體" w:hAnsi="標楷體" w:hint="eastAsia"/>
                                      <w:sz w:val="20"/>
                                      <w:szCs w:val="20"/>
                                    </w:rPr>
                                    <w:t>單位：件、％</w:t>
                                  </w:r>
                                </w:p>
                              </w:tc>
                            </w:tr>
                            <w:tr w:rsidR="00A53428" w:rsidRPr="00A53428" w14:paraId="2F4EA507" w14:textId="77777777" w:rsidTr="004905B4">
                              <w:trPr>
                                <w:trHeight w:val="20"/>
                              </w:trPr>
                              <w:tc>
                                <w:tcPr>
                                  <w:tcW w:w="1111" w:type="pct"/>
                                  <w:vMerge w:val="restart"/>
                                  <w:tcBorders>
                                    <w:top w:val="single" w:sz="4" w:space="0" w:color="auto"/>
                                    <w:tl2br w:val="single" w:sz="4" w:space="0" w:color="auto"/>
                                  </w:tcBorders>
                                  <w:vAlign w:val="center"/>
                                </w:tcPr>
                                <w:p w14:paraId="33DC2014" w14:textId="77777777" w:rsidR="00A53428" w:rsidRPr="00A53428" w:rsidRDefault="00A53428" w:rsidP="004905B4">
                                  <w:pPr>
                                    <w:widowControl/>
                                    <w:overflowPunct w:val="0"/>
                                    <w:snapToGrid w:val="0"/>
                                    <w:spacing w:line="240" w:lineRule="exact"/>
                                    <w:ind w:rightChars="-45" w:right="-108"/>
                                    <w:jc w:val="right"/>
                                    <w:rPr>
                                      <w:rFonts w:ascii="標楷體" w:eastAsia="標楷體" w:hAnsi="標楷體"/>
                                      <w:bCs/>
                                      <w:sz w:val="20"/>
                                      <w:szCs w:val="20"/>
                                    </w:rPr>
                                  </w:pPr>
                                  <w:r w:rsidRPr="00A53428">
                                    <w:rPr>
                                      <w:rFonts w:ascii="標楷體" w:eastAsia="標楷體" w:hAnsi="標楷體" w:hint="eastAsia"/>
                                      <w:bCs/>
                                      <w:sz w:val="20"/>
                                      <w:szCs w:val="20"/>
                                    </w:rPr>
                                    <w:t xml:space="preserve">  辦理日數</w:t>
                                  </w:r>
                                </w:p>
                                <w:p w14:paraId="1EC75EA8" w14:textId="77777777" w:rsidR="00A53428" w:rsidRPr="00A53428" w:rsidRDefault="00A53428" w:rsidP="004905B4">
                                  <w:pPr>
                                    <w:overflowPunct w:val="0"/>
                                    <w:snapToGrid w:val="0"/>
                                    <w:spacing w:line="240" w:lineRule="exact"/>
                                    <w:ind w:leftChars="-45" w:left="-108"/>
                                    <w:jc w:val="both"/>
                                    <w:rPr>
                                      <w:rFonts w:ascii="標楷體" w:eastAsia="標楷體" w:hAnsi="標楷體"/>
                                      <w:bCs/>
                                      <w:sz w:val="20"/>
                                      <w:szCs w:val="20"/>
                                    </w:rPr>
                                  </w:pPr>
                                  <w:r w:rsidRPr="00A53428">
                                    <w:rPr>
                                      <w:rFonts w:ascii="標楷體" w:eastAsia="標楷體" w:hAnsi="標楷體" w:hint="eastAsia"/>
                                      <w:bCs/>
                                      <w:sz w:val="20"/>
                                      <w:szCs w:val="20"/>
                                    </w:rPr>
                                    <w:t>年度</w:t>
                                  </w:r>
                                </w:p>
                              </w:tc>
                              <w:tc>
                                <w:tcPr>
                                  <w:tcW w:w="485" w:type="pct"/>
                                  <w:vMerge w:val="restart"/>
                                  <w:tcBorders>
                                    <w:top w:val="single" w:sz="4" w:space="0" w:color="auto"/>
                                  </w:tcBorders>
                                  <w:vAlign w:val="center"/>
                                </w:tcPr>
                                <w:p w14:paraId="61872021" w14:textId="77777777" w:rsidR="00A53428" w:rsidRPr="00A53428" w:rsidRDefault="00A53428" w:rsidP="004905B4">
                                  <w:pPr>
                                    <w:widowControl/>
                                    <w:overflowPunct w:val="0"/>
                                    <w:snapToGrid w:val="0"/>
                                    <w:spacing w:line="240" w:lineRule="exact"/>
                                    <w:jc w:val="center"/>
                                    <w:rPr>
                                      <w:rFonts w:ascii="標楷體" w:eastAsia="標楷體" w:hAnsi="標楷體"/>
                                      <w:bCs/>
                                      <w:sz w:val="20"/>
                                      <w:szCs w:val="20"/>
                                    </w:rPr>
                                  </w:pPr>
                                  <w:r w:rsidRPr="00A53428">
                                    <w:rPr>
                                      <w:rFonts w:ascii="標楷體" w:eastAsia="標楷體" w:hAnsi="標楷體" w:hint="eastAsia"/>
                                      <w:bCs/>
                                      <w:sz w:val="20"/>
                                      <w:szCs w:val="20"/>
                                    </w:rPr>
                                    <w:t>申辦件數</w:t>
                                  </w:r>
                                </w:p>
                              </w:tc>
                              <w:tc>
                                <w:tcPr>
                                  <w:tcW w:w="1322" w:type="pct"/>
                                  <w:gridSpan w:val="2"/>
                                  <w:tcBorders>
                                    <w:top w:val="single" w:sz="4" w:space="0" w:color="auto"/>
                                  </w:tcBorders>
                                  <w:vAlign w:val="center"/>
                                </w:tcPr>
                                <w:p w14:paraId="17E88EAC" w14:textId="77777777" w:rsidR="00A53428" w:rsidRPr="00A53428" w:rsidRDefault="00A53428" w:rsidP="004905B4">
                                  <w:pPr>
                                    <w:widowControl/>
                                    <w:overflowPunct w:val="0"/>
                                    <w:snapToGrid w:val="0"/>
                                    <w:spacing w:line="240" w:lineRule="exact"/>
                                    <w:jc w:val="center"/>
                                    <w:rPr>
                                      <w:rFonts w:ascii="標楷體" w:eastAsia="標楷體" w:hAnsi="標楷體"/>
                                      <w:bCs/>
                                      <w:sz w:val="20"/>
                                      <w:szCs w:val="20"/>
                                    </w:rPr>
                                  </w:pPr>
                                  <w:r w:rsidRPr="00A53428">
                                    <w:rPr>
                                      <w:rFonts w:ascii="標楷體" w:eastAsia="標楷體" w:hAnsi="標楷體" w:hint="eastAsia"/>
                                      <w:bCs/>
                                      <w:sz w:val="20"/>
                                      <w:szCs w:val="20"/>
                                    </w:rPr>
                                    <w:t>16至30日</w:t>
                                  </w:r>
                                </w:p>
                              </w:tc>
                              <w:tc>
                                <w:tcPr>
                                  <w:tcW w:w="1057" w:type="pct"/>
                                  <w:gridSpan w:val="2"/>
                                  <w:tcBorders>
                                    <w:top w:val="single" w:sz="4" w:space="0" w:color="auto"/>
                                  </w:tcBorders>
                                  <w:vAlign w:val="center"/>
                                </w:tcPr>
                                <w:p w14:paraId="4FB6198D" w14:textId="77777777" w:rsidR="00A53428" w:rsidRPr="00A53428" w:rsidRDefault="00A53428" w:rsidP="004905B4">
                                  <w:pPr>
                                    <w:widowControl/>
                                    <w:overflowPunct w:val="0"/>
                                    <w:snapToGrid w:val="0"/>
                                    <w:spacing w:line="240" w:lineRule="exact"/>
                                    <w:jc w:val="center"/>
                                    <w:rPr>
                                      <w:rFonts w:ascii="標楷體" w:eastAsia="標楷體" w:hAnsi="標楷體"/>
                                      <w:bCs/>
                                      <w:sz w:val="20"/>
                                      <w:szCs w:val="20"/>
                                    </w:rPr>
                                  </w:pPr>
                                  <w:r w:rsidRPr="00A53428">
                                    <w:rPr>
                                      <w:rFonts w:ascii="標楷體" w:eastAsia="標楷體" w:hAnsi="標楷體" w:hint="eastAsia"/>
                                      <w:bCs/>
                                      <w:sz w:val="20"/>
                                      <w:szCs w:val="20"/>
                                    </w:rPr>
                                    <w:t>3</w:t>
                                  </w:r>
                                  <w:r w:rsidRPr="00A53428">
                                    <w:rPr>
                                      <w:rFonts w:ascii="標楷體" w:eastAsia="標楷體" w:hAnsi="標楷體"/>
                                      <w:bCs/>
                                      <w:sz w:val="20"/>
                                      <w:szCs w:val="20"/>
                                    </w:rPr>
                                    <w:t>1</w:t>
                                  </w:r>
                                  <w:r w:rsidRPr="00A53428">
                                    <w:rPr>
                                      <w:rFonts w:ascii="標楷體" w:eastAsia="標楷體" w:hAnsi="標楷體" w:hint="eastAsia"/>
                                      <w:bCs/>
                                      <w:sz w:val="20"/>
                                      <w:szCs w:val="20"/>
                                    </w:rPr>
                                    <w:t>至60日</w:t>
                                  </w:r>
                                </w:p>
                              </w:tc>
                              <w:tc>
                                <w:tcPr>
                                  <w:tcW w:w="1025" w:type="pct"/>
                                  <w:gridSpan w:val="2"/>
                                  <w:tcBorders>
                                    <w:top w:val="single" w:sz="4" w:space="0" w:color="auto"/>
                                  </w:tcBorders>
                                  <w:vAlign w:val="center"/>
                                </w:tcPr>
                                <w:p w14:paraId="17FF117D" w14:textId="77777777" w:rsidR="00A53428" w:rsidRPr="00A53428" w:rsidRDefault="00A53428" w:rsidP="004905B4">
                                  <w:pPr>
                                    <w:widowControl/>
                                    <w:overflowPunct w:val="0"/>
                                    <w:snapToGrid w:val="0"/>
                                    <w:spacing w:line="240" w:lineRule="exact"/>
                                    <w:jc w:val="center"/>
                                    <w:rPr>
                                      <w:rFonts w:ascii="標楷體" w:eastAsia="標楷體" w:hAnsi="標楷體"/>
                                      <w:bCs/>
                                      <w:sz w:val="20"/>
                                      <w:szCs w:val="20"/>
                                    </w:rPr>
                                  </w:pPr>
                                  <w:r w:rsidRPr="00A53428">
                                    <w:rPr>
                                      <w:rFonts w:ascii="標楷體" w:eastAsia="標楷體" w:hAnsi="標楷體" w:hint="eastAsia"/>
                                      <w:bCs/>
                                      <w:sz w:val="20"/>
                                      <w:szCs w:val="20"/>
                                    </w:rPr>
                                    <w:t>6</w:t>
                                  </w:r>
                                  <w:r w:rsidRPr="00A53428">
                                    <w:rPr>
                                      <w:rFonts w:ascii="標楷體" w:eastAsia="標楷體" w:hAnsi="標楷體"/>
                                      <w:bCs/>
                                      <w:sz w:val="20"/>
                                      <w:szCs w:val="20"/>
                                    </w:rPr>
                                    <w:t>1</w:t>
                                  </w:r>
                                  <w:r w:rsidRPr="00A53428">
                                    <w:rPr>
                                      <w:rFonts w:ascii="標楷體" w:eastAsia="標楷體" w:hAnsi="標楷體" w:hint="eastAsia"/>
                                      <w:bCs/>
                                      <w:sz w:val="20"/>
                                      <w:szCs w:val="20"/>
                                    </w:rPr>
                                    <w:t>日以上</w:t>
                                  </w:r>
                                </w:p>
                              </w:tc>
                            </w:tr>
                            <w:tr w:rsidR="00A53428" w:rsidRPr="00A53428" w14:paraId="2DE46CAC" w14:textId="77777777" w:rsidTr="004905B4">
                              <w:tc>
                                <w:tcPr>
                                  <w:tcW w:w="1111" w:type="pct"/>
                                  <w:vMerge/>
                                  <w:tcBorders>
                                    <w:tl2br w:val="single" w:sz="4" w:space="0" w:color="auto"/>
                                  </w:tcBorders>
                                  <w:vAlign w:val="center"/>
                                </w:tcPr>
                                <w:p w14:paraId="771DD55B" w14:textId="77777777" w:rsidR="00A53428" w:rsidRPr="00A53428" w:rsidRDefault="00A53428" w:rsidP="004905B4">
                                  <w:pPr>
                                    <w:widowControl/>
                                    <w:overflowPunct w:val="0"/>
                                    <w:snapToGrid w:val="0"/>
                                    <w:spacing w:line="240" w:lineRule="exact"/>
                                    <w:jc w:val="both"/>
                                    <w:rPr>
                                      <w:rFonts w:ascii="標楷體" w:eastAsia="標楷體" w:hAnsi="標楷體"/>
                                      <w:bCs/>
                                      <w:sz w:val="20"/>
                                      <w:szCs w:val="20"/>
                                    </w:rPr>
                                  </w:pPr>
                                </w:p>
                              </w:tc>
                              <w:tc>
                                <w:tcPr>
                                  <w:tcW w:w="485" w:type="pct"/>
                                  <w:vMerge/>
                                  <w:vAlign w:val="center"/>
                                </w:tcPr>
                                <w:p w14:paraId="4E8EFFC4" w14:textId="77777777" w:rsidR="00A53428" w:rsidRPr="00A53428" w:rsidRDefault="00A53428" w:rsidP="004905B4">
                                  <w:pPr>
                                    <w:widowControl/>
                                    <w:overflowPunct w:val="0"/>
                                    <w:snapToGrid w:val="0"/>
                                    <w:spacing w:line="240" w:lineRule="exact"/>
                                    <w:jc w:val="both"/>
                                    <w:rPr>
                                      <w:rFonts w:ascii="標楷體" w:eastAsia="標楷體" w:hAnsi="標楷體"/>
                                      <w:bCs/>
                                      <w:sz w:val="20"/>
                                      <w:szCs w:val="20"/>
                                    </w:rPr>
                                  </w:pPr>
                                </w:p>
                              </w:tc>
                              <w:tc>
                                <w:tcPr>
                                  <w:tcW w:w="661" w:type="pct"/>
                                  <w:vAlign w:val="center"/>
                                </w:tcPr>
                                <w:p w14:paraId="5EF6D7D8" w14:textId="77777777" w:rsidR="00A53428" w:rsidRPr="00A53428" w:rsidRDefault="00A53428" w:rsidP="004905B4">
                                  <w:pPr>
                                    <w:widowControl/>
                                    <w:overflowPunct w:val="0"/>
                                    <w:snapToGrid w:val="0"/>
                                    <w:spacing w:line="240" w:lineRule="exact"/>
                                    <w:ind w:leftChars="-43" w:left="-103" w:rightChars="-45" w:right="-108"/>
                                    <w:jc w:val="center"/>
                                    <w:rPr>
                                      <w:rFonts w:ascii="標楷體" w:eastAsia="標楷體" w:hAnsi="標楷體"/>
                                      <w:bCs/>
                                      <w:sz w:val="20"/>
                                      <w:szCs w:val="20"/>
                                    </w:rPr>
                                  </w:pPr>
                                  <w:r w:rsidRPr="00A53428">
                                    <w:rPr>
                                      <w:rFonts w:ascii="標楷體" w:eastAsia="標楷體" w:hAnsi="標楷體" w:hint="eastAsia"/>
                                      <w:bCs/>
                                      <w:sz w:val="20"/>
                                      <w:szCs w:val="20"/>
                                    </w:rPr>
                                    <w:t>件數</w:t>
                                  </w:r>
                                </w:p>
                              </w:tc>
                              <w:tc>
                                <w:tcPr>
                                  <w:tcW w:w="661" w:type="pct"/>
                                  <w:vAlign w:val="center"/>
                                </w:tcPr>
                                <w:p w14:paraId="3EC36AE9" w14:textId="77777777" w:rsidR="00A53428" w:rsidRPr="00A53428" w:rsidRDefault="00A53428" w:rsidP="004905B4">
                                  <w:pPr>
                                    <w:widowControl/>
                                    <w:overflowPunct w:val="0"/>
                                    <w:snapToGrid w:val="0"/>
                                    <w:spacing w:line="240" w:lineRule="exact"/>
                                    <w:ind w:leftChars="-43" w:left="-103" w:rightChars="-45" w:right="-108"/>
                                    <w:jc w:val="center"/>
                                    <w:rPr>
                                      <w:rFonts w:ascii="標楷體" w:eastAsia="標楷體" w:hAnsi="標楷體"/>
                                      <w:bCs/>
                                      <w:sz w:val="20"/>
                                      <w:szCs w:val="20"/>
                                    </w:rPr>
                                  </w:pPr>
                                  <w:r w:rsidRPr="00A53428">
                                    <w:rPr>
                                      <w:rFonts w:ascii="標楷體" w:eastAsia="標楷體" w:hAnsi="標楷體" w:hint="eastAsia"/>
                                      <w:bCs/>
                                      <w:sz w:val="20"/>
                                      <w:szCs w:val="20"/>
                                    </w:rPr>
                                    <w:t>占比</w:t>
                                  </w:r>
                                </w:p>
                              </w:tc>
                              <w:tc>
                                <w:tcPr>
                                  <w:tcW w:w="528" w:type="pct"/>
                                  <w:vAlign w:val="center"/>
                                </w:tcPr>
                                <w:p w14:paraId="69E946A2" w14:textId="77777777" w:rsidR="00A53428" w:rsidRPr="00A53428" w:rsidRDefault="00A53428" w:rsidP="004905B4">
                                  <w:pPr>
                                    <w:widowControl/>
                                    <w:overflowPunct w:val="0"/>
                                    <w:snapToGrid w:val="0"/>
                                    <w:spacing w:line="240" w:lineRule="exact"/>
                                    <w:ind w:leftChars="-43" w:left="-103" w:rightChars="-45" w:right="-108"/>
                                    <w:jc w:val="center"/>
                                    <w:rPr>
                                      <w:rFonts w:ascii="標楷體" w:eastAsia="標楷體" w:hAnsi="標楷體"/>
                                      <w:bCs/>
                                      <w:sz w:val="20"/>
                                      <w:szCs w:val="20"/>
                                    </w:rPr>
                                  </w:pPr>
                                  <w:r w:rsidRPr="00A53428">
                                    <w:rPr>
                                      <w:rFonts w:ascii="標楷體" w:eastAsia="標楷體" w:hAnsi="標楷體" w:hint="eastAsia"/>
                                      <w:bCs/>
                                      <w:sz w:val="20"/>
                                      <w:szCs w:val="20"/>
                                    </w:rPr>
                                    <w:t>件數</w:t>
                                  </w:r>
                                </w:p>
                              </w:tc>
                              <w:tc>
                                <w:tcPr>
                                  <w:tcW w:w="529" w:type="pct"/>
                                  <w:vAlign w:val="center"/>
                                </w:tcPr>
                                <w:p w14:paraId="35479476" w14:textId="77777777" w:rsidR="00A53428" w:rsidRPr="00A53428" w:rsidRDefault="00A53428" w:rsidP="004905B4">
                                  <w:pPr>
                                    <w:widowControl/>
                                    <w:overflowPunct w:val="0"/>
                                    <w:snapToGrid w:val="0"/>
                                    <w:spacing w:line="240" w:lineRule="exact"/>
                                    <w:ind w:leftChars="-43" w:left="-103" w:rightChars="-45" w:right="-108"/>
                                    <w:jc w:val="center"/>
                                    <w:rPr>
                                      <w:rFonts w:ascii="標楷體" w:eastAsia="標楷體" w:hAnsi="標楷體"/>
                                      <w:bCs/>
                                      <w:sz w:val="20"/>
                                      <w:szCs w:val="20"/>
                                    </w:rPr>
                                  </w:pPr>
                                  <w:r w:rsidRPr="00A53428">
                                    <w:rPr>
                                      <w:rFonts w:ascii="標楷體" w:eastAsia="標楷體" w:hAnsi="標楷體" w:hint="eastAsia"/>
                                      <w:bCs/>
                                      <w:sz w:val="20"/>
                                      <w:szCs w:val="20"/>
                                    </w:rPr>
                                    <w:t>占比</w:t>
                                  </w:r>
                                </w:p>
                              </w:tc>
                              <w:tc>
                                <w:tcPr>
                                  <w:tcW w:w="513" w:type="pct"/>
                                  <w:vAlign w:val="center"/>
                                </w:tcPr>
                                <w:p w14:paraId="16174404" w14:textId="77777777" w:rsidR="00A53428" w:rsidRPr="00A53428" w:rsidRDefault="00A53428" w:rsidP="004905B4">
                                  <w:pPr>
                                    <w:widowControl/>
                                    <w:overflowPunct w:val="0"/>
                                    <w:snapToGrid w:val="0"/>
                                    <w:spacing w:line="240" w:lineRule="exact"/>
                                    <w:ind w:leftChars="-43" w:left="-103" w:rightChars="-45" w:right="-108"/>
                                    <w:jc w:val="center"/>
                                    <w:rPr>
                                      <w:rFonts w:ascii="標楷體" w:eastAsia="標楷體" w:hAnsi="標楷體"/>
                                      <w:bCs/>
                                      <w:spacing w:val="-14"/>
                                      <w:sz w:val="20"/>
                                      <w:szCs w:val="20"/>
                                    </w:rPr>
                                  </w:pPr>
                                  <w:r w:rsidRPr="00A53428">
                                    <w:rPr>
                                      <w:rFonts w:ascii="標楷體" w:eastAsia="標楷體" w:hAnsi="標楷體" w:hint="eastAsia"/>
                                      <w:bCs/>
                                      <w:spacing w:val="-14"/>
                                      <w:sz w:val="20"/>
                                      <w:szCs w:val="20"/>
                                    </w:rPr>
                                    <w:t>件數</w:t>
                                  </w:r>
                                </w:p>
                              </w:tc>
                              <w:tc>
                                <w:tcPr>
                                  <w:tcW w:w="513" w:type="pct"/>
                                  <w:vAlign w:val="center"/>
                                </w:tcPr>
                                <w:p w14:paraId="15991C6E" w14:textId="77777777" w:rsidR="00A53428" w:rsidRPr="00A53428" w:rsidRDefault="00A53428" w:rsidP="004905B4">
                                  <w:pPr>
                                    <w:widowControl/>
                                    <w:overflowPunct w:val="0"/>
                                    <w:snapToGrid w:val="0"/>
                                    <w:spacing w:line="240" w:lineRule="exact"/>
                                    <w:ind w:leftChars="-43" w:left="-103" w:rightChars="-45" w:right="-108"/>
                                    <w:jc w:val="center"/>
                                    <w:rPr>
                                      <w:rFonts w:ascii="標楷體" w:eastAsia="標楷體" w:hAnsi="標楷體"/>
                                      <w:bCs/>
                                      <w:sz w:val="20"/>
                                      <w:szCs w:val="20"/>
                                    </w:rPr>
                                  </w:pPr>
                                  <w:r w:rsidRPr="00A53428">
                                    <w:rPr>
                                      <w:rFonts w:ascii="標楷體" w:eastAsia="標楷體" w:hAnsi="標楷體" w:hint="eastAsia"/>
                                      <w:bCs/>
                                      <w:sz w:val="20"/>
                                      <w:szCs w:val="20"/>
                                    </w:rPr>
                                    <w:t>占比</w:t>
                                  </w:r>
                                </w:p>
                              </w:tc>
                            </w:tr>
                            <w:tr w:rsidR="00A53428" w:rsidRPr="00A53428" w14:paraId="66FFB585" w14:textId="77777777" w:rsidTr="004905B4">
                              <w:trPr>
                                <w:trHeight w:val="397"/>
                              </w:trPr>
                              <w:tc>
                                <w:tcPr>
                                  <w:tcW w:w="1111" w:type="pct"/>
                                  <w:vAlign w:val="center"/>
                                </w:tcPr>
                                <w:p w14:paraId="2F29CB9E" w14:textId="77777777" w:rsidR="00A53428" w:rsidRPr="00A53428" w:rsidRDefault="00A53428" w:rsidP="004905B4">
                                  <w:pPr>
                                    <w:widowControl/>
                                    <w:overflowPunct w:val="0"/>
                                    <w:snapToGrid w:val="0"/>
                                    <w:spacing w:line="240" w:lineRule="exact"/>
                                    <w:ind w:leftChars="-38" w:left="-91" w:rightChars="-39" w:right="-94"/>
                                    <w:jc w:val="center"/>
                                    <w:rPr>
                                      <w:rFonts w:ascii="標楷體" w:eastAsia="標楷體" w:hAnsi="標楷體"/>
                                      <w:b/>
                                      <w:sz w:val="20"/>
                                      <w:szCs w:val="20"/>
                                    </w:rPr>
                                  </w:pPr>
                                  <w:r w:rsidRPr="00A53428">
                                    <w:rPr>
                                      <w:rFonts w:ascii="標楷體" w:eastAsia="標楷體" w:hAnsi="標楷體" w:hint="eastAsia"/>
                                      <w:b/>
                                      <w:sz w:val="20"/>
                                      <w:szCs w:val="20"/>
                                    </w:rPr>
                                    <w:t>合計</w:t>
                                  </w:r>
                                </w:p>
                              </w:tc>
                              <w:tc>
                                <w:tcPr>
                                  <w:tcW w:w="485" w:type="pct"/>
                                  <w:vAlign w:val="center"/>
                                </w:tcPr>
                                <w:p w14:paraId="71752AA9" w14:textId="77777777" w:rsidR="00A53428" w:rsidRPr="00A53428" w:rsidRDefault="00A53428" w:rsidP="004905B4">
                                  <w:pPr>
                                    <w:widowControl/>
                                    <w:overflowPunct w:val="0"/>
                                    <w:snapToGrid w:val="0"/>
                                    <w:spacing w:line="240" w:lineRule="exact"/>
                                    <w:ind w:leftChars="-46" w:left="-110" w:rightChars="-30" w:right="-72"/>
                                    <w:jc w:val="right"/>
                                    <w:rPr>
                                      <w:rFonts w:ascii="標楷體" w:eastAsia="標楷體" w:hAnsi="標楷體"/>
                                      <w:b/>
                                      <w:sz w:val="20"/>
                                      <w:szCs w:val="20"/>
                                    </w:rPr>
                                  </w:pPr>
                                  <w:r w:rsidRPr="00A53428">
                                    <w:rPr>
                                      <w:rFonts w:ascii="標楷體" w:eastAsia="標楷體" w:hAnsi="標楷體" w:hint="eastAsia"/>
                                      <w:b/>
                                      <w:sz w:val="20"/>
                                      <w:szCs w:val="20"/>
                                    </w:rPr>
                                    <w:t>5</w:t>
                                  </w:r>
                                  <w:r w:rsidRPr="00A53428">
                                    <w:rPr>
                                      <w:rFonts w:ascii="標楷體" w:eastAsia="標楷體" w:hAnsi="標楷體"/>
                                      <w:b/>
                                      <w:sz w:val="20"/>
                                      <w:szCs w:val="20"/>
                                    </w:rPr>
                                    <w:t>,</w:t>
                                  </w:r>
                                  <w:r w:rsidRPr="00A53428">
                                    <w:rPr>
                                      <w:rFonts w:ascii="標楷體" w:eastAsia="標楷體" w:hAnsi="標楷體" w:hint="eastAsia"/>
                                      <w:b/>
                                      <w:sz w:val="20"/>
                                      <w:szCs w:val="20"/>
                                    </w:rPr>
                                    <w:t>300</w:t>
                                  </w:r>
                                </w:p>
                              </w:tc>
                              <w:tc>
                                <w:tcPr>
                                  <w:tcW w:w="661" w:type="pct"/>
                                  <w:vAlign w:val="center"/>
                                </w:tcPr>
                                <w:p w14:paraId="36F2936D" w14:textId="77777777" w:rsidR="00A53428" w:rsidRPr="00A53428" w:rsidRDefault="00A53428" w:rsidP="004905B4">
                                  <w:pPr>
                                    <w:widowControl/>
                                    <w:overflowPunct w:val="0"/>
                                    <w:snapToGrid w:val="0"/>
                                    <w:spacing w:line="240" w:lineRule="exact"/>
                                    <w:ind w:leftChars="-46" w:left="-110" w:rightChars="-30" w:right="-72"/>
                                    <w:jc w:val="right"/>
                                    <w:rPr>
                                      <w:rFonts w:ascii="標楷體" w:eastAsia="標楷體" w:hAnsi="標楷體"/>
                                      <w:b/>
                                      <w:sz w:val="20"/>
                                      <w:szCs w:val="20"/>
                                      <w:highlight w:val="yellow"/>
                                    </w:rPr>
                                  </w:pPr>
                                  <w:r w:rsidRPr="00A53428">
                                    <w:rPr>
                                      <w:rFonts w:ascii="標楷體" w:eastAsia="標楷體" w:hAnsi="標楷體" w:hint="eastAsia"/>
                                      <w:b/>
                                      <w:sz w:val="20"/>
                                      <w:szCs w:val="20"/>
                                    </w:rPr>
                                    <w:t>681</w:t>
                                  </w:r>
                                </w:p>
                              </w:tc>
                              <w:tc>
                                <w:tcPr>
                                  <w:tcW w:w="661" w:type="pct"/>
                                  <w:vAlign w:val="center"/>
                                </w:tcPr>
                                <w:p w14:paraId="130E8428" w14:textId="77777777" w:rsidR="00A53428" w:rsidRPr="00A53428" w:rsidRDefault="00A53428" w:rsidP="004905B4">
                                  <w:pPr>
                                    <w:widowControl/>
                                    <w:overflowPunct w:val="0"/>
                                    <w:snapToGrid w:val="0"/>
                                    <w:spacing w:line="240" w:lineRule="exact"/>
                                    <w:ind w:leftChars="-41" w:left="-98" w:rightChars="-35" w:right="-84"/>
                                    <w:jc w:val="center"/>
                                    <w:rPr>
                                      <w:rFonts w:ascii="標楷體" w:eastAsia="標楷體" w:hAnsi="標楷體"/>
                                      <w:b/>
                                      <w:sz w:val="20"/>
                                      <w:szCs w:val="20"/>
                                    </w:rPr>
                                  </w:pPr>
                                  <w:r w:rsidRPr="00A53428">
                                    <w:rPr>
                                      <w:rFonts w:ascii="標楷體" w:eastAsia="標楷體" w:hAnsi="標楷體" w:hint="eastAsia"/>
                                      <w:b/>
                                      <w:sz w:val="20"/>
                                      <w:szCs w:val="20"/>
                                    </w:rPr>
                                    <w:t>12</w:t>
                                  </w:r>
                                  <w:r w:rsidRPr="00A53428">
                                    <w:rPr>
                                      <w:rFonts w:ascii="標楷體" w:eastAsia="標楷體" w:hAnsi="標楷體"/>
                                      <w:b/>
                                      <w:sz w:val="20"/>
                                      <w:szCs w:val="20"/>
                                    </w:rPr>
                                    <w:t>.</w:t>
                                  </w:r>
                                  <w:r w:rsidRPr="00A53428">
                                    <w:rPr>
                                      <w:rFonts w:ascii="標楷體" w:eastAsia="標楷體" w:hAnsi="標楷體" w:hint="eastAsia"/>
                                      <w:b/>
                                      <w:sz w:val="20"/>
                                      <w:szCs w:val="20"/>
                                    </w:rPr>
                                    <w:t>85</w:t>
                                  </w:r>
                                </w:p>
                              </w:tc>
                              <w:tc>
                                <w:tcPr>
                                  <w:tcW w:w="528" w:type="pct"/>
                                  <w:vAlign w:val="center"/>
                                </w:tcPr>
                                <w:p w14:paraId="2EF0B7EB" w14:textId="77777777" w:rsidR="00A53428" w:rsidRPr="00A53428" w:rsidRDefault="00A53428" w:rsidP="004905B4">
                                  <w:pPr>
                                    <w:widowControl/>
                                    <w:overflowPunct w:val="0"/>
                                    <w:snapToGrid w:val="0"/>
                                    <w:spacing w:line="240" w:lineRule="exact"/>
                                    <w:ind w:leftChars="-46" w:left="-110" w:rightChars="-30" w:right="-72"/>
                                    <w:jc w:val="right"/>
                                    <w:rPr>
                                      <w:rFonts w:ascii="標楷體" w:eastAsia="標楷體" w:hAnsi="標楷體"/>
                                      <w:b/>
                                      <w:sz w:val="20"/>
                                      <w:szCs w:val="20"/>
                                    </w:rPr>
                                  </w:pPr>
                                  <w:r w:rsidRPr="00A53428">
                                    <w:rPr>
                                      <w:rFonts w:ascii="標楷體" w:eastAsia="標楷體" w:hAnsi="標楷體" w:hint="eastAsia"/>
                                      <w:b/>
                                      <w:sz w:val="20"/>
                                      <w:szCs w:val="20"/>
                                    </w:rPr>
                                    <w:t>8</w:t>
                                  </w:r>
                                  <w:r w:rsidRPr="00A53428">
                                    <w:rPr>
                                      <w:rFonts w:ascii="標楷體" w:eastAsia="標楷體" w:hAnsi="標楷體"/>
                                      <w:b/>
                                      <w:sz w:val="20"/>
                                      <w:szCs w:val="20"/>
                                    </w:rPr>
                                    <w:t>6</w:t>
                                  </w:r>
                                </w:p>
                              </w:tc>
                              <w:tc>
                                <w:tcPr>
                                  <w:tcW w:w="529" w:type="pct"/>
                                  <w:vAlign w:val="center"/>
                                </w:tcPr>
                                <w:p w14:paraId="63CC6D7D" w14:textId="77777777" w:rsidR="00A53428" w:rsidRPr="00A53428" w:rsidRDefault="00A53428" w:rsidP="004905B4">
                                  <w:pPr>
                                    <w:widowControl/>
                                    <w:overflowPunct w:val="0"/>
                                    <w:snapToGrid w:val="0"/>
                                    <w:spacing w:line="240" w:lineRule="exact"/>
                                    <w:ind w:leftChars="-41" w:left="-98" w:rightChars="-35" w:right="-84"/>
                                    <w:jc w:val="center"/>
                                    <w:rPr>
                                      <w:rFonts w:ascii="標楷體" w:eastAsia="標楷體" w:hAnsi="標楷體"/>
                                      <w:b/>
                                      <w:sz w:val="20"/>
                                      <w:szCs w:val="20"/>
                                    </w:rPr>
                                  </w:pPr>
                                  <w:r w:rsidRPr="00A53428">
                                    <w:rPr>
                                      <w:rFonts w:ascii="標楷體" w:eastAsia="標楷體" w:hAnsi="標楷體" w:hint="eastAsia"/>
                                      <w:b/>
                                      <w:sz w:val="20"/>
                                      <w:szCs w:val="20"/>
                                    </w:rPr>
                                    <w:t>1</w:t>
                                  </w:r>
                                  <w:r w:rsidRPr="00A53428">
                                    <w:rPr>
                                      <w:rFonts w:ascii="標楷體" w:eastAsia="標楷體" w:hAnsi="標楷體"/>
                                      <w:b/>
                                      <w:sz w:val="20"/>
                                      <w:szCs w:val="20"/>
                                    </w:rPr>
                                    <w:t>.</w:t>
                                  </w:r>
                                  <w:r w:rsidRPr="00A53428">
                                    <w:rPr>
                                      <w:rFonts w:ascii="標楷體" w:eastAsia="標楷體" w:hAnsi="標楷體" w:hint="eastAsia"/>
                                      <w:b/>
                                      <w:sz w:val="20"/>
                                      <w:szCs w:val="20"/>
                                    </w:rPr>
                                    <w:t>62</w:t>
                                  </w:r>
                                </w:p>
                              </w:tc>
                              <w:tc>
                                <w:tcPr>
                                  <w:tcW w:w="513" w:type="pct"/>
                                  <w:vAlign w:val="center"/>
                                </w:tcPr>
                                <w:p w14:paraId="34913A50" w14:textId="77777777" w:rsidR="00A53428" w:rsidRPr="00A53428" w:rsidRDefault="00A53428" w:rsidP="004905B4">
                                  <w:pPr>
                                    <w:widowControl/>
                                    <w:overflowPunct w:val="0"/>
                                    <w:snapToGrid w:val="0"/>
                                    <w:spacing w:line="240" w:lineRule="exact"/>
                                    <w:ind w:leftChars="-46" w:left="-110" w:rightChars="-30" w:right="-72"/>
                                    <w:jc w:val="right"/>
                                    <w:rPr>
                                      <w:rFonts w:ascii="標楷體" w:eastAsia="標楷體" w:hAnsi="標楷體"/>
                                      <w:b/>
                                      <w:sz w:val="20"/>
                                      <w:szCs w:val="20"/>
                                    </w:rPr>
                                  </w:pPr>
                                  <w:r w:rsidRPr="00A53428">
                                    <w:rPr>
                                      <w:rFonts w:ascii="標楷體" w:eastAsia="標楷體" w:hAnsi="標楷體" w:hint="eastAsia"/>
                                      <w:b/>
                                      <w:sz w:val="20"/>
                                      <w:szCs w:val="20"/>
                                    </w:rPr>
                                    <w:t>7</w:t>
                                  </w:r>
                                </w:p>
                              </w:tc>
                              <w:tc>
                                <w:tcPr>
                                  <w:tcW w:w="513" w:type="pct"/>
                                  <w:vAlign w:val="center"/>
                                </w:tcPr>
                                <w:p w14:paraId="4276EA1A" w14:textId="77777777" w:rsidR="00A53428" w:rsidRPr="00A53428" w:rsidRDefault="00A53428" w:rsidP="004905B4">
                                  <w:pPr>
                                    <w:widowControl/>
                                    <w:overflowPunct w:val="0"/>
                                    <w:snapToGrid w:val="0"/>
                                    <w:spacing w:line="240" w:lineRule="exact"/>
                                    <w:ind w:leftChars="-41" w:left="-98" w:rightChars="-35" w:right="-84"/>
                                    <w:jc w:val="center"/>
                                    <w:rPr>
                                      <w:rFonts w:ascii="標楷體" w:eastAsia="標楷體" w:hAnsi="標楷體"/>
                                      <w:b/>
                                      <w:sz w:val="20"/>
                                      <w:szCs w:val="20"/>
                                    </w:rPr>
                                  </w:pPr>
                                  <w:r w:rsidRPr="00A53428">
                                    <w:rPr>
                                      <w:rFonts w:ascii="標楷體" w:eastAsia="標楷體" w:hAnsi="標楷體" w:hint="eastAsia"/>
                                      <w:b/>
                                      <w:sz w:val="20"/>
                                      <w:szCs w:val="20"/>
                                    </w:rPr>
                                    <w:t>0.13</w:t>
                                  </w:r>
                                </w:p>
                              </w:tc>
                            </w:tr>
                            <w:tr w:rsidR="00A53428" w:rsidRPr="00A53428" w14:paraId="5BD9A6AE" w14:textId="77777777" w:rsidTr="004905B4">
                              <w:trPr>
                                <w:trHeight w:val="397"/>
                              </w:trPr>
                              <w:tc>
                                <w:tcPr>
                                  <w:tcW w:w="1111" w:type="pct"/>
                                  <w:tcBorders>
                                    <w:bottom w:val="single" w:sz="4" w:space="0" w:color="auto"/>
                                  </w:tcBorders>
                                  <w:vAlign w:val="center"/>
                                </w:tcPr>
                                <w:p w14:paraId="7AE3937E" w14:textId="77777777" w:rsidR="00A53428" w:rsidRPr="00A53428" w:rsidRDefault="00A53428" w:rsidP="004905B4">
                                  <w:pPr>
                                    <w:widowControl/>
                                    <w:overflowPunct w:val="0"/>
                                    <w:snapToGrid w:val="0"/>
                                    <w:spacing w:line="240" w:lineRule="exact"/>
                                    <w:jc w:val="center"/>
                                    <w:rPr>
                                      <w:rFonts w:ascii="標楷體" w:eastAsia="標楷體" w:hAnsi="標楷體"/>
                                      <w:sz w:val="20"/>
                                      <w:szCs w:val="20"/>
                                    </w:rPr>
                                  </w:pPr>
                                  <w:r w:rsidRPr="00A53428">
                                    <w:rPr>
                                      <w:rFonts w:ascii="標楷體" w:eastAsia="標楷體" w:hAnsi="標楷體" w:hint="eastAsia"/>
                                      <w:sz w:val="20"/>
                                      <w:szCs w:val="20"/>
                                    </w:rPr>
                                    <w:t>112</w:t>
                                  </w:r>
                                </w:p>
                              </w:tc>
                              <w:tc>
                                <w:tcPr>
                                  <w:tcW w:w="485" w:type="pct"/>
                                  <w:tcBorders>
                                    <w:bottom w:val="single" w:sz="4" w:space="0" w:color="auto"/>
                                  </w:tcBorders>
                                  <w:vAlign w:val="center"/>
                                </w:tcPr>
                                <w:p w14:paraId="079E435C" w14:textId="77777777" w:rsidR="00A53428" w:rsidRPr="00A53428" w:rsidRDefault="00A53428" w:rsidP="004905B4">
                                  <w:pPr>
                                    <w:widowControl/>
                                    <w:overflowPunct w:val="0"/>
                                    <w:snapToGrid w:val="0"/>
                                    <w:spacing w:line="240" w:lineRule="exact"/>
                                    <w:ind w:leftChars="-46" w:left="-110" w:rightChars="-30" w:right="-72"/>
                                    <w:jc w:val="right"/>
                                    <w:rPr>
                                      <w:rFonts w:ascii="標楷體" w:eastAsia="標楷體" w:hAnsi="標楷體"/>
                                      <w:sz w:val="20"/>
                                      <w:szCs w:val="20"/>
                                    </w:rPr>
                                  </w:pPr>
                                  <w:r w:rsidRPr="00A53428">
                                    <w:rPr>
                                      <w:rFonts w:ascii="標楷體" w:eastAsia="標楷體" w:hAnsi="標楷體" w:hint="eastAsia"/>
                                      <w:sz w:val="20"/>
                                      <w:szCs w:val="20"/>
                                    </w:rPr>
                                    <w:t>1</w:t>
                                  </w:r>
                                  <w:r w:rsidRPr="00A53428">
                                    <w:rPr>
                                      <w:rFonts w:ascii="標楷體" w:eastAsia="標楷體" w:hAnsi="標楷體"/>
                                      <w:sz w:val="20"/>
                                      <w:szCs w:val="20"/>
                                    </w:rPr>
                                    <w:t>,</w:t>
                                  </w:r>
                                  <w:r w:rsidRPr="00A53428">
                                    <w:rPr>
                                      <w:rFonts w:ascii="標楷體" w:eastAsia="標楷體" w:hAnsi="標楷體" w:hint="eastAsia"/>
                                      <w:bCs/>
                                      <w:sz w:val="20"/>
                                      <w:szCs w:val="20"/>
                                    </w:rPr>
                                    <w:t>952</w:t>
                                  </w:r>
                                </w:p>
                              </w:tc>
                              <w:tc>
                                <w:tcPr>
                                  <w:tcW w:w="661" w:type="pct"/>
                                  <w:tcBorders>
                                    <w:bottom w:val="single" w:sz="4" w:space="0" w:color="auto"/>
                                  </w:tcBorders>
                                  <w:vAlign w:val="center"/>
                                </w:tcPr>
                                <w:p w14:paraId="5D8ADA31" w14:textId="77777777" w:rsidR="00A53428" w:rsidRPr="00A53428" w:rsidRDefault="00A53428" w:rsidP="004905B4">
                                  <w:pPr>
                                    <w:widowControl/>
                                    <w:overflowPunct w:val="0"/>
                                    <w:snapToGrid w:val="0"/>
                                    <w:spacing w:line="240" w:lineRule="exact"/>
                                    <w:ind w:leftChars="-46" w:left="-110" w:rightChars="-30" w:right="-72"/>
                                    <w:jc w:val="right"/>
                                    <w:rPr>
                                      <w:rFonts w:ascii="標楷體" w:eastAsia="標楷體" w:hAnsi="標楷體"/>
                                      <w:sz w:val="20"/>
                                      <w:szCs w:val="20"/>
                                    </w:rPr>
                                  </w:pPr>
                                  <w:r w:rsidRPr="00A53428">
                                    <w:rPr>
                                      <w:rFonts w:ascii="標楷體" w:eastAsia="標楷體" w:hAnsi="標楷體"/>
                                      <w:bCs/>
                                      <w:sz w:val="20"/>
                                      <w:szCs w:val="20"/>
                                    </w:rPr>
                                    <w:t>298</w:t>
                                  </w:r>
                                </w:p>
                              </w:tc>
                              <w:tc>
                                <w:tcPr>
                                  <w:tcW w:w="661" w:type="pct"/>
                                  <w:tcBorders>
                                    <w:bottom w:val="single" w:sz="4" w:space="0" w:color="auto"/>
                                  </w:tcBorders>
                                  <w:vAlign w:val="center"/>
                                </w:tcPr>
                                <w:p w14:paraId="32E1655D" w14:textId="77777777" w:rsidR="00A53428" w:rsidRPr="00A53428" w:rsidRDefault="00A53428" w:rsidP="004905B4">
                                  <w:pPr>
                                    <w:widowControl/>
                                    <w:overflowPunct w:val="0"/>
                                    <w:snapToGrid w:val="0"/>
                                    <w:spacing w:line="240" w:lineRule="exact"/>
                                    <w:ind w:leftChars="-41" w:left="-98" w:rightChars="-35" w:right="-84"/>
                                    <w:jc w:val="center"/>
                                    <w:rPr>
                                      <w:rFonts w:ascii="標楷體" w:eastAsia="標楷體" w:hAnsi="標楷體"/>
                                      <w:sz w:val="20"/>
                                      <w:szCs w:val="20"/>
                                    </w:rPr>
                                  </w:pPr>
                                  <w:r w:rsidRPr="00A53428">
                                    <w:rPr>
                                      <w:rFonts w:ascii="標楷體" w:eastAsia="標楷體" w:hAnsi="標楷體"/>
                                      <w:sz w:val="20"/>
                                      <w:szCs w:val="20"/>
                                    </w:rPr>
                                    <w:t>15.27</w:t>
                                  </w:r>
                                </w:p>
                              </w:tc>
                              <w:tc>
                                <w:tcPr>
                                  <w:tcW w:w="528" w:type="pct"/>
                                  <w:tcBorders>
                                    <w:bottom w:val="single" w:sz="4" w:space="0" w:color="auto"/>
                                  </w:tcBorders>
                                  <w:vAlign w:val="center"/>
                                </w:tcPr>
                                <w:p w14:paraId="0BFA7947" w14:textId="77777777" w:rsidR="00A53428" w:rsidRPr="00A53428" w:rsidRDefault="00A53428" w:rsidP="004905B4">
                                  <w:pPr>
                                    <w:widowControl/>
                                    <w:overflowPunct w:val="0"/>
                                    <w:snapToGrid w:val="0"/>
                                    <w:spacing w:line="240" w:lineRule="exact"/>
                                    <w:ind w:leftChars="-46" w:left="-110" w:rightChars="-30" w:right="-72"/>
                                    <w:jc w:val="right"/>
                                    <w:rPr>
                                      <w:rFonts w:ascii="標楷體" w:eastAsia="標楷體" w:hAnsi="標楷體"/>
                                      <w:sz w:val="20"/>
                                      <w:szCs w:val="20"/>
                                    </w:rPr>
                                  </w:pPr>
                                  <w:r w:rsidRPr="00A53428">
                                    <w:rPr>
                                      <w:rFonts w:ascii="標楷體" w:eastAsia="標楷體" w:hAnsi="標楷體"/>
                                      <w:bCs/>
                                      <w:sz w:val="20"/>
                                      <w:szCs w:val="20"/>
                                    </w:rPr>
                                    <w:t>12</w:t>
                                  </w:r>
                                </w:p>
                              </w:tc>
                              <w:tc>
                                <w:tcPr>
                                  <w:tcW w:w="529" w:type="pct"/>
                                  <w:tcBorders>
                                    <w:bottom w:val="single" w:sz="4" w:space="0" w:color="auto"/>
                                  </w:tcBorders>
                                  <w:vAlign w:val="center"/>
                                </w:tcPr>
                                <w:p w14:paraId="230B6020" w14:textId="77777777" w:rsidR="00A53428" w:rsidRPr="00A53428" w:rsidRDefault="00A53428" w:rsidP="004905B4">
                                  <w:pPr>
                                    <w:widowControl/>
                                    <w:overflowPunct w:val="0"/>
                                    <w:snapToGrid w:val="0"/>
                                    <w:spacing w:line="240" w:lineRule="exact"/>
                                    <w:ind w:leftChars="-41" w:left="-98" w:rightChars="-35" w:right="-84"/>
                                    <w:jc w:val="center"/>
                                    <w:rPr>
                                      <w:rFonts w:ascii="標楷體" w:eastAsia="標楷體" w:hAnsi="標楷體"/>
                                      <w:sz w:val="20"/>
                                      <w:szCs w:val="20"/>
                                    </w:rPr>
                                  </w:pPr>
                                  <w:r w:rsidRPr="00A53428">
                                    <w:rPr>
                                      <w:rFonts w:ascii="標楷體" w:eastAsia="標楷體" w:hAnsi="標楷體"/>
                                      <w:sz w:val="20"/>
                                      <w:szCs w:val="20"/>
                                    </w:rPr>
                                    <w:t>0.61</w:t>
                                  </w:r>
                                </w:p>
                              </w:tc>
                              <w:tc>
                                <w:tcPr>
                                  <w:tcW w:w="513" w:type="pct"/>
                                  <w:tcBorders>
                                    <w:bottom w:val="single" w:sz="4" w:space="0" w:color="auto"/>
                                  </w:tcBorders>
                                  <w:vAlign w:val="center"/>
                                </w:tcPr>
                                <w:p w14:paraId="06738279" w14:textId="77777777" w:rsidR="00A53428" w:rsidRPr="00A53428" w:rsidRDefault="00A53428" w:rsidP="004905B4">
                                  <w:pPr>
                                    <w:widowControl/>
                                    <w:overflowPunct w:val="0"/>
                                    <w:snapToGrid w:val="0"/>
                                    <w:spacing w:line="240" w:lineRule="exact"/>
                                    <w:ind w:leftChars="-46" w:left="-110" w:rightChars="-30" w:right="-72"/>
                                    <w:jc w:val="right"/>
                                    <w:rPr>
                                      <w:rFonts w:ascii="標楷體" w:eastAsia="標楷體" w:hAnsi="標楷體"/>
                                      <w:sz w:val="20"/>
                                      <w:szCs w:val="20"/>
                                    </w:rPr>
                                  </w:pPr>
                                  <w:r w:rsidRPr="00A53428">
                                    <w:rPr>
                                      <w:rFonts w:ascii="標楷體" w:eastAsia="標楷體" w:hAnsi="標楷體" w:hint="eastAsia"/>
                                      <w:sz w:val="20"/>
                                      <w:szCs w:val="20"/>
                                    </w:rPr>
                                    <w:t>5</w:t>
                                  </w:r>
                                </w:p>
                              </w:tc>
                              <w:tc>
                                <w:tcPr>
                                  <w:tcW w:w="513" w:type="pct"/>
                                  <w:tcBorders>
                                    <w:bottom w:val="single" w:sz="4" w:space="0" w:color="auto"/>
                                  </w:tcBorders>
                                  <w:vAlign w:val="center"/>
                                </w:tcPr>
                                <w:p w14:paraId="1860FD14" w14:textId="77777777" w:rsidR="00A53428" w:rsidRPr="00A53428" w:rsidRDefault="00A53428" w:rsidP="004905B4">
                                  <w:pPr>
                                    <w:widowControl/>
                                    <w:overflowPunct w:val="0"/>
                                    <w:snapToGrid w:val="0"/>
                                    <w:spacing w:line="240" w:lineRule="exact"/>
                                    <w:ind w:leftChars="-41" w:left="-98" w:rightChars="-35" w:right="-84"/>
                                    <w:jc w:val="center"/>
                                    <w:rPr>
                                      <w:rFonts w:ascii="標楷體" w:eastAsia="標楷體" w:hAnsi="標楷體"/>
                                      <w:sz w:val="20"/>
                                      <w:szCs w:val="20"/>
                                    </w:rPr>
                                  </w:pPr>
                                  <w:r w:rsidRPr="00A53428">
                                    <w:rPr>
                                      <w:rFonts w:ascii="標楷體" w:eastAsia="標楷體" w:hAnsi="標楷體" w:hint="eastAsia"/>
                                      <w:sz w:val="20"/>
                                      <w:szCs w:val="20"/>
                                    </w:rPr>
                                    <w:t>0</w:t>
                                  </w:r>
                                  <w:r w:rsidRPr="00A53428">
                                    <w:rPr>
                                      <w:rFonts w:ascii="標楷體" w:eastAsia="標楷體" w:hAnsi="標楷體"/>
                                      <w:sz w:val="20"/>
                                      <w:szCs w:val="20"/>
                                    </w:rPr>
                                    <w:t>.26</w:t>
                                  </w:r>
                                </w:p>
                              </w:tc>
                            </w:tr>
                            <w:tr w:rsidR="00A53428" w:rsidRPr="00A53428" w14:paraId="7CE28D99" w14:textId="77777777" w:rsidTr="004905B4">
                              <w:trPr>
                                <w:trHeight w:val="397"/>
                              </w:trPr>
                              <w:tc>
                                <w:tcPr>
                                  <w:tcW w:w="1111" w:type="pct"/>
                                  <w:tcBorders>
                                    <w:bottom w:val="single" w:sz="4" w:space="0" w:color="auto"/>
                                  </w:tcBorders>
                                  <w:vAlign w:val="center"/>
                                </w:tcPr>
                                <w:p w14:paraId="47DC46D0" w14:textId="77777777" w:rsidR="00A53428" w:rsidRPr="00A53428" w:rsidRDefault="00A53428" w:rsidP="004905B4">
                                  <w:pPr>
                                    <w:widowControl/>
                                    <w:overflowPunct w:val="0"/>
                                    <w:snapToGrid w:val="0"/>
                                    <w:spacing w:line="240" w:lineRule="exact"/>
                                    <w:jc w:val="center"/>
                                    <w:rPr>
                                      <w:rFonts w:ascii="標楷體" w:eastAsia="標楷體" w:hAnsi="標楷體"/>
                                      <w:sz w:val="20"/>
                                      <w:szCs w:val="20"/>
                                    </w:rPr>
                                  </w:pPr>
                                  <w:r w:rsidRPr="00A53428">
                                    <w:rPr>
                                      <w:rFonts w:ascii="標楷體" w:eastAsia="標楷體" w:hAnsi="標楷體" w:hint="eastAsia"/>
                                      <w:sz w:val="20"/>
                                      <w:szCs w:val="20"/>
                                    </w:rPr>
                                    <w:t>113</w:t>
                                  </w:r>
                                </w:p>
                              </w:tc>
                              <w:tc>
                                <w:tcPr>
                                  <w:tcW w:w="485" w:type="pct"/>
                                  <w:tcBorders>
                                    <w:bottom w:val="single" w:sz="4" w:space="0" w:color="auto"/>
                                  </w:tcBorders>
                                  <w:vAlign w:val="center"/>
                                </w:tcPr>
                                <w:p w14:paraId="68957F17" w14:textId="77777777" w:rsidR="00A53428" w:rsidRPr="00A53428" w:rsidRDefault="00A53428" w:rsidP="004905B4">
                                  <w:pPr>
                                    <w:widowControl/>
                                    <w:overflowPunct w:val="0"/>
                                    <w:snapToGrid w:val="0"/>
                                    <w:spacing w:line="240" w:lineRule="exact"/>
                                    <w:ind w:leftChars="-46" w:left="-110" w:rightChars="-30" w:right="-72"/>
                                    <w:jc w:val="right"/>
                                    <w:rPr>
                                      <w:rFonts w:ascii="標楷體" w:eastAsia="標楷體" w:hAnsi="標楷體"/>
                                      <w:sz w:val="20"/>
                                      <w:szCs w:val="20"/>
                                    </w:rPr>
                                  </w:pPr>
                                  <w:r w:rsidRPr="00A53428">
                                    <w:rPr>
                                      <w:rFonts w:ascii="標楷體" w:eastAsia="標楷體" w:hAnsi="標楷體" w:hint="eastAsia"/>
                                      <w:sz w:val="20"/>
                                      <w:szCs w:val="20"/>
                                    </w:rPr>
                                    <w:t>1</w:t>
                                  </w:r>
                                  <w:r w:rsidRPr="00A53428">
                                    <w:rPr>
                                      <w:rFonts w:ascii="標楷體" w:eastAsia="標楷體" w:hAnsi="標楷體"/>
                                      <w:sz w:val="20"/>
                                      <w:szCs w:val="20"/>
                                    </w:rPr>
                                    <w:t>,</w:t>
                                  </w:r>
                                  <w:r w:rsidRPr="00A53428">
                                    <w:rPr>
                                      <w:rFonts w:ascii="標楷體" w:eastAsia="標楷體" w:hAnsi="標楷體" w:hint="eastAsia"/>
                                      <w:bCs/>
                                      <w:sz w:val="20"/>
                                      <w:szCs w:val="20"/>
                                    </w:rPr>
                                    <w:t>735</w:t>
                                  </w:r>
                                </w:p>
                              </w:tc>
                              <w:tc>
                                <w:tcPr>
                                  <w:tcW w:w="661" w:type="pct"/>
                                  <w:tcBorders>
                                    <w:bottom w:val="single" w:sz="4" w:space="0" w:color="auto"/>
                                  </w:tcBorders>
                                  <w:vAlign w:val="center"/>
                                </w:tcPr>
                                <w:p w14:paraId="4A3973EA" w14:textId="77777777" w:rsidR="00A53428" w:rsidRPr="00A53428" w:rsidRDefault="00A53428" w:rsidP="004905B4">
                                  <w:pPr>
                                    <w:widowControl/>
                                    <w:overflowPunct w:val="0"/>
                                    <w:snapToGrid w:val="0"/>
                                    <w:spacing w:line="240" w:lineRule="exact"/>
                                    <w:ind w:leftChars="-46" w:left="-110" w:rightChars="-30" w:right="-72"/>
                                    <w:jc w:val="right"/>
                                    <w:rPr>
                                      <w:rFonts w:ascii="標楷體" w:eastAsia="標楷體" w:hAnsi="標楷體"/>
                                      <w:sz w:val="20"/>
                                      <w:szCs w:val="20"/>
                                    </w:rPr>
                                  </w:pPr>
                                  <w:r w:rsidRPr="00A53428">
                                    <w:rPr>
                                      <w:rFonts w:ascii="標楷體" w:eastAsia="標楷體" w:hAnsi="標楷體" w:hint="eastAsia"/>
                                      <w:bCs/>
                                      <w:sz w:val="20"/>
                                      <w:szCs w:val="20"/>
                                    </w:rPr>
                                    <w:t>197</w:t>
                                  </w:r>
                                </w:p>
                              </w:tc>
                              <w:tc>
                                <w:tcPr>
                                  <w:tcW w:w="661" w:type="pct"/>
                                  <w:tcBorders>
                                    <w:bottom w:val="single" w:sz="4" w:space="0" w:color="auto"/>
                                  </w:tcBorders>
                                  <w:vAlign w:val="center"/>
                                </w:tcPr>
                                <w:p w14:paraId="1920BAB1" w14:textId="77777777" w:rsidR="00A53428" w:rsidRPr="00A53428" w:rsidRDefault="00A53428" w:rsidP="004905B4">
                                  <w:pPr>
                                    <w:widowControl/>
                                    <w:overflowPunct w:val="0"/>
                                    <w:snapToGrid w:val="0"/>
                                    <w:spacing w:line="240" w:lineRule="exact"/>
                                    <w:ind w:leftChars="-41" w:left="-98" w:rightChars="-35" w:right="-84"/>
                                    <w:jc w:val="center"/>
                                    <w:rPr>
                                      <w:rFonts w:ascii="標楷體" w:eastAsia="標楷體" w:hAnsi="標楷體"/>
                                      <w:sz w:val="20"/>
                                      <w:szCs w:val="20"/>
                                    </w:rPr>
                                  </w:pPr>
                                  <w:r w:rsidRPr="00A53428">
                                    <w:rPr>
                                      <w:rFonts w:ascii="標楷體" w:eastAsia="標楷體" w:hAnsi="標楷體" w:hint="eastAsia"/>
                                      <w:sz w:val="20"/>
                                      <w:szCs w:val="20"/>
                                    </w:rPr>
                                    <w:t>11</w:t>
                                  </w:r>
                                  <w:r w:rsidRPr="00A53428">
                                    <w:rPr>
                                      <w:rFonts w:ascii="標楷體" w:eastAsia="標楷體" w:hAnsi="標楷體"/>
                                      <w:sz w:val="20"/>
                                      <w:szCs w:val="20"/>
                                    </w:rPr>
                                    <w:t>.</w:t>
                                  </w:r>
                                  <w:r w:rsidRPr="00A53428">
                                    <w:rPr>
                                      <w:rFonts w:ascii="標楷體" w:eastAsia="標楷體" w:hAnsi="標楷體" w:hint="eastAsia"/>
                                      <w:sz w:val="20"/>
                                      <w:szCs w:val="20"/>
                                    </w:rPr>
                                    <w:t>35</w:t>
                                  </w:r>
                                </w:p>
                              </w:tc>
                              <w:tc>
                                <w:tcPr>
                                  <w:tcW w:w="528" w:type="pct"/>
                                  <w:tcBorders>
                                    <w:bottom w:val="single" w:sz="4" w:space="0" w:color="auto"/>
                                  </w:tcBorders>
                                  <w:vAlign w:val="center"/>
                                </w:tcPr>
                                <w:p w14:paraId="17A6D43F" w14:textId="77777777" w:rsidR="00A53428" w:rsidRPr="00A53428" w:rsidRDefault="00A53428" w:rsidP="004905B4">
                                  <w:pPr>
                                    <w:widowControl/>
                                    <w:overflowPunct w:val="0"/>
                                    <w:snapToGrid w:val="0"/>
                                    <w:spacing w:line="240" w:lineRule="exact"/>
                                    <w:ind w:leftChars="-46" w:left="-110" w:rightChars="-30" w:right="-72"/>
                                    <w:jc w:val="right"/>
                                    <w:rPr>
                                      <w:rFonts w:ascii="標楷體" w:eastAsia="標楷體" w:hAnsi="標楷體"/>
                                      <w:sz w:val="20"/>
                                      <w:szCs w:val="20"/>
                                    </w:rPr>
                                  </w:pPr>
                                  <w:r w:rsidRPr="00A53428">
                                    <w:rPr>
                                      <w:rFonts w:ascii="標楷體" w:eastAsia="標楷體" w:hAnsi="標楷體" w:hint="eastAsia"/>
                                      <w:bCs/>
                                      <w:sz w:val="20"/>
                                      <w:szCs w:val="20"/>
                                    </w:rPr>
                                    <w:t>18</w:t>
                                  </w:r>
                                </w:p>
                              </w:tc>
                              <w:tc>
                                <w:tcPr>
                                  <w:tcW w:w="529" w:type="pct"/>
                                  <w:tcBorders>
                                    <w:bottom w:val="single" w:sz="4" w:space="0" w:color="auto"/>
                                  </w:tcBorders>
                                  <w:vAlign w:val="center"/>
                                </w:tcPr>
                                <w:p w14:paraId="76293459" w14:textId="77777777" w:rsidR="00A53428" w:rsidRPr="00A53428" w:rsidRDefault="00A53428" w:rsidP="004905B4">
                                  <w:pPr>
                                    <w:widowControl/>
                                    <w:overflowPunct w:val="0"/>
                                    <w:snapToGrid w:val="0"/>
                                    <w:spacing w:line="240" w:lineRule="exact"/>
                                    <w:ind w:leftChars="-41" w:left="-98" w:rightChars="-35" w:right="-84"/>
                                    <w:jc w:val="center"/>
                                    <w:rPr>
                                      <w:rFonts w:ascii="標楷體" w:eastAsia="標楷體" w:hAnsi="標楷體"/>
                                      <w:sz w:val="20"/>
                                      <w:szCs w:val="20"/>
                                    </w:rPr>
                                  </w:pPr>
                                  <w:r w:rsidRPr="00A53428">
                                    <w:rPr>
                                      <w:rFonts w:ascii="標楷體" w:eastAsia="標楷體" w:hAnsi="標楷體" w:hint="eastAsia"/>
                                      <w:sz w:val="20"/>
                                      <w:szCs w:val="20"/>
                                    </w:rPr>
                                    <w:t>1</w:t>
                                  </w:r>
                                  <w:r w:rsidRPr="00A53428">
                                    <w:rPr>
                                      <w:rFonts w:ascii="標楷體" w:eastAsia="標楷體" w:hAnsi="標楷體"/>
                                      <w:sz w:val="20"/>
                                      <w:szCs w:val="20"/>
                                    </w:rPr>
                                    <w:t>.0</w:t>
                                  </w:r>
                                  <w:r w:rsidRPr="00A53428">
                                    <w:rPr>
                                      <w:rFonts w:ascii="標楷體" w:eastAsia="標楷體" w:hAnsi="標楷體" w:hint="eastAsia"/>
                                      <w:sz w:val="20"/>
                                      <w:szCs w:val="20"/>
                                    </w:rPr>
                                    <w:t>4</w:t>
                                  </w:r>
                                </w:p>
                              </w:tc>
                              <w:tc>
                                <w:tcPr>
                                  <w:tcW w:w="513" w:type="pct"/>
                                  <w:tcBorders>
                                    <w:bottom w:val="single" w:sz="4" w:space="0" w:color="auto"/>
                                  </w:tcBorders>
                                  <w:vAlign w:val="center"/>
                                </w:tcPr>
                                <w:p w14:paraId="25CA34C4" w14:textId="77777777" w:rsidR="00A53428" w:rsidRPr="00A53428" w:rsidRDefault="00A53428" w:rsidP="004905B4">
                                  <w:pPr>
                                    <w:widowControl/>
                                    <w:overflowPunct w:val="0"/>
                                    <w:snapToGrid w:val="0"/>
                                    <w:spacing w:line="240" w:lineRule="exact"/>
                                    <w:ind w:leftChars="-46" w:left="-110" w:rightChars="-30" w:right="-72"/>
                                    <w:jc w:val="right"/>
                                    <w:rPr>
                                      <w:rFonts w:ascii="標楷體" w:eastAsia="標楷體" w:hAnsi="標楷體"/>
                                      <w:sz w:val="20"/>
                                      <w:szCs w:val="20"/>
                                    </w:rPr>
                                  </w:pPr>
                                  <w:r w:rsidRPr="00A53428">
                                    <w:rPr>
                                      <w:rFonts w:ascii="標楷體" w:eastAsia="標楷體" w:hAnsi="標楷體" w:hint="eastAsia"/>
                                      <w:sz w:val="20"/>
                                      <w:szCs w:val="20"/>
                                    </w:rPr>
                                    <w:t>1</w:t>
                                  </w:r>
                                </w:p>
                              </w:tc>
                              <w:tc>
                                <w:tcPr>
                                  <w:tcW w:w="513" w:type="pct"/>
                                  <w:tcBorders>
                                    <w:bottom w:val="single" w:sz="4" w:space="0" w:color="auto"/>
                                  </w:tcBorders>
                                  <w:vAlign w:val="center"/>
                                </w:tcPr>
                                <w:p w14:paraId="5957158C" w14:textId="77777777" w:rsidR="00A53428" w:rsidRPr="00A53428" w:rsidRDefault="00A53428" w:rsidP="004905B4">
                                  <w:pPr>
                                    <w:widowControl/>
                                    <w:overflowPunct w:val="0"/>
                                    <w:snapToGrid w:val="0"/>
                                    <w:spacing w:line="240" w:lineRule="exact"/>
                                    <w:ind w:leftChars="-41" w:left="-98" w:rightChars="-35" w:right="-84"/>
                                    <w:jc w:val="center"/>
                                    <w:rPr>
                                      <w:rFonts w:ascii="標楷體" w:eastAsia="標楷體" w:hAnsi="標楷體"/>
                                      <w:sz w:val="20"/>
                                      <w:szCs w:val="20"/>
                                    </w:rPr>
                                  </w:pPr>
                                  <w:r w:rsidRPr="00A53428">
                                    <w:rPr>
                                      <w:rFonts w:ascii="標楷體" w:eastAsia="標楷體" w:hAnsi="標楷體" w:hint="eastAsia"/>
                                      <w:sz w:val="20"/>
                                      <w:szCs w:val="20"/>
                                    </w:rPr>
                                    <w:t>0</w:t>
                                  </w:r>
                                  <w:r w:rsidRPr="00A53428">
                                    <w:rPr>
                                      <w:rFonts w:ascii="標楷體" w:eastAsia="標楷體" w:hAnsi="標楷體"/>
                                      <w:sz w:val="20"/>
                                      <w:szCs w:val="20"/>
                                    </w:rPr>
                                    <w:t>.</w:t>
                                  </w:r>
                                  <w:r w:rsidRPr="00A53428">
                                    <w:rPr>
                                      <w:rFonts w:ascii="標楷體" w:eastAsia="標楷體" w:hAnsi="標楷體" w:hint="eastAsia"/>
                                      <w:sz w:val="20"/>
                                      <w:szCs w:val="20"/>
                                    </w:rPr>
                                    <w:t>06</w:t>
                                  </w:r>
                                </w:p>
                              </w:tc>
                            </w:tr>
                            <w:tr w:rsidR="00A53428" w:rsidRPr="00A53428" w14:paraId="36BEF78C" w14:textId="77777777" w:rsidTr="004905B4">
                              <w:trPr>
                                <w:trHeight w:val="397"/>
                              </w:trPr>
                              <w:tc>
                                <w:tcPr>
                                  <w:tcW w:w="1111" w:type="pct"/>
                                  <w:tcBorders>
                                    <w:bottom w:val="single" w:sz="4" w:space="0" w:color="auto"/>
                                  </w:tcBorders>
                                  <w:vAlign w:val="center"/>
                                </w:tcPr>
                                <w:p w14:paraId="1A5F1C72" w14:textId="77777777" w:rsidR="00A53428" w:rsidRPr="00A53428" w:rsidRDefault="00A53428" w:rsidP="004905B4">
                                  <w:pPr>
                                    <w:widowControl/>
                                    <w:overflowPunct w:val="0"/>
                                    <w:snapToGrid w:val="0"/>
                                    <w:spacing w:line="240" w:lineRule="exact"/>
                                    <w:jc w:val="center"/>
                                    <w:rPr>
                                      <w:rFonts w:ascii="標楷體" w:eastAsia="標楷體" w:hAnsi="標楷體"/>
                                      <w:sz w:val="20"/>
                                      <w:szCs w:val="20"/>
                                    </w:rPr>
                                  </w:pPr>
                                  <w:r w:rsidRPr="00A53428">
                                    <w:rPr>
                                      <w:rFonts w:ascii="標楷體" w:eastAsia="標楷體" w:hAnsi="標楷體" w:hint="eastAsia"/>
                                      <w:sz w:val="20"/>
                                      <w:szCs w:val="20"/>
                                    </w:rPr>
                                    <w:t>114</w:t>
                                  </w:r>
                                </w:p>
                              </w:tc>
                              <w:tc>
                                <w:tcPr>
                                  <w:tcW w:w="485" w:type="pct"/>
                                  <w:tcBorders>
                                    <w:bottom w:val="single" w:sz="4" w:space="0" w:color="auto"/>
                                  </w:tcBorders>
                                  <w:vAlign w:val="center"/>
                                </w:tcPr>
                                <w:p w14:paraId="4DD3109D" w14:textId="77777777" w:rsidR="00A53428" w:rsidRPr="00A53428" w:rsidRDefault="00A53428" w:rsidP="004905B4">
                                  <w:pPr>
                                    <w:widowControl/>
                                    <w:overflowPunct w:val="0"/>
                                    <w:snapToGrid w:val="0"/>
                                    <w:spacing w:line="240" w:lineRule="exact"/>
                                    <w:ind w:leftChars="-46" w:left="-110" w:rightChars="-30" w:right="-72"/>
                                    <w:jc w:val="right"/>
                                    <w:rPr>
                                      <w:rFonts w:ascii="標楷體" w:eastAsia="標楷體" w:hAnsi="標楷體"/>
                                      <w:sz w:val="20"/>
                                      <w:szCs w:val="20"/>
                                    </w:rPr>
                                  </w:pPr>
                                  <w:r w:rsidRPr="00A53428">
                                    <w:rPr>
                                      <w:rFonts w:ascii="標楷體" w:eastAsia="標楷體" w:hAnsi="標楷體" w:hint="eastAsia"/>
                                      <w:sz w:val="20"/>
                                      <w:szCs w:val="20"/>
                                    </w:rPr>
                                    <w:t>1</w:t>
                                  </w:r>
                                  <w:r w:rsidRPr="00A53428">
                                    <w:rPr>
                                      <w:rFonts w:ascii="標楷體" w:eastAsia="標楷體" w:hAnsi="標楷體"/>
                                      <w:sz w:val="20"/>
                                      <w:szCs w:val="20"/>
                                    </w:rPr>
                                    <w:t>,</w:t>
                                  </w:r>
                                  <w:r w:rsidRPr="00A53428">
                                    <w:rPr>
                                      <w:rFonts w:ascii="標楷體" w:eastAsia="標楷體" w:hAnsi="標楷體" w:hint="eastAsia"/>
                                      <w:bCs/>
                                      <w:sz w:val="20"/>
                                      <w:szCs w:val="20"/>
                                    </w:rPr>
                                    <w:t>613</w:t>
                                  </w:r>
                                </w:p>
                              </w:tc>
                              <w:tc>
                                <w:tcPr>
                                  <w:tcW w:w="661" w:type="pct"/>
                                  <w:tcBorders>
                                    <w:bottom w:val="single" w:sz="4" w:space="0" w:color="auto"/>
                                  </w:tcBorders>
                                  <w:vAlign w:val="center"/>
                                </w:tcPr>
                                <w:p w14:paraId="353130A6" w14:textId="77777777" w:rsidR="00A53428" w:rsidRPr="00A53428" w:rsidRDefault="00A53428" w:rsidP="004905B4">
                                  <w:pPr>
                                    <w:widowControl/>
                                    <w:overflowPunct w:val="0"/>
                                    <w:snapToGrid w:val="0"/>
                                    <w:spacing w:line="240" w:lineRule="exact"/>
                                    <w:ind w:leftChars="-46" w:left="-110" w:rightChars="-30" w:right="-72"/>
                                    <w:jc w:val="right"/>
                                    <w:rPr>
                                      <w:rFonts w:ascii="標楷體" w:eastAsia="標楷體" w:hAnsi="標楷體"/>
                                      <w:sz w:val="20"/>
                                      <w:szCs w:val="20"/>
                                    </w:rPr>
                                  </w:pPr>
                                  <w:r w:rsidRPr="00A53428">
                                    <w:rPr>
                                      <w:rFonts w:ascii="標楷體" w:eastAsia="標楷體" w:hAnsi="標楷體" w:hint="eastAsia"/>
                                      <w:bCs/>
                                      <w:sz w:val="20"/>
                                      <w:szCs w:val="20"/>
                                    </w:rPr>
                                    <w:t>186</w:t>
                                  </w:r>
                                </w:p>
                              </w:tc>
                              <w:tc>
                                <w:tcPr>
                                  <w:tcW w:w="661" w:type="pct"/>
                                  <w:tcBorders>
                                    <w:bottom w:val="single" w:sz="4" w:space="0" w:color="auto"/>
                                  </w:tcBorders>
                                  <w:vAlign w:val="center"/>
                                </w:tcPr>
                                <w:p w14:paraId="3B24336F" w14:textId="77777777" w:rsidR="00A53428" w:rsidRPr="00A53428" w:rsidRDefault="00A53428" w:rsidP="004905B4">
                                  <w:pPr>
                                    <w:widowControl/>
                                    <w:overflowPunct w:val="0"/>
                                    <w:snapToGrid w:val="0"/>
                                    <w:spacing w:line="240" w:lineRule="exact"/>
                                    <w:ind w:leftChars="-41" w:left="-98" w:rightChars="-35" w:right="-84"/>
                                    <w:jc w:val="center"/>
                                    <w:rPr>
                                      <w:rFonts w:ascii="標楷體" w:eastAsia="標楷體" w:hAnsi="標楷體"/>
                                      <w:sz w:val="20"/>
                                      <w:szCs w:val="20"/>
                                    </w:rPr>
                                  </w:pPr>
                                  <w:r w:rsidRPr="00A53428">
                                    <w:rPr>
                                      <w:rFonts w:ascii="標楷體" w:eastAsia="標楷體" w:hAnsi="標楷體" w:hint="eastAsia"/>
                                      <w:sz w:val="20"/>
                                      <w:szCs w:val="20"/>
                                    </w:rPr>
                                    <w:t>11</w:t>
                                  </w:r>
                                  <w:r w:rsidRPr="00A53428">
                                    <w:rPr>
                                      <w:rFonts w:ascii="標楷體" w:eastAsia="標楷體" w:hAnsi="標楷體"/>
                                      <w:sz w:val="20"/>
                                      <w:szCs w:val="20"/>
                                    </w:rPr>
                                    <w:t>.</w:t>
                                  </w:r>
                                  <w:r w:rsidRPr="00A53428">
                                    <w:rPr>
                                      <w:rFonts w:ascii="標楷體" w:eastAsia="標楷體" w:hAnsi="標楷體"/>
                                      <w:bCs/>
                                      <w:sz w:val="20"/>
                                      <w:szCs w:val="20"/>
                                    </w:rPr>
                                    <w:t>5</w:t>
                                  </w:r>
                                  <w:r w:rsidRPr="00A53428">
                                    <w:rPr>
                                      <w:rFonts w:ascii="標楷體" w:eastAsia="標楷體" w:hAnsi="標楷體" w:hint="eastAsia"/>
                                      <w:bCs/>
                                      <w:sz w:val="20"/>
                                      <w:szCs w:val="20"/>
                                    </w:rPr>
                                    <w:t>3</w:t>
                                  </w:r>
                                </w:p>
                              </w:tc>
                              <w:tc>
                                <w:tcPr>
                                  <w:tcW w:w="528" w:type="pct"/>
                                  <w:tcBorders>
                                    <w:bottom w:val="single" w:sz="4" w:space="0" w:color="auto"/>
                                  </w:tcBorders>
                                  <w:vAlign w:val="center"/>
                                </w:tcPr>
                                <w:p w14:paraId="76D60F13" w14:textId="77777777" w:rsidR="00A53428" w:rsidRPr="00A53428" w:rsidRDefault="00A53428" w:rsidP="004905B4">
                                  <w:pPr>
                                    <w:widowControl/>
                                    <w:overflowPunct w:val="0"/>
                                    <w:snapToGrid w:val="0"/>
                                    <w:spacing w:line="240" w:lineRule="exact"/>
                                    <w:ind w:leftChars="-46" w:left="-110" w:rightChars="-30" w:right="-72"/>
                                    <w:jc w:val="right"/>
                                    <w:rPr>
                                      <w:rFonts w:ascii="標楷體" w:eastAsia="標楷體" w:hAnsi="標楷體"/>
                                      <w:sz w:val="20"/>
                                      <w:szCs w:val="20"/>
                                    </w:rPr>
                                  </w:pPr>
                                  <w:r w:rsidRPr="00A53428">
                                    <w:rPr>
                                      <w:rFonts w:ascii="標楷體" w:eastAsia="標楷體" w:hAnsi="標楷體" w:hint="eastAsia"/>
                                      <w:sz w:val="20"/>
                                      <w:szCs w:val="20"/>
                                    </w:rPr>
                                    <w:t>56</w:t>
                                  </w:r>
                                </w:p>
                              </w:tc>
                              <w:tc>
                                <w:tcPr>
                                  <w:tcW w:w="529" w:type="pct"/>
                                  <w:tcBorders>
                                    <w:bottom w:val="single" w:sz="4" w:space="0" w:color="auto"/>
                                  </w:tcBorders>
                                  <w:vAlign w:val="center"/>
                                </w:tcPr>
                                <w:p w14:paraId="0D0D3F5F" w14:textId="77777777" w:rsidR="00A53428" w:rsidRPr="00A53428" w:rsidRDefault="00A53428" w:rsidP="004905B4">
                                  <w:pPr>
                                    <w:widowControl/>
                                    <w:overflowPunct w:val="0"/>
                                    <w:snapToGrid w:val="0"/>
                                    <w:spacing w:line="240" w:lineRule="exact"/>
                                    <w:ind w:leftChars="-41" w:left="-98" w:rightChars="-35" w:right="-84"/>
                                    <w:jc w:val="center"/>
                                    <w:rPr>
                                      <w:rFonts w:ascii="標楷體" w:eastAsia="標楷體" w:hAnsi="標楷體"/>
                                      <w:sz w:val="20"/>
                                      <w:szCs w:val="20"/>
                                    </w:rPr>
                                  </w:pPr>
                                  <w:r w:rsidRPr="00A53428">
                                    <w:rPr>
                                      <w:rFonts w:ascii="標楷體" w:eastAsia="標楷體" w:hAnsi="標楷體" w:hint="eastAsia"/>
                                      <w:sz w:val="20"/>
                                      <w:szCs w:val="20"/>
                                    </w:rPr>
                                    <w:t>3</w:t>
                                  </w:r>
                                  <w:r w:rsidRPr="00A53428">
                                    <w:rPr>
                                      <w:rFonts w:ascii="標楷體" w:eastAsia="標楷體" w:hAnsi="標楷體"/>
                                      <w:sz w:val="20"/>
                                      <w:szCs w:val="20"/>
                                    </w:rPr>
                                    <w:t>.</w:t>
                                  </w:r>
                                  <w:r w:rsidRPr="00A53428">
                                    <w:rPr>
                                      <w:rFonts w:ascii="標楷體" w:eastAsia="標楷體" w:hAnsi="標楷體" w:hint="eastAsia"/>
                                      <w:sz w:val="20"/>
                                      <w:szCs w:val="20"/>
                                    </w:rPr>
                                    <w:t>47</w:t>
                                  </w:r>
                                </w:p>
                              </w:tc>
                              <w:tc>
                                <w:tcPr>
                                  <w:tcW w:w="513" w:type="pct"/>
                                  <w:tcBorders>
                                    <w:bottom w:val="single" w:sz="4" w:space="0" w:color="auto"/>
                                  </w:tcBorders>
                                  <w:vAlign w:val="center"/>
                                </w:tcPr>
                                <w:p w14:paraId="5044CF8A" w14:textId="77777777" w:rsidR="00A53428" w:rsidRPr="00A53428" w:rsidRDefault="00A53428" w:rsidP="004905B4">
                                  <w:pPr>
                                    <w:widowControl/>
                                    <w:overflowPunct w:val="0"/>
                                    <w:snapToGrid w:val="0"/>
                                    <w:spacing w:line="240" w:lineRule="exact"/>
                                    <w:ind w:leftChars="-46" w:left="-110" w:rightChars="-30" w:right="-72"/>
                                    <w:jc w:val="right"/>
                                    <w:rPr>
                                      <w:rFonts w:ascii="標楷體" w:eastAsia="標楷體" w:hAnsi="標楷體"/>
                                      <w:bCs/>
                                      <w:sz w:val="20"/>
                                      <w:szCs w:val="20"/>
                                    </w:rPr>
                                  </w:pPr>
                                  <w:r w:rsidRPr="00A53428">
                                    <w:rPr>
                                      <w:rFonts w:ascii="標楷體" w:eastAsia="標楷體" w:hAnsi="標楷體" w:hint="eastAsia"/>
                                      <w:bCs/>
                                      <w:sz w:val="20"/>
                                      <w:szCs w:val="20"/>
                                    </w:rPr>
                                    <w:t>1</w:t>
                                  </w:r>
                                </w:p>
                              </w:tc>
                              <w:tc>
                                <w:tcPr>
                                  <w:tcW w:w="513" w:type="pct"/>
                                  <w:tcBorders>
                                    <w:bottom w:val="single" w:sz="4" w:space="0" w:color="auto"/>
                                  </w:tcBorders>
                                  <w:vAlign w:val="center"/>
                                </w:tcPr>
                                <w:p w14:paraId="7ADACB87" w14:textId="77777777" w:rsidR="00A53428" w:rsidRPr="00A53428" w:rsidRDefault="00A53428" w:rsidP="004905B4">
                                  <w:pPr>
                                    <w:widowControl/>
                                    <w:overflowPunct w:val="0"/>
                                    <w:snapToGrid w:val="0"/>
                                    <w:spacing w:line="240" w:lineRule="exact"/>
                                    <w:ind w:leftChars="-41" w:left="-98" w:rightChars="-35" w:right="-84"/>
                                    <w:jc w:val="center"/>
                                    <w:rPr>
                                      <w:rFonts w:ascii="標楷體" w:eastAsia="標楷體" w:hAnsi="標楷體"/>
                                      <w:sz w:val="20"/>
                                      <w:szCs w:val="20"/>
                                    </w:rPr>
                                  </w:pPr>
                                  <w:r w:rsidRPr="00A53428">
                                    <w:rPr>
                                      <w:rFonts w:ascii="標楷體" w:eastAsia="標楷體" w:hAnsi="標楷體" w:hint="eastAsia"/>
                                      <w:sz w:val="20"/>
                                      <w:szCs w:val="20"/>
                                    </w:rPr>
                                    <w:t>0</w:t>
                                  </w:r>
                                  <w:r w:rsidRPr="00A53428">
                                    <w:rPr>
                                      <w:rFonts w:ascii="標楷體" w:eastAsia="標楷體" w:hAnsi="標楷體"/>
                                      <w:sz w:val="20"/>
                                      <w:szCs w:val="20"/>
                                    </w:rPr>
                                    <w:t>.</w:t>
                                  </w:r>
                                  <w:r w:rsidRPr="00A53428">
                                    <w:rPr>
                                      <w:rFonts w:ascii="標楷體" w:eastAsia="標楷體" w:hAnsi="標楷體" w:hint="eastAsia"/>
                                      <w:sz w:val="20"/>
                                      <w:szCs w:val="20"/>
                                    </w:rPr>
                                    <w:t>06</w:t>
                                  </w:r>
                                </w:p>
                              </w:tc>
                            </w:tr>
                            <w:tr w:rsidR="00A53428" w:rsidRPr="00A53428" w14:paraId="48E1796C" w14:textId="77777777" w:rsidTr="004905B4">
                              <w:trPr>
                                <w:trHeight w:val="494"/>
                              </w:trPr>
                              <w:tc>
                                <w:tcPr>
                                  <w:tcW w:w="5000" w:type="pct"/>
                                  <w:gridSpan w:val="8"/>
                                  <w:tcBorders>
                                    <w:top w:val="single" w:sz="4" w:space="0" w:color="auto"/>
                                    <w:left w:val="nil"/>
                                    <w:bottom w:val="nil"/>
                                    <w:right w:val="nil"/>
                                  </w:tcBorders>
                                  <w:vAlign w:val="center"/>
                                </w:tcPr>
                                <w:p w14:paraId="572B994A" w14:textId="77777777" w:rsidR="00A53428" w:rsidRPr="00A53428" w:rsidRDefault="00A53428" w:rsidP="004905B4">
                                  <w:pPr>
                                    <w:widowControl/>
                                    <w:overflowPunct w:val="0"/>
                                    <w:snapToGrid w:val="0"/>
                                    <w:spacing w:line="240" w:lineRule="exact"/>
                                    <w:ind w:leftChars="-44" w:left="423" w:rightChars="-50" w:right="-120" w:hangingChars="294" w:hanging="529"/>
                                    <w:jc w:val="both"/>
                                    <w:rPr>
                                      <w:rFonts w:ascii="標楷體" w:eastAsia="標楷體" w:hAnsi="標楷體"/>
                                      <w:sz w:val="18"/>
                                      <w:szCs w:val="18"/>
                                    </w:rPr>
                                  </w:pPr>
                                  <w:bookmarkStart w:id="9" w:name="_Hlk116391728"/>
                                  <w:proofErr w:type="gramStart"/>
                                  <w:r w:rsidRPr="00A53428">
                                    <w:rPr>
                                      <w:rFonts w:ascii="標楷體" w:eastAsia="標楷體" w:hAnsi="標楷體" w:hint="eastAsia"/>
                                      <w:sz w:val="18"/>
                                      <w:szCs w:val="18"/>
                                    </w:rPr>
                                    <w:t>註</w:t>
                                  </w:r>
                                  <w:proofErr w:type="gramEnd"/>
                                  <w:r w:rsidRPr="00A53428">
                                    <w:rPr>
                                      <w:rFonts w:ascii="標楷體" w:eastAsia="標楷體" w:hAnsi="標楷體" w:hint="eastAsia"/>
                                      <w:sz w:val="18"/>
                                      <w:szCs w:val="18"/>
                                    </w:rPr>
                                    <w:t>：1.</w:t>
                                  </w:r>
                                  <w:r w:rsidRPr="00A53428">
                                    <w:rPr>
                                      <w:rFonts w:ascii="標楷體" w:eastAsia="標楷體" w:hAnsi="標楷體" w:hint="eastAsia"/>
                                      <w:spacing w:val="-4"/>
                                      <w:sz w:val="18"/>
                                      <w:szCs w:val="18"/>
                                    </w:rPr>
                                    <w:t>申辦件數係以民眾申辦土地鑑界、分割、合併勘測（查）等案件為主</w:t>
                                  </w:r>
                                  <w:r w:rsidRPr="00A53428">
                                    <w:rPr>
                                      <w:rFonts w:ascii="標楷體" w:eastAsia="標楷體" w:hAnsi="標楷體" w:hint="eastAsia"/>
                                      <w:sz w:val="18"/>
                                      <w:szCs w:val="18"/>
                                    </w:rPr>
                                    <w:t>。</w:t>
                                  </w:r>
                                </w:p>
                                <w:p w14:paraId="3EA48725" w14:textId="77777777" w:rsidR="00A53428" w:rsidRPr="00A53428" w:rsidRDefault="00A53428" w:rsidP="004905B4">
                                  <w:pPr>
                                    <w:widowControl/>
                                    <w:overflowPunct w:val="0"/>
                                    <w:snapToGrid w:val="0"/>
                                    <w:spacing w:line="240" w:lineRule="exact"/>
                                    <w:ind w:leftChars="105" w:left="419" w:hangingChars="93" w:hanging="167"/>
                                    <w:jc w:val="both"/>
                                    <w:rPr>
                                      <w:rFonts w:ascii="標楷體" w:eastAsia="標楷體" w:hAnsi="標楷體"/>
                                      <w:sz w:val="20"/>
                                      <w:szCs w:val="20"/>
                                    </w:rPr>
                                  </w:pPr>
                                  <w:r w:rsidRPr="00A53428">
                                    <w:rPr>
                                      <w:rFonts w:ascii="標楷體" w:eastAsia="標楷體" w:hAnsi="標楷體" w:hint="eastAsia"/>
                                      <w:sz w:val="18"/>
                                      <w:szCs w:val="18"/>
                                    </w:rPr>
                                    <w:t>2.資料來源：整理自金門縣地政局提供資料。</w:t>
                                  </w:r>
                                </w:p>
                              </w:tc>
                            </w:tr>
                            <w:bookmarkEnd w:id="9"/>
                          </w:tbl>
                          <w:p w14:paraId="0CFBFC0E" w14:textId="77777777" w:rsidR="00A53428" w:rsidRPr="004905B4" w:rsidRDefault="00A53428" w:rsidP="00657D81"/>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29C67E7" id="文字方塊 613462230" o:spid="_x0000_s1059" type="#_x0000_t202" style="position:absolute;left:0;text-align:left;margin-left:123.7pt;margin-top:131.35pt;width:374.85pt;height:160.65pt;z-index:2519848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" filled="f" stroked="f">
                <v:textbox inset="0,0,0,0">
                  <w:txbxContent>
                    <w:tbl>
                      <w:tblPr>
                        <w:tblStyle w:val="120"/>
                        <w:tblW w:w="4948" w:type="pct"/>
                        <w:tblLook w:val="04A0" w:firstRow="1" w:lastRow="0" w:firstColumn="1" w:lastColumn="0" w:noHBand="0" w:noVBand="1"/>
                      </w:tblPr>
                      <w:tblGrid>
                        <w:gridCol w:w="1648"/>
                        <w:gridCol w:w="720"/>
                        <w:gridCol w:w="981"/>
                        <w:gridCol w:w="981"/>
                        <w:gridCol w:w="784"/>
                        <w:gridCol w:w="785"/>
                        <w:gridCol w:w="761"/>
                        <w:gridCol w:w="760"/>
                      </w:tblGrid>
                      <w:tr w:rsidR="00A53428" w:rsidRPr="00A53428" w14:paraId="2CA43D9B" w14:textId="77777777" w:rsidTr="004905B4">
                        <w:tc>
                          <w:tcPr>
                            <w:tcW w:w="5000" w:type="pct"/>
                            <w:gridSpan w:val="8"/>
                            <w:tcBorders>
                              <w:top w:val="nil"/>
                              <w:left w:val="nil"/>
                              <w:bottom w:val="single" w:sz="4" w:space="0" w:color="auto"/>
                              <w:right w:val="nil"/>
                            </w:tcBorders>
                            <w:vAlign w:val="center"/>
                          </w:tcPr>
                          <w:p w14:paraId="1C792BC6" w14:textId="77777777" w:rsidR="00A53428" w:rsidRPr="00A53428" w:rsidRDefault="00A53428" w:rsidP="00210BB3">
                            <w:pPr>
                              <w:widowControl/>
                              <w:overflowPunct w:val="0"/>
                              <w:snapToGrid w:val="0"/>
                              <w:spacing w:line="260" w:lineRule="exact"/>
                              <w:jc w:val="center"/>
                              <w:rPr>
                                <w:rFonts w:ascii="標楷體" w:eastAsia="標楷體" w:hAnsi="標楷體"/>
                                <w:b/>
                                <w:color w:val="000000" w:themeColor="text1"/>
                                <w:szCs w:val="24"/>
                              </w:rPr>
                            </w:pPr>
                            <w:r w:rsidRPr="00A53428">
                              <w:rPr>
                                <w:rFonts w:ascii="標楷體" w:eastAsia="標楷體" w:hAnsi="標楷體" w:hint="eastAsia"/>
                                <w:b/>
                                <w:color w:val="000000" w:themeColor="text1"/>
                                <w:szCs w:val="24"/>
                              </w:rPr>
                              <w:t>表1　土地</w:t>
                            </w:r>
                            <w:proofErr w:type="gramStart"/>
                            <w:r w:rsidRPr="00A53428">
                              <w:rPr>
                                <w:rFonts w:ascii="標楷體" w:eastAsia="標楷體" w:hAnsi="標楷體" w:hint="eastAsia"/>
                                <w:b/>
                                <w:color w:val="000000" w:themeColor="text1"/>
                                <w:szCs w:val="24"/>
                              </w:rPr>
                              <w:t>複</w:t>
                            </w:r>
                            <w:proofErr w:type="gramEnd"/>
                            <w:r w:rsidRPr="00A53428">
                              <w:rPr>
                                <w:rFonts w:ascii="標楷體" w:eastAsia="標楷體" w:hAnsi="標楷體" w:hint="eastAsia"/>
                                <w:b/>
                                <w:color w:val="000000" w:themeColor="text1"/>
                                <w:szCs w:val="24"/>
                              </w:rPr>
                              <w:t>丈案件辦理日數逾15日件數</w:t>
                            </w:r>
                          </w:p>
                          <w:p w14:paraId="6F911A20" w14:textId="77777777" w:rsidR="00A53428" w:rsidRPr="00A53428" w:rsidRDefault="00A53428" w:rsidP="004905B4">
                            <w:pPr>
                              <w:widowControl/>
                              <w:overflowPunct w:val="0"/>
                              <w:snapToGrid w:val="0"/>
                              <w:spacing w:line="240" w:lineRule="exact"/>
                              <w:jc w:val="right"/>
                              <w:rPr>
                                <w:rFonts w:ascii="標楷體" w:eastAsia="標楷體" w:hAnsi="標楷體"/>
                                <w:b/>
                                <w:sz w:val="20"/>
                                <w:szCs w:val="20"/>
                              </w:rPr>
                            </w:pPr>
                            <w:r w:rsidRPr="00A53428">
                              <w:rPr>
                                <w:rFonts w:ascii="標楷體" w:eastAsia="標楷體" w:hAnsi="標楷體" w:hint="eastAsia"/>
                                <w:sz w:val="20"/>
                                <w:szCs w:val="20"/>
                              </w:rPr>
                              <w:t>單位：件、％</w:t>
                            </w:r>
                          </w:p>
                        </w:tc>
                      </w:tr>
                      <w:tr w:rsidR="00A53428" w:rsidRPr="00A53428" w14:paraId="2F4EA507" w14:textId="77777777" w:rsidTr="004905B4">
                        <w:trPr>
                          <w:trHeight w:val="20"/>
                        </w:trPr>
                        <w:tc>
                          <w:tcPr>
                            <w:tcW w:w="1111" w:type="pct"/>
                            <w:vMerge w:val="restart"/>
                            <w:tcBorders>
                              <w:top w:val="single" w:sz="4" w:space="0" w:color="auto"/>
                              <w:tl2br w:val="single" w:sz="4" w:space="0" w:color="auto"/>
                            </w:tcBorders>
                            <w:vAlign w:val="center"/>
                          </w:tcPr>
                          <w:p w14:paraId="33DC2014" w14:textId="77777777" w:rsidR="00A53428" w:rsidRPr="00A53428" w:rsidRDefault="00A53428" w:rsidP="004905B4">
                            <w:pPr>
                              <w:widowControl/>
                              <w:overflowPunct w:val="0"/>
                              <w:snapToGrid w:val="0"/>
                              <w:spacing w:line="240" w:lineRule="exact"/>
                              <w:ind w:rightChars="-45" w:right="-108"/>
                              <w:jc w:val="right"/>
                              <w:rPr>
                                <w:rFonts w:ascii="標楷體" w:eastAsia="標楷體" w:hAnsi="標楷體"/>
                                <w:bCs/>
                                <w:sz w:val="20"/>
                                <w:szCs w:val="20"/>
                              </w:rPr>
                            </w:pPr>
                            <w:r w:rsidRPr="00A53428">
                              <w:rPr>
                                <w:rFonts w:ascii="標楷體" w:eastAsia="標楷體" w:hAnsi="標楷體" w:hint="eastAsia"/>
                                <w:bCs/>
                                <w:sz w:val="20"/>
                                <w:szCs w:val="20"/>
                              </w:rPr>
                              <w:t xml:space="preserve">  辦理日數</w:t>
                            </w:r>
                          </w:p>
                          <w:p w14:paraId="1EC75EA8" w14:textId="77777777" w:rsidR="00A53428" w:rsidRPr="00A53428" w:rsidRDefault="00A53428" w:rsidP="004905B4">
                            <w:pPr>
                              <w:overflowPunct w:val="0"/>
                              <w:snapToGrid w:val="0"/>
                              <w:spacing w:line="240" w:lineRule="exact"/>
                              <w:ind w:leftChars="-45" w:left="-108"/>
                              <w:jc w:val="both"/>
                              <w:rPr>
                                <w:rFonts w:ascii="標楷體" w:eastAsia="標楷體" w:hAnsi="標楷體"/>
                                <w:bCs/>
                                <w:sz w:val="20"/>
                                <w:szCs w:val="20"/>
                              </w:rPr>
                            </w:pPr>
                            <w:r w:rsidRPr="00A53428">
                              <w:rPr>
                                <w:rFonts w:ascii="標楷體" w:eastAsia="標楷體" w:hAnsi="標楷體" w:hint="eastAsia"/>
                                <w:bCs/>
                                <w:sz w:val="20"/>
                                <w:szCs w:val="20"/>
                              </w:rPr>
                              <w:t>年度</w:t>
                            </w:r>
                          </w:p>
                        </w:tc>
                        <w:tc>
                          <w:tcPr>
                            <w:tcW w:w="485" w:type="pct"/>
                            <w:vMerge w:val="restart"/>
                            <w:tcBorders>
                              <w:top w:val="single" w:sz="4" w:space="0" w:color="auto"/>
                            </w:tcBorders>
                            <w:vAlign w:val="center"/>
                          </w:tcPr>
                          <w:p w14:paraId="61872021" w14:textId="77777777" w:rsidR="00A53428" w:rsidRPr="00A53428" w:rsidRDefault="00A53428" w:rsidP="004905B4">
                            <w:pPr>
                              <w:widowControl/>
                              <w:overflowPunct w:val="0"/>
                              <w:snapToGrid w:val="0"/>
                              <w:spacing w:line="240" w:lineRule="exact"/>
                              <w:jc w:val="center"/>
                              <w:rPr>
                                <w:rFonts w:ascii="標楷體" w:eastAsia="標楷體" w:hAnsi="標楷體"/>
                                <w:bCs/>
                                <w:sz w:val="20"/>
                                <w:szCs w:val="20"/>
                              </w:rPr>
                            </w:pPr>
                            <w:r w:rsidRPr="00A53428">
                              <w:rPr>
                                <w:rFonts w:ascii="標楷體" w:eastAsia="標楷體" w:hAnsi="標楷體" w:hint="eastAsia"/>
                                <w:bCs/>
                                <w:sz w:val="20"/>
                                <w:szCs w:val="20"/>
                              </w:rPr>
                              <w:t>申辦件數</w:t>
                            </w:r>
                          </w:p>
                        </w:tc>
                        <w:tc>
                          <w:tcPr>
                            <w:tcW w:w="1322" w:type="pct"/>
                            <w:gridSpan w:val="2"/>
                            <w:tcBorders>
                              <w:top w:val="single" w:sz="4" w:space="0" w:color="auto"/>
                            </w:tcBorders>
                            <w:vAlign w:val="center"/>
                          </w:tcPr>
                          <w:p w14:paraId="17E88EAC" w14:textId="77777777" w:rsidR="00A53428" w:rsidRPr="00A53428" w:rsidRDefault="00A53428" w:rsidP="004905B4">
                            <w:pPr>
                              <w:widowControl/>
                              <w:overflowPunct w:val="0"/>
                              <w:snapToGrid w:val="0"/>
                              <w:spacing w:line="240" w:lineRule="exact"/>
                              <w:jc w:val="center"/>
                              <w:rPr>
                                <w:rFonts w:ascii="標楷體" w:eastAsia="標楷體" w:hAnsi="標楷體"/>
                                <w:bCs/>
                                <w:sz w:val="20"/>
                                <w:szCs w:val="20"/>
                              </w:rPr>
                            </w:pPr>
                            <w:r w:rsidRPr="00A53428">
                              <w:rPr>
                                <w:rFonts w:ascii="標楷體" w:eastAsia="標楷體" w:hAnsi="標楷體" w:hint="eastAsia"/>
                                <w:bCs/>
                                <w:sz w:val="20"/>
                                <w:szCs w:val="20"/>
                              </w:rPr>
                              <w:t>16至30日</w:t>
                            </w:r>
                          </w:p>
                        </w:tc>
                        <w:tc>
                          <w:tcPr>
                            <w:tcW w:w="1057" w:type="pct"/>
                            <w:gridSpan w:val="2"/>
                            <w:tcBorders>
                              <w:top w:val="single" w:sz="4" w:space="0" w:color="auto"/>
                            </w:tcBorders>
                            <w:vAlign w:val="center"/>
                          </w:tcPr>
                          <w:p w14:paraId="4FB6198D" w14:textId="77777777" w:rsidR="00A53428" w:rsidRPr="00A53428" w:rsidRDefault="00A53428" w:rsidP="004905B4">
                            <w:pPr>
                              <w:widowControl/>
                              <w:overflowPunct w:val="0"/>
                              <w:snapToGrid w:val="0"/>
                              <w:spacing w:line="240" w:lineRule="exact"/>
                              <w:jc w:val="center"/>
                              <w:rPr>
                                <w:rFonts w:ascii="標楷體" w:eastAsia="標楷體" w:hAnsi="標楷體"/>
                                <w:bCs/>
                                <w:sz w:val="20"/>
                                <w:szCs w:val="20"/>
                              </w:rPr>
                            </w:pPr>
                            <w:r w:rsidRPr="00A53428">
                              <w:rPr>
                                <w:rFonts w:ascii="標楷體" w:eastAsia="標楷體" w:hAnsi="標楷體" w:hint="eastAsia"/>
                                <w:bCs/>
                                <w:sz w:val="20"/>
                                <w:szCs w:val="20"/>
                              </w:rPr>
                              <w:t>3</w:t>
                            </w:r>
                            <w:r w:rsidRPr="00A53428">
                              <w:rPr>
                                <w:rFonts w:ascii="標楷體" w:eastAsia="標楷體" w:hAnsi="標楷體"/>
                                <w:bCs/>
                                <w:sz w:val="20"/>
                                <w:szCs w:val="20"/>
                              </w:rPr>
                              <w:t>1</w:t>
                            </w:r>
                            <w:r w:rsidRPr="00A53428">
                              <w:rPr>
                                <w:rFonts w:ascii="標楷體" w:eastAsia="標楷體" w:hAnsi="標楷體" w:hint="eastAsia"/>
                                <w:bCs/>
                                <w:sz w:val="20"/>
                                <w:szCs w:val="20"/>
                              </w:rPr>
                              <w:t>至60日</w:t>
                            </w:r>
                          </w:p>
                        </w:tc>
                        <w:tc>
                          <w:tcPr>
                            <w:tcW w:w="1025" w:type="pct"/>
                            <w:gridSpan w:val="2"/>
                            <w:tcBorders>
                              <w:top w:val="single" w:sz="4" w:space="0" w:color="auto"/>
                            </w:tcBorders>
                            <w:vAlign w:val="center"/>
                          </w:tcPr>
                          <w:p w14:paraId="17FF117D" w14:textId="77777777" w:rsidR="00A53428" w:rsidRPr="00A53428" w:rsidRDefault="00A53428" w:rsidP="004905B4">
                            <w:pPr>
                              <w:widowControl/>
                              <w:overflowPunct w:val="0"/>
                              <w:snapToGrid w:val="0"/>
                              <w:spacing w:line="240" w:lineRule="exact"/>
                              <w:jc w:val="center"/>
                              <w:rPr>
                                <w:rFonts w:ascii="標楷體" w:eastAsia="標楷體" w:hAnsi="標楷體"/>
                                <w:bCs/>
                                <w:sz w:val="20"/>
                                <w:szCs w:val="20"/>
                              </w:rPr>
                            </w:pPr>
                            <w:r w:rsidRPr="00A53428">
                              <w:rPr>
                                <w:rFonts w:ascii="標楷體" w:eastAsia="標楷體" w:hAnsi="標楷體" w:hint="eastAsia"/>
                                <w:bCs/>
                                <w:sz w:val="20"/>
                                <w:szCs w:val="20"/>
                              </w:rPr>
                              <w:t>6</w:t>
                            </w:r>
                            <w:r w:rsidRPr="00A53428">
                              <w:rPr>
                                <w:rFonts w:ascii="標楷體" w:eastAsia="標楷體" w:hAnsi="標楷體"/>
                                <w:bCs/>
                                <w:sz w:val="20"/>
                                <w:szCs w:val="20"/>
                              </w:rPr>
                              <w:t>1</w:t>
                            </w:r>
                            <w:r w:rsidRPr="00A53428">
                              <w:rPr>
                                <w:rFonts w:ascii="標楷體" w:eastAsia="標楷體" w:hAnsi="標楷體" w:hint="eastAsia"/>
                                <w:bCs/>
                                <w:sz w:val="20"/>
                                <w:szCs w:val="20"/>
                              </w:rPr>
                              <w:t>日以上</w:t>
                            </w:r>
                          </w:p>
                        </w:tc>
                      </w:tr>
                      <w:tr w:rsidR="00A53428" w:rsidRPr="00A53428" w14:paraId="2DE46CAC" w14:textId="77777777" w:rsidTr="004905B4">
                        <w:tc>
                          <w:tcPr>
                            <w:tcW w:w="1111" w:type="pct"/>
                            <w:vMerge/>
                            <w:tcBorders>
                              <w:tl2br w:val="single" w:sz="4" w:space="0" w:color="auto"/>
                            </w:tcBorders>
                            <w:vAlign w:val="center"/>
                          </w:tcPr>
                          <w:p w14:paraId="771DD55B" w14:textId="77777777" w:rsidR="00A53428" w:rsidRPr="00A53428" w:rsidRDefault="00A53428" w:rsidP="004905B4">
                            <w:pPr>
                              <w:widowControl/>
                              <w:overflowPunct w:val="0"/>
                              <w:snapToGrid w:val="0"/>
                              <w:spacing w:line="240" w:lineRule="exact"/>
                              <w:jc w:val="both"/>
                              <w:rPr>
                                <w:rFonts w:ascii="標楷體" w:eastAsia="標楷體" w:hAnsi="標楷體"/>
                                <w:bCs/>
                                <w:sz w:val="20"/>
                                <w:szCs w:val="20"/>
                              </w:rPr>
                            </w:pPr>
                          </w:p>
                        </w:tc>
                        <w:tc>
                          <w:tcPr>
                            <w:tcW w:w="485" w:type="pct"/>
                            <w:vMerge/>
                            <w:vAlign w:val="center"/>
                          </w:tcPr>
                          <w:p w14:paraId="4E8EFFC4" w14:textId="77777777" w:rsidR="00A53428" w:rsidRPr="00A53428" w:rsidRDefault="00A53428" w:rsidP="004905B4">
                            <w:pPr>
                              <w:widowControl/>
                              <w:overflowPunct w:val="0"/>
                              <w:snapToGrid w:val="0"/>
                              <w:spacing w:line="240" w:lineRule="exact"/>
                              <w:jc w:val="both"/>
                              <w:rPr>
                                <w:rFonts w:ascii="標楷體" w:eastAsia="標楷體" w:hAnsi="標楷體"/>
                                <w:bCs/>
                                <w:sz w:val="20"/>
                                <w:szCs w:val="20"/>
                              </w:rPr>
                            </w:pPr>
                          </w:p>
                        </w:tc>
                        <w:tc>
                          <w:tcPr>
                            <w:tcW w:w="661" w:type="pct"/>
                            <w:vAlign w:val="center"/>
                          </w:tcPr>
                          <w:p w14:paraId="5EF6D7D8" w14:textId="77777777" w:rsidR="00A53428" w:rsidRPr="00A53428" w:rsidRDefault="00A53428" w:rsidP="004905B4">
                            <w:pPr>
                              <w:widowControl/>
                              <w:overflowPunct w:val="0"/>
                              <w:snapToGrid w:val="0"/>
                              <w:spacing w:line="240" w:lineRule="exact"/>
                              <w:ind w:leftChars="-43" w:left="-103" w:rightChars="-45" w:right="-108"/>
                              <w:jc w:val="center"/>
                              <w:rPr>
                                <w:rFonts w:ascii="標楷體" w:eastAsia="標楷體" w:hAnsi="標楷體"/>
                                <w:bCs/>
                                <w:sz w:val="20"/>
                                <w:szCs w:val="20"/>
                              </w:rPr>
                            </w:pPr>
                            <w:r w:rsidRPr="00A53428">
                              <w:rPr>
                                <w:rFonts w:ascii="標楷體" w:eastAsia="標楷體" w:hAnsi="標楷體" w:hint="eastAsia"/>
                                <w:bCs/>
                                <w:sz w:val="20"/>
                                <w:szCs w:val="20"/>
                              </w:rPr>
                              <w:t>件數</w:t>
                            </w:r>
                          </w:p>
                        </w:tc>
                        <w:tc>
                          <w:tcPr>
                            <w:tcW w:w="661" w:type="pct"/>
                            <w:vAlign w:val="center"/>
                          </w:tcPr>
                          <w:p w14:paraId="3EC36AE9" w14:textId="77777777" w:rsidR="00A53428" w:rsidRPr="00A53428" w:rsidRDefault="00A53428" w:rsidP="004905B4">
                            <w:pPr>
                              <w:widowControl/>
                              <w:overflowPunct w:val="0"/>
                              <w:snapToGrid w:val="0"/>
                              <w:spacing w:line="240" w:lineRule="exact"/>
                              <w:ind w:leftChars="-43" w:left="-103" w:rightChars="-45" w:right="-108"/>
                              <w:jc w:val="center"/>
                              <w:rPr>
                                <w:rFonts w:ascii="標楷體" w:eastAsia="標楷體" w:hAnsi="標楷體"/>
                                <w:bCs/>
                                <w:sz w:val="20"/>
                                <w:szCs w:val="20"/>
                              </w:rPr>
                            </w:pPr>
                            <w:r w:rsidRPr="00A53428">
                              <w:rPr>
                                <w:rFonts w:ascii="標楷體" w:eastAsia="標楷體" w:hAnsi="標楷體" w:hint="eastAsia"/>
                                <w:bCs/>
                                <w:sz w:val="20"/>
                                <w:szCs w:val="20"/>
                              </w:rPr>
                              <w:t>占比</w:t>
                            </w:r>
                          </w:p>
                        </w:tc>
                        <w:tc>
                          <w:tcPr>
                            <w:tcW w:w="528" w:type="pct"/>
                            <w:vAlign w:val="center"/>
                          </w:tcPr>
                          <w:p w14:paraId="69E946A2" w14:textId="77777777" w:rsidR="00A53428" w:rsidRPr="00A53428" w:rsidRDefault="00A53428" w:rsidP="004905B4">
                            <w:pPr>
                              <w:widowControl/>
                              <w:overflowPunct w:val="0"/>
                              <w:snapToGrid w:val="0"/>
                              <w:spacing w:line="240" w:lineRule="exact"/>
                              <w:ind w:leftChars="-43" w:left="-103" w:rightChars="-45" w:right="-108"/>
                              <w:jc w:val="center"/>
                              <w:rPr>
                                <w:rFonts w:ascii="標楷體" w:eastAsia="標楷體" w:hAnsi="標楷體"/>
                                <w:bCs/>
                                <w:sz w:val="20"/>
                                <w:szCs w:val="20"/>
                              </w:rPr>
                            </w:pPr>
                            <w:r w:rsidRPr="00A53428">
                              <w:rPr>
                                <w:rFonts w:ascii="標楷體" w:eastAsia="標楷體" w:hAnsi="標楷體" w:hint="eastAsia"/>
                                <w:bCs/>
                                <w:sz w:val="20"/>
                                <w:szCs w:val="20"/>
                              </w:rPr>
                              <w:t>件數</w:t>
                            </w:r>
                          </w:p>
                        </w:tc>
                        <w:tc>
                          <w:tcPr>
                            <w:tcW w:w="529" w:type="pct"/>
                            <w:vAlign w:val="center"/>
                          </w:tcPr>
                          <w:p w14:paraId="35479476" w14:textId="77777777" w:rsidR="00A53428" w:rsidRPr="00A53428" w:rsidRDefault="00A53428" w:rsidP="004905B4">
                            <w:pPr>
                              <w:widowControl/>
                              <w:overflowPunct w:val="0"/>
                              <w:snapToGrid w:val="0"/>
                              <w:spacing w:line="240" w:lineRule="exact"/>
                              <w:ind w:leftChars="-43" w:left="-103" w:rightChars="-45" w:right="-108"/>
                              <w:jc w:val="center"/>
                              <w:rPr>
                                <w:rFonts w:ascii="標楷體" w:eastAsia="標楷體" w:hAnsi="標楷體"/>
                                <w:bCs/>
                                <w:sz w:val="20"/>
                                <w:szCs w:val="20"/>
                              </w:rPr>
                            </w:pPr>
                            <w:r w:rsidRPr="00A53428">
                              <w:rPr>
                                <w:rFonts w:ascii="標楷體" w:eastAsia="標楷體" w:hAnsi="標楷體" w:hint="eastAsia"/>
                                <w:bCs/>
                                <w:sz w:val="20"/>
                                <w:szCs w:val="20"/>
                              </w:rPr>
                              <w:t>占比</w:t>
                            </w:r>
                          </w:p>
                        </w:tc>
                        <w:tc>
                          <w:tcPr>
                            <w:tcW w:w="513" w:type="pct"/>
                            <w:vAlign w:val="center"/>
                          </w:tcPr>
                          <w:p w14:paraId="16174404" w14:textId="77777777" w:rsidR="00A53428" w:rsidRPr="00A53428" w:rsidRDefault="00A53428" w:rsidP="004905B4">
                            <w:pPr>
                              <w:widowControl/>
                              <w:overflowPunct w:val="0"/>
                              <w:snapToGrid w:val="0"/>
                              <w:spacing w:line="240" w:lineRule="exact"/>
                              <w:ind w:leftChars="-43" w:left="-103" w:rightChars="-45" w:right="-108"/>
                              <w:jc w:val="center"/>
                              <w:rPr>
                                <w:rFonts w:ascii="標楷體" w:eastAsia="標楷體" w:hAnsi="標楷體"/>
                                <w:bCs/>
                                <w:spacing w:val="-14"/>
                                <w:sz w:val="20"/>
                                <w:szCs w:val="20"/>
                              </w:rPr>
                            </w:pPr>
                            <w:r w:rsidRPr="00A53428">
                              <w:rPr>
                                <w:rFonts w:ascii="標楷體" w:eastAsia="標楷體" w:hAnsi="標楷體" w:hint="eastAsia"/>
                                <w:bCs/>
                                <w:spacing w:val="-14"/>
                                <w:sz w:val="20"/>
                                <w:szCs w:val="20"/>
                              </w:rPr>
                              <w:t>件數</w:t>
                            </w:r>
                          </w:p>
                        </w:tc>
                        <w:tc>
                          <w:tcPr>
                            <w:tcW w:w="513" w:type="pct"/>
                            <w:vAlign w:val="center"/>
                          </w:tcPr>
                          <w:p w14:paraId="15991C6E" w14:textId="77777777" w:rsidR="00A53428" w:rsidRPr="00A53428" w:rsidRDefault="00A53428" w:rsidP="004905B4">
                            <w:pPr>
                              <w:widowControl/>
                              <w:overflowPunct w:val="0"/>
                              <w:snapToGrid w:val="0"/>
                              <w:spacing w:line="240" w:lineRule="exact"/>
                              <w:ind w:leftChars="-43" w:left="-103" w:rightChars="-45" w:right="-108"/>
                              <w:jc w:val="center"/>
                              <w:rPr>
                                <w:rFonts w:ascii="標楷體" w:eastAsia="標楷體" w:hAnsi="標楷體"/>
                                <w:bCs/>
                                <w:sz w:val="20"/>
                                <w:szCs w:val="20"/>
                              </w:rPr>
                            </w:pPr>
                            <w:r w:rsidRPr="00A53428">
                              <w:rPr>
                                <w:rFonts w:ascii="標楷體" w:eastAsia="標楷體" w:hAnsi="標楷體" w:hint="eastAsia"/>
                                <w:bCs/>
                                <w:sz w:val="20"/>
                                <w:szCs w:val="20"/>
                              </w:rPr>
                              <w:t>占比</w:t>
                            </w:r>
                          </w:p>
                        </w:tc>
                      </w:tr>
                      <w:tr w:rsidR="00A53428" w:rsidRPr="00A53428" w14:paraId="66FFB585" w14:textId="77777777" w:rsidTr="004905B4">
                        <w:trPr>
                          <w:trHeight w:val="397"/>
                        </w:trPr>
                        <w:tc>
                          <w:tcPr>
                            <w:tcW w:w="1111" w:type="pct"/>
                            <w:vAlign w:val="center"/>
                          </w:tcPr>
                          <w:p w14:paraId="2F29CB9E" w14:textId="77777777" w:rsidR="00A53428" w:rsidRPr="00A53428" w:rsidRDefault="00A53428" w:rsidP="004905B4">
                            <w:pPr>
                              <w:widowControl/>
                              <w:overflowPunct w:val="0"/>
                              <w:snapToGrid w:val="0"/>
                              <w:spacing w:line="240" w:lineRule="exact"/>
                              <w:ind w:leftChars="-38" w:left="-91" w:rightChars="-39" w:right="-94"/>
                              <w:jc w:val="center"/>
                              <w:rPr>
                                <w:rFonts w:ascii="標楷體" w:eastAsia="標楷體" w:hAnsi="標楷體"/>
                                <w:b/>
                                <w:sz w:val="20"/>
                                <w:szCs w:val="20"/>
                              </w:rPr>
                            </w:pPr>
                            <w:r w:rsidRPr="00A53428">
                              <w:rPr>
                                <w:rFonts w:ascii="標楷體" w:eastAsia="標楷體" w:hAnsi="標楷體" w:hint="eastAsia"/>
                                <w:b/>
                                <w:sz w:val="20"/>
                                <w:szCs w:val="20"/>
                              </w:rPr>
                              <w:t>合計</w:t>
                            </w:r>
                          </w:p>
                        </w:tc>
                        <w:tc>
                          <w:tcPr>
                            <w:tcW w:w="485" w:type="pct"/>
                            <w:vAlign w:val="center"/>
                          </w:tcPr>
                          <w:p w14:paraId="71752AA9" w14:textId="77777777" w:rsidR="00A53428" w:rsidRPr="00A53428" w:rsidRDefault="00A53428" w:rsidP="004905B4">
                            <w:pPr>
                              <w:widowControl/>
                              <w:overflowPunct w:val="0"/>
                              <w:snapToGrid w:val="0"/>
                              <w:spacing w:line="240" w:lineRule="exact"/>
                              <w:ind w:leftChars="-46" w:left="-110" w:rightChars="-30" w:right="-72"/>
                              <w:jc w:val="right"/>
                              <w:rPr>
                                <w:rFonts w:ascii="標楷體" w:eastAsia="標楷體" w:hAnsi="標楷體"/>
                                <w:b/>
                                <w:sz w:val="20"/>
                                <w:szCs w:val="20"/>
                              </w:rPr>
                            </w:pPr>
                            <w:r w:rsidRPr="00A53428">
                              <w:rPr>
                                <w:rFonts w:ascii="標楷體" w:eastAsia="標楷體" w:hAnsi="標楷體" w:hint="eastAsia"/>
                                <w:b/>
                                <w:sz w:val="20"/>
                                <w:szCs w:val="20"/>
                              </w:rPr>
                              <w:t>5</w:t>
                            </w:r>
                            <w:r w:rsidRPr="00A53428">
                              <w:rPr>
                                <w:rFonts w:ascii="標楷體" w:eastAsia="標楷體" w:hAnsi="標楷體"/>
                                <w:b/>
                                <w:sz w:val="20"/>
                                <w:szCs w:val="20"/>
                              </w:rPr>
                              <w:t>,</w:t>
                            </w:r>
                            <w:r w:rsidRPr="00A53428">
                              <w:rPr>
                                <w:rFonts w:ascii="標楷體" w:eastAsia="標楷體" w:hAnsi="標楷體" w:hint="eastAsia"/>
                                <w:b/>
                                <w:sz w:val="20"/>
                                <w:szCs w:val="20"/>
                              </w:rPr>
                              <w:t>300</w:t>
                            </w:r>
                          </w:p>
                        </w:tc>
                        <w:tc>
                          <w:tcPr>
                            <w:tcW w:w="661" w:type="pct"/>
                            <w:vAlign w:val="center"/>
                          </w:tcPr>
                          <w:p w14:paraId="36F2936D" w14:textId="77777777" w:rsidR="00A53428" w:rsidRPr="00A53428" w:rsidRDefault="00A53428" w:rsidP="004905B4">
                            <w:pPr>
                              <w:widowControl/>
                              <w:overflowPunct w:val="0"/>
                              <w:snapToGrid w:val="0"/>
                              <w:spacing w:line="240" w:lineRule="exact"/>
                              <w:ind w:leftChars="-46" w:left="-110" w:rightChars="-30" w:right="-72"/>
                              <w:jc w:val="right"/>
                              <w:rPr>
                                <w:rFonts w:ascii="標楷體" w:eastAsia="標楷體" w:hAnsi="標楷體"/>
                                <w:b/>
                                <w:sz w:val="20"/>
                                <w:szCs w:val="20"/>
                                <w:highlight w:val="yellow"/>
                              </w:rPr>
                            </w:pPr>
                            <w:r w:rsidRPr="00A53428">
                              <w:rPr>
                                <w:rFonts w:ascii="標楷體" w:eastAsia="標楷體" w:hAnsi="標楷體" w:hint="eastAsia"/>
                                <w:b/>
                                <w:sz w:val="20"/>
                                <w:szCs w:val="20"/>
                              </w:rPr>
                              <w:t>681</w:t>
                            </w:r>
                          </w:p>
                        </w:tc>
                        <w:tc>
                          <w:tcPr>
                            <w:tcW w:w="661" w:type="pct"/>
                            <w:vAlign w:val="center"/>
                          </w:tcPr>
                          <w:p w14:paraId="130E8428" w14:textId="77777777" w:rsidR="00A53428" w:rsidRPr="00A53428" w:rsidRDefault="00A53428" w:rsidP="004905B4">
                            <w:pPr>
                              <w:widowControl/>
                              <w:overflowPunct w:val="0"/>
                              <w:snapToGrid w:val="0"/>
                              <w:spacing w:line="240" w:lineRule="exact"/>
                              <w:ind w:leftChars="-41" w:left="-98" w:rightChars="-35" w:right="-84"/>
                              <w:jc w:val="center"/>
                              <w:rPr>
                                <w:rFonts w:ascii="標楷體" w:eastAsia="標楷體" w:hAnsi="標楷體"/>
                                <w:b/>
                                <w:sz w:val="20"/>
                                <w:szCs w:val="20"/>
                              </w:rPr>
                            </w:pPr>
                            <w:r w:rsidRPr="00A53428">
                              <w:rPr>
                                <w:rFonts w:ascii="標楷體" w:eastAsia="標楷體" w:hAnsi="標楷體" w:hint="eastAsia"/>
                                <w:b/>
                                <w:sz w:val="20"/>
                                <w:szCs w:val="20"/>
                              </w:rPr>
                              <w:t>12</w:t>
                            </w:r>
                            <w:r w:rsidRPr="00A53428">
                              <w:rPr>
                                <w:rFonts w:ascii="標楷體" w:eastAsia="標楷體" w:hAnsi="標楷體"/>
                                <w:b/>
                                <w:sz w:val="20"/>
                                <w:szCs w:val="20"/>
                              </w:rPr>
                              <w:t>.</w:t>
                            </w:r>
                            <w:r w:rsidRPr="00A53428">
                              <w:rPr>
                                <w:rFonts w:ascii="標楷體" w:eastAsia="標楷體" w:hAnsi="標楷體" w:hint="eastAsia"/>
                                <w:b/>
                                <w:sz w:val="20"/>
                                <w:szCs w:val="20"/>
                              </w:rPr>
                              <w:t>85</w:t>
                            </w:r>
                          </w:p>
                        </w:tc>
                        <w:tc>
                          <w:tcPr>
                            <w:tcW w:w="528" w:type="pct"/>
                            <w:vAlign w:val="center"/>
                          </w:tcPr>
                          <w:p w14:paraId="2EF0B7EB" w14:textId="77777777" w:rsidR="00A53428" w:rsidRPr="00A53428" w:rsidRDefault="00A53428" w:rsidP="004905B4">
                            <w:pPr>
                              <w:widowControl/>
                              <w:overflowPunct w:val="0"/>
                              <w:snapToGrid w:val="0"/>
                              <w:spacing w:line="240" w:lineRule="exact"/>
                              <w:ind w:leftChars="-46" w:left="-110" w:rightChars="-30" w:right="-72"/>
                              <w:jc w:val="right"/>
                              <w:rPr>
                                <w:rFonts w:ascii="標楷體" w:eastAsia="標楷體" w:hAnsi="標楷體"/>
                                <w:b/>
                                <w:sz w:val="20"/>
                                <w:szCs w:val="20"/>
                              </w:rPr>
                            </w:pPr>
                            <w:r w:rsidRPr="00A53428">
                              <w:rPr>
                                <w:rFonts w:ascii="標楷體" w:eastAsia="標楷體" w:hAnsi="標楷體" w:hint="eastAsia"/>
                                <w:b/>
                                <w:sz w:val="20"/>
                                <w:szCs w:val="20"/>
                              </w:rPr>
                              <w:t>8</w:t>
                            </w:r>
                            <w:r w:rsidRPr="00A53428">
                              <w:rPr>
                                <w:rFonts w:ascii="標楷體" w:eastAsia="標楷體" w:hAnsi="標楷體"/>
                                <w:b/>
                                <w:sz w:val="20"/>
                                <w:szCs w:val="20"/>
                              </w:rPr>
                              <w:t>6</w:t>
                            </w:r>
                          </w:p>
                        </w:tc>
                        <w:tc>
                          <w:tcPr>
                            <w:tcW w:w="529" w:type="pct"/>
                            <w:vAlign w:val="center"/>
                          </w:tcPr>
                          <w:p w14:paraId="63CC6D7D" w14:textId="77777777" w:rsidR="00A53428" w:rsidRPr="00A53428" w:rsidRDefault="00A53428" w:rsidP="004905B4">
                            <w:pPr>
                              <w:widowControl/>
                              <w:overflowPunct w:val="0"/>
                              <w:snapToGrid w:val="0"/>
                              <w:spacing w:line="240" w:lineRule="exact"/>
                              <w:ind w:leftChars="-41" w:left="-98" w:rightChars="-35" w:right="-84"/>
                              <w:jc w:val="center"/>
                              <w:rPr>
                                <w:rFonts w:ascii="標楷體" w:eastAsia="標楷體" w:hAnsi="標楷體"/>
                                <w:b/>
                                <w:sz w:val="20"/>
                                <w:szCs w:val="20"/>
                              </w:rPr>
                            </w:pPr>
                            <w:r w:rsidRPr="00A53428">
                              <w:rPr>
                                <w:rFonts w:ascii="標楷體" w:eastAsia="標楷體" w:hAnsi="標楷體" w:hint="eastAsia"/>
                                <w:b/>
                                <w:sz w:val="20"/>
                                <w:szCs w:val="20"/>
                              </w:rPr>
                              <w:t>1</w:t>
                            </w:r>
                            <w:r w:rsidRPr="00A53428">
                              <w:rPr>
                                <w:rFonts w:ascii="標楷體" w:eastAsia="標楷體" w:hAnsi="標楷體"/>
                                <w:b/>
                                <w:sz w:val="20"/>
                                <w:szCs w:val="20"/>
                              </w:rPr>
                              <w:t>.</w:t>
                            </w:r>
                            <w:r w:rsidRPr="00A53428">
                              <w:rPr>
                                <w:rFonts w:ascii="標楷體" w:eastAsia="標楷體" w:hAnsi="標楷體" w:hint="eastAsia"/>
                                <w:b/>
                                <w:sz w:val="20"/>
                                <w:szCs w:val="20"/>
                              </w:rPr>
                              <w:t>62</w:t>
                            </w:r>
                          </w:p>
                        </w:tc>
                        <w:tc>
                          <w:tcPr>
                            <w:tcW w:w="513" w:type="pct"/>
                            <w:vAlign w:val="center"/>
                          </w:tcPr>
                          <w:p w14:paraId="34913A50" w14:textId="77777777" w:rsidR="00A53428" w:rsidRPr="00A53428" w:rsidRDefault="00A53428" w:rsidP="004905B4">
                            <w:pPr>
                              <w:widowControl/>
                              <w:overflowPunct w:val="0"/>
                              <w:snapToGrid w:val="0"/>
                              <w:spacing w:line="240" w:lineRule="exact"/>
                              <w:ind w:leftChars="-46" w:left="-110" w:rightChars="-30" w:right="-72"/>
                              <w:jc w:val="right"/>
                              <w:rPr>
                                <w:rFonts w:ascii="標楷體" w:eastAsia="標楷體" w:hAnsi="標楷體"/>
                                <w:b/>
                                <w:sz w:val="20"/>
                                <w:szCs w:val="20"/>
                              </w:rPr>
                            </w:pPr>
                            <w:r w:rsidRPr="00A53428">
                              <w:rPr>
                                <w:rFonts w:ascii="標楷體" w:eastAsia="標楷體" w:hAnsi="標楷體" w:hint="eastAsia"/>
                                <w:b/>
                                <w:sz w:val="20"/>
                                <w:szCs w:val="20"/>
                              </w:rPr>
                              <w:t>7</w:t>
                            </w:r>
                          </w:p>
                        </w:tc>
                        <w:tc>
                          <w:tcPr>
                            <w:tcW w:w="513" w:type="pct"/>
                            <w:vAlign w:val="center"/>
                          </w:tcPr>
                          <w:p w14:paraId="4276EA1A" w14:textId="77777777" w:rsidR="00A53428" w:rsidRPr="00A53428" w:rsidRDefault="00A53428" w:rsidP="004905B4">
                            <w:pPr>
                              <w:widowControl/>
                              <w:overflowPunct w:val="0"/>
                              <w:snapToGrid w:val="0"/>
                              <w:spacing w:line="240" w:lineRule="exact"/>
                              <w:ind w:leftChars="-41" w:left="-98" w:rightChars="-35" w:right="-84"/>
                              <w:jc w:val="center"/>
                              <w:rPr>
                                <w:rFonts w:ascii="標楷體" w:eastAsia="標楷體" w:hAnsi="標楷體"/>
                                <w:b/>
                                <w:sz w:val="20"/>
                                <w:szCs w:val="20"/>
                              </w:rPr>
                            </w:pPr>
                            <w:r w:rsidRPr="00A53428">
                              <w:rPr>
                                <w:rFonts w:ascii="標楷體" w:eastAsia="標楷體" w:hAnsi="標楷體" w:hint="eastAsia"/>
                                <w:b/>
                                <w:sz w:val="20"/>
                                <w:szCs w:val="20"/>
                              </w:rPr>
                              <w:t>0.13</w:t>
                            </w:r>
                          </w:p>
                        </w:tc>
                      </w:tr>
                      <w:tr w:rsidR="00A53428" w:rsidRPr="00A53428" w14:paraId="5BD9A6AE" w14:textId="77777777" w:rsidTr="004905B4">
                        <w:trPr>
                          <w:trHeight w:val="397"/>
                        </w:trPr>
                        <w:tc>
                          <w:tcPr>
                            <w:tcW w:w="1111" w:type="pct"/>
                            <w:tcBorders>
                              <w:bottom w:val="single" w:sz="4" w:space="0" w:color="auto"/>
                            </w:tcBorders>
                            <w:vAlign w:val="center"/>
                          </w:tcPr>
                          <w:p w14:paraId="7AE3937E" w14:textId="77777777" w:rsidR="00A53428" w:rsidRPr="00A53428" w:rsidRDefault="00A53428" w:rsidP="004905B4">
                            <w:pPr>
                              <w:widowControl/>
                              <w:overflowPunct w:val="0"/>
                              <w:snapToGrid w:val="0"/>
                              <w:spacing w:line="240" w:lineRule="exact"/>
                              <w:jc w:val="center"/>
                              <w:rPr>
                                <w:rFonts w:ascii="標楷體" w:eastAsia="標楷體" w:hAnsi="標楷體"/>
                                <w:sz w:val="20"/>
                                <w:szCs w:val="20"/>
                              </w:rPr>
                            </w:pPr>
                            <w:r w:rsidRPr="00A53428">
                              <w:rPr>
                                <w:rFonts w:ascii="標楷體" w:eastAsia="標楷體" w:hAnsi="標楷體" w:hint="eastAsia"/>
                                <w:sz w:val="20"/>
                                <w:szCs w:val="20"/>
                              </w:rPr>
                              <w:t>112</w:t>
                            </w:r>
                          </w:p>
                        </w:tc>
                        <w:tc>
                          <w:tcPr>
                            <w:tcW w:w="485" w:type="pct"/>
                            <w:tcBorders>
                              <w:bottom w:val="single" w:sz="4" w:space="0" w:color="auto"/>
                            </w:tcBorders>
                            <w:vAlign w:val="center"/>
                          </w:tcPr>
                          <w:p w14:paraId="079E435C" w14:textId="77777777" w:rsidR="00A53428" w:rsidRPr="00A53428" w:rsidRDefault="00A53428" w:rsidP="004905B4">
                            <w:pPr>
                              <w:widowControl/>
                              <w:overflowPunct w:val="0"/>
                              <w:snapToGrid w:val="0"/>
                              <w:spacing w:line="240" w:lineRule="exact"/>
                              <w:ind w:leftChars="-46" w:left="-110" w:rightChars="-30" w:right="-72"/>
                              <w:jc w:val="right"/>
                              <w:rPr>
                                <w:rFonts w:ascii="標楷體" w:eastAsia="標楷體" w:hAnsi="標楷體"/>
                                <w:sz w:val="20"/>
                                <w:szCs w:val="20"/>
                              </w:rPr>
                            </w:pPr>
                            <w:r w:rsidRPr="00A53428">
                              <w:rPr>
                                <w:rFonts w:ascii="標楷體" w:eastAsia="標楷體" w:hAnsi="標楷體" w:hint="eastAsia"/>
                                <w:sz w:val="20"/>
                                <w:szCs w:val="20"/>
                              </w:rPr>
                              <w:t>1</w:t>
                            </w:r>
                            <w:r w:rsidRPr="00A53428">
                              <w:rPr>
                                <w:rFonts w:ascii="標楷體" w:eastAsia="標楷體" w:hAnsi="標楷體"/>
                                <w:sz w:val="20"/>
                                <w:szCs w:val="20"/>
                              </w:rPr>
                              <w:t>,</w:t>
                            </w:r>
                            <w:r w:rsidRPr="00A53428">
                              <w:rPr>
                                <w:rFonts w:ascii="標楷體" w:eastAsia="標楷體" w:hAnsi="標楷體" w:hint="eastAsia"/>
                                <w:bCs/>
                                <w:sz w:val="20"/>
                                <w:szCs w:val="20"/>
                              </w:rPr>
                              <w:t>952</w:t>
                            </w:r>
                          </w:p>
                        </w:tc>
                        <w:tc>
                          <w:tcPr>
                            <w:tcW w:w="661" w:type="pct"/>
                            <w:tcBorders>
                              <w:bottom w:val="single" w:sz="4" w:space="0" w:color="auto"/>
                            </w:tcBorders>
                            <w:vAlign w:val="center"/>
                          </w:tcPr>
                          <w:p w14:paraId="5D8ADA31" w14:textId="77777777" w:rsidR="00A53428" w:rsidRPr="00A53428" w:rsidRDefault="00A53428" w:rsidP="004905B4">
                            <w:pPr>
                              <w:widowControl/>
                              <w:overflowPunct w:val="0"/>
                              <w:snapToGrid w:val="0"/>
                              <w:spacing w:line="240" w:lineRule="exact"/>
                              <w:ind w:leftChars="-46" w:left="-110" w:rightChars="-30" w:right="-72"/>
                              <w:jc w:val="right"/>
                              <w:rPr>
                                <w:rFonts w:ascii="標楷體" w:eastAsia="標楷體" w:hAnsi="標楷體"/>
                                <w:sz w:val="20"/>
                                <w:szCs w:val="20"/>
                              </w:rPr>
                            </w:pPr>
                            <w:r w:rsidRPr="00A53428">
                              <w:rPr>
                                <w:rFonts w:ascii="標楷體" w:eastAsia="標楷體" w:hAnsi="標楷體"/>
                                <w:bCs/>
                                <w:sz w:val="20"/>
                                <w:szCs w:val="20"/>
                              </w:rPr>
                              <w:t>298</w:t>
                            </w:r>
                          </w:p>
                        </w:tc>
                        <w:tc>
                          <w:tcPr>
                            <w:tcW w:w="661" w:type="pct"/>
                            <w:tcBorders>
                              <w:bottom w:val="single" w:sz="4" w:space="0" w:color="auto"/>
                            </w:tcBorders>
                            <w:vAlign w:val="center"/>
                          </w:tcPr>
                          <w:p w14:paraId="32E1655D" w14:textId="77777777" w:rsidR="00A53428" w:rsidRPr="00A53428" w:rsidRDefault="00A53428" w:rsidP="004905B4">
                            <w:pPr>
                              <w:widowControl/>
                              <w:overflowPunct w:val="0"/>
                              <w:snapToGrid w:val="0"/>
                              <w:spacing w:line="240" w:lineRule="exact"/>
                              <w:ind w:leftChars="-41" w:left="-98" w:rightChars="-35" w:right="-84"/>
                              <w:jc w:val="center"/>
                              <w:rPr>
                                <w:rFonts w:ascii="標楷體" w:eastAsia="標楷體" w:hAnsi="標楷體"/>
                                <w:sz w:val="20"/>
                                <w:szCs w:val="20"/>
                              </w:rPr>
                            </w:pPr>
                            <w:r w:rsidRPr="00A53428">
                              <w:rPr>
                                <w:rFonts w:ascii="標楷體" w:eastAsia="標楷體" w:hAnsi="標楷體"/>
                                <w:sz w:val="20"/>
                                <w:szCs w:val="20"/>
                              </w:rPr>
                              <w:t>15.27</w:t>
                            </w:r>
                          </w:p>
                        </w:tc>
                        <w:tc>
                          <w:tcPr>
                            <w:tcW w:w="528" w:type="pct"/>
                            <w:tcBorders>
                              <w:bottom w:val="single" w:sz="4" w:space="0" w:color="auto"/>
                            </w:tcBorders>
                            <w:vAlign w:val="center"/>
                          </w:tcPr>
                          <w:p w14:paraId="0BFA7947" w14:textId="77777777" w:rsidR="00A53428" w:rsidRPr="00A53428" w:rsidRDefault="00A53428" w:rsidP="004905B4">
                            <w:pPr>
                              <w:widowControl/>
                              <w:overflowPunct w:val="0"/>
                              <w:snapToGrid w:val="0"/>
                              <w:spacing w:line="240" w:lineRule="exact"/>
                              <w:ind w:leftChars="-46" w:left="-110" w:rightChars="-30" w:right="-72"/>
                              <w:jc w:val="right"/>
                              <w:rPr>
                                <w:rFonts w:ascii="標楷體" w:eastAsia="標楷體" w:hAnsi="標楷體"/>
                                <w:sz w:val="20"/>
                                <w:szCs w:val="20"/>
                              </w:rPr>
                            </w:pPr>
                            <w:r w:rsidRPr="00A53428">
                              <w:rPr>
                                <w:rFonts w:ascii="標楷體" w:eastAsia="標楷體" w:hAnsi="標楷體"/>
                                <w:bCs/>
                                <w:sz w:val="20"/>
                                <w:szCs w:val="20"/>
                              </w:rPr>
                              <w:t>12</w:t>
                            </w:r>
                          </w:p>
                        </w:tc>
                        <w:tc>
                          <w:tcPr>
                            <w:tcW w:w="529" w:type="pct"/>
                            <w:tcBorders>
                              <w:bottom w:val="single" w:sz="4" w:space="0" w:color="auto"/>
                            </w:tcBorders>
                            <w:vAlign w:val="center"/>
                          </w:tcPr>
                          <w:p w14:paraId="230B6020" w14:textId="77777777" w:rsidR="00A53428" w:rsidRPr="00A53428" w:rsidRDefault="00A53428" w:rsidP="004905B4">
                            <w:pPr>
                              <w:widowControl/>
                              <w:overflowPunct w:val="0"/>
                              <w:snapToGrid w:val="0"/>
                              <w:spacing w:line="240" w:lineRule="exact"/>
                              <w:ind w:leftChars="-41" w:left="-98" w:rightChars="-35" w:right="-84"/>
                              <w:jc w:val="center"/>
                              <w:rPr>
                                <w:rFonts w:ascii="標楷體" w:eastAsia="標楷體" w:hAnsi="標楷體"/>
                                <w:sz w:val="20"/>
                                <w:szCs w:val="20"/>
                              </w:rPr>
                            </w:pPr>
                            <w:r w:rsidRPr="00A53428">
                              <w:rPr>
                                <w:rFonts w:ascii="標楷體" w:eastAsia="標楷體" w:hAnsi="標楷體"/>
                                <w:sz w:val="20"/>
                                <w:szCs w:val="20"/>
                              </w:rPr>
                              <w:t>0.61</w:t>
                            </w:r>
                          </w:p>
                        </w:tc>
                        <w:tc>
                          <w:tcPr>
                            <w:tcW w:w="513" w:type="pct"/>
                            <w:tcBorders>
                              <w:bottom w:val="single" w:sz="4" w:space="0" w:color="auto"/>
                            </w:tcBorders>
                            <w:vAlign w:val="center"/>
                          </w:tcPr>
                          <w:p w14:paraId="06738279" w14:textId="77777777" w:rsidR="00A53428" w:rsidRPr="00A53428" w:rsidRDefault="00A53428" w:rsidP="004905B4">
                            <w:pPr>
                              <w:widowControl/>
                              <w:overflowPunct w:val="0"/>
                              <w:snapToGrid w:val="0"/>
                              <w:spacing w:line="240" w:lineRule="exact"/>
                              <w:ind w:leftChars="-46" w:left="-110" w:rightChars="-30" w:right="-72"/>
                              <w:jc w:val="right"/>
                              <w:rPr>
                                <w:rFonts w:ascii="標楷體" w:eastAsia="標楷體" w:hAnsi="標楷體"/>
                                <w:sz w:val="20"/>
                                <w:szCs w:val="20"/>
                              </w:rPr>
                            </w:pPr>
                            <w:r w:rsidRPr="00A53428">
                              <w:rPr>
                                <w:rFonts w:ascii="標楷體" w:eastAsia="標楷體" w:hAnsi="標楷體" w:hint="eastAsia"/>
                                <w:sz w:val="20"/>
                                <w:szCs w:val="20"/>
                              </w:rPr>
                              <w:t>5</w:t>
                            </w:r>
                          </w:p>
                        </w:tc>
                        <w:tc>
                          <w:tcPr>
                            <w:tcW w:w="513" w:type="pct"/>
                            <w:tcBorders>
                              <w:bottom w:val="single" w:sz="4" w:space="0" w:color="auto"/>
                            </w:tcBorders>
                            <w:vAlign w:val="center"/>
                          </w:tcPr>
                          <w:p w14:paraId="1860FD14" w14:textId="77777777" w:rsidR="00A53428" w:rsidRPr="00A53428" w:rsidRDefault="00A53428" w:rsidP="004905B4">
                            <w:pPr>
                              <w:widowControl/>
                              <w:overflowPunct w:val="0"/>
                              <w:snapToGrid w:val="0"/>
                              <w:spacing w:line="240" w:lineRule="exact"/>
                              <w:ind w:leftChars="-41" w:left="-98" w:rightChars="-35" w:right="-84"/>
                              <w:jc w:val="center"/>
                              <w:rPr>
                                <w:rFonts w:ascii="標楷體" w:eastAsia="標楷體" w:hAnsi="標楷體"/>
                                <w:sz w:val="20"/>
                                <w:szCs w:val="20"/>
                              </w:rPr>
                            </w:pPr>
                            <w:r w:rsidRPr="00A53428">
                              <w:rPr>
                                <w:rFonts w:ascii="標楷體" w:eastAsia="標楷體" w:hAnsi="標楷體" w:hint="eastAsia"/>
                                <w:sz w:val="20"/>
                                <w:szCs w:val="20"/>
                              </w:rPr>
                              <w:t>0</w:t>
                            </w:r>
                            <w:r w:rsidRPr="00A53428">
                              <w:rPr>
                                <w:rFonts w:ascii="標楷體" w:eastAsia="標楷體" w:hAnsi="標楷體"/>
                                <w:sz w:val="20"/>
                                <w:szCs w:val="20"/>
                              </w:rPr>
                              <w:t>.26</w:t>
                            </w:r>
                          </w:p>
                        </w:tc>
                      </w:tr>
                      <w:tr w:rsidR="00A53428" w:rsidRPr="00A53428" w14:paraId="7CE28D99" w14:textId="77777777" w:rsidTr="004905B4">
                        <w:trPr>
                          <w:trHeight w:val="397"/>
                        </w:trPr>
                        <w:tc>
                          <w:tcPr>
                            <w:tcW w:w="1111" w:type="pct"/>
                            <w:tcBorders>
                              <w:bottom w:val="single" w:sz="4" w:space="0" w:color="auto"/>
                            </w:tcBorders>
                            <w:vAlign w:val="center"/>
                          </w:tcPr>
                          <w:p w14:paraId="47DC46D0" w14:textId="77777777" w:rsidR="00A53428" w:rsidRPr="00A53428" w:rsidRDefault="00A53428" w:rsidP="004905B4">
                            <w:pPr>
                              <w:widowControl/>
                              <w:overflowPunct w:val="0"/>
                              <w:snapToGrid w:val="0"/>
                              <w:spacing w:line="240" w:lineRule="exact"/>
                              <w:jc w:val="center"/>
                              <w:rPr>
                                <w:rFonts w:ascii="標楷體" w:eastAsia="標楷體" w:hAnsi="標楷體"/>
                                <w:sz w:val="20"/>
                                <w:szCs w:val="20"/>
                              </w:rPr>
                            </w:pPr>
                            <w:r w:rsidRPr="00A53428">
                              <w:rPr>
                                <w:rFonts w:ascii="標楷體" w:eastAsia="標楷體" w:hAnsi="標楷體" w:hint="eastAsia"/>
                                <w:sz w:val="20"/>
                                <w:szCs w:val="20"/>
                              </w:rPr>
                              <w:t>113</w:t>
                            </w:r>
                          </w:p>
                        </w:tc>
                        <w:tc>
                          <w:tcPr>
                            <w:tcW w:w="485" w:type="pct"/>
                            <w:tcBorders>
                              <w:bottom w:val="single" w:sz="4" w:space="0" w:color="auto"/>
                            </w:tcBorders>
                            <w:vAlign w:val="center"/>
                          </w:tcPr>
                          <w:p w14:paraId="68957F17" w14:textId="77777777" w:rsidR="00A53428" w:rsidRPr="00A53428" w:rsidRDefault="00A53428" w:rsidP="004905B4">
                            <w:pPr>
                              <w:widowControl/>
                              <w:overflowPunct w:val="0"/>
                              <w:snapToGrid w:val="0"/>
                              <w:spacing w:line="240" w:lineRule="exact"/>
                              <w:ind w:leftChars="-46" w:left="-110" w:rightChars="-30" w:right="-72"/>
                              <w:jc w:val="right"/>
                              <w:rPr>
                                <w:rFonts w:ascii="標楷體" w:eastAsia="標楷體" w:hAnsi="標楷體"/>
                                <w:sz w:val="20"/>
                                <w:szCs w:val="20"/>
                              </w:rPr>
                            </w:pPr>
                            <w:r w:rsidRPr="00A53428">
                              <w:rPr>
                                <w:rFonts w:ascii="標楷體" w:eastAsia="標楷體" w:hAnsi="標楷體" w:hint="eastAsia"/>
                                <w:sz w:val="20"/>
                                <w:szCs w:val="20"/>
                              </w:rPr>
                              <w:t>1</w:t>
                            </w:r>
                            <w:r w:rsidRPr="00A53428">
                              <w:rPr>
                                <w:rFonts w:ascii="標楷體" w:eastAsia="標楷體" w:hAnsi="標楷體"/>
                                <w:sz w:val="20"/>
                                <w:szCs w:val="20"/>
                              </w:rPr>
                              <w:t>,</w:t>
                            </w:r>
                            <w:r w:rsidRPr="00A53428">
                              <w:rPr>
                                <w:rFonts w:ascii="標楷體" w:eastAsia="標楷體" w:hAnsi="標楷體" w:hint="eastAsia"/>
                                <w:bCs/>
                                <w:sz w:val="20"/>
                                <w:szCs w:val="20"/>
                              </w:rPr>
                              <w:t>735</w:t>
                            </w:r>
                          </w:p>
                        </w:tc>
                        <w:tc>
                          <w:tcPr>
                            <w:tcW w:w="661" w:type="pct"/>
                            <w:tcBorders>
                              <w:bottom w:val="single" w:sz="4" w:space="0" w:color="auto"/>
                            </w:tcBorders>
                            <w:vAlign w:val="center"/>
                          </w:tcPr>
                          <w:p w14:paraId="4A3973EA" w14:textId="77777777" w:rsidR="00A53428" w:rsidRPr="00A53428" w:rsidRDefault="00A53428" w:rsidP="004905B4">
                            <w:pPr>
                              <w:widowControl/>
                              <w:overflowPunct w:val="0"/>
                              <w:snapToGrid w:val="0"/>
                              <w:spacing w:line="240" w:lineRule="exact"/>
                              <w:ind w:leftChars="-46" w:left="-110" w:rightChars="-30" w:right="-72"/>
                              <w:jc w:val="right"/>
                              <w:rPr>
                                <w:rFonts w:ascii="標楷體" w:eastAsia="標楷體" w:hAnsi="標楷體"/>
                                <w:sz w:val="20"/>
                                <w:szCs w:val="20"/>
                              </w:rPr>
                            </w:pPr>
                            <w:r w:rsidRPr="00A53428">
                              <w:rPr>
                                <w:rFonts w:ascii="標楷體" w:eastAsia="標楷體" w:hAnsi="標楷體" w:hint="eastAsia"/>
                                <w:bCs/>
                                <w:sz w:val="20"/>
                                <w:szCs w:val="20"/>
                              </w:rPr>
                              <w:t>197</w:t>
                            </w:r>
                          </w:p>
                        </w:tc>
                        <w:tc>
                          <w:tcPr>
                            <w:tcW w:w="661" w:type="pct"/>
                            <w:tcBorders>
                              <w:bottom w:val="single" w:sz="4" w:space="0" w:color="auto"/>
                            </w:tcBorders>
                            <w:vAlign w:val="center"/>
                          </w:tcPr>
                          <w:p w14:paraId="1920BAB1" w14:textId="77777777" w:rsidR="00A53428" w:rsidRPr="00A53428" w:rsidRDefault="00A53428" w:rsidP="004905B4">
                            <w:pPr>
                              <w:widowControl/>
                              <w:overflowPunct w:val="0"/>
                              <w:snapToGrid w:val="0"/>
                              <w:spacing w:line="240" w:lineRule="exact"/>
                              <w:ind w:leftChars="-41" w:left="-98" w:rightChars="-35" w:right="-84"/>
                              <w:jc w:val="center"/>
                              <w:rPr>
                                <w:rFonts w:ascii="標楷體" w:eastAsia="標楷體" w:hAnsi="標楷體"/>
                                <w:sz w:val="20"/>
                                <w:szCs w:val="20"/>
                              </w:rPr>
                            </w:pPr>
                            <w:r w:rsidRPr="00A53428">
                              <w:rPr>
                                <w:rFonts w:ascii="標楷體" w:eastAsia="標楷體" w:hAnsi="標楷體" w:hint="eastAsia"/>
                                <w:sz w:val="20"/>
                                <w:szCs w:val="20"/>
                              </w:rPr>
                              <w:t>11</w:t>
                            </w:r>
                            <w:r w:rsidRPr="00A53428">
                              <w:rPr>
                                <w:rFonts w:ascii="標楷體" w:eastAsia="標楷體" w:hAnsi="標楷體"/>
                                <w:sz w:val="20"/>
                                <w:szCs w:val="20"/>
                              </w:rPr>
                              <w:t>.</w:t>
                            </w:r>
                            <w:r w:rsidRPr="00A53428">
                              <w:rPr>
                                <w:rFonts w:ascii="標楷體" w:eastAsia="標楷體" w:hAnsi="標楷體" w:hint="eastAsia"/>
                                <w:sz w:val="20"/>
                                <w:szCs w:val="20"/>
                              </w:rPr>
                              <w:t>35</w:t>
                            </w:r>
                          </w:p>
                        </w:tc>
                        <w:tc>
                          <w:tcPr>
                            <w:tcW w:w="528" w:type="pct"/>
                            <w:tcBorders>
                              <w:bottom w:val="single" w:sz="4" w:space="0" w:color="auto"/>
                            </w:tcBorders>
                            <w:vAlign w:val="center"/>
                          </w:tcPr>
                          <w:p w14:paraId="17A6D43F" w14:textId="77777777" w:rsidR="00A53428" w:rsidRPr="00A53428" w:rsidRDefault="00A53428" w:rsidP="004905B4">
                            <w:pPr>
                              <w:widowControl/>
                              <w:overflowPunct w:val="0"/>
                              <w:snapToGrid w:val="0"/>
                              <w:spacing w:line="240" w:lineRule="exact"/>
                              <w:ind w:leftChars="-46" w:left="-110" w:rightChars="-30" w:right="-72"/>
                              <w:jc w:val="right"/>
                              <w:rPr>
                                <w:rFonts w:ascii="標楷體" w:eastAsia="標楷體" w:hAnsi="標楷體"/>
                                <w:sz w:val="20"/>
                                <w:szCs w:val="20"/>
                              </w:rPr>
                            </w:pPr>
                            <w:r w:rsidRPr="00A53428">
                              <w:rPr>
                                <w:rFonts w:ascii="標楷體" w:eastAsia="標楷體" w:hAnsi="標楷體" w:hint="eastAsia"/>
                                <w:bCs/>
                                <w:sz w:val="20"/>
                                <w:szCs w:val="20"/>
                              </w:rPr>
                              <w:t>18</w:t>
                            </w:r>
                          </w:p>
                        </w:tc>
                        <w:tc>
                          <w:tcPr>
                            <w:tcW w:w="529" w:type="pct"/>
                            <w:tcBorders>
                              <w:bottom w:val="single" w:sz="4" w:space="0" w:color="auto"/>
                            </w:tcBorders>
                            <w:vAlign w:val="center"/>
                          </w:tcPr>
                          <w:p w14:paraId="76293459" w14:textId="77777777" w:rsidR="00A53428" w:rsidRPr="00A53428" w:rsidRDefault="00A53428" w:rsidP="004905B4">
                            <w:pPr>
                              <w:widowControl/>
                              <w:overflowPunct w:val="0"/>
                              <w:snapToGrid w:val="0"/>
                              <w:spacing w:line="240" w:lineRule="exact"/>
                              <w:ind w:leftChars="-41" w:left="-98" w:rightChars="-35" w:right="-84"/>
                              <w:jc w:val="center"/>
                              <w:rPr>
                                <w:rFonts w:ascii="標楷體" w:eastAsia="標楷體" w:hAnsi="標楷體"/>
                                <w:sz w:val="20"/>
                                <w:szCs w:val="20"/>
                              </w:rPr>
                            </w:pPr>
                            <w:r w:rsidRPr="00A53428">
                              <w:rPr>
                                <w:rFonts w:ascii="標楷體" w:eastAsia="標楷體" w:hAnsi="標楷體" w:hint="eastAsia"/>
                                <w:sz w:val="20"/>
                                <w:szCs w:val="20"/>
                              </w:rPr>
                              <w:t>1</w:t>
                            </w:r>
                            <w:r w:rsidRPr="00A53428">
                              <w:rPr>
                                <w:rFonts w:ascii="標楷體" w:eastAsia="標楷體" w:hAnsi="標楷體"/>
                                <w:sz w:val="20"/>
                                <w:szCs w:val="20"/>
                              </w:rPr>
                              <w:t>.0</w:t>
                            </w:r>
                            <w:r w:rsidRPr="00A53428">
                              <w:rPr>
                                <w:rFonts w:ascii="標楷體" w:eastAsia="標楷體" w:hAnsi="標楷體" w:hint="eastAsia"/>
                                <w:sz w:val="20"/>
                                <w:szCs w:val="20"/>
                              </w:rPr>
                              <w:t>4</w:t>
                            </w:r>
                          </w:p>
                        </w:tc>
                        <w:tc>
                          <w:tcPr>
                            <w:tcW w:w="513" w:type="pct"/>
                            <w:tcBorders>
                              <w:bottom w:val="single" w:sz="4" w:space="0" w:color="auto"/>
                            </w:tcBorders>
                            <w:vAlign w:val="center"/>
                          </w:tcPr>
                          <w:p w14:paraId="25CA34C4" w14:textId="77777777" w:rsidR="00A53428" w:rsidRPr="00A53428" w:rsidRDefault="00A53428" w:rsidP="004905B4">
                            <w:pPr>
                              <w:widowControl/>
                              <w:overflowPunct w:val="0"/>
                              <w:snapToGrid w:val="0"/>
                              <w:spacing w:line="240" w:lineRule="exact"/>
                              <w:ind w:leftChars="-46" w:left="-110" w:rightChars="-30" w:right="-72"/>
                              <w:jc w:val="right"/>
                              <w:rPr>
                                <w:rFonts w:ascii="標楷體" w:eastAsia="標楷體" w:hAnsi="標楷體"/>
                                <w:sz w:val="20"/>
                                <w:szCs w:val="20"/>
                              </w:rPr>
                            </w:pPr>
                            <w:r w:rsidRPr="00A53428">
                              <w:rPr>
                                <w:rFonts w:ascii="標楷體" w:eastAsia="標楷體" w:hAnsi="標楷體" w:hint="eastAsia"/>
                                <w:sz w:val="20"/>
                                <w:szCs w:val="20"/>
                              </w:rPr>
                              <w:t>1</w:t>
                            </w:r>
                          </w:p>
                        </w:tc>
                        <w:tc>
                          <w:tcPr>
                            <w:tcW w:w="513" w:type="pct"/>
                            <w:tcBorders>
                              <w:bottom w:val="single" w:sz="4" w:space="0" w:color="auto"/>
                            </w:tcBorders>
                            <w:vAlign w:val="center"/>
                          </w:tcPr>
                          <w:p w14:paraId="5957158C" w14:textId="77777777" w:rsidR="00A53428" w:rsidRPr="00A53428" w:rsidRDefault="00A53428" w:rsidP="004905B4">
                            <w:pPr>
                              <w:widowControl/>
                              <w:overflowPunct w:val="0"/>
                              <w:snapToGrid w:val="0"/>
                              <w:spacing w:line="240" w:lineRule="exact"/>
                              <w:ind w:leftChars="-41" w:left="-98" w:rightChars="-35" w:right="-84"/>
                              <w:jc w:val="center"/>
                              <w:rPr>
                                <w:rFonts w:ascii="標楷體" w:eastAsia="標楷體" w:hAnsi="標楷體"/>
                                <w:sz w:val="20"/>
                                <w:szCs w:val="20"/>
                              </w:rPr>
                            </w:pPr>
                            <w:r w:rsidRPr="00A53428">
                              <w:rPr>
                                <w:rFonts w:ascii="標楷體" w:eastAsia="標楷體" w:hAnsi="標楷體" w:hint="eastAsia"/>
                                <w:sz w:val="20"/>
                                <w:szCs w:val="20"/>
                              </w:rPr>
                              <w:t>0</w:t>
                            </w:r>
                            <w:r w:rsidRPr="00A53428">
                              <w:rPr>
                                <w:rFonts w:ascii="標楷體" w:eastAsia="標楷體" w:hAnsi="標楷體"/>
                                <w:sz w:val="20"/>
                                <w:szCs w:val="20"/>
                              </w:rPr>
                              <w:t>.</w:t>
                            </w:r>
                            <w:r w:rsidRPr="00A53428">
                              <w:rPr>
                                <w:rFonts w:ascii="標楷體" w:eastAsia="標楷體" w:hAnsi="標楷體" w:hint="eastAsia"/>
                                <w:sz w:val="20"/>
                                <w:szCs w:val="20"/>
                              </w:rPr>
                              <w:t>06</w:t>
                            </w:r>
                          </w:p>
                        </w:tc>
                      </w:tr>
                      <w:tr w:rsidR="00A53428" w:rsidRPr="00A53428" w14:paraId="36BEF78C" w14:textId="77777777" w:rsidTr="004905B4">
                        <w:trPr>
                          <w:trHeight w:val="397"/>
                        </w:trPr>
                        <w:tc>
                          <w:tcPr>
                            <w:tcW w:w="1111" w:type="pct"/>
                            <w:tcBorders>
                              <w:bottom w:val="single" w:sz="4" w:space="0" w:color="auto"/>
                            </w:tcBorders>
                            <w:vAlign w:val="center"/>
                          </w:tcPr>
                          <w:p w14:paraId="1A5F1C72" w14:textId="77777777" w:rsidR="00A53428" w:rsidRPr="00A53428" w:rsidRDefault="00A53428" w:rsidP="004905B4">
                            <w:pPr>
                              <w:widowControl/>
                              <w:overflowPunct w:val="0"/>
                              <w:snapToGrid w:val="0"/>
                              <w:spacing w:line="240" w:lineRule="exact"/>
                              <w:jc w:val="center"/>
                              <w:rPr>
                                <w:rFonts w:ascii="標楷體" w:eastAsia="標楷體" w:hAnsi="標楷體"/>
                                <w:sz w:val="20"/>
                                <w:szCs w:val="20"/>
                              </w:rPr>
                            </w:pPr>
                            <w:r w:rsidRPr="00A53428">
                              <w:rPr>
                                <w:rFonts w:ascii="標楷體" w:eastAsia="標楷體" w:hAnsi="標楷體" w:hint="eastAsia"/>
                                <w:sz w:val="20"/>
                                <w:szCs w:val="20"/>
                              </w:rPr>
                              <w:t>114</w:t>
                            </w:r>
                          </w:p>
                        </w:tc>
                        <w:tc>
                          <w:tcPr>
                            <w:tcW w:w="485" w:type="pct"/>
                            <w:tcBorders>
                              <w:bottom w:val="single" w:sz="4" w:space="0" w:color="auto"/>
                            </w:tcBorders>
                            <w:vAlign w:val="center"/>
                          </w:tcPr>
                          <w:p w14:paraId="4DD3109D" w14:textId="77777777" w:rsidR="00A53428" w:rsidRPr="00A53428" w:rsidRDefault="00A53428" w:rsidP="004905B4">
                            <w:pPr>
                              <w:widowControl/>
                              <w:overflowPunct w:val="0"/>
                              <w:snapToGrid w:val="0"/>
                              <w:spacing w:line="240" w:lineRule="exact"/>
                              <w:ind w:leftChars="-46" w:left="-110" w:rightChars="-30" w:right="-72"/>
                              <w:jc w:val="right"/>
                              <w:rPr>
                                <w:rFonts w:ascii="標楷體" w:eastAsia="標楷體" w:hAnsi="標楷體"/>
                                <w:sz w:val="20"/>
                                <w:szCs w:val="20"/>
                              </w:rPr>
                            </w:pPr>
                            <w:r w:rsidRPr="00A53428">
                              <w:rPr>
                                <w:rFonts w:ascii="標楷體" w:eastAsia="標楷體" w:hAnsi="標楷體" w:hint="eastAsia"/>
                                <w:sz w:val="20"/>
                                <w:szCs w:val="20"/>
                              </w:rPr>
                              <w:t>1</w:t>
                            </w:r>
                            <w:r w:rsidRPr="00A53428">
                              <w:rPr>
                                <w:rFonts w:ascii="標楷體" w:eastAsia="標楷體" w:hAnsi="標楷體"/>
                                <w:sz w:val="20"/>
                                <w:szCs w:val="20"/>
                              </w:rPr>
                              <w:t>,</w:t>
                            </w:r>
                            <w:r w:rsidRPr="00A53428">
                              <w:rPr>
                                <w:rFonts w:ascii="標楷體" w:eastAsia="標楷體" w:hAnsi="標楷體" w:hint="eastAsia"/>
                                <w:bCs/>
                                <w:sz w:val="20"/>
                                <w:szCs w:val="20"/>
                              </w:rPr>
                              <w:t>613</w:t>
                            </w:r>
                          </w:p>
                        </w:tc>
                        <w:tc>
                          <w:tcPr>
                            <w:tcW w:w="661" w:type="pct"/>
                            <w:tcBorders>
                              <w:bottom w:val="single" w:sz="4" w:space="0" w:color="auto"/>
                            </w:tcBorders>
                            <w:vAlign w:val="center"/>
                          </w:tcPr>
                          <w:p w14:paraId="353130A6" w14:textId="77777777" w:rsidR="00A53428" w:rsidRPr="00A53428" w:rsidRDefault="00A53428" w:rsidP="004905B4">
                            <w:pPr>
                              <w:widowControl/>
                              <w:overflowPunct w:val="0"/>
                              <w:snapToGrid w:val="0"/>
                              <w:spacing w:line="240" w:lineRule="exact"/>
                              <w:ind w:leftChars="-46" w:left="-110" w:rightChars="-30" w:right="-72"/>
                              <w:jc w:val="right"/>
                              <w:rPr>
                                <w:rFonts w:ascii="標楷體" w:eastAsia="標楷體" w:hAnsi="標楷體"/>
                                <w:sz w:val="20"/>
                                <w:szCs w:val="20"/>
                              </w:rPr>
                            </w:pPr>
                            <w:r w:rsidRPr="00A53428">
                              <w:rPr>
                                <w:rFonts w:ascii="標楷體" w:eastAsia="標楷體" w:hAnsi="標楷體" w:hint="eastAsia"/>
                                <w:bCs/>
                                <w:sz w:val="20"/>
                                <w:szCs w:val="20"/>
                              </w:rPr>
                              <w:t>186</w:t>
                            </w:r>
                          </w:p>
                        </w:tc>
                        <w:tc>
                          <w:tcPr>
                            <w:tcW w:w="661" w:type="pct"/>
                            <w:tcBorders>
                              <w:bottom w:val="single" w:sz="4" w:space="0" w:color="auto"/>
                            </w:tcBorders>
                            <w:vAlign w:val="center"/>
                          </w:tcPr>
                          <w:p w14:paraId="3B24336F" w14:textId="77777777" w:rsidR="00A53428" w:rsidRPr="00A53428" w:rsidRDefault="00A53428" w:rsidP="004905B4">
                            <w:pPr>
                              <w:widowControl/>
                              <w:overflowPunct w:val="0"/>
                              <w:snapToGrid w:val="0"/>
                              <w:spacing w:line="240" w:lineRule="exact"/>
                              <w:ind w:leftChars="-41" w:left="-98" w:rightChars="-35" w:right="-84"/>
                              <w:jc w:val="center"/>
                              <w:rPr>
                                <w:rFonts w:ascii="標楷體" w:eastAsia="標楷體" w:hAnsi="標楷體"/>
                                <w:sz w:val="20"/>
                                <w:szCs w:val="20"/>
                              </w:rPr>
                            </w:pPr>
                            <w:r w:rsidRPr="00A53428">
                              <w:rPr>
                                <w:rFonts w:ascii="標楷體" w:eastAsia="標楷體" w:hAnsi="標楷體" w:hint="eastAsia"/>
                                <w:sz w:val="20"/>
                                <w:szCs w:val="20"/>
                              </w:rPr>
                              <w:t>11</w:t>
                            </w:r>
                            <w:r w:rsidRPr="00A53428">
                              <w:rPr>
                                <w:rFonts w:ascii="標楷體" w:eastAsia="標楷體" w:hAnsi="標楷體"/>
                                <w:sz w:val="20"/>
                                <w:szCs w:val="20"/>
                              </w:rPr>
                              <w:t>.</w:t>
                            </w:r>
                            <w:r w:rsidRPr="00A53428">
                              <w:rPr>
                                <w:rFonts w:ascii="標楷體" w:eastAsia="標楷體" w:hAnsi="標楷體"/>
                                <w:bCs/>
                                <w:sz w:val="20"/>
                                <w:szCs w:val="20"/>
                              </w:rPr>
                              <w:t>5</w:t>
                            </w:r>
                            <w:r w:rsidRPr="00A53428">
                              <w:rPr>
                                <w:rFonts w:ascii="標楷體" w:eastAsia="標楷體" w:hAnsi="標楷體" w:hint="eastAsia"/>
                                <w:bCs/>
                                <w:sz w:val="20"/>
                                <w:szCs w:val="20"/>
                              </w:rPr>
                              <w:t>3</w:t>
                            </w:r>
                          </w:p>
                        </w:tc>
                        <w:tc>
                          <w:tcPr>
                            <w:tcW w:w="528" w:type="pct"/>
                            <w:tcBorders>
                              <w:bottom w:val="single" w:sz="4" w:space="0" w:color="auto"/>
                            </w:tcBorders>
                            <w:vAlign w:val="center"/>
                          </w:tcPr>
                          <w:p w14:paraId="76D60F13" w14:textId="77777777" w:rsidR="00A53428" w:rsidRPr="00A53428" w:rsidRDefault="00A53428" w:rsidP="004905B4">
                            <w:pPr>
                              <w:widowControl/>
                              <w:overflowPunct w:val="0"/>
                              <w:snapToGrid w:val="0"/>
                              <w:spacing w:line="240" w:lineRule="exact"/>
                              <w:ind w:leftChars="-46" w:left="-110" w:rightChars="-30" w:right="-72"/>
                              <w:jc w:val="right"/>
                              <w:rPr>
                                <w:rFonts w:ascii="標楷體" w:eastAsia="標楷體" w:hAnsi="標楷體"/>
                                <w:sz w:val="20"/>
                                <w:szCs w:val="20"/>
                              </w:rPr>
                            </w:pPr>
                            <w:r w:rsidRPr="00A53428">
                              <w:rPr>
                                <w:rFonts w:ascii="標楷體" w:eastAsia="標楷體" w:hAnsi="標楷體" w:hint="eastAsia"/>
                                <w:sz w:val="20"/>
                                <w:szCs w:val="20"/>
                              </w:rPr>
                              <w:t>56</w:t>
                            </w:r>
                          </w:p>
                        </w:tc>
                        <w:tc>
                          <w:tcPr>
                            <w:tcW w:w="529" w:type="pct"/>
                            <w:tcBorders>
                              <w:bottom w:val="single" w:sz="4" w:space="0" w:color="auto"/>
                            </w:tcBorders>
                            <w:vAlign w:val="center"/>
                          </w:tcPr>
                          <w:p w14:paraId="0D0D3F5F" w14:textId="77777777" w:rsidR="00A53428" w:rsidRPr="00A53428" w:rsidRDefault="00A53428" w:rsidP="004905B4">
                            <w:pPr>
                              <w:widowControl/>
                              <w:overflowPunct w:val="0"/>
                              <w:snapToGrid w:val="0"/>
                              <w:spacing w:line="240" w:lineRule="exact"/>
                              <w:ind w:leftChars="-41" w:left="-98" w:rightChars="-35" w:right="-84"/>
                              <w:jc w:val="center"/>
                              <w:rPr>
                                <w:rFonts w:ascii="標楷體" w:eastAsia="標楷體" w:hAnsi="標楷體"/>
                                <w:sz w:val="20"/>
                                <w:szCs w:val="20"/>
                              </w:rPr>
                            </w:pPr>
                            <w:r w:rsidRPr="00A53428">
                              <w:rPr>
                                <w:rFonts w:ascii="標楷體" w:eastAsia="標楷體" w:hAnsi="標楷體" w:hint="eastAsia"/>
                                <w:sz w:val="20"/>
                                <w:szCs w:val="20"/>
                              </w:rPr>
                              <w:t>3</w:t>
                            </w:r>
                            <w:r w:rsidRPr="00A53428">
                              <w:rPr>
                                <w:rFonts w:ascii="標楷體" w:eastAsia="標楷體" w:hAnsi="標楷體"/>
                                <w:sz w:val="20"/>
                                <w:szCs w:val="20"/>
                              </w:rPr>
                              <w:t>.</w:t>
                            </w:r>
                            <w:r w:rsidRPr="00A53428">
                              <w:rPr>
                                <w:rFonts w:ascii="標楷體" w:eastAsia="標楷體" w:hAnsi="標楷體" w:hint="eastAsia"/>
                                <w:sz w:val="20"/>
                                <w:szCs w:val="20"/>
                              </w:rPr>
                              <w:t>47</w:t>
                            </w:r>
                          </w:p>
                        </w:tc>
                        <w:tc>
                          <w:tcPr>
                            <w:tcW w:w="513" w:type="pct"/>
                            <w:tcBorders>
                              <w:bottom w:val="single" w:sz="4" w:space="0" w:color="auto"/>
                            </w:tcBorders>
                            <w:vAlign w:val="center"/>
                          </w:tcPr>
                          <w:p w14:paraId="5044CF8A" w14:textId="77777777" w:rsidR="00A53428" w:rsidRPr="00A53428" w:rsidRDefault="00A53428" w:rsidP="004905B4">
                            <w:pPr>
                              <w:widowControl/>
                              <w:overflowPunct w:val="0"/>
                              <w:snapToGrid w:val="0"/>
                              <w:spacing w:line="240" w:lineRule="exact"/>
                              <w:ind w:leftChars="-46" w:left="-110" w:rightChars="-30" w:right="-72"/>
                              <w:jc w:val="right"/>
                              <w:rPr>
                                <w:rFonts w:ascii="標楷體" w:eastAsia="標楷體" w:hAnsi="標楷體"/>
                                <w:bCs/>
                                <w:sz w:val="20"/>
                                <w:szCs w:val="20"/>
                              </w:rPr>
                            </w:pPr>
                            <w:r w:rsidRPr="00A53428">
                              <w:rPr>
                                <w:rFonts w:ascii="標楷體" w:eastAsia="標楷體" w:hAnsi="標楷體" w:hint="eastAsia"/>
                                <w:bCs/>
                                <w:sz w:val="20"/>
                                <w:szCs w:val="20"/>
                              </w:rPr>
                              <w:t>1</w:t>
                            </w:r>
                          </w:p>
                        </w:tc>
                        <w:tc>
                          <w:tcPr>
                            <w:tcW w:w="513" w:type="pct"/>
                            <w:tcBorders>
                              <w:bottom w:val="single" w:sz="4" w:space="0" w:color="auto"/>
                            </w:tcBorders>
                            <w:vAlign w:val="center"/>
                          </w:tcPr>
                          <w:p w14:paraId="7ADACB87" w14:textId="77777777" w:rsidR="00A53428" w:rsidRPr="00A53428" w:rsidRDefault="00A53428" w:rsidP="004905B4">
                            <w:pPr>
                              <w:widowControl/>
                              <w:overflowPunct w:val="0"/>
                              <w:snapToGrid w:val="0"/>
                              <w:spacing w:line="240" w:lineRule="exact"/>
                              <w:ind w:leftChars="-41" w:left="-98" w:rightChars="-35" w:right="-84"/>
                              <w:jc w:val="center"/>
                              <w:rPr>
                                <w:rFonts w:ascii="標楷體" w:eastAsia="標楷體" w:hAnsi="標楷體"/>
                                <w:sz w:val="20"/>
                                <w:szCs w:val="20"/>
                              </w:rPr>
                            </w:pPr>
                            <w:r w:rsidRPr="00A53428">
                              <w:rPr>
                                <w:rFonts w:ascii="標楷體" w:eastAsia="標楷體" w:hAnsi="標楷體" w:hint="eastAsia"/>
                                <w:sz w:val="20"/>
                                <w:szCs w:val="20"/>
                              </w:rPr>
                              <w:t>0</w:t>
                            </w:r>
                            <w:r w:rsidRPr="00A53428">
                              <w:rPr>
                                <w:rFonts w:ascii="標楷體" w:eastAsia="標楷體" w:hAnsi="標楷體"/>
                                <w:sz w:val="20"/>
                                <w:szCs w:val="20"/>
                              </w:rPr>
                              <w:t>.</w:t>
                            </w:r>
                            <w:r w:rsidRPr="00A53428">
                              <w:rPr>
                                <w:rFonts w:ascii="標楷體" w:eastAsia="標楷體" w:hAnsi="標楷體" w:hint="eastAsia"/>
                                <w:sz w:val="20"/>
                                <w:szCs w:val="20"/>
                              </w:rPr>
                              <w:t>06</w:t>
                            </w:r>
                          </w:p>
                        </w:tc>
                      </w:tr>
                      <w:tr w:rsidR="00A53428" w:rsidRPr="00A53428" w14:paraId="48E1796C" w14:textId="77777777" w:rsidTr="004905B4">
                        <w:trPr>
                          <w:trHeight w:val="494"/>
                        </w:trPr>
                        <w:tc>
                          <w:tcPr>
                            <w:tcW w:w="5000" w:type="pct"/>
                            <w:gridSpan w:val="8"/>
                            <w:tcBorders>
                              <w:top w:val="single" w:sz="4" w:space="0" w:color="auto"/>
                              <w:left w:val="nil"/>
                              <w:bottom w:val="nil"/>
                              <w:right w:val="nil"/>
                            </w:tcBorders>
                            <w:vAlign w:val="center"/>
                          </w:tcPr>
                          <w:p w14:paraId="572B994A" w14:textId="77777777" w:rsidR="00A53428" w:rsidRPr="00A53428" w:rsidRDefault="00A53428" w:rsidP="004905B4">
                            <w:pPr>
                              <w:widowControl/>
                              <w:overflowPunct w:val="0"/>
                              <w:snapToGrid w:val="0"/>
                              <w:spacing w:line="240" w:lineRule="exact"/>
                              <w:ind w:leftChars="-44" w:left="423" w:rightChars="-50" w:right="-120" w:hangingChars="294" w:hanging="529"/>
                              <w:jc w:val="both"/>
                              <w:rPr>
                                <w:rFonts w:ascii="標楷體" w:eastAsia="標楷體" w:hAnsi="標楷體"/>
                                <w:sz w:val="18"/>
                                <w:szCs w:val="18"/>
                              </w:rPr>
                            </w:pPr>
                            <w:bookmarkStart w:id="10" w:name="_Hlk116391728"/>
                            <w:proofErr w:type="gramStart"/>
                            <w:r w:rsidRPr="00A53428">
                              <w:rPr>
                                <w:rFonts w:ascii="標楷體" w:eastAsia="標楷體" w:hAnsi="標楷體" w:hint="eastAsia"/>
                                <w:sz w:val="18"/>
                                <w:szCs w:val="18"/>
                              </w:rPr>
                              <w:t>註</w:t>
                            </w:r>
                            <w:proofErr w:type="gramEnd"/>
                            <w:r w:rsidRPr="00A53428">
                              <w:rPr>
                                <w:rFonts w:ascii="標楷體" w:eastAsia="標楷體" w:hAnsi="標楷體" w:hint="eastAsia"/>
                                <w:sz w:val="18"/>
                                <w:szCs w:val="18"/>
                              </w:rPr>
                              <w:t>：1.</w:t>
                            </w:r>
                            <w:r w:rsidRPr="00A53428">
                              <w:rPr>
                                <w:rFonts w:ascii="標楷體" w:eastAsia="標楷體" w:hAnsi="標楷體" w:hint="eastAsia"/>
                                <w:spacing w:val="-4"/>
                                <w:sz w:val="18"/>
                                <w:szCs w:val="18"/>
                              </w:rPr>
                              <w:t>申辦件數係以民眾申辦土地鑑界、分割、合併勘測（查）等案件為主</w:t>
                            </w:r>
                            <w:r w:rsidRPr="00A53428">
                              <w:rPr>
                                <w:rFonts w:ascii="標楷體" w:eastAsia="標楷體" w:hAnsi="標楷體" w:hint="eastAsia"/>
                                <w:sz w:val="18"/>
                                <w:szCs w:val="18"/>
                              </w:rPr>
                              <w:t>。</w:t>
                            </w:r>
                          </w:p>
                          <w:p w14:paraId="3EA48725" w14:textId="77777777" w:rsidR="00A53428" w:rsidRPr="00A53428" w:rsidRDefault="00A53428" w:rsidP="004905B4">
                            <w:pPr>
                              <w:widowControl/>
                              <w:overflowPunct w:val="0"/>
                              <w:snapToGrid w:val="0"/>
                              <w:spacing w:line="240" w:lineRule="exact"/>
                              <w:ind w:leftChars="105" w:left="419" w:hangingChars="93" w:hanging="167"/>
                              <w:jc w:val="both"/>
                              <w:rPr>
                                <w:rFonts w:ascii="標楷體" w:eastAsia="標楷體" w:hAnsi="標楷體"/>
                                <w:sz w:val="20"/>
                                <w:szCs w:val="20"/>
                              </w:rPr>
                            </w:pPr>
                            <w:r w:rsidRPr="00A53428">
                              <w:rPr>
                                <w:rFonts w:ascii="標楷體" w:eastAsia="標楷體" w:hAnsi="標楷體" w:hint="eastAsia"/>
                                <w:sz w:val="18"/>
                                <w:szCs w:val="18"/>
                              </w:rPr>
                              <w:t>2.資料來源：整理自金門縣地政局提供資料。</w:t>
                            </w:r>
                          </w:p>
                        </w:tc>
                      </w:tr>
                      <w:bookmarkEnd w:id="10"/>
                    </w:tbl>
                    <w:p w14:paraId="0CFBFC0E" w14:textId="77777777" w:rsidR="00A53428" w:rsidRPr="004905B4" w:rsidRDefault="00A53428" w:rsidP="00657D81"/>
                  </w:txbxContent>
                </v:textbox>
                <w10:wrap type="square"/>
              </v:shape>
            </w:pict>
          </mc:Fallback>
        </mc:AlternateContent>
      </w:r>
      <w:r w:rsidR="00A53428" w:rsidRPr="003766E9">
        <w:rPr>
          <w:rFonts w:ascii="標楷體" w:eastAsia="標楷體" w:hAnsi="標楷體"/>
          <w:noProof/>
          <w:color w:val="000000" w:themeColor="text1"/>
          <w:spacing w:val="-2"/>
        </w:rPr>
        <mc:AlternateContent>
          <mc:Choice Requires="wps">
            <w:drawing>
              <wp:anchor distT="45720" distB="45720" distL="114300" distR="114300" simplePos="0" relativeHeight="251985920" behindDoc="0" locked="0" layoutInCell="1" allowOverlap="1" wp14:anchorId="37CF9CC8" wp14:editId="748CEDFB">
                <wp:simplePos x="0" y="0"/>
                <wp:positionH relativeFrom="column">
                  <wp:posOffset>1570990</wp:posOffset>
                </wp:positionH>
                <wp:positionV relativeFrom="paragraph">
                  <wp:posOffset>3923877</wp:posOffset>
                </wp:positionV>
                <wp:extent cx="4747895" cy="1955800"/>
                <wp:effectExtent l="0" t="0" r="0" b="635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47895" cy="1955800"/>
                        </a:xfrm>
                        <a:prstGeom prst="rect">
                          <a:avLst/>
                        </a:prstGeom>
                        <a:noFill/>
                        <a:ln w="9525">
                          <a:noFill/>
                          <a:miter lim="800000"/>
                          <a:headEnd/>
                          <a:tailEnd/>
                        </a:ln>
                      </wps:spPr>
                      <wps:txbx>
                        <w:txbxContent>
                          <w:tbl>
                            <w:tblPr>
                              <w:tblStyle w:val="130"/>
                              <w:tblW w:w="5000" w:type="pct"/>
                              <w:tblLook w:val="04A0" w:firstRow="1" w:lastRow="0" w:firstColumn="1" w:lastColumn="0" w:noHBand="0" w:noVBand="1"/>
                            </w:tblPr>
                            <w:tblGrid>
                              <w:gridCol w:w="868"/>
                              <w:gridCol w:w="879"/>
                              <w:gridCol w:w="863"/>
                              <w:gridCol w:w="863"/>
                              <w:gridCol w:w="863"/>
                              <w:gridCol w:w="863"/>
                              <w:gridCol w:w="863"/>
                              <w:gridCol w:w="740"/>
                              <w:gridCol w:w="676"/>
                            </w:tblGrid>
                            <w:tr w:rsidR="00A53428" w:rsidRPr="00A53428" w14:paraId="6A34947F" w14:textId="77777777" w:rsidTr="0066759A">
                              <w:tc>
                                <w:tcPr>
                                  <w:tcW w:w="5000" w:type="pct"/>
                                  <w:gridSpan w:val="9"/>
                                  <w:tcBorders>
                                    <w:top w:val="nil"/>
                                    <w:left w:val="nil"/>
                                    <w:bottom w:val="single" w:sz="4" w:space="0" w:color="auto"/>
                                    <w:right w:val="nil"/>
                                  </w:tcBorders>
                                  <w:vAlign w:val="center"/>
                                </w:tcPr>
                                <w:p w14:paraId="3A015411" w14:textId="77777777" w:rsidR="00A53428" w:rsidRPr="00A53428" w:rsidRDefault="00A53428" w:rsidP="00210BB3">
                                  <w:pPr>
                                    <w:widowControl/>
                                    <w:overflowPunct w:val="0"/>
                                    <w:snapToGrid w:val="0"/>
                                    <w:spacing w:line="260" w:lineRule="exact"/>
                                    <w:jc w:val="center"/>
                                    <w:rPr>
                                      <w:rFonts w:ascii="標楷體" w:eastAsia="標楷體" w:hAnsi="標楷體"/>
                                      <w:b/>
                                      <w:sz w:val="24"/>
                                      <w:szCs w:val="24"/>
                                    </w:rPr>
                                  </w:pPr>
                                  <w:r w:rsidRPr="00A53428">
                                    <w:rPr>
                                      <w:rFonts w:ascii="標楷體" w:eastAsia="標楷體" w:hAnsi="標楷體" w:hint="eastAsia"/>
                                      <w:b/>
                                      <w:sz w:val="24"/>
                                      <w:szCs w:val="24"/>
                                    </w:rPr>
                                    <w:t xml:space="preserve">表2　</w:t>
                                  </w:r>
                                  <w:proofErr w:type="gramStart"/>
                                  <w:r w:rsidRPr="00A53428">
                                    <w:rPr>
                                      <w:rFonts w:ascii="標楷體" w:eastAsia="標楷體" w:hAnsi="標楷體" w:hint="eastAsia"/>
                                      <w:b/>
                                      <w:sz w:val="24"/>
                                      <w:szCs w:val="24"/>
                                    </w:rPr>
                                    <w:t>圖解法地籍</w:t>
                                  </w:r>
                                  <w:proofErr w:type="gramEnd"/>
                                  <w:r w:rsidRPr="00A53428">
                                    <w:rPr>
                                      <w:rFonts w:ascii="標楷體" w:eastAsia="標楷體" w:hAnsi="標楷體" w:hint="eastAsia"/>
                                      <w:b/>
                                      <w:sz w:val="24"/>
                                      <w:szCs w:val="24"/>
                                    </w:rPr>
                                    <w:t>圖數值化</w:t>
                                  </w:r>
                                  <w:proofErr w:type="gramStart"/>
                                  <w:r w:rsidRPr="00A53428">
                                    <w:rPr>
                                      <w:rFonts w:ascii="標楷體" w:eastAsia="標楷體" w:hAnsi="標楷體" w:hint="eastAsia"/>
                                      <w:b/>
                                      <w:sz w:val="24"/>
                                      <w:szCs w:val="24"/>
                                    </w:rPr>
                                    <w:t>成果圖簿面積</w:t>
                                  </w:r>
                                  <w:proofErr w:type="gramEnd"/>
                                  <w:r w:rsidRPr="00A53428">
                                    <w:rPr>
                                      <w:rFonts w:ascii="標楷體" w:eastAsia="標楷體" w:hAnsi="標楷體" w:hint="eastAsia"/>
                                      <w:b/>
                                      <w:sz w:val="24"/>
                                      <w:szCs w:val="24"/>
                                    </w:rPr>
                                    <w:t>不符情形</w:t>
                                  </w:r>
                                </w:p>
                                <w:p w14:paraId="6002E5BE" w14:textId="77777777" w:rsidR="00A53428" w:rsidRPr="00A53428" w:rsidRDefault="00A53428" w:rsidP="0066759A">
                                  <w:pPr>
                                    <w:widowControl/>
                                    <w:overflowPunct w:val="0"/>
                                    <w:snapToGrid w:val="0"/>
                                    <w:spacing w:line="240" w:lineRule="exact"/>
                                    <w:ind w:rightChars="-30" w:right="-72"/>
                                    <w:jc w:val="right"/>
                                    <w:rPr>
                                      <w:rFonts w:ascii="標楷體" w:eastAsia="標楷體" w:hAnsi="標楷體"/>
                                      <w:b/>
                                    </w:rPr>
                                  </w:pPr>
                                  <w:r w:rsidRPr="00A53428">
                                    <w:rPr>
                                      <w:rFonts w:ascii="標楷體" w:eastAsia="標楷體" w:hAnsi="標楷體" w:hint="eastAsia"/>
                                    </w:rPr>
                                    <w:t>單位：筆、％</w:t>
                                  </w:r>
                                </w:p>
                              </w:tc>
                            </w:tr>
                            <w:tr w:rsidR="00A53428" w:rsidRPr="00A53428" w14:paraId="34FAC3B9" w14:textId="77777777" w:rsidTr="0066759A">
                              <w:tc>
                                <w:tcPr>
                                  <w:tcW w:w="580" w:type="pct"/>
                                  <w:vMerge w:val="restart"/>
                                  <w:tcBorders>
                                    <w:top w:val="single" w:sz="4" w:space="0" w:color="auto"/>
                                  </w:tcBorders>
                                  <w:vAlign w:val="center"/>
                                </w:tcPr>
                                <w:p w14:paraId="7E31AA3E" w14:textId="77777777" w:rsidR="00A53428" w:rsidRPr="00A53428" w:rsidRDefault="00A53428" w:rsidP="0066759A">
                                  <w:pPr>
                                    <w:overflowPunct w:val="0"/>
                                    <w:snapToGrid w:val="0"/>
                                    <w:spacing w:line="240" w:lineRule="exact"/>
                                    <w:jc w:val="center"/>
                                    <w:rPr>
                                      <w:rFonts w:ascii="標楷體" w:eastAsia="標楷體" w:hAnsi="標楷體"/>
                                      <w:bCs/>
                                    </w:rPr>
                                  </w:pPr>
                                  <w:r w:rsidRPr="00A53428">
                                    <w:rPr>
                                      <w:rFonts w:ascii="標楷體" w:eastAsia="標楷體" w:hAnsi="標楷體" w:hint="eastAsia"/>
                                      <w:bCs/>
                                    </w:rPr>
                                    <w:t>鄉鎮</w:t>
                                  </w:r>
                                </w:p>
                              </w:tc>
                              <w:tc>
                                <w:tcPr>
                                  <w:tcW w:w="588" w:type="pct"/>
                                  <w:vMerge w:val="restart"/>
                                  <w:tcBorders>
                                    <w:top w:val="single" w:sz="4" w:space="0" w:color="auto"/>
                                  </w:tcBorders>
                                  <w:vAlign w:val="center"/>
                                </w:tcPr>
                                <w:p w14:paraId="525D121F" w14:textId="77777777" w:rsidR="00A53428" w:rsidRPr="00A53428" w:rsidRDefault="00A53428" w:rsidP="0066759A">
                                  <w:pPr>
                                    <w:overflowPunct w:val="0"/>
                                    <w:snapToGrid w:val="0"/>
                                    <w:spacing w:line="240" w:lineRule="exact"/>
                                    <w:jc w:val="center"/>
                                    <w:rPr>
                                      <w:rFonts w:ascii="標楷體" w:eastAsia="標楷體" w:hAnsi="標楷體"/>
                                      <w:bCs/>
                                    </w:rPr>
                                  </w:pPr>
                                  <w:r w:rsidRPr="00A53428">
                                    <w:rPr>
                                      <w:rFonts w:ascii="標楷體" w:eastAsia="標楷體" w:hAnsi="標楷體" w:hint="eastAsia"/>
                                      <w:bCs/>
                                    </w:rPr>
                                    <w:t>地段數</w:t>
                                  </w:r>
                                </w:p>
                              </w:tc>
                              <w:tc>
                                <w:tcPr>
                                  <w:tcW w:w="2307" w:type="pct"/>
                                  <w:gridSpan w:val="4"/>
                                  <w:tcBorders>
                                    <w:top w:val="single" w:sz="4" w:space="0" w:color="auto"/>
                                  </w:tcBorders>
                                  <w:vAlign w:val="center"/>
                                </w:tcPr>
                                <w:p w14:paraId="578D0401" w14:textId="77777777" w:rsidR="00A53428" w:rsidRPr="00A53428" w:rsidRDefault="00A53428" w:rsidP="0066759A">
                                  <w:pPr>
                                    <w:widowControl/>
                                    <w:overflowPunct w:val="0"/>
                                    <w:snapToGrid w:val="0"/>
                                    <w:spacing w:line="240" w:lineRule="exact"/>
                                    <w:jc w:val="center"/>
                                    <w:rPr>
                                      <w:rFonts w:ascii="標楷體" w:eastAsia="標楷體" w:hAnsi="標楷體"/>
                                      <w:bCs/>
                                      <w:color w:val="000000" w:themeColor="text1"/>
                                    </w:rPr>
                                  </w:pPr>
                                  <w:proofErr w:type="gramStart"/>
                                  <w:r w:rsidRPr="00A53428">
                                    <w:rPr>
                                      <w:rFonts w:ascii="標楷體" w:eastAsia="標楷體" w:hAnsi="標楷體" w:hint="eastAsia"/>
                                      <w:bCs/>
                                      <w:color w:val="000000" w:themeColor="text1"/>
                                    </w:rPr>
                                    <w:t>圖簿面積</w:t>
                                  </w:r>
                                  <w:proofErr w:type="gramEnd"/>
                                  <w:r w:rsidRPr="00A53428">
                                    <w:rPr>
                                      <w:rFonts w:ascii="標楷體" w:eastAsia="標楷體" w:hAnsi="標楷體" w:hint="eastAsia"/>
                                      <w:bCs/>
                                      <w:color w:val="000000" w:themeColor="text1"/>
                                    </w:rPr>
                                    <w:t>不符</w:t>
                                  </w:r>
                                </w:p>
                              </w:tc>
                              <w:tc>
                                <w:tcPr>
                                  <w:tcW w:w="1525" w:type="pct"/>
                                  <w:gridSpan w:val="3"/>
                                  <w:tcBorders>
                                    <w:top w:val="single" w:sz="4" w:space="0" w:color="auto"/>
                                  </w:tcBorders>
                                  <w:vAlign w:val="center"/>
                                </w:tcPr>
                                <w:p w14:paraId="57DF84E9" w14:textId="77777777" w:rsidR="00A53428" w:rsidRPr="00A53428" w:rsidRDefault="00A53428" w:rsidP="0066759A">
                                  <w:pPr>
                                    <w:widowControl/>
                                    <w:overflowPunct w:val="0"/>
                                    <w:snapToGrid w:val="0"/>
                                    <w:spacing w:line="240" w:lineRule="exact"/>
                                    <w:jc w:val="both"/>
                                    <w:rPr>
                                      <w:rFonts w:ascii="標楷體" w:eastAsia="標楷體" w:hAnsi="標楷體"/>
                                      <w:bCs/>
                                      <w:color w:val="000000" w:themeColor="text1"/>
                                      <w:spacing w:val="-8"/>
                                    </w:rPr>
                                  </w:pPr>
                                  <w:r w:rsidRPr="00A53428">
                                    <w:rPr>
                                      <w:rFonts w:ascii="標楷體" w:eastAsia="標楷體" w:hAnsi="標楷體" w:hint="eastAsia"/>
                                      <w:bCs/>
                                      <w:color w:val="000000" w:themeColor="text1"/>
                                      <w:spacing w:val="-8"/>
                                    </w:rPr>
                                    <w:t>未完成更正或登記簿註記</w:t>
                                  </w:r>
                                </w:p>
                              </w:tc>
                            </w:tr>
                            <w:tr w:rsidR="00A53428" w:rsidRPr="00A53428" w14:paraId="5331D889" w14:textId="77777777" w:rsidTr="0066759A">
                              <w:tc>
                                <w:tcPr>
                                  <w:tcW w:w="580" w:type="pct"/>
                                  <w:vMerge/>
                                  <w:vAlign w:val="center"/>
                                </w:tcPr>
                                <w:p w14:paraId="13336B53" w14:textId="77777777" w:rsidR="00A53428" w:rsidRPr="00A53428" w:rsidRDefault="00A53428" w:rsidP="0066759A">
                                  <w:pPr>
                                    <w:widowControl/>
                                    <w:overflowPunct w:val="0"/>
                                    <w:snapToGrid w:val="0"/>
                                    <w:spacing w:line="240" w:lineRule="exact"/>
                                    <w:jc w:val="both"/>
                                    <w:rPr>
                                      <w:rFonts w:ascii="標楷體" w:eastAsia="標楷體" w:hAnsi="標楷體"/>
                                      <w:bCs/>
                                    </w:rPr>
                                  </w:pPr>
                                </w:p>
                              </w:tc>
                              <w:tc>
                                <w:tcPr>
                                  <w:tcW w:w="588" w:type="pct"/>
                                  <w:vMerge/>
                                  <w:vAlign w:val="center"/>
                                </w:tcPr>
                                <w:p w14:paraId="36A8FDD5" w14:textId="77777777" w:rsidR="00A53428" w:rsidRPr="00A53428" w:rsidRDefault="00A53428" w:rsidP="0066759A">
                                  <w:pPr>
                                    <w:widowControl/>
                                    <w:overflowPunct w:val="0"/>
                                    <w:snapToGrid w:val="0"/>
                                    <w:spacing w:line="240" w:lineRule="exact"/>
                                    <w:jc w:val="center"/>
                                    <w:rPr>
                                      <w:rFonts w:ascii="標楷體" w:eastAsia="標楷體" w:hAnsi="標楷體"/>
                                      <w:bCs/>
                                    </w:rPr>
                                  </w:pPr>
                                </w:p>
                              </w:tc>
                              <w:tc>
                                <w:tcPr>
                                  <w:tcW w:w="577" w:type="pct"/>
                                  <w:vMerge w:val="restart"/>
                                  <w:vAlign w:val="center"/>
                                </w:tcPr>
                                <w:p w14:paraId="0C1EB471" w14:textId="77777777" w:rsidR="00A53428" w:rsidRPr="00A53428" w:rsidRDefault="00A53428" w:rsidP="0066759A">
                                  <w:pPr>
                                    <w:widowControl/>
                                    <w:overflowPunct w:val="0"/>
                                    <w:snapToGrid w:val="0"/>
                                    <w:spacing w:line="240" w:lineRule="exact"/>
                                    <w:jc w:val="center"/>
                                    <w:rPr>
                                      <w:rFonts w:ascii="標楷體" w:eastAsia="標楷體" w:hAnsi="標楷體"/>
                                      <w:bCs/>
                                    </w:rPr>
                                  </w:pPr>
                                  <w:r w:rsidRPr="00A53428">
                                    <w:rPr>
                                      <w:rFonts w:ascii="標楷體" w:eastAsia="標楷體" w:hAnsi="標楷體" w:hint="eastAsia"/>
                                      <w:bCs/>
                                    </w:rPr>
                                    <w:t>合計</w:t>
                                  </w:r>
                                </w:p>
                              </w:tc>
                              <w:tc>
                                <w:tcPr>
                                  <w:tcW w:w="577" w:type="pct"/>
                                  <w:vMerge w:val="restart"/>
                                  <w:vAlign w:val="center"/>
                                </w:tcPr>
                                <w:p w14:paraId="10FD0149" w14:textId="77777777" w:rsidR="00A53428" w:rsidRPr="00A53428" w:rsidRDefault="00A53428" w:rsidP="0066759A">
                                  <w:pPr>
                                    <w:widowControl/>
                                    <w:overflowPunct w:val="0"/>
                                    <w:snapToGrid w:val="0"/>
                                    <w:spacing w:line="240" w:lineRule="exact"/>
                                    <w:jc w:val="center"/>
                                    <w:rPr>
                                      <w:rFonts w:ascii="標楷體" w:eastAsia="標楷體" w:hAnsi="標楷體"/>
                                      <w:bCs/>
                                    </w:rPr>
                                  </w:pPr>
                                  <w:r w:rsidRPr="00A53428">
                                    <w:rPr>
                                      <w:rFonts w:ascii="標楷體" w:eastAsia="標楷體" w:hAnsi="標楷體" w:hint="eastAsia"/>
                                      <w:bCs/>
                                    </w:rPr>
                                    <w:t>1至3倍公差</w:t>
                                  </w:r>
                                </w:p>
                              </w:tc>
                              <w:tc>
                                <w:tcPr>
                                  <w:tcW w:w="577" w:type="pct"/>
                                  <w:vMerge w:val="restart"/>
                                  <w:vAlign w:val="center"/>
                                </w:tcPr>
                                <w:p w14:paraId="552703C4" w14:textId="77777777" w:rsidR="00A53428" w:rsidRPr="00A53428" w:rsidRDefault="00A53428" w:rsidP="0066759A">
                                  <w:pPr>
                                    <w:widowControl/>
                                    <w:overflowPunct w:val="0"/>
                                    <w:snapToGrid w:val="0"/>
                                    <w:spacing w:line="240" w:lineRule="exact"/>
                                    <w:jc w:val="center"/>
                                    <w:rPr>
                                      <w:rFonts w:ascii="標楷體" w:eastAsia="標楷體" w:hAnsi="標楷體"/>
                                      <w:bCs/>
                                    </w:rPr>
                                  </w:pPr>
                                  <w:r w:rsidRPr="00A53428">
                                    <w:rPr>
                                      <w:rFonts w:ascii="標楷體" w:eastAsia="標楷體" w:hAnsi="標楷體" w:hint="eastAsia"/>
                                      <w:bCs/>
                                    </w:rPr>
                                    <w:t>3至5倍公差</w:t>
                                  </w:r>
                                </w:p>
                              </w:tc>
                              <w:tc>
                                <w:tcPr>
                                  <w:tcW w:w="577" w:type="pct"/>
                                  <w:vMerge w:val="restart"/>
                                  <w:vAlign w:val="center"/>
                                </w:tcPr>
                                <w:p w14:paraId="54C86386" w14:textId="77777777" w:rsidR="00A53428" w:rsidRPr="00A53428" w:rsidRDefault="00A53428" w:rsidP="0066759A">
                                  <w:pPr>
                                    <w:widowControl/>
                                    <w:overflowPunct w:val="0"/>
                                    <w:snapToGrid w:val="0"/>
                                    <w:spacing w:line="240" w:lineRule="exact"/>
                                    <w:jc w:val="center"/>
                                    <w:rPr>
                                      <w:rFonts w:ascii="標楷體" w:eastAsia="標楷體" w:hAnsi="標楷體"/>
                                      <w:bCs/>
                                      <w:color w:val="000000" w:themeColor="text1"/>
                                    </w:rPr>
                                  </w:pPr>
                                  <w:r w:rsidRPr="00A53428">
                                    <w:rPr>
                                      <w:rFonts w:ascii="標楷體" w:eastAsia="標楷體" w:hAnsi="標楷體" w:cs="新細明體" w:hint="eastAsia"/>
                                      <w:bCs/>
                                      <w:color w:val="000000" w:themeColor="text1"/>
                                    </w:rPr>
                                    <w:t>超過5倍公差</w:t>
                                  </w:r>
                                </w:p>
                              </w:tc>
                              <w:tc>
                                <w:tcPr>
                                  <w:tcW w:w="577" w:type="pct"/>
                                  <w:vMerge w:val="restart"/>
                                  <w:vAlign w:val="center"/>
                                </w:tcPr>
                                <w:p w14:paraId="269EE60C" w14:textId="77777777" w:rsidR="00A53428" w:rsidRPr="00A53428" w:rsidRDefault="00A53428" w:rsidP="0066759A">
                                  <w:pPr>
                                    <w:widowControl/>
                                    <w:overflowPunct w:val="0"/>
                                    <w:snapToGrid w:val="0"/>
                                    <w:spacing w:line="240" w:lineRule="exact"/>
                                    <w:jc w:val="center"/>
                                    <w:rPr>
                                      <w:rFonts w:ascii="標楷體" w:eastAsia="標楷體" w:hAnsi="標楷體"/>
                                      <w:bCs/>
                                      <w:color w:val="000000" w:themeColor="text1"/>
                                    </w:rPr>
                                  </w:pPr>
                                  <w:r w:rsidRPr="00A53428">
                                    <w:rPr>
                                      <w:rFonts w:ascii="標楷體" w:eastAsia="標楷體" w:hAnsi="標楷體" w:hint="eastAsia"/>
                                      <w:bCs/>
                                      <w:color w:val="000000" w:themeColor="text1"/>
                                    </w:rPr>
                                    <w:t>合計</w:t>
                                  </w:r>
                                </w:p>
                              </w:tc>
                              <w:tc>
                                <w:tcPr>
                                  <w:tcW w:w="948" w:type="pct"/>
                                  <w:gridSpan w:val="2"/>
                                  <w:vAlign w:val="center"/>
                                </w:tcPr>
                                <w:p w14:paraId="38EC1015" w14:textId="77777777" w:rsidR="00A53428" w:rsidRPr="00A53428" w:rsidRDefault="00A53428" w:rsidP="0066759A">
                                  <w:pPr>
                                    <w:widowControl/>
                                    <w:overflowPunct w:val="0"/>
                                    <w:snapToGrid w:val="0"/>
                                    <w:spacing w:line="240" w:lineRule="exact"/>
                                    <w:jc w:val="center"/>
                                    <w:rPr>
                                      <w:rFonts w:ascii="標楷體" w:eastAsia="標楷體" w:hAnsi="標楷體"/>
                                      <w:bCs/>
                                      <w:color w:val="000000" w:themeColor="text1"/>
                                    </w:rPr>
                                  </w:pPr>
                                  <w:r w:rsidRPr="00A53428">
                                    <w:rPr>
                                      <w:rFonts w:ascii="標楷體" w:eastAsia="標楷體" w:hAnsi="標楷體" w:hint="eastAsia"/>
                                      <w:bCs/>
                                      <w:color w:val="000000" w:themeColor="text1"/>
                                    </w:rPr>
                                    <w:t>1至3倍公差</w:t>
                                  </w:r>
                                </w:p>
                              </w:tc>
                            </w:tr>
                            <w:tr w:rsidR="00A53428" w:rsidRPr="00A53428" w14:paraId="42855CE0" w14:textId="77777777" w:rsidTr="0066759A">
                              <w:tc>
                                <w:tcPr>
                                  <w:tcW w:w="580" w:type="pct"/>
                                  <w:vMerge/>
                                  <w:vAlign w:val="center"/>
                                </w:tcPr>
                                <w:p w14:paraId="3A4CD09E" w14:textId="77777777" w:rsidR="00A53428" w:rsidRPr="00A53428" w:rsidRDefault="00A53428" w:rsidP="0066759A">
                                  <w:pPr>
                                    <w:widowControl/>
                                    <w:overflowPunct w:val="0"/>
                                    <w:snapToGrid w:val="0"/>
                                    <w:spacing w:line="240" w:lineRule="exact"/>
                                    <w:jc w:val="both"/>
                                    <w:rPr>
                                      <w:rFonts w:ascii="標楷體" w:eastAsia="標楷體" w:hAnsi="標楷體"/>
                                      <w:bCs/>
                                    </w:rPr>
                                  </w:pPr>
                                </w:p>
                              </w:tc>
                              <w:tc>
                                <w:tcPr>
                                  <w:tcW w:w="588" w:type="pct"/>
                                  <w:vMerge/>
                                  <w:vAlign w:val="center"/>
                                </w:tcPr>
                                <w:p w14:paraId="2FEC16DD" w14:textId="77777777" w:rsidR="00A53428" w:rsidRPr="00A53428" w:rsidRDefault="00A53428" w:rsidP="0066759A">
                                  <w:pPr>
                                    <w:widowControl/>
                                    <w:overflowPunct w:val="0"/>
                                    <w:snapToGrid w:val="0"/>
                                    <w:spacing w:line="240" w:lineRule="exact"/>
                                    <w:jc w:val="center"/>
                                    <w:rPr>
                                      <w:rFonts w:ascii="標楷體" w:eastAsia="標楷體" w:hAnsi="標楷體"/>
                                      <w:bCs/>
                                    </w:rPr>
                                  </w:pPr>
                                </w:p>
                              </w:tc>
                              <w:tc>
                                <w:tcPr>
                                  <w:tcW w:w="577" w:type="pct"/>
                                  <w:vMerge/>
                                  <w:vAlign w:val="center"/>
                                </w:tcPr>
                                <w:p w14:paraId="0F35F17B" w14:textId="77777777" w:rsidR="00A53428" w:rsidRPr="00A53428" w:rsidRDefault="00A53428" w:rsidP="0066759A">
                                  <w:pPr>
                                    <w:widowControl/>
                                    <w:overflowPunct w:val="0"/>
                                    <w:snapToGrid w:val="0"/>
                                    <w:spacing w:line="240" w:lineRule="exact"/>
                                    <w:jc w:val="center"/>
                                    <w:rPr>
                                      <w:rFonts w:ascii="標楷體" w:eastAsia="標楷體" w:hAnsi="標楷體"/>
                                      <w:bCs/>
                                    </w:rPr>
                                  </w:pPr>
                                </w:p>
                              </w:tc>
                              <w:tc>
                                <w:tcPr>
                                  <w:tcW w:w="577" w:type="pct"/>
                                  <w:vMerge/>
                                  <w:vAlign w:val="center"/>
                                </w:tcPr>
                                <w:p w14:paraId="237DC351" w14:textId="77777777" w:rsidR="00A53428" w:rsidRPr="00A53428" w:rsidRDefault="00A53428" w:rsidP="0066759A">
                                  <w:pPr>
                                    <w:widowControl/>
                                    <w:overflowPunct w:val="0"/>
                                    <w:snapToGrid w:val="0"/>
                                    <w:spacing w:line="240" w:lineRule="exact"/>
                                    <w:jc w:val="center"/>
                                    <w:rPr>
                                      <w:rFonts w:ascii="標楷體" w:eastAsia="標楷體" w:hAnsi="標楷體"/>
                                      <w:bCs/>
                                    </w:rPr>
                                  </w:pPr>
                                </w:p>
                              </w:tc>
                              <w:tc>
                                <w:tcPr>
                                  <w:tcW w:w="577" w:type="pct"/>
                                  <w:vMerge/>
                                  <w:vAlign w:val="center"/>
                                </w:tcPr>
                                <w:p w14:paraId="2ABAC6C8" w14:textId="77777777" w:rsidR="00A53428" w:rsidRPr="00A53428" w:rsidRDefault="00A53428" w:rsidP="0066759A">
                                  <w:pPr>
                                    <w:widowControl/>
                                    <w:overflowPunct w:val="0"/>
                                    <w:snapToGrid w:val="0"/>
                                    <w:spacing w:line="240" w:lineRule="exact"/>
                                    <w:jc w:val="center"/>
                                    <w:rPr>
                                      <w:rFonts w:ascii="標楷體" w:eastAsia="標楷體" w:hAnsi="標楷體"/>
                                      <w:bCs/>
                                    </w:rPr>
                                  </w:pPr>
                                </w:p>
                              </w:tc>
                              <w:tc>
                                <w:tcPr>
                                  <w:tcW w:w="577" w:type="pct"/>
                                  <w:vMerge/>
                                  <w:vAlign w:val="center"/>
                                </w:tcPr>
                                <w:p w14:paraId="5A689DA7" w14:textId="77777777" w:rsidR="00A53428" w:rsidRPr="00A53428" w:rsidRDefault="00A53428" w:rsidP="0066759A">
                                  <w:pPr>
                                    <w:widowControl/>
                                    <w:overflowPunct w:val="0"/>
                                    <w:snapToGrid w:val="0"/>
                                    <w:spacing w:line="240" w:lineRule="exact"/>
                                    <w:jc w:val="center"/>
                                    <w:rPr>
                                      <w:rFonts w:ascii="標楷體" w:eastAsia="標楷體" w:hAnsi="標楷體"/>
                                      <w:bCs/>
                                    </w:rPr>
                                  </w:pPr>
                                </w:p>
                              </w:tc>
                              <w:tc>
                                <w:tcPr>
                                  <w:tcW w:w="577" w:type="pct"/>
                                  <w:vMerge/>
                                  <w:vAlign w:val="center"/>
                                </w:tcPr>
                                <w:p w14:paraId="7A74F5F1" w14:textId="77777777" w:rsidR="00A53428" w:rsidRPr="00A53428" w:rsidRDefault="00A53428" w:rsidP="0066759A">
                                  <w:pPr>
                                    <w:widowControl/>
                                    <w:overflowPunct w:val="0"/>
                                    <w:snapToGrid w:val="0"/>
                                    <w:spacing w:line="240" w:lineRule="exact"/>
                                    <w:jc w:val="center"/>
                                    <w:rPr>
                                      <w:rFonts w:ascii="標楷體" w:eastAsia="標楷體" w:hAnsi="標楷體"/>
                                      <w:bCs/>
                                    </w:rPr>
                                  </w:pPr>
                                </w:p>
                              </w:tc>
                              <w:tc>
                                <w:tcPr>
                                  <w:tcW w:w="495" w:type="pct"/>
                                  <w:vAlign w:val="center"/>
                                </w:tcPr>
                                <w:p w14:paraId="740C1C6D" w14:textId="77777777" w:rsidR="00A53428" w:rsidRPr="00A53428" w:rsidRDefault="00A53428" w:rsidP="0066759A">
                                  <w:pPr>
                                    <w:widowControl/>
                                    <w:overflowPunct w:val="0"/>
                                    <w:snapToGrid w:val="0"/>
                                    <w:spacing w:line="240" w:lineRule="exact"/>
                                    <w:jc w:val="center"/>
                                    <w:rPr>
                                      <w:rFonts w:ascii="標楷體" w:eastAsia="標楷體" w:hAnsi="標楷體"/>
                                      <w:bCs/>
                                    </w:rPr>
                                  </w:pPr>
                                  <w:r w:rsidRPr="00A53428">
                                    <w:rPr>
                                      <w:rFonts w:ascii="標楷體" w:eastAsia="標楷體" w:hAnsi="標楷體" w:hint="eastAsia"/>
                                      <w:bCs/>
                                    </w:rPr>
                                    <w:t>筆數</w:t>
                                  </w:r>
                                </w:p>
                              </w:tc>
                              <w:tc>
                                <w:tcPr>
                                  <w:tcW w:w="453" w:type="pct"/>
                                  <w:vAlign w:val="center"/>
                                </w:tcPr>
                                <w:p w14:paraId="0FAB87CC" w14:textId="77777777" w:rsidR="00A53428" w:rsidRPr="00A53428" w:rsidRDefault="00A53428" w:rsidP="0066759A">
                                  <w:pPr>
                                    <w:widowControl/>
                                    <w:overflowPunct w:val="0"/>
                                    <w:snapToGrid w:val="0"/>
                                    <w:spacing w:line="240" w:lineRule="exact"/>
                                    <w:jc w:val="center"/>
                                    <w:rPr>
                                      <w:rFonts w:ascii="標楷體" w:eastAsia="標楷體" w:hAnsi="標楷體"/>
                                      <w:bCs/>
                                    </w:rPr>
                                  </w:pPr>
                                  <w:r w:rsidRPr="00A53428">
                                    <w:rPr>
                                      <w:rFonts w:ascii="標楷體" w:eastAsia="標楷體" w:hAnsi="標楷體" w:hint="eastAsia"/>
                                      <w:bCs/>
                                    </w:rPr>
                                    <w:t>占比</w:t>
                                  </w:r>
                                </w:p>
                              </w:tc>
                            </w:tr>
                            <w:tr w:rsidR="00A53428" w:rsidRPr="00A53428" w14:paraId="16D0BBE3" w14:textId="77777777" w:rsidTr="0066759A">
                              <w:tc>
                                <w:tcPr>
                                  <w:tcW w:w="1168" w:type="pct"/>
                                  <w:gridSpan w:val="2"/>
                                  <w:vAlign w:val="center"/>
                                </w:tcPr>
                                <w:p w14:paraId="1148C6F5" w14:textId="77777777" w:rsidR="00A53428" w:rsidRPr="00A53428" w:rsidRDefault="00A53428" w:rsidP="0066759A">
                                  <w:pPr>
                                    <w:widowControl/>
                                    <w:overflowPunct w:val="0"/>
                                    <w:snapToGrid w:val="0"/>
                                    <w:spacing w:line="240" w:lineRule="exact"/>
                                    <w:jc w:val="center"/>
                                    <w:rPr>
                                      <w:rFonts w:ascii="標楷體" w:eastAsia="標楷體" w:hAnsi="標楷體"/>
                                      <w:b/>
                                    </w:rPr>
                                  </w:pPr>
                                  <w:r w:rsidRPr="00A53428">
                                    <w:rPr>
                                      <w:rFonts w:ascii="標楷體" w:eastAsia="標楷體" w:hAnsi="標楷體" w:hint="eastAsia"/>
                                      <w:b/>
                                    </w:rPr>
                                    <w:t>合計</w:t>
                                  </w:r>
                                </w:p>
                              </w:tc>
                              <w:tc>
                                <w:tcPr>
                                  <w:tcW w:w="577" w:type="pct"/>
                                  <w:vAlign w:val="center"/>
                                </w:tcPr>
                                <w:p w14:paraId="300566B8" w14:textId="77777777" w:rsidR="00A53428" w:rsidRPr="00A53428" w:rsidRDefault="00A53428" w:rsidP="0066759A">
                                  <w:pPr>
                                    <w:widowControl/>
                                    <w:overflowPunct w:val="0"/>
                                    <w:snapToGrid w:val="0"/>
                                    <w:spacing w:line="240" w:lineRule="exact"/>
                                    <w:jc w:val="center"/>
                                    <w:rPr>
                                      <w:rFonts w:ascii="標楷體" w:eastAsia="標楷體" w:hAnsi="標楷體"/>
                                      <w:b/>
                                    </w:rPr>
                                  </w:pPr>
                                  <w:r w:rsidRPr="00A53428">
                                    <w:rPr>
                                      <w:rFonts w:ascii="標楷體" w:eastAsia="標楷體" w:hAnsi="標楷體"/>
                                      <w:b/>
                                    </w:rPr>
                                    <w:t>917</w:t>
                                  </w:r>
                                </w:p>
                              </w:tc>
                              <w:tc>
                                <w:tcPr>
                                  <w:tcW w:w="577" w:type="pct"/>
                                  <w:vAlign w:val="center"/>
                                </w:tcPr>
                                <w:p w14:paraId="5A425FC8" w14:textId="77777777" w:rsidR="00A53428" w:rsidRPr="00A53428" w:rsidRDefault="00A53428" w:rsidP="0066759A">
                                  <w:pPr>
                                    <w:widowControl/>
                                    <w:overflowPunct w:val="0"/>
                                    <w:snapToGrid w:val="0"/>
                                    <w:spacing w:line="240" w:lineRule="exact"/>
                                    <w:jc w:val="center"/>
                                    <w:rPr>
                                      <w:rFonts w:ascii="標楷體" w:eastAsia="標楷體" w:hAnsi="標楷體"/>
                                      <w:b/>
                                    </w:rPr>
                                  </w:pPr>
                                  <w:r w:rsidRPr="00A53428">
                                    <w:rPr>
                                      <w:rFonts w:ascii="標楷體" w:eastAsia="標楷體" w:hAnsi="標楷體"/>
                                      <w:b/>
                                    </w:rPr>
                                    <w:t>611</w:t>
                                  </w:r>
                                </w:p>
                              </w:tc>
                              <w:tc>
                                <w:tcPr>
                                  <w:tcW w:w="577" w:type="pct"/>
                                  <w:vAlign w:val="center"/>
                                </w:tcPr>
                                <w:p w14:paraId="3F616BAD" w14:textId="77777777" w:rsidR="00A53428" w:rsidRPr="00A53428" w:rsidRDefault="00A53428" w:rsidP="0066759A">
                                  <w:pPr>
                                    <w:widowControl/>
                                    <w:overflowPunct w:val="0"/>
                                    <w:snapToGrid w:val="0"/>
                                    <w:spacing w:line="240" w:lineRule="exact"/>
                                    <w:jc w:val="center"/>
                                    <w:rPr>
                                      <w:rFonts w:ascii="標楷體" w:eastAsia="標楷體" w:hAnsi="標楷體"/>
                                      <w:b/>
                                    </w:rPr>
                                  </w:pPr>
                                  <w:r w:rsidRPr="00A53428">
                                    <w:rPr>
                                      <w:rFonts w:ascii="標楷體" w:eastAsia="標楷體" w:hAnsi="標楷體"/>
                                      <w:b/>
                                    </w:rPr>
                                    <w:t>134</w:t>
                                  </w:r>
                                </w:p>
                              </w:tc>
                              <w:tc>
                                <w:tcPr>
                                  <w:tcW w:w="577" w:type="pct"/>
                                  <w:vAlign w:val="center"/>
                                </w:tcPr>
                                <w:p w14:paraId="176C9488" w14:textId="77777777" w:rsidR="00A53428" w:rsidRPr="00A53428" w:rsidRDefault="00A53428" w:rsidP="0066759A">
                                  <w:pPr>
                                    <w:widowControl/>
                                    <w:overflowPunct w:val="0"/>
                                    <w:snapToGrid w:val="0"/>
                                    <w:spacing w:line="240" w:lineRule="exact"/>
                                    <w:jc w:val="center"/>
                                    <w:rPr>
                                      <w:rFonts w:ascii="標楷體" w:eastAsia="標楷體" w:hAnsi="標楷體"/>
                                      <w:b/>
                                    </w:rPr>
                                  </w:pPr>
                                  <w:r w:rsidRPr="00A53428">
                                    <w:rPr>
                                      <w:rFonts w:ascii="標楷體" w:eastAsia="標楷體" w:hAnsi="標楷體"/>
                                      <w:b/>
                                    </w:rPr>
                                    <w:t>172</w:t>
                                  </w:r>
                                </w:p>
                              </w:tc>
                              <w:tc>
                                <w:tcPr>
                                  <w:tcW w:w="577" w:type="pct"/>
                                  <w:vAlign w:val="center"/>
                                </w:tcPr>
                                <w:p w14:paraId="3B8AE03A" w14:textId="77777777" w:rsidR="00A53428" w:rsidRPr="00A53428" w:rsidRDefault="00A53428" w:rsidP="0066759A">
                                  <w:pPr>
                                    <w:widowControl/>
                                    <w:overflowPunct w:val="0"/>
                                    <w:snapToGrid w:val="0"/>
                                    <w:spacing w:line="240" w:lineRule="exact"/>
                                    <w:jc w:val="center"/>
                                    <w:rPr>
                                      <w:rFonts w:ascii="標楷體" w:eastAsia="標楷體" w:hAnsi="標楷體"/>
                                      <w:b/>
                                    </w:rPr>
                                  </w:pPr>
                                  <w:r w:rsidRPr="00A53428">
                                    <w:rPr>
                                      <w:rFonts w:ascii="標楷體" w:eastAsia="標楷體" w:hAnsi="標楷體" w:hint="eastAsia"/>
                                      <w:b/>
                                    </w:rPr>
                                    <w:t>598</w:t>
                                  </w:r>
                                </w:p>
                              </w:tc>
                              <w:tc>
                                <w:tcPr>
                                  <w:tcW w:w="495" w:type="pct"/>
                                  <w:vAlign w:val="center"/>
                                </w:tcPr>
                                <w:p w14:paraId="59C8DB19" w14:textId="77777777" w:rsidR="00A53428" w:rsidRPr="00A53428" w:rsidRDefault="00A53428" w:rsidP="0066759A">
                                  <w:pPr>
                                    <w:widowControl/>
                                    <w:overflowPunct w:val="0"/>
                                    <w:snapToGrid w:val="0"/>
                                    <w:spacing w:line="240" w:lineRule="exact"/>
                                    <w:jc w:val="center"/>
                                    <w:rPr>
                                      <w:rFonts w:ascii="標楷體" w:eastAsia="標楷體" w:hAnsi="標楷體"/>
                                      <w:b/>
                                    </w:rPr>
                                  </w:pPr>
                                  <w:r w:rsidRPr="00A53428">
                                    <w:rPr>
                                      <w:rFonts w:ascii="標楷體" w:eastAsia="標楷體" w:hAnsi="標楷體" w:hint="eastAsia"/>
                                      <w:b/>
                                    </w:rPr>
                                    <w:t>598</w:t>
                                  </w:r>
                                </w:p>
                              </w:tc>
                              <w:tc>
                                <w:tcPr>
                                  <w:tcW w:w="453" w:type="pct"/>
                                  <w:vAlign w:val="center"/>
                                </w:tcPr>
                                <w:p w14:paraId="098A399C" w14:textId="77777777" w:rsidR="00A53428" w:rsidRPr="00A53428" w:rsidRDefault="00A53428" w:rsidP="0066759A">
                                  <w:pPr>
                                    <w:widowControl/>
                                    <w:overflowPunct w:val="0"/>
                                    <w:snapToGrid w:val="0"/>
                                    <w:spacing w:line="240" w:lineRule="exact"/>
                                    <w:jc w:val="center"/>
                                    <w:rPr>
                                      <w:rFonts w:ascii="標楷體" w:eastAsia="標楷體" w:hAnsi="標楷體"/>
                                      <w:b/>
                                    </w:rPr>
                                  </w:pPr>
                                  <w:r w:rsidRPr="00A53428">
                                    <w:rPr>
                                      <w:rFonts w:ascii="標楷體" w:eastAsia="標楷體" w:hAnsi="標楷體"/>
                                      <w:b/>
                                    </w:rPr>
                                    <w:t>100</w:t>
                                  </w:r>
                                </w:p>
                              </w:tc>
                            </w:tr>
                            <w:tr w:rsidR="00A53428" w:rsidRPr="00A53428" w14:paraId="53607B50" w14:textId="77777777" w:rsidTr="0066759A">
                              <w:tc>
                                <w:tcPr>
                                  <w:tcW w:w="580" w:type="pct"/>
                                  <w:vAlign w:val="center"/>
                                </w:tcPr>
                                <w:p w14:paraId="60C4BF5E" w14:textId="77777777" w:rsidR="00A53428" w:rsidRPr="00A53428" w:rsidRDefault="00A53428" w:rsidP="0066759A">
                                  <w:pPr>
                                    <w:widowControl/>
                                    <w:overflowPunct w:val="0"/>
                                    <w:snapToGrid w:val="0"/>
                                    <w:spacing w:line="240" w:lineRule="exact"/>
                                    <w:jc w:val="both"/>
                                    <w:rPr>
                                      <w:rFonts w:ascii="標楷體" w:eastAsia="標楷體" w:hAnsi="標楷體"/>
                                    </w:rPr>
                                  </w:pPr>
                                  <w:r w:rsidRPr="00A53428">
                                    <w:rPr>
                                      <w:rFonts w:ascii="標楷體" w:eastAsia="標楷體" w:hAnsi="標楷體" w:hint="eastAsia"/>
                                    </w:rPr>
                                    <w:t>金沙鎮</w:t>
                                  </w:r>
                                </w:p>
                              </w:tc>
                              <w:tc>
                                <w:tcPr>
                                  <w:tcW w:w="588" w:type="pct"/>
                                  <w:vAlign w:val="center"/>
                                </w:tcPr>
                                <w:p w14:paraId="76EE530F" w14:textId="77777777" w:rsidR="00A53428" w:rsidRPr="00A53428" w:rsidRDefault="00A53428" w:rsidP="0066759A">
                                  <w:pPr>
                                    <w:widowControl/>
                                    <w:overflowPunct w:val="0"/>
                                    <w:snapToGrid w:val="0"/>
                                    <w:spacing w:line="240" w:lineRule="exact"/>
                                    <w:jc w:val="center"/>
                                    <w:rPr>
                                      <w:rFonts w:ascii="標楷體" w:eastAsia="標楷體" w:hAnsi="標楷體"/>
                                    </w:rPr>
                                  </w:pPr>
                                  <w:r w:rsidRPr="00A53428">
                                    <w:rPr>
                                      <w:rFonts w:ascii="標楷體" w:eastAsia="標楷體" w:hAnsi="標楷體" w:hint="eastAsia"/>
                                    </w:rPr>
                                    <w:t>官澳等</w:t>
                                  </w:r>
                                </w:p>
                                <w:p w14:paraId="2FF56574" w14:textId="77777777" w:rsidR="00A53428" w:rsidRPr="00A53428" w:rsidRDefault="00A53428" w:rsidP="0066759A">
                                  <w:pPr>
                                    <w:widowControl/>
                                    <w:overflowPunct w:val="0"/>
                                    <w:snapToGrid w:val="0"/>
                                    <w:spacing w:line="240" w:lineRule="exact"/>
                                    <w:jc w:val="center"/>
                                    <w:rPr>
                                      <w:rFonts w:ascii="標楷體" w:eastAsia="標楷體" w:hAnsi="標楷體"/>
                                      <w:highlight w:val="yellow"/>
                                    </w:rPr>
                                  </w:pPr>
                                  <w:r w:rsidRPr="00A53428">
                                    <w:rPr>
                                      <w:rFonts w:ascii="標楷體" w:eastAsia="標楷體" w:hAnsi="標楷體" w:hint="eastAsia"/>
                                    </w:rPr>
                                    <w:t>17段</w:t>
                                  </w:r>
                                </w:p>
                              </w:tc>
                              <w:tc>
                                <w:tcPr>
                                  <w:tcW w:w="577" w:type="pct"/>
                                  <w:vAlign w:val="center"/>
                                </w:tcPr>
                                <w:p w14:paraId="7441E87B" w14:textId="77777777" w:rsidR="00A53428" w:rsidRPr="00A53428" w:rsidRDefault="00A53428" w:rsidP="0066759A">
                                  <w:pPr>
                                    <w:widowControl/>
                                    <w:overflowPunct w:val="0"/>
                                    <w:snapToGrid w:val="0"/>
                                    <w:spacing w:line="240" w:lineRule="exact"/>
                                    <w:jc w:val="center"/>
                                    <w:rPr>
                                      <w:rFonts w:ascii="標楷體" w:eastAsia="標楷體" w:hAnsi="標楷體"/>
                                    </w:rPr>
                                  </w:pPr>
                                  <w:r w:rsidRPr="00A53428">
                                    <w:rPr>
                                      <w:rFonts w:ascii="標楷體" w:eastAsia="標楷體" w:hAnsi="標楷體" w:hint="eastAsia"/>
                                    </w:rPr>
                                    <w:t>649</w:t>
                                  </w:r>
                                </w:p>
                              </w:tc>
                              <w:tc>
                                <w:tcPr>
                                  <w:tcW w:w="577" w:type="pct"/>
                                  <w:vAlign w:val="center"/>
                                </w:tcPr>
                                <w:p w14:paraId="1F80B29E" w14:textId="77777777" w:rsidR="00A53428" w:rsidRPr="00A53428" w:rsidRDefault="00A53428" w:rsidP="0066759A">
                                  <w:pPr>
                                    <w:widowControl/>
                                    <w:overflowPunct w:val="0"/>
                                    <w:snapToGrid w:val="0"/>
                                    <w:spacing w:line="240" w:lineRule="exact"/>
                                    <w:jc w:val="center"/>
                                    <w:rPr>
                                      <w:rFonts w:ascii="標楷體" w:eastAsia="標楷體" w:hAnsi="標楷體"/>
                                    </w:rPr>
                                  </w:pPr>
                                  <w:r w:rsidRPr="00A53428">
                                    <w:rPr>
                                      <w:rFonts w:ascii="標楷體" w:eastAsia="標楷體" w:hAnsi="標楷體" w:hint="eastAsia"/>
                                    </w:rPr>
                                    <w:t>438</w:t>
                                  </w:r>
                                </w:p>
                              </w:tc>
                              <w:tc>
                                <w:tcPr>
                                  <w:tcW w:w="577" w:type="pct"/>
                                  <w:vAlign w:val="center"/>
                                </w:tcPr>
                                <w:p w14:paraId="27511BA9" w14:textId="77777777" w:rsidR="00A53428" w:rsidRPr="00A53428" w:rsidRDefault="00A53428" w:rsidP="0066759A">
                                  <w:pPr>
                                    <w:widowControl/>
                                    <w:overflowPunct w:val="0"/>
                                    <w:snapToGrid w:val="0"/>
                                    <w:spacing w:line="240" w:lineRule="exact"/>
                                    <w:jc w:val="center"/>
                                    <w:rPr>
                                      <w:rFonts w:ascii="標楷體" w:eastAsia="標楷體" w:hAnsi="標楷體"/>
                                    </w:rPr>
                                  </w:pPr>
                                  <w:r w:rsidRPr="00A53428">
                                    <w:rPr>
                                      <w:rFonts w:ascii="標楷體" w:eastAsia="標楷體" w:hAnsi="標楷體" w:hint="eastAsia"/>
                                    </w:rPr>
                                    <w:t>89</w:t>
                                  </w:r>
                                </w:p>
                              </w:tc>
                              <w:tc>
                                <w:tcPr>
                                  <w:tcW w:w="577" w:type="pct"/>
                                  <w:vAlign w:val="center"/>
                                </w:tcPr>
                                <w:p w14:paraId="6D9EE813" w14:textId="77777777" w:rsidR="00A53428" w:rsidRPr="00A53428" w:rsidRDefault="00A53428" w:rsidP="0066759A">
                                  <w:pPr>
                                    <w:widowControl/>
                                    <w:overflowPunct w:val="0"/>
                                    <w:snapToGrid w:val="0"/>
                                    <w:spacing w:line="240" w:lineRule="exact"/>
                                    <w:jc w:val="center"/>
                                    <w:rPr>
                                      <w:rFonts w:ascii="標楷體" w:eastAsia="標楷體" w:hAnsi="標楷體"/>
                                    </w:rPr>
                                  </w:pPr>
                                  <w:r w:rsidRPr="00A53428">
                                    <w:rPr>
                                      <w:rFonts w:ascii="標楷體" w:eastAsia="標楷體" w:hAnsi="標楷體" w:hint="eastAsia"/>
                                    </w:rPr>
                                    <w:t>122</w:t>
                                  </w:r>
                                </w:p>
                              </w:tc>
                              <w:tc>
                                <w:tcPr>
                                  <w:tcW w:w="577" w:type="pct"/>
                                  <w:vAlign w:val="center"/>
                                </w:tcPr>
                                <w:p w14:paraId="043A1E43" w14:textId="77777777" w:rsidR="00A53428" w:rsidRPr="00A53428" w:rsidRDefault="00A53428" w:rsidP="0066759A">
                                  <w:pPr>
                                    <w:widowControl/>
                                    <w:overflowPunct w:val="0"/>
                                    <w:snapToGrid w:val="0"/>
                                    <w:spacing w:line="240" w:lineRule="exact"/>
                                    <w:jc w:val="center"/>
                                    <w:rPr>
                                      <w:rFonts w:ascii="標楷體" w:eastAsia="標楷體" w:hAnsi="標楷體"/>
                                    </w:rPr>
                                  </w:pPr>
                                  <w:r w:rsidRPr="00A53428">
                                    <w:rPr>
                                      <w:rFonts w:ascii="標楷體" w:eastAsia="標楷體" w:hAnsi="標楷體"/>
                                    </w:rPr>
                                    <w:t>438</w:t>
                                  </w:r>
                                </w:p>
                              </w:tc>
                              <w:tc>
                                <w:tcPr>
                                  <w:tcW w:w="495" w:type="pct"/>
                                  <w:vAlign w:val="center"/>
                                </w:tcPr>
                                <w:p w14:paraId="44A79F78" w14:textId="77777777" w:rsidR="00A53428" w:rsidRPr="00A53428" w:rsidRDefault="00A53428" w:rsidP="0066759A">
                                  <w:pPr>
                                    <w:widowControl/>
                                    <w:overflowPunct w:val="0"/>
                                    <w:snapToGrid w:val="0"/>
                                    <w:spacing w:line="240" w:lineRule="exact"/>
                                    <w:jc w:val="center"/>
                                    <w:rPr>
                                      <w:rFonts w:ascii="標楷體" w:eastAsia="標楷體" w:hAnsi="標楷體"/>
                                    </w:rPr>
                                  </w:pPr>
                                  <w:r w:rsidRPr="00A53428">
                                    <w:rPr>
                                      <w:rFonts w:ascii="標楷體" w:eastAsia="標楷體" w:hAnsi="標楷體" w:hint="eastAsia"/>
                                    </w:rPr>
                                    <w:t>438</w:t>
                                  </w:r>
                                </w:p>
                              </w:tc>
                              <w:tc>
                                <w:tcPr>
                                  <w:tcW w:w="453" w:type="pct"/>
                                  <w:vAlign w:val="center"/>
                                </w:tcPr>
                                <w:p w14:paraId="6D9DA219" w14:textId="77777777" w:rsidR="00A53428" w:rsidRPr="00A53428" w:rsidRDefault="00A53428" w:rsidP="0066759A">
                                  <w:pPr>
                                    <w:widowControl/>
                                    <w:overflowPunct w:val="0"/>
                                    <w:snapToGrid w:val="0"/>
                                    <w:spacing w:line="240" w:lineRule="exact"/>
                                    <w:jc w:val="center"/>
                                    <w:rPr>
                                      <w:rFonts w:ascii="標楷體" w:eastAsia="標楷體" w:hAnsi="標楷體"/>
                                    </w:rPr>
                                  </w:pPr>
                                  <w:r w:rsidRPr="00A53428">
                                    <w:rPr>
                                      <w:rFonts w:ascii="標楷體" w:eastAsia="標楷體" w:hAnsi="標楷體"/>
                                    </w:rPr>
                                    <w:t>100</w:t>
                                  </w:r>
                                </w:p>
                              </w:tc>
                            </w:tr>
                            <w:tr w:rsidR="00A53428" w:rsidRPr="00A53428" w14:paraId="65FF2000" w14:textId="77777777" w:rsidTr="0066759A">
                              <w:tc>
                                <w:tcPr>
                                  <w:tcW w:w="580" w:type="pct"/>
                                  <w:tcBorders>
                                    <w:bottom w:val="single" w:sz="4" w:space="0" w:color="auto"/>
                                  </w:tcBorders>
                                  <w:vAlign w:val="center"/>
                                </w:tcPr>
                                <w:p w14:paraId="37678AFF" w14:textId="77777777" w:rsidR="00A53428" w:rsidRPr="00A53428" w:rsidRDefault="00A53428" w:rsidP="0066759A">
                                  <w:pPr>
                                    <w:widowControl/>
                                    <w:overflowPunct w:val="0"/>
                                    <w:snapToGrid w:val="0"/>
                                    <w:spacing w:line="240" w:lineRule="exact"/>
                                    <w:jc w:val="both"/>
                                    <w:rPr>
                                      <w:rFonts w:ascii="標楷體" w:eastAsia="標楷體" w:hAnsi="標楷體"/>
                                    </w:rPr>
                                  </w:pPr>
                                  <w:r w:rsidRPr="00A53428">
                                    <w:rPr>
                                      <w:rFonts w:ascii="標楷體" w:eastAsia="標楷體" w:hAnsi="標楷體" w:hint="eastAsia"/>
                                    </w:rPr>
                                    <w:t>金湖鎮</w:t>
                                  </w:r>
                                </w:p>
                              </w:tc>
                              <w:tc>
                                <w:tcPr>
                                  <w:tcW w:w="588" w:type="pct"/>
                                  <w:tcBorders>
                                    <w:bottom w:val="single" w:sz="4" w:space="0" w:color="auto"/>
                                  </w:tcBorders>
                                  <w:vAlign w:val="center"/>
                                </w:tcPr>
                                <w:p w14:paraId="1A4C37CC" w14:textId="77777777" w:rsidR="00A53428" w:rsidRPr="00A53428" w:rsidRDefault="00A53428" w:rsidP="0066759A">
                                  <w:pPr>
                                    <w:widowControl/>
                                    <w:overflowPunct w:val="0"/>
                                    <w:snapToGrid w:val="0"/>
                                    <w:spacing w:line="240" w:lineRule="exact"/>
                                    <w:jc w:val="center"/>
                                    <w:rPr>
                                      <w:rFonts w:ascii="標楷體" w:eastAsia="標楷體" w:hAnsi="標楷體"/>
                                    </w:rPr>
                                  </w:pPr>
                                  <w:r w:rsidRPr="00A53428">
                                    <w:rPr>
                                      <w:rFonts w:ascii="標楷體" w:eastAsia="標楷體" w:hAnsi="標楷體" w:hint="eastAsia"/>
                                    </w:rPr>
                                    <w:t>士校等</w:t>
                                  </w:r>
                                </w:p>
                                <w:p w14:paraId="79055ACF" w14:textId="77777777" w:rsidR="00A53428" w:rsidRPr="00A53428" w:rsidRDefault="00A53428" w:rsidP="0066759A">
                                  <w:pPr>
                                    <w:widowControl/>
                                    <w:overflowPunct w:val="0"/>
                                    <w:snapToGrid w:val="0"/>
                                    <w:spacing w:line="240" w:lineRule="exact"/>
                                    <w:jc w:val="center"/>
                                    <w:rPr>
                                      <w:rFonts w:ascii="標楷體" w:eastAsia="標楷體" w:hAnsi="標楷體"/>
                                      <w:highlight w:val="yellow"/>
                                    </w:rPr>
                                  </w:pPr>
                                  <w:r w:rsidRPr="00A53428">
                                    <w:rPr>
                                      <w:rFonts w:ascii="標楷體" w:eastAsia="標楷體" w:hAnsi="標楷體" w:hint="eastAsia"/>
                                    </w:rPr>
                                    <w:t>5段</w:t>
                                  </w:r>
                                </w:p>
                              </w:tc>
                              <w:tc>
                                <w:tcPr>
                                  <w:tcW w:w="577" w:type="pct"/>
                                  <w:tcBorders>
                                    <w:bottom w:val="single" w:sz="4" w:space="0" w:color="auto"/>
                                  </w:tcBorders>
                                  <w:vAlign w:val="center"/>
                                </w:tcPr>
                                <w:p w14:paraId="5D799EE6" w14:textId="77777777" w:rsidR="00A53428" w:rsidRPr="00A53428" w:rsidRDefault="00A53428" w:rsidP="0066759A">
                                  <w:pPr>
                                    <w:widowControl/>
                                    <w:overflowPunct w:val="0"/>
                                    <w:snapToGrid w:val="0"/>
                                    <w:spacing w:line="240" w:lineRule="exact"/>
                                    <w:jc w:val="center"/>
                                    <w:rPr>
                                      <w:rFonts w:ascii="標楷體" w:eastAsia="標楷體" w:hAnsi="標楷體"/>
                                    </w:rPr>
                                  </w:pPr>
                                  <w:r w:rsidRPr="00A53428">
                                    <w:rPr>
                                      <w:rFonts w:ascii="標楷體" w:eastAsia="標楷體" w:hAnsi="標楷體" w:hint="eastAsia"/>
                                    </w:rPr>
                                    <w:t>268</w:t>
                                  </w:r>
                                </w:p>
                              </w:tc>
                              <w:tc>
                                <w:tcPr>
                                  <w:tcW w:w="577" w:type="pct"/>
                                  <w:tcBorders>
                                    <w:bottom w:val="single" w:sz="4" w:space="0" w:color="auto"/>
                                  </w:tcBorders>
                                  <w:vAlign w:val="center"/>
                                </w:tcPr>
                                <w:p w14:paraId="1DD1C662" w14:textId="77777777" w:rsidR="00A53428" w:rsidRPr="00A53428" w:rsidRDefault="00A53428" w:rsidP="0066759A">
                                  <w:pPr>
                                    <w:widowControl/>
                                    <w:overflowPunct w:val="0"/>
                                    <w:snapToGrid w:val="0"/>
                                    <w:spacing w:line="240" w:lineRule="exact"/>
                                    <w:jc w:val="center"/>
                                    <w:rPr>
                                      <w:rFonts w:ascii="標楷體" w:eastAsia="標楷體" w:hAnsi="標楷體"/>
                                    </w:rPr>
                                  </w:pPr>
                                  <w:r w:rsidRPr="00A53428">
                                    <w:rPr>
                                      <w:rFonts w:ascii="標楷體" w:eastAsia="標楷體" w:hAnsi="標楷體" w:hint="eastAsia"/>
                                    </w:rPr>
                                    <w:t>173</w:t>
                                  </w:r>
                                </w:p>
                              </w:tc>
                              <w:tc>
                                <w:tcPr>
                                  <w:tcW w:w="577" w:type="pct"/>
                                  <w:tcBorders>
                                    <w:bottom w:val="single" w:sz="4" w:space="0" w:color="auto"/>
                                  </w:tcBorders>
                                  <w:vAlign w:val="center"/>
                                </w:tcPr>
                                <w:p w14:paraId="13B45580" w14:textId="77777777" w:rsidR="00A53428" w:rsidRPr="00A53428" w:rsidRDefault="00A53428" w:rsidP="0066759A">
                                  <w:pPr>
                                    <w:widowControl/>
                                    <w:overflowPunct w:val="0"/>
                                    <w:snapToGrid w:val="0"/>
                                    <w:spacing w:line="240" w:lineRule="exact"/>
                                    <w:jc w:val="center"/>
                                    <w:rPr>
                                      <w:rFonts w:ascii="標楷體" w:eastAsia="標楷體" w:hAnsi="標楷體"/>
                                    </w:rPr>
                                  </w:pPr>
                                  <w:r w:rsidRPr="00A53428">
                                    <w:rPr>
                                      <w:rFonts w:ascii="標楷體" w:eastAsia="標楷體" w:hAnsi="標楷體" w:hint="eastAsia"/>
                                    </w:rPr>
                                    <w:t>45</w:t>
                                  </w:r>
                                </w:p>
                              </w:tc>
                              <w:tc>
                                <w:tcPr>
                                  <w:tcW w:w="577" w:type="pct"/>
                                  <w:tcBorders>
                                    <w:bottom w:val="single" w:sz="4" w:space="0" w:color="auto"/>
                                  </w:tcBorders>
                                  <w:vAlign w:val="center"/>
                                </w:tcPr>
                                <w:p w14:paraId="0840D650" w14:textId="77777777" w:rsidR="00A53428" w:rsidRPr="00A53428" w:rsidRDefault="00A53428" w:rsidP="0066759A">
                                  <w:pPr>
                                    <w:widowControl/>
                                    <w:overflowPunct w:val="0"/>
                                    <w:snapToGrid w:val="0"/>
                                    <w:spacing w:line="240" w:lineRule="exact"/>
                                    <w:jc w:val="center"/>
                                    <w:rPr>
                                      <w:rFonts w:ascii="標楷體" w:eastAsia="標楷體" w:hAnsi="標楷體"/>
                                    </w:rPr>
                                  </w:pPr>
                                  <w:r w:rsidRPr="00A53428">
                                    <w:rPr>
                                      <w:rFonts w:ascii="標楷體" w:eastAsia="標楷體" w:hAnsi="標楷體" w:hint="eastAsia"/>
                                    </w:rPr>
                                    <w:t>50</w:t>
                                  </w:r>
                                </w:p>
                              </w:tc>
                              <w:tc>
                                <w:tcPr>
                                  <w:tcW w:w="577" w:type="pct"/>
                                  <w:tcBorders>
                                    <w:bottom w:val="single" w:sz="4" w:space="0" w:color="auto"/>
                                  </w:tcBorders>
                                  <w:vAlign w:val="center"/>
                                </w:tcPr>
                                <w:p w14:paraId="3A6A6120" w14:textId="77777777" w:rsidR="00A53428" w:rsidRPr="00A53428" w:rsidRDefault="00A53428" w:rsidP="0066759A">
                                  <w:pPr>
                                    <w:widowControl/>
                                    <w:overflowPunct w:val="0"/>
                                    <w:snapToGrid w:val="0"/>
                                    <w:spacing w:line="240" w:lineRule="exact"/>
                                    <w:jc w:val="center"/>
                                    <w:rPr>
                                      <w:rFonts w:ascii="標楷體" w:eastAsia="標楷體" w:hAnsi="標楷體"/>
                                    </w:rPr>
                                  </w:pPr>
                                  <w:r w:rsidRPr="00A53428">
                                    <w:rPr>
                                      <w:rFonts w:ascii="標楷體" w:eastAsia="標楷體" w:hAnsi="標楷體" w:hint="eastAsia"/>
                                    </w:rPr>
                                    <w:t>160</w:t>
                                  </w:r>
                                </w:p>
                              </w:tc>
                              <w:tc>
                                <w:tcPr>
                                  <w:tcW w:w="495" w:type="pct"/>
                                  <w:tcBorders>
                                    <w:bottom w:val="single" w:sz="4" w:space="0" w:color="auto"/>
                                  </w:tcBorders>
                                  <w:vAlign w:val="center"/>
                                </w:tcPr>
                                <w:p w14:paraId="1E1CECF5" w14:textId="77777777" w:rsidR="00A53428" w:rsidRPr="00A53428" w:rsidRDefault="00A53428" w:rsidP="0066759A">
                                  <w:pPr>
                                    <w:widowControl/>
                                    <w:overflowPunct w:val="0"/>
                                    <w:snapToGrid w:val="0"/>
                                    <w:spacing w:line="240" w:lineRule="exact"/>
                                    <w:jc w:val="center"/>
                                    <w:rPr>
                                      <w:rFonts w:ascii="標楷體" w:eastAsia="標楷體" w:hAnsi="標楷體"/>
                                    </w:rPr>
                                  </w:pPr>
                                  <w:r w:rsidRPr="00A53428">
                                    <w:rPr>
                                      <w:rFonts w:ascii="標楷體" w:eastAsia="標楷體" w:hAnsi="標楷體"/>
                                    </w:rPr>
                                    <w:t>160</w:t>
                                  </w:r>
                                </w:p>
                              </w:tc>
                              <w:tc>
                                <w:tcPr>
                                  <w:tcW w:w="453" w:type="pct"/>
                                  <w:tcBorders>
                                    <w:bottom w:val="single" w:sz="4" w:space="0" w:color="auto"/>
                                  </w:tcBorders>
                                  <w:vAlign w:val="center"/>
                                </w:tcPr>
                                <w:p w14:paraId="56BB2ECC" w14:textId="77777777" w:rsidR="00A53428" w:rsidRPr="00A53428" w:rsidRDefault="00A53428" w:rsidP="0066759A">
                                  <w:pPr>
                                    <w:widowControl/>
                                    <w:overflowPunct w:val="0"/>
                                    <w:snapToGrid w:val="0"/>
                                    <w:spacing w:line="240" w:lineRule="exact"/>
                                    <w:jc w:val="center"/>
                                    <w:rPr>
                                      <w:rFonts w:ascii="標楷體" w:eastAsia="標楷體" w:hAnsi="標楷體"/>
                                    </w:rPr>
                                  </w:pPr>
                                  <w:r w:rsidRPr="00A53428">
                                    <w:rPr>
                                      <w:rFonts w:ascii="標楷體" w:eastAsia="標楷體" w:hAnsi="標楷體"/>
                                    </w:rPr>
                                    <w:t>100</w:t>
                                  </w:r>
                                </w:p>
                              </w:tc>
                            </w:tr>
                            <w:tr w:rsidR="00A53428" w:rsidRPr="00A53428" w14:paraId="30379813" w14:textId="77777777" w:rsidTr="0066759A">
                              <w:tc>
                                <w:tcPr>
                                  <w:tcW w:w="5000" w:type="pct"/>
                                  <w:gridSpan w:val="9"/>
                                  <w:tcBorders>
                                    <w:top w:val="single" w:sz="4" w:space="0" w:color="auto"/>
                                    <w:left w:val="nil"/>
                                    <w:bottom w:val="nil"/>
                                    <w:right w:val="nil"/>
                                  </w:tcBorders>
                                  <w:vAlign w:val="center"/>
                                </w:tcPr>
                                <w:p w14:paraId="077B7C51" w14:textId="77777777" w:rsidR="00A53428" w:rsidRPr="00A53428" w:rsidRDefault="00A53428" w:rsidP="0066759A">
                                  <w:pPr>
                                    <w:widowControl/>
                                    <w:overflowPunct w:val="0"/>
                                    <w:snapToGrid w:val="0"/>
                                    <w:spacing w:line="240" w:lineRule="exact"/>
                                    <w:ind w:leftChars="-45" w:hangingChars="60" w:hanging="108"/>
                                    <w:jc w:val="both"/>
                                    <w:rPr>
                                      <w:rFonts w:ascii="標楷體" w:eastAsia="標楷體" w:hAnsi="標楷體"/>
                                      <w:sz w:val="18"/>
                                      <w:szCs w:val="18"/>
                                    </w:rPr>
                                  </w:pPr>
                                  <w:proofErr w:type="gramStart"/>
                                  <w:r w:rsidRPr="00A53428">
                                    <w:rPr>
                                      <w:rFonts w:ascii="標楷體" w:eastAsia="標楷體" w:hAnsi="標楷體" w:hint="eastAsia"/>
                                      <w:sz w:val="18"/>
                                      <w:szCs w:val="18"/>
                                    </w:rPr>
                                    <w:t>註</w:t>
                                  </w:r>
                                  <w:proofErr w:type="gramEnd"/>
                                  <w:r w:rsidRPr="00A53428">
                                    <w:rPr>
                                      <w:rFonts w:ascii="標楷體" w:eastAsia="標楷體" w:hAnsi="標楷體" w:hint="eastAsia"/>
                                      <w:sz w:val="18"/>
                                      <w:szCs w:val="18"/>
                                    </w:rPr>
                                    <w:t>：1.資料統計截止日：115年4月14日。</w:t>
                                  </w:r>
                                </w:p>
                                <w:p w14:paraId="275CDA83" w14:textId="77777777" w:rsidR="00A53428" w:rsidRPr="00A53428" w:rsidRDefault="00A53428" w:rsidP="0066759A">
                                  <w:pPr>
                                    <w:widowControl/>
                                    <w:overflowPunct w:val="0"/>
                                    <w:snapToGrid w:val="0"/>
                                    <w:spacing w:line="240" w:lineRule="exact"/>
                                    <w:ind w:leftChars="107" w:left="365" w:hangingChars="60" w:hanging="108"/>
                                    <w:jc w:val="both"/>
                                    <w:rPr>
                                      <w:rFonts w:ascii="標楷體" w:eastAsia="標楷體" w:hAnsi="標楷體"/>
                                    </w:rPr>
                                  </w:pPr>
                                  <w:r w:rsidRPr="00A53428">
                                    <w:rPr>
                                      <w:rFonts w:ascii="標楷體" w:eastAsia="標楷體" w:hAnsi="標楷體" w:hint="eastAsia"/>
                                      <w:sz w:val="18"/>
                                      <w:szCs w:val="18"/>
                                    </w:rPr>
                                    <w:t>2.資料來源：整理自金門縣地政局提供資料。</w:t>
                                  </w:r>
                                </w:p>
                              </w:tc>
                            </w:tr>
                          </w:tbl>
                          <w:p w14:paraId="5FD1EB7D" w14:textId="77777777" w:rsidR="00A53428" w:rsidRPr="0066759A" w:rsidRDefault="00A53428" w:rsidP="00657D81"/>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7CF9CC8" id="_x0000_s1060" type="#_x0000_t202" style="position:absolute;left:0;text-align:left;margin-left:123.7pt;margin-top:308.95pt;width:373.85pt;height:154pt;z-index:2519859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" filled="f" stroked="f">
                <v:textbox inset="0,0,0,0">
                  <w:txbxContent>
                    <w:tbl>
                      <w:tblPr>
                        <w:tblStyle w:val="130"/>
                        <w:tblW w:w="5000" w:type="pct"/>
                        <w:tblLook w:val="04A0" w:firstRow="1" w:lastRow="0" w:firstColumn="1" w:lastColumn="0" w:noHBand="0" w:noVBand="1"/>
                      </w:tblPr>
                      <w:tblGrid>
                        <w:gridCol w:w="868"/>
                        <w:gridCol w:w="879"/>
                        <w:gridCol w:w="863"/>
                        <w:gridCol w:w="863"/>
                        <w:gridCol w:w="863"/>
                        <w:gridCol w:w="863"/>
                        <w:gridCol w:w="863"/>
                        <w:gridCol w:w="740"/>
                        <w:gridCol w:w="676"/>
                      </w:tblGrid>
                      <w:tr w:rsidR="00A53428" w:rsidRPr="00A53428" w14:paraId="6A34947F" w14:textId="77777777" w:rsidTr="0066759A">
                        <w:tc>
                          <w:tcPr>
                            <w:tcW w:w="5000" w:type="pct"/>
                            <w:gridSpan w:val="9"/>
                            <w:tcBorders>
                              <w:top w:val="nil"/>
                              <w:left w:val="nil"/>
                              <w:bottom w:val="single" w:sz="4" w:space="0" w:color="auto"/>
                              <w:right w:val="nil"/>
                            </w:tcBorders>
                            <w:vAlign w:val="center"/>
                          </w:tcPr>
                          <w:p w14:paraId="3A015411" w14:textId="77777777" w:rsidR="00A53428" w:rsidRPr="00A53428" w:rsidRDefault="00A53428" w:rsidP="00210BB3">
                            <w:pPr>
                              <w:widowControl/>
                              <w:overflowPunct w:val="0"/>
                              <w:snapToGrid w:val="0"/>
                              <w:spacing w:line="260" w:lineRule="exact"/>
                              <w:jc w:val="center"/>
                              <w:rPr>
                                <w:rFonts w:ascii="標楷體" w:eastAsia="標楷體" w:hAnsi="標楷體"/>
                                <w:b/>
                                <w:sz w:val="24"/>
                                <w:szCs w:val="24"/>
                              </w:rPr>
                            </w:pPr>
                            <w:r w:rsidRPr="00A53428">
                              <w:rPr>
                                <w:rFonts w:ascii="標楷體" w:eastAsia="標楷體" w:hAnsi="標楷體" w:hint="eastAsia"/>
                                <w:b/>
                                <w:sz w:val="24"/>
                                <w:szCs w:val="24"/>
                              </w:rPr>
                              <w:t xml:space="preserve">表2　</w:t>
                            </w:r>
                            <w:proofErr w:type="gramStart"/>
                            <w:r w:rsidRPr="00A53428">
                              <w:rPr>
                                <w:rFonts w:ascii="標楷體" w:eastAsia="標楷體" w:hAnsi="標楷體" w:hint="eastAsia"/>
                                <w:b/>
                                <w:sz w:val="24"/>
                                <w:szCs w:val="24"/>
                              </w:rPr>
                              <w:t>圖解法地籍</w:t>
                            </w:r>
                            <w:proofErr w:type="gramEnd"/>
                            <w:r w:rsidRPr="00A53428">
                              <w:rPr>
                                <w:rFonts w:ascii="標楷體" w:eastAsia="標楷體" w:hAnsi="標楷體" w:hint="eastAsia"/>
                                <w:b/>
                                <w:sz w:val="24"/>
                                <w:szCs w:val="24"/>
                              </w:rPr>
                              <w:t>圖數值化</w:t>
                            </w:r>
                            <w:proofErr w:type="gramStart"/>
                            <w:r w:rsidRPr="00A53428">
                              <w:rPr>
                                <w:rFonts w:ascii="標楷體" w:eastAsia="標楷體" w:hAnsi="標楷體" w:hint="eastAsia"/>
                                <w:b/>
                                <w:sz w:val="24"/>
                                <w:szCs w:val="24"/>
                              </w:rPr>
                              <w:t>成果圖簿面積</w:t>
                            </w:r>
                            <w:proofErr w:type="gramEnd"/>
                            <w:r w:rsidRPr="00A53428">
                              <w:rPr>
                                <w:rFonts w:ascii="標楷體" w:eastAsia="標楷體" w:hAnsi="標楷體" w:hint="eastAsia"/>
                                <w:b/>
                                <w:sz w:val="24"/>
                                <w:szCs w:val="24"/>
                              </w:rPr>
                              <w:t>不符情形</w:t>
                            </w:r>
                          </w:p>
                          <w:p w14:paraId="6002E5BE" w14:textId="77777777" w:rsidR="00A53428" w:rsidRPr="00A53428" w:rsidRDefault="00A53428" w:rsidP="0066759A">
                            <w:pPr>
                              <w:widowControl/>
                              <w:overflowPunct w:val="0"/>
                              <w:snapToGrid w:val="0"/>
                              <w:spacing w:line="240" w:lineRule="exact"/>
                              <w:ind w:rightChars="-30" w:right="-72"/>
                              <w:jc w:val="right"/>
                              <w:rPr>
                                <w:rFonts w:ascii="標楷體" w:eastAsia="標楷體" w:hAnsi="標楷體"/>
                                <w:b/>
                              </w:rPr>
                            </w:pPr>
                            <w:r w:rsidRPr="00A53428">
                              <w:rPr>
                                <w:rFonts w:ascii="標楷體" w:eastAsia="標楷體" w:hAnsi="標楷體" w:hint="eastAsia"/>
                              </w:rPr>
                              <w:t>單位：筆、％</w:t>
                            </w:r>
                          </w:p>
                        </w:tc>
                      </w:tr>
                      <w:tr w:rsidR="00A53428" w:rsidRPr="00A53428" w14:paraId="34FAC3B9" w14:textId="77777777" w:rsidTr="0066759A">
                        <w:tc>
                          <w:tcPr>
                            <w:tcW w:w="580" w:type="pct"/>
                            <w:vMerge w:val="restart"/>
                            <w:tcBorders>
                              <w:top w:val="single" w:sz="4" w:space="0" w:color="auto"/>
                            </w:tcBorders>
                            <w:vAlign w:val="center"/>
                          </w:tcPr>
                          <w:p w14:paraId="7E31AA3E" w14:textId="77777777" w:rsidR="00A53428" w:rsidRPr="00A53428" w:rsidRDefault="00A53428" w:rsidP="0066759A">
                            <w:pPr>
                              <w:overflowPunct w:val="0"/>
                              <w:snapToGrid w:val="0"/>
                              <w:spacing w:line="240" w:lineRule="exact"/>
                              <w:jc w:val="center"/>
                              <w:rPr>
                                <w:rFonts w:ascii="標楷體" w:eastAsia="標楷體" w:hAnsi="標楷體"/>
                                <w:bCs/>
                              </w:rPr>
                            </w:pPr>
                            <w:r w:rsidRPr="00A53428">
                              <w:rPr>
                                <w:rFonts w:ascii="標楷體" w:eastAsia="標楷體" w:hAnsi="標楷體" w:hint="eastAsia"/>
                                <w:bCs/>
                              </w:rPr>
                              <w:t>鄉鎮</w:t>
                            </w:r>
                          </w:p>
                        </w:tc>
                        <w:tc>
                          <w:tcPr>
                            <w:tcW w:w="588" w:type="pct"/>
                            <w:vMerge w:val="restart"/>
                            <w:tcBorders>
                              <w:top w:val="single" w:sz="4" w:space="0" w:color="auto"/>
                            </w:tcBorders>
                            <w:vAlign w:val="center"/>
                          </w:tcPr>
                          <w:p w14:paraId="525D121F" w14:textId="77777777" w:rsidR="00A53428" w:rsidRPr="00A53428" w:rsidRDefault="00A53428" w:rsidP="0066759A">
                            <w:pPr>
                              <w:overflowPunct w:val="0"/>
                              <w:snapToGrid w:val="0"/>
                              <w:spacing w:line="240" w:lineRule="exact"/>
                              <w:jc w:val="center"/>
                              <w:rPr>
                                <w:rFonts w:ascii="標楷體" w:eastAsia="標楷體" w:hAnsi="標楷體"/>
                                <w:bCs/>
                              </w:rPr>
                            </w:pPr>
                            <w:r w:rsidRPr="00A53428">
                              <w:rPr>
                                <w:rFonts w:ascii="標楷體" w:eastAsia="標楷體" w:hAnsi="標楷體" w:hint="eastAsia"/>
                                <w:bCs/>
                              </w:rPr>
                              <w:t>地段數</w:t>
                            </w:r>
                          </w:p>
                        </w:tc>
                        <w:tc>
                          <w:tcPr>
                            <w:tcW w:w="2307" w:type="pct"/>
                            <w:gridSpan w:val="4"/>
                            <w:tcBorders>
                              <w:top w:val="single" w:sz="4" w:space="0" w:color="auto"/>
                            </w:tcBorders>
                            <w:vAlign w:val="center"/>
                          </w:tcPr>
                          <w:p w14:paraId="578D0401" w14:textId="77777777" w:rsidR="00A53428" w:rsidRPr="00A53428" w:rsidRDefault="00A53428" w:rsidP="0066759A">
                            <w:pPr>
                              <w:widowControl/>
                              <w:overflowPunct w:val="0"/>
                              <w:snapToGrid w:val="0"/>
                              <w:spacing w:line="240" w:lineRule="exact"/>
                              <w:jc w:val="center"/>
                              <w:rPr>
                                <w:rFonts w:ascii="標楷體" w:eastAsia="標楷體" w:hAnsi="標楷體"/>
                                <w:bCs/>
                                <w:color w:val="000000" w:themeColor="text1"/>
                              </w:rPr>
                            </w:pPr>
                            <w:proofErr w:type="gramStart"/>
                            <w:r w:rsidRPr="00A53428">
                              <w:rPr>
                                <w:rFonts w:ascii="標楷體" w:eastAsia="標楷體" w:hAnsi="標楷體" w:hint="eastAsia"/>
                                <w:bCs/>
                                <w:color w:val="000000" w:themeColor="text1"/>
                              </w:rPr>
                              <w:t>圖簿面積</w:t>
                            </w:r>
                            <w:proofErr w:type="gramEnd"/>
                            <w:r w:rsidRPr="00A53428">
                              <w:rPr>
                                <w:rFonts w:ascii="標楷體" w:eastAsia="標楷體" w:hAnsi="標楷體" w:hint="eastAsia"/>
                                <w:bCs/>
                                <w:color w:val="000000" w:themeColor="text1"/>
                              </w:rPr>
                              <w:t>不符</w:t>
                            </w:r>
                          </w:p>
                        </w:tc>
                        <w:tc>
                          <w:tcPr>
                            <w:tcW w:w="1525" w:type="pct"/>
                            <w:gridSpan w:val="3"/>
                            <w:tcBorders>
                              <w:top w:val="single" w:sz="4" w:space="0" w:color="auto"/>
                            </w:tcBorders>
                            <w:vAlign w:val="center"/>
                          </w:tcPr>
                          <w:p w14:paraId="57DF84E9" w14:textId="77777777" w:rsidR="00A53428" w:rsidRPr="00A53428" w:rsidRDefault="00A53428" w:rsidP="0066759A">
                            <w:pPr>
                              <w:widowControl/>
                              <w:overflowPunct w:val="0"/>
                              <w:snapToGrid w:val="0"/>
                              <w:spacing w:line="240" w:lineRule="exact"/>
                              <w:jc w:val="both"/>
                              <w:rPr>
                                <w:rFonts w:ascii="標楷體" w:eastAsia="標楷體" w:hAnsi="標楷體"/>
                                <w:bCs/>
                                <w:color w:val="000000" w:themeColor="text1"/>
                                <w:spacing w:val="-8"/>
                              </w:rPr>
                            </w:pPr>
                            <w:r w:rsidRPr="00A53428">
                              <w:rPr>
                                <w:rFonts w:ascii="標楷體" w:eastAsia="標楷體" w:hAnsi="標楷體" w:hint="eastAsia"/>
                                <w:bCs/>
                                <w:color w:val="000000" w:themeColor="text1"/>
                                <w:spacing w:val="-8"/>
                              </w:rPr>
                              <w:t>未完成更正或登記簿註記</w:t>
                            </w:r>
                          </w:p>
                        </w:tc>
                      </w:tr>
                      <w:tr w:rsidR="00A53428" w:rsidRPr="00A53428" w14:paraId="5331D889" w14:textId="77777777" w:rsidTr="0066759A">
                        <w:tc>
                          <w:tcPr>
                            <w:tcW w:w="580" w:type="pct"/>
                            <w:vMerge/>
                            <w:vAlign w:val="center"/>
                          </w:tcPr>
                          <w:p w14:paraId="13336B53" w14:textId="77777777" w:rsidR="00A53428" w:rsidRPr="00A53428" w:rsidRDefault="00A53428" w:rsidP="0066759A">
                            <w:pPr>
                              <w:widowControl/>
                              <w:overflowPunct w:val="0"/>
                              <w:snapToGrid w:val="0"/>
                              <w:spacing w:line="240" w:lineRule="exact"/>
                              <w:jc w:val="both"/>
                              <w:rPr>
                                <w:rFonts w:ascii="標楷體" w:eastAsia="標楷體" w:hAnsi="標楷體"/>
                                <w:bCs/>
                              </w:rPr>
                            </w:pPr>
                          </w:p>
                        </w:tc>
                        <w:tc>
                          <w:tcPr>
                            <w:tcW w:w="588" w:type="pct"/>
                            <w:vMerge/>
                            <w:vAlign w:val="center"/>
                          </w:tcPr>
                          <w:p w14:paraId="36A8FDD5" w14:textId="77777777" w:rsidR="00A53428" w:rsidRPr="00A53428" w:rsidRDefault="00A53428" w:rsidP="0066759A">
                            <w:pPr>
                              <w:widowControl/>
                              <w:overflowPunct w:val="0"/>
                              <w:snapToGrid w:val="0"/>
                              <w:spacing w:line="240" w:lineRule="exact"/>
                              <w:jc w:val="center"/>
                              <w:rPr>
                                <w:rFonts w:ascii="標楷體" w:eastAsia="標楷體" w:hAnsi="標楷體"/>
                                <w:bCs/>
                              </w:rPr>
                            </w:pPr>
                          </w:p>
                        </w:tc>
                        <w:tc>
                          <w:tcPr>
                            <w:tcW w:w="577" w:type="pct"/>
                            <w:vMerge w:val="restart"/>
                            <w:vAlign w:val="center"/>
                          </w:tcPr>
                          <w:p w14:paraId="0C1EB471" w14:textId="77777777" w:rsidR="00A53428" w:rsidRPr="00A53428" w:rsidRDefault="00A53428" w:rsidP="0066759A">
                            <w:pPr>
                              <w:widowControl/>
                              <w:overflowPunct w:val="0"/>
                              <w:snapToGrid w:val="0"/>
                              <w:spacing w:line="240" w:lineRule="exact"/>
                              <w:jc w:val="center"/>
                              <w:rPr>
                                <w:rFonts w:ascii="標楷體" w:eastAsia="標楷體" w:hAnsi="標楷體"/>
                                <w:bCs/>
                              </w:rPr>
                            </w:pPr>
                            <w:r w:rsidRPr="00A53428">
                              <w:rPr>
                                <w:rFonts w:ascii="標楷體" w:eastAsia="標楷體" w:hAnsi="標楷體" w:hint="eastAsia"/>
                                <w:bCs/>
                              </w:rPr>
                              <w:t>合計</w:t>
                            </w:r>
                          </w:p>
                        </w:tc>
                        <w:tc>
                          <w:tcPr>
                            <w:tcW w:w="577" w:type="pct"/>
                            <w:vMerge w:val="restart"/>
                            <w:vAlign w:val="center"/>
                          </w:tcPr>
                          <w:p w14:paraId="10FD0149" w14:textId="77777777" w:rsidR="00A53428" w:rsidRPr="00A53428" w:rsidRDefault="00A53428" w:rsidP="0066759A">
                            <w:pPr>
                              <w:widowControl/>
                              <w:overflowPunct w:val="0"/>
                              <w:snapToGrid w:val="0"/>
                              <w:spacing w:line="240" w:lineRule="exact"/>
                              <w:jc w:val="center"/>
                              <w:rPr>
                                <w:rFonts w:ascii="標楷體" w:eastAsia="標楷體" w:hAnsi="標楷體"/>
                                <w:bCs/>
                              </w:rPr>
                            </w:pPr>
                            <w:r w:rsidRPr="00A53428">
                              <w:rPr>
                                <w:rFonts w:ascii="標楷體" w:eastAsia="標楷體" w:hAnsi="標楷體" w:hint="eastAsia"/>
                                <w:bCs/>
                              </w:rPr>
                              <w:t>1至3倍公差</w:t>
                            </w:r>
                          </w:p>
                        </w:tc>
                        <w:tc>
                          <w:tcPr>
                            <w:tcW w:w="577" w:type="pct"/>
                            <w:vMerge w:val="restart"/>
                            <w:vAlign w:val="center"/>
                          </w:tcPr>
                          <w:p w14:paraId="552703C4" w14:textId="77777777" w:rsidR="00A53428" w:rsidRPr="00A53428" w:rsidRDefault="00A53428" w:rsidP="0066759A">
                            <w:pPr>
                              <w:widowControl/>
                              <w:overflowPunct w:val="0"/>
                              <w:snapToGrid w:val="0"/>
                              <w:spacing w:line="240" w:lineRule="exact"/>
                              <w:jc w:val="center"/>
                              <w:rPr>
                                <w:rFonts w:ascii="標楷體" w:eastAsia="標楷體" w:hAnsi="標楷體"/>
                                <w:bCs/>
                              </w:rPr>
                            </w:pPr>
                            <w:r w:rsidRPr="00A53428">
                              <w:rPr>
                                <w:rFonts w:ascii="標楷體" w:eastAsia="標楷體" w:hAnsi="標楷體" w:hint="eastAsia"/>
                                <w:bCs/>
                              </w:rPr>
                              <w:t>3至5倍公差</w:t>
                            </w:r>
                          </w:p>
                        </w:tc>
                        <w:tc>
                          <w:tcPr>
                            <w:tcW w:w="577" w:type="pct"/>
                            <w:vMerge w:val="restart"/>
                            <w:vAlign w:val="center"/>
                          </w:tcPr>
                          <w:p w14:paraId="54C86386" w14:textId="77777777" w:rsidR="00A53428" w:rsidRPr="00A53428" w:rsidRDefault="00A53428" w:rsidP="0066759A">
                            <w:pPr>
                              <w:widowControl/>
                              <w:overflowPunct w:val="0"/>
                              <w:snapToGrid w:val="0"/>
                              <w:spacing w:line="240" w:lineRule="exact"/>
                              <w:jc w:val="center"/>
                              <w:rPr>
                                <w:rFonts w:ascii="標楷體" w:eastAsia="標楷體" w:hAnsi="標楷體"/>
                                <w:bCs/>
                                <w:color w:val="000000" w:themeColor="text1"/>
                              </w:rPr>
                            </w:pPr>
                            <w:r w:rsidRPr="00A53428">
                              <w:rPr>
                                <w:rFonts w:ascii="標楷體" w:eastAsia="標楷體" w:hAnsi="標楷體" w:cs="新細明體" w:hint="eastAsia"/>
                                <w:bCs/>
                                <w:color w:val="000000" w:themeColor="text1"/>
                              </w:rPr>
                              <w:t>超過5倍公差</w:t>
                            </w:r>
                          </w:p>
                        </w:tc>
                        <w:tc>
                          <w:tcPr>
                            <w:tcW w:w="577" w:type="pct"/>
                            <w:vMerge w:val="restart"/>
                            <w:vAlign w:val="center"/>
                          </w:tcPr>
                          <w:p w14:paraId="269EE60C" w14:textId="77777777" w:rsidR="00A53428" w:rsidRPr="00A53428" w:rsidRDefault="00A53428" w:rsidP="0066759A">
                            <w:pPr>
                              <w:widowControl/>
                              <w:overflowPunct w:val="0"/>
                              <w:snapToGrid w:val="0"/>
                              <w:spacing w:line="240" w:lineRule="exact"/>
                              <w:jc w:val="center"/>
                              <w:rPr>
                                <w:rFonts w:ascii="標楷體" w:eastAsia="標楷體" w:hAnsi="標楷體"/>
                                <w:bCs/>
                                <w:color w:val="000000" w:themeColor="text1"/>
                              </w:rPr>
                            </w:pPr>
                            <w:r w:rsidRPr="00A53428">
                              <w:rPr>
                                <w:rFonts w:ascii="標楷體" w:eastAsia="標楷體" w:hAnsi="標楷體" w:hint="eastAsia"/>
                                <w:bCs/>
                                <w:color w:val="000000" w:themeColor="text1"/>
                              </w:rPr>
                              <w:t>合計</w:t>
                            </w:r>
                          </w:p>
                        </w:tc>
                        <w:tc>
                          <w:tcPr>
                            <w:tcW w:w="948" w:type="pct"/>
                            <w:gridSpan w:val="2"/>
                            <w:vAlign w:val="center"/>
                          </w:tcPr>
                          <w:p w14:paraId="38EC1015" w14:textId="77777777" w:rsidR="00A53428" w:rsidRPr="00A53428" w:rsidRDefault="00A53428" w:rsidP="0066759A">
                            <w:pPr>
                              <w:widowControl/>
                              <w:overflowPunct w:val="0"/>
                              <w:snapToGrid w:val="0"/>
                              <w:spacing w:line="240" w:lineRule="exact"/>
                              <w:jc w:val="center"/>
                              <w:rPr>
                                <w:rFonts w:ascii="標楷體" w:eastAsia="標楷體" w:hAnsi="標楷體"/>
                                <w:bCs/>
                                <w:color w:val="000000" w:themeColor="text1"/>
                              </w:rPr>
                            </w:pPr>
                            <w:r w:rsidRPr="00A53428">
                              <w:rPr>
                                <w:rFonts w:ascii="標楷體" w:eastAsia="標楷體" w:hAnsi="標楷體" w:hint="eastAsia"/>
                                <w:bCs/>
                                <w:color w:val="000000" w:themeColor="text1"/>
                              </w:rPr>
                              <w:t>1至3倍公差</w:t>
                            </w:r>
                          </w:p>
                        </w:tc>
                      </w:tr>
                      <w:tr w:rsidR="00A53428" w:rsidRPr="00A53428" w14:paraId="42855CE0" w14:textId="77777777" w:rsidTr="0066759A">
                        <w:tc>
                          <w:tcPr>
                            <w:tcW w:w="580" w:type="pct"/>
                            <w:vMerge/>
                            <w:vAlign w:val="center"/>
                          </w:tcPr>
                          <w:p w14:paraId="3A4CD09E" w14:textId="77777777" w:rsidR="00A53428" w:rsidRPr="00A53428" w:rsidRDefault="00A53428" w:rsidP="0066759A">
                            <w:pPr>
                              <w:widowControl/>
                              <w:overflowPunct w:val="0"/>
                              <w:snapToGrid w:val="0"/>
                              <w:spacing w:line="240" w:lineRule="exact"/>
                              <w:jc w:val="both"/>
                              <w:rPr>
                                <w:rFonts w:ascii="標楷體" w:eastAsia="標楷體" w:hAnsi="標楷體"/>
                                <w:bCs/>
                              </w:rPr>
                            </w:pPr>
                          </w:p>
                        </w:tc>
                        <w:tc>
                          <w:tcPr>
                            <w:tcW w:w="588" w:type="pct"/>
                            <w:vMerge/>
                            <w:vAlign w:val="center"/>
                          </w:tcPr>
                          <w:p w14:paraId="2FEC16DD" w14:textId="77777777" w:rsidR="00A53428" w:rsidRPr="00A53428" w:rsidRDefault="00A53428" w:rsidP="0066759A">
                            <w:pPr>
                              <w:widowControl/>
                              <w:overflowPunct w:val="0"/>
                              <w:snapToGrid w:val="0"/>
                              <w:spacing w:line="240" w:lineRule="exact"/>
                              <w:jc w:val="center"/>
                              <w:rPr>
                                <w:rFonts w:ascii="標楷體" w:eastAsia="標楷體" w:hAnsi="標楷體"/>
                                <w:bCs/>
                              </w:rPr>
                            </w:pPr>
                          </w:p>
                        </w:tc>
                        <w:tc>
                          <w:tcPr>
                            <w:tcW w:w="577" w:type="pct"/>
                            <w:vMerge/>
                            <w:vAlign w:val="center"/>
                          </w:tcPr>
                          <w:p w14:paraId="0F35F17B" w14:textId="77777777" w:rsidR="00A53428" w:rsidRPr="00A53428" w:rsidRDefault="00A53428" w:rsidP="0066759A">
                            <w:pPr>
                              <w:widowControl/>
                              <w:overflowPunct w:val="0"/>
                              <w:snapToGrid w:val="0"/>
                              <w:spacing w:line="240" w:lineRule="exact"/>
                              <w:jc w:val="center"/>
                              <w:rPr>
                                <w:rFonts w:ascii="標楷體" w:eastAsia="標楷體" w:hAnsi="標楷體"/>
                                <w:bCs/>
                              </w:rPr>
                            </w:pPr>
                          </w:p>
                        </w:tc>
                        <w:tc>
                          <w:tcPr>
                            <w:tcW w:w="577" w:type="pct"/>
                            <w:vMerge/>
                            <w:vAlign w:val="center"/>
                          </w:tcPr>
                          <w:p w14:paraId="237DC351" w14:textId="77777777" w:rsidR="00A53428" w:rsidRPr="00A53428" w:rsidRDefault="00A53428" w:rsidP="0066759A">
                            <w:pPr>
                              <w:widowControl/>
                              <w:overflowPunct w:val="0"/>
                              <w:snapToGrid w:val="0"/>
                              <w:spacing w:line="240" w:lineRule="exact"/>
                              <w:jc w:val="center"/>
                              <w:rPr>
                                <w:rFonts w:ascii="標楷體" w:eastAsia="標楷體" w:hAnsi="標楷體"/>
                                <w:bCs/>
                              </w:rPr>
                            </w:pPr>
                          </w:p>
                        </w:tc>
                        <w:tc>
                          <w:tcPr>
                            <w:tcW w:w="577" w:type="pct"/>
                            <w:vMerge/>
                            <w:vAlign w:val="center"/>
                          </w:tcPr>
                          <w:p w14:paraId="2ABAC6C8" w14:textId="77777777" w:rsidR="00A53428" w:rsidRPr="00A53428" w:rsidRDefault="00A53428" w:rsidP="0066759A">
                            <w:pPr>
                              <w:widowControl/>
                              <w:overflowPunct w:val="0"/>
                              <w:snapToGrid w:val="0"/>
                              <w:spacing w:line="240" w:lineRule="exact"/>
                              <w:jc w:val="center"/>
                              <w:rPr>
                                <w:rFonts w:ascii="標楷體" w:eastAsia="標楷體" w:hAnsi="標楷體"/>
                                <w:bCs/>
                              </w:rPr>
                            </w:pPr>
                          </w:p>
                        </w:tc>
                        <w:tc>
                          <w:tcPr>
                            <w:tcW w:w="577" w:type="pct"/>
                            <w:vMerge/>
                            <w:vAlign w:val="center"/>
                          </w:tcPr>
                          <w:p w14:paraId="5A689DA7" w14:textId="77777777" w:rsidR="00A53428" w:rsidRPr="00A53428" w:rsidRDefault="00A53428" w:rsidP="0066759A">
                            <w:pPr>
                              <w:widowControl/>
                              <w:overflowPunct w:val="0"/>
                              <w:snapToGrid w:val="0"/>
                              <w:spacing w:line="240" w:lineRule="exact"/>
                              <w:jc w:val="center"/>
                              <w:rPr>
                                <w:rFonts w:ascii="標楷體" w:eastAsia="標楷體" w:hAnsi="標楷體"/>
                                <w:bCs/>
                              </w:rPr>
                            </w:pPr>
                          </w:p>
                        </w:tc>
                        <w:tc>
                          <w:tcPr>
                            <w:tcW w:w="577" w:type="pct"/>
                            <w:vMerge/>
                            <w:vAlign w:val="center"/>
                          </w:tcPr>
                          <w:p w14:paraId="7A74F5F1" w14:textId="77777777" w:rsidR="00A53428" w:rsidRPr="00A53428" w:rsidRDefault="00A53428" w:rsidP="0066759A">
                            <w:pPr>
                              <w:widowControl/>
                              <w:overflowPunct w:val="0"/>
                              <w:snapToGrid w:val="0"/>
                              <w:spacing w:line="240" w:lineRule="exact"/>
                              <w:jc w:val="center"/>
                              <w:rPr>
                                <w:rFonts w:ascii="標楷體" w:eastAsia="標楷體" w:hAnsi="標楷體"/>
                                <w:bCs/>
                              </w:rPr>
                            </w:pPr>
                          </w:p>
                        </w:tc>
                        <w:tc>
                          <w:tcPr>
                            <w:tcW w:w="495" w:type="pct"/>
                            <w:vAlign w:val="center"/>
                          </w:tcPr>
                          <w:p w14:paraId="740C1C6D" w14:textId="77777777" w:rsidR="00A53428" w:rsidRPr="00A53428" w:rsidRDefault="00A53428" w:rsidP="0066759A">
                            <w:pPr>
                              <w:widowControl/>
                              <w:overflowPunct w:val="0"/>
                              <w:snapToGrid w:val="0"/>
                              <w:spacing w:line="240" w:lineRule="exact"/>
                              <w:jc w:val="center"/>
                              <w:rPr>
                                <w:rFonts w:ascii="標楷體" w:eastAsia="標楷體" w:hAnsi="標楷體"/>
                                <w:bCs/>
                              </w:rPr>
                            </w:pPr>
                            <w:r w:rsidRPr="00A53428">
                              <w:rPr>
                                <w:rFonts w:ascii="標楷體" w:eastAsia="標楷體" w:hAnsi="標楷體" w:hint="eastAsia"/>
                                <w:bCs/>
                              </w:rPr>
                              <w:t>筆數</w:t>
                            </w:r>
                          </w:p>
                        </w:tc>
                        <w:tc>
                          <w:tcPr>
                            <w:tcW w:w="453" w:type="pct"/>
                            <w:vAlign w:val="center"/>
                          </w:tcPr>
                          <w:p w14:paraId="0FAB87CC" w14:textId="77777777" w:rsidR="00A53428" w:rsidRPr="00A53428" w:rsidRDefault="00A53428" w:rsidP="0066759A">
                            <w:pPr>
                              <w:widowControl/>
                              <w:overflowPunct w:val="0"/>
                              <w:snapToGrid w:val="0"/>
                              <w:spacing w:line="240" w:lineRule="exact"/>
                              <w:jc w:val="center"/>
                              <w:rPr>
                                <w:rFonts w:ascii="標楷體" w:eastAsia="標楷體" w:hAnsi="標楷體"/>
                                <w:bCs/>
                              </w:rPr>
                            </w:pPr>
                            <w:r w:rsidRPr="00A53428">
                              <w:rPr>
                                <w:rFonts w:ascii="標楷體" w:eastAsia="標楷體" w:hAnsi="標楷體" w:hint="eastAsia"/>
                                <w:bCs/>
                              </w:rPr>
                              <w:t>占比</w:t>
                            </w:r>
                          </w:p>
                        </w:tc>
                      </w:tr>
                      <w:tr w:rsidR="00A53428" w:rsidRPr="00A53428" w14:paraId="16D0BBE3" w14:textId="77777777" w:rsidTr="0066759A">
                        <w:tc>
                          <w:tcPr>
                            <w:tcW w:w="1168" w:type="pct"/>
                            <w:gridSpan w:val="2"/>
                            <w:vAlign w:val="center"/>
                          </w:tcPr>
                          <w:p w14:paraId="1148C6F5" w14:textId="77777777" w:rsidR="00A53428" w:rsidRPr="00A53428" w:rsidRDefault="00A53428" w:rsidP="0066759A">
                            <w:pPr>
                              <w:widowControl/>
                              <w:overflowPunct w:val="0"/>
                              <w:snapToGrid w:val="0"/>
                              <w:spacing w:line="240" w:lineRule="exact"/>
                              <w:jc w:val="center"/>
                              <w:rPr>
                                <w:rFonts w:ascii="標楷體" w:eastAsia="標楷體" w:hAnsi="標楷體"/>
                                <w:b/>
                              </w:rPr>
                            </w:pPr>
                            <w:r w:rsidRPr="00A53428">
                              <w:rPr>
                                <w:rFonts w:ascii="標楷體" w:eastAsia="標楷體" w:hAnsi="標楷體" w:hint="eastAsia"/>
                                <w:b/>
                              </w:rPr>
                              <w:t>合計</w:t>
                            </w:r>
                          </w:p>
                        </w:tc>
                        <w:tc>
                          <w:tcPr>
                            <w:tcW w:w="577" w:type="pct"/>
                            <w:vAlign w:val="center"/>
                          </w:tcPr>
                          <w:p w14:paraId="300566B8" w14:textId="77777777" w:rsidR="00A53428" w:rsidRPr="00A53428" w:rsidRDefault="00A53428" w:rsidP="0066759A">
                            <w:pPr>
                              <w:widowControl/>
                              <w:overflowPunct w:val="0"/>
                              <w:snapToGrid w:val="0"/>
                              <w:spacing w:line="240" w:lineRule="exact"/>
                              <w:jc w:val="center"/>
                              <w:rPr>
                                <w:rFonts w:ascii="標楷體" w:eastAsia="標楷體" w:hAnsi="標楷體"/>
                                <w:b/>
                              </w:rPr>
                            </w:pPr>
                            <w:r w:rsidRPr="00A53428">
                              <w:rPr>
                                <w:rFonts w:ascii="標楷體" w:eastAsia="標楷體" w:hAnsi="標楷體"/>
                                <w:b/>
                              </w:rPr>
                              <w:t>917</w:t>
                            </w:r>
                          </w:p>
                        </w:tc>
                        <w:tc>
                          <w:tcPr>
                            <w:tcW w:w="577" w:type="pct"/>
                            <w:vAlign w:val="center"/>
                          </w:tcPr>
                          <w:p w14:paraId="5A425FC8" w14:textId="77777777" w:rsidR="00A53428" w:rsidRPr="00A53428" w:rsidRDefault="00A53428" w:rsidP="0066759A">
                            <w:pPr>
                              <w:widowControl/>
                              <w:overflowPunct w:val="0"/>
                              <w:snapToGrid w:val="0"/>
                              <w:spacing w:line="240" w:lineRule="exact"/>
                              <w:jc w:val="center"/>
                              <w:rPr>
                                <w:rFonts w:ascii="標楷體" w:eastAsia="標楷體" w:hAnsi="標楷體"/>
                                <w:b/>
                              </w:rPr>
                            </w:pPr>
                            <w:r w:rsidRPr="00A53428">
                              <w:rPr>
                                <w:rFonts w:ascii="標楷體" w:eastAsia="標楷體" w:hAnsi="標楷體"/>
                                <w:b/>
                              </w:rPr>
                              <w:t>611</w:t>
                            </w:r>
                          </w:p>
                        </w:tc>
                        <w:tc>
                          <w:tcPr>
                            <w:tcW w:w="577" w:type="pct"/>
                            <w:vAlign w:val="center"/>
                          </w:tcPr>
                          <w:p w14:paraId="3F616BAD" w14:textId="77777777" w:rsidR="00A53428" w:rsidRPr="00A53428" w:rsidRDefault="00A53428" w:rsidP="0066759A">
                            <w:pPr>
                              <w:widowControl/>
                              <w:overflowPunct w:val="0"/>
                              <w:snapToGrid w:val="0"/>
                              <w:spacing w:line="240" w:lineRule="exact"/>
                              <w:jc w:val="center"/>
                              <w:rPr>
                                <w:rFonts w:ascii="標楷體" w:eastAsia="標楷體" w:hAnsi="標楷體"/>
                                <w:b/>
                              </w:rPr>
                            </w:pPr>
                            <w:r w:rsidRPr="00A53428">
                              <w:rPr>
                                <w:rFonts w:ascii="標楷體" w:eastAsia="標楷體" w:hAnsi="標楷體"/>
                                <w:b/>
                              </w:rPr>
                              <w:t>134</w:t>
                            </w:r>
                          </w:p>
                        </w:tc>
                        <w:tc>
                          <w:tcPr>
                            <w:tcW w:w="577" w:type="pct"/>
                            <w:vAlign w:val="center"/>
                          </w:tcPr>
                          <w:p w14:paraId="176C9488" w14:textId="77777777" w:rsidR="00A53428" w:rsidRPr="00A53428" w:rsidRDefault="00A53428" w:rsidP="0066759A">
                            <w:pPr>
                              <w:widowControl/>
                              <w:overflowPunct w:val="0"/>
                              <w:snapToGrid w:val="0"/>
                              <w:spacing w:line="240" w:lineRule="exact"/>
                              <w:jc w:val="center"/>
                              <w:rPr>
                                <w:rFonts w:ascii="標楷體" w:eastAsia="標楷體" w:hAnsi="標楷體"/>
                                <w:b/>
                              </w:rPr>
                            </w:pPr>
                            <w:r w:rsidRPr="00A53428">
                              <w:rPr>
                                <w:rFonts w:ascii="標楷體" w:eastAsia="標楷體" w:hAnsi="標楷體"/>
                                <w:b/>
                              </w:rPr>
                              <w:t>172</w:t>
                            </w:r>
                          </w:p>
                        </w:tc>
                        <w:tc>
                          <w:tcPr>
                            <w:tcW w:w="577" w:type="pct"/>
                            <w:vAlign w:val="center"/>
                          </w:tcPr>
                          <w:p w14:paraId="3B8AE03A" w14:textId="77777777" w:rsidR="00A53428" w:rsidRPr="00A53428" w:rsidRDefault="00A53428" w:rsidP="0066759A">
                            <w:pPr>
                              <w:widowControl/>
                              <w:overflowPunct w:val="0"/>
                              <w:snapToGrid w:val="0"/>
                              <w:spacing w:line="240" w:lineRule="exact"/>
                              <w:jc w:val="center"/>
                              <w:rPr>
                                <w:rFonts w:ascii="標楷體" w:eastAsia="標楷體" w:hAnsi="標楷體"/>
                                <w:b/>
                              </w:rPr>
                            </w:pPr>
                            <w:r w:rsidRPr="00A53428">
                              <w:rPr>
                                <w:rFonts w:ascii="標楷體" w:eastAsia="標楷體" w:hAnsi="標楷體" w:hint="eastAsia"/>
                                <w:b/>
                              </w:rPr>
                              <w:t>598</w:t>
                            </w:r>
                          </w:p>
                        </w:tc>
                        <w:tc>
                          <w:tcPr>
                            <w:tcW w:w="495" w:type="pct"/>
                            <w:vAlign w:val="center"/>
                          </w:tcPr>
                          <w:p w14:paraId="59C8DB19" w14:textId="77777777" w:rsidR="00A53428" w:rsidRPr="00A53428" w:rsidRDefault="00A53428" w:rsidP="0066759A">
                            <w:pPr>
                              <w:widowControl/>
                              <w:overflowPunct w:val="0"/>
                              <w:snapToGrid w:val="0"/>
                              <w:spacing w:line="240" w:lineRule="exact"/>
                              <w:jc w:val="center"/>
                              <w:rPr>
                                <w:rFonts w:ascii="標楷體" w:eastAsia="標楷體" w:hAnsi="標楷體"/>
                                <w:b/>
                              </w:rPr>
                            </w:pPr>
                            <w:r w:rsidRPr="00A53428">
                              <w:rPr>
                                <w:rFonts w:ascii="標楷體" w:eastAsia="標楷體" w:hAnsi="標楷體" w:hint="eastAsia"/>
                                <w:b/>
                              </w:rPr>
                              <w:t>598</w:t>
                            </w:r>
                          </w:p>
                        </w:tc>
                        <w:tc>
                          <w:tcPr>
                            <w:tcW w:w="453" w:type="pct"/>
                            <w:vAlign w:val="center"/>
                          </w:tcPr>
                          <w:p w14:paraId="098A399C" w14:textId="77777777" w:rsidR="00A53428" w:rsidRPr="00A53428" w:rsidRDefault="00A53428" w:rsidP="0066759A">
                            <w:pPr>
                              <w:widowControl/>
                              <w:overflowPunct w:val="0"/>
                              <w:snapToGrid w:val="0"/>
                              <w:spacing w:line="240" w:lineRule="exact"/>
                              <w:jc w:val="center"/>
                              <w:rPr>
                                <w:rFonts w:ascii="標楷體" w:eastAsia="標楷體" w:hAnsi="標楷體"/>
                                <w:b/>
                              </w:rPr>
                            </w:pPr>
                            <w:r w:rsidRPr="00A53428">
                              <w:rPr>
                                <w:rFonts w:ascii="標楷體" w:eastAsia="標楷體" w:hAnsi="標楷體"/>
                                <w:b/>
                              </w:rPr>
                              <w:t>100</w:t>
                            </w:r>
                          </w:p>
                        </w:tc>
                      </w:tr>
                      <w:tr w:rsidR="00A53428" w:rsidRPr="00A53428" w14:paraId="53607B50" w14:textId="77777777" w:rsidTr="0066759A">
                        <w:tc>
                          <w:tcPr>
                            <w:tcW w:w="580" w:type="pct"/>
                            <w:vAlign w:val="center"/>
                          </w:tcPr>
                          <w:p w14:paraId="60C4BF5E" w14:textId="77777777" w:rsidR="00A53428" w:rsidRPr="00A53428" w:rsidRDefault="00A53428" w:rsidP="0066759A">
                            <w:pPr>
                              <w:widowControl/>
                              <w:overflowPunct w:val="0"/>
                              <w:snapToGrid w:val="0"/>
                              <w:spacing w:line="240" w:lineRule="exact"/>
                              <w:jc w:val="both"/>
                              <w:rPr>
                                <w:rFonts w:ascii="標楷體" w:eastAsia="標楷體" w:hAnsi="標楷體"/>
                              </w:rPr>
                            </w:pPr>
                            <w:r w:rsidRPr="00A53428">
                              <w:rPr>
                                <w:rFonts w:ascii="標楷體" w:eastAsia="標楷體" w:hAnsi="標楷體" w:hint="eastAsia"/>
                              </w:rPr>
                              <w:t>金沙鎮</w:t>
                            </w:r>
                          </w:p>
                        </w:tc>
                        <w:tc>
                          <w:tcPr>
                            <w:tcW w:w="588" w:type="pct"/>
                            <w:vAlign w:val="center"/>
                          </w:tcPr>
                          <w:p w14:paraId="76EE530F" w14:textId="77777777" w:rsidR="00A53428" w:rsidRPr="00A53428" w:rsidRDefault="00A53428" w:rsidP="0066759A">
                            <w:pPr>
                              <w:widowControl/>
                              <w:overflowPunct w:val="0"/>
                              <w:snapToGrid w:val="0"/>
                              <w:spacing w:line="240" w:lineRule="exact"/>
                              <w:jc w:val="center"/>
                              <w:rPr>
                                <w:rFonts w:ascii="標楷體" w:eastAsia="標楷體" w:hAnsi="標楷體"/>
                              </w:rPr>
                            </w:pPr>
                            <w:r w:rsidRPr="00A53428">
                              <w:rPr>
                                <w:rFonts w:ascii="標楷體" w:eastAsia="標楷體" w:hAnsi="標楷體" w:hint="eastAsia"/>
                              </w:rPr>
                              <w:t>官澳等</w:t>
                            </w:r>
                          </w:p>
                          <w:p w14:paraId="2FF56574" w14:textId="77777777" w:rsidR="00A53428" w:rsidRPr="00A53428" w:rsidRDefault="00A53428" w:rsidP="0066759A">
                            <w:pPr>
                              <w:widowControl/>
                              <w:overflowPunct w:val="0"/>
                              <w:snapToGrid w:val="0"/>
                              <w:spacing w:line="240" w:lineRule="exact"/>
                              <w:jc w:val="center"/>
                              <w:rPr>
                                <w:rFonts w:ascii="標楷體" w:eastAsia="標楷體" w:hAnsi="標楷體"/>
                                <w:highlight w:val="yellow"/>
                              </w:rPr>
                            </w:pPr>
                            <w:r w:rsidRPr="00A53428">
                              <w:rPr>
                                <w:rFonts w:ascii="標楷體" w:eastAsia="標楷體" w:hAnsi="標楷體" w:hint="eastAsia"/>
                              </w:rPr>
                              <w:t>17段</w:t>
                            </w:r>
                          </w:p>
                        </w:tc>
                        <w:tc>
                          <w:tcPr>
                            <w:tcW w:w="577" w:type="pct"/>
                            <w:vAlign w:val="center"/>
                          </w:tcPr>
                          <w:p w14:paraId="7441E87B" w14:textId="77777777" w:rsidR="00A53428" w:rsidRPr="00A53428" w:rsidRDefault="00A53428" w:rsidP="0066759A">
                            <w:pPr>
                              <w:widowControl/>
                              <w:overflowPunct w:val="0"/>
                              <w:snapToGrid w:val="0"/>
                              <w:spacing w:line="240" w:lineRule="exact"/>
                              <w:jc w:val="center"/>
                              <w:rPr>
                                <w:rFonts w:ascii="標楷體" w:eastAsia="標楷體" w:hAnsi="標楷體"/>
                              </w:rPr>
                            </w:pPr>
                            <w:r w:rsidRPr="00A53428">
                              <w:rPr>
                                <w:rFonts w:ascii="標楷體" w:eastAsia="標楷體" w:hAnsi="標楷體" w:hint="eastAsia"/>
                              </w:rPr>
                              <w:t>649</w:t>
                            </w:r>
                          </w:p>
                        </w:tc>
                        <w:tc>
                          <w:tcPr>
                            <w:tcW w:w="577" w:type="pct"/>
                            <w:vAlign w:val="center"/>
                          </w:tcPr>
                          <w:p w14:paraId="1F80B29E" w14:textId="77777777" w:rsidR="00A53428" w:rsidRPr="00A53428" w:rsidRDefault="00A53428" w:rsidP="0066759A">
                            <w:pPr>
                              <w:widowControl/>
                              <w:overflowPunct w:val="0"/>
                              <w:snapToGrid w:val="0"/>
                              <w:spacing w:line="240" w:lineRule="exact"/>
                              <w:jc w:val="center"/>
                              <w:rPr>
                                <w:rFonts w:ascii="標楷體" w:eastAsia="標楷體" w:hAnsi="標楷體"/>
                              </w:rPr>
                            </w:pPr>
                            <w:r w:rsidRPr="00A53428">
                              <w:rPr>
                                <w:rFonts w:ascii="標楷體" w:eastAsia="標楷體" w:hAnsi="標楷體" w:hint="eastAsia"/>
                              </w:rPr>
                              <w:t>438</w:t>
                            </w:r>
                          </w:p>
                        </w:tc>
                        <w:tc>
                          <w:tcPr>
                            <w:tcW w:w="577" w:type="pct"/>
                            <w:vAlign w:val="center"/>
                          </w:tcPr>
                          <w:p w14:paraId="27511BA9" w14:textId="77777777" w:rsidR="00A53428" w:rsidRPr="00A53428" w:rsidRDefault="00A53428" w:rsidP="0066759A">
                            <w:pPr>
                              <w:widowControl/>
                              <w:overflowPunct w:val="0"/>
                              <w:snapToGrid w:val="0"/>
                              <w:spacing w:line="240" w:lineRule="exact"/>
                              <w:jc w:val="center"/>
                              <w:rPr>
                                <w:rFonts w:ascii="標楷體" w:eastAsia="標楷體" w:hAnsi="標楷體"/>
                              </w:rPr>
                            </w:pPr>
                            <w:r w:rsidRPr="00A53428">
                              <w:rPr>
                                <w:rFonts w:ascii="標楷體" w:eastAsia="標楷體" w:hAnsi="標楷體" w:hint="eastAsia"/>
                              </w:rPr>
                              <w:t>89</w:t>
                            </w:r>
                          </w:p>
                        </w:tc>
                        <w:tc>
                          <w:tcPr>
                            <w:tcW w:w="577" w:type="pct"/>
                            <w:vAlign w:val="center"/>
                          </w:tcPr>
                          <w:p w14:paraId="6D9EE813" w14:textId="77777777" w:rsidR="00A53428" w:rsidRPr="00A53428" w:rsidRDefault="00A53428" w:rsidP="0066759A">
                            <w:pPr>
                              <w:widowControl/>
                              <w:overflowPunct w:val="0"/>
                              <w:snapToGrid w:val="0"/>
                              <w:spacing w:line="240" w:lineRule="exact"/>
                              <w:jc w:val="center"/>
                              <w:rPr>
                                <w:rFonts w:ascii="標楷體" w:eastAsia="標楷體" w:hAnsi="標楷體"/>
                              </w:rPr>
                            </w:pPr>
                            <w:r w:rsidRPr="00A53428">
                              <w:rPr>
                                <w:rFonts w:ascii="標楷體" w:eastAsia="標楷體" w:hAnsi="標楷體" w:hint="eastAsia"/>
                              </w:rPr>
                              <w:t>122</w:t>
                            </w:r>
                          </w:p>
                        </w:tc>
                        <w:tc>
                          <w:tcPr>
                            <w:tcW w:w="577" w:type="pct"/>
                            <w:vAlign w:val="center"/>
                          </w:tcPr>
                          <w:p w14:paraId="043A1E43" w14:textId="77777777" w:rsidR="00A53428" w:rsidRPr="00A53428" w:rsidRDefault="00A53428" w:rsidP="0066759A">
                            <w:pPr>
                              <w:widowControl/>
                              <w:overflowPunct w:val="0"/>
                              <w:snapToGrid w:val="0"/>
                              <w:spacing w:line="240" w:lineRule="exact"/>
                              <w:jc w:val="center"/>
                              <w:rPr>
                                <w:rFonts w:ascii="標楷體" w:eastAsia="標楷體" w:hAnsi="標楷體"/>
                              </w:rPr>
                            </w:pPr>
                            <w:r w:rsidRPr="00A53428">
                              <w:rPr>
                                <w:rFonts w:ascii="標楷體" w:eastAsia="標楷體" w:hAnsi="標楷體"/>
                              </w:rPr>
                              <w:t>438</w:t>
                            </w:r>
                          </w:p>
                        </w:tc>
                        <w:tc>
                          <w:tcPr>
                            <w:tcW w:w="495" w:type="pct"/>
                            <w:vAlign w:val="center"/>
                          </w:tcPr>
                          <w:p w14:paraId="44A79F78" w14:textId="77777777" w:rsidR="00A53428" w:rsidRPr="00A53428" w:rsidRDefault="00A53428" w:rsidP="0066759A">
                            <w:pPr>
                              <w:widowControl/>
                              <w:overflowPunct w:val="0"/>
                              <w:snapToGrid w:val="0"/>
                              <w:spacing w:line="240" w:lineRule="exact"/>
                              <w:jc w:val="center"/>
                              <w:rPr>
                                <w:rFonts w:ascii="標楷體" w:eastAsia="標楷體" w:hAnsi="標楷體"/>
                              </w:rPr>
                            </w:pPr>
                            <w:r w:rsidRPr="00A53428">
                              <w:rPr>
                                <w:rFonts w:ascii="標楷體" w:eastAsia="標楷體" w:hAnsi="標楷體" w:hint="eastAsia"/>
                              </w:rPr>
                              <w:t>438</w:t>
                            </w:r>
                          </w:p>
                        </w:tc>
                        <w:tc>
                          <w:tcPr>
                            <w:tcW w:w="453" w:type="pct"/>
                            <w:vAlign w:val="center"/>
                          </w:tcPr>
                          <w:p w14:paraId="6D9DA219" w14:textId="77777777" w:rsidR="00A53428" w:rsidRPr="00A53428" w:rsidRDefault="00A53428" w:rsidP="0066759A">
                            <w:pPr>
                              <w:widowControl/>
                              <w:overflowPunct w:val="0"/>
                              <w:snapToGrid w:val="0"/>
                              <w:spacing w:line="240" w:lineRule="exact"/>
                              <w:jc w:val="center"/>
                              <w:rPr>
                                <w:rFonts w:ascii="標楷體" w:eastAsia="標楷體" w:hAnsi="標楷體"/>
                              </w:rPr>
                            </w:pPr>
                            <w:r w:rsidRPr="00A53428">
                              <w:rPr>
                                <w:rFonts w:ascii="標楷體" w:eastAsia="標楷體" w:hAnsi="標楷體"/>
                              </w:rPr>
                              <w:t>100</w:t>
                            </w:r>
                          </w:p>
                        </w:tc>
                      </w:tr>
                      <w:tr w:rsidR="00A53428" w:rsidRPr="00A53428" w14:paraId="65FF2000" w14:textId="77777777" w:rsidTr="0066759A">
                        <w:tc>
                          <w:tcPr>
                            <w:tcW w:w="580" w:type="pct"/>
                            <w:tcBorders>
                              <w:bottom w:val="single" w:sz="4" w:space="0" w:color="auto"/>
                            </w:tcBorders>
                            <w:vAlign w:val="center"/>
                          </w:tcPr>
                          <w:p w14:paraId="37678AFF" w14:textId="77777777" w:rsidR="00A53428" w:rsidRPr="00A53428" w:rsidRDefault="00A53428" w:rsidP="0066759A">
                            <w:pPr>
                              <w:widowControl/>
                              <w:overflowPunct w:val="0"/>
                              <w:snapToGrid w:val="0"/>
                              <w:spacing w:line="240" w:lineRule="exact"/>
                              <w:jc w:val="both"/>
                              <w:rPr>
                                <w:rFonts w:ascii="標楷體" w:eastAsia="標楷體" w:hAnsi="標楷體"/>
                              </w:rPr>
                            </w:pPr>
                            <w:r w:rsidRPr="00A53428">
                              <w:rPr>
                                <w:rFonts w:ascii="標楷體" w:eastAsia="標楷體" w:hAnsi="標楷體" w:hint="eastAsia"/>
                              </w:rPr>
                              <w:t>金湖鎮</w:t>
                            </w:r>
                          </w:p>
                        </w:tc>
                        <w:tc>
                          <w:tcPr>
                            <w:tcW w:w="588" w:type="pct"/>
                            <w:tcBorders>
                              <w:bottom w:val="single" w:sz="4" w:space="0" w:color="auto"/>
                            </w:tcBorders>
                            <w:vAlign w:val="center"/>
                          </w:tcPr>
                          <w:p w14:paraId="1A4C37CC" w14:textId="77777777" w:rsidR="00A53428" w:rsidRPr="00A53428" w:rsidRDefault="00A53428" w:rsidP="0066759A">
                            <w:pPr>
                              <w:widowControl/>
                              <w:overflowPunct w:val="0"/>
                              <w:snapToGrid w:val="0"/>
                              <w:spacing w:line="240" w:lineRule="exact"/>
                              <w:jc w:val="center"/>
                              <w:rPr>
                                <w:rFonts w:ascii="標楷體" w:eastAsia="標楷體" w:hAnsi="標楷體"/>
                              </w:rPr>
                            </w:pPr>
                            <w:r w:rsidRPr="00A53428">
                              <w:rPr>
                                <w:rFonts w:ascii="標楷體" w:eastAsia="標楷體" w:hAnsi="標楷體" w:hint="eastAsia"/>
                              </w:rPr>
                              <w:t>士校等</w:t>
                            </w:r>
                          </w:p>
                          <w:p w14:paraId="79055ACF" w14:textId="77777777" w:rsidR="00A53428" w:rsidRPr="00A53428" w:rsidRDefault="00A53428" w:rsidP="0066759A">
                            <w:pPr>
                              <w:widowControl/>
                              <w:overflowPunct w:val="0"/>
                              <w:snapToGrid w:val="0"/>
                              <w:spacing w:line="240" w:lineRule="exact"/>
                              <w:jc w:val="center"/>
                              <w:rPr>
                                <w:rFonts w:ascii="標楷體" w:eastAsia="標楷體" w:hAnsi="標楷體"/>
                                <w:highlight w:val="yellow"/>
                              </w:rPr>
                            </w:pPr>
                            <w:r w:rsidRPr="00A53428">
                              <w:rPr>
                                <w:rFonts w:ascii="標楷體" w:eastAsia="標楷體" w:hAnsi="標楷體" w:hint="eastAsia"/>
                              </w:rPr>
                              <w:t>5段</w:t>
                            </w:r>
                          </w:p>
                        </w:tc>
                        <w:tc>
                          <w:tcPr>
                            <w:tcW w:w="577" w:type="pct"/>
                            <w:tcBorders>
                              <w:bottom w:val="single" w:sz="4" w:space="0" w:color="auto"/>
                            </w:tcBorders>
                            <w:vAlign w:val="center"/>
                          </w:tcPr>
                          <w:p w14:paraId="5D799EE6" w14:textId="77777777" w:rsidR="00A53428" w:rsidRPr="00A53428" w:rsidRDefault="00A53428" w:rsidP="0066759A">
                            <w:pPr>
                              <w:widowControl/>
                              <w:overflowPunct w:val="0"/>
                              <w:snapToGrid w:val="0"/>
                              <w:spacing w:line="240" w:lineRule="exact"/>
                              <w:jc w:val="center"/>
                              <w:rPr>
                                <w:rFonts w:ascii="標楷體" w:eastAsia="標楷體" w:hAnsi="標楷體"/>
                              </w:rPr>
                            </w:pPr>
                            <w:r w:rsidRPr="00A53428">
                              <w:rPr>
                                <w:rFonts w:ascii="標楷體" w:eastAsia="標楷體" w:hAnsi="標楷體" w:hint="eastAsia"/>
                              </w:rPr>
                              <w:t>268</w:t>
                            </w:r>
                          </w:p>
                        </w:tc>
                        <w:tc>
                          <w:tcPr>
                            <w:tcW w:w="577" w:type="pct"/>
                            <w:tcBorders>
                              <w:bottom w:val="single" w:sz="4" w:space="0" w:color="auto"/>
                            </w:tcBorders>
                            <w:vAlign w:val="center"/>
                          </w:tcPr>
                          <w:p w14:paraId="1DD1C662" w14:textId="77777777" w:rsidR="00A53428" w:rsidRPr="00A53428" w:rsidRDefault="00A53428" w:rsidP="0066759A">
                            <w:pPr>
                              <w:widowControl/>
                              <w:overflowPunct w:val="0"/>
                              <w:snapToGrid w:val="0"/>
                              <w:spacing w:line="240" w:lineRule="exact"/>
                              <w:jc w:val="center"/>
                              <w:rPr>
                                <w:rFonts w:ascii="標楷體" w:eastAsia="標楷體" w:hAnsi="標楷體"/>
                              </w:rPr>
                            </w:pPr>
                            <w:r w:rsidRPr="00A53428">
                              <w:rPr>
                                <w:rFonts w:ascii="標楷體" w:eastAsia="標楷體" w:hAnsi="標楷體" w:hint="eastAsia"/>
                              </w:rPr>
                              <w:t>173</w:t>
                            </w:r>
                          </w:p>
                        </w:tc>
                        <w:tc>
                          <w:tcPr>
                            <w:tcW w:w="577" w:type="pct"/>
                            <w:tcBorders>
                              <w:bottom w:val="single" w:sz="4" w:space="0" w:color="auto"/>
                            </w:tcBorders>
                            <w:vAlign w:val="center"/>
                          </w:tcPr>
                          <w:p w14:paraId="13B45580" w14:textId="77777777" w:rsidR="00A53428" w:rsidRPr="00A53428" w:rsidRDefault="00A53428" w:rsidP="0066759A">
                            <w:pPr>
                              <w:widowControl/>
                              <w:overflowPunct w:val="0"/>
                              <w:snapToGrid w:val="0"/>
                              <w:spacing w:line="240" w:lineRule="exact"/>
                              <w:jc w:val="center"/>
                              <w:rPr>
                                <w:rFonts w:ascii="標楷體" w:eastAsia="標楷體" w:hAnsi="標楷體"/>
                              </w:rPr>
                            </w:pPr>
                            <w:r w:rsidRPr="00A53428">
                              <w:rPr>
                                <w:rFonts w:ascii="標楷體" w:eastAsia="標楷體" w:hAnsi="標楷體" w:hint="eastAsia"/>
                              </w:rPr>
                              <w:t>45</w:t>
                            </w:r>
                          </w:p>
                        </w:tc>
                        <w:tc>
                          <w:tcPr>
                            <w:tcW w:w="577" w:type="pct"/>
                            <w:tcBorders>
                              <w:bottom w:val="single" w:sz="4" w:space="0" w:color="auto"/>
                            </w:tcBorders>
                            <w:vAlign w:val="center"/>
                          </w:tcPr>
                          <w:p w14:paraId="0840D650" w14:textId="77777777" w:rsidR="00A53428" w:rsidRPr="00A53428" w:rsidRDefault="00A53428" w:rsidP="0066759A">
                            <w:pPr>
                              <w:widowControl/>
                              <w:overflowPunct w:val="0"/>
                              <w:snapToGrid w:val="0"/>
                              <w:spacing w:line="240" w:lineRule="exact"/>
                              <w:jc w:val="center"/>
                              <w:rPr>
                                <w:rFonts w:ascii="標楷體" w:eastAsia="標楷體" w:hAnsi="標楷體"/>
                              </w:rPr>
                            </w:pPr>
                            <w:r w:rsidRPr="00A53428">
                              <w:rPr>
                                <w:rFonts w:ascii="標楷體" w:eastAsia="標楷體" w:hAnsi="標楷體" w:hint="eastAsia"/>
                              </w:rPr>
                              <w:t>50</w:t>
                            </w:r>
                          </w:p>
                        </w:tc>
                        <w:tc>
                          <w:tcPr>
                            <w:tcW w:w="577" w:type="pct"/>
                            <w:tcBorders>
                              <w:bottom w:val="single" w:sz="4" w:space="0" w:color="auto"/>
                            </w:tcBorders>
                            <w:vAlign w:val="center"/>
                          </w:tcPr>
                          <w:p w14:paraId="3A6A6120" w14:textId="77777777" w:rsidR="00A53428" w:rsidRPr="00A53428" w:rsidRDefault="00A53428" w:rsidP="0066759A">
                            <w:pPr>
                              <w:widowControl/>
                              <w:overflowPunct w:val="0"/>
                              <w:snapToGrid w:val="0"/>
                              <w:spacing w:line="240" w:lineRule="exact"/>
                              <w:jc w:val="center"/>
                              <w:rPr>
                                <w:rFonts w:ascii="標楷體" w:eastAsia="標楷體" w:hAnsi="標楷體"/>
                              </w:rPr>
                            </w:pPr>
                            <w:r w:rsidRPr="00A53428">
                              <w:rPr>
                                <w:rFonts w:ascii="標楷體" w:eastAsia="標楷體" w:hAnsi="標楷體" w:hint="eastAsia"/>
                              </w:rPr>
                              <w:t>160</w:t>
                            </w:r>
                          </w:p>
                        </w:tc>
                        <w:tc>
                          <w:tcPr>
                            <w:tcW w:w="495" w:type="pct"/>
                            <w:tcBorders>
                              <w:bottom w:val="single" w:sz="4" w:space="0" w:color="auto"/>
                            </w:tcBorders>
                            <w:vAlign w:val="center"/>
                          </w:tcPr>
                          <w:p w14:paraId="1E1CECF5" w14:textId="77777777" w:rsidR="00A53428" w:rsidRPr="00A53428" w:rsidRDefault="00A53428" w:rsidP="0066759A">
                            <w:pPr>
                              <w:widowControl/>
                              <w:overflowPunct w:val="0"/>
                              <w:snapToGrid w:val="0"/>
                              <w:spacing w:line="240" w:lineRule="exact"/>
                              <w:jc w:val="center"/>
                              <w:rPr>
                                <w:rFonts w:ascii="標楷體" w:eastAsia="標楷體" w:hAnsi="標楷體"/>
                              </w:rPr>
                            </w:pPr>
                            <w:r w:rsidRPr="00A53428">
                              <w:rPr>
                                <w:rFonts w:ascii="標楷體" w:eastAsia="標楷體" w:hAnsi="標楷體"/>
                              </w:rPr>
                              <w:t>160</w:t>
                            </w:r>
                          </w:p>
                        </w:tc>
                        <w:tc>
                          <w:tcPr>
                            <w:tcW w:w="453" w:type="pct"/>
                            <w:tcBorders>
                              <w:bottom w:val="single" w:sz="4" w:space="0" w:color="auto"/>
                            </w:tcBorders>
                            <w:vAlign w:val="center"/>
                          </w:tcPr>
                          <w:p w14:paraId="56BB2ECC" w14:textId="77777777" w:rsidR="00A53428" w:rsidRPr="00A53428" w:rsidRDefault="00A53428" w:rsidP="0066759A">
                            <w:pPr>
                              <w:widowControl/>
                              <w:overflowPunct w:val="0"/>
                              <w:snapToGrid w:val="0"/>
                              <w:spacing w:line="240" w:lineRule="exact"/>
                              <w:jc w:val="center"/>
                              <w:rPr>
                                <w:rFonts w:ascii="標楷體" w:eastAsia="標楷體" w:hAnsi="標楷體"/>
                              </w:rPr>
                            </w:pPr>
                            <w:r w:rsidRPr="00A53428">
                              <w:rPr>
                                <w:rFonts w:ascii="標楷體" w:eastAsia="標楷體" w:hAnsi="標楷體"/>
                              </w:rPr>
                              <w:t>100</w:t>
                            </w:r>
                          </w:p>
                        </w:tc>
                      </w:tr>
                      <w:tr w:rsidR="00A53428" w:rsidRPr="00A53428" w14:paraId="30379813" w14:textId="77777777" w:rsidTr="0066759A">
                        <w:tc>
                          <w:tcPr>
                            <w:tcW w:w="5000" w:type="pct"/>
                            <w:gridSpan w:val="9"/>
                            <w:tcBorders>
                              <w:top w:val="single" w:sz="4" w:space="0" w:color="auto"/>
                              <w:left w:val="nil"/>
                              <w:bottom w:val="nil"/>
                              <w:right w:val="nil"/>
                            </w:tcBorders>
                            <w:vAlign w:val="center"/>
                          </w:tcPr>
                          <w:p w14:paraId="077B7C51" w14:textId="77777777" w:rsidR="00A53428" w:rsidRPr="00A53428" w:rsidRDefault="00A53428" w:rsidP="0066759A">
                            <w:pPr>
                              <w:widowControl/>
                              <w:overflowPunct w:val="0"/>
                              <w:snapToGrid w:val="0"/>
                              <w:spacing w:line="240" w:lineRule="exact"/>
                              <w:ind w:leftChars="-45" w:hangingChars="60" w:hanging="108"/>
                              <w:jc w:val="both"/>
                              <w:rPr>
                                <w:rFonts w:ascii="標楷體" w:eastAsia="標楷體" w:hAnsi="標楷體"/>
                                <w:sz w:val="18"/>
                                <w:szCs w:val="18"/>
                              </w:rPr>
                            </w:pPr>
                            <w:proofErr w:type="gramStart"/>
                            <w:r w:rsidRPr="00A53428">
                              <w:rPr>
                                <w:rFonts w:ascii="標楷體" w:eastAsia="標楷體" w:hAnsi="標楷體" w:hint="eastAsia"/>
                                <w:sz w:val="18"/>
                                <w:szCs w:val="18"/>
                              </w:rPr>
                              <w:t>註</w:t>
                            </w:r>
                            <w:proofErr w:type="gramEnd"/>
                            <w:r w:rsidRPr="00A53428">
                              <w:rPr>
                                <w:rFonts w:ascii="標楷體" w:eastAsia="標楷體" w:hAnsi="標楷體" w:hint="eastAsia"/>
                                <w:sz w:val="18"/>
                                <w:szCs w:val="18"/>
                              </w:rPr>
                              <w:t>：1.資料統計截止日：115年4月14日。</w:t>
                            </w:r>
                          </w:p>
                          <w:p w14:paraId="275CDA83" w14:textId="77777777" w:rsidR="00A53428" w:rsidRPr="00A53428" w:rsidRDefault="00A53428" w:rsidP="0066759A">
                            <w:pPr>
                              <w:widowControl/>
                              <w:overflowPunct w:val="0"/>
                              <w:snapToGrid w:val="0"/>
                              <w:spacing w:line="240" w:lineRule="exact"/>
                              <w:ind w:leftChars="107" w:left="365" w:hangingChars="60" w:hanging="108"/>
                              <w:jc w:val="both"/>
                              <w:rPr>
                                <w:rFonts w:ascii="標楷體" w:eastAsia="標楷體" w:hAnsi="標楷體"/>
                              </w:rPr>
                            </w:pPr>
                            <w:r w:rsidRPr="00A53428">
                              <w:rPr>
                                <w:rFonts w:ascii="標楷體" w:eastAsia="標楷體" w:hAnsi="標楷體" w:hint="eastAsia"/>
                                <w:sz w:val="18"/>
                                <w:szCs w:val="18"/>
                              </w:rPr>
                              <w:t>2.資料來源：整理自金門縣地政局提供資料。</w:t>
                            </w:r>
                          </w:p>
                        </w:tc>
                      </w:tr>
                    </w:tbl>
                    <w:p w14:paraId="5FD1EB7D" w14:textId="77777777" w:rsidR="00A53428" w:rsidRPr="0066759A" w:rsidRDefault="00A53428" w:rsidP="00657D81"/>
                  </w:txbxContent>
                </v:textbox>
                <w10:wrap type="square"/>
              </v:shape>
            </w:pict>
          </mc:Fallback>
        </mc:AlternateContent>
      </w:r>
      <w:r w:rsidR="00A53428" w:rsidRPr="003766E9">
        <w:rPr>
          <w:rFonts w:ascii="標楷體" w:eastAsia="標楷體" w:hAnsi="標楷體" w:hint="eastAsia"/>
          <w:noProof/>
          <w:color w:val="000000" w:themeColor="text1"/>
          <w:spacing w:val="-2"/>
        </w:rPr>
        <w:t>地政局為健全地籍管理及提升服務品質，並推動金門縣邁向3D智慧城市，於</w:t>
      </w:r>
      <w:r w:rsidR="00A53428" w:rsidRPr="003766E9">
        <w:rPr>
          <w:rFonts w:ascii="標楷體" w:eastAsia="標楷體" w:hAnsi="標楷體"/>
          <w:noProof/>
          <w:color w:val="000000" w:themeColor="text1"/>
          <w:spacing w:val="-2"/>
        </w:rPr>
        <w:t>112</w:t>
      </w:r>
      <w:r w:rsidR="00A53428" w:rsidRPr="003766E9">
        <w:rPr>
          <w:rFonts w:ascii="標楷體" w:eastAsia="標楷體" w:hAnsi="標楷體" w:hint="eastAsia"/>
          <w:noProof/>
          <w:color w:val="000000" w:themeColor="text1"/>
          <w:spacing w:val="-2"/>
        </w:rPr>
        <w:t>至11</w:t>
      </w:r>
      <w:r w:rsidR="00A53428" w:rsidRPr="003766E9">
        <w:rPr>
          <w:rFonts w:ascii="標楷體" w:eastAsia="標楷體" w:hAnsi="標楷體"/>
          <w:noProof/>
          <w:color w:val="000000" w:themeColor="text1"/>
          <w:spacing w:val="-2"/>
        </w:rPr>
        <w:t>4</w:t>
      </w:r>
      <w:r w:rsidR="00A53428" w:rsidRPr="003766E9">
        <w:rPr>
          <w:rFonts w:ascii="標楷體" w:eastAsia="標楷體" w:hAnsi="標楷體" w:hint="eastAsia"/>
          <w:noProof/>
          <w:color w:val="000000" w:themeColor="text1"/>
          <w:spacing w:val="-2"/>
        </w:rPr>
        <w:t>年度編列預算250萬餘元（含中央補助款87萬餘元及自籌款163萬餘元），辦理土地複丈、建物測量及三維地籍建物整合建置計畫暨測量儀器之校正及養護作業。經查執行情形，核有：1.為簡政便民，推動複丈成果得來速措施，土地複丈辦理期程由1</w:t>
      </w:r>
      <w:r w:rsidR="00A53428" w:rsidRPr="003766E9">
        <w:rPr>
          <w:rFonts w:ascii="標楷體" w:eastAsia="標楷體" w:hAnsi="標楷體"/>
          <w:noProof/>
          <w:color w:val="000000" w:themeColor="text1"/>
          <w:spacing w:val="-2"/>
        </w:rPr>
        <w:t>5</w:t>
      </w:r>
      <w:r w:rsidR="00A53428" w:rsidRPr="003766E9">
        <w:rPr>
          <w:rFonts w:ascii="標楷體" w:eastAsia="標楷體" w:hAnsi="標楷體" w:hint="eastAsia"/>
          <w:noProof/>
          <w:color w:val="000000" w:themeColor="text1"/>
          <w:spacing w:val="-2"/>
        </w:rPr>
        <w:t>日縮短至1</w:t>
      </w:r>
      <w:r w:rsidR="00A53428" w:rsidRPr="003766E9">
        <w:rPr>
          <w:rFonts w:ascii="標楷體" w:eastAsia="標楷體" w:hAnsi="標楷體"/>
          <w:noProof/>
          <w:color w:val="000000" w:themeColor="text1"/>
          <w:spacing w:val="-2"/>
        </w:rPr>
        <w:t>2</w:t>
      </w:r>
      <w:r w:rsidR="00A53428" w:rsidRPr="003766E9">
        <w:rPr>
          <w:rFonts w:ascii="標楷體" w:eastAsia="標楷體" w:hAnsi="標楷體" w:hint="eastAsia"/>
          <w:noProof/>
          <w:color w:val="000000" w:themeColor="text1"/>
          <w:spacing w:val="-2"/>
        </w:rPr>
        <w:t>日，惟間有部分案件未能於15日之期限內完成（表</w:t>
      </w:r>
      <w:r w:rsidR="00A53428">
        <w:rPr>
          <w:rFonts w:ascii="標楷體" w:eastAsia="標楷體" w:hAnsi="標楷體" w:hint="eastAsia"/>
          <w:noProof/>
          <w:color w:val="000000" w:themeColor="text1"/>
          <w:spacing w:val="-2"/>
        </w:rPr>
        <w:t>1</w:t>
      </w:r>
      <w:r w:rsidR="00A53428" w:rsidRPr="003766E9">
        <w:rPr>
          <w:rFonts w:ascii="標楷體" w:eastAsia="標楷體" w:hAnsi="標楷體" w:hint="eastAsia"/>
          <w:noProof/>
          <w:color w:val="000000" w:themeColor="text1"/>
          <w:spacing w:val="-2"/>
        </w:rPr>
        <w:t>），允宜檢討精進測量業務，以提供快速及優質服務；2.積極辦理圖解法地籍圖數值化成果圖、簿面積不符清查及更正作業計畫，以維護民眾權益，惟仍有圖簿面積不符之土地尚未完成更正或註記（表</w:t>
      </w:r>
      <w:r w:rsidR="00A53428">
        <w:rPr>
          <w:rFonts w:ascii="標楷體" w:eastAsia="標楷體" w:hAnsi="標楷體" w:hint="eastAsia"/>
          <w:noProof/>
          <w:color w:val="000000" w:themeColor="text1"/>
          <w:spacing w:val="-2"/>
        </w:rPr>
        <w:t>2</w:t>
      </w:r>
      <w:r w:rsidR="00A53428" w:rsidRPr="003766E9">
        <w:rPr>
          <w:rFonts w:ascii="標楷體" w:eastAsia="標楷體" w:hAnsi="標楷體" w:hint="eastAsia"/>
          <w:noProof/>
          <w:color w:val="000000" w:themeColor="text1"/>
          <w:spacing w:val="-2"/>
        </w:rPr>
        <w:t>），允宜研謀改善，避免衍生後續爭議；3</w:t>
      </w:r>
      <w:r w:rsidR="00A53428" w:rsidRPr="003766E9">
        <w:rPr>
          <w:rFonts w:ascii="標楷體" w:eastAsia="標楷體" w:hAnsi="標楷體"/>
          <w:noProof/>
          <w:color w:val="000000" w:themeColor="text1"/>
          <w:spacing w:val="-2"/>
        </w:rPr>
        <w:t>.</w:t>
      </w:r>
      <w:r w:rsidR="00A53428" w:rsidRPr="003766E9">
        <w:rPr>
          <w:rFonts w:ascii="標楷體" w:eastAsia="標楷體" w:hAnsi="標楷體" w:hint="eastAsia"/>
          <w:noProof/>
          <w:color w:val="000000" w:themeColor="text1"/>
          <w:spacing w:val="-2"/>
        </w:rPr>
        <w:t>運用內政部測量軟體產製建物向量檔，以加速推動三維地籍建物整合建置作業，惟1</w:t>
      </w:r>
      <w:r w:rsidR="00A53428" w:rsidRPr="003766E9">
        <w:rPr>
          <w:rFonts w:ascii="標楷體" w:eastAsia="標楷體" w:hAnsi="標楷體"/>
          <w:noProof/>
          <w:color w:val="000000" w:themeColor="text1"/>
          <w:spacing w:val="-2"/>
        </w:rPr>
        <w:t>13</w:t>
      </w:r>
      <w:r w:rsidR="00A53428" w:rsidRPr="003766E9">
        <w:rPr>
          <w:rFonts w:ascii="標楷體" w:eastAsia="標楷體" w:hAnsi="標楷體" w:hint="eastAsia"/>
          <w:noProof/>
          <w:color w:val="000000" w:themeColor="text1"/>
          <w:spacing w:val="-2"/>
        </w:rPr>
        <w:t>及</w:t>
      </w:r>
      <w:r w:rsidR="00A53428" w:rsidRPr="003766E9">
        <w:rPr>
          <w:rFonts w:ascii="標楷體" w:eastAsia="標楷體" w:hAnsi="標楷體"/>
          <w:noProof/>
          <w:color w:val="000000" w:themeColor="text1"/>
          <w:spacing w:val="-2"/>
        </w:rPr>
        <w:t>114</w:t>
      </w:r>
      <w:r w:rsidR="00A53428" w:rsidRPr="003766E9">
        <w:rPr>
          <w:rFonts w:ascii="標楷體" w:eastAsia="標楷體" w:hAnsi="標楷體" w:hint="eastAsia"/>
          <w:noProof/>
          <w:color w:val="000000" w:themeColor="text1"/>
          <w:spacing w:val="-2"/>
        </w:rPr>
        <w:t>年由建築師或地政士提供轉繪簽章或繪製簽證之測量成果電</w:t>
      </w:r>
      <w:r w:rsidR="00A53428" w:rsidRPr="003766E9">
        <w:rPr>
          <w:rFonts w:ascii="標楷體" w:eastAsia="標楷體" w:hAnsi="標楷體" w:hint="eastAsia"/>
          <w:noProof/>
          <w:color w:val="000000" w:themeColor="text1"/>
          <w:spacing w:val="-2"/>
        </w:rPr>
        <w:lastRenderedPageBreak/>
        <w:t>子檔，僅分別為1</w:t>
      </w:r>
      <w:r w:rsidR="00A53428" w:rsidRPr="003766E9">
        <w:rPr>
          <w:rFonts w:ascii="標楷體" w:eastAsia="標楷體" w:hAnsi="標楷體"/>
          <w:noProof/>
          <w:color w:val="000000" w:themeColor="text1"/>
          <w:spacing w:val="-2"/>
        </w:rPr>
        <w:t>1</w:t>
      </w:r>
      <w:r w:rsidR="00A53428" w:rsidRPr="003766E9">
        <w:rPr>
          <w:rFonts w:ascii="標楷體" w:eastAsia="標楷體" w:hAnsi="標楷體" w:hint="eastAsia"/>
          <w:noProof/>
          <w:color w:val="000000" w:themeColor="text1"/>
          <w:spacing w:val="-2"/>
        </w:rPr>
        <w:t>筆（1</w:t>
      </w:r>
      <w:r w:rsidR="00A53428" w:rsidRPr="003766E9">
        <w:rPr>
          <w:rFonts w:ascii="標楷體" w:eastAsia="標楷體" w:hAnsi="標楷體"/>
          <w:noProof/>
          <w:color w:val="000000" w:themeColor="text1"/>
          <w:spacing w:val="-2"/>
        </w:rPr>
        <w:t>.30</w:t>
      </w:r>
      <w:r w:rsidR="00A53428" w:rsidRPr="003766E9">
        <w:rPr>
          <w:rFonts w:ascii="標楷體" w:eastAsia="標楷體" w:hAnsi="標楷體" w:hint="eastAsia"/>
          <w:noProof/>
          <w:color w:val="000000" w:themeColor="text1"/>
          <w:spacing w:val="-2"/>
        </w:rPr>
        <w:t>％）及1</w:t>
      </w:r>
      <w:r w:rsidR="00A53428" w:rsidRPr="003766E9">
        <w:rPr>
          <w:rFonts w:ascii="標楷體" w:eastAsia="標楷體" w:hAnsi="標楷體"/>
          <w:noProof/>
          <w:color w:val="000000" w:themeColor="text1"/>
          <w:spacing w:val="-2"/>
        </w:rPr>
        <w:t>1</w:t>
      </w:r>
      <w:r w:rsidR="00A53428" w:rsidRPr="003766E9">
        <w:rPr>
          <w:rFonts w:ascii="標楷體" w:eastAsia="標楷體" w:hAnsi="標楷體" w:hint="eastAsia"/>
          <w:noProof/>
          <w:color w:val="000000" w:themeColor="text1"/>
          <w:spacing w:val="-2"/>
        </w:rPr>
        <w:t>筆（1</w:t>
      </w:r>
      <w:r w:rsidR="00A53428" w:rsidRPr="003766E9">
        <w:rPr>
          <w:rFonts w:ascii="標楷體" w:eastAsia="標楷體" w:hAnsi="標楷體"/>
          <w:noProof/>
          <w:color w:val="000000" w:themeColor="text1"/>
          <w:spacing w:val="-2"/>
        </w:rPr>
        <w:t>.38</w:t>
      </w:r>
      <w:r w:rsidR="00A53428" w:rsidRPr="003766E9">
        <w:rPr>
          <w:rFonts w:ascii="標楷體" w:eastAsia="標楷體" w:hAnsi="標楷體" w:hint="eastAsia"/>
          <w:noProof/>
          <w:color w:val="000000" w:themeColor="text1"/>
          <w:spacing w:val="-2"/>
        </w:rPr>
        <w:t>％），允宜強化宣導推廣，俾利後續加值運用；4</w:t>
      </w:r>
      <w:r w:rsidR="00A53428" w:rsidRPr="003766E9">
        <w:rPr>
          <w:rFonts w:ascii="標楷體" w:eastAsia="標楷體" w:hAnsi="標楷體"/>
          <w:noProof/>
          <w:color w:val="000000" w:themeColor="text1"/>
          <w:spacing w:val="-2"/>
        </w:rPr>
        <w:t>.</w:t>
      </w:r>
      <w:r w:rsidR="00A53428" w:rsidRPr="003766E9">
        <w:rPr>
          <w:rFonts w:ascii="標楷體" w:eastAsia="標楷體" w:hAnsi="標楷體" w:hint="eastAsia"/>
          <w:noProof/>
          <w:color w:val="000000" w:themeColor="text1"/>
          <w:spacing w:val="-2"/>
        </w:rPr>
        <w:t>為利地籍測量業務推行，訂定測量儀器保養及簡易測距校正管理實施計畫，惟部分實務作法與現行規定存有差異，允宜研謀改善，強化測量儀器管理機制；5</w:t>
      </w:r>
      <w:r w:rsidR="00A53428" w:rsidRPr="003766E9">
        <w:rPr>
          <w:rFonts w:ascii="標楷體" w:eastAsia="標楷體" w:hAnsi="標楷體"/>
          <w:noProof/>
          <w:color w:val="000000" w:themeColor="text1"/>
          <w:spacing w:val="-2"/>
        </w:rPr>
        <w:t>.</w:t>
      </w:r>
      <w:r w:rsidR="00A53428" w:rsidRPr="003766E9">
        <w:rPr>
          <w:rFonts w:ascii="標楷體" w:eastAsia="標楷體" w:hAnsi="標楷體" w:hint="eastAsia"/>
          <w:noProof/>
          <w:color w:val="000000" w:themeColor="text1"/>
          <w:spacing w:val="-2"/>
        </w:rPr>
        <w:t>部分報廢測量儀器（</w:t>
      </w:r>
      <w:r w:rsidR="00A53428" w:rsidRPr="003766E9">
        <w:rPr>
          <w:rFonts w:ascii="標楷體" w:eastAsia="標楷體" w:hAnsi="標楷體"/>
          <w:noProof/>
          <w:color w:val="000000" w:themeColor="text1"/>
          <w:spacing w:val="-2"/>
        </w:rPr>
        <w:t>35</w:t>
      </w:r>
      <w:r w:rsidR="00A53428" w:rsidRPr="003766E9">
        <w:rPr>
          <w:rFonts w:ascii="標楷體" w:eastAsia="標楷體" w:hAnsi="標楷體" w:hint="eastAsia"/>
          <w:noProof/>
          <w:color w:val="000000" w:themeColor="text1"/>
          <w:spacing w:val="-2"/>
        </w:rPr>
        <w:t>台）仍放置於倉庫多年，截至1</w:t>
      </w:r>
      <w:r w:rsidR="00A53428" w:rsidRPr="003766E9">
        <w:rPr>
          <w:rFonts w:ascii="標楷體" w:eastAsia="標楷體" w:hAnsi="標楷體"/>
          <w:noProof/>
          <w:color w:val="000000" w:themeColor="text1"/>
          <w:spacing w:val="-2"/>
        </w:rPr>
        <w:t>15</w:t>
      </w:r>
      <w:r w:rsidR="00A53428" w:rsidRPr="003766E9">
        <w:rPr>
          <w:rFonts w:ascii="標楷體" w:eastAsia="標楷體" w:hAnsi="標楷體" w:hint="eastAsia"/>
          <w:noProof/>
          <w:color w:val="000000" w:themeColor="text1"/>
          <w:spacing w:val="-2"/>
        </w:rPr>
        <w:t>年</w:t>
      </w:r>
      <w:r w:rsidR="00A53428" w:rsidRPr="003766E9">
        <w:rPr>
          <w:rFonts w:ascii="標楷體" w:eastAsia="標楷體" w:hAnsi="標楷體"/>
          <w:noProof/>
          <w:color w:val="000000" w:themeColor="text1"/>
          <w:spacing w:val="-2"/>
        </w:rPr>
        <w:t>4</w:t>
      </w:r>
      <w:r w:rsidR="00A53428" w:rsidRPr="003766E9">
        <w:rPr>
          <w:rFonts w:ascii="標楷體" w:eastAsia="標楷體" w:hAnsi="標楷體" w:hint="eastAsia"/>
          <w:noProof/>
          <w:color w:val="000000" w:themeColor="text1"/>
          <w:spacing w:val="-2"/>
        </w:rPr>
        <w:t>月</w:t>
      </w:r>
      <w:r w:rsidR="00A53428" w:rsidRPr="003766E9">
        <w:rPr>
          <w:rFonts w:ascii="標楷體" w:eastAsia="標楷體" w:hAnsi="標楷體"/>
          <w:noProof/>
          <w:color w:val="000000" w:themeColor="text1"/>
          <w:spacing w:val="-2"/>
        </w:rPr>
        <w:t>14</w:t>
      </w:r>
      <w:r w:rsidR="00A53428" w:rsidRPr="003766E9">
        <w:rPr>
          <w:rFonts w:ascii="標楷體" w:eastAsia="標楷體" w:hAnsi="標楷體" w:hint="eastAsia"/>
          <w:noProof/>
          <w:color w:val="000000" w:themeColor="text1"/>
          <w:spacing w:val="-2"/>
        </w:rPr>
        <w:t>日止仍未妥適處理等情事，經函請研謀改善。據復：1.</w:t>
      </w:r>
      <w:r w:rsidR="00A53428" w:rsidRPr="003766E9">
        <w:rPr>
          <w:rFonts w:ascii="標楷體" w:eastAsia="標楷體" w:hAnsi="標楷體" w:hint="eastAsia"/>
          <w:color w:val="000000" w:themeColor="text1"/>
        </w:rPr>
        <w:t>針對</w:t>
      </w:r>
      <w:proofErr w:type="gramStart"/>
      <w:r w:rsidR="00A53428" w:rsidRPr="003766E9">
        <w:rPr>
          <w:rFonts w:ascii="標楷體" w:eastAsia="標楷體" w:hAnsi="標楷體" w:hint="eastAsia"/>
          <w:color w:val="000000" w:themeColor="text1"/>
        </w:rPr>
        <w:t>複</w:t>
      </w:r>
      <w:proofErr w:type="gramEnd"/>
      <w:r w:rsidR="00A53428" w:rsidRPr="003766E9">
        <w:rPr>
          <w:rFonts w:ascii="標楷體" w:eastAsia="標楷體" w:hAnsi="標楷體" w:hint="eastAsia"/>
          <w:color w:val="000000" w:themeColor="text1"/>
        </w:rPr>
        <w:t>丈案件辦理期程過久部分，將確實</w:t>
      </w:r>
      <w:proofErr w:type="gramStart"/>
      <w:r w:rsidR="00A53428" w:rsidRPr="003766E9">
        <w:rPr>
          <w:rFonts w:ascii="標楷體" w:eastAsia="標楷體" w:hAnsi="標楷體" w:hint="eastAsia"/>
          <w:color w:val="000000" w:themeColor="text1"/>
        </w:rPr>
        <w:t>踐行</w:t>
      </w:r>
      <w:proofErr w:type="gramEnd"/>
      <w:r w:rsidR="00A53428" w:rsidRPr="003766E9">
        <w:rPr>
          <w:rFonts w:ascii="標楷體" w:eastAsia="標楷體" w:hAnsi="標楷體" w:hint="eastAsia"/>
          <w:color w:val="000000" w:themeColor="text1"/>
        </w:rPr>
        <w:t>「經登記機關首長核定延長辦理期限」之法定程序，以資完備</w:t>
      </w:r>
      <w:r w:rsidR="00A53428" w:rsidRPr="003766E9">
        <w:rPr>
          <w:rFonts w:ascii="標楷體" w:eastAsia="標楷體" w:hAnsi="標楷體" w:hint="eastAsia"/>
          <w:noProof/>
          <w:color w:val="000000" w:themeColor="text1"/>
          <w:spacing w:val="-2"/>
        </w:rPr>
        <w:t>；2.</w:t>
      </w:r>
      <w:proofErr w:type="gramStart"/>
      <w:r w:rsidR="00A53428" w:rsidRPr="003766E9">
        <w:rPr>
          <w:rFonts w:ascii="標楷體" w:eastAsia="標楷體" w:hint="eastAsia"/>
          <w:color w:val="000000" w:themeColor="text1"/>
          <w:szCs w:val="24"/>
        </w:rPr>
        <w:t>針對圖簿面積</w:t>
      </w:r>
      <w:proofErr w:type="gramEnd"/>
      <w:r w:rsidR="00A53428" w:rsidRPr="003766E9">
        <w:rPr>
          <w:rFonts w:ascii="標楷體" w:eastAsia="標楷體" w:hint="eastAsia"/>
          <w:color w:val="000000" w:themeColor="text1"/>
          <w:szCs w:val="24"/>
        </w:rPr>
        <w:t>不符之土地計917筆，將分年進行重測並預計於119年更正完竣，另屬</w:t>
      </w:r>
      <w:proofErr w:type="gramStart"/>
      <w:r w:rsidR="00A53428" w:rsidRPr="003766E9">
        <w:rPr>
          <w:rFonts w:ascii="標楷體" w:eastAsia="標楷體" w:hint="eastAsia"/>
          <w:color w:val="000000" w:themeColor="text1"/>
          <w:szCs w:val="24"/>
        </w:rPr>
        <w:t>有冊無</w:t>
      </w:r>
      <w:proofErr w:type="gramEnd"/>
      <w:r w:rsidR="00A53428" w:rsidRPr="003766E9">
        <w:rPr>
          <w:rFonts w:ascii="標楷體" w:eastAsia="標楷體" w:hint="eastAsia"/>
          <w:color w:val="000000" w:themeColor="text1"/>
          <w:szCs w:val="24"/>
        </w:rPr>
        <w:t>圖（測量成果圖）者，將於3個月內以網頁公告宣導及鼓勵民眾主動辦理，避免衍生後續爭議或糾紛</w:t>
      </w:r>
      <w:r w:rsidR="00A53428" w:rsidRPr="003766E9">
        <w:rPr>
          <w:rFonts w:ascii="標楷體" w:eastAsia="標楷體" w:hAnsi="標楷體" w:hint="eastAsia"/>
          <w:noProof/>
          <w:color w:val="000000" w:themeColor="text1"/>
          <w:spacing w:val="-2"/>
        </w:rPr>
        <w:t>；3.</w:t>
      </w:r>
      <w:r w:rsidR="00A53428" w:rsidRPr="003766E9">
        <w:rPr>
          <w:rFonts w:ascii="標楷體" w:eastAsia="標楷體" w:hint="eastAsia"/>
          <w:color w:val="000000" w:themeColor="text1"/>
          <w:szCs w:val="24"/>
        </w:rPr>
        <w:t>未來將持續辦理</w:t>
      </w:r>
      <w:r w:rsidR="00A53428" w:rsidRPr="003766E9">
        <w:rPr>
          <w:rFonts w:ascii="標楷體" w:eastAsia="標楷體" w:hAnsi="標楷體" w:hint="eastAsia"/>
          <w:color w:val="000000" w:themeColor="text1"/>
          <w:szCs w:val="24"/>
        </w:rPr>
        <w:t>「</w:t>
      </w:r>
      <w:r w:rsidR="00A53428" w:rsidRPr="003766E9">
        <w:rPr>
          <w:rFonts w:ascii="標楷體" w:eastAsia="標楷體" w:hint="eastAsia"/>
          <w:color w:val="000000" w:themeColor="text1"/>
          <w:szCs w:val="24"/>
        </w:rPr>
        <w:t>建物測量成果圖（標示圖）實務研習</w:t>
      </w:r>
      <w:r w:rsidR="00A53428" w:rsidRPr="003766E9">
        <w:rPr>
          <w:rFonts w:ascii="標楷體" w:eastAsia="標楷體" w:hAnsi="標楷體" w:hint="eastAsia"/>
          <w:color w:val="000000" w:themeColor="text1"/>
          <w:szCs w:val="24"/>
        </w:rPr>
        <w:t>」</w:t>
      </w:r>
      <w:r w:rsidR="00A53428" w:rsidRPr="003766E9">
        <w:rPr>
          <w:rFonts w:ascii="標楷體" w:eastAsia="標楷體" w:hint="eastAsia"/>
          <w:color w:val="000000" w:themeColor="text1"/>
          <w:szCs w:val="24"/>
        </w:rPr>
        <w:t>等課程，邀集地區地政士及建築相關從業人員參與，期能提高專技人員</w:t>
      </w:r>
      <w:r w:rsidR="00A53428" w:rsidRPr="003766E9">
        <w:rPr>
          <w:rFonts w:ascii="標楷體" w:eastAsia="標楷體" w:hAnsi="標楷體" w:hint="eastAsia"/>
          <w:noProof/>
          <w:color w:val="000000" w:themeColor="text1"/>
          <w:spacing w:val="-2"/>
        </w:rPr>
        <w:t>簽證之測量成果件數；4</w:t>
      </w:r>
      <w:r w:rsidR="00A53428" w:rsidRPr="003766E9">
        <w:rPr>
          <w:rFonts w:ascii="標楷體" w:eastAsia="標楷體" w:hAnsi="標楷體"/>
          <w:noProof/>
          <w:color w:val="000000" w:themeColor="text1"/>
          <w:spacing w:val="-2"/>
        </w:rPr>
        <w:t>.</w:t>
      </w:r>
      <w:r w:rsidR="00A53428" w:rsidRPr="003766E9">
        <w:rPr>
          <w:rFonts w:ascii="標楷體" w:eastAsia="標楷體" w:hAnsi="標楷體" w:hint="eastAsia"/>
          <w:noProof/>
          <w:color w:val="000000" w:themeColor="text1"/>
          <w:spacing w:val="-2"/>
        </w:rPr>
        <w:t>為</w:t>
      </w:r>
      <w:r w:rsidR="00A53428" w:rsidRPr="003766E9">
        <w:rPr>
          <w:rFonts w:ascii="標楷體" w:eastAsia="標楷體" w:hint="eastAsia"/>
          <w:color w:val="000000" w:themeColor="text1"/>
          <w:szCs w:val="24"/>
        </w:rPr>
        <w:t>落實專人專責管理</w:t>
      </w:r>
      <w:r w:rsidR="00A53428" w:rsidRPr="003766E9">
        <w:rPr>
          <w:rFonts w:ascii="標楷體" w:eastAsia="標楷體" w:hAnsi="標楷體" w:hint="eastAsia"/>
          <w:noProof/>
          <w:color w:val="000000" w:themeColor="text1"/>
          <w:spacing w:val="-2"/>
        </w:rPr>
        <w:t>需求，</w:t>
      </w:r>
      <w:r w:rsidR="00A53428" w:rsidRPr="003766E9">
        <w:rPr>
          <w:rFonts w:ascii="標楷體" w:eastAsia="標楷體" w:hint="eastAsia"/>
          <w:color w:val="000000" w:themeColor="text1"/>
          <w:szCs w:val="24"/>
        </w:rPr>
        <w:t>未來將儀器借用人改為保管人，另配合財產盤點作業，對各項高價測量儀器進行實地查核</w:t>
      </w:r>
      <w:r w:rsidR="00A53428" w:rsidRPr="003766E9">
        <w:rPr>
          <w:rFonts w:ascii="標楷體" w:eastAsia="標楷體" w:hAnsi="標楷體" w:hint="eastAsia"/>
          <w:noProof/>
          <w:color w:val="000000" w:themeColor="text1"/>
          <w:spacing w:val="-2"/>
        </w:rPr>
        <w:t>；5</w:t>
      </w:r>
      <w:r w:rsidR="00A53428" w:rsidRPr="003766E9">
        <w:rPr>
          <w:rFonts w:ascii="標楷體" w:eastAsia="標楷體" w:hAnsi="標楷體"/>
          <w:noProof/>
          <w:color w:val="000000" w:themeColor="text1"/>
          <w:spacing w:val="-2"/>
        </w:rPr>
        <w:t>.</w:t>
      </w:r>
      <w:r w:rsidR="00A53428" w:rsidRPr="003766E9">
        <w:rPr>
          <w:rFonts w:ascii="標楷體" w:eastAsia="標楷體" w:hint="eastAsia"/>
          <w:color w:val="000000" w:themeColor="text1"/>
          <w:szCs w:val="24"/>
        </w:rPr>
        <w:t>經檢討將1</w:t>
      </w:r>
      <w:r w:rsidR="00A53428" w:rsidRPr="003766E9">
        <w:rPr>
          <w:rFonts w:ascii="標楷體" w:eastAsia="標楷體"/>
          <w:color w:val="000000" w:themeColor="text1"/>
          <w:szCs w:val="24"/>
        </w:rPr>
        <w:t>5</w:t>
      </w:r>
      <w:r w:rsidR="00A53428" w:rsidRPr="003766E9">
        <w:rPr>
          <w:rFonts w:ascii="標楷體" w:eastAsia="標楷體" w:hint="eastAsia"/>
          <w:color w:val="000000" w:themeColor="text1"/>
          <w:szCs w:val="24"/>
        </w:rPr>
        <w:t>台報廢儀器留展示用，其餘20台依國有公用財產管理手冊規定於3個月內</w:t>
      </w:r>
      <w:proofErr w:type="gramStart"/>
      <w:r w:rsidR="00A53428" w:rsidRPr="003766E9">
        <w:rPr>
          <w:rFonts w:ascii="標楷體" w:eastAsia="標楷體" w:hint="eastAsia"/>
          <w:color w:val="000000" w:themeColor="text1"/>
          <w:szCs w:val="24"/>
        </w:rPr>
        <w:t>採</w:t>
      </w:r>
      <w:proofErr w:type="gramEnd"/>
      <w:r w:rsidR="00A53428" w:rsidRPr="003766E9">
        <w:rPr>
          <w:rFonts w:ascii="標楷體" w:eastAsia="標楷體" w:hint="eastAsia"/>
          <w:color w:val="000000" w:themeColor="text1"/>
          <w:szCs w:val="24"/>
        </w:rPr>
        <w:t>變賣或再利用方式處理</w:t>
      </w:r>
      <w:r w:rsidR="00A53428" w:rsidRPr="003766E9">
        <w:rPr>
          <w:rFonts w:ascii="標楷體" w:eastAsia="標楷體" w:hAnsi="標楷體" w:hint="eastAsia"/>
          <w:noProof/>
          <w:color w:val="000000" w:themeColor="text1"/>
          <w:spacing w:val="-2"/>
        </w:rPr>
        <w:t>。</w:t>
      </w:r>
    </w:p>
    <w:p w14:paraId="2ECDAB6D" w14:textId="77777777" w:rsidR="00A53428" w:rsidRPr="003766E9" w:rsidRDefault="00A53428" w:rsidP="003766E9">
      <w:pPr>
        <w:widowControl/>
        <w:spacing w:line="460" w:lineRule="exact"/>
        <w:ind w:firstLineChars="200" w:firstLine="561"/>
        <w:jc w:val="both"/>
        <w:rPr>
          <w:rFonts w:ascii="標楷體" w:eastAsia="標楷體" w:hAnsi="標楷體" w:cs="Times New Roman"/>
          <w:bCs/>
          <w:color w:val="000000" w:themeColor="text1"/>
          <w:szCs w:val="24"/>
        </w:rPr>
      </w:pPr>
      <w:r w:rsidRPr="003766E9">
        <w:rPr>
          <w:rFonts w:ascii="標楷體" w:eastAsia="標楷體" w:hAnsi="標楷體" w:cs="Times New Roman" w:hint="eastAsia"/>
          <w:b/>
          <w:color w:val="000000" w:themeColor="text1"/>
          <w:sz w:val="28"/>
          <w:szCs w:val="28"/>
        </w:rPr>
        <w:t>（</w:t>
      </w:r>
      <w:r>
        <w:rPr>
          <w:rFonts w:ascii="標楷體" w:eastAsia="標楷體" w:hAnsi="標楷體" w:cs="Times New Roman" w:hint="eastAsia"/>
          <w:b/>
          <w:color w:val="000000" w:themeColor="text1"/>
          <w:sz w:val="28"/>
          <w:szCs w:val="28"/>
        </w:rPr>
        <w:t>二</w:t>
      </w:r>
      <w:r w:rsidRPr="003766E9">
        <w:rPr>
          <w:rFonts w:ascii="標楷體" w:eastAsia="標楷體" w:hAnsi="標楷體" w:cs="Times New Roman" w:hint="eastAsia"/>
          <w:b/>
          <w:color w:val="000000" w:themeColor="text1"/>
          <w:sz w:val="28"/>
          <w:szCs w:val="28"/>
        </w:rPr>
        <w:t>）</w:t>
      </w:r>
      <w:bookmarkStart w:id="11" w:name="_Hlk231898283"/>
      <w:bookmarkEnd w:id="7"/>
      <w:r w:rsidRPr="003766E9">
        <w:rPr>
          <w:rFonts w:ascii="標楷體" w:eastAsia="標楷體" w:hAnsi="標楷體" w:cs="Times New Roman" w:hint="eastAsia"/>
          <w:b/>
          <w:color w:val="000000" w:themeColor="text1"/>
          <w:sz w:val="28"/>
          <w:szCs w:val="28"/>
        </w:rPr>
        <w:t>為精進地政服務品質及效率，辦理多項便民服務作業，惟申辦</w:t>
      </w:r>
      <w:proofErr w:type="gramStart"/>
      <w:r w:rsidRPr="003766E9">
        <w:rPr>
          <w:rFonts w:ascii="標楷體" w:eastAsia="標楷體" w:hAnsi="標楷體" w:cs="Times New Roman" w:hint="eastAsia"/>
          <w:b/>
          <w:color w:val="000000" w:themeColor="text1"/>
          <w:sz w:val="28"/>
          <w:szCs w:val="28"/>
        </w:rPr>
        <w:t>地籍異動</w:t>
      </w:r>
      <w:proofErr w:type="gramEnd"/>
      <w:r w:rsidRPr="003766E9">
        <w:rPr>
          <w:rFonts w:ascii="標楷體" w:eastAsia="標楷體" w:hAnsi="標楷體" w:cs="Times New Roman" w:hint="eastAsia"/>
          <w:b/>
          <w:color w:val="000000" w:themeColor="text1"/>
          <w:sz w:val="28"/>
          <w:szCs w:val="28"/>
        </w:rPr>
        <w:t>即時通服務民眾占全數不動產所有權人之比率未及</w:t>
      </w:r>
      <w:proofErr w:type="gramStart"/>
      <w:r w:rsidRPr="003766E9">
        <w:rPr>
          <w:rFonts w:ascii="標楷體" w:eastAsia="標楷體" w:hAnsi="標楷體" w:cs="Times New Roman" w:hint="eastAsia"/>
          <w:b/>
          <w:color w:val="000000" w:themeColor="text1"/>
          <w:sz w:val="28"/>
          <w:szCs w:val="28"/>
        </w:rPr>
        <w:t>1成</w:t>
      </w:r>
      <w:proofErr w:type="gramEnd"/>
      <w:r w:rsidRPr="003766E9">
        <w:rPr>
          <w:rFonts w:ascii="標楷體" w:eastAsia="標楷體" w:hAnsi="標楷體" w:cs="Times New Roman" w:hint="eastAsia"/>
          <w:b/>
          <w:color w:val="000000" w:themeColor="text1"/>
          <w:sz w:val="28"/>
          <w:szCs w:val="28"/>
        </w:rPr>
        <w:t>，地政整合系統受理</w:t>
      </w:r>
      <w:proofErr w:type="gramStart"/>
      <w:r w:rsidRPr="003766E9">
        <w:rPr>
          <w:rFonts w:ascii="標楷體" w:eastAsia="標楷體" w:hAnsi="標楷體" w:cs="Times New Roman" w:hint="eastAsia"/>
          <w:b/>
          <w:color w:val="000000" w:themeColor="text1"/>
          <w:sz w:val="28"/>
          <w:szCs w:val="28"/>
        </w:rPr>
        <w:t>案件間有逾期</w:t>
      </w:r>
      <w:proofErr w:type="gramEnd"/>
      <w:r w:rsidRPr="003766E9">
        <w:rPr>
          <w:rFonts w:ascii="標楷體" w:eastAsia="標楷體" w:hAnsi="標楷體" w:cs="Times New Roman" w:hint="eastAsia"/>
          <w:b/>
          <w:color w:val="000000" w:themeColor="text1"/>
          <w:sz w:val="28"/>
          <w:szCs w:val="28"/>
        </w:rPr>
        <w:t>未結，及轄管全球資訊網於改版後仍有過期資料未下架等情事，允宜檢討改善。</w:t>
      </w:r>
    </w:p>
    <w:p w14:paraId="233653AF" w14:textId="38892A9F" w:rsidR="00A53428" w:rsidRPr="003766E9" w:rsidRDefault="00A53428" w:rsidP="003766E9">
      <w:pPr>
        <w:widowControl/>
        <w:spacing w:line="460" w:lineRule="exact"/>
        <w:ind w:firstLineChars="200" w:firstLine="480"/>
        <w:jc w:val="both"/>
        <w:rPr>
          <w:rFonts w:ascii="標楷體" w:eastAsia="標楷體" w:hAnsi="標楷體" w:cs="Times New Roman"/>
          <w:bCs/>
          <w:color w:val="000000" w:themeColor="text1"/>
          <w:szCs w:val="24"/>
        </w:rPr>
      </w:pPr>
      <w:r w:rsidRPr="003766E9">
        <w:rPr>
          <w:rFonts w:ascii="Times New Roman" w:eastAsia="新細明體" w:hAnsi="Times New Roman" w:cs="Times New Roman"/>
          <w:noProof/>
          <w:color w:val="000000" w:themeColor="text1"/>
        </w:rPr>
        <mc:AlternateContent>
          <mc:Choice Requires="wps">
            <w:drawing>
              <wp:anchor distT="0" distB="0" distL="114300" distR="114300" simplePos="0" relativeHeight="251981824" behindDoc="0" locked="0" layoutInCell="1" allowOverlap="1" wp14:anchorId="529A0DB4" wp14:editId="1B31DC71">
                <wp:simplePos x="0" y="0"/>
                <wp:positionH relativeFrom="column">
                  <wp:posOffset>2504016</wp:posOffset>
                </wp:positionH>
                <wp:positionV relativeFrom="paragraph">
                  <wp:posOffset>1554692</wp:posOffset>
                </wp:positionV>
                <wp:extent cx="3769360" cy="2630170"/>
                <wp:effectExtent l="0" t="0" r="0" b="0"/>
                <wp:wrapSquare wrapText="bothSides"/>
                <wp:docPr id="8" name="文字方塊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69360" cy="2630170"/>
                        </a:xfrm>
                        <a:prstGeom prst="rect">
                          <a:avLst/>
                        </a:prstGeom>
                        <a:noFill/>
                        <a:ln w="9525">
                          <a:noFill/>
                          <a:miter lim="800000"/>
                          <a:headEnd/>
                          <a:tailEnd/>
                        </a:ln>
                      </wps:spPr>
                      <wps:txbx>
                        <w:txbxContent>
                          <w:p w14:paraId="13440B68" w14:textId="77777777" w:rsidR="00A53428" w:rsidRPr="005C5306" w:rsidRDefault="00A53428" w:rsidP="0057661D">
                            <w:pPr>
                              <w:spacing w:line="400" w:lineRule="exact"/>
                              <w:ind w:leftChars="-59" w:hangingChars="59" w:hanging="142"/>
                              <w:jc w:val="center"/>
                              <w:rPr>
                                <w:rFonts w:ascii="標楷體" w:eastAsia="標楷體" w:hAnsi="標楷體"/>
                              </w:rPr>
                            </w:pPr>
                            <w:bookmarkStart w:id="12" w:name="_Hlk196308245"/>
                            <w:bookmarkEnd w:id="12"/>
                            <w:r w:rsidRPr="005C5306">
                              <w:rPr>
                                <w:rFonts w:ascii="標楷體" w:eastAsia="標楷體" w:hAnsi="標楷體" w:hint="eastAsia"/>
                                <w:b/>
                                <w:bCs/>
                              </w:rPr>
                              <w:t>圖1</w:t>
                            </w:r>
                            <w:r>
                              <w:rPr>
                                <w:rFonts w:ascii="標楷體" w:eastAsia="標楷體" w:hAnsi="標楷體" w:hint="eastAsia"/>
                                <w:b/>
                                <w:bCs/>
                              </w:rPr>
                              <w:t xml:space="preserve">　</w:t>
                            </w:r>
                            <w:proofErr w:type="gramStart"/>
                            <w:r w:rsidRPr="005C5306">
                              <w:rPr>
                                <w:rFonts w:ascii="標楷體" w:eastAsia="標楷體" w:hAnsi="標楷體" w:hint="eastAsia"/>
                                <w:b/>
                                <w:bCs/>
                              </w:rPr>
                              <w:t>地籍異動</w:t>
                            </w:r>
                            <w:proofErr w:type="gramEnd"/>
                            <w:r w:rsidRPr="005C5306">
                              <w:rPr>
                                <w:rFonts w:ascii="標楷體" w:eastAsia="標楷體" w:hAnsi="標楷體" w:hint="eastAsia"/>
                                <w:b/>
                                <w:bCs/>
                              </w:rPr>
                              <w:t>即時通申辦情形</w:t>
                            </w:r>
                          </w:p>
                          <w:p w14:paraId="347644F6" w14:textId="77777777" w:rsidR="00A53428" w:rsidRDefault="00A53428" w:rsidP="009565E2">
                            <w:pPr>
                              <w:ind w:leftChars="-59" w:hangingChars="59" w:hanging="142"/>
                              <w:jc w:val="center"/>
                            </w:pPr>
                            <w:r w:rsidRPr="00D90B42">
                              <w:rPr>
                                <w:noProof/>
                              </w:rPr>
                              <w:drawing>
                                <wp:inline distT="0" distB="0" distL="0" distR="0" wp14:anchorId="5A386BF7" wp14:editId="4192D658">
                                  <wp:extent cx="3385185" cy="1951355"/>
                                  <wp:effectExtent l="0" t="0" r="5715" b="0"/>
                                  <wp:docPr id="31" name="圖表 31">
                                    <a:extLst xmlns:a="http://schemas.openxmlformats.org/drawingml/2006/main">
                                      <a:ext uri="{FF2B5EF4-FFF2-40B4-BE49-F238E27FC236}">
                                        <a16:creationId xmlns:a16="http://schemas.microsoft.com/office/drawing/2014/main" id="{744F34D0-C0A8-4719-9AD2-F85F107B1CE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38406357" w14:textId="77777777" w:rsidR="00A53428" w:rsidRPr="0019063B" w:rsidRDefault="00A53428" w:rsidP="009565E2">
                            <w:pPr>
                              <w:adjustRightInd w:val="0"/>
                              <w:snapToGrid w:val="0"/>
                              <w:spacing w:line="240" w:lineRule="exact"/>
                              <w:rPr>
                                <w:rFonts w:ascii="標楷體" w:eastAsia="標楷體" w:hAnsi="標楷體"/>
                                <w:sz w:val="18"/>
                                <w:szCs w:val="18"/>
                              </w:rPr>
                            </w:pPr>
                            <w:bookmarkStart w:id="13" w:name="_Hlk229004528"/>
                            <w:r w:rsidRPr="0019063B">
                              <w:rPr>
                                <w:rFonts w:ascii="標楷體" w:eastAsia="標楷體" w:hAnsi="標楷體" w:hint="eastAsia"/>
                                <w:sz w:val="18"/>
                                <w:szCs w:val="18"/>
                              </w:rPr>
                              <w:t>資料來源：整理自金門縣地政局提供資料。</w:t>
                            </w:r>
                            <w:bookmarkEnd w:id="13"/>
                          </w:p>
                          <w:p w14:paraId="192FCF82" w14:textId="77777777" w:rsidR="00A53428" w:rsidRDefault="00A53428" w:rsidP="009565E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9A0DB4" id="文字方塊 8" o:spid="_x0000_s1061" type="#_x0000_t202" style="position:absolute;left:0;text-align:left;margin-left:197.15pt;margin-top:122.4pt;width:296.8pt;height:207.1pt;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" filled="f" stroked="f">
                <v:textbox>
                  <w:txbxContent>
                    <w:p w14:paraId="13440B68" w14:textId="77777777" w:rsidR="00A53428" w:rsidRPr="005C5306" w:rsidRDefault="00A53428" w:rsidP="0057661D">
                      <w:pPr>
                        <w:spacing w:line="400" w:lineRule="exact"/>
                        <w:ind w:leftChars="-59" w:hangingChars="59" w:hanging="142"/>
                        <w:jc w:val="center"/>
                        <w:rPr>
                          <w:rFonts w:ascii="標楷體" w:eastAsia="標楷體" w:hAnsi="標楷體"/>
                        </w:rPr>
                      </w:pPr>
                      <w:bookmarkStart w:id="14" w:name="_Hlk196308245"/>
                      <w:bookmarkEnd w:id="14"/>
                      <w:r w:rsidRPr="005C5306">
                        <w:rPr>
                          <w:rFonts w:ascii="標楷體" w:eastAsia="標楷體" w:hAnsi="標楷體" w:hint="eastAsia"/>
                          <w:b/>
                          <w:bCs/>
                        </w:rPr>
                        <w:t>圖1</w:t>
                      </w:r>
                      <w:r>
                        <w:rPr>
                          <w:rFonts w:ascii="標楷體" w:eastAsia="標楷體" w:hAnsi="標楷體" w:hint="eastAsia"/>
                          <w:b/>
                          <w:bCs/>
                        </w:rPr>
                        <w:t xml:space="preserve">　</w:t>
                      </w:r>
                      <w:proofErr w:type="gramStart"/>
                      <w:r w:rsidRPr="005C5306">
                        <w:rPr>
                          <w:rFonts w:ascii="標楷體" w:eastAsia="標楷體" w:hAnsi="標楷體" w:hint="eastAsia"/>
                          <w:b/>
                          <w:bCs/>
                        </w:rPr>
                        <w:t>地籍異動</w:t>
                      </w:r>
                      <w:proofErr w:type="gramEnd"/>
                      <w:r w:rsidRPr="005C5306">
                        <w:rPr>
                          <w:rFonts w:ascii="標楷體" w:eastAsia="標楷體" w:hAnsi="標楷體" w:hint="eastAsia"/>
                          <w:b/>
                          <w:bCs/>
                        </w:rPr>
                        <w:t>即時通申辦情形</w:t>
                      </w:r>
                    </w:p>
                    <w:p w14:paraId="347644F6" w14:textId="77777777" w:rsidR="00A53428" w:rsidRDefault="00A53428" w:rsidP="009565E2">
                      <w:pPr>
                        <w:ind w:leftChars="-59" w:hangingChars="59" w:hanging="142"/>
                        <w:jc w:val="center"/>
                      </w:pPr>
                      <w:r w:rsidRPr="00D90B42">
                        <w:rPr>
                          <w:noProof/>
                        </w:rPr>
                        <w:drawing>
                          <wp:inline distT="0" distB="0" distL="0" distR="0" wp14:anchorId="5A386BF7" wp14:editId="4192D658">
                            <wp:extent cx="3385185" cy="1951355"/>
                            <wp:effectExtent l="0" t="0" r="5715" b="0"/>
                            <wp:docPr id="31" name="圖表 31">
                              <a:extLst xmlns:a="http://schemas.openxmlformats.org/drawingml/2006/main">
                                <a:ext uri="{FF2B5EF4-FFF2-40B4-BE49-F238E27FC236}">
                                  <a16:creationId xmlns:a16="http://schemas.microsoft.com/office/drawing/2014/main" id="{744F34D0-C0A8-4719-9AD2-F85F107B1CE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38406357" w14:textId="77777777" w:rsidR="00A53428" w:rsidRPr="0019063B" w:rsidRDefault="00A53428" w:rsidP="009565E2">
                      <w:pPr>
                        <w:adjustRightInd w:val="0"/>
                        <w:snapToGrid w:val="0"/>
                        <w:spacing w:line="240" w:lineRule="exact"/>
                        <w:rPr>
                          <w:rFonts w:ascii="標楷體" w:eastAsia="標楷體" w:hAnsi="標楷體"/>
                          <w:sz w:val="18"/>
                          <w:szCs w:val="18"/>
                        </w:rPr>
                      </w:pPr>
                      <w:bookmarkStart w:id="15" w:name="_Hlk229004528"/>
                      <w:r w:rsidRPr="0019063B">
                        <w:rPr>
                          <w:rFonts w:ascii="標楷體" w:eastAsia="標楷體" w:hAnsi="標楷體" w:hint="eastAsia"/>
                          <w:sz w:val="18"/>
                          <w:szCs w:val="18"/>
                        </w:rPr>
                        <w:t>資料來源：整理自金門縣地政局提供資料。</w:t>
                      </w:r>
                      <w:bookmarkEnd w:id="15"/>
                    </w:p>
                    <w:p w14:paraId="192FCF82" w14:textId="77777777" w:rsidR="00A53428" w:rsidRDefault="00A53428" w:rsidP="009565E2"/>
                  </w:txbxContent>
                </v:textbox>
                <w10:wrap type="square"/>
              </v:shape>
            </w:pict>
          </mc:Fallback>
        </mc:AlternateContent>
      </w:r>
      <w:r w:rsidRPr="003766E9">
        <w:rPr>
          <w:rFonts w:ascii="標楷體" w:eastAsia="標楷體" w:hAnsi="標楷體" w:cs="Times New Roman" w:hint="eastAsia"/>
          <w:bCs/>
          <w:color w:val="000000" w:themeColor="text1"/>
          <w:szCs w:val="24"/>
        </w:rPr>
        <w:t>地政局為提供多元化便民服務，</w:t>
      </w:r>
      <w:proofErr w:type="gramStart"/>
      <w:r w:rsidRPr="003766E9">
        <w:rPr>
          <w:rFonts w:ascii="標楷體" w:eastAsia="標楷體" w:hAnsi="標楷體" w:cs="Times New Roman" w:hint="eastAsia"/>
          <w:bCs/>
          <w:color w:val="000000" w:themeColor="text1"/>
          <w:szCs w:val="24"/>
        </w:rPr>
        <w:t>賡</w:t>
      </w:r>
      <w:proofErr w:type="gramEnd"/>
      <w:r w:rsidRPr="003766E9">
        <w:rPr>
          <w:rFonts w:ascii="標楷體" w:eastAsia="標楷體" w:hAnsi="標楷體" w:cs="Times New Roman" w:hint="eastAsia"/>
          <w:bCs/>
          <w:color w:val="000000" w:themeColor="text1"/>
          <w:szCs w:val="24"/>
        </w:rPr>
        <w:t>續推</w:t>
      </w:r>
      <w:proofErr w:type="gramStart"/>
      <w:r w:rsidRPr="003766E9">
        <w:rPr>
          <w:rFonts w:ascii="標楷體" w:eastAsia="標楷體" w:hAnsi="標楷體" w:cs="Times New Roman" w:hint="eastAsia"/>
          <w:bCs/>
          <w:color w:val="000000" w:themeColor="text1"/>
          <w:szCs w:val="24"/>
        </w:rPr>
        <w:t>展地籍異</w:t>
      </w:r>
      <w:proofErr w:type="gramEnd"/>
      <w:r w:rsidRPr="003766E9">
        <w:rPr>
          <w:rFonts w:ascii="標楷體" w:eastAsia="標楷體" w:hAnsi="標楷體" w:cs="Times New Roman" w:hint="eastAsia"/>
          <w:bCs/>
          <w:color w:val="000000" w:themeColor="text1"/>
          <w:szCs w:val="24"/>
        </w:rPr>
        <w:t>動即時通服務、</w:t>
      </w:r>
      <w:proofErr w:type="gramStart"/>
      <w:r w:rsidRPr="003766E9">
        <w:rPr>
          <w:rFonts w:ascii="標楷體" w:eastAsia="標楷體" w:hAnsi="標楷體" w:cs="Times New Roman" w:hint="eastAsia"/>
          <w:bCs/>
          <w:color w:val="000000" w:themeColor="text1"/>
          <w:szCs w:val="24"/>
        </w:rPr>
        <w:t>跨市縣收辦</w:t>
      </w:r>
      <w:proofErr w:type="gramEnd"/>
      <w:r w:rsidRPr="003766E9">
        <w:rPr>
          <w:rFonts w:ascii="標楷體" w:eastAsia="標楷體" w:hAnsi="標楷體" w:cs="Times New Roman" w:hint="eastAsia"/>
          <w:bCs/>
          <w:color w:val="000000" w:themeColor="text1"/>
          <w:szCs w:val="24"/>
        </w:rPr>
        <w:t>土地登記業務、落實地政</w:t>
      </w:r>
      <w:r>
        <w:rPr>
          <w:rFonts w:ascii="標楷體" w:eastAsia="標楷體" w:hAnsi="標楷體" w:cs="Times New Roman" w:hint="eastAsia"/>
          <w:bCs/>
          <w:color w:val="000000" w:themeColor="text1"/>
          <w:szCs w:val="24"/>
        </w:rPr>
        <w:t>E</w:t>
      </w:r>
      <w:r w:rsidRPr="003766E9">
        <w:rPr>
          <w:rFonts w:ascii="標楷體" w:eastAsia="標楷體" w:hAnsi="標楷體" w:cs="Times New Roman" w:hint="eastAsia"/>
          <w:bCs/>
          <w:color w:val="000000" w:themeColor="text1"/>
          <w:szCs w:val="24"/>
        </w:rPr>
        <w:t>化及推廣地政數位櫃台網路申辦等措施。經查執行情形，核有：1.地政局為配合內政部防止偽冒不動產抵押貸款或移轉情形，透過多元管道推廣地籍異動即時通服務，近3年度</w:t>
      </w:r>
      <w:r w:rsidR="007C62EC">
        <w:rPr>
          <w:rFonts w:ascii="標楷體" w:eastAsia="標楷體" w:hAnsi="標楷體" w:cs="Times New Roman" w:hint="eastAsia"/>
          <w:bCs/>
          <w:color w:val="000000" w:themeColor="text1"/>
          <w:szCs w:val="24"/>
        </w:rPr>
        <w:t>（112至114年度）</w:t>
      </w:r>
      <w:r w:rsidRPr="003766E9">
        <w:rPr>
          <w:rFonts w:ascii="標楷體" w:eastAsia="標楷體" w:hAnsi="標楷體" w:cs="Times New Roman" w:hint="eastAsia"/>
          <w:bCs/>
          <w:color w:val="000000" w:themeColor="text1"/>
          <w:szCs w:val="24"/>
        </w:rPr>
        <w:t>申辦即時通件數自112年度之60件逐年上升至114年度之1,027件（圖1），惟截至115年4月10日止，已申辦並持續使用者計1,514件，僅占轄內不動產（含土地及建物）所有權人數43,985人之3.44％，未及1成，允宜加強宣導推廣；2.114年度地政整合系統受理案件核有逾期未結、無內部相關</w:t>
      </w:r>
      <w:proofErr w:type="gramStart"/>
      <w:r w:rsidRPr="003766E9">
        <w:rPr>
          <w:rFonts w:ascii="標楷體" w:eastAsia="標楷體" w:hAnsi="標楷體" w:cs="Times New Roman" w:hint="eastAsia"/>
          <w:bCs/>
          <w:color w:val="000000" w:themeColor="text1"/>
          <w:szCs w:val="24"/>
        </w:rPr>
        <w:t>稽</w:t>
      </w:r>
      <w:proofErr w:type="gramEnd"/>
      <w:r w:rsidRPr="003766E9">
        <w:rPr>
          <w:rFonts w:ascii="標楷體" w:eastAsia="標楷體" w:hAnsi="標楷體" w:cs="Times New Roman" w:hint="eastAsia"/>
          <w:bCs/>
          <w:color w:val="000000" w:themeColor="text1"/>
          <w:szCs w:val="24"/>
        </w:rPr>
        <w:t>催紀錄、管制人員未依規定產製逾期</w:t>
      </w:r>
      <w:proofErr w:type="gramStart"/>
      <w:r w:rsidRPr="003766E9">
        <w:rPr>
          <w:rFonts w:ascii="標楷體" w:eastAsia="標楷體" w:hAnsi="標楷體" w:cs="Times New Roman" w:hint="eastAsia"/>
          <w:bCs/>
          <w:color w:val="000000" w:themeColor="text1"/>
          <w:szCs w:val="24"/>
        </w:rPr>
        <w:t>週</w:t>
      </w:r>
      <w:proofErr w:type="gramEnd"/>
      <w:r w:rsidRPr="003766E9">
        <w:rPr>
          <w:rFonts w:ascii="標楷體" w:eastAsia="標楷體" w:hAnsi="標楷體" w:cs="Times New Roman" w:hint="eastAsia"/>
          <w:bCs/>
          <w:color w:val="000000" w:themeColor="text1"/>
          <w:szCs w:val="24"/>
        </w:rPr>
        <w:t>報表陳報，公文</w:t>
      </w:r>
      <w:proofErr w:type="gramStart"/>
      <w:r w:rsidRPr="003766E9">
        <w:rPr>
          <w:rFonts w:ascii="標楷體" w:eastAsia="標楷體" w:hAnsi="標楷體" w:cs="Times New Roman" w:hint="eastAsia"/>
          <w:bCs/>
          <w:color w:val="000000" w:themeColor="text1"/>
          <w:szCs w:val="24"/>
        </w:rPr>
        <w:t>稽催管</w:t>
      </w:r>
      <w:proofErr w:type="gramEnd"/>
      <w:r w:rsidRPr="003766E9">
        <w:rPr>
          <w:rFonts w:ascii="標楷體" w:eastAsia="標楷體" w:hAnsi="標楷體" w:cs="Times New Roman" w:hint="eastAsia"/>
          <w:bCs/>
          <w:color w:val="000000" w:themeColor="text1"/>
          <w:szCs w:val="24"/>
        </w:rPr>
        <w:t>考機制未盡落實；3.委外辦理「</w:t>
      </w:r>
      <w:proofErr w:type="gramStart"/>
      <w:r w:rsidRPr="003766E9">
        <w:rPr>
          <w:rFonts w:ascii="標楷體" w:eastAsia="標楷體" w:hAnsi="標楷體" w:cs="Times New Roman" w:hint="eastAsia"/>
          <w:bCs/>
          <w:color w:val="000000" w:themeColor="text1"/>
          <w:szCs w:val="24"/>
        </w:rPr>
        <w:t>114</w:t>
      </w:r>
      <w:proofErr w:type="gramEnd"/>
      <w:r w:rsidRPr="003766E9">
        <w:rPr>
          <w:rFonts w:ascii="標楷體" w:eastAsia="標楷體" w:hAnsi="標楷體" w:cs="Times New Roman" w:hint="eastAsia"/>
          <w:bCs/>
          <w:color w:val="000000" w:themeColor="text1"/>
          <w:szCs w:val="24"/>
        </w:rPr>
        <w:t>年度金門縣地政局全球資訊網改版及地政便民系統增修案」網站改版事宜，</w:t>
      </w:r>
      <w:proofErr w:type="gramStart"/>
      <w:r w:rsidRPr="003766E9">
        <w:rPr>
          <w:rFonts w:ascii="標楷體" w:eastAsia="標楷體" w:hAnsi="標楷體" w:cs="Times New Roman" w:hint="eastAsia"/>
          <w:bCs/>
          <w:color w:val="000000" w:themeColor="text1"/>
          <w:szCs w:val="24"/>
        </w:rPr>
        <w:t>惟間有過期</w:t>
      </w:r>
      <w:proofErr w:type="gramEnd"/>
      <w:r w:rsidRPr="003766E9">
        <w:rPr>
          <w:rFonts w:ascii="標楷體" w:eastAsia="標楷體" w:hAnsi="標楷體" w:cs="Times New Roman" w:hint="eastAsia"/>
          <w:bCs/>
          <w:color w:val="000000" w:themeColor="text1"/>
          <w:szCs w:val="24"/>
        </w:rPr>
        <w:t>資料未下</w:t>
      </w:r>
      <w:r w:rsidRPr="003766E9">
        <w:rPr>
          <w:rFonts w:ascii="標楷體" w:eastAsia="標楷體" w:hAnsi="標楷體" w:cs="Times New Roman" w:hint="eastAsia"/>
          <w:bCs/>
          <w:color w:val="000000" w:themeColor="text1"/>
          <w:szCs w:val="24"/>
        </w:rPr>
        <w:lastRenderedPageBreak/>
        <w:t>架，部分網頁連結點為無效或非正確之網頁，允宜全面檢視盤點</w:t>
      </w:r>
      <w:proofErr w:type="gramStart"/>
      <w:r w:rsidRPr="003766E9">
        <w:rPr>
          <w:rFonts w:ascii="標楷體" w:eastAsia="標楷體" w:hAnsi="標楷體" w:cs="Times New Roman" w:hint="eastAsia"/>
          <w:bCs/>
          <w:color w:val="000000" w:themeColor="text1"/>
          <w:szCs w:val="24"/>
        </w:rPr>
        <w:t>妥處，俾</w:t>
      </w:r>
      <w:proofErr w:type="gramEnd"/>
      <w:r w:rsidRPr="003766E9">
        <w:rPr>
          <w:rFonts w:ascii="標楷體" w:eastAsia="標楷體" w:hAnsi="標楷體" w:cs="Times New Roman" w:hint="eastAsia"/>
          <w:bCs/>
          <w:color w:val="000000" w:themeColor="text1"/>
          <w:szCs w:val="24"/>
        </w:rPr>
        <w:t>強化網站服務品質；4.配合內政部推動智慧政府優質地政服務，落實數位政府轉型並簡化申辦流程，運用全國版數位櫃</w:t>
      </w:r>
      <w:proofErr w:type="gramStart"/>
      <w:r w:rsidRPr="003766E9">
        <w:rPr>
          <w:rFonts w:ascii="標楷體" w:eastAsia="標楷體" w:hAnsi="標楷體" w:cs="Times New Roman" w:hint="eastAsia"/>
          <w:bCs/>
          <w:color w:val="000000" w:themeColor="text1"/>
          <w:szCs w:val="24"/>
        </w:rPr>
        <w:t>臺</w:t>
      </w:r>
      <w:proofErr w:type="gramEnd"/>
      <w:r w:rsidRPr="003766E9">
        <w:rPr>
          <w:rFonts w:ascii="標楷體" w:eastAsia="標楷體" w:hAnsi="標楷體" w:cs="Times New Roman" w:hint="eastAsia"/>
          <w:bCs/>
          <w:color w:val="000000" w:themeColor="text1"/>
          <w:szCs w:val="24"/>
        </w:rPr>
        <w:t>系統（下稱數位櫃</w:t>
      </w:r>
      <w:proofErr w:type="gramStart"/>
      <w:r w:rsidRPr="003766E9">
        <w:rPr>
          <w:rFonts w:ascii="標楷體" w:eastAsia="標楷體" w:hAnsi="標楷體" w:cs="Times New Roman" w:hint="eastAsia"/>
          <w:bCs/>
          <w:color w:val="000000" w:themeColor="text1"/>
          <w:szCs w:val="24"/>
        </w:rPr>
        <w:t>臺</w:t>
      </w:r>
      <w:proofErr w:type="gramEnd"/>
      <w:r w:rsidRPr="003766E9">
        <w:rPr>
          <w:rFonts w:ascii="標楷體" w:eastAsia="標楷體" w:hAnsi="標楷體" w:cs="Times New Roman" w:hint="eastAsia"/>
          <w:bCs/>
          <w:color w:val="000000" w:themeColor="text1"/>
          <w:szCs w:val="24"/>
        </w:rPr>
        <w:t>），</w:t>
      </w:r>
      <w:proofErr w:type="gramStart"/>
      <w:r w:rsidRPr="003766E9">
        <w:rPr>
          <w:rFonts w:ascii="標楷體" w:eastAsia="標楷體" w:hAnsi="標楷體" w:cs="Times New Roman" w:hint="eastAsia"/>
          <w:bCs/>
          <w:color w:val="000000" w:themeColor="text1"/>
          <w:szCs w:val="24"/>
        </w:rPr>
        <w:t>介</w:t>
      </w:r>
      <w:proofErr w:type="gramEnd"/>
      <w:r w:rsidRPr="003766E9">
        <w:rPr>
          <w:rFonts w:ascii="標楷體" w:eastAsia="標楷體" w:hAnsi="標楷體" w:cs="Times New Roman" w:hint="eastAsia"/>
          <w:bCs/>
          <w:color w:val="000000" w:themeColor="text1"/>
          <w:szCs w:val="24"/>
        </w:rPr>
        <w:t>接多項不動產</w:t>
      </w:r>
      <w:proofErr w:type="gramStart"/>
      <w:r w:rsidRPr="003766E9">
        <w:rPr>
          <w:rFonts w:ascii="標楷體" w:eastAsia="標楷體" w:hAnsi="標楷體" w:cs="Times New Roman" w:hint="eastAsia"/>
          <w:bCs/>
          <w:color w:val="000000" w:themeColor="text1"/>
          <w:szCs w:val="24"/>
        </w:rPr>
        <w:t>登記線上申辦</w:t>
      </w:r>
      <w:proofErr w:type="gramEnd"/>
      <w:r w:rsidRPr="003766E9">
        <w:rPr>
          <w:rFonts w:ascii="標楷體" w:eastAsia="標楷體" w:hAnsi="標楷體" w:cs="Times New Roman" w:hint="eastAsia"/>
          <w:bCs/>
          <w:color w:val="000000" w:themeColor="text1"/>
          <w:szCs w:val="24"/>
        </w:rPr>
        <w:t>服務，惟112至114年度數位櫃</w:t>
      </w:r>
      <w:proofErr w:type="gramStart"/>
      <w:r w:rsidRPr="003766E9">
        <w:rPr>
          <w:rFonts w:ascii="標楷體" w:eastAsia="標楷體" w:hAnsi="標楷體" w:cs="Times New Roman" w:hint="eastAsia"/>
          <w:bCs/>
          <w:color w:val="000000" w:themeColor="text1"/>
          <w:szCs w:val="24"/>
        </w:rPr>
        <w:t>臺</w:t>
      </w:r>
      <w:proofErr w:type="gramEnd"/>
      <w:r w:rsidRPr="003766E9">
        <w:rPr>
          <w:rFonts w:ascii="標楷體" w:eastAsia="標楷體" w:hAnsi="標楷體" w:cs="Times New Roman" w:hint="eastAsia"/>
          <w:bCs/>
          <w:color w:val="000000" w:themeColor="text1"/>
          <w:szCs w:val="24"/>
        </w:rPr>
        <w:t>受理件數分別為18件、115件及255件，雖已逐年上升，</w:t>
      </w:r>
      <w:proofErr w:type="gramStart"/>
      <w:r w:rsidRPr="003766E9">
        <w:rPr>
          <w:rFonts w:ascii="標楷體" w:eastAsia="標楷體" w:hAnsi="標楷體" w:cs="Times New Roman" w:hint="eastAsia"/>
          <w:bCs/>
          <w:color w:val="000000" w:themeColor="text1"/>
          <w:szCs w:val="24"/>
        </w:rPr>
        <w:t>然占總</w:t>
      </w:r>
      <w:proofErr w:type="gramEnd"/>
      <w:r w:rsidRPr="003766E9">
        <w:rPr>
          <w:rFonts w:ascii="標楷體" w:eastAsia="標楷體" w:hAnsi="標楷體" w:cs="Times New Roman" w:hint="eastAsia"/>
          <w:bCs/>
          <w:color w:val="000000" w:themeColor="text1"/>
          <w:szCs w:val="24"/>
        </w:rPr>
        <w:t>受理申辦件數比率分別為0.15％、1％及1.97％，仍不及</w:t>
      </w:r>
      <w:proofErr w:type="gramStart"/>
      <w:r w:rsidRPr="003766E9">
        <w:rPr>
          <w:rFonts w:ascii="標楷體" w:eastAsia="標楷體" w:hAnsi="標楷體" w:cs="Times New Roman" w:hint="eastAsia"/>
          <w:bCs/>
          <w:color w:val="000000" w:themeColor="text1"/>
          <w:szCs w:val="24"/>
        </w:rPr>
        <w:t>1成</w:t>
      </w:r>
      <w:proofErr w:type="gramEnd"/>
      <w:r w:rsidRPr="003766E9">
        <w:rPr>
          <w:rFonts w:ascii="標楷體" w:eastAsia="標楷體" w:hAnsi="標楷體" w:cs="Times New Roman" w:hint="eastAsia"/>
          <w:bCs/>
          <w:color w:val="000000" w:themeColor="text1"/>
          <w:szCs w:val="24"/>
        </w:rPr>
        <w:t>（圖2），允宜探究問題癥結並加強宣導推廣，以提供優質便民服務</w:t>
      </w:r>
      <w:bookmarkStart w:id="14" w:name="_Hlk231763285"/>
      <w:r w:rsidRPr="003766E9">
        <w:rPr>
          <w:rFonts w:ascii="標楷體" w:eastAsia="標楷體" w:hAnsi="標楷體" w:cs="Times New Roman" w:hint="eastAsia"/>
          <w:bCs/>
          <w:color w:val="000000" w:themeColor="text1"/>
          <w:szCs w:val="24"/>
        </w:rPr>
        <w:t>等情事，經函請檢討</w:t>
      </w:r>
      <w:r w:rsidRPr="003766E9">
        <w:rPr>
          <w:rFonts w:ascii="標楷體" w:eastAsia="標楷體" w:hAnsi="標楷體" w:cs="Times New Roman"/>
          <w:noProof/>
          <w:color w:val="000000" w:themeColor="text1"/>
          <w:sz w:val="32"/>
          <w:szCs w:val="32"/>
        </w:rPr>
        <mc:AlternateContent>
          <mc:Choice Requires="wps">
            <w:drawing>
              <wp:anchor distT="45720" distB="45720" distL="114300" distR="114300" simplePos="0" relativeHeight="251982848" behindDoc="0" locked="0" layoutInCell="1" allowOverlap="1" wp14:anchorId="2B21C878" wp14:editId="36629806">
                <wp:simplePos x="0" y="0"/>
                <wp:positionH relativeFrom="margin">
                  <wp:posOffset>2171700</wp:posOffset>
                </wp:positionH>
                <wp:positionV relativeFrom="paragraph">
                  <wp:posOffset>1603799</wp:posOffset>
                </wp:positionV>
                <wp:extent cx="4154170" cy="2994660"/>
                <wp:effectExtent l="0" t="0" r="0" b="0"/>
                <wp:wrapSquare wrapText="bothSides"/>
                <wp:docPr id="1" name="文字方塊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4154170" cy="2994660"/>
                        </a:xfrm>
                        <a:prstGeom prst="rect">
                          <a:avLst/>
                        </a:prstGeom>
                        <a:noFill/>
                        <a:ln w="9525">
                          <a:noFill/>
                          <a:miter lim="800000"/>
                          <a:headEnd/>
                          <a:tailEnd/>
                        </a:ln>
                      </wps:spPr>
                      <wps:txbx>
                        <w:txbxContent>
                          <w:p w14:paraId="3935D239" w14:textId="77777777" w:rsidR="00A53428" w:rsidRPr="00AC4358" w:rsidRDefault="00A53428" w:rsidP="00E96974">
                            <w:pPr>
                              <w:jc w:val="center"/>
                              <w:rPr>
                                <w:rFonts w:ascii="標楷體" w:eastAsia="標楷體" w:hAnsi="標楷體"/>
                                <w:sz w:val="20"/>
                              </w:rPr>
                            </w:pPr>
                            <w:r w:rsidRPr="003055DC">
                              <w:rPr>
                                <w:rFonts w:ascii="標楷體" w:eastAsia="標楷體" w:hAnsi="標楷體"/>
                                <w:noProof/>
                                <w:sz w:val="20"/>
                              </w:rPr>
                              <w:drawing>
                                <wp:inline distT="0" distB="0" distL="0" distR="0" wp14:anchorId="743EC033" wp14:editId="266066D4">
                                  <wp:extent cx="4294800" cy="2696400"/>
                                  <wp:effectExtent l="0" t="0" r="0" b="0"/>
                                  <wp:docPr id="32" name="圖表 32">
                                    <a:extLst xmlns:a="http://schemas.openxmlformats.org/drawingml/2006/main">
                                      <a:ext uri="{FF2B5EF4-FFF2-40B4-BE49-F238E27FC236}">
                                        <a16:creationId xmlns:a16="http://schemas.microsoft.com/office/drawing/2014/main" id="{5975D963-DC54-4731-9E7D-658CEE1859D4}"/>
                                      </a:ext>
                                    </a:extLst>
                                  </wp:docPr>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60CEAFE5" w14:textId="77777777" w:rsidR="00A53428" w:rsidRPr="0019063B" w:rsidRDefault="00A53428" w:rsidP="00E96974">
                            <w:pPr>
                              <w:spacing w:line="200" w:lineRule="exact"/>
                              <w:rPr>
                                <w:rFonts w:ascii="標楷體" w:eastAsia="標楷體" w:hAnsi="標楷體"/>
                                <w:sz w:val="18"/>
                                <w:szCs w:val="18"/>
                              </w:rPr>
                            </w:pPr>
                            <w:r w:rsidRPr="0019063B">
                              <w:rPr>
                                <w:rFonts w:ascii="標楷體" w:eastAsia="標楷體" w:hAnsi="標楷體" w:hint="eastAsia"/>
                                <w:sz w:val="18"/>
                                <w:szCs w:val="18"/>
                              </w:rPr>
                              <w:t>資料來源：整理自金門縣地政局提供資料。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21C878" id="文字方塊 1" o:spid="_x0000_s1062" type="#_x0000_t202" style="position:absolute;left:0;text-align:left;margin-left:171pt;margin-top:126.3pt;width:327.1pt;height:235.8pt;z-index:2519828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" filled="f" stroked="f">
                <o:lock v:ext="edit" aspectratio="t"/>
                <v:textbox>
                  <w:txbxContent>
                    <w:p w14:paraId="3935D239" w14:textId="77777777" w:rsidR="00A53428" w:rsidRPr="00AC4358" w:rsidRDefault="00A53428" w:rsidP="00E96974">
                      <w:pPr>
                        <w:jc w:val="center"/>
                        <w:rPr>
                          <w:rFonts w:ascii="標楷體" w:eastAsia="標楷體" w:hAnsi="標楷體"/>
                          <w:sz w:val="20"/>
                        </w:rPr>
                      </w:pPr>
                      <w:r w:rsidRPr="003055DC">
                        <w:rPr>
                          <w:rFonts w:ascii="標楷體" w:eastAsia="標楷體" w:hAnsi="標楷體"/>
                          <w:noProof/>
                          <w:sz w:val="20"/>
                        </w:rPr>
                        <w:drawing>
                          <wp:inline distT="0" distB="0" distL="0" distR="0" wp14:anchorId="743EC033" wp14:editId="266066D4">
                            <wp:extent cx="4294800" cy="2696400"/>
                            <wp:effectExtent l="0" t="0" r="0" b="0"/>
                            <wp:docPr id="32" name="圖表 32">
                              <a:extLst xmlns:a="http://schemas.openxmlformats.org/drawingml/2006/main">
                                <a:ext uri="{FF2B5EF4-FFF2-40B4-BE49-F238E27FC236}">
                                  <a16:creationId xmlns:a16="http://schemas.microsoft.com/office/drawing/2014/main" id="{5975D963-DC54-4731-9E7D-658CEE1859D4}"/>
                                </a:ext>
                              </a:extLst>
                            </wp:docPr>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60CEAFE5" w14:textId="77777777" w:rsidR="00A53428" w:rsidRPr="0019063B" w:rsidRDefault="00A53428" w:rsidP="00E96974">
                      <w:pPr>
                        <w:spacing w:line="200" w:lineRule="exact"/>
                        <w:rPr>
                          <w:rFonts w:ascii="標楷體" w:eastAsia="標楷體" w:hAnsi="標楷體"/>
                          <w:sz w:val="18"/>
                          <w:szCs w:val="18"/>
                        </w:rPr>
                      </w:pPr>
                      <w:r w:rsidRPr="0019063B">
                        <w:rPr>
                          <w:rFonts w:ascii="標楷體" w:eastAsia="標楷體" w:hAnsi="標楷體" w:hint="eastAsia"/>
                          <w:sz w:val="18"/>
                          <w:szCs w:val="18"/>
                        </w:rPr>
                        <w:t>資料來源：整理自金門縣地政局提供資料。</w:t>
                      </w:r>
                    </w:p>
                  </w:txbxContent>
                </v:textbox>
                <w10:wrap type="square" anchorx="margin"/>
              </v:shape>
            </w:pict>
          </mc:Fallback>
        </mc:AlternateContent>
      </w:r>
      <w:r w:rsidRPr="003766E9">
        <w:rPr>
          <w:rFonts w:ascii="標楷體" w:eastAsia="標楷體" w:hAnsi="標楷體" w:cs="Times New Roman" w:hint="eastAsia"/>
          <w:bCs/>
          <w:color w:val="000000" w:themeColor="text1"/>
          <w:szCs w:val="24"/>
        </w:rPr>
        <w:t>改善。據復：</w:t>
      </w:r>
      <w:bookmarkEnd w:id="14"/>
      <w:r w:rsidRPr="003766E9">
        <w:rPr>
          <w:rFonts w:ascii="標楷體" w:eastAsia="標楷體" w:hAnsi="標楷體" w:cs="Times New Roman" w:hint="eastAsia"/>
          <w:bCs/>
          <w:color w:val="000000" w:themeColor="text1"/>
          <w:szCs w:val="24"/>
        </w:rPr>
        <w:t>1.為深化跨機關合作，已於115年2月2日正式推動「地籍＋</w:t>
      </w:r>
      <w:proofErr w:type="gramStart"/>
      <w:r w:rsidRPr="003766E9">
        <w:rPr>
          <w:rFonts w:ascii="標楷體" w:eastAsia="標楷體" w:hAnsi="標楷體" w:cs="Times New Roman" w:hint="eastAsia"/>
          <w:bCs/>
          <w:color w:val="000000" w:themeColor="text1"/>
          <w:szCs w:val="24"/>
        </w:rPr>
        <w:t>稅籍異動</w:t>
      </w:r>
      <w:proofErr w:type="gramEnd"/>
      <w:r w:rsidRPr="003766E9">
        <w:rPr>
          <w:rFonts w:ascii="標楷體" w:eastAsia="標楷體" w:hAnsi="標楷體" w:cs="Times New Roman" w:hint="eastAsia"/>
          <w:bCs/>
          <w:color w:val="000000" w:themeColor="text1"/>
          <w:szCs w:val="24"/>
        </w:rPr>
        <w:t>即時通」一站式服務，民眾可就近至地政局或稅務局臨櫃申辦，並於地價稅單信封印製QR-Code推廣，房屋稅單亦將納入印製範疇等，落實多元宣導與一站式服務，以提升</w:t>
      </w:r>
      <w:proofErr w:type="gramStart"/>
      <w:r w:rsidRPr="003766E9">
        <w:rPr>
          <w:rFonts w:ascii="標楷體" w:eastAsia="標楷體" w:hAnsi="標楷體" w:cs="Times New Roman" w:hint="eastAsia"/>
          <w:bCs/>
          <w:color w:val="000000" w:themeColor="text1"/>
          <w:szCs w:val="24"/>
        </w:rPr>
        <w:t>地籍異動</w:t>
      </w:r>
      <w:proofErr w:type="gramEnd"/>
      <w:r w:rsidRPr="003766E9">
        <w:rPr>
          <w:rFonts w:ascii="標楷體" w:eastAsia="標楷體" w:hAnsi="標楷體" w:cs="Times New Roman" w:hint="eastAsia"/>
          <w:bCs/>
          <w:color w:val="000000" w:themeColor="text1"/>
          <w:szCs w:val="24"/>
        </w:rPr>
        <w:t>即時通申辦比</w:t>
      </w:r>
      <w:r>
        <w:rPr>
          <w:rFonts w:ascii="標楷體" w:eastAsia="標楷體" w:hAnsi="標楷體" w:cs="Times New Roman" w:hint="eastAsia"/>
          <w:bCs/>
          <w:color w:val="000000" w:themeColor="text1"/>
          <w:szCs w:val="24"/>
        </w:rPr>
        <w:t>率</w:t>
      </w:r>
      <w:r w:rsidRPr="003766E9">
        <w:rPr>
          <w:rFonts w:ascii="標楷體" w:eastAsia="標楷體" w:hAnsi="標楷體" w:cs="Times New Roman" w:hint="eastAsia"/>
          <w:bCs/>
          <w:color w:val="000000" w:themeColor="text1"/>
          <w:szCs w:val="24"/>
        </w:rPr>
        <w:t>；2.將強化</w:t>
      </w:r>
      <w:proofErr w:type="gramStart"/>
      <w:r w:rsidRPr="003766E9">
        <w:rPr>
          <w:rFonts w:ascii="標楷體" w:eastAsia="標楷體" w:hAnsi="標楷體" w:cs="Times New Roman" w:hint="eastAsia"/>
          <w:bCs/>
          <w:color w:val="000000" w:themeColor="text1"/>
          <w:szCs w:val="24"/>
        </w:rPr>
        <w:t>稽催管</w:t>
      </w:r>
      <w:proofErr w:type="gramEnd"/>
      <w:r w:rsidRPr="003766E9">
        <w:rPr>
          <w:rFonts w:ascii="標楷體" w:eastAsia="標楷體" w:hAnsi="標楷體" w:cs="Times New Roman" w:hint="eastAsia"/>
          <w:bCs/>
          <w:color w:val="000000" w:themeColor="text1"/>
          <w:szCs w:val="24"/>
        </w:rPr>
        <w:t>考機制，定期催辦並即時清點實體檔案，以落實案件管考及提升行政效率；3.已移除過期資訊，將於</w:t>
      </w:r>
      <w:proofErr w:type="gramStart"/>
      <w:r w:rsidRPr="003766E9">
        <w:rPr>
          <w:rFonts w:ascii="標楷體" w:eastAsia="標楷體" w:hAnsi="標楷體" w:cs="Times New Roman" w:hint="eastAsia"/>
          <w:bCs/>
          <w:color w:val="000000" w:themeColor="text1"/>
          <w:szCs w:val="24"/>
        </w:rPr>
        <w:t>116</w:t>
      </w:r>
      <w:proofErr w:type="gramEnd"/>
      <w:r w:rsidRPr="003766E9">
        <w:rPr>
          <w:rFonts w:ascii="標楷體" w:eastAsia="標楷體" w:hAnsi="標楷體" w:cs="Times New Roman" w:hint="eastAsia"/>
          <w:bCs/>
          <w:color w:val="000000" w:themeColor="text1"/>
          <w:szCs w:val="24"/>
        </w:rPr>
        <w:t>年度編列預算委外辦理網站維護作業，確保網頁連結點之有效及正確性；4</w:t>
      </w:r>
      <w:bookmarkStart w:id="15" w:name="_Hlk232540815"/>
      <w:r w:rsidRPr="003766E9">
        <w:rPr>
          <w:rFonts w:ascii="標楷體" w:eastAsia="標楷體" w:hAnsi="標楷體" w:cs="Times New Roman" w:hint="eastAsia"/>
          <w:bCs/>
          <w:color w:val="000000" w:themeColor="text1"/>
          <w:szCs w:val="24"/>
        </w:rPr>
        <w:t>.將參</w:t>
      </w:r>
      <w:proofErr w:type="gramStart"/>
      <w:r w:rsidRPr="003766E9">
        <w:rPr>
          <w:rFonts w:ascii="標楷體" w:eastAsia="標楷體" w:hAnsi="標楷體" w:cs="Times New Roman" w:hint="eastAsia"/>
          <w:bCs/>
          <w:color w:val="000000" w:themeColor="text1"/>
          <w:szCs w:val="24"/>
        </w:rPr>
        <w:t>採</w:t>
      </w:r>
      <w:proofErr w:type="gramEnd"/>
      <w:r w:rsidRPr="003766E9">
        <w:rPr>
          <w:rFonts w:ascii="標楷體" w:eastAsia="標楷體" w:hAnsi="標楷體" w:cs="Times New Roman" w:hint="eastAsia"/>
          <w:bCs/>
          <w:color w:val="000000" w:themeColor="text1"/>
          <w:szCs w:val="24"/>
        </w:rPr>
        <w:t>其他市縣優良推廣經驗，加強臨櫃主動引導民眾體驗數位櫃</w:t>
      </w:r>
      <w:proofErr w:type="gramStart"/>
      <w:r w:rsidRPr="003766E9">
        <w:rPr>
          <w:rFonts w:ascii="標楷體" w:eastAsia="標楷體" w:hAnsi="標楷體" w:cs="Times New Roman" w:hint="eastAsia"/>
          <w:bCs/>
          <w:color w:val="000000" w:themeColor="text1"/>
          <w:szCs w:val="24"/>
        </w:rPr>
        <w:t>臺</w:t>
      </w:r>
      <w:proofErr w:type="gramEnd"/>
      <w:r w:rsidRPr="003766E9">
        <w:rPr>
          <w:rFonts w:ascii="標楷體" w:eastAsia="標楷體" w:hAnsi="標楷體" w:cs="Times New Roman" w:hint="eastAsia"/>
          <w:bCs/>
          <w:color w:val="000000" w:themeColor="text1"/>
          <w:szCs w:val="24"/>
        </w:rPr>
        <w:t>，製作教學短片等多元行銷宣導，藉由推廣「24小時</w:t>
      </w:r>
      <w:proofErr w:type="gramStart"/>
      <w:r w:rsidRPr="003766E9">
        <w:rPr>
          <w:rFonts w:ascii="標楷體" w:eastAsia="標楷體" w:hAnsi="標楷體" w:cs="Times New Roman" w:hint="eastAsia"/>
          <w:bCs/>
          <w:color w:val="000000" w:themeColor="text1"/>
          <w:szCs w:val="24"/>
        </w:rPr>
        <w:t>不</w:t>
      </w:r>
      <w:proofErr w:type="gramEnd"/>
      <w:r w:rsidRPr="003766E9">
        <w:rPr>
          <w:rFonts w:ascii="標楷體" w:eastAsia="標楷體" w:hAnsi="標楷體" w:cs="Times New Roman" w:hint="eastAsia"/>
          <w:bCs/>
          <w:color w:val="000000" w:themeColor="text1"/>
          <w:szCs w:val="24"/>
        </w:rPr>
        <w:t>打烊」與「以網路代替馬路」之便利性，積極提升民眾對於地政數位生活服務之使用普及率</w:t>
      </w:r>
      <w:bookmarkEnd w:id="15"/>
      <w:r w:rsidRPr="003766E9">
        <w:rPr>
          <w:rFonts w:ascii="標楷體" w:eastAsia="標楷體" w:hAnsi="標楷體" w:cs="Times New Roman" w:hint="eastAsia"/>
          <w:bCs/>
          <w:color w:val="000000" w:themeColor="text1"/>
          <w:szCs w:val="24"/>
        </w:rPr>
        <w:t>。</w:t>
      </w:r>
    </w:p>
    <w:p w14:paraId="7635274E" w14:textId="77777777" w:rsidR="00A53428" w:rsidRDefault="00A53428" w:rsidP="003766E9">
      <w:pPr>
        <w:widowControl/>
        <w:spacing w:line="460" w:lineRule="exact"/>
        <w:ind w:firstLineChars="200" w:firstLine="561"/>
        <w:jc w:val="both"/>
        <w:rPr>
          <w:rFonts w:ascii="標楷體" w:eastAsia="標楷體" w:hAnsi="標楷體" w:cs="Times New Roman"/>
          <w:b/>
          <w:color w:val="000000" w:themeColor="text1"/>
          <w:sz w:val="28"/>
          <w:szCs w:val="28"/>
        </w:rPr>
      </w:pPr>
      <w:r w:rsidRPr="003766E9">
        <w:rPr>
          <w:rFonts w:ascii="標楷體" w:eastAsia="標楷體" w:hAnsi="標楷體" w:cs="Times New Roman" w:hint="eastAsia"/>
          <w:b/>
          <w:color w:val="000000" w:themeColor="text1"/>
          <w:sz w:val="28"/>
          <w:szCs w:val="28"/>
        </w:rPr>
        <w:t>（</w:t>
      </w:r>
      <w:r>
        <w:rPr>
          <w:rFonts w:ascii="標楷體" w:eastAsia="標楷體" w:hAnsi="標楷體" w:cs="Times New Roman" w:hint="eastAsia"/>
          <w:b/>
          <w:color w:val="000000" w:themeColor="text1"/>
          <w:sz w:val="28"/>
          <w:szCs w:val="28"/>
        </w:rPr>
        <w:t>三</w:t>
      </w:r>
      <w:r w:rsidRPr="003766E9">
        <w:rPr>
          <w:rFonts w:ascii="標楷體" w:eastAsia="標楷體" w:hAnsi="標楷體" w:cs="Times New Roman" w:hint="eastAsia"/>
          <w:b/>
          <w:color w:val="000000" w:themeColor="text1"/>
          <w:sz w:val="28"/>
          <w:szCs w:val="28"/>
        </w:rPr>
        <w:t>）為健全不動產交易市場發展，實施不動產實價登錄作業，惟尚未將中央主管機關增修之罰則參酌納入地方行政規則，部分實價登錄案件涉有逾期申報及已備查之預售屋定型化契約尚未上傳至查詢服務資訊網，允宜</w:t>
      </w:r>
      <w:proofErr w:type="gramStart"/>
      <w:r w:rsidRPr="003766E9">
        <w:rPr>
          <w:rFonts w:ascii="標楷體" w:eastAsia="標楷體" w:hAnsi="標楷體" w:cs="Times New Roman" w:hint="eastAsia"/>
          <w:b/>
          <w:color w:val="000000" w:themeColor="text1"/>
          <w:sz w:val="28"/>
          <w:szCs w:val="28"/>
        </w:rPr>
        <w:t>研</w:t>
      </w:r>
      <w:proofErr w:type="gramEnd"/>
      <w:r w:rsidRPr="003766E9">
        <w:rPr>
          <w:rFonts w:ascii="標楷體" w:eastAsia="標楷體" w:hAnsi="標楷體" w:cs="Times New Roman" w:hint="eastAsia"/>
          <w:b/>
          <w:color w:val="000000" w:themeColor="text1"/>
          <w:sz w:val="28"/>
          <w:szCs w:val="28"/>
        </w:rPr>
        <w:t>謀改善。</w:t>
      </w:r>
    </w:p>
    <w:p w14:paraId="7031C728" w14:textId="7161F351" w:rsidR="00A53428" w:rsidRPr="003766E9" w:rsidRDefault="00A53428" w:rsidP="00657D81">
      <w:pPr>
        <w:widowControl/>
        <w:spacing w:line="460" w:lineRule="exact"/>
        <w:ind w:firstLineChars="200" w:firstLine="480"/>
        <w:jc w:val="both"/>
        <w:rPr>
          <w:rFonts w:ascii="標楷體" w:eastAsia="標楷體" w:hAnsi="標楷體" w:cs="Times New Roman"/>
          <w:bCs/>
          <w:color w:val="000000" w:themeColor="text1"/>
          <w:szCs w:val="24"/>
        </w:rPr>
      </w:pPr>
      <w:r w:rsidRPr="003766E9">
        <w:rPr>
          <w:rFonts w:ascii="標楷體" w:eastAsia="標楷體" w:hAnsi="標楷體" w:cs="Times New Roman" w:hint="eastAsia"/>
          <w:bCs/>
          <w:color w:val="000000" w:themeColor="text1"/>
          <w:szCs w:val="24"/>
        </w:rPr>
        <w:t>地政局近年為配合內政部推動不動產交易資訊透明，健全不動產交易市場發展，實施不動產實價登錄制度，交易權利人、地政士或不動產經紀業依規定應向主管機關申報登錄不動產買賣、租賃及預售屋成交案件實際資訊，民眾可透過不動產交易實價查詢服務網，即時查詢不動產買賣、租賃及預售屋買賣之門牌、交易總價、單價、面積、屋齡及用途等詳細成交資料。經查執行情形，核有：1.內政部於110年1月27日修正不動產經紀業管理條例、112年2月8日修正公布平均地權條例、租賃住宅市場發展及管理條例等規定，其內容包含經營仲介業務對於居間或代理成交之租賃案件應實價登錄等規範及相關違反</w:t>
      </w:r>
      <w:proofErr w:type="gramStart"/>
      <w:r w:rsidRPr="003766E9">
        <w:rPr>
          <w:rFonts w:ascii="標楷體" w:eastAsia="標楷體" w:hAnsi="標楷體" w:cs="Times New Roman" w:hint="eastAsia"/>
          <w:bCs/>
          <w:color w:val="000000" w:themeColor="text1"/>
          <w:szCs w:val="24"/>
        </w:rPr>
        <w:t>罰則暨租賃</w:t>
      </w:r>
      <w:proofErr w:type="gramEnd"/>
      <w:r w:rsidRPr="003766E9">
        <w:rPr>
          <w:rFonts w:ascii="標楷體" w:eastAsia="標楷體" w:hAnsi="標楷體" w:cs="Times New Roman" w:hint="eastAsia"/>
          <w:bCs/>
          <w:color w:val="000000" w:themeColor="text1"/>
          <w:szCs w:val="24"/>
        </w:rPr>
        <w:t>契約當事人之一方違反依條例</w:t>
      </w:r>
      <w:r>
        <w:rPr>
          <w:rFonts w:ascii="標楷體" w:eastAsia="標楷體" w:hAnsi="標楷體" w:cs="Times New Roman" w:hint="eastAsia"/>
          <w:bCs/>
          <w:noProof/>
          <w:color w:val="000000" w:themeColor="text1"/>
          <w:szCs w:val="24"/>
          <w:lang w:val="zh-TW"/>
        </w:rPr>
        <w:lastRenderedPageBreak/>
        <mc:AlternateContent>
          <mc:Choice Requires="wpg">
            <w:drawing>
              <wp:anchor distT="0" distB="0" distL="114300" distR="114300" simplePos="0" relativeHeight="251986944" behindDoc="0" locked="0" layoutInCell="1" allowOverlap="1" wp14:anchorId="0DDAEB7C" wp14:editId="12911433">
                <wp:simplePos x="0" y="0"/>
                <wp:positionH relativeFrom="column">
                  <wp:posOffset>3088640</wp:posOffset>
                </wp:positionH>
                <wp:positionV relativeFrom="paragraph">
                  <wp:posOffset>74930</wp:posOffset>
                </wp:positionV>
                <wp:extent cx="3121660" cy="3231515"/>
                <wp:effectExtent l="0" t="0" r="0" b="0"/>
                <wp:wrapSquare wrapText="bothSides"/>
                <wp:docPr id="23" name="群組 23"/>
                <wp:cNvGraphicFramePr/>
                <a:graphic xmlns:a="http://schemas.openxmlformats.org/drawingml/2006/main">
                  <a:graphicData uri="http://schemas.microsoft.com/office/word/2010/wordprocessingGroup">
                    <wpg:wgp>
                      <wpg:cNvGrpSpPr/>
                      <wpg:grpSpPr>
                        <a:xfrm>
                          <a:off x="0" y="0"/>
                          <a:ext cx="3121660" cy="3231515"/>
                          <a:chOff x="0" y="222250"/>
                          <a:chExt cx="3213100" cy="2609585"/>
                        </a:xfrm>
                        <a:noFill/>
                      </wpg:grpSpPr>
                      <wps:wsp>
                        <wps:cNvPr id="24" name="文字方塊 2"/>
                        <wps:cNvSpPr txBox="1">
                          <a:spLocks noChangeArrowheads="1"/>
                        </wps:cNvSpPr>
                        <wps:spPr bwMode="auto">
                          <a:xfrm>
                            <a:off x="0" y="222250"/>
                            <a:ext cx="3213100" cy="2184400"/>
                          </a:xfrm>
                          <a:prstGeom prst="rect">
                            <a:avLst/>
                          </a:prstGeom>
                          <a:grpFill/>
                          <a:ln w="9525">
                            <a:noFill/>
                            <a:miter lim="800000"/>
                            <a:headEnd/>
                            <a:tailEnd/>
                          </a:ln>
                        </wps:spPr>
                        <wps:txbx>
                          <w:txbxContent>
                            <w:p w14:paraId="5B55A80F" w14:textId="77777777" w:rsidR="00A53428" w:rsidRDefault="00A53428" w:rsidP="00657D81">
                              <w:r w:rsidRPr="00037707">
                                <w:rPr>
                                  <w:rFonts w:ascii="標楷體" w:eastAsia="標楷體" w:hAnsi="標楷體" w:cs="Times New Roman"/>
                                  <w:noProof/>
                                </w:rPr>
                                <w:drawing>
                                  <wp:inline distT="0" distB="0" distL="0" distR="0" wp14:anchorId="001D2783" wp14:editId="63A248CE">
                                    <wp:extent cx="3045460" cy="2710180"/>
                                    <wp:effectExtent l="0" t="0" r="2540" b="0"/>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r="20975"/>
                                            <a:stretch/>
                                          </pic:blipFill>
                                          <pic:spPr bwMode="auto">
                                            <a:xfrm>
                                              <a:off x="0" y="0"/>
                                              <a:ext cx="3046130" cy="2710776"/>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72000" tIns="45720" rIns="91440" bIns="45720" anchor="t" anchorCtr="0">
                          <a:noAutofit/>
                        </wps:bodyPr>
                      </wps:wsp>
                      <wps:wsp>
                        <wps:cNvPr id="26" name="文字方塊 2"/>
                        <wps:cNvSpPr txBox="1">
                          <a:spLocks noChangeArrowheads="1"/>
                        </wps:cNvSpPr>
                        <wps:spPr bwMode="auto">
                          <a:xfrm>
                            <a:off x="35941" y="2406650"/>
                            <a:ext cx="3134686" cy="425185"/>
                          </a:xfrm>
                          <a:prstGeom prst="rect">
                            <a:avLst/>
                          </a:prstGeom>
                          <a:grpFill/>
                          <a:ln w="9525">
                            <a:noFill/>
                            <a:miter lim="800000"/>
                            <a:headEnd/>
                            <a:tailEnd/>
                          </a:ln>
                        </wps:spPr>
                        <wps:txbx>
                          <w:txbxContent>
                            <w:p w14:paraId="7751A6E6" w14:textId="77777777" w:rsidR="00A53428" w:rsidRDefault="00A53428" w:rsidP="00657D81">
                              <w:pPr>
                                <w:spacing w:line="400" w:lineRule="exact"/>
                                <w:jc w:val="center"/>
                                <w:rPr>
                                  <w:rFonts w:ascii="標楷體" w:eastAsia="標楷體" w:hAnsi="標楷體"/>
                                  <w:b/>
                                  <w:bCs/>
                                  <w:szCs w:val="24"/>
                                </w:rPr>
                              </w:pPr>
                              <w:r w:rsidRPr="00415329">
                                <w:rPr>
                                  <w:rFonts w:ascii="標楷體" w:eastAsia="標楷體" w:hAnsi="標楷體" w:hint="eastAsia"/>
                                  <w:b/>
                                  <w:bCs/>
                                  <w:szCs w:val="24"/>
                                </w:rPr>
                                <w:t>不動產交易實價查詢服務網</w:t>
                              </w:r>
                            </w:p>
                            <w:p w14:paraId="570EFCFB" w14:textId="34A0DD05" w:rsidR="00A53428" w:rsidRPr="00FE7FE9" w:rsidRDefault="00A53428" w:rsidP="00FE7FE9">
                              <w:pPr>
                                <w:spacing w:line="240" w:lineRule="exact"/>
                                <w:jc w:val="center"/>
                              </w:pPr>
                              <w:r>
                                <w:rPr>
                                  <w:rFonts w:ascii="標楷體" w:eastAsia="標楷體" w:hAnsi="標楷體" w:hint="eastAsia"/>
                                  <w:noProof/>
                                  <w:sz w:val="18"/>
                                  <w:szCs w:val="18"/>
                                </w:rPr>
                                <w:t>（圖片</w:t>
                              </w:r>
                              <w:r w:rsidRPr="008701D0">
                                <w:rPr>
                                  <w:rFonts w:ascii="標楷體" w:eastAsia="標楷體" w:hAnsi="標楷體" w:hint="eastAsia"/>
                                  <w:noProof/>
                                  <w:sz w:val="18"/>
                                  <w:szCs w:val="18"/>
                                </w:rPr>
                                <w:t>來源：</w:t>
                              </w:r>
                              <w:r>
                                <w:rPr>
                                  <w:rFonts w:ascii="標楷體" w:eastAsia="標楷體" w:hAnsi="標楷體" w:hint="eastAsia"/>
                                  <w:noProof/>
                                  <w:sz w:val="18"/>
                                  <w:szCs w:val="18"/>
                                </w:rPr>
                                <w:t>擷取自</w:t>
                              </w:r>
                              <w:r w:rsidRPr="008701D0">
                                <w:rPr>
                                  <w:rFonts w:ascii="標楷體" w:eastAsia="標楷體" w:hAnsi="標楷體" w:hint="eastAsia"/>
                                  <w:noProof/>
                                  <w:sz w:val="18"/>
                                  <w:szCs w:val="18"/>
                                </w:rPr>
                                <w:t>內政部不動產交易實價查詢服務網</w:t>
                              </w:r>
                              <w:r>
                                <w:rPr>
                                  <w:rFonts w:ascii="標楷體" w:eastAsia="標楷體" w:hAnsi="標楷體" w:hint="eastAsia"/>
                                  <w:noProof/>
                                  <w:sz w:val="18"/>
                                  <w:szCs w:val="18"/>
                                </w:rPr>
                                <w:t>）</w:t>
                              </w:r>
                            </w:p>
                          </w:txbxContent>
                        </wps:txbx>
                        <wps:bodyPr rot="0" vert="horz" wrap="square" lIns="7200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DDAEB7C" id="群組 23" o:spid="_x0000_s1063" style="position:absolute;left:0;text-align:left;margin-left:243.2pt;margin-top:5.9pt;width:245.8pt;height:254.45pt;z-index:251986944;mso-width-relative:margin;mso-height-relative:margin" coordorigin=",2222" coordsize="32131,26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">
                <v:shape id="_x0000_s1064" type="#_x0000_t202" style="position:absolute;top:2222;width:32131;height:2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" filled="f" stroked="f">
                  <v:textbox inset="2mm">
                    <w:txbxContent>
                      <w:p w14:paraId="5B55A80F" w14:textId="77777777" w:rsidR="00A53428" w:rsidRDefault="00A53428" w:rsidP="00657D81">
                        <w:r w:rsidRPr="00037707">
                          <w:rPr>
                            <w:rFonts w:ascii="標楷體" w:eastAsia="標楷體" w:hAnsi="標楷體" w:cs="Times New Roman"/>
                            <w:noProof/>
                          </w:rPr>
                          <w:drawing>
                            <wp:inline distT="0" distB="0" distL="0" distR="0" wp14:anchorId="001D2783" wp14:editId="63A248CE">
                              <wp:extent cx="3045460" cy="2710180"/>
                              <wp:effectExtent l="0" t="0" r="2540" b="0"/>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r="20975"/>
                                      <a:stretch/>
                                    </pic:blipFill>
                                    <pic:spPr bwMode="auto">
                                      <a:xfrm>
                                        <a:off x="0" y="0"/>
                                        <a:ext cx="3046130" cy="2710776"/>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v:shape id="_x0000_s1065" type="#_x0000_t202" style="position:absolute;left:359;top:24066;width:31347;height:42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" filled="f" stroked="f">
                  <v:textbox inset="2mm">
                    <w:txbxContent>
                      <w:p w14:paraId="7751A6E6" w14:textId="77777777" w:rsidR="00A53428" w:rsidRDefault="00A53428" w:rsidP="00657D81">
                        <w:pPr>
                          <w:spacing w:line="400" w:lineRule="exact"/>
                          <w:jc w:val="center"/>
                          <w:rPr>
                            <w:rFonts w:ascii="標楷體" w:eastAsia="標楷體" w:hAnsi="標楷體"/>
                            <w:b/>
                            <w:bCs/>
                            <w:szCs w:val="24"/>
                          </w:rPr>
                        </w:pPr>
                        <w:r w:rsidRPr="00415329">
                          <w:rPr>
                            <w:rFonts w:ascii="標楷體" w:eastAsia="標楷體" w:hAnsi="標楷體" w:hint="eastAsia"/>
                            <w:b/>
                            <w:bCs/>
                            <w:szCs w:val="24"/>
                          </w:rPr>
                          <w:t>不動產交易實價查詢服務網</w:t>
                        </w:r>
                      </w:p>
                      <w:p w14:paraId="570EFCFB" w14:textId="34A0DD05" w:rsidR="00A53428" w:rsidRPr="00FE7FE9" w:rsidRDefault="00A53428" w:rsidP="00FE7FE9">
                        <w:pPr>
                          <w:spacing w:line="240" w:lineRule="exact"/>
                          <w:jc w:val="center"/>
                        </w:pPr>
                        <w:r>
                          <w:rPr>
                            <w:rFonts w:ascii="標楷體" w:eastAsia="標楷體" w:hAnsi="標楷體" w:hint="eastAsia"/>
                            <w:noProof/>
                            <w:sz w:val="18"/>
                            <w:szCs w:val="18"/>
                          </w:rPr>
                          <w:t>（圖片</w:t>
                        </w:r>
                        <w:r w:rsidRPr="008701D0">
                          <w:rPr>
                            <w:rFonts w:ascii="標楷體" w:eastAsia="標楷體" w:hAnsi="標楷體" w:hint="eastAsia"/>
                            <w:noProof/>
                            <w:sz w:val="18"/>
                            <w:szCs w:val="18"/>
                          </w:rPr>
                          <w:t>來源：</w:t>
                        </w:r>
                        <w:r>
                          <w:rPr>
                            <w:rFonts w:ascii="標楷體" w:eastAsia="標楷體" w:hAnsi="標楷體" w:hint="eastAsia"/>
                            <w:noProof/>
                            <w:sz w:val="18"/>
                            <w:szCs w:val="18"/>
                          </w:rPr>
                          <w:t>擷取自</w:t>
                        </w:r>
                        <w:r w:rsidRPr="008701D0">
                          <w:rPr>
                            <w:rFonts w:ascii="標楷體" w:eastAsia="標楷體" w:hAnsi="標楷體" w:hint="eastAsia"/>
                            <w:noProof/>
                            <w:sz w:val="18"/>
                            <w:szCs w:val="18"/>
                          </w:rPr>
                          <w:t>內政部不動產交易實價查詢服務網</w:t>
                        </w:r>
                        <w:r>
                          <w:rPr>
                            <w:rFonts w:ascii="標楷體" w:eastAsia="標楷體" w:hAnsi="標楷體" w:hint="eastAsia"/>
                            <w:noProof/>
                            <w:sz w:val="18"/>
                            <w:szCs w:val="18"/>
                          </w:rPr>
                          <w:t>）</w:t>
                        </w:r>
                      </w:p>
                    </w:txbxContent>
                  </v:textbox>
                </v:shape>
                <w10:wrap type="square"/>
              </v:group>
            </w:pict>
          </mc:Fallback>
        </mc:AlternateContent>
      </w:r>
      <w:r w:rsidRPr="003766E9">
        <w:rPr>
          <w:rFonts w:ascii="標楷體" w:eastAsia="標楷體" w:hAnsi="標楷體" w:cs="Times New Roman" w:hint="eastAsia"/>
          <w:bCs/>
          <w:color w:val="000000" w:themeColor="text1"/>
          <w:szCs w:val="24"/>
        </w:rPr>
        <w:t>所定契約應約定或不得約定事項者，經縣（市）主管機關令其限期改正而屆期不改正者，處3萬元至30萬元罰鍰等規定。又行政罰法第18條規定，裁處罰鍰應審酌違反行政法之義務行為應受責難程度、所生影響等原因進行裁量。惟該局尚未參酌納入地方主管機關行政規則之裁罰基準，允宜檢討</w:t>
      </w:r>
      <w:proofErr w:type="gramStart"/>
      <w:r w:rsidRPr="003766E9">
        <w:rPr>
          <w:rFonts w:ascii="標楷體" w:eastAsia="標楷體" w:hAnsi="標楷體" w:cs="Times New Roman" w:hint="eastAsia"/>
          <w:bCs/>
          <w:color w:val="000000" w:themeColor="text1"/>
          <w:szCs w:val="24"/>
        </w:rPr>
        <w:t>研</w:t>
      </w:r>
      <w:proofErr w:type="gramEnd"/>
      <w:r w:rsidRPr="003766E9">
        <w:rPr>
          <w:rFonts w:ascii="標楷體" w:eastAsia="標楷體" w:hAnsi="標楷體" w:cs="Times New Roman" w:hint="eastAsia"/>
          <w:bCs/>
          <w:color w:val="000000" w:themeColor="text1"/>
          <w:szCs w:val="24"/>
        </w:rPr>
        <w:t>修，</w:t>
      </w:r>
      <w:proofErr w:type="gramStart"/>
      <w:r w:rsidRPr="003766E9">
        <w:rPr>
          <w:rFonts w:ascii="標楷體" w:eastAsia="標楷體" w:hAnsi="標楷體" w:cs="Times New Roman" w:hint="eastAsia"/>
          <w:bCs/>
          <w:color w:val="000000" w:themeColor="text1"/>
          <w:szCs w:val="24"/>
        </w:rPr>
        <w:t>俾</w:t>
      </w:r>
      <w:proofErr w:type="gramEnd"/>
      <w:r w:rsidRPr="003766E9">
        <w:rPr>
          <w:rFonts w:ascii="標楷體" w:eastAsia="標楷體" w:hAnsi="標楷體" w:cs="Times New Roman" w:hint="eastAsia"/>
          <w:bCs/>
          <w:color w:val="000000" w:themeColor="text1"/>
          <w:szCs w:val="24"/>
        </w:rPr>
        <w:t>利業務執行依循；2.近3年（112至114年）租賃案件實價登錄情形，其中申報書序號C1WA11209260002等3筆之申報日期距租賃起始日期逾30日，涉有逾期申報情事，允宜檢討強化內部管控機制情事；3.114年已備查之預售屋定型化契約，截至1</w:t>
      </w:r>
      <w:r w:rsidRPr="003766E9">
        <w:rPr>
          <w:rFonts w:ascii="標楷體" w:eastAsia="標楷體" w:hAnsi="標楷體" w:cs="Times New Roman"/>
          <w:bCs/>
          <w:color w:val="000000" w:themeColor="text1"/>
          <w:szCs w:val="24"/>
        </w:rPr>
        <w:t>15</w:t>
      </w:r>
      <w:r w:rsidRPr="003766E9">
        <w:rPr>
          <w:rFonts w:ascii="標楷體" w:eastAsia="標楷體" w:hAnsi="標楷體" w:cs="Times New Roman" w:hint="eastAsia"/>
          <w:bCs/>
          <w:color w:val="000000" w:themeColor="text1"/>
          <w:szCs w:val="24"/>
        </w:rPr>
        <w:t>年</w:t>
      </w:r>
      <w:r w:rsidRPr="003766E9">
        <w:rPr>
          <w:rFonts w:ascii="標楷體" w:eastAsia="標楷體" w:hAnsi="標楷體" w:cs="Times New Roman"/>
          <w:bCs/>
          <w:color w:val="000000" w:themeColor="text1"/>
          <w:szCs w:val="24"/>
        </w:rPr>
        <w:t>4</w:t>
      </w:r>
      <w:r w:rsidRPr="003766E9">
        <w:rPr>
          <w:rFonts w:ascii="標楷體" w:eastAsia="標楷體" w:hAnsi="標楷體" w:cs="Times New Roman" w:hint="eastAsia"/>
          <w:bCs/>
          <w:color w:val="000000" w:themeColor="text1"/>
          <w:szCs w:val="24"/>
        </w:rPr>
        <w:t>月</w:t>
      </w:r>
      <w:r w:rsidRPr="003766E9">
        <w:rPr>
          <w:rFonts w:ascii="標楷體" w:eastAsia="標楷體" w:hAnsi="標楷體" w:cs="Times New Roman"/>
          <w:bCs/>
          <w:color w:val="000000" w:themeColor="text1"/>
          <w:szCs w:val="24"/>
        </w:rPr>
        <w:t>14</w:t>
      </w:r>
      <w:r w:rsidRPr="003766E9">
        <w:rPr>
          <w:rFonts w:ascii="標楷體" w:eastAsia="標楷體" w:hAnsi="標楷體" w:cs="Times New Roman" w:hint="eastAsia"/>
          <w:bCs/>
          <w:color w:val="000000" w:themeColor="text1"/>
          <w:szCs w:val="24"/>
        </w:rPr>
        <w:t>日止，計有7筆尚未上傳至不動產交易實價查詢服務網（表</w:t>
      </w:r>
      <w:r>
        <w:rPr>
          <w:rFonts w:ascii="標楷體" w:eastAsia="標楷體" w:hAnsi="標楷體" w:cs="Times New Roman" w:hint="eastAsia"/>
          <w:bCs/>
          <w:color w:val="000000" w:themeColor="text1"/>
          <w:szCs w:val="24"/>
        </w:rPr>
        <w:t>3</w:t>
      </w:r>
      <w:r w:rsidRPr="003766E9">
        <w:rPr>
          <w:rFonts w:ascii="標楷體" w:eastAsia="標楷體" w:hAnsi="標楷體" w:cs="Times New Roman" w:hint="eastAsia"/>
          <w:bCs/>
          <w:color w:val="000000" w:themeColor="text1"/>
          <w:szCs w:val="24"/>
        </w:rPr>
        <w:t>），無法及時提供民眾完整查詢服務等情事，經函請檢討改善。據復：1.已啟動「金門縣政府處理違反不動產及預售屋買賣租賃住宅契約案件實際資訊申報登錄事件等統一裁罰基準」之</w:t>
      </w:r>
      <w:proofErr w:type="gramStart"/>
      <w:r w:rsidRPr="003766E9">
        <w:rPr>
          <w:rFonts w:ascii="標楷體" w:eastAsia="標楷體" w:hAnsi="標楷體" w:cs="Times New Roman" w:hint="eastAsia"/>
          <w:bCs/>
          <w:color w:val="000000" w:themeColor="text1"/>
          <w:szCs w:val="24"/>
        </w:rPr>
        <w:t>研</w:t>
      </w:r>
      <w:proofErr w:type="gramEnd"/>
      <w:r w:rsidRPr="003766E9">
        <w:rPr>
          <w:rFonts w:ascii="標楷體" w:eastAsia="標楷體" w:hAnsi="標楷體" w:cs="Times New Roman" w:hint="eastAsia"/>
          <w:bCs/>
          <w:color w:val="000000" w:themeColor="text1"/>
          <w:szCs w:val="24"/>
        </w:rPr>
        <w:t>修作業，預計將於115年12月底前完成草案修訂及發布實施；2.於受理</w:t>
      </w:r>
      <w:proofErr w:type="gramStart"/>
      <w:r w:rsidRPr="003766E9">
        <w:rPr>
          <w:rFonts w:ascii="標楷體" w:eastAsia="標楷體" w:hAnsi="標楷體" w:cs="Times New Roman" w:hint="eastAsia"/>
          <w:bCs/>
          <w:color w:val="000000" w:themeColor="text1"/>
          <w:szCs w:val="24"/>
        </w:rPr>
        <w:t>申報時逐案</w:t>
      </w:r>
      <w:proofErr w:type="gramEnd"/>
      <w:r w:rsidRPr="003766E9">
        <w:rPr>
          <w:rFonts w:ascii="標楷體" w:eastAsia="標楷體" w:hAnsi="標楷體" w:cs="Times New Roman" w:hint="eastAsia"/>
          <w:bCs/>
          <w:color w:val="000000" w:themeColor="text1"/>
          <w:szCs w:val="24"/>
        </w:rPr>
        <w:t>查核是否有逾期申報情形外，並透過每週查核紀錄表辦理再次複核及確認，以強化案件管控機制；3.已再次確認定型化</w:t>
      </w:r>
      <w:proofErr w:type="gramStart"/>
      <w:r w:rsidRPr="003766E9">
        <w:rPr>
          <w:rFonts w:ascii="標楷體" w:eastAsia="標楷體" w:hAnsi="標楷體" w:cs="Times New Roman" w:hint="eastAsia"/>
          <w:bCs/>
          <w:color w:val="000000" w:themeColor="text1"/>
          <w:szCs w:val="24"/>
        </w:rPr>
        <w:t>契</w:t>
      </w:r>
      <w:proofErr w:type="gramEnd"/>
      <w:r w:rsidRPr="003766E9">
        <w:rPr>
          <w:rFonts w:ascii="標楷體" w:eastAsia="標楷體" w:hAnsi="標楷體" w:cs="Times New Roman" w:hint="eastAsia"/>
          <w:bCs/>
          <w:noProof/>
          <w:color w:val="000000" w:themeColor="text1"/>
          <w:szCs w:val="24"/>
        </w:rPr>
        <mc:AlternateContent>
          <mc:Choice Requires="wps">
            <w:drawing>
              <wp:anchor distT="0" distB="0" distL="114300" distR="114300" simplePos="0" relativeHeight="251987968" behindDoc="0" locked="0" layoutInCell="1" allowOverlap="1" wp14:anchorId="6FAC500E" wp14:editId="2C19B25B">
                <wp:simplePos x="0" y="0"/>
                <wp:positionH relativeFrom="column">
                  <wp:posOffset>-39370</wp:posOffset>
                </wp:positionH>
                <wp:positionV relativeFrom="paragraph">
                  <wp:posOffset>5338445</wp:posOffset>
                </wp:positionV>
                <wp:extent cx="6290310" cy="2924175"/>
                <wp:effectExtent l="0" t="0" r="0" b="9525"/>
                <wp:wrapTopAndBottom/>
                <wp:docPr id="613462231" name="文字方塊 613462231"/>
                <wp:cNvGraphicFramePr/>
                <a:graphic xmlns:a="http://schemas.openxmlformats.org/drawingml/2006/main">
                  <a:graphicData uri="http://schemas.microsoft.com/office/word/2010/wordprocessingShape">
                    <wps:wsp>
                      <wps:cNvSpPr txBox="1"/>
                      <wps:spPr bwMode="auto">
                        <a:xfrm>
                          <a:off x="0" y="0"/>
                          <a:ext cx="6290310" cy="2924175"/>
                        </a:xfrm>
                        <a:prstGeom prst="rect">
                          <a:avLst/>
                        </a:prstGeom>
                        <a:noFill/>
                        <a:ln w="9525">
                          <a:noFill/>
                          <a:miter lim="800000"/>
                          <a:headEnd/>
                          <a:tailEnd/>
                        </a:ln>
                      </wps:spPr>
                      <wps:txbx>
                        <w:txbxContent>
                          <w:tbl>
                            <w:tblPr>
                              <w:tblStyle w:val="a7"/>
                              <w:tblW w:w="4977" w:type="pct"/>
                              <w:tblLook w:val="04A0" w:firstRow="1" w:lastRow="0" w:firstColumn="1" w:lastColumn="0" w:noHBand="0" w:noVBand="1"/>
                            </w:tblPr>
                            <w:tblGrid>
                              <w:gridCol w:w="589"/>
                              <w:gridCol w:w="3180"/>
                              <w:gridCol w:w="1241"/>
                              <w:gridCol w:w="2513"/>
                              <w:gridCol w:w="1028"/>
                              <w:gridCol w:w="1310"/>
                            </w:tblGrid>
                            <w:tr w:rsidR="00A53428" w:rsidRPr="00A53428" w14:paraId="6C66461D" w14:textId="77777777" w:rsidTr="00210BB3">
                              <w:trPr>
                                <w:trHeight w:val="334"/>
                              </w:trPr>
                              <w:tc>
                                <w:tcPr>
                                  <w:tcW w:w="5000" w:type="pct"/>
                                  <w:gridSpan w:val="6"/>
                                  <w:tcBorders>
                                    <w:top w:val="nil"/>
                                    <w:left w:val="nil"/>
                                    <w:right w:val="nil"/>
                                  </w:tcBorders>
                                </w:tcPr>
                                <w:p w14:paraId="750C1A9F" w14:textId="77777777" w:rsidR="00A53428" w:rsidRPr="00A53428" w:rsidRDefault="00A53428" w:rsidP="00210BB3">
                                  <w:pPr>
                                    <w:overflowPunct w:val="0"/>
                                    <w:adjustRightInd w:val="0"/>
                                    <w:snapToGrid w:val="0"/>
                                    <w:spacing w:line="300" w:lineRule="exact"/>
                                    <w:jc w:val="center"/>
                                    <w:rPr>
                                      <w:rFonts w:ascii="標楷體" w:eastAsia="標楷體" w:hAnsi="標楷體"/>
                                      <w:sz w:val="20"/>
                                      <w:szCs w:val="20"/>
                                    </w:rPr>
                                  </w:pPr>
                                  <w:r w:rsidRPr="00A53428">
                                    <w:rPr>
                                      <w:rFonts w:ascii="標楷體" w:eastAsia="標楷體" w:hAnsi="標楷體"/>
                                      <w:b/>
                                      <w:bCs/>
                                      <w:szCs w:val="24"/>
                                    </w:rPr>
                                    <w:t>表</w:t>
                                  </w:r>
                                  <w:r w:rsidRPr="00A53428">
                                    <w:rPr>
                                      <w:rFonts w:ascii="標楷體" w:eastAsia="標楷體" w:hAnsi="標楷體" w:hint="eastAsia"/>
                                      <w:b/>
                                      <w:bCs/>
                                      <w:szCs w:val="24"/>
                                    </w:rPr>
                                    <w:t xml:space="preserve">3　</w:t>
                                  </w:r>
                                  <w:r w:rsidRPr="00A53428">
                                    <w:rPr>
                                      <w:rFonts w:ascii="標楷體" w:eastAsia="標楷體" w:hAnsi="標楷體"/>
                                      <w:b/>
                                      <w:bCs/>
                                      <w:szCs w:val="24"/>
                                    </w:rPr>
                                    <w:t>114年預售屋</w:t>
                                  </w:r>
                                  <w:r w:rsidRPr="00A53428">
                                    <w:rPr>
                                      <w:rFonts w:ascii="標楷體" w:eastAsia="標楷體" w:hAnsi="標楷體" w:hint="eastAsia"/>
                                      <w:b/>
                                      <w:bCs/>
                                      <w:szCs w:val="24"/>
                                    </w:rPr>
                                    <w:t>申報</w:t>
                                  </w:r>
                                  <w:r w:rsidRPr="00A53428">
                                    <w:rPr>
                                      <w:rFonts w:ascii="標楷體" w:eastAsia="標楷體" w:hAnsi="標楷體"/>
                                      <w:b/>
                                      <w:bCs/>
                                      <w:szCs w:val="24"/>
                                    </w:rPr>
                                    <w:t>案件買賣定型化契約書未上傳</w:t>
                                  </w:r>
                                  <w:r w:rsidRPr="00A53428">
                                    <w:rPr>
                                      <w:rFonts w:ascii="標楷體" w:eastAsia="標楷體" w:hAnsi="標楷體" w:hint="eastAsia"/>
                                      <w:b/>
                                      <w:bCs/>
                                      <w:szCs w:val="24"/>
                                    </w:rPr>
                                    <w:t>明細</w:t>
                                  </w:r>
                                </w:p>
                              </w:tc>
                            </w:tr>
                            <w:tr w:rsidR="00210BB3" w:rsidRPr="00A53428" w14:paraId="32058093" w14:textId="77777777" w:rsidTr="00FE7FE9">
                              <w:trPr>
                                <w:trHeight w:val="312"/>
                              </w:trPr>
                              <w:tc>
                                <w:tcPr>
                                  <w:tcW w:w="299" w:type="pct"/>
                                  <w:vAlign w:val="center"/>
                                </w:tcPr>
                                <w:p w14:paraId="2A9CA638" w14:textId="77777777" w:rsidR="00A53428" w:rsidRPr="00A53428" w:rsidRDefault="00A53428" w:rsidP="00FE7FE9">
                                  <w:pPr>
                                    <w:overflowPunct w:val="0"/>
                                    <w:adjustRightInd w:val="0"/>
                                    <w:snapToGrid w:val="0"/>
                                    <w:spacing w:line="240" w:lineRule="exact"/>
                                    <w:jc w:val="center"/>
                                    <w:rPr>
                                      <w:rFonts w:ascii="標楷體" w:eastAsia="標楷體" w:hAnsi="標楷體"/>
                                      <w:spacing w:val="-10"/>
                                      <w:sz w:val="20"/>
                                      <w:szCs w:val="20"/>
                                    </w:rPr>
                                  </w:pPr>
                                  <w:r w:rsidRPr="00A53428">
                                    <w:rPr>
                                      <w:rFonts w:ascii="標楷體" w:eastAsia="標楷體" w:hAnsi="標楷體"/>
                                      <w:spacing w:val="-10"/>
                                      <w:sz w:val="20"/>
                                      <w:szCs w:val="20"/>
                                    </w:rPr>
                                    <w:t>序號</w:t>
                                  </w:r>
                                </w:p>
                              </w:tc>
                              <w:tc>
                                <w:tcPr>
                                  <w:tcW w:w="1613" w:type="pct"/>
                                  <w:vAlign w:val="center"/>
                                </w:tcPr>
                                <w:p w14:paraId="56A18A89" w14:textId="77777777" w:rsidR="00A53428" w:rsidRPr="00A53428" w:rsidRDefault="00A53428" w:rsidP="00FE7FE9">
                                  <w:pPr>
                                    <w:overflowPunct w:val="0"/>
                                    <w:adjustRightInd w:val="0"/>
                                    <w:snapToGrid w:val="0"/>
                                    <w:spacing w:line="240" w:lineRule="exact"/>
                                    <w:jc w:val="center"/>
                                    <w:rPr>
                                      <w:rFonts w:ascii="標楷體" w:eastAsia="標楷體" w:hAnsi="標楷體"/>
                                      <w:sz w:val="20"/>
                                      <w:szCs w:val="20"/>
                                    </w:rPr>
                                  </w:pPr>
                                  <w:r w:rsidRPr="00A53428">
                                    <w:rPr>
                                      <w:rFonts w:ascii="標楷體" w:eastAsia="標楷體" w:hAnsi="標楷體"/>
                                      <w:sz w:val="20"/>
                                      <w:szCs w:val="20"/>
                                    </w:rPr>
                                    <w:t>建物坐落</w:t>
                                  </w:r>
                                </w:p>
                              </w:tc>
                              <w:tc>
                                <w:tcPr>
                                  <w:tcW w:w="629" w:type="pct"/>
                                  <w:vAlign w:val="center"/>
                                </w:tcPr>
                                <w:p w14:paraId="0E4C7B98" w14:textId="77777777" w:rsidR="00A53428" w:rsidRPr="00A53428" w:rsidRDefault="00A53428" w:rsidP="00FE7FE9">
                                  <w:pPr>
                                    <w:overflowPunct w:val="0"/>
                                    <w:adjustRightInd w:val="0"/>
                                    <w:snapToGrid w:val="0"/>
                                    <w:spacing w:line="240" w:lineRule="exact"/>
                                    <w:jc w:val="center"/>
                                    <w:rPr>
                                      <w:rFonts w:ascii="標楷體" w:eastAsia="標楷體" w:hAnsi="標楷體"/>
                                      <w:sz w:val="20"/>
                                      <w:szCs w:val="20"/>
                                    </w:rPr>
                                  </w:pPr>
                                  <w:r w:rsidRPr="00A53428">
                                    <w:rPr>
                                      <w:rFonts w:ascii="標楷體" w:eastAsia="標楷體" w:hAnsi="標楷體"/>
                                      <w:sz w:val="20"/>
                                      <w:szCs w:val="20"/>
                                    </w:rPr>
                                    <w:t>棟及號</w:t>
                                  </w:r>
                                </w:p>
                              </w:tc>
                              <w:tc>
                                <w:tcPr>
                                  <w:tcW w:w="1274" w:type="pct"/>
                                  <w:vAlign w:val="center"/>
                                </w:tcPr>
                                <w:p w14:paraId="272E372F" w14:textId="77777777" w:rsidR="00A53428" w:rsidRPr="00A53428" w:rsidRDefault="00A53428" w:rsidP="00FE7FE9">
                                  <w:pPr>
                                    <w:overflowPunct w:val="0"/>
                                    <w:adjustRightInd w:val="0"/>
                                    <w:snapToGrid w:val="0"/>
                                    <w:spacing w:line="240" w:lineRule="exact"/>
                                    <w:jc w:val="center"/>
                                    <w:rPr>
                                      <w:rFonts w:ascii="標楷體" w:eastAsia="標楷體" w:hAnsi="標楷體"/>
                                      <w:sz w:val="20"/>
                                      <w:szCs w:val="20"/>
                                    </w:rPr>
                                  </w:pPr>
                                  <w:r w:rsidRPr="00A53428">
                                    <w:rPr>
                                      <w:rFonts w:ascii="標楷體" w:eastAsia="標楷體" w:hAnsi="標楷體"/>
                                      <w:sz w:val="20"/>
                                      <w:szCs w:val="20"/>
                                    </w:rPr>
                                    <w:t>建案名稱</w:t>
                                  </w:r>
                                </w:p>
                              </w:tc>
                              <w:tc>
                                <w:tcPr>
                                  <w:tcW w:w="521" w:type="pct"/>
                                  <w:vAlign w:val="center"/>
                                </w:tcPr>
                                <w:p w14:paraId="3307CC0F" w14:textId="77777777" w:rsidR="00A53428" w:rsidRPr="00A53428" w:rsidRDefault="00A53428" w:rsidP="00FE7FE9">
                                  <w:pPr>
                                    <w:overflowPunct w:val="0"/>
                                    <w:adjustRightInd w:val="0"/>
                                    <w:snapToGrid w:val="0"/>
                                    <w:spacing w:line="240" w:lineRule="exact"/>
                                    <w:jc w:val="center"/>
                                    <w:rPr>
                                      <w:rFonts w:ascii="標楷體" w:eastAsia="標楷體" w:hAnsi="標楷體"/>
                                      <w:sz w:val="20"/>
                                      <w:szCs w:val="20"/>
                                    </w:rPr>
                                  </w:pPr>
                                  <w:r w:rsidRPr="00A53428">
                                    <w:rPr>
                                      <w:rFonts w:ascii="標楷體" w:eastAsia="標楷體" w:hAnsi="標楷體"/>
                                      <w:sz w:val="20"/>
                                      <w:szCs w:val="20"/>
                                    </w:rPr>
                                    <w:t>交易日期</w:t>
                                  </w:r>
                                </w:p>
                              </w:tc>
                              <w:tc>
                                <w:tcPr>
                                  <w:tcW w:w="664" w:type="pct"/>
                                  <w:vAlign w:val="center"/>
                                </w:tcPr>
                                <w:p w14:paraId="4D2C27F3" w14:textId="77777777" w:rsidR="00A53428" w:rsidRPr="00A53428" w:rsidRDefault="00A53428" w:rsidP="00FE7FE9">
                                  <w:pPr>
                                    <w:overflowPunct w:val="0"/>
                                    <w:adjustRightInd w:val="0"/>
                                    <w:snapToGrid w:val="0"/>
                                    <w:spacing w:line="240" w:lineRule="exact"/>
                                    <w:jc w:val="center"/>
                                    <w:rPr>
                                      <w:rFonts w:ascii="標楷體" w:eastAsia="標楷體" w:hAnsi="標楷體"/>
                                      <w:sz w:val="20"/>
                                      <w:szCs w:val="20"/>
                                    </w:rPr>
                                  </w:pPr>
                                  <w:r w:rsidRPr="00A53428">
                                    <w:rPr>
                                      <w:rFonts w:ascii="標楷體" w:eastAsia="標楷體" w:hAnsi="標楷體"/>
                                      <w:sz w:val="20"/>
                                      <w:szCs w:val="20"/>
                                    </w:rPr>
                                    <w:t>申報日期</w:t>
                                  </w:r>
                                </w:p>
                              </w:tc>
                            </w:tr>
                            <w:tr w:rsidR="00210BB3" w:rsidRPr="00A53428" w14:paraId="533D4027" w14:textId="77777777" w:rsidTr="00FE7FE9">
                              <w:trPr>
                                <w:trHeight w:val="480"/>
                              </w:trPr>
                              <w:tc>
                                <w:tcPr>
                                  <w:tcW w:w="299" w:type="pct"/>
                                  <w:vAlign w:val="center"/>
                                </w:tcPr>
                                <w:p w14:paraId="18226571" w14:textId="77777777" w:rsidR="00A53428" w:rsidRPr="00A53428" w:rsidRDefault="00A53428" w:rsidP="00FE7FE9">
                                  <w:pPr>
                                    <w:overflowPunct w:val="0"/>
                                    <w:adjustRightInd w:val="0"/>
                                    <w:snapToGrid w:val="0"/>
                                    <w:spacing w:line="240" w:lineRule="exact"/>
                                    <w:ind w:leftChars="-40" w:left="-96" w:rightChars="-46" w:right="-110"/>
                                    <w:jc w:val="center"/>
                                    <w:rPr>
                                      <w:rFonts w:ascii="標楷體" w:eastAsia="標楷體" w:hAnsi="標楷體"/>
                                      <w:sz w:val="20"/>
                                      <w:szCs w:val="20"/>
                                    </w:rPr>
                                  </w:pPr>
                                  <w:r w:rsidRPr="00A53428">
                                    <w:rPr>
                                      <w:rFonts w:ascii="標楷體" w:eastAsia="標楷體" w:hAnsi="標楷體"/>
                                      <w:sz w:val="20"/>
                                      <w:szCs w:val="20"/>
                                    </w:rPr>
                                    <w:t>1</w:t>
                                  </w:r>
                                </w:p>
                              </w:tc>
                              <w:tc>
                                <w:tcPr>
                                  <w:tcW w:w="1613" w:type="pct"/>
                                  <w:vAlign w:val="center"/>
                                </w:tcPr>
                                <w:p w14:paraId="7A9A51F3" w14:textId="77777777" w:rsidR="00A53428" w:rsidRPr="00A53428" w:rsidRDefault="00A53428" w:rsidP="00FE7FE9">
                                  <w:pPr>
                                    <w:overflowPunct w:val="0"/>
                                    <w:adjustRightInd w:val="0"/>
                                    <w:snapToGrid w:val="0"/>
                                    <w:spacing w:line="240" w:lineRule="exact"/>
                                    <w:ind w:leftChars="-39" w:left="-94" w:rightChars="-44" w:right="-106"/>
                                    <w:jc w:val="both"/>
                                    <w:rPr>
                                      <w:rFonts w:ascii="標楷體" w:eastAsia="標楷體" w:hAnsi="標楷體"/>
                                      <w:sz w:val="20"/>
                                      <w:szCs w:val="20"/>
                                    </w:rPr>
                                  </w:pPr>
                                  <w:r w:rsidRPr="00A53428">
                                    <w:rPr>
                                      <w:rFonts w:ascii="標楷體" w:eastAsia="標楷體" w:hAnsi="標楷體"/>
                                      <w:sz w:val="20"/>
                                      <w:szCs w:val="20"/>
                                    </w:rPr>
                                    <w:t>金城鎮</w:t>
                                  </w:r>
                                  <w:proofErr w:type="gramStart"/>
                                  <w:r w:rsidRPr="00A53428">
                                    <w:rPr>
                                      <w:rFonts w:ascii="標楷體" w:eastAsia="標楷體" w:hAnsi="標楷體"/>
                                      <w:sz w:val="20"/>
                                      <w:szCs w:val="20"/>
                                    </w:rPr>
                                    <w:t>祥</w:t>
                                  </w:r>
                                  <w:proofErr w:type="gramEnd"/>
                                  <w:r w:rsidRPr="00A53428">
                                    <w:rPr>
                                      <w:rFonts w:ascii="標楷體" w:eastAsia="標楷體" w:hAnsi="標楷體"/>
                                      <w:sz w:val="20"/>
                                      <w:szCs w:val="20"/>
                                    </w:rPr>
                                    <w:t>豐段0022-0000地號</w:t>
                                  </w:r>
                                </w:p>
                              </w:tc>
                              <w:tc>
                                <w:tcPr>
                                  <w:tcW w:w="629" w:type="pct"/>
                                  <w:vAlign w:val="center"/>
                                </w:tcPr>
                                <w:p w14:paraId="0D46D66F" w14:textId="77777777" w:rsidR="00A53428" w:rsidRPr="00A53428" w:rsidRDefault="00A53428" w:rsidP="00FE7FE9">
                                  <w:pPr>
                                    <w:overflowPunct w:val="0"/>
                                    <w:adjustRightInd w:val="0"/>
                                    <w:snapToGrid w:val="0"/>
                                    <w:spacing w:line="240" w:lineRule="exact"/>
                                    <w:ind w:leftChars="-39" w:left="-94" w:rightChars="-44" w:right="-106"/>
                                    <w:jc w:val="both"/>
                                    <w:rPr>
                                      <w:rFonts w:ascii="標楷體" w:eastAsia="標楷體" w:hAnsi="標楷體"/>
                                      <w:sz w:val="20"/>
                                      <w:szCs w:val="20"/>
                                    </w:rPr>
                                  </w:pPr>
                                  <w:r w:rsidRPr="00A53428">
                                    <w:rPr>
                                      <w:rFonts w:ascii="標楷體" w:eastAsia="標楷體" w:hAnsi="標楷體"/>
                                      <w:sz w:val="20"/>
                                      <w:szCs w:val="20"/>
                                    </w:rPr>
                                    <w:t>D棟7F號</w:t>
                                  </w:r>
                                </w:p>
                              </w:tc>
                              <w:tc>
                                <w:tcPr>
                                  <w:tcW w:w="1274" w:type="pct"/>
                                  <w:vAlign w:val="center"/>
                                </w:tcPr>
                                <w:p w14:paraId="719D1D3D" w14:textId="77777777" w:rsidR="00A53428" w:rsidRPr="00A53428" w:rsidRDefault="00A53428" w:rsidP="00FE7FE9">
                                  <w:pPr>
                                    <w:overflowPunct w:val="0"/>
                                    <w:adjustRightInd w:val="0"/>
                                    <w:snapToGrid w:val="0"/>
                                    <w:spacing w:line="240" w:lineRule="exact"/>
                                    <w:ind w:leftChars="-39" w:left="-94" w:rightChars="-44" w:right="-106"/>
                                    <w:jc w:val="both"/>
                                    <w:rPr>
                                      <w:rFonts w:ascii="標楷體" w:eastAsia="標楷體" w:hAnsi="標楷體"/>
                                      <w:sz w:val="20"/>
                                      <w:szCs w:val="20"/>
                                    </w:rPr>
                                  </w:pPr>
                                  <w:proofErr w:type="gramStart"/>
                                  <w:r w:rsidRPr="00A53428">
                                    <w:rPr>
                                      <w:rFonts w:ascii="標楷體" w:eastAsia="標楷體" w:hAnsi="標楷體"/>
                                      <w:sz w:val="20"/>
                                      <w:szCs w:val="20"/>
                                    </w:rPr>
                                    <w:t>祥</w:t>
                                  </w:r>
                                  <w:proofErr w:type="gramEnd"/>
                                  <w:r w:rsidRPr="00A53428">
                                    <w:rPr>
                                      <w:rFonts w:ascii="標楷體" w:eastAsia="標楷體" w:hAnsi="標楷體"/>
                                      <w:sz w:val="20"/>
                                      <w:szCs w:val="20"/>
                                    </w:rPr>
                                    <w:t>豐賦</w:t>
                                  </w:r>
                                  <w:proofErr w:type="gramStart"/>
                                  <w:r w:rsidRPr="00A53428">
                                    <w:rPr>
                                      <w:rFonts w:ascii="標楷體" w:eastAsia="標楷體" w:hAnsi="標楷體"/>
                                      <w:sz w:val="20"/>
                                      <w:szCs w:val="20"/>
                                    </w:rPr>
                                    <w:t>邑</w:t>
                                  </w:r>
                                  <w:proofErr w:type="gramEnd"/>
                                </w:p>
                              </w:tc>
                              <w:tc>
                                <w:tcPr>
                                  <w:tcW w:w="521" w:type="pct"/>
                                  <w:vAlign w:val="center"/>
                                </w:tcPr>
                                <w:p w14:paraId="3377A0DA" w14:textId="77777777" w:rsidR="00A53428" w:rsidRPr="00A53428" w:rsidRDefault="00A53428" w:rsidP="00FE7FE9">
                                  <w:pPr>
                                    <w:overflowPunct w:val="0"/>
                                    <w:adjustRightInd w:val="0"/>
                                    <w:snapToGrid w:val="0"/>
                                    <w:spacing w:line="240" w:lineRule="exact"/>
                                    <w:ind w:leftChars="-37" w:left="-89" w:rightChars="-28" w:right="-67"/>
                                    <w:jc w:val="center"/>
                                    <w:rPr>
                                      <w:rFonts w:ascii="標楷體" w:eastAsia="標楷體" w:hAnsi="標楷體"/>
                                      <w:sz w:val="20"/>
                                      <w:szCs w:val="20"/>
                                    </w:rPr>
                                  </w:pPr>
                                  <w:r w:rsidRPr="00A53428">
                                    <w:rPr>
                                      <w:rFonts w:ascii="標楷體" w:eastAsia="標楷體" w:hAnsi="標楷體"/>
                                      <w:sz w:val="20"/>
                                      <w:szCs w:val="20"/>
                                    </w:rPr>
                                    <w:t>114/12/06</w:t>
                                  </w:r>
                                </w:p>
                              </w:tc>
                              <w:tc>
                                <w:tcPr>
                                  <w:tcW w:w="664" w:type="pct"/>
                                  <w:vAlign w:val="center"/>
                                </w:tcPr>
                                <w:p w14:paraId="0F62900F" w14:textId="77777777" w:rsidR="00A53428" w:rsidRPr="00A53428" w:rsidRDefault="00A53428" w:rsidP="00FE7FE9">
                                  <w:pPr>
                                    <w:overflowPunct w:val="0"/>
                                    <w:adjustRightInd w:val="0"/>
                                    <w:snapToGrid w:val="0"/>
                                    <w:spacing w:line="240" w:lineRule="exact"/>
                                    <w:ind w:leftChars="-37" w:left="-89" w:rightChars="-28" w:right="-67"/>
                                    <w:jc w:val="center"/>
                                    <w:rPr>
                                      <w:rFonts w:ascii="標楷體" w:eastAsia="標楷體" w:hAnsi="標楷體"/>
                                      <w:sz w:val="20"/>
                                      <w:szCs w:val="20"/>
                                    </w:rPr>
                                  </w:pPr>
                                  <w:r w:rsidRPr="00A53428">
                                    <w:rPr>
                                      <w:rFonts w:ascii="標楷體" w:eastAsia="標楷體" w:hAnsi="標楷體"/>
                                      <w:sz w:val="20"/>
                                      <w:szCs w:val="20"/>
                                    </w:rPr>
                                    <w:t>114</w:t>
                                  </w:r>
                                  <w:r w:rsidRPr="00A53428">
                                    <w:rPr>
                                      <w:rFonts w:ascii="標楷體" w:eastAsia="標楷體" w:hAnsi="標楷體" w:hint="eastAsia"/>
                                      <w:sz w:val="20"/>
                                      <w:szCs w:val="20"/>
                                    </w:rPr>
                                    <w:t>/</w:t>
                                  </w:r>
                                  <w:r w:rsidRPr="00A53428">
                                    <w:rPr>
                                      <w:rFonts w:ascii="標楷體" w:eastAsia="標楷體" w:hAnsi="標楷體"/>
                                      <w:sz w:val="20"/>
                                      <w:szCs w:val="20"/>
                                    </w:rPr>
                                    <w:t>12</w:t>
                                  </w:r>
                                  <w:r w:rsidRPr="00A53428">
                                    <w:rPr>
                                      <w:rFonts w:ascii="標楷體" w:eastAsia="標楷體" w:hAnsi="標楷體" w:hint="eastAsia"/>
                                      <w:sz w:val="20"/>
                                      <w:szCs w:val="20"/>
                                    </w:rPr>
                                    <w:t>/</w:t>
                                  </w:r>
                                  <w:r w:rsidRPr="00A53428">
                                    <w:rPr>
                                      <w:rFonts w:ascii="標楷體" w:eastAsia="標楷體" w:hAnsi="標楷體"/>
                                      <w:sz w:val="20"/>
                                      <w:szCs w:val="20"/>
                                    </w:rPr>
                                    <w:t>29</w:t>
                                  </w:r>
                                </w:p>
                              </w:tc>
                            </w:tr>
                            <w:tr w:rsidR="00210BB3" w:rsidRPr="00A53428" w14:paraId="27D9CFB2" w14:textId="77777777" w:rsidTr="00FE7FE9">
                              <w:trPr>
                                <w:trHeight w:val="480"/>
                              </w:trPr>
                              <w:tc>
                                <w:tcPr>
                                  <w:tcW w:w="299" w:type="pct"/>
                                  <w:vAlign w:val="center"/>
                                </w:tcPr>
                                <w:p w14:paraId="6FD2F48D" w14:textId="77777777" w:rsidR="00A53428" w:rsidRPr="00A53428" w:rsidRDefault="00A53428" w:rsidP="00FE7FE9">
                                  <w:pPr>
                                    <w:overflowPunct w:val="0"/>
                                    <w:adjustRightInd w:val="0"/>
                                    <w:snapToGrid w:val="0"/>
                                    <w:spacing w:line="240" w:lineRule="exact"/>
                                    <w:jc w:val="center"/>
                                    <w:rPr>
                                      <w:rFonts w:ascii="標楷體" w:eastAsia="標楷體" w:hAnsi="標楷體"/>
                                      <w:sz w:val="20"/>
                                      <w:szCs w:val="20"/>
                                    </w:rPr>
                                  </w:pPr>
                                  <w:r w:rsidRPr="00A53428">
                                    <w:rPr>
                                      <w:rFonts w:ascii="標楷體" w:eastAsia="標楷體" w:hAnsi="標楷體"/>
                                      <w:sz w:val="20"/>
                                      <w:szCs w:val="20"/>
                                    </w:rPr>
                                    <w:t>2</w:t>
                                  </w:r>
                                </w:p>
                              </w:tc>
                              <w:tc>
                                <w:tcPr>
                                  <w:tcW w:w="1613" w:type="pct"/>
                                  <w:vAlign w:val="center"/>
                                </w:tcPr>
                                <w:p w14:paraId="0AFCC401" w14:textId="77777777" w:rsidR="00A53428" w:rsidRPr="00A53428" w:rsidRDefault="00A53428" w:rsidP="00FE7FE9">
                                  <w:pPr>
                                    <w:overflowPunct w:val="0"/>
                                    <w:adjustRightInd w:val="0"/>
                                    <w:snapToGrid w:val="0"/>
                                    <w:spacing w:line="240" w:lineRule="exact"/>
                                    <w:ind w:leftChars="-39" w:left="-94" w:rightChars="-44" w:right="-106"/>
                                    <w:jc w:val="both"/>
                                    <w:rPr>
                                      <w:rFonts w:ascii="標楷體" w:eastAsia="標楷體" w:hAnsi="標楷體"/>
                                      <w:sz w:val="20"/>
                                      <w:szCs w:val="20"/>
                                    </w:rPr>
                                  </w:pPr>
                                  <w:r w:rsidRPr="00A53428">
                                    <w:rPr>
                                      <w:rFonts w:ascii="標楷體" w:eastAsia="標楷體" w:hAnsi="標楷體"/>
                                      <w:sz w:val="20"/>
                                      <w:szCs w:val="20"/>
                                    </w:rPr>
                                    <w:t>金城鎮</w:t>
                                  </w:r>
                                  <w:proofErr w:type="gramStart"/>
                                  <w:r w:rsidRPr="00A53428">
                                    <w:rPr>
                                      <w:rFonts w:ascii="標楷體" w:eastAsia="標楷體" w:hAnsi="標楷體"/>
                                      <w:sz w:val="20"/>
                                      <w:szCs w:val="20"/>
                                    </w:rPr>
                                    <w:t>祥</w:t>
                                  </w:r>
                                  <w:proofErr w:type="gramEnd"/>
                                  <w:r w:rsidRPr="00A53428">
                                    <w:rPr>
                                      <w:rFonts w:ascii="標楷體" w:eastAsia="標楷體" w:hAnsi="標楷體"/>
                                      <w:sz w:val="20"/>
                                      <w:szCs w:val="20"/>
                                    </w:rPr>
                                    <w:t>豐段0022-0000地號</w:t>
                                  </w:r>
                                </w:p>
                              </w:tc>
                              <w:tc>
                                <w:tcPr>
                                  <w:tcW w:w="629" w:type="pct"/>
                                  <w:vAlign w:val="center"/>
                                </w:tcPr>
                                <w:p w14:paraId="1DF81ABB" w14:textId="77777777" w:rsidR="00A53428" w:rsidRPr="00A53428" w:rsidRDefault="00A53428" w:rsidP="00FE7FE9">
                                  <w:pPr>
                                    <w:overflowPunct w:val="0"/>
                                    <w:adjustRightInd w:val="0"/>
                                    <w:snapToGrid w:val="0"/>
                                    <w:spacing w:line="240" w:lineRule="exact"/>
                                    <w:ind w:leftChars="-39" w:left="-94" w:rightChars="-44" w:right="-106"/>
                                    <w:jc w:val="both"/>
                                    <w:rPr>
                                      <w:rFonts w:ascii="標楷體" w:eastAsia="標楷體" w:hAnsi="標楷體"/>
                                      <w:sz w:val="20"/>
                                      <w:szCs w:val="20"/>
                                    </w:rPr>
                                  </w:pPr>
                                  <w:r w:rsidRPr="00A53428">
                                    <w:rPr>
                                      <w:rFonts w:ascii="標楷體" w:eastAsia="標楷體" w:hAnsi="標楷體"/>
                                      <w:sz w:val="20"/>
                                      <w:szCs w:val="20"/>
                                    </w:rPr>
                                    <w:t>A棟6F號</w:t>
                                  </w:r>
                                </w:p>
                              </w:tc>
                              <w:tc>
                                <w:tcPr>
                                  <w:tcW w:w="1274" w:type="pct"/>
                                  <w:vAlign w:val="center"/>
                                </w:tcPr>
                                <w:p w14:paraId="52262C88" w14:textId="77777777" w:rsidR="00A53428" w:rsidRPr="00A53428" w:rsidRDefault="00A53428" w:rsidP="00FE7FE9">
                                  <w:pPr>
                                    <w:overflowPunct w:val="0"/>
                                    <w:adjustRightInd w:val="0"/>
                                    <w:snapToGrid w:val="0"/>
                                    <w:spacing w:line="240" w:lineRule="exact"/>
                                    <w:ind w:leftChars="-39" w:left="-94" w:rightChars="-44" w:right="-106"/>
                                    <w:jc w:val="both"/>
                                    <w:rPr>
                                      <w:rFonts w:ascii="標楷體" w:eastAsia="標楷體" w:hAnsi="標楷體"/>
                                      <w:sz w:val="20"/>
                                      <w:szCs w:val="20"/>
                                    </w:rPr>
                                  </w:pPr>
                                  <w:proofErr w:type="gramStart"/>
                                  <w:r w:rsidRPr="00A53428">
                                    <w:rPr>
                                      <w:rFonts w:ascii="標楷體" w:eastAsia="標楷體" w:hAnsi="標楷體"/>
                                      <w:sz w:val="20"/>
                                      <w:szCs w:val="20"/>
                                    </w:rPr>
                                    <w:t>祥</w:t>
                                  </w:r>
                                  <w:proofErr w:type="gramEnd"/>
                                  <w:r w:rsidRPr="00A53428">
                                    <w:rPr>
                                      <w:rFonts w:ascii="標楷體" w:eastAsia="標楷體" w:hAnsi="標楷體"/>
                                      <w:sz w:val="20"/>
                                      <w:szCs w:val="20"/>
                                    </w:rPr>
                                    <w:t>豐賦</w:t>
                                  </w:r>
                                  <w:proofErr w:type="gramStart"/>
                                  <w:r w:rsidRPr="00A53428">
                                    <w:rPr>
                                      <w:rFonts w:ascii="標楷體" w:eastAsia="標楷體" w:hAnsi="標楷體"/>
                                      <w:sz w:val="20"/>
                                      <w:szCs w:val="20"/>
                                    </w:rPr>
                                    <w:t>邑</w:t>
                                  </w:r>
                                  <w:proofErr w:type="gramEnd"/>
                                </w:p>
                              </w:tc>
                              <w:tc>
                                <w:tcPr>
                                  <w:tcW w:w="521" w:type="pct"/>
                                  <w:vAlign w:val="center"/>
                                </w:tcPr>
                                <w:p w14:paraId="1D874AE1" w14:textId="77777777" w:rsidR="00A53428" w:rsidRPr="00A53428" w:rsidRDefault="00A53428" w:rsidP="00FE7FE9">
                                  <w:pPr>
                                    <w:overflowPunct w:val="0"/>
                                    <w:adjustRightInd w:val="0"/>
                                    <w:snapToGrid w:val="0"/>
                                    <w:spacing w:line="240" w:lineRule="exact"/>
                                    <w:ind w:leftChars="-37" w:left="-89" w:rightChars="-28" w:right="-67"/>
                                    <w:jc w:val="center"/>
                                    <w:rPr>
                                      <w:rFonts w:ascii="標楷體" w:eastAsia="標楷體" w:hAnsi="標楷體"/>
                                      <w:sz w:val="20"/>
                                      <w:szCs w:val="20"/>
                                    </w:rPr>
                                  </w:pPr>
                                  <w:r w:rsidRPr="00A53428">
                                    <w:rPr>
                                      <w:rFonts w:ascii="標楷體" w:eastAsia="標楷體" w:hAnsi="標楷體"/>
                                      <w:sz w:val="20"/>
                                      <w:szCs w:val="20"/>
                                    </w:rPr>
                                    <w:t>114/12/04</w:t>
                                  </w:r>
                                </w:p>
                              </w:tc>
                              <w:tc>
                                <w:tcPr>
                                  <w:tcW w:w="664" w:type="pct"/>
                                  <w:vAlign w:val="center"/>
                                </w:tcPr>
                                <w:p w14:paraId="6A505BAC" w14:textId="77777777" w:rsidR="00A53428" w:rsidRPr="00A53428" w:rsidRDefault="00A53428" w:rsidP="00FE7FE9">
                                  <w:pPr>
                                    <w:overflowPunct w:val="0"/>
                                    <w:adjustRightInd w:val="0"/>
                                    <w:snapToGrid w:val="0"/>
                                    <w:spacing w:line="240" w:lineRule="exact"/>
                                    <w:ind w:leftChars="-37" w:left="-89" w:rightChars="-28" w:right="-67"/>
                                    <w:jc w:val="center"/>
                                    <w:rPr>
                                      <w:rFonts w:ascii="標楷體" w:eastAsia="標楷體" w:hAnsi="標楷體"/>
                                      <w:sz w:val="20"/>
                                      <w:szCs w:val="20"/>
                                    </w:rPr>
                                  </w:pPr>
                                  <w:r w:rsidRPr="00A53428">
                                    <w:rPr>
                                      <w:rFonts w:ascii="標楷體" w:eastAsia="標楷體" w:hAnsi="標楷體"/>
                                      <w:sz w:val="20"/>
                                      <w:szCs w:val="20"/>
                                    </w:rPr>
                                    <w:t>114</w:t>
                                  </w:r>
                                  <w:r w:rsidRPr="00A53428">
                                    <w:rPr>
                                      <w:rFonts w:ascii="標楷體" w:eastAsia="標楷體" w:hAnsi="標楷體" w:hint="eastAsia"/>
                                      <w:sz w:val="20"/>
                                      <w:szCs w:val="20"/>
                                    </w:rPr>
                                    <w:t>/</w:t>
                                  </w:r>
                                  <w:r w:rsidRPr="00A53428">
                                    <w:rPr>
                                      <w:rFonts w:ascii="標楷體" w:eastAsia="標楷體" w:hAnsi="標楷體"/>
                                      <w:sz w:val="20"/>
                                      <w:szCs w:val="20"/>
                                    </w:rPr>
                                    <w:t>12</w:t>
                                  </w:r>
                                  <w:r w:rsidRPr="00A53428">
                                    <w:rPr>
                                      <w:rFonts w:ascii="標楷體" w:eastAsia="標楷體" w:hAnsi="標楷體" w:hint="eastAsia"/>
                                      <w:sz w:val="20"/>
                                      <w:szCs w:val="20"/>
                                    </w:rPr>
                                    <w:t>/</w:t>
                                  </w:r>
                                  <w:r w:rsidRPr="00A53428">
                                    <w:rPr>
                                      <w:rFonts w:ascii="標楷體" w:eastAsia="標楷體" w:hAnsi="標楷體"/>
                                      <w:sz w:val="20"/>
                                      <w:szCs w:val="20"/>
                                    </w:rPr>
                                    <w:t>29</w:t>
                                  </w:r>
                                </w:p>
                              </w:tc>
                            </w:tr>
                            <w:tr w:rsidR="00210BB3" w:rsidRPr="00A53428" w14:paraId="6AD9FAFE" w14:textId="77777777" w:rsidTr="00FE7FE9">
                              <w:trPr>
                                <w:trHeight w:val="480"/>
                              </w:trPr>
                              <w:tc>
                                <w:tcPr>
                                  <w:tcW w:w="299" w:type="pct"/>
                                  <w:vAlign w:val="center"/>
                                </w:tcPr>
                                <w:p w14:paraId="6A019CF4" w14:textId="77777777" w:rsidR="00A53428" w:rsidRPr="00A53428" w:rsidRDefault="00A53428" w:rsidP="00FE7FE9">
                                  <w:pPr>
                                    <w:overflowPunct w:val="0"/>
                                    <w:adjustRightInd w:val="0"/>
                                    <w:snapToGrid w:val="0"/>
                                    <w:spacing w:line="240" w:lineRule="exact"/>
                                    <w:jc w:val="center"/>
                                    <w:rPr>
                                      <w:rFonts w:ascii="標楷體" w:eastAsia="標楷體" w:hAnsi="標楷體"/>
                                      <w:sz w:val="20"/>
                                      <w:szCs w:val="20"/>
                                    </w:rPr>
                                  </w:pPr>
                                  <w:r w:rsidRPr="00A53428">
                                    <w:rPr>
                                      <w:rFonts w:ascii="標楷體" w:eastAsia="標楷體" w:hAnsi="標楷體"/>
                                      <w:sz w:val="20"/>
                                      <w:szCs w:val="20"/>
                                    </w:rPr>
                                    <w:t>3</w:t>
                                  </w:r>
                                </w:p>
                              </w:tc>
                              <w:tc>
                                <w:tcPr>
                                  <w:tcW w:w="1613" w:type="pct"/>
                                  <w:vAlign w:val="center"/>
                                </w:tcPr>
                                <w:p w14:paraId="5AEF2CCF" w14:textId="77777777" w:rsidR="00A53428" w:rsidRPr="00A53428" w:rsidRDefault="00A53428" w:rsidP="00FE7FE9">
                                  <w:pPr>
                                    <w:overflowPunct w:val="0"/>
                                    <w:adjustRightInd w:val="0"/>
                                    <w:snapToGrid w:val="0"/>
                                    <w:spacing w:line="240" w:lineRule="exact"/>
                                    <w:ind w:leftChars="-39" w:left="-94" w:rightChars="-44" w:right="-106"/>
                                    <w:jc w:val="both"/>
                                    <w:rPr>
                                      <w:rFonts w:ascii="標楷體" w:eastAsia="標楷體" w:hAnsi="標楷體"/>
                                      <w:sz w:val="20"/>
                                      <w:szCs w:val="20"/>
                                    </w:rPr>
                                  </w:pPr>
                                  <w:r w:rsidRPr="00A53428">
                                    <w:rPr>
                                      <w:rFonts w:ascii="標楷體" w:eastAsia="標楷體" w:hAnsi="標楷體"/>
                                      <w:sz w:val="20"/>
                                      <w:szCs w:val="20"/>
                                    </w:rPr>
                                    <w:t>金湖鎮</w:t>
                                  </w:r>
                                  <w:proofErr w:type="gramStart"/>
                                  <w:r w:rsidRPr="00A53428">
                                    <w:rPr>
                                      <w:rFonts w:ascii="標楷體" w:eastAsia="標楷體" w:hAnsi="標楷體"/>
                                      <w:sz w:val="20"/>
                                      <w:szCs w:val="20"/>
                                    </w:rPr>
                                    <w:t>羅劃測段</w:t>
                                  </w:r>
                                  <w:proofErr w:type="gramEnd"/>
                                  <w:r w:rsidRPr="00A53428">
                                    <w:rPr>
                                      <w:rFonts w:ascii="標楷體" w:eastAsia="標楷體" w:hAnsi="標楷體"/>
                                      <w:sz w:val="20"/>
                                      <w:szCs w:val="20"/>
                                    </w:rPr>
                                    <w:t>114、115-1地號</w:t>
                                  </w:r>
                                </w:p>
                              </w:tc>
                              <w:tc>
                                <w:tcPr>
                                  <w:tcW w:w="629" w:type="pct"/>
                                  <w:vAlign w:val="center"/>
                                </w:tcPr>
                                <w:p w14:paraId="2496D7D1" w14:textId="77777777" w:rsidR="00A53428" w:rsidRPr="00A53428" w:rsidRDefault="00A53428" w:rsidP="00FE7FE9">
                                  <w:pPr>
                                    <w:overflowPunct w:val="0"/>
                                    <w:adjustRightInd w:val="0"/>
                                    <w:snapToGrid w:val="0"/>
                                    <w:spacing w:line="240" w:lineRule="exact"/>
                                    <w:ind w:leftChars="-39" w:left="-94" w:rightChars="-44" w:right="-106"/>
                                    <w:jc w:val="both"/>
                                    <w:rPr>
                                      <w:rFonts w:ascii="標楷體" w:eastAsia="標楷體" w:hAnsi="標楷體"/>
                                      <w:sz w:val="20"/>
                                      <w:szCs w:val="20"/>
                                    </w:rPr>
                                  </w:pPr>
                                  <w:r w:rsidRPr="00A53428">
                                    <w:rPr>
                                      <w:rFonts w:ascii="標楷體" w:eastAsia="標楷體" w:hAnsi="標楷體"/>
                                      <w:sz w:val="20"/>
                                      <w:szCs w:val="20"/>
                                    </w:rPr>
                                    <w:t>1棟4F-C1號</w:t>
                                  </w:r>
                                </w:p>
                              </w:tc>
                              <w:tc>
                                <w:tcPr>
                                  <w:tcW w:w="1274" w:type="pct"/>
                                  <w:vAlign w:val="center"/>
                                </w:tcPr>
                                <w:p w14:paraId="49E245DE" w14:textId="77777777" w:rsidR="00A53428" w:rsidRPr="00A53428" w:rsidRDefault="00A53428" w:rsidP="00FE7FE9">
                                  <w:pPr>
                                    <w:overflowPunct w:val="0"/>
                                    <w:adjustRightInd w:val="0"/>
                                    <w:snapToGrid w:val="0"/>
                                    <w:spacing w:line="240" w:lineRule="exact"/>
                                    <w:ind w:leftChars="-39" w:left="-94" w:rightChars="-44" w:right="-106"/>
                                    <w:jc w:val="both"/>
                                    <w:rPr>
                                      <w:rFonts w:ascii="標楷體" w:eastAsia="標楷體" w:hAnsi="標楷體"/>
                                      <w:sz w:val="20"/>
                                      <w:szCs w:val="20"/>
                                    </w:rPr>
                                  </w:pPr>
                                  <w:proofErr w:type="gramStart"/>
                                  <w:r w:rsidRPr="00A53428">
                                    <w:rPr>
                                      <w:rFonts w:ascii="標楷體" w:eastAsia="標楷體" w:hAnsi="標楷體"/>
                                      <w:sz w:val="20"/>
                                      <w:szCs w:val="20"/>
                                    </w:rPr>
                                    <w:t>金灣海苑</w:t>
                                  </w:r>
                                  <w:proofErr w:type="gramEnd"/>
                                </w:p>
                              </w:tc>
                              <w:tc>
                                <w:tcPr>
                                  <w:tcW w:w="521" w:type="pct"/>
                                  <w:vAlign w:val="center"/>
                                </w:tcPr>
                                <w:p w14:paraId="089F206E" w14:textId="77777777" w:rsidR="00A53428" w:rsidRPr="00A53428" w:rsidRDefault="00A53428" w:rsidP="00FE7FE9">
                                  <w:pPr>
                                    <w:overflowPunct w:val="0"/>
                                    <w:adjustRightInd w:val="0"/>
                                    <w:snapToGrid w:val="0"/>
                                    <w:spacing w:line="240" w:lineRule="exact"/>
                                    <w:ind w:leftChars="-37" w:left="-89" w:rightChars="-28" w:right="-67"/>
                                    <w:jc w:val="center"/>
                                    <w:rPr>
                                      <w:rFonts w:ascii="標楷體" w:eastAsia="標楷體" w:hAnsi="標楷體"/>
                                      <w:sz w:val="20"/>
                                      <w:szCs w:val="20"/>
                                    </w:rPr>
                                  </w:pPr>
                                  <w:r w:rsidRPr="00A53428">
                                    <w:rPr>
                                      <w:rFonts w:ascii="標楷體" w:eastAsia="標楷體" w:hAnsi="標楷體"/>
                                      <w:sz w:val="20"/>
                                      <w:szCs w:val="20"/>
                                    </w:rPr>
                                    <w:t>114/10/04</w:t>
                                  </w:r>
                                </w:p>
                              </w:tc>
                              <w:tc>
                                <w:tcPr>
                                  <w:tcW w:w="664" w:type="pct"/>
                                  <w:vAlign w:val="center"/>
                                </w:tcPr>
                                <w:p w14:paraId="5BABDA13" w14:textId="77777777" w:rsidR="00A53428" w:rsidRPr="00A53428" w:rsidRDefault="00A53428" w:rsidP="00FE7FE9">
                                  <w:pPr>
                                    <w:overflowPunct w:val="0"/>
                                    <w:adjustRightInd w:val="0"/>
                                    <w:snapToGrid w:val="0"/>
                                    <w:spacing w:line="240" w:lineRule="exact"/>
                                    <w:ind w:leftChars="-37" w:left="-89" w:rightChars="-28" w:right="-67"/>
                                    <w:jc w:val="center"/>
                                    <w:rPr>
                                      <w:rFonts w:ascii="標楷體" w:eastAsia="標楷體" w:hAnsi="標楷體"/>
                                      <w:sz w:val="20"/>
                                      <w:szCs w:val="20"/>
                                    </w:rPr>
                                  </w:pPr>
                                  <w:r w:rsidRPr="00A53428">
                                    <w:rPr>
                                      <w:rFonts w:ascii="標楷體" w:eastAsia="標楷體" w:hAnsi="標楷體"/>
                                      <w:sz w:val="20"/>
                                      <w:szCs w:val="20"/>
                                    </w:rPr>
                                    <w:t>114</w:t>
                                  </w:r>
                                  <w:r w:rsidRPr="00A53428">
                                    <w:rPr>
                                      <w:rFonts w:ascii="標楷體" w:eastAsia="標楷體" w:hAnsi="標楷體" w:hint="eastAsia"/>
                                      <w:sz w:val="20"/>
                                      <w:szCs w:val="20"/>
                                    </w:rPr>
                                    <w:t>/</w:t>
                                  </w:r>
                                  <w:r w:rsidRPr="00A53428">
                                    <w:rPr>
                                      <w:rFonts w:ascii="標楷體" w:eastAsia="標楷體" w:hAnsi="標楷體"/>
                                      <w:sz w:val="20"/>
                                      <w:szCs w:val="20"/>
                                    </w:rPr>
                                    <w:t>10</w:t>
                                  </w:r>
                                  <w:r w:rsidRPr="00A53428">
                                    <w:rPr>
                                      <w:rFonts w:ascii="標楷體" w:eastAsia="標楷體" w:hAnsi="標楷體" w:hint="eastAsia"/>
                                      <w:sz w:val="20"/>
                                      <w:szCs w:val="20"/>
                                    </w:rPr>
                                    <w:t>/</w:t>
                                  </w:r>
                                  <w:r w:rsidRPr="00A53428">
                                    <w:rPr>
                                      <w:rFonts w:ascii="標楷體" w:eastAsia="標楷體" w:hAnsi="標楷體"/>
                                      <w:sz w:val="20"/>
                                      <w:szCs w:val="20"/>
                                    </w:rPr>
                                    <w:t>14</w:t>
                                  </w:r>
                                </w:p>
                              </w:tc>
                            </w:tr>
                            <w:tr w:rsidR="00210BB3" w:rsidRPr="00A53428" w14:paraId="7445BDD2" w14:textId="77777777" w:rsidTr="00FE7FE9">
                              <w:trPr>
                                <w:trHeight w:val="480"/>
                              </w:trPr>
                              <w:tc>
                                <w:tcPr>
                                  <w:tcW w:w="299" w:type="pct"/>
                                  <w:vAlign w:val="center"/>
                                </w:tcPr>
                                <w:p w14:paraId="477ED849" w14:textId="77777777" w:rsidR="00A53428" w:rsidRPr="00A53428" w:rsidRDefault="00A53428" w:rsidP="00FE7FE9">
                                  <w:pPr>
                                    <w:overflowPunct w:val="0"/>
                                    <w:adjustRightInd w:val="0"/>
                                    <w:snapToGrid w:val="0"/>
                                    <w:spacing w:line="240" w:lineRule="exact"/>
                                    <w:jc w:val="center"/>
                                    <w:rPr>
                                      <w:rFonts w:ascii="標楷體" w:eastAsia="標楷體" w:hAnsi="標楷體"/>
                                      <w:sz w:val="20"/>
                                      <w:szCs w:val="20"/>
                                    </w:rPr>
                                  </w:pPr>
                                  <w:r w:rsidRPr="00A53428">
                                    <w:rPr>
                                      <w:rFonts w:ascii="標楷體" w:eastAsia="標楷體" w:hAnsi="標楷體"/>
                                      <w:sz w:val="20"/>
                                      <w:szCs w:val="20"/>
                                    </w:rPr>
                                    <w:t>4</w:t>
                                  </w:r>
                                </w:p>
                              </w:tc>
                              <w:tc>
                                <w:tcPr>
                                  <w:tcW w:w="1613" w:type="pct"/>
                                  <w:vAlign w:val="center"/>
                                </w:tcPr>
                                <w:p w14:paraId="683C45A7" w14:textId="77777777" w:rsidR="00A53428" w:rsidRPr="00A53428" w:rsidRDefault="00A53428" w:rsidP="00FE7FE9">
                                  <w:pPr>
                                    <w:overflowPunct w:val="0"/>
                                    <w:adjustRightInd w:val="0"/>
                                    <w:snapToGrid w:val="0"/>
                                    <w:spacing w:line="240" w:lineRule="exact"/>
                                    <w:ind w:leftChars="-39" w:left="-94" w:rightChars="-44" w:right="-106"/>
                                    <w:jc w:val="both"/>
                                    <w:rPr>
                                      <w:rFonts w:ascii="標楷體" w:eastAsia="標楷體" w:hAnsi="標楷體"/>
                                      <w:sz w:val="20"/>
                                      <w:szCs w:val="20"/>
                                    </w:rPr>
                                  </w:pPr>
                                  <w:r w:rsidRPr="00A53428">
                                    <w:rPr>
                                      <w:rFonts w:ascii="標楷體" w:eastAsia="標楷體" w:hAnsi="標楷體"/>
                                      <w:sz w:val="20"/>
                                      <w:szCs w:val="20"/>
                                    </w:rPr>
                                    <w:t>金寧鄉長</w:t>
                                  </w:r>
                                  <w:proofErr w:type="gramStart"/>
                                  <w:r w:rsidRPr="00A53428">
                                    <w:rPr>
                                      <w:rFonts w:ascii="標楷體" w:eastAsia="標楷體" w:hAnsi="標楷體"/>
                                      <w:sz w:val="20"/>
                                      <w:szCs w:val="20"/>
                                    </w:rPr>
                                    <w:t>寮</w:t>
                                  </w:r>
                                  <w:proofErr w:type="gramEnd"/>
                                  <w:r w:rsidRPr="00A53428">
                                    <w:rPr>
                                      <w:rFonts w:ascii="標楷體" w:eastAsia="標楷體" w:hAnsi="標楷體"/>
                                      <w:sz w:val="20"/>
                                      <w:szCs w:val="20"/>
                                    </w:rPr>
                                    <w:t>段514、514-3、514-4、514-5等15筆地號</w:t>
                                  </w:r>
                                </w:p>
                              </w:tc>
                              <w:tc>
                                <w:tcPr>
                                  <w:tcW w:w="629" w:type="pct"/>
                                  <w:vAlign w:val="center"/>
                                </w:tcPr>
                                <w:p w14:paraId="6B490F67" w14:textId="77777777" w:rsidR="00A53428" w:rsidRPr="00A53428" w:rsidRDefault="00A53428" w:rsidP="00FE7FE9">
                                  <w:pPr>
                                    <w:overflowPunct w:val="0"/>
                                    <w:adjustRightInd w:val="0"/>
                                    <w:snapToGrid w:val="0"/>
                                    <w:spacing w:line="240" w:lineRule="exact"/>
                                    <w:ind w:leftChars="-39" w:left="-94" w:rightChars="-44" w:right="-106"/>
                                    <w:jc w:val="both"/>
                                    <w:rPr>
                                      <w:rFonts w:ascii="標楷體" w:eastAsia="標楷體" w:hAnsi="標楷體"/>
                                      <w:sz w:val="20"/>
                                      <w:szCs w:val="20"/>
                                    </w:rPr>
                                  </w:pPr>
                                  <w:r w:rsidRPr="00A53428">
                                    <w:rPr>
                                      <w:rFonts w:ascii="標楷體" w:eastAsia="標楷體" w:hAnsi="標楷體"/>
                                      <w:sz w:val="20"/>
                                      <w:szCs w:val="20"/>
                                    </w:rPr>
                                    <w:t>B棟6號</w:t>
                                  </w:r>
                                </w:p>
                              </w:tc>
                              <w:tc>
                                <w:tcPr>
                                  <w:tcW w:w="1274" w:type="pct"/>
                                  <w:vAlign w:val="center"/>
                                </w:tcPr>
                                <w:p w14:paraId="6CE0C64C" w14:textId="77777777" w:rsidR="00A53428" w:rsidRPr="00A53428" w:rsidRDefault="00A53428" w:rsidP="00FE7FE9">
                                  <w:pPr>
                                    <w:overflowPunct w:val="0"/>
                                    <w:adjustRightInd w:val="0"/>
                                    <w:snapToGrid w:val="0"/>
                                    <w:spacing w:line="240" w:lineRule="exact"/>
                                    <w:ind w:leftChars="-39" w:left="-94" w:rightChars="-44" w:right="-106"/>
                                    <w:jc w:val="both"/>
                                    <w:rPr>
                                      <w:rFonts w:ascii="標楷體" w:eastAsia="標楷體" w:hAnsi="標楷體"/>
                                      <w:sz w:val="20"/>
                                      <w:szCs w:val="20"/>
                                    </w:rPr>
                                  </w:pPr>
                                  <w:r w:rsidRPr="00A53428">
                                    <w:rPr>
                                      <w:rFonts w:ascii="標楷體" w:eastAsia="標楷體" w:hAnsi="標楷體"/>
                                      <w:sz w:val="20"/>
                                      <w:szCs w:val="20"/>
                                    </w:rPr>
                                    <w:t>一品居</w:t>
                                  </w:r>
                                </w:p>
                              </w:tc>
                              <w:tc>
                                <w:tcPr>
                                  <w:tcW w:w="521" w:type="pct"/>
                                  <w:vAlign w:val="center"/>
                                </w:tcPr>
                                <w:p w14:paraId="06243066" w14:textId="77777777" w:rsidR="00A53428" w:rsidRPr="00A53428" w:rsidRDefault="00A53428" w:rsidP="00FE7FE9">
                                  <w:pPr>
                                    <w:overflowPunct w:val="0"/>
                                    <w:adjustRightInd w:val="0"/>
                                    <w:snapToGrid w:val="0"/>
                                    <w:spacing w:line="240" w:lineRule="exact"/>
                                    <w:ind w:leftChars="-37" w:left="-89" w:rightChars="-28" w:right="-67"/>
                                    <w:jc w:val="center"/>
                                    <w:rPr>
                                      <w:rFonts w:ascii="標楷體" w:eastAsia="標楷體" w:hAnsi="標楷體"/>
                                      <w:sz w:val="20"/>
                                      <w:szCs w:val="20"/>
                                    </w:rPr>
                                  </w:pPr>
                                  <w:r w:rsidRPr="00A53428">
                                    <w:rPr>
                                      <w:rFonts w:ascii="標楷體" w:eastAsia="標楷體" w:hAnsi="標楷體"/>
                                      <w:sz w:val="20"/>
                                      <w:szCs w:val="20"/>
                                    </w:rPr>
                                    <w:t>114/12/16</w:t>
                                  </w:r>
                                </w:p>
                              </w:tc>
                              <w:tc>
                                <w:tcPr>
                                  <w:tcW w:w="664" w:type="pct"/>
                                  <w:vAlign w:val="center"/>
                                </w:tcPr>
                                <w:p w14:paraId="356163FD" w14:textId="77777777" w:rsidR="00A53428" w:rsidRPr="00A53428" w:rsidRDefault="00A53428" w:rsidP="00FE7FE9">
                                  <w:pPr>
                                    <w:overflowPunct w:val="0"/>
                                    <w:adjustRightInd w:val="0"/>
                                    <w:snapToGrid w:val="0"/>
                                    <w:spacing w:line="240" w:lineRule="exact"/>
                                    <w:ind w:leftChars="-37" w:left="-89" w:rightChars="-28" w:right="-67"/>
                                    <w:jc w:val="center"/>
                                    <w:rPr>
                                      <w:rFonts w:ascii="標楷體" w:eastAsia="標楷體" w:hAnsi="標楷體"/>
                                      <w:sz w:val="20"/>
                                      <w:szCs w:val="20"/>
                                    </w:rPr>
                                  </w:pPr>
                                  <w:r w:rsidRPr="00A53428">
                                    <w:rPr>
                                      <w:rFonts w:ascii="標楷體" w:eastAsia="標楷體" w:hAnsi="標楷體"/>
                                      <w:sz w:val="20"/>
                                      <w:szCs w:val="20"/>
                                    </w:rPr>
                                    <w:t>115</w:t>
                                  </w:r>
                                  <w:r w:rsidRPr="00A53428">
                                    <w:rPr>
                                      <w:rFonts w:ascii="標楷體" w:eastAsia="標楷體" w:hAnsi="標楷體" w:hint="eastAsia"/>
                                      <w:sz w:val="20"/>
                                      <w:szCs w:val="20"/>
                                    </w:rPr>
                                    <w:t>/</w:t>
                                  </w:r>
                                  <w:r w:rsidRPr="00A53428">
                                    <w:rPr>
                                      <w:rFonts w:ascii="標楷體" w:eastAsia="標楷體" w:hAnsi="標楷體"/>
                                      <w:sz w:val="20"/>
                                      <w:szCs w:val="20"/>
                                    </w:rPr>
                                    <w:t>01</w:t>
                                  </w:r>
                                  <w:r w:rsidRPr="00A53428">
                                    <w:rPr>
                                      <w:rFonts w:ascii="標楷體" w:eastAsia="標楷體" w:hAnsi="標楷體" w:hint="eastAsia"/>
                                      <w:sz w:val="20"/>
                                      <w:szCs w:val="20"/>
                                    </w:rPr>
                                    <w:t>/</w:t>
                                  </w:r>
                                  <w:r w:rsidRPr="00A53428">
                                    <w:rPr>
                                      <w:rFonts w:ascii="標楷體" w:eastAsia="標楷體" w:hAnsi="標楷體"/>
                                      <w:sz w:val="20"/>
                                      <w:szCs w:val="20"/>
                                    </w:rPr>
                                    <w:t>12</w:t>
                                  </w:r>
                                </w:p>
                              </w:tc>
                            </w:tr>
                            <w:tr w:rsidR="00210BB3" w:rsidRPr="00A53428" w14:paraId="5632B3E9" w14:textId="77777777" w:rsidTr="00FE7FE9">
                              <w:trPr>
                                <w:trHeight w:val="480"/>
                              </w:trPr>
                              <w:tc>
                                <w:tcPr>
                                  <w:tcW w:w="299" w:type="pct"/>
                                  <w:vAlign w:val="center"/>
                                </w:tcPr>
                                <w:p w14:paraId="3290041F" w14:textId="77777777" w:rsidR="00A53428" w:rsidRPr="00A53428" w:rsidRDefault="00A53428" w:rsidP="00FE7FE9">
                                  <w:pPr>
                                    <w:overflowPunct w:val="0"/>
                                    <w:adjustRightInd w:val="0"/>
                                    <w:snapToGrid w:val="0"/>
                                    <w:spacing w:line="240" w:lineRule="exact"/>
                                    <w:jc w:val="center"/>
                                    <w:rPr>
                                      <w:rFonts w:ascii="標楷體" w:eastAsia="標楷體" w:hAnsi="標楷體"/>
                                      <w:sz w:val="20"/>
                                      <w:szCs w:val="20"/>
                                    </w:rPr>
                                  </w:pPr>
                                  <w:r w:rsidRPr="00A53428">
                                    <w:rPr>
                                      <w:rFonts w:ascii="標楷體" w:eastAsia="標楷體" w:hAnsi="標楷體"/>
                                      <w:sz w:val="20"/>
                                      <w:szCs w:val="20"/>
                                    </w:rPr>
                                    <w:t>5</w:t>
                                  </w:r>
                                </w:p>
                              </w:tc>
                              <w:tc>
                                <w:tcPr>
                                  <w:tcW w:w="1613" w:type="pct"/>
                                  <w:vAlign w:val="center"/>
                                </w:tcPr>
                                <w:p w14:paraId="59FAE337" w14:textId="77777777" w:rsidR="00A53428" w:rsidRPr="00A53428" w:rsidRDefault="00A53428" w:rsidP="00FE7FE9">
                                  <w:pPr>
                                    <w:overflowPunct w:val="0"/>
                                    <w:adjustRightInd w:val="0"/>
                                    <w:snapToGrid w:val="0"/>
                                    <w:spacing w:line="240" w:lineRule="exact"/>
                                    <w:ind w:leftChars="-39" w:left="-94" w:rightChars="-44" w:right="-106"/>
                                    <w:jc w:val="both"/>
                                    <w:rPr>
                                      <w:rFonts w:ascii="標楷體" w:eastAsia="標楷體" w:hAnsi="標楷體"/>
                                      <w:sz w:val="20"/>
                                      <w:szCs w:val="20"/>
                                    </w:rPr>
                                  </w:pPr>
                                  <w:r w:rsidRPr="00A53428">
                                    <w:rPr>
                                      <w:rFonts w:ascii="標楷體" w:eastAsia="標楷體" w:hAnsi="標楷體"/>
                                      <w:sz w:val="20"/>
                                      <w:szCs w:val="20"/>
                                    </w:rPr>
                                    <w:t>金寧鄉長</w:t>
                                  </w:r>
                                  <w:proofErr w:type="gramStart"/>
                                  <w:r w:rsidRPr="00A53428">
                                    <w:rPr>
                                      <w:rFonts w:ascii="標楷體" w:eastAsia="標楷體" w:hAnsi="標楷體"/>
                                      <w:sz w:val="20"/>
                                      <w:szCs w:val="20"/>
                                    </w:rPr>
                                    <w:t>寮</w:t>
                                  </w:r>
                                  <w:proofErr w:type="gramEnd"/>
                                  <w:r w:rsidRPr="00A53428">
                                    <w:rPr>
                                      <w:rFonts w:ascii="標楷體" w:eastAsia="標楷體" w:hAnsi="標楷體"/>
                                      <w:sz w:val="20"/>
                                      <w:szCs w:val="20"/>
                                    </w:rPr>
                                    <w:t>段514、514-3、514-4、514-5等15筆地號</w:t>
                                  </w:r>
                                </w:p>
                              </w:tc>
                              <w:tc>
                                <w:tcPr>
                                  <w:tcW w:w="629" w:type="pct"/>
                                  <w:vAlign w:val="center"/>
                                </w:tcPr>
                                <w:p w14:paraId="08EB998A" w14:textId="77777777" w:rsidR="00A53428" w:rsidRPr="00A53428" w:rsidRDefault="00A53428" w:rsidP="00FE7FE9">
                                  <w:pPr>
                                    <w:overflowPunct w:val="0"/>
                                    <w:adjustRightInd w:val="0"/>
                                    <w:snapToGrid w:val="0"/>
                                    <w:spacing w:line="240" w:lineRule="exact"/>
                                    <w:ind w:leftChars="-39" w:left="-94" w:rightChars="-44" w:right="-106"/>
                                    <w:jc w:val="both"/>
                                    <w:rPr>
                                      <w:rFonts w:ascii="標楷體" w:eastAsia="標楷體" w:hAnsi="標楷體"/>
                                      <w:sz w:val="20"/>
                                      <w:szCs w:val="20"/>
                                    </w:rPr>
                                  </w:pPr>
                                  <w:r w:rsidRPr="00A53428">
                                    <w:rPr>
                                      <w:rFonts w:ascii="標楷體" w:eastAsia="標楷體" w:hAnsi="標楷體"/>
                                      <w:sz w:val="20"/>
                                      <w:szCs w:val="20"/>
                                    </w:rPr>
                                    <w:t>A棟5號</w:t>
                                  </w:r>
                                </w:p>
                              </w:tc>
                              <w:tc>
                                <w:tcPr>
                                  <w:tcW w:w="1274" w:type="pct"/>
                                  <w:vAlign w:val="center"/>
                                </w:tcPr>
                                <w:p w14:paraId="516DED77" w14:textId="77777777" w:rsidR="00A53428" w:rsidRPr="00A53428" w:rsidRDefault="00A53428" w:rsidP="00FE7FE9">
                                  <w:pPr>
                                    <w:overflowPunct w:val="0"/>
                                    <w:adjustRightInd w:val="0"/>
                                    <w:snapToGrid w:val="0"/>
                                    <w:spacing w:line="240" w:lineRule="exact"/>
                                    <w:ind w:leftChars="-39" w:left="-94" w:rightChars="-44" w:right="-106"/>
                                    <w:jc w:val="both"/>
                                    <w:rPr>
                                      <w:rFonts w:ascii="標楷體" w:eastAsia="標楷體" w:hAnsi="標楷體"/>
                                      <w:sz w:val="20"/>
                                      <w:szCs w:val="20"/>
                                    </w:rPr>
                                  </w:pPr>
                                  <w:r w:rsidRPr="00A53428">
                                    <w:rPr>
                                      <w:rFonts w:ascii="標楷體" w:eastAsia="標楷體" w:hAnsi="標楷體"/>
                                      <w:sz w:val="20"/>
                                      <w:szCs w:val="20"/>
                                    </w:rPr>
                                    <w:t>一品居</w:t>
                                  </w:r>
                                </w:p>
                              </w:tc>
                              <w:tc>
                                <w:tcPr>
                                  <w:tcW w:w="521" w:type="pct"/>
                                  <w:vAlign w:val="center"/>
                                </w:tcPr>
                                <w:p w14:paraId="013BE020" w14:textId="77777777" w:rsidR="00A53428" w:rsidRPr="00A53428" w:rsidRDefault="00A53428" w:rsidP="00FE7FE9">
                                  <w:pPr>
                                    <w:overflowPunct w:val="0"/>
                                    <w:adjustRightInd w:val="0"/>
                                    <w:snapToGrid w:val="0"/>
                                    <w:spacing w:line="240" w:lineRule="exact"/>
                                    <w:ind w:leftChars="-37" w:left="-89" w:rightChars="-28" w:right="-67"/>
                                    <w:jc w:val="center"/>
                                    <w:rPr>
                                      <w:rFonts w:ascii="標楷體" w:eastAsia="標楷體" w:hAnsi="標楷體"/>
                                      <w:sz w:val="20"/>
                                      <w:szCs w:val="20"/>
                                    </w:rPr>
                                  </w:pPr>
                                  <w:r w:rsidRPr="00A53428">
                                    <w:rPr>
                                      <w:rFonts w:ascii="標楷體" w:eastAsia="標楷體" w:hAnsi="標楷體"/>
                                      <w:sz w:val="20"/>
                                      <w:szCs w:val="20"/>
                                    </w:rPr>
                                    <w:t>114/12/28</w:t>
                                  </w:r>
                                </w:p>
                              </w:tc>
                              <w:tc>
                                <w:tcPr>
                                  <w:tcW w:w="664" w:type="pct"/>
                                  <w:vAlign w:val="center"/>
                                </w:tcPr>
                                <w:p w14:paraId="7111E2B2" w14:textId="77777777" w:rsidR="00A53428" w:rsidRPr="00A53428" w:rsidRDefault="00A53428" w:rsidP="00FE7FE9">
                                  <w:pPr>
                                    <w:overflowPunct w:val="0"/>
                                    <w:adjustRightInd w:val="0"/>
                                    <w:snapToGrid w:val="0"/>
                                    <w:spacing w:line="240" w:lineRule="exact"/>
                                    <w:ind w:leftChars="-37" w:left="-89" w:rightChars="-28" w:right="-67"/>
                                    <w:jc w:val="center"/>
                                    <w:rPr>
                                      <w:rFonts w:ascii="標楷體" w:eastAsia="標楷體" w:hAnsi="標楷體"/>
                                      <w:sz w:val="20"/>
                                      <w:szCs w:val="20"/>
                                    </w:rPr>
                                  </w:pPr>
                                  <w:r w:rsidRPr="00A53428">
                                    <w:rPr>
                                      <w:rFonts w:ascii="標楷體" w:eastAsia="標楷體" w:hAnsi="標楷體"/>
                                      <w:sz w:val="20"/>
                                      <w:szCs w:val="20"/>
                                    </w:rPr>
                                    <w:t>115</w:t>
                                  </w:r>
                                  <w:r w:rsidRPr="00A53428">
                                    <w:rPr>
                                      <w:rFonts w:ascii="標楷體" w:eastAsia="標楷體" w:hAnsi="標楷體" w:hint="eastAsia"/>
                                      <w:sz w:val="20"/>
                                      <w:szCs w:val="20"/>
                                    </w:rPr>
                                    <w:t>/</w:t>
                                  </w:r>
                                  <w:r w:rsidRPr="00A53428">
                                    <w:rPr>
                                      <w:rFonts w:ascii="標楷體" w:eastAsia="標楷體" w:hAnsi="標楷體"/>
                                      <w:sz w:val="20"/>
                                      <w:szCs w:val="20"/>
                                    </w:rPr>
                                    <w:t>01</w:t>
                                  </w:r>
                                  <w:r w:rsidRPr="00A53428">
                                    <w:rPr>
                                      <w:rFonts w:ascii="標楷體" w:eastAsia="標楷體" w:hAnsi="標楷體" w:hint="eastAsia"/>
                                      <w:sz w:val="20"/>
                                      <w:szCs w:val="20"/>
                                    </w:rPr>
                                    <w:t>/</w:t>
                                  </w:r>
                                  <w:r w:rsidRPr="00A53428">
                                    <w:rPr>
                                      <w:rFonts w:ascii="標楷體" w:eastAsia="標楷體" w:hAnsi="標楷體"/>
                                      <w:sz w:val="20"/>
                                      <w:szCs w:val="20"/>
                                    </w:rPr>
                                    <w:t>12</w:t>
                                  </w:r>
                                </w:p>
                              </w:tc>
                            </w:tr>
                            <w:tr w:rsidR="00210BB3" w:rsidRPr="00A53428" w14:paraId="7DBB4077" w14:textId="77777777" w:rsidTr="00FE7FE9">
                              <w:trPr>
                                <w:trHeight w:val="480"/>
                              </w:trPr>
                              <w:tc>
                                <w:tcPr>
                                  <w:tcW w:w="299" w:type="pct"/>
                                  <w:vAlign w:val="center"/>
                                </w:tcPr>
                                <w:p w14:paraId="722CD093" w14:textId="77777777" w:rsidR="00A53428" w:rsidRPr="00A53428" w:rsidRDefault="00A53428" w:rsidP="00FE7FE9">
                                  <w:pPr>
                                    <w:overflowPunct w:val="0"/>
                                    <w:adjustRightInd w:val="0"/>
                                    <w:snapToGrid w:val="0"/>
                                    <w:spacing w:line="240" w:lineRule="exact"/>
                                    <w:jc w:val="center"/>
                                    <w:rPr>
                                      <w:rFonts w:ascii="標楷體" w:eastAsia="標楷體" w:hAnsi="標楷體"/>
                                      <w:sz w:val="20"/>
                                      <w:szCs w:val="20"/>
                                    </w:rPr>
                                  </w:pPr>
                                  <w:r w:rsidRPr="00A53428">
                                    <w:rPr>
                                      <w:rFonts w:ascii="標楷體" w:eastAsia="標楷體" w:hAnsi="標楷體"/>
                                      <w:sz w:val="20"/>
                                      <w:szCs w:val="20"/>
                                    </w:rPr>
                                    <w:t>6</w:t>
                                  </w:r>
                                </w:p>
                              </w:tc>
                              <w:tc>
                                <w:tcPr>
                                  <w:tcW w:w="1613" w:type="pct"/>
                                  <w:vAlign w:val="center"/>
                                </w:tcPr>
                                <w:p w14:paraId="3C4A9CED" w14:textId="77777777" w:rsidR="00A53428" w:rsidRPr="00A53428" w:rsidRDefault="00A53428" w:rsidP="00FE7FE9">
                                  <w:pPr>
                                    <w:overflowPunct w:val="0"/>
                                    <w:adjustRightInd w:val="0"/>
                                    <w:snapToGrid w:val="0"/>
                                    <w:spacing w:line="240" w:lineRule="exact"/>
                                    <w:ind w:leftChars="-39" w:left="-94" w:rightChars="-44" w:right="-106"/>
                                    <w:jc w:val="both"/>
                                    <w:rPr>
                                      <w:rFonts w:ascii="標楷體" w:eastAsia="標楷體" w:hAnsi="標楷體"/>
                                      <w:sz w:val="20"/>
                                      <w:szCs w:val="20"/>
                                    </w:rPr>
                                  </w:pPr>
                                  <w:r w:rsidRPr="00A53428">
                                    <w:rPr>
                                      <w:rFonts w:ascii="標楷體" w:eastAsia="標楷體" w:hAnsi="標楷體"/>
                                      <w:sz w:val="20"/>
                                      <w:szCs w:val="20"/>
                                    </w:rPr>
                                    <w:t>金寧鄉頂埔下87號旁</w:t>
                                  </w:r>
                                </w:p>
                              </w:tc>
                              <w:tc>
                                <w:tcPr>
                                  <w:tcW w:w="629" w:type="pct"/>
                                  <w:vAlign w:val="center"/>
                                </w:tcPr>
                                <w:p w14:paraId="1572FDF3" w14:textId="77777777" w:rsidR="00A53428" w:rsidRPr="00A53428" w:rsidRDefault="00A53428" w:rsidP="00FE7FE9">
                                  <w:pPr>
                                    <w:overflowPunct w:val="0"/>
                                    <w:adjustRightInd w:val="0"/>
                                    <w:snapToGrid w:val="0"/>
                                    <w:spacing w:line="240" w:lineRule="exact"/>
                                    <w:ind w:leftChars="-39" w:left="-94" w:rightChars="-44" w:right="-106"/>
                                    <w:jc w:val="both"/>
                                    <w:rPr>
                                      <w:rFonts w:ascii="標楷體" w:eastAsia="標楷體" w:hAnsi="標楷體"/>
                                      <w:sz w:val="20"/>
                                      <w:szCs w:val="20"/>
                                    </w:rPr>
                                  </w:pPr>
                                  <w:r w:rsidRPr="00A53428">
                                    <w:rPr>
                                      <w:rFonts w:ascii="標楷體" w:eastAsia="標楷體" w:hAnsi="標楷體"/>
                                      <w:sz w:val="20"/>
                                      <w:szCs w:val="20"/>
                                    </w:rPr>
                                    <w:t>A1棟2F號</w:t>
                                  </w:r>
                                </w:p>
                              </w:tc>
                              <w:tc>
                                <w:tcPr>
                                  <w:tcW w:w="1274" w:type="pct"/>
                                  <w:vAlign w:val="center"/>
                                </w:tcPr>
                                <w:p w14:paraId="7785228C" w14:textId="77777777" w:rsidR="00A53428" w:rsidRPr="00A53428" w:rsidRDefault="00A53428" w:rsidP="00FE7FE9">
                                  <w:pPr>
                                    <w:overflowPunct w:val="0"/>
                                    <w:adjustRightInd w:val="0"/>
                                    <w:snapToGrid w:val="0"/>
                                    <w:spacing w:line="240" w:lineRule="exact"/>
                                    <w:ind w:leftChars="-39" w:left="-94" w:rightChars="-44" w:right="-106"/>
                                    <w:jc w:val="both"/>
                                    <w:rPr>
                                      <w:rFonts w:ascii="標楷體" w:eastAsia="標楷體" w:hAnsi="標楷體"/>
                                      <w:spacing w:val="-8"/>
                                      <w:sz w:val="20"/>
                                      <w:szCs w:val="20"/>
                                    </w:rPr>
                                  </w:pPr>
                                  <w:r w:rsidRPr="00A53428">
                                    <w:rPr>
                                      <w:rFonts w:ascii="標楷體" w:eastAsia="標楷體" w:hAnsi="標楷體"/>
                                      <w:spacing w:val="-8"/>
                                      <w:sz w:val="20"/>
                                      <w:szCs w:val="20"/>
                                    </w:rPr>
                                    <w:t>金</w:t>
                                  </w:r>
                                  <w:proofErr w:type="gramStart"/>
                                  <w:r w:rsidRPr="00A53428">
                                    <w:rPr>
                                      <w:rFonts w:ascii="標楷體" w:eastAsia="標楷體" w:hAnsi="標楷體"/>
                                      <w:spacing w:val="-8"/>
                                      <w:sz w:val="20"/>
                                      <w:szCs w:val="20"/>
                                    </w:rPr>
                                    <w:t>邑</w:t>
                                  </w:r>
                                  <w:proofErr w:type="gramEnd"/>
                                  <w:r w:rsidRPr="00A53428">
                                    <w:rPr>
                                      <w:rFonts w:ascii="標楷體" w:eastAsia="標楷體" w:hAnsi="標楷體"/>
                                      <w:spacing w:val="-8"/>
                                      <w:sz w:val="20"/>
                                      <w:szCs w:val="20"/>
                                    </w:rPr>
                                    <w:t>頂埔下建案</w:t>
                                  </w:r>
                                </w:p>
                              </w:tc>
                              <w:tc>
                                <w:tcPr>
                                  <w:tcW w:w="521" w:type="pct"/>
                                  <w:vAlign w:val="center"/>
                                </w:tcPr>
                                <w:p w14:paraId="498B5BCE" w14:textId="77777777" w:rsidR="00A53428" w:rsidRPr="00A53428" w:rsidRDefault="00A53428" w:rsidP="00FE7FE9">
                                  <w:pPr>
                                    <w:overflowPunct w:val="0"/>
                                    <w:adjustRightInd w:val="0"/>
                                    <w:snapToGrid w:val="0"/>
                                    <w:spacing w:line="240" w:lineRule="exact"/>
                                    <w:ind w:leftChars="-37" w:left="-89" w:rightChars="-28" w:right="-67"/>
                                    <w:jc w:val="center"/>
                                    <w:rPr>
                                      <w:rFonts w:ascii="標楷體" w:eastAsia="標楷體" w:hAnsi="標楷體"/>
                                      <w:sz w:val="20"/>
                                      <w:szCs w:val="20"/>
                                    </w:rPr>
                                  </w:pPr>
                                  <w:r w:rsidRPr="00A53428">
                                    <w:rPr>
                                      <w:rFonts w:ascii="標楷體" w:eastAsia="標楷體" w:hAnsi="標楷體"/>
                                      <w:sz w:val="20"/>
                                      <w:szCs w:val="20"/>
                                    </w:rPr>
                                    <w:t>114/03/15</w:t>
                                  </w:r>
                                </w:p>
                              </w:tc>
                              <w:tc>
                                <w:tcPr>
                                  <w:tcW w:w="664" w:type="pct"/>
                                  <w:vAlign w:val="center"/>
                                </w:tcPr>
                                <w:p w14:paraId="024DCCED" w14:textId="77777777" w:rsidR="00A53428" w:rsidRPr="00A53428" w:rsidRDefault="00A53428" w:rsidP="00FE7FE9">
                                  <w:pPr>
                                    <w:overflowPunct w:val="0"/>
                                    <w:adjustRightInd w:val="0"/>
                                    <w:snapToGrid w:val="0"/>
                                    <w:spacing w:line="240" w:lineRule="exact"/>
                                    <w:ind w:leftChars="-37" w:left="-89" w:rightChars="-28" w:right="-67"/>
                                    <w:jc w:val="center"/>
                                    <w:rPr>
                                      <w:rFonts w:ascii="標楷體" w:eastAsia="標楷體" w:hAnsi="標楷體"/>
                                      <w:sz w:val="20"/>
                                      <w:szCs w:val="20"/>
                                    </w:rPr>
                                  </w:pPr>
                                  <w:r w:rsidRPr="00A53428">
                                    <w:rPr>
                                      <w:rFonts w:ascii="標楷體" w:eastAsia="標楷體" w:hAnsi="標楷體"/>
                                      <w:sz w:val="20"/>
                                      <w:szCs w:val="20"/>
                                    </w:rPr>
                                    <w:t>114</w:t>
                                  </w:r>
                                  <w:r w:rsidRPr="00A53428">
                                    <w:rPr>
                                      <w:rFonts w:ascii="標楷體" w:eastAsia="標楷體" w:hAnsi="標楷體" w:hint="eastAsia"/>
                                      <w:sz w:val="20"/>
                                      <w:szCs w:val="20"/>
                                    </w:rPr>
                                    <w:t>/</w:t>
                                  </w:r>
                                  <w:r w:rsidRPr="00A53428">
                                    <w:rPr>
                                      <w:rFonts w:ascii="標楷體" w:eastAsia="標楷體" w:hAnsi="標楷體"/>
                                      <w:sz w:val="20"/>
                                      <w:szCs w:val="20"/>
                                    </w:rPr>
                                    <w:t>04</w:t>
                                  </w:r>
                                  <w:r w:rsidRPr="00A53428">
                                    <w:rPr>
                                      <w:rFonts w:ascii="標楷體" w:eastAsia="標楷體" w:hAnsi="標楷體" w:hint="eastAsia"/>
                                      <w:sz w:val="20"/>
                                      <w:szCs w:val="20"/>
                                    </w:rPr>
                                    <w:t>/</w:t>
                                  </w:r>
                                  <w:r w:rsidRPr="00A53428">
                                    <w:rPr>
                                      <w:rFonts w:ascii="標楷體" w:eastAsia="標楷體" w:hAnsi="標楷體"/>
                                      <w:sz w:val="20"/>
                                      <w:szCs w:val="20"/>
                                    </w:rPr>
                                    <w:t>11</w:t>
                                  </w:r>
                                </w:p>
                              </w:tc>
                            </w:tr>
                            <w:tr w:rsidR="00210BB3" w:rsidRPr="00A53428" w14:paraId="5B9D6259" w14:textId="77777777" w:rsidTr="00FE7FE9">
                              <w:trPr>
                                <w:trHeight w:val="480"/>
                              </w:trPr>
                              <w:tc>
                                <w:tcPr>
                                  <w:tcW w:w="299" w:type="pct"/>
                                  <w:tcBorders>
                                    <w:bottom w:val="single" w:sz="4" w:space="0" w:color="auto"/>
                                  </w:tcBorders>
                                  <w:vAlign w:val="center"/>
                                </w:tcPr>
                                <w:p w14:paraId="13A5010F" w14:textId="77777777" w:rsidR="00A53428" w:rsidRPr="00A53428" w:rsidRDefault="00A53428" w:rsidP="00FE7FE9">
                                  <w:pPr>
                                    <w:overflowPunct w:val="0"/>
                                    <w:adjustRightInd w:val="0"/>
                                    <w:snapToGrid w:val="0"/>
                                    <w:spacing w:line="240" w:lineRule="exact"/>
                                    <w:jc w:val="center"/>
                                    <w:rPr>
                                      <w:rFonts w:ascii="標楷體" w:eastAsia="標楷體" w:hAnsi="標楷體"/>
                                      <w:sz w:val="20"/>
                                      <w:szCs w:val="20"/>
                                    </w:rPr>
                                  </w:pPr>
                                  <w:r w:rsidRPr="00A53428">
                                    <w:rPr>
                                      <w:rFonts w:ascii="標楷體" w:eastAsia="標楷體" w:hAnsi="標楷體"/>
                                      <w:sz w:val="20"/>
                                      <w:szCs w:val="20"/>
                                    </w:rPr>
                                    <w:t>7</w:t>
                                  </w:r>
                                </w:p>
                              </w:tc>
                              <w:tc>
                                <w:tcPr>
                                  <w:tcW w:w="1613" w:type="pct"/>
                                  <w:tcBorders>
                                    <w:bottom w:val="single" w:sz="4" w:space="0" w:color="auto"/>
                                  </w:tcBorders>
                                  <w:vAlign w:val="center"/>
                                </w:tcPr>
                                <w:p w14:paraId="3C264F2D" w14:textId="77777777" w:rsidR="00A53428" w:rsidRPr="00A53428" w:rsidRDefault="00A53428" w:rsidP="00FE7FE9">
                                  <w:pPr>
                                    <w:overflowPunct w:val="0"/>
                                    <w:adjustRightInd w:val="0"/>
                                    <w:snapToGrid w:val="0"/>
                                    <w:spacing w:line="240" w:lineRule="exact"/>
                                    <w:ind w:leftChars="-39" w:left="-94" w:rightChars="-44" w:right="-106"/>
                                    <w:jc w:val="both"/>
                                    <w:rPr>
                                      <w:rFonts w:ascii="標楷體" w:eastAsia="標楷體" w:hAnsi="標楷體"/>
                                      <w:sz w:val="20"/>
                                      <w:szCs w:val="20"/>
                                    </w:rPr>
                                  </w:pPr>
                                  <w:r w:rsidRPr="00A53428">
                                    <w:rPr>
                                      <w:rFonts w:ascii="標楷體" w:eastAsia="標楷體" w:hAnsi="標楷體"/>
                                      <w:sz w:val="20"/>
                                      <w:szCs w:val="20"/>
                                    </w:rPr>
                                    <w:t>金寧鄉寧安四</w:t>
                                  </w:r>
                                  <w:proofErr w:type="gramStart"/>
                                  <w:r w:rsidRPr="00A53428">
                                    <w:rPr>
                                      <w:rFonts w:ascii="標楷體" w:eastAsia="標楷體" w:hAnsi="標楷體"/>
                                      <w:sz w:val="20"/>
                                      <w:szCs w:val="20"/>
                                    </w:rPr>
                                    <w:t>劃段</w:t>
                                  </w:r>
                                  <w:proofErr w:type="gramEnd"/>
                                  <w:r w:rsidRPr="00A53428">
                                    <w:rPr>
                                      <w:rFonts w:ascii="標楷體" w:eastAsia="標楷體" w:hAnsi="標楷體"/>
                                      <w:sz w:val="20"/>
                                      <w:szCs w:val="20"/>
                                    </w:rPr>
                                    <w:t>248之35地號</w:t>
                                  </w:r>
                                </w:p>
                              </w:tc>
                              <w:tc>
                                <w:tcPr>
                                  <w:tcW w:w="629" w:type="pct"/>
                                  <w:tcBorders>
                                    <w:bottom w:val="single" w:sz="4" w:space="0" w:color="auto"/>
                                  </w:tcBorders>
                                  <w:vAlign w:val="center"/>
                                </w:tcPr>
                                <w:p w14:paraId="24B84A11" w14:textId="77777777" w:rsidR="00A53428" w:rsidRPr="00A53428" w:rsidRDefault="00A53428" w:rsidP="00FE7FE9">
                                  <w:pPr>
                                    <w:overflowPunct w:val="0"/>
                                    <w:adjustRightInd w:val="0"/>
                                    <w:snapToGrid w:val="0"/>
                                    <w:spacing w:line="240" w:lineRule="exact"/>
                                    <w:ind w:leftChars="-39" w:left="-94" w:rightChars="-44" w:right="-106"/>
                                    <w:jc w:val="both"/>
                                    <w:rPr>
                                      <w:rFonts w:ascii="標楷體" w:eastAsia="標楷體" w:hAnsi="標楷體"/>
                                      <w:sz w:val="20"/>
                                      <w:szCs w:val="20"/>
                                    </w:rPr>
                                  </w:pPr>
                                  <w:r w:rsidRPr="00A53428">
                                    <w:rPr>
                                      <w:rFonts w:ascii="標楷體" w:eastAsia="標楷體" w:hAnsi="標楷體"/>
                                      <w:sz w:val="20"/>
                                      <w:szCs w:val="20"/>
                                    </w:rPr>
                                    <w:t>1棟3F-C4號</w:t>
                                  </w:r>
                                </w:p>
                              </w:tc>
                              <w:tc>
                                <w:tcPr>
                                  <w:tcW w:w="1274" w:type="pct"/>
                                  <w:tcBorders>
                                    <w:bottom w:val="single" w:sz="4" w:space="0" w:color="auto"/>
                                  </w:tcBorders>
                                  <w:vAlign w:val="center"/>
                                </w:tcPr>
                                <w:p w14:paraId="4CFE240C" w14:textId="77777777" w:rsidR="00A53428" w:rsidRPr="00A53428" w:rsidRDefault="00A53428" w:rsidP="00FE7FE9">
                                  <w:pPr>
                                    <w:overflowPunct w:val="0"/>
                                    <w:adjustRightInd w:val="0"/>
                                    <w:snapToGrid w:val="0"/>
                                    <w:spacing w:line="240" w:lineRule="exact"/>
                                    <w:ind w:leftChars="-39" w:left="-94" w:rightChars="-44" w:right="-106"/>
                                    <w:jc w:val="both"/>
                                    <w:rPr>
                                      <w:rFonts w:ascii="標楷體" w:eastAsia="標楷體" w:hAnsi="標楷體"/>
                                      <w:sz w:val="20"/>
                                      <w:szCs w:val="20"/>
                                    </w:rPr>
                                  </w:pPr>
                                  <w:r w:rsidRPr="00A53428">
                                    <w:rPr>
                                      <w:rFonts w:ascii="標楷體" w:eastAsia="標楷體" w:hAnsi="標楷體"/>
                                      <w:sz w:val="20"/>
                                      <w:szCs w:val="20"/>
                                    </w:rPr>
                                    <w:t>龍成安美集合住宅新建工程</w:t>
                                  </w:r>
                                </w:p>
                              </w:tc>
                              <w:tc>
                                <w:tcPr>
                                  <w:tcW w:w="521" w:type="pct"/>
                                  <w:tcBorders>
                                    <w:bottom w:val="single" w:sz="4" w:space="0" w:color="auto"/>
                                  </w:tcBorders>
                                  <w:vAlign w:val="center"/>
                                </w:tcPr>
                                <w:p w14:paraId="4CB9D133" w14:textId="77777777" w:rsidR="00A53428" w:rsidRPr="00A53428" w:rsidRDefault="00A53428" w:rsidP="00FE7FE9">
                                  <w:pPr>
                                    <w:overflowPunct w:val="0"/>
                                    <w:adjustRightInd w:val="0"/>
                                    <w:snapToGrid w:val="0"/>
                                    <w:spacing w:line="240" w:lineRule="exact"/>
                                    <w:ind w:leftChars="-37" w:left="-89" w:rightChars="-28" w:right="-67"/>
                                    <w:jc w:val="center"/>
                                    <w:rPr>
                                      <w:rFonts w:ascii="標楷體" w:eastAsia="標楷體" w:hAnsi="標楷體"/>
                                      <w:sz w:val="20"/>
                                      <w:szCs w:val="20"/>
                                    </w:rPr>
                                  </w:pPr>
                                  <w:r w:rsidRPr="00A53428">
                                    <w:rPr>
                                      <w:rFonts w:ascii="標楷體" w:eastAsia="標楷體" w:hAnsi="標楷體"/>
                                      <w:sz w:val="20"/>
                                      <w:szCs w:val="20"/>
                                    </w:rPr>
                                    <w:t>114/03/24</w:t>
                                  </w:r>
                                </w:p>
                              </w:tc>
                              <w:tc>
                                <w:tcPr>
                                  <w:tcW w:w="664" w:type="pct"/>
                                  <w:tcBorders>
                                    <w:bottom w:val="single" w:sz="4" w:space="0" w:color="auto"/>
                                  </w:tcBorders>
                                  <w:vAlign w:val="center"/>
                                </w:tcPr>
                                <w:p w14:paraId="0F9B8080" w14:textId="77777777" w:rsidR="00A53428" w:rsidRPr="00A53428" w:rsidRDefault="00A53428" w:rsidP="00FE7FE9">
                                  <w:pPr>
                                    <w:overflowPunct w:val="0"/>
                                    <w:adjustRightInd w:val="0"/>
                                    <w:snapToGrid w:val="0"/>
                                    <w:spacing w:line="240" w:lineRule="exact"/>
                                    <w:ind w:leftChars="-37" w:left="-89" w:rightChars="-28" w:right="-67"/>
                                    <w:jc w:val="center"/>
                                    <w:rPr>
                                      <w:rFonts w:ascii="標楷體" w:eastAsia="標楷體" w:hAnsi="標楷體"/>
                                      <w:sz w:val="20"/>
                                      <w:szCs w:val="20"/>
                                    </w:rPr>
                                  </w:pPr>
                                  <w:r w:rsidRPr="00A53428">
                                    <w:rPr>
                                      <w:rFonts w:ascii="標楷體" w:eastAsia="標楷體" w:hAnsi="標楷體"/>
                                      <w:sz w:val="20"/>
                                      <w:szCs w:val="20"/>
                                    </w:rPr>
                                    <w:t>114</w:t>
                                  </w:r>
                                  <w:r w:rsidRPr="00A53428">
                                    <w:rPr>
                                      <w:rFonts w:ascii="標楷體" w:eastAsia="標楷體" w:hAnsi="標楷體" w:hint="eastAsia"/>
                                      <w:sz w:val="20"/>
                                      <w:szCs w:val="20"/>
                                    </w:rPr>
                                    <w:t>/</w:t>
                                  </w:r>
                                  <w:r w:rsidRPr="00A53428">
                                    <w:rPr>
                                      <w:rFonts w:ascii="標楷體" w:eastAsia="標楷體" w:hAnsi="標楷體"/>
                                      <w:sz w:val="20"/>
                                      <w:szCs w:val="20"/>
                                    </w:rPr>
                                    <w:t>04</w:t>
                                  </w:r>
                                  <w:r w:rsidRPr="00A53428">
                                    <w:rPr>
                                      <w:rFonts w:ascii="標楷體" w:eastAsia="標楷體" w:hAnsi="標楷體" w:hint="eastAsia"/>
                                      <w:sz w:val="20"/>
                                      <w:szCs w:val="20"/>
                                    </w:rPr>
                                    <w:t>/</w:t>
                                  </w:r>
                                  <w:r w:rsidRPr="00A53428">
                                    <w:rPr>
                                      <w:rFonts w:ascii="標楷體" w:eastAsia="標楷體" w:hAnsi="標楷體"/>
                                      <w:sz w:val="20"/>
                                      <w:szCs w:val="20"/>
                                    </w:rPr>
                                    <w:t>07</w:t>
                                  </w:r>
                                </w:p>
                              </w:tc>
                            </w:tr>
                            <w:tr w:rsidR="00A53428" w:rsidRPr="00A53428" w14:paraId="1E570680" w14:textId="77777777" w:rsidTr="00210BB3">
                              <w:trPr>
                                <w:trHeight w:val="570"/>
                              </w:trPr>
                              <w:tc>
                                <w:tcPr>
                                  <w:tcW w:w="5000" w:type="pct"/>
                                  <w:gridSpan w:val="6"/>
                                  <w:tcBorders>
                                    <w:left w:val="nil"/>
                                    <w:bottom w:val="nil"/>
                                    <w:right w:val="nil"/>
                                  </w:tcBorders>
                                </w:tcPr>
                                <w:p w14:paraId="3FD2E4D9" w14:textId="77777777" w:rsidR="00A53428" w:rsidRPr="00A53428" w:rsidRDefault="00A53428" w:rsidP="00E24B0C">
                                  <w:pPr>
                                    <w:overflowPunct w:val="0"/>
                                    <w:adjustRightInd w:val="0"/>
                                    <w:snapToGrid w:val="0"/>
                                    <w:spacing w:line="240" w:lineRule="exact"/>
                                    <w:ind w:leftChars="-45" w:left="2" w:hangingChars="61" w:hanging="110"/>
                                    <w:jc w:val="both"/>
                                    <w:rPr>
                                      <w:rFonts w:ascii="標楷體" w:eastAsia="標楷體" w:hAnsi="標楷體"/>
                                      <w:sz w:val="18"/>
                                      <w:szCs w:val="18"/>
                                    </w:rPr>
                                  </w:pPr>
                                  <w:proofErr w:type="gramStart"/>
                                  <w:r w:rsidRPr="00A53428">
                                    <w:rPr>
                                      <w:rFonts w:ascii="標楷體" w:eastAsia="標楷體" w:hAnsi="標楷體" w:hint="eastAsia"/>
                                      <w:sz w:val="18"/>
                                      <w:szCs w:val="18"/>
                                    </w:rPr>
                                    <w:t>註</w:t>
                                  </w:r>
                                  <w:proofErr w:type="gramEnd"/>
                                  <w:r w:rsidRPr="00A53428">
                                    <w:rPr>
                                      <w:rFonts w:ascii="標楷體" w:eastAsia="標楷體" w:hAnsi="標楷體" w:hint="eastAsia"/>
                                      <w:sz w:val="18"/>
                                      <w:szCs w:val="18"/>
                                    </w:rPr>
                                    <w:t>：1.統計期間截至115年4月14日止。</w:t>
                                  </w:r>
                                </w:p>
                                <w:p w14:paraId="18A21D9E" w14:textId="77777777" w:rsidR="00A53428" w:rsidRPr="00A53428" w:rsidRDefault="00A53428" w:rsidP="00E24B0C">
                                  <w:pPr>
                                    <w:overflowPunct w:val="0"/>
                                    <w:adjustRightInd w:val="0"/>
                                    <w:snapToGrid w:val="0"/>
                                    <w:spacing w:line="240" w:lineRule="exact"/>
                                    <w:ind w:leftChars="-45" w:left="2" w:hangingChars="61" w:hanging="110"/>
                                    <w:jc w:val="both"/>
                                    <w:rPr>
                                      <w:rFonts w:ascii="標楷體" w:eastAsia="標楷體" w:hAnsi="標楷體"/>
                                      <w:sz w:val="18"/>
                                      <w:szCs w:val="18"/>
                                    </w:rPr>
                                  </w:pPr>
                                  <w:r w:rsidRPr="00A53428">
                                    <w:rPr>
                                      <w:rFonts w:ascii="標楷體" w:eastAsia="標楷體" w:hAnsi="標楷體" w:hint="eastAsia"/>
                                      <w:sz w:val="18"/>
                                      <w:szCs w:val="18"/>
                                    </w:rPr>
                                    <w:t xml:space="preserve"> </w:t>
                                  </w:r>
                                  <w:r w:rsidRPr="00A53428">
                                    <w:rPr>
                                      <w:rFonts w:ascii="標楷體" w:eastAsia="標楷體" w:hAnsi="標楷體"/>
                                      <w:sz w:val="18"/>
                                      <w:szCs w:val="18"/>
                                    </w:rPr>
                                    <w:t xml:space="preserve">   </w:t>
                                  </w:r>
                                  <w:r w:rsidRPr="00A53428">
                                    <w:rPr>
                                      <w:rFonts w:ascii="標楷體" w:eastAsia="標楷體" w:hAnsi="標楷體" w:hint="eastAsia"/>
                                      <w:sz w:val="18"/>
                                      <w:szCs w:val="18"/>
                                    </w:rPr>
                                    <w:t>2.資料來源：整理自</w:t>
                                  </w:r>
                                  <w:r w:rsidRPr="00A53428">
                                    <w:rPr>
                                      <w:rFonts w:ascii="標楷體" w:eastAsia="標楷體" w:hAnsi="標楷體"/>
                                      <w:sz w:val="18"/>
                                      <w:szCs w:val="18"/>
                                    </w:rPr>
                                    <w:t>不動產交易實價查詢服務網</w:t>
                                  </w:r>
                                  <w:r w:rsidRPr="00A53428">
                                    <w:rPr>
                                      <w:rFonts w:ascii="標楷體" w:eastAsia="標楷體" w:hAnsi="標楷體" w:hint="eastAsia"/>
                                      <w:sz w:val="18"/>
                                      <w:szCs w:val="18"/>
                                    </w:rPr>
                                    <w:t>及金門縣地政局提供資料。</w:t>
                                  </w:r>
                                </w:p>
                              </w:tc>
                            </w:tr>
                          </w:tbl>
                          <w:p w14:paraId="0BA116A6" w14:textId="77777777" w:rsidR="00A53428" w:rsidRPr="00C50585" w:rsidRDefault="00A53428" w:rsidP="00657D81"/>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AC500E" id="文字方塊 613462231" o:spid="_x0000_s1066" type="#_x0000_t202" style="position:absolute;left:0;text-align:left;margin-left:-3.1pt;margin-top:420.35pt;width:495.3pt;height:230.25pt;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" filled="f" stroked="f">
                <v:textbox inset="0,0,0,0">
                  <w:txbxContent>
                    <w:tbl>
                      <w:tblPr>
                        <w:tblStyle w:val="a7"/>
                        <w:tblW w:w="4977" w:type="pct"/>
                        <w:tblLook w:val="04A0" w:firstRow="1" w:lastRow="0" w:firstColumn="1" w:lastColumn="0" w:noHBand="0" w:noVBand="1"/>
                      </w:tblPr>
                      <w:tblGrid>
                        <w:gridCol w:w="589"/>
                        <w:gridCol w:w="3180"/>
                        <w:gridCol w:w="1241"/>
                        <w:gridCol w:w="2513"/>
                        <w:gridCol w:w="1028"/>
                        <w:gridCol w:w="1310"/>
                      </w:tblGrid>
                      <w:tr w:rsidR="00A53428" w:rsidRPr="00A53428" w14:paraId="6C66461D" w14:textId="77777777" w:rsidTr="00210BB3">
                        <w:trPr>
                          <w:trHeight w:val="334"/>
                        </w:trPr>
                        <w:tc>
                          <w:tcPr>
                            <w:tcW w:w="5000" w:type="pct"/>
                            <w:gridSpan w:val="6"/>
                            <w:tcBorders>
                              <w:top w:val="nil"/>
                              <w:left w:val="nil"/>
                              <w:right w:val="nil"/>
                            </w:tcBorders>
                          </w:tcPr>
                          <w:p w14:paraId="750C1A9F" w14:textId="77777777" w:rsidR="00A53428" w:rsidRPr="00A53428" w:rsidRDefault="00A53428" w:rsidP="00210BB3">
                            <w:pPr>
                              <w:overflowPunct w:val="0"/>
                              <w:adjustRightInd w:val="0"/>
                              <w:snapToGrid w:val="0"/>
                              <w:spacing w:line="300" w:lineRule="exact"/>
                              <w:jc w:val="center"/>
                              <w:rPr>
                                <w:rFonts w:ascii="標楷體" w:eastAsia="標楷體" w:hAnsi="標楷體"/>
                                <w:sz w:val="20"/>
                                <w:szCs w:val="20"/>
                              </w:rPr>
                            </w:pPr>
                            <w:r w:rsidRPr="00A53428">
                              <w:rPr>
                                <w:rFonts w:ascii="標楷體" w:eastAsia="標楷體" w:hAnsi="標楷體"/>
                                <w:b/>
                                <w:bCs/>
                                <w:szCs w:val="24"/>
                              </w:rPr>
                              <w:t>表</w:t>
                            </w:r>
                            <w:r w:rsidRPr="00A53428">
                              <w:rPr>
                                <w:rFonts w:ascii="標楷體" w:eastAsia="標楷體" w:hAnsi="標楷體" w:hint="eastAsia"/>
                                <w:b/>
                                <w:bCs/>
                                <w:szCs w:val="24"/>
                              </w:rPr>
                              <w:t xml:space="preserve">3　</w:t>
                            </w:r>
                            <w:r w:rsidRPr="00A53428">
                              <w:rPr>
                                <w:rFonts w:ascii="標楷體" w:eastAsia="標楷體" w:hAnsi="標楷體"/>
                                <w:b/>
                                <w:bCs/>
                                <w:szCs w:val="24"/>
                              </w:rPr>
                              <w:t>114年預售屋</w:t>
                            </w:r>
                            <w:r w:rsidRPr="00A53428">
                              <w:rPr>
                                <w:rFonts w:ascii="標楷體" w:eastAsia="標楷體" w:hAnsi="標楷體" w:hint="eastAsia"/>
                                <w:b/>
                                <w:bCs/>
                                <w:szCs w:val="24"/>
                              </w:rPr>
                              <w:t>申報</w:t>
                            </w:r>
                            <w:r w:rsidRPr="00A53428">
                              <w:rPr>
                                <w:rFonts w:ascii="標楷體" w:eastAsia="標楷體" w:hAnsi="標楷體"/>
                                <w:b/>
                                <w:bCs/>
                                <w:szCs w:val="24"/>
                              </w:rPr>
                              <w:t>案件買賣定型化契約書未上傳</w:t>
                            </w:r>
                            <w:r w:rsidRPr="00A53428">
                              <w:rPr>
                                <w:rFonts w:ascii="標楷體" w:eastAsia="標楷體" w:hAnsi="標楷體" w:hint="eastAsia"/>
                                <w:b/>
                                <w:bCs/>
                                <w:szCs w:val="24"/>
                              </w:rPr>
                              <w:t>明細</w:t>
                            </w:r>
                          </w:p>
                        </w:tc>
                      </w:tr>
                      <w:tr w:rsidR="00210BB3" w:rsidRPr="00A53428" w14:paraId="32058093" w14:textId="77777777" w:rsidTr="00FE7FE9">
                        <w:trPr>
                          <w:trHeight w:val="312"/>
                        </w:trPr>
                        <w:tc>
                          <w:tcPr>
                            <w:tcW w:w="299" w:type="pct"/>
                            <w:vAlign w:val="center"/>
                          </w:tcPr>
                          <w:p w14:paraId="2A9CA638" w14:textId="77777777" w:rsidR="00A53428" w:rsidRPr="00A53428" w:rsidRDefault="00A53428" w:rsidP="00FE7FE9">
                            <w:pPr>
                              <w:overflowPunct w:val="0"/>
                              <w:adjustRightInd w:val="0"/>
                              <w:snapToGrid w:val="0"/>
                              <w:spacing w:line="240" w:lineRule="exact"/>
                              <w:jc w:val="center"/>
                              <w:rPr>
                                <w:rFonts w:ascii="標楷體" w:eastAsia="標楷體" w:hAnsi="標楷體"/>
                                <w:spacing w:val="-10"/>
                                <w:sz w:val="20"/>
                                <w:szCs w:val="20"/>
                              </w:rPr>
                            </w:pPr>
                            <w:r w:rsidRPr="00A53428">
                              <w:rPr>
                                <w:rFonts w:ascii="標楷體" w:eastAsia="標楷體" w:hAnsi="標楷體"/>
                                <w:spacing w:val="-10"/>
                                <w:sz w:val="20"/>
                                <w:szCs w:val="20"/>
                              </w:rPr>
                              <w:t>序號</w:t>
                            </w:r>
                          </w:p>
                        </w:tc>
                        <w:tc>
                          <w:tcPr>
                            <w:tcW w:w="1613" w:type="pct"/>
                            <w:vAlign w:val="center"/>
                          </w:tcPr>
                          <w:p w14:paraId="56A18A89" w14:textId="77777777" w:rsidR="00A53428" w:rsidRPr="00A53428" w:rsidRDefault="00A53428" w:rsidP="00FE7FE9">
                            <w:pPr>
                              <w:overflowPunct w:val="0"/>
                              <w:adjustRightInd w:val="0"/>
                              <w:snapToGrid w:val="0"/>
                              <w:spacing w:line="240" w:lineRule="exact"/>
                              <w:jc w:val="center"/>
                              <w:rPr>
                                <w:rFonts w:ascii="標楷體" w:eastAsia="標楷體" w:hAnsi="標楷體"/>
                                <w:sz w:val="20"/>
                                <w:szCs w:val="20"/>
                              </w:rPr>
                            </w:pPr>
                            <w:r w:rsidRPr="00A53428">
                              <w:rPr>
                                <w:rFonts w:ascii="標楷體" w:eastAsia="標楷體" w:hAnsi="標楷體"/>
                                <w:sz w:val="20"/>
                                <w:szCs w:val="20"/>
                              </w:rPr>
                              <w:t>建物坐落</w:t>
                            </w:r>
                          </w:p>
                        </w:tc>
                        <w:tc>
                          <w:tcPr>
                            <w:tcW w:w="629" w:type="pct"/>
                            <w:vAlign w:val="center"/>
                          </w:tcPr>
                          <w:p w14:paraId="0E4C7B98" w14:textId="77777777" w:rsidR="00A53428" w:rsidRPr="00A53428" w:rsidRDefault="00A53428" w:rsidP="00FE7FE9">
                            <w:pPr>
                              <w:overflowPunct w:val="0"/>
                              <w:adjustRightInd w:val="0"/>
                              <w:snapToGrid w:val="0"/>
                              <w:spacing w:line="240" w:lineRule="exact"/>
                              <w:jc w:val="center"/>
                              <w:rPr>
                                <w:rFonts w:ascii="標楷體" w:eastAsia="標楷體" w:hAnsi="標楷體"/>
                                <w:sz w:val="20"/>
                                <w:szCs w:val="20"/>
                              </w:rPr>
                            </w:pPr>
                            <w:r w:rsidRPr="00A53428">
                              <w:rPr>
                                <w:rFonts w:ascii="標楷體" w:eastAsia="標楷體" w:hAnsi="標楷體"/>
                                <w:sz w:val="20"/>
                                <w:szCs w:val="20"/>
                              </w:rPr>
                              <w:t>棟及號</w:t>
                            </w:r>
                          </w:p>
                        </w:tc>
                        <w:tc>
                          <w:tcPr>
                            <w:tcW w:w="1274" w:type="pct"/>
                            <w:vAlign w:val="center"/>
                          </w:tcPr>
                          <w:p w14:paraId="272E372F" w14:textId="77777777" w:rsidR="00A53428" w:rsidRPr="00A53428" w:rsidRDefault="00A53428" w:rsidP="00FE7FE9">
                            <w:pPr>
                              <w:overflowPunct w:val="0"/>
                              <w:adjustRightInd w:val="0"/>
                              <w:snapToGrid w:val="0"/>
                              <w:spacing w:line="240" w:lineRule="exact"/>
                              <w:jc w:val="center"/>
                              <w:rPr>
                                <w:rFonts w:ascii="標楷體" w:eastAsia="標楷體" w:hAnsi="標楷體"/>
                                <w:sz w:val="20"/>
                                <w:szCs w:val="20"/>
                              </w:rPr>
                            </w:pPr>
                            <w:r w:rsidRPr="00A53428">
                              <w:rPr>
                                <w:rFonts w:ascii="標楷體" w:eastAsia="標楷體" w:hAnsi="標楷體"/>
                                <w:sz w:val="20"/>
                                <w:szCs w:val="20"/>
                              </w:rPr>
                              <w:t>建案名稱</w:t>
                            </w:r>
                          </w:p>
                        </w:tc>
                        <w:tc>
                          <w:tcPr>
                            <w:tcW w:w="521" w:type="pct"/>
                            <w:vAlign w:val="center"/>
                          </w:tcPr>
                          <w:p w14:paraId="3307CC0F" w14:textId="77777777" w:rsidR="00A53428" w:rsidRPr="00A53428" w:rsidRDefault="00A53428" w:rsidP="00FE7FE9">
                            <w:pPr>
                              <w:overflowPunct w:val="0"/>
                              <w:adjustRightInd w:val="0"/>
                              <w:snapToGrid w:val="0"/>
                              <w:spacing w:line="240" w:lineRule="exact"/>
                              <w:jc w:val="center"/>
                              <w:rPr>
                                <w:rFonts w:ascii="標楷體" w:eastAsia="標楷體" w:hAnsi="標楷體"/>
                                <w:sz w:val="20"/>
                                <w:szCs w:val="20"/>
                              </w:rPr>
                            </w:pPr>
                            <w:r w:rsidRPr="00A53428">
                              <w:rPr>
                                <w:rFonts w:ascii="標楷體" w:eastAsia="標楷體" w:hAnsi="標楷體"/>
                                <w:sz w:val="20"/>
                                <w:szCs w:val="20"/>
                              </w:rPr>
                              <w:t>交易日期</w:t>
                            </w:r>
                          </w:p>
                        </w:tc>
                        <w:tc>
                          <w:tcPr>
                            <w:tcW w:w="664" w:type="pct"/>
                            <w:vAlign w:val="center"/>
                          </w:tcPr>
                          <w:p w14:paraId="4D2C27F3" w14:textId="77777777" w:rsidR="00A53428" w:rsidRPr="00A53428" w:rsidRDefault="00A53428" w:rsidP="00FE7FE9">
                            <w:pPr>
                              <w:overflowPunct w:val="0"/>
                              <w:adjustRightInd w:val="0"/>
                              <w:snapToGrid w:val="0"/>
                              <w:spacing w:line="240" w:lineRule="exact"/>
                              <w:jc w:val="center"/>
                              <w:rPr>
                                <w:rFonts w:ascii="標楷體" w:eastAsia="標楷體" w:hAnsi="標楷體"/>
                                <w:sz w:val="20"/>
                                <w:szCs w:val="20"/>
                              </w:rPr>
                            </w:pPr>
                            <w:r w:rsidRPr="00A53428">
                              <w:rPr>
                                <w:rFonts w:ascii="標楷體" w:eastAsia="標楷體" w:hAnsi="標楷體"/>
                                <w:sz w:val="20"/>
                                <w:szCs w:val="20"/>
                              </w:rPr>
                              <w:t>申報日期</w:t>
                            </w:r>
                          </w:p>
                        </w:tc>
                      </w:tr>
                      <w:tr w:rsidR="00210BB3" w:rsidRPr="00A53428" w14:paraId="533D4027" w14:textId="77777777" w:rsidTr="00FE7FE9">
                        <w:trPr>
                          <w:trHeight w:val="480"/>
                        </w:trPr>
                        <w:tc>
                          <w:tcPr>
                            <w:tcW w:w="299" w:type="pct"/>
                            <w:vAlign w:val="center"/>
                          </w:tcPr>
                          <w:p w14:paraId="18226571" w14:textId="77777777" w:rsidR="00A53428" w:rsidRPr="00A53428" w:rsidRDefault="00A53428" w:rsidP="00FE7FE9">
                            <w:pPr>
                              <w:overflowPunct w:val="0"/>
                              <w:adjustRightInd w:val="0"/>
                              <w:snapToGrid w:val="0"/>
                              <w:spacing w:line="240" w:lineRule="exact"/>
                              <w:ind w:leftChars="-40" w:left="-96" w:rightChars="-46" w:right="-110"/>
                              <w:jc w:val="center"/>
                              <w:rPr>
                                <w:rFonts w:ascii="標楷體" w:eastAsia="標楷體" w:hAnsi="標楷體"/>
                                <w:sz w:val="20"/>
                                <w:szCs w:val="20"/>
                              </w:rPr>
                            </w:pPr>
                            <w:r w:rsidRPr="00A53428">
                              <w:rPr>
                                <w:rFonts w:ascii="標楷體" w:eastAsia="標楷體" w:hAnsi="標楷體"/>
                                <w:sz w:val="20"/>
                                <w:szCs w:val="20"/>
                              </w:rPr>
                              <w:t>1</w:t>
                            </w:r>
                          </w:p>
                        </w:tc>
                        <w:tc>
                          <w:tcPr>
                            <w:tcW w:w="1613" w:type="pct"/>
                            <w:vAlign w:val="center"/>
                          </w:tcPr>
                          <w:p w14:paraId="7A9A51F3" w14:textId="77777777" w:rsidR="00A53428" w:rsidRPr="00A53428" w:rsidRDefault="00A53428" w:rsidP="00FE7FE9">
                            <w:pPr>
                              <w:overflowPunct w:val="0"/>
                              <w:adjustRightInd w:val="0"/>
                              <w:snapToGrid w:val="0"/>
                              <w:spacing w:line="240" w:lineRule="exact"/>
                              <w:ind w:leftChars="-39" w:left="-94" w:rightChars="-44" w:right="-106"/>
                              <w:jc w:val="both"/>
                              <w:rPr>
                                <w:rFonts w:ascii="標楷體" w:eastAsia="標楷體" w:hAnsi="標楷體"/>
                                <w:sz w:val="20"/>
                                <w:szCs w:val="20"/>
                              </w:rPr>
                            </w:pPr>
                            <w:r w:rsidRPr="00A53428">
                              <w:rPr>
                                <w:rFonts w:ascii="標楷體" w:eastAsia="標楷體" w:hAnsi="標楷體"/>
                                <w:sz w:val="20"/>
                                <w:szCs w:val="20"/>
                              </w:rPr>
                              <w:t>金城鎮</w:t>
                            </w:r>
                            <w:proofErr w:type="gramStart"/>
                            <w:r w:rsidRPr="00A53428">
                              <w:rPr>
                                <w:rFonts w:ascii="標楷體" w:eastAsia="標楷體" w:hAnsi="標楷體"/>
                                <w:sz w:val="20"/>
                                <w:szCs w:val="20"/>
                              </w:rPr>
                              <w:t>祥</w:t>
                            </w:r>
                            <w:proofErr w:type="gramEnd"/>
                            <w:r w:rsidRPr="00A53428">
                              <w:rPr>
                                <w:rFonts w:ascii="標楷體" w:eastAsia="標楷體" w:hAnsi="標楷體"/>
                                <w:sz w:val="20"/>
                                <w:szCs w:val="20"/>
                              </w:rPr>
                              <w:t>豐段0022-0000地號</w:t>
                            </w:r>
                          </w:p>
                        </w:tc>
                        <w:tc>
                          <w:tcPr>
                            <w:tcW w:w="629" w:type="pct"/>
                            <w:vAlign w:val="center"/>
                          </w:tcPr>
                          <w:p w14:paraId="0D46D66F" w14:textId="77777777" w:rsidR="00A53428" w:rsidRPr="00A53428" w:rsidRDefault="00A53428" w:rsidP="00FE7FE9">
                            <w:pPr>
                              <w:overflowPunct w:val="0"/>
                              <w:adjustRightInd w:val="0"/>
                              <w:snapToGrid w:val="0"/>
                              <w:spacing w:line="240" w:lineRule="exact"/>
                              <w:ind w:leftChars="-39" w:left="-94" w:rightChars="-44" w:right="-106"/>
                              <w:jc w:val="both"/>
                              <w:rPr>
                                <w:rFonts w:ascii="標楷體" w:eastAsia="標楷體" w:hAnsi="標楷體"/>
                                <w:sz w:val="20"/>
                                <w:szCs w:val="20"/>
                              </w:rPr>
                            </w:pPr>
                            <w:r w:rsidRPr="00A53428">
                              <w:rPr>
                                <w:rFonts w:ascii="標楷體" w:eastAsia="標楷體" w:hAnsi="標楷體"/>
                                <w:sz w:val="20"/>
                                <w:szCs w:val="20"/>
                              </w:rPr>
                              <w:t>D棟7F號</w:t>
                            </w:r>
                          </w:p>
                        </w:tc>
                        <w:tc>
                          <w:tcPr>
                            <w:tcW w:w="1274" w:type="pct"/>
                            <w:vAlign w:val="center"/>
                          </w:tcPr>
                          <w:p w14:paraId="719D1D3D" w14:textId="77777777" w:rsidR="00A53428" w:rsidRPr="00A53428" w:rsidRDefault="00A53428" w:rsidP="00FE7FE9">
                            <w:pPr>
                              <w:overflowPunct w:val="0"/>
                              <w:adjustRightInd w:val="0"/>
                              <w:snapToGrid w:val="0"/>
                              <w:spacing w:line="240" w:lineRule="exact"/>
                              <w:ind w:leftChars="-39" w:left="-94" w:rightChars="-44" w:right="-106"/>
                              <w:jc w:val="both"/>
                              <w:rPr>
                                <w:rFonts w:ascii="標楷體" w:eastAsia="標楷體" w:hAnsi="標楷體"/>
                                <w:sz w:val="20"/>
                                <w:szCs w:val="20"/>
                              </w:rPr>
                            </w:pPr>
                            <w:proofErr w:type="gramStart"/>
                            <w:r w:rsidRPr="00A53428">
                              <w:rPr>
                                <w:rFonts w:ascii="標楷體" w:eastAsia="標楷體" w:hAnsi="標楷體"/>
                                <w:sz w:val="20"/>
                                <w:szCs w:val="20"/>
                              </w:rPr>
                              <w:t>祥</w:t>
                            </w:r>
                            <w:proofErr w:type="gramEnd"/>
                            <w:r w:rsidRPr="00A53428">
                              <w:rPr>
                                <w:rFonts w:ascii="標楷體" w:eastAsia="標楷體" w:hAnsi="標楷體"/>
                                <w:sz w:val="20"/>
                                <w:szCs w:val="20"/>
                              </w:rPr>
                              <w:t>豐賦</w:t>
                            </w:r>
                            <w:proofErr w:type="gramStart"/>
                            <w:r w:rsidRPr="00A53428">
                              <w:rPr>
                                <w:rFonts w:ascii="標楷體" w:eastAsia="標楷體" w:hAnsi="標楷體"/>
                                <w:sz w:val="20"/>
                                <w:szCs w:val="20"/>
                              </w:rPr>
                              <w:t>邑</w:t>
                            </w:r>
                            <w:proofErr w:type="gramEnd"/>
                          </w:p>
                        </w:tc>
                        <w:tc>
                          <w:tcPr>
                            <w:tcW w:w="521" w:type="pct"/>
                            <w:vAlign w:val="center"/>
                          </w:tcPr>
                          <w:p w14:paraId="3377A0DA" w14:textId="77777777" w:rsidR="00A53428" w:rsidRPr="00A53428" w:rsidRDefault="00A53428" w:rsidP="00FE7FE9">
                            <w:pPr>
                              <w:overflowPunct w:val="0"/>
                              <w:adjustRightInd w:val="0"/>
                              <w:snapToGrid w:val="0"/>
                              <w:spacing w:line="240" w:lineRule="exact"/>
                              <w:ind w:leftChars="-37" w:left="-89" w:rightChars="-28" w:right="-67"/>
                              <w:jc w:val="center"/>
                              <w:rPr>
                                <w:rFonts w:ascii="標楷體" w:eastAsia="標楷體" w:hAnsi="標楷體"/>
                                <w:sz w:val="20"/>
                                <w:szCs w:val="20"/>
                              </w:rPr>
                            </w:pPr>
                            <w:r w:rsidRPr="00A53428">
                              <w:rPr>
                                <w:rFonts w:ascii="標楷體" w:eastAsia="標楷體" w:hAnsi="標楷體"/>
                                <w:sz w:val="20"/>
                                <w:szCs w:val="20"/>
                              </w:rPr>
                              <w:t>114/12/06</w:t>
                            </w:r>
                          </w:p>
                        </w:tc>
                        <w:tc>
                          <w:tcPr>
                            <w:tcW w:w="664" w:type="pct"/>
                            <w:vAlign w:val="center"/>
                          </w:tcPr>
                          <w:p w14:paraId="0F62900F" w14:textId="77777777" w:rsidR="00A53428" w:rsidRPr="00A53428" w:rsidRDefault="00A53428" w:rsidP="00FE7FE9">
                            <w:pPr>
                              <w:overflowPunct w:val="0"/>
                              <w:adjustRightInd w:val="0"/>
                              <w:snapToGrid w:val="0"/>
                              <w:spacing w:line="240" w:lineRule="exact"/>
                              <w:ind w:leftChars="-37" w:left="-89" w:rightChars="-28" w:right="-67"/>
                              <w:jc w:val="center"/>
                              <w:rPr>
                                <w:rFonts w:ascii="標楷體" w:eastAsia="標楷體" w:hAnsi="標楷體"/>
                                <w:sz w:val="20"/>
                                <w:szCs w:val="20"/>
                              </w:rPr>
                            </w:pPr>
                            <w:r w:rsidRPr="00A53428">
                              <w:rPr>
                                <w:rFonts w:ascii="標楷體" w:eastAsia="標楷體" w:hAnsi="標楷體"/>
                                <w:sz w:val="20"/>
                                <w:szCs w:val="20"/>
                              </w:rPr>
                              <w:t>114</w:t>
                            </w:r>
                            <w:r w:rsidRPr="00A53428">
                              <w:rPr>
                                <w:rFonts w:ascii="標楷體" w:eastAsia="標楷體" w:hAnsi="標楷體" w:hint="eastAsia"/>
                                <w:sz w:val="20"/>
                                <w:szCs w:val="20"/>
                              </w:rPr>
                              <w:t>/</w:t>
                            </w:r>
                            <w:r w:rsidRPr="00A53428">
                              <w:rPr>
                                <w:rFonts w:ascii="標楷體" w:eastAsia="標楷體" w:hAnsi="標楷體"/>
                                <w:sz w:val="20"/>
                                <w:szCs w:val="20"/>
                              </w:rPr>
                              <w:t>12</w:t>
                            </w:r>
                            <w:r w:rsidRPr="00A53428">
                              <w:rPr>
                                <w:rFonts w:ascii="標楷體" w:eastAsia="標楷體" w:hAnsi="標楷體" w:hint="eastAsia"/>
                                <w:sz w:val="20"/>
                                <w:szCs w:val="20"/>
                              </w:rPr>
                              <w:t>/</w:t>
                            </w:r>
                            <w:r w:rsidRPr="00A53428">
                              <w:rPr>
                                <w:rFonts w:ascii="標楷體" w:eastAsia="標楷體" w:hAnsi="標楷體"/>
                                <w:sz w:val="20"/>
                                <w:szCs w:val="20"/>
                              </w:rPr>
                              <w:t>29</w:t>
                            </w:r>
                          </w:p>
                        </w:tc>
                      </w:tr>
                      <w:tr w:rsidR="00210BB3" w:rsidRPr="00A53428" w14:paraId="27D9CFB2" w14:textId="77777777" w:rsidTr="00FE7FE9">
                        <w:trPr>
                          <w:trHeight w:val="480"/>
                        </w:trPr>
                        <w:tc>
                          <w:tcPr>
                            <w:tcW w:w="299" w:type="pct"/>
                            <w:vAlign w:val="center"/>
                          </w:tcPr>
                          <w:p w14:paraId="6FD2F48D" w14:textId="77777777" w:rsidR="00A53428" w:rsidRPr="00A53428" w:rsidRDefault="00A53428" w:rsidP="00FE7FE9">
                            <w:pPr>
                              <w:overflowPunct w:val="0"/>
                              <w:adjustRightInd w:val="0"/>
                              <w:snapToGrid w:val="0"/>
                              <w:spacing w:line="240" w:lineRule="exact"/>
                              <w:jc w:val="center"/>
                              <w:rPr>
                                <w:rFonts w:ascii="標楷體" w:eastAsia="標楷體" w:hAnsi="標楷體"/>
                                <w:sz w:val="20"/>
                                <w:szCs w:val="20"/>
                              </w:rPr>
                            </w:pPr>
                            <w:r w:rsidRPr="00A53428">
                              <w:rPr>
                                <w:rFonts w:ascii="標楷體" w:eastAsia="標楷體" w:hAnsi="標楷體"/>
                                <w:sz w:val="20"/>
                                <w:szCs w:val="20"/>
                              </w:rPr>
                              <w:t>2</w:t>
                            </w:r>
                          </w:p>
                        </w:tc>
                        <w:tc>
                          <w:tcPr>
                            <w:tcW w:w="1613" w:type="pct"/>
                            <w:vAlign w:val="center"/>
                          </w:tcPr>
                          <w:p w14:paraId="0AFCC401" w14:textId="77777777" w:rsidR="00A53428" w:rsidRPr="00A53428" w:rsidRDefault="00A53428" w:rsidP="00FE7FE9">
                            <w:pPr>
                              <w:overflowPunct w:val="0"/>
                              <w:adjustRightInd w:val="0"/>
                              <w:snapToGrid w:val="0"/>
                              <w:spacing w:line="240" w:lineRule="exact"/>
                              <w:ind w:leftChars="-39" w:left="-94" w:rightChars="-44" w:right="-106"/>
                              <w:jc w:val="both"/>
                              <w:rPr>
                                <w:rFonts w:ascii="標楷體" w:eastAsia="標楷體" w:hAnsi="標楷體"/>
                                <w:sz w:val="20"/>
                                <w:szCs w:val="20"/>
                              </w:rPr>
                            </w:pPr>
                            <w:r w:rsidRPr="00A53428">
                              <w:rPr>
                                <w:rFonts w:ascii="標楷體" w:eastAsia="標楷體" w:hAnsi="標楷體"/>
                                <w:sz w:val="20"/>
                                <w:szCs w:val="20"/>
                              </w:rPr>
                              <w:t>金城鎮</w:t>
                            </w:r>
                            <w:proofErr w:type="gramStart"/>
                            <w:r w:rsidRPr="00A53428">
                              <w:rPr>
                                <w:rFonts w:ascii="標楷體" w:eastAsia="標楷體" w:hAnsi="標楷體"/>
                                <w:sz w:val="20"/>
                                <w:szCs w:val="20"/>
                              </w:rPr>
                              <w:t>祥</w:t>
                            </w:r>
                            <w:proofErr w:type="gramEnd"/>
                            <w:r w:rsidRPr="00A53428">
                              <w:rPr>
                                <w:rFonts w:ascii="標楷體" w:eastAsia="標楷體" w:hAnsi="標楷體"/>
                                <w:sz w:val="20"/>
                                <w:szCs w:val="20"/>
                              </w:rPr>
                              <w:t>豐段0022-0000地號</w:t>
                            </w:r>
                          </w:p>
                        </w:tc>
                        <w:tc>
                          <w:tcPr>
                            <w:tcW w:w="629" w:type="pct"/>
                            <w:vAlign w:val="center"/>
                          </w:tcPr>
                          <w:p w14:paraId="1DF81ABB" w14:textId="77777777" w:rsidR="00A53428" w:rsidRPr="00A53428" w:rsidRDefault="00A53428" w:rsidP="00FE7FE9">
                            <w:pPr>
                              <w:overflowPunct w:val="0"/>
                              <w:adjustRightInd w:val="0"/>
                              <w:snapToGrid w:val="0"/>
                              <w:spacing w:line="240" w:lineRule="exact"/>
                              <w:ind w:leftChars="-39" w:left="-94" w:rightChars="-44" w:right="-106"/>
                              <w:jc w:val="both"/>
                              <w:rPr>
                                <w:rFonts w:ascii="標楷體" w:eastAsia="標楷體" w:hAnsi="標楷體"/>
                                <w:sz w:val="20"/>
                                <w:szCs w:val="20"/>
                              </w:rPr>
                            </w:pPr>
                            <w:r w:rsidRPr="00A53428">
                              <w:rPr>
                                <w:rFonts w:ascii="標楷體" w:eastAsia="標楷體" w:hAnsi="標楷體"/>
                                <w:sz w:val="20"/>
                                <w:szCs w:val="20"/>
                              </w:rPr>
                              <w:t>A棟6F號</w:t>
                            </w:r>
                          </w:p>
                        </w:tc>
                        <w:tc>
                          <w:tcPr>
                            <w:tcW w:w="1274" w:type="pct"/>
                            <w:vAlign w:val="center"/>
                          </w:tcPr>
                          <w:p w14:paraId="52262C88" w14:textId="77777777" w:rsidR="00A53428" w:rsidRPr="00A53428" w:rsidRDefault="00A53428" w:rsidP="00FE7FE9">
                            <w:pPr>
                              <w:overflowPunct w:val="0"/>
                              <w:adjustRightInd w:val="0"/>
                              <w:snapToGrid w:val="0"/>
                              <w:spacing w:line="240" w:lineRule="exact"/>
                              <w:ind w:leftChars="-39" w:left="-94" w:rightChars="-44" w:right="-106"/>
                              <w:jc w:val="both"/>
                              <w:rPr>
                                <w:rFonts w:ascii="標楷體" w:eastAsia="標楷體" w:hAnsi="標楷體"/>
                                <w:sz w:val="20"/>
                                <w:szCs w:val="20"/>
                              </w:rPr>
                            </w:pPr>
                            <w:proofErr w:type="gramStart"/>
                            <w:r w:rsidRPr="00A53428">
                              <w:rPr>
                                <w:rFonts w:ascii="標楷體" w:eastAsia="標楷體" w:hAnsi="標楷體"/>
                                <w:sz w:val="20"/>
                                <w:szCs w:val="20"/>
                              </w:rPr>
                              <w:t>祥</w:t>
                            </w:r>
                            <w:proofErr w:type="gramEnd"/>
                            <w:r w:rsidRPr="00A53428">
                              <w:rPr>
                                <w:rFonts w:ascii="標楷體" w:eastAsia="標楷體" w:hAnsi="標楷體"/>
                                <w:sz w:val="20"/>
                                <w:szCs w:val="20"/>
                              </w:rPr>
                              <w:t>豐賦</w:t>
                            </w:r>
                            <w:proofErr w:type="gramStart"/>
                            <w:r w:rsidRPr="00A53428">
                              <w:rPr>
                                <w:rFonts w:ascii="標楷體" w:eastAsia="標楷體" w:hAnsi="標楷體"/>
                                <w:sz w:val="20"/>
                                <w:szCs w:val="20"/>
                              </w:rPr>
                              <w:t>邑</w:t>
                            </w:r>
                            <w:proofErr w:type="gramEnd"/>
                          </w:p>
                        </w:tc>
                        <w:tc>
                          <w:tcPr>
                            <w:tcW w:w="521" w:type="pct"/>
                            <w:vAlign w:val="center"/>
                          </w:tcPr>
                          <w:p w14:paraId="1D874AE1" w14:textId="77777777" w:rsidR="00A53428" w:rsidRPr="00A53428" w:rsidRDefault="00A53428" w:rsidP="00FE7FE9">
                            <w:pPr>
                              <w:overflowPunct w:val="0"/>
                              <w:adjustRightInd w:val="0"/>
                              <w:snapToGrid w:val="0"/>
                              <w:spacing w:line="240" w:lineRule="exact"/>
                              <w:ind w:leftChars="-37" w:left="-89" w:rightChars="-28" w:right="-67"/>
                              <w:jc w:val="center"/>
                              <w:rPr>
                                <w:rFonts w:ascii="標楷體" w:eastAsia="標楷體" w:hAnsi="標楷體"/>
                                <w:sz w:val="20"/>
                                <w:szCs w:val="20"/>
                              </w:rPr>
                            </w:pPr>
                            <w:r w:rsidRPr="00A53428">
                              <w:rPr>
                                <w:rFonts w:ascii="標楷體" w:eastAsia="標楷體" w:hAnsi="標楷體"/>
                                <w:sz w:val="20"/>
                                <w:szCs w:val="20"/>
                              </w:rPr>
                              <w:t>114/12/04</w:t>
                            </w:r>
                          </w:p>
                        </w:tc>
                        <w:tc>
                          <w:tcPr>
                            <w:tcW w:w="664" w:type="pct"/>
                            <w:vAlign w:val="center"/>
                          </w:tcPr>
                          <w:p w14:paraId="6A505BAC" w14:textId="77777777" w:rsidR="00A53428" w:rsidRPr="00A53428" w:rsidRDefault="00A53428" w:rsidP="00FE7FE9">
                            <w:pPr>
                              <w:overflowPunct w:val="0"/>
                              <w:adjustRightInd w:val="0"/>
                              <w:snapToGrid w:val="0"/>
                              <w:spacing w:line="240" w:lineRule="exact"/>
                              <w:ind w:leftChars="-37" w:left="-89" w:rightChars="-28" w:right="-67"/>
                              <w:jc w:val="center"/>
                              <w:rPr>
                                <w:rFonts w:ascii="標楷體" w:eastAsia="標楷體" w:hAnsi="標楷體"/>
                                <w:sz w:val="20"/>
                                <w:szCs w:val="20"/>
                              </w:rPr>
                            </w:pPr>
                            <w:r w:rsidRPr="00A53428">
                              <w:rPr>
                                <w:rFonts w:ascii="標楷體" w:eastAsia="標楷體" w:hAnsi="標楷體"/>
                                <w:sz w:val="20"/>
                                <w:szCs w:val="20"/>
                              </w:rPr>
                              <w:t>114</w:t>
                            </w:r>
                            <w:r w:rsidRPr="00A53428">
                              <w:rPr>
                                <w:rFonts w:ascii="標楷體" w:eastAsia="標楷體" w:hAnsi="標楷體" w:hint="eastAsia"/>
                                <w:sz w:val="20"/>
                                <w:szCs w:val="20"/>
                              </w:rPr>
                              <w:t>/</w:t>
                            </w:r>
                            <w:r w:rsidRPr="00A53428">
                              <w:rPr>
                                <w:rFonts w:ascii="標楷體" w:eastAsia="標楷體" w:hAnsi="標楷體"/>
                                <w:sz w:val="20"/>
                                <w:szCs w:val="20"/>
                              </w:rPr>
                              <w:t>12</w:t>
                            </w:r>
                            <w:r w:rsidRPr="00A53428">
                              <w:rPr>
                                <w:rFonts w:ascii="標楷體" w:eastAsia="標楷體" w:hAnsi="標楷體" w:hint="eastAsia"/>
                                <w:sz w:val="20"/>
                                <w:szCs w:val="20"/>
                              </w:rPr>
                              <w:t>/</w:t>
                            </w:r>
                            <w:r w:rsidRPr="00A53428">
                              <w:rPr>
                                <w:rFonts w:ascii="標楷體" w:eastAsia="標楷體" w:hAnsi="標楷體"/>
                                <w:sz w:val="20"/>
                                <w:szCs w:val="20"/>
                              </w:rPr>
                              <w:t>29</w:t>
                            </w:r>
                          </w:p>
                        </w:tc>
                      </w:tr>
                      <w:tr w:rsidR="00210BB3" w:rsidRPr="00A53428" w14:paraId="6AD9FAFE" w14:textId="77777777" w:rsidTr="00FE7FE9">
                        <w:trPr>
                          <w:trHeight w:val="480"/>
                        </w:trPr>
                        <w:tc>
                          <w:tcPr>
                            <w:tcW w:w="299" w:type="pct"/>
                            <w:vAlign w:val="center"/>
                          </w:tcPr>
                          <w:p w14:paraId="6A019CF4" w14:textId="77777777" w:rsidR="00A53428" w:rsidRPr="00A53428" w:rsidRDefault="00A53428" w:rsidP="00FE7FE9">
                            <w:pPr>
                              <w:overflowPunct w:val="0"/>
                              <w:adjustRightInd w:val="0"/>
                              <w:snapToGrid w:val="0"/>
                              <w:spacing w:line="240" w:lineRule="exact"/>
                              <w:jc w:val="center"/>
                              <w:rPr>
                                <w:rFonts w:ascii="標楷體" w:eastAsia="標楷體" w:hAnsi="標楷體"/>
                                <w:sz w:val="20"/>
                                <w:szCs w:val="20"/>
                              </w:rPr>
                            </w:pPr>
                            <w:r w:rsidRPr="00A53428">
                              <w:rPr>
                                <w:rFonts w:ascii="標楷體" w:eastAsia="標楷體" w:hAnsi="標楷體"/>
                                <w:sz w:val="20"/>
                                <w:szCs w:val="20"/>
                              </w:rPr>
                              <w:t>3</w:t>
                            </w:r>
                          </w:p>
                        </w:tc>
                        <w:tc>
                          <w:tcPr>
                            <w:tcW w:w="1613" w:type="pct"/>
                            <w:vAlign w:val="center"/>
                          </w:tcPr>
                          <w:p w14:paraId="5AEF2CCF" w14:textId="77777777" w:rsidR="00A53428" w:rsidRPr="00A53428" w:rsidRDefault="00A53428" w:rsidP="00FE7FE9">
                            <w:pPr>
                              <w:overflowPunct w:val="0"/>
                              <w:adjustRightInd w:val="0"/>
                              <w:snapToGrid w:val="0"/>
                              <w:spacing w:line="240" w:lineRule="exact"/>
                              <w:ind w:leftChars="-39" w:left="-94" w:rightChars="-44" w:right="-106"/>
                              <w:jc w:val="both"/>
                              <w:rPr>
                                <w:rFonts w:ascii="標楷體" w:eastAsia="標楷體" w:hAnsi="標楷體"/>
                                <w:sz w:val="20"/>
                                <w:szCs w:val="20"/>
                              </w:rPr>
                            </w:pPr>
                            <w:r w:rsidRPr="00A53428">
                              <w:rPr>
                                <w:rFonts w:ascii="標楷體" w:eastAsia="標楷體" w:hAnsi="標楷體"/>
                                <w:sz w:val="20"/>
                                <w:szCs w:val="20"/>
                              </w:rPr>
                              <w:t>金湖鎮</w:t>
                            </w:r>
                            <w:proofErr w:type="gramStart"/>
                            <w:r w:rsidRPr="00A53428">
                              <w:rPr>
                                <w:rFonts w:ascii="標楷體" w:eastAsia="標楷體" w:hAnsi="標楷體"/>
                                <w:sz w:val="20"/>
                                <w:szCs w:val="20"/>
                              </w:rPr>
                              <w:t>羅劃測段</w:t>
                            </w:r>
                            <w:proofErr w:type="gramEnd"/>
                            <w:r w:rsidRPr="00A53428">
                              <w:rPr>
                                <w:rFonts w:ascii="標楷體" w:eastAsia="標楷體" w:hAnsi="標楷體"/>
                                <w:sz w:val="20"/>
                                <w:szCs w:val="20"/>
                              </w:rPr>
                              <w:t>114、115-1地號</w:t>
                            </w:r>
                          </w:p>
                        </w:tc>
                        <w:tc>
                          <w:tcPr>
                            <w:tcW w:w="629" w:type="pct"/>
                            <w:vAlign w:val="center"/>
                          </w:tcPr>
                          <w:p w14:paraId="2496D7D1" w14:textId="77777777" w:rsidR="00A53428" w:rsidRPr="00A53428" w:rsidRDefault="00A53428" w:rsidP="00FE7FE9">
                            <w:pPr>
                              <w:overflowPunct w:val="0"/>
                              <w:adjustRightInd w:val="0"/>
                              <w:snapToGrid w:val="0"/>
                              <w:spacing w:line="240" w:lineRule="exact"/>
                              <w:ind w:leftChars="-39" w:left="-94" w:rightChars="-44" w:right="-106"/>
                              <w:jc w:val="both"/>
                              <w:rPr>
                                <w:rFonts w:ascii="標楷體" w:eastAsia="標楷體" w:hAnsi="標楷體"/>
                                <w:sz w:val="20"/>
                                <w:szCs w:val="20"/>
                              </w:rPr>
                            </w:pPr>
                            <w:r w:rsidRPr="00A53428">
                              <w:rPr>
                                <w:rFonts w:ascii="標楷體" w:eastAsia="標楷體" w:hAnsi="標楷體"/>
                                <w:sz w:val="20"/>
                                <w:szCs w:val="20"/>
                              </w:rPr>
                              <w:t>1棟4F-C1號</w:t>
                            </w:r>
                          </w:p>
                        </w:tc>
                        <w:tc>
                          <w:tcPr>
                            <w:tcW w:w="1274" w:type="pct"/>
                            <w:vAlign w:val="center"/>
                          </w:tcPr>
                          <w:p w14:paraId="49E245DE" w14:textId="77777777" w:rsidR="00A53428" w:rsidRPr="00A53428" w:rsidRDefault="00A53428" w:rsidP="00FE7FE9">
                            <w:pPr>
                              <w:overflowPunct w:val="0"/>
                              <w:adjustRightInd w:val="0"/>
                              <w:snapToGrid w:val="0"/>
                              <w:spacing w:line="240" w:lineRule="exact"/>
                              <w:ind w:leftChars="-39" w:left="-94" w:rightChars="-44" w:right="-106"/>
                              <w:jc w:val="both"/>
                              <w:rPr>
                                <w:rFonts w:ascii="標楷體" w:eastAsia="標楷體" w:hAnsi="標楷體"/>
                                <w:sz w:val="20"/>
                                <w:szCs w:val="20"/>
                              </w:rPr>
                            </w:pPr>
                            <w:proofErr w:type="gramStart"/>
                            <w:r w:rsidRPr="00A53428">
                              <w:rPr>
                                <w:rFonts w:ascii="標楷體" w:eastAsia="標楷體" w:hAnsi="標楷體"/>
                                <w:sz w:val="20"/>
                                <w:szCs w:val="20"/>
                              </w:rPr>
                              <w:t>金灣海苑</w:t>
                            </w:r>
                            <w:proofErr w:type="gramEnd"/>
                          </w:p>
                        </w:tc>
                        <w:tc>
                          <w:tcPr>
                            <w:tcW w:w="521" w:type="pct"/>
                            <w:vAlign w:val="center"/>
                          </w:tcPr>
                          <w:p w14:paraId="089F206E" w14:textId="77777777" w:rsidR="00A53428" w:rsidRPr="00A53428" w:rsidRDefault="00A53428" w:rsidP="00FE7FE9">
                            <w:pPr>
                              <w:overflowPunct w:val="0"/>
                              <w:adjustRightInd w:val="0"/>
                              <w:snapToGrid w:val="0"/>
                              <w:spacing w:line="240" w:lineRule="exact"/>
                              <w:ind w:leftChars="-37" w:left="-89" w:rightChars="-28" w:right="-67"/>
                              <w:jc w:val="center"/>
                              <w:rPr>
                                <w:rFonts w:ascii="標楷體" w:eastAsia="標楷體" w:hAnsi="標楷體"/>
                                <w:sz w:val="20"/>
                                <w:szCs w:val="20"/>
                              </w:rPr>
                            </w:pPr>
                            <w:r w:rsidRPr="00A53428">
                              <w:rPr>
                                <w:rFonts w:ascii="標楷體" w:eastAsia="標楷體" w:hAnsi="標楷體"/>
                                <w:sz w:val="20"/>
                                <w:szCs w:val="20"/>
                              </w:rPr>
                              <w:t>114/10/04</w:t>
                            </w:r>
                          </w:p>
                        </w:tc>
                        <w:tc>
                          <w:tcPr>
                            <w:tcW w:w="664" w:type="pct"/>
                            <w:vAlign w:val="center"/>
                          </w:tcPr>
                          <w:p w14:paraId="5BABDA13" w14:textId="77777777" w:rsidR="00A53428" w:rsidRPr="00A53428" w:rsidRDefault="00A53428" w:rsidP="00FE7FE9">
                            <w:pPr>
                              <w:overflowPunct w:val="0"/>
                              <w:adjustRightInd w:val="0"/>
                              <w:snapToGrid w:val="0"/>
                              <w:spacing w:line="240" w:lineRule="exact"/>
                              <w:ind w:leftChars="-37" w:left="-89" w:rightChars="-28" w:right="-67"/>
                              <w:jc w:val="center"/>
                              <w:rPr>
                                <w:rFonts w:ascii="標楷體" w:eastAsia="標楷體" w:hAnsi="標楷體"/>
                                <w:sz w:val="20"/>
                                <w:szCs w:val="20"/>
                              </w:rPr>
                            </w:pPr>
                            <w:r w:rsidRPr="00A53428">
                              <w:rPr>
                                <w:rFonts w:ascii="標楷體" w:eastAsia="標楷體" w:hAnsi="標楷體"/>
                                <w:sz w:val="20"/>
                                <w:szCs w:val="20"/>
                              </w:rPr>
                              <w:t>114</w:t>
                            </w:r>
                            <w:r w:rsidRPr="00A53428">
                              <w:rPr>
                                <w:rFonts w:ascii="標楷體" w:eastAsia="標楷體" w:hAnsi="標楷體" w:hint="eastAsia"/>
                                <w:sz w:val="20"/>
                                <w:szCs w:val="20"/>
                              </w:rPr>
                              <w:t>/</w:t>
                            </w:r>
                            <w:r w:rsidRPr="00A53428">
                              <w:rPr>
                                <w:rFonts w:ascii="標楷體" w:eastAsia="標楷體" w:hAnsi="標楷體"/>
                                <w:sz w:val="20"/>
                                <w:szCs w:val="20"/>
                              </w:rPr>
                              <w:t>10</w:t>
                            </w:r>
                            <w:r w:rsidRPr="00A53428">
                              <w:rPr>
                                <w:rFonts w:ascii="標楷體" w:eastAsia="標楷體" w:hAnsi="標楷體" w:hint="eastAsia"/>
                                <w:sz w:val="20"/>
                                <w:szCs w:val="20"/>
                              </w:rPr>
                              <w:t>/</w:t>
                            </w:r>
                            <w:r w:rsidRPr="00A53428">
                              <w:rPr>
                                <w:rFonts w:ascii="標楷體" w:eastAsia="標楷體" w:hAnsi="標楷體"/>
                                <w:sz w:val="20"/>
                                <w:szCs w:val="20"/>
                              </w:rPr>
                              <w:t>14</w:t>
                            </w:r>
                          </w:p>
                        </w:tc>
                      </w:tr>
                      <w:tr w:rsidR="00210BB3" w:rsidRPr="00A53428" w14:paraId="7445BDD2" w14:textId="77777777" w:rsidTr="00FE7FE9">
                        <w:trPr>
                          <w:trHeight w:val="480"/>
                        </w:trPr>
                        <w:tc>
                          <w:tcPr>
                            <w:tcW w:w="299" w:type="pct"/>
                            <w:vAlign w:val="center"/>
                          </w:tcPr>
                          <w:p w14:paraId="477ED849" w14:textId="77777777" w:rsidR="00A53428" w:rsidRPr="00A53428" w:rsidRDefault="00A53428" w:rsidP="00FE7FE9">
                            <w:pPr>
                              <w:overflowPunct w:val="0"/>
                              <w:adjustRightInd w:val="0"/>
                              <w:snapToGrid w:val="0"/>
                              <w:spacing w:line="240" w:lineRule="exact"/>
                              <w:jc w:val="center"/>
                              <w:rPr>
                                <w:rFonts w:ascii="標楷體" w:eastAsia="標楷體" w:hAnsi="標楷體"/>
                                <w:sz w:val="20"/>
                                <w:szCs w:val="20"/>
                              </w:rPr>
                            </w:pPr>
                            <w:r w:rsidRPr="00A53428">
                              <w:rPr>
                                <w:rFonts w:ascii="標楷體" w:eastAsia="標楷體" w:hAnsi="標楷體"/>
                                <w:sz w:val="20"/>
                                <w:szCs w:val="20"/>
                              </w:rPr>
                              <w:t>4</w:t>
                            </w:r>
                          </w:p>
                        </w:tc>
                        <w:tc>
                          <w:tcPr>
                            <w:tcW w:w="1613" w:type="pct"/>
                            <w:vAlign w:val="center"/>
                          </w:tcPr>
                          <w:p w14:paraId="683C45A7" w14:textId="77777777" w:rsidR="00A53428" w:rsidRPr="00A53428" w:rsidRDefault="00A53428" w:rsidP="00FE7FE9">
                            <w:pPr>
                              <w:overflowPunct w:val="0"/>
                              <w:adjustRightInd w:val="0"/>
                              <w:snapToGrid w:val="0"/>
                              <w:spacing w:line="240" w:lineRule="exact"/>
                              <w:ind w:leftChars="-39" w:left="-94" w:rightChars="-44" w:right="-106"/>
                              <w:jc w:val="both"/>
                              <w:rPr>
                                <w:rFonts w:ascii="標楷體" w:eastAsia="標楷體" w:hAnsi="標楷體"/>
                                <w:sz w:val="20"/>
                                <w:szCs w:val="20"/>
                              </w:rPr>
                            </w:pPr>
                            <w:r w:rsidRPr="00A53428">
                              <w:rPr>
                                <w:rFonts w:ascii="標楷體" w:eastAsia="標楷體" w:hAnsi="標楷體"/>
                                <w:sz w:val="20"/>
                                <w:szCs w:val="20"/>
                              </w:rPr>
                              <w:t>金寧鄉長</w:t>
                            </w:r>
                            <w:proofErr w:type="gramStart"/>
                            <w:r w:rsidRPr="00A53428">
                              <w:rPr>
                                <w:rFonts w:ascii="標楷體" w:eastAsia="標楷體" w:hAnsi="標楷體"/>
                                <w:sz w:val="20"/>
                                <w:szCs w:val="20"/>
                              </w:rPr>
                              <w:t>寮</w:t>
                            </w:r>
                            <w:proofErr w:type="gramEnd"/>
                            <w:r w:rsidRPr="00A53428">
                              <w:rPr>
                                <w:rFonts w:ascii="標楷體" w:eastAsia="標楷體" w:hAnsi="標楷體"/>
                                <w:sz w:val="20"/>
                                <w:szCs w:val="20"/>
                              </w:rPr>
                              <w:t>段514、514-3、514-4、514-5等15筆地號</w:t>
                            </w:r>
                          </w:p>
                        </w:tc>
                        <w:tc>
                          <w:tcPr>
                            <w:tcW w:w="629" w:type="pct"/>
                            <w:vAlign w:val="center"/>
                          </w:tcPr>
                          <w:p w14:paraId="6B490F67" w14:textId="77777777" w:rsidR="00A53428" w:rsidRPr="00A53428" w:rsidRDefault="00A53428" w:rsidP="00FE7FE9">
                            <w:pPr>
                              <w:overflowPunct w:val="0"/>
                              <w:adjustRightInd w:val="0"/>
                              <w:snapToGrid w:val="0"/>
                              <w:spacing w:line="240" w:lineRule="exact"/>
                              <w:ind w:leftChars="-39" w:left="-94" w:rightChars="-44" w:right="-106"/>
                              <w:jc w:val="both"/>
                              <w:rPr>
                                <w:rFonts w:ascii="標楷體" w:eastAsia="標楷體" w:hAnsi="標楷體"/>
                                <w:sz w:val="20"/>
                                <w:szCs w:val="20"/>
                              </w:rPr>
                            </w:pPr>
                            <w:r w:rsidRPr="00A53428">
                              <w:rPr>
                                <w:rFonts w:ascii="標楷體" w:eastAsia="標楷體" w:hAnsi="標楷體"/>
                                <w:sz w:val="20"/>
                                <w:szCs w:val="20"/>
                              </w:rPr>
                              <w:t>B棟6號</w:t>
                            </w:r>
                          </w:p>
                        </w:tc>
                        <w:tc>
                          <w:tcPr>
                            <w:tcW w:w="1274" w:type="pct"/>
                            <w:vAlign w:val="center"/>
                          </w:tcPr>
                          <w:p w14:paraId="6CE0C64C" w14:textId="77777777" w:rsidR="00A53428" w:rsidRPr="00A53428" w:rsidRDefault="00A53428" w:rsidP="00FE7FE9">
                            <w:pPr>
                              <w:overflowPunct w:val="0"/>
                              <w:adjustRightInd w:val="0"/>
                              <w:snapToGrid w:val="0"/>
                              <w:spacing w:line="240" w:lineRule="exact"/>
                              <w:ind w:leftChars="-39" w:left="-94" w:rightChars="-44" w:right="-106"/>
                              <w:jc w:val="both"/>
                              <w:rPr>
                                <w:rFonts w:ascii="標楷體" w:eastAsia="標楷體" w:hAnsi="標楷體"/>
                                <w:sz w:val="20"/>
                                <w:szCs w:val="20"/>
                              </w:rPr>
                            </w:pPr>
                            <w:r w:rsidRPr="00A53428">
                              <w:rPr>
                                <w:rFonts w:ascii="標楷體" w:eastAsia="標楷體" w:hAnsi="標楷體"/>
                                <w:sz w:val="20"/>
                                <w:szCs w:val="20"/>
                              </w:rPr>
                              <w:t>一品居</w:t>
                            </w:r>
                          </w:p>
                        </w:tc>
                        <w:tc>
                          <w:tcPr>
                            <w:tcW w:w="521" w:type="pct"/>
                            <w:vAlign w:val="center"/>
                          </w:tcPr>
                          <w:p w14:paraId="06243066" w14:textId="77777777" w:rsidR="00A53428" w:rsidRPr="00A53428" w:rsidRDefault="00A53428" w:rsidP="00FE7FE9">
                            <w:pPr>
                              <w:overflowPunct w:val="0"/>
                              <w:adjustRightInd w:val="0"/>
                              <w:snapToGrid w:val="0"/>
                              <w:spacing w:line="240" w:lineRule="exact"/>
                              <w:ind w:leftChars="-37" w:left="-89" w:rightChars="-28" w:right="-67"/>
                              <w:jc w:val="center"/>
                              <w:rPr>
                                <w:rFonts w:ascii="標楷體" w:eastAsia="標楷體" w:hAnsi="標楷體"/>
                                <w:sz w:val="20"/>
                                <w:szCs w:val="20"/>
                              </w:rPr>
                            </w:pPr>
                            <w:r w:rsidRPr="00A53428">
                              <w:rPr>
                                <w:rFonts w:ascii="標楷體" w:eastAsia="標楷體" w:hAnsi="標楷體"/>
                                <w:sz w:val="20"/>
                                <w:szCs w:val="20"/>
                              </w:rPr>
                              <w:t>114/12/16</w:t>
                            </w:r>
                          </w:p>
                        </w:tc>
                        <w:tc>
                          <w:tcPr>
                            <w:tcW w:w="664" w:type="pct"/>
                            <w:vAlign w:val="center"/>
                          </w:tcPr>
                          <w:p w14:paraId="356163FD" w14:textId="77777777" w:rsidR="00A53428" w:rsidRPr="00A53428" w:rsidRDefault="00A53428" w:rsidP="00FE7FE9">
                            <w:pPr>
                              <w:overflowPunct w:val="0"/>
                              <w:adjustRightInd w:val="0"/>
                              <w:snapToGrid w:val="0"/>
                              <w:spacing w:line="240" w:lineRule="exact"/>
                              <w:ind w:leftChars="-37" w:left="-89" w:rightChars="-28" w:right="-67"/>
                              <w:jc w:val="center"/>
                              <w:rPr>
                                <w:rFonts w:ascii="標楷體" w:eastAsia="標楷體" w:hAnsi="標楷體"/>
                                <w:sz w:val="20"/>
                                <w:szCs w:val="20"/>
                              </w:rPr>
                            </w:pPr>
                            <w:r w:rsidRPr="00A53428">
                              <w:rPr>
                                <w:rFonts w:ascii="標楷體" w:eastAsia="標楷體" w:hAnsi="標楷體"/>
                                <w:sz w:val="20"/>
                                <w:szCs w:val="20"/>
                              </w:rPr>
                              <w:t>115</w:t>
                            </w:r>
                            <w:r w:rsidRPr="00A53428">
                              <w:rPr>
                                <w:rFonts w:ascii="標楷體" w:eastAsia="標楷體" w:hAnsi="標楷體" w:hint="eastAsia"/>
                                <w:sz w:val="20"/>
                                <w:szCs w:val="20"/>
                              </w:rPr>
                              <w:t>/</w:t>
                            </w:r>
                            <w:r w:rsidRPr="00A53428">
                              <w:rPr>
                                <w:rFonts w:ascii="標楷體" w:eastAsia="標楷體" w:hAnsi="標楷體"/>
                                <w:sz w:val="20"/>
                                <w:szCs w:val="20"/>
                              </w:rPr>
                              <w:t>01</w:t>
                            </w:r>
                            <w:r w:rsidRPr="00A53428">
                              <w:rPr>
                                <w:rFonts w:ascii="標楷體" w:eastAsia="標楷體" w:hAnsi="標楷體" w:hint="eastAsia"/>
                                <w:sz w:val="20"/>
                                <w:szCs w:val="20"/>
                              </w:rPr>
                              <w:t>/</w:t>
                            </w:r>
                            <w:r w:rsidRPr="00A53428">
                              <w:rPr>
                                <w:rFonts w:ascii="標楷體" w:eastAsia="標楷體" w:hAnsi="標楷體"/>
                                <w:sz w:val="20"/>
                                <w:szCs w:val="20"/>
                              </w:rPr>
                              <w:t>12</w:t>
                            </w:r>
                          </w:p>
                        </w:tc>
                      </w:tr>
                      <w:tr w:rsidR="00210BB3" w:rsidRPr="00A53428" w14:paraId="5632B3E9" w14:textId="77777777" w:rsidTr="00FE7FE9">
                        <w:trPr>
                          <w:trHeight w:val="480"/>
                        </w:trPr>
                        <w:tc>
                          <w:tcPr>
                            <w:tcW w:w="299" w:type="pct"/>
                            <w:vAlign w:val="center"/>
                          </w:tcPr>
                          <w:p w14:paraId="3290041F" w14:textId="77777777" w:rsidR="00A53428" w:rsidRPr="00A53428" w:rsidRDefault="00A53428" w:rsidP="00FE7FE9">
                            <w:pPr>
                              <w:overflowPunct w:val="0"/>
                              <w:adjustRightInd w:val="0"/>
                              <w:snapToGrid w:val="0"/>
                              <w:spacing w:line="240" w:lineRule="exact"/>
                              <w:jc w:val="center"/>
                              <w:rPr>
                                <w:rFonts w:ascii="標楷體" w:eastAsia="標楷體" w:hAnsi="標楷體"/>
                                <w:sz w:val="20"/>
                                <w:szCs w:val="20"/>
                              </w:rPr>
                            </w:pPr>
                            <w:r w:rsidRPr="00A53428">
                              <w:rPr>
                                <w:rFonts w:ascii="標楷體" w:eastAsia="標楷體" w:hAnsi="標楷體"/>
                                <w:sz w:val="20"/>
                                <w:szCs w:val="20"/>
                              </w:rPr>
                              <w:t>5</w:t>
                            </w:r>
                          </w:p>
                        </w:tc>
                        <w:tc>
                          <w:tcPr>
                            <w:tcW w:w="1613" w:type="pct"/>
                            <w:vAlign w:val="center"/>
                          </w:tcPr>
                          <w:p w14:paraId="59FAE337" w14:textId="77777777" w:rsidR="00A53428" w:rsidRPr="00A53428" w:rsidRDefault="00A53428" w:rsidP="00FE7FE9">
                            <w:pPr>
                              <w:overflowPunct w:val="0"/>
                              <w:adjustRightInd w:val="0"/>
                              <w:snapToGrid w:val="0"/>
                              <w:spacing w:line="240" w:lineRule="exact"/>
                              <w:ind w:leftChars="-39" w:left="-94" w:rightChars="-44" w:right="-106"/>
                              <w:jc w:val="both"/>
                              <w:rPr>
                                <w:rFonts w:ascii="標楷體" w:eastAsia="標楷體" w:hAnsi="標楷體"/>
                                <w:sz w:val="20"/>
                                <w:szCs w:val="20"/>
                              </w:rPr>
                            </w:pPr>
                            <w:r w:rsidRPr="00A53428">
                              <w:rPr>
                                <w:rFonts w:ascii="標楷體" w:eastAsia="標楷體" w:hAnsi="標楷體"/>
                                <w:sz w:val="20"/>
                                <w:szCs w:val="20"/>
                              </w:rPr>
                              <w:t>金寧鄉長</w:t>
                            </w:r>
                            <w:proofErr w:type="gramStart"/>
                            <w:r w:rsidRPr="00A53428">
                              <w:rPr>
                                <w:rFonts w:ascii="標楷體" w:eastAsia="標楷體" w:hAnsi="標楷體"/>
                                <w:sz w:val="20"/>
                                <w:szCs w:val="20"/>
                              </w:rPr>
                              <w:t>寮</w:t>
                            </w:r>
                            <w:proofErr w:type="gramEnd"/>
                            <w:r w:rsidRPr="00A53428">
                              <w:rPr>
                                <w:rFonts w:ascii="標楷體" w:eastAsia="標楷體" w:hAnsi="標楷體"/>
                                <w:sz w:val="20"/>
                                <w:szCs w:val="20"/>
                              </w:rPr>
                              <w:t>段514、514-3、514-4、514-5等15筆地號</w:t>
                            </w:r>
                          </w:p>
                        </w:tc>
                        <w:tc>
                          <w:tcPr>
                            <w:tcW w:w="629" w:type="pct"/>
                            <w:vAlign w:val="center"/>
                          </w:tcPr>
                          <w:p w14:paraId="08EB998A" w14:textId="77777777" w:rsidR="00A53428" w:rsidRPr="00A53428" w:rsidRDefault="00A53428" w:rsidP="00FE7FE9">
                            <w:pPr>
                              <w:overflowPunct w:val="0"/>
                              <w:adjustRightInd w:val="0"/>
                              <w:snapToGrid w:val="0"/>
                              <w:spacing w:line="240" w:lineRule="exact"/>
                              <w:ind w:leftChars="-39" w:left="-94" w:rightChars="-44" w:right="-106"/>
                              <w:jc w:val="both"/>
                              <w:rPr>
                                <w:rFonts w:ascii="標楷體" w:eastAsia="標楷體" w:hAnsi="標楷體"/>
                                <w:sz w:val="20"/>
                                <w:szCs w:val="20"/>
                              </w:rPr>
                            </w:pPr>
                            <w:r w:rsidRPr="00A53428">
                              <w:rPr>
                                <w:rFonts w:ascii="標楷體" w:eastAsia="標楷體" w:hAnsi="標楷體"/>
                                <w:sz w:val="20"/>
                                <w:szCs w:val="20"/>
                              </w:rPr>
                              <w:t>A棟5號</w:t>
                            </w:r>
                          </w:p>
                        </w:tc>
                        <w:tc>
                          <w:tcPr>
                            <w:tcW w:w="1274" w:type="pct"/>
                            <w:vAlign w:val="center"/>
                          </w:tcPr>
                          <w:p w14:paraId="516DED77" w14:textId="77777777" w:rsidR="00A53428" w:rsidRPr="00A53428" w:rsidRDefault="00A53428" w:rsidP="00FE7FE9">
                            <w:pPr>
                              <w:overflowPunct w:val="0"/>
                              <w:adjustRightInd w:val="0"/>
                              <w:snapToGrid w:val="0"/>
                              <w:spacing w:line="240" w:lineRule="exact"/>
                              <w:ind w:leftChars="-39" w:left="-94" w:rightChars="-44" w:right="-106"/>
                              <w:jc w:val="both"/>
                              <w:rPr>
                                <w:rFonts w:ascii="標楷體" w:eastAsia="標楷體" w:hAnsi="標楷體"/>
                                <w:sz w:val="20"/>
                                <w:szCs w:val="20"/>
                              </w:rPr>
                            </w:pPr>
                            <w:r w:rsidRPr="00A53428">
                              <w:rPr>
                                <w:rFonts w:ascii="標楷體" w:eastAsia="標楷體" w:hAnsi="標楷體"/>
                                <w:sz w:val="20"/>
                                <w:szCs w:val="20"/>
                              </w:rPr>
                              <w:t>一品居</w:t>
                            </w:r>
                          </w:p>
                        </w:tc>
                        <w:tc>
                          <w:tcPr>
                            <w:tcW w:w="521" w:type="pct"/>
                            <w:vAlign w:val="center"/>
                          </w:tcPr>
                          <w:p w14:paraId="013BE020" w14:textId="77777777" w:rsidR="00A53428" w:rsidRPr="00A53428" w:rsidRDefault="00A53428" w:rsidP="00FE7FE9">
                            <w:pPr>
                              <w:overflowPunct w:val="0"/>
                              <w:adjustRightInd w:val="0"/>
                              <w:snapToGrid w:val="0"/>
                              <w:spacing w:line="240" w:lineRule="exact"/>
                              <w:ind w:leftChars="-37" w:left="-89" w:rightChars="-28" w:right="-67"/>
                              <w:jc w:val="center"/>
                              <w:rPr>
                                <w:rFonts w:ascii="標楷體" w:eastAsia="標楷體" w:hAnsi="標楷體"/>
                                <w:sz w:val="20"/>
                                <w:szCs w:val="20"/>
                              </w:rPr>
                            </w:pPr>
                            <w:r w:rsidRPr="00A53428">
                              <w:rPr>
                                <w:rFonts w:ascii="標楷體" w:eastAsia="標楷體" w:hAnsi="標楷體"/>
                                <w:sz w:val="20"/>
                                <w:szCs w:val="20"/>
                              </w:rPr>
                              <w:t>114/12/28</w:t>
                            </w:r>
                          </w:p>
                        </w:tc>
                        <w:tc>
                          <w:tcPr>
                            <w:tcW w:w="664" w:type="pct"/>
                            <w:vAlign w:val="center"/>
                          </w:tcPr>
                          <w:p w14:paraId="7111E2B2" w14:textId="77777777" w:rsidR="00A53428" w:rsidRPr="00A53428" w:rsidRDefault="00A53428" w:rsidP="00FE7FE9">
                            <w:pPr>
                              <w:overflowPunct w:val="0"/>
                              <w:adjustRightInd w:val="0"/>
                              <w:snapToGrid w:val="0"/>
                              <w:spacing w:line="240" w:lineRule="exact"/>
                              <w:ind w:leftChars="-37" w:left="-89" w:rightChars="-28" w:right="-67"/>
                              <w:jc w:val="center"/>
                              <w:rPr>
                                <w:rFonts w:ascii="標楷體" w:eastAsia="標楷體" w:hAnsi="標楷體"/>
                                <w:sz w:val="20"/>
                                <w:szCs w:val="20"/>
                              </w:rPr>
                            </w:pPr>
                            <w:r w:rsidRPr="00A53428">
                              <w:rPr>
                                <w:rFonts w:ascii="標楷體" w:eastAsia="標楷體" w:hAnsi="標楷體"/>
                                <w:sz w:val="20"/>
                                <w:szCs w:val="20"/>
                              </w:rPr>
                              <w:t>115</w:t>
                            </w:r>
                            <w:r w:rsidRPr="00A53428">
                              <w:rPr>
                                <w:rFonts w:ascii="標楷體" w:eastAsia="標楷體" w:hAnsi="標楷體" w:hint="eastAsia"/>
                                <w:sz w:val="20"/>
                                <w:szCs w:val="20"/>
                              </w:rPr>
                              <w:t>/</w:t>
                            </w:r>
                            <w:r w:rsidRPr="00A53428">
                              <w:rPr>
                                <w:rFonts w:ascii="標楷體" w:eastAsia="標楷體" w:hAnsi="標楷體"/>
                                <w:sz w:val="20"/>
                                <w:szCs w:val="20"/>
                              </w:rPr>
                              <w:t>01</w:t>
                            </w:r>
                            <w:r w:rsidRPr="00A53428">
                              <w:rPr>
                                <w:rFonts w:ascii="標楷體" w:eastAsia="標楷體" w:hAnsi="標楷體" w:hint="eastAsia"/>
                                <w:sz w:val="20"/>
                                <w:szCs w:val="20"/>
                              </w:rPr>
                              <w:t>/</w:t>
                            </w:r>
                            <w:r w:rsidRPr="00A53428">
                              <w:rPr>
                                <w:rFonts w:ascii="標楷體" w:eastAsia="標楷體" w:hAnsi="標楷體"/>
                                <w:sz w:val="20"/>
                                <w:szCs w:val="20"/>
                              </w:rPr>
                              <w:t>12</w:t>
                            </w:r>
                          </w:p>
                        </w:tc>
                      </w:tr>
                      <w:tr w:rsidR="00210BB3" w:rsidRPr="00A53428" w14:paraId="7DBB4077" w14:textId="77777777" w:rsidTr="00FE7FE9">
                        <w:trPr>
                          <w:trHeight w:val="480"/>
                        </w:trPr>
                        <w:tc>
                          <w:tcPr>
                            <w:tcW w:w="299" w:type="pct"/>
                            <w:vAlign w:val="center"/>
                          </w:tcPr>
                          <w:p w14:paraId="722CD093" w14:textId="77777777" w:rsidR="00A53428" w:rsidRPr="00A53428" w:rsidRDefault="00A53428" w:rsidP="00FE7FE9">
                            <w:pPr>
                              <w:overflowPunct w:val="0"/>
                              <w:adjustRightInd w:val="0"/>
                              <w:snapToGrid w:val="0"/>
                              <w:spacing w:line="240" w:lineRule="exact"/>
                              <w:jc w:val="center"/>
                              <w:rPr>
                                <w:rFonts w:ascii="標楷體" w:eastAsia="標楷體" w:hAnsi="標楷體"/>
                                <w:sz w:val="20"/>
                                <w:szCs w:val="20"/>
                              </w:rPr>
                            </w:pPr>
                            <w:r w:rsidRPr="00A53428">
                              <w:rPr>
                                <w:rFonts w:ascii="標楷體" w:eastAsia="標楷體" w:hAnsi="標楷體"/>
                                <w:sz w:val="20"/>
                                <w:szCs w:val="20"/>
                              </w:rPr>
                              <w:t>6</w:t>
                            </w:r>
                          </w:p>
                        </w:tc>
                        <w:tc>
                          <w:tcPr>
                            <w:tcW w:w="1613" w:type="pct"/>
                            <w:vAlign w:val="center"/>
                          </w:tcPr>
                          <w:p w14:paraId="3C4A9CED" w14:textId="77777777" w:rsidR="00A53428" w:rsidRPr="00A53428" w:rsidRDefault="00A53428" w:rsidP="00FE7FE9">
                            <w:pPr>
                              <w:overflowPunct w:val="0"/>
                              <w:adjustRightInd w:val="0"/>
                              <w:snapToGrid w:val="0"/>
                              <w:spacing w:line="240" w:lineRule="exact"/>
                              <w:ind w:leftChars="-39" w:left="-94" w:rightChars="-44" w:right="-106"/>
                              <w:jc w:val="both"/>
                              <w:rPr>
                                <w:rFonts w:ascii="標楷體" w:eastAsia="標楷體" w:hAnsi="標楷體"/>
                                <w:sz w:val="20"/>
                                <w:szCs w:val="20"/>
                              </w:rPr>
                            </w:pPr>
                            <w:r w:rsidRPr="00A53428">
                              <w:rPr>
                                <w:rFonts w:ascii="標楷體" w:eastAsia="標楷體" w:hAnsi="標楷體"/>
                                <w:sz w:val="20"/>
                                <w:szCs w:val="20"/>
                              </w:rPr>
                              <w:t>金寧鄉頂埔下87號旁</w:t>
                            </w:r>
                          </w:p>
                        </w:tc>
                        <w:tc>
                          <w:tcPr>
                            <w:tcW w:w="629" w:type="pct"/>
                            <w:vAlign w:val="center"/>
                          </w:tcPr>
                          <w:p w14:paraId="1572FDF3" w14:textId="77777777" w:rsidR="00A53428" w:rsidRPr="00A53428" w:rsidRDefault="00A53428" w:rsidP="00FE7FE9">
                            <w:pPr>
                              <w:overflowPunct w:val="0"/>
                              <w:adjustRightInd w:val="0"/>
                              <w:snapToGrid w:val="0"/>
                              <w:spacing w:line="240" w:lineRule="exact"/>
                              <w:ind w:leftChars="-39" w:left="-94" w:rightChars="-44" w:right="-106"/>
                              <w:jc w:val="both"/>
                              <w:rPr>
                                <w:rFonts w:ascii="標楷體" w:eastAsia="標楷體" w:hAnsi="標楷體"/>
                                <w:sz w:val="20"/>
                                <w:szCs w:val="20"/>
                              </w:rPr>
                            </w:pPr>
                            <w:r w:rsidRPr="00A53428">
                              <w:rPr>
                                <w:rFonts w:ascii="標楷體" w:eastAsia="標楷體" w:hAnsi="標楷體"/>
                                <w:sz w:val="20"/>
                                <w:szCs w:val="20"/>
                              </w:rPr>
                              <w:t>A1棟2F號</w:t>
                            </w:r>
                          </w:p>
                        </w:tc>
                        <w:tc>
                          <w:tcPr>
                            <w:tcW w:w="1274" w:type="pct"/>
                            <w:vAlign w:val="center"/>
                          </w:tcPr>
                          <w:p w14:paraId="7785228C" w14:textId="77777777" w:rsidR="00A53428" w:rsidRPr="00A53428" w:rsidRDefault="00A53428" w:rsidP="00FE7FE9">
                            <w:pPr>
                              <w:overflowPunct w:val="0"/>
                              <w:adjustRightInd w:val="0"/>
                              <w:snapToGrid w:val="0"/>
                              <w:spacing w:line="240" w:lineRule="exact"/>
                              <w:ind w:leftChars="-39" w:left="-94" w:rightChars="-44" w:right="-106"/>
                              <w:jc w:val="both"/>
                              <w:rPr>
                                <w:rFonts w:ascii="標楷體" w:eastAsia="標楷體" w:hAnsi="標楷體"/>
                                <w:spacing w:val="-8"/>
                                <w:sz w:val="20"/>
                                <w:szCs w:val="20"/>
                              </w:rPr>
                            </w:pPr>
                            <w:r w:rsidRPr="00A53428">
                              <w:rPr>
                                <w:rFonts w:ascii="標楷體" w:eastAsia="標楷體" w:hAnsi="標楷體"/>
                                <w:spacing w:val="-8"/>
                                <w:sz w:val="20"/>
                                <w:szCs w:val="20"/>
                              </w:rPr>
                              <w:t>金</w:t>
                            </w:r>
                            <w:proofErr w:type="gramStart"/>
                            <w:r w:rsidRPr="00A53428">
                              <w:rPr>
                                <w:rFonts w:ascii="標楷體" w:eastAsia="標楷體" w:hAnsi="標楷體"/>
                                <w:spacing w:val="-8"/>
                                <w:sz w:val="20"/>
                                <w:szCs w:val="20"/>
                              </w:rPr>
                              <w:t>邑</w:t>
                            </w:r>
                            <w:proofErr w:type="gramEnd"/>
                            <w:r w:rsidRPr="00A53428">
                              <w:rPr>
                                <w:rFonts w:ascii="標楷體" w:eastAsia="標楷體" w:hAnsi="標楷體"/>
                                <w:spacing w:val="-8"/>
                                <w:sz w:val="20"/>
                                <w:szCs w:val="20"/>
                              </w:rPr>
                              <w:t>頂埔下建案</w:t>
                            </w:r>
                          </w:p>
                        </w:tc>
                        <w:tc>
                          <w:tcPr>
                            <w:tcW w:w="521" w:type="pct"/>
                            <w:vAlign w:val="center"/>
                          </w:tcPr>
                          <w:p w14:paraId="498B5BCE" w14:textId="77777777" w:rsidR="00A53428" w:rsidRPr="00A53428" w:rsidRDefault="00A53428" w:rsidP="00FE7FE9">
                            <w:pPr>
                              <w:overflowPunct w:val="0"/>
                              <w:adjustRightInd w:val="0"/>
                              <w:snapToGrid w:val="0"/>
                              <w:spacing w:line="240" w:lineRule="exact"/>
                              <w:ind w:leftChars="-37" w:left="-89" w:rightChars="-28" w:right="-67"/>
                              <w:jc w:val="center"/>
                              <w:rPr>
                                <w:rFonts w:ascii="標楷體" w:eastAsia="標楷體" w:hAnsi="標楷體"/>
                                <w:sz w:val="20"/>
                                <w:szCs w:val="20"/>
                              </w:rPr>
                            </w:pPr>
                            <w:r w:rsidRPr="00A53428">
                              <w:rPr>
                                <w:rFonts w:ascii="標楷體" w:eastAsia="標楷體" w:hAnsi="標楷體"/>
                                <w:sz w:val="20"/>
                                <w:szCs w:val="20"/>
                              </w:rPr>
                              <w:t>114/03/15</w:t>
                            </w:r>
                          </w:p>
                        </w:tc>
                        <w:tc>
                          <w:tcPr>
                            <w:tcW w:w="664" w:type="pct"/>
                            <w:vAlign w:val="center"/>
                          </w:tcPr>
                          <w:p w14:paraId="024DCCED" w14:textId="77777777" w:rsidR="00A53428" w:rsidRPr="00A53428" w:rsidRDefault="00A53428" w:rsidP="00FE7FE9">
                            <w:pPr>
                              <w:overflowPunct w:val="0"/>
                              <w:adjustRightInd w:val="0"/>
                              <w:snapToGrid w:val="0"/>
                              <w:spacing w:line="240" w:lineRule="exact"/>
                              <w:ind w:leftChars="-37" w:left="-89" w:rightChars="-28" w:right="-67"/>
                              <w:jc w:val="center"/>
                              <w:rPr>
                                <w:rFonts w:ascii="標楷體" w:eastAsia="標楷體" w:hAnsi="標楷體"/>
                                <w:sz w:val="20"/>
                                <w:szCs w:val="20"/>
                              </w:rPr>
                            </w:pPr>
                            <w:r w:rsidRPr="00A53428">
                              <w:rPr>
                                <w:rFonts w:ascii="標楷體" w:eastAsia="標楷體" w:hAnsi="標楷體"/>
                                <w:sz w:val="20"/>
                                <w:szCs w:val="20"/>
                              </w:rPr>
                              <w:t>114</w:t>
                            </w:r>
                            <w:r w:rsidRPr="00A53428">
                              <w:rPr>
                                <w:rFonts w:ascii="標楷體" w:eastAsia="標楷體" w:hAnsi="標楷體" w:hint="eastAsia"/>
                                <w:sz w:val="20"/>
                                <w:szCs w:val="20"/>
                              </w:rPr>
                              <w:t>/</w:t>
                            </w:r>
                            <w:r w:rsidRPr="00A53428">
                              <w:rPr>
                                <w:rFonts w:ascii="標楷體" w:eastAsia="標楷體" w:hAnsi="標楷體"/>
                                <w:sz w:val="20"/>
                                <w:szCs w:val="20"/>
                              </w:rPr>
                              <w:t>04</w:t>
                            </w:r>
                            <w:r w:rsidRPr="00A53428">
                              <w:rPr>
                                <w:rFonts w:ascii="標楷體" w:eastAsia="標楷體" w:hAnsi="標楷體" w:hint="eastAsia"/>
                                <w:sz w:val="20"/>
                                <w:szCs w:val="20"/>
                              </w:rPr>
                              <w:t>/</w:t>
                            </w:r>
                            <w:r w:rsidRPr="00A53428">
                              <w:rPr>
                                <w:rFonts w:ascii="標楷體" w:eastAsia="標楷體" w:hAnsi="標楷體"/>
                                <w:sz w:val="20"/>
                                <w:szCs w:val="20"/>
                              </w:rPr>
                              <w:t>11</w:t>
                            </w:r>
                          </w:p>
                        </w:tc>
                      </w:tr>
                      <w:tr w:rsidR="00210BB3" w:rsidRPr="00A53428" w14:paraId="5B9D6259" w14:textId="77777777" w:rsidTr="00FE7FE9">
                        <w:trPr>
                          <w:trHeight w:val="480"/>
                        </w:trPr>
                        <w:tc>
                          <w:tcPr>
                            <w:tcW w:w="299" w:type="pct"/>
                            <w:tcBorders>
                              <w:bottom w:val="single" w:sz="4" w:space="0" w:color="auto"/>
                            </w:tcBorders>
                            <w:vAlign w:val="center"/>
                          </w:tcPr>
                          <w:p w14:paraId="13A5010F" w14:textId="77777777" w:rsidR="00A53428" w:rsidRPr="00A53428" w:rsidRDefault="00A53428" w:rsidP="00FE7FE9">
                            <w:pPr>
                              <w:overflowPunct w:val="0"/>
                              <w:adjustRightInd w:val="0"/>
                              <w:snapToGrid w:val="0"/>
                              <w:spacing w:line="240" w:lineRule="exact"/>
                              <w:jc w:val="center"/>
                              <w:rPr>
                                <w:rFonts w:ascii="標楷體" w:eastAsia="標楷體" w:hAnsi="標楷體"/>
                                <w:sz w:val="20"/>
                                <w:szCs w:val="20"/>
                              </w:rPr>
                            </w:pPr>
                            <w:r w:rsidRPr="00A53428">
                              <w:rPr>
                                <w:rFonts w:ascii="標楷體" w:eastAsia="標楷體" w:hAnsi="標楷體"/>
                                <w:sz w:val="20"/>
                                <w:szCs w:val="20"/>
                              </w:rPr>
                              <w:t>7</w:t>
                            </w:r>
                          </w:p>
                        </w:tc>
                        <w:tc>
                          <w:tcPr>
                            <w:tcW w:w="1613" w:type="pct"/>
                            <w:tcBorders>
                              <w:bottom w:val="single" w:sz="4" w:space="0" w:color="auto"/>
                            </w:tcBorders>
                            <w:vAlign w:val="center"/>
                          </w:tcPr>
                          <w:p w14:paraId="3C264F2D" w14:textId="77777777" w:rsidR="00A53428" w:rsidRPr="00A53428" w:rsidRDefault="00A53428" w:rsidP="00FE7FE9">
                            <w:pPr>
                              <w:overflowPunct w:val="0"/>
                              <w:adjustRightInd w:val="0"/>
                              <w:snapToGrid w:val="0"/>
                              <w:spacing w:line="240" w:lineRule="exact"/>
                              <w:ind w:leftChars="-39" w:left="-94" w:rightChars="-44" w:right="-106"/>
                              <w:jc w:val="both"/>
                              <w:rPr>
                                <w:rFonts w:ascii="標楷體" w:eastAsia="標楷體" w:hAnsi="標楷體"/>
                                <w:sz w:val="20"/>
                                <w:szCs w:val="20"/>
                              </w:rPr>
                            </w:pPr>
                            <w:r w:rsidRPr="00A53428">
                              <w:rPr>
                                <w:rFonts w:ascii="標楷體" w:eastAsia="標楷體" w:hAnsi="標楷體"/>
                                <w:sz w:val="20"/>
                                <w:szCs w:val="20"/>
                              </w:rPr>
                              <w:t>金寧鄉寧安四</w:t>
                            </w:r>
                            <w:proofErr w:type="gramStart"/>
                            <w:r w:rsidRPr="00A53428">
                              <w:rPr>
                                <w:rFonts w:ascii="標楷體" w:eastAsia="標楷體" w:hAnsi="標楷體"/>
                                <w:sz w:val="20"/>
                                <w:szCs w:val="20"/>
                              </w:rPr>
                              <w:t>劃段</w:t>
                            </w:r>
                            <w:proofErr w:type="gramEnd"/>
                            <w:r w:rsidRPr="00A53428">
                              <w:rPr>
                                <w:rFonts w:ascii="標楷體" w:eastAsia="標楷體" w:hAnsi="標楷體"/>
                                <w:sz w:val="20"/>
                                <w:szCs w:val="20"/>
                              </w:rPr>
                              <w:t>248之35地號</w:t>
                            </w:r>
                          </w:p>
                        </w:tc>
                        <w:tc>
                          <w:tcPr>
                            <w:tcW w:w="629" w:type="pct"/>
                            <w:tcBorders>
                              <w:bottom w:val="single" w:sz="4" w:space="0" w:color="auto"/>
                            </w:tcBorders>
                            <w:vAlign w:val="center"/>
                          </w:tcPr>
                          <w:p w14:paraId="24B84A11" w14:textId="77777777" w:rsidR="00A53428" w:rsidRPr="00A53428" w:rsidRDefault="00A53428" w:rsidP="00FE7FE9">
                            <w:pPr>
                              <w:overflowPunct w:val="0"/>
                              <w:adjustRightInd w:val="0"/>
                              <w:snapToGrid w:val="0"/>
                              <w:spacing w:line="240" w:lineRule="exact"/>
                              <w:ind w:leftChars="-39" w:left="-94" w:rightChars="-44" w:right="-106"/>
                              <w:jc w:val="both"/>
                              <w:rPr>
                                <w:rFonts w:ascii="標楷體" w:eastAsia="標楷體" w:hAnsi="標楷體"/>
                                <w:sz w:val="20"/>
                                <w:szCs w:val="20"/>
                              </w:rPr>
                            </w:pPr>
                            <w:r w:rsidRPr="00A53428">
                              <w:rPr>
                                <w:rFonts w:ascii="標楷體" w:eastAsia="標楷體" w:hAnsi="標楷體"/>
                                <w:sz w:val="20"/>
                                <w:szCs w:val="20"/>
                              </w:rPr>
                              <w:t>1棟3F-C4號</w:t>
                            </w:r>
                          </w:p>
                        </w:tc>
                        <w:tc>
                          <w:tcPr>
                            <w:tcW w:w="1274" w:type="pct"/>
                            <w:tcBorders>
                              <w:bottom w:val="single" w:sz="4" w:space="0" w:color="auto"/>
                            </w:tcBorders>
                            <w:vAlign w:val="center"/>
                          </w:tcPr>
                          <w:p w14:paraId="4CFE240C" w14:textId="77777777" w:rsidR="00A53428" w:rsidRPr="00A53428" w:rsidRDefault="00A53428" w:rsidP="00FE7FE9">
                            <w:pPr>
                              <w:overflowPunct w:val="0"/>
                              <w:adjustRightInd w:val="0"/>
                              <w:snapToGrid w:val="0"/>
                              <w:spacing w:line="240" w:lineRule="exact"/>
                              <w:ind w:leftChars="-39" w:left="-94" w:rightChars="-44" w:right="-106"/>
                              <w:jc w:val="both"/>
                              <w:rPr>
                                <w:rFonts w:ascii="標楷體" w:eastAsia="標楷體" w:hAnsi="標楷體"/>
                                <w:sz w:val="20"/>
                                <w:szCs w:val="20"/>
                              </w:rPr>
                            </w:pPr>
                            <w:r w:rsidRPr="00A53428">
                              <w:rPr>
                                <w:rFonts w:ascii="標楷體" w:eastAsia="標楷體" w:hAnsi="標楷體"/>
                                <w:sz w:val="20"/>
                                <w:szCs w:val="20"/>
                              </w:rPr>
                              <w:t>龍成安美集合住宅新建工程</w:t>
                            </w:r>
                          </w:p>
                        </w:tc>
                        <w:tc>
                          <w:tcPr>
                            <w:tcW w:w="521" w:type="pct"/>
                            <w:tcBorders>
                              <w:bottom w:val="single" w:sz="4" w:space="0" w:color="auto"/>
                            </w:tcBorders>
                            <w:vAlign w:val="center"/>
                          </w:tcPr>
                          <w:p w14:paraId="4CB9D133" w14:textId="77777777" w:rsidR="00A53428" w:rsidRPr="00A53428" w:rsidRDefault="00A53428" w:rsidP="00FE7FE9">
                            <w:pPr>
                              <w:overflowPunct w:val="0"/>
                              <w:adjustRightInd w:val="0"/>
                              <w:snapToGrid w:val="0"/>
                              <w:spacing w:line="240" w:lineRule="exact"/>
                              <w:ind w:leftChars="-37" w:left="-89" w:rightChars="-28" w:right="-67"/>
                              <w:jc w:val="center"/>
                              <w:rPr>
                                <w:rFonts w:ascii="標楷體" w:eastAsia="標楷體" w:hAnsi="標楷體"/>
                                <w:sz w:val="20"/>
                                <w:szCs w:val="20"/>
                              </w:rPr>
                            </w:pPr>
                            <w:r w:rsidRPr="00A53428">
                              <w:rPr>
                                <w:rFonts w:ascii="標楷體" w:eastAsia="標楷體" w:hAnsi="標楷體"/>
                                <w:sz w:val="20"/>
                                <w:szCs w:val="20"/>
                              </w:rPr>
                              <w:t>114/03/24</w:t>
                            </w:r>
                          </w:p>
                        </w:tc>
                        <w:tc>
                          <w:tcPr>
                            <w:tcW w:w="664" w:type="pct"/>
                            <w:tcBorders>
                              <w:bottom w:val="single" w:sz="4" w:space="0" w:color="auto"/>
                            </w:tcBorders>
                            <w:vAlign w:val="center"/>
                          </w:tcPr>
                          <w:p w14:paraId="0F9B8080" w14:textId="77777777" w:rsidR="00A53428" w:rsidRPr="00A53428" w:rsidRDefault="00A53428" w:rsidP="00FE7FE9">
                            <w:pPr>
                              <w:overflowPunct w:val="0"/>
                              <w:adjustRightInd w:val="0"/>
                              <w:snapToGrid w:val="0"/>
                              <w:spacing w:line="240" w:lineRule="exact"/>
                              <w:ind w:leftChars="-37" w:left="-89" w:rightChars="-28" w:right="-67"/>
                              <w:jc w:val="center"/>
                              <w:rPr>
                                <w:rFonts w:ascii="標楷體" w:eastAsia="標楷體" w:hAnsi="標楷體"/>
                                <w:sz w:val="20"/>
                                <w:szCs w:val="20"/>
                              </w:rPr>
                            </w:pPr>
                            <w:r w:rsidRPr="00A53428">
                              <w:rPr>
                                <w:rFonts w:ascii="標楷體" w:eastAsia="標楷體" w:hAnsi="標楷體"/>
                                <w:sz w:val="20"/>
                                <w:szCs w:val="20"/>
                              </w:rPr>
                              <w:t>114</w:t>
                            </w:r>
                            <w:r w:rsidRPr="00A53428">
                              <w:rPr>
                                <w:rFonts w:ascii="標楷體" w:eastAsia="標楷體" w:hAnsi="標楷體" w:hint="eastAsia"/>
                                <w:sz w:val="20"/>
                                <w:szCs w:val="20"/>
                              </w:rPr>
                              <w:t>/</w:t>
                            </w:r>
                            <w:r w:rsidRPr="00A53428">
                              <w:rPr>
                                <w:rFonts w:ascii="標楷體" w:eastAsia="標楷體" w:hAnsi="標楷體"/>
                                <w:sz w:val="20"/>
                                <w:szCs w:val="20"/>
                              </w:rPr>
                              <w:t>04</w:t>
                            </w:r>
                            <w:r w:rsidRPr="00A53428">
                              <w:rPr>
                                <w:rFonts w:ascii="標楷體" w:eastAsia="標楷體" w:hAnsi="標楷體" w:hint="eastAsia"/>
                                <w:sz w:val="20"/>
                                <w:szCs w:val="20"/>
                              </w:rPr>
                              <w:t>/</w:t>
                            </w:r>
                            <w:r w:rsidRPr="00A53428">
                              <w:rPr>
                                <w:rFonts w:ascii="標楷體" w:eastAsia="標楷體" w:hAnsi="標楷體"/>
                                <w:sz w:val="20"/>
                                <w:szCs w:val="20"/>
                              </w:rPr>
                              <w:t>07</w:t>
                            </w:r>
                          </w:p>
                        </w:tc>
                      </w:tr>
                      <w:tr w:rsidR="00A53428" w:rsidRPr="00A53428" w14:paraId="1E570680" w14:textId="77777777" w:rsidTr="00210BB3">
                        <w:trPr>
                          <w:trHeight w:val="570"/>
                        </w:trPr>
                        <w:tc>
                          <w:tcPr>
                            <w:tcW w:w="5000" w:type="pct"/>
                            <w:gridSpan w:val="6"/>
                            <w:tcBorders>
                              <w:left w:val="nil"/>
                              <w:bottom w:val="nil"/>
                              <w:right w:val="nil"/>
                            </w:tcBorders>
                          </w:tcPr>
                          <w:p w14:paraId="3FD2E4D9" w14:textId="77777777" w:rsidR="00A53428" w:rsidRPr="00A53428" w:rsidRDefault="00A53428" w:rsidP="00E24B0C">
                            <w:pPr>
                              <w:overflowPunct w:val="0"/>
                              <w:adjustRightInd w:val="0"/>
                              <w:snapToGrid w:val="0"/>
                              <w:spacing w:line="240" w:lineRule="exact"/>
                              <w:ind w:leftChars="-45" w:left="2" w:hangingChars="61" w:hanging="110"/>
                              <w:jc w:val="both"/>
                              <w:rPr>
                                <w:rFonts w:ascii="標楷體" w:eastAsia="標楷體" w:hAnsi="標楷體"/>
                                <w:sz w:val="18"/>
                                <w:szCs w:val="18"/>
                              </w:rPr>
                            </w:pPr>
                            <w:proofErr w:type="gramStart"/>
                            <w:r w:rsidRPr="00A53428">
                              <w:rPr>
                                <w:rFonts w:ascii="標楷體" w:eastAsia="標楷體" w:hAnsi="標楷體" w:hint="eastAsia"/>
                                <w:sz w:val="18"/>
                                <w:szCs w:val="18"/>
                              </w:rPr>
                              <w:t>註</w:t>
                            </w:r>
                            <w:proofErr w:type="gramEnd"/>
                            <w:r w:rsidRPr="00A53428">
                              <w:rPr>
                                <w:rFonts w:ascii="標楷體" w:eastAsia="標楷體" w:hAnsi="標楷體" w:hint="eastAsia"/>
                                <w:sz w:val="18"/>
                                <w:szCs w:val="18"/>
                              </w:rPr>
                              <w:t>：1.統計期間截至115年4月14日止。</w:t>
                            </w:r>
                          </w:p>
                          <w:p w14:paraId="18A21D9E" w14:textId="77777777" w:rsidR="00A53428" w:rsidRPr="00A53428" w:rsidRDefault="00A53428" w:rsidP="00E24B0C">
                            <w:pPr>
                              <w:overflowPunct w:val="0"/>
                              <w:adjustRightInd w:val="0"/>
                              <w:snapToGrid w:val="0"/>
                              <w:spacing w:line="240" w:lineRule="exact"/>
                              <w:ind w:leftChars="-45" w:left="2" w:hangingChars="61" w:hanging="110"/>
                              <w:jc w:val="both"/>
                              <w:rPr>
                                <w:rFonts w:ascii="標楷體" w:eastAsia="標楷體" w:hAnsi="標楷體"/>
                                <w:sz w:val="18"/>
                                <w:szCs w:val="18"/>
                              </w:rPr>
                            </w:pPr>
                            <w:r w:rsidRPr="00A53428">
                              <w:rPr>
                                <w:rFonts w:ascii="標楷體" w:eastAsia="標楷體" w:hAnsi="標楷體" w:hint="eastAsia"/>
                                <w:sz w:val="18"/>
                                <w:szCs w:val="18"/>
                              </w:rPr>
                              <w:t xml:space="preserve"> </w:t>
                            </w:r>
                            <w:r w:rsidRPr="00A53428">
                              <w:rPr>
                                <w:rFonts w:ascii="標楷體" w:eastAsia="標楷體" w:hAnsi="標楷體"/>
                                <w:sz w:val="18"/>
                                <w:szCs w:val="18"/>
                              </w:rPr>
                              <w:t xml:space="preserve">   </w:t>
                            </w:r>
                            <w:r w:rsidRPr="00A53428">
                              <w:rPr>
                                <w:rFonts w:ascii="標楷體" w:eastAsia="標楷體" w:hAnsi="標楷體" w:hint="eastAsia"/>
                                <w:sz w:val="18"/>
                                <w:szCs w:val="18"/>
                              </w:rPr>
                              <w:t>2.資料來源：整理自</w:t>
                            </w:r>
                            <w:r w:rsidRPr="00A53428">
                              <w:rPr>
                                <w:rFonts w:ascii="標楷體" w:eastAsia="標楷體" w:hAnsi="標楷體"/>
                                <w:sz w:val="18"/>
                                <w:szCs w:val="18"/>
                              </w:rPr>
                              <w:t>不動產交易實價查詢服務網</w:t>
                            </w:r>
                            <w:r w:rsidRPr="00A53428">
                              <w:rPr>
                                <w:rFonts w:ascii="標楷體" w:eastAsia="標楷體" w:hAnsi="標楷體" w:hint="eastAsia"/>
                                <w:sz w:val="18"/>
                                <w:szCs w:val="18"/>
                              </w:rPr>
                              <w:t>及金門縣地政局提供資料。</w:t>
                            </w:r>
                          </w:p>
                        </w:tc>
                      </w:tr>
                    </w:tbl>
                    <w:p w14:paraId="0BA116A6" w14:textId="77777777" w:rsidR="00A53428" w:rsidRPr="00C50585" w:rsidRDefault="00A53428" w:rsidP="00657D81"/>
                  </w:txbxContent>
                </v:textbox>
                <w10:wrap type="topAndBottom"/>
              </v:shape>
            </w:pict>
          </mc:Fallback>
        </mc:AlternateContent>
      </w:r>
      <w:proofErr w:type="gramStart"/>
      <w:r w:rsidRPr="003766E9">
        <w:rPr>
          <w:rFonts w:ascii="標楷體" w:eastAsia="標楷體" w:hAnsi="標楷體" w:cs="Times New Roman" w:hint="eastAsia"/>
          <w:bCs/>
          <w:color w:val="000000" w:themeColor="text1"/>
          <w:szCs w:val="24"/>
        </w:rPr>
        <w:t>約均上傳</w:t>
      </w:r>
      <w:proofErr w:type="gramEnd"/>
      <w:r w:rsidRPr="003766E9">
        <w:rPr>
          <w:rFonts w:ascii="標楷體" w:eastAsia="標楷體" w:hAnsi="標楷體" w:cs="Times New Roman" w:hint="eastAsia"/>
          <w:bCs/>
          <w:color w:val="000000" w:themeColor="text1"/>
          <w:szCs w:val="24"/>
        </w:rPr>
        <w:t>至不動產交易實價查詢服務網，並建立相關檢查機制，</w:t>
      </w:r>
      <w:proofErr w:type="gramStart"/>
      <w:r w:rsidRPr="003766E9">
        <w:rPr>
          <w:rFonts w:ascii="標楷體" w:eastAsia="標楷體" w:hAnsi="標楷體" w:cs="Times New Roman" w:hint="eastAsia"/>
          <w:bCs/>
          <w:color w:val="000000" w:themeColor="text1"/>
          <w:szCs w:val="24"/>
        </w:rPr>
        <w:t>俾</w:t>
      </w:r>
      <w:proofErr w:type="gramEnd"/>
      <w:r w:rsidRPr="003766E9">
        <w:rPr>
          <w:rFonts w:ascii="標楷體" w:eastAsia="標楷體" w:hAnsi="標楷體" w:cs="Times New Roman" w:hint="eastAsia"/>
          <w:bCs/>
          <w:color w:val="000000" w:themeColor="text1"/>
          <w:szCs w:val="24"/>
        </w:rPr>
        <w:t>提供民眾完整資訊。</w:t>
      </w:r>
      <w:bookmarkStart w:id="16" w:name="_Hlk232583614"/>
      <w:bookmarkEnd w:id="16"/>
    </w:p>
    <w:bookmarkEnd w:id="8"/>
    <w:bookmarkEnd w:id="11"/>
    <w:p w14:paraId="40B2320E" w14:textId="77777777" w:rsidR="00A53428" w:rsidRPr="00341831" w:rsidRDefault="00A53428" w:rsidP="002B2EE5">
      <w:pPr>
        <w:widowControl/>
        <w:spacing w:line="460" w:lineRule="exact"/>
        <w:ind w:firstLineChars="200" w:firstLine="561"/>
        <w:jc w:val="both"/>
        <w:rPr>
          <w:rFonts w:ascii="標楷體" w:eastAsia="標楷體" w:hAnsi="標楷體" w:cs="Times New Roman"/>
          <w:b/>
          <w:color w:val="000000" w:themeColor="text1"/>
          <w:sz w:val="28"/>
          <w:szCs w:val="28"/>
        </w:rPr>
      </w:pPr>
      <w:r w:rsidRPr="003766E9">
        <w:rPr>
          <w:rFonts w:ascii="標楷體" w:eastAsia="標楷體" w:hAnsi="標楷體" w:cs="Times New Roman" w:hint="eastAsia"/>
          <w:b/>
          <w:color w:val="000000" w:themeColor="text1"/>
          <w:sz w:val="28"/>
          <w:szCs w:val="28"/>
        </w:rPr>
        <w:t>（</w:t>
      </w:r>
      <w:r>
        <w:rPr>
          <w:rFonts w:ascii="標楷體" w:eastAsia="標楷體" w:hAnsi="標楷體" w:cs="Times New Roman" w:hint="eastAsia"/>
          <w:b/>
          <w:color w:val="000000" w:themeColor="text1"/>
          <w:sz w:val="28"/>
          <w:szCs w:val="28"/>
        </w:rPr>
        <w:t>四</w:t>
      </w:r>
      <w:r w:rsidRPr="003766E9">
        <w:rPr>
          <w:rFonts w:ascii="標楷體" w:eastAsia="標楷體" w:hAnsi="標楷體" w:cs="Times New Roman" w:hint="eastAsia"/>
          <w:b/>
          <w:color w:val="000000" w:themeColor="text1"/>
          <w:sz w:val="28"/>
          <w:szCs w:val="28"/>
        </w:rPr>
        <w:t>）為改善西山地區農業生產環境及擴增農地利用效能，辦理西山農地重劃區農水路工程，惟規劃設計及監督履約未</w:t>
      </w:r>
      <w:proofErr w:type="gramStart"/>
      <w:r w:rsidRPr="003766E9">
        <w:rPr>
          <w:rFonts w:ascii="標楷體" w:eastAsia="標楷體" w:hAnsi="標楷體" w:cs="Times New Roman" w:hint="eastAsia"/>
          <w:b/>
          <w:color w:val="000000" w:themeColor="text1"/>
          <w:sz w:val="28"/>
          <w:szCs w:val="28"/>
        </w:rPr>
        <w:t>臻</w:t>
      </w:r>
      <w:proofErr w:type="gramEnd"/>
      <w:r w:rsidRPr="003766E9">
        <w:rPr>
          <w:rFonts w:ascii="標楷體" w:eastAsia="標楷體" w:hAnsi="標楷體" w:cs="Times New Roman" w:hint="eastAsia"/>
          <w:b/>
          <w:color w:val="000000" w:themeColor="text1"/>
          <w:sz w:val="28"/>
          <w:szCs w:val="28"/>
        </w:rPr>
        <w:t>周妥，致施工進度落後，允宜檢討改善。</w:t>
      </w:r>
    </w:p>
    <w:p w14:paraId="0F372BEA" w14:textId="77777777" w:rsidR="00A53428" w:rsidRPr="00341831" w:rsidRDefault="00A53428" w:rsidP="00341831">
      <w:pPr>
        <w:widowControl/>
        <w:spacing w:line="460" w:lineRule="exact"/>
        <w:ind w:firstLineChars="200" w:firstLine="480"/>
        <w:jc w:val="both"/>
        <w:rPr>
          <w:rFonts w:ascii="標楷體" w:eastAsia="標楷體" w:hAnsi="標楷體"/>
        </w:rPr>
      </w:pPr>
      <w:r>
        <w:rPr>
          <w:rFonts w:ascii="標楷體" w:eastAsia="標楷體" w:hAnsi="標楷體" w:hint="eastAsia"/>
          <w:noProof/>
          <w:lang w:val="zh-TW"/>
        </w:rPr>
        <w:lastRenderedPageBreak/>
        <mc:AlternateContent>
          <mc:Choice Requires="wpg">
            <w:drawing>
              <wp:anchor distT="0" distB="0" distL="114300" distR="114300" simplePos="0" relativeHeight="251983872" behindDoc="0" locked="0" layoutInCell="1" allowOverlap="1" wp14:anchorId="42265352" wp14:editId="6A3E9EF2">
                <wp:simplePos x="0" y="0"/>
                <wp:positionH relativeFrom="column">
                  <wp:posOffset>2900680</wp:posOffset>
                </wp:positionH>
                <wp:positionV relativeFrom="paragraph">
                  <wp:posOffset>5703570</wp:posOffset>
                </wp:positionV>
                <wp:extent cx="3398520" cy="2982595"/>
                <wp:effectExtent l="0" t="0" r="0" b="8255"/>
                <wp:wrapSquare wrapText="bothSides"/>
                <wp:docPr id="613462232" name="群組 613462232"/>
                <wp:cNvGraphicFramePr/>
                <a:graphic xmlns:a="http://schemas.openxmlformats.org/drawingml/2006/main">
                  <a:graphicData uri="http://schemas.microsoft.com/office/word/2010/wordprocessingGroup">
                    <wpg:wgp>
                      <wpg:cNvGrpSpPr/>
                      <wpg:grpSpPr>
                        <a:xfrm>
                          <a:off x="0" y="0"/>
                          <a:ext cx="3398520" cy="2982595"/>
                          <a:chOff x="-53798" y="0"/>
                          <a:chExt cx="3305949" cy="2648291"/>
                        </a:xfrm>
                      </wpg:grpSpPr>
                      <pic:pic xmlns:pic="http://schemas.openxmlformats.org/drawingml/2006/picture">
                        <pic:nvPicPr>
                          <pic:cNvPr id="613462233" name="圖片 613462233"/>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124835" cy="2343785"/>
                          </a:xfrm>
                          <a:prstGeom prst="rect">
                            <a:avLst/>
                          </a:prstGeom>
                          <a:noFill/>
                          <a:ln>
                            <a:noFill/>
                          </a:ln>
                        </pic:spPr>
                      </pic:pic>
                      <wps:wsp>
                        <wps:cNvPr id="613462234" name="文字方塊 613462234"/>
                        <wps:cNvSpPr txBox="1"/>
                        <wps:spPr>
                          <a:xfrm>
                            <a:off x="-53798" y="2165581"/>
                            <a:ext cx="3305949" cy="482710"/>
                          </a:xfrm>
                          <a:prstGeom prst="rect">
                            <a:avLst/>
                          </a:prstGeom>
                          <a:solidFill>
                            <a:schemeClr val="lt1"/>
                          </a:solidFill>
                          <a:ln w="6350">
                            <a:noFill/>
                          </a:ln>
                        </wps:spPr>
                        <wps:txbx>
                          <w:txbxContent>
                            <w:p w14:paraId="3DEE8FFC" w14:textId="77777777" w:rsidR="00A53428" w:rsidRPr="00F43583" w:rsidRDefault="00A53428" w:rsidP="00627196">
                              <w:pPr>
                                <w:spacing w:line="400" w:lineRule="exact"/>
                                <w:jc w:val="center"/>
                                <w:rPr>
                                  <w:rFonts w:ascii="標楷體" w:eastAsia="標楷體" w:hAnsi="標楷體"/>
                                  <w:b/>
                                </w:rPr>
                              </w:pPr>
                              <w:r w:rsidRPr="00F43583">
                                <w:rPr>
                                  <w:rFonts w:ascii="標楷體" w:eastAsia="標楷體" w:hAnsi="標楷體" w:hint="eastAsia"/>
                                  <w:b/>
                                </w:rPr>
                                <w:t>金門縣西山農地重劃區農水路工程</w:t>
                              </w:r>
                              <w:proofErr w:type="gramStart"/>
                              <w:r>
                                <w:rPr>
                                  <w:rFonts w:ascii="標楷體" w:eastAsia="標楷體" w:hAnsi="標楷體" w:hint="eastAsia"/>
                                  <w:b/>
                                </w:rPr>
                                <w:t>—</w:t>
                              </w:r>
                              <w:proofErr w:type="gramEnd"/>
                              <w:r w:rsidRPr="00F43583">
                                <w:rPr>
                                  <w:rFonts w:ascii="標楷體" w:eastAsia="標楷體" w:hAnsi="標楷體" w:hint="eastAsia"/>
                                  <w:b/>
                                </w:rPr>
                                <w:t>排水路工程</w:t>
                              </w:r>
                            </w:p>
                            <w:p w14:paraId="04167A70" w14:textId="77777777" w:rsidR="00A53428" w:rsidRPr="002753C0" w:rsidRDefault="00A53428" w:rsidP="00627196">
                              <w:pPr>
                                <w:spacing w:line="240" w:lineRule="exact"/>
                                <w:jc w:val="center"/>
                                <w:rPr>
                                  <w:bCs/>
                                  <w:sz w:val="18"/>
                                  <w:szCs w:val="18"/>
                                </w:rPr>
                              </w:pPr>
                              <w:proofErr w:type="gramStart"/>
                              <w:r>
                                <w:rPr>
                                  <w:rFonts w:ascii="標楷體" w:eastAsia="標楷體" w:hAnsi="標楷體" w:hint="eastAsia"/>
                                  <w:bCs/>
                                  <w:sz w:val="18"/>
                                  <w:szCs w:val="18"/>
                                </w:rPr>
                                <w:t>（</w:t>
                              </w:r>
                              <w:proofErr w:type="gramEnd"/>
                              <w:r w:rsidRPr="002753C0">
                                <w:rPr>
                                  <w:rFonts w:ascii="標楷體" w:eastAsia="標楷體" w:hAnsi="標楷體" w:hint="eastAsia"/>
                                  <w:bCs/>
                                  <w:sz w:val="18"/>
                                  <w:szCs w:val="18"/>
                                </w:rPr>
                                <w:t>圖片來源：</w:t>
                              </w:r>
                              <w:proofErr w:type="gramStart"/>
                              <w:r w:rsidRPr="002753C0">
                                <w:rPr>
                                  <w:rFonts w:ascii="標楷體" w:eastAsia="標楷體" w:hAnsi="標楷體" w:hint="eastAsia"/>
                                  <w:bCs/>
                                  <w:sz w:val="18"/>
                                  <w:szCs w:val="18"/>
                                </w:rPr>
                                <w:t>本室於</w:t>
                              </w:r>
                              <w:proofErr w:type="gramEnd"/>
                              <w:r w:rsidRPr="002753C0">
                                <w:rPr>
                                  <w:rFonts w:ascii="標楷體" w:eastAsia="標楷體" w:hAnsi="標楷體" w:hint="eastAsia"/>
                                  <w:bCs/>
                                  <w:sz w:val="18"/>
                                  <w:szCs w:val="18"/>
                                </w:rPr>
                                <w:t>1</w:t>
                              </w:r>
                              <w:r w:rsidRPr="002753C0">
                                <w:rPr>
                                  <w:rFonts w:ascii="標楷體" w:eastAsia="標楷體" w:hAnsi="標楷體"/>
                                  <w:bCs/>
                                  <w:sz w:val="18"/>
                                  <w:szCs w:val="18"/>
                                </w:rPr>
                                <w:t>14</w:t>
                              </w:r>
                              <w:r w:rsidRPr="002753C0">
                                <w:rPr>
                                  <w:rFonts w:ascii="標楷體" w:eastAsia="標楷體" w:hAnsi="標楷體" w:hint="eastAsia"/>
                                  <w:bCs/>
                                  <w:sz w:val="18"/>
                                  <w:szCs w:val="18"/>
                                </w:rPr>
                                <w:t>年</w:t>
                              </w:r>
                              <w:r w:rsidRPr="002753C0">
                                <w:rPr>
                                  <w:rFonts w:ascii="標楷體" w:eastAsia="標楷體" w:hAnsi="標楷體"/>
                                  <w:bCs/>
                                  <w:sz w:val="18"/>
                                  <w:szCs w:val="18"/>
                                </w:rPr>
                                <w:t>11</w:t>
                              </w:r>
                              <w:r w:rsidRPr="002753C0">
                                <w:rPr>
                                  <w:rFonts w:ascii="標楷體" w:eastAsia="標楷體" w:hAnsi="標楷體" w:hint="eastAsia"/>
                                  <w:bCs/>
                                  <w:sz w:val="18"/>
                                  <w:szCs w:val="18"/>
                                </w:rPr>
                                <w:t>月1</w:t>
                              </w:r>
                              <w:r w:rsidRPr="002753C0">
                                <w:rPr>
                                  <w:rFonts w:ascii="標楷體" w:eastAsia="標楷體" w:hAnsi="標楷體"/>
                                  <w:bCs/>
                                  <w:sz w:val="18"/>
                                  <w:szCs w:val="18"/>
                                </w:rPr>
                                <w:t>3</w:t>
                              </w:r>
                              <w:r w:rsidRPr="002753C0">
                                <w:rPr>
                                  <w:rFonts w:ascii="標楷體" w:eastAsia="標楷體" w:hAnsi="標楷體" w:hint="eastAsia"/>
                                  <w:bCs/>
                                  <w:sz w:val="18"/>
                                  <w:szCs w:val="18"/>
                                </w:rPr>
                                <w:t>日拍攝</w:t>
                              </w:r>
                              <w:proofErr w:type="gramStart"/>
                              <w:r>
                                <w:rPr>
                                  <w:rFonts w:ascii="標楷體" w:eastAsia="標楷體" w:hAnsi="標楷體" w:hint="eastAsia"/>
                                  <w:bCs/>
                                  <w:sz w:val="18"/>
                                  <w:szCs w:val="18"/>
                                </w:rPr>
                                <w:t>）</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2265352" id="群組 613462232" o:spid="_x0000_s1067" style="position:absolute;left:0;text-align:left;margin-left:228.4pt;margin-top:449.1pt;width:267.6pt;height:234.85pt;z-index:251983872;mso-width-relative:margin;mso-height-relative:margin" coordorigin="-537" coordsize="33059,2648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">
                <v:shape id="圖片 613462233" o:spid="_x0000_s1068" type="#_x0000_t75" style="position:absolute;width:31248;height:234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">
                  <v:imagedata r:id="rId38" o:title=""/>
                </v:shape>
                <v:shape id="文字方塊 613462234" o:spid="_x0000_s1069" type="#_x0000_t202" style="position:absolute;left:-537;top:21655;width:33058;height:48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" fillcolor="white [3201]" stroked="f" strokeweight=".5pt">
                  <v:textbox>
                    <w:txbxContent>
                      <w:p w14:paraId="3DEE8FFC" w14:textId="77777777" w:rsidR="00A53428" w:rsidRPr="00F43583" w:rsidRDefault="00A53428" w:rsidP="00627196">
                        <w:pPr>
                          <w:spacing w:line="400" w:lineRule="exact"/>
                          <w:jc w:val="center"/>
                          <w:rPr>
                            <w:rFonts w:ascii="標楷體" w:eastAsia="標楷體" w:hAnsi="標楷體"/>
                            <w:b/>
                          </w:rPr>
                        </w:pPr>
                        <w:r w:rsidRPr="00F43583">
                          <w:rPr>
                            <w:rFonts w:ascii="標楷體" w:eastAsia="標楷體" w:hAnsi="標楷體" w:hint="eastAsia"/>
                            <w:b/>
                          </w:rPr>
                          <w:t>金門縣西山農地重劃區農水路工程</w:t>
                        </w:r>
                        <w:proofErr w:type="gramStart"/>
                        <w:r>
                          <w:rPr>
                            <w:rFonts w:ascii="標楷體" w:eastAsia="標楷體" w:hAnsi="標楷體" w:hint="eastAsia"/>
                            <w:b/>
                          </w:rPr>
                          <w:t>—</w:t>
                        </w:r>
                        <w:proofErr w:type="gramEnd"/>
                        <w:r w:rsidRPr="00F43583">
                          <w:rPr>
                            <w:rFonts w:ascii="標楷體" w:eastAsia="標楷體" w:hAnsi="標楷體" w:hint="eastAsia"/>
                            <w:b/>
                          </w:rPr>
                          <w:t>排水路工程</w:t>
                        </w:r>
                      </w:p>
                      <w:p w14:paraId="04167A70" w14:textId="77777777" w:rsidR="00A53428" w:rsidRPr="002753C0" w:rsidRDefault="00A53428" w:rsidP="00627196">
                        <w:pPr>
                          <w:spacing w:line="240" w:lineRule="exact"/>
                          <w:jc w:val="center"/>
                          <w:rPr>
                            <w:bCs/>
                            <w:sz w:val="18"/>
                            <w:szCs w:val="18"/>
                          </w:rPr>
                        </w:pPr>
                        <w:proofErr w:type="gramStart"/>
                        <w:r>
                          <w:rPr>
                            <w:rFonts w:ascii="標楷體" w:eastAsia="標楷體" w:hAnsi="標楷體" w:hint="eastAsia"/>
                            <w:bCs/>
                            <w:sz w:val="18"/>
                            <w:szCs w:val="18"/>
                          </w:rPr>
                          <w:t>（</w:t>
                        </w:r>
                        <w:proofErr w:type="gramEnd"/>
                        <w:r w:rsidRPr="002753C0">
                          <w:rPr>
                            <w:rFonts w:ascii="標楷體" w:eastAsia="標楷體" w:hAnsi="標楷體" w:hint="eastAsia"/>
                            <w:bCs/>
                            <w:sz w:val="18"/>
                            <w:szCs w:val="18"/>
                          </w:rPr>
                          <w:t>圖片來源：</w:t>
                        </w:r>
                        <w:proofErr w:type="gramStart"/>
                        <w:r w:rsidRPr="002753C0">
                          <w:rPr>
                            <w:rFonts w:ascii="標楷體" w:eastAsia="標楷體" w:hAnsi="標楷體" w:hint="eastAsia"/>
                            <w:bCs/>
                            <w:sz w:val="18"/>
                            <w:szCs w:val="18"/>
                          </w:rPr>
                          <w:t>本室於</w:t>
                        </w:r>
                        <w:proofErr w:type="gramEnd"/>
                        <w:r w:rsidRPr="002753C0">
                          <w:rPr>
                            <w:rFonts w:ascii="標楷體" w:eastAsia="標楷體" w:hAnsi="標楷體" w:hint="eastAsia"/>
                            <w:bCs/>
                            <w:sz w:val="18"/>
                            <w:szCs w:val="18"/>
                          </w:rPr>
                          <w:t>1</w:t>
                        </w:r>
                        <w:r w:rsidRPr="002753C0">
                          <w:rPr>
                            <w:rFonts w:ascii="標楷體" w:eastAsia="標楷體" w:hAnsi="標楷體"/>
                            <w:bCs/>
                            <w:sz w:val="18"/>
                            <w:szCs w:val="18"/>
                          </w:rPr>
                          <w:t>14</w:t>
                        </w:r>
                        <w:r w:rsidRPr="002753C0">
                          <w:rPr>
                            <w:rFonts w:ascii="標楷體" w:eastAsia="標楷體" w:hAnsi="標楷體" w:hint="eastAsia"/>
                            <w:bCs/>
                            <w:sz w:val="18"/>
                            <w:szCs w:val="18"/>
                          </w:rPr>
                          <w:t>年</w:t>
                        </w:r>
                        <w:r w:rsidRPr="002753C0">
                          <w:rPr>
                            <w:rFonts w:ascii="標楷體" w:eastAsia="標楷體" w:hAnsi="標楷體"/>
                            <w:bCs/>
                            <w:sz w:val="18"/>
                            <w:szCs w:val="18"/>
                          </w:rPr>
                          <w:t>11</w:t>
                        </w:r>
                        <w:r w:rsidRPr="002753C0">
                          <w:rPr>
                            <w:rFonts w:ascii="標楷體" w:eastAsia="標楷體" w:hAnsi="標楷體" w:hint="eastAsia"/>
                            <w:bCs/>
                            <w:sz w:val="18"/>
                            <w:szCs w:val="18"/>
                          </w:rPr>
                          <w:t>月1</w:t>
                        </w:r>
                        <w:r w:rsidRPr="002753C0">
                          <w:rPr>
                            <w:rFonts w:ascii="標楷體" w:eastAsia="標楷體" w:hAnsi="標楷體"/>
                            <w:bCs/>
                            <w:sz w:val="18"/>
                            <w:szCs w:val="18"/>
                          </w:rPr>
                          <w:t>3</w:t>
                        </w:r>
                        <w:r w:rsidRPr="002753C0">
                          <w:rPr>
                            <w:rFonts w:ascii="標楷體" w:eastAsia="標楷體" w:hAnsi="標楷體" w:hint="eastAsia"/>
                            <w:bCs/>
                            <w:sz w:val="18"/>
                            <w:szCs w:val="18"/>
                          </w:rPr>
                          <w:t>日拍攝</w:t>
                        </w:r>
                        <w:proofErr w:type="gramStart"/>
                        <w:r>
                          <w:rPr>
                            <w:rFonts w:ascii="標楷體" w:eastAsia="標楷體" w:hAnsi="標楷體" w:hint="eastAsia"/>
                            <w:bCs/>
                            <w:sz w:val="18"/>
                            <w:szCs w:val="18"/>
                          </w:rPr>
                          <w:t>）</w:t>
                        </w:r>
                        <w:proofErr w:type="gramEnd"/>
                      </w:p>
                    </w:txbxContent>
                  </v:textbox>
                </v:shape>
                <w10:wrap type="square"/>
              </v:group>
            </w:pict>
          </mc:Fallback>
        </mc:AlternateContent>
      </w:r>
      <w:r>
        <w:rPr>
          <w:rFonts w:ascii="標楷體" w:eastAsia="標楷體" w:hAnsi="標楷體" w:hint="eastAsia"/>
          <w:noProof/>
          <w:lang w:val="zh-TW"/>
        </w:rPr>
        <w:t>地政局</w:t>
      </w:r>
      <w:r w:rsidRPr="007D638A">
        <w:rPr>
          <w:rFonts w:ascii="標楷體" w:eastAsia="標楷體" w:hAnsi="標楷體" w:hint="eastAsia"/>
          <w:noProof/>
          <w:lang w:val="zh-TW"/>
        </w:rPr>
        <w:t>為改善西山地區農業生產環境，擴增農地利用效能</w:t>
      </w:r>
      <w:r>
        <w:rPr>
          <w:rFonts w:ascii="標楷體" w:eastAsia="標楷體" w:hAnsi="標楷體" w:hint="eastAsia"/>
        </w:rPr>
        <w:t>，藉由</w:t>
      </w:r>
      <w:r w:rsidRPr="00C92FA6">
        <w:rPr>
          <w:rFonts w:ascii="標楷體" w:eastAsia="標楷體" w:hAnsi="標楷體" w:hint="eastAsia"/>
        </w:rPr>
        <w:t>農地重劃</w:t>
      </w:r>
      <w:r>
        <w:rPr>
          <w:rFonts w:ascii="標楷體" w:eastAsia="標楷體" w:hAnsi="標楷體" w:hint="eastAsia"/>
        </w:rPr>
        <w:t>及農水路改善工程</w:t>
      </w:r>
      <w:r w:rsidRPr="00C92FA6">
        <w:rPr>
          <w:rFonts w:ascii="標楷體" w:eastAsia="標楷體" w:hAnsi="標楷體" w:hint="eastAsia"/>
        </w:rPr>
        <w:t>，將</w:t>
      </w:r>
      <w:proofErr w:type="gramStart"/>
      <w:r w:rsidRPr="00C92FA6">
        <w:rPr>
          <w:rFonts w:ascii="標楷體" w:eastAsia="標楷體" w:hAnsi="標楷體" w:hint="eastAsia"/>
        </w:rPr>
        <w:t>畸零不</w:t>
      </w:r>
      <w:proofErr w:type="gramEnd"/>
      <w:r w:rsidRPr="00C92FA6">
        <w:rPr>
          <w:rFonts w:ascii="標楷體" w:eastAsia="標楷體" w:hAnsi="標楷體" w:hint="eastAsia"/>
        </w:rPr>
        <w:t>整、排水</w:t>
      </w:r>
      <w:r>
        <w:rPr>
          <w:rFonts w:ascii="標楷體" w:eastAsia="標楷體" w:hAnsi="標楷體" w:hint="eastAsia"/>
        </w:rPr>
        <w:t>不易</w:t>
      </w:r>
      <w:r w:rsidRPr="00C92FA6">
        <w:rPr>
          <w:rFonts w:ascii="標楷體" w:eastAsia="標楷體" w:hAnsi="標楷體" w:hint="eastAsia"/>
        </w:rPr>
        <w:t>及</w:t>
      </w:r>
      <w:r w:rsidRPr="00341831">
        <w:rPr>
          <w:rFonts w:ascii="標楷體" w:eastAsia="標楷體" w:hint="eastAsia"/>
          <w:color w:val="000000" w:themeColor="text1"/>
          <w:szCs w:val="24"/>
        </w:rPr>
        <w:t>運輸</w:t>
      </w:r>
      <w:r>
        <w:rPr>
          <w:rFonts w:ascii="標楷體" w:eastAsia="標楷體" w:hAnsi="標楷體" w:hint="eastAsia"/>
        </w:rPr>
        <w:t>不便之</w:t>
      </w:r>
      <w:r w:rsidRPr="00C92FA6">
        <w:rPr>
          <w:rFonts w:ascii="標楷體" w:eastAsia="標楷體" w:hAnsi="標楷體" w:hint="eastAsia"/>
        </w:rPr>
        <w:t>舊有農地予以重新規劃，以適應新農業技術要求，</w:t>
      </w:r>
      <w:r>
        <w:rPr>
          <w:rFonts w:ascii="標楷體" w:eastAsia="標楷體" w:hAnsi="標楷體" w:hint="eastAsia"/>
        </w:rPr>
        <w:t>提升農業產值及競爭力</w:t>
      </w:r>
      <w:r w:rsidRPr="00C92FA6">
        <w:rPr>
          <w:rFonts w:ascii="標楷體" w:eastAsia="標楷體" w:hAnsi="標楷體" w:hint="eastAsia"/>
        </w:rPr>
        <w:t>，</w:t>
      </w:r>
      <w:r>
        <w:rPr>
          <w:rFonts w:ascii="標楷體" w:eastAsia="標楷體" w:hAnsi="標楷體" w:hint="eastAsia"/>
        </w:rPr>
        <w:t>經</w:t>
      </w:r>
      <w:r w:rsidRPr="0032400F">
        <w:rPr>
          <w:rFonts w:ascii="標楷體" w:eastAsia="標楷體" w:hAnsi="標楷體" w:hint="eastAsia"/>
        </w:rPr>
        <w:t>內政部土地重劃工程處協助</w:t>
      </w:r>
      <w:r>
        <w:rPr>
          <w:rFonts w:ascii="標楷體" w:eastAsia="標楷體" w:hAnsi="標楷體" w:hint="eastAsia"/>
        </w:rPr>
        <w:t>於113年10月</w:t>
      </w:r>
      <w:r w:rsidRPr="0032400F">
        <w:rPr>
          <w:rFonts w:ascii="標楷體" w:eastAsia="標楷體" w:hAnsi="標楷體" w:hint="eastAsia"/>
        </w:rPr>
        <w:t>完成</w:t>
      </w:r>
      <w:r w:rsidRPr="0099055E">
        <w:rPr>
          <w:rFonts w:ascii="標楷體" w:eastAsia="標楷體" w:hAnsi="標楷體" w:hint="eastAsia"/>
        </w:rPr>
        <w:t>金門縣西山農地重劃區農水路工程</w:t>
      </w:r>
      <w:r>
        <w:rPr>
          <w:rFonts w:ascii="標楷體" w:eastAsia="標楷體" w:hAnsi="標楷體" w:hint="eastAsia"/>
        </w:rPr>
        <w:t>預算書及設計圖說，並委託金門縣金寧鄉公所（下稱鄉公所）辦理工程發包，於同年11月21日決標，</w:t>
      </w:r>
      <w:r w:rsidRPr="0032400F">
        <w:rPr>
          <w:rFonts w:ascii="標楷體" w:eastAsia="標楷體" w:hAnsi="標楷體" w:hint="eastAsia"/>
        </w:rPr>
        <w:t>決標金額1億6,500萬元</w:t>
      </w:r>
      <w:r>
        <w:rPr>
          <w:rFonts w:ascii="標楷體" w:eastAsia="標楷體" w:hAnsi="標楷體" w:hint="eastAsia"/>
        </w:rPr>
        <w:t>。</w:t>
      </w:r>
      <w:proofErr w:type="gramStart"/>
      <w:r>
        <w:rPr>
          <w:rFonts w:ascii="標楷體" w:eastAsia="標楷體" w:hAnsi="標楷體" w:hint="eastAsia"/>
        </w:rPr>
        <w:t>嗣</w:t>
      </w:r>
      <w:proofErr w:type="gramEnd"/>
      <w:r>
        <w:rPr>
          <w:rFonts w:ascii="標楷體" w:eastAsia="標楷體" w:hAnsi="標楷體" w:hint="eastAsia"/>
        </w:rPr>
        <w:t>該局辦理地上物拆遷補償</w:t>
      </w:r>
      <w:proofErr w:type="gramStart"/>
      <w:r>
        <w:rPr>
          <w:rFonts w:ascii="標楷體" w:eastAsia="標楷體" w:hAnsi="標楷體" w:hint="eastAsia"/>
        </w:rPr>
        <w:t>及停耕公告</w:t>
      </w:r>
      <w:proofErr w:type="gramEnd"/>
      <w:r>
        <w:rPr>
          <w:rFonts w:ascii="標楷體" w:eastAsia="標楷體" w:hAnsi="標楷體" w:hint="eastAsia"/>
        </w:rPr>
        <w:t>，本工程於114年5月8日開工，預定116年1月16日完工，截至115年2月底止，計辦理2次工期展延，預定工期延至116年5月12日。</w:t>
      </w:r>
      <w:r w:rsidRPr="00C01A2E">
        <w:rPr>
          <w:rFonts w:ascii="標楷體" w:eastAsia="標楷體" w:hAnsi="標楷體" w:hint="eastAsia"/>
        </w:rPr>
        <w:t>經查執行情形，核有：</w:t>
      </w:r>
      <w:bookmarkStart w:id="17" w:name="_Hlk169446165"/>
      <w:r>
        <w:rPr>
          <w:rFonts w:ascii="標楷體" w:eastAsia="標楷體" w:hAnsi="標楷體" w:hint="eastAsia"/>
        </w:rPr>
        <w:t>1.為利重劃工程順利推動，編列無主墳墓遷葬經費預算，惟</w:t>
      </w:r>
      <w:r w:rsidRPr="006B57F1">
        <w:rPr>
          <w:rFonts w:ascii="標楷體" w:eastAsia="標楷體" w:hAnsi="標楷體" w:hint="eastAsia"/>
        </w:rPr>
        <w:t>未</w:t>
      </w:r>
      <w:r w:rsidRPr="00A74E24">
        <w:rPr>
          <w:rFonts w:ascii="標楷體" w:eastAsia="標楷體" w:hAnsi="標楷體" w:hint="eastAsia"/>
        </w:rPr>
        <w:t>依</w:t>
      </w:r>
      <w:r>
        <w:rPr>
          <w:rFonts w:ascii="標楷體" w:eastAsia="標楷體" w:hAnsi="標楷體" w:hint="eastAsia"/>
        </w:rPr>
        <w:t>「</w:t>
      </w:r>
      <w:r w:rsidRPr="00A74E24">
        <w:rPr>
          <w:rFonts w:ascii="標楷體" w:eastAsia="標楷體" w:hAnsi="標楷體" w:hint="eastAsia"/>
        </w:rPr>
        <w:t>金門縣墳墓遷葬補償費及救濟金查估基準</w:t>
      </w:r>
      <w:r>
        <w:rPr>
          <w:rFonts w:ascii="標楷體" w:eastAsia="標楷體" w:hAnsi="標楷體" w:hint="eastAsia"/>
        </w:rPr>
        <w:t>」</w:t>
      </w:r>
      <w:r w:rsidRPr="006B57F1">
        <w:rPr>
          <w:rFonts w:ascii="標楷體" w:eastAsia="標楷體" w:hAnsi="標楷體" w:hint="eastAsia"/>
        </w:rPr>
        <w:t>規定</w:t>
      </w:r>
      <w:r>
        <w:rPr>
          <w:rFonts w:ascii="標楷體" w:eastAsia="標楷體" w:hAnsi="標楷體" w:hint="eastAsia"/>
        </w:rPr>
        <w:t>編列補償費</w:t>
      </w:r>
      <w:r w:rsidRPr="006B57F1">
        <w:rPr>
          <w:rFonts w:ascii="標楷體" w:eastAsia="標楷體" w:hAnsi="標楷體" w:hint="eastAsia"/>
        </w:rPr>
        <w:t>，另墳墓遷葬查估調查表</w:t>
      </w:r>
      <w:r>
        <w:rPr>
          <w:rFonts w:ascii="標楷體" w:eastAsia="標楷體" w:hAnsi="標楷體" w:hint="eastAsia"/>
        </w:rPr>
        <w:t>尚</w:t>
      </w:r>
      <w:r w:rsidRPr="006B57F1">
        <w:rPr>
          <w:rFonts w:ascii="標楷體" w:eastAsia="標楷體" w:hAnsi="標楷體" w:hint="eastAsia"/>
        </w:rPr>
        <w:t>乏墳墓面積計算</w:t>
      </w:r>
      <w:r>
        <w:rPr>
          <w:rFonts w:ascii="標楷體" w:eastAsia="標楷體" w:hAnsi="標楷體" w:hint="eastAsia"/>
        </w:rPr>
        <w:t>相關</w:t>
      </w:r>
      <w:r w:rsidRPr="006B57F1">
        <w:rPr>
          <w:rFonts w:ascii="標楷體" w:eastAsia="標楷體" w:hAnsi="標楷體" w:hint="eastAsia"/>
        </w:rPr>
        <w:t>佐證資料</w:t>
      </w:r>
      <w:r>
        <w:rPr>
          <w:rFonts w:ascii="標楷體" w:eastAsia="標楷體" w:hAnsi="標楷體" w:hint="eastAsia"/>
        </w:rPr>
        <w:t>；2.</w:t>
      </w:r>
      <w:bookmarkStart w:id="18" w:name="_Hlk168949646"/>
      <w:r w:rsidRPr="00BE169C">
        <w:rPr>
          <w:rFonts w:ascii="標楷體" w:eastAsia="標楷體" w:hAnsi="標楷體" w:hint="eastAsia"/>
        </w:rPr>
        <w:t>規劃農地重劃區內所需農田客土填方</w:t>
      </w:r>
      <w:r>
        <w:rPr>
          <w:rFonts w:ascii="標楷體" w:eastAsia="標楷體" w:hAnsi="標楷體" w:hint="eastAsia"/>
        </w:rPr>
        <w:t>，經</w:t>
      </w:r>
      <w:proofErr w:type="gramStart"/>
      <w:r>
        <w:rPr>
          <w:rFonts w:ascii="標楷體" w:eastAsia="標楷體" w:hAnsi="標楷體" w:hint="eastAsia"/>
        </w:rPr>
        <w:t>事前</w:t>
      </w:r>
      <w:r w:rsidRPr="00BE169C">
        <w:rPr>
          <w:rFonts w:ascii="標楷體" w:eastAsia="標楷體" w:hAnsi="標楷體" w:hint="eastAsia"/>
        </w:rPr>
        <w:t>媒合由</w:t>
      </w:r>
      <w:proofErr w:type="gramEnd"/>
      <w:r w:rsidRPr="00BE169C">
        <w:rPr>
          <w:rFonts w:ascii="標楷體" w:eastAsia="標楷體" w:hAnsi="標楷體" w:hint="eastAsia"/>
        </w:rPr>
        <w:t>公有收容處理場所提供，惟招標文件仍編列</w:t>
      </w:r>
      <w:proofErr w:type="gramStart"/>
      <w:r w:rsidRPr="00BE169C">
        <w:rPr>
          <w:rFonts w:ascii="標楷體" w:eastAsia="標楷體" w:hAnsi="標楷體" w:hint="eastAsia"/>
        </w:rPr>
        <w:t>可耕土購土</w:t>
      </w:r>
      <w:proofErr w:type="gramEnd"/>
      <w:r w:rsidRPr="00BE169C">
        <w:rPr>
          <w:rFonts w:ascii="標楷體" w:eastAsia="標楷體" w:hAnsi="標楷體" w:hint="eastAsia"/>
        </w:rPr>
        <w:t>費用</w:t>
      </w:r>
      <w:r>
        <w:rPr>
          <w:rFonts w:ascii="標楷體" w:eastAsia="標楷體" w:hAnsi="標楷體" w:hint="eastAsia"/>
        </w:rPr>
        <w:t>；另工程</w:t>
      </w:r>
      <w:r w:rsidRPr="00BE169C">
        <w:rPr>
          <w:rFonts w:ascii="標楷體" w:eastAsia="標楷體" w:hAnsi="標楷體" w:hint="eastAsia"/>
        </w:rPr>
        <w:t>開工後未依會</w:t>
      </w:r>
      <w:proofErr w:type="gramStart"/>
      <w:r w:rsidRPr="00BE169C">
        <w:rPr>
          <w:rFonts w:ascii="標楷體" w:eastAsia="標楷體" w:hAnsi="標楷體" w:hint="eastAsia"/>
        </w:rPr>
        <w:t>勘</w:t>
      </w:r>
      <w:proofErr w:type="gramEnd"/>
      <w:r w:rsidRPr="00BE169C">
        <w:rPr>
          <w:rFonts w:ascii="標楷體" w:eastAsia="標楷體" w:hAnsi="標楷體" w:hint="eastAsia"/>
        </w:rPr>
        <w:t>決議</w:t>
      </w:r>
      <w:r>
        <w:rPr>
          <w:rFonts w:ascii="標楷體" w:eastAsia="標楷體" w:hAnsi="標楷體" w:hint="eastAsia"/>
        </w:rPr>
        <w:t>督促鄉公所</w:t>
      </w:r>
      <w:r w:rsidRPr="00BE169C">
        <w:rPr>
          <w:rFonts w:ascii="標楷體" w:eastAsia="標楷體" w:hAnsi="標楷體" w:hint="eastAsia"/>
        </w:rPr>
        <w:t>落實辦理土方</w:t>
      </w:r>
      <w:r>
        <w:rPr>
          <w:rFonts w:ascii="標楷體" w:eastAsia="標楷體" w:hAnsi="標楷體" w:hint="eastAsia"/>
        </w:rPr>
        <w:t>媒合</w:t>
      </w:r>
      <w:r w:rsidRPr="00BE169C">
        <w:rPr>
          <w:rFonts w:ascii="標楷體" w:eastAsia="標楷體" w:hAnsi="標楷體" w:hint="eastAsia"/>
        </w:rPr>
        <w:t>交換</w:t>
      </w:r>
      <w:r>
        <w:rPr>
          <w:rFonts w:ascii="標楷體" w:eastAsia="標楷體" w:hAnsi="標楷體" w:hint="eastAsia"/>
        </w:rPr>
        <w:t>及</w:t>
      </w:r>
      <w:r w:rsidRPr="00BE169C">
        <w:rPr>
          <w:rFonts w:ascii="標楷體" w:eastAsia="標楷體" w:hAnsi="標楷體" w:hint="eastAsia"/>
        </w:rPr>
        <w:t>檢討廠商實際</w:t>
      </w:r>
      <w:proofErr w:type="gramStart"/>
      <w:r w:rsidRPr="00BE169C">
        <w:rPr>
          <w:rFonts w:ascii="標楷體" w:eastAsia="標楷體" w:hAnsi="標楷體" w:hint="eastAsia"/>
        </w:rPr>
        <w:t>購土價</w:t>
      </w:r>
      <w:proofErr w:type="gramEnd"/>
      <w:r w:rsidRPr="00BE169C">
        <w:rPr>
          <w:rFonts w:ascii="標楷體" w:eastAsia="標楷體" w:hAnsi="標楷體" w:hint="eastAsia"/>
        </w:rPr>
        <w:t>差，仍同意按</w:t>
      </w:r>
      <w:proofErr w:type="gramStart"/>
      <w:r w:rsidRPr="00BE169C">
        <w:rPr>
          <w:rFonts w:ascii="標楷體" w:eastAsia="標楷體" w:hAnsi="標楷體" w:hint="eastAsia"/>
        </w:rPr>
        <w:t>契約購土費用</w:t>
      </w:r>
      <w:proofErr w:type="gramEnd"/>
      <w:r w:rsidRPr="00BE169C">
        <w:rPr>
          <w:rFonts w:ascii="標楷體" w:eastAsia="標楷體" w:hAnsi="標楷體" w:hint="eastAsia"/>
        </w:rPr>
        <w:t>單價辦理估驗付款，涉有不經濟支出</w:t>
      </w:r>
      <w:r w:rsidRPr="00C01A2E">
        <w:rPr>
          <w:rFonts w:ascii="標楷體" w:eastAsia="標楷體" w:hAnsi="標楷體" w:hint="eastAsia"/>
        </w:rPr>
        <w:t>；</w:t>
      </w:r>
      <w:r>
        <w:rPr>
          <w:rFonts w:ascii="標楷體" w:eastAsia="標楷體" w:hAnsi="標楷體" w:hint="eastAsia"/>
        </w:rPr>
        <w:t>3.</w:t>
      </w:r>
      <w:r w:rsidRPr="0032400F">
        <w:rPr>
          <w:rFonts w:ascii="標楷體" w:eastAsia="標楷體" w:hAnsi="標楷體" w:hint="eastAsia"/>
        </w:rPr>
        <w:t>工區施工圍籬未按設計圖說施</w:t>
      </w:r>
      <w:proofErr w:type="gramStart"/>
      <w:r w:rsidRPr="0032400F">
        <w:rPr>
          <w:rFonts w:ascii="標楷體" w:eastAsia="標楷體" w:hAnsi="標楷體" w:hint="eastAsia"/>
        </w:rPr>
        <w:t>作防溢座</w:t>
      </w:r>
      <w:proofErr w:type="gramEnd"/>
      <w:r w:rsidRPr="0032400F">
        <w:rPr>
          <w:rFonts w:ascii="標楷體" w:eastAsia="標楷體" w:hAnsi="標楷體" w:hint="eastAsia"/>
        </w:rPr>
        <w:t>，廠商自主檢查及監</w:t>
      </w:r>
      <w:proofErr w:type="gramStart"/>
      <w:r w:rsidRPr="0032400F">
        <w:rPr>
          <w:rFonts w:ascii="標楷體" w:eastAsia="標楷體" w:hAnsi="標楷體" w:hint="eastAsia"/>
        </w:rPr>
        <w:t>造審驗等</w:t>
      </w:r>
      <w:proofErr w:type="gramEnd"/>
      <w:r w:rsidRPr="0032400F">
        <w:rPr>
          <w:rFonts w:ascii="標楷體" w:eastAsia="標楷體" w:hAnsi="標楷體" w:hint="eastAsia"/>
        </w:rPr>
        <w:t>品管作業未</w:t>
      </w:r>
      <w:proofErr w:type="gramStart"/>
      <w:r w:rsidRPr="0032400F">
        <w:rPr>
          <w:rFonts w:ascii="標楷體" w:eastAsia="標楷體" w:hAnsi="標楷體" w:hint="eastAsia"/>
        </w:rPr>
        <w:t>臻</w:t>
      </w:r>
      <w:proofErr w:type="gramEnd"/>
      <w:r w:rsidRPr="0032400F">
        <w:rPr>
          <w:rFonts w:ascii="標楷體" w:eastAsia="標楷體" w:hAnsi="標楷體" w:hint="eastAsia"/>
        </w:rPr>
        <w:t>確實</w:t>
      </w:r>
      <w:r>
        <w:rPr>
          <w:rFonts w:ascii="標楷體" w:eastAsia="標楷體" w:hAnsi="標楷體" w:hint="eastAsia"/>
        </w:rPr>
        <w:t>；4.</w:t>
      </w:r>
      <w:r w:rsidRPr="00FC6751">
        <w:rPr>
          <w:rFonts w:ascii="標楷體" w:eastAsia="標楷體" w:hAnsi="標楷體" w:hint="eastAsia"/>
        </w:rPr>
        <w:t>部分現場施工及安全衛生管理作業，與契約及相關規定未合</w:t>
      </w:r>
      <w:r>
        <w:rPr>
          <w:rFonts w:ascii="標楷體" w:eastAsia="標楷體" w:hAnsi="標楷體" w:hint="eastAsia"/>
        </w:rPr>
        <w:t>；5.辦理工程採購</w:t>
      </w:r>
      <w:r w:rsidRPr="00BE169C">
        <w:rPr>
          <w:rFonts w:ascii="標楷體" w:eastAsia="標楷體" w:hAnsi="標楷體" w:hint="eastAsia"/>
        </w:rPr>
        <w:t>開標</w:t>
      </w:r>
      <w:r>
        <w:rPr>
          <w:rFonts w:ascii="標楷體" w:eastAsia="標楷體" w:hAnsi="標楷體" w:hint="eastAsia"/>
        </w:rPr>
        <w:t>，</w:t>
      </w:r>
      <w:r w:rsidRPr="00BE169C">
        <w:rPr>
          <w:rFonts w:ascii="標楷體" w:eastAsia="標楷體" w:hAnsi="標楷體" w:hint="eastAsia"/>
        </w:rPr>
        <w:t>未注意查證部分投標廠商繳納</w:t>
      </w:r>
      <w:proofErr w:type="gramStart"/>
      <w:r w:rsidRPr="00BE169C">
        <w:rPr>
          <w:rFonts w:ascii="標楷體" w:eastAsia="標楷體" w:hAnsi="標楷體" w:hint="eastAsia"/>
        </w:rPr>
        <w:t>押</w:t>
      </w:r>
      <w:proofErr w:type="gramEnd"/>
      <w:r w:rsidRPr="00BE169C">
        <w:rPr>
          <w:rFonts w:ascii="標楷體" w:eastAsia="標楷體" w:hAnsi="標楷體" w:hint="eastAsia"/>
        </w:rPr>
        <w:t>標金票據連號及有無異常關聯情形，</w:t>
      </w:r>
      <w:r>
        <w:rPr>
          <w:rFonts w:ascii="標楷體" w:eastAsia="標楷體" w:hAnsi="標楷體" w:hint="eastAsia"/>
        </w:rPr>
        <w:t>審</w:t>
      </w:r>
      <w:r w:rsidRPr="00BE169C">
        <w:rPr>
          <w:rFonts w:ascii="標楷體" w:eastAsia="標楷體" w:hAnsi="標楷體" w:hint="eastAsia"/>
        </w:rPr>
        <w:t>標作業未</w:t>
      </w:r>
      <w:r>
        <w:rPr>
          <w:rFonts w:ascii="標楷體" w:eastAsia="標楷體" w:hAnsi="標楷體" w:hint="eastAsia"/>
        </w:rPr>
        <w:t>盡</w:t>
      </w:r>
      <w:r w:rsidRPr="00BE169C">
        <w:rPr>
          <w:rFonts w:ascii="標楷體" w:eastAsia="標楷體" w:hAnsi="標楷體" w:hint="eastAsia"/>
        </w:rPr>
        <w:t>周延</w:t>
      </w:r>
      <w:r>
        <w:rPr>
          <w:rFonts w:ascii="標楷體" w:eastAsia="標楷體" w:hAnsi="標楷體" w:hint="eastAsia"/>
        </w:rPr>
        <w:t>；6.</w:t>
      </w:r>
      <w:r w:rsidRPr="00935B23">
        <w:rPr>
          <w:rFonts w:ascii="標楷體" w:eastAsia="標楷體" w:hAnsi="標楷體" w:hint="eastAsia"/>
        </w:rPr>
        <w:t>契約部分工項存有數量編列不足</w:t>
      </w:r>
      <w:r>
        <w:rPr>
          <w:rFonts w:ascii="標楷體" w:eastAsia="標楷體" w:hAnsi="標楷體" w:hint="eastAsia"/>
        </w:rPr>
        <w:t>等</w:t>
      </w:r>
      <w:r w:rsidRPr="00935B23">
        <w:rPr>
          <w:rFonts w:ascii="標楷體" w:eastAsia="標楷體" w:hAnsi="標楷體" w:hint="eastAsia"/>
        </w:rPr>
        <w:t>諸</w:t>
      </w:r>
      <w:r w:rsidRPr="0004513A">
        <w:rPr>
          <w:rFonts w:ascii="標楷體" w:eastAsia="標楷體" w:hAnsi="標楷體" w:hint="eastAsia"/>
        </w:rPr>
        <w:t>多執行疑義，遲未</w:t>
      </w:r>
      <w:r>
        <w:rPr>
          <w:rFonts w:ascii="標楷體" w:eastAsia="標楷體" w:hAnsi="標楷體" w:hint="eastAsia"/>
        </w:rPr>
        <w:t>協助鄉公所</w:t>
      </w:r>
      <w:r w:rsidRPr="0004513A">
        <w:rPr>
          <w:rFonts w:ascii="標楷體" w:eastAsia="標楷體" w:hAnsi="標楷體" w:hint="eastAsia"/>
        </w:rPr>
        <w:t>檢討辦理變更設計，影響施工進度</w:t>
      </w:r>
      <w:r w:rsidRPr="00C01A2E">
        <w:rPr>
          <w:rFonts w:ascii="標楷體" w:eastAsia="標楷體" w:hAnsi="標楷體" w:hint="eastAsia"/>
        </w:rPr>
        <w:t>等情事，經函請</w:t>
      </w:r>
      <w:r>
        <w:rPr>
          <w:rFonts w:ascii="標楷體" w:eastAsia="標楷體" w:hAnsi="標楷體" w:hint="eastAsia"/>
        </w:rPr>
        <w:t>縣府督促檢討</w:t>
      </w:r>
      <w:r w:rsidRPr="00C01A2E">
        <w:rPr>
          <w:rFonts w:ascii="標楷體" w:eastAsia="標楷體" w:hAnsi="標楷體" w:hint="eastAsia"/>
        </w:rPr>
        <w:t>改</w:t>
      </w:r>
      <w:r>
        <w:rPr>
          <w:rFonts w:ascii="標楷體" w:eastAsia="標楷體" w:hAnsi="標楷體" w:hint="eastAsia"/>
        </w:rPr>
        <w:t>善</w:t>
      </w:r>
      <w:r w:rsidRPr="00C01A2E">
        <w:rPr>
          <w:rFonts w:ascii="標楷體" w:eastAsia="標楷體" w:hAnsi="標楷體" w:hint="eastAsia"/>
        </w:rPr>
        <w:t>。</w:t>
      </w:r>
      <w:bookmarkStart w:id="19" w:name="_Hlk169169791"/>
      <w:r w:rsidRPr="000353FF">
        <w:rPr>
          <w:rFonts w:ascii="標楷體" w:eastAsia="標楷體" w:hAnsi="標楷體" w:hint="eastAsia"/>
        </w:rPr>
        <w:t>據復：</w:t>
      </w:r>
      <w:r>
        <w:rPr>
          <w:rFonts w:ascii="標楷體" w:eastAsia="標楷體" w:hAnsi="標楷體" w:hint="eastAsia"/>
        </w:rPr>
        <w:t>1</w:t>
      </w:r>
      <w:r>
        <w:rPr>
          <w:rFonts w:ascii="標楷體" w:eastAsia="標楷體" w:hAnsi="標楷體"/>
        </w:rPr>
        <w:t>.</w:t>
      </w:r>
      <w:r>
        <w:rPr>
          <w:rFonts w:ascii="標楷體" w:eastAsia="標楷體" w:hAnsi="標楷體" w:hint="eastAsia"/>
        </w:rPr>
        <w:t>將</w:t>
      </w:r>
      <w:r w:rsidRPr="0004513A">
        <w:rPr>
          <w:rFonts w:ascii="標楷體" w:eastAsia="標楷體" w:hAnsi="標楷體" w:hint="eastAsia"/>
        </w:rPr>
        <w:t>督促</w:t>
      </w:r>
      <w:r>
        <w:rPr>
          <w:rFonts w:ascii="標楷體" w:eastAsia="標楷體" w:hAnsi="標楷體" w:hint="eastAsia"/>
        </w:rPr>
        <w:t>所屬</w:t>
      </w:r>
      <w:proofErr w:type="gramStart"/>
      <w:r>
        <w:rPr>
          <w:rFonts w:ascii="標楷體" w:eastAsia="標楷體" w:hAnsi="標楷體" w:hint="eastAsia"/>
        </w:rPr>
        <w:t>辦理類案規劃</w:t>
      </w:r>
      <w:r w:rsidRPr="0004513A">
        <w:rPr>
          <w:rFonts w:ascii="標楷體" w:eastAsia="標楷體" w:hAnsi="標楷體" w:hint="eastAsia"/>
        </w:rPr>
        <w:t>設計</w:t>
      </w:r>
      <w:r>
        <w:rPr>
          <w:rFonts w:ascii="標楷體" w:eastAsia="標楷體" w:hAnsi="標楷體" w:hint="eastAsia"/>
        </w:rPr>
        <w:t>確依</w:t>
      </w:r>
      <w:proofErr w:type="gramEnd"/>
      <w:r>
        <w:rPr>
          <w:rFonts w:ascii="標楷體" w:eastAsia="標楷體" w:hAnsi="標楷體" w:hint="eastAsia"/>
        </w:rPr>
        <w:t>「</w:t>
      </w:r>
      <w:r w:rsidRPr="007444AF">
        <w:rPr>
          <w:rFonts w:ascii="標楷體" w:eastAsia="標楷體" w:hAnsi="標楷體" w:hint="eastAsia"/>
        </w:rPr>
        <w:t>金門縣墳墓遷葬補償費及救濟金查估基準</w:t>
      </w:r>
      <w:r>
        <w:rPr>
          <w:rFonts w:ascii="標楷體" w:eastAsia="標楷體" w:hAnsi="標楷體" w:hint="eastAsia"/>
        </w:rPr>
        <w:t>」及</w:t>
      </w:r>
      <w:r w:rsidRPr="0004513A">
        <w:rPr>
          <w:rFonts w:ascii="標楷體" w:eastAsia="標楷體" w:hAnsi="標楷體" w:hint="eastAsia"/>
        </w:rPr>
        <w:t>市場行情編列預算</w:t>
      </w:r>
      <w:r>
        <w:rPr>
          <w:rFonts w:ascii="標楷體" w:eastAsia="標楷體" w:hAnsi="標楷體" w:hint="eastAsia"/>
        </w:rPr>
        <w:t>，另案關待查</w:t>
      </w:r>
      <w:proofErr w:type="gramStart"/>
      <w:r>
        <w:rPr>
          <w:rFonts w:ascii="標楷體" w:eastAsia="標楷體" w:hAnsi="標楷體" w:hint="eastAsia"/>
        </w:rPr>
        <w:t>估</w:t>
      </w:r>
      <w:r w:rsidRPr="0004513A">
        <w:rPr>
          <w:rFonts w:ascii="標楷體" w:eastAsia="標楷體" w:hAnsi="標楷體" w:hint="eastAsia"/>
        </w:rPr>
        <w:t>主墳，</w:t>
      </w:r>
      <w:proofErr w:type="gramEnd"/>
      <w:r w:rsidRPr="0004513A">
        <w:rPr>
          <w:rFonts w:ascii="標楷體" w:eastAsia="標楷體" w:hAnsi="標楷體" w:hint="eastAsia"/>
        </w:rPr>
        <w:t>將建立</w:t>
      </w:r>
      <w:r>
        <w:rPr>
          <w:rFonts w:ascii="標楷體" w:eastAsia="標楷體" w:hAnsi="標楷體" w:hint="eastAsia"/>
        </w:rPr>
        <w:t>「</w:t>
      </w:r>
      <w:r w:rsidRPr="0004513A">
        <w:rPr>
          <w:rFonts w:ascii="標楷體" w:eastAsia="標楷體" w:hAnsi="標楷體" w:hint="eastAsia"/>
        </w:rPr>
        <w:t>標準化查估影像紀錄表</w:t>
      </w:r>
      <w:r>
        <w:rPr>
          <w:rFonts w:ascii="標楷體" w:eastAsia="標楷體" w:hAnsi="標楷體" w:hint="eastAsia"/>
        </w:rPr>
        <w:t>」及</w:t>
      </w:r>
      <w:r w:rsidRPr="0004513A">
        <w:rPr>
          <w:rFonts w:ascii="標楷體" w:eastAsia="標楷體" w:hAnsi="標楷體" w:hint="eastAsia"/>
        </w:rPr>
        <w:t>行動檢核清單，確實留存</w:t>
      </w:r>
      <w:r>
        <w:rPr>
          <w:rFonts w:ascii="標楷體" w:eastAsia="標楷體" w:hAnsi="標楷體" w:hint="eastAsia"/>
        </w:rPr>
        <w:t>現場</w:t>
      </w:r>
      <w:r w:rsidRPr="0004513A">
        <w:rPr>
          <w:rFonts w:ascii="標楷體" w:eastAsia="標楷體" w:hAnsi="標楷體" w:hint="eastAsia"/>
        </w:rPr>
        <w:t>查估</w:t>
      </w:r>
      <w:r>
        <w:rPr>
          <w:rFonts w:ascii="標楷體" w:eastAsia="標楷體" w:hAnsi="標楷體" w:hint="eastAsia"/>
        </w:rPr>
        <w:t>丈</w:t>
      </w:r>
      <w:r w:rsidRPr="0004513A">
        <w:rPr>
          <w:rFonts w:ascii="標楷體" w:eastAsia="標楷體" w:hAnsi="標楷體" w:hint="eastAsia"/>
        </w:rPr>
        <w:t>量照片</w:t>
      </w:r>
      <w:r>
        <w:rPr>
          <w:rFonts w:ascii="標楷體" w:eastAsia="標楷體" w:hAnsi="標楷體" w:hint="eastAsia"/>
        </w:rPr>
        <w:t>；2</w:t>
      </w:r>
      <w:r w:rsidRPr="000353FF">
        <w:rPr>
          <w:rFonts w:ascii="標楷體" w:eastAsia="標楷體" w:hAnsi="標楷體" w:hint="eastAsia"/>
        </w:rPr>
        <w:t>.</w:t>
      </w:r>
      <w:bookmarkEnd w:id="17"/>
      <w:bookmarkEnd w:id="18"/>
      <w:bookmarkEnd w:id="19"/>
      <w:r>
        <w:rPr>
          <w:rFonts w:ascii="標楷體" w:eastAsia="標楷體" w:hAnsi="標楷體" w:hint="eastAsia"/>
        </w:rPr>
        <w:t>經會同鄉公所及監造單位檢討</w:t>
      </w:r>
      <w:r w:rsidRPr="00047698">
        <w:rPr>
          <w:rFonts w:ascii="標楷體" w:eastAsia="標楷體" w:hAnsi="標楷體" w:hint="eastAsia"/>
        </w:rPr>
        <w:t>實際取得</w:t>
      </w:r>
      <w:proofErr w:type="gramStart"/>
      <w:r w:rsidRPr="00047698">
        <w:rPr>
          <w:rFonts w:ascii="標楷體" w:eastAsia="標楷體" w:hAnsi="標楷體" w:hint="eastAsia"/>
        </w:rPr>
        <w:t>可耕土</w:t>
      </w:r>
      <w:proofErr w:type="gramEnd"/>
      <w:r>
        <w:rPr>
          <w:rFonts w:ascii="標楷體" w:eastAsia="標楷體" w:hAnsi="標楷體" w:hint="eastAsia"/>
        </w:rPr>
        <w:t>費用</w:t>
      </w:r>
      <w:r w:rsidRPr="00047698">
        <w:rPr>
          <w:rFonts w:ascii="標楷體" w:eastAsia="標楷體" w:hAnsi="標楷體" w:hint="eastAsia"/>
        </w:rPr>
        <w:t>與原契約</w:t>
      </w:r>
      <w:proofErr w:type="gramStart"/>
      <w:r w:rsidRPr="00047698">
        <w:rPr>
          <w:rFonts w:ascii="標楷體" w:eastAsia="標楷體" w:hAnsi="標楷體" w:hint="eastAsia"/>
        </w:rPr>
        <w:t>編列借土單價</w:t>
      </w:r>
      <w:proofErr w:type="gramEnd"/>
      <w:r>
        <w:rPr>
          <w:rFonts w:ascii="標楷體" w:eastAsia="標楷體" w:hAnsi="標楷體" w:hint="eastAsia"/>
        </w:rPr>
        <w:t>確</w:t>
      </w:r>
      <w:r w:rsidRPr="00047698">
        <w:rPr>
          <w:rFonts w:ascii="標楷體" w:eastAsia="標楷體" w:hAnsi="標楷體" w:hint="eastAsia"/>
        </w:rPr>
        <w:t>有差異，將於</w:t>
      </w:r>
      <w:r>
        <w:rPr>
          <w:rFonts w:ascii="標楷體" w:eastAsia="標楷體" w:hAnsi="標楷體" w:hint="eastAsia"/>
        </w:rPr>
        <w:t>後續估驗</w:t>
      </w:r>
      <w:r w:rsidRPr="00047698">
        <w:rPr>
          <w:rFonts w:ascii="標楷體" w:eastAsia="標楷體" w:hAnsi="標楷體" w:hint="eastAsia"/>
        </w:rPr>
        <w:t>計價中扣除</w:t>
      </w:r>
      <w:r>
        <w:rPr>
          <w:rFonts w:ascii="標楷體" w:eastAsia="標楷體" w:hAnsi="標楷體" w:hint="eastAsia"/>
        </w:rPr>
        <w:t>，爾</w:t>
      </w:r>
      <w:r w:rsidRPr="00047698">
        <w:rPr>
          <w:rFonts w:ascii="標楷體" w:eastAsia="標楷體" w:hAnsi="標楷體" w:hint="eastAsia"/>
        </w:rPr>
        <w:t>後確實查核土方來源及</w:t>
      </w:r>
      <w:proofErr w:type="gramStart"/>
      <w:r w:rsidRPr="00047698">
        <w:rPr>
          <w:rFonts w:ascii="標楷體" w:eastAsia="標楷體" w:hAnsi="標楷體" w:hint="eastAsia"/>
        </w:rPr>
        <w:t>實際</w:t>
      </w:r>
      <w:r>
        <w:rPr>
          <w:rFonts w:ascii="標楷體" w:eastAsia="標楷體" w:hAnsi="標楷體" w:hint="eastAsia"/>
        </w:rPr>
        <w:t>購土</w:t>
      </w:r>
      <w:r w:rsidRPr="00047698">
        <w:rPr>
          <w:rFonts w:ascii="標楷體" w:eastAsia="標楷體" w:hAnsi="標楷體" w:hint="eastAsia"/>
        </w:rPr>
        <w:t>成本</w:t>
      </w:r>
      <w:proofErr w:type="gramEnd"/>
      <w:r>
        <w:rPr>
          <w:rFonts w:ascii="標楷體" w:eastAsia="標楷體" w:hAnsi="標楷體" w:hint="eastAsia"/>
        </w:rPr>
        <w:t>，避免發生類此情事</w:t>
      </w:r>
      <w:r w:rsidRPr="00047698">
        <w:rPr>
          <w:rFonts w:ascii="標楷體" w:eastAsia="標楷體" w:hAnsi="標楷體" w:hint="eastAsia"/>
        </w:rPr>
        <w:t>；</w:t>
      </w:r>
      <w:r>
        <w:rPr>
          <w:rFonts w:ascii="標楷體" w:eastAsia="標楷體" w:hAnsi="標楷體" w:hint="eastAsia"/>
        </w:rPr>
        <w:t>3.</w:t>
      </w:r>
      <w:r w:rsidRPr="00FC6751">
        <w:rPr>
          <w:rFonts w:ascii="標楷體" w:eastAsia="標楷體" w:hAnsi="標楷體" w:hint="eastAsia"/>
        </w:rPr>
        <w:t>已</w:t>
      </w:r>
      <w:r>
        <w:rPr>
          <w:rFonts w:ascii="標楷體" w:eastAsia="標楷體" w:hAnsi="標楷體" w:hint="eastAsia"/>
        </w:rPr>
        <w:t>請鄉公所</w:t>
      </w:r>
      <w:r w:rsidRPr="00FC6751">
        <w:rPr>
          <w:rFonts w:ascii="標楷體" w:eastAsia="標楷體" w:hAnsi="標楷體" w:hint="eastAsia"/>
        </w:rPr>
        <w:t>建立勞工職業安全防護及工地環境保護標準巡檢機制，並改善相關缺失</w:t>
      </w:r>
      <w:r>
        <w:rPr>
          <w:rFonts w:ascii="標楷體" w:eastAsia="標楷體" w:hAnsi="標楷體" w:hint="eastAsia"/>
        </w:rPr>
        <w:t>；4.經會同鄉公所審查廠商提報替代方案並同意補作，後續將依檢討價差辦理</w:t>
      </w:r>
      <w:proofErr w:type="gramStart"/>
      <w:r>
        <w:rPr>
          <w:rFonts w:ascii="標楷體" w:eastAsia="標楷體" w:hAnsi="標楷體" w:hint="eastAsia"/>
        </w:rPr>
        <w:t>契約減帳作業</w:t>
      </w:r>
      <w:proofErr w:type="gramEnd"/>
      <w:r w:rsidRPr="00047698">
        <w:rPr>
          <w:rFonts w:ascii="標楷體" w:eastAsia="標楷體" w:hAnsi="標楷體" w:hint="eastAsia"/>
        </w:rPr>
        <w:t>；</w:t>
      </w:r>
      <w:r>
        <w:rPr>
          <w:rFonts w:ascii="標楷體" w:eastAsia="標楷體" w:hAnsi="標楷體" w:hint="eastAsia"/>
        </w:rPr>
        <w:t>5.已責請鄉公所</w:t>
      </w:r>
      <w:r w:rsidRPr="00F93ED2">
        <w:rPr>
          <w:rFonts w:ascii="標楷體" w:eastAsia="標楷體" w:hAnsi="標楷體" w:hint="eastAsia"/>
        </w:rPr>
        <w:t>以本案</w:t>
      </w:r>
      <w:r>
        <w:rPr>
          <w:rFonts w:ascii="標楷體" w:eastAsia="標楷體" w:hAnsi="標楷體" w:hint="eastAsia"/>
        </w:rPr>
        <w:t>採購進行案例宣導</w:t>
      </w:r>
      <w:r w:rsidRPr="00F93ED2">
        <w:rPr>
          <w:rFonts w:ascii="標楷體" w:eastAsia="標楷體" w:hAnsi="標楷體" w:hint="eastAsia"/>
        </w:rPr>
        <w:t>，</w:t>
      </w:r>
      <w:r>
        <w:rPr>
          <w:rFonts w:ascii="標楷體" w:eastAsia="標楷體" w:hAnsi="標楷體" w:hint="eastAsia"/>
        </w:rPr>
        <w:t>強化</w:t>
      </w:r>
      <w:r w:rsidRPr="00F93ED2">
        <w:rPr>
          <w:rFonts w:ascii="標楷體" w:eastAsia="標楷體" w:hAnsi="標楷體" w:hint="eastAsia"/>
        </w:rPr>
        <w:t>異常關聯</w:t>
      </w:r>
      <w:r>
        <w:rPr>
          <w:rFonts w:ascii="標楷體" w:eastAsia="標楷體" w:hAnsi="標楷體" w:hint="eastAsia"/>
        </w:rPr>
        <w:t>廠商投標行為</w:t>
      </w:r>
      <w:r w:rsidRPr="00F93ED2">
        <w:rPr>
          <w:rFonts w:ascii="標楷體" w:eastAsia="標楷體" w:hAnsi="標楷體" w:hint="eastAsia"/>
        </w:rPr>
        <w:t>辨識與處理流程</w:t>
      </w:r>
      <w:r>
        <w:rPr>
          <w:rFonts w:ascii="標楷體" w:eastAsia="標楷體" w:hAnsi="標楷體" w:hint="eastAsia"/>
        </w:rPr>
        <w:t>；6.已</w:t>
      </w:r>
      <w:r w:rsidRPr="00F93ED2">
        <w:rPr>
          <w:rFonts w:ascii="標楷體" w:eastAsia="標楷體" w:hAnsi="標楷體" w:hint="eastAsia"/>
        </w:rPr>
        <w:t>請</w:t>
      </w:r>
      <w:r>
        <w:rPr>
          <w:rFonts w:ascii="標楷體" w:eastAsia="標楷體" w:hAnsi="標楷體" w:hint="eastAsia"/>
        </w:rPr>
        <w:t>中央</w:t>
      </w:r>
      <w:proofErr w:type="gramStart"/>
      <w:r w:rsidRPr="00F93ED2">
        <w:rPr>
          <w:rFonts w:ascii="標楷體" w:eastAsia="標楷體" w:hAnsi="標楷體" w:hint="eastAsia"/>
        </w:rPr>
        <w:t>挹</w:t>
      </w:r>
      <w:proofErr w:type="gramEnd"/>
      <w:r w:rsidRPr="00F93ED2">
        <w:rPr>
          <w:rFonts w:ascii="標楷體" w:eastAsia="標楷體" w:hAnsi="標楷體" w:hint="eastAsia"/>
        </w:rPr>
        <w:t>注經費，</w:t>
      </w:r>
      <w:r>
        <w:rPr>
          <w:rFonts w:ascii="標楷體" w:eastAsia="標楷體" w:hAnsi="標楷體" w:hint="eastAsia"/>
        </w:rPr>
        <w:t>並由鄉公所續辦</w:t>
      </w:r>
      <w:r w:rsidRPr="00F93ED2">
        <w:rPr>
          <w:rFonts w:ascii="標楷體" w:eastAsia="標楷體" w:hAnsi="標楷體" w:hint="eastAsia"/>
        </w:rPr>
        <w:t>委託變更設計技術服務</w:t>
      </w:r>
      <w:r>
        <w:rPr>
          <w:rFonts w:ascii="標楷體" w:eastAsia="標楷體" w:hAnsi="標楷體" w:hint="eastAsia"/>
        </w:rPr>
        <w:t>勞務採購</w:t>
      </w:r>
      <w:r w:rsidRPr="00F93ED2">
        <w:rPr>
          <w:rFonts w:ascii="標楷體" w:eastAsia="標楷體" w:hAnsi="標楷體" w:hint="eastAsia"/>
        </w:rPr>
        <w:t>，同步調整施工</w:t>
      </w:r>
      <w:r>
        <w:rPr>
          <w:rFonts w:ascii="標楷體" w:eastAsia="標楷體" w:hAnsi="標楷體" w:hint="eastAsia"/>
        </w:rPr>
        <w:t>進度</w:t>
      </w:r>
      <w:r w:rsidRPr="00F93ED2">
        <w:rPr>
          <w:rFonts w:ascii="標楷體" w:eastAsia="標楷體" w:hAnsi="標楷體" w:hint="eastAsia"/>
        </w:rPr>
        <w:t>排程與</w:t>
      </w:r>
      <w:r>
        <w:rPr>
          <w:rFonts w:ascii="標楷體" w:eastAsia="標楷體" w:hAnsi="標楷體" w:hint="eastAsia"/>
        </w:rPr>
        <w:t>工期</w:t>
      </w:r>
      <w:r w:rsidRPr="00F93ED2">
        <w:rPr>
          <w:rFonts w:ascii="標楷體" w:eastAsia="標楷體" w:hAnsi="標楷體" w:hint="eastAsia"/>
        </w:rPr>
        <w:t>管控措施</w:t>
      </w:r>
      <w:r>
        <w:rPr>
          <w:rFonts w:ascii="標楷體" w:eastAsia="標楷體" w:hAnsi="標楷體" w:hint="eastAsia"/>
        </w:rPr>
        <w:t>。</w:t>
      </w:r>
    </w:p>
    <w:p w14:paraId="1B810F76" w14:textId="77777777" w:rsidR="00BF41DC" w:rsidRPr="00BF41DC" w:rsidRDefault="00BF41DC" w:rsidP="00CE3888">
      <w:pPr>
        <w:spacing w:before="48" w:line="460" w:lineRule="exact"/>
        <w:jc w:val="both"/>
        <w:outlineLvl w:val="1"/>
        <w:rPr>
          <w:rFonts w:ascii="標楷體" w:eastAsia="標楷體" w:hAnsi="標楷體"/>
          <w:b/>
          <w:color w:val="000000" w:themeColor="text1"/>
          <w:sz w:val="36"/>
          <w:szCs w:val="36"/>
        </w:rPr>
      </w:pPr>
      <w:r w:rsidRPr="00BF41DC">
        <w:rPr>
          <w:rFonts w:ascii="標楷體" w:eastAsia="標楷體" w:hAnsi="標楷體" w:hint="eastAsia"/>
          <w:b/>
          <w:color w:val="000000" w:themeColor="text1"/>
          <w:sz w:val="36"/>
          <w:szCs w:val="36"/>
        </w:rPr>
        <w:lastRenderedPageBreak/>
        <w:t>伍、稅務局主管</w:t>
      </w:r>
    </w:p>
    <w:p w14:paraId="413AEA9F" w14:textId="77777777" w:rsidR="00BF41DC" w:rsidRPr="00BF41DC" w:rsidRDefault="00BF41DC" w:rsidP="00CE3888">
      <w:pPr>
        <w:widowControl/>
        <w:spacing w:line="460" w:lineRule="exact"/>
        <w:ind w:firstLine="496"/>
        <w:jc w:val="both"/>
        <w:rPr>
          <w:rFonts w:ascii="標楷體" w:eastAsia="標楷體" w:hAnsi="標楷體" w:cs="新細明體"/>
          <w:bCs/>
          <w:color w:val="000000" w:themeColor="text1"/>
        </w:rPr>
      </w:pPr>
      <w:r w:rsidRPr="00BF41DC">
        <w:rPr>
          <w:rFonts w:ascii="標楷體" w:eastAsia="標楷體" w:hAnsi="標楷體" w:cs="新細明體" w:hint="eastAsia"/>
          <w:bCs/>
          <w:color w:val="000000" w:themeColor="text1"/>
          <w:spacing w:val="4"/>
        </w:rPr>
        <w:t>稅務局主管僅稅務局1個機關，負責稅捐</w:t>
      </w:r>
      <w:proofErr w:type="gramStart"/>
      <w:r w:rsidRPr="00BF41DC">
        <w:rPr>
          <w:rFonts w:ascii="標楷體" w:eastAsia="標楷體" w:hAnsi="標楷體" w:cs="新細明體" w:hint="eastAsia"/>
          <w:bCs/>
          <w:color w:val="000000" w:themeColor="text1"/>
          <w:spacing w:val="4"/>
        </w:rPr>
        <w:t>稽</w:t>
      </w:r>
      <w:proofErr w:type="gramEnd"/>
      <w:r w:rsidRPr="00BF41DC">
        <w:rPr>
          <w:rFonts w:ascii="標楷體" w:eastAsia="標楷體" w:hAnsi="標楷體" w:cs="新細明體" w:hint="eastAsia"/>
          <w:bCs/>
          <w:color w:val="000000" w:themeColor="text1"/>
          <w:spacing w:val="4"/>
        </w:rPr>
        <w:t>徵管理事項。茲將</w:t>
      </w:r>
      <w:proofErr w:type="gramStart"/>
      <w:r w:rsidRPr="00BF41DC">
        <w:rPr>
          <w:rFonts w:ascii="標楷體" w:eastAsia="標楷體" w:hAnsi="標楷體" w:cs="新細明體" w:hint="eastAsia"/>
          <w:bCs/>
          <w:color w:val="000000" w:themeColor="text1"/>
          <w:spacing w:val="4"/>
        </w:rPr>
        <w:t>114</w:t>
      </w:r>
      <w:proofErr w:type="gramEnd"/>
      <w:r w:rsidRPr="00BF41DC">
        <w:rPr>
          <w:rFonts w:ascii="標楷體" w:eastAsia="標楷體" w:hAnsi="標楷體" w:cs="新細明體" w:hint="eastAsia"/>
          <w:bCs/>
          <w:color w:val="000000" w:themeColor="text1"/>
          <w:spacing w:val="4"/>
        </w:rPr>
        <w:t>年度決算審核結果說明如次（歲入、歲出決算之審定及各項差異之原因分析等詳細內容，請至審計部全球資訊網/總決算審核報告/總決算審核報告查詢平台查閱）</w:t>
      </w:r>
      <w:r w:rsidRPr="00BF41DC">
        <w:rPr>
          <w:rFonts w:ascii="標楷體" w:eastAsia="標楷體" w:hAnsi="標楷體" w:cs="新細明體" w:hint="eastAsia"/>
          <w:bCs/>
          <w:color w:val="000000" w:themeColor="text1"/>
        </w:rPr>
        <w:t>：</w:t>
      </w:r>
    </w:p>
    <w:p w14:paraId="0C47BDEA" w14:textId="77777777" w:rsidR="00BF41DC" w:rsidRPr="00BF41DC" w:rsidRDefault="00BF41DC" w:rsidP="007C62EC">
      <w:pPr>
        <w:pStyle w:val="affc"/>
        <w:spacing w:line="460" w:lineRule="exact"/>
        <w:ind w:firstLineChars="200" w:firstLine="561"/>
        <w:rPr>
          <w:color w:val="000000" w:themeColor="text1"/>
        </w:rPr>
      </w:pPr>
      <w:r w:rsidRPr="00BF41DC">
        <w:rPr>
          <w:rFonts w:hint="eastAsia"/>
          <w:color w:val="000000" w:themeColor="text1"/>
        </w:rPr>
        <w:t>（一）</w:t>
      </w:r>
      <w:r w:rsidRPr="00BF41DC">
        <w:rPr>
          <w:color w:val="000000" w:themeColor="text1"/>
        </w:rPr>
        <w:t>計畫實施之查核</w:t>
      </w:r>
    </w:p>
    <w:p w14:paraId="374D7FEB" w14:textId="77777777" w:rsidR="00BF41DC" w:rsidRPr="00BF41DC" w:rsidRDefault="00BF41DC" w:rsidP="00CE3888">
      <w:pPr>
        <w:pStyle w:val="affd"/>
        <w:spacing w:line="460" w:lineRule="exact"/>
        <w:ind w:firstLine="480"/>
        <w:rPr>
          <w:color w:val="000000" w:themeColor="text1"/>
        </w:rPr>
      </w:pPr>
      <w:r w:rsidRPr="00BF41DC">
        <w:rPr>
          <w:rFonts w:hint="eastAsia"/>
          <w:color w:val="000000" w:themeColor="text1"/>
        </w:rPr>
        <w:t>業務計畫3項，下分工作計畫3項，包括開徵各項地方稅及辦理稅務宣導活動等項目，</w:t>
      </w:r>
      <w:proofErr w:type="gramStart"/>
      <w:r w:rsidRPr="00BF41DC">
        <w:rPr>
          <w:rFonts w:hint="eastAsia"/>
          <w:color w:val="000000" w:themeColor="text1"/>
        </w:rPr>
        <w:t>均已執行</w:t>
      </w:r>
      <w:proofErr w:type="gramEnd"/>
      <w:r w:rsidRPr="00BF41DC">
        <w:rPr>
          <w:rFonts w:hint="eastAsia"/>
          <w:color w:val="000000" w:themeColor="text1"/>
        </w:rPr>
        <w:t>完成。</w:t>
      </w:r>
    </w:p>
    <w:p w14:paraId="33311FE8" w14:textId="77777777" w:rsidR="00BF41DC" w:rsidRPr="00BF41DC" w:rsidRDefault="00BF41DC" w:rsidP="007C62EC">
      <w:pPr>
        <w:pStyle w:val="affc"/>
        <w:spacing w:line="460" w:lineRule="exact"/>
        <w:ind w:firstLineChars="200" w:firstLine="561"/>
        <w:rPr>
          <w:color w:val="000000" w:themeColor="text1"/>
        </w:rPr>
      </w:pPr>
      <w:r w:rsidRPr="00BF41DC">
        <w:rPr>
          <w:rFonts w:hint="eastAsia"/>
          <w:color w:val="000000" w:themeColor="text1"/>
        </w:rPr>
        <w:t>（二）預算執行之審核</w:t>
      </w:r>
    </w:p>
    <w:p w14:paraId="7EA1D055" w14:textId="77777777" w:rsidR="00BF41DC" w:rsidRPr="00BF41DC" w:rsidRDefault="00BF41DC" w:rsidP="007C62EC">
      <w:pPr>
        <w:pStyle w:val="1232"/>
        <w:spacing w:line="460" w:lineRule="exact"/>
        <w:ind w:firstLineChars="350" w:firstLine="840"/>
        <w:rPr>
          <w:color w:val="000000" w:themeColor="text1"/>
        </w:rPr>
      </w:pPr>
      <w:r w:rsidRPr="00BF41DC">
        <w:rPr>
          <w:rFonts w:hint="eastAsia"/>
          <w:color w:val="000000" w:themeColor="text1"/>
        </w:rPr>
        <w:t>1.歲入預算數4億7,</w:t>
      </w:r>
      <w:r w:rsidRPr="00BF41DC">
        <w:rPr>
          <w:color w:val="000000" w:themeColor="text1"/>
        </w:rPr>
        <w:t>159</w:t>
      </w:r>
      <w:r w:rsidRPr="00BF41DC">
        <w:rPr>
          <w:rFonts w:hint="eastAsia"/>
          <w:color w:val="000000" w:themeColor="text1"/>
        </w:rPr>
        <w:t>萬餘元，決算審核結果，審定實現數4億9,</w:t>
      </w:r>
      <w:r w:rsidRPr="00BF41DC">
        <w:rPr>
          <w:color w:val="000000" w:themeColor="text1"/>
        </w:rPr>
        <w:t>032</w:t>
      </w:r>
      <w:r w:rsidRPr="00BF41DC">
        <w:rPr>
          <w:rFonts w:hint="eastAsia"/>
          <w:color w:val="000000" w:themeColor="text1"/>
        </w:rPr>
        <w:t>萬餘元，較預算增加</w:t>
      </w:r>
      <w:r w:rsidRPr="00BF41DC">
        <w:rPr>
          <w:color w:val="000000" w:themeColor="text1"/>
        </w:rPr>
        <w:t>1,873</w:t>
      </w:r>
      <w:r w:rsidRPr="00BF41DC">
        <w:rPr>
          <w:rFonts w:hint="eastAsia"/>
          <w:color w:val="000000" w:themeColor="text1"/>
        </w:rPr>
        <w:t>萬餘元（</w:t>
      </w:r>
      <w:r w:rsidRPr="00BF41DC">
        <w:rPr>
          <w:color w:val="000000" w:themeColor="text1"/>
        </w:rPr>
        <w:t>3.97</w:t>
      </w:r>
      <w:r w:rsidRPr="00BF41DC">
        <w:rPr>
          <w:rFonts w:hint="eastAsia"/>
          <w:color w:val="000000" w:themeColor="text1"/>
        </w:rPr>
        <w:t>％），主要係房屋稅及土地增值稅收入增加所致。</w:t>
      </w:r>
    </w:p>
    <w:p w14:paraId="20C250E8" w14:textId="77777777" w:rsidR="00BF41DC" w:rsidRPr="00BF41DC" w:rsidRDefault="00BF41DC" w:rsidP="007C62EC">
      <w:pPr>
        <w:pStyle w:val="1232"/>
        <w:spacing w:line="460" w:lineRule="exact"/>
        <w:ind w:firstLineChars="350" w:firstLine="840"/>
        <w:rPr>
          <w:color w:val="000000" w:themeColor="text1"/>
        </w:rPr>
      </w:pPr>
      <w:r w:rsidRPr="00BF41DC">
        <w:rPr>
          <w:color w:val="000000" w:themeColor="text1"/>
        </w:rPr>
        <w:t>2</w:t>
      </w:r>
      <w:r w:rsidRPr="00BF41DC">
        <w:rPr>
          <w:rFonts w:hint="eastAsia"/>
          <w:color w:val="000000" w:themeColor="text1"/>
        </w:rPr>
        <w:t>.歲出原編列預算數</w:t>
      </w:r>
      <w:r w:rsidRPr="00BF41DC">
        <w:rPr>
          <w:color w:val="000000" w:themeColor="text1"/>
        </w:rPr>
        <w:t>5,249</w:t>
      </w:r>
      <w:r w:rsidRPr="00BF41DC">
        <w:rPr>
          <w:rFonts w:hint="eastAsia"/>
          <w:color w:val="000000" w:themeColor="text1"/>
        </w:rPr>
        <w:t>萬餘元，因公教待遇調整人事費不足，動支調整公務員工待遇準備14萬餘元，合計5,264萬餘元，決算審核結果，審定實現數</w:t>
      </w:r>
      <w:r w:rsidRPr="00BF41DC">
        <w:rPr>
          <w:color w:val="000000" w:themeColor="text1"/>
        </w:rPr>
        <w:t>5,085</w:t>
      </w:r>
      <w:r w:rsidRPr="00BF41DC">
        <w:rPr>
          <w:rFonts w:hint="eastAsia"/>
          <w:color w:val="000000" w:themeColor="text1"/>
        </w:rPr>
        <w:t>萬餘元（</w:t>
      </w:r>
      <w:r w:rsidRPr="00BF41DC">
        <w:rPr>
          <w:color w:val="000000" w:themeColor="text1"/>
        </w:rPr>
        <w:t>96.61</w:t>
      </w:r>
      <w:r w:rsidRPr="00BF41DC">
        <w:rPr>
          <w:rFonts w:hint="eastAsia"/>
          <w:color w:val="000000" w:themeColor="text1"/>
        </w:rPr>
        <w:t>％），預算賸餘</w:t>
      </w:r>
      <w:r w:rsidRPr="00BF41DC">
        <w:rPr>
          <w:color w:val="000000" w:themeColor="text1"/>
        </w:rPr>
        <w:t>178</w:t>
      </w:r>
      <w:r w:rsidRPr="00BF41DC">
        <w:rPr>
          <w:rFonts w:hint="eastAsia"/>
          <w:color w:val="000000" w:themeColor="text1"/>
        </w:rPr>
        <w:t>萬餘元（</w:t>
      </w:r>
      <w:r w:rsidRPr="00BF41DC">
        <w:rPr>
          <w:color w:val="000000" w:themeColor="text1"/>
        </w:rPr>
        <w:t>3.39</w:t>
      </w:r>
      <w:r w:rsidRPr="00BF41DC">
        <w:rPr>
          <w:rFonts w:hint="eastAsia"/>
          <w:color w:val="000000" w:themeColor="text1"/>
        </w:rPr>
        <w:t>％），主要係人員請育嬰假等人事費賸餘所致。</w:t>
      </w:r>
    </w:p>
    <w:p w14:paraId="59A689DB" w14:textId="77777777" w:rsidR="00BF41DC" w:rsidRPr="00BF41DC" w:rsidRDefault="00BF41DC" w:rsidP="007C62EC">
      <w:pPr>
        <w:pStyle w:val="affc"/>
        <w:spacing w:line="460" w:lineRule="exact"/>
        <w:ind w:firstLineChars="200" w:firstLine="561"/>
        <w:rPr>
          <w:color w:val="000000" w:themeColor="text1"/>
        </w:rPr>
      </w:pPr>
      <w:r w:rsidRPr="00BF41DC">
        <w:rPr>
          <w:rFonts w:hint="eastAsia"/>
          <w:color w:val="000000" w:themeColor="text1"/>
        </w:rPr>
        <w:t>（三）重要審核意見</w:t>
      </w:r>
    </w:p>
    <w:p w14:paraId="65036B86" w14:textId="77777777" w:rsidR="00BF41DC" w:rsidRPr="00BF41DC" w:rsidRDefault="00BF41DC" w:rsidP="00CE3888">
      <w:pPr>
        <w:tabs>
          <w:tab w:val="left" w:pos="709"/>
          <w:tab w:val="left" w:pos="1843"/>
        </w:tabs>
        <w:spacing w:beforeLines="10" w:before="36" w:afterLines="10" w:after="36" w:line="460" w:lineRule="exact"/>
        <w:ind w:firstLine="981"/>
        <w:jc w:val="both"/>
        <w:outlineLvl w:val="2"/>
        <w:rPr>
          <w:rFonts w:ascii="標楷體" w:eastAsia="標楷體" w:hAnsi="標楷體"/>
          <w:b/>
          <w:color w:val="000000" w:themeColor="text1"/>
          <w:sz w:val="28"/>
          <w:szCs w:val="28"/>
        </w:rPr>
      </w:pPr>
      <w:r w:rsidRPr="00BF41DC">
        <w:rPr>
          <w:rFonts w:ascii="標楷體" w:eastAsia="標楷體" w:hAnsi="標楷體" w:hint="eastAsia"/>
          <w:b/>
          <w:color w:val="000000" w:themeColor="text1"/>
          <w:sz w:val="28"/>
          <w:szCs w:val="28"/>
        </w:rPr>
        <w:t>1.</w:t>
      </w:r>
      <w:proofErr w:type="gramStart"/>
      <w:r w:rsidRPr="00BF41DC">
        <w:rPr>
          <w:rFonts w:ascii="標楷體" w:eastAsia="標楷體" w:hAnsi="標楷體" w:hint="eastAsia"/>
          <w:b/>
          <w:color w:val="000000" w:themeColor="text1"/>
          <w:sz w:val="28"/>
          <w:szCs w:val="28"/>
        </w:rPr>
        <w:t>賡</w:t>
      </w:r>
      <w:proofErr w:type="gramEnd"/>
      <w:r w:rsidRPr="00BF41DC">
        <w:rPr>
          <w:rFonts w:ascii="標楷體" w:eastAsia="標楷體" w:hAnsi="標楷體" w:hint="eastAsia"/>
          <w:b/>
          <w:color w:val="000000" w:themeColor="text1"/>
          <w:sz w:val="28"/>
          <w:szCs w:val="28"/>
        </w:rPr>
        <w:t>續辦理</w:t>
      </w:r>
      <w:bookmarkStart w:id="20" w:name="_Hlk231740717"/>
      <w:r w:rsidRPr="00BF41DC">
        <w:rPr>
          <w:rFonts w:ascii="標楷體" w:eastAsia="標楷體" w:hAnsi="標楷體" w:hint="eastAsia"/>
          <w:b/>
          <w:color w:val="000000" w:themeColor="text1"/>
          <w:sz w:val="28"/>
          <w:szCs w:val="28"/>
        </w:rPr>
        <w:t>使用牌照稅</w:t>
      </w:r>
      <w:bookmarkEnd w:id="20"/>
      <w:r w:rsidRPr="00BF41DC">
        <w:rPr>
          <w:rFonts w:ascii="標楷體" w:eastAsia="標楷體" w:hAnsi="標楷體" w:hint="eastAsia"/>
          <w:b/>
          <w:color w:val="000000" w:themeColor="text1"/>
          <w:sz w:val="28"/>
          <w:szCs w:val="28"/>
        </w:rPr>
        <w:t>清查作業，</w:t>
      </w:r>
      <w:proofErr w:type="gramStart"/>
      <w:r w:rsidRPr="00BF41DC">
        <w:rPr>
          <w:rFonts w:ascii="標楷體" w:eastAsia="標楷體" w:hAnsi="標楷體" w:hint="eastAsia"/>
          <w:b/>
          <w:color w:val="000000" w:themeColor="text1"/>
          <w:sz w:val="28"/>
          <w:szCs w:val="28"/>
        </w:rPr>
        <w:t>惟間有短</w:t>
      </w:r>
      <w:proofErr w:type="gramEnd"/>
      <w:r w:rsidRPr="00BF41DC">
        <w:rPr>
          <w:rFonts w:ascii="標楷體" w:eastAsia="標楷體" w:hAnsi="標楷體" w:hint="eastAsia"/>
          <w:b/>
          <w:color w:val="000000" w:themeColor="text1"/>
          <w:sz w:val="28"/>
          <w:szCs w:val="28"/>
        </w:rPr>
        <w:t>徵使用牌照稅及</w:t>
      </w:r>
      <w:proofErr w:type="gramStart"/>
      <w:r w:rsidRPr="00BF41DC">
        <w:rPr>
          <w:rFonts w:ascii="標楷體" w:eastAsia="標楷體" w:hAnsi="標楷體" w:hint="eastAsia"/>
          <w:b/>
          <w:color w:val="000000" w:themeColor="text1"/>
          <w:sz w:val="28"/>
          <w:szCs w:val="28"/>
        </w:rPr>
        <w:t>稽</w:t>
      </w:r>
      <w:proofErr w:type="gramEnd"/>
      <w:r w:rsidRPr="00BF41DC">
        <w:rPr>
          <w:rFonts w:ascii="標楷體" w:eastAsia="標楷體" w:hAnsi="標楷體" w:hint="eastAsia"/>
          <w:b/>
          <w:color w:val="000000" w:themeColor="text1"/>
          <w:sz w:val="28"/>
          <w:szCs w:val="28"/>
        </w:rPr>
        <w:t>徵作業未盡周延等情事，允宜檢討改善並加強清查，以維護租稅公平。</w:t>
      </w:r>
    </w:p>
    <w:p w14:paraId="4F40F322" w14:textId="77777777" w:rsidR="00BF41DC" w:rsidRPr="00BF41DC" w:rsidRDefault="00BF41DC" w:rsidP="00CE3888">
      <w:pPr>
        <w:widowControl/>
        <w:overflowPunct w:val="0"/>
        <w:spacing w:line="460" w:lineRule="exact"/>
        <w:ind w:firstLine="482"/>
        <w:jc w:val="both"/>
        <w:rPr>
          <w:rFonts w:ascii="標楷體" w:eastAsia="標楷體" w:hAnsi="標楷體"/>
          <w:color w:val="000000" w:themeColor="text1"/>
          <w:szCs w:val="24"/>
        </w:rPr>
      </w:pPr>
      <w:r w:rsidRPr="00BF41DC">
        <w:rPr>
          <w:noProof/>
          <w:color w:val="000000" w:themeColor="text1"/>
        </w:rPr>
        <mc:AlternateContent>
          <mc:Choice Requires="wpg">
            <w:drawing>
              <wp:anchor distT="0" distB="0" distL="114300" distR="114300" simplePos="0" relativeHeight="251992064" behindDoc="0" locked="0" layoutInCell="1" allowOverlap="1" wp14:anchorId="37B6CD35" wp14:editId="0CDCAB3A">
                <wp:simplePos x="0" y="0"/>
                <wp:positionH relativeFrom="column">
                  <wp:posOffset>1740746</wp:posOffset>
                </wp:positionH>
                <wp:positionV relativeFrom="paragraph">
                  <wp:posOffset>924560</wp:posOffset>
                </wp:positionV>
                <wp:extent cx="4552315" cy="3164840"/>
                <wp:effectExtent l="0" t="0" r="635" b="0"/>
                <wp:wrapSquare wrapText="bothSides"/>
                <wp:docPr id="613462235" name="群組 10"/>
                <wp:cNvGraphicFramePr/>
                <a:graphic xmlns:a="http://schemas.openxmlformats.org/drawingml/2006/main">
                  <a:graphicData uri="http://schemas.microsoft.com/office/word/2010/wordprocessingGroup">
                    <wpg:wgp>
                      <wpg:cNvGrpSpPr/>
                      <wpg:grpSpPr>
                        <a:xfrm>
                          <a:off x="0" y="0"/>
                          <a:ext cx="4552315" cy="3164840"/>
                          <a:chOff x="28576" y="0"/>
                          <a:chExt cx="4552950" cy="3165345"/>
                        </a:xfrm>
                      </wpg:grpSpPr>
                      <wpg:grpSp>
                        <wpg:cNvPr id="613462237" name="群組 613462237"/>
                        <wpg:cNvGrpSpPr/>
                        <wpg:grpSpPr>
                          <a:xfrm>
                            <a:off x="28576" y="0"/>
                            <a:ext cx="4552950" cy="3165345"/>
                            <a:chOff x="28576" y="0"/>
                            <a:chExt cx="4552950" cy="3165345"/>
                          </a:xfrm>
                        </wpg:grpSpPr>
                        <wpg:graphicFrame>
                          <wpg:cNvPr id="613462242" name="圖表 613462242"/>
                          <wpg:cNvFrPr/>
                          <wpg:xfrm>
                            <a:off x="28576" y="185736"/>
                            <a:ext cx="4552950" cy="2681289"/>
                          </wpg:xfrm>
                          <a:graphic>
                            <a:graphicData uri="http://schemas.openxmlformats.org/drawingml/2006/chart">
                              <c:chart xmlns:c="http://schemas.openxmlformats.org/drawingml/2006/chart" xmlns:r="http://schemas.openxmlformats.org/officeDocument/2006/relationships" r:id="rId39"/>
                            </a:graphicData>
                          </a:graphic>
                        </wpg:graphicFrame>
                        <wps:wsp>
                          <wps:cNvPr id="613462243" name="文字方塊 4"/>
                          <wps:cNvSpPr txBox="1"/>
                          <wps:spPr>
                            <a:xfrm>
                              <a:off x="88900" y="2889254"/>
                              <a:ext cx="3190875" cy="276091"/>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3087686F" w14:textId="77777777" w:rsidR="00BF41DC" w:rsidRDefault="00BF41DC" w:rsidP="00E95555">
                                <w:pPr>
                                  <w:rPr>
                                    <w:rFonts w:ascii="標楷體" w:eastAsia="標楷體" w:hAnsi="標楷體"/>
                                    <w:color w:val="000000" w:themeColor="dark1"/>
                                    <w:sz w:val="18"/>
                                    <w:szCs w:val="18"/>
                                  </w:rPr>
                                </w:pPr>
                                <w:r>
                                  <w:rPr>
                                    <w:rFonts w:ascii="標楷體" w:eastAsia="標楷體" w:hAnsi="標楷體" w:hint="eastAsia"/>
                                    <w:color w:val="000000" w:themeColor="dark1"/>
                                    <w:sz w:val="18"/>
                                    <w:szCs w:val="18"/>
                                  </w:rPr>
                                  <w:t>資料來源：整理自金門縣稅務局提供資料。</w:t>
                                </w:r>
                              </w:p>
                            </w:txbxContent>
                          </wps:txbx>
                          <wps:bodyPr wrap="square" rtlCol="0" anchor="t"/>
                        </wps:wsp>
                        <wps:wsp>
                          <wps:cNvPr id="613462244" name="文字方塊 7"/>
                          <wps:cNvSpPr txBox="1"/>
                          <wps:spPr>
                            <a:xfrm>
                              <a:off x="568800" y="0"/>
                              <a:ext cx="3736801" cy="364125"/>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55BE3FBE" w14:textId="77777777" w:rsidR="00BF41DC" w:rsidRDefault="00BF41DC" w:rsidP="00E95555">
                                <w:pPr>
                                  <w:textAlignment w:val="baseline"/>
                                  <w:rPr>
                                    <w:rFonts w:ascii="標楷體" w:eastAsia="標楷體" w:hAnsi="標楷體"/>
                                    <w:b/>
                                    <w:bCs/>
                                    <w:color w:val="000000" w:themeColor="dark1"/>
                                    <w:szCs w:val="24"/>
                                  </w:rPr>
                                </w:pPr>
                                <w:r>
                                  <w:rPr>
                                    <w:rFonts w:ascii="標楷體" w:eastAsia="標楷體" w:hAnsi="標楷體" w:hint="eastAsia"/>
                                    <w:b/>
                                    <w:bCs/>
                                    <w:color w:val="000000" w:themeColor="dark1"/>
                                  </w:rPr>
                                  <w:t>圖1　金門縣近</w:t>
                                </w:r>
                                <w:proofErr w:type="gramStart"/>
                                <w:r>
                                  <w:rPr>
                                    <w:rFonts w:ascii="標楷體" w:eastAsia="標楷體" w:hAnsi="標楷體" w:hint="eastAsia"/>
                                    <w:b/>
                                    <w:bCs/>
                                    <w:color w:val="000000" w:themeColor="dark1"/>
                                  </w:rPr>
                                  <w:t>5</w:t>
                                </w:r>
                                <w:proofErr w:type="gramEnd"/>
                                <w:r>
                                  <w:rPr>
                                    <w:rFonts w:ascii="標楷體" w:eastAsia="標楷體" w:hAnsi="標楷體" w:hint="eastAsia"/>
                                    <w:b/>
                                    <w:bCs/>
                                    <w:color w:val="000000" w:themeColor="dark1"/>
                                  </w:rPr>
                                  <w:t>年度使用牌照稅預算數及實徵淨額</w:t>
                                </w:r>
                              </w:p>
                            </w:txbxContent>
                          </wps:txbx>
                          <wps:bodyPr wrap="square" rtlCol="0" anchor="t"/>
                        </wps:wsp>
                      </wpg:grpSp>
                      <wps:wsp>
                        <wps:cNvPr id="613462245" name="文字方塊 613462245"/>
                        <wps:cNvSpPr txBox="1"/>
                        <wps:spPr>
                          <a:xfrm>
                            <a:off x="4228477" y="294934"/>
                            <a:ext cx="307412" cy="314763"/>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7EA0388E" w14:textId="77777777" w:rsidR="00BF41DC" w:rsidRPr="0090200B" w:rsidRDefault="00BF41DC" w:rsidP="00E95555">
                              <w:pPr>
                                <w:rPr>
                                  <w:rFonts w:ascii="標楷體" w:eastAsia="標楷體" w:hAnsi="標楷體"/>
                                  <w:color w:val="000000" w:themeColor="dark1"/>
                                  <w:sz w:val="20"/>
                                  <w:szCs w:val="20"/>
                                </w:rPr>
                              </w:pPr>
                              <w:r>
                                <w:rPr>
                                  <w:rFonts w:ascii="標楷體" w:eastAsia="標楷體" w:hAnsi="標楷體" w:hint="eastAsia"/>
                                  <w:color w:val="000000" w:themeColor="dark1"/>
                                  <w:sz w:val="20"/>
                                  <w:szCs w:val="20"/>
                                </w:rPr>
                                <w:t>％</w:t>
                              </w:r>
                            </w:p>
                          </w:txbxContent>
                        </wps:txbx>
                        <wps:bodyPr wrap="square" rtlCol="0" anchor="t"/>
                      </wps:wsp>
                    </wpg:wgp>
                  </a:graphicData>
                </a:graphic>
                <wp14:sizeRelH relativeFrom="margin">
                  <wp14:pctWidth>0</wp14:pctWidth>
                </wp14:sizeRelH>
                <wp14:sizeRelV relativeFrom="margin">
                  <wp14:pctHeight>0</wp14:pctHeight>
                </wp14:sizeRelV>
              </wp:anchor>
            </w:drawing>
          </mc:Choice>
          <mc:Fallback>
            <w:pict>
              <v:group w14:anchorId="37B6CD35" id="_x0000_s1070" style="position:absolute;left:0;text-align:left;margin-left:137.05pt;margin-top:72.8pt;width:358.45pt;height:249.2pt;z-index:251992064;mso-width-relative:margin;mso-height-relative:margin" coordorigin="285" coordsize="45529,31653" o:gfxdata="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">
                <v:group id="群組 613462237" o:spid="_x0000_s1071" style="position:absolute;left:285;width:45530;height:31653" coordorigin="285" coordsize="45529,31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">
                  <v:shape id="圖表 613462242" o:spid="_x0000_s1072" type="#_x0000_t75" style="position:absolute;left:285;top:1829;width:45544;height:268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">
                    <v:imagedata r:id="rId40" o:title=""/>
                    <o:lock v:ext="edit" aspectratio="f"/>
                  </v:shape>
                  <v:shape id="_x0000_s1073" type="#_x0000_t202" style="position:absolute;left:889;top:28892;width:31908;height:27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" filled="f" stroked="f">
                    <v:textbox>
                      <w:txbxContent>
                        <w:p w14:paraId="3087686F" w14:textId="77777777" w:rsidR="00BF41DC" w:rsidRDefault="00BF41DC" w:rsidP="00E95555">
                          <w:pPr>
                            <w:rPr>
                              <w:rFonts w:ascii="標楷體" w:eastAsia="標楷體" w:hAnsi="標楷體"/>
                              <w:color w:val="000000" w:themeColor="dark1"/>
                              <w:sz w:val="18"/>
                              <w:szCs w:val="18"/>
                            </w:rPr>
                          </w:pPr>
                          <w:r>
                            <w:rPr>
                              <w:rFonts w:ascii="標楷體" w:eastAsia="標楷體" w:hAnsi="標楷體" w:hint="eastAsia"/>
                              <w:color w:val="000000" w:themeColor="dark1"/>
                              <w:sz w:val="18"/>
                              <w:szCs w:val="18"/>
                            </w:rPr>
                            <w:t>資料來源：整理自金門縣稅務局提供資料。</w:t>
                          </w:r>
                        </w:p>
                      </w:txbxContent>
                    </v:textbox>
                  </v:shape>
                  <v:shape id="文字方塊 7" o:spid="_x0000_s1074" type="#_x0000_t202" style="position:absolute;left:5688;width:37368;height:36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" filled="f" stroked="f">
                    <v:textbox>
                      <w:txbxContent>
                        <w:p w14:paraId="55BE3FBE" w14:textId="77777777" w:rsidR="00BF41DC" w:rsidRDefault="00BF41DC" w:rsidP="00E95555">
                          <w:pPr>
                            <w:textAlignment w:val="baseline"/>
                            <w:rPr>
                              <w:rFonts w:ascii="標楷體" w:eastAsia="標楷體" w:hAnsi="標楷體"/>
                              <w:b/>
                              <w:bCs/>
                              <w:color w:val="000000" w:themeColor="dark1"/>
                              <w:szCs w:val="24"/>
                            </w:rPr>
                          </w:pPr>
                          <w:r>
                            <w:rPr>
                              <w:rFonts w:ascii="標楷體" w:eastAsia="標楷體" w:hAnsi="標楷體" w:hint="eastAsia"/>
                              <w:b/>
                              <w:bCs/>
                              <w:color w:val="000000" w:themeColor="dark1"/>
                            </w:rPr>
                            <w:t>圖1　金門縣近</w:t>
                          </w:r>
                          <w:proofErr w:type="gramStart"/>
                          <w:r>
                            <w:rPr>
                              <w:rFonts w:ascii="標楷體" w:eastAsia="標楷體" w:hAnsi="標楷體" w:hint="eastAsia"/>
                              <w:b/>
                              <w:bCs/>
                              <w:color w:val="000000" w:themeColor="dark1"/>
                            </w:rPr>
                            <w:t>5</w:t>
                          </w:r>
                          <w:proofErr w:type="gramEnd"/>
                          <w:r>
                            <w:rPr>
                              <w:rFonts w:ascii="標楷體" w:eastAsia="標楷體" w:hAnsi="標楷體" w:hint="eastAsia"/>
                              <w:b/>
                              <w:bCs/>
                              <w:color w:val="000000" w:themeColor="dark1"/>
                            </w:rPr>
                            <w:t>年度使用牌照稅預算數及實徵淨額</w:t>
                          </w:r>
                        </w:p>
                      </w:txbxContent>
                    </v:textbox>
                  </v:shape>
                </v:group>
                <v:shape id="文字方塊 613462245" o:spid="_x0000_s1075" type="#_x0000_t202" style="position:absolute;left:42284;top:2949;width:3074;height:3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" filled="f" stroked="f">
                  <v:textbox>
                    <w:txbxContent>
                      <w:p w14:paraId="7EA0388E" w14:textId="77777777" w:rsidR="00BF41DC" w:rsidRPr="0090200B" w:rsidRDefault="00BF41DC" w:rsidP="00E95555">
                        <w:pPr>
                          <w:rPr>
                            <w:rFonts w:ascii="標楷體" w:eastAsia="標楷體" w:hAnsi="標楷體"/>
                            <w:color w:val="000000" w:themeColor="dark1"/>
                            <w:sz w:val="20"/>
                            <w:szCs w:val="20"/>
                          </w:rPr>
                        </w:pPr>
                        <w:r>
                          <w:rPr>
                            <w:rFonts w:ascii="標楷體" w:eastAsia="標楷體" w:hAnsi="標楷體" w:hint="eastAsia"/>
                            <w:color w:val="000000" w:themeColor="dark1"/>
                            <w:sz w:val="20"/>
                            <w:szCs w:val="20"/>
                          </w:rPr>
                          <w:t>％</w:t>
                        </w:r>
                      </w:p>
                    </w:txbxContent>
                  </v:textbox>
                </v:shape>
                <w10:wrap type="square"/>
              </v:group>
            </w:pict>
          </mc:Fallback>
        </mc:AlternateContent>
      </w:r>
      <w:r w:rsidRPr="00BF41DC">
        <w:rPr>
          <w:rFonts w:ascii="標楷體" w:eastAsia="標楷體" w:hAnsi="標楷體" w:hint="eastAsia"/>
          <w:color w:val="000000" w:themeColor="text1"/>
          <w:szCs w:val="24"/>
        </w:rPr>
        <w:t>稅務局為健全使用牌照稅</w:t>
      </w:r>
      <w:proofErr w:type="gramStart"/>
      <w:r w:rsidRPr="00BF41DC">
        <w:rPr>
          <w:rFonts w:ascii="標楷體" w:eastAsia="標楷體" w:hAnsi="標楷體" w:hint="eastAsia"/>
          <w:color w:val="000000" w:themeColor="text1"/>
          <w:szCs w:val="24"/>
        </w:rPr>
        <w:t>稅</w:t>
      </w:r>
      <w:proofErr w:type="gramEnd"/>
      <w:r w:rsidRPr="00BF41DC">
        <w:rPr>
          <w:rFonts w:ascii="標楷體" w:eastAsia="標楷體" w:hAnsi="標楷體" w:hint="eastAsia"/>
          <w:color w:val="000000" w:themeColor="text1"/>
          <w:szCs w:val="24"/>
        </w:rPr>
        <w:t>籍及維護租稅公平，持續辦理清查作業，近</w:t>
      </w:r>
      <w:proofErr w:type="gramStart"/>
      <w:r w:rsidRPr="00BF41DC">
        <w:rPr>
          <w:rFonts w:ascii="標楷體" w:eastAsia="標楷體" w:hAnsi="標楷體"/>
          <w:color w:val="000000" w:themeColor="text1"/>
          <w:szCs w:val="24"/>
        </w:rPr>
        <w:t>5</w:t>
      </w:r>
      <w:proofErr w:type="gramEnd"/>
      <w:r w:rsidRPr="00BF41DC">
        <w:rPr>
          <w:rFonts w:ascii="標楷體" w:eastAsia="標楷體" w:hAnsi="標楷體" w:hint="eastAsia"/>
          <w:color w:val="000000" w:themeColor="text1"/>
          <w:szCs w:val="24"/>
        </w:rPr>
        <w:t>年度（</w:t>
      </w:r>
      <w:r w:rsidRPr="00BF41DC">
        <w:rPr>
          <w:rFonts w:ascii="標楷體" w:eastAsia="標楷體" w:hAnsi="標楷體"/>
          <w:color w:val="000000" w:themeColor="text1"/>
          <w:szCs w:val="24"/>
        </w:rPr>
        <w:t>1</w:t>
      </w:r>
      <w:r w:rsidRPr="00BF41DC">
        <w:rPr>
          <w:rFonts w:ascii="標楷體" w:eastAsia="標楷體" w:hAnsi="標楷體" w:hint="eastAsia"/>
          <w:color w:val="000000" w:themeColor="text1"/>
          <w:szCs w:val="24"/>
        </w:rPr>
        <w:t>10至</w:t>
      </w:r>
      <w:r w:rsidRPr="00BF41DC">
        <w:rPr>
          <w:rFonts w:ascii="標楷體" w:eastAsia="標楷體" w:hAnsi="標楷體"/>
          <w:color w:val="000000" w:themeColor="text1"/>
          <w:szCs w:val="24"/>
        </w:rPr>
        <w:t>11</w:t>
      </w:r>
      <w:r w:rsidRPr="00BF41DC">
        <w:rPr>
          <w:rFonts w:ascii="標楷體" w:eastAsia="標楷體" w:hAnsi="標楷體" w:hint="eastAsia"/>
          <w:color w:val="000000" w:themeColor="text1"/>
          <w:szCs w:val="24"/>
        </w:rPr>
        <w:t>4年度）使用牌照稅實徵淨額，由</w:t>
      </w:r>
      <w:proofErr w:type="gramStart"/>
      <w:r w:rsidRPr="00BF41DC">
        <w:rPr>
          <w:rFonts w:ascii="標楷體" w:eastAsia="標楷體" w:hAnsi="標楷體"/>
          <w:color w:val="000000" w:themeColor="text1"/>
          <w:szCs w:val="24"/>
        </w:rPr>
        <w:t>1</w:t>
      </w:r>
      <w:r w:rsidRPr="00BF41DC">
        <w:rPr>
          <w:rFonts w:ascii="標楷體" w:eastAsia="標楷體" w:hAnsi="標楷體" w:hint="eastAsia"/>
          <w:color w:val="000000" w:themeColor="text1"/>
          <w:szCs w:val="24"/>
        </w:rPr>
        <w:t>10</w:t>
      </w:r>
      <w:proofErr w:type="gramEnd"/>
      <w:r w:rsidRPr="00BF41DC">
        <w:rPr>
          <w:rFonts w:ascii="標楷體" w:eastAsia="標楷體" w:hAnsi="標楷體" w:hint="eastAsia"/>
          <w:color w:val="000000" w:themeColor="text1"/>
          <w:szCs w:val="24"/>
        </w:rPr>
        <w:t>年度之1億6</w:t>
      </w:r>
      <w:r w:rsidRPr="00BF41DC">
        <w:rPr>
          <w:rFonts w:ascii="標楷體" w:eastAsia="標楷體" w:hAnsi="標楷體"/>
          <w:color w:val="000000" w:themeColor="text1"/>
          <w:szCs w:val="24"/>
        </w:rPr>
        <w:t>,954</w:t>
      </w:r>
      <w:r w:rsidRPr="00BF41DC">
        <w:rPr>
          <w:rFonts w:ascii="標楷體" w:eastAsia="標楷體" w:hAnsi="標楷體" w:hint="eastAsia"/>
          <w:color w:val="000000" w:themeColor="text1"/>
          <w:szCs w:val="24"/>
        </w:rPr>
        <w:t>萬餘元，逐年上升至</w:t>
      </w:r>
      <w:proofErr w:type="gramStart"/>
      <w:r w:rsidRPr="00BF41DC">
        <w:rPr>
          <w:rFonts w:ascii="標楷體" w:eastAsia="標楷體" w:hAnsi="標楷體"/>
          <w:color w:val="000000" w:themeColor="text1"/>
          <w:szCs w:val="24"/>
        </w:rPr>
        <w:t>11</w:t>
      </w:r>
      <w:r w:rsidRPr="00BF41DC">
        <w:rPr>
          <w:rFonts w:ascii="標楷體" w:eastAsia="標楷體" w:hAnsi="標楷體" w:hint="eastAsia"/>
          <w:color w:val="000000" w:themeColor="text1"/>
          <w:szCs w:val="24"/>
        </w:rPr>
        <w:t>4</w:t>
      </w:r>
      <w:proofErr w:type="gramEnd"/>
      <w:r w:rsidRPr="00BF41DC">
        <w:rPr>
          <w:rFonts w:ascii="標楷體" w:eastAsia="標楷體" w:hAnsi="標楷體" w:hint="eastAsia"/>
          <w:color w:val="000000" w:themeColor="text1"/>
          <w:szCs w:val="24"/>
        </w:rPr>
        <w:t>年度之1億</w:t>
      </w:r>
      <w:r w:rsidRPr="00BF41DC">
        <w:rPr>
          <w:rFonts w:ascii="標楷體" w:eastAsia="標楷體" w:hAnsi="標楷體"/>
          <w:color w:val="000000" w:themeColor="text1"/>
          <w:szCs w:val="24"/>
        </w:rPr>
        <w:t>9</w:t>
      </w:r>
      <w:r w:rsidRPr="00BF41DC">
        <w:rPr>
          <w:rFonts w:ascii="標楷體" w:eastAsia="標楷體" w:hAnsi="標楷體" w:hint="eastAsia"/>
          <w:color w:val="000000" w:themeColor="text1"/>
          <w:szCs w:val="24"/>
        </w:rPr>
        <w:t>,543萬餘元，增加</w:t>
      </w:r>
      <w:r w:rsidRPr="00BF41DC">
        <w:rPr>
          <w:rFonts w:ascii="標楷體" w:eastAsia="標楷體" w:hAnsi="標楷體"/>
          <w:color w:val="000000" w:themeColor="text1"/>
          <w:szCs w:val="24"/>
        </w:rPr>
        <w:t>2,</w:t>
      </w:r>
      <w:r w:rsidRPr="00BF41DC">
        <w:rPr>
          <w:rFonts w:ascii="標楷體" w:eastAsia="標楷體" w:hAnsi="標楷體" w:hint="eastAsia"/>
          <w:color w:val="000000" w:themeColor="text1"/>
          <w:szCs w:val="24"/>
        </w:rPr>
        <w:t>589萬餘元，約15.27％（圖1）。依使用牌照稅法規定，除小客車汽缸總排氣量超過2,400立方</w:t>
      </w:r>
      <w:proofErr w:type="gramStart"/>
      <w:r w:rsidRPr="00BF41DC">
        <w:rPr>
          <w:rFonts w:ascii="標楷體" w:eastAsia="標楷體" w:hAnsi="標楷體" w:hint="eastAsia"/>
          <w:color w:val="000000" w:themeColor="text1"/>
          <w:szCs w:val="24"/>
        </w:rPr>
        <w:t>公分、</w:t>
      </w:r>
      <w:proofErr w:type="gramEnd"/>
      <w:r w:rsidRPr="00BF41DC">
        <w:rPr>
          <w:rFonts w:ascii="標楷體" w:eastAsia="標楷體" w:hAnsi="標楷體" w:hint="eastAsia"/>
          <w:color w:val="000000" w:themeColor="text1"/>
          <w:szCs w:val="24"/>
        </w:rPr>
        <w:t>完全以電能為動力之馬達最大馬力超過262</w:t>
      </w:r>
      <w:proofErr w:type="gramStart"/>
      <w:r w:rsidRPr="00BF41DC">
        <w:rPr>
          <w:rFonts w:ascii="標楷體" w:eastAsia="標楷體" w:hAnsi="標楷體" w:hint="eastAsia"/>
          <w:color w:val="000000" w:themeColor="text1"/>
          <w:szCs w:val="24"/>
        </w:rPr>
        <w:t>英制馬力</w:t>
      </w:r>
      <w:proofErr w:type="gramEnd"/>
      <w:r w:rsidRPr="00BF41DC">
        <w:rPr>
          <w:rFonts w:ascii="標楷體" w:eastAsia="標楷體" w:hAnsi="標楷體" w:hint="eastAsia"/>
          <w:color w:val="000000" w:themeColor="text1"/>
          <w:szCs w:val="24"/>
        </w:rPr>
        <w:t>或265.9公制馬力者外，離島建設條例適用地區之交通工具在該地區領照使用者免徵使用牌照稅。經查使用牌照稅</w:t>
      </w:r>
      <w:proofErr w:type="gramStart"/>
      <w:r w:rsidRPr="00BF41DC">
        <w:rPr>
          <w:rFonts w:ascii="標楷體" w:eastAsia="標楷體" w:hAnsi="標楷體" w:hint="eastAsia"/>
          <w:color w:val="000000" w:themeColor="text1"/>
          <w:szCs w:val="24"/>
        </w:rPr>
        <w:t>稽</w:t>
      </w:r>
      <w:proofErr w:type="gramEnd"/>
      <w:r w:rsidRPr="00BF41DC">
        <w:rPr>
          <w:rFonts w:ascii="標楷體" w:eastAsia="標楷體" w:hAnsi="標楷體" w:hint="eastAsia"/>
          <w:color w:val="000000" w:themeColor="text1"/>
          <w:szCs w:val="24"/>
        </w:rPr>
        <w:t>徵作業辦理情形，核有：（</w:t>
      </w:r>
      <w:r w:rsidRPr="00BF41DC">
        <w:rPr>
          <w:rFonts w:ascii="標楷體" w:eastAsia="標楷體" w:hAnsi="標楷體"/>
          <w:color w:val="000000" w:themeColor="text1"/>
          <w:szCs w:val="24"/>
        </w:rPr>
        <w:t>1</w:t>
      </w:r>
      <w:r w:rsidRPr="00BF41DC">
        <w:rPr>
          <w:rFonts w:ascii="標楷體" w:eastAsia="標楷體" w:hAnsi="標楷體" w:hint="eastAsia"/>
          <w:color w:val="000000" w:themeColor="text1"/>
          <w:szCs w:val="24"/>
        </w:rPr>
        <w:t>）定期清查離島免稅車輛越區使用情形，</w:t>
      </w:r>
      <w:r w:rsidRPr="00BF41DC">
        <w:rPr>
          <w:rFonts w:ascii="標楷體" w:eastAsia="標楷體" w:hAnsi="標楷體" w:hint="eastAsia"/>
          <w:color w:val="000000" w:themeColor="text1"/>
          <w:szCs w:val="24"/>
        </w:rPr>
        <w:lastRenderedPageBreak/>
        <w:t>惟部分適用離島免稅且尚未註銷免稅之車輛，於免稅生效日後仍有臺灣驗車紀錄，尚未恢復課徵使用牌照稅；（</w:t>
      </w:r>
      <w:r w:rsidRPr="00BF41DC">
        <w:rPr>
          <w:rFonts w:ascii="標楷體" w:eastAsia="標楷體" w:hAnsi="標楷體"/>
          <w:color w:val="000000" w:themeColor="text1"/>
          <w:szCs w:val="24"/>
        </w:rPr>
        <w:t>2</w:t>
      </w:r>
      <w:r w:rsidRPr="00BF41DC">
        <w:rPr>
          <w:rFonts w:ascii="標楷體" w:eastAsia="標楷體" w:hAnsi="標楷體" w:hint="eastAsia"/>
          <w:color w:val="000000" w:themeColor="text1"/>
          <w:szCs w:val="24"/>
        </w:rPr>
        <w:t>）依使用牌照稅法規定，符合條件之身心障礙者免徵車輛使用牌照稅，惟免稅主檔中部分身心障礙者，非金門縣政府社會處身心障礙者基本資料檔所列人員；（</w:t>
      </w:r>
      <w:r w:rsidRPr="00BF41DC">
        <w:rPr>
          <w:rFonts w:ascii="標楷體" w:eastAsia="標楷體" w:hAnsi="標楷體"/>
          <w:color w:val="000000" w:themeColor="text1"/>
          <w:szCs w:val="24"/>
        </w:rPr>
        <w:t>3</w:t>
      </w:r>
      <w:r w:rsidRPr="00BF41DC">
        <w:rPr>
          <w:rFonts w:ascii="標楷體" w:eastAsia="標楷體" w:hAnsi="標楷體" w:hint="eastAsia"/>
          <w:color w:val="000000" w:themeColor="text1"/>
          <w:szCs w:val="24"/>
        </w:rPr>
        <w:t>）未依規定要求部分船運公司提供車輛託運資料，致未能全面掌握離島免稅車輛移出金門地區使用情形，存有短徵使用牌照稅之虞等情事，經函請檢討改善。據復：（</w:t>
      </w:r>
      <w:r w:rsidRPr="00BF41DC">
        <w:rPr>
          <w:rFonts w:ascii="標楷體" w:eastAsia="標楷體" w:hAnsi="標楷體"/>
          <w:color w:val="000000" w:themeColor="text1"/>
          <w:szCs w:val="24"/>
        </w:rPr>
        <w:t>1</w:t>
      </w:r>
      <w:r w:rsidRPr="00BF41DC">
        <w:rPr>
          <w:rFonts w:ascii="標楷體" w:eastAsia="標楷體" w:hAnsi="標楷體" w:hint="eastAsia"/>
          <w:color w:val="000000" w:themeColor="text1"/>
          <w:szCs w:val="24"/>
        </w:rPr>
        <w:t>）及（2）已</w:t>
      </w:r>
      <w:proofErr w:type="gramStart"/>
      <w:r w:rsidRPr="00BF41DC">
        <w:rPr>
          <w:rFonts w:ascii="標楷體" w:eastAsia="標楷體" w:hAnsi="標楷體" w:hint="eastAsia"/>
          <w:color w:val="000000" w:themeColor="text1"/>
          <w:szCs w:val="24"/>
        </w:rPr>
        <w:t>釐</w:t>
      </w:r>
      <w:proofErr w:type="gramEnd"/>
      <w:r w:rsidRPr="00BF41DC">
        <w:rPr>
          <w:rFonts w:ascii="標楷體" w:eastAsia="標楷體" w:hAnsi="標楷體" w:hint="eastAsia"/>
          <w:color w:val="000000" w:themeColor="text1"/>
          <w:szCs w:val="24"/>
        </w:rPr>
        <w:t>清並補徵使用牌照稅，將持續辦理清查；（3）已函請相關船運公司提供車輛託運資料，輔以電話適時提醒各船運公司按期提供資料，以維課稅公平。</w:t>
      </w:r>
    </w:p>
    <w:p w14:paraId="09BC3812" w14:textId="77777777" w:rsidR="00BF41DC" w:rsidRPr="007C60A3" w:rsidRDefault="00BF41DC" w:rsidP="00CE3888">
      <w:pPr>
        <w:tabs>
          <w:tab w:val="left" w:pos="709"/>
          <w:tab w:val="left" w:pos="1843"/>
        </w:tabs>
        <w:spacing w:beforeLines="10" w:before="36" w:afterLines="10" w:after="36" w:line="460" w:lineRule="exact"/>
        <w:ind w:firstLine="981"/>
        <w:jc w:val="both"/>
        <w:outlineLvl w:val="2"/>
        <w:rPr>
          <w:rFonts w:ascii="標楷體" w:eastAsia="標楷體" w:hAnsi="標楷體"/>
          <w:b/>
          <w:color w:val="000000" w:themeColor="text1"/>
          <w:spacing w:val="-2"/>
          <w:sz w:val="28"/>
          <w:szCs w:val="28"/>
          <w:lang w:eastAsia="zh-HK"/>
        </w:rPr>
      </w:pPr>
      <w:r w:rsidRPr="00BF41DC">
        <w:rPr>
          <w:rFonts w:ascii="標楷體" w:eastAsia="標楷體" w:hAnsi="標楷體" w:hint="eastAsia"/>
          <w:b/>
          <w:color w:val="000000" w:themeColor="text1"/>
          <w:sz w:val="28"/>
          <w:szCs w:val="28"/>
          <w:lang w:eastAsia="zh-HK"/>
        </w:rPr>
        <w:t>2.</w:t>
      </w:r>
      <w:r w:rsidRPr="007C60A3">
        <w:rPr>
          <w:rFonts w:ascii="標楷體" w:eastAsia="標楷體" w:hAnsi="標楷體" w:hint="eastAsia"/>
          <w:b/>
          <w:color w:val="000000" w:themeColor="text1"/>
          <w:spacing w:val="-2"/>
          <w:sz w:val="28"/>
          <w:szCs w:val="28"/>
          <w:lang w:eastAsia="zh-HK"/>
        </w:rPr>
        <w:t>持續辦理租稅教育及宣導業務，惟部分計畫執行成效欠佳、未分析活動未達預期效益原因並提出檢討改進措施等情事，允宜檢討改善，以達宣導預期效益。</w:t>
      </w:r>
    </w:p>
    <w:p w14:paraId="14BFC06A" w14:textId="17878956" w:rsidR="00BF41DC" w:rsidRPr="00BF41DC" w:rsidRDefault="00CE3888" w:rsidP="006549EB">
      <w:pPr>
        <w:widowControl/>
        <w:overflowPunct w:val="0"/>
        <w:spacing w:line="440" w:lineRule="exact"/>
        <w:ind w:firstLine="482"/>
        <w:jc w:val="both"/>
        <w:rPr>
          <w:rFonts w:ascii="標楷體" w:eastAsia="標楷體" w:hAnsi="標楷體"/>
          <w:color w:val="000000" w:themeColor="text1"/>
          <w:szCs w:val="24"/>
        </w:rPr>
      </w:pPr>
      <w:r w:rsidRPr="00BF41DC">
        <w:rPr>
          <w:noProof/>
          <w:color w:val="000000" w:themeColor="text1"/>
        </w:rPr>
        <mc:AlternateContent>
          <mc:Choice Requires="wpg">
            <w:drawing>
              <wp:anchor distT="0" distB="0" distL="114300" distR="114300" simplePos="0" relativeHeight="251991040" behindDoc="0" locked="0" layoutInCell="1" allowOverlap="1" wp14:anchorId="2FFBEEBE" wp14:editId="2A54FAB2">
                <wp:simplePos x="0" y="0"/>
                <wp:positionH relativeFrom="column">
                  <wp:posOffset>2734945</wp:posOffset>
                </wp:positionH>
                <wp:positionV relativeFrom="paragraph">
                  <wp:posOffset>3401271</wp:posOffset>
                </wp:positionV>
                <wp:extent cx="3442335" cy="2748280"/>
                <wp:effectExtent l="0" t="0" r="5715" b="13970"/>
                <wp:wrapSquare wrapText="bothSides"/>
                <wp:docPr id="613462246" name="群組 5"/>
                <wp:cNvGraphicFramePr/>
                <a:graphic xmlns:a="http://schemas.openxmlformats.org/drawingml/2006/main">
                  <a:graphicData uri="http://schemas.microsoft.com/office/word/2010/wordprocessingGroup">
                    <wpg:wgp>
                      <wpg:cNvGrpSpPr/>
                      <wpg:grpSpPr>
                        <a:xfrm>
                          <a:off x="0" y="0"/>
                          <a:ext cx="3442335" cy="2748280"/>
                          <a:chOff x="0" y="0"/>
                          <a:chExt cx="3962400" cy="2819702"/>
                        </a:xfrm>
                        <a:noFill/>
                      </wpg:grpSpPr>
                      <wpg:graphicFrame>
                        <wpg:cNvPr id="613462247" name="圖表 613462247"/>
                        <wpg:cNvFrPr/>
                        <wpg:xfrm>
                          <a:off x="0" y="0"/>
                          <a:ext cx="3962400" cy="2605088"/>
                        </wpg:xfrm>
                        <a:graphic>
                          <a:graphicData uri="http://schemas.openxmlformats.org/drawingml/2006/chart">
                            <c:chart xmlns:c="http://schemas.openxmlformats.org/drawingml/2006/chart" xmlns:r="http://schemas.openxmlformats.org/officeDocument/2006/relationships" r:id="rId41"/>
                          </a:graphicData>
                        </a:graphic>
                      </wpg:graphicFrame>
                      <wps:wsp>
                        <wps:cNvPr id="613462252" name="文字方塊 12"/>
                        <wps:cNvSpPr txBox="1"/>
                        <wps:spPr>
                          <a:xfrm>
                            <a:off x="0" y="2605088"/>
                            <a:ext cx="3038475" cy="214614"/>
                          </a:xfrm>
                          <a:prstGeom prst="rect">
                            <a:avLst/>
                          </a:prstGeom>
                          <a:grpFill/>
                          <a:ln w="9525" cmpd="sng">
                            <a:noFill/>
                          </a:ln>
                        </wps:spPr>
                        <wps:style>
                          <a:lnRef idx="0">
                            <a:scrgbClr r="0" g="0" b="0"/>
                          </a:lnRef>
                          <a:fillRef idx="0">
                            <a:scrgbClr r="0" g="0" b="0"/>
                          </a:fillRef>
                          <a:effectRef idx="0">
                            <a:scrgbClr r="0" g="0" b="0"/>
                          </a:effectRef>
                          <a:fontRef idx="minor">
                            <a:schemeClr val="dk1"/>
                          </a:fontRef>
                        </wps:style>
                        <wps:txbx>
                          <w:txbxContent>
                            <w:p w14:paraId="63A6AC4D" w14:textId="77777777" w:rsidR="00BF41DC" w:rsidRDefault="00BF41DC" w:rsidP="00E11598">
                              <w:pPr>
                                <w:rPr>
                                  <w:rFonts w:eastAsia="標楷體" w:hAnsi="標楷體"/>
                                  <w:color w:val="000000"/>
                                  <w:sz w:val="18"/>
                                  <w:szCs w:val="18"/>
                                </w:rPr>
                              </w:pPr>
                              <w:r>
                                <w:rPr>
                                  <w:rFonts w:eastAsia="標楷體" w:hAnsi="標楷體" w:hint="eastAsia"/>
                                  <w:color w:val="000000"/>
                                  <w:sz w:val="18"/>
                                  <w:szCs w:val="18"/>
                                </w:rPr>
                                <w:t>資料來源：整理自金門縣稅務局提供資料。</w:t>
                              </w:r>
                            </w:p>
                          </w:txbxContent>
                        </wps:txbx>
                        <wps:bodyPr wrap="square" lIns="0" tIns="0" rIns="0" bIns="0" rtlCol="0" anchor="b" anchorCtr="0"/>
                      </wps:wsp>
                    </wpg:wgp>
                  </a:graphicData>
                </a:graphic>
                <wp14:sizeRelH relativeFrom="margin">
                  <wp14:pctWidth>0</wp14:pctWidth>
                </wp14:sizeRelH>
                <wp14:sizeRelV relativeFrom="margin">
                  <wp14:pctHeight>0</wp14:pctHeight>
                </wp14:sizeRelV>
              </wp:anchor>
            </w:drawing>
          </mc:Choice>
          <mc:Fallback>
            <w:pict>
              <v:group w14:anchorId="2FFBEEBE" id="群組 5" o:spid="_x0000_s1076" style="position:absolute;left:0;text-align:left;margin-left:215.35pt;margin-top:267.8pt;width:271.05pt;height:216.4pt;z-index:251991040;mso-width-relative:margin;mso-height-relative:margin" coordsize="39624,28197" o:gfxdata="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">
                <v:shape id="圖表 613462247" o:spid="_x0000_s1077" type="#_x0000_t75" style="position:absolute;width:39645;height:2608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">
                  <v:imagedata r:id="rId42" o:title=""/>
                  <o:lock v:ext="edit" aspectratio="f"/>
                </v:shape>
                <v:shape id="文字方塊 12" o:spid="_x0000_s1078" type="#_x0000_t202" style="position:absolute;top:26050;width:30384;height:214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" filled="f" stroked="f">
                  <v:textbox inset="0,0,0,0">
                    <w:txbxContent>
                      <w:p w14:paraId="63A6AC4D" w14:textId="77777777" w:rsidR="00BF41DC" w:rsidRDefault="00BF41DC" w:rsidP="00E11598">
                        <w:pPr>
                          <w:rPr>
                            <w:rFonts w:eastAsia="標楷體" w:hAnsi="標楷體"/>
                            <w:color w:val="000000"/>
                            <w:sz w:val="18"/>
                            <w:szCs w:val="18"/>
                          </w:rPr>
                        </w:pPr>
                        <w:r>
                          <w:rPr>
                            <w:rFonts w:eastAsia="標楷體" w:hAnsi="標楷體" w:hint="eastAsia"/>
                            <w:color w:val="000000"/>
                            <w:sz w:val="18"/>
                            <w:szCs w:val="18"/>
                          </w:rPr>
                          <w:t>資料來源：整理自金門縣稅務局提供資料。</w:t>
                        </w:r>
                      </w:p>
                    </w:txbxContent>
                  </v:textbox>
                </v:shape>
                <w10:wrap type="square"/>
              </v:group>
            </w:pict>
          </mc:Fallback>
        </mc:AlternateContent>
      </w:r>
      <w:r w:rsidRPr="00BF41DC">
        <w:rPr>
          <w:rFonts w:ascii="標楷體" w:eastAsia="標楷體" w:hAnsi="標楷體"/>
          <w:noProof/>
          <w:color w:val="000000" w:themeColor="text1"/>
          <w:szCs w:val="24"/>
        </w:rPr>
        <mc:AlternateContent>
          <mc:Choice Requires="wps">
            <w:drawing>
              <wp:anchor distT="0" distB="0" distL="114300" distR="114300" simplePos="0" relativeHeight="251990016" behindDoc="0" locked="0" layoutInCell="1" allowOverlap="1" wp14:anchorId="58D51879" wp14:editId="016126D9">
                <wp:simplePos x="0" y="0"/>
                <wp:positionH relativeFrom="column">
                  <wp:posOffset>2705100</wp:posOffset>
                </wp:positionH>
                <wp:positionV relativeFrom="paragraph">
                  <wp:posOffset>1198880</wp:posOffset>
                </wp:positionV>
                <wp:extent cx="3581400" cy="2032000"/>
                <wp:effectExtent l="0" t="0" r="0" b="6350"/>
                <wp:wrapSquare wrapText="bothSides"/>
                <wp:docPr id="61346225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1400" cy="2032000"/>
                        </a:xfrm>
                        <a:prstGeom prst="rect">
                          <a:avLst/>
                        </a:prstGeom>
                        <a:solidFill>
                          <a:srgbClr val="FFFFFF"/>
                        </a:solidFill>
                        <a:ln w="9525">
                          <a:noFill/>
                          <a:miter lim="800000"/>
                          <a:headEnd/>
                          <a:tailEnd/>
                        </a:ln>
                      </wps:spPr>
                      <wps:txbx>
                        <w:txbxContent>
                          <w:tbl>
                            <w:tblPr>
                              <w:tblW w:w="5387" w:type="dxa"/>
                              <w:tblLayout w:type="fixed"/>
                              <w:tblCellMar>
                                <w:left w:w="28" w:type="dxa"/>
                                <w:right w:w="28" w:type="dxa"/>
                              </w:tblCellMar>
                              <w:tblLook w:val="04A0" w:firstRow="1" w:lastRow="0" w:firstColumn="1" w:lastColumn="0" w:noHBand="0" w:noVBand="1"/>
                            </w:tblPr>
                            <w:tblGrid>
                              <w:gridCol w:w="851"/>
                              <w:gridCol w:w="1512"/>
                              <w:gridCol w:w="1512"/>
                              <w:gridCol w:w="236"/>
                              <w:gridCol w:w="1276"/>
                            </w:tblGrid>
                            <w:tr w:rsidR="00BF41DC" w:rsidRPr="006E4998" w14:paraId="314AF7F5" w14:textId="77777777" w:rsidTr="00895FAD">
                              <w:trPr>
                                <w:trHeight w:val="20"/>
                              </w:trPr>
                              <w:tc>
                                <w:tcPr>
                                  <w:tcW w:w="5387" w:type="dxa"/>
                                  <w:gridSpan w:val="5"/>
                                  <w:tcBorders>
                                    <w:top w:val="nil"/>
                                    <w:left w:val="nil"/>
                                    <w:bottom w:val="nil"/>
                                    <w:right w:val="nil"/>
                                  </w:tcBorders>
                                  <w:shd w:val="clear" w:color="auto" w:fill="auto"/>
                                  <w:vAlign w:val="bottom"/>
                                  <w:hideMark/>
                                </w:tcPr>
                                <w:p w14:paraId="0C2CE49C" w14:textId="77777777" w:rsidR="00BF41DC" w:rsidRPr="006E4998" w:rsidRDefault="00BF41DC" w:rsidP="00167AF8">
                                  <w:pPr>
                                    <w:widowControl/>
                                    <w:spacing w:line="260" w:lineRule="exact"/>
                                    <w:ind w:left="721" w:hangingChars="300" w:hanging="721"/>
                                    <w:rPr>
                                      <w:rFonts w:ascii="標楷體" w:eastAsia="標楷體" w:hAnsi="標楷體" w:cs="新細明體"/>
                                      <w:b/>
                                      <w:bCs/>
                                      <w:szCs w:val="24"/>
                                    </w:rPr>
                                  </w:pPr>
                                  <w:bookmarkStart w:id="21" w:name="_Hlk232410832"/>
                                  <w:r w:rsidRPr="006E4998">
                                    <w:rPr>
                                      <w:rFonts w:ascii="標楷體" w:eastAsia="標楷體" w:hAnsi="標楷體" w:cs="新細明體" w:hint="eastAsia"/>
                                      <w:b/>
                                      <w:bCs/>
                                      <w:szCs w:val="24"/>
                                    </w:rPr>
                                    <w:t>表</w:t>
                                  </w:r>
                                  <w:r>
                                    <w:rPr>
                                      <w:rFonts w:ascii="標楷體" w:eastAsia="標楷體" w:hAnsi="標楷體" w:cs="新細明體"/>
                                      <w:b/>
                                      <w:bCs/>
                                      <w:szCs w:val="24"/>
                                    </w:rPr>
                                    <w:t>1</w:t>
                                  </w:r>
                                  <w:r w:rsidRPr="006E4998">
                                    <w:rPr>
                                      <w:rFonts w:ascii="標楷體" w:eastAsia="標楷體" w:hAnsi="標楷體" w:cs="新細明體" w:hint="eastAsia"/>
                                      <w:b/>
                                      <w:bCs/>
                                      <w:szCs w:val="24"/>
                                    </w:rPr>
                                    <w:t xml:space="preserve">　近</w:t>
                                  </w:r>
                                  <w:proofErr w:type="gramStart"/>
                                  <w:r w:rsidRPr="006E4998">
                                    <w:rPr>
                                      <w:rFonts w:ascii="標楷體" w:eastAsia="標楷體" w:hAnsi="標楷體" w:cs="新細明體" w:hint="eastAsia"/>
                                      <w:b/>
                                      <w:bCs/>
                                      <w:szCs w:val="24"/>
                                    </w:rPr>
                                    <w:t>4</w:t>
                                  </w:r>
                                  <w:proofErr w:type="gramEnd"/>
                                  <w:r w:rsidRPr="006E4998">
                                    <w:rPr>
                                      <w:rFonts w:ascii="標楷體" w:eastAsia="標楷體" w:hAnsi="標楷體" w:cs="新細明體" w:hint="eastAsia"/>
                                      <w:b/>
                                      <w:bCs/>
                                      <w:szCs w:val="24"/>
                                    </w:rPr>
                                    <w:t>年度辦理租稅教育及宣導執行計畫情形</w:t>
                                  </w:r>
                                </w:p>
                              </w:tc>
                            </w:tr>
                            <w:tr w:rsidR="00BF41DC" w:rsidRPr="006E4998" w14:paraId="2D6C27A4" w14:textId="77777777" w:rsidTr="00895FAD">
                              <w:trPr>
                                <w:trHeight w:val="283"/>
                              </w:trPr>
                              <w:tc>
                                <w:tcPr>
                                  <w:tcW w:w="5387" w:type="dxa"/>
                                  <w:gridSpan w:val="5"/>
                                  <w:tcBorders>
                                    <w:top w:val="nil"/>
                                    <w:left w:val="nil"/>
                                    <w:bottom w:val="single" w:sz="4" w:space="0" w:color="auto"/>
                                    <w:right w:val="nil"/>
                                  </w:tcBorders>
                                  <w:shd w:val="clear" w:color="auto" w:fill="auto"/>
                                  <w:vAlign w:val="bottom"/>
                                  <w:hideMark/>
                                </w:tcPr>
                                <w:p w14:paraId="24175031" w14:textId="77777777" w:rsidR="00BF41DC" w:rsidRPr="006E4998" w:rsidRDefault="00BF41DC" w:rsidP="00276A61">
                                  <w:pPr>
                                    <w:widowControl/>
                                    <w:spacing w:line="240" w:lineRule="exact"/>
                                    <w:jc w:val="right"/>
                                    <w:rPr>
                                      <w:rFonts w:ascii="標楷體" w:eastAsia="標楷體" w:hAnsi="標楷體" w:cs="新細明體"/>
                                      <w:sz w:val="20"/>
                                      <w:szCs w:val="20"/>
                                    </w:rPr>
                                  </w:pPr>
                                  <w:r w:rsidRPr="006E4998">
                                    <w:rPr>
                                      <w:rFonts w:ascii="標楷體" w:eastAsia="標楷體" w:hAnsi="標楷體" w:cs="新細明體" w:hint="eastAsia"/>
                                      <w:sz w:val="20"/>
                                      <w:szCs w:val="20"/>
                                    </w:rPr>
                                    <w:t>單位：新臺幣元、項</w:t>
                                  </w:r>
                                </w:p>
                              </w:tc>
                            </w:tr>
                            <w:tr w:rsidR="00BF41DC" w:rsidRPr="006E4998" w14:paraId="09A4794D" w14:textId="77777777" w:rsidTr="00F802E9">
                              <w:trPr>
                                <w:trHeight w:val="480"/>
                              </w:trPr>
                              <w:tc>
                                <w:tcPr>
                                  <w:tcW w:w="851" w:type="dxa"/>
                                  <w:tcBorders>
                                    <w:top w:val="nil"/>
                                    <w:left w:val="single" w:sz="4" w:space="0" w:color="auto"/>
                                    <w:bottom w:val="nil"/>
                                    <w:right w:val="single" w:sz="4" w:space="0" w:color="auto"/>
                                  </w:tcBorders>
                                  <w:shd w:val="clear" w:color="auto" w:fill="auto"/>
                                  <w:noWrap/>
                                  <w:vAlign w:val="center"/>
                                  <w:hideMark/>
                                </w:tcPr>
                                <w:p w14:paraId="29398F21" w14:textId="77777777" w:rsidR="00BF41DC" w:rsidRPr="006E4998" w:rsidRDefault="00BF41DC" w:rsidP="006E4998">
                                  <w:pPr>
                                    <w:widowControl/>
                                    <w:jc w:val="center"/>
                                    <w:rPr>
                                      <w:rFonts w:ascii="標楷體" w:eastAsia="標楷體" w:hAnsi="標楷體" w:cs="新細明體"/>
                                      <w:sz w:val="20"/>
                                      <w:szCs w:val="20"/>
                                    </w:rPr>
                                  </w:pPr>
                                  <w:r w:rsidRPr="006E4998">
                                    <w:rPr>
                                      <w:rFonts w:ascii="標楷體" w:eastAsia="標楷體" w:hAnsi="標楷體" w:cs="新細明體" w:hint="eastAsia"/>
                                      <w:sz w:val="20"/>
                                      <w:szCs w:val="20"/>
                                    </w:rPr>
                                    <w:t>年度</w:t>
                                  </w:r>
                                </w:p>
                              </w:tc>
                              <w:tc>
                                <w:tcPr>
                                  <w:tcW w:w="1512" w:type="dxa"/>
                                  <w:tcBorders>
                                    <w:top w:val="nil"/>
                                    <w:left w:val="nil"/>
                                    <w:bottom w:val="nil"/>
                                    <w:right w:val="single" w:sz="4" w:space="0" w:color="auto"/>
                                  </w:tcBorders>
                                  <w:shd w:val="clear" w:color="auto" w:fill="auto"/>
                                  <w:noWrap/>
                                  <w:vAlign w:val="center"/>
                                  <w:hideMark/>
                                </w:tcPr>
                                <w:p w14:paraId="2034A295" w14:textId="77777777" w:rsidR="00BF41DC" w:rsidRPr="006E4998" w:rsidRDefault="00BF41DC" w:rsidP="006E4998">
                                  <w:pPr>
                                    <w:widowControl/>
                                    <w:jc w:val="center"/>
                                    <w:rPr>
                                      <w:rFonts w:ascii="標楷體" w:eastAsia="標楷體" w:hAnsi="標楷體" w:cs="新細明體"/>
                                      <w:sz w:val="20"/>
                                      <w:szCs w:val="20"/>
                                    </w:rPr>
                                  </w:pPr>
                                  <w:r>
                                    <w:rPr>
                                      <w:rFonts w:ascii="標楷體" w:eastAsia="標楷體" w:hAnsi="標楷體" w:cs="新細明體" w:hint="eastAsia"/>
                                      <w:sz w:val="20"/>
                                      <w:szCs w:val="20"/>
                                    </w:rPr>
                                    <w:t>計畫經費</w:t>
                                  </w:r>
                                </w:p>
                              </w:tc>
                              <w:tc>
                                <w:tcPr>
                                  <w:tcW w:w="1512" w:type="dxa"/>
                                  <w:tcBorders>
                                    <w:top w:val="nil"/>
                                    <w:left w:val="nil"/>
                                    <w:bottom w:val="nil"/>
                                    <w:right w:val="single" w:sz="4" w:space="0" w:color="auto"/>
                                  </w:tcBorders>
                                  <w:shd w:val="clear" w:color="auto" w:fill="auto"/>
                                  <w:noWrap/>
                                  <w:vAlign w:val="center"/>
                                  <w:hideMark/>
                                </w:tcPr>
                                <w:p w14:paraId="1E4DED72" w14:textId="77777777" w:rsidR="00BF41DC" w:rsidRPr="006E4998" w:rsidRDefault="00BF41DC" w:rsidP="006E4998">
                                  <w:pPr>
                                    <w:widowControl/>
                                    <w:jc w:val="center"/>
                                    <w:rPr>
                                      <w:rFonts w:ascii="標楷體" w:eastAsia="標楷體" w:hAnsi="標楷體" w:cs="新細明體"/>
                                      <w:sz w:val="20"/>
                                      <w:szCs w:val="20"/>
                                    </w:rPr>
                                  </w:pPr>
                                  <w:r w:rsidRPr="006E4998">
                                    <w:rPr>
                                      <w:rFonts w:ascii="標楷體" w:eastAsia="標楷體" w:hAnsi="標楷體" w:cs="新細明體" w:hint="eastAsia"/>
                                      <w:sz w:val="20"/>
                                      <w:szCs w:val="20"/>
                                    </w:rPr>
                                    <w:t>租稅教育項目</w:t>
                                  </w:r>
                                </w:p>
                              </w:tc>
                              <w:tc>
                                <w:tcPr>
                                  <w:tcW w:w="1512" w:type="dxa"/>
                                  <w:gridSpan w:val="2"/>
                                  <w:tcBorders>
                                    <w:top w:val="nil"/>
                                    <w:left w:val="nil"/>
                                    <w:bottom w:val="nil"/>
                                    <w:right w:val="single" w:sz="4" w:space="0" w:color="auto"/>
                                  </w:tcBorders>
                                  <w:shd w:val="clear" w:color="auto" w:fill="auto"/>
                                  <w:noWrap/>
                                  <w:vAlign w:val="center"/>
                                  <w:hideMark/>
                                </w:tcPr>
                                <w:p w14:paraId="2E9AF48C" w14:textId="77777777" w:rsidR="00BF41DC" w:rsidRPr="006E4998" w:rsidRDefault="00BF41DC" w:rsidP="006E4998">
                                  <w:pPr>
                                    <w:widowControl/>
                                    <w:jc w:val="center"/>
                                    <w:rPr>
                                      <w:rFonts w:ascii="標楷體" w:eastAsia="標楷體" w:hAnsi="標楷體" w:cs="新細明體"/>
                                      <w:sz w:val="20"/>
                                      <w:szCs w:val="20"/>
                                    </w:rPr>
                                  </w:pPr>
                                  <w:r w:rsidRPr="006E4998">
                                    <w:rPr>
                                      <w:rFonts w:ascii="標楷體" w:eastAsia="標楷體" w:hAnsi="標楷體" w:cs="新細明體" w:hint="eastAsia"/>
                                      <w:sz w:val="20"/>
                                      <w:szCs w:val="20"/>
                                    </w:rPr>
                                    <w:t>租稅宣導項目</w:t>
                                  </w:r>
                                </w:p>
                              </w:tc>
                            </w:tr>
                            <w:tr w:rsidR="00BF41DC" w:rsidRPr="006E4998" w14:paraId="531F3E0C" w14:textId="77777777" w:rsidTr="00167AF8">
                              <w:trPr>
                                <w:trHeight w:val="312"/>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CE3BAB" w14:textId="77777777" w:rsidR="00BF41DC" w:rsidRPr="006E4998" w:rsidRDefault="00BF41DC" w:rsidP="00325D47">
                                  <w:pPr>
                                    <w:widowControl/>
                                    <w:jc w:val="center"/>
                                    <w:rPr>
                                      <w:rFonts w:ascii="標楷體" w:eastAsia="標楷體" w:hAnsi="標楷體" w:cs="新細明體"/>
                                      <w:b/>
                                      <w:bCs/>
                                      <w:sz w:val="20"/>
                                      <w:szCs w:val="20"/>
                                    </w:rPr>
                                  </w:pPr>
                                  <w:r w:rsidRPr="006E4998">
                                    <w:rPr>
                                      <w:rFonts w:ascii="標楷體" w:eastAsia="標楷體" w:hAnsi="標楷體" w:cs="新細明體" w:hint="eastAsia"/>
                                      <w:b/>
                                      <w:bCs/>
                                      <w:sz w:val="20"/>
                                      <w:szCs w:val="20"/>
                                    </w:rPr>
                                    <w:t>合計</w:t>
                                  </w:r>
                                </w:p>
                              </w:tc>
                              <w:tc>
                                <w:tcPr>
                                  <w:tcW w:w="1512" w:type="dxa"/>
                                  <w:tcBorders>
                                    <w:top w:val="single" w:sz="4" w:space="0" w:color="auto"/>
                                    <w:left w:val="nil"/>
                                    <w:bottom w:val="single" w:sz="4" w:space="0" w:color="auto"/>
                                    <w:right w:val="single" w:sz="4" w:space="0" w:color="auto"/>
                                  </w:tcBorders>
                                  <w:shd w:val="clear" w:color="auto" w:fill="auto"/>
                                  <w:noWrap/>
                                  <w:vAlign w:val="center"/>
                                  <w:hideMark/>
                                </w:tcPr>
                                <w:p w14:paraId="53D3C78B" w14:textId="77777777" w:rsidR="00BF41DC" w:rsidRPr="006E4998" w:rsidRDefault="00BF41DC" w:rsidP="00167AF8">
                                  <w:pPr>
                                    <w:widowControl/>
                                    <w:ind w:rightChars="10" w:right="24"/>
                                    <w:jc w:val="right"/>
                                    <w:rPr>
                                      <w:rFonts w:ascii="標楷體" w:eastAsia="標楷體" w:hAnsi="標楷體" w:cs="新細明體"/>
                                      <w:b/>
                                      <w:bCs/>
                                      <w:sz w:val="20"/>
                                      <w:szCs w:val="20"/>
                                    </w:rPr>
                                  </w:pPr>
                                  <w:r w:rsidRPr="006E4998">
                                    <w:rPr>
                                      <w:rFonts w:ascii="標楷體" w:eastAsia="標楷體" w:hAnsi="標楷體" w:cs="新細明體" w:hint="eastAsia"/>
                                      <w:b/>
                                      <w:bCs/>
                                      <w:sz w:val="20"/>
                                      <w:szCs w:val="20"/>
                                    </w:rPr>
                                    <w:t>3,828,000</w:t>
                                  </w:r>
                                </w:p>
                              </w:tc>
                              <w:tc>
                                <w:tcPr>
                                  <w:tcW w:w="1512" w:type="dxa"/>
                                  <w:tcBorders>
                                    <w:top w:val="single" w:sz="4" w:space="0" w:color="auto"/>
                                    <w:left w:val="nil"/>
                                    <w:bottom w:val="single" w:sz="4" w:space="0" w:color="auto"/>
                                    <w:right w:val="single" w:sz="4" w:space="0" w:color="auto"/>
                                  </w:tcBorders>
                                  <w:shd w:val="clear" w:color="auto" w:fill="auto"/>
                                  <w:noWrap/>
                                  <w:vAlign w:val="center"/>
                                  <w:hideMark/>
                                </w:tcPr>
                                <w:p w14:paraId="7E9AF0B7" w14:textId="77777777" w:rsidR="00BF41DC" w:rsidRPr="006E4998" w:rsidRDefault="00BF41DC" w:rsidP="00167AF8">
                                  <w:pPr>
                                    <w:widowControl/>
                                    <w:ind w:rightChars="10" w:right="24"/>
                                    <w:jc w:val="right"/>
                                    <w:rPr>
                                      <w:rFonts w:ascii="標楷體" w:eastAsia="標楷體" w:hAnsi="標楷體" w:cs="新細明體"/>
                                      <w:b/>
                                      <w:bCs/>
                                      <w:sz w:val="20"/>
                                      <w:szCs w:val="20"/>
                                    </w:rPr>
                                  </w:pPr>
                                  <w:r w:rsidRPr="006E4998">
                                    <w:rPr>
                                      <w:rFonts w:ascii="標楷體" w:eastAsia="標楷體" w:hAnsi="標楷體" w:cs="新細明體" w:hint="eastAsia"/>
                                      <w:b/>
                                      <w:bCs/>
                                      <w:sz w:val="20"/>
                                      <w:szCs w:val="20"/>
                                    </w:rPr>
                                    <w:t>10</w:t>
                                  </w:r>
                                </w:p>
                              </w:tc>
                              <w:tc>
                                <w:tcPr>
                                  <w:tcW w:w="1512" w:type="dxa"/>
                                  <w:gridSpan w:val="2"/>
                                  <w:tcBorders>
                                    <w:top w:val="single" w:sz="4" w:space="0" w:color="auto"/>
                                    <w:left w:val="nil"/>
                                    <w:bottom w:val="single" w:sz="4" w:space="0" w:color="auto"/>
                                    <w:right w:val="single" w:sz="4" w:space="0" w:color="auto"/>
                                  </w:tcBorders>
                                  <w:shd w:val="clear" w:color="auto" w:fill="auto"/>
                                  <w:noWrap/>
                                  <w:vAlign w:val="center"/>
                                  <w:hideMark/>
                                </w:tcPr>
                                <w:p w14:paraId="191198CA" w14:textId="77777777" w:rsidR="00BF41DC" w:rsidRPr="006E4998" w:rsidRDefault="00BF41DC" w:rsidP="00167AF8">
                                  <w:pPr>
                                    <w:widowControl/>
                                    <w:ind w:rightChars="10" w:right="24"/>
                                    <w:jc w:val="right"/>
                                    <w:rPr>
                                      <w:rFonts w:ascii="標楷體" w:eastAsia="標楷體" w:hAnsi="標楷體" w:cs="新細明體"/>
                                      <w:b/>
                                      <w:bCs/>
                                      <w:sz w:val="20"/>
                                      <w:szCs w:val="20"/>
                                    </w:rPr>
                                  </w:pPr>
                                  <w:r w:rsidRPr="006E4998">
                                    <w:rPr>
                                      <w:rFonts w:ascii="標楷體" w:eastAsia="標楷體" w:hAnsi="標楷體" w:cs="新細明體" w:hint="eastAsia"/>
                                      <w:b/>
                                      <w:bCs/>
                                      <w:sz w:val="20"/>
                                      <w:szCs w:val="20"/>
                                    </w:rPr>
                                    <w:t>22</w:t>
                                  </w:r>
                                </w:p>
                              </w:tc>
                            </w:tr>
                            <w:tr w:rsidR="00BF41DC" w:rsidRPr="006E4998" w14:paraId="7F3A2A19" w14:textId="77777777" w:rsidTr="00167AF8">
                              <w:trPr>
                                <w:trHeight w:val="312"/>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709C22D4" w14:textId="77777777" w:rsidR="00BF41DC" w:rsidRPr="006E4998" w:rsidRDefault="00BF41DC" w:rsidP="00325D47">
                                  <w:pPr>
                                    <w:widowControl/>
                                    <w:jc w:val="center"/>
                                    <w:rPr>
                                      <w:rFonts w:ascii="標楷體" w:eastAsia="標楷體" w:hAnsi="標楷體" w:cs="新細明體"/>
                                      <w:sz w:val="20"/>
                                      <w:szCs w:val="20"/>
                                    </w:rPr>
                                  </w:pPr>
                                  <w:r w:rsidRPr="006E4998">
                                    <w:rPr>
                                      <w:rFonts w:ascii="標楷體" w:eastAsia="標楷體" w:hAnsi="標楷體" w:cs="新細明體" w:hint="eastAsia"/>
                                      <w:sz w:val="20"/>
                                      <w:szCs w:val="20"/>
                                    </w:rPr>
                                    <w:t>111</w:t>
                                  </w:r>
                                </w:p>
                              </w:tc>
                              <w:tc>
                                <w:tcPr>
                                  <w:tcW w:w="1512" w:type="dxa"/>
                                  <w:tcBorders>
                                    <w:top w:val="nil"/>
                                    <w:left w:val="nil"/>
                                    <w:bottom w:val="single" w:sz="4" w:space="0" w:color="auto"/>
                                    <w:right w:val="single" w:sz="4" w:space="0" w:color="auto"/>
                                  </w:tcBorders>
                                  <w:shd w:val="clear" w:color="auto" w:fill="auto"/>
                                  <w:noWrap/>
                                  <w:vAlign w:val="center"/>
                                  <w:hideMark/>
                                </w:tcPr>
                                <w:p w14:paraId="30F1225E" w14:textId="77777777" w:rsidR="00BF41DC" w:rsidRPr="006E4998" w:rsidRDefault="00BF41DC" w:rsidP="00167AF8">
                                  <w:pPr>
                                    <w:widowControl/>
                                    <w:ind w:rightChars="10" w:right="24"/>
                                    <w:jc w:val="right"/>
                                    <w:rPr>
                                      <w:rFonts w:ascii="標楷體" w:eastAsia="標楷體" w:hAnsi="標楷體" w:cs="新細明體"/>
                                      <w:sz w:val="20"/>
                                      <w:szCs w:val="20"/>
                                    </w:rPr>
                                  </w:pPr>
                                  <w:r w:rsidRPr="006E4998">
                                    <w:rPr>
                                      <w:rFonts w:ascii="標楷體" w:eastAsia="標楷體" w:hAnsi="標楷體" w:cs="新細明體" w:hint="eastAsia"/>
                                      <w:sz w:val="20"/>
                                      <w:szCs w:val="20"/>
                                    </w:rPr>
                                    <w:t>957,000</w:t>
                                  </w:r>
                                </w:p>
                              </w:tc>
                              <w:tc>
                                <w:tcPr>
                                  <w:tcW w:w="1512" w:type="dxa"/>
                                  <w:tcBorders>
                                    <w:top w:val="nil"/>
                                    <w:left w:val="nil"/>
                                    <w:bottom w:val="single" w:sz="4" w:space="0" w:color="auto"/>
                                    <w:right w:val="single" w:sz="4" w:space="0" w:color="auto"/>
                                  </w:tcBorders>
                                  <w:shd w:val="clear" w:color="auto" w:fill="auto"/>
                                  <w:noWrap/>
                                  <w:vAlign w:val="center"/>
                                  <w:hideMark/>
                                </w:tcPr>
                                <w:p w14:paraId="2DC033A9" w14:textId="77777777" w:rsidR="00BF41DC" w:rsidRPr="006E4998" w:rsidRDefault="00BF41DC" w:rsidP="00167AF8">
                                  <w:pPr>
                                    <w:widowControl/>
                                    <w:ind w:rightChars="10" w:right="24"/>
                                    <w:jc w:val="right"/>
                                    <w:rPr>
                                      <w:rFonts w:ascii="標楷體" w:eastAsia="標楷體" w:hAnsi="標楷體" w:cs="新細明體"/>
                                      <w:sz w:val="20"/>
                                      <w:szCs w:val="20"/>
                                    </w:rPr>
                                  </w:pPr>
                                  <w:r w:rsidRPr="006E4998">
                                    <w:rPr>
                                      <w:rFonts w:ascii="標楷體" w:eastAsia="標楷體" w:hAnsi="標楷體" w:cs="新細明體" w:hint="eastAsia"/>
                                      <w:sz w:val="20"/>
                                      <w:szCs w:val="20"/>
                                    </w:rPr>
                                    <w:t>3</w:t>
                                  </w:r>
                                </w:p>
                              </w:tc>
                              <w:tc>
                                <w:tcPr>
                                  <w:tcW w:w="1512" w:type="dxa"/>
                                  <w:gridSpan w:val="2"/>
                                  <w:tcBorders>
                                    <w:top w:val="nil"/>
                                    <w:left w:val="nil"/>
                                    <w:bottom w:val="single" w:sz="4" w:space="0" w:color="auto"/>
                                    <w:right w:val="single" w:sz="4" w:space="0" w:color="auto"/>
                                  </w:tcBorders>
                                  <w:shd w:val="clear" w:color="auto" w:fill="auto"/>
                                  <w:noWrap/>
                                  <w:vAlign w:val="center"/>
                                  <w:hideMark/>
                                </w:tcPr>
                                <w:p w14:paraId="418AA71F" w14:textId="77777777" w:rsidR="00BF41DC" w:rsidRPr="006E4998" w:rsidRDefault="00BF41DC" w:rsidP="00167AF8">
                                  <w:pPr>
                                    <w:widowControl/>
                                    <w:ind w:rightChars="10" w:right="24"/>
                                    <w:jc w:val="right"/>
                                    <w:rPr>
                                      <w:rFonts w:ascii="標楷體" w:eastAsia="標楷體" w:hAnsi="標楷體" w:cs="新細明體"/>
                                      <w:sz w:val="20"/>
                                      <w:szCs w:val="20"/>
                                    </w:rPr>
                                  </w:pPr>
                                  <w:r w:rsidRPr="006E4998">
                                    <w:rPr>
                                      <w:rFonts w:ascii="標楷體" w:eastAsia="標楷體" w:hAnsi="標楷體" w:cs="新細明體" w:hint="eastAsia"/>
                                      <w:sz w:val="20"/>
                                      <w:szCs w:val="20"/>
                                    </w:rPr>
                                    <w:t>6</w:t>
                                  </w:r>
                                </w:p>
                              </w:tc>
                            </w:tr>
                            <w:tr w:rsidR="00BF41DC" w:rsidRPr="006E4998" w14:paraId="09AB1160" w14:textId="77777777" w:rsidTr="00167AF8">
                              <w:trPr>
                                <w:trHeight w:val="312"/>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756DF91D" w14:textId="77777777" w:rsidR="00BF41DC" w:rsidRPr="006E4998" w:rsidRDefault="00BF41DC" w:rsidP="00325D47">
                                  <w:pPr>
                                    <w:widowControl/>
                                    <w:jc w:val="center"/>
                                    <w:rPr>
                                      <w:rFonts w:ascii="標楷體" w:eastAsia="標楷體" w:hAnsi="標楷體" w:cs="新細明體"/>
                                      <w:sz w:val="20"/>
                                      <w:szCs w:val="20"/>
                                    </w:rPr>
                                  </w:pPr>
                                  <w:r w:rsidRPr="006E4998">
                                    <w:rPr>
                                      <w:rFonts w:ascii="標楷體" w:eastAsia="標楷體" w:hAnsi="標楷體" w:cs="新細明體" w:hint="eastAsia"/>
                                      <w:sz w:val="20"/>
                                      <w:szCs w:val="20"/>
                                    </w:rPr>
                                    <w:t>112</w:t>
                                  </w:r>
                                </w:p>
                              </w:tc>
                              <w:tc>
                                <w:tcPr>
                                  <w:tcW w:w="1512" w:type="dxa"/>
                                  <w:tcBorders>
                                    <w:top w:val="nil"/>
                                    <w:left w:val="nil"/>
                                    <w:bottom w:val="single" w:sz="4" w:space="0" w:color="auto"/>
                                    <w:right w:val="single" w:sz="4" w:space="0" w:color="auto"/>
                                  </w:tcBorders>
                                  <w:shd w:val="clear" w:color="auto" w:fill="auto"/>
                                  <w:noWrap/>
                                  <w:vAlign w:val="center"/>
                                  <w:hideMark/>
                                </w:tcPr>
                                <w:p w14:paraId="16FACD71" w14:textId="77777777" w:rsidR="00BF41DC" w:rsidRPr="006E4998" w:rsidRDefault="00BF41DC" w:rsidP="00167AF8">
                                  <w:pPr>
                                    <w:widowControl/>
                                    <w:ind w:rightChars="10" w:right="24"/>
                                    <w:jc w:val="right"/>
                                    <w:rPr>
                                      <w:rFonts w:ascii="標楷體" w:eastAsia="標楷體" w:hAnsi="標楷體" w:cs="新細明體"/>
                                      <w:sz w:val="20"/>
                                      <w:szCs w:val="20"/>
                                    </w:rPr>
                                  </w:pPr>
                                  <w:r w:rsidRPr="006E4998">
                                    <w:rPr>
                                      <w:rFonts w:ascii="標楷體" w:eastAsia="標楷體" w:hAnsi="標楷體" w:cs="新細明體" w:hint="eastAsia"/>
                                      <w:sz w:val="20"/>
                                      <w:szCs w:val="20"/>
                                    </w:rPr>
                                    <w:t>957,000</w:t>
                                  </w:r>
                                </w:p>
                              </w:tc>
                              <w:tc>
                                <w:tcPr>
                                  <w:tcW w:w="1512" w:type="dxa"/>
                                  <w:tcBorders>
                                    <w:top w:val="nil"/>
                                    <w:left w:val="nil"/>
                                    <w:bottom w:val="single" w:sz="4" w:space="0" w:color="auto"/>
                                    <w:right w:val="single" w:sz="4" w:space="0" w:color="auto"/>
                                  </w:tcBorders>
                                  <w:shd w:val="clear" w:color="auto" w:fill="auto"/>
                                  <w:noWrap/>
                                  <w:vAlign w:val="center"/>
                                  <w:hideMark/>
                                </w:tcPr>
                                <w:p w14:paraId="2EA81DED" w14:textId="77777777" w:rsidR="00BF41DC" w:rsidRPr="006E4998" w:rsidRDefault="00BF41DC" w:rsidP="00167AF8">
                                  <w:pPr>
                                    <w:widowControl/>
                                    <w:ind w:rightChars="10" w:right="24"/>
                                    <w:jc w:val="right"/>
                                    <w:rPr>
                                      <w:rFonts w:ascii="標楷體" w:eastAsia="標楷體" w:hAnsi="標楷體" w:cs="新細明體"/>
                                      <w:sz w:val="20"/>
                                      <w:szCs w:val="20"/>
                                    </w:rPr>
                                  </w:pPr>
                                  <w:r w:rsidRPr="006E4998">
                                    <w:rPr>
                                      <w:rFonts w:ascii="標楷體" w:eastAsia="標楷體" w:hAnsi="標楷體" w:cs="新細明體" w:hint="eastAsia"/>
                                      <w:sz w:val="20"/>
                                      <w:szCs w:val="20"/>
                                    </w:rPr>
                                    <w:t>2</w:t>
                                  </w:r>
                                </w:p>
                              </w:tc>
                              <w:tc>
                                <w:tcPr>
                                  <w:tcW w:w="1512" w:type="dxa"/>
                                  <w:gridSpan w:val="2"/>
                                  <w:tcBorders>
                                    <w:top w:val="nil"/>
                                    <w:left w:val="nil"/>
                                    <w:bottom w:val="single" w:sz="4" w:space="0" w:color="auto"/>
                                    <w:right w:val="single" w:sz="4" w:space="0" w:color="auto"/>
                                  </w:tcBorders>
                                  <w:shd w:val="clear" w:color="auto" w:fill="auto"/>
                                  <w:noWrap/>
                                  <w:vAlign w:val="center"/>
                                  <w:hideMark/>
                                </w:tcPr>
                                <w:p w14:paraId="0290D795" w14:textId="77777777" w:rsidR="00BF41DC" w:rsidRPr="006E4998" w:rsidRDefault="00BF41DC" w:rsidP="00167AF8">
                                  <w:pPr>
                                    <w:widowControl/>
                                    <w:ind w:rightChars="10" w:right="24"/>
                                    <w:jc w:val="right"/>
                                    <w:rPr>
                                      <w:rFonts w:ascii="標楷體" w:eastAsia="標楷體" w:hAnsi="標楷體" w:cs="新細明體"/>
                                      <w:sz w:val="20"/>
                                      <w:szCs w:val="20"/>
                                    </w:rPr>
                                  </w:pPr>
                                  <w:r w:rsidRPr="006E4998">
                                    <w:rPr>
                                      <w:rFonts w:ascii="標楷體" w:eastAsia="標楷體" w:hAnsi="標楷體" w:cs="新細明體" w:hint="eastAsia"/>
                                      <w:sz w:val="20"/>
                                      <w:szCs w:val="20"/>
                                    </w:rPr>
                                    <w:t>7</w:t>
                                  </w:r>
                                </w:p>
                              </w:tc>
                            </w:tr>
                            <w:tr w:rsidR="00BF41DC" w:rsidRPr="006E4998" w14:paraId="7A3B768E" w14:textId="77777777" w:rsidTr="00167AF8">
                              <w:trPr>
                                <w:trHeight w:val="312"/>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2C643BB" w14:textId="77777777" w:rsidR="00BF41DC" w:rsidRPr="006E4998" w:rsidRDefault="00BF41DC" w:rsidP="00325D47">
                                  <w:pPr>
                                    <w:widowControl/>
                                    <w:jc w:val="center"/>
                                    <w:rPr>
                                      <w:rFonts w:ascii="標楷體" w:eastAsia="標楷體" w:hAnsi="標楷體" w:cs="新細明體"/>
                                      <w:sz w:val="20"/>
                                      <w:szCs w:val="20"/>
                                    </w:rPr>
                                  </w:pPr>
                                  <w:r w:rsidRPr="006E4998">
                                    <w:rPr>
                                      <w:rFonts w:ascii="標楷體" w:eastAsia="標楷體" w:hAnsi="標楷體" w:cs="新細明體" w:hint="eastAsia"/>
                                      <w:sz w:val="20"/>
                                      <w:szCs w:val="20"/>
                                    </w:rPr>
                                    <w:t>113</w:t>
                                  </w:r>
                                </w:p>
                              </w:tc>
                              <w:tc>
                                <w:tcPr>
                                  <w:tcW w:w="1512" w:type="dxa"/>
                                  <w:tcBorders>
                                    <w:top w:val="nil"/>
                                    <w:left w:val="nil"/>
                                    <w:bottom w:val="single" w:sz="4" w:space="0" w:color="auto"/>
                                    <w:right w:val="single" w:sz="4" w:space="0" w:color="auto"/>
                                  </w:tcBorders>
                                  <w:shd w:val="clear" w:color="auto" w:fill="auto"/>
                                  <w:noWrap/>
                                  <w:vAlign w:val="center"/>
                                  <w:hideMark/>
                                </w:tcPr>
                                <w:p w14:paraId="0B211BB8" w14:textId="77777777" w:rsidR="00BF41DC" w:rsidRPr="006E4998" w:rsidRDefault="00BF41DC" w:rsidP="00167AF8">
                                  <w:pPr>
                                    <w:widowControl/>
                                    <w:ind w:rightChars="10" w:right="24"/>
                                    <w:jc w:val="right"/>
                                    <w:rPr>
                                      <w:rFonts w:ascii="標楷體" w:eastAsia="標楷體" w:hAnsi="標楷體" w:cs="新細明體"/>
                                      <w:sz w:val="20"/>
                                      <w:szCs w:val="20"/>
                                    </w:rPr>
                                  </w:pPr>
                                  <w:r w:rsidRPr="006E4998">
                                    <w:rPr>
                                      <w:rFonts w:ascii="標楷體" w:eastAsia="標楷體" w:hAnsi="標楷體" w:cs="新細明體" w:hint="eastAsia"/>
                                      <w:sz w:val="20"/>
                                      <w:szCs w:val="20"/>
                                    </w:rPr>
                                    <w:t>957,000</w:t>
                                  </w:r>
                                </w:p>
                              </w:tc>
                              <w:tc>
                                <w:tcPr>
                                  <w:tcW w:w="1512" w:type="dxa"/>
                                  <w:tcBorders>
                                    <w:top w:val="nil"/>
                                    <w:left w:val="nil"/>
                                    <w:bottom w:val="single" w:sz="4" w:space="0" w:color="auto"/>
                                    <w:right w:val="single" w:sz="4" w:space="0" w:color="auto"/>
                                  </w:tcBorders>
                                  <w:shd w:val="clear" w:color="auto" w:fill="auto"/>
                                  <w:noWrap/>
                                  <w:vAlign w:val="center"/>
                                  <w:hideMark/>
                                </w:tcPr>
                                <w:p w14:paraId="10310E4F" w14:textId="77777777" w:rsidR="00BF41DC" w:rsidRPr="006E4998" w:rsidRDefault="00BF41DC" w:rsidP="00167AF8">
                                  <w:pPr>
                                    <w:widowControl/>
                                    <w:ind w:rightChars="10" w:right="24"/>
                                    <w:jc w:val="right"/>
                                    <w:rPr>
                                      <w:rFonts w:ascii="標楷體" w:eastAsia="標楷體" w:hAnsi="標楷體" w:cs="新細明體"/>
                                      <w:sz w:val="20"/>
                                      <w:szCs w:val="20"/>
                                    </w:rPr>
                                  </w:pPr>
                                  <w:r w:rsidRPr="006E4998">
                                    <w:rPr>
                                      <w:rFonts w:ascii="標楷體" w:eastAsia="標楷體" w:hAnsi="標楷體" w:cs="新細明體" w:hint="eastAsia"/>
                                      <w:sz w:val="20"/>
                                      <w:szCs w:val="20"/>
                                    </w:rPr>
                                    <w:t>3</w:t>
                                  </w:r>
                                </w:p>
                              </w:tc>
                              <w:tc>
                                <w:tcPr>
                                  <w:tcW w:w="1512" w:type="dxa"/>
                                  <w:gridSpan w:val="2"/>
                                  <w:tcBorders>
                                    <w:top w:val="nil"/>
                                    <w:left w:val="nil"/>
                                    <w:bottom w:val="single" w:sz="4" w:space="0" w:color="auto"/>
                                    <w:right w:val="single" w:sz="4" w:space="0" w:color="auto"/>
                                  </w:tcBorders>
                                  <w:shd w:val="clear" w:color="auto" w:fill="auto"/>
                                  <w:noWrap/>
                                  <w:vAlign w:val="center"/>
                                  <w:hideMark/>
                                </w:tcPr>
                                <w:p w14:paraId="44FEB390" w14:textId="77777777" w:rsidR="00BF41DC" w:rsidRPr="006E4998" w:rsidRDefault="00BF41DC" w:rsidP="00167AF8">
                                  <w:pPr>
                                    <w:widowControl/>
                                    <w:ind w:rightChars="10" w:right="24"/>
                                    <w:jc w:val="right"/>
                                    <w:rPr>
                                      <w:rFonts w:ascii="標楷體" w:eastAsia="標楷體" w:hAnsi="標楷體" w:cs="新細明體"/>
                                      <w:sz w:val="20"/>
                                      <w:szCs w:val="20"/>
                                    </w:rPr>
                                  </w:pPr>
                                  <w:r w:rsidRPr="006E4998">
                                    <w:rPr>
                                      <w:rFonts w:ascii="標楷體" w:eastAsia="標楷體" w:hAnsi="標楷體" w:cs="新細明體" w:hint="eastAsia"/>
                                      <w:sz w:val="20"/>
                                      <w:szCs w:val="20"/>
                                    </w:rPr>
                                    <w:t>5</w:t>
                                  </w:r>
                                </w:p>
                              </w:tc>
                            </w:tr>
                            <w:tr w:rsidR="00BF41DC" w:rsidRPr="006E4998" w14:paraId="0DB60A99" w14:textId="77777777" w:rsidTr="00167AF8">
                              <w:trPr>
                                <w:trHeight w:val="312"/>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5640106F" w14:textId="77777777" w:rsidR="00BF41DC" w:rsidRPr="006E4998" w:rsidRDefault="00BF41DC" w:rsidP="00325D47">
                                  <w:pPr>
                                    <w:widowControl/>
                                    <w:jc w:val="center"/>
                                    <w:rPr>
                                      <w:rFonts w:ascii="標楷體" w:eastAsia="標楷體" w:hAnsi="標楷體" w:cs="新細明體"/>
                                      <w:sz w:val="20"/>
                                      <w:szCs w:val="20"/>
                                    </w:rPr>
                                  </w:pPr>
                                  <w:r w:rsidRPr="006E4998">
                                    <w:rPr>
                                      <w:rFonts w:ascii="標楷體" w:eastAsia="標楷體" w:hAnsi="標楷體" w:cs="新細明體" w:hint="eastAsia"/>
                                      <w:sz w:val="20"/>
                                      <w:szCs w:val="20"/>
                                    </w:rPr>
                                    <w:t>114</w:t>
                                  </w:r>
                                </w:p>
                              </w:tc>
                              <w:tc>
                                <w:tcPr>
                                  <w:tcW w:w="1512" w:type="dxa"/>
                                  <w:tcBorders>
                                    <w:top w:val="nil"/>
                                    <w:left w:val="nil"/>
                                    <w:bottom w:val="single" w:sz="4" w:space="0" w:color="auto"/>
                                    <w:right w:val="single" w:sz="4" w:space="0" w:color="auto"/>
                                  </w:tcBorders>
                                  <w:shd w:val="clear" w:color="auto" w:fill="auto"/>
                                  <w:noWrap/>
                                  <w:vAlign w:val="center"/>
                                  <w:hideMark/>
                                </w:tcPr>
                                <w:p w14:paraId="72C34D0F" w14:textId="77777777" w:rsidR="00BF41DC" w:rsidRPr="006E4998" w:rsidRDefault="00BF41DC" w:rsidP="00167AF8">
                                  <w:pPr>
                                    <w:widowControl/>
                                    <w:ind w:rightChars="10" w:right="24"/>
                                    <w:jc w:val="right"/>
                                    <w:rPr>
                                      <w:rFonts w:ascii="標楷體" w:eastAsia="標楷體" w:hAnsi="標楷體" w:cs="新細明體"/>
                                      <w:sz w:val="20"/>
                                      <w:szCs w:val="20"/>
                                    </w:rPr>
                                  </w:pPr>
                                  <w:r w:rsidRPr="006E4998">
                                    <w:rPr>
                                      <w:rFonts w:ascii="標楷體" w:eastAsia="標楷體" w:hAnsi="標楷體" w:cs="新細明體" w:hint="eastAsia"/>
                                      <w:sz w:val="20"/>
                                      <w:szCs w:val="20"/>
                                    </w:rPr>
                                    <w:t>957,000</w:t>
                                  </w:r>
                                </w:p>
                              </w:tc>
                              <w:tc>
                                <w:tcPr>
                                  <w:tcW w:w="1512" w:type="dxa"/>
                                  <w:tcBorders>
                                    <w:top w:val="nil"/>
                                    <w:left w:val="nil"/>
                                    <w:bottom w:val="single" w:sz="4" w:space="0" w:color="auto"/>
                                    <w:right w:val="single" w:sz="4" w:space="0" w:color="auto"/>
                                  </w:tcBorders>
                                  <w:shd w:val="clear" w:color="auto" w:fill="auto"/>
                                  <w:noWrap/>
                                  <w:vAlign w:val="center"/>
                                  <w:hideMark/>
                                </w:tcPr>
                                <w:p w14:paraId="49703761" w14:textId="77777777" w:rsidR="00BF41DC" w:rsidRPr="006E4998" w:rsidRDefault="00BF41DC" w:rsidP="00167AF8">
                                  <w:pPr>
                                    <w:widowControl/>
                                    <w:ind w:rightChars="10" w:right="24"/>
                                    <w:jc w:val="right"/>
                                    <w:rPr>
                                      <w:rFonts w:ascii="標楷體" w:eastAsia="標楷體" w:hAnsi="標楷體" w:cs="新細明體"/>
                                      <w:sz w:val="20"/>
                                      <w:szCs w:val="20"/>
                                    </w:rPr>
                                  </w:pPr>
                                  <w:r w:rsidRPr="006E4998">
                                    <w:rPr>
                                      <w:rFonts w:ascii="標楷體" w:eastAsia="標楷體" w:hAnsi="標楷體" w:cs="新細明體" w:hint="eastAsia"/>
                                      <w:sz w:val="20"/>
                                      <w:szCs w:val="20"/>
                                    </w:rPr>
                                    <w:t>2</w:t>
                                  </w:r>
                                </w:p>
                              </w:tc>
                              <w:tc>
                                <w:tcPr>
                                  <w:tcW w:w="1512" w:type="dxa"/>
                                  <w:gridSpan w:val="2"/>
                                  <w:tcBorders>
                                    <w:top w:val="nil"/>
                                    <w:left w:val="nil"/>
                                    <w:bottom w:val="single" w:sz="4" w:space="0" w:color="auto"/>
                                    <w:right w:val="single" w:sz="4" w:space="0" w:color="auto"/>
                                  </w:tcBorders>
                                  <w:shd w:val="clear" w:color="auto" w:fill="auto"/>
                                  <w:noWrap/>
                                  <w:vAlign w:val="center"/>
                                  <w:hideMark/>
                                </w:tcPr>
                                <w:p w14:paraId="710952AF" w14:textId="77777777" w:rsidR="00BF41DC" w:rsidRPr="006E4998" w:rsidRDefault="00BF41DC" w:rsidP="00167AF8">
                                  <w:pPr>
                                    <w:widowControl/>
                                    <w:ind w:rightChars="10" w:right="24"/>
                                    <w:jc w:val="right"/>
                                    <w:rPr>
                                      <w:rFonts w:ascii="標楷體" w:eastAsia="標楷體" w:hAnsi="標楷體" w:cs="新細明體"/>
                                      <w:sz w:val="20"/>
                                      <w:szCs w:val="20"/>
                                    </w:rPr>
                                  </w:pPr>
                                  <w:r w:rsidRPr="006E4998">
                                    <w:rPr>
                                      <w:rFonts w:ascii="標楷體" w:eastAsia="標楷體" w:hAnsi="標楷體" w:cs="新細明體" w:hint="eastAsia"/>
                                      <w:sz w:val="20"/>
                                      <w:szCs w:val="20"/>
                                    </w:rPr>
                                    <w:t>4</w:t>
                                  </w:r>
                                </w:p>
                              </w:tc>
                            </w:tr>
                            <w:tr w:rsidR="00BF41DC" w:rsidRPr="006E4998" w14:paraId="47611CB8" w14:textId="77777777" w:rsidTr="00895FAD">
                              <w:trPr>
                                <w:trHeight w:val="170"/>
                              </w:trPr>
                              <w:tc>
                                <w:tcPr>
                                  <w:tcW w:w="4111" w:type="dxa"/>
                                  <w:gridSpan w:val="4"/>
                                  <w:tcBorders>
                                    <w:top w:val="nil"/>
                                    <w:left w:val="nil"/>
                                    <w:bottom w:val="nil"/>
                                    <w:right w:val="nil"/>
                                  </w:tcBorders>
                                  <w:shd w:val="clear" w:color="auto" w:fill="auto"/>
                                  <w:noWrap/>
                                  <w:vAlign w:val="bottom"/>
                                  <w:hideMark/>
                                </w:tcPr>
                                <w:p w14:paraId="1BC14F59" w14:textId="77777777" w:rsidR="00BF41DC" w:rsidRPr="006E4998" w:rsidRDefault="00BF41DC" w:rsidP="00895FAD">
                                  <w:pPr>
                                    <w:widowControl/>
                                    <w:spacing w:line="240" w:lineRule="exact"/>
                                    <w:rPr>
                                      <w:rFonts w:ascii="標楷體" w:eastAsia="標楷體" w:hAnsi="標楷體" w:cs="新細明體"/>
                                      <w:sz w:val="18"/>
                                      <w:szCs w:val="18"/>
                                    </w:rPr>
                                  </w:pPr>
                                  <w:r w:rsidRPr="006E4998">
                                    <w:rPr>
                                      <w:rFonts w:ascii="標楷體" w:eastAsia="標楷體" w:hAnsi="標楷體" w:cs="新細明體" w:hint="eastAsia"/>
                                      <w:sz w:val="18"/>
                                      <w:szCs w:val="18"/>
                                    </w:rPr>
                                    <w:t>資料來源：整理自金門縣稅務局提供資料。</w:t>
                                  </w:r>
                                </w:p>
                              </w:tc>
                              <w:tc>
                                <w:tcPr>
                                  <w:tcW w:w="1276" w:type="dxa"/>
                                  <w:tcBorders>
                                    <w:top w:val="nil"/>
                                    <w:left w:val="nil"/>
                                    <w:bottom w:val="nil"/>
                                    <w:right w:val="nil"/>
                                  </w:tcBorders>
                                  <w:shd w:val="clear" w:color="auto" w:fill="auto"/>
                                  <w:noWrap/>
                                  <w:vAlign w:val="bottom"/>
                                  <w:hideMark/>
                                </w:tcPr>
                                <w:p w14:paraId="620DD2E9" w14:textId="77777777" w:rsidR="00BF41DC" w:rsidRPr="006E4998" w:rsidRDefault="00BF41DC" w:rsidP="006E4998">
                                  <w:pPr>
                                    <w:widowControl/>
                                    <w:rPr>
                                      <w:rFonts w:ascii="標楷體" w:eastAsia="標楷體" w:hAnsi="標楷體" w:cs="新細明體"/>
                                      <w:sz w:val="18"/>
                                      <w:szCs w:val="18"/>
                                    </w:rPr>
                                  </w:pPr>
                                </w:p>
                              </w:tc>
                            </w:tr>
                            <w:bookmarkEnd w:id="21"/>
                          </w:tbl>
                          <w:p w14:paraId="7397A425" w14:textId="77777777" w:rsidR="00BF41DC" w:rsidRPr="006E4998" w:rsidRDefault="00BF41DC"/>
                        </w:txbxContent>
                      </wps:txbx>
                      <wps:bodyPr rot="0" vert="horz" wrap="square" lIns="91440" tIns="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8D51879" id="_x0000_s1079" type="#_x0000_t202" style="position:absolute;left:0;text-align:left;margin-left:213pt;margin-top:94.4pt;width:282pt;height:160pt;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" stroked="f">
                <v:textbox inset=",0,,0">
                  <w:txbxContent>
                    <w:tbl>
                      <w:tblPr>
                        <w:tblW w:w="5387" w:type="dxa"/>
                        <w:tblLayout w:type="fixed"/>
                        <w:tblCellMar>
                          <w:left w:w="28" w:type="dxa"/>
                          <w:right w:w="28" w:type="dxa"/>
                        </w:tblCellMar>
                        <w:tblLook w:val="04A0" w:firstRow="1" w:lastRow="0" w:firstColumn="1" w:lastColumn="0" w:noHBand="0" w:noVBand="1"/>
                      </w:tblPr>
                      <w:tblGrid>
                        <w:gridCol w:w="851"/>
                        <w:gridCol w:w="1512"/>
                        <w:gridCol w:w="1512"/>
                        <w:gridCol w:w="236"/>
                        <w:gridCol w:w="1276"/>
                      </w:tblGrid>
                      <w:tr w:rsidR="00BF41DC" w:rsidRPr="006E4998" w14:paraId="314AF7F5" w14:textId="77777777" w:rsidTr="00895FAD">
                        <w:trPr>
                          <w:trHeight w:val="20"/>
                        </w:trPr>
                        <w:tc>
                          <w:tcPr>
                            <w:tcW w:w="5387" w:type="dxa"/>
                            <w:gridSpan w:val="5"/>
                            <w:tcBorders>
                              <w:top w:val="nil"/>
                              <w:left w:val="nil"/>
                              <w:bottom w:val="nil"/>
                              <w:right w:val="nil"/>
                            </w:tcBorders>
                            <w:shd w:val="clear" w:color="auto" w:fill="auto"/>
                            <w:vAlign w:val="bottom"/>
                            <w:hideMark/>
                          </w:tcPr>
                          <w:p w14:paraId="0C2CE49C" w14:textId="77777777" w:rsidR="00BF41DC" w:rsidRPr="006E4998" w:rsidRDefault="00BF41DC" w:rsidP="00167AF8">
                            <w:pPr>
                              <w:widowControl/>
                              <w:spacing w:line="260" w:lineRule="exact"/>
                              <w:ind w:left="721" w:hangingChars="300" w:hanging="721"/>
                              <w:rPr>
                                <w:rFonts w:ascii="標楷體" w:eastAsia="標楷體" w:hAnsi="標楷體" w:cs="新細明體"/>
                                <w:b/>
                                <w:bCs/>
                                <w:szCs w:val="24"/>
                              </w:rPr>
                            </w:pPr>
                            <w:bookmarkStart w:id="22" w:name="_Hlk232410832"/>
                            <w:r w:rsidRPr="006E4998">
                              <w:rPr>
                                <w:rFonts w:ascii="標楷體" w:eastAsia="標楷體" w:hAnsi="標楷體" w:cs="新細明體" w:hint="eastAsia"/>
                                <w:b/>
                                <w:bCs/>
                                <w:szCs w:val="24"/>
                              </w:rPr>
                              <w:t>表</w:t>
                            </w:r>
                            <w:r>
                              <w:rPr>
                                <w:rFonts w:ascii="標楷體" w:eastAsia="標楷體" w:hAnsi="標楷體" w:cs="新細明體"/>
                                <w:b/>
                                <w:bCs/>
                                <w:szCs w:val="24"/>
                              </w:rPr>
                              <w:t>1</w:t>
                            </w:r>
                            <w:r w:rsidRPr="006E4998">
                              <w:rPr>
                                <w:rFonts w:ascii="標楷體" w:eastAsia="標楷體" w:hAnsi="標楷體" w:cs="新細明體" w:hint="eastAsia"/>
                                <w:b/>
                                <w:bCs/>
                                <w:szCs w:val="24"/>
                              </w:rPr>
                              <w:t xml:space="preserve">　近</w:t>
                            </w:r>
                            <w:proofErr w:type="gramStart"/>
                            <w:r w:rsidRPr="006E4998">
                              <w:rPr>
                                <w:rFonts w:ascii="標楷體" w:eastAsia="標楷體" w:hAnsi="標楷體" w:cs="新細明體" w:hint="eastAsia"/>
                                <w:b/>
                                <w:bCs/>
                                <w:szCs w:val="24"/>
                              </w:rPr>
                              <w:t>4</w:t>
                            </w:r>
                            <w:proofErr w:type="gramEnd"/>
                            <w:r w:rsidRPr="006E4998">
                              <w:rPr>
                                <w:rFonts w:ascii="標楷體" w:eastAsia="標楷體" w:hAnsi="標楷體" w:cs="新細明體" w:hint="eastAsia"/>
                                <w:b/>
                                <w:bCs/>
                                <w:szCs w:val="24"/>
                              </w:rPr>
                              <w:t>年度辦理租稅教育及宣導執行計畫情形</w:t>
                            </w:r>
                          </w:p>
                        </w:tc>
                      </w:tr>
                      <w:tr w:rsidR="00BF41DC" w:rsidRPr="006E4998" w14:paraId="2D6C27A4" w14:textId="77777777" w:rsidTr="00895FAD">
                        <w:trPr>
                          <w:trHeight w:val="283"/>
                        </w:trPr>
                        <w:tc>
                          <w:tcPr>
                            <w:tcW w:w="5387" w:type="dxa"/>
                            <w:gridSpan w:val="5"/>
                            <w:tcBorders>
                              <w:top w:val="nil"/>
                              <w:left w:val="nil"/>
                              <w:bottom w:val="single" w:sz="4" w:space="0" w:color="auto"/>
                              <w:right w:val="nil"/>
                            </w:tcBorders>
                            <w:shd w:val="clear" w:color="auto" w:fill="auto"/>
                            <w:vAlign w:val="bottom"/>
                            <w:hideMark/>
                          </w:tcPr>
                          <w:p w14:paraId="24175031" w14:textId="77777777" w:rsidR="00BF41DC" w:rsidRPr="006E4998" w:rsidRDefault="00BF41DC" w:rsidP="00276A61">
                            <w:pPr>
                              <w:widowControl/>
                              <w:spacing w:line="240" w:lineRule="exact"/>
                              <w:jc w:val="right"/>
                              <w:rPr>
                                <w:rFonts w:ascii="標楷體" w:eastAsia="標楷體" w:hAnsi="標楷體" w:cs="新細明體"/>
                                <w:sz w:val="20"/>
                                <w:szCs w:val="20"/>
                              </w:rPr>
                            </w:pPr>
                            <w:r w:rsidRPr="006E4998">
                              <w:rPr>
                                <w:rFonts w:ascii="標楷體" w:eastAsia="標楷體" w:hAnsi="標楷體" w:cs="新細明體" w:hint="eastAsia"/>
                                <w:sz w:val="20"/>
                                <w:szCs w:val="20"/>
                              </w:rPr>
                              <w:t>單位：新臺幣元、項</w:t>
                            </w:r>
                          </w:p>
                        </w:tc>
                      </w:tr>
                      <w:tr w:rsidR="00BF41DC" w:rsidRPr="006E4998" w14:paraId="09A4794D" w14:textId="77777777" w:rsidTr="00F802E9">
                        <w:trPr>
                          <w:trHeight w:val="480"/>
                        </w:trPr>
                        <w:tc>
                          <w:tcPr>
                            <w:tcW w:w="851" w:type="dxa"/>
                            <w:tcBorders>
                              <w:top w:val="nil"/>
                              <w:left w:val="single" w:sz="4" w:space="0" w:color="auto"/>
                              <w:bottom w:val="nil"/>
                              <w:right w:val="single" w:sz="4" w:space="0" w:color="auto"/>
                            </w:tcBorders>
                            <w:shd w:val="clear" w:color="auto" w:fill="auto"/>
                            <w:noWrap/>
                            <w:vAlign w:val="center"/>
                            <w:hideMark/>
                          </w:tcPr>
                          <w:p w14:paraId="29398F21" w14:textId="77777777" w:rsidR="00BF41DC" w:rsidRPr="006E4998" w:rsidRDefault="00BF41DC" w:rsidP="006E4998">
                            <w:pPr>
                              <w:widowControl/>
                              <w:jc w:val="center"/>
                              <w:rPr>
                                <w:rFonts w:ascii="標楷體" w:eastAsia="標楷體" w:hAnsi="標楷體" w:cs="新細明體"/>
                                <w:sz w:val="20"/>
                                <w:szCs w:val="20"/>
                              </w:rPr>
                            </w:pPr>
                            <w:r w:rsidRPr="006E4998">
                              <w:rPr>
                                <w:rFonts w:ascii="標楷體" w:eastAsia="標楷體" w:hAnsi="標楷體" w:cs="新細明體" w:hint="eastAsia"/>
                                <w:sz w:val="20"/>
                                <w:szCs w:val="20"/>
                              </w:rPr>
                              <w:t>年度</w:t>
                            </w:r>
                          </w:p>
                        </w:tc>
                        <w:tc>
                          <w:tcPr>
                            <w:tcW w:w="1512" w:type="dxa"/>
                            <w:tcBorders>
                              <w:top w:val="nil"/>
                              <w:left w:val="nil"/>
                              <w:bottom w:val="nil"/>
                              <w:right w:val="single" w:sz="4" w:space="0" w:color="auto"/>
                            </w:tcBorders>
                            <w:shd w:val="clear" w:color="auto" w:fill="auto"/>
                            <w:noWrap/>
                            <w:vAlign w:val="center"/>
                            <w:hideMark/>
                          </w:tcPr>
                          <w:p w14:paraId="2034A295" w14:textId="77777777" w:rsidR="00BF41DC" w:rsidRPr="006E4998" w:rsidRDefault="00BF41DC" w:rsidP="006E4998">
                            <w:pPr>
                              <w:widowControl/>
                              <w:jc w:val="center"/>
                              <w:rPr>
                                <w:rFonts w:ascii="標楷體" w:eastAsia="標楷體" w:hAnsi="標楷體" w:cs="新細明體"/>
                                <w:sz w:val="20"/>
                                <w:szCs w:val="20"/>
                              </w:rPr>
                            </w:pPr>
                            <w:r>
                              <w:rPr>
                                <w:rFonts w:ascii="標楷體" w:eastAsia="標楷體" w:hAnsi="標楷體" w:cs="新細明體" w:hint="eastAsia"/>
                                <w:sz w:val="20"/>
                                <w:szCs w:val="20"/>
                              </w:rPr>
                              <w:t>計畫經費</w:t>
                            </w:r>
                          </w:p>
                        </w:tc>
                        <w:tc>
                          <w:tcPr>
                            <w:tcW w:w="1512" w:type="dxa"/>
                            <w:tcBorders>
                              <w:top w:val="nil"/>
                              <w:left w:val="nil"/>
                              <w:bottom w:val="nil"/>
                              <w:right w:val="single" w:sz="4" w:space="0" w:color="auto"/>
                            </w:tcBorders>
                            <w:shd w:val="clear" w:color="auto" w:fill="auto"/>
                            <w:noWrap/>
                            <w:vAlign w:val="center"/>
                            <w:hideMark/>
                          </w:tcPr>
                          <w:p w14:paraId="1E4DED72" w14:textId="77777777" w:rsidR="00BF41DC" w:rsidRPr="006E4998" w:rsidRDefault="00BF41DC" w:rsidP="006E4998">
                            <w:pPr>
                              <w:widowControl/>
                              <w:jc w:val="center"/>
                              <w:rPr>
                                <w:rFonts w:ascii="標楷體" w:eastAsia="標楷體" w:hAnsi="標楷體" w:cs="新細明體"/>
                                <w:sz w:val="20"/>
                                <w:szCs w:val="20"/>
                              </w:rPr>
                            </w:pPr>
                            <w:r w:rsidRPr="006E4998">
                              <w:rPr>
                                <w:rFonts w:ascii="標楷體" w:eastAsia="標楷體" w:hAnsi="標楷體" w:cs="新細明體" w:hint="eastAsia"/>
                                <w:sz w:val="20"/>
                                <w:szCs w:val="20"/>
                              </w:rPr>
                              <w:t>租稅教育項目</w:t>
                            </w:r>
                          </w:p>
                        </w:tc>
                        <w:tc>
                          <w:tcPr>
                            <w:tcW w:w="1512" w:type="dxa"/>
                            <w:gridSpan w:val="2"/>
                            <w:tcBorders>
                              <w:top w:val="nil"/>
                              <w:left w:val="nil"/>
                              <w:bottom w:val="nil"/>
                              <w:right w:val="single" w:sz="4" w:space="0" w:color="auto"/>
                            </w:tcBorders>
                            <w:shd w:val="clear" w:color="auto" w:fill="auto"/>
                            <w:noWrap/>
                            <w:vAlign w:val="center"/>
                            <w:hideMark/>
                          </w:tcPr>
                          <w:p w14:paraId="2E9AF48C" w14:textId="77777777" w:rsidR="00BF41DC" w:rsidRPr="006E4998" w:rsidRDefault="00BF41DC" w:rsidP="006E4998">
                            <w:pPr>
                              <w:widowControl/>
                              <w:jc w:val="center"/>
                              <w:rPr>
                                <w:rFonts w:ascii="標楷體" w:eastAsia="標楷體" w:hAnsi="標楷體" w:cs="新細明體"/>
                                <w:sz w:val="20"/>
                                <w:szCs w:val="20"/>
                              </w:rPr>
                            </w:pPr>
                            <w:r w:rsidRPr="006E4998">
                              <w:rPr>
                                <w:rFonts w:ascii="標楷體" w:eastAsia="標楷體" w:hAnsi="標楷體" w:cs="新細明體" w:hint="eastAsia"/>
                                <w:sz w:val="20"/>
                                <w:szCs w:val="20"/>
                              </w:rPr>
                              <w:t>租稅宣導項目</w:t>
                            </w:r>
                          </w:p>
                        </w:tc>
                      </w:tr>
                      <w:tr w:rsidR="00BF41DC" w:rsidRPr="006E4998" w14:paraId="531F3E0C" w14:textId="77777777" w:rsidTr="00167AF8">
                        <w:trPr>
                          <w:trHeight w:val="312"/>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CE3BAB" w14:textId="77777777" w:rsidR="00BF41DC" w:rsidRPr="006E4998" w:rsidRDefault="00BF41DC" w:rsidP="00325D47">
                            <w:pPr>
                              <w:widowControl/>
                              <w:jc w:val="center"/>
                              <w:rPr>
                                <w:rFonts w:ascii="標楷體" w:eastAsia="標楷體" w:hAnsi="標楷體" w:cs="新細明體"/>
                                <w:b/>
                                <w:bCs/>
                                <w:sz w:val="20"/>
                                <w:szCs w:val="20"/>
                              </w:rPr>
                            </w:pPr>
                            <w:r w:rsidRPr="006E4998">
                              <w:rPr>
                                <w:rFonts w:ascii="標楷體" w:eastAsia="標楷體" w:hAnsi="標楷體" w:cs="新細明體" w:hint="eastAsia"/>
                                <w:b/>
                                <w:bCs/>
                                <w:sz w:val="20"/>
                                <w:szCs w:val="20"/>
                              </w:rPr>
                              <w:t>合計</w:t>
                            </w:r>
                          </w:p>
                        </w:tc>
                        <w:tc>
                          <w:tcPr>
                            <w:tcW w:w="1512" w:type="dxa"/>
                            <w:tcBorders>
                              <w:top w:val="single" w:sz="4" w:space="0" w:color="auto"/>
                              <w:left w:val="nil"/>
                              <w:bottom w:val="single" w:sz="4" w:space="0" w:color="auto"/>
                              <w:right w:val="single" w:sz="4" w:space="0" w:color="auto"/>
                            </w:tcBorders>
                            <w:shd w:val="clear" w:color="auto" w:fill="auto"/>
                            <w:noWrap/>
                            <w:vAlign w:val="center"/>
                            <w:hideMark/>
                          </w:tcPr>
                          <w:p w14:paraId="53D3C78B" w14:textId="77777777" w:rsidR="00BF41DC" w:rsidRPr="006E4998" w:rsidRDefault="00BF41DC" w:rsidP="00167AF8">
                            <w:pPr>
                              <w:widowControl/>
                              <w:ind w:rightChars="10" w:right="24"/>
                              <w:jc w:val="right"/>
                              <w:rPr>
                                <w:rFonts w:ascii="標楷體" w:eastAsia="標楷體" w:hAnsi="標楷體" w:cs="新細明體"/>
                                <w:b/>
                                <w:bCs/>
                                <w:sz w:val="20"/>
                                <w:szCs w:val="20"/>
                              </w:rPr>
                            </w:pPr>
                            <w:r w:rsidRPr="006E4998">
                              <w:rPr>
                                <w:rFonts w:ascii="標楷體" w:eastAsia="標楷體" w:hAnsi="標楷體" w:cs="新細明體" w:hint="eastAsia"/>
                                <w:b/>
                                <w:bCs/>
                                <w:sz w:val="20"/>
                                <w:szCs w:val="20"/>
                              </w:rPr>
                              <w:t>3,828,000</w:t>
                            </w:r>
                          </w:p>
                        </w:tc>
                        <w:tc>
                          <w:tcPr>
                            <w:tcW w:w="1512" w:type="dxa"/>
                            <w:tcBorders>
                              <w:top w:val="single" w:sz="4" w:space="0" w:color="auto"/>
                              <w:left w:val="nil"/>
                              <w:bottom w:val="single" w:sz="4" w:space="0" w:color="auto"/>
                              <w:right w:val="single" w:sz="4" w:space="0" w:color="auto"/>
                            </w:tcBorders>
                            <w:shd w:val="clear" w:color="auto" w:fill="auto"/>
                            <w:noWrap/>
                            <w:vAlign w:val="center"/>
                            <w:hideMark/>
                          </w:tcPr>
                          <w:p w14:paraId="7E9AF0B7" w14:textId="77777777" w:rsidR="00BF41DC" w:rsidRPr="006E4998" w:rsidRDefault="00BF41DC" w:rsidP="00167AF8">
                            <w:pPr>
                              <w:widowControl/>
                              <w:ind w:rightChars="10" w:right="24"/>
                              <w:jc w:val="right"/>
                              <w:rPr>
                                <w:rFonts w:ascii="標楷體" w:eastAsia="標楷體" w:hAnsi="標楷體" w:cs="新細明體"/>
                                <w:b/>
                                <w:bCs/>
                                <w:sz w:val="20"/>
                                <w:szCs w:val="20"/>
                              </w:rPr>
                            </w:pPr>
                            <w:r w:rsidRPr="006E4998">
                              <w:rPr>
                                <w:rFonts w:ascii="標楷體" w:eastAsia="標楷體" w:hAnsi="標楷體" w:cs="新細明體" w:hint="eastAsia"/>
                                <w:b/>
                                <w:bCs/>
                                <w:sz w:val="20"/>
                                <w:szCs w:val="20"/>
                              </w:rPr>
                              <w:t>10</w:t>
                            </w:r>
                          </w:p>
                        </w:tc>
                        <w:tc>
                          <w:tcPr>
                            <w:tcW w:w="1512" w:type="dxa"/>
                            <w:gridSpan w:val="2"/>
                            <w:tcBorders>
                              <w:top w:val="single" w:sz="4" w:space="0" w:color="auto"/>
                              <w:left w:val="nil"/>
                              <w:bottom w:val="single" w:sz="4" w:space="0" w:color="auto"/>
                              <w:right w:val="single" w:sz="4" w:space="0" w:color="auto"/>
                            </w:tcBorders>
                            <w:shd w:val="clear" w:color="auto" w:fill="auto"/>
                            <w:noWrap/>
                            <w:vAlign w:val="center"/>
                            <w:hideMark/>
                          </w:tcPr>
                          <w:p w14:paraId="191198CA" w14:textId="77777777" w:rsidR="00BF41DC" w:rsidRPr="006E4998" w:rsidRDefault="00BF41DC" w:rsidP="00167AF8">
                            <w:pPr>
                              <w:widowControl/>
                              <w:ind w:rightChars="10" w:right="24"/>
                              <w:jc w:val="right"/>
                              <w:rPr>
                                <w:rFonts w:ascii="標楷體" w:eastAsia="標楷體" w:hAnsi="標楷體" w:cs="新細明體"/>
                                <w:b/>
                                <w:bCs/>
                                <w:sz w:val="20"/>
                                <w:szCs w:val="20"/>
                              </w:rPr>
                            </w:pPr>
                            <w:r w:rsidRPr="006E4998">
                              <w:rPr>
                                <w:rFonts w:ascii="標楷體" w:eastAsia="標楷體" w:hAnsi="標楷體" w:cs="新細明體" w:hint="eastAsia"/>
                                <w:b/>
                                <w:bCs/>
                                <w:sz w:val="20"/>
                                <w:szCs w:val="20"/>
                              </w:rPr>
                              <w:t>22</w:t>
                            </w:r>
                          </w:p>
                        </w:tc>
                      </w:tr>
                      <w:tr w:rsidR="00BF41DC" w:rsidRPr="006E4998" w14:paraId="7F3A2A19" w14:textId="77777777" w:rsidTr="00167AF8">
                        <w:trPr>
                          <w:trHeight w:val="312"/>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709C22D4" w14:textId="77777777" w:rsidR="00BF41DC" w:rsidRPr="006E4998" w:rsidRDefault="00BF41DC" w:rsidP="00325D47">
                            <w:pPr>
                              <w:widowControl/>
                              <w:jc w:val="center"/>
                              <w:rPr>
                                <w:rFonts w:ascii="標楷體" w:eastAsia="標楷體" w:hAnsi="標楷體" w:cs="新細明體"/>
                                <w:sz w:val="20"/>
                                <w:szCs w:val="20"/>
                              </w:rPr>
                            </w:pPr>
                            <w:r w:rsidRPr="006E4998">
                              <w:rPr>
                                <w:rFonts w:ascii="標楷體" w:eastAsia="標楷體" w:hAnsi="標楷體" w:cs="新細明體" w:hint="eastAsia"/>
                                <w:sz w:val="20"/>
                                <w:szCs w:val="20"/>
                              </w:rPr>
                              <w:t>111</w:t>
                            </w:r>
                          </w:p>
                        </w:tc>
                        <w:tc>
                          <w:tcPr>
                            <w:tcW w:w="1512" w:type="dxa"/>
                            <w:tcBorders>
                              <w:top w:val="nil"/>
                              <w:left w:val="nil"/>
                              <w:bottom w:val="single" w:sz="4" w:space="0" w:color="auto"/>
                              <w:right w:val="single" w:sz="4" w:space="0" w:color="auto"/>
                            </w:tcBorders>
                            <w:shd w:val="clear" w:color="auto" w:fill="auto"/>
                            <w:noWrap/>
                            <w:vAlign w:val="center"/>
                            <w:hideMark/>
                          </w:tcPr>
                          <w:p w14:paraId="30F1225E" w14:textId="77777777" w:rsidR="00BF41DC" w:rsidRPr="006E4998" w:rsidRDefault="00BF41DC" w:rsidP="00167AF8">
                            <w:pPr>
                              <w:widowControl/>
                              <w:ind w:rightChars="10" w:right="24"/>
                              <w:jc w:val="right"/>
                              <w:rPr>
                                <w:rFonts w:ascii="標楷體" w:eastAsia="標楷體" w:hAnsi="標楷體" w:cs="新細明體"/>
                                <w:sz w:val="20"/>
                                <w:szCs w:val="20"/>
                              </w:rPr>
                            </w:pPr>
                            <w:r w:rsidRPr="006E4998">
                              <w:rPr>
                                <w:rFonts w:ascii="標楷體" w:eastAsia="標楷體" w:hAnsi="標楷體" w:cs="新細明體" w:hint="eastAsia"/>
                                <w:sz w:val="20"/>
                                <w:szCs w:val="20"/>
                              </w:rPr>
                              <w:t>957,000</w:t>
                            </w:r>
                          </w:p>
                        </w:tc>
                        <w:tc>
                          <w:tcPr>
                            <w:tcW w:w="1512" w:type="dxa"/>
                            <w:tcBorders>
                              <w:top w:val="nil"/>
                              <w:left w:val="nil"/>
                              <w:bottom w:val="single" w:sz="4" w:space="0" w:color="auto"/>
                              <w:right w:val="single" w:sz="4" w:space="0" w:color="auto"/>
                            </w:tcBorders>
                            <w:shd w:val="clear" w:color="auto" w:fill="auto"/>
                            <w:noWrap/>
                            <w:vAlign w:val="center"/>
                            <w:hideMark/>
                          </w:tcPr>
                          <w:p w14:paraId="2DC033A9" w14:textId="77777777" w:rsidR="00BF41DC" w:rsidRPr="006E4998" w:rsidRDefault="00BF41DC" w:rsidP="00167AF8">
                            <w:pPr>
                              <w:widowControl/>
                              <w:ind w:rightChars="10" w:right="24"/>
                              <w:jc w:val="right"/>
                              <w:rPr>
                                <w:rFonts w:ascii="標楷體" w:eastAsia="標楷體" w:hAnsi="標楷體" w:cs="新細明體"/>
                                <w:sz w:val="20"/>
                                <w:szCs w:val="20"/>
                              </w:rPr>
                            </w:pPr>
                            <w:r w:rsidRPr="006E4998">
                              <w:rPr>
                                <w:rFonts w:ascii="標楷體" w:eastAsia="標楷體" w:hAnsi="標楷體" w:cs="新細明體" w:hint="eastAsia"/>
                                <w:sz w:val="20"/>
                                <w:szCs w:val="20"/>
                              </w:rPr>
                              <w:t>3</w:t>
                            </w:r>
                          </w:p>
                        </w:tc>
                        <w:tc>
                          <w:tcPr>
                            <w:tcW w:w="1512" w:type="dxa"/>
                            <w:gridSpan w:val="2"/>
                            <w:tcBorders>
                              <w:top w:val="nil"/>
                              <w:left w:val="nil"/>
                              <w:bottom w:val="single" w:sz="4" w:space="0" w:color="auto"/>
                              <w:right w:val="single" w:sz="4" w:space="0" w:color="auto"/>
                            </w:tcBorders>
                            <w:shd w:val="clear" w:color="auto" w:fill="auto"/>
                            <w:noWrap/>
                            <w:vAlign w:val="center"/>
                            <w:hideMark/>
                          </w:tcPr>
                          <w:p w14:paraId="418AA71F" w14:textId="77777777" w:rsidR="00BF41DC" w:rsidRPr="006E4998" w:rsidRDefault="00BF41DC" w:rsidP="00167AF8">
                            <w:pPr>
                              <w:widowControl/>
                              <w:ind w:rightChars="10" w:right="24"/>
                              <w:jc w:val="right"/>
                              <w:rPr>
                                <w:rFonts w:ascii="標楷體" w:eastAsia="標楷體" w:hAnsi="標楷體" w:cs="新細明體"/>
                                <w:sz w:val="20"/>
                                <w:szCs w:val="20"/>
                              </w:rPr>
                            </w:pPr>
                            <w:r w:rsidRPr="006E4998">
                              <w:rPr>
                                <w:rFonts w:ascii="標楷體" w:eastAsia="標楷體" w:hAnsi="標楷體" w:cs="新細明體" w:hint="eastAsia"/>
                                <w:sz w:val="20"/>
                                <w:szCs w:val="20"/>
                              </w:rPr>
                              <w:t>6</w:t>
                            </w:r>
                          </w:p>
                        </w:tc>
                      </w:tr>
                      <w:tr w:rsidR="00BF41DC" w:rsidRPr="006E4998" w14:paraId="09AB1160" w14:textId="77777777" w:rsidTr="00167AF8">
                        <w:trPr>
                          <w:trHeight w:val="312"/>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756DF91D" w14:textId="77777777" w:rsidR="00BF41DC" w:rsidRPr="006E4998" w:rsidRDefault="00BF41DC" w:rsidP="00325D47">
                            <w:pPr>
                              <w:widowControl/>
                              <w:jc w:val="center"/>
                              <w:rPr>
                                <w:rFonts w:ascii="標楷體" w:eastAsia="標楷體" w:hAnsi="標楷體" w:cs="新細明體"/>
                                <w:sz w:val="20"/>
                                <w:szCs w:val="20"/>
                              </w:rPr>
                            </w:pPr>
                            <w:r w:rsidRPr="006E4998">
                              <w:rPr>
                                <w:rFonts w:ascii="標楷體" w:eastAsia="標楷體" w:hAnsi="標楷體" w:cs="新細明體" w:hint="eastAsia"/>
                                <w:sz w:val="20"/>
                                <w:szCs w:val="20"/>
                              </w:rPr>
                              <w:t>112</w:t>
                            </w:r>
                          </w:p>
                        </w:tc>
                        <w:tc>
                          <w:tcPr>
                            <w:tcW w:w="1512" w:type="dxa"/>
                            <w:tcBorders>
                              <w:top w:val="nil"/>
                              <w:left w:val="nil"/>
                              <w:bottom w:val="single" w:sz="4" w:space="0" w:color="auto"/>
                              <w:right w:val="single" w:sz="4" w:space="0" w:color="auto"/>
                            </w:tcBorders>
                            <w:shd w:val="clear" w:color="auto" w:fill="auto"/>
                            <w:noWrap/>
                            <w:vAlign w:val="center"/>
                            <w:hideMark/>
                          </w:tcPr>
                          <w:p w14:paraId="16FACD71" w14:textId="77777777" w:rsidR="00BF41DC" w:rsidRPr="006E4998" w:rsidRDefault="00BF41DC" w:rsidP="00167AF8">
                            <w:pPr>
                              <w:widowControl/>
                              <w:ind w:rightChars="10" w:right="24"/>
                              <w:jc w:val="right"/>
                              <w:rPr>
                                <w:rFonts w:ascii="標楷體" w:eastAsia="標楷體" w:hAnsi="標楷體" w:cs="新細明體"/>
                                <w:sz w:val="20"/>
                                <w:szCs w:val="20"/>
                              </w:rPr>
                            </w:pPr>
                            <w:r w:rsidRPr="006E4998">
                              <w:rPr>
                                <w:rFonts w:ascii="標楷體" w:eastAsia="標楷體" w:hAnsi="標楷體" w:cs="新細明體" w:hint="eastAsia"/>
                                <w:sz w:val="20"/>
                                <w:szCs w:val="20"/>
                              </w:rPr>
                              <w:t>957,000</w:t>
                            </w:r>
                          </w:p>
                        </w:tc>
                        <w:tc>
                          <w:tcPr>
                            <w:tcW w:w="1512" w:type="dxa"/>
                            <w:tcBorders>
                              <w:top w:val="nil"/>
                              <w:left w:val="nil"/>
                              <w:bottom w:val="single" w:sz="4" w:space="0" w:color="auto"/>
                              <w:right w:val="single" w:sz="4" w:space="0" w:color="auto"/>
                            </w:tcBorders>
                            <w:shd w:val="clear" w:color="auto" w:fill="auto"/>
                            <w:noWrap/>
                            <w:vAlign w:val="center"/>
                            <w:hideMark/>
                          </w:tcPr>
                          <w:p w14:paraId="2EA81DED" w14:textId="77777777" w:rsidR="00BF41DC" w:rsidRPr="006E4998" w:rsidRDefault="00BF41DC" w:rsidP="00167AF8">
                            <w:pPr>
                              <w:widowControl/>
                              <w:ind w:rightChars="10" w:right="24"/>
                              <w:jc w:val="right"/>
                              <w:rPr>
                                <w:rFonts w:ascii="標楷體" w:eastAsia="標楷體" w:hAnsi="標楷體" w:cs="新細明體"/>
                                <w:sz w:val="20"/>
                                <w:szCs w:val="20"/>
                              </w:rPr>
                            </w:pPr>
                            <w:r w:rsidRPr="006E4998">
                              <w:rPr>
                                <w:rFonts w:ascii="標楷體" w:eastAsia="標楷體" w:hAnsi="標楷體" w:cs="新細明體" w:hint="eastAsia"/>
                                <w:sz w:val="20"/>
                                <w:szCs w:val="20"/>
                              </w:rPr>
                              <w:t>2</w:t>
                            </w:r>
                          </w:p>
                        </w:tc>
                        <w:tc>
                          <w:tcPr>
                            <w:tcW w:w="1512" w:type="dxa"/>
                            <w:gridSpan w:val="2"/>
                            <w:tcBorders>
                              <w:top w:val="nil"/>
                              <w:left w:val="nil"/>
                              <w:bottom w:val="single" w:sz="4" w:space="0" w:color="auto"/>
                              <w:right w:val="single" w:sz="4" w:space="0" w:color="auto"/>
                            </w:tcBorders>
                            <w:shd w:val="clear" w:color="auto" w:fill="auto"/>
                            <w:noWrap/>
                            <w:vAlign w:val="center"/>
                            <w:hideMark/>
                          </w:tcPr>
                          <w:p w14:paraId="0290D795" w14:textId="77777777" w:rsidR="00BF41DC" w:rsidRPr="006E4998" w:rsidRDefault="00BF41DC" w:rsidP="00167AF8">
                            <w:pPr>
                              <w:widowControl/>
                              <w:ind w:rightChars="10" w:right="24"/>
                              <w:jc w:val="right"/>
                              <w:rPr>
                                <w:rFonts w:ascii="標楷體" w:eastAsia="標楷體" w:hAnsi="標楷體" w:cs="新細明體"/>
                                <w:sz w:val="20"/>
                                <w:szCs w:val="20"/>
                              </w:rPr>
                            </w:pPr>
                            <w:r w:rsidRPr="006E4998">
                              <w:rPr>
                                <w:rFonts w:ascii="標楷體" w:eastAsia="標楷體" w:hAnsi="標楷體" w:cs="新細明體" w:hint="eastAsia"/>
                                <w:sz w:val="20"/>
                                <w:szCs w:val="20"/>
                              </w:rPr>
                              <w:t>7</w:t>
                            </w:r>
                          </w:p>
                        </w:tc>
                      </w:tr>
                      <w:tr w:rsidR="00BF41DC" w:rsidRPr="006E4998" w14:paraId="7A3B768E" w14:textId="77777777" w:rsidTr="00167AF8">
                        <w:trPr>
                          <w:trHeight w:val="312"/>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2C643BB" w14:textId="77777777" w:rsidR="00BF41DC" w:rsidRPr="006E4998" w:rsidRDefault="00BF41DC" w:rsidP="00325D47">
                            <w:pPr>
                              <w:widowControl/>
                              <w:jc w:val="center"/>
                              <w:rPr>
                                <w:rFonts w:ascii="標楷體" w:eastAsia="標楷體" w:hAnsi="標楷體" w:cs="新細明體"/>
                                <w:sz w:val="20"/>
                                <w:szCs w:val="20"/>
                              </w:rPr>
                            </w:pPr>
                            <w:r w:rsidRPr="006E4998">
                              <w:rPr>
                                <w:rFonts w:ascii="標楷體" w:eastAsia="標楷體" w:hAnsi="標楷體" w:cs="新細明體" w:hint="eastAsia"/>
                                <w:sz w:val="20"/>
                                <w:szCs w:val="20"/>
                              </w:rPr>
                              <w:t>113</w:t>
                            </w:r>
                          </w:p>
                        </w:tc>
                        <w:tc>
                          <w:tcPr>
                            <w:tcW w:w="1512" w:type="dxa"/>
                            <w:tcBorders>
                              <w:top w:val="nil"/>
                              <w:left w:val="nil"/>
                              <w:bottom w:val="single" w:sz="4" w:space="0" w:color="auto"/>
                              <w:right w:val="single" w:sz="4" w:space="0" w:color="auto"/>
                            </w:tcBorders>
                            <w:shd w:val="clear" w:color="auto" w:fill="auto"/>
                            <w:noWrap/>
                            <w:vAlign w:val="center"/>
                            <w:hideMark/>
                          </w:tcPr>
                          <w:p w14:paraId="0B211BB8" w14:textId="77777777" w:rsidR="00BF41DC" w:rsidRPr="006E4998" w:rsidRDefault="00BF41DC" w:rsidP="00167AF8">
                            <w:pPr>
                              <w:widowControl/>
                              <w:ind w:rightChars="10" w:right="24"/>
                              <w:jc w:val="right"/>
                              <w:rPr>
                                <w:rFonts w:ascii="標楷體" w:eastAsia="標楷體" w:hAnsi="標楷體" w:cs="新細明體"/>
                                <w:sz w:val="20"/>
                                <w:szCs w:val="20"/>
                              </w:rPr>
                            </w:pPr>
                            <w:r w:rsidRPr="006E4998">
                              <w:rPr>
                                <w:rFonts w:ascii="標楷體" w:eastAsia="標楷體" w:hAnsi="標楷體" w:cs="新細明體" w:hint="eastAsia"/>
                                <w:sz w:val="20"/>
                                <w:szCs w:val="20"/>
                              </w:rPr>
                              <w:t>957,000</w:t>
                            </w:r>
                          </w:p>
                        </w:tc>
                        <w:tc>
                          <w:tcPr>
                            <w:tcW w:w="1512" w:type="dxa"/>
                            <w:tcBorders>
                              <w:top w:val="nil"/>
                              <w:left w:val="nil"/>
                              <w:bottom w:val="single" w:sz="4" w:space="0" w:color="auto"/>
                              <w:right w:val="single" w:sz="4" w:space="0" w:color="auto"/>
                            </w:tcBorders>
                            <w:shd w:val="clear" w:color="auto" w:fill="auto"/>
                            <w:noWrap/>
                            <w:vAlign w:val="center"/>
                            <w:hideMark/>
                          </w:tcPr>
                          <w:p w14:paraId="10310E4F" w14:textId="77777777" w:rsidR="00BF41DC" w:rsidRPr="006E4998" w:rsidRDefault="00BF41DC" w:rsidP="00167AF8">
                            <w:pPr>
                              <w:widowControl/>
                              <w:ind w:rightChars="10" w:right="24"/>
                              <w:jc w:val="right"/>
                              <w:rPr>
                                <w:rFonts w:ascii="標楷體" w:eastAsia="標楷體" w:hAnsi="標楷體" w:cs="新細明體"/>
                                <w:sz w:val="20"/>
                                <w:szCs w:val="20"/>
                              </w:rPr>
                            </w:pPr>
                            <w:r w:rsidRPr="006E4998">
                              <w:rPr>
                                <w:rFonts w:ascii="標楷體" w:eastAsia="標楷體" w:hAnsi="標楷體" w:cs="新細明體" w:hint="eastAsia"/>
                                <w:sz w:val="20"/>
                                <w:szCs w:val="20"/>
                              </w:rPr>
                              <w:t>3</w:t>
                            </w:r>
                          </w:p>
                        </w:tc>
                        <w:tc>
                          <w:tcPr>
                            <w:tcW w:w="1512" w:type="dxa"/>
                            <w:gridSpan w:val="2"/>
                            <w:tcBorders>
                              <w:top w:val="nil"/>
                              <w:left w:val="nil"/>
                              <w:bottom w:val="single" w:sz="4" w:space="0" w:color="auto"/>
                              <w:right w:val="single" w:sz="4" w:space="0" w:color="auto"/>
                            </w:tcBorders>
                            <w:shd w:val="clear" w:color="auto" w:fill="auto"/>
                            <w:noWrap/>
                            <w:vAlign w:val="center"/>
                            <w:hideMark/>
                          </w:tcPr>
                          <w:p w14:paraId="44FEB390" w14:textId="77777777" w:rsidR="00BF41DC" w:rsidRPr="006E4998" w:rsidRDefault="00BF41DC" w:rsidP="00167AF8">
                            <w:pPr>
                              <w:widowControl/>
                              <w:ind w:rightChars="10" w:right="24"/>
                              <w:jc w:val="right"/>
                              <w:rPr>
                                <w:rFonts w:ascii="標楷體" w:eastAsia="標楷體" w:hAnsi="標楷體" w:cs="新細明體"/>
                                <w:sz w:val="20"/>
                                <w:szCs w:val="20"/>
                              </w:rPr>
                            </w:pPr>
                            <w:r w:rsidRPr="006E4998">
                              <w:rPr>
                                <w:rFonts w:ascii="標楷體" w:eastAsia="標楷體" w:hAnsi="標楷體" w:cs="新細明體" w:hint="eastAsia"/>
                                <w:sz w:val="20"/>
                                <w:szCs w:val="20"/>
                              </w:rPr>
                              <w:t>5</w:t>
                            </w:r>
                          </w:p>
                        </w:tc>
                      </w:tr>
                      <w:tr w:rsidR="00BF41DC" w:rsidRPr="006E4998" w14:paraId="0DB60A99" w14:textId="77777777" w:rsidTr="00167AF8">
                        <w:trPr>
                          <w:trHeight w:val="312"/>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5640106F" w14:textId="77777777" w:rsidR="00BF41DC" w:rsidRPr="006E4998" w:rsidRDefault="00BF41DC" w:rsidP="00325D47">
                            <w:pPr>
                              <w:widowControl/>
                              <w:jc w:val="center"/>
                              <w:rPr>
                                <w:rFonts w:ascii="標楷體" w:eastAsia="標楷體" w:hAnsi="標楷體" w:cs="新細明體"/>
                                <w:sz w:val="20"/>
                                <w:szCs w:val="20"/>
                              </w:rPr>
                            </w:pPr>
                            <w:r w:rsidRPr="006E4998">
                              <w:rPr>
                                <w:rFonts w:ascii="標楷體" w:eastAsia="標楷體" w:hAnsi="標楷體" w:cs="新細明體" w:hint="eastAsia"/>
                                <w:sz w:val="20"/>
                                <w:szCs w:val="20"/>
                              </w:rPr>
                              <w:t>114</w:t>
                            </w:r>
                          </w:p>
                        </w:tc>
                        <w:tc>
                          <w:tcPr>
                            <w:tcW w:w="1512" w:type="dxa"/>
                            <w:tcBorders>
                              <w:top w:val="nil"/>
                              <w:left w:val="nil"/>
                              <w:bottom w:val="single" w:sz="4" w:space="0" w:color="auto"/>
                              <w:right w:val="single" w:sz="4" w:space="0" w:color="auto"/>
                            </w:tcBorders>
                            <w:shd w:val="clear" w:color="auto" w:fill="auto"/>
                            <w:noWrap/>
                            <w:vAlign w:val="center"/>
                            <w:hideMark/>
                          </w:tcPr>
                          <w:p w14:paraId="72C34D0F" w14:textId="77777777" w:rsidR="00BF41DC" w:rsidRPr="006E4998" w:rsidRDefault="00BF41DC" w:rsidP="00167AF8">
                            <w:pPr>
                              <w:widowControl/>
                              <w:ind w:rightChars="10" w:right="24"/>
                              <w:jc w:val="right"/>
                              <w:rPr>
                                <w:rFonts w:ascii="標楷體" w:eastAsia="標楷體" w:hAnsi="標楷體" w:cs="新細明體"/>
                                <w:sz w:val="20"/>
                                <w:szCs w:val="20"/>
                              </w:rPr>
                            </w:pPr>
                            <w:r w:rsidRPr="006E4998">
                              <w:rPr>
                                <w:rFonts w:ascii="標楷體" w:eastAsia="標楷體" w:hAnsi="標楷體" w:cs="新細明體" w:hint="eastAsia"/>
                                <w:sz w:val="20"/>
                                <w:szCs w:val="20"/>
                              </w:rPr>
                              <w:t>957,000</w:t>
                            </w:r>
                          </w:p>
                        </w:tc>
                        <w:tc>
                          <w:tcPr>
                            <w:tcW w:w="1512" w:type="dxa"/>
                            <w:tcBorders>
                              <w:top w:val="nil"/>
                              <w:left w:val="nil"/>
                              <w:bottom w:val="single" w:sz="4" w:space="0" w:color="auto"/>
                              <w:right w:val="single" w:sz="4" w:space="0" w:color="auto"/>
                            </w:tcBorders>
                            <w:shd w:val="clear" w:color="auto" w:fill="auto"/>
                            <w:noWrap/>
                            <w:vAlign w:val="center"/>
                            <w:hideMark/>
                          </w:tcPr>
                          <w:p w14:paraId="49703761" w14:textId="77777777" w:rsidR="00BF41DC" w:rsidRPr="006E4998" w:rsidRDefault="00BF41DC" w:rsidP="00167AF8">
                            <w:pPr>
                              <w:widowControl/>
                              <w:ind w:rightChars="10" w:right="24"/>
                              <w:jc w:val="right"/>
                              <w:rPr>
                                <w:rFonts w:ascii="標楷體" w:eastAsia="標楷體" w:hAnsi="標楷體" w:cs="新細明體"/>
                                <w:sz w:val="20"/>
                                <w:szCs w:val="20"/>
                              </w:rPr>
                            </w:pPr>
                            <w:r w:rsidRPr="006E4998">
                              <w:rPr>
                                <w:rFonts w:ascii="標楷體" w:eastAsia="標楷體" w:hAnsi="標楷體" w:cs="新細明體" w:hint="eastAsia"/>
                                <w:sz w:val="20"/>
                                <w:szCs w:val="20"/>
                              </w:rPr>
                              <w:t>2</w:t>
                            </w:r>
                          </w:p>
                        </w:tc>
                        <w:tc>
                          <w:tcPr>
                            <w:tcW w:w="1512" w:type="dxa"/>
                            <w:gridSpan w:val="2"/>
                            <w:tcBorders>
                              <w:top w:val="nil"/>
                              <w:left w:val="nil"/>
                              <w:bottom w:val="single" w:sz="4" w:space="0" w:color="auto"/>
                              <w:right w:val="single" w:sz="4" w:space="0" w:color="auto"/>
                            </w:tcBorders>
                            <w:shd w:val="clear" w:color="auto" w:fill="auto"/>
                            <w:noWrap/>
                            <w:vAlign w:val="center"/>
                            <w:hideMark/>
                          </w:tcPr>
                          <w:p w14:paraId="710952AF" w14:textId="77777777" w:rsidR="00BF41DC" w:rsidRPr="006E4998" w:rsidRDefault="00BF41DC" w:rsidP="00167AF8">
                            <w:pPr>
                              <w:widowControl/>
                              <w:ind w:rightChars="10" w:right="24"/>
                              <w:jc w:val="right"/>
                              <w:rPr>
                                <w:rFonts w:ascii="標楷體" w:eastAsia="標楷體" w:hAnsi="標楷體" w:cs="新細明體"/>
                                <w:sz w:val="20"/>
                                <w:szCs w:val="20"/>
                              </w:rPr>
                            </w:pPr>
                            <w:r w:rsidRPr="006E4998">
                              <w:rPr>
                                <w:rFonts w:ascii="標楷體" w:eastAsia="標楷體" w:hAnsi="標楷體" w:cs="新細明體" w:hint="eastAsia"/>
                                <w:sz w:val="20"/>
                                <w:szCs w:val="20"/>
                              </w:rPr>
                              <w:t>4</w:t>
                            </w:r>
                          </w:p>
                        </w:tc>
                      </w:tr>
                      <w:tr w:rsidR="00BF41DC" w:rsidRPr="006E4998" w14:paraId="47611CB8" w14:textId="77777777" w:rsidTr="00895FAD">
                        <w:trPr>
                          <w:trHeight w:val="170"/>
                        </w:trPr>
                        <w:tc>
                          <w:tcPr>
                            <w:tcW w:w="4111" w:type="dxa"/>
                            <w:gridSpan w:val="4"/>
                            <w:tcBorders>
                              <w:top w:val="nil"/>
                              <w:left w:val="nil"/>
                              <w:bottom w:val="nil"/>
                              <w:right w:val="nil"/>
                            </w:tcBorders>
                            <w:shd w:val="clear" w:color="auto" w:fill="auto"/>
                            <w:noWrap/>
                            <w:vAlign w:val="bottom"/>
                            <w:hideMark/>
                          </w:tcPr>
                          <w:p w14:paraId="1BC14F59" w14:textId="77777777" w:rsidR="00BF41DC" w:rsidRPr="006E4998" w:rsidRDefault="00BF41DC" w:rsidP="00895FAD">
                            <w:pPr>
                              <w:widowControl/>
                              <w:spacing w:line="240" w:lineRule="exact"/>
                              <w:rPr>
                                <w:rFonts w:ascii="標楷體" w:eastAsia="標楷體" w:hAnsi="標楷體" w:cs="新細明體"/>
                                <w:sz w:val="18"/>
                                <w:szCs w:val="18"/>
                              </w:rPr>
                            </w:pPr>
                            <w:r w:rsidRPr="006E4998">
                              <w:rPr>
                                <w:rFonts w:ascii="標楷體" w:eastAsia="標楷體" w:hAnsi="標楷體" w:cs="新細明體" w:hint="eastAsia"/>
                                <w:sz w:val="18"/>
                                <w:szCs w:val="18"/>
                              </w:rPr>
                              <w:t>資料來源：整理自金門縣稅務局提供資料。</w:t>
                            </w:r>
                          </w:p>
                        </w:tc>
                        <w:tc>
                          <w:tcPr>
                            <w:tcW w:w="1276" w:type="dxa"/>
                            <w:tcBorders>
                              <w:top w:val="nil"/>
                              <w:left w:val="nil"/>
                              <w:bottom w:val="nil"/>
                              <w:right w:val="nil"/>
                            </w:tcBorders>
                            <w:shd w:val="clear" w:color="auto" w:fill="auto"/>
                            <w:noWrap/>
                            <w:vAlign w:val="bottom"/>
                            <w:hideMark/>
                          </w:tcPr>
                          <w:p w14:paraId="620DD2E9" w14:textId="77777777" w:rsidR="00BF41DC" w:rsidRPr="006E4998" w:rsidRDefault="00BF41DC" w:rsidP="006E4998">
                            <w:pPr>
                              <w:widowControl/>
                              <w:rPr>
                                <w:rFonts w:ascii="標楷體" w:eastAsia="標楷體" w:hAnsi="標楷體" w:cs="新細明體"/>
                                <w:sz w:val="18"/>
                                <w:szCs w:val="18"/>
                              </w:rPr>
                            </w:pPr>
                          </w:p>
                        </w:tc>
                      </w:tr>
                      <w:bookmarkEnd w:id="22"/>
                    </w:tbl>
                    <w:p w14:paraId="7397A425" w14:textId="77777777" w:rsidR="00BF41DC" w:rsidRPr="006E4998" w:rsidRDefault="00BF41DC"/>
                  </w:txbxContent>
                </v:textbox>
                <w10:wrap type="square"/>
              </v:shape>
            </w:pict>
          </mc:Fallback>
        </mc:AlternateContent>
      </w:r>
      <w:r w:rsidR="00BF41DC" w:rsidRPr="00BF41DC">
        <w:rPr>
          <w:rFonts w:ascii="標楷體" w:eastAsia="標楷體" w:hAnsi="標楷體" w:hint="eastAsia"/>
          <w:color w:val="000000" w:themeColor="text1"/>
          <w:szCs w:val="24"/>
        </w:rPr>
        <w:t>稅務局</w:t>
      </w:r>
      <w:bookmarkStart w:id="23" w:name="_Hlk232410822"/>
      <w:r w:rsidR="00BF41DC" w:rsidRPr="00BF41DC">
        <w:rPr>
          <w:rFonts w:ascii="標楷體" w:eastAsia="標楷體" w:hAnsi="標楷體" w:hint="eastAsia"/>
          <w:color w:val="000000" w:themeColor="text1"/>
          <w:szCs w:val="24"/>
        </w:rPr>
        <w:t>配合財政部賦稅署地區性租稅教育與宣導政策，辦理「結合統一發票推行辦理地區性租稅教育及宣導執行計畫」，</w:t>
      </w:r>
      <w:r w:rsidR="00BF41DC" w:rsidRPr="00BF41DC">
        <w:rPr>
          <w:rFonts w:ascii="標楷體" w:eastAsia="標楷體" w:hAnsi="標楷體"/>
          <w:color w:val="000000" w:themeColor="text1"/>
          <w:szCs w:val="24"/>
        </w:rPr>
        <w:t>111</w:t>
      </w:r>
      <w:r w:rsidR="00BF41DC" w:rsidRPr="00BF41DC">
        <w:rPr>
          <w:rFonts w:ascii="標楷體" w:eastAsia="標楷體" w:hAnsi="標楷體" w:hint="eastAsia"/>
          <w:color w:val="000000" w:themeColor="text1"/>
          <w:szCs w:val="24"/>
        </w:rPr>
        <w:t>至</w:t>
      </w:r>
      <w:r w:rsidR="00BF41DC" w:rsidRPr="00BF41DC">
        <w:rPr>
          <w:rFonts w:ascii="標楷體" w:eastAsia="標楷體" w:hAnsi="標楷體"/>
          <w:color w:val="000000" w:themeColor="text1"/>
          <w:szCs w:val="24"/>
        </w:rPr>
        <w:t>114</w:t>
      </w:r>
      <w:r w:rsidR="00BF41DC" w:rsidRPr="00BF41DC">
        <w:rPr>
          <w:rFonts w:ascii="標楷體" w:eastAsia="標楷體" w:hAnsi="標楷體" w:hint="eastAsia"/>
          <w:color w:val="000000" w:themeColor="text1"/>
          <w:szCs w:val="24"/>
        </w:rPr>
        <w:t>年度辦理「推廣雲端發票校園</w:t>
      </w:r>
      <w:proofErr w:type="gramStart"/>
      <w:r w:rsidR="00BF41DC" w:rsidRPr="00BF41DC">
        <w:rPr>
          <w:rFonts w:ascii="標楷體" w:eastAsia="標楷體" w:hAnsi="標楷體" w:hint="eastAsia"/>
          <w:color w:val="000000" w:themeColor="text1"/>
          <w:szCs w:val="24"/>
        </w:rPr>
        <w:t>租稅小達人</w:t>
      </w:r>
      <w:proofErr w:type="gramEnd"/>
      <w:r w:rsidR="00BF41DC" w:rsidRPr="00BF41DC">
        <w:rPr>
          <w:rFonts w:ascii="標楷體" w:eastAsia="標楷體" w:hAnsi="標楷體" w:hint="eastAsia"/>
          <w:color w:val="000000" w:themeColor="text1"/>
          <w:szCs w:val="24"/>
        </w:rPr>
        <w:t>活動」等</w:t>
      </w:r>
      <w:r w:rsidR="00BF41DC" w:rsidRPr="00BF41DC">
        <w:rPr>
          <w:rFonts w:ascii="標楷體" w:eastAsia="標楷體" w:hAnsi="標楷體"/>
          <w:color w:val="000000" w:themeColor="text1"/>
          <w:szCs w:val="24"/>
        </w:rPr>
        <w:t>10</w:t>
      </w:r>
      <w:r w:rsidR="00BF41DC" w:rsidRPr="00BF41DC">
        <w:rPr>
          <w:rFonts w:ascii="標楷體" w:eastAsia="標楷體" w:hAnsi="標楷體" w:hint="eastAsia"/>
          <w:color w:val="000000" w:themeColor="text1"/>
          <w:szCs w:val="24"/>
        </w:rPr>
        <w:t>項租稅教育活動及「推廣雲端發票辦理至帶來幸福的稅天堂租稅宣導活動」（下稱稅天堂活動）等</w:t>
      </w:r>
      <w:r w:rsidR="00BF41DC" w:rsidRPr="00BF41DC">
        <w:rPr>
          <w:rFonts w:ascii="標楷體" w:eastAsia="標楷體" w:hAnsi="標楷體"/>
          <w:color w:val="000000" w:themeColor="text1"/>
          <w:szCs w:val="24"/>
        </w:rPr>
        <w:t>22</w:t>
      </w:r>
      <w:r w:rsidR="00BF41DC" w:rsidRPr="00BF41DC">
        <w:rPr>
          <w:rFonts w:ascii="標楷體" w:eastAsia="標楷體" w:hAnsi="標楷體" w:hint="eastAsia"/>
          <w:color w:val="000000" w:themeColor="text1"/>
          <w:szCs w:val="24"/>
        </w:rPr>
        <w:t>項租稅宣導活動，計分配統一發票給獎及推行經費</w:t>
      </w:r>
      <w:r w:rsidR="00BF41DC" w:rsidRPr="00BF41DC">
        <w:rPr>
          <w:rFonts w:ascii="標楷體" w:eastAsia="標楷體" w:hAnsi="標楷體"/>
          <w:color w:val="000000" w:themeColor="text1"/>
          <w:szCs w:val="24"/>
        </w:rPr>
        <w:t>382</w:t>
      </w:r>
      <w:r w:rsidR="00BF41DC" w:rsidRPr="00BF41DC">
        <w:rPr>
          <w:rFonts w:ascii="標楷體" w:eastAsia="標楷體" w:hAnsi="標楷體" w:hint="eastAsia"/>
          <w:color w:val="000000" w:themeColor="text1"/>
          <w:szCs w:val="24"/>
        </w:rPr>
        <w:t>萬餘元（表1）</w:t>
      </w:r>
      <w:bookmarkEnd w:id="23"/>
      <w:r w:rsidR="00BF41DC" w:rsidRPr="00BF41DC">
        <w:rPr>
          <w:rFonts w:ascii="標楷體" w:eastAsia="標楷體" w:hAnsi="標楷體" w:hint="eastAsia"/>
          <w:color w:val="000000" w:themeColor="text1"/>
          <w:szCs w:val="24"/>
        </w:rPr>
        <w:t>，以加強租稅宣導，建構優良租稅環境。</w:t>
      </w:r>
      <w:r w:rsidR="00BF41DC" w:rsidRPr="00BF41DC">
        <w:rPr>
          <w:rFonts w:ascii="標楷體" w:eastAsia="標楷體" w:hAnsi="標楷體"/>
          <w:color w:val="000000" w:themeColor="text1"/>
          <w:szCs w:val="24"/>
        </w:rPr>
        <w:t>經</w:t>
      </w:r>
      <w:r w:rsidR="00BF41DC" w:rsidRPr="00BF41DC">
        <w:rPr>
          <w:rFonts w:ascii="標楷體" w:eastAsia="標楷體" w:hAnsi="標楷體" w:hint="eastAsia"/>
          <w:color w:val="000000" w:themeColor="text1"/>
          <w:szCs w:val="24"/>
        </w:rPr>
        <w:t>查執行情形，</w:t>
      </w:r>
      <w:r w:rsidR="00BF41DC" w:rsidRPr="00BF41DC">
        <w:rPr>
          <w:rFonts w:ascii="標楷體" w:eastAsia="標楷體" w:hAnsi="標楷體"/>
          <w:color w:val="000000" w:themeColor="text1"/>
          <w:szCs w:val="24"/>
        </w:rPr>
        <w:t>核有</w:t>
      </w:r>
      <w:r w:rsidR="00BF41DC" w:rsidRPr="00BF41DC">
        <w:rPr>
          <w:rFonts w:ascii="標楷體" w:eastAsia="標楷體" w:hAnsi="標楷體" w:hint="eastAsia"/>
          <w:color w:val="000000" w:themeColor="text1"/>
          <w:szCs w:val="24"/>
        </w:rPr>
        <w:t>：（</w:t>
      </w:r>
      <w:r w:rsidR="00BF41DC" w:rsidRPr="00BF41DC">
        <w:rPr>
          <w:rFonts w:ascii="標楷體" w:eastAsia="標楷體" w:hAnsi="標楷體"/>
          <w:color w:val="000000" w:themeColor="text1"/>
          <w:szCs w:val="24"/>
        </w:rPr>
        <w:t>1</w:t>
      </w:r>
      <w:r w:rsidR="00BF41DC" w:rsidRPr="00BF41DC">
        <w:rPr>
          <w:rFonts w:ascii="標楷體" w:eastAsia="標楷體" w:hAnsi="標楷體" w:hint="eastAsia"/>
          <w:color w:val="000000" w:themeColor="text1"/>
          <w:szCs w:val="24"/>
        </w:rPr>
        <w:t>）提供多元繳稅管道以便民眾繳稅，並於112及</w:t>
      </w:r>
      <w:proofErr w:type="gramStart"/>
      <w:r w:rsidR="00BF41DC" w:rsidRPr="00BF41DC">
        <w:rPr>
          <w:rFonts w:ascii="標楷體" w:eastAsia="標楷體" w:hAnsi="標楷體" w:hint="eastAsia"/>
          <w:color w:val="000000" w:themeColor="text1"/>
          <w:szCs w:val="24"/>
        </w:rPr>
        <w:t>113</w:t>
      </w:r>
      <w:proofErr w:type="gramEnd"/>
      <w:r w:rsidR="00BF41DC" w:rsidRPr="00BF41DC">
        <w:rPr>
          <w:rFonts w:ascii="標楷體" w:eastAsia="標楷體" w:hAnsi="標楷體" w:hint="eastAsia"/>
          <w:color w:val="000000" w:themeColor="text1"/>
          <w:szCs w:val="24"/>
        </w:rPr>
        <w:t>年度辦理e化繳稅抽商品禮券活動，惟114年1至10月間金門縣e化繳稅筆數計1萬8,270筆，僅較去年同期（113年1至10月）之1萬6,846筆成長8.45％，未達1</w:t>
      </w:r>
      <w:r w:rsidR="00BF41DC" w:rsidRPr="00BF41DC">
        <w:rPr>
          <w:rFonts w:ascii="標楷體" w:eastAsia="標楷體" w:hAnsi="標楷體"/>
          <w:color w:val="000000" w:themeColor="text1"/>
          <w:szCs w:val="24"/>
        </w:rPr>
        <w:t>0</w:t>
      </w:r>
      <w:r w:rsidR="00BF41DC" w:rsidRPr="00BF41DC">
        <w:rPr>
          <w:rFonts w:ascii="標楷體" w:eastAsia="標楷體" w:hAnsi="標楷體" w:hint="eastAsia"/>
          <w:color w:val="000000" w:themeColor="text1"/>
          <w:szCs w:val="24"/>
        </w:rPr>
        <w:t>％之績效目標，且現行電腦抽獎技術未能符合財政部函示作業指引規範，致停止辦理</w:t>
      </w:r>
      <w:proofErr w:type="gramStart"/>
      <w:r w:rsidR="00BF41DC" w:rsidRPr="00BF41DC">
        <w:rPr>
          <w:rFonts w:ascii="標楷體" w:eastAsia="標楷體" w:hAnsi="標楷體" w:hint="eastAsia"/>
          <w:color w:val="000000" w:themeColor="text1"/>
          <w:szCs w:val="24"/>
        </w:rPr>
        <w:t>114</w:t>
      </w:r>
      <w:proofErr w:type="gramEnd"/>
      <w:r w:rsidR="00BF41DC" w:rsidRPr="00BF41DC">
        <w:rPr>
          <w:rFonts w:ascii="標楷體" w:eastAsia="標楷體" w:hAnsi="標楷體" w:hint="eastAsia"/>
          <w:color w:val="000000" w:themeColor="text1"/>
          <w:szCs w:val="24"/>
        </w:rPr>
        <w:t>年度推廣e化繳稅抽獎活動；</w:t>
      </w:r>
      <w:r w:rsidR="00BF41DC" w:rsidRPr="00BF41DC">
        <w:rPr>
          <w:rFonts w:ascii="標楷體" w:eastAsia="標楷體" w:hAnsi="標楷體"/>
          <w:color w:val="000000" w:themeColor="text1"/>
          <w:szCs w:val="24"/>
        </w:rPr>
        <w:t>（2）</w:t>
      </w:r>
      <w:bookmarkStart w:id="24" w:name="_Hlk232411169"/>
      <w:r w:rsidR="00BF41DC" w:rsidRPr="00BF41DC">
        <w:rPr>
          <w:rFonts w:ascii="標楷體" w:eastAsia="標楷體" w:hAnsi="標楷體" w:hint="eastAsia"/>
          <w:color w:val="000000" w:themeColor="text1"/>
          <w:szCs w:val="24"/>
        </w:rPr>
        <w:t>辦理稅天堂活動之場次及參加</w:t>
      </w:r>
      <w:proofErr w:type="gramStart"/>
      <w:r w:rsidR="00BF41DC" w:rsidRPr="00BF41DC">
        <w:rPr>
          <w:rFonts w:ascii="標楷體" w:eastAsia="標楷體" w:hAnsi="標楷體" w:hint="eastAsia"/>
          <w:color w:val="000000" w:themeColor="text1"/>
          <w:szCs w:val="24"/>
        </w:rPr>
        <w:t>人次均已達</w:t>
      </w:r>
      <w:proofErr w:type="gramEnd"/>
      <w:r w:rsidR="00BF41DC" w:rsidRPr="00BF41DC">
        <w:rPr>
          <w:rFonts w:ascii="標楷體" w:eastAsia="標楷體" w:hAnsi="標楷體" w:hint="eastAsia"/>
          <w:color w:val="000000" w:themeColor="text1"/>
          <w:szCs w:val="24"/>
        </w:rPr>
        <w:t>計畫目標值，惟114年3月至10月間舉辦8場次活動所募得雲端發票之占比46.84％，較去年同期（113年3月至10月，共8場次）之占比51.83％下降4.99個百分點</w:t>
      </w:r>
      <w:bookmarkEnd w:id="24"/>
      <w:r w:rsidR="00BF41DC" w:rsidRPr="00BF41DC">
        <w:rPr>
          <w:rFonts w:ascii="標楷體" w:eastAsia="標楷體" w:hAnsi="標楷體" w:hint="eastAsia"/>
          <w:color w:val="000000" w:themeColor="text1"/>
          <w:szCs w:val="24"/>
        </w:rPr>
        <w:t>（圖2），且該</w:t>
      </w:r>
      <w:r w:rsidR="00BF41DC" w:rsidRPr="00BF41DC">
        <w:rPr>
          <w:rFonts w:ascii="標楷體" w:eastAsia="標楷體" w:hAnsi="標楷體"/>
          <w:color w:val="000000" w:themeColor="text1"/>
          <w:szCs w:val="24"/>
        </w:rPr>
        <w:t>16</w:t>
      </w:r>
      <w:r w:rsidR="00BF41DC" w:rsidRPr="00BF41DC">
        <w:rPr>
          <w:rFonts w:ascii="標楷體" w:eastAsia="標楷體" w:hAnsi="標楷體" w:hint="eastAsia"/>
          <w:color w:val="000000" w:themeColor="text1"/>
          <w:szCs w:val="24"/>
        </w:rPr>
        <w:t>場次活動僅有19人下載財政部統一發票兌獎APP兌換宣導品，即平均每場次僅約新增1位民</w:t>
      </w:r>
      <w:r w:rsidR="00BF41DC" w:rsidRPr="00BF41DC">
        <w:rPr>
          <w:rFonts w:ascii="標楷體" w:eastAsia="標楷體" w:hAnsi="標楷體" w:hint="eastAsia"/>
          <w:color w:val="000000" w:themeColor="text1"/>
          <w:szCs w:val="24"/>
        </w:rPr>
        <w:lastRenderedPageBreak/>
        <w:t>眾下載APP，辦理成效欠佳，又活動計畫缺乏「推廣民眾使用雲端發票」及「下載財政部統一發票兌獎APP」績效指標及目標值，無法考核計畫目標達成情形</w:t>
      </w:r>
      <w:r w:rsidR="00BF41DC" w:rsidRPr="00BF41DC">
        <w:rPr>
          <w:rFonts w:ascii="標楷體" w:eastAsia="標楷體" w:hAnsi="標楷體"/>
          <w:color w:val="000000" w:themeColor="text1"/>
          <w:szCs w:val="24"/>
        </w:rPr>
        <w:t>；（3）</w:t>
      </w:r>
      <w:r w:rsidR="00BF41DC" w:rsidRPr="00BF41DC">
        <w:rPr>
          <w:rFonts w:ascii="標楷體" w:eastAsia="標楷體" w:hAnsi="標楷體" w:hint="eastAsia"/>
          <w:color w:val="000000" w:themeColor="text1"/>
          <w:szCs w:val="24"/>
        </w:rPr>
        <w:t>辦理稅務節網路有獎徵答抽獎活動，以提升民眾租稅常識，確立守法納稅良好風氣，每年度預計7,000人參加活動，惟實際參與人數自</w:t>
      </w:r>
      <w:proofErr w:type="gramStart"/>
      <w:r w:rsidR="00BF41DC" w:rsidRPr="00BF41DC">
        <w:rPr>
          <w:rFonts w:ascii="標楷體" w:eastAsia="標楷體" w:hAnsi="標楷體" w:hint="eastAsia"/>
          <w:color w:val="000000" w:themeColor="text1"/>
          <w:szCs w:val="24"/>
        </w:rPr>
        <w:t>111</w:t>
      </w:r>
      <w:proofErr w:type="gramEnd"/>
      <w:r w:rsidR="00BF41DC" w:rsidRPr="00BF41DC">
        <w:rPr>
          <w:rFonts w:ascii="標楷體" w:eastAsia="標楷體" w:hAnsi="標楷體" w:hint="eastAsia"/>
          <w:color w:val="000000" w:themeColor="text1"/>
          <w:szCs w:val="24"/>
        </w:rPr>
        <w:t>年度之1萬1,582人逐年下降至</w:t>
      </w:r>
      <w:proofErr w:type="gramStart"/>
      <w:r w:rsidR="00BF41DC" w:rsidRPr="00BF41DC">
        <w:rPr>
          <w:rFonts w:ascii="標楷體" w:eastAsia="標楷體" w:hAnsi="標楷體" w:hint="eastAsia"/>
          <w:color w:val="000000" w:themeColor="text1"/>
          <w:szCs w:val="24"/>
        </w:rPr>
        <w:t>114</w:t>
      </w:r>
      <w:proofErr w:type="gramEnd"/>
      <w:r w:rsidR="00BF41DC" w:rsidRPr="00BF41DC">
        <w:rPr>
          <w:rFonts w:ascii="標楷體" w:eastAsia="標楷體" w:hAnsi="標楷體" w:hint="eastAsia"/>
          <w:color w:val="000000" w:themeColor="text1"/>
          <w:szCs w:val="24"/>
        </w:rPr>
        <w:t>年度之4,711人，降幅達59.32％，且未分析活動未達預期效益原因及提出改進措施等情事，經函請檢討改善</w:t>
      </w:r>
      <w:r w:rsidR="00BF41DC" w:rsidRPr="00BF41DC">
        <w:rPr>
          <w:rFonts w:ascii="標楷體" w:eastAsia="標楷體" w:hAnsi="標楷體"/>
          <w:color w:val="000000" w:themeColor="text1"/>
          <w:szCs w:val="24"/>
        </w:rPr>
        <w:t>。據復：</w:t>
      </w:r>
      <w:r w:rsidR="00BF41DC" w:rsidRPr="00BF41DC">
        <w:rPr>
          <w:rFonts w:ascii="標楷體" w:eastAsia="標楷體" w:hAnsi="標楷體" w:hint="eastAsia"/>
          <w:color w:val="000000" w:themeColor="text1"/>
          <w:szCs w:val="24"/>
        </w:rPr>
        <w:t>（1）</w:t>
      </w:r>
      <w:proofErr w:type="gramStart"/>
      <w:r w:rsidR="00BF41DC" w:rsidRPr="00BF41DC">
        <w:rPr>
          <w:rFonts w:ascii="標楷體" w:eastAsia="標楷體" w:hAnsi="標楷體" w:hint="eastAsia"/>
          <w:color w:val="000000" w:themeColor="text1"/>
          <w:szCs w:val="24"/>
        </w:rPr>
        <w:t>115</w:t>
      </w:r>
      <w:proofErr w:type="gramEnd"/>
      <w:r w:rsidR="00BF41DC" w:rsidRPr="00BF41DC">
        <w:rPr>
          <w:rFonts w:ascii="標楷體" w:eastAsia="標楷體" w:hAnsi="標楷體" w:hint="eastAsia"/>
          <w:color w:val="000000" w:themeColor="text1"/>
          <w:szCs w:val="24"/>
        </w:rPr>
        <w:t>年度將擇定抽獎資格客體範圍及獎項數量，辦理e化繳稅抽獎活動，並於3大稅開徵及每月稅天堂活動時加強宣導，以達推廣e化繳稅管道成效；（2）</w:t>
      </w:r>
      <w:proofErr w:type="gramStart"/>
      <w:r w:rsidR="00BF41DC" w:rsidRPr="00BF41DC">
        <w:rPr>
          <w:rFonts w:ascii="標楷體" w:eastAsia="標楷體" w:hAnsi="標楷體" w:hint="eastAsia"/>
          <w:color w:val="000000" w:themeColor="text1"/>
          <w:szCs w:val="24"/>
        </w:rPr>
        <w:t>115</w:t>
      </w:r>
      <w:proofErr w:type="gramEnd"/>
      <w:r w:rsidR="00BF41DC" w:rsidRPr="00BF41DC">
        <w:rPr>
          <w:rFonts w:ascii="標楷體" w:eastAsia="標楷體" w:hAnsi="標楷體" w:hint="eastAsia"/>
          <w:color w:val="000000" w:themeColor="text1"/>
          <w:szCs w:val="24"/>
        </w:rPr>
        <w:t>年度起將統計雲端發票捐贈人數，以衡量活動效益，每月設置雲端發票專屬兌換宣導品，及於租稅教育宣導攤位活動推廣民眾下載APP，吸引民眾以載具儲存雲端發票；（3）將參酌消費排行及網路最新受歡迎商品作為獎品選項，以提升吸引力，並擬於活動截止前一</w:t>
      </w:r>
      <w:proofErr w:type="gramStart"/>
      <w:r w:rsidR="00BF41DC" w:rsidRPr="00BF41DC">
        <w:rPr>
          <w:rFonts w:ascii="標楷體" w:eastAsia="標楷體" w:hAnsi="標楷體" w:hint="eastAsia"/>
          <w:color w:val="000000" w:themeColor="text1"/>
          <w:szCs w:val="24"/>
        </w:rPr>
        <w:t>週</w:t>
      </w:r>
      <w:proofErr w:type="gramEnd"/>
      <w:r w:rsidR="00BF41DC" w:rsidRPr="00BF41DC">
        <w:rPr>
          <w:rFonts w:ascii="標楷體" w:eastAsia="標楷體" w:hAnsi="標楷體" w:hint="eastAsia"/>
          <w:color w:val="000000" w:themeColor="text1"/>
          <w:szCs w:val="24"/>
        </w:rPr>
        <w:t xml:space="preserve">發布新聞稿於金門日報、縣府網站、該局官方網站等，增進與民眾參與度。　</w:t>
      </w:r>
    </w:p>
    <w:p w14:paraId="1B456CFD" w14:textId="77777777" w:rsidR="00BF41DC" w:rsidRPr="00BF41DC" w:rsidRDefault="00BF41DC" w:rsidP="00CE3888">
      <w:pPr>
        <w:tabs>
          <w:tab w:val="left" w:pos="709"/>
          <w:tab w:val="left" w:pos="1843"/>
        </w:tabs>
        <w:spacing w:beforeLines="10" w:before="36" w:afterLines="10" w:after="36" w:line="460" w:lineRule="exact"/>
        <w:ind w:firstLine="981"/>
        <w:jc w:val="both"/>
        <w:outlineLvl w:val="2"/>
        <w:rPr>
          <w:rFonts w:ascii="標楷體" w:eastAsia="標楷體" w:hAnsi="標楷體"/>
          <w:b/>
          <w:color w:val="000000" w:themeColor="text1"/>
          <w:sz w:val="28"/>
          <w:szCs w:val="28"/>
        </w:rPr>
      </w:pPr>
      <w:r w:rsidRPr="00BF41DC">
        <w:rPr>
          <w:rFonts w:ascii="標楷體" w:eastAsia="標楷體" w:hAnsi="標楷體" w:hint="eastAsia"/>
          <w:b/>
          <w:color w:val="000000" w:themeColor="text1"/>
          <w:sz w:val="28"/>
          <w:szCs w:val="28"/>
        </w:rPr>
        <w:t>3.持續辦理欠稅清理以增裕財政收入，</w:t>
      </w:r>
      <w:proofErr w:type="gramStart"/>
      <w:r w:rsidRPr="00BF41DC">
        <w:rPr>
          <w:rFonts w:ascii="標楷體" w:eastAsia="標楷體" w:hAnsi="標楷體" w:hint="eastAsia"/>
          <w:b/>
          <w:color w:val="000000" w:themeColor="text1"/>
          <w:sz w:val="28"/>
          <w:szCs w:val="28"/>
        </w:rPr>
        <w:t>惟舊欠徵起率</w:t>
      </w:r>
      <w:proofErr w:type="gramEnd"/>
      <w:r w:rsidRPr="00BF41DC">
        <w:rPr>
          <w:rFonts w:ascii="標楷體" w:eastAsia="標楷體" w:hAnsi="標楷體" w:hint="eastAsia"/>
          <w:b/>
          <w:color w:val="000000" w:themeColor="text1"/>
          <w:sz w:val="28"/>
          <w:szCs w:val="28"/>
        </w:rPr>
        <w:t>逐年遞減，部分欠稅案件未依規定迅速移送強制執行，允宜檢討改善。</w:t>
      </w:r>
    </w:p>
    <w:p w14:paraId="5172EE84" w14:textId="77777777" w:rsidR="00BF41DC" w:rsidRPr="00CE3888" w:rsidRDefault="00BF41DC" w:rsidP="00CE3888">
      <w:pPr>
        <w:widowControl/>
        <w:spacing w:line="460" w:lineRule="exact"/>
        <w:ind w:right="-1" w:firstLine="480"/>
        <w:jc w:val="both"/>
        <w:rPr>
          <w:rFonts w:ascii="標楷體" w:eastAsia="標楷體" w:hAnsi="標楷體"/>
          <w:color w:val="000000" w:themeColor="text1"/>
          <w:spacing w:val="-2"/>
          <w:szCs w:val="24"/>
        </w:rPr>
      </w:pPr>
      <w:r w:rsidRPr="00CE3888">
        <w:rPr>
          <w:rFonts w:ascii="標楷體" w:eastAsia="標楷體" w:hAnsi="標楷體" w:hint="eastAsia"/>
          <w:color w:val="000000" w:themeColor="text1"/>
          <w:spacing w:val="-2"/>
          <w:szCs w:val="24"/>
        </w:rPr>
        <w:t>稅務局為維護租稅公平、減少</w:t>
      </w:r>
      <w:proofErr w:type="gramStart"/>
      <w:r w:rsidRPr="00CE3888">
        <w:rPr>
          <w:rFonts w:ascii="標楷體" w:eastAsia="標楷體" w:hAnsi="標楷體" w:hint="eastAsia"/>
          <w:color w:val="000000" w:themeColor="text1"/>
          <w:spacing w:val="-2"/>
          <w:szCs w:val="24"/>
        </w:rPr>
        <w:t>滯</w:t>
      </w:r>
      <w:proofErr w:type="gramEnd"/>
      <w:r w:rsidRPr="00CE3888">
        <w:rPr>
          <w:rFonts w:ascii="標楷體" w:eastAsia="標楷體" w:hAnsi="標楷體" w:hint="eastAsia"/>
          <w:color w:val="000000" w:themeColor="text1"/>
          <w:spacing w:val="-2"/>
          <w:szCs w:val="24"/>
        </w:rPr>
        <w:t>欠稅款及增</w:t>
      </w:r>
      <w:proofErr w:type="gramStart"/>
      <w:r w:rsidRPr="00CE3888">
        <w:rPr>
          <w:rFonts w:ascii="標楷體" w:eastAsia="標楷體" w:hAnsi="標楷體" w:hint="eastAsia"/>
          <w:color w:val="000000" w:themeColor="text1"/>
          <w:spacing w:val="-2"/>
          <w:szCs w:val="24"/>
        </w:rPr>
        <w:t>裕庫收</w:t>
      </w:r>
      <w:proofErr w:type="gramEnd"/>
      <w:r w:rsidRPr="00CE3888">
        <w:rPr>
          <w:rFonts w:ascii="標楷體" w:eastAsia="標楷體" w:hAnsi="標楷體" w:hint="eastAsia"/>
          <w:color w:val="000000" w:themeColor="text1"/>
          <w:spacing w:val="-2"/>
          <w:szCs w:val="24"/>
        </w:rPr>
        <w:t>，持續辦理各項地方稅捐</w:t>
      </w:r>
      <w:proofErr w:type="gramStart"/>
      <w:r w:rsidRPr="00CE3888">
        <w:rPr>
          <w:rFonts w:ascii="標楷體" w:eastAsia="標楷體" w:hAnsi="標楷體" w:hint="eastAsia"/>
          <w:color w:val="000000" w:themeColor="text1"/>
          <w:spacing w:val="-2"/>
          <w:szCs w:val="24"/>
        </w:rPr>
        <w:t>稽</w:t>
      </w:r>
      <w:proofErr w:type="gramEnd"/>
      <w:r w:rsidRPr="00CE3888">
        <w:rPr>
          <w:rFonts w:ascii="標楷體" w:eastAsia="標楷體" w:hAnsi="標楷體" w:hint="eastAsia"/>
          <w:color w:val="000000" w:themeColor="text1"/>
          <w:spacing w:val="-2"/>
          <w:szCs w:val="24"/>
        </w:rPr>
        <w:t>徵及欠稅清理業務，</w:t>
      </w:r>
      <w:proofErr w:type="gramStart"/>
      <w:r w:rsidRPr="00CE3888">
        <w:rPr>
          <w:rFonts w:ascii="標楷體" w:eastAsia="標楷體" w:hAnsi="標楷體" w:hint="eastAsia"/>
          <w:color w:val="000000" w:themeColor="text1"/>
          <w:spacing w:val="-2"/>
          <w:szCs w:val="24"/>
        </w:rPr>
        <w:t>114</w:t>
      </w:r>
      <w:proofErr w:type="gramEnd"/>
      <w:r w:rsidRPr="00CE3888">
        <w:rPr>
          <w:rFonts w:ascii="標楷體" w:eastAsia="標楷體" w:hAnsi="標楷體" w:hint="eastAsia"/>
          <w:color w:val="000000" w:themeColor="text1"/>
          <w:spacing w:val="-2"/>
          <w:szCs w:val="24"/>
        </w:rPr>
        <w:t>年度截至9月底止，金門縣地方稅稅額及罰鍰（含以前年度未徵欠稅數）開徵件數7萬3,304件、金額5億9,272萬餘元，實徵及清理件數6萬1,645件、金額5億4,057萬餘元，未徵數件數1萬1,659件，金額5,214萬餘元，其中以前年度未徵數9,365件、金額3,296萬餘元。經查欠稅清理情形，核有：（1）持續辦理欠稅清理作業，惟以前年度案件（舊欠）未徵起數仍</w:t>
      </w:r>
      <w:proofErr w:type="gramStart"/>
      <w:r w:rsidRPr="00CE3888">
        <w:rPr>
          <w:rFonts w:ascii="標楷體" w:eastAsia="標楷體" w:hAnsi="標楷體" w:hint="eastAsia"/>
          <w:color w:val="000000" w:themeColor="text1"/>
          <w:spacing w:val="-2"/>
          <w:szCs w:val="24"/>
        </w:rPr>
        <w:t>鉅</w:t>
      </w:r>
      <w:proofErr w:type="gramEnd"/>
      <w:r w:rsidRPr="00CE3888">
        <w:rPr>
          <w:rFonts w:ascii="標楷體" w:eastAsia="標楷體" w:hAnsi="標楷體" w:hint="eastAsia"/>
          <w:color w:val="000000" w:themeColor="text1"/>
          <w:spacing w:val="-2"/>
          <w:szCs w:val="24"/>
        </w:rPr>
        <w:t>，</w:t>
      </w:r>
      <w:proofErr w:type="gramStart"/>
      <w:r w:rsidRPr="00CE3888">
        <w:rPr>
          <w:rFonts w:ascii="標楷體" w:eastAsia="標楷體" w:hAnsi="標楷體" w:hint="eastAsia"/>
          <w:color w:val="000000" w:themeColor="text1"/>
          <w:spacing w:val="-2"/>
          <w:szCs w:val="24"/>
        </w:rPr>
        <w:t>徵起率呈</w:t>
      </w:r>
      <w:proofErr w:type="gramEnd"/>
      <w:r w:rsidRPr="00CE3888">
        <w:rPr>
          <w:rFonts w:ascii="標楷體" w:eastAsia="標楷體" w:hAnsi="標楷體" w:hint="eastAsia"/>
          <w:color w:val="000000" w:themeColor="text1"/>
          <w:spacing w:val="-2"/>
          <w:szCs w:val="24"/>
        </w:rPr>
        <w:t>逐年遞減趨勢，允宜</w:t>
      </w:r>
      <w:proofErr w:type="gramStart"/>
      <w:r w:rsidRPr="00CE3888">
        <w:rPr>
          <w:rFonts w:ascii="標楷體" w:eastAsia="標楷體" w:hAnsi="標楷體" w:hint="eastAsia"/>
          <w:color w:val="000000" w:themeColor="text1"/>
          <w:spacing w:val="-2"/>
          <w:szCs w:val="24"/>
        </w:rPr>
        <w:t>研</w:t>
      </w:r>
      <w:proofErr w:type="gramEnd"/>
      <w:r w:rsidRPr="00CE3888">
        <w:rPr>
          <w:rFonts w:ascii="標楷體" w:eastAsia="標楷體" w:hAnsi="標楷體" w:hint="eastAsia"/>
          <w:color w:val="000000" w:themeColor="text1"/>
          <w:spacing w:val="-2"/>
          <w:szCs w:val="24"/>
        </w:rPr>
        <w:t>謀改善措施，提升</w:t>
      </w:r>
      <w:proofErr w:type="gramStart"/>
      <w:r w:rsidRPr="00CE3888">
        <w:rPr>
          <w:rFonts w:ascii="標楷體" w:eastAsia="標楷體" w:hAnsi="標楷體" w:hint="eastAsia"/>
          <w:color w:val="000000" w:themeColor="text1"/>
          <w:spacing w:val="-2"/>
          <w:szCs w:val="24"/>
        </w:rPr>
        <w:t>舊欠徵起</w:t>
      </w:r>
      <w:proofErr w:type="gramEnd"/>
      <w:r w:rsidRPr="00CE3888">
        <w:rPr>
          <w:rFonts w:ascii="標楷體" w:eastAsia="標楷體" w:hAnsi="標楷體" w:hint="eastAsia"/>
          <w:color w:val="000000" w:themeColor="text1"/>
          <w:spacing w:val="-2"/>
          <w:szCs w:val="24"/>
        </w:rPr>
        <w:t>成效；（2）部分欠稅案件逾限繳日6個月仍未合法送達取證，允宜檢討改進強化繳款書送達作業；（3）部分欠稅案件繳納期間屆滿63至253日始移送強制執行；</w:t>
      </w:r>
      <w:bookmarkStart w:id="25" w:name="_Hlk233272877"/>
      <w:r w:rsidRPr="00CE3888">
        <w:rPr>
          <w:rFonts w:ascii="標楷體" w:eastAsia="標楷體" w:hAnsi="標楷體" w:hint="eastAsia"/>
          <w:color w:val="000000" w:themeColor="text1"/>
          <w:spacing w:val="-2"/>
          <w:szCs w:val="24"/>
        </w:rPr>
        <w:t>復有部分已完成送達，</w:t>
      </w:r>
      <w:proofErr w:type="gramStart"/>
      <w:r w:rsidRPr="00CE3888">
        <w:rPr>
          <w:rFonts w:ascii="標楷體" w:eastAsia="標楷體" w:hAnsi="標楷體" w:hint="eastAsia"/>
          <w:color w:val="000000" w:themeColor="text1"/>
          <w:spacing w:val="-2"/>
          <w:szCs w:val="24"/>
        </w:rPr>
        <w:t>逾滯納</w:t>
      </w:r>
      <w:proofErr w:type="gramEnd"/>
      <w:r w:rsidRPr="00CE3888">
        <w:rPr>
          <w:rFonts w:ascii="標楷體" w:eastAsia="標楷體" w:hAnsi="標楷體" w:hint="eastAsia"/>
          <w:color w:val="000000" w:themeColor="text1"/>
          <w:spacing w:val="-2"/>
          <w:szCs w:val="24"/>
        </w:rPr>
        <w:t>期仍未繳納之欠稅案件，未依規定迅速移送強制執行，允宜積極辦理，提升欠稅清理成效，以維護政府債權。</w:t>
      </w:r>
      <w:bookmarkEnd w:id="25"/>
      <w:r w:rsidRPr="00CE3888">
        <w:rPr>
          <w:rFonts w:ascii="標楷體" w:eastAsia="標楷體" w:hAnsi="標楷體" w:hint="eastAsia"/>
          <w:color w:val="000000" w:themeColor="text1"/>
          <w:spacing w:val="-2"/>
          <w:szCs w:val="24"/>
        </w:rPr>
        <w:t>據復：（1）使用牌照稅未徵起金額過高，為確保</w:t>
      </w:r>
      <w:proofErr w:type="gramStart"/>
      <w:r w:rsidRPr="00CE3888">
        <w:rPr>
          <w:rFonts w:ascii="標楷體" w:eastAsia="標楷體" w:hAnsi="標楷體" w:hint="eastAsia"/>
          <w:color w:val="000000" w:themeColor="text1"/>
          <w:spacing w:val="-2"/>
          <w:szCs w:val="24"/>
        </w:rPr>
        <w:t>滯</w:t>
      </w:r>
      <w:proofErr w:type="gramEnd"/>
      <w:r w:rsidRPr="00CE3888">
        <w:rPr>
          <w:rFonts w:ascii="標楷體" w:eastAsia="標楷體" w:hAnsi="標楷體" w:hint="eastAsia"/>
          <w:color w:val="000000" w:themeColor="text1"/>
          <w:spacing w:val="-2"/>
          <w:szCs w:val="24"/>
        </w:rPr>
        <w:t>納稅款之徵起，每年6月向金融機構函</w:t>
      </w:r>
      <w:proofErr w:type="gramStart"/>
      <w:r w:rsidRPr="00CE3888">
        <w:rPr>
          <w:rFonts w:ascii="標楷體" w:eastAsia="標楷體" w:hAnsi="標楷體" w:hint="eastAsia"/>
          <w:color w:val="000000" w:themeColor="text1"/>
          <w:spacing w:val="-2"/>
          <w:szCs w:val="24"/>
        </w:rPr>
        <w:t>詢</w:t>
      </w:r>
      <w:proofErr w:type="gramEnd"/>
      <w:r w:rsidRPr="00CE3888">
        <w:rPr>
          <w:rFonts w:ascii="標楷體" w:eastAsia="標楷體" w:hAnsi="標楷體" w:hint="eastAsia"/>
          <w:color w:val="000000" w:themeColor="text1"/>
          <w:spacing w:val="-2"/>
          <w:szCs w:val="24"/>
        </w:rPr>
        <w:t>納稅義務人財產狀況，辦理憑證再移送作業。另為確保稅款徵起，針對欠稅10萬元以上案件辦理保全措施；（2）已補徵稅額37萬餘元，後續將積極辦理催繳及送達取證作業；（3）自114年起個別移送次數由每年2次增加為3次，欠稅案件皆於114年12月26日移送法務部行政執行署</w:t>
      </w:r>
      <w:proofErr w:type="gramStart"/>
      <w:r w:rsidRPr="00CE3888">
        <w:rPr>
          <w:rFonts w:ascii="標楷體" w:eastAsia="標楷體" w:hAnsi="標楷體" w:hint="eastAsia"/>
          <w:color w:val="000000" w:themeColor="text1"/>
          <w:spacing w:val="-2"/>
          <w:szCs w:val="24"/>
        </w:rPr>
        <w:t>臺</w:t>
      </w:r>
      <w:proofErr w:type="gramEnd"/>
      <w:r w:rsidRPr="00CE3888">
        <w:rPr>
          <w:rFonts w:ascii="標楷體" w:eastAsia="標楷體" w:hAnsi="標楷體" w:hint="eastAsia"/>
          <w:color w:val="000000" w:themeColor="text1"/>
          <w:spacing w:val="-2"/>
          <w:szCs w:val="24"/>
        </w:rPr>
        <w:t>北分署執行。</w:t>
      </w:r>
    </w:p>
    <w:p w14:paraId="4135182B" w14:textId="77777777" w:rsidR="00BF41DC" w:rsidRPr="00BF41DC" w:rsidRDefault="00BF41DC" w:rsidP="00CB3893">
      <w:pPr>
        <w:pStyle w:val="affc"/>
        <w:spacing w:beforeLines="30" w:before="108" w:afterLines="30" w:after="108" w:line="460" w:lineRule="exact"/>
        <w:ind w:firstLine="280"/>
        <w:rPr>
          <w:color w:val="000000" w:themeColor="text1"/>
        </w:rPr>
      </w:pPr>
      <w:r w:rsidRPr="00BF41DC">
        <w:rPr>
          <w:rFonts w:hint="eastAsia"/>
          <w:color w:val="000000" w:themeColor="text1"/>
        </w:rPr>
        <w:t>（四）</w:t>
      </w:r>
      <w:proofErr w:type="gramStart"/>
      <w:r w:rsidRPr="00BF41DC">
        <w:rPr>
          <w:rFonts w:hint="eastAsia"/>
          <w:color w:val="000000" w:themeColor="text1"/>
        </w:rPr>
        <w:t>113</w:t>
      </w:r>
      <w:proofErr w:type="gramEnd"/>
      <w:r w:rsidRPr="00BF41DC">
        <w:rPr>
          <w:rFonts w:hint="eastAsia"/>
          <w:color w:val="000000" w:themeColor="text1"/>
        </w:rPr>
        <w:t>年度重要審核意見追蹤查核情形</w:t>
      </w:r>
    </w:p>
    <w:p w14:paraId="0F50C286" w14:textId="5087D15A" w:rsidR="007C60A3" w:rsidRPr="00CE3888" w:rsidRDefault="00BF41DC" w:rsidP="00CE3888">
      <w:pPr>
        <w:kinsoku w:val="0"/>
        <w:overflowPunct w:val="0"/>
        <w:autoSpaceDE w:val="0"/>
        <w:autoSpaceDN w:val="0"/>
        <w:spacing w:line="460" w:lineRule="exact"/>
        <w:ind w:firstLineChars="200" w:firstLine="480"/>
        <w:jc w:val="both"/>
        <w:rPr>
          <w:rFonts w:ascii="標楷體" w:eastAsia="標楷體" w:hAnsi="標楷體"/>
          <w:color w:val="000000" w:themeColor="text1"/>
          <w:szCs w:val="24"/>
        </w:rPr>
      </w:pPr>
      <w:proofErr w:type="gramStart"/>
      <w:r w:rsidRPr="00BF41DC">
        <w:rPr>
          <w:rFonts w:ascii="標楷體" w:eastAsia="標楷體" w:hint="eastAsia"/>
          <w:color w:val="000000" w:themeColor="text1"/>
          <w:szCs w:val="24"/>
        </w:rPr>
        <w:t>本室於113</w:t>
      </w:r>
      <w:proofErr w:type="gramEnd"/>
      <w:r w:rsidRPr="00BF41DC">
        <w:rPr>
          <w:rFonts w:ascii="標楷體" w:eastAsia="標楷體" w:hint="eastAsia"/>
          <w:color w:val="000000" w:themeColor="text1"/>
          <w:szCs w:val="24"/>
        </w:rPr>
        <w:t>年度審核報告內列重要審核意見3項，經</w:t>
      </w:r>
      <w:proofErr w:type="gramStart"/>
      <w:r w:rsidRPr="00BF41DC">
        <w:rPr>
          <w:rFonts w:ascii="標楷體" w:eastAsia="標楷體" w:hint="eastAsia"/>
          <w:color w:val="000000" w:themeColor="text1"/>
          <w:szCs w:val="24"/>
        </w:rPr>
        <w:t>賡</w:t>
      </w:r>
      <w:proofErr w:type="gramEnd"/>
      <w:r w:rsidRPr="00BF41DC">
        <w:rPr>
          <w:rFonts w:ascii="標楷體" w:eastAsia="標楷體" w:hint="eastAsia"/>
          <w:color w:val="000000" w:themeColor="text1"/>
          <w:szCs w:val="24"/>
        </w:rPr>
        <w:t>續追蹤查核實際辦理結果，仍待繼續改善者1項，</w:t>
      </w:r>
      <w:r w:rsidRPr="00BF41DC">
        <w:rPr>
          <w:rFonts w:ascii="標楷體" w:eastAsia="標楷體" w:hAnsi="標楷體" w:hint="eastAsia"/>
          <w:color w:val="000000" w:themeColor="text1"/>
          <w:szCs w:val="24"/>
        </w:rPr>
        <w:t>已</w:t>
      </w:r>
      <w:proofErr w:type="gramStart"/>
      <w:r w:rsidRPr="00BF41DC">
        <w:rPr>
          <w:rFonts w:ascii="標楷體" w:eastAsia="標楷體" w:hAnsi="標楷體" w:hint="eastAsia"/>
          <w:color w:val="000000" w:themeColor="text1"/>
          <w:szCs w:val="24"/>
        </w:rPr>
        <w:t>研</w:t>
      </w:r>
      <w:proofErr w:type="gramEnd"/>
      <w:r w:rsidRPr="00BF41DC">
        <w:rPr>
          <w:rFonts w:ascii="標楷體" w:eastAsia="標楷體" w:hAnsi="標楷體" w:hint="eastAsia"/>
          <w:color w:val="000000" w:themeColor="text1"/>
          <w:szCs w:val="24"/>
        </w:rPr>
        <w:t>謀改善或依改善措施持續辦理者2項（表2），其中仍待繼續改善者，經再</w:t>
      </w:r>
      <w:proofErr w:type="gramStart"/>
      <w:r w:rsidRPr="00BF41DC">
        <w:rPr>
          <w:rFonts w:ascii="標楷體" w:eastAsia="標楷體" w:hAnsi="標楷體" w:hint="eastAsia"/>
          <w:color w:val="000000" w:themeColor="text1"/>
          <w:szCs w:val="24"/>
        </w:rPr>
        <w:t>研</w:t>
      </w:r>
      <w:proofErr w:type="gramEnd"/>
      <w:r w:rsidRPr="00BF41DC">
        <w:rPr>
          <w:rFonts w:ascii="標楷體" w:eastAsia="標楷體" w:hAnsi="標楷體" w:hint="eastAsia"/>
          <w:color w:val="000000" w:themeColor="text1"/>
          <w:szCs w:val="24"/>
        </w:rPr>
        <w:t>提審核意見1項通知檢討改善。</w:t>
      </w:r>
    </w:p>
    <w:p w14:paraId="19EA2BB7" w14:textId="00F698CE" w:rsidR="00BF41DC" w:rsidRPr="00BF41DC" w:rsidRDefault="00BF41DC" w:rsidP="004254AB">
      <w:pPr>
        <w:widowControl/>
        <w:overflowPunct w:val="0"/>
        <w:spacing w:beforeLines="20" w:before="72"/>
        <w:jc w:val="center"/>
        <w:rPr>
          <w:rFonts w:ascii="標楷體" w:eastAsia="標楷體"/>
          <w:color w:val="000000" w:themeColor="text1"/>
          <w:szCs w:val="24"/>
        </w:rPr>
      </w:pPr>
      <w:r w:rsidRPr="00BF41DC">
        <w:rPr>
          <w:rFonts w:ascii="標楷體" w:eastAsia="標楷體" w:hAnsi="標楷體" w:hint="eastAsia"/>
          <w:b/>
          <w:color w:val="000000" w:themeColor="text1"/>
          <w:szCs w:val="20"/>
        </w:rPr>
        <w:lastRenderedPageBreak/>
        <w:t xml:space="preserve">表2　</w:t>
      </w:r>
      <w:proofErr w:type="gramStart"/>
      <w:r w:rsidRPr="00BF41DC">
        <w:rPr>
          <w:rFonts w:ascii="標楷體" w:eastAsia="標楷體" w:hAnsi="標楷體" w:hint="eastAsia"/>
          <w:b/>
          <w:color w:val="000000" w:themeColor="text1"/>
          <w:szCs w:val="20"/>
        </w:rPr>
        <w:t>113</w:t>
      </w:r>
      <w:proofErr w:type="gramEnd"/>
      <w:r w:rsidRPr="00BF41DC">
        <w:rPr>
          <w:rFonts w:ascii="標楷體" w:eastAsia="標楷體" w:hAnsi="標楷體" w:hint="eastAsia"/>
          <w:b/>
          <w:color w:val="000000" w:themeColor="text1"/>
          <w:szCs w:val="20"/>
        </w:rPr>
        <w:t>年度審核報告所列稅務局主管重要審核意見覆核辦理情形</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374"/>
        <w:gridCol w:w="3483"/>
      </w:tblGrid>
      <w:tr w:rsidR="00BF41DC" w:rsidRPr="00BF41DC" w14:paraId="59F55E78" w14:textId="77777777" w:rsidTr="002B45C5">
        <w:trPr>
          <w:trHeight w:val="340"/>
          <w:tblHeader/>
          <w:jc w:val="center"/>
        </w:trPr>
        <w:tc>
          <w:tcPr>
            <w:tcW w:w="6374" w:type="dxa"/>
            <w:tcBorders>
              <w:bottom w:val="single" w:sz="4" w:space="0" w:color="auto"/>
            </w:tcBorders>
            <w:shd w:val="clear" w:color="auto" w:fill="auto"/>
            <w:vAlign w:val="center"/>
          </w:tcPr>
          <w:p w14:paraId="479BDB94" w14:textId="77777777" w:rsidR="00BF41DC" w:rsidRPr="00BF41DC" w:rsidRDefault="00BF41DC" w:rsidP="00CB3893">
            <w:pPr>
              <w:widowControl/>
              <w:overflowPunct w:val="0"/>
              <w:snapToGrid w:val="0"/>
              <w:spacing w:line="240" w:lineRule="exact"/>
              <w:jc w:val="distribute"/>
              <w:rPr>
                <w:rFonts w:ascii="標楷體" w:eastAsia="標楷體" w:hAnsi="標楷體"/>
                <w:color w:val="000000" w:themeColor="text1"/>
                <w:sz w:val="20"/>
                <w:szCs w:val="20"/>
              </w:rPr>
            </w:pPr>
            <w:r w:rsidRPr="00BF41DC">
              <w:rPr>
                <w:rFonts w:ascii="標楷體" w:eastAsia="標楷體" w:hAnsi="標楷體"/>
                <w:color w:val="000000" w:themeColor="text1"/>
                <w:sz w:val="20"/>
                <w:szCs w:val="20"/>
              </w:rPr>
              <w:t>重要審核意見標題</w:t>
            </w:r>
          </w:p>
        </w:tc>
        <w:tc>
          <w:tcPr>
            <w:tcW w:w="3483" w:type="dxa"/>
            <w:tcBorders>
              <w:bottom w:val="single" w:sz="4" w:space="0" w:color="auto"/>
            </w:tcBorders>
            <w:shd w:val="clear" w:color="auto" w:fill="auto"/>
            <w:vAlign w:val="center"/>
          </w:tcPr>
          <w:p w14:paraId="41439D46" w14:textId="77777777" w:rsidR="00BF41DC" w:rsidRPr="00BF41DC" w:rsidRDefault="00BF41DC" w:rsidP="00CB3893">
            <w:pPr>
              <w:widowControl/>
              <w:overflowPunct w:val="0"/>
              <w:snapToGrid w:val="0"/>
              <w:spacing w:line="240" w:lineRule="exact"/>
              <w:jc w:val="distribute"/>
              <w:rPr>
                <w:rFonts w:ascii="標楷體" w:eastAsia="標楷體" w:hAnsi="標楷體"/>
                <w:color w:val="000000" w:themeColor="text1"/>
                <w:sz w:val="20"/>
                <w:szCs w:val="20"/>
              </w:rPr>
            </w:pPr>
            <w:r w:rsidRPr="00BF41DC">
              <w:rPr>
                <w:rFonts w:ascii="標楷體" w:eastAsia="標楷體" w:hAnsi="標楷體"/>
                <w:color w:val="000000" w:themeColor="text1"/>
                <w:sz w:val="20"/>
                <w:szCs w:val="20"/>
              </w:rPr>
              <w:t>說明</w:t>
            </w:r>
          </w:p>
        </w:tc>
      </w:tr>
      <w:tr w:rsidR="00BF41DC" w:rsidRPr="00BF41DC" w14:paraId="757126AC" w14:textId="77777777" w:rsidTr="00755063">
        <w:trPr>
          <w:trHeight w:val="340"/>
          <w:jc w:val="center"/>
        </w:trPr>
        <w:tc>
          <w:tcPr>
            <w:tcW w:w="9857" w:type="dxa"/>
            <w:gridSpan w:val="2"/>
            <w:shd w:val="clear" w:color="auto" w:fill="auto"/>
            <w:vAlign w:val="center"/>
          </w:tcPr>
          <w:p w14:paraId="35360BD8" w14:textId="77777777" w:rsidR="00BF41DC" w:rsidRPr="00BF41DC" w:rsidRDefault="00BF41DC" w:rsidP="00CB3893">
            <w:pPr>
              <w:widowControl/>
              <w:overflowPunct w:val="0"/>
              <w:snapToGrid w:val="0"/>
              <w:spacing w:line="240" w:lineRule="exact"/>
              <w:jc w:val="both"/>
              <w:rPr>
                <w:rFonts w:ascii="標楷體" w:eastAsia="標楷體" w:hAnsi="標楷體"/>
                <w:b/>
                <w:color w:val="000000" w:themeColor="text1"/>
                <w:sz w:val="20"/>
                <w:szCs w:val="20"/>
              </w:rPr>
            </w:pPr>
            <w:r w:rsidRPr="00BF41DC">
              <w:rPr>
                <w:rFonts w:ascii="標楷體" w:eastAsia="標楷體" w:hAnsi="標楷體" w:hint="eastAsia"/>
                <w:b/>
                <w:color w:val="000000" w:themeColor="text1"/>
                <w:sz w:val="20"/>
                <w:szCs w:val="20"/>
              </w:rPr>
              <w:t>仍待繼續改善</w:t>
            </w:r>
          </w:p>
        </w:tc>
      </w:tr>
      <w:tr w:rsidR="00BF41DC" w:rsidRPr="00BF41DC" w14:paraId="02887B22" w14:textId="77777777" w:rsidTr="002B45C5">
        <w:trPr>
          <w:trHeight w:val="340"/>
          <w:jc w:val="center"/>
        </w:trPr>
        <w:tc>
          <w:tcPr>
            <w:tcW w:w="6374" w:type="dxa"/>
            <w:shd w:val="clear" w:color="auto" w:fill="auto"/>
          </w:tcPr>
          <w:p w14:paraId="10E58016" w14:textId="77777777" w:rsidR="00BF41DC" w:rsidRPr="00BF41DC" w:rsidRDefault="00BF41DC" w:rsidP="00CB3893">
            <w:pPr>
              <w:widowControl/>
              <w:overflowPunct w:val="0"/>
              <w:snapToGrid w:val="0"/>
              <w:spacing w:line="260" w:lineRule="exact"/>
              <w:jc w:val="both"/>
              <w:rPr>
                <w:rFonts w:ascii="標楷體" w:eastAsia="標楷體" w:hAnsi="標楷體"/>
                <w:color w:val="000000" w:themeColor="text1"/>
                <w:sz w:val="20"/>
                <w:szCs w:val="20"/>
              </w:rPr>
            </w:pPr>
            <w:r w:rsidRPr="00BF41DC">
              <w:rPr>
                <w:rFonts w:ascii="標楷體" w:eastAsia="標楷體" w:hAnsi="標楷體" w:hint="eastAsia"/>
                <w:color w:val="000000" w:themeColor="text1"/>
                <w:sz w:val="20"/>
                <w:szCs w:val="20"/>
              </w:rPr>
              <w:t>持續辦理欠稅清理業務以增裕財政收入，</w:t>
            </w:r>
            <w:proofErr w:type="gramStart"/>
            <w:r w:rsidRPr="00BF41DC">
              <w:rPr>
                <w:rFonts w:ascii="標楷體" w:eastAsia="標楷體" w:hAnsi="標楷體" w:hint="eastAsia"/>
                <w:color w:val="000000" w:themeColor="text1"/>
                <w:sz w:val="20"/>
                <w:szCs w:val="20"/>
              </w:rPr>
              <w:t>惟間有以前</w:t>
            </w:r>
            <w:proofErr w:type="gramEnd"/>
            <w:r w:rsidRPr="00BF41DC">
              <w:rPr>
                <w:rFonts w:ascii="標楷體" w:eastAsia="標楷體" w:hAnsi="標楷體" w:hint="eastAsia"/>
                <w:color w:val="000000" w:themeColor="text1"/>
                <w:sz w:val="20"/>
                <w:szCs w:val="20"/>
              </w:rPr>
              <w:t>年度未徵數仍龐鉅，舊</w:t>
            </w:r>
            <w:proofErr w:type="gramStart"/>
            <w:r w:rsidRPr="00BF41DC">
              <w:rPr>
                <w:rFonts w:ascii="標楷體" w:eastAsia="標楷體" w:hAnsi="標楷體" w:hint="eastAsia"/>
                <w:color w:val="000000" w:themeColor="text1"/>
                <w:sz w:val="20"/>
                <w:szCs w:val="20"/>
              </w:rPr>
              <w:t>欠徵起率</w:t>
            </w:r>
            <w:proofErr w:type="gramEnd"/>
            <w:r w:rsidRPr="00BF41DC">
              <w:rPr>
                <w:rFonts w:ascii="標楷體" w:eastAsia="標楷體" w:hAnsi="標楷體" w:hint="eastAsia"/>
                <w:color w:val="000000" w:themeColor="text1"/>
                <w:sz w:val="20"/>
                <w:szCs w:val="20"/>
              </w:rPr>
              <w:t xml:space="preserve">呈逐年遞減趨勢，或部分欠稅案件逾限繳日 6 </w:t>
            </w:r>
            <w:proofErr w:type="gramStart"/>
            <w:r w:rsidRPr="00BF41DC">
              <w:rPr>
                <w:rFonts w:ascii="標楷體" w:eastAsia="標楷體" w:hAnsi="標楷體" w:hint="eastAsia"/>
                <w:color w:val="000000" w:themeColor="text1"/>
                <w:sz w:val="20"/>
                <w:szCs w:val="20"/>
              </w:rPr>
              <w:t>個</w:t>
            </w:r>
            <w:proofErr w:type="gramEnd"/>
            <w:r w:rsidRPr="00BF41DC">
              <w:rPr>
                <w:rFonts w:ascii="標楷體" w:eastAsia="標楷體" w:hAnsi="標楷體" w:hint="eastAsia"/>
                <w:color w:val="000000" w:themeColor="text1"/>
                <w:sz w:val="20"/>
                <w:szCs w:val="20"/>
              </w:rPr>
              <w:t>月仍未合法取證，或滯納期滿案件尚未移送強制執行，或辦理禁止財產處分之欠稅金額與現行規範金額未符，欠稅防止與清理作業仍待加強。</w:t>
            </w:r>
          </w:p>
        </w:tc>
        <w:tc>
          <w:tcPr>
            <w:tcW w:w="3483" w:type="dxa"/>
            <w:shd w:val="clear" w:color="auto" w:fill="auto"/>
          </w:tcPr>
          <w:p w14:paraId="4F6F792C" w14:textId="77777777" w:rsidR="00BF41DC" w:rsidRPr="00BF41DC" w:rsidRDefault="00BF41DC" w:rsidP="00CB3893">
            <w:pPr>
              <w:overflowPunct w:val="0"/>
              <w:snapToGrid w:val="0"/>
              <w:spacing w:line="260" w:lineRule="exact"/>
              <w:jc w:val="both"/>
              <w:rPr>
                <w:rFonts w:ascii="標楷體" w:eastAsia="標楷體" w:hAnsi="標楷體"/>
                <w:color w:val="000000" w:themeColor="text1"/>
                <w:sz w:val="20"/>
                <w:szCs w:val="20"/>
              </w:rPr>
            </w:pPr>
            <w:r w:rsidRPr="00BF41DC">
              <w:rPr>
                <w:rFonts w:ascii="標楷體" w:eastAsia="標楷體" w:hAnsi="標楷體" w:hint="eastAsia"/>
                <w:color w:val="000000" w:themeColor="text1"/>
                <w:sz w:val="20"/>
                <w:szCs w:val="20"/>
              </w:rPr>
              <w:t>因欠稅清理作業仍待改善，業再</w:t>
            </w:r>
            <w:proofErr w:type="gramStart"/>
            <w:r w:rsidRPr="00BF41DC">
              <w:rPr>
                <w:rFonts w:ascii="標楷體" w:eastAsia="標楷體" w:hAnsi="標楷體" w:hint="eastAsia"/>
                <w:color w:val="000000" w:themeColor="text1"/>
                <w:sz w:val="20"/>
                <w:szCs w:val="20"/>
              </w:rPr>
              <w:t>研</w:t>
            </w:r>
            <w:proofErr w:type="gramEnd"/>
            <w:r w:rsidRPr="00BF41DC">
              <w:rPr>
                <w:rFonts w:ascii="標楷體" w:eastAsia="標楷體" w:hAnsi="標楷體" w:hint="eastAsia"/>
                <w:color w:val="000000" w:themeColor="text1"/>
                <w:sz w:val="20"/>
                <w:szCs w:val="20"/>
              </w:rPr>
              <w:t>提審核意見詳「（三）重要審核意見3.」。</w:t>
            </w:r>
          </w:p>
        </w:tc>
      </w:tr>
      <w:tr w:rsidR="00BF41DC" w:rsidRPr="00BF41DC" w14:paraId="19CE27EB" w14:textId="77777777" w:rsidTr="00755063">
        <w:trPr>
          <w:trHeight w:val="340"/>
          <w:jc w:val="center"/>
        </w:trPr>
        <w:tc>
          <w:tcPr>
            <w:tcW w:w="9857" w:type="dxa"/>
            <w:gridSpan w:val="2"/>
            <w:shd w:val="clear" w:color="auto" w:fill="auto"/>
            <w:vAlign w:val="center"/>
          </w:tcPr>
          <w:p w14:paraId="48E87B47" w14:textId="77777777" w:rsidR="00BF41DC" w:rsidRPr="00BF41DC" w:rsidRDefault="00BF41DC" w:rsidP="00CB3893">
            <w:pPr>
              <w:widowControl/>
              <w:overflowPunct w:val="0"/>
              <w:snapToGrid w:val="0"/>
              <w:spacing w:line="240" w:lineRule="exact"/>
              <w:jc w:val="both"/>
              <w:rPr>
                <w:rFonts w:ascii="標楷體" w:eastAsia="標楷體" w:hAnsi="標楷體"/>
                <w:b/>
                <w:color w:val="000000" w:themeColor="text1"/>
                <w:sz w:val="20"/>
                <w:szCs w:val="20"/>
              </w:rPr>
            </w:pPr>
            <w:r w:rsidRPr="00BF41DC">
              <w:rPr>
                <w:rFonts w:ascii="標楷體" w:eastAsia="標楷體" w:hAnsi="標楷體" w:hint="eastAsia"/>
                <w:b/>
                <w:color w:val="000000" w:themeColor="text1"/>
                <w:sz w:val="20"/>
                <w:szCs w:val="20"/>
              </w:rPr>
              <w:t>已</w:t>
            </w:r>
            <w:proofErr w:type="gramStart"/>
            <w:r w:rsidRPr="00BF41DC">
              <w:rPr>
                <w:rFonts w:ascii="標楷體" w:eastAsia="標楷體" w:hAnsi="標楷體" w:hint="eastAsia"/>
                <w:b/>
                <w:color w:val="000000" w:themeColor="text1"/>
                <w:sz w:val="20"/>
                <w:szCs w:val="20"/>
              </w:rPr>
              <w:t>研</w:t>
            </w:r>
            <w:proofErr w:type="gramEnd"/>
            <w:r w:rsidRPr="00BF41DC">
              <w:rPr>
                <w:rFonts w:ascii="標楷體" w:eastAsia="標楷體" w:hAnsi="標楷體" w:hint="eastAsia"/>
                <w:b/>
                <w:color w:val="000000" w:themeColor="text1"/>
                <w:sz w:val="20"/>
                <w:szCs w:val="20"/>
              </w:rPr>
              <w:t>謀改善或依改善措施持續辦理</w:t>
            </w:r>
          </w:p>
        </w:tc>
      </w:tr>
      <w:tr w:rsidR="00BF41DC" w:rsidRPr="00BF41DC" w14:paraId="3A41EA6D" w14:textId="77777777" w:rsidTr="002B45C5">
        <w:trPr>
          <w:trHeight w:val="340"/>
          <w:jc w:val="center"/>
        </w:trPr>
        <w:tc>
          <w:tcPr>
            <w:tcW w:w="6374" w:type="dxa"/>
            <w:shd w:val="clear" w:color="auto" w:fill="auto"/>
            <w:vAlign w:val="center"/>
          </w:tcPr>
          <w:p w14:paraId="14DE13AD" w14:textId="77777777" w:rsidR="00BF41DC" w:rsidRPr="00BF41DC" w:rsidRDefault="00BF41DC" w:rsidP="00CB3893">
            <w:pPr>
              <w:widowControl/>
              <w:overflowPunct w:val="0"/>
              <w:snapToGrid w:val="0"/>
              <w:spacing w:line="260" w:lineRule="exact"/>
              <w:ind w:left="200" w:hangingChars="100" w:hanging="200"/>
              <w:jc w:val="both"/>
              <w:rPr>
                <w:rFonts w:ascii="標楷體" w:eastAsia="標楷體" w:hAnsi="標楷體"/>
                <w:color w:val="000000" w:themeColor="text1"/>
                <w:sz w:val="20"/>
                <w:szCs w:val="20"/>
              </w:rPr>
            </w:pPr>
            <w:r w:rsidRPr="00BF41DC">
              <w:rPr>
                <w:rFonts w:ascii="標楷體" w:eastAsia="標楷體" w:hAnsi="標楷體" w:hint="eastAsia"/>
                <w:color w:val="000000" w:themeColor="text1"/>
                <w:sz w:val="20"/>
                <w:szCs w:val="20"/>
              </w:rPr>
              <w:t>1.</w:t>
            </w:r>
            <w:proofErr w:type="gramStart"/>
            <w:r w:rsidRPr="00BF41DC">
              <w:rPr>
                <w:rFonts w:ascii="標楷體" w:eastAsia="標楷體" w:hAnsi="標楷體" w:hint="eastAsia"/>
                <w:color w:val="000000" w:themeColor="text1"/>
                <w:sz w:val="20"/>
                <w:szCs w:val="20"/>
              </w:rPr>
              <w:t>賡</w:t>
            </w:r>
            <w:proofErr w:type="gramEnd"/>
            <w:r w:rsidRPr="00BF41DC">
              <w:rPr>
                <w:rFonts w:ascii="標楷體" w:eastAsia="標楷體" w:hAnsi="標楷體" w:hint="eastAsia"/>
                <w:color w:val="000000" w:themeColor="text1"/>
                <w:sz w:val="20"/>
                <w:szCs w:val="20"/>
              </w:rPr>
              <w:t>續辦理房屋稅</w:t>
            </w:r>
            <w:proofErr w:type="gramStart"/>
            <w:r w:rsidRPr="00BF41DC">
              <w:rPr>
                <w:rFonts w:ascii="標楷體" w:eastAsia="標楷體" w:hAnsi="標楷體" w:hint="eastAsia"/>
                <w:color w:val="000000" w:themeColor="text1"/>
                <w:sz w:val="20"/>
                <w:szCs w:val="20"/>
              </w:rPr>
              <w:t>稽</w:t>
            </w:r>
            <w:proofErr w:type="gramEnd"/>
            <w:r w:rsidRPr="00BF41DC">
              <w:rPr>
                <w:rFonts w:ascii="標楷體" w:eastAsia="標楷體" w:hAnsi="標楷體" w:hint="eastAsia"/>
                <w:color w:val="000000" w:themeColor="text1"/>
                <w:sz w:val="20"/>
                <w:szCs w:val="20"/>
              </w:rPr>
              <w:t>徵業務，維護租稅公平，</w:t>
            </w:r>
            <w:proofErr w:type="gramStart"/>
            <w:r w:rsidRPr="00BF41DC">
              <w:rPr>
                <w:rFonts w:ascii="標楷體" w:eastAsia="標楷體" w:hAnsi="標楷體" w:hint="eastAsia"/>
                <w:color w:val="000000" w:themeColor="text1"/>
                <w:sz w:val="20"/>
                <w:szCs w:val="20"/>
              </w:rPr>
              <w:t>惟間有房屋</w:t>
            </w:r>
            <w:proofErr w:type="gramEnd"/>
            <w:r w:rsidRPr="00BF41DC">
              <w:rPr>
                <w:rFonts w:ascii="標楷體" w:eastAsia="標楷體" w:hAnsi="標楷體" w:hint="eastAsia"/>
                <w:color w:val="000000" w:themeColor="text1"/>
                <w:sz w:val="20"/>
                <w:szCs w:val="20"/>
              </w:rPr>
              <w:t>未依實際使用情形核課稅款，有待釐正稅籍資料及改課。</w:t>
            </w:r>
          </w:p>
        </w:tc>
        <w:tc>
          <w:tcPr>
            <w:tcW w:w="3483" w:type="dxa"/>
            <w:vMerge w:val="restart"/>
            <w:tcBorders>
              <w:tl2br w:val="single" w:sz="4" w:space="0" w:color="auto"/>
            </w:tcBorders>
            <w:shd w:val="clear" w:color="auto" w:fill="auto"/>
          </w:tcPr>
          <w:p w14:paraId="26A59B42" w14:textId="77777777" w:rsidR="00BF41DC" w:rsidRPr="00BF41DC" w:rsidRDefault="00BF41DC" w:rsidP="00CE3888">
            <w:pPr>
              <w:widowControl/>
              <w:overflowPunct w:val="0"/>
              <w:snapToGrid w:val="0"/>
              <w:spacing w:line="270" w:lineRule="exact"/>
              <w:jc w:val="both"/>
              <w:rPr>
                <w:rFonts w:ascii="標楷體" w:eastAsia="標楷體" w:hAnsi="標楷體"/>
                <w:color w:val="000000" w:themeColor="text1"/>
                <w:sz w:val="20"/>
                <w:szCs w:val="20"/>
              </w:rPr>
            </w:pPr>
          </w:p>
        </w:tc>
      </w:tr>
      <w:tr w:rsidR="00BF41DC" w:rsidRPr="00BF41DC" w14:paraId="05E9F69E" w14:textId="77777777" w:rsidTr="00CE3888">
        <w:trPr>
          <w:trHeight w:val="626"/>
          <w:jc w:val="center"/>
        </w:trPr>
        <w:tc>
          <w:tcPr>
            <w:tcW w:w="6374" w:type="dxa"/>
            <w:shd w:val="clear" w:color="auto" w:fill="auto"/>
            <w:vAlign w:val="center"/>
          </w:tcPr>
          <w:p w14:paraId="0DCB1AF6" w14:textId="77777777" w:rsidR="00BF41DC" w:rsidRPr="00BF41DC" w:rsidRDefault="00BF41DC" w:rsidP="00CB3893">
            <w:pPr>
              <w:widowControl/>
              <w:overflowPunct w:val="0"/>
              <w:snapToGrid w:val="0"/>
              <w:spacing w:line="260" w:lineRule="exact"/>
              <w:ind w:left="192" w:hangingChars="100" w:hanging="192"/>
              <w:jc w:val="both"/>
              <w:rPr>
                <w:rFonts w:ascii="標楷體" w:eastAsia="標楷體" w:hAnsi="標楷體"/>
                <w:color w:val="000000" w:themeColor="text1"/>
                <w:spacing w:val="-4"/>
                <w:sz w:val="20"/>
                <w:szCs w:val="20"/>
              </w:rPr>
            </w:pPr>
            <w:r w:rsidRPr="00BF41DC">
              <w:rPr>
                <w:rFonts w:ascii="標楷體" w:eastAsia="標楷體" w:hAnsi="標楷體" w:hint="eastAsia"/>
                <w:color w:val="000000" w:themeColor="text1"/>
                <w:spacing w:val="-4"/>
                <w:sz w:val="20"/>
                <w:szCs w:val="20"/>
              </w:rPr>
              <w:t>2.依土地稅法積極辦理地價稅</w:t>
            </w:r>
            <w:proofErr w:type="gramStart"/>
            <w:r w:rsidRPr="00BF41DC">
              <w:rPr>
                <w:rFonts w:ascii="標楷體" w:eastAsia="標楷體" w:hAnsi="標楷體" w:hint="eastAsia"/>
                <w:color w:val="000000" w:themeColor="text1"/>
                <w:spacing w:val="-4"/>
                <w:sz w:val="20"/>
                <w:szCs w:val="20"/>
              </w:rPr>
              <w:t>稽</w:t>
            </w:r>
            <w:proofErr w:type="gramEnd"/>
            <w:r w:rsidRPr="00BF41DC">
              <w:rPr>
                <w:rFonts w:ascii="標楷體" w:eastAsia="標楷體" w:hAnsi="標楷體" w:hint="eastAsia"/>
                <w:color w:val="000000" w:themeColor="text1"/>
                <w:spacing w:val="-4"/>
                <w:sz w:val="20"/>
                <w:szCs w:val="20"/>
              </w:rPr>
              <w:t>徵業務，</w:t>
            </w:r>
            <w:proofErr w:type="gramStart"/>
            <w:r w:rsidRPr="00BF41DC">
              <w:rPr>
                <w:rFonts w:ascii="標楷體" w:eastAsia="標楷體" w:hAnsi="標楷體" w:hint="eastAsia"/>
                <w:color w:val="000000" w:themeColor="text1"/>
                <w:spacing w:val="-4"/>
                <w:sz w:val="20"/>
                <w:szCs w:val="20"/>
              </w:rPr>
              <w:t>惟間有部分</w:t>
            </w:r>
            <w:proofErr w:type="gramEnd"/>
            <w:r w:rsidRPr="00BF41DC">
              <w:rPr>
                <w:rFonts w:ascii="標楷體" w:eastAsia="標楷體" w:hAnsi="標楷體" w:hint="eastAsia"/>
                <w:color w:val="000000" w:themeColor="text1"/>
                <w:spacing w:val="-4"/>
                <w:sz w:val="20"/>
                <w:szCs w:val="20"/>
              </w:rPr>
              <w:t>農業用地未依實際使用狀況課徵地價稅等情，有待依法</w:t>
            </w:r>
            <w:proofErr w:type="gramStart"/>
            <w:r w:rsidRPr="00BF41DC">
              <w:rPr>
                <w:rFonts w:ascii="標楷體" w:eastAsia="標楷體" w:hAnsi="標楷體" w:hint="eastAsia"/>
                <w:color w:val="000000" w:themeColor="text1"/>
                <w:spacing w:val="-4"/>
                <w:sz w:val="20"/>
                <w:szCs w:val="20"/>
              </w:rPr>
              <w:t>查明妥處</w:t>
            </w:r>
            <w:proofErr w:type="gramEnd"/>
            <w:r w:rsidRPr="00BF41DC">
              <w:rPr>
                <w:rFonts w:ascii="標楷體" w:eastAsia="標楷體" w:hAnsi="標楷體" w:hint="eastAsia"/>
                <w:color w:val="000000" w:themeColor="text1"/>
                <w:spacing w:val="-4"/>
                <w:sz w:val="20"/>
                <w:szCs w:val="20"/>
              </w:rPr>
              <w:t>，以維租稅公平，並符法令規定。</w:t>
            </w:r>
          </w:p>
        </w:tc>
        <w:tc>
          <w:tcPr>
            <w:tcW w:w="3483" w:type="dxa"/>
            <w:vMerge/>
            <w:tcBorders>
              <w:tl2br w:val="single" w:sz="4" w:space="0" w:color="auto"/>
            </w:tcBorders>
            <w:shd w:val="clear" w:color="auto" w:fill="auto"/>
          </w:tcPr>
          <w:p w14:paraId="43D60E28" w14:textId="77777777" w:rsidR="00BF41DC" w:rsidRPr="00BF41DC" w:rsidRDefault="00BF41DC" w:rsidP="00CE3888">
            <w:pPr>
              <w:widowControl/>
              <w:overflowPunct w:val="0"/>
              <w:snapToGrid w:val="0"/>
              <w:spacing w:line="270" w:lineRule="exact"/>
              <w:jc w:val="both"/>
              <w:rPr>
                <w:rFonts w:ascii="標楷體" w:eastAsia="標楷體" w:hAnsi="標楷體"/>
                <w:color w:val="000000" w:themeColor="text1"/>
                <w:sz w:val="20"/>
                <w:szCs w:val="20"/>
              </w:rPr>
            </w:pPr>
          </w:p>
        </w:tc>
      </w:tr>
    </w:tbl>
    <w:p w14:paraId="7BA6B5F4" w14:textId="77777777" w:rsidR="00BF41DC" w:rsidRPr="00BF41DC" w:rsidRDefault="00BF41DC" w:rsidP="004254AB">
      <w:pPr>
        <w:overflowPunct w:val="0"/>
        <w:spacing w:line="20" w:lineRule="exact"/>
        <w:ind w:firstLineChars="200" w:firstLine="480"/>
        <w:jc w:val="both"/>
        <w:rPr>
          <w:color w:val="000000" w:themeColor="text1"/>
        </w:rPr>
      </w:pPr>
    </w:p>
    <w:p w14:paraId="159B6F74" w14:textId="77777777" w:rsidR="006549EB" w:rsidRPr="00C460D2" w:rsidRDefault="006549EB" w:rsidP="00362A3E">
      <w:pPr>
        <w:snapToGrid w:val="0"/>
        <w:spacing w:beforeLines="30" w:before="108" w:afterLines="30" w:after="108" w:line="460" w:lineRule="exact"/>
        <w:jc w:val="both"/>
        <w:outlineLvl w:val="1"/>
        <w:rPr>
          <w:rFonts w:ascii="標楷體" w:eastAsia="標楷體" w:hAnsi="標楷體" w:cs="Times New Roman"/>
          <w:b/>
          <w:kern w:val="0"/>
          <w:sz w:val="36"/>
          <w:szCs w:val="36"/>
        </w:rPr>
      </w:pPr>
      <w:r w:rsidRPr="00C460D2">
        <w:rPr>
          <w:rFonts w:ascii="標楷體" w:eastAsia="標楷體" w:hAnsi="標楷體" w:cs="Times New Roman" w:hint="eastAsia"/>
          <w:b/>
          <w:kern w:val="0"/>
          <w:sz w:val="36"/>
          <w:szCs w:val="36"/>
        </w:rPr>
        <w:t>陸、教育處主管</w:t>
      </w:r>
    </w:p>
    <w:p w14:paraId="070F83D2" w14:textId="77777777" w:rsidR="006549EB" w:rsidRPr="00C460D2" w:rsidRDefault="006549EB" w:rsidP="00CE3888">
      <w:pPr>
        <w:tabs>
          <w:tab w:val="left" w:pos="709"/>
        </w:tabs>
        <w:overflowPunct w:val="0"/>
        <w:spacing w:line="460" w:lineRule="exact"/>
        <w:ind w:firstLineChars="200" w:firstLine="480"/>
        <w:jc w:val="both"/>
        <w:rPr>
          <w:rFonts w:ascii="標楷體" w:eastAsia="標楷體" w:hAnsi="標楷體" w:cs="Times New Roman"/>
          <w:b/>
          <w:kern w:val="0"/>
        </w:rPr>
      </w:pPr>
      <w:r w:rsidRPr="00C460D2">
        <w:rPr>
          <w:rFonts w:ascii="標楷體" w:eastAsia="標楷體" w:hAnsi="標楷體" w:cs="Times New Roman" w:hint="eastAsia"/>
          <w:kern w:val="0"/>
        </w:rPr>
        <w:t>教育處主管計有公務機關1個，非營業特種基金單位2個，各該單位決算、附屬單位決算非營業部分之審核情形如次</w:t>
      </w:r>
      <w:proofErr w:type="gramStart"/>
      <w:r w:rsidRPr="00C460D2">
        <w:rPr>
          <w:rFonts w:ascii="標楷體" w:eastAsia="標楷體" w:hAnsi="標楷體" w:cs="Times New Roman" w:hint="eastAsia"/>
          <w:kern w:val="0"/>
        </w:rPr>
        <w:t>（</w:t>
      </w:r>
      <w:proofErr w:type="gramEnd"/>
      <w:r w:rsidRPr="00C460D2">
        <w:rPr>
          <w:rFonts w:ascii="標楷體" w:eastAsia="標楷體" w:hAnsi="標楷體" w:cs="Times New Roman" w:hint="eastAsia"/>
          <w:kern w:val="0"/>
        </w:rPr>
        <w:t>公務機關歲入、歲出決算之審定及各項差異之原因分析暨附屬單位決算各基金單位之審核相關附表及差異原因說明等詳細內容，請至審計部全球資訊網/總決算審核報告/總決算審核報告查詢平台查閱；重大公共建設計畫執行情形之查核，請</w:t>
      </w:r>
      <w:proofErr w:type="gramStart"/>
      <w:r w:rsidRPr="00C460D2">
        <w:rPr>
          <w:rFonts w:ascii="標楷體" w:eastAsia="標楷體" w:hAnsi="標楷體" w:cs="Times New Roman" w:hint="eastAsia"/>
          <w:kern w:val="0"/>
        </w:rPr>
        <w:t>參閱戊</w:t>
      </w:r>
      <w:proofErr w:type="gramEnd"/>
      <w:r w:rsidRPr="00C460D2">
        <w:rPr>
          <w:rFonts w:ascii="標楷體" w:eastAsia="標楷體" w:hAnsi="標楷體" w:cs="Times New Roman" w:hint="eastAsia"/>
          <w:kern w:val="0"/>
        </w:rPr>
        <w:t>、肆、重大公共建設計畫及採購執行情形之查核</w:t>
      </w:r>
      <w:proofErr w:type="gramStart"/>
      <w:r w:rsidRPr="00C460D2">
        <w:rPr>
          <w:rFonts w:ascii="標楷體" w:eastAsia="標楷體" w:hAnsi="標楷體" w:cs="Times New Roman" w:hint="eastAsia"/>
          <w:kern w:val="0"/>
        </w:rPr>
        <w:t>）</w:t>
      </w:r>
      <w:proofErr w:type="gramEnd"/>
      <w:r w:rsidRPr="00C460D2">
        <w:rPr>
          <w:rFonts w:ascii="標楷體" w:eastAsia="標楷體" w:hAnsi="標楷體" w:cs="Times New Roman" w:hint="eastAsia"/>
          <w:kern w:val="0"/>
        </w:rPr>
        <w:t>：</w:t>
      </w:r>
    </w:p>
    <w:p w14:paraId="7940B81F" w14:textId="77777777" w:rsidR="006549EB" w:rsidRPr="00C460D2" w:rsidRDefault="006549EB" w:rsidP="00CE3888">
      <w:pPr>
        <w:overflowPunct w:val="0"/>
        <w:spacing w:line="460" w:lineRule="exact"/>
        <w:ind w:leftChars="100" w:left="240"/>
        <w:jc w:val="both"/>
        <w:rPr>
          <w:rFonts w:ascii="標楷體" w:eastAsia="標楷體" w:hAnsi="標楷體" w:cs="Times New Roman"/>
          <w:b/>
          <w:sz w:val="32"/>
        </w:rPr>
      </w:pPr>
      <w:r w:rsidRPr="00C460D2">
        <w:rPr>
          <w:rFonts w:ascii="標楷體" w:eastAsia="標楷體" w:hAnsi="標楷體" w:cs="Times New Roman" w:hint="eastAsia"/>
          <w:b/>
          <w:sz w:val="32"/>
        </w:rPr>
        <w:t>一、單位決算部分</w:t>
      </w:r>
    </w:p>
    <w:p w14:paraId="42E47D3D" w14:textId="77777777" w:rsidR="006549EB" w:rsidRPr="00C460D2" w:rsidRDefault="006549EB" w:rsidP="00CE3888">
      <w:pPr>
        <w:tabs>
          <w:tab w:val="left" w:pos="709"/>
        </w:tabs>
        <w:overflowPunct w:val="0"/>
        <w:spacing w:line="460" w:lineRule="exact"/>
        <w:ind w:firstLineChars="200" w:firstLine="480"/>
        <w:jc w:val="both"/>
        <w:rPr>
          <w:rFonts w:ascii="標楷體" w:eastAsia="標楷體" w:hAnsi="標楷體" w:cs="Times New Roman"/>
          <w:kern w:val="0"/>
        </w:rPr>
      </w:pPr>
      <w:r w:rsidRPr="00C460D2">
        <w:rPr>
          <w:rFonts w:ascii="標楷體" w:eastAsia="標楷體" w:hAnsi="標楷體" w:cs="Times New Roman" w:hint="eastAsia"/>
          <w:kern w:val="0"/>
        </w:rPr>
        <w:t>教育處主管僅縣立體育場（運動發展中心）1個機關，負責推動體育活動、體育運動訓練場地管理等業務。茲將</w:t>
      </w:r>
      <w:proofErr w:type="gramStart"/>
      <w:r w:rsidRPr="00C460D2">
        <w:rPr>
          <w:rFonts w:ascii="標楷體" w:eastAsia="標楷體" w:hAnsi="標楷體" w:cs="Times New Roman" w:hint="eastAsia"/>
          <w:kern w:val="0"/>
        </w:rPr>
        <w:t>114</w:t>
      </w:r>
      <w:proofErr w:type="gramEnd"/>
      <w:r w:rsidRPr="00C460D2">
        <w:rPr>
          <w:rFonts w:ascii="標楷體" w:eastAsia="標楷體" w:hAnsi="標楷體" w:cs="Times New Roman" w:hint="eastAsia"/>
          <w:kern w:val="0"/>
        </w:rPr>
        <w:t>年度決算審核結果說明如次：</w:t>
      </w:r>
    </w:p>
    <w:p w14:paraId="52A5704A" w14:textId="77777777" w:rsidR="006549EB" w:rsidRPr="00C460D2" w:rsidRDefault="006549EB" w:rsidP="00CE3888">
      <w:pPr>
        <w:tabs>
          <w:tab w:val="left" w:pos="709"/>
        </w:tabs>
        <w:overflowPunct w:val="0"/>
        <w:spacing w:line="460" w:lineRule="exact"/>
        <w:ind w:firstLineChars="200" w:firstLine="561"/>
        <w:jc w:val="both"/>
        <w:rPr>
          <w:rFonts w:ascii="標楷體" w:eastAsia="標楷體" w:hAnsi="標楷體" w:cs="Times New Roman"/>
          <w:b/>
          <w:kern w:val="0"/>
          <w:sz w:val="28"/>
          <w:szCs w:val="28"/>
        </w:rPr>
      </w:pPr>
      <w:r w:rsidRPr="00C460D2">
        <w:rPr>
          <w:rFonts w:ascii="標楷體" w:eastAsia="標楷體" w:hAnsi="標楷體" w:cs="Times New Roman" w:hint="eastAsia"/>
          <w:b/>
          <w:kern w:val="0"/>
          <w:sz w:val="28"/>
          <w:szCs w:val="28"/>
        </w:rPr>
        <w:t>（一）</w:t>
      </w:r>
      <w:r w:rsidRPr="00C460D2">
        <w:rPr>
          <w:rFonts w:ascii="標楷體" w:eastAsia="標楷體" w:hAnsi="標楷體" w:cs="Times New Roman"/>
          <w:b/>
          <w:kern w:val="0"/>
          <w:sz w:val="28"/>
          <w:szCs w:val="28"/>
        </w:rPr>
        <w:t>計畫實施之查核</w:t>
      </w:r>
    </w:p>
    <w:p w14:paraId="2FD1ACA3" w14:textId="77777777" w:rsidR="006549EB" w:rsidRPr="00C460D2" w:rsidRDefault="006549EB" w:rsidP="00CE3888">
      <w:pPr>
        <w:tabs>
          <w:tab w:val="left" w:pos="709"/>
        </w:tabs>
        <w:overflowPunct w:val="0"/>
        <w:spacing w:line="460" w:lineRule="exact"/>
        <w:ind w:firstLineChars="200" w:firstLine="480"/>
        <w:jc w:val="both"/>
        <w:rPr>
          <w:rFonts w:ascii="標楷體" w:eastAsia="標楷體" w:hAnsi="標楷體" w:cs="Times New Roman"/>
          <w:kern w:val="0"/>
        </w:rPr>
      </w:pPr>
      <w:r w:rsidRPr="00C460D2">
        <w:rPr>
          <w:rFonts w:ascii="標楷體" w:eastAsia="標楷體" w:hAnsi="標楷體" w:cs="Times New Roman" w:hint="eastAsia"/>
          <w:kern w:val="0"/>
        </w:rPr>
        <w:t>業務計畫3項，下分工作計畫3項，包括提倡體育活動、維護運動設施及充實各項設備等項目，</w:t>
      </w:r>
      <w:proofErr w:type="gramStart"/>
      <w:r w:rsidRPr="00C460D2">
        <w:rPr>
          <w:rFonts w:ascii="標楷體" w:eastAsia="標楷體" w:hAnsi="標楷體" w:cs="Times New Roman" w:hint="eastAsia"/>
          <w:kern w:val="0"/>
        </w:rPr>
        <w:t>均已執行</w:t>
      </w:r>
      <w:proofErr w:type="gramEnd"/>
      <w:r w:rsidRPr="00C460D2">
        <w:rPr>
          <w:rFonts w:ascii="標楷體" w:eastAsia="標楷體" w:hAnsi="標楷體" w:cs="Times New Roman" w:hint="eastAsia"/>
          <w:kern w:val="0"/>
        </w:rPr>
        <w:t>完成。</w:t>
      </w:r>
    </w:p>
    <w:p w14:paraId="19D8B652" w14:textId="77777777" w:rsidR="006549EB" w:rsidRPr="00C460D2" w:rsidRDefault="006549EB" w:rsidP="00CE3888">
      <w:pPr>
        <w:tabs>
          <w:tab w:val="left" w:pos="709"/>
        </w:tabs>
        <w:overflowPunct w:val="0"/>
        <w:spacing w:line="460" w:lineRule="exact"/>
        <w:ind w:firstLineChars="200" w:firstLine="561"/>
        <w:jc w:val="both"/>
        <w:rPr>
          <w:rFonts w:ascii="標楷體" w:eastAsia="標楷體" w:hAnsi="標楷體" w:cs="Times New Roman"/>
          <w:b/>
          <w:kern w:val="0"/>
          <w:sz w:val="28"/>
          <w:szCs w:val="28"/>
        </w:rPr>
      </w:pPr>
      <w:r w:rsidRPr="00C460D2">
        <w:rPr>
          <w:rFonts w:ascii="標楷體" w:eastAsia="標楷體" w:hAnsi="標楷體" w:cs="Times New Roman" w:hint="eastAsia"/>
          <w:b/>
          <w:kern w:val="0"/>
          <w:sz w:val="28"/>
          <w:szCs w:val="28"/>
        </w:rPr>
        <w:t>（二）預算執行之審核</w:t>
      </w:r>
    </w:p>
    <w:p w14:paraId="29D717BF" w14:textId="77777777" w:rsidR="006549EB" w:rsidRPr="00C460D2" w:rsidRDefault="006549EB" w:rsidP="00CE3888">
      <w:pPr>
        <w:tabs>
          <w:tab w:val="left" w:pos="709"/>
        </w:tabs>
        <w:overflowPunct w:val="0"/>
        <w:spacing w:line="460" w:lineRule="exact"/>
        <w:ind w:firstLineChars="350" w:firstLine="840"/>
        <w:jc w:val="both"/>
        <w:rPr>
          <w:rFonts w:ascii="標楷體" w:eastAsia="標楷體" w:hAnsi="標楷體" w:cs="Times New Roman"/>
          <w:kern w:val="0"/>
        </w:rPr>
      </w:pPr>
      <w:r w:rsidRPr="00C460D2">
        <w:rPr>
          <w:rFonts w:ascii="標楷體" w:eastAsia="標楷體" w:hAnsi="標楷體" w:cs="Times New Roman" w:hint="eastAsia"/>
          <w:kern w:val="0"/>
        </w:rPr>
        <w:t>1.歲入預算數562萬餘元，決算審核結果，審定實現數865萬餘元，較預算增加302萬餘元（53.81％），主要係廠商違約賠償收入較預計增加所致。</w:t>
      </w:r>
    </w:p>
    <w:p w14:paraId="3BB6B774" w14:textId="21CDA4DE" w:rsidR="006549EB" w:rsidRPr="00C460D2" w:rsidRDefault="006549EB" w:rsidP="00CE3888">
      <w:pPr>
        <w:tabs>
          <w:tab w:val="left" w:pos="709"/>
        </w:tabs>
        <w:overflowPunct w:val="0"/>
        <w:spacing w:line="460" w:lineRule="exact"/>
        <w:ind w:firstLineChars="350" w:firstLine="840"/>
        <w:jc w:val="both"/>
        <w:rPr>
          <w:rFonts w:ascii="標楷體" w:eastAsia="標楷體" w:hAnsi="標楷體" w:cs="Times New Roman"/>
          <w:kern w:val="0"/>
        </w:rPr>
      </w:pPr>
      <w:r w:rsidRPr="00C460D2">
        <w:rPr>
          <w:rFonts w:ascii="標楷體" w:eastAsia="標楷體" w:hAnsi="標楷體" w:cs="Times New Roman" w:hint="eastAsia"/>
          <w:kern w:val="0"/>
        </w:rPr>
        <w:t>2.歲出原編列預算數6,615萬餘元，因公教待遇調整人事費不足，經動支調整公務員工待遇準備10萬餘元，合計6,626萬元，決算審核結果，審定實現數6,247萬餘元（94.29％），預算賸餘378萬餘元（5.71％），主要</w:t>
      </w:r>
      <w:r w:rsidR="00211B2F">
        <w:rPr>
          <w:rFonts w:ascii="標楷體" w:eastAsia="標楷體" w:hAnsi="標楷體" w:cs="Times New Roman" w:hint="eastAsia"/>
          <w:kern w:val="0"/>
        </w:rPr>
        <w:t>係按業務實際需要減少支付</w:t>
      </w:r>
      <w:r w:rsidRPr="00C460D2">
        <w:rPr>
          <w:rFonts w:ascii="標楷體" w:eastAsia="標楷體" w:hAnsi="標楷體" w:cs="Times New Roman" w:hint="eastAsia"/>
          <w:kern w:val="0"/>
        </w:rPr>
        <w:t>所致。</w:t>
      </w:r>
    </w:p>
    <w:p w14:paraId="6BA8B867" w14:textId="77777777" w:rsidR="006549EB" w:rsidRPr="00C460D2" w:rsidRDefault="006549EB" w:rsidP="00CE3888">
      <w:pPr>
        <w:overflowPunct w:val="0"/>
        <w:spacing w:line="460" w:lineRule="exact"/>
        <w:ind w:leftChars="100" w:left="240"/>
        <w:jc w:val="both"/>
        <w:rPr>
          <w:rFonts w:ascii="標楷體" w:eastAsia="標楷體" w:hAnsi="標楷體" w:cs="Times New Roman"/>
          <w:b/>
          <w:kern w:val="0"/>
          <w:sz w:val="32"/>
          <w:szCs w:val="32"/>
        </w:rPr>
      </w:pPr>
      <w:r w:rsidRPr="00C460D2">
        <w:rPr>
          <w:rFonts w:ascii="標楷體" w:eastAsia="標楷體" w:hAnsi="標楷體" w:cs="Times New Roman" w:hint="eastAsia"/>
          <w:b/>
          <w:kern w:val="0"/>
          <w:sz w:val="32"/>
          <w:szCs w:val="32"/>
        </w:rPr>
        <w:t>二、附屬單位決算非營業部分</w:t>
      </w:r>
    </w:p>
    <w:p w14:paraId="42B72A66" w14:textId="77777777" w:rsidR="006549EB" w:rsidRPr="00C460D2" w:rsidRDefault="006549EB" w:rsidP="00CE3888">
      <w:pPr>
        <w:tabs>
          <w:tab w:val="left" w:pos="709"/>
        </w:tabs>
        <w:overflowPunct w:val="0"/>
        <w:spacing w:line="460" w:lineRule="exact"/>
        <w:ind w:firstLineChars="200" w:firstLine="472"/>
        <w:jc w:val="both"/>
        <w:rPr>
          <w:rFonts w:ascii="標楷體" w:eastAsia="標楷體" w:hAnsi="標楷體" w:cs="Times New Roman"/>
          <w:spacing w:val="-2"/>
          <w:kern w:val="0"/>
        </w:rPr>
      </w:pPr>
      <w:r w:rsidRPr="00C460D2">
        <w:rPr>
          <w:rFonts w:ascii="標楷體" w:eastAsia="標楷體" w:hAnsi="標楷體" w:cs="Times New Roman" w:hint="eastAsia"/>
          <w:spacing w:val="-2"/>
          <w:kern w:val="0"/>
        </w:rPr>
        <w:t>教育處主管包括金門縣獎助大專</w:t>
      </w:r>
      <w:proofErr w:type="gramStart"/>
      <w:r w:rsidRPr="00C460D2">
        <w:rPr>
          <w:rFonts w:ascii="標楷體" w:eastAsia="標楷體" w:hAnsi="標楷體" w:cs="Times New Roman" w:hint="eastAsia"/>
          <w:spacing w:val="-2"/>
          <w:kern w:val="0"/>
        </w:rPr>
        <w:t>校院建校</w:t>
      </w:r>
      <w:proofErr w:type="gramEnd"/>
      <w:r w:rsidRPr="00C460D2">
        <w:rPr>
          <w:rFonts w:ascii="標楷體" w:eastAsia="標楷體" w:hAnsi="標楷體" w:cs="Times New Roman" w:hint="eastAsia"/>
          <w:spacing w:val="-2"/>
          <w:kern w:val="0"/>
        </w:rPr>
        <w:t>基金、金門縣地方教育發展基金（含教育處、各國民中小學、幼兒園及家庭教育中心等26個分基金）等2個特別收入基金單位。茲將</w:t>
      </w:r>
      <w:proofErr w:type="gramStart"/>
      <w:r w:rsidRPr="00C460D2">
        <w:rPr>
          <w:rFonts w:ascii="標楷體" w:eastAsia="標楷體" w:hAnsi="標楷體" w:cs="Times New Roman" w:hint="eastAsia"/>
          <w:spacing w:val="-2"/>
          <w:kern w:val="0"/>
        </w:rPr>
        <w:t>114</w:t>
      </w:r>
      <w:proofErr w:type="gramEnd"/>
      <w:r w:rsidRPr="00C460D2">
        <w:rPr>
          <w:rFonts w:ascii="標楷體" w:eastAsia="標楷體" w:hAnsi="標楷體" w:cs="Times New Roman" w:hint="eastAsia"/>
          <w:spacing w:val="-2"/>
          <w:kern w:val="0"/>
        </w:rPr>
        <w:t>年度決算審核結果說明如次：</w:t>
      </w:r>
    </w:p>
    <w:p w14:paraId="07E262F3" w14:textId="77777777" w:rsidR="006549EB" w:rsidRPr="00C460D2" w:rsidRDefault="006549EB" w:rsidP="00430651">
      <w:pPr>
        <w:tabs>
          <w:tab w:val="left" w:pos="709"/>
        </w:tabs>
        <w:overflowPunct w:val="0"/>
        <w:spacing w:line="470" w:lineRule="exact"/>
        <w:ind w:firstLineChars="200" w:firstLine="561"/>
        <w:jc w:val="both"/>
        <w:rPr>
          <w:rFonts w:ascii="標楷體" w:eastAsia="標楷體" w:hAnsi="標楷體" w:cs="Times New Roman"/>
          <w:b/>
          <w:kern w:val="0"/>
          <w:sz w:val="28"/>
          <w:szCs w:val="28"/>
        </w:rPr>
      </w:pPr>
      <w:r w:rsidRPr="00C460D2">
        <w:rPr>
          <w:rFonts w:ascii="標楷體" w:eastAsia="標楷體" w:hAnsi="標楷體" w:cs="Times New Roman" w:hint="eastAsia"/>
          <w:b/>
          <w:kern w:val="0"/>
          <w:sz w:val="28"/>
          <w:szCs w:val="28"/>
        </w:rPr>
        <w:lastRenderedPageBreak/>
        <w:t>（一）</w:t>
      </w:r>
      <w:r w:rsidRPr="00C460D2">
        <w:rPr>
          <w:rFonts w:ascii="標楷體" w:eastAsia="標楷體" w:hAnsi="標楷體" w:cs="Times New Roman"/>
          <w:b/>
          <w:kern w:val="0"/>
          <w:sz w:val="28"/>
          <w:szCs w:val="28"/>
        </w:rPr>
        <w:t>計畫實施之查核</w:t>
      </w:r>
    </w:p>
    <w:p w14:paraId="12FABA3B" w14:textId="77777777" w:rsidR="006549EB" w:rsidRPr="00C460D2" w:rsidRDefault="006549EB" w:rsidP="00430651">
      <w:pPr>
        <w:tabs>
          <w:tab w:val="left" w:pos="709"/>
        </w:tabs>
        <w:overflowPunct w:val="0"/>
        <w:spacing w:line="470" w:lineRule="exact"/>
        <w:ind w:firstLineChars="200" w:firstLine="480"/>
        <w:jc w:val="both"/>
        <w:rPr>
          <w:rFonts w:ascii="標楷體" w:eastAsia="標楷體" w:hAnsi="標楷體" w:cs="Times New Roman"/>
          <w:kern w:val="0"/>
        </w:rPr>
      </w:pPr>
      <w:r w:rsidRPr="00C460D2">
        <w:rPr>
          <w:rFonts w:ascii="標楷體" w:eastAsia="標楷體" w:hAnsi="標楷體" w:cs="Times New Roman" w:hint="eastAsia"/>
          <w:kern w:val="0"/>
        </w:rPr>
        <w:t>業務計畫主要有獎勵、國民教育、學前教育、特殊教育、社會教育、體育及衛生教育、其他教育、一般行政管理、建築及設備計畫等9項，實施結果，計有獎勵、國民教育、學前教育、特殊教育、社會教育、其他教育、一般行政管理、建築及設備計畫等8項，因補助國立金門大學、國立空中大學及銘傳大學等3校計畫，</w:t>
      </w:r>
      <w:proofErr w:type="gramStart"/>
      <w:r w:rsidRPr="00C460D2">
        <w:rPr>
          <w:rFonts w:ascii="標楷體" w:eastAsia="標楷體" w:hAnsi="標楷體" w:cs="Times New Roman" w:hint="eastAsia"/>
          <w:kern w:val="0"/>
        </w:rPr>
        <w:t>未獲排入</w:t>
      </w:r>
      <w:proofErr w:type="gramEnd"/>
      <w:r w:rsidRPr="00C460D2">
        <w:rPr>
          <w:rFonts w:ascii="標楷體" w:eastAsia="標楷體" w:hAnsi="標楷體" w:cs="Times New Roman" w:hint="eastAsia"/>
          <w:kern w:val="0"/>
        </w:rPr>
        <w:t>金門縣議會議程，獎勵計畫實際支出較預計減少；或用人費用、少子女化對策計畫及學前幼兒就學補助暨推動學前教育業務、補助辦理身心障礙教育及特殊教育服務、補助各校辦理藝術教育活動及社會教育活動、執行校園安全維護與防制學生藥物濫用及反毒活動、引進外籍英語教師協同教學助理計畫等經費支出較預計減少；</w:t>
      </w:r>
      <w:proofErr w:type="gramStart"/>
      <w:r w:rsidRPr="00C460D2">
        <w:rPr>
          <w:rFonts w:ascii="標楷體" w:eastAsia="標楷體" w:hAnsi="標楷體" w:cs="Times New Roman" w:hint="eastAsia"/>
          <w:kern w:val="0"/>
        </w:rPr>
        <w:t>或賢庵</w:t>
      </w:r>
      <w:proofErr w:type="gramEnd"/>
      <w:r w:rsidRPr="00C460D2">
        <w:rPr>
          <w:rFonts w:ascii="標楷體" w:eastAsia="標楷體" w:hAnsi="標楷體" w:cs="Times New Roman" w:hint="eastAsia"/>
          <w:kern w:val="0"/>
        </w:rPr>
        <w:t>國小新建幼兒園教學大樓工程等執行進度落後，致未達預計目標。</w:t>
      </w:r>
    </w:p>
    <w:p w14:paraId="37C71485" w14:textId="77777777" w:rsidR="006549EB" w:rsidRPr="00C460D2" w:rsidRDefault="006549EB" w:rsidP="00430651">
      <w:pPr>
        <w:tabs>
          <w:tab w:val="left" w:pos="709"/>
        </w:tabs>
        <w:overflowPunct w:val="0"/>
        <w:spacing w:line="470" w:lineRule="exact"/>
        <w:ind w:firstLineChars="200" w:firstLine="561"/>
        <w:jc w:val="both"/>
        <w:rPr>
          <w:rFonts w:ascii="標楷體" w:eastAsia="標楷體" w:hAnsi="標楷體" w:cs="Times New Roman"/>
          <w:b/>
          <w:kern w:val="0"/>
          <w:sz w:val="28"/>
          <w:szCs w:val="28"/>
        </w:rPr>
      </w:pPr>
      <w:r w:rsidRPr="00C460D2">
        <w:rPr>
          <w:rFonts w:ascii="標楷體" w:eastAsia="標楷體" w:hAnsi="標楷體" w:cs="Times New Roman" w:hint="eastAsia"/>
          <w:b/>
          <w:kern w:val="0"/>
          <w:sz w:val="28"/>
          <w:szCs w:val="28"/>
        </w:rPr>
        <w:t>（二）餘</w:t>
      </w:r>
      <w:proofErr w:type="gramStart"/>
      <w:r w:rsidRPr="00C460D2">
        <w:rPr>
          <w:rFonts w:ascii="標楷體" w:eastAsia="標楷體" w:hAnsi="標楷體" w:cs="Times New Roman" w:hint="eastAsia"/>
          <w:b/>
          <w:kern w:val="0"/>
          <w:sz w:val="28"/>
          <w:szCs w:val="28"/>
        </w:rPr>
        <w:t>絀</w:t>
      </w:r>
      <w:proofErr w:type="gramEnd"/>
      <w:r w:rsidRPr="00C460D2">
        <w:rPr>
          <w:rFonts w:ascii="標楷體" w:eastAsia="標楷體" w:hAnsi="標楷體" w:cs="Times New Roman" w:hint="eastAsia"/>
          <w:b/>
          <w:kern w:val="0"/>
          <w:sz w:val="28"/>
          <w:szCs w:val="28"/>
        </w:rPr>
        <w:t>之審定</w:t>
      </w:r>
    </w:p>
    <w:p w14:paraId="6B6AF6CC" w14:textId="77777777" w:rsidR="006549EB" w:rsidRPr="00C460D2" w:rsidRDefault="006549EB" w:rsidP="00430651">
      <w:pPr>
        <w:tabs>
          <w:tab w:val="left" w:pos="709"/>
        </w:tabs>
        <w:overflowPunct w:val="0"/>
        <w:adjustRightInd w:val="0"/>
        <w:spacing w:line="470" w:lineRule="exact"/>
        <w:ind w:firstLineChars="200" w:firstLine="480"/>
        <w:jc w:val="both"/>
        <w:textAlignment w:val="baseline"/>
        <w:rPr>
          <w:rFonts w:ascii="標楷體" w:eastAsia="標楷體" w:hAnsi="標楷體" w:cs="Times New Roman"/>
          <w:kern w:val="0"/>
        </w:rPr>
      </w:pPr>
      <w:r w:rsidRPr="00C460D2">
        <w:rPr>
          <w:rFonts w:ascii="標楷體" w:eastAsia="標楷體" w:hAnsi="標楷體" w:cs="Times New Roman" w:hint="eastAsia"/>
          <w:kern w:val="0"/>
        </w:rPr>
        <w:t>決算審核結果，審定賸餘2億4</w:t>
      </w:r>
      <w:r w:rsidRPr="00C460D2">
        <w:rPr>
          <w:rFonts w:ascii="標楷體" w:eastAsia="標楷體" w:hAnsi="標楷體" w:cs="Times New Roman"/>
          <w:kern w:val="0"/>
        </w:rPr>
        <w:t>,</w:t>
      </w:r>
      <w:r w:rsidRPr="00C460D2">
        <w:rPr>
          <w:rFonts w:ascii="標楷體" w:eastAsia="標楷體" w:hAnsi="標楷體" w:cs="Times New Roman" w:hint="eastAsia"/>
          <w:kern w:val="0"/>
        </w:rPr>
        <w:t>805萬餘元，與預算短</w:t>
      </w:r>
      <w:proofErr w:type="gramStart"/>
      <w:r w:rsidRPr="00C460D2">
        <w:rPr>
          <w:rFonts w:ascii="標楷體" w:eastAsia="標楷體" w:hAnsi="標楷體" w:cs="Times New Roman" w:hint="eastAsia"/>
          <w:kern w:val="0"/>
        </w:rPr>
        <w:t>絀</w:t>
      </w:r>
      <w:proofErr w:type="gramEnd"/>
      <w:r w:rsidRPr="00C460D2">
        <w:rPr>
          <w:rFonts w:ascii="標楷體" w:eastAsia="標楷體" w:hAnsi="標楷體" w:cs="Times New Roman" w:hint="eastAsia"/>
          <w:kern w:val="0"/>
        </w:rPr>
        <w:t>1億8</w:t>
      </w:r>
      <w:r w:rsidRPr="00C460D2">
        <w:rPr>
          <w:rFonts w:ascii="標楷體" w:eastAsia="標楷體" w:hAnsi="標楷體" w:cs="Times New Roman"/>
          <w:kern w:val="0"/>
        </w:rPr>
        <w:t>,</w:t>
      </w:r>
      <w:r w:rsidRPr="00C460D2">
        <w:rPr>
          <w:rFonts w:ascii="標楷體" w:eastAsia="標楷體" w:hAnsi="標楷體" w:cs="Times New Roman" w:hint="eastAsia"/>
          <w:kern w:val="0"/>
        </w:rPr>
        <w:t>859萬餘元，相距4億3</w:t>
      </w:r>
      <w:r w:rsidRPr="00C460D2">
        <w:rPr>
          <w:rFonts w:ascii="標楷體" w:eastAsia="標楷體" w:hAnsi="標楷體" w:cs="Times New Roman"/>
          <w:kern w:val="0"/>
        </w:rPr>
        <w:t>,</w:t>
      </w:r>
      <w:r w:rsidRPr="00C460D2">
        <w:rPr>
          <w:rFonts w:ascii="標楷體" w:eastAsia="標楷體" w:hAnsi="標楷體" w:cs="Times New Roman" w:hint="eastAsia"/>
          <w:kern w:val="0"/>
        </w:rPr>
        <w:t>664萬餘元，主要係金門縣地方教育發展基金用人費用較預計</w:t>
      </w:r>
      <w:proofErr w:type="gramStart"/>
      <w:r w:rsidRPr="00C460D2">
        <w:rPr>
          <w:rFonts w:ascii="標楷體" w:eastAsia="標楷體" w:hAnsi="標楷體" w:cs="Times New Roman" w:hint="eastAsia"/>
          <w:kern w:val="0"/>
        </w:rPr>
        <w:t>減少及賢庵</w:t>
      </w:r>
      <w:proofErr w:type="gramEnd"/>
      <w:r w:rsidRPr="00C460D2">
        <w:rPr>
          <w:rFonts w:ascii="標楷體" w:eastAsia="標楷體" w:hAnsi="標楷體" w:cs="Times New Roman" w:hint="eastAsia"/>
          <w:kern w:val="0"/>
        </w:rPr>
        <w:t>國小新建幼兒園教學大樓工程等依執行進度付款所致。</w:t>
      </w:r>
    </w:p>
    <w:p w14:paraId="018AF111" w14:textId="77777777" w:rsidR="006549EB" w:rsidRPr="00C460D2" w:rsidRDefault="006549EB" w:rsidP="00430651">
      <w:pPr>
        <w:overflowPunct w:val="0"/>
        <w:spacing w:beforeLines="10" w:before="36" w:afterLines="10" w:after="36" w:line="470" w:lineRule="exact"/>
        <w:ind w:leftChars="100" w:left="240"/>
        <w:jc w:val="both"/>
        <w:rPr>
          <w:rFonts w:ascii="標楷體" w:eastAsia="標楷體" w:hAnsi="標楷體" w:cs="Times New Roman"/>
          <w:b/>
          <w:kern w:val="0"/>
          <w:sz w:val="32"/>
          <w:szCs w:val="32"/>
        </w:rPr>
      </w:pPr>
      <w:r w:rsidRPr="00C460D2">
        <w:rPr>
          <w:rFonts w:ascii="標楷體" w:eastAsia="標楷體" w:hAnsi="標楷體" w:cs="Times New Roman" w:hint="eastAsia"/>
          <w:b/>
          <w:kern w:val="0"/>
          <w:sz w:val="32"/>
          <w:szCs w:val="32"/>
        </w:rPr>
        <w:t>三、重要審核意見</w:t>
      </w:r>
    </w:p>
    <w:p w14:paraId="4A4EBD84" w14:textId="77777777" w:rsidR="006549EB" w:rsidRPr="00C460D2" w:rsidRDefault="006549EB" w:rsidP="000252A5">
      <w:pPr>
        <w:tabs>
          <w:tab w:val="left" w:pos="709"/>
        </w:tabs>
        <w:overflowPunct w:val="0"/>
        <w:spacing w:beforeLines="20" w:before="72" w:afterLines="20" w:after="72" w:line="490" w:lineRule="exact"/>
        <w:ind w:firstLineChars="200" w:firstLine="561"/>
        <w:jc w:val="both"/>
        <w:outlineLvl w:val="2"/>
        <w:rPr>
          <w:rFonts w:ascii="標楷體" w:eastAsia="標楷體" w:hAnsi="標楷體" w:cs="Times New Roman"/>
          <w:b/>
          <w:sz w:val="28"/>
          <w:szCs w:val="28"/>
          <w:lang w:eastAsia="zh-HK"/>
        </w:rPr>
      </w:pPr>
      <w:r w:rsidRPr="00C460D2">
        <w:rPr>
          <w:rFonts w:ascii="標楷體" w:eastAsia="標楷體" w:hAnsi="標楷體" w:cs="Times New Roman" w:hint="eastAsia"/>
          <w:b/>
          <w:sz w:val="28"/>
          <w:szCs w:val="28"/>
          <w:lang w:eastAsia="zh-HK"/>
        </w:rPr>
        <w:t>（一）運動發展中心爭取中央補助辦理場館整備工程，完善運動環境與設施，惟部分場館無障礙設施及運動設備、運動器材維護管理及場館資訊揭露未盡完善等情事，允宜研謀改善，以提升場館營運效能及維護民眾使用安全</w:t>
      </w:r>
      <w:r w:rsidRPr="00C460D2">
        <w:rPr>
          <w:rFonts w:ascii="標楷體" w:eastAsia="標楷體" w:hAnsi="標楷體" w:cs="Times New Roman" w:hint="eastAsia"/>
          <w:b/>
          <w:sz w:val="28"/>
          <w:szCs w:val="28"/>
        </w:rPr>
        <w:t>。</w:t>
      </w:r>
    </w:p>
    <w:p w14:paraId="49C94E77" w14:textId="3CBF8F97" w:rsidR="006549EB" w:rsidRPr="00C460D2" w:rsidRDefault="006549EB" w:rsidP="000252A5">
      <w:pPr>
        <w:overflowPunct w:val="0"/>
        <w:adjustRightInd w:val="0"/>
        <w:spacing w:line="480" w:lineRule="exact"/>
        <w:ind w:firstLineChars="200" w:firstLine="480"/>
        <w:jc w:val="both"/>
        <w:rPr>
          <w:rFonts w:ascii="標楷體" w:eastAsia="標楷體" w:hAnsi="標楷體" w:cs="Times New Roman"/>
          <w:bCs/>
          <w:noProof/>
          <w:szCs w:val="24"/>
        </w:rPr>
      </w:pPr>
      <w:r w:rsidRPr="00C460D2">
        <w:rPr>
          <w:rFonts w:ascii="標楷體" w:eastAsia="標楷體" w:hAnsi="標楷體" w:cs="Times New Roman" w:hint="eastAsia"/>
          <w:bCs/>
          <w:noProof/>
          <w:szCs w:val="24"/>
        </w:rPr>
        <w:t>縣立體育場（114年12月10日改制更名為金門縣運動發展中心，下稱運動發展中心）負責金門地區體育活動之規劃、輔導及推動事宜，並經管金城體育館、金湖綜合體育館【A館（多功能綜合體育館）及B館（羽球館）】、游泳池及金門棒球場等4座運動場館，為推展全民運動及促進民眾健康，於108至113年度爭取教育部體育署</w:t>
      </w:r>
      <w:r w:rsidR="007A674B">
        <w:rPr>
          <w:rFonts w:ascii="標楷體" w:eastAsia="標楷體" w:hAnsi="標楷體" w:cs="Times New Roman" w:hint="eastAsia"/>
          <w:bCs/>
          <w:noProof/>
          <w:szCs w:val="24"/>
        </w:rPr>
        <w:t>（</w:t>
      </w:r>
      <w:r w:rsidRPr="00C460D2">
        <w:rPr>
          <w:rFonts w:ascii="標楷體" w:eastAsia="標楷體" w:hAnsi="標楷體" w:cs="Times New Roman" w:hint="eastAsia"/>
          <w:bCs/>
          <w:noProof/>
          <w:szCs w:val="24"/>
        </w:rPr>
        <w:t>114年9月9日改制為運動部，下稱運動部</w:t>
      </w:r>
      <w:r w:rsidR="007A674B">
        <w:rPr>
          <w:rFonts w:ascii="標楷體" w:eastAsia="標楷體" w:hAnsi="標楷體" w:cs="Times New Roman" w:hint="eastAsia"/>
          <w:bCs/>
          <w:noProof/>
          <w:szCs w:val="24"/>
        </w:rPr>
        <w:t>）</w:t>
      </w:r>
      <w:r w:rsidRPr="00C460D2">
        <w:rPr>
          <w:rFonts w:ascii="標楷體" w:eastAsia="標楷體" w:hAnsi="標楷體" w:cs="Times New Roman" w:hint="eastAsia"/>
          <w:bCs/>
          <w:noProof/>
          <w:szCs w:val="24"/>
        </w:rPr>
        <w:t>營造友善休閒運動環境等計畫補助，核定補助金額合計5,319萬餘元，以改善既有場館運動環境與設施。經查運動場館經營管理情形，核有：1.部分場館尚未依身心障礙者權益保障法第57條、公共運動設施設置及管理辦法第5條等相關法令設置足夠或適切之無障礙基礎設施及運動器材設備，舉如金城體育館及游泳池已設置室內固定觀眾席，惟未設有輪椅觀眾席位、金城體育館及金湖綜合體育館B館已設置公共浴室，惟未設有無障礙浴室、金城體育館及金湖綜合體育館（含A館及B館）均未提供無障礙運動設備，不利身心障礙或行動不便者參與運動；2.113年3月成立飛輪教室，配置飛輪健身車25臺供辦理推廣課程及民眾申請使用，惟未落實運動器材維護與保養等管理作業，及妥為留存相關紀錄等資料。又飛輪教室自113年3月成立至114</w:t>
      </w:r>
      <w:r w:rsidRPr="00C460D2">
        <w:rPr>
          <w:rFonts w:ascii="標楷體" w:eastAsia="標楷體" w:hAnsi="標楷體" w:cs="Times New Roman" w:hint="eastAsia"/>
          <w:bCs/>
          <w:noProof/>
          <w:szCs w:val="24"/>
        </w:rPr>
        <w:lastRenderedPageBreak/>
        <w:t>年12月底止，僅辦理基礎飛輪班等4項課程及體驗活動，實際使用天數22天、參與人數473人（表1），設備使用效益尚待提升；3.運動部為揭露各市縣運動場館及設施現況，自102年起建</w:t>
      </w:r>
      <w:r w:rsidR="00D55A73" w:rsidRPr="00C460D2">
        <w:rPr>
          <w:rFonts w:ascii="標楷體" w:eastAsia="標楷體" w:hAnsi="標楷體" w:cs="Times New Roman"/>
          <w:bCs/>
          <w:noProof/>
          <w:kern w:val="0"/>
          <w:sz w:val="32"/>
          <w:szCs w:val="32"/>
        </w:rPr>
        <mc:AlternateContent>
          <mc:Choice Requires="wps">
            <w:drawing>
              <wp:anchor distT="45720" distB="45720" distL="114300" distR="114300" simplePos="0" relativeHeight="251997184" behindDoc="0" locked="0" layoutInCell="1" allowOverlap="1" wp14:anchorId="02A9278A" wp14:editId="7A614C24">
                <wp:simplePos x="0" y="0"/>
                <wp:positionH relativeFrom="margin">
                  <wp:posOffset>1105323</wp:posOffset>
                </wp:positionH>
                <wp:positionV relativeFrom="paragraph">
                  <wp:posOffset>750147</wp:posOffset>
                </wp:positionV>
                <wp:extent cx="5090160" cy="2082800"/>
                <wp:effectExtent l="0" t="0" r="0" b="0"/>
                <wp:wrapSquare wrapText="bothSides"/>
                <wp:docPr id="613462267" name="文字方塊 6134622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0160" cy="2082800"/>
                        </a:xfrm>
                        <a:prstGeom prst="rect">
                          <a:avLst/>
                        </a:prstGeom>
                        <a:solidFill>
                          <a:srgbClr val="FFFFFF"/>
                        </a:solidFill>
                        <a:ln w="9525">
                          <a:noFill/>
                          <a:miter lim="800000"/>
                          <a:headEnd/>
                          <a:tailEnd/>
                        </a:ln>
                      </wps:spPr>
                      <wps:txbx>
                        <w:txbxContent>
                          <w:p w14:paraId="77B62986" w14:textId="77777777" w:rsidR="006549EB" w:rsidRPr="00E44564" w:rsidRDefault="006549EB" w:rsidP="00CB3893">
                            <w:pPr>
                              <w:spacing w:line="260" w:lineRule="exact"/>
                              <w:jc w:val="center"/>
                              <w:rPr>
                                <w:rFonts w:ascii="標楷體" w:eastAsia="標楷體" w:hAnsi="標楷體"/>
                                <w:sz w:val="20"/>
                                <w:szCs w:val="20"/>
                              </w:rPr>
                            </w:pPr>
                            <w:r w:rsidRPr="00E14B84">
                              <w:rPr>
                                <w:rFonts w:ascii="標楷體" w:eastAsia="標楷體" w:hAnsi="標楷體" w:hint="eastAsia"/>
                                <w:b/>
                                <w:bCs/>
                              </w:rPr>
                              <w:t>表</w:t>
                            </w:r>
                            <w:r>
                              <w:rPr>
                                <w:rFonts w:ascii="標楷體" w:eastAsia="標楷體" w:hAnsi="標楷體" w:hint="eastAsia"/>
                                <w:b/>
                                <w:bCs/>
                              </w:rPr>
                              <w:t>1</w:t>
                            </w:r>
                            <w:r w:rsidRPr="00E14B84">
                              <w:rPr>
                                <w:rFonts w:ascii="標楷體" w:eastAsia="標楷體" w:hAnsi="標楷體" w:hint="eastAsia"/>
                                <w:b/>
                                <w:bCs/>
                              </w:rPr>
                              <w:t xml:space="preserve">　</w:t>
                            </w:r>
                            <w:r>
                              <w:rPr>
                                <w:rFonts w:ascii="標楷體" w:eastAsia="標楷體" w:hAnsi="標楷體" w:hint="eastAsia"/>
                                <w:b/>
                                <w:bCs/>
                              </w:rPr>
                              <w:t>飛輪教室使用情形</w:t>
                            </w:r>
                          </w:p>
                          <w:p w14:paraId="22640174" w14:textId="77777777" w:rsidR="006549EB" w:rsidRPr="00E44564" w:rsidRDefault="006549EB" w:rsidP="00900CF1">
                            <w:pPr>
                              <w:spacing w:line="240" w:lineRule="exact"/>
                              <w:ind w:rightChars="25" w:right="60"/>
                              <w:jc w:val="right"/>
                              <w:rPr>
                                <w:rFonts w:ascii="標楷體" w:eastAsia="標楷體" w:hAnsi="標楷體"/>
                                <w:sz w:val="20"/>
                                <w:szCs w:val="20"/>
                              </w:rPr>
                            </w:pPr>
                            <w:r w:rsidRPr="00E44564">
                              <w:rPr>
                                <w:rFonts w:ascii="標楷體" w:eastAsia="標楷體" w:hAnsi="標楷體" w:hint="eastAsia"/>
                                <w:sz w:val="20"/>
                                <w:szCs w:val="20"/>
                              </w:rPr>
                              <w:t>單位：</w:t>
                            </w:r>
                            <w:r>
                              <w:rPr>
                                <w:rFonts w:ascii="標楷體" w:eastAsia="標楷體" w:hAnsi="標楷體" w:hint="eastAsia"/>
                                <w:sz w:val="20"/>
                                <w:szCs w:val="20"/>
                              </w:rPr>
                              <w:t>天、人</w:t>
                            </w:r>
                          </w:p>
                          <w:tbl>
                            <w:tblPr>
                              <w:tblStyle w:val="170"/>
                              <w:tblW w:w="0" w:type="auto"/>
                              <w:tblLook w:val="04A0" w:firstRow="1" w:lastRow="0" w:firstColumn="1" w:lastColumn="0" w:noHBand="0" w:noVBand="1"/>
                            </w:tblPr>
                            <w:tblGrid>
                              <w:gridCol w:w="616"/>
                              <w:gridCol w:w="616"/>
                              <w:gridCol w:w="2416"/>
                              <w:gridCol w:w="1416"/>
                              <w:gridCol w:w="1448"/>
                              <w:gridCol w:w="1175"/>
                            </w:tblGrid>
                            <w:tr w:rsidR="006549EB" w14:paraId="2A0D0615" w14:textId="77777777" w:rsidTr="0079352B">
                              <w:trPr>
                                <w:trHeight w:val="340"/>
                              </w:trPr>
                              <w:tc>
                                <w:tcPr>
                                  <w:tcW w:w="0" w:type="auto"/>
                                  <w:tcBorders>
                                    <w:top w:val="single" w:sz="4" w:space="0" w:color="auto"/>
                                  </w:tcBorders>
                                  <w:vAlign w:val="center"/>
                                </w:tcPr>
                                <w:p w14:paraId="719877B5" w14:textId="77777777" w:rsidR="006549EB" w:rsidRPr="000A52BF" w:rsidRDefault="006549EB" w:rsidP="00D55A73">
                                  <w:pPr>
                                    <w:spacing w:line="240" w:lineRule="exact"/>
                                    <w:jc w:val="both"/>
                                    <w:rPr>
                                      <w:rFonts w:ascii="標楷體" w:eastAsia="標楷體" w:hAnsi="標楷體"/>
                                    </w:rPr>
                                  </w:pPr>
                                  <w:r w:rsidRPr="000A52BF">
                                    <w:rPr>
                                      <w:rFonts w:ascii="標楷體" w:eastAsia="標楷體" w:hAnsi="標楷體" w:hint="eastAsia"/>
                                    </w:rPr>
                                    <w:t>項次</w:t>
                                  </w:r>
                                </w:p>
                              </w:tc>
                              <w:tc>
                                <w:tcPr>
                                  <w:tcW w:w="0" w:type="auto"/>
                                  <w:tcBorders>
                                    <w:top w:val="single" w:sz="4" w:space="0" w:color="auto"/>
                                  </w:tcBorders>
                                  <w:vAlign w:val="center"/>
                                </w:tcPr>
                                <w:p w14:paraId="01356048" w14:textId="77777777" w:rsidR="006549EB" w:rsidRPr="000A52BF" w:rsidRDefault="006549EB" w:rsidP="00D55A73">
                                  <w:pPr>
                                    <w:spacing w:line="240" w:lineRule="exact"/>
                                    <w:rPr>
                                      <w:rFonts w:ascii="標楷體" w:eastAsia="標楷體" w:hAnsi="標楷體"/>
                                    </w:rPr>
                                  </w:pPr>
                                  <w:r w:rsidRPr="000A52BF">
                                    <w:rPr>
                                      <w:rFonts w:ascii="標楷體" w:eastAsia="標楷體" w:hAnsi="標楷體" w:hint="eastAsia"/>
                                    </w:rPr>
                                    <w:t>年度</w:t>
                                  </w:r>
                                </w:p>
                              </w:tc>
                              <w:tc>
                                <w:tcPr>
                                  <w:tcW w:w="0" w:type="auto"/>
                                  <w:tcBorders>
                                    <w:top w:val="single" w:sz="4" w:space="0" w:color="auto"/>
                                  </w:tcBorders>
                                  <w:vAlign w:val="center"/>
                                </w:tcPr>
                                <w:p w14:paraId="77BB51A4" w14:textId="77777777" w:rsidR="006549EB" w:rsidRPr="000A52BF" w:rsidRDefault="006549EB" w:rsidP="00D55A73">
                                  <w:pPr>
                                    <w:spacing w:line="240" w:lineRule="exact"/>
                                    <w:jc w:val="center"/>
                                    <w:rPr>
                                      <w:rFonts w:ascii="標楷體" w:eastAsia="標楷體" w:hAnsi="標楷體"/>
                                    </w:rPr>
                                  </w:pPr>
                                  <w:r>
                                    <w:rPr>
                                      <w:rFonts w:ascii="標楷體" w:eastAsia="標楷體" w:hAnsi="標楷體" w:hint="eastAsia"/>
                                    </w:rPr>
                                    <w:t>課程及體驗活動</w:t>
                                  </w:r>
                                  <w:r w:rsidRPr="000A52BF">
                                    <w:rPr>
                                      <w:rFonts w:ascii="標楷體" w:eastAsia="標楷體" w:hAnsi="標楷體" w:hint="eastAsia"/>
                                    </w:rPr>
                                    <w:t>名稱</w:t>
                                  </w:r>
                                </w:p>
                              </w:tc>
                              <w:tc>
                                <w:tcPr>
                                  <w:tcW w:w="0" w:type="auto"/>
                                  <w:tcBorders>
                                    <w:top w:val="single" w:sz="4" w:space="0" w:color="auto"/>
                                  </w:tcBorders>
                                  <w:vAlign w:val="center"/>
                                </w:tcPr>
                                <w:p w14:paraId="6837F637" w14:textId="77777777" w:rsidR="006549EB" w:rsidRPr="000A52BF" w:rsidRDefault="006549EB" w:rsidP="00D55A73">
                                  <w:pPr>
                                    <w:spacing w:line="240" w:lineRule="exact"/>
                                    <w:jc w:val="center"/>
                                    <w:rPr>
                                      <w:rFonts w:ascii="標楷體" w:eastAsia="標楷體" w:hAnsi="標楷體"/>
                                    </w:rPr>
                                  </w:pPr>
                                  <w:proofErr w:type="gramStart"/>
                                  <w:r w:rsidRPr="000A52BF">
                                    <w:rPr>
                                      <w:rFonts w:ascii="標楷體" w:eastAsia="標楷體" w:hAnsi="標楷體" w:hint="eastAsia"/>
                                    </w:rPr>
                                    <w:t>匡列使用</w:t>
                                  </w:r>
                                  <w:proofErr w:type="gramEnd"/>
                                  <w:r w:rsidRPr="000A52BF">
                                    <w:rPr>
                                      <w:rFonts w:ascii="標楷體" w:eastAsia="標楷體" w:hAnsi="標楷體" w:hint="eastAsia"/>
                                    </w:rPr>
                                    <w:t>時間</w:t>
                                  </w:r>
                                </w:p>
                              </w:tc>
                              <w:tc>
                                <w:tcPr>
                                  <w:tcW w:w="1448" w:type="dxa"/>
                                  <w:tcBorders>
                                    <w:top w:val="single" w:sz="4" w:space="0" w:color="auto"/>
                                  </w:tcBorders>
                                  <w:vAlign w:val="center"/>
                                </w:tcPr>
                                <w:p w14:paraId="45ED881A" w14:textId="77777777" w:rsidR="006549EB" w:rsidRPr="000A52BF" w:rsidRDefault="006549EB" w:rsidP="00D55A73">
                                  <w:pPr>
                                    <w:spacing w:line="240" w:lineRule="exact"/>
                                    <w:jc w:val="center"/>
                                    <w:rPr>
                                      <w:rFonts w:ascii="標楷體" w:eastAsia="標楷體" w:hAnsi="標楷體"/>
                                    </w:rPr>
                                  </w:pPr>
                                  <w:r w:rsidRPr="000A52BF">
                                    <w:rPr>
                                      <w:rFonts w:ascii="標楷體" w:eastAsia="標楷體" w:hAnsi="標楷體" w:hint="eastAsia"/>
                                    </w:rPr>
                                    <w:t>實際使用天數</w:t>
                                  </w:r>
                                </w:p>
                              </w:tc>
                              <w:tc>
                                <w:tcPr>
                                  <w:tcW w:w="1175" w:type="dxa"/>
                                  <w:tcBorders>
                                    <w:top w:val="single" w:sz="4" w:space="0" w:color="auto"/>
                                  </w:tcBorders>
                                  <w:vAlign w:val="center"/>
                                </w:tcPr>
                                <w:p w14:paraId="448B2B68" w14:textId="77777777" w:rsidR="006549EB" w:rsidRPr="000A52BF" w:rsidRDefault="006549EB" w:rsidP="00D55A73">
                                  <w:pPr>
                                    <w:spacing w:line="240" w:lineRule="exact"/>
                                    <w:jc w:val="center"/>
                                    <w:rPr>
                                      <w:rFonts w:ascii="標楷體" w:eastAsia="標楷體" w:hAnsi="標楷體"/>
                                    </w:rPr>
                                  </w:pPr>
                                  <w:r w:rsidRPr="000A52BF">
                                    <w:rPr>
                                      <w:rFonts w:ascii="標楷體" w:eastAsia="標楷體" w:hAnsi="標楷體" w:hint="eastAsia"/>
                                    </w:rPr>
                                    <w:t>參與人數</w:t>
                                  </w:r>
                                </w:p>
                              </w:tc>
                            </w:tr>
                            <w:tr w:rsidR="006549EB" w14:paraId="4D9F4F71" w14:textId="77777777" w:rsidTr="0079352B">
                              <w:trPr>
                                <w:trHeight w:val="283"/>
                              </w:trPr>
                              <w:tc>
                                <w:tcPr>
                                  <w:tcW w:w="0" w:type="auto"/>
                                  <w:gridSpan w:val="4"/>
                                  <w:vAlign w:val="center"/>
                                </w:tcPr>
                                <w:p w14:paraId="50AF0A2D" w14:textId="77777777" w:rsidR="006549EB" w:rsidRPr="000A7435" w:rsidRDefault="006549EB" w:rsidP="00D55A73">
                                  <w:pPr>
                                    <w:spacing w:line="240" w:lineRule="exact"/>
                                    <w:jc w:val="center"/>
                                    <w:rPr>
                                      <w:rFonts w:ascii="標楷體" w:eastAsia="標楷體" w:hAnsi="標楷體"/>
                                      <w:b/>
                                      <w:bCs/>
                                    </w:rPr>
                                  </w:pPr>
                                  <w:r w:rsidRPr="000A7435">
                                    <w:rPr>
                                      <w:rFonts w:ascii="標楷體" w:eastAsia="標楷體" w:hAnsi="標楷體" w:hint="eastAsia"/>
                                      <w:b/>
                                      <w:bCs/>
                                    </w:rPr>
                                    <w:t>合計</w:t>
                                  </w:r>
                                </w:p>
                              </w:tc>
                              <w:tc>
                                <w:tcPr>
                                  <w:tcW w:w="1448" w:type="dxa"/>
                                  <w:vAlign w:val="center"/>
                                </w:tcPr>
                                <w:p w14:paraId="6626432D" w14:textId="77777777" w:rsidR="006549EB" w:rsidRPr="000A7435" w:rsidRDefault="006549EB" w:rsidP="00D55A73">
                                  <w:pPr>
                                    <w:spacing w:line="240" w:lineRule="exact"/>
                                    <w:jc w:val="right"/>
                                    <w:rPr>
                                      <w:rFonts w:ascii="標楷體" w:eastAsia="標楷體" w:hAnsi="標楷體"/>
                                      <w:b/>
                                      <w:bCs/>
                                    </w:rPr>
                                  </w:pPr>
                                  <w:r w:rsidRPr="000A7435">
                                    <w:rPr>
                                      <w:rFonts w:ascii="標楷體" w:eastAsia="標楷體" w:hAnsi="標楷體" w:hint="eastAsia"/>
                                      <w:b/>
                                      <w:bCs/>
                                    </w:rPr>
                                    <w:t>2</w:t>
                                  </w:r>
                                  <w:r w:rsidRPr="000A7435">
                                    <w:rPr>
                                      <w:rFonts w:ascii="標楷體" w:eastAsia="標楷體" w:hAnsi="標楷體"/>
                                      <w:b/>
                                      <w:bCs/>
                                    </w:rPr>
                                    <w:t>2</w:t>
                                  </w:r>
                                </w:p>
                              </w:tc>
                              <w:tc>
                                <w:tcPr>
                                  <w:tcW w:w="1175" w:type="dxa"/>
                                  <w:vAlign w:val="center"/>
                                </w:tcPr>
                                <w:p w14:paraId="64EC0597" w14:textId="77777777" w:rsidR="006549EB" w:rsidRPr="000A7435" w:rsidRDefault="006549EB" w:rsidP="00D55A73">
                                  <w:pPr>
                                    <w:spacing w:line="240" w:lineRule="exact"/>
                                    <w:jc w:val="right"/>
                                    <w:rPr>
                                      <w:rFonts w:ascii="標楷體" w:eastAsia="標楷體" w:hAnsi="標楷體"/>
                                      <w:b/>
                                      <w:bCs/>
                                    </w:rPr>
                                  </w:pPr>
                                  <w:r w:rsidRPr="000A7435">
                                    <w:rPr>
                                      <w:rFonts w:ascii="標楷體" w:eastAsia="標楷體" w:hAnsi="標楷體"/>
                                      <w:b/>
                                      <w:bCs/>
                                    </w:rPr>
                                    <w:t>473</w:t>
                                  </w:r>
                                </w:p>
                              </w:tc>
                            </w:tr>
                            <w:tr w:rsidR="006549EB" w14:paraId="1084B42C" w14:textId="77777777" w:rsidTr="00BE5ABD">
                              <w:trPr>
                                <w:trHeight w:val="227"/>
                              </w:trPr>
                              <w:tc>
                                <w:tcPr>
                                  <w:tcW w:w="0" w:type="auto"/>
                                  <w:vAlign w:val="center"/>
                                </w:tcPr>
                                <w:p w14:paraId="73B776DE" w14:textId="77777777" w:rsidR="006549EB" w:rsidRPr="00E14B84" w:rsidRDefault="006549EB" w:rsidP="00D55A73">
                                  <w:pPr>
                                    <w:spacing w:line="240" w:lineRule="exact"/>
                                    <w:jc w:val="center"/>
                                    <w:rPr>
                                      <w:rFonts w:ascii="標楷體" w:eastAsia="標楷體" w:hAnsi="標楷體"/>
                                    </w:rPr>
                                  </w:pPr>
                                  <w:r>
                                    <w:rPr>
                                      <w:rFonts w:ascii="標楷體" w:eastAsia="標楷體" w:hAnsi="標楷體" w:hint="eastAsia"/>
                                    </w:rPr>
                                    <w:t>1</w:t>
                                  </w:r>
                                </w:p>
                              </w:tc>
                              <w:tc>
                                <w:tcPr>
                                  <w:tcW w:w="0" w:type="auto"/>
                                  <w:vAlign w:val="center"/>
                                </w:tcPr>
                                <w:p w14:paraId="6058142A" w14:textId="77777777" w:rsidR="006549EB" w:rsidRPr="00E14B84" w:rsidRDefault="006549EB" w:rsidP="00D55A73">
                                  <w:pPr>
                                    <w:spacing w:line="240" w:lineRule="exact"/>
                                    <w:rPr>
                                      <w:rFonts w:ascii="標楷體" w:eastAsia="標楷體" w:hAnsi="標楷體"/>
                                    </w:rPr>
                                  </w:pPr>
                                  <w:r>
                                    <w:rPr>
                                      <w:rFonts w:ascii="標楷體" w:eastAsia="標楷體" w:hAnsi="標楷體" w:hint="eastAsia"/>
                                    </w:rPr>
                                    <w:t>1</w:t>
                                  </w:r>
                                  <w:r>
                                    <w:rPr>
                                      <w:rFonts w:ascii="標楷體" w:eastAsia="標楷體" w:hAnsi="標楷體"/>
                                    </w:rPr>
                                    <w:t>13</w:t>
                                  </w:r>
                                </w:p>
                              </w:tc>
                              <w:tc>
                                <w:tcPr>
                                  <w:tcW w:w="0" w:type="auto"/>
                                  <w:vAlign w:val="center"/>
                                </w:tcPr>
                                <w:p w14:paraId="2E0A704B" w14:textId="77777777" w:rsidR="006549EB" w:rsidRPr="00E14B84" w:rsidRDefault="006549EB" w:rsidP="00D55A73">
                                  <w:pPr>
                                    <w:spacing w:line="240" w:lineRule="exact"/>
                                    <w:jc w:val="both"/>
                                    <w:rPr>
                                      <w:rFonts w:ascii="標楷體" w:eastAsia="標楷體" w:hAnsi="標楷體"/>
                                    </w:rPr>
                                  </w:pPr>
                                  <w:r>
                                    <w:rPr>
                                      <w:rFonts w:ascii="標楷體" w:eastAsia="標楷體" w:hAnsi="標楷體" w:hint="eastAsia"/>
                                    </w:rPr>
                                    <w:t>基礎飛輪班（</w:t>
                                  </w:r>
                                  <w:r>
                                    <w:rPr>
                                      <w:rFonts w:ascii="標楷體" w:eastAsia="標楷體" w:hAnsi="標楷體"/>
                                    </w:rPr>
                                    <w:t>10</w:t>
                                  </w:r>
                                  <w:r>
                                    <w:rPr>
                                      <w:rFonts w:ascii="標楷體" w:eastAsia="標楷體" w:hAnsi="標楷體" w:hint="eastAsia"/>
                                    </w:rPr>
                                    <w:t>場次）</w:t>
                                  </w:r>
                                </w:p>
                              </w:tc>
                              <w:tc>
                                <w:tcPr>
                                  <w:tcW w:w="0" w:type="auto"/>
                                  <w:vAlign w:val="center"/>
                                </w:tcPr>
                                <w:p w14:paraId="6182A956" w14:textId="77777777" w:rsidR="006549EB" w:rsidRDefault="006549EB" w:rsidP="00D55A73">
                                  <w:pPr>
                                    <w:spacing w:line="240" w:lineRule="exact"/>
                                    <w:jc w:val="both"/>
                                    <w:rPr>
                                      <w:rFonts w:ascii="標楷體" w:eastAsia="標楷體" w:hAnsi="標楷體"/>
                                    </w:rPr>
                                  </w:pPr>
                                  <w:r>
                                    <w:rPr>
                                      <w:rFonts w:ascii="標楷體" w:eastAsia="標楷體" w:hAnsi="標楷體" w:hint="eastAsia"/>
                                    </w:rPr>
                                    <w:t>3月1</w:t>
                                  </w:r>
                                  <w:r>
                                    <w:rPr>
                                      <w:rFonts w:ascii="標楷體" w:eastAsia="標楷體" w:hAnsi="標楷體"/>
                                    </w:rPr>
                                    <w:t>3</w:t>
                                  </w:r>
                                  <w:r>
                                    <w:rPr>
                                      <w:rFonts w:ascii="標楷體" w:eastAsia="標楷體" w:hAnsi="標楷體" w:hint="eastAsia"/>
                                    </w:rPr>
                                    <w:t>日至</w:t>
                                  </w:r>
                                </w:p>
                                <w:p w14:paraId="6CA73C01" w14:textId="77777777" w:rsidR="006549EB" w:rsidRPr="00E14B84" w:rsidRDefault="006549EB" w:rsidP="00D55A73">
                                  <w:pPr>
                                    <w:spacing w:line="240" w:lineRule="exact"/>
                                    <w:jc w:val="both"/>
                                    <w:rPr>
                                      <w:rFonts w:ascii="標楷體" w:eastAsia="標楷體" w:hAnsi="標楷體"/>
                                    </w:rPr>
                                  </w:pPr>
                                  <w:r>
                                    <w:rPr>
                                      <w:rFonts w:ascii="標楷體" w:eastAsia="標楷體" w:hAnsi="標楷體" w:hint="eastAsia"/>
                                    </w:rPr>
                                    <w:t>5月1</w:t>
                                  </w:r>
                                  <w:r>
                                    <w:rPr>
                                      <w:rFonts w:ascii="標楷體" w:eastAsia="標楷體" w:hAnsi="標楷體"/>
                                    </w:rPr>
                                    <w:t>5</w:t>
                                  </w:r>
                                  <w:r>
                                    <w:rPr>
                                      <w:rFonts w:ascii="標楷體" w:eastAsia="標楷體" w:hAnsi="標楷體" w:hint="eastAsia"/>
                                    </w:rPr>
                                    <w:t>日</w:t>
                                  </w:r>
                                </w:p>
                              </w:tc>
                              <w:tc>
                                <w:tcPr>
                                  <w:tcW w:w="1448" w:type="dxa"/>
                                  <w:vAlign w:val="center"/>
                                </w:tcPr>
                                <w:p w14:paraId="66B5E48D" w14:textId="77777777" w:rsidR="006549EB" w:rsidRPr="00E14B84" w:rsidRDefault="006549EB" w:rsidP="00D55A73">
                                  <w:pPr>
                                    <w:spacing w:line="240" w:lineRule="exact"/>
                                    <w:jc w:val="right"/>
                                    <w:rPr>
                                      <w:rFonts w:ascii="標楷體" w:eastAsia="標楷體" w:hAnsi="標楷體"/>
                                    </w:rPr>
                                  </w:pPr>
                                  <w:r>
                                    <w:rPr>
                                      <w:rFonts w:ascii="標楷體" w:eastAsia="標楷體" w:hAnsi="標楷體" w:hint="eastAsia"/>
                                    </w:rPr>
                                    <w:t>1</w:t>
                                  </w:r>
                                  <w:r>
                                    <w:rPr>
                                      <w:rFonts w:ascii="標楷體" w:eastAsia="標楷體" w:hAnsi="標楷體"/>
                                    </w:rPr>
                                    <w:t>0</w:t>
                                  </w:r>
                                </w:p>
                              </w:tc>
                              <w:tc>
                                <w:tcPr>
                                  <w:tcW w:w="1175" w:type="dxa"/>
                                  <w:vAlign w:val="center"/>
                                </w:tcPr>
                                <w:p w14:paraId="6B0DEE87" w14:textId="77777777" w:rsidR="006549EB" w:rsidRPr="00E14B84" w:rsidRDefault="006549EB" w:rsidP="00D55A73">
                                  <w:pPr>
                                    <w:spacing w:line="240" w:lineRule="exact"/>
                                    <w:jc w:val="right"/>
                                    <w:rPr>
                                      <w:rFonts w:ascii="標楷體" w:eastAsia="標楷體" w:hAnsi="標楷體"/>
                                    </w:rPr>
                                  </w:pPr>
                                  <w:r>
                                    <w:rPr>
                                      <w:rFonts w:ascii="標楷體" w:eastAsia="標楷體" w:hAnsi="標楷體" w:hint="eastAsia"/>
                                    </w:rPr>
                                    <w:t>2</w:t>
                                  </w:r>
                                  <w:r>
                                    <w:rPr>
                                      <w:rFonts w:ascii="標楷體" w:eastAsia="標楷體" w:hAnsi="標楷體"/>
                                    </w:rPr>
                                    <w:t>20</w:t>
                                  </w:r>
                                </w:p>
                              </w:tc>
                            </w:tr>
                            <w:tr w:rsidR="006549EB" w14:paraId="439200E2" w14:textId="77777777" w:rsidTr="00AF7C16">
                              <w:trPr>
                                <w:trHeight w:val="340"/>
                              </w:trPr>
                              <w:tc>
                                <w:tcPr>
                                  <w:tcW w:w="0" w:type="auto"/>
                                  <w:vAlign w:val="center"/>
                                </w:tcPr>
                                <w:p w14:paraId="4E00AAAA" w14:textId="77777777" w:rsidR="006549EB" w:rsidRPr="00E14B84" w:rsidRDefault="006549EB" w:rsidP="00D55A73">
                                  <w:pPr>
                                    <w:spacing w:line="240" w:lineRule="exact"/>
                                    <w:jc w:val="center"/>
                                    <w:rPr>
                                      <w:rFonts w:ascii="標楷體" w:eastAsia="標楷體" w:hAnsi="標楷體"/>
                                    </w:rPr>
                                  </w:pPr>
                                  <w:r>
                                    <w:rPr>
                                      <w:rFonts w:ascii="標楷體" w:eastAsia="標楷體" w:hAnsi="標楷體" w:hint="eastAsia"/>
                                    </w:rPr>
                                    <w:t>2</w:t>
                                  </w:r>
                                </w:p>
                              </w:tc>
                              <w:tc>
                                <w:tcPr>
                                  <w:tcW w:w="0" w:type="auto"/>
                                  <w:vMerge w:val="restart"/>
                                  <w:vAlign w:val="center"/>
                                </w:tcPr>
                                <w:p w14:paraId="0AA01BD2" w14:textId="77777777" w:rsidR="006549EB" w:rsidRPr="00E14B84" w:rsidRDefault="006549EB" w:rsidP="00D55A73">
                                  <w:pPr>
                                    <w:spacing w:line="240" w:lineRule="exact"/>
                                    <w:rPr>
                                      <w:rFonts w:ascii="標楷體" w:eastAsia="標楷體" w:hAnsi="標楷體"/>
                                    </w:rPr>
                                  </w:pPr>
                                  <w:r>
                                    <w:rPr>
                                      <w:rFonts w:ascii="標楷體" w:eastAsia="標楷體" w:hAnsi="標楷體" w:hint="eastAsia"/>
                                    </w:rPr>
                                    <w:t>1</w:t>
                                  </w:r>
                                  <w:r>
                                    <w:rPr>
                                      <w:rFonts w:ascii="標楷體" w:eastAsia="標楷體" w:hAnsi="標楷體"/>
                                    </w:rPr>
                                    <w:t>14</w:t>
                                  </w:r>
                                </w:p>
                              </w:tc>
                              <w:tc>
                                <w:tcPr>
                                  <w:tcW w:w="0" w:type="auto"/>
                                  <w:vAlign w:val="center"/>
                                </w:tcPr>
                                <w:p w14:paraId="3B57F585" w14:textId="77777777" w:rsidR="006549EB" w:rsidRPr="00E14B84" w:rsidRDefault="006549EB" w:rsidP="00D55A73">
                                  <w:pPr>
                                    <w:spacing w:line="240" w:lineRule="exact"/>
                                    <w:jc w:val="both"/>
                                    <w:rPr>
                                      <w:rFonts w:ascii="標楷體" w:eastAsia="標楷體" w:hAnsi="標楷體"/>
                                    </w:rPr>
                                  </w:pPr>
                                  <w:r>
                                    <w:rPr>
                                      <w:rFonts w:ascii="標楷體" w:eastAsia="標楷體" w:hAnsi="標楷體" w:hint="eastAsia"/>
                                    </w:rPr>
                                    <w:t>曲線管理班運動飛輪體驗</w:t>
                                  </w:r>
                                </w:p>
                              </w:tc>
                              <w:tc>
                                <w:tcPr>
                                  <w:tcW w:w="0" w:type="auto"/>
                                  <w:vAlign w:val="center"/>
                                </w:tcPr>
                                <w:p w14:paraId="3872CBEE" w14:textId="77777777" w:rsidR="006549EB" w:rsidRPr="00E14B84" w:rsidRDefault="006549EB" w:rsidP="00D55A73">
                                  <w:pPr>
                                    <w:spacing w:line="240" w:lineRule="exact"/>
                                    <w:jc w:val="both"/>
                                    <w:rPr>
                                      <w:rFonts w:ascii="標楷體" w:eastAsia="標楷體" w:hAnsi="標楷體"/>
                                    </w:rPr>
                                  </w:pPr>
                                  <w:r>
                                    <w:rPr>
                                      <w:rFonts w:ascii="標楷體" w:eastAsia="標楷體" w:hAnsi="標楷體" w:hint="eastAsia"/>
                                    </w:rPr>
                                    <w:t>4月1</w:t>
                                  </w:r>
                                  <w:r>
                                    <w:rPr>
                                      <w:rFonts w:ascii="標楷體" w:eastAsia="標楷體" w:hAnsi="標楷體"/>
                                    </w:rPr>
                                    <w:t>3</w:t>
                                  </w:r>
                                  <w:r>
                                    <w:rPr>
                                      <w:rFonts w:ascii="標楷體" w:eastAsia="標楷體" w:hAnsi="標楷體" w:hint="eastAsia"/>
                                    </w:rPr>
                                    <w:t>日</w:t>
                                  </w:r>
                                </w:p>
                              </w:tc>
                              <w:tc>
                                <w:tcPr>
                                  <w:tcW w:w="1448" w:type="dxa"/>
                                  <w:vAlign w:val="center"/>
                                </w:tcPr>
                                <w:p w14:paraId="2706306B" w14:textId="77777777" w:rsidR="006549EB" w:rsidRPr="00E14B84" w:rsidRDefault="006549EB" w:rsidP="00D55A73">
                                  <w:pPr>
                                    <w:spacing w:line="240" w:lineRule="exact"/>
                                    <w:jc w:val="right"/>
                                    <w:rPr>
                                      <w:rFonts w:ascii="標楷體" w:eastAsia="標楷體" w:hAnsi="標楷體"/>
                                    </w:rPr>
                                  </w:pPr>
                                  <w:r>
                                    <w:rPr>
                                      <w:rFonts w:ascii="標楷體" w:eastAsia="標楷體" w:hAnsi="標楷體" w:hint="eastAsia"/>
                                    </w:rPr>
                                    <w:t>1</w:t>
                                  </w:r>
                                </w:p>
                              </w:tc>
                              <w:tc>
                                <w:tcPr>
                                  <w:tcW w:w="1175" w:type="dxa"/>
                                  <w:vAlign w:val="center"/>
                                </w:tcPr>
                                <w:p w14:paraId="337C533C" w14:textId="77777777" w:rsidR="006549EB" w:rsidRPr="00E14B84" w:rsidRDefault="006549EB" w:rsidP="00D55A73">
                                  <w:pPr>
                                    <w:spacing w:line="240" w:lineRule="exact"/>
                                    <w:jc w:val="right"/>
                                    <w:rPr>
                                      <w:rFonts w:ascii="標楷體" w:eastAsia="標楷體" w:hAnsi="標楷體"/>
                                    </w:rPr>
                                  </w:pPr>
                                  <w:r>
                                    <w:rPr>
                                      <w:rFonts w:ascii="標楷體" w:eastAsia="標楷體" w:hAnsi="標楷體" w:hint="eastAsia"/>
                                    </w:rPr>
                                    <w:t>1</w:t>
                                  </w:r>
                                  <w:r>
                                    <w:rPr>
                                      <w:rFonts w:ascii="標楷體" w:eastAsia="標楷體" w:hAnsi="標楷體"/>
                                    </w:rPr>
                                    <w:t>5</w:t>
                                  </w:r>
                                </w:p>
                              </w:tc>
                            </w:tr>
                            <w:tr w:rsidR="006549EB" w14:paraId="2AD4A179" w14:textId="77777777" w:rsidTr="00AF7C16">
                              <w:trPr>
                                <w:trHeight w:val="340"/>
                              </w:trPr>
                              <w:tc>
                                <w:tcPr>
                                  <w:tcW w:w="0" w:type="auto"/>
                                  <w:vAlign w:val="center"/>
                                </w:tcPr>
                                <w:p w14:paraId="5338C102" w14:textId="77777777" w:rsidR="006549EB" w:rsidRPr="00E14B84" w:rsidRDefault="006549EB" w:rsidP="00D55A73">
                                  <w:pPr>
                                    <w:spacing w:line="240" w:lineRule="exact"/>
                                    <w:jc w:val="center"/>
                                    <w:rPr>
                                      <w:rFonts w:ascii="標楷體" w:eastAsia="標楷體" w:hAnsi="標楷體"/>
                                    </w:rPr>
                                  </w:pPr>
                                  <w:r>
                                    <w:rPr>
                                      <w:rFonts w:ascii="標楷體" w:eastAsia="標楷體" w:hAnsi="標楷體" w:hint="eastAsia"/>
                                    </w:rPr>
                                    <w:t>3</w:t>
                                  </w:r>
                                </w:p>
                              </w:tc>
                              <w:tc>
                                <w:tcPr>
                                  <w:tcW w:w="0" w:type="auto"/>
                                  <w:vMerge/>
                                  <w:vAlign w:val="center"/>
                                </w:tcPr>
                                <w:p w14:paraId="43513A93" w14:textId="77777777" w:rsidR="006549EB" w:rsidRPr="00E14B84" w:rsidRDefault="006549EB" w:rsidP="00D55A73">
                                  <w:pPr>
                                    <w:spacing w:line="240" w:lineRule="exact"/>
                                    <w:rPr>
                                      <w:rFonts w:ascii="標楷體" w:eastAsia="標楷體" w:hAnsi="標楷體"/>
                                    </w:rPr>
                                  </w:pPr>
                                </w:p>
                              </w:tc>
                              <w:tc>
                                <w:tcPr>
                                  <w:tcW w:w="0" w:type="auto"/>
                                  <w:vAlign w:val="center"/>
                                </w:tcPr>
                                <w:p w14:paraId="1E40F2DE" w14:textId="77777777" w:rsidR="006549EB" w:rsidRPr="00E14B84" w:rsidRDefault="006549EB" w:rsidP="00D55A73">
                                  <w:pPr>
                                    <w:spacing w:line="240" w:lineRule="exact"/>
                                    <w:jc w:val="both"/>
                                    <w:rPr>
                                      <w:rFonts w:ascii="標楷體" w:eastAsia="標楷體" w:hAnsi="標楷體"/>
                                    </w:rPr>
                                  </w:pPr>
                                  <w:r w:rsidRPr="000A7BFB">
                                    <w:rPr>
                                      <w:rFonts w:ascii="標楷體" w:eastAsia="標楷體" w:hAnsi="標楷體" w:hint="eastAsia"/>
                                    </w:rPr>
                                    <w:t>曲線管理班運動飛輪體驗</w:t>
                                  </w:r>
                                </w:p>
                              </w:tc>
                              <w:tc>
                                <w:tcPr>
                                  <w:tcW w:w="0" w:type="auto"/>
                                  <w:vAlign w:val="center"/>
                                </w:tcPr>
                                <w:p w14:paraId="3CB203D8" w14:textId="77777777" w:rsidR="006549EB" w:rsidRPr="00E14B84" w:rsidRDefault="006549EB" w:rsidP="00D55A73">
                                  <w:pPr>
                                    <w:spacing w:line="240" w:lineRule="exact"/>
                                    <w:jc w:val="both"/>
                                    <w:rPr>
                                      <w:rFonts w:ascii="標楷體" w:eastAsia="標楷體" w:hAnsi="標楷體"/>
                                    </w:rPr>
                                  </w:pPr>
                                  <w:r>
                                    <w:rPr>
                                      <w:rFonts w:ascii="標楷體" w:eastAsia="標楷體" w:hAnsi="標楷體" w:hint="eastAsia"/>
                                    </w:rPr>
                                    <w:t>8月3日</w:t>
                                  </w:r>
                                </w:p>
                              </w:tc>
                              <w:tc>
                                <w:tcPr>
                                  <w:tcW w:w="1448" w:type="dxa"/>
                                  <w:vAlign w:val="center"/>
                                </w:tcPr>
                                <w:p w14:paraId="144A3D1A" w14:textId="77777777" w:rsidR="006549EB" w:rsidRPr="00E14B84" w:rsidRDefault="006549EB" w:rsidP="00D55A73">
                                  <w:pPr>
                                    <w:spacing w:line="240" w:lineRule="exact"/>
                                    <w:jc w:val="right"/>
                                    <w:rPr>
                                      <w:rFonts w:ascii="標楷體" w:eastAsia="標楷體" w:hAnsi="標楷體"/>
                                    </w:rPr>
                                  </w:pPr>
                                  <w:r>
                                    <w:rPr>
                                      <w:rFonts w:ascii="標楷體" w:eastAsia="標楷體" w:hAnsi="標楷體" w:hint="eastAsia"/>
                                    </w:rPr>
                                    <w:t>1</w:t>
                                  </w:r>
                                </w:p>
                              </w:tc>
                              <w:tc>
                                <w:tcPr>
                                  <w:tcW w:w="1175" w:type="dxa"/>
                                  <w:vAlign w:val="center"/>
                                </w:tcPr>
                                <w:p w14:paraId="7F16DACB" w14:textId="77777777" w:rsidR="006549EB" w:rsidRPr="00E14B84" w:rsidRDefault="006549EB" w:rsidP="00D55A73">
                                  <w:pPr>
                                    <w:spacing w:line="240" w:lineRule="exact"/>
                                    <w:jc w:val="right"/>
                                    <w:rPr>
                                      <w:rFonts w:ascii="標楷體" w:eastAsia="標楷體" w:hAnsi="標楷體"/>
                                    </w:rPr>
                                  </w:pPr>
                                  <w:r>
                                    <w:rPr>
                                      <w:rFonts w:ascii="標楷體" w:eastAsia="標楷體" w:hAnsi="標楷體" w:hint="eastAsia"/>
                                    </w:rPr>
                                    <w:t>1</w:t>
                                  </w:r>
                                  <w:r>
                                    <w:rPr>
                                      <w:rFonts w:ascii="標楷體" w:eastAsia="標楷體" w:hAnsi="標楷體"/>
                                    </w:rPr>
                                    <w:t>8</w:t>
                                  </w:r>
                                </w:p>
                              </w:tc>
                            </w:tr>
                            <w:tr w:rsidR="006549EB" w14:paraId="28AFACAB" w14:textId="77777777" w:rsidTr="000A52BF">
                              <w:trPr>
                                <w:trHeight w:val="283"/>
                              </w:trPr>
                              <w:tc>
                                <w:tcPr>
                                  <w:tcW w:w="0" w:type="auto"/>
                                  <w:vAlign w:val="center"/>
                                </w:tcPr>
                                <w:p w14:paraId="3A435F05" w14:textId="77777777" w:rsidR="006549EB" w:rsidRPr="00E14B84" w:rsidRDefault="006549EB" w:rsidP="00D55A73">
                                  <w:pPr>
                                    <w:spacing w:line="240" w:lineRule="exact"/>
                                    <w:jc w:val="center"/>
                                    <w:rPr>
                                      <w:rFonts w:ascii="標楷體" w:eastAsia="標楷體" w:hAnsi="標楷體"/>
                                    </w:rPr>
                                  </w:pPr>
                                  <w:r>
                                    <w:rPr>
                                      <w:rFonts w:ascii="標楷體" w:eastAsia="標楷體" w:hAnsi="標楷體" w:hint="eastAsia"/>
                                    </w:rPr>
                                    <w:t>4</w:t>
                                  </w:r>
                                </w:p>
                              </w:tc>
                              <w:tc>
                                <w:tcPr>
                                  <w:tcW w:w="0" w:type="auto"/>
                                  <w:vMerge/>
                                  <w:vAlign w:val="center"/>
                                </w:tcPr>
                                <w:p w14:paraId="45A12845" w14:textId="77777777" w:rsidR="006549EB" w:rsidRPr="00E14B84" w:rsidRDefault="006549EB" w:rsidP="00D55A73">
                                  <w:pPr>
                                    <w:spacing w:line="240" w:lineRule="exact"/>
                                    <w:rPr>
                                      <w:rFonts w:ascii="標楷體" w:eastAsia="標楷體" w:hAnsi="標楷體"/>
                                    </w:rPr>
                                  </w:pPr>
                                </w:p>
                              </w:tc>
                              <w:tc>
                                <w:tcPr>
                                  <w:tcW w:w="0" w:type="auto"/>
                                  <w:vAlign w:val="center"/>
                                </w:tcPr>
                                <w:p w14:paraId="5292B6A8" w14:textId="77777777" w:rsidR="006549EB" w:rsidRPr="00E14B84" w:rsidRDefault="006549EB" w:rsidP="00D55A73">
                                  <w:pPr>
                                    <w:spacing w:line="240" w:lineRule="exact"/>
                                    <w:jc w:val="both"/>
                                    <w:rPr>
                                      <w:rFonts w:ascii="標楷體" w:eastAsia="標楷體" w:hAnsi="標楷體"/>
                                    </w:rPr>
                                  </w:pPr>
                                  <w:r>
                                    <w:rPr>
                                      <w:rFonts w:ascii="標楷體" w:eastAsia="標楷體" w:hAnsi="標楷體" w:hint="eastAsia"/>
                                    </w:rPr>
                                    <w:t>基礎飛輪班（</w:t>
                                  </w:r>
                                  <w:r>
                                    <w:rPr>
                                      <w:rFonts w:ascii="標楷體" w:eastAsia="標楷體" w:hAnsi="標楷體"/>
                                    </w:rPr>
                                    <w:t>10</w:t>
                                  </w:r>
                                  <w:r>
                                    <w:rPr>
                                      <w:rFonts w:ascii="標楷體" w:eastAsia="標楷體" w:hAnsi="標楷體" w:hint="eastAsia"/>
                                    </w:rPr>
                                    <w:t>場次）</w:t>
                                  </w:r>
                                </w:p>
                              </w:tc>
                              <w:tc>
                                <w:tcPr>
                                  <w:tcW w:w="0" w:type="auto"/>
                                  <w:vAlign w:val="center"/>
                                </w:tcPr>
                                <w:p w14:paraId="617631D5" w14:textId="77777777" w:rsidR="006549EB" w:rsidRDefault="006549EB" w:rsidP="00D55A73">
                                  <w:pPr>
                                    <w:spacing w:line="240" w:lineRule="exact"/>
                                    <w:jc w:val="both"/>
                                    <w:rPr>
                                      <w:rFonts w:ascii="標楷體" w:eastAsia="標楷體" w:hAnsi="標楷體"/>
                                    </w:rPr>
                                  </w:pPr>
                                  <w:r>
                                    <w:rPr>
                                      <w:rFonts w:ascii="標楷體" w:eastAsia="標楷體" w:hAnsi="標楷體" w:hint="eastAsia"/>
                                    </w:rPr>
                                    <w:t>1</w:t>
                                  </w:r>
                                  <w:r>
                                    <w:rPr>
                                      <w:rFonts w:ascii="標楷體" w:eastAsia="標楷體" w:hAnsi="標楷體"/>
                                    </w:rPr>
                                    <w:t>0</w:t>
                                  </w:r>
                                  <w:r>
                                    <w:rPr>
                                      <w:rFonts w:ascii="標楷體" w:eastAsia="標楷體" w:hAnsi="標楷體" w:hint="eastAsia"/>
                                    </w:rPr>
                                    <w:t>月1</w:t>
                                  </w:r>
                                  <w:r>
                                    <w:rPr>
                                      <w:rFonts w:ascii="標楷體" w:eastAsia="標楷體" w:hAnsi="標楷體"/>
                                    </w:rPr>
                                    <w:t>4</w:t>
                                  </w:r>
                                  <w:r>
                                    <w:rPr>
                                      <w:rFonts w:ascii="標楷體" w:eastAsia="標楷體" w:hAnsi="標楷體" w:hint="eastAsia"/>
                                    </w:rPr>
                                    <w:t>日至</w:t>
                                  </w:r>
                                </w:p>
                                <w:p w14:paraId="0E629A50" w14:textId="77777777" w:rsidR="006549EB" w:rsidRPr="00E14B84" w:rsidRDefault="006549EB" w:rsidP="00D55A73">
                                  <w:pPr>
                                    <w:spacing w:line="240" w:lineRule="exact"/>
                                    <w:jc w:val="both"/>
                                    <w:rPr>
                                      <w:rFonts w:ascii="標楷體" w:eastAsia="標楷體" w:hAnsi="標楷體"/>
                                    </w:rPr>
                                  </w:pPr>
                                  <w:r>
                                    <w:rPr>
                                      <w:rFonts w:ascii="標楷體" w:eastAsia="標楷體" w:hAnsi="標楷體" w:hint="eastAsia"/>
                                    </w:rPr>
                                    <w:t>1</w:t>
                                  </w:r>
                                  <w:r>
                                    <w:rPr>
                                      <w:rFonts w:ascii="標楷體" w:eastAsia="標楷體" w:hAnsi="標楷體"/>
                                    </w:rPr>
                                    <w:t>2</w:t>
                                  </w:r>
                                  <w:r>
                                    <w:rPr>
                                      <w:rFonts w:ascii="標楷體" w:eastAsia="標楷體" w:hAnsi="標楷體" w:hint="eastAsia"/>
                                    </w:rPr>
                                    <w:t>月2</w:t>
                                  </w:r>
                                  <w:r>
                                    <w:rPr>
                                      <w:rFonts w:ascii="標楷體" w:eastAsia="標楷體" w:hAnsi="標楷體"/>
                                    </w:rPr>
                                    <w:t>0</w:t>
                                  </w:r>
                                  <w:r>
                                    <w:rPr>
                                      <w:rFonts w:ascii="標楷體" w:eastAsia="標楷體" w:hAnsi="標楷體" w:hint="eastAsia"/>
                                    </w:rPr>
                                    <w:t>日</w:t>
                                  </w:r>
                                </w:p>
                              </w:tc>
                              <w:tc>
                                <w:tcPr>
                                  <w:tcW w:w="1448" w:type="dxa"/>
                                  <w:vAlign w:val="center"/>
                                </w:tcPr>
                                <w:p w14:paraId="77C6B20C" w14:textId="77777777" w:rsidR="006549EB" w:rsidRPr="00E14B84" w:rsidRDefault="006549EB" w:rsidP="00D55A73">
                                  <w:pPr>
                                    <w:spacing w:line="240" w:lineRule="exact"/>
                                    <w:jc w:val="right"/>
                                    <w:rPr>
                                      <w:rFonts w:ascii="標楷體" w:eastAsia="標楷體" w:hAnsi="標楷體"/>
                                    </w:rPr>
                                  </w:pPr>
                                  <w:r>
                                    <w:rPr>
                                      <w:rFonts w:ascii="標楷體" w:eastAsia="標楷體" w:hAnsi="標楷體" w:hint="eastAsia"/>
                                    </w:rPr>
                                    <w:t>1</w:t>
                                  </w:r>
                                  <w:r>
                                    <w:rPr>
                                      <w:rFonts w:ascii="標楷體" w:eastAsia="標楷體" w:hAnsi="標楷體"/>
                                    </w:rPr>
                                    <w:t>0</w:t>
                                  </w:r>
                                </w:p>
                              </w:tc>
                              <w:tc>
                                <w:tcPr>
                                  <w:tcW w:w="1175" w:type="dxa"/>
                                  <w:vAlign w:val="center"/>
                                </w:tcPr>
                                <w:p w14:paraId="1CA95F09" w14:textId="77777777" w:rsidR="006549EB" w:rsidRPr="00E14B84" w:rsidRDefault="006549EB" w:rsidP="00D55A73">
                                  <w:pPr>
                                    <w:spacing w:line="240" w:lineRule="exact"/>
                                    <w:jc w:val="right"/>
                                    <w:rPr>
                                      <w:rFonts w:ascii="標楷體" w:eastAsia="標楷體" w:hAnsi="標楷體"/>
                                    </w:rPr>
                                  </w:pPr>
                                  <w:r>
                                    <w:rPr>
                                      <w:rFonts w:ascii="標楷體" w:eastAsia="標楷體" w:hAnsi="標楷體" w:hint="eastAsia"/>
                                    </w:rPr>
                                    <w:t>2</w:t>
                                  </w:r>
                                  <w:r>
                                    <w:rPr>
                                      <w:rFonts w:ascii="標楷體" w:eastAsia="標楷體" w:hAnsi="標楷體"/>
                                    </w:rPr>
                                    <w:t>20</w:t>
                                  </w:r>
                                </w:p>
                              </w:tc>
                            </w:tr>
                          </w:tbl>
                          <w:p w14:paraId="767FF223" w14:textId="77777777" w:rsidR="006549EB" w:rsidRPr="00632059" w:rsidRDefault="006549EB" w:rsidP="00900CF1">
                            <w:pPr>
                              <w:spacing w:line="240" w:lineRule="exact"/>
                            </w:pPr>
                            <w:r w:rsidRPr="007F7CDB">
                              <w:rPr>
                                <w:rFonts w:ascii="標楷體" w:eastAsia="標楷體" w:hAnsi="標楷體" w:hint="eastAsia"/>
                                <w:sz w:val="18"/>
                                <w:szCs w:val="18"/>
                              </w:rPr>
                              <w:t>資料來源:整理自</w:t>
                            </w:r>
                            <w:r>
                              <w:rPr>
                                <w:rFonts w:ascii="標楷體" w:eastAsia="標楷體" w:hAnsi="標楷體" w:hint="eastAsia"/>
                                <w:sz w:val="18"/>
                                <w:szCs w:val="18"/>
                              </w:rPr>
                              <w:t>金門縣運動發展中心提供</w:t>
                            </w:r>
                            <w:r w:rsidRPr="007F7CDB">
                              <w:rPr>
                                <w:rFonts w:ascii="標楷體" w:eastAsia="標楷體" w:hAnsi="標楷體" w:hint="eastAsia"/>
                                <w:sz w:val="18"/>
                                <w:szCs w:val="18"/>
                              </w:rPr>
                              <w:t>資料</w:t>
                            </w:r>
                            <w:r>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A9278A" id="文字方塊 613462267" o:spid="_x0000_s1080" type="#_x0000_t202" style="position:absolute;left:0;text-align:left;margin-left:87.05pt;margin-top:59.05pt;width:400.8pt;height:164pt;z-index:2519971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" stroked="f">
                <v:textbox>
                  <w:txbxContent>
                    <w:p w14:paraId="77B62986" w14:textId="77777777" w:rsidR="006549EB" w:rsidRPr="00E44564" w:rsidRDefault="006549EB" w:rsidP="00CB3893">
                      <w:pPr>
                        <w:spacing w:line="260" w:lineRule="exact"/>
                        <w:jc w:val="center"/>
                        <w:rPr>
                          <w:rFonts w:ascii="標楷體" w:eastAsia="標楷體" w:hAnsi="標楷體"/>
                          <w:sz w:val="20"/>
                          <w:szCs w:val="20"/>
                        </w:rPr>
                      </w:pPr>
                      <w:r w:rsidRPr="00E14B84">
                        <w:rPr>
                          <w:rFonts w:ascii="標楷體" w:eastAsia="標楷體" w:hAnsi="標楷體" w:hint="eastAsia"/>
                          <w:b/>
                          <w:bCs/>
                        </w:rPr>
                        <w:t>表</w:t>
                      </w:r>
                      <w:r>
                        <w:rPr>
                          <w:rFonts w:ascii="標楷體" w:eastAsia="標楷體" w:hAnsi="標楷體" w:hint="eastAsia"/>
                          <w:b/>
                          <w:bCs/>
                        </w:rPr>
                        <w:t>1</w:t>
                      </w:r>
                      <w:r w:rsidRPr="00E14B84">
                        <w:rPr>
                          <w:rFonts w:ascii="標楷體" w:eastAsia="標楷體" w:hAnsi="標楷體" w:hint="eastAsia"/>
                          <w:b/>
                          <w:bCs/>
                        </w:rPr>
                        <w:t xml:space="preserve">　</w:t>
                      </w:r>
                      <w:r>
                        <w:rPr>
                          <w:rFonts w:ascii="標楷體" w:eastAsia="標楷體" w:hAnsi="標楷體" w:hint="eastAsia"/>
                          <w:b/>
                          <w:bCs/>
                        </w:rPr>
                        <w:t>飛輪教室使用情形</w:t>
                      </w:r>
                    </w:p>
                    <w:p w14:paraId="22640174" w14:textId="77777777" w:rsidR="006549EB" w:rsidRPr="00E44564" w:rsidRDefault="006549EB" w:rsidP="00900CF1">
                      <w:pPr>
                        <w:spacing w:line="240" w:lineRule="exact"/>
                        <w:ind w:rightChars="25" w:right="60"/>
                        <w:jc w:val="right"/>
                        <w:rPr>
                          <w:rFonts w:ascii="標楷體" w:eastAsia="標楷體" w:hAnsi="標楷體"/>
                          <w:sz w:val="20"/>
                          <w:szCs w:val="20"/>
                        </w:rPr>
                      </w:pPr>
                      <w:r w:rsidRPr="00E44564">
                        <w:rPr>
                          <w:rFonts w:ascii="標楷體" w:eastAsia="標楷體" w:hAnsi="標楷體" w:hint="eastAsia"/>
                          <w:sz w:val="20"/>
                          <w:szCs w:val="20"/>
                        </w:rPr>
                        <w:t>單位：</w:t>
                      </w:r>
                      <w:r>
                        <w:rPr>
                          <w:rFonts w:ascii="標楷體" w:eastAsia="標楷體" w:hAnsi="標楷體" w:hint="eastAsia"/>
                          <w:sz w:val="20"/>
                          <w:szCs w:val="20"/>
                        </w:rPr>
                        <w:t>天、人</w:t>
                      </w:r>
                    </w:p>
                    <w:tbl>
                      <w:tblPr>
                        <w:tblStyle w:val="170"/>
                        <w:tblW w:w="0" w:type="auto"/>
                        <w:tblLook w:val="04A0" w:firstRow="1" w:lastRow="0" w:firstColumn="1" w:lastColumn="0" w:noHBand="0" w:noVBand="1"/>
                      </w:tblPr>
                      <w:tblGrid>
                        <w:gridCol w:w="616"/>
                        <w:gridCol w:w="616"/>
                        <w:gridCol w:w="2416"/>
                        <w:gridCol w:w="1416"/>
                        <w:gridCol w:w="1448"/>
                        <w:gridCol w:w="1175"/>
                      </w:tblGrid>
                      <w:tr w:rsidR="006549EB" w14:paraId="2A0D0615" w14:textId="77777777" w:rsidTr="0079352B">
                        <w:trPr>
                          <w:trHeight w:val="340"/>
                        </w:trPr>
                        <w:tc>
                          <w:tcPr>
                            <w:tcW w:w="0" w:type="auto"/>
                            <w:tcBorders>
                              <w:top w:val="single" w:sz="4" w:space="0" w:color="auto"/>
                            </w:tcBorders>
                            <w:vAlign w:val="center"/>
                          </w:tcPr>
                          <w:p w14:paraId="719877B5" w14:textId="77777777" w:rsidR="006549EB" w:rsidRPr="000A52BF" w:rsidRDefault="006549EB" w:rsidP="00D55A73">
                            <w:pPr>
                              <w:spacing w:line="240" w:lineRule="exact"/>
                              <w:jc w:val="both"/>
                              <w:rPr>
                                <w:rFonts w:ascii="標楷體" w:eastAsia="標楷體" w:hAnsi="標楷體"/>
                              </w:rPr>
                            </w:pPr>
                            <w:r w:rsidRPr="000A52BF">
                              <w:rPr>
                                <w:rFonts w:ascii="標楷體" w:eastAsia="標楷體" w:hAnsi="標楷體" w:hint="eastAsia"/>
                              </w:rPr>
                              <w:t>項次</w:t>
                            </w:r>
                          </w:p>
                        </w:tc>
                        <w:tc>
                          <w:tcPr>
                            <w:tcW w:w="0" w:type="auto"/>
                            <w:tcBorders>
                              <w:top w:val="single" w:sz="4" w:space="0" w:color="auto"/>
                            </w:tcBorders>
                            <w:vAlign w:val="center"/>
                          </w:tcPr>
                          <w:p w14:paraId="01356048" w14:textId="77777777" w:rsidR="006549EB" w:rsidRPr="000A52BF" w:rsidRDefault="006549EB" w:rsidP="00D55A73">
                            <w:pPr>
                              <w:spacing w:line="240" w:lineRule="exact"/>
                              <w:rPr>
                                <w:rFonts w:ascii="標楷體" w:eastAsia="標楷體" w:hAnsi="標楷體"/>
                              </w:rPr>
                            </w:pPr>
                            <w:r w:rsidRPr="000A52BF">
                              <w:rPr>
                                <w:rFonts w:ascii="標楷體" w:eastAsia="標楷體" w:hAnsi="標楷體" w:hint="eastAsia"/>
                              </w:rPr>
                              <w:t>年度</w:t>
                            </w:r>
                          </w:p>
                        </w:tc>
                        <w:tc>
                          <w:tcPr>
                            <w:tcW w:w="0" w:type="auto"/>
                            <w:tcBorders>
                              <w:top w:val="single" w:sz="4" w:space="0" w:color="auto"/>
                            </w:tcBorders>
                            <w:vAlign w:val="center"/>
                          </w:tcPr>
                          <w:p w14:paraId="77BB51A4" w14:textId="77777777" w:rsidR="006549EB" w:rsidRPr="000A52BF" w:rsidRDefault="006549EB" w:rsidP="00D55A73">
                            <w:pPr>
                              <w:spacing w:line="240" w:lineRule="exact"/>
                              <w:jc w:val="center"/>
                              <w:rPr>
                                <w:rFonts w:ascii="標楷體" w:eastAsia="標楷體" w:hAnsi="標楷體"/>
                              </w:rPr>
                            </w:pPr>
                            <w:r>
                              <w:rPr>
                                <w:rFonts w:ascii="標楷體" w:eastAsia="標楷體" w:hAnsi="標楷體" w:hint="eastAsia"/>
                              </w:rPr>
                              <w:t>課程及體驗活動</w:t>
                            </w:r>
                            <w:r w:rsidRPr="000A52BF">
                              <w:rPr>
                                <w:rFonts w:ascii="標楷體" w:eastAsia="標楷體" w:hAnsi="標楷體" w:hint="eastAsia"/>
                              </w:rPr>
                              <w:t>名稱</w:t>
                            </w:r>
                          </w:p>
                        </w:tc>
                        <w:tc>
                          <w:tcPr>
                            <w:tcW w:w="0" w:type="auto"/>
                            <w:tcBorders>
                              <w:top w:val="single" w:sz="4" w:space="0" w:color="auto"/>
                            </w:tcBorders>
                            <w:vAlign w:val="center"/>
                          </w:tcPr>
                          <w:p w14:paraId="6837F637" w14:textId="77777777" w:rsidR="006549EB" w:rsidRPr="000A52BF" w:rsidRDefault="006549EB" w:rsidP="00D55A73">
                            <w:pPr>
                              <w:spacing w:line="240" w:lineRule="exact"/>
                              <w:jc w:val="center"/>
                              <w:rPr>
                                <w:rFonts w:ascii="標楷體" w:eastAsia="標楷體" w:hAnsi="標楷體"/>
                              </w:rPr>
                            </w:pPr>
                            <w:proofErr w:type="gramStart"/>
                            <w:r w:rsidRPr="000A52BF">
                              <w:rPr>
                                <w:rFonts w:ascii="標楷體" w:eastAsia="標楷體" w:hAnsi="標楷體" w:hint="eastAsia"/>
                              </w:rPr>
                              <w:t>匡列使用</w:t>
                            </w:r>
                            <w:proofErr w:type="gramEnd"/>
                            <w:r w:rsidRPr="000A52BF">
                              <w:rPr>
                                <w:rFonts w:ascii="標楷體" w:eastAsia="標楷體" w:hAnsi="標楷體" w:hint="eastAsia"/>
                              </w:rPr>
                              <w:t>時間</w:t>
                            </w:r>
                          </w:p>
                        </w:tc>
                        <w:tc>
                          <w:tcPr>
                            <w:tcW w:w="1448" w:type="dxa"/>
                            <w:tcBorders>
                              <w:top w:val="single" w:sz="4" w:space="0" w:color="auto"/>
                            </w:tcBorders>
                            <w:vAlign w:val="center"/>
                          </w:tcPr>
                          <w:p w14:paraId="45ED881A" w14:textId="77777777" w:rsidR="006549EB" w:rsidRPr="000A52BF" w:rsidRDefault="006549EB" w:rsidP="00D55A73">
                            <w:pPr>
                              <w:spacing w:line="240" w:lineRule="exact"/>
                              <w:jc w:val="center"/>
                              <w:rPr>
                                <w:rFonts w:ascii="標楷體" w:eastAsia="標楷體" w:hAnsi="標楷體"/>
                              </w:rPr>
                            </w:pPr>
                            <w:r w:rsidRPr="000A52BF">
                              <w:rPr>
                                <w:rFonts w:ascii="標楷體" w:eastAsia="標楷體" w:hAnsi="標楷體" w:hint="eastAsia"/>
                              </w:rPr>
                              <w:t>實際使用天數</w:t>
                            </w:r>
                          </w:p>
                        </w:tc>
                        <w:tc>
                          <w:tcPr>
                            <w:tcW w:w="1175" w:type="dxa"/>
                            <w:tcBorders>
                              <w:top w:val="single" w:sz="4" w:space="0" w:color="auto"/>
                            </w:tcBorders>
                            <w:vAlign w:val="center"/>
                          </w:tcPr>
                          <w:p w14:paraId="448B2B68" w14:textId="77777777" w:rsidR="006549EB" w:rsidRPr="000A52BF" w:rsidRDefault="006549EB" w:rsidP="00D55A73">
                            <w:pPr>
                              <w:spacing w:line="240" w:lineRule="exact"/>
                              <w:jc w:val="center"/>
                              <w:rPr>
                                <w:rFonts w:ascii="標楷體" w:eastAsia="標楷體" w:hAnsi="標楷體"/>
                              </w:rPr>
                            </w:pPr>
                            <w:r w:rsidRPr="000A52BF">
                              <w:rPr>
                                <w:rFonts w:ascii="標楷體" w:eastAsia="標楷體" w:hAnsi="標楷體" w:hint="eastAsia"/>
                              </w:rPr>
                              <w:t>參與人數</w:t>
                            </w:r>
                          </w:p>
                        </w:tc>
                      </w:tr>
                      <w:tr w:rsidR="006549EB" w14:paraId="4D9F4F71" w14:textId="77777777" w:rsidTr="0079352B">
                        <w:trPr>
                          <w:trHeight w:val="283"/>
                        </w:trPr>
                        <w:tc>
                          <w:tcPr>
                            <w:tcW w:w="0" w:type="auto"/>
                            <w:gridSpan w:val="4"/>
                            <w:vAlign w:val="center"/>
                          </w:tcPr>
                          <w:p w14:paraId="50AF0A2D" w14:textId="77777777" w:rsidR="006549EB" w:rsidRPr="000A7435" w:rsidRDefault="006549EB" w:rsidP="00D55A73">
                            <w:pPr>
                              <w:spacing w:line="240" w:lineRule="exact"/>
                              <w:jc w:val="center"/>
                              <w:rPr>
                                <w:rFonts w:ascii="標楷體" w:eastAsia="標楷體" w:hAnsi="標楷體"/>
                                <w:b/>
                                <w:bCs/>
                              </w:rPr>
                            </w:pPr>
                            <w:r w:rsidRPr="000A7435">
                              <w:rPr>
                                <w:rFonts w:ascii="標楷體" w:eastAsia="標楷體" w:hAnsi="標楷體" w:hint="eastAsia"/>
                                <w:b/>
                                <w:bCs/>
                              </w:rPr>
                              <w:t>合計</w:t>
                            </w:r>
                          </w:p>
                        </w:tc>
                        <w:tc>
                          <w:tcPr>
                            <w:tcW w:w="1448" w:type="dxa"/>
                            <w:vAlign w:val="center"/>
                          </w:tcPr>
                          <w:p w14:paraId="6626432D" w14:textId="77777777" w:rsidR="006549EB" w:rsidRPr="000A7435" w:rsidRDefault="006549EB" w:rsidP="00D55A73">
                            <w:pPr>
                              <w:spacing w:line="240" w:lineRule="exact"/>
                              <w:jc w:val="right"/>
                              <w:rPr>
                                <w:rFonts w:ascii="標楷體" w:eastAsia="標楷體" w:hAnsi="標楷體"/>
                                <w:b/>
                                <w:bCs/>
                              </w:rPr>
                            </w:pPr>
                            <w:r w:rsidRPr="000A7435">
                              <w:rPr>
                                <w:rFonts w:ascii="標楷體" w:eastAsia="標楷體" w:hAnsi="標楷體" w:hint="eastAsia"/>
                                <w:b/>
                                <w:bCs/>
                              </w:rPr>
                              <w:t>2</w:t>
                            </w:r>
                            <w:r w:rsidRPr="000A7435">
                              <w:rPr>
                                <w:rFonts w:ascii="標楷體" w:eastAsia="標楷體" w:hAnsi="標楷體"/>
                                <w:b/>
                                <w:bCs/>
                              </w:rPr>
                              <w:t>2</w:t>
                            </w:r>
                          </w:p>
                        </w:tc>
                        <w:tc>
                          <w:tcPr>
                            <w:tcW w:w="1175" w:type="dxa"/>
                            <w:vAlign w:val="center"/>
                          </w:tcPr>
                          <w:p w14:paraId="64EC0597" w14:textId="77777777" w:rsidR="006549EB" w:rsidRPr="000A7435" w:rsidRDefault="006549EB" w:rsidP="00D55A73">
                            <w:pPr>
                              <w:spacing w:line="240" w:lineRule="exact"/>
                              <w:jc w:val="right"/>
                              <w:rPr>
                                <w:rFonts w:ascii="標楷體" w:eastAsia="標楷體" w:hAnsi="標楷體"/>
                                <w:b/>
                                <w:bCs/>
                              </w:rPr>
                            </w:pPr>
                            <w:r w:rsidRPr="000A7435">
                              <w:rPr>
                                <w:rFonts w:ascii="標楷體" w:eastAsia="標楷體" w:hAnsi="標楷體"/>
                                <w:b/>
                                <w:bCs/>
                              </w:rPr>
                              <w:t>473</w:t>
                            </w:r>
                          </w:p>
                        </w:tc>
                      </w:tr>
                      <w:tr w:rsidR="006549EB" w14:paraId="1084B42C" w14:textId="77777777" w:rsidTr="00BE5ABD">
                        <w:trPr>
                          <w:trHeight w:val="227"/>
                        </w:trPr>
                        <w:tc>
                          <w:tcPr>
                            <w:tcW w:w="0" w:type="auto"/>
                            <w:vAlign w:val="center"/>
                          </w:tcPr>
                          <w:p w14:paraId="73B776DE" w14:textId="77777777" w:rsidR="006549EB" w:rsidRPr="00E14B84" w:rsidRDefault="006549EB" w:rsidP="00D55A73">
                            <w:pPr>
                              <w:spacing w:line="240" w:lineRule="exact"/>
                              <w:jc w:val="center"/>
                              <w:rPr>
                                <w:rFonts w:ascii="標楷體" w:eastAsia="標楷體" w:hAnsi="標楷體"/>
                              </w:rPr>
                            </w:pPr>
                            <w:r>
                              <w:rPr>
                                <w:rFonts w:ascii="標楷體" w:eastAsia="標楷體" w:hAnsi="標楷體" w:hint="eastAsia"/>
                              </w:rPr>
                              <w:t>1</w:t>
                            </w:r>
                          </w:p>
                        </w:tc>
                        <w:tc>
                          <w:tcPr>
                            <w:tcW w:w="0" w:type="auto"/>
                            <w:vAlign w:val="center"/>
                          </w:tcPr>
                          <w:p w14:paraId="6058142A" w14:textId="77777777" w:rsidR="006549EB" w:rsidRPr="00E14B84" w:rsidRDefault="006549EB" w:rsidP="00D55A73">
                            <w:pPr>
                              <w:spacing w:line="240" w:lineRule="exact"/>
                              <w:rPr>
                                <w:rFonts w:ascii="標楷體" w:eastAsia="標楷體" w:hAnsi="標楷體"/>
                              </w:rPr>
                            </w:pPr>
                            <w:r>
                              <w:rPr>
                                <w:rFonts w:ascii="標楷體" w:eastAsia="標楷體" w:hAnsi="標楷體" w:hint="eastAsia"/>
                              </w:rPr>
                              <w:t>1</w:t>
                            </w:r>
                            <w:r>
                              <w:rPr>
                                <w:rFonts w:ascii="標楷體" w:eastAsia="標楷體" w:hAnsi="標楷體"/>
                              </w:rPr>
                              <w:t>13</w:t>
                            </w:r>
                          </w:p>
                        </w:tc>
                        <w:tc>
                          <w:tcPr>
                            <w:tcW w:w="0" w:type="auto"/>
                            <w:vAlign w:val="center"/>
                          </w:tcPr>
                          <w:p w14:paraId="2E0A704B" w14:textId="77777777" w:rsidR="006549EB" w:rsidRPr="00E14B84" w:rsidRDefault="006549EB" w:rsidP="00D55A73">
                            <w:pPr>
                              <w:spacing w:line="240" w:lineRule="exact"/>
                              <w:jc w:val="both"/>
                              <w:rPr>
                                <w:rFonts w:ascii="標楷體" w:eastAsia="標楷體" w:hAnsi="標楷體"/>
                              </w:rPr>
                            </w:pPr>
                            <w:r>
                              <w:rPr>
                                <w:rFonts w:ascii="標楷體" w:eastAsia="標楷體" w:hAnsi="標楷體" w:hint="eastAsia"/>
                              </w:rPr>
                              <w:t>基礎飛輪班（</w:t>
                            </w:r>
                            <w:r>
                              <w:rPr>
                                <w:rFonts w:ascii="標楷體" w:eastAsia="標楷體" w:hAnsi="標楷體"/>
                              </w:rPr>
                              <w:t>10</w:t>
                            </w:r>
                            <w:r>
                              <w:rPr>
                                <w:rFonts w:ascii="標楷體" w:eastAsia="標楷體" w:hAnsi="標楷體" w:hint="eastAsia"/>
                              </w:rPr>
                              <w:t>場次）</w:t>
                            </w:r>
                          </w:p>
                        </w:tc>
                        <w:tc>
                          <w:tcPr>
                            <w:tcW w:w="0" w:type="auto"/>
                            <w:vAlign w:val="center"/>
                          </w:tcPr>
                          <w:p w14:paraId="6182A956" w14:textId="77777777" w:rsidR="006549EB" w:rsidRDefault="006549EB" w:rsidP="00D55A73">
                            <w:pPr>
                              <w:spacing w:line="240" w:lineRule="exact"/>
                              <w:jc w:val="both"/>
                              <w:rPr>
                                <w:rFonts w:ascii="標楷體" w:eastAsia="標楷體" w:hAnsi="標楷體"/>
                              </w:rPr>
                            </w:pPr>
                            <w:r>
                              <w:rPr>
                                <w:rFonts w:ascii="標楷體" w:eastAsia="標楷體" w:hAnsi="標楷體" w:hint="eastAsia"/>
                              </w:rPr>
                              <w:t>3月1</w:t>
                            </w:r>
                            <w:r>
                              <w:rPr>
                                <w:rFonts w:ascii="標楷體" w:eastAsia="標楷體" w:hAnsi="標楷體"/>
                              </w:rPr>
                              <w:t>3</w:t>
                            </w:r>
                            <w:r>
                              <w:rPr>
                                <w:rFonts w:ascii="標楷體" w:eastAsia="標楷體" w:hAnsi="標楷體" w:hint="eastAsia"/>
                              </w:rPr>
                              <w:t>日至</w:t>
                            </w:r>
                          </w:p>
                          <w:p w14:paraId="6CA73C01" w14:textId="77777777" w:rsidR="006549EB" w:rsidRPr="00E14B84" w:rsidRDefault="006549EB" w:rsidP="00D55A73">
                            <w:pPr>
                              <w:spacing w:line="240" w:lineRule="exact"/>
                              <w:jc w:val="both"/>
                              <w:rPr>
                                <w:rFonts w:ascii="標楷體" w:eastAsia="標楷體" w:hAnsi="標楷體"/>
                              </w:rPr>
                            </w:pPr>
                            <w:r>
                              <w:rPr>
                                <w:rFonts w:ascii="標楷體" w:eastAsia="標楷體" w:hAnsi="標楷體" w:hint="eastAsia"/>
                              </w:rPr>
                              <w:t>5月1</w:t>
                            </w:r>
                            <w:r>
                              <w:rPr>
                                <w:rFonts w:ascii="標楷體" w:eastAsia="標楷體" w:hAnsi="標楷體"/>
                              </w:rPr>
                              <w:t>5</w:t>
                            </w:r>
                            <w:r>
                              <w:rPr>
                                <w:rFonts w:ascii="標楷體" w:eastAsia="標楷體" w:hAnsi="標楷體" w:hint="eastAsia"/>
                              </w:rPr>
                              <w:t>日</w:t>
                            </w:r>
                          </w:p>
                        </w:tc>
                        <w:tc>
                          <w:tcPr>
                            <w:tcW w:w="1448" w:type="dxa"/>
                            <w:vAlign w:val="center"/>
                          </w:tcPr>
                          <w:p w14:paraId="66B5E48D" w14:textId="77777777" w:rsidR="006549EB" w:rsidRPr="00E14B84" w:rsidRDefault="006549EB" w:rsidP="00D55A73">
                            <w:pPr>
                              <w:spacing w:line="240" w:lineRule="exact"/>
                              <w:jc w:val="right"/>
                              <w:rPr>
                                <w:rFonts w:ascii="標楷體" w:eastAsia="標楷體" w:hAnsi="標楷體"/>
                              </w:rPr>
                            </w:pPr>
                            <w:r>
                              <w:rPr>
                                <w:rFonts w:ascii="標楷體" w:eastAsia="標楷體" w:hAnsi="標楷體" w:hint="eastAsia"/>
                              </w:rPr>
                              <w:t>1</w:t>
                            </w:r>
                            <w:r>
                              <w:rPr>
                                <w:rFonts w:ascii="標楷體" w:eastAsia="標楷體" w:hAnsi="標楷體"/>
                              </w:rPr>
                              <w:t>0</w:t>
                            </w:r>
                          </w:p>
                        </w:tc>
                        <w:tc>
                          <w:tcPr>
                            <w:tcW w:w="1175" w:type="dxa"/>
                            <w:vAlign w:val="center"/>
                          </w:tcPr>
                          <w:p w14:paraId="6B0DEE87" w14:textId="77777777" w:rsidR="006549EB" w:rsidRPr="00E14B84" w:rsidRDefault="006549EB" w:rsidP="00D55A73">
                            <w:pPr>
                              <w:spacing w:line="240" w:lineRule="exact"/>
                              <w:jc w:val="right"/>
                              <w:rPr>
                                <w:rFonts w:ascii="標楷體" w:eastAsia="標楷體" w:hAnsi="標楷體"/>
                              </w:rPr>
                            </w:pPr>
                            <w:r>
                              <w:rPr>
                                <w:rFonts w:ascii="標楷體" w:eastAsia="標楷體" w:hAnsi="標楷體" w:hint="eastAsia"/>
                              </w:rPr>
                              <w:t>2</w:t>
                            </w:r>
                            <w:r>
                              <w:rPr>
                                <w:rFonts w:ascii="標楷體" w:eastAsia="標楷體" w:hAnsi="標楷體"/>
                              </w:rPr>
                              <w:t>20</w:t>
                            </w:r>
                          </w:p>
                        </w:tc>
                      </w:tr>
                      <w:tr w:rsidR="006549EB" w14:paraId="439200E2" w14:textId="77777777" w:rsidTr="00AF7C16">
                        <w:trPr>
                          <w:trHeight w:val="340"/>
                        </w:trPr>
                        <w:tc>
                          <w:tcPr>
                            <w:tcW w:w="0" w:type="auto"/>
                            <w:vAlign w:val="center"/>
                          </w:tcPr>
                          <w:p w14:paraId="4E00AAAA" w14:textId="77777777" w:rsidR="006549EB" w:rsidRPr="00E14B84" w:rsidRDefault="006549EB" w:rsidP="00D55A73">
                            <w:pPr>
                              <w:spacing w:line="240" w:lineRule="exact"/>
                              <w:jc w:val="center"/>
                              <w:rPr>
                                <w:rFonts w:ascii="標楷體" w:eastAsia="標楷體" w:hAnsi="標楷體"/>
                              </w:rPr>
                            </w:pPr>
                            <w:r>
                              <w:rPr>
                                <w:rFonts w:ascii="標楷體" w:eastAsia="標楷體" w:hAnsi="標楷體" w:hint="eastAsia"/>
                              </w:rPr>
                              <w:t>2</w:t>
                            </w:r>
                          </w:p>
                        </w:tc>
                        <w:tc>
                          <w:tcPr>
                            <w:tcW w:w="0" w:type="auto"/>
                            <w:vMerge w:val="restart"/>
                            <w:vAlign w:val="center"/>
                          </w:tcPr>
                          <w:p w14:paraId="0AA01BD2" w14:textId="77777777" w:rsidR="006549EB" w:rsidRPr="00E14B84" w:rsidRDefault="006549EB" w:rsidP="00D55A73">
                            <w:pPr>
                              <w:spacing w:line="240" w:lineRule="exact"/>
                              <w:rPr>
                                <w:rFonts w:ascii="標楷體" w:eastAsia="標楷體" w:hAnsi="標楷體"/>
                              </w:rPr>
                            </w:pPr>
                            <w:r>
                              <w:rPr>
                                <w:rFonts w:ascii="標楷體" w:eastAsia="標楷體" w:hAnsi="標楷體" w:hint="eastAsia"/>
                              </w:rPr>
                              <w:t>1</w:t>
                            </w:r>
                            <w:r>
                              <w:rPr>
                                <w:rFonts w:ascii="標楷體" w:eastAsia="標楷體" w:hAnsi="標楷體"/>
                              </w:rPr>
                              <w:t>14</w:t>
                            </w:r>
                          </w:p>
                        </w:tc>
                        <w:tc>
                          <w:tcPr>
                            <w:tcW w:w="0" w:type="auto"/>
                            <w:vAlign w:val="center"/>
                          </w:tcPr>
                          <w:p w14:paraId="3B57F585" w14:textId="77777777" w:rsidR="006549EB" w:rsidRPr="00E14B84" w:rsidRDefault="006549EB" w:rsidP="00D55A73">
                            <w:pPr>
                              <w:spacing w:line="240" w:lineRule="exact"/>
                              <w:jc w:val="both"/>
                              <w:rPr>
                                <w:rFonts w:ascii="標楷體" w:eastAsia="標楷體" w:hAnsi="標楷體"/>
                              </w:rPr>
                            </w:pPr>
                            <w:r>
                              <w:rPr>
                                <w:rFonts w:ascii="標楷體" w:eastAsia="標楷體" w:hAnsi="標楷體" w:hint="eastAsia"/>
                              </w:rPr>
                              <w:t>曲線管理班運動飛輪體驗</w:t>
                            </w:r>
                          </w:p>
                        </w:tc>
                        <w:tc>
                          <w:tcPr>
                            <w:tcW w:w="0" w:type="auto"/>
                            <w:vAlign w:val="center"/>
                          </w:tcPr>
                          <w:p w14:paraId="3872CBEE" w14:textId="77777777" w:rsidR="006549EB" w:rsidRPr="00E14B84" w:rsidRDefault="006549EB" w:rsidP="00D55A73">
                            <w:pPr>
                              <w:spacing w:line="240" w:lineRule="exact"/>
                              <w:jc w:val="both"/>
                              <w:rPr>
                                <w:rFonts w:ascii="標楷體" w:eastAsia="標楷體" w:hAnsi="標楷體"/>
                              </w:rPr>
                            </w:pPr>
                            <w:r>
                              <w:rPr>
                                <w:rFonts w:ascii="標楷體" w:eastAsia="標楷體" w:hAnsi="標楷體" w:hint="eastAsia"/>
                              </w:rPr>
                              <w:t>4月1</w:t>
                            </w:r>
                            <w:r>
                              <w:rPr>
                                <w:rFonts w:ascii="標楷體" w:eastAsia="標楷體" w:hAnsi="標楷體"/>
                              </w:rPr>
                              <w:t>3</w:t>
                            </w:r>
                            <w:r>
                              <w:rPr>
                                <w:rFonts w:ascii="標楷體" w:eastAsia="標楷體" w:hAnsi="標楷體" w:hint="eastAsia"/>
                              </w:rPr>
                              <w:t>日</w:t>
                            </w:r>
                          </w:p>
                        </w:tc>
                        <w:tc>
                          <w:tcPr>
                            <w:tcW w:w="1448" w:type="dxa"/>
                            <w:vAlign w:val="center"/>
                          </w:tcPr>
                          <w:p w14:paraId="2706306B" w14:textId="77777777" w:rsidR="006549EB" w:rsidRPr="00E14B84" w:rsidRDefault="006549EB" w:rsidP="00D55A73">
                            <w:pPr>
                              <w:spacing w:line="240" w:lineRule="exact"/>
                              <w:jc w:val="right"/>
                              <w:rPr>
                                <w:rFonts w:ascii="標楷體" w:eastAsia="標楷體" w:hAnsi="標楷體"/>
                              </w:rPr>
                            </w:pPr>
                            <w:r>
                              <w:rPr>
                                <w:rFonts w:ascii="標楷體" w:eastAsia="標楷體" w:hAnsi="標楷體" w:hint="eastAsia"/>
                              </w:rPr>
                              <w:t>1</w:t>
                            </w:r>
                          </w:p>
                        </w:tc>
                        <w:tc>
                          <w:tcPr>
                            <w:tcW w:w="1175" w:type="dxa"/>
                            <w:vAlign w:val="center"/>
                          </w:tcPr>
                          <w:p w14:paraId="337C533C" w14:textId="77777777" w:rsidR="006549EB" w:rsidRPr="00E14B84" w:rsidRDefault="006549EB" w:rsidP="00D55A73">
                            <w:pPr>
                              <w:spacing w:line="240" w:lineRule="exact"/>
                              <w:jc w:val="right"/>
                              <w:rPr>
                                <w:rFonts w:ascii="標楷體" w:eastAsia="標楷體" w:hAnsi="標楷體"/>
                              </w:rPr>
                            </w:pPr>
                            <w:r>
                              <w:rPr>
                                <w:rFonts w:ascii="標楷體" w:eastAsia="標楷體" w:hAnsi="標楷體" w:hint="eastAsia"/>
                              </w:rPr>
                              <w:t>1</w:t>
                            </w:r>
                            <w:r>
                              <w:rPr>
                                <w:rFonts w:ascii="標楷體" w:eastAsia="標楷體" w:hAnsi="標楷體"/>
                              </w:rPr>
                              <w:t>5</w:t>
                            </w:r>
                          </w:p>
                        </w:tc>
                      </w:tr>
                      <w:tr w:rsidR="006549EB" w14:paraId="2AD4A179" w14:textId="77777777" w:rsidTr="00AF7C16">
                        <w:trPr>
                          <w:trHeight w:val="340"/>
                        </w:trPr>
                        <w:tc>
                          <w:tcPr>
                            <w:tcW w:w="0" w:type="auto"/>
                            <w:vAlign w:val="center"/>
                          </w:tcPr>
                          <w:p w14:paraId="5338C102" w14:textId="77777777" w:rsidR="006549EB" w:rsidRPr="00E14B84" w:rsidRDefault="006549EB" w:rsidP="00D55A73">
                            <w:pPr>
                              <w:spacing w:line="240" w:lineRule="exact"/>
                              <w:jc w:val="center"/>
                              <w:rPr>
                                <w:rFonts w:ascii="標楷體" w:eastAsia="標楷體" w:hAnsi="標楷體"/>
                              </w:rPr>
                            </w:pPr>
                            <w:r>
                              <w:rPr>
                                <w:rFonts w:ascii="標楷體" w:eastAsia="標楷體" w:hAnsi="標楷體" w:hint="eastAsia"/>
                              </w:rPr>
                              <w:t>3</w:t>
                            </w:r>
                          </w:p>
                        </w:tc>
                        <w:tc>
                          <w:tcPr>
                            <w:tcW w:w="0" w:type="auto"/>
                            <w:vMerge/>
                            <w:vAlign w:val="center"/>
                          </w:tcPr>
                          <w:p w14:paraId="43513A93" w14:textId="77777777" w:rsidR="006549EB" w:rsidRPr="00E14B84" w:rsidRDefault="006549EB" w:rsidP="00D55A73">
                            <w:pPr>
                              <w:spacing w:line="240" w:lineRule="exact"/>
                              <w:rPr>
                                <w:rFonts w:ascii="標楷體" w:eastAsia="標楷體" w:hAnsi="標楷體"/>
                              </w:rPr>
                            </w:pPr>
                          </w:p>
                        </w:tc>
                        <w:tc>
                          <w:tcPr>
                            <w:tcW w:w="0" w:type="auto"/>
                            <w:vAlign w:val="center"/>
                          </w:tcPr>
                          <w:p w14:paraId="1E40F2DE" w14:textId="77777777" w:rsidR="006549EB" w:rsidRPr="00E14B84" w:rsidRDefault="006549EB" w:rsidP="00D55A73">
                            <w:pPr>
                              <w:spacing w:line="240" w:lineRule="exact"/>
                              <w:jc w:val="both"/>
                              <w:rPr>
                                <w:rFonts w:ascii="標楷體" w:eastAsia="標楷體" w:hAnsi="標楷體"/>
                              </w:rPr>
                            </w:pPr>
                            <w:r w:rsidRPr="000A7BFB">
                              <w:rPr>
                                <w:rFonts w:ascii="標楷體" w:eastAsia="標楷體" w:hAnsi="標楷體" w:hint="eastAsia"/>
                              </w:rPr>
                              <w:t>曲線管理班運動飛輪體驗</w:t>
                            </w:r>
                          </w:p>
                        </w:tc>
                        <w:tc>
                          <w:tcPr>
                            <w:tcW w:w="0" w:type="auto"/>
                            <w:vAlign w:val="center"/>
                          </w:tcPr>
                          <w:p w14:paraId="3CB203D8" w14:textId="77777777" w:rsidR="006549EB" w:rsidRPr="00E14B84" w:rsidRDefault="006549EB" w:rsidP="00D55A73">
                            <w:pPr>
                              <w:spacing w:line="240" w:lineRule="exact"/>
                              <w:jc w:val="both"/>
                              <w:rPr>
                                <w:rFonts w:ascii="標楷體" w:eastAsia="標楷體" w:hAnsi="標楷體"/>
                              </w:rPr>
                            </w:pPr>
                            <w:r>
                              <w:rPr>
                                <w:rFonts w:ascii="標楷體" w:eastAsia="標楷體" w:hAnsi="標楷體" w:hint="eastAsia"/>
                              </w:rPr>
                              <w:t>8月3日</w:t>
                            </w:r>
                          </w:p>
                        </w:tc>
                        <w:tc>
                          <w:tcPr>
                            <w:tcW w:w="1448" w:type="dxa"/>
                            <w:vAlign w:val="center"/>
                          </w:tcPr>
                          <w:p w14:paraId="144A3D1A" w14:textId="77777777" w:rsidR="006549EB" w:rsidRPr="00E14B84" w:rsidRDefault="006549EB" w:rsidP="00D55A73">
                            <w:pPr>
                              <w:spacing w:line="240" w:lineRule="exact"/>
                              <w:jc w:val="right"/>
                              <w:rPr>
                                <w:rFonts w:ascii="標楷體" w:eastAsia="標楷體" w:hAnsi="標楷體"/>
                              </w:rPr>
                            </w:pPr>
                            <w:r>
                              <w:rPr>
                                <w:rFonts w:ascii="標楷體" w:eastAsia="標楷體" w:hAnsi="標楷體" w:hint="eastAsia"/>
                              </w:rPr>
                              <w:t>1</w:t>
                            </w:r>
                          </w:p>
                        </w:tc>
                        <w:tc>
                          <w:tcPr>
                            <w:tcW w:w="1175" w:type="dxa"/>
                            <w:vAlign w:val="center"/>
                          </w:tcPr>
                          <w:p w14:paraId="7F16DACB" w14:textId="77777777" w:rsidR="006549EB" w:rsidRPr="00E14B84" w:rsidRDefault="006549EB" w:rsidP="00D55A73">
                            <w:pPr>
                              <w:spacing w:line="240" w:lineRule="exact"/>
                              <w:jc w:val="right"/>
                              <w:rPr>
                                <w:rFonts w:ascii="標楷體" w:eastAsia="標楷體" w:hAnsi="標楷體"/>
                              </w:rPr>
                            </w:pPr>
                            <w:r>
                              <w:rPr>
                                <w:rFonts w:ascii="標楷體" w:eastAsia="標楷體" w:hAnsi="標楷體" w:hint="eastAsia"/>
                              </w:rPr>
                              <w:t>1</w:t>
                            </w:r>
                            <w:r>
                              <w:rPr>
                                <w:rFonts w:ascii="標楷體" w:eastAsia="標楷體" w:hAnsi="標楷體"/>
                              </w:rPr>
                              <w:t>8</w:t>
                            </w:r>
                          </w:p>
                        </w:tc>
                      </w:tr>
                      <w:tr w:rsidR="006549EB" w14:paraId="28AFACAB" w14:textId="77777777" w:rsidTr="000A52BF">
                        <w:trPr>
                          <w:trHeight w:val="283"/>
                        </w:trPr>
                        <w:tc>
                          <w:tcPr>
                            <w:tcW w:w="0" w:type="auto"/>
                            <w:vAlign w:val="center"/>
                          </w:tcPr>
                          <w:p w14:paraId="3A435F05" w14:textId="77777777" w:rsidR="006549EB" w:rsidRPr="00E14B84" w:rsidRDefault="006549EB" w:rsidP="00D55A73">
                            <w:pPr>
                              <w:spacing w:line="240" w:lineRule="exact"/>
                              <w:jc w:val="center"/>
                              <w:rPr>
                                <w:rFonts w:ascii="標楷體" w:eastAsia="標楷體" w:hAnsi="標楷體"/>
                              </w:rPr>
                            </w:pPr>
                            <w:r>
                              <w:rPr>
                                <w:rFonts w:ascii="標楷體" w:eastAsia="標楷體" w:hAnsi="標楷體" w:hint="eastAsia"/>
                              </w:rPr>
                              <w:t>4</w:t>
                            </w:r>
                          </w:p>
                        </w:tc>
                        <w:tc>
                          <w:tcPr>
                            <w:tcW w:w="0" w:type="auto"/>
                            <w:vMerge/>
                            <w:vAlign w:val="center"/>
                          </w:tcPr>
                          <w:p w14:paraId="45A12845" w14:textId="77777777" w:rsidR="006549EB" w:rsidRPr="00E14B84" w:rsidRDefault="006549EB" w:rsidP="00D55A73">
                            <w:pPr>
                              <w:spacing w:line="240" w:lineRule="exact"/>
                              <w:rPr>
                                <w:rFonts w:ascii="標楷體" w:eastAsia="標楷體" w:hAnsi="標楷體"/>
                              </w:rPr>
                            </w:pPr>
                          </w:p>
                        </w:tc>
                        <w:tc>
                          <w:tcPr>
                            <w:tcW w:w="0" w:type="auto"/>
                            <w:vAlign w:val="center"/>
                          </w:tcPr>
                          <w:p w14:paraId="5292B6A8" w14:textId="77777777" w:rsidR="006549EB" w:rsidRPr="00E14B84" w:rsidRDefault="006549EB" w:rsidP="00D55A73">
                            <w:pPr>
                              <w:spacing w:line="240" w:lineRule="exact"/>
                              <w:jc w:val="both"/>
                              <w:rPr>
                                <w:rFonts w:ascii="標楷體" w:eastAsia="標楷體" w:hAnsi="標楷體"/>
                              </w:rPr>
                            </w:pPr>
                            <w:r>
                              <w:rPr>
                                <w:rFonts w:ascii="標楷體" w:eastAsia="標楷體" w:hAnsi="標楷體" w:hint="eastAsia"/>
                              </w:rPr>
                              <w:t>基礎飛輪班（</w:t>
                            </w:r>
                            <w:r>
                              <w:rPr>
                                <w:rFonts w:ascii="標楷體" w:eastAsia="標楷體" w:hAnsi="標楷體"/>
                              </w:rPr>
                              <w:t>10</w:t>
                            </w:r>
                            <w:r>
                              <w:rPr>
                                <w:rFonts w:ascii="標楷體" w:eastAsia="標楷體" w:hAnsi="標楷體" w:hint="eastAsia"/>
                              </w:rPr>
                              <w:t>場次）</w:t>
                            </w:r>
                          </w:p>
                        </w:tc>
                        <w:tc>
                          <w:tcPr>
                            <w:tcW w:w="0" w:type="auto"/>
                            <w:vAlign w:val="center"/>
                          </w:tcPr>
                          <w:p w14:paraId="617631D5" w14:textId="77777777" w:rsidR="006549EB" w:rsidRDefault="006549EB" w:rsidP="00D55A73">
                            <w:pPr>
                              <w:spacing w:line="240" w:lineRule="exact"/>
                              <w:jc w:val="both"/>
                              <w:rPr>
                                <w:rFonts w:ascii="標楷體" w:eastAsia="標楷體" w:hAnsi="標楷體"/>
                              </w:rPr>
                            </w:pPr>
                            <w:r>
                              <w:rPr>
                                <w:rFonts w:ascii="標楷體" w:eastAsia="標楷體" w:hAnsi="標楷體" w:hint="eastAsia"/>
                              </w:rPr>
                              <w:t>1</w:t>
                            </w:r>
                            <w:r>
                              <w:rPr>
                                <w:rFonts w:ascii="標楷體" w:eastAsia="標楷體" w:hAnsi="標楷體"/>
                              </w:rPr>
                              <w:t>0</w:t>
                            </w:r>
                            <w:r>
                              <w:rPr>
                                <w:rFonts w:ascii="標楷體" w:eastAsia="標楷體" w:hAnsi="標楷體" w:hint="eastAsia"/>
                              </w:rPr>
                              <w:t>月1</w:t>
                            </w:r>
                            <w:r>
                              <w:rPr>
                                <w:rFonts w:ascii="標楷體" w:eastAsia="標楷體" w:hAnsi="標楷體"/>
                              </w:rPr>
                              <w:t>4</w:t>
                            </w:r>
                            <w:r>
                              <w:rPr>
                                <w:rFonts w:ascii="標楷體" w:eastAsia="標楷體" w:hAnsi="標楷體" w:hint="eastAsia"/>
                              </w:rPr>
                              <w:t>日至</w:t>
                            </w:r>
                          </w:p>
                          <w:p w14:paraId="0E629A50" w14:textId="77777777" w:rsidR="006549EB" w:rsidRPr="00E14B84" w:rsidRDefault="006549EB" w:rsidP="00D55A73">
                            <w:pPr>
                              <w:spacing w:line="240" w:lineRule="exact"/>
                              <w:jc w:val="both"/>
                              <w:rPr>
                                <w:rFonts w:ascii="標楷體" w:eastAsia="標楷體" w:hAnsi="標楷體"/>
                              </w:rPr>
                            </w:pPr>
                            <w:r>
                              <w:rPr>
                                <w:rFonts w:ascii="標楷體" w:eastAsia="標楷體" w:hAnsi="標楷體" w:hint="eastAsia"/>
                              </w:rPr>
                              <w:t>1</w:t>
                            </w:r>
                            <w:r>
                              <w:rPr>
                                <w:rFonts w:ascii="標楷體" w:eastAsia="標楷體" w:hAnsi="標楷體"/>
                              </w:rPr>
                              <w:t>2</w:t>
                            </w:r>
                            <w:r>
                              <w:rPr>
                                <w:rFonts w:ascii="標楷體" w:eastAsia="標楷體" w:hAnsi="標楷體" w:hint="eastAsia"/>
                              </w:rPr>
                              <w:t>月2</w:t>
                            </w:r>
                            <w:r>
                              <w:rPr>
                                <w:rFonts w:ascii="標楷體" w:eastAsia="標楷體" w:hAnsi="標楷體"/>
                              </w:rPr>
                              <w:t>0</w:t>
                            </w:r>
                            <w:r>
                              <w:rPr>
                                <w:rFonts w:ascii="標楷體" w:eastAsia="標楷體" w:hAnsi="標楷體" w:hint="eastAsia"/>
                              </w:rPr>
                              <w:t>日</w:t>
                            </w:r>
                          </w:p>
                        </w:tc>
                        <w:tc>
                          <w:tcPr>
                            <w:tcW w:w="1448" w:type="dxa"/>
                            <w:vAlign w:val="center"/>
                          </w:tcPr>
                          <w:p w14:paraId="77C6B20C" w14:textId="77777777" w:rsidR="006549EB" w:rsidRPr="00E14B84" w:rsidRDefault="006549EB" w:rsidP="00D55A73">
                            <w:pPr>
                              <w:spacing w:line="240" w:lineRule="exact"/>
                              <w:jc w:val="right"/>
                              <w:rPr>
                                <w:rFonts w:ascii="標楷體" w:eastAsia="標楷體" w:hAnsi="標楷體"/>
                              </w:rPr>
                            </w:pPr>
                            <w:r>
                              <w:rPr>
                                <w:rFonts w:ascii="標楷體" w:eastAsia="標楷體" w:hAnsi="標楷體" w:hint="eastAsia"/>
                              </w:rPr>
                              <w:t>1</w:t>
                            </w:r>
                            <w:r>
                              <w:rPr>
                                <w:rFonts w:ascii="標楷體" w:eastAsia="標楷體" w:hAnsi="標楷體"/>
                              </w:rPr>
                              <w:t>0</w:t>
                            </w:r>
                          </w:p>
                        </w:tc>
                        <w:tc>
                          <w:tcPr>
                            <w:tcW w:w="1175" w:type="dxa"/>
                            <w:vAlign w:val="center"/>
                          </w:tcPr>
                          <w:p w14:paraId="1CA95F09" w14:textId="77777777" w:rsidR="006549EB" w:rsidRPr="00E14B84" w:rsidRDefault="006549EB" w:rsidP="00D55A73">
                            <w:pPr>
                              <w:spacing w:line="240" w:lineRule="exact"/>
                              <w:jc w:val="right"/>
                              <w:rPr>
                                <w:rFonts w:ascii="標楷體" w:eastAsia="標楷體" w:hAnsi="標楷體"/>
                              </w:rPr>
                            </w:pPr>
                            <w:r>
                              <w:rPr>
                                <w:rFonts w:ascii="標楷體" w:eastAsia="標楷體" w:hAnsi="標楷體" w:hint="eastAsia"/>
                              </w:rPr>
                              <w:t>2</w:t>
                            </w:r>
                            <w:r>
                              <w:rPr>
                                <w:rFonts w:ascii="標楷體" w:eastAsia="標楷體" w:hAnsi="標楷體"/>
                              </w:rPr>
                              <w:t>20</w:t>
                            </w:r>
                          </w:p>
                        </w:tc>
                      </w:tr>
                    </w:tbl>
                    <w:p w14:paraId="767FF223" w14:textId="77777777" w:rsidR="006549EB" w:rsidRPr="00632059" w:rsidRDefault="006549EB" w:rsidP="00900CF1">
                      <w:pPr>
                        <w:spacing w:line="240" w:lineRule="exact"/>
                      </w:pPr>
                      <w:r w:rsidRPr="007F7CDB">
                        <w:rPr>
                          <w:rFonts w:ascii="標楷體" w:eastAsia="標楷體" w:hAnsi="標楷體" w:hint="eastAsia"/>
                          <w:sz w:val="18"/>
                          <w:szCs w:val="18"/>
                        </w:rPr>
                        <w:t>資料來源:整理自</w:t>
                      </w:r>
                      <w:r>
                        <w:rPr>
                          <w:rFonts w:ascii="標楷體" w:eastAsia="標楷體" w:hAnsi="標楷體" w:hint="eastAsia"/>
                          <w:sz w:val="18"/>
                          <w:szCs w:val="18"/>
                        </w:rPr>
                        <w:t>金門縣運動發展中心提供</w:t>
                      </w:r>
                      <w:r w:rsidRPr="007F7CDB">
                        <w:rPr>
                          <w:rFonts w:ascii="標楷體" w:eastAsia="標楷體" w:hAnsi="標楷體" w:hint="eastAsia"/>
                          <w:sz w:val="18"/>
                          <w:szCs w:val="18"/>
                        </w:rPr>
                        <w:t>資料</w:t>
                      </w:r>
                      <w:r>
                        <w:rPr>
                          <w:rFonts w:ascii="標楷體" w:eastAsia="標楷體" w:hAnsi="標楷體" w:hint="eastAsia"/>
                          <w:sz w:val="18"/>
                          <w:szCs w:val="18"/>
                        </w:rPr>
                        <w:t>。</w:t>
                      </w:r>
                    </w:p>
                  </w:txbxContent>
                </v:textbox>
                <w10:wrap type="square" anchorx="margin"/>
              </v:shape>
            </w:pict>
          </mc:Fallback>
        </mc:AlternateContent>
      </w:r>
      <w:r w:rsidRPr="00C460D2">
        <w:rPr>
          <w:rFonts w:ascii="標楷體" w:eastAsia="標楷體" w:hAnsi="標楷體" w:cs="Times New Roman" w:hint="eastAsia"/>
          <w:bCs/>
          <w:noProof/>
          <w:szCs w:val="24"/>
        </w:rPr>
        <w:t>置全國運動場館資訊網，登載設施項目、場館位置、交通資訊、無障礙設施及性別友善措施等資訊，提供民眾查詢運用。經檢視115年4月28日運動發展中心轄管各場館資訊登載情形，其中金城體育館登載設置有無障礙淋浴間、輪椅觀眾席及入水升降座椅等無障礙設施或輔具，惟相關設施係分別置於游泳池、田徑場等不同場域，非屬同址場館設施；金湖綜合體育館登載設置無障礙停車格10格、無障礙機車格5格、輪椅觀眾席4席，惟A、B兩館實際係共用無障礙停車格6格及無障礙機車格5格，輪椅觀眾席則為A館8席、B館4席，與網站登載內容未盡一致；金門棒球場距離金城體育館約750公尺，步行時間約10分鐘</w:t>
      </w:r>
      <w:r w:rsidR="007A674B">
        <w:rPr>
          <w:rFonts w:ascii="標楷體" w:eastAsia="標楷體" w:hAnsi="標楷體" w:cs="Times New Roman" w:hint="eastAsia"/>
          <w:bCs/>
          <w:noProof/>
          <w:szCs w:val="24"/>
        </w:rPr>
        <w:t>（</w:t>
      </w:r>
      <w:r w:rsidRPr="00C460D2">
        <w:rPr>
          <w:rFonts w:ascii="標楷體" w:eastAsia="標楷體" w:hAnsi="標楷體" w:cs="Times New Roman" w:hint="eastAsia"/>
          <w:bCs/>
          <w:noProof/>
          <w:szCs w:val="24"/>
        </w:rPr>
        <w:t>圖1</w:t>
      </w:r>
      <w:r w:rsidR="007A674B">
        <w:rPr>
          <w:rFonts w:ascii="標楷體" w:eastAsia="標楷體" w:hAnsi="標楷體" w:cs="Times New Roman" w:hint="eastAsia"/>
          <w:bCs/>
          <w:noProof/>
          <w:szCs w:val="24"/>
        </w:rPr>
        <w:t>）</w:t>
      </w:r>
      <w:r w:rsidRPr="00C460D2">
        <w:rPr>
          <w:rFonts w:ascii="標楷體" w:eastAsia="標楷體" w:hAnsi="標楷體" w:cs="Times New Roman" w:hint="eastAsia"/>
          <w:bCs/>
          <w:noProof/>
          <w:szCs w:val="24"/>
        </w:rPr>
        <w:t>，惟併入金城體育館場館設施表達，未單獨揭露場館介紹、位置及交通資訊；另游泳池入水升降座椅因充電電池失效已數月無法使用，資訊網仍列有該項</w:t>
      </w:r>
      <w:r w:rsidR="00D55A73" w:rsidRPr="00C460D2">
        <w:rPr>
          <w:rFonts w:ascii="標楷體" w:eastAsia="標楷體" w:hAnsi="標楷體" w:cs="Times New Roman" w:hint="eastAsia"/>
          <w:bCs/>
          <w:noProof/>
          <w:szCs w:val="24"/>
          <w:lang w:val="zh-TW"/>
        </w:rPr>
        <mc:AlternateContent>
          <mc:Choice Requires="wpg">
            <w:drawing>
              <wp:anchor distT="0" distB="0" distL="114300" distR="114300" simplePos="0" relativeHeight="251995136" behindDoc="0" locked="0" layoutInCell="1" allowOverlap="1" wp14:anchorId="7D5791FE" wp14:editId="3D12FDC6">
                <wp:simplePos x="0" y="0"/>
                <wp:positionH relativeFrom="column">
                  <wp:posOffset>2648585</wp:posOffset>
                </wp:positionH>
                <wp:positionV relativeFrom="paragraph">
                  <wp:posOffset>5226897</wp:posOffset>
                </wp:positionV>
                <wp:extent cx="3627120" cy="3429000"/>
                <wp:effectExtent l="0" t="0" r="0" b="0"/>
                <wp:wrapSquare wrapText="bothSides"/>
                <wp:docPr id="9" name="群組 9"/>
                <wp:cNvGraphicFramePr/>
                <a:graphic xmlns:a="http://schemas.openxmlformats.org/drawingml/2006/main">
                  <a:graphicData uri="http://schemas.microsoft.com/office/word/2010/wordprocessingGroup">
                    <wpg:wgp>
                      <wpg:cNvGrpSpPr/>
                      <wpg:grpSpPr>
                        <a:xfrm>
                          <a:off x="0" y="0"/>
                          <a:ext cx="3627120" cy="3429000"/>
                          <a:chOff x="0" y="0"/>
                          <a:chExt cx="3627120" cy="3482340"/>
                        </a:xfrm>
                      </wpg:grpSpPr>
                      <wps:wsp>
                        <wps:cNvPr id="10" name="文字方塊 2"/>
                        <wps:cNvSpPr txBox="1">
                          <a:spLocks noChangeArrowheads="1"/>
                        </wps:cNvSpPr>
                        <wps:spPr bwMode="auto">
                          <a:xfrm>
                            <a:off x="0" y="0"/>
                            <a:ext cx="3627120" cy="3482340"/>
                          </a:xfrm>
                          <a:prstGeom prst="rect">
                            <a:avLst/>
                          </a:prstGeom>
                          <a:solidFill>
                            <a:srgbClr val="FFFFFF"/>
                          </a:solidFill>
                          <a:ln w="9525">
                            <a:noFill/>
                            <a:miter lim="800000"/>
                            <a:headEnd/>
                            <a:tailEnd/>
                          </a:ln>
                        </wps:spPr>
                        <wps:txbx>
                          <w:txbxContent>
                            <w:p w14:paraId="257916A3" w14:textId="77777777" w:rsidR="006549EB" w:rsidRPr="00D11EEC" w:rsidRDefault="006549EB" w:rsidP="00002A1D">
                              <w:pPr>
                                <w:jc w:val="center"/>
                                <w:rPr>
                                  <w:rFonts w:ascii="標楷體" w:eastAsia="標楷體" w:hAnsi="標楷體"/>
                                  <w:b/>
                                  <w:bCs/>
                                </w:rPr>
                              </w:pPr>
                              <w:r w:rsidRPr="00D11EEC">
                                <w:rPr>
                                  <w:rFonts w:ascii="標楷體" w:eastAsia="標楷體" w:hAnsi="標楷體" w:hint="eastAsia"/>
                                  <w:b/>
                                  <w:bCs/>
                                </w:rPr>
                                <w:t>圖</w:t>
                              </w:r>
                              <w:r>
                                <w:rPr>
                                  <w:rFonts w:ascii="標楷體" w:eastAsia="標楷體" w:hAnsi="標楷體" w:hint="eastAsia"/>
                                  <w:b/>
                                  <w:bCs/>
                                </w:rPr>
                                <w:t>1</w:t>
                              </w:r>
                              <w:r w:rsidRPr="00D11EEC">
                                <w:rPr>
                                  <w:rFonts w:ascii="標楷體" w:eastAsia="標楷體" w:hAnsi="標楷體" w:hint="eastAsia"/>
                                  <w:b/>
                                  <w:bCs/>
                                </w:rPr>
                                <w:t xml:space="preserve">　</w:t>
                              </w:r>
                              <w:r>
                                <w:rPr>
                                  <w:rFonts w:ascii="標楷體" w:eastAsia="標楷體" w:hAnsi="標楷體" w:hint="eastAsia"/>
                                  <w:b/>
                                  <w:bCs/>
                                </w:rPr>
                                <w:t>金</w:t>
                              </w:r>
                              <w:r w:rsidRPr="00D11EEC">
                                <w:rPr>
                                  <w:rFonts w:ascii="標楷體" w:eastAsia="標楷體" w:hAnsi="標楷體" w:hint="eastAsia"/>
                                  <w:b/>
                                  <w:bCs/>
                                </w:rPr>
                                <w:t>城體育館至金門棒球場步行</w:t>
                              </w:r>
                              <w:r>
                                <w:rPr>
                                  <w:rFonts w:ascii="標楷體" w:eastAsia="標楷體" w:hAnsi="標楷體" w:hint="eastAsia"/>
                                  <w:b/>
                                  <w:bCs/>
                                </w:rPr>
                                <w:t>距離及</w:t>
                              </w:r>
                              <w:r w:rsidRPr="00D11EEC">
                                <w:rPr>
                                  <w:rFonts w:ascii="標楷體" w:eastAsia="標楷體" w:hAnsi="標楷體" w:hint="eastAsia"/>
                                  <w:b/>
                                  <w:bCs/>
                                </w:rPr>
                                <w:t>時間</w:t>
                              </w:r>
                            </w:p>
                            <w:p w14:paraId="316630AD" w14:textId="77777777" w:rsidR="006549EB" w:rsidRDefault="006549EB" w:rsidP="00002A1D">
                              <w:r>
                                <w:rPr>
                                  <w:rFonts w:hint="eastAsia"/>
                                  <w:noProof/>
                                </w:rPr>
                                <w:drawing>
                                  <wp:inline distT="0" distB="0" distL="0" distR="0" wp14:anchorId="40BD989B" wp14:editId="44944DB9">
                                    <wp:extent cx="3387725" cy="2758440"/>
                                    <wp:effectExtent l="0" t="0" r="3175" b="3810"/>
                                    <wp:docPr id="198" name="圖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5"/>
                                            <pic:cNvPicPr/>
                                          </pic:nvPicPr>
                                          <pic:blipFill>
                                            <a:blip r:embed="rId43">
                                              <a:extLst>
                                                <a:ext uri="{28A0092B-C50C-407E-A947-70E740481C1C}">
                                                  <a14:useLocalDpi xmlns:a14="http://schemas.microsoft.com/office/drawing/2010/main" val="0"/>
                                                </a:ext>
                                              </a:extLst>
                                            </a:blip>
                                            <a:stretch>
                                              <a:fillRect/>
                                            </a:stretch>
                                          </pic:blipFill>
                                          <pic:spPr>
                                            <a:xfrm>
                                              <a:off x="0" y="0"/>
                                              <a:ext cx="3387725" cy="2758440"/>
                                            </a:xfrm>
                                            <a:prstGeom prst="rect">
                                              <a:avLst/>
                                            </a:prstGeom>
                                          </pic:spPr>
                                        </pic:pic>
                                      </a:graphicData>
                                    </a:graphic>
                                  </wp:inline>
                                </w:drawing>
                              </w:r>
                            </w:p>
                            <w:p w14:paraId="38661EEF" w14:textId="77777777" w:rsidR="006549EB" w:rsidRPr="00D11EEC" w:rsidRDefault="006549EB" w:rsidP="00002A1D">
                              <w:pPr>
                                <w:spacing w:line="200" w:lineRule="exact"/>
                                <w:rPr>
                                  <w:rFonts w:ascii="標楷體" w:eastAsia="標楷體" w:hAnsi="標楷體"/>
                                  <w:sz w:val="18"/>
                                  <w:szCs w:val="18"/>
                                </w:rPr>
                              </w:pPr>
                              <w:r w:rsidRPr="00D11EEC">
                                <w:rPr>
                                  <w:rFonts w:ascii="標楷體" w:eastAsia="標楷體" w:hAnsi="標楷體" w:hint="eastAsia"/>
                                  <w:sz w:val="18"/>
                                  <w:szCs w:val="18"/>
                                </w:rPr>
                                <w:t>資料來源：擷取自</w:t>
                              </w:r>
                              <w:r>
                                <w:rPr>
                                  <w:rFonts w:ascii="標楷體" w:eastAsia="標楷體" w:hAnsi="標楷體"/>
                                  <w:sz w:val="18"/>
                                  <w:szCs w:val="18"/>
                                </w:rPr>
                                <w:t>G</w:t>
                              </w:r>
                              <w:r w:rsidRPr="00D11EEC">
                                <w:rPr>
                                  <w:rFonts w:ascii="標楷體" w:eastAsia="標楷體" w:hAnsi="標楷體" w:hint="eastAsia"/>
                                  <w:sz w:val="18"/>
                                  <w:szCs w:val="18"/>
                                </w:rPr>
                                <w:t>oogle地圖查詢畫面。</w:t>
                              </w:r>
                            </w:p>
                          </w:txbxContent>
                        </wps:txbx>
                        <wps:bodyPr rot="0" vert="horz" wrap="square" lIns="91440" tIns="45720" rIns="91440" bIns="45720" anchor="t" anchorCtr="0">
                          <a:noAutofit/>
                        </wps:bodyPr>
                      </wps:wsp>
                      <wps:wsp>
                        <wps:cNvPr id="11" name="文字方塊 2"/>
                        <wps:cNvSpPr txBox="1">
                          <a:spLocks noChangeArrowheads="1"/>
                        </wps:cNvSpPr>
                        <wps:spPr bwMode="auto">
                          <a:xfrm>
                            <a:off x="1905000" y="2689860"/>
                            <a:ext cx="1097280" cy="252730"/>
                          </a:xfrm>
                          <a:prstGeom prst="rect">
                            <a:avLst/>
                          </a:prstGeom>
                          <a:noFill/>
                          <a:ln w="9525">
                            <a:noFill/>
                            <a:miter lim="800000"/>
                            <a:headEnd/>
                            <a:tailEnd/>
                          </a:ln>
                        </wps:spPr>
                        <wps:txbx>
                          <w:txbxContent>
                            <w:p w14:paraId="08767CC4" w14:textId="77777777" w:rsidR="006549EB" w:rsidRPr="00072151" w:rsidRDefault="006549EB" w:rsidP="00002A1D">
                              <w:pPr>
                                <w:spacing w:line="240" w:lineRule="exact"/>
                                <w:rPr>
                                  <w:rFonts w:ascii="標楷體" w:eastAsia="標楷體" w:hAnsi="標楷體"/>
                                  <w:b/>
                                  <w:bCs/>
                                  <w:color w:val="FF0000"/>
                                  <w:sz w:val="16"/>
                                  <w:szCs w:val="16"/>
                                </w:rPr>
                              </w:pPr>
                              <w:r w:rsidRPr="00072151">
                                <w:rPr>
                                  <w:rFonts w:ascii="標楷體" w:eastAsia="標楷體" w:hAnsi="標楷體" w:hint="eastAsia"/>
                                  <w:b/>
                                  <w:bCs/>
                                  <w:color w:val="FF0000"/>
                                  <w:sz w:val="16"/>
                                  <w:szCs w:val="16"/>
                                </w:rPr>
                                <w:t>（金城體育館）</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7D5791FE" id="群組 9" o:spid="_x0000_s1081" style="position:absolute;left:0;text-align:left;margin-left:208.55pt;margin-top:411.55pt;width:285.6pt;height:270pt;z-index:251995136;mso-height-relative:margin" coordsize="36271,348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">
                <v:shape id="_x0000_s1082" type="#_x0000_t202" style="position:absolute;width:36271;height:348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" stroked="f">
                  <v:textbox>
                    <w:txbxContent>
                      <w:p w14:paraId="257916A3" w14:textId="77777777" w:rsidR="006549EB" w:rsidRPr="00D11EEC" w:rsidRDefault="006549EB" w:rsidP="00002A1D">
                        <w:pPr>
                          <w:jc w:val="center"/>
                          <w:rPr>
                            <w:rFonts w:ascii="標楷體" w:eastAsia="標楷體" w:hAnsi="標楷體"/>
                            <w:b/>
                            <w:bCs/>
                          </w:rPr>
                        </w:pPr>
                        <w:r w:rsidRPr="00D11EEC">
                          <w:rPr>
                            <w:rFonts w:ascii="標楷體" w:eastAsia="標楷體" w:hAnsi="標楷體" w:hint="eastAsia"/>
                            <w:b/>
                            <w:bCs/>
                          </w:rPr>
                          <w:t>圖</w:t>
                        </w:r>
                        <w:r>
                          <w:rPr>
                            <w:rFonts w:ascii="標楷體" w:eastAsia="標楷體" w:hAnsi="標楷體" w:hint="eastAsia"/>
                            <w:b/>
                            <w:bCs/>
                          </w:rPr>
                          <w:t>1</w:t>
                        </w:r>
                        <w:r w:rsidRPr="00D11EEC">
                          <w:rPr>
                            <w:rFonts w:ascii="標楷體" w:eastAsia="標楷體" w:hAnsi="標楷體" w:hint="eastAsia"/>
                            <w:b/>
                            <w:bCs/>
                          </w:rPr>
                          <w:t xml:space="preserve">　</w:t>
                        </w:r>
                        <w:r>
                          <w:rPr>
                            <w:rFonts w:ascii="標楷體" w:eastAsia="標楷體" w:hAnsi="標楷體" w:hint="eastAsia"/>
                            <w:b/>
                            <w:bCs/>
                          </w:rPr>
                          <w:t>金</w:t>
                        </w:r>
                        <w:r w:rsidRPr="00D11EEC">
                          <w:rPr>
                            <w:rFonts w:ascii="標楷體" w:eastAsia="標楷體" w:hAnsi="標楷體" w:hint="eastAsia"/>
                            <w:b/>
                            <w:bCs/>
                          </w:rPr>
                          <w:t>城體育館至金門棒球場步行</w:t>
                        </w:r>
                        <w:r>
                          <w:rPr>
                            <w:rFonts w:ascii="標楷體" w:eastAsia="標楷體" w:hAnsi="標楷體" w:hint="eastAsia"/>
                            <w:b/>
                            <w:bCs/>
                          </w:rPr>
                          <w:t>距離及</w:t>
                        </w:r>
                        <w:r w:rsidRPr="00D11EEC">
                          <w:rPr>
                            <w:rFonts w:ascii="標楷體" w:eastAsia="標楷體" w:hAnsi="標楷體" w:hint="eastAsia"/>
                            <w:b/>
                            <w:bCs/>
                          </w:rPr>
                          <w:t>時間</w:t>
                        </w:r>
                      </w:p>
                      <w:p w14:paraId="316630AD" w14:textId="77777777" w:rsidR="006549EB" w:rsidRDefault="006549EB" w:rsidP="00002A1D">
                        <w:r>
                          <w:rPr>
                            <w:rFonts w:hint="eastAsia"/>
                            <w:noProof/>
                          </w:rPr>
                          <w:drawing>
                            <wp:inline distT="0" distB="0" distL="0" distR="0" wp14:anchorId="40BD989B" wp14:editId="44944DB9">
                              <wp:extent cx="3387725" cy="2758440"/>
                              <wp:effectExtent l="0" t="0" r="3175" b="3810"/>
                              <wp:docPr id="198" name="圖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5"/>
                                      <pic:cNvPicPr/>
                                    </pic:nvPicPr>
                                    <pic:blipFill>
                                      <a:blip r:embed="rId44">
                                        <a:extLst>
                                          <a:ext uri="{28A0092B-C50C-407E-A947-70E740481C1C}">
                                            <a14:useLocalDpi xmlns:a14="http://schemas.microsoft.com/office/drawing/2010/main" val="0"/>
                                          </a:ext>
                                        </a:extLst>
                                      </a:blip>
                                      <a:stretch>
                                        <a:fillRect/>
                                      </a:stretch>
                                    </pic:blipFill>
                                    <pic:spPr>
                                      <a:xfrm>
                                        <a:off x="0" y="0"/>
                                        <a:ext cx="3387725" cy="2758440"/>
                                      </a:xfrm>
                                      <a:prstGeom prst="rect">
                                        <a:avLst/>
                                      </a:prstGeom>
                                    </pic:spPr>
                                  </pic:pic>
                                </a:graphicData>
                              </a:graphic>
                            </wp:inline>
                          </w:drawing>
                        </w:r>
                      </w:p>
                      <w:p w14:paraId="38661EEF" w14:textId="77777777" w:rsidR="006549EB" w:rsidRPr="00D11EEC" w:rsidRDefault="006549EB" w:rsidP="00002A1D">
                        <w:pPr>
                          <w:spacing w:line="200" w:lineRule="exact"/>
                          <w:rPr>
                            <w:rFonts w:ascii="標楷體" w:eastAsia="標楷體" w:hAnsi="標楷體"/>
                            <w:sz w:val="18"/>
                            <w:szCs w:val="18"/>
                          </w:rPr>
                        </w:pPr>
                        <w:r w:rsidRPr="00D11EEC">
                          <w:rPr>
                            <w:rFonts w:ascii="標楷體" w:eastAsia="標楷體" w:hAnsi="標楷體" w:hint="eastAsia"/>
                            <w:sz w:val="18"/>
                            <w:szCs w:val="18"/>
                          </w:rPr>
                          <w:t>資料來源：擷取自</w:t>
                        </w:r>
                        <w:r>
                          <w:rPr>
                            <w:rFonts w:ascii="標楷體" w:eastAsia="標楷體" w:hAnsi="標楷體"/>
                            <w:sz w:val="18"/>
                            <w:szCs w:val="18"/>
                          </w:rPr>
                          <w:t>G</w:t>
                        </w:r>
                        <w:r w:rsidRPr="00D11EEC">
                          <w:rPr>
                            <w:rFonts w:ascii="標楷體" w:eastAsia="標楷體" w:hAnsi="標楷體" w:hint="eastAsia"/>
                            <w:sz w:val="18"/>
                            <w:szCs w:val="18"/>
                          </w:rPr>
                          <w:t>oogle地圖查詢畫面。</w:t>
                        </w:r>
                      </w:p>
                    </w:txbxContent>
                  </v:textbox>
                </v:shape>
                <v:shape id="_x0000_s1083" type="#_x0000_t202" style="position:absolute;left:19050;top:26898;width:10972;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" filled="f" stroked="f">
                  <v:textbox>
                    <w:txbxContent>
                      <w:p w14:paraId="08767CC4" w14:textId="77777777" w:rsidR="006549EB" w:rsidRPr="00072151" w:rsidRDefault="006549EB" w:rsidP="00002A1D">
                        <w:pPr>
                          <w:spacing w:line="240" w:lineRule="exact"/>
                          <w:rPr>
                            <w:rFonts w:ascii="標楷體" w:eastAsia="標楷體" w:hAnsi="標楷體"/>
                            <w:b/>
                            <w:bCs/>
                            <w:color w:val="FF0000"/>
                            <w:sz w:val="16"/>
                            <w:szCs w:val="16"/>
                          </w:rPr>
                        </w:pPr>
                        <w:r w:rsidRPr="00072151">
                          <w:rPr>
                            <w:rFonts w:ascii="標楷體" w:eastAsia="標楷體" w:hAnsi="標楷體" w:hint="eastAsia"/>
                            <w:b/>
                            <w:bCs/>
                            <w:color w:val="FF0000"/>
                            <w:sz w:val="16"/>
                            <w:szCs w:val="16"/>
                          </w:rPr>
                          <w:t>（金城體育館）</w:t>
                        </w:r>
                      </w:p>
                    </w:txbxContent>
                  </v:textbox>
                </v:shape>
                <w10:wrap type="square"/>
              </v:group>
            </w:pict>
          </mc:Fallback>
        </mc:AlternateContent>
      </w:r>
      <w:r w:rsidRPr="00C460D2">
        <w:rPr>
          <w:rFonts w:ascii="標楷體" w:eastAsia="標楷體" w:hAnsi="標楷體" w:cs="Times New Roman" w:hint="eastAsia"/>
          <w:bCs/>
          <w:noProof/>
          <w:szCs w:val="24"/>
        </w:rPr>
        <w:t>無障礙輔具等，顯示場館資訊未臻完整正確，不利民眾事前查詢及安排使用；4.金城體育館及金湖綜合體育館應於115年1月1日至3月31日期間完成建築物公共安全檢查簽證及申報，惟依115年4月29日全國建築管理資訊系統資料，其最近申報日期均為115年4月15日，已逾規定申報期間，且審查結果為不合格，顯示尚有待改善事項等情事，經函請研謀改善。據復：1.將全面盤點所轄場館無障礙設施設置情形，依各場館空間條件、使用需求及設施現</w:t>
      </w:r>
      <w:r w:rsidRPr="00C460D2">
        <w:rPr>
          <w:rFonts w:ascii="標楷體" w:eastAsia="標楷體" w:hAnsi="標楷體" w:cs="Times New Roman" w:hint="eastAsia"/>
          <w:bCs/>
          <w:noProof/>
          <w:szCs w:val="24"/>
        </w:rPr>
        <w:lastRenderedPageBreak/>
        <w:t>況，妥編經費或爭取中央補助，研議增設及改善相關設施或採行替代措施，以完善友善運動環境；2.已研訂飛輪健身車自主檢查及維護紀錄表，自115年5月起由場館管理人員檢查並留存紀錄，遇有異常即列管修復；另將配合年度課程積極辦理飛輪有氧運動體驗及推廣課程，增進民眾參與意願，以提升飛輪教室使用效益；3.已更正全國運動場館資訊網登載資訊，嗣後將建立定期檢核機制，由場館管理人員每季檢視並適時更新，確保公開資料正確性；4.金城體育館及金湖綜合體育館已改善建築物公共安全檢查相關缺失，並於115年5月12日重新送件審查。</w:t>
      </w:r>
    </w:p>
    <w:p w14:paraId="4AD4048B" w14:textId="77777777" w:rsidR="006549EB" w:rsidRPr="00C460D2" w:rsidRDefault="006549EB" w:rsidP="00430651">
      <w:pPr>
        <w:tabs>
          <w:tab w:val="left" w:pos="709"/>
        </w:tabs>
        <w:overflowPunct w:val="0"/>
        <w:spacing w:line="470" w:lineRule="exact"/>
        <w:ind w:firstLineChars="200" w:firstLine="561"/>
        <w:jc w:val="both"/>
        <w:outlineLvl w:val="2"/>
        <w:rPr>
          <w:rFonts w:ascii="標楷體" w:eastAsia="標楷體" w:hAnsi="標楷體" w:cs="Times New Roman"/>
          <w:b/>
          <w:sz w:val="28"/>
          <w:szCs w:val="28"/>
        </w:rPr>
      </w:pPr>
      <w:r w:rsidRPr="00C460D2">
        <w:rPr>
          <w:rFonts w:ascii="標楷體" w:eastAsia="標楷體" w:hAnsi="標楷體" w:cs="Times New Roman" w:hint="eastAsia"/>
          <w:b/>
          <w:sz w:val="28"/>
          <w:szCs w:val="28"/>
          <w:lang w:eastAsia="zh-HK"/>
        </w:rPr>
        <w:t>（二）</w:t>
      </w:r>
      <w:r w:rsidRPr="00C460D2">
        <w:rPr>
          <w:rFonts w:ascii="標楷體" w:eastAsia="標楷體" w:hAnsi="標楷體" w:cs="Times New Roman" w:hint="eastAsia"/>
          <w:b/>
          <w:sz w:val="28"/>
          <w:szCs w:val="28"/>
        </w:rPr>
        <w:t>城鎮之心兒童遊戲場設置地景式遊具提供親子遊憩，惟設施自主檢查、投保公共意外責任險及委託專業檢驗機構辦理定期檢驗等作業與中央規定未盡相符，允宜檢討改善，以維護兒童使用安全及確保傷害事件發生時之權益補償。</w:t>
      </w:r>
    </w:p>
    <w:p w14:paraId="42BF361E" w14:textId="77777777" w:rsidR="006549EB" w:rsidRPr="00C460D2" w:rsidRDefault="006549EB" w:rsidP="00D55A73">
      <w:pPr>
        <w:tabs>
          <w:tab w:val="left" w:pos="709"/>
        </w:tabs>
        <w:overflowPunct w:val="0"/>
        <w:adjustRightInd w:val="0"/>
        <w:spacing w:afterLines="10" w:after="36" w:line="470" w:lineRule="exact"/>
        <w:ind w:firstLineChars="200" w:firstLine="480"/>
        <w:jc w:val="both"/>
        <w:textAlignment w:val="baseline"/>
        <w:rPr>
          <w:rFonts w:ascii="標楷體" w:eastAsia="標楷體" w:hAnsi="標楷體" w:cs="Times New Roman"/>
          <w:bCs/>
          <w:noProof/>
          <w:szCs w:val="24"/>
        </w:rPr>
      </w:pPr>
      <w:r w:rsidRPr="00C460D2">
        <w:rPr>
          <w:rFonts w:ascii="標楷體" w:eastAsia="標楷體" w:hAnsi="標楷體" w:cs="Times New Roman" w:hint="eastAsia"/>
          <w:bCs/>
          <w:noProof/>
          <w:szCs w:val="24"/>
        </w:rPr>
        <w:t>金門縣政府為提高舊城區土地使用效率，創造休閒活動空間及提升居民生活環境品質，106至109年間爭取前瞻基礎建設計畫辦理「點亮城鎮之心－金門後浦魅力城市營造計畫」，其中運動場周邊改善工程係將金城體育館至雄獅堡一帶，近12公頃綠地與步道串聯整合，並建置城鎮之心兒童遊戲場，置放原木大型攀爬網、磨石子溜滑梯、盪鞦韆等各項遊具，提供親子互動及兼具地景生態之遊憩場所，相關設施於113年9月23日由縣府移交運動發展中心維護管理。經查兒童遊戲場維管情形，核有：1.已依衛生福利部「兒童遊戲場設施安全管理規範」設置兒童遊戲場管理人員，每日進行設施目測檢查及填寫簡易檢查紀錄，惟未按月依上開規範所定自主檢查表內容，逐項檢查遊戲場設施並保存查填紀錄，無法呈現遊具本體、鋪面安全、固定裝置、警示標示及缺失改善追蹤等檢查結果，難以確認設施狀態及安全防護情形；2.115年度公共意外責任保險保單所載經營業務種類為體育館、游泳池、運動場、慢速壘球場、棒球場及網球場等，惟未明確列載兒童遊戲場設施，倘發生兒童使用設施致傷事故，恐衍生理賠適用疑義；3.兒童遊戲場設施移撥時，未併同移交前管理單位委託專業檢驗機構辦理定期檢驗之合格檢驗報告等資料，移撥後亦未規劃辦理定期檢驗，致無法確認是否依規定每3年委託專業機構檢驗設施等情事，經函請檢討改善。據復：1.將依兒童遊戲場設施安全管理規範所定自主檢查表內容及格式，定期辦理檢查並保存紀錄文件；2.投保116年度公共意外責任險時，將於保險範圍明定兒童遊戲場設施，避免理賠爭議，保障民眾於事故發生時之補償權益；3.自116年度起，將依規定每3年委託專業檢驗機構辦理兒童遊戲場設施定期檢驗，並留存檢驗報告。</w:t>
      </w:r>
    </w:p>
    <w:p w14:paraId="3C8BECC6" w14:textId="77777777" w:rsidR="006549EB" w:rsidRPr="00C460D2" w:rsidRDefault="006549EB" w:rsidP="000252A5">
      <w:pPr>
        <w:tabs>
          <w:tab w:val="left" w:pos="709"/>
        </w:tabs>
        <w:overflowPunct w:val="0"/>
        <w:spacing w:beforeLines="10" w:before="36" w:afterLines="10" w:after="36" w:line="500" w:lineRule="exact"/>
        <w:ind w:firstLineChars="200" w:firstLine="561"/>
        <w:jc w:val="both"/>
        <w:outlineLvl w:val="2"/>
        <w:rPr>
          <w:rFonts w:ascii="標楷體" w:eastAsia="標楷體" w:hAnsi="標楷體" w:cs="Times New Roman"/>
          <w:b/>
          <w:sz w:val="28"/>
          <w:szCs w:val="28"/>
        </w:rPr>
      </w:pPr>
      <w:r w:rsidRPr="00C460D2">
        <w:rPr>
          <w:rFonts w:ascii="標楷體" w:eastAsia="標楷體" w:hAnsi="標楷體" w:cs="Times New Roman"/>
          <w:b/>
          <w:sz w:val="28"/>
          <w:szCs w:val="28"/>
        </w:rPr>
        <w:t>（</w:t>
      </w:r>
      <w:r w:rsidRPr="00C460D2">
        <w:rPr>
          <w:rFonts w:ascii="標楷體" w:eastAsia="標楷體" w:hAnsi="標楷體" w:cs="Times New Roman" w:hint="eastAsia"/>
          <w:b/>
          <w:sz w:val="28"/>
          <w:szCs w:val="28"/>
        </w:rPr>
        <w:t>三</w:t>
      </w:r>
      <w:r w:rsidRPr="00C460D2">
        <w:rPr>
          <w:rFonts w:ascii="標楷體" w:eastAsia="標楷體" w:hAnsi="標楷體" w:cs="Times New Roman"/>
          <w:b/>
          <w:sz w:val="28"/>
          <w:szCs w:val="28"/>
        </w:rPr>
        <w:t>）</w:t>
      </w:r>
      <w:r w:rsidRPr="00430651">
        <w:rPr>
          <w:rFonts w:ascii="標楷體" w:eastAsia="標楷體" w:hAnsi="標楷體" w:cs="Times New Roman" w:hint="eastAsia"/>
          <w:b/>
          <w:spacing w:val="-10"/>
          <w:sz w:val="28"/>
          <w:szCs w:val="28"/>
        </w:rPr>
        <w:t>定期辦理幼兒園評鑑，提供幼兒</w:t>
      </w:r>
      <w:proofErr w:type="gramStart"/>
      <w:r w:rsidRPr="00430651">
        <w:rPr>
          <w:rFonts w:ascii="標楷體" w:eastAsia="標楷體" w:hAnsi="標楷體" w:cs="Times New Roman" w:hint="eastAsia"/>
          <w:b/>
          <w:spacing w:val="-10"/>
          <w:sz w:val="28"/>
          <w:szCs w:val="28"/>
        </w:rPr>
        <w:t>適齡適</w:t>
      </w:r>
      <w:proofErr w:type="gramEnd"/>
      <w:r w:rsidRPr="00430651">
        <w:rPr>
          <w:rFonts w:ascii="標楷體" w:eastAsia="標楷體" w:hAnsi="標楷體" w:cs="Times New Roman" w:hint="eastAsia"/>
          <w:b/>
          <w:spacing w:val="-10"/>
          <w:sz w:val="28"/>
          <w:szCs w:val="28"/>
        </w:rPr>
        <w:t>性與均衡發展之學習環境，</w:t>
      </w:r>
      <w:proofErr w:type="gramStart"/>
      <w:r w:rsidRPr="00430651">
        <w:rPr>
          <w:rFonts w:ascii="標楷體" w:eastAsia="標楷體" w:hAnsi="標楷體" w:cs="Times New Roman" w:hint="eastAsia"/>
          <w:b/>
          <w:spacing w:val="-10"/>
          <w:sz w:val="28"/>
          <w:szCs w:val="28"/>
        </w:rPr>
        <w:t>惟間有幼兒園</w:t>
      </w:r>
      <w:proofErr w:type="gramEnd"/>
      <w:r w:rsidRPr="00430651">
        <w:rPr>
          <w:rFonts w:ascii="標楷體" w:eastAsia="標楷體" w:hAnsi="標楷體" w:cs="Times New Roman" w:hint="eastAsia"/>
          <w:b/>
          <w:spacing w:val="-10"/>
          <w:sz w:val="28"/>
          <w:szCs w:val="28"/>
        </w:rPr>
        <w:t>建築物公共安全檢查結果不合格或改善中、未足額聘任教師、提供餐點熱量及份量未符合規定，登錄資訊未盡詳實等情事，允宜督促檢討改善，以提供幼兒優質學習環境。</w:t>
      </w:r>
    </w:p>
    <w:p w14:paraId="5F073388" w14:textId="77777777" w:rsidR="006549EB" w:rsidRPr="00C460D2" w:rsidRDefault="006549EB" w:rsidP="00D55A73">
      <w:pPr>
        <w:overflowPunct w:val="0"/>
        <w:adjustRightInd w:val="0"/>
        <w:spacing w:afterLines="10" w:after="36" w:line="470" w:lineRule="exact"/>
        <w:ind w:firstLineChars="200" w:firstLine="480"/>
        <w:jc w:val="both"/>
        <w:rPr>
          <w:rFonts w:ascii="標楷體" w:eastAsia="標楷體" w:hAnsi="標楷體" w:cs="Times New Roman"/>
          <w:bCs/>
          <w:noProof/>
          <w:szCs w:val="24"/>
        </w:rPr>
      </w:pPr>
      <w:r w:rsidRPr="00C460D2">
        <w:rPr>
          <w:rFonts w:ascii="標楷體" w:eastAsia="標楷體" w:hAnsi="標楷體" w:cs="Times New Roman"/>
          <w:bCs/>
          <w:noProof/>
          <w:szCs w:val="24"/>
        </w:rPr>
        <w:lastRenderedPageBreak/>
        <mc:AlternateContent>
          <mc:Choice Requires="wps">
            <w:drawing>
              <wp:anchor distT="45720" distB="45720" distL="114300" distR="114300" simplePos="0" relativeHeight="251994112" behindDoc="0" locked="0" layoutInCell="1" allowOverlap="1" wp14:anchorId="4EDE3E58" wp14:editId="6D468600">
                <wp:simplePos x="0" y="0"/>
                <wp:positionH relativeFrom="column">
                  <wp:posOffset>2515447</wp:posOffset>
                </wp:positionH>
                <wp:positionV relativeFrom="paragraph">
                  <wp:posOffset>2205355</wp:posOffset>
                </wp:positionV>
                <wp:extent cx="3884295" cy="2034540"/>
                <wp:effectExtent l="0" t="0" r="1905" b="3810"/>
                <wp:wrapSquare wrapText="bothSides"/>
                <wp:docPr id="613462268" name="文字方塊 6134622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4295" cy="2034540"/>
                        </a:xfrm>
                        <a:prstGeom prst="rect">
                          <a:avLst/>
                        </a:prstGeom>
                        <a:solidFill>
                          <a:srgbClr val="FFFFFF"/>
                        </a:solidFill>
                        <a:ln w="9525">
                          <a:noFill/>
                          <a:miter lim="800000"/>
                          <a:headEnd/>
                          <a:tailEnd/>
                        </a:ln>
                      </wps:spPr>
                      <wps:txbx>
                        <w:txbxContent>
                          <w:p w14:paraId="449D146A" w14:textId="77777777" w:rsidR="006549EB" w:rsidRPr="00A762C4" w:rsidRDefault="006549EB" w:rsidP="00344215">
                            <w:pPr>
                              <w:jc w:val="center"/>
                              <w:rPr>
                                <w:rFonts w:ascii="標楷體" w:eastAsia="標楷體" w:hAnsi="標楷體" w:cs="Times New Roman"/>
                                <w:b/>
                                <w:szCs w:val="24"/>
                              </w:rPr>
                            </w:pPr>
                            <w:r w:rsidRPr="00A762C4">
                              <w:rPr>
                                <w:rFonts w:ascii="標楷體" w:eastAsia="標楷體" w:hAnsi="標楷體" w:cs="新細明體" w:hint="eastAsia"/>
                                <w:b/>
                                <w:kern w:val="0"/>
                                <w:szCs w:val="24"/>
                              </w:rPr>
                              <w:t>表</w:t>
                            </w:r>
                            <w:r>
                              <w:rPr>
                                <w:rFonts w:ascii="標楷體" w:eastAsia="標楷體" w:hAnsi="標楷體" w:cs="新細明體" w:hint="eastAsia"/>
                                <w:b/>
                                <w:kern w:val="0"/>
                                <w:szCs w:val="24"/>
                              </w:rPr>
                              <w:t>2</w:t>
                            </w:r>
                            <w:r w:rsidRPr="00A762C4">
                              <w:rPr>
                                <w:rFonts w:ascii="標楷體" w:eastAsia="標楷體" w:hAnsi="標楷體" w:cs="新細明體" w:hint="eastAsia"/>
                                <w:b/>
                                <w:kern w:val="0"/>
                                <w:szCs w:val="24"/>
                              </w:rPr>
                              <w:t xml:space="preserve">　幼兒園建築物公共安全檢查審核結果</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07"/>
                              <w:gridCol w:w="2055"/>
                              <w:gridCol w:w="1778"/>
                              <w:gridCol w:w="1392"/>
                            </w:tblGrid>
                            <w:tr w:rsidR="006549EB" w:rsidRPr="00FF0B93" w14:paraId="0EE635C8" w14:textId="77777777" w:rsidTr="00C504E8">
                              <w:trPr>
                                <w:trHeight w:val="396"/>
                                <w:jc w:val="center"/>
                              </w:trPr>
                              <w:tc>
                                <w:tcPr>
                                  <w:tcW w:w="442" w:type="pct"/>
                                  <w:shd w:val="clear" w:color="auto" w:fill="auto"/>
                                  <w:noWrap/>
                                  <w:vAlign w:val="center"/>
                                  <w:hideMark/>
                                </w:tcPr>
                                <w:p w14:paraId="5924FC99"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項次</w:t>
                                  </w:r>
                                </w:p>
                              </w:tc>
                              <w:tc>
                                <w:tcPr>
                                  <w:tcW w:w="1793" w:type="pct"/>
                                  <w:shd w:val="clear" w:color="auto" w:fill="auto"/>
                                  <w:noWrap/>
                                  <w:vAlign w:val="center"/>
                                  <w:hideMark/>
                                </w:tcPr>
                                <w:p w14:paraId="7AFB6E78"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幼兒園名稱</w:t>
                                  </w:r>
                                </w:p>
                              </w:tc>
                              <w:tc>
                                <w:tcPr>
                                  <w:tcW w:w="1551" w:type="pct"/>
                                  <w:shd w:val="clear" w:color="auto" w:fill="auto"/>
                                  <w:noWrap/>
                                  <w:vAlign w:val="center"/>
                                  <w:hideMark/>
                                </w:tcPr>
                                <w:p w14:paraId="1AC9D939"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申報日期</w:t>
                                  </w:r>
                                </w:p>
                              </w:tc>
                              <w:tc>
                                <w:tcPr>
                                  <w:tcW w:w="1214" w:type="pct"/>
                                  <w:shd w:val="clear" w:color="auto" w:fill="auto"/>
                                  <w:noWrap/>
                                  <w:vAlign w:val="center"/>
                                  <w:hideMark/>
                                </w:tcPr>
                                <w:p w14:paraId="4C9F1B46"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審核結果</w:t>
                                  </w:r>
                                </w:p>
                              </w:tc>
                            </w:tr>
                            <w:tr w:rsidR="006549EB" w:rsidRPr="00A762C4" w14:paraId="3F1E2884" w14:textId="77777777" w:rsidTr="00C504E8">
                              <w:trPr>
                                <w:trHeight w:val="396"/>
                                <w:jc w:val="center"/>
                              </w:trPr>
                              <w:tc>
                                <w:tcPr>
                                  <w:tcW w:w="442" w:type="pct"/>
                                  <w:shd w:val="clear" w:color="auto" w:fill="auto"/>
                                  <w:noWrap/>
                                  <w:vAlign w:val="center"/>
                                  <w:hideMark/>
                                </w:tcPr>
                                <w:p w14:paraId="30A9FBF8"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1</w:t>
                                  </w:r>
                                </w:p>
                              </w:tc>
                              <w:tc>
                                <w:tcPr>
                                  <w:tcW w:w="1793" w:type="pct"/>
                                  <w:shd w:val="clear" w:color="auto" w:fill="auto"/>
                                  <w:vAlign w:val="center"/>
                                  <w:hideMark/>
                                </w:tcPr>
                                <w:p w14:paraId="0434296C"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湖</w:t>
                                  </w:r>
                                  <w:proofErr w:type="gramStart"/>
                                  <w:r w:rsidRPr="00A762C4">
                                    <w:rPr>
                                      <w:rFonts w:ascii="標楷體" w:eastAsia="標楷體" w:hAnsi="標楷體" w:cs="新細明體" w:hint="eastAsia"/>
                                      <w:kern w:val="0"/>
                                      <w:sz w:val="20"/>
                                      <w:szCs w:val="20"/>
                                    </w:rPr>
                                    <w:t>埔</w:t>
                                  </w:r>
                                  <w:proofErr w:type="gramEnd"/>
                                  <w:r w:rsidRPr="00A762C4">
                                    <w:rPr>
                                      <w:rFonts w:ascii="標楷體" w:eastAsia="標楷體" w:hAnsi="標楷體" w:cs="新細明體" w:hint="eastAsia"/>
                                      <w:kern w:val="0"/>
                                      <w:sz w:val="20"/>
                                      <w:szCs w:val="20"/>
                                    </w:rPr>
                                    <w:t>國小附設幼兒園</w:t>
                                  </w:r>
                                </w:p>
                              </w:tc>
                              <w:tc>
                                <w:tcPr>
                                  <w:tcW w:w="1551" w:type="pct"/>
                                  <w:shd w:val="clear" w:color="auto" w:fill="auto"/>
                                  <w:noWrap/>
                                  <w:vAlign w:val="center"/>
                                  <w:hideMark/>
                                </w:tcPr>
                                <w:p w14:paraId="6025BCEB"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114年1月21日</w:t>
                                  </w:r>
                                </w:p>
                              </w:tc>
                              <w:tc>
                                <w:tcPr>
                                  <w:tcW w:w="1214" w:type="pct"/>
                                  <w:shd w:val="clear" w:color="auto" w:fill="auto"/>
                                  <w:noWrap/>
                                  <w:vAlign w:val="center"/>
                                  <w:hideMark/>
                                </w:tcPr>
                                <w:p w14:paraId="22CD756A"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改善中</w:t>
                                  </w:r>
                                </w:p>
                              </w:tc>
                            </w:tr>
                            <w:tr w:rsidR="006549EB" w:rsidRPr="00A762C4" w14:paraId="314ECC94" w14:textId="77777777" w:rsidTr="00C504E8">
                              <w:trPr>
                                <w:trHeight w:val="396"/>
                                <w:jc w:val="center"/>
                              </w:trPr>
                              <w:tc>
                                <w:tcPr>
                                  <w:tcW w:w="442" w:type="pct"/>
                                  <w:shd w:val="clear" w:color="auto" w:fill="auto"/>
                                  <w:noWrap/>
                                  <w:vAlign w:val="center"/>
                                  <w:hideMark/>
                                </w:tcPr>
                                <w:p w14:paraId="030534F6"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2</w:t>
                                  </w:r>
                                </w:p>
                              </w:tc>
                              <w:tc>
                                <w:tcPr>
                                  <w:tcW w:w="1793" w:type="pct"/>
                                  <w:shd w:val="clear" w:color="auto" w:fill="auto"/>
                                  <w:vAlign w:val="center"/>
                                </w:tcPr>
                                <w:p w14:paraId="79CD6F25"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西口國小附設幼兒園</w:t>
                                  </w:r>
                                </w:p>
                              </w:tc>
                              <w:tc>
                                <w:tcPr>
                                  <w:tcW w:w="1551" w:type="pct"/>
                                  <w:shd w:val="clear" w:color="auto" w:fill="auto"/>
                                  <w:noWrap/>
                                  <w:vAlign w:val="center"/>
                                </w:tcPr>
                                <w:p w14:paraId="592DDDF8"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114年11月13日</w:t>
                                  </w:r>
                                </w:p>
                              </w:tc>
                              <w:tc>
                                <w:tcPr>
                                  <w:tcW w:w="1214" w:type="pct"/>
                                  <w:shd w:val="clear" w:color="auto" w:fill="auto"/>
                                  <w:noWrap/>
                                  <w:vAlign w:val="center"/>
                                </w:tcPr>
                                <w:p w14:paraId="4FA969DB"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不合格</w:t>
                                  </w:r>
                                </w:p>
                              </w:tc>
                            </w:tr>
                            <w:tr w:rsidR="006549EB" w:rsidRPr="00A762C4" w14:paraId="03527736" w14:textId="77777777" w:rsidTr="00C504E8">
                              <w:trPr>
                                <w:trHeight w:val="396"/>
                                <w:jc w:val="center"/>
                              </w:trPr>
                              <w:tc>
                                <w:tcPr>
                                  <w:tcW w:w="442" w:type="pct"/>
                                  <w:shd w:val="clear" w:color="auto" w:fill="auto"/>
                                  <w:noWrap/>
                                  <w:vAlign w:val="center"/>
                                  <w:hideMark/>
                                </w:tcPr>
                                <w:p w14:paraId="370B1153"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3</w:t>
                                  </w:r>
                                </w:p>
                              </w:tc>
                              <w:tc>
                                <w:tcPr>
                                  <w:tcW w:w="1793" w:type="pct"/>
                                  <w:shd w:val="clear" w:color="auto" w:fill="auto"/>
                                  <w:vAlign w:val="center"/>
                                </w:tcPr>
                                <w:p w14:paraId="3EA46289"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柏村國小附設幼兒園</w:t>
                                  </w:r>
                                </w:p>
                              </w:tc>
                              <w:tc>
                                <w:tcPr>
                                  <w:tcW w:w="1551" w:type="pct"/>
                                  <w:shd w:val="clear" w:color="auto" w:fill="auto"/>
                                  <w:noWrap/>
                                  <w:vAlign w:val="center"/>
                                </w:tcPr>
                                <w:p w14:paraId="43650340"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114年11月13日</w:t>
                                  </w:r>
                                </w:p>
                              </w:tc>
                              <w:tc>
                                <w:tcPr>
                                  <w:tcW w:w="1214" w:type="pct"/>
                                  <w:shd w:val="clear" w:color="auto" w:fill="auto"/>
                                  <w:noWrap/>
                                  <w:vAlign w:val="center"/>
                                </w:tcPr>
                                <w:p w14:paraId="153A9428"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不合格</w:t>
                                  </w:r>
                                </w:p>
                              </w:tc>
                            </w:tr>
                            <w:tr w:rsidR="006549EB" w:rsidRPr="00A762C4" w14:paraId="7B8DD7CA" w14:textId="77777777" w:rsidTr="00C504E8">
                              <w:trPr>
                                <w:trHeight w:val="396"/>
                                <w:jc w:val="center"/>
                              </w:trPr>
                              <w:tc>
                                <w:tcPr>
                                  <w:tcW w:w="442" w:type="pct"/>
                                  <w:shd w:val="clear" w:color="auto" w:fill="auto"/>
                                  <w:noWrap/>
                                  <w:vAlign w:val="center"/>
                                  <w:hideMark/>
                                </w:tcPr>
                                <w:p w14:paraId="0DB3FA55"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4</w:t>
                                  </w:r>
                                </w:p>
                              </w:tc>
                              <w:tc>
                                <w:tcPr>
                                  <w:tcW w:w="1793" w:type="pct"/>
                                  <w:shd w:val="clear" w:color="auto" w:fill="auto"/>
                                  <w:vAlign w:val="center"/>
                                </w:tcPr>
                                <w:p w14:paraId="4C974CB2"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卓環國小附設幼兒園</w:t>
                                  </w:r>
                                </w:p>
                              </w:tc>
                              <w:tc>
                                <w:tcPr>
                                  <w:tcW w:w="1551" w:type="pct"/>
                                  <w:shd w:val="clear" w:color="auto" w:fill="auto"/>
                                  <w:noWrap/>
                                  <w:vAlign w:val="center"/>
                                </w:tcPr>
                                <w:p w14:paraId="636633E2"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114年11月14日</w:t>
                                  </w:r>
                                </w:p>
                              </w:tc>
                              <w:tc>
                                <w:tcPr>
                                  <w:tcW w:w="1214" w:type="pct"/>
                                  <w:shd w:val="clear" w:color="auto" w:fill="auto"/>
                                  <w:noWrap/>
                                  <w:vAlign w:val="center"/>
                                </w:tcPr>
                                <w:p w14:paraId="62E16288"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不合格</w:t>
                                  </w:r>
                                </w:p>
                              </w:tc>
                            </w:tr>
                            <w:tr w:rsidR="006549EB" w:rsidRPr="00A762C4" w14:paraId="75AB8725" w14:textId="77777777" w:rsidTr="00C504E8">
                              <w:trPr>
                                <w:trHeight w:val="396"/>
                                <w:jc w:val="center"/>
                              </w:trPr>
                              <w:tc>
                                <w:tcPr>
                                  <w:tcW w:w="442" w:type="pct"/>
                                  <w:shd w:val="clear" w:color="auto" w:fill="auto"/>
                                  <w:noWrap/>
                                  <w:vAlign w:val="center"/>
                                  <w:hideMark/>
                                </w:tcPr>
                                <w:p w14:paraId="0B9C5F2A"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5</w:t>
                                  </w:r>
                                </w:p>
                              </w:tc>
                              <w:tc>
                                <w:tcPr>
                                  <w:tcW w:w="1793" w:type="pct"/>
                                  <w:shd w:val="clear" w:color="auto" w:fill="auto"/>
                                  <w:vAlign w:val="center"/>
                                </w:tcPr>
                                <w:p w14:paraId="08FB8EA0"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私立寶貝園地幼兒園</w:t>
                                  </w:r>
                                </w:p>
                              </w:tc>
                              <w:tc>
                                <w:tcPr>
                                  <w:tcW w:w="1551" w:type="pct"/>
                                  <w:shd w:val="clear" w:color="auto" w:fill="auto"/>
                                  <w:noWrap/>
                                  <w:vAlign w:val="center"/>
                                </w:tcPr>
                                <w:p w14:paraId="359B44BA"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114年7月30日</w:t>
                                  </w:r>
                                </w:p>
                              </w:tc>
                              <w:tc>
                                <w:tcPr>
                                  <w:tcW w:w="1214" w:type="pct"/>
                                  <w:shd w:val="clear" w:color="auto" w:fill="auto"/>
                                  <w:noWrap/>
                                  <w:vAlign w:val="center"/>
                                </w:tcPr>
                                <w:p w14:paraId="20A85AAE"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不合格</w:t>
                                  </w:r>
                                </w:p>
                              </w:tc>
                            </w:tr>
                          </w:tbl>
                          <w:p w14:paraId="506C90A6" w14:textId="77777777" w:rsidR="006549EB" w:rsidRPr="00FF0B93" w:rsidRDefault="006549EB" w:rsidP="0060603D">
                            <w:pPr>
                              <w:spacing w:line="240" w:lineRule="exact"/>
                              <w:rPr>
                                <w:rFonts w:ascii="標楷體" w:eastAsia="標楷體" w:hAnsi="標楷體"/>
                                <w:sz w:val="18"/>
                                <w:szCs w:val="18"/>
                              </w:rPr>
                            </w:pPr>
                            <w:r w:rsidRPr="00FF0B93">
                              <w:rPr>
                                <w:rFonts w:ascii="標楷體" w:eastAsia="標楷體" w:hAnsi="標楷體" w:hint="eastAsia"/>
                                <w:sz w:val="18"/>
                                <w:szCs w:val="18"/>
                              </w:rPr>
                              <w:t>資料來源：整理自金門縣政府提供資料。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DE3E58" id="文字方塊 613462268" o:spid="_x0000_s1084" type="#_x0000_t202" style="position:absolute;left:0;text-align:left;margin-left:198.05pt;margin-top:173.65pt;width:305.85pt;height:160.2pt;z-index:2519941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" stroked="f">
                <v:textbox>
                  <w:txbxContent>
                    <w:p w14:paraId="449D146A" w14:textId="77777777" w:rsidR="006549EB" w:rsidRPr="00A762C4" w:rsidRDefault="006549EB" w:rsidP="00344215">
                      <w:pPr>
                        <w:jc w:val="center"/>
                        <w:rPr>
                          <w:rFonts w:ascii="標楷體" w:eastAsia="標楷體" w:hAnsi="標楷體" w:cs="Times New Roman"/>
                          <w:b/>
                          <w:szCs w:val="24"/>
                        </w:rPr>
                      </w:pPr>
                      <w:r w:rsidRPr="00A762C4">
                        <w:rPr>
                          <w:rFonts w:ascii="標楷體" w:eastAsia="標楷體" w:hAnsi="標楷體" w:cs="新細明體" w:hint="eastAsia"/>
                          <w:b/>
                          <w:kern w:val="0"/>
                          <w:szCs w:val="24"/>
                        </w:rPr>
                        <w:t>表</w:t>
                      </w:r>
                      <w:r>
                        <w:rPr>
                          <w:rFonts w:ascii="標楷體" w:eastAsia="標楷體" w:hAnsi="標楷體" w:cs="新細明體" w:hint="eastAsia"/>
                          <w:b/>
                          <w:kern w:val="0"/>
                          <w:szCs w:val="24"/>
                        </w:rPr>
                        <w:t>2</w:t>
                      </w:r>
                      <w:r w:rsidRPr="00A762C4">
                        <w:rPr>
                          <w:rFonts w:ascii="標楷體" w:eastAsia="標楷體" w:hAnsi="標楷體" w:cs="新細明體" w:hint="eastAsia"/>
                          <w:b/>
                          <w:kern w:val="0"/>
                          <w:szCs w:val="24"/>
                        </w:rPr>
                        <w:t xml:space="preserve">　幼兒園建築物公共安全檢查審核結果</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07"/>
                        <w:gridCol w:w="2055"/>
                        <w:gridCol w:w="1778"/>
                        <w:gridCol w:w="1392"/>
                      </w:tblGrid>
                      <w:tr w:rsidR="006549EB" w:rsidRPr="00FF0B93" w14:paraId="0EE635C8" w14:textId="77777777" w:rsidTr="00C504E8">
                        <w:trPr>
                          <w:trHeight w:val="396"/>
                          <w:jc w:val="center"/>
                        </w:trPr>
                        <w:tc>
                          <w:tcPr>
                            <w:tcW w:w="442" w:type="pct"/>
                            <w:shd w:val="clear" w:color="auto" w:fill="auto"/>
                            <w:noWrap/>
                            <w:vAlign w:val="center"/>
                            <w:hideMark/>
                          </w:tcPr>
                          <w:p w14:paraId="5924FC99"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項次</w:t>
                            </w:r>
                          </w:p>
                        </w:tc>
                        <w:tc>
                          <w:tcPr>
                            <w:tcW w:w="1793" w:type="pct"/>
                            <w:shd w:val="clear" w:color="auto" w:fill="auto"/>
                            <w:noWrap/>
                            <w:vAlign w:val="center"/>
                            <w:hideMark/>
                          </w:tcPr>
                          <w:p w14:paraId="7AFB6E78"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幼兒園名稱</w:t>
                            </w:r>
                          </w:p>
                        </w:tc>
                        <w:tc>
                          <w:tcPr>
                            <w:tcW w:w="1551" w:type="pct"/>
                            <w:shd w:val="clear" w:color="auto" w:fill="auto"/>
                            <w:noWrap/>
                            <w:vAlign w:val="center"/>
                            <w:hideMark/>
                          </w:tcPr>
                          <w:p w14:paraId="1AC9D939"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申報日期</w:t>
                            </w:r>
                          </w:p>
                        </w:tc>
                        <w:tc>
                          <w:tcPr>
                            <w:tcW w:w="1214" w:type="pct"/>
                            <w:shd w:val="clear" w:color="auto" w:fill="auto"/>
                            <w:noWrap/>
                            <w:vAlign w:val="center"/>
                            <w:hideMark/>
                          </w:tcPr>
                          <w:p w14:paraId="4C9F1B46"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審核結果</w:t>
                            </w:r>
                          </w:p>
                        </w:tc>
                      </w:tr>
                      <w:tr w:rsidR="006549EB" w:rsidRPr="00A762C4" w14:paraId="3F1E2884" w14:textId="77777777" w:rsidTr="00C504E8">
                        <w:trPr>
                          <w:trHeight w:val="396"/>
                          <w:jc w:val="center"/>
                        </w:trPr>
                        <w:tc>
                          <w:tcPr>
                            <w:tcW w:w="442" w:type="pct"/>
                            <w:shd w:val="clear" w:color="auto" w:fill="auto"/>
                            <w:noWrap/>
                            <w:vAlign w:val="center"/>
                            <w:hideMark/>
                          </w:tcPr>
                          <w:p w14:paraId="30A9FBF8"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1</w:t>
                            </w:r>
                          </w:p>
                        </w:tc>
                        <w:tc>
                          <w:tcPr>
                            <w:tcW w:w="1793" w:type="pct"/>
                            <w:shd w:val="clear" w:color="auto" w:fill="auto"/>
                            <w:vAlign w:val="center"/>
                            <w:hideMark/>
                          </w:tcPr>
                          <w:p w14:paraId="0434296C"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湖</w:t>
                            </w:r>
                            <w:proofErr w:type="gramStart"/>
                            <w:r w:rsidRPr="00A762C4">
                              <w:rPr>
                                <w:rFonts w:ascii="標楷體" w:eastAsia="標楷體" w:hAnsi="標楷體" w:cs="新細明體" w:hint="eastAsia"/>
                                <w:kern w:val="0"/>
                                <w:sz w:val="20"/>
                                <w:szCs w:val="20"/>
                              </w:rPr>
                              <w:t>埔</w:t>
                            </w:r>
                            <w:proofErr w:type="gramEnd"/>
                            <w:r w:rsidRPr="00A762C4">
                              <w:rPr>
                                <w:rFonts w:ascii="標楷體" w:eastAsia="標楷體" w:hAnsi="標楷體" w:cs="新細明體" w:hint="eastAsia"/>
                                <w:kern w:val="0"/>
                                <w:sz w:val="20"/>
                                <w:szCs w:val="20"/>
                              </w:rPr>
                              <w:t>國小附設幼兒園</w:t>
                            </w:r>
                          </w:p>
                        </w:tc>
                        <w:tc>
                          <w:tcPr>
                            <w:tcW w:w="1551" w:type="pct"/>
                            <w:shd w:val="clear" w:color="auto" w:fill="auto"/>
                            <w:noWrap/>
                            <w:vAlign w:val="center"/>
                            <w:hideMark/>
                          </w:tcPr>
                          <w:p w14:paraId="6025BCEB"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114年1月21日</w:t>
                            </w:r>
                          </w:p>
                        </w:tc>
                        <w:tc>
                          <w:tcPr>
                            <w:tcW w:w="1214" w:type="pct"/>
                            <w:shd w:val="clear" w:color="auto" w:fill="auto"/>
                            <w:noWrap/>
                            <w:vAlign w:val="center"/>
                            <w:hideMark/>
                          </w:tcPr>
                          <w:p w14:paraId="22CD756A"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改善中</w:t>
                            </w:r>
                          </w:p>
                        </w:tc>
                      </w:tr>
                      <w:tr w:rsidR="006549EB" w:rsidRPr="00A762C4" w14:paraId="314ECC94" w14:textId="77777777" w:rsidTr="00C504E8">
                        <w:trPr>
                          <w:trHeight w:val="396"/>
                          <w:jc w:val="center"/>
                        </w:trPr>
                        <w:tc>
                          <w:tcPr>
                            <w:tcW w:w="442" w:type="pct"/>
                            <w:shd w:val="clear" w:color="auto" w:fill="auto"/>
                            <w:noWrap/>
                            <w:vAlign w:val="center"/>
                            <w:hideMark/>
                          </w:tcPr>
                          <w:p w14:paraId="030534F6"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2</w:t>
                            </w:r>
                          </w:p>
                        </w:tc>
                        <w:tc>
                          <w:tcPr>
                            <w:tcW w:w="1793" w:type="pct"/>
                            <w:shd w:val="clear" w:color="auto" w:fill="auto"/>
                            <w:vAlign w:val="center"/>
                          </w:tcPr>
                          <w:p w14:paraId="79CD6F25"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西口國小附設幼兒園</w:t>
                            </w:r>
                          </w:p>
                        </w:tc>
                        <w:tc>
                          <w:tcPr>
                            <w:tcW w:w="1551" w:type="pct"/>
                            <w:shd w:val="clear" w:color="auto" w:fill="auto"/>
                            <w:noWrap/>
                            <w:vAlign w:val="center"/>
                          </w:tcPr>
                          <w:p w14:paraId="592DDDF8"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114年11月13日</w:t>
                            </w:r>
                          </w:p>
                        </w:tc>
                        <w:tc>
                          <w:tcPr>
                            <w:tcW w:w="1214" w:type="pct"/>
                            <w:shd w:val="clear" w:color="auto" w:fill="auto"/>
                            <w:noWrap/>
                            <w:vAlign w:val="center"/>
                          </w:tcPr>
                          <w:p w14:paraId="4FA969DB"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不合格</w:t>
                            </w:r>
                          </w:p>
                        </w:tc>
                      </w:tr>
                      <w:tr w:rsidR="006549EB" w:rsidRPr="00A762C4" w14:paraId="03527736" w14:textId="77777777" w:rsidTr="00C504E8">
                        <w:trPr>
                          <w:trHeight w:val="396"/>
                          <w:jc w:val="center"/>
                        </w:trPr>
                        <w:tc>
                          <w:tcPr>
                            <w:tcW w:w="442" w:type="pct"/>
                            <w:shd w:val="clear" w:color="auto" w:fill="auto"/>
                            <w:noWrap/>
                            <w:vAlign w:val="center"/>
                            <w:hideMark/>
                          </w:tcPr>
                          <w:p w14:paraId="370B1153"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3</w:t>
                            </w:r>
                          </w:p>
                        </w:tc>
                        <w:tc>
                          <w:tcPr>
                            <w:tcW w:w="1793" w:type="pct"/>
                            <w:shd w:val="clear" w:color="auto" w:fill="auto"/>
                            <w:vAlign w:val="center"/>
                          </w:tcPr>
                          <w:p w14:paraId="3EA46289"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柏村國小附設幼兒園</w:t>
                            </w:r>
                          </w:p>
                        </w:tc>
                        <w:tc>
                          <w:tcPr>
                            <w:tcW w:w="1551" w:type="pct"/>
                            <w:shd w:val="clear" w:color="auto" w:fill="auto"/>
                            <w:noWrap/>
                            <w:vAlign w:val="center"/>
                          </w:tcPr>
                          <w:p w14:paraId="43650340"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114年11月13日</w:t>
                            </w:r>
                          </w:p>
                        </w:tc>
                        <w:tc>
                          <w:tcPr>
                            <w:tcW w:w="1214" w:type="pct"/>
                            <w:shd w:val="clear" w:color="auto" w:fill="auto"/>
                            <w:noWrap/>
                            <w:vAlign w:val="center"/>
                          </w:tcPr>
                          <w:p w14:paraId="153A9428"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不合格</w:t>
                            </w:r>
                          </w:p>
                        </w:tc>
                      </w:tr>
                      <w:tr w:rsidR="006549EB" w:rsidRPr="00A762C4" w14:paraId="7B8DD7CA" w14:textId="77777777" w:rsidTr="00C504E8">
                        <w:trPr>
                          <w:trHeight w:val="396"/>
                          <w:jc w:val="center"/>
                        </w:trPr>
                        <w:tc>
                          <w:tcPr>
                            <w:tcW w:w="442" w:type="pct"/>
                            <w:shd w:val="clear" w:color="auto" w:fill="auto"/>
                            <w:noWrap/>
                            <w:vAlign w:val="center"/>
                            <w:hideMark/>
                          </w:tcPr>
                          <w:p w14:paraId="0DB3FA55"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4</w:t>
                            </w:r>
                          </w:p>
                        </w:tc>
                        <w:tc>
                          <w:tcPr>
                            <w:tcW w:w="1793" w:type="pct"/>
                            <w:shd w:val="clear" w:color="auto" w:fill="auto"/>
                            <w:vAlign w:val="center"/>
                          </w:tcPr>
                          <w:p w14:paraId="4C974CB2"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卓環國小附設幼兒園</w:t>
                            </w:r>
                          </w:p>
                        </w:tc>
                        <w:tc>
                          <w:tcPr>
                            <w:tcW w:w="1551" w:type="pct"/>
                            <w:shd w:val="clear" w:color="auto" w:fill="auto"/>
                            <w:noWrap/>
                            <w:vAlign w:val="center"/>
                          </w:tcPr>
                          <w:p w14:paraId="636633E2"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114年11月14日</w:t>
                            </w:r>
                          </w:p>
                        </w:tc>
                        <w:tc>
                          <w:tcPr>
                            <w:tcW w:w="1214" w:type="pct"/>
                            <w:shd w:val="clear" w:color="auto" w:fill="auto"/>
                            <w:noWrap/>
                            <w:vAlign w:val="center"/>
                          </w:tcPr>
                          <w:p w14:paraId="62E16288"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不合格</w:t>
                            </w:r>
                          </w:p>
                        </w:tc>
                      </w:tr>
                      <w:tr w:rsidR="006549EB" w:rsidRPr="00A762C4" w14:paraId="75AB8725" w14:textId="77777777" w:rsidTr="00C504E8">
                        <w:trPr>
                          <w:trHeight w:val="396"/>
                          <w:jc w:val="center"/>
                        </w:trPr>
                        <w:tc>
                          <w:tcPr>
                            <w:tcW w:w="442" w:type="pct"/>
                            <w:shd w:val="clear" w:color="auto" w:fill="auto"/>
                            <w:noWrap/>
                            <w:vAlign w:val="center"/>
                            <w:hideMark/>
                          </w:tcPr>
                          <w:p w14:paraId="0B9C5F2A"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5</w:t>
                            </w:r>
                          </w:p>
                        </w:tc>
                        <w:tc>
                          <w:tcPr>
                            <w:tcW w:w="1793" w:type="pct"/>
                            <w:shd w:val="clear" w:color="auto" w:fill="auto"/>
                            <w:vAlign w:val="center"/>
                          </w:tcPr>
                          <w:p w14:paraId="08FB8EA0"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私立寶貝園地幼兒園</w:t>
                            </w:r>
                          </w:p>
                        </w:tc>
                        <w:tc>
                          <w:tcPr>
                            <w:tcW w:w="1551" w:type="pct"/>
                            <w:shd w:val="clear" w:color="auto" w:fill="auto"/>
                            <w:noWrap/>
                            <w:vAlign w:val="center"/>
                          </w:tcPr>
                          <w:p w14:paraId="359B44BA"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114年7月30日</w:t>
                            </w:r>
                          </w:p>
                        </w:tc>
                        <w:tc>
                          <w:tcPr>
                            <w:tcW w:w="1214" w:type="pct"/>
                            <w:shd w:val="clear" w:color="auto" w:fill="auto"/>
                            <w:noWrap/>
                            <w:vAlign w:val="center"/>
                          </w:tcPr>
                          <w:p w14:paraId="20A85AAE" w14:textId="77777777" w:rsidR="006549EB" w:rsidRPr="00A762C4" w:rsidRDefault="006549EB" w:rsidP="00D55A73">
                            <w:pPr>
                              <w:widowControl/>
                              <w:spacing w:line="240" w:lineRule="exact"/>
                              <w:jc w:val="center"/>
                              <w:rPr>
                                <w:rFonts w:ascii="標楷體" w:eastAsia="標楷體" w:hAnsi="標楷體" w:cs="新細明體"/>
                                <w:kern w:val="0"/>
                                <w:sz w:val="20"/>
                                <w:szCs w:val="20"/>
                              </w:rPr>
                            </w:pPr>
                            <w:r w:rsidRPr="00A762C4">
                              <w:rPr>
                                <w:rFonts w:ascii="標楷體" w:eastAsia="標楷體" w:hAnsi="標楷體" w:cs="新細明體" w:hint="eastAsia"/>
                                <w:kern w:val="0"/>
                                <w:sz w:val="20"/>
                                <w:szCs w:val="20"/>
                              </w:rPr>
                              <w:t>不合格</w:t>
                            </w:r>
                          </w:p>
                        </w:tc>
                      </w:tr>
                    </w:tbl>
                    <w:p w14:paraId="506C90A6" w14:textId="77777777" w:rsidR="006549EB" w:rsidRPr="00FF0B93" w:rsidRDefault="006549EB" w:rsidP="0060603D">
                      <w:pPr>
                        <w:spacing w:line="240" w:lineRule="exact"/>
                        <w:rPr>
                          <w:rFonts w:ascii="標楷體" w:eastAsia="標楷體" w:hAnsi="標楷體"/>
                          <w:sz w:val="18"/>
                          <w:szCs w:val="18"/>
                        </w:rPr>
                      </w:pPr>
                      <w:r w:rsidRPr="00FF0B93">
                        <w:rPr>
                          <w:rFonts w:ascii="標楷體" w:eastAsia="標楷體" w:hAnsi="標楷體" w:hint="eastAsia"/>
                          <w:sz w:val="18"/>
                          <w:szCs w:val="18"/>
                        </w:rPr>
                        <w:t>資料來源：整理自金門縣政府提供資料。</w:t>
                      </w:r>
                    </w:p>
                  </w:txbxContent>
                </v:textbox>
                <w10:wrap type="square"/>
              </v:shape>
            </w:pict>
          </mc:Fallback>
        </mc:AlternateContent>
      </w:r>
      <w:r w:rsidRPr="00C460D2">
        <w:rPr>
          <w:rFonts w:ascii="標楷體" w:eastAsia="標楷體" w:hAnsi="標楷體" w:cs="Times New Roman" w:hint="eastAsia"/>
          <w:bCs/>
          <w:noProof/>
          <w:szCs w:val="24"/>
        </w:rPr>
        <w:t>金門縣政府依幼兒教育及照顧法第6條規定，掌理教保服務機構之設立、監督、輔導及評鑑等事項。截至114年1月底止，金門縣公立幼兒園計21所（含1所縣立幼兒園及20所國小附設幼兒園）及私立幼兒園5所，2歲至入國民小學前幼兒人數1,868人。經查學前教育及幼教發展業務執行情形，核有：1.</w:t>
      </w:r>
      <w:bookmarkStart w:id="26" w:name="_Hlk232260966"/>
      <w:r w:rsidRPr="00C460D2">
        <w:rPr>
          <w:rFonts w:ascii="標楷體" w:eastAsia="標楷體" w:hAnsi="標楷體" w:cs="Times New Roman" w:hint="eastAsia"/>
        </w:rPr>
        <w:t>公私立幼兒園</w:t>
      </w:r>
      <w:proofErr w:type="gramStart"/>
      <w:r w:rsidRPr="00C460D2">
        <w:rPr>
          <w:rFonts w:ascii="標楷體" w:eastAsia="標楷體" w:hAnsi="標楷體" w:cs="Times New Roman" w:hint="eastAsia"/>
        </w:rPr>
        <w:t>114</w:t>
      </w:r>
      <w:proofErr w:type="gramEnd"/>
      <w:r w:rsidRPr="00C460D2">
        <w:rPr>
          <w:rFonts w:ascii="標楷體" w:eastAsia="標楷體" w:hAnsi="標楷體" w:cs="Times New Roman" w:hint="eastAsia"/>
        </w:rPr>
        <w:t>年度雖已</w:t>
      </w:r>
      <w:r w:rsidRPr="00C460D2">
        <w:rPr>
          <w:rFonts w:ascii="標楷體" w:eastAsia="標楷體" w:hAnsi="標楷體" w:cs="Times New Roman" w:hint="eastAsia"/>
          <w:bCs/>
          <w:noProof/>
          <w:szCs w:val="24"/>
        </w:rPr>
        <w:t>依建築法規定委託專業機構或人員辦理建築物公共安全檢查簽證，並將檢查簽證結果向主管建築機關申報，惟湖埔國小附設幼兒園審核結果為「改善中」，西口、柏村、卓環國小附設幼兒園及私立寶貝園地幼兒園審核結果為「不合格」</w:t>
      </w:r>
      <w:bookmarkEnd w:id="26"/>
      <w:r w:rsidRPr="00C460D2">
        <w:rPr>
          <w:rFonts w:ascii="標楷體" w:eastAsia="標楷體" w:hAnsi="標楷體" w:cs="Times New Roman" w:hint="eastAsia"/>
          <w:bCs/>
          <w:noProof/>
          <w:szCs w:val="24"/>
        </w:rPr>
        <w:t>，均仍有待改善事項（表2）；2.小狀元及肯利熊等2家私立幼兒園5歲至入國民小學前各有1班，惟尚未依幼兒教育及照顧法第17條第1項規定配置1名幼兒園教師；3.經運用校園食材登錄平臺查詢公私立幼兒園114年10月27日至31日餐點熱量、份量規劃及登錄情形，其中金城幼兒園及正義國小附設幼兒園間有提供餐點（含早點、午餐及午點）熱量合計分別為2</w:t>
      </w:r>
      <w:r w:rsidRPr="00C460D2">
        <w:rPr>
          <w:rFonts w:ascii="標楷體" w:eastAsia="標楷體" w:hAnsi="標楷體" w:cs="Times New Roman"/>
          <w:bCs/>
          <w:noProof/>
          <w:szCs w:val="24"/>
        </w:rPr>
        <w:t>,</w:t>
      </w:r>
      <w:r w:rsidRPr="00C460D2">
        <w:rPr>
          <w:rFonts w:ascii="標楷體" w:eastAsia="標楷體" w:hAnsi="標楷體" w:cs="Times New Roman" w:hint="eastAsia"/>
          <w:bCs/>
          <w:noProof/>
          <w:szCs w:val="24"/>
        </w:rPr>
        <w:t>398大卡及1</w:t>
      </w:r>
      <w:r w:rsidRPr="00C460D2">
        <w:rPr>
          <w:rFonts w:ascii="標楷體" w:eastAsia="標楷體" w:hAnsi="標楷體" w:cs="Times New Roman"/>
          <w:bCs/>
          <w:noProof/>
          <w:szCs w:val="24"/>
        </w:rPr>
        <w:t>,</w:t>
      </w:r>
      <w:r w:rsidRPr="00C460D2">
        <w:rPr>
          <w:rFonts w:ascii="標楷體" w:eastAsia="標楷體" w:hAnsi="標楷體" w:cs="Times New Roman" w:hint="eastAsia"/>
          <w:bCs/>
          <w:noProof/>
          <w:szCs w:val="24"/>
        </w:rPr>
        <w:t>420大卡，遠超衛生福利部公布幼兒園及學校午餐食物內容與營養基準所定幼兒熱量攝取建議量（2至3歲為550大卡、4至6歲為700大卡），且部分食物份量亦不符合營養基準；另寶貝園地及羅伊頓等2所私立幼兒園每日早點、午餐及午點均填列1大卡，全穀雜糧類、豆魚蛋肉類、乳品類等份量均填列1份，顯示該等幼兒園餐點熱量及份量未符合規定，登錄資訊未盡詳實等情事，經函請督促檢討改善。據復</w:t>
      </w:r>
      <w:r w:rsidRPr="00C460D2">
        <w:rPr>
          <w:rFonts w:ascii="標楷體" w:eastAsia="標楷體" w:hAnsi="標楷體" w:cs="Arial" w:hint="eastAsia"/>
          <w:bCs/>
          <w:szCs w:val="24"/>
        </w:rPr>
        <w:t>：1.西口、柏村及卓環等3所國小附設幼兒園暨私立寶貝園地幼兒園，已分別於114年12月及115年1月通過建築物公共安全檢查，至湖</w:t>
      </w:r>
      <w:proofErr w:type="gramStart"/>
      <w:r w:rsidRPr="00C460D2">
        <w:rPr>
          <w:rFonts w:ascii="標楷體" w:eastAsia="標楷體" w:hAnsi="標楷體" w:cs="Arial" w:hint="eastAsia"/>
          <w:bCs/>
          <w:szCs w:val="24"/>
        </w:rPr>
        <w:t>埔</w:t>
      </w:r>
      <w:proofErr w:type="gramEnd"/>
      <w:r w:rsidRPr="00C460D2">
        <w:rPr>
          <w:rFonts w:ascii="標楷體" w:eastAsia="標楷體" w:hAnsi="標楷體" w:cs="Arial" w:hint="eastAsia"/>
          <w:bCs/>
          <w:szCs w:val="24"/>
        </w:rPr>
        <w:t>國小附設幼兒園，業已改善相關缺失重新送件審查</w:t>
      </w:r>
      <w:r w:rsidRPr="00C460D2">
        <w:rPr>
          <w:rFonts w:ascii="標楷體" w:eastAsia="標楷體" w:hAnsi="標楷體" w:cs="Times New Roman" w:hint="eastAsia"/>
        </w:rPr>
        <w:t>；2.小狀元等2家私立幼兒園因尋覓教師困難，</w:t>
      </w:r>
      <w:proofErr w:type="gramStart"/>
      <w:r w:rsidRPr="00C460D2">
        <w:rPr>
          <w:rFonts w:ascii="標楷體" w:eastAsia="標楷體" w:hAnsi="標楷體" w:cs="Times New Roman" w:hint="eastAsia"/>
        </w:rPr>
        <w:t>爰依教</w:t>
      </w:r>
      <w:proofErr w:type="gramEnd"/>
      <w:r w:rsidRPr="00C460D2">
        <w:rPr>
          <w:rFonts w:ascii="標楷體" w:eastAsia="標楷體" w:hAnsi="標楷體" w:cs="Times New Roman" w:hint="eastAsia"/>
        </w:rPr>
        <w:t>保服務人員條例施行細則第8條第1項第2款規定，暫</w:t>
      </w:r>
      <w:proofErr w:type="gramStart"/>
      <w:r w:rsidRPr="00C460D2">
        <w:rPr>
          <w:rFonts w:ascii="標楷體" w:eastAsia="標楷體" w:hAnsi="標楷體" w:cs="Times New Roman" w:hint="eastAsia"/>
        </w:rPr>
        <w:t>由具教保</w:t>
      </w:r>
      <w:proofErr w:type="gramEnd"/>
      <w:r w:rsidRPr="00C460D2">
        <w:rPr>
          <w:rFonts w:ascii="標楷體" w:eastAsia="標楷體" w:hAnsi="標楷體" w:cs="Times New Roman" w:hint="eastAsia"/>
        </w:rPr>
        <w:t>員或助理教保員資格者代理。將持續督促其積極招聘具備教師資格人員；3</w:t>
      </w:r>
      <w:r w:rsidRPr="00C460D2">
        <w:rPr>
          <w:rFonts w:ascii="標楷體" w:eastAsia="標楷體" w:hAnsi="標楷體" w:cs="Times New Roman"/>
        </w:rPr>
        <w:t>.</w:t>
      </w:r>
      <w:r w:rsidRPr="00C460D2">
        <w:rPr>
          <w:rFonts w:ascii="標楷體" w:eastAsia="標楷體" w:hAnsi="標楷體" w:cs="Times New Roman" w:hint="eastAsia"/>
        </w:rPr>
        <w:t>部分幼兒園人員對校園食材登錄平</w:t>
      </w:r>
      <w:proofErr w:type="gramStart"/>
      <w:r w:rsidRPr="00C460D2">
        <w:rPr>
          <w:rFonts w:ascii="標楷體" w:eastAsia="標楷體" w:hAnsi="標楷體" w:cs="Times New Roman" w:hint="eastAsia"/>
        </w:rPr>
        <w:t>臺</w:t>
      </w:r>
      <w:proofErr w:type="gramEnd"/>
      <w:r w:rsidRPr="00C460D2">
        <w:rPr>
          <w:rFonts w:ascii="標楷體" w:eastAsia="標楷體" w:hAnsi="標楷體" w:cs="Times New Roman" w:hint="eastAsia"/>
        </w:rPr>
        <w:t>之熱量及份數計算尚</w:t>
      </w:r>
      <w:proofErr w:type="gramStart"/>
      <w:r w:rsidRPr="00C460D2">
        <w:rPr>
          <w:rFonts w:ascii="標楷體" w:eastAsia="標楷體" w:hAnsi="標楷體" w:cs="Times New Roman" w:hint="eastAsia"/>
        </w:rPr>
        <w:t>不</w:t>
      </w:r>
      <w:proofErr w:type="gramEnd"/>
      <w:r w:rsidRPr="00C460D2">
        <w:rPr>
          <w:rFonts w:ascii="標楷體" w:eastAsia="標楷體" w:hAnsi="標楷體" w:cs="Times New Roman" w:hint="eastAsia"/>
        </w:rPr>
        <w:t>熟稔，致登錄資訊有誤或未盡詳實，將強化各幼兒園相關專業知能，督促依幼兒園食物營養基準辦理，並確實填報登錄資料。</w:t>
      </w:r>
    </w:p>
    <w:p w14:paraId="3250CCD0" w14:textId="77777777" w:rsidR="006549EB" w:rsidRPr="00C460D2" w:rsidRDefault="006549EB" w:rsidP="00307EC4">
      <w:pPr>
        <w:tabs>
          <w:tab w:val="left" w:pos="709"/>
        </w:tabs>
        <w:overflowPunct w:val="0"/>
        <w:snapToGrid w:val="0"/>
        <w:spacing w:beforeLines="50" w:before="180" w:afterLines="50" w:after="180" w:line="480" w:lineRule="exact"/>
        <w:ind w:firstLineChars="200" w:firstLine="561"/>
        <w:jc w:val="both"/>
        <w:outlineLvl w:val="2"/>
        <w:rPr>
          <w:rFonts w:ascii="標楷體" w:eastAsia="標楷體" w:hAnsi="標楷體" w:cs="Times New Roman"/>
          <w:b/>
          <w:kern w:val="0"/>
          <w:sz w:val="28"/>
          <w:szCs w:val="28"/>
        </w:rPr>
      </w:pPr>
      <w:r w:rsidRPr="00C460D2">
        <w:rPr>
          <w:rFonts w:ascii="標楷體" w:eastAsia="標楷體" w:hAnsi="標楷體" w:cs="Times New Roman" w:hint="eastAsia"/>
          <w:b/>
          <w:kern w:val="0"/>
          <w:sz w:val="28"/>
          <w:szCs w:val="28"/>
        </w:rPr>
        <w:t>（四）積極爭取中央補助辦理樂齡學習計畫，促進樂齡者持續學習及社會參與，惟學習人數占55歲以上常住人口比率僅</w:t>
      </w:r>
      <w:proofErr w:type="gramStart"/>
      <w:r w:rsidRPr="00C460D2">
        <w:rPr>
          <w:rFonts w:ascii="標楷體" w:eastAsia="標楷體" w:hAnsi="標楷體" w:cs="Times New Roman" w:hint="eastAsia"/>
          <w:b/>
          <w:kern w:val="0"/>
          <w:sz w:val="28"/>
          <w:szCs w:val="28"/>
        </w:rPr>
        <w:t>1成</w:t>
      </w:r>
      <w:proofErr w:type="gramEnd"/>
      <w:r w:rsidRPr="00C460D2">
        <w:rPr>
          <w:rFonts w:ascii="標楷體" w:eastAsia="標楷體" w:hAnsi="標楷體" w:cs="Times New Roman" w:hint="eastAsia"/>
          <w:b/>
          <w:kern w:val="0"/>
          <w:sz w:val="28"/>
          <w:szCs w:val="28"/>
        </w:rPr>
        <w:t>，</w:t>
      </w:r>
      <w:proofErr w:type="gramStart"/>
      <w:r w:rsidRPr="00C460D2">
        <w:rPr>
          <w:rFonts w:ascii="標楷體" w:eastAsia="標楷體" w:hAnsi="標楷體" w:cs="Times New Roman" w:hint="eastAsia"/>
          <w:b/>
          <w:kern w:val="0"/>
          <w:sz w:val="28"/>
          <w:szCs w:val="28"/>
        </w:rPr>
        <w:t>復無樂齡</w:t>
      </w:r>
      <w:proofErr w:type="gramEnd"/>
      <w:r w:rsidRPr="00C460D2">
        <w:rPr>
          <w:rFonts w:ascii="標楷體" w:eastAsia="標楷體" w:hAnsi="標楷體" w:cs="Times New Roman" w:hint="eastAsia"/>
          <w:b/>
          <w:kern w:val="0"/>
          <w:sz w:val="28"/>
          <w:szCs w:val="28"/>
        </w:rPr>
        <w:t>學習優質或示範中心及部分樂齡學習中心授課講師具專業證書比率未達</w:t>
      </w:r>
      <w:proofErr w:type="gramStart"/>
      <w:r w:rsidRPr="00C460D2">
        <w:rPr>
          <w:rFonts w:ascii="標楷體" w:eastAsia="標楷體" w:hAnsi="標楷體" w:cs="Times New Roman" w:hint="eastAsia"/>
          <w:b/>
          <w:kern w:val="0"/>
          <w:sz w:val="28"/>
          <w:szCs w:val="28"/>
        </w:rPr>
        <w:t>3成</w:t>
      </w:r>
      <w:proofErr w:type="gramEnd"/>
      <w:r w:rsidRPr="00C460D2">
        <w:rPr>
          <w:rFonts w:ascii="標楷體" w:eastAsia="標楷體" w:hAnsi="標楷體" w:cs="Times New Roman" w:hint="eastAsia"/>
          <w:b/>
          <w:kern w:val="0"/>
          <w:sz w:val="28"/>
          <w:szCs w:val="28"/>
        </w:rPr>
        <w:t>等情事，允宜</w:t>
      </w:r>
      <w:proofErr w:type="gramStart"/>
      <w:r w:rsidRPr="00C460D2">
        <w:rPr>
          <w:rFonts w:ascii="標楷體" w:eastAsia="標楷體" w:hAnsi="標楷體" w:cs="Times New Roman" w:hint="eastAsia"/>
          <w:b/>
          <w:kern w:val="0"/>
          <w:sz w:val="28"/>
          <w:szCs w:val="28"/>
        </w:rPr>
        <w:t>研</w:t>
      </w:r>
      <w:proofErr w:type="gramEnd"/>
      <w:r w:rsidRPr="00C460D2">
        <w:rPr>
          <w:rFonts w:ascii="標楷體" w:eastAsia="標楷體" w:hAnsi="標楷體" w:cs="Times New Roman" w:hint="eastAsia"/>
          <w:b/>
          <w:kern w:val="0"/>
          <w:sz w:val="28"/>
          <w:szCs w:val="28"/>
        </w:rPr>
        <w:t>謀改善。</w:t>
      </w:r>
    </w:p>
    <w:p w14:paraId="60CE0A52" w14:textId="5FA69EE4" w:rsidR="006549EB" w:rsidRPr="00C460D2" w:rsidRDefault="006549EB" w:rsidP="00C504E8">
      <w:pPr>
        <w:overflowPunct w:val="0"/>
        <w:adjustRightInd w:val="0"/>
        <w:spacing w:line="470" w:lineRule="exact"/>
        <w:ind w:firstLineChars="200" w:firstLine="480"/>
        <w:jc w:val="both"/>
        <w:rPr>
          <w:rFonts w:ascii="標楷體" w:eastAsia="標楷體" w:hAnsi="標楷體" w:cs="Times New Roman"/>
          <w:bCs/>
          <w:noProof/>
          <w:szCs w:val="24"/>
        </w:rPr>
      </w:pPr>
      <w:r w:rsidRPr="00C460D2">
        <w:rPr>
          <w:rFonts w:ascii="標楷體" w:eastAsia="標楷體" w:hAnsi="標楷體" w:cs="Times New Roman"/>
          <w:bCs/>
          <w:noProof/>
          <w:szCs w:val="24"/>
        </w:rPr>
        <w:lastRenderedPageBreak/>
        <mc:AlternateContent>
          <mc:Choice Requires="wps">
            <w:drawing>
              <wp:anchor distT="45720" distB="45720" distL="114300" distR="114300" simplePos="0" relativeHeight="251998208" behindDoc="0" locked="0" layoutInCell="1" allowOverlap="1" wp14:anchorId="15FC0A30" wp14:editId="5DF44022">
                <wp:simplePos x="0" y="0"/>
                <wp:positionH relativeFrom="column">
                  <wp:posOffset>-58420</wp:posOffset>
                </wp:positionH>
                <wp:positionV relativeFrom="paragraph">
                  <wp:posOffset>3099435</wp:posOffset>
                </wp:positionV>
                <wp:extent cx="6408420" cy="2295525"/>
                <wp:effectExtent l="0" t="0" r="0" b="9525"/>
                <wp:wrapSquare wrapText="bothSides"/>
                <wp:docPr id="61346227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8420" cy="2295525"/>
                        </a:xfrm>
                        <a:prstGeom prst="rect">
                          <a:avLst/>
                        </a:prstGeom>
                        <a:solidFill>
                          <a:srgbClr val="FFFFFF"/>
                        </a:solidFill>
                        <a:ln w="9525">
                          <a:noFill/>
                          <a:miter lim="800000"/>
                          <a:headEnd/>
                          <a:tailEnd/>
                        </a:ln>
                      </wps:spPr>
                      <wps:txbx>
                        <w:txbxContent>
                          <w:p w14:paraId="6FF61408" w14:textId="77777777" w:rsidR="006549EB" w:rsidRPr="00696C36" w:rsidRDefault="006549EB" w:rsidP="00344215">
                            <w:pPr>
                              <w:kinsoku w:val="0"/>
                              <w:overflowPunct w:val="0"/>
                              <w:autoSpaceDE w:val="0"/>
                              <w:autoSpaceDN w:val="0"/>
                              <w:spacing w:line="240" w:lineRule="exact"/>
                              <w:jc w:val="center"/>
                              <w:rPr>
                                <w:rFonts w:ascii="標楷體" w:eastAsia="標楷體" w:hAnsi="標楷體" w:cs="Times New Roman"/>
                                <w:b/>
                                <w:szCs w:val="24"/>
                              </w:rPr>
                            </w:pPr>
                            <w:r w:rsidRPr="00696C36">
                              <w:rPr>
                                <w:rFonts w:ascii="標楷體" w:eastAsia="標楷體" w:hAnsi="標楷體" w:cs="Times New Roman" w:hint="eastAsia"/>
                                <w:b/>
                                <w:szCs w:val="24"/>
                              </w:rPr>
                              <w:t>表</w:t>
                            </w:r>
                            <w:r>
                              <w:rPr>
                                <w:rFonts w:ascii="標楷體" w:eastAsia="標楷體" w:hAnsi="標楷體" w:cs="Times New Roman" w:hint="eastAsia"/>
                                <w:b/>
                                <w:szCs w:val="24"/>
                              </w:rPr>
                              <w:t>3</w:t>
                            </w:r>
                            <w:r w:rsidRPr="00696C36">
                              <w:rPr>
                                <w:rFonts w:ascii="標楷體" w:eastAsia="標楷體" w:hAnsi="標楷體" w:cs="Times New Roman" w:hint="eastAsia"/>
                                <w:b/>
                                <w:szCs w:val="24"/>
                              </w:rPr>
                              <w:t xml:space="preserve">　近</w:t>
                            </w:r>
                            <w:proofErr w:type="gramStart"/>
                            <w:r w:rsidRPr="00696C36">
                              <w:rPr>
                                <w:rFonts w:ascii="標楷體" w:eastAsia="標楷體" w:hAnsi="標楷體" w:cs="Times New Roman" w:hint="eastAsia"/>
                                <w:b/>
                                <w:szCs w:val="24"/>
                              </w:rPr>
                              <w:t>3</w:t>
                            </w:r>
                            <w:proofErr w:type="gramEnd"/>
                            <w:r w:rsidRPr="00696C36">
                              <w:rPr>
                                <w:rFonts w:ascii="標楷體" w:eastAsia="標楷體" w:hAnsi="標楷體" w:cs="Times New Roman" w:hint="eastAsia"/>
                                <w:b/>
                                <w:szCs w:val="24"/>
                              </w:rPr>
                              <w:t>年度各樂齡中心學員人數情形</w:t>
                            </w:r>
                          </w:p>
                          <w:p w14:paraId="4E6B6E0B" w14:textId="77777777" w:rsidR="006549EB" w:rsidRPr="00696C36" w:rsidRDefault="006549EB" w:rsidP="002F2CC9">
                            <w:pPr>
                              <w:kinsoku w:val="0"/>
                              <w:overflowPunct w:val="0"/>
                              <w:autoSpaceDE w:val="0"/>
                              <w:autoSpaceDN w:val="0"/>
                              <w:spacing w:line="240" w:lineRule="exact"/>
                              <w:jc w:val="right"/>
                              <w:rPr>
                                <w:rFonts w:ascii="標楷體" w:eastAsia="標楷體" w:hAnsi="標楷體" w:cs="Times New Roman"/>
                                <w:b/>
                                <w:sz w:val="20"/>
                                <w:szCs w:val="20"/>
                              </w:rPr>
                            </w:pPr>
                            <w:r w:rsidRPr="00696C36">
                              <w:rPr>
                                <w:rFonts w:ascii="標楷體" w:eastAsia="標楷體" w:hAnsi="標楷體" w:cs="Times New Roman" w:hint="eastAsia"/>
                                <w:sz w:val="20"/>
                                <w:szCs w:val="20"/>
                              </w:rPr>
                              <w:t>單位：人、％</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46"/>
                              <w:gridCol w:w="1477"/>
                              <w:gridCol w:w="1236"/>
                              <w:gridCol w:w="788"/>
                              <w:gridCol w:w="1353"/>
                              <w:gridCol w:w="788"/>
                              <w:gridCol w:w="1353"/>
                              <w:gridCol w:w="788"/>
                              <w:gridCol w:w="1350"/>
                            </w:tblGrid>
                            <w:tr w:rsidR="006549EB" w:rsidRPr="00696C36" w14:paraId="05D94088" w14:textId="77777777" w:rsidTr="00B10EA8">
                              <w:trPr>
                                <w:trHeight w:val="340"/>
                                <w:tblHeader/>
                              </w:trPr>
                              <w:tc>
                                <w:tcPr>
                                  <w:tcW w:w="330" w:type="pct"/>
                                  <w:vMerge w:val="restart"/>
                                  <w:shd w:val="clear" w:color="auto" w:fill="auto"/>
                                  <w:noWrap/>
                                  <w:vAlign w:val="center"/>
                                  <w:hideMark/>
                                </w:tcPr>
                                <w:p w14:paraId="0A696EA5" w14:textId="77777777" w:rsidR="006549EB" w:rsidRPr="00696C36" w:rsidRDefault="006549EB" w:rsidP="00C504E8">
                                  <w:pPr>
                                    <w:widowControl/>
                                    <w:spacing w:line="240" w:lineRule="exact"/>
                                    <w:jc w:val="center"/>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序號</w:t>
                                  </w:r>
                                </w:p>
                              </w:tc>
                              <w:tc>
                                <w:tcPr>
                                  <w:tcW w:w="755" w:type="pct"/>
                                  <w:vMerge w:val="restart"/>
                                  <w:shd w:val="clear" w:color="auto" w:fill="auto"/>
                                  <w:noWrap/>
                                  <w:vAlign w:val="center"/>
                                  <w:hideMark/>
                                </w:tcPr>
                                <w:p w14:paraId="1CE35A65" w14:textId="6C3BB5A9" w:rsidR="006549EB" w:rsidRPr="00696C36" w:rsidRDefault="006549EB" w:rsidP="00CB3893">
                                  <w:pPr>
                                    <w:widowControl/>
                                    <w:spacing w:line="240" w:lineRule="exact"/>
                                    <w:jc w:val="center"/>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樂齡中心名稱</w:t>
                                  </w:r>
                                </w:p>
                              </w:tc>
                              <w:tc>
                                <w:tcPr>
                                  <w:tcW w:w="632" w:type="pct"/>
                                  <w:vMerge w:val="restart"/>
                                  <w:shd w:val="clear" w:color="auto" w:fill="auto"/>
                                  <w:vAlign w:val="center"/>
                                </w:tcPr>
                                <w:p w14:paraId="590FA550" w14:textId="77777777" w:rsidR="006549EB" w:rsidRDefault="006549EB" w:rsidP="00C504E8">
                                  <w:pPr>
                                    <w:widowControl/>
                                    <w:spacing w:line="240" w:lineRule="exact"/>
                                    <w:jc w:val="center"/>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55歲以上常</w:t>
                                  </w:r>
                                </w:p>
                                <w:p w14:paraId="4845D8FC" w14:textId="77777777" w:rsidR="006549EB" w:rsidRPr="00696C36" w:rsidRDefault="006549EB" w:rsidP="00C504E8">
                                  <w:pPr>
                                    <w:widowControl/>
                                    <w:spacing w:line="240" w:lineRule="exact"/>
                                    <w:jc w:val="center"/>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住人口</w:t>
                                  </w:r>
                                  <w:r>
                                    <w:rPr>
                                      <w:rFonts w:ascii="標楷體" w:eastAsia="標楷體" w:hAnsi="標楷體" w:cs="新細明體" w:hint="eastAsia"/>
                                      <w:kern w:val="0"/>
                                      <w:sz w:val="20"/>
                                      <w:szCs w:val="20"/>
                                    </w:rPr>
                                    <w:t>（</w:t>
                                  </w:r>
                                  <w:r w:rsidRPr="00696C36">
                                    <w:rPr>
                                      <w:rFonts w:ascii="標楷體" w:eastAsia="標楷體" w:hAnsi="標楷體" w:cs="新細明體" w:hint="eastAsia"/>
                                      <w:kern w:val="0"/>
                                      <w:sz w:val="20"/>
                                      <w:szCs w:val="20"/>
                                    </w:rPr>
                                    <w:t>A</w:t>
                                  </w:r>
                                  <w:r>
                                    <w:rPr>
                                      <w:rFonts w:ascii="標楷體" w:eastAsia="標楷體" w:hAnsi="標楷體" w:cs="新細明體" w:hint="eastAsia"/>
                                      <w:kern w:val="0"/>
                                      <w:sz w:val="20"/>
                                      <w:szCs w:val="20"/>
                                    </w:rPr>
                                    <w:t>）</w:t>
                                  </w:r>
                                </w:p>
                              </w:tc>
                              <w:tc>
                                <w:tcPr>
                                  <w:tcW w:w="1095" w:type="pct"/>
                                  <w:gridSpan w:val="2"/>
                                  <w:shd w:val="clear" w:color="auto" w:fill="auto"/>
                                  <w:vAlign w:val="center"/>
                                  <w:hideMark/>
                                </w:tcPr>
                                <w:p w14:paraId="3AA21D1B" w14:textId="77777777" w:rsidR="006549EB" w:rsidRPr="00696C36" w:rsidRDefault="006549EB" w:rsidP="00C504E8">
                                  <w:pPr>
                                    <w:widowControl/>
                                    <w:spacing w:line="240" w:lineRule="exact"/>
                                    <w:jc w:val="center"/>
                                    <w:rPr>
                                      <w:rFonts w:ascii="標楷體" w:eastAsia="標楷體" w:hAnsi="標楷體" w:cs="新細明體"/>
                                      <w:kern w:val="0"/>
                                      <w:sz w:val="20"/>
                                      <w:szCs w:val="20"/>
                                    </w:rPr>
                                  </w:pPr>
                                  <w:proofErr w:type="gramStart"/>
                                  <w:r w:rsidRPr="00696C36">
                                    <w:rPr>
                                      <w:rFonts w:ascii="標楷體" w:eastAsia="標楷體" w:hAnsi="標楷體" w:cs="新細明體" w:hint="eastAsia"/>
                                      <w:kern w:val="0"/>
                                      <w:sz w:val="20"/>
                                      <w:szCs w:val="20"/>
                                    </w:rPr>
                                    <w:t>112</w:t>
                                  </w:r>
                                  <w:proofErr w:type="gramEnd"/>
                                  <w:r w:rsidRPr="00696C36">
                                    <w:rPr>
                                      <w:rFonts w:ascii="標楷體" w:eastAsia="標楷體" w:hAnsi="標楷體" w:cs="新細明體" w:hint="eastAsia"/>
                                      <w:kern w:val="0"/>
                                      <w:sz w:val="20"/>
                                      <w:szCs w:val="20"/>
                                    </w:rPr>
                                    <w:t>年度</w:t>
                                  </w:r>
                                </w:p>
                              </w:tc>
                              <w:tc>
                                <w:tcPr>
                                  <w:tcW w:w="1095" w:type="pct"/>
                                  <w:gridSpan w:val="2"/>
                                  <w:shd w:val="clear" w:color="auto" w:fill="auto"/>
                                  <w:vAlign w:val="center"/>
                                </w:tcPr>
                                <w:p w14:paraId="78435B50" w14:textId="77777777" w:rsidR="006549EB" w:rsidRPr="00696C36" w:rsidRDefault="006549EB" w:rsidP="00C504E8">
                                  <w:pPr>
                                    <w:widowControl/>
                                    <w:spacing w:line="240" w:lineRule="exact"/>
                                    <w:jc w:val="center"/>
                                    <w:rPr>
                                      <w:rFonts w:ascii="標楷體" w:eastAsia="標楷體" w:hAnsi="標楷體" w:cs="新細明體"/>
                                      <w:kern w:val="0"/>
                                      <w:sz w:val="20"/>
                                      <w:szCs w:val="20"/>
                                    </w:rPr>
                                  </w:pPr>
                                  <w:proofErr w:type="gramStart"/>
                                  <w:r w:rsidRPr="00696C36">
                                    <w:rPr>
                                      <w:rFonts w:ascii="標楷體" w:eastAsia="標楷體" w:hAnsi="標楷體" w:cs="新細明體" w:hint="eastAsia"/>
                                      <w:kern w:val="0"/>
                                      <w:sz w:val="20"/>
                                      <w:szCs w:val="20"/>
                                    </w:rPr>
                                    <w:t>113</w:t>
                                  </w:r>
                                  <w:proofErr w:type="gramEnd"/>
                                  <w:r w:rsidRPr="00696C36">
                                    <w:rPr>
                                      <w:rFonts w:ascii="標楷體" w:eastAsia="標楷體" w:hAnsi="標楷體" w:cs="新細明體" w:hint="eastAsia"/>
                                      <w:kern w:val="0"/>
                                      <w:sz w:val="20"/>
                                      <w:szCs w:val="20"/>
                                    </w:rPr>
                                    <w:t>年度</w:t>
                                  </w:r>
                                </w:p>
                              </w:tc>
                              <w:tc>
                                <w:tcPr>
                                  <w:tcW w:w="1093" w:type="pct"/>
                                  <w:gridSpan w:val="2"/>
                                  <w:shd w:val="clear" w:color="auto" w:fill="auto"/>
                                </w:tcPr>
                                <w:p w14:paraId="4B130958" w14:textId="77777777" w:rsidR="006549EB" w:rsidRPr="00696C36" w:rsidRDefault="006549EB" w:rsidP="00C504E8">
                                  <w:pPr>
                                    <w:widowControl/>
                                    <w:spacing w:line="240" w:lineRule="exact"/>
                                    <w:jc w:val="center"/>
                                    <w:rPr>
                                      <w:rFonts w:ascii="標楷體" w:eastAsia="標楷體" w:hAnsi="標楷體" w:cs="新細明體"/>
                                      <w:kern w:val="0"/>
                                      <w:sz w:val="20"/>
                                      <w:szCs w:val="20"/>
                                    </w:rPr>
                                  </w:pPr>
                                  <w:proofErr w:type="gramStart"/>
                                  <w:r w:rsidRPr="00696C36">
                                    <w:rPr>
                                      <w:rFonts w:ascii="標楷體" w:eastAsia="標楷體" w:hAnsi="標楷體" w:cs="新細明體" w:hint="eastAsia"/>
                                      <w:kern w:val="0"/>
                                      <w:sz w:val="20"/>
                                      <w:szCs w:val="20"/>
                                    </w:rPr>
                                    <w:t>114</w:t>
                                  </w:r>
                                  <w:proofErr w:type="gramEnd"/>
                                  <w:r w:rsidRPr="00696C36">
                                    <w:rPr>
                                      <w:rFonts w:ascii="標楷體" w:eastAsia="標楷體" w:hAnsi="標楷體" w:cs="新細明體" w:hint="eastAsia"/>
                                      <w:kern w:val="0"/>
                                      <w:sz w:val="20"/>
                                      <w:szCs w:val="20"/>
                                    </w:rPr>
                                    <w:t>年</w:t>
                                  </w:r>
                                  <w:r>
                                    <w:rPr>
                                      <w:rFonts w:ascii="標楷體" w:eastAsia="標楷體" w:hAnsi="標楷體" w:cs="新細明體" w:hint="eastAsia"/>
                                      <w:kern w:val="0"/>
                                      <w:sz w:val="20"/>
                                      <w:szCs w:val="20"/>
                                    </w:rPr>
                                    <w:t>度</w:t>
                                  </w:r>
                                </w:p>
                                <w:p w14:paraId="345A436B" w14:textId="77777777" w:rsidR="006549EB" w:rsidRPr="00DD5CEA" w:rsidRDefault="006549EB" w:rsidP="00C504E8">
                                  <w:pPr>
                                    <w:widowControl/>
                                    <w:spacing w:line="240" w:lineRule="exact"/>
                                    <w:jc w:val="center"/>
                                    <w:rPr>
                                      <w:rFonts w:ascii="標楷體" w:eastAsia="標楷體" w:hAnsi="標楷體" w:cs="新細明體"/>
                                      <w:spacing w:val="-10"/>
                                      <w:kern w:val="0"/>
                                      <w:sz w:val="20"/>
                                      <w:szCs w:val="20"/>
                                    </w:rPr>
                                  </w:pPr>
                                  <w:r w:rsidRPr="00DD5CEA">
                                    <w:rPr>
                                      <w:rFonts w:ascii="標楷體" w:eastAsia="標楷體" w:hAnsi="標楷體" w:cs="新細明體" w:hint="eastAsia"/>
                                      <w:spacing w:val="-10"/>
                                      <w:kern w:val="0"/>
                                      <w:sz w:val="20"/>
                                      <w:szCs w:val="20"/>
                                    </w:rPr>
                                    <w:t>（截至7月底止）</w:t>
                                  </w:r>
                                </w:p>
                              </w:tc>
                            </w:tr>
                            <w:tr w:rsidR="006549EB" w:rsidRPr="00696C36" w14:paraId="02281B13" w14:textId="77777777" w:rsidTr="00B10EA8">
                              <w:trPr>
                                <w:trHeight w:val="340"/>
                                <w:tblHeader/>
                              </w:trPr>
                              <w:tc>
                                <w:tcPr>
                                  <w:tcW w:w="330" w:type="pct"/>
                                  <w:vMerge/>
                                  <w:shd w:val="clear" w:color="auto" w:fill="auto"/>
                                  <w:vAlign w:val="center"/>
                                  <w:hideMark/>
                                </w:tcPr>
                                <w:p w14:paraId="7A8D6104" w14:textId="77777777" w:rsidR="006549EB" w:rsidRPr="00696C36" w:rsidRDefault="006549EB" w:rsidP="00C504E8">
                                  <w:pPr>
                                    <w:widowControl/>
                                    <w:spacing w:line="240" w:lineRule="exact"/>
                                    <w:rPr>
                                      <w:rFonts w:ascii="標楷體" w:eastAsia="標楷體" w:hAnsi="標楷體" w:cs="新細明體"/>
                                      <w:kern w:val="0"/>
                                      <w:sz w:val="20"/>
                                      <w:szCs w:val="20"/>
                                    </w:rPr>
                                  </w:pPr>
                                </w:p>
                              </w:tc>
                              <w:tc>
                                <w:tcPr>
                                  <w:tcW w:w="755" w:type="pct"/>
                                  <w:vMerge/>
                                  <w:shd w:val="clear" w:color="auto" w:fill="auto"/>
                                  <w:vAlign w:val="center"/>
                                  <w:hideMark/>
                                </w:tcPr>
                                <w:p w14:paraId="1CCFDED3" w14:textId="77777777" w:rsidR="006549EB" w:rsidRPr="00696C36" w:rsidRDefault="006549EB" w:rsidP="00C504E8">
                                  <w:pPr>
                                    <w:widowControl/>
                                    <w:spacing w:line="240" w:lineRule="exact"/>
                                    <w:rPr>
                                      <w:rFonts w:ascii="標楷體" w:eastAsia="標楷體" w:hAnsi="標楷體" w:cs="新細明體"/>
                                      <w:kern w:val="0"/>
                                      <w:sz w:val="20"/>
                                      <w:szCs w:val="20"/>
                                    </w:rPr>
                                  </w:pPr>
                                </w:p>
                              </w:tc>
                              <w:tc>
                                <w:tcPr>
                                  <w:tcW w:w="632" w:type="pct"/>
                                  <w:vMerge/>
                                  <w:shd w:val="clear" w:color="auto" w:fill="auto"/>
                                </w:tcPr>
                                <w:p w14:paraId="6DA40E9B" w14:textId="77777777" w:rsidR="006549EB" w:rsidRPr="00696C36" w:rsidRDefault="006549EB" w:rsidP="00C504E8">
                                  <w:pPr>
                                    <w:widowControl/>
                                    <w:spacing w:line="240" w:lineRule="exact"/>
                                    <w:jc w:val="center"/>
                                    <w:rPr>
                                      <w:rFonts w:ascii="標楷體" w:eastAsia="標楷體" w:hAnsi="標楷體" w:cs="新細明體"/>
                                      <w:kern w:val="0"/>
                                      <w:sz w:val="20"/>
                                      <w:szCs w:val="20"/>
                                    </w:rPr>
                                  </w:pPr>
                                </w:p>
                              </w:tc>
                              <w:tc>
                                <w:tcPr>
                                  <w:tcW w:w="403" w:type="pct"/>
                                  <w:shd w:val="clear" w:color="auto" w:fill="auto"/>
                                  <w:vAlign w:val="center"/>
                                </w:tcPr>
                                <w:p w14:paraId="49D134DD" w14:textId="77777777" w:rsidR="006549EB" w:rsidRPr="00696C36" w:rsidRDefault="006549EB" w:rsidP="00C504E8">
                                  <w:pPr>
                                    <w:widowControl/>
                                    <w:spacing w:line="240" w:lineRule="exact"/>
                                    <w:jc w:val="center"/>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人數</w:t>
                                  </w:r>
                                </w:p>
                                <w:p w14:paraId="79E5D321" w14:textId="77777777" w:rsidR="006549EB" w:rsidRPr="00696C36" w:rsidRDefault="006549EB" w:rsidP="00C504E8">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w:t>
                                  </w:r>
                                  <w:r w:rsidRPr="00696C36">
                                    <w:rPr>
                                      <w:rFonts w:ascii="標楷體" w:eastAsia="標楷體" w:hAnsi="標楷體" w:cs="新細明體"/>
                                      <w:kern w:val="0"/>
                                      <w:sz w:val="20"/>
                                      <w:szCs w:val="20"/>
                                    </w:rPr>
                                    <w:t>B</w:t>
                                  </w:r>
                                  <w:r>
                                    <w:rPr>
                                      <w:rFonts w:ascii="標楷體" w:eastAsia="標楷體" w:hAnsi="標楷體" w:cs="新細明體"/>
                                      <w:kern w:val="0"/>
                                      <w:sz w:val="20"/>
                                      <w:szCs w:val="20"/>
                                    </w:rPr>
                                    <w:t>）</w:t>
                                  </w:r>
                                </w:p>
                              </w:tc>
                              <w:tc>
                                <w:tcPr>
                                  <w:tcW w:w="692" w:type="pct"/>
                                  <w:shd w:val="clear" w:color="auto" w:fill="auto"/>
                                  <w:vAlign w:val="center"/>
                                </w:tcPr>
                                <w:p w14:paraId="00E198D2" w14:textId="77777777" w:rsidR="006549EB" w:rsidRPr="00696C36" w:rsidRDefault="006549EB" w:rsidP="00C504E8">
                                  <w:pPr>
                                    <w:widowControl/>
                                    <w:spacing w:line="240" w:lineRule="exact"/>
                                    <w:jc w:val="center"/>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占比</w:t>
                                  </w:r>
                                </w:p>
                                <w:p w14:paraId="69B05F44" w14:textId="1003C826" w:rsidR="006549EB" w:rsidRPr="00DD5CEA" w:rsidRDefault="007A674B" w:rsidP="00C504E8">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w:t>
                                  </w:r>
                                  <w:r w:rsidR="006549EB" w:rsidRPr="00DD5CEA">
                                    <w:rPr>
                                      <w:rFonts w:ascii="標楷體" w:eastAsia="標楷體" w:hAnsi="標楷體" w:cs="新細明體"/>
                                      <w:kern w:val="0"/>
                                      <w:sz w:val="20"/>
                                      <w:szCs w:val="20"/>
                                    </w:rPr>
                                    <w:t>B/A</w:t>
                                  </w:r>
                                  <w:r w:rsidR="006549EB" w:rsidRPr="00DD5CEA">
                                    <w:rPr>
                                      <w:rFonts w:ascii="標楷體" w:eastAsia="標楷體" w:hAnsi="標楷體" w:cs="新細明體" w:hint="eastAsia"/>
                                      <w:kern w:val="0"/>
                                      <w:sz w:val="20"/>
                                      <w:szCs w:val="20"/>
                                    </w:rPr>
                                    <w:t>×</w:t>
                                  </w:r>
                                  <w:r w:rsidR="006549EB" w:rsidRPr="00DD5CEA">
                                    <w:rPr>
                                      <w:rFonts w:ascii="標楷體" w:eastAsia="標楷體" w:hAnsi="標楷體" w:cs="新細明體"/>
                                      <w:kern w:val="0"/>
                                      <w:sz w:val="20"/>
                                      <w:szCs w:val="20"/>
                                    </w:rPr>
                                    <w:t>100</w:t>
                                  </w:r>
                                  <w:r>
                                    <w:rPr>
                                      <w:rFonts w:ascii="標楷體" w:eastAsia="標楷體" w:hAnsi="標楷體" w:cs="新細明體" w:hint="eastAsia"/>
                                      <w:kern w:val="0"/>
                                      <w:sz w:val="20"/>
                                      <w:szCs w:val="20"/>
                                    </w:rPr>
                                    <w:t>）</w:t>
                                  </w:r>
                                </w:p>
                              </w:tc>
                              <w:tc>
                                <w:tcPr>
                                  <w:tcW w:w="403" w:type="pct"/>
                                  <w:shd w:val="clear" w:color="auto" w:fill="auto"/>
                                  <w:noWrap/>
                                  <w:vAlign w:val="center"/>
                                  <w:hideMark/>
                                </w:tcPr>
                                <w:p w14:paraId="2E43AFA3" w14:textId="77777777" w:rsidR="006549EB" w:rsidRPr="00696C36" w:rsidRDefault="006549EB" w:rsidP="00C504E8">
                                  <w:pPr>
                                    <w:widowControl/>
                                    <w:spacing w:line="240" w:lineRule="exact"/>
                                    <w:jc w:val="center"/>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人數</w:t>
                                  </w:r>
                                </w:p>
                                <w:p w14:paraId="75B5CFC9" w14:textId="77777777" w:rsidR="006549EB" w:rsidRPr="00696C36" w:rsidRDefault="006549EB" w:rsidP="00C504E8">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w:t>
                                  </w:r>
                                  <w:r w:rsidRPr="00696C36">
                                    <w:rPr>
                                      <w:rFonts w:ascii="標楷體" w:eastAsia="標楷體" w:hAnsi="標楷體" w:cs="新細明體"/>
                                      <w:kern w:val="0"/>
                                      <w:sz w:val="20"/>
                                      <w:szCs w:val="20"/>
                                    </w:rPr>
                                    <w:t>C</w:t>
                                  </w:r>
                                  <w:r>
                                    <w:rPr>
                                      <w:rFonts w:ascii="標楷體" w:eastAsia="標楷體" w:hAnsi="標楷體" w:cs="新細明體"/>
                                      <w:kern w:val="0"/>
                                      <w:sz w:val="20"/>
                                      <w:szCs w:val="20"/>
                                    </w:rPr>
                                    <w:t>）</w:t>
                                  </w:r>
                                </w:p>
                              </w:tc>
                              <w:tc>
                                <w:tcPr>
                                  <w:tcW w:w="692" w:type="pct"/>
                                  <w:shd w:val="clear" w:color="auto" w:fill="auto"/>
                                  <w:vAlign w:val="center"/>
                                </w:tcPr>
                                <w:p w14:paraId="5AF14E79" w14:textId="77777777" w:rsidR="006549EB" w:rsidRPr="00696C36" w:rsidRDefault="006549EB" w:rsidP="00C504E8">
                                  <w:pPr>
                                    <w:widowControl/>
                                    <w:spacing w:line="240" w:lineRule="exact"/>
                                    <w:jc w:val="center"/>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占比</w:t>
                                  </w:r>
                                </w:p>
                                <w:p w14:paraId="765C6CEB" w14:textId="41EB6EC0" w:rsidR="006549EB" w:rsidRPr="00696C36" w:rsidRDefault="007A674B" w:rsidP="00C504E8">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w:t>
                                  </w:r>
                                  <w:r w:rsidR="006549EB" w:rsidRPr="00441506">
                                    <w:rPr>
                                      <w:rFonts w:ascii="標楷體" w:eastAsia="標楷體" w:hAnsi="標楷體" w:cs="新細明體"/>
                                      <w:kern w:val="0"/>
                                      <w:sz w:val="20"/>
                                      <w:szCs w:val="20"/>
                                    </w:rPr>
                                    <w:t>C</w:t>
                                  </w:r>
                                  <w:r w:rsidR="006549EB" w:rsidRPr="00DD5CEA">
                                    <w:rPr>
                                      <w:rFonts w:ascii="標楷體" w:eastAsia="標楷體" w:hAnsi="標楷體" w:cs="新細明體"/>
                                      <w:kern w:val="0"/>
                                      <w:sz w:val="20"/>
                                      <w:szCs w:val="20"/>
                                    </w:rPr>
                                    <w:t>/A</w:t>
                                  </w:r>
                                  <w:r w:rsidR="006549EB" w:rsidRPr="00DD5CEA">
                                    <w:rPr>
                                      <w:rFonts w:ascii="標楷體" w:eastAsia="標楷體" w:hAnsi="標楷體" w:cs="新細明體" w:hint="eastAsia"/>
                                      <w:kern w:val="0"/>
                                      <w:sz w:val="20"/>
                                      <w:szCs w:val="20"/>
                                    </w:rPr>
                                    <w:t>×</w:t>
                                  </w:r>
                                  <w:r w:rsidR="006549EB" w:rsidRPr="00DD5CEA">
                                    <w:rPr>
                                      <w:rFonts w:ascii="標楷體" w:eastAsia="標楷體" w:hAnsi="標楷體" w:cs="新細明體"/>
                                      <w:kern w:val="0"/>
                                      <w:sz w:val="20"/>
                                      <w:szCs w:val="20"/>
                                    </w:rPr>
                                    <w:t>100</w:t>
                                  </w:r>
                                  <w:r>
                                    <w:rPr>
                                      <w:rFonts w:ascii="標楷體" w:eastAsia="標楷體" w:hAnsi="標楷體" w:cs="新細明體" w:hint="eastAsia"/>
                                      <w:kern w:val="0"/>
                                      <w:sz w:val="20"/>
                                      <w:szCs w:val="20"/>
                                    </w:rPr>
                                    <w:t>）</w:t>
                                  </w:r>
                                </w:p>
                              </w:tc>
                              <w:tc>
                                <w:tcPr>
                                  <w:tcW w:w="403" w:type="pct"/>
                                  <w:shd w:val="clear" w:color="auto" w:fill="auto"/>
                                  <w:vAlign w:val="center"/>
                                </w:tcPr>
                                <w:p w14:paraId="52CB61F7" w14:textId="77777777" w:rsidR="006549EB" w:rsidRPr="00696C36" w:rsidRDefault="006549EB" w:rsidP="00C504E8">
                                  <w:pPr>
                                    <w:widowControl/>
                                    <w:spacing w:line="240" w:lineRule="exact"/>
                                    <w:jc w:val="center"/>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人數</w:t>
                                  </w:r>
                                </w:p>
                                <w:p w14:paraId="5F7A1E77" w14:textId="77777777" w:rsidR="006549EB" w:rsidRPr="00696C36" w:rsidRDefault="006549EB" w:rsidP="00C504E8">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w:t>
                                  </w:r>
                                  <w:r w:rsidRPr="00696C36">
                                    <w:rPr>
                                      <w:rFonts w:ascii="標楷體" w:eastAsia="標楷體" w:hAnsi="標楷體" w:cs="新細明體"/>
                                      <w:kern w:val="0"/>
                                      <w:sz w:val="20"/>
                                      <w:szCs w:val="20"/>
                                    </w:rPr>
                                    <w:t>D</w:t>
                                  </w:r>
                                  <w:r>
                                    <w:rPr>
                                      <w:rFonts w:ascii="標楷體" w:eastAsia="標楷體" w:hAnsi="標楷體" w:cs="新細明體"/>
                                      <w:kern w:val="0"/>
                                      <w:sz w:val="20"/>
                                      <w:szCs w:val="20"/>
                                    </w:rPr>
                                    <w:t>）</w:t>
                                  </w:r>
                                </w:p>
                              </w:tc>
                              <w:tc>
                                <w:tcPr>
                                  <w:tcW w:w="690" w:type="pct"/>
                                  <w:shd w:val="clear" w:color="auto" w:fill="auto"/>
                                  <w:vAlign w:val="center"/>
                                </w:tcPr>
                                <w:p w14:paraId="6AEF9DFC" w14:textId="77777777" w:rsidR="006549EB" w:rsidRPr="00696C36" w:rsidRDefault="006549EB" w:rsidP="00C504E8">
                                  <w:pPr>
                                    <w:widowControl/>
                                    <w:spacing w:line="240" w:lineRule="exact"/>
                                    <w:jc w:val="center"/>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占比</w:t>
                                  </w:r>
                                </w:p>
                                <w:p w14:paraId="058CB5D3" w14:textId="4A955768" w:rsidR="006549EB" w:rsidRPr="00696C36" w:rsidRDefault="007A674B" w:rsidP="00C504E8">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w:t>
                                  </w:r>
                                  <w:r w:rsidR="006549EB" w:rsidRPr="00441506">
                                    <w:rPr>
                                      <w:rFonts w:ascii="標楷體" w:eastAsia="標楷體" w:hAnsi="標楷體" w:cs="新細明體"/>
                                      <w:kern w:val="0"/>
                                      <w:sz w:val="20"/>
                                      <w:szCs w:val="20"/>
                                    </w:rPr>
                                    <w:t>D</w:t>
                                  </w:r>
                                  <w:r w:rsidR="006549EB" w:rsidRPr="00DD5CEA">
                                    <w:rPr>
                                      <w:rFonts w:ascii="標楷體" w:eastAsia="標楷體" w:hAnsi="標楷體" w:cs="新細明體"/>
                                      <w:kern w:val="0"/>
                                      <w:sz w:val="20"/>
                                      <w:szCs w:val="20"/>
                                    </w:rPr>
                                    <w:t>/A</w:t>
                                  </w:r>
                                  <w:r w:rsidR="006549EB" w:rsidRPr="00DD5CEA">
                                    <w:rPr>
                                      <w:rFonts w:ascii="標楷體" w:eastAsia="標楷體" w:hAnsi="標楷體" w:cs="新細明體" w:hint="eastAsia"/>
                                      <w:kern w:val="0"/>
                                      <w:sz w:val="20"/>
                                      <w:szCs w:val="20"/>
                                    </w:rPr>
                                    <w:t>×</w:t>
                                  </w:r>
                                  <w:r w:rsidR="006549EB" w:rsidRPr="00DD5CEA">
                                    <w:rPr>
                                      <w:rFonts w:ascii="標楷體" w:eastAsia="標楷體" w:hAnsi="標楷體" w:cs="新細明體"/>
                                      <w:kern w:val="0"/>
                                      <w:sz w:val="20"/>
                                      <w:szCs w:val="20"/>
                                    </w:rPr>
                                    <w:t>100</w:t>
                                  </w:r>
                                  <w:r>
                                    <w:rPr>
                                      <w:rFonts w:ascii="標楷體" w:eastAsia="標楷體" w:hAnsi="標楷體" w:cs="新細明體" w:hint="eastAsia"/>
                                      <w:kern w:val="0"/>
                                      <w:sz w:val="20"/>
                                      <w:szCs w:val="20"/>
                                    </w:rPr>
                                    <w:t>）</w:t>
                                  </w:r>
                                </w:p>
                              </w:tc>
                            </w:tr>
                            <w:tr w:rsidR="006549EB" w:rsidRPr="00696C36" w14:paraId="7E1B5D99" w14:textId="77777777" w:rsidTr="009C6B67">
                              <w:trPr>
                                <w:trHeight w:val="266"/>
                              </w:trPr>
                              <w:tc>
                                <w:tcPr>
                                  <w:tcW w:w="1085" w:type="pct"/>
                                  <w:gridSpan w:val="2"/>
                                  <w:noWrap/>
                                  <w:vAlign w:val="center"/>
                                </w:tcPr>
                                <w:p w14:paraId="57A35CF3" w14:textId="77777777" w:rsidR="006549EB" w:rsidRPr="00696C36" w:rsidRDefault="006549EB" w:rsidP="00C504E8">
                                  <w:pPr>
                                    <w:widowControl/>
                                    <w:spacing w:line="240" w:lineRule="exact"/>
                                    <w:jc w:val="center"/>
                                    <w:rPr>
                                      <w:rFonts w:ascii="標楷體" w:eastAsia="標楷體" w:hAnsi="標楷體" w:cs="新細明體"/>
                                      <w:b/>
                                      <w:bCs/>
                                      <w:kern w:val="0"/>
                                      <w:sz w:val="20"/>
                                      <w:szCs w:val="20"/>
                                    </w:rPr>
                                  </w:pPr>
                                  <w:r w:rsidRPr="00696C36">
                                    <w:rPr>
                                      <w:rFonts w:ascii="標楷體" w:eastAsia="標楷體" w:hAnsi="標楷體" w:cs="新細明體" w:hint="eastAsia"/>
                                      <w:b/>
                                      <w:bCs/>
                                      <w:kern w:val="0"/>
                                      <w:sz w:val="20"/>
                                      <w:szCs w:val="20"/>
                                    </w:rPr>
                                    <w:t>合計</w:t>
                                  </w:r>
                                </w:p>
                              </w:tc>
                              <w:tc>
                                <w:tcPr>
                                  <w:tcW w:w="632" w:type="pct"/>
                                  <w:vAlign w:val="center"/>
                                </w:tcPr>
                                <w:p w14:paraId="3131C733" w14:textId="77777777" w:rsidR="006549EB" w:rsidRPr="00696C36" w:rsidRDefault="006549EB" w:rsidP="00C504E8">
                                  <w:pPr>
                                    <w:widowControl/>
                                    <w:spacing w:line="240" w:lineRule="exact"/>
                                    <w:ind w:rightChars="10" w:right="24"/>
                                    <w:jc w:val="right"/>
                                    <w:rPr>
                                      <w:rFonts w:ascii="標楷體" w:eastAsia="標楷體" w:hAnsi="標楷體" w:cs="新細明體"/>
                                      <w:b/>
                                      <w:bCs/>
                                      <w:kern w:val="0"/>
                                      <w:sz w:val="20"/>
                                      <w:szCs w:val="20"/>
                                    </w:rPr>
                                  </w:pPr>
                                  <w:r w:rsidRPr="00696C36">
                                    <w:rPr>
                                      <w:rFonts w:ascii="標楷體" w:eastAsia="標楷體" w:hAnsi="標楷體" w:cs="新細明體" w:hint="eastAsia"/>
                                      <w:b/>
                                      <w:bCs/>
                                      <w:kern w:val="0"/>
                                      <w:sz w:val="20"/>
                                      <w:szCs w:val="20"/>
                                    </w:rPr>
                                    <w:t>19</w:t>
                                  </w:r>
                                  <w:r w:rsidRPr="00696C36">
                                    <w:rPr>
                                      <w:rFonts w:ascii="標楷體" w:eastAsia="標楷體" w:hAnsi="標楷體" w:cs="新細明體"/>
                                      <w:b/>
                                      <w:bCs/>
                                      <w:kern w:val="0"/>
                                      <w:sz w:val="20"/>
                                      <w:szCs w:val="20"/>
                                    </w:rPr>
                                    <w:t>,</w:t>
                                  </w:r>
                                  <w:r w:rsidRPr="00696C36">
                                    <w:rPr>
                                      <w:rFonts w:ascii="標楷體" w:eastAsia="標楷體" w:hAnsi="標楷體" w:cs="新細明體" w:hint="eastAsia"/>
                                      <w:b/>
                                      <w:bCs/>
                                      <w:kern w:val="0"/>
                                      <w:sz w:val="20"/>
                                      <w:szCs w:val="20"/>
                                    </w:rPr>
                                    <w:t>672</w:t>
                                  </w:r>
                                </w:p>
                              </w:tc>
                              <w:tc>
                                <w:tcPr>
                                  <w:tcW w:w="403" w:type="pct"/>
                                  <w:shd w:val="clear" w:color="auto" w:fill="auto"/>
                                  <w:noWrap/>
                                  <w:vAlign w:val="center"/>
                                </w:tcPr>
                                <w:p w14:paraId="5DB3AFBD" w14:textId="77777777" w:rsidR="006549EB" w:rsidRPr="00696C36" w:rsidRDefault="006549EB" w:rsidP="00C504E8">
                                  <w:pPr>
                                    <w:widowControl/>
                                    <w:spacing w:line="240" w:lineRule="exact"/>
                                    <w:ind w:rightChars="10" w:right="24"/>
                                    <w:jc w:val="right"/>
                                    <w:rPr>
                                      <w:rFonts w:ascii="標楷體" w:eastAsia="標楷體" w:hAnsi="標楷體" w:cs="新細明體"/>
                                      <w:b/>
                                      <w:bCs/>
                                      <w:kern w:val="0"/>
                                      <w:sz w:val="20"/>
                                      <w:szCs w:val="20"/>
                                    </w:rPr>
                                  </w:pPr>
                                  <w:r w:rsidRPr="00696C36">
                                    <w:rPr>
                                      <w:rFonts w:ascii="標楷體" w:eastAsia="標楷體" w:hAnsi="標楷體" w:cs="Times New Roman"/>
                                      <w:b/>
                                      <w:bCs/>
                                      <w:sz w:val="20"/>
                                      <w:szCs w:val="20"/>
                                    </w:rPr>
                                    <w:t>2,</w:t>
                                  </w:r>
                                  <w:r w:rsidRPr="00696C36">
                                    <w:rPr>
                                      <w:rFonts w:ascii="標楷體" w:eastAsia="標楷體" w:hAnsi="標楷體" w:cs="Times New Roman" w:hint="eastAsia"/>
                                      <w:b/>
                                      <w:bCs/>
                                      <w:sz w:val="20"/>
                                      <w:szCs w:val="20"/>
                                    </w:rPr>
                                    <w:t>054</w:t>
                                  </w:r>
                                </w:p>
                              </w:tc>
                              <w:tc>
                                <w:tcPr>
                                  <w:tcW w:w="692" w:type="pct"/>
                                  <w:shd w:val="clear" w:color="auto" w:fill="auto"/>
                                  <w:noWrap/>
                                  <w:vAlign w:val="center"/>
                                </w:tcPr>
                                <w:p w14:paraId="5169D90D" w14:textId="77777777" w:rsidR="006549EB" w:rsidRPr="00696C36" w:rsidRDefault="006549EB" w:rsidP="00C504E8">
                                  <w:pPr>
                                    <w:widowControl/>
                                    <w:spacing w:line="240" w:lineRule="exact"/>
                                    <w:ind w:rightChars="10" w:right="24"/>
                                    <w:jc w:val="right"/>
                                    <w:rPr>
                                      <w:rFonts w:ascii="標楷體" w:eastAsia="標楷體" w:hAnsi="標楷體" w:cs="新細明體"/>
                                      <w:b/>
                                      <w:bCs/>
                                      <w:kern w:val="0"/>
                                      <w:sz w:val="20"/>
                                      <w:szCs w:val="20"/>
                                    </w:rPr>
                                  </w:pPr>
                                  <w:r w:rsidRPr="00696C36">
                                    <w:rPr>
                                      <w:rFonts w:ascii="標楷體" w:eastAsia="標楷體" w:hAnsi="標楷體" w:cs="Times New Roman"/>
                                      <w:b/>
                                      <w:bCs/>
                                      <w:sz w:val="20"/>
                                      <w:szCs w:val="20"/>
                                    </w:rPr>
                                    <w:t>10.44</w:t>
                                  </w:r>
                                </w:p>
                              </w:tc>
                              <w:tc>
                                <w:tcPr>
                                  <w:tcW w:w="403" w:type="pct"/>
                                  <w:shd w:val="clear" w:color="auto" w:fill="auto"/>
                                  <w:noWrap/>
                                  <w:vAlign w:val="center"/>
                                </w:tcPr>
                                <w:p w14:paraId="64B89712" w14:textId="77777777" w:rsidR="006549EB" w:rsidRPr="00696C36" w:rsidRDefault="006549EB" w:rsidP="00C504E8">
                                  <w:pPr>
                                    <w:widowControl/>
                                    <w:spacing w:line="240" w:lineRule="exact"/>
                                    <w:ind w:rightChars="10" w:right="24"/>
                                    <w:jc w:val="right"/>
                                    <w:rPr>
                                      <w:rFonts w:ascii="標楷體" w:eastAsia="標楷體" w:hAnsi="標楷體" w:cs="新細明體"/>
                                      <w:b/>
                                      <w:bCs/>
                                      <w:kern w:val="0"/>
                                      <w:sz w:val="20"/>
                                      <w:szCs w:val="20"/>
                                    </w:rPr>
                                  </w:pPr>
                                  <w:r w:rsidRPr="00696C36">
                                    <w:rPr>
                                      <w:rFonts w:ascii="標楷體" w:eastAsia="標楷體" w:hAnsi="標楷體" w:cs="新細明體" w:hint="eastAsia"/>
                                      <w:b/>
                                      <w:bCs/>
                                      <w:kern w:val="0"/>
                                      <w:sz w:val="20"/>
                                      <w:szCs w:val="20"/>
                                    </w:rPr>
                                    <w:t>2</w:t>
                                  </w:r>
                                  <w:r w:rsidRPr="00696C36">
                                    <w:rPr>
                                      <w:rFonts w:ascii="標楷體" w:eastAsia="標楷體" w:hAnsi="標楷體" w:cs="新細明體"/>
                                      <w:b/>
                                      <w:bCs/>
                                      <w:kern w:val="0"/>
                                      <w:sz w:val="20"/>
                                      <w:szCs w:val="20"/>
                                    </w:rPr>
                                    <w:t>,227</w:t>
                                  </w:r>
                                </w:p>
                              </w:tc>
                              <w:tc>
                                <w:tcPr>
                                  <w:tcW w:w="692" w:type="pct"/>
                                  <w:shd w:val="clear" w:color="auto" w:fill="auto"/>
                                  <w:vAlign w:val="center"/>
                                </w:tcPr>
                                <w:p w14:paraId="18887518" w14:textId="77777777" w:rsidR="006549EB" w:rsidRPr="00696C36" w:rsidRDefault="006549EB" w:rsidP="00C504E8">
                                  <w:pPr>
                                    <w:widowControl/>
                                    <w:spacing w:line="240" w:lineRule="exact"/>
                                    <w:ind w:rightChars="10" w:right="24"/>
                                    <w:jc w:val="right"/>
                                    <w:rPr>
                                      <w:rFonts w:ascii="標楷體" w:eastAsia="標楷體" w:hAnsi="標楷體" w:cs="新細明體"/>
                                      <w:b/>
                                      <w:bCs/>
                                      <w:kern w:val="0"/>
                                      <w:sz w:val="20"/>
                                      <w:szCs w:val="20"/>
                                    </w:rPr>
                                  </w:pPr>
                                  <w:r w:rsidRPr="00696C36">
                                    <w:rPr>
                                      <w:rFonts w:ascii="標楷體" w:eastAsia="標楷體" w:hAnsi="標楷體" w:cs="新細明體" w:hint="eastAsia"/>
                                      <w:b/>
                                      <w:bCs/>
                                      <w:kern w:val="0"/>
                                      <w:sz w:val="20"/>
                                      <w:szCs w:val="20"/>
                                    </w:rPr>
                                    <w:t>1</w:t>
                                  </w:r>
                                  <w:r w:rsidRPr="00696C36">
                                    <w:rPr>
                                      <w:rFonts w:ascii="標楷體" w:eastAsia="標楷體" w:hAnsi="標楷體" w:cs="新細明體"/>
                                      <w:b/>
                                      <w:bCs/>
                                      <w:kern w:val="0"/>
                                      <w:sz w:val="20"/>
                                      <w:szCs w:val="20"/>
                                    </w:rPr>
                                    <w:t>1.32</w:t>
                                  </w:r>
                                </w:p>
                              </w:tc>
                              <w:tc>
                                <w:tcPr>
                                  <w:tcW w:w="403" w:type="pct"/>
                                  <w:shd w:val="clear" w:color="auto" w:fill="auto"/>
                                  <w:vAlign w:val="center"/>
                                </w:tcPr>
                                <w:p w14:paraId="4600CE3E" w14:textId="77777777" w:rsidR="006549EB" w:rsidRPr="00696C36" w:rsidRDefault="006549EB" w:rsidP="00C504E8">
                                  <w:pPr>
                                    <w:widowControl/>
                                    <w:spacing w:line="240" w:lineRule="exact"/>
                                    <w:ind w:rightChars="10" w:right="24"/>
                                    <w:jc w:val="right"/>
                                    <w:rPr>
                                      <w:rFonts w:ascii="標楷體" w:eastAsia="標楷體" w:hAnsi="標楷體" w:cs="新細明體"/>
                                      <w:b/>
                                      <w:bCs/>
                                      <w:kern w:val="0"/>
                                      <w:sz w:val="20"/>
                                      <w:szCs w:val="20"/>
                                    </w:rPr>
                                  </w:pPr>
                                  <w:r w:rsidRPr="00696C36">
                                    <w:rPr>
                                      <w:rFonts w:ascii="標楷體" w:eastAsia="標楷體" w:hAnsi="標楷體" w:cs="Times New Roman"/>
                                      <w:b/>
                                      <w:bCs/>
                                      <w:sz w:val="20"/>
                                      <w:szCs w:val="20"/>
                                    </w:rPr>
                                    <w:t>1,953</w:t>
                                  </w:r>
                                </w:p>
                              </w:tc>
                              <w:tc>
                                <w:tcPr>
                                  <w:tcW w:w="690" w:type="pct"/>
                                  <w:shd w:val="clear" w:color="auto" w:fill="auto"/>
                                  <w:vAlign w:val="center"/>
                                </w:tcPr>
                                <w:p w14:paraId="27F50707" w14:textId="77777777" w:rsidR="006549EB" w:rsidRPr="00696C36" w:rsidRDefault="006549EB" w:rsidP="00C504E8">
                                  <w:pPr>
                                    <w:widowControl/>
                                    <w:spacing w:line="240" w:lineRule="exact"/>
                                    <w:ind w:rightChars="10" w:right="24"/>
                                    <w:jc w:val="right"/>
                                    <w:rPr>
                                      <w:rFonts w:ascii="標楷體" w:eastAsia="標楷體" w:hAnsi="標楷體" w:cs="新細明體"/>
                                      <w:b/>
                                      <w:bCs/>
                                      <w:kern w:val="0"/>
                                      <w:sz w:val="20"/>
                                      <w:szCs w:val="20"/>
                                    </w:rPr>
                                  </w:pPr>
                                  <w:r w:rsidRPr="00696C36">
                                    <w:rPr>
                                      <w:rFonts w:ascii="標楷體" w:eastAsia="標楷體" w:hAnsi="標楷體" w:cs="新細明體" w:hint="eastAsia"/>
                                      <w:b/>
                                      <w:bCs/>
                                      <w:kern w:val="0"/>
                                      <w:sz w:val="20"/>
                                      <w:szCs w:val="20"/>
                                    </w:rPr>
                                    <w:t>9</w:t>
                                  </w:r>
                                  <w:r w:rsidRPr="00696C36">
                                    <w:rPr>
                                      <w:rFonts w:ascii="標楷體" w:eastAsia="標楷體" w:hAnsi="標楷體" w:cs="新細明體"/>
                                      <w:b/>
                                      <w:bCs/>
                                      <w:kern w:val="0"/>
                                      <w:sz w:val="20"/>
                                      <w:szCs w:val="20"/>
                                    </w:rPr>
                                    <w:t>.93</w:t>
                                  </w:r>
                                </w:p>
                              </w:tc>
                            </w:tr>
                            <w:tr w:rsidR="006549EB" w:rsidRPr="00696C36" w14:paraId="4FFB7D5D" w14:textId="77777777" w:rsidTr="009C6B67">
                              <w:trPr>
                                <w:trHeight w:val="266"/>
                              </w:trPr>
                              <w:tc>
                                <w:tcPr>
                                  <w:tcW w:w="330" w:type="pct"/>
                                  <w:noWrap/>
                                  <w:vAlign w:val="center"/>
                                </w:tcPr>
                                <w:p w14:paraId="7AE2B06A" w14:textId="77777777" w:rsidR="006549EB" w:rsidRPr="00696C36" w:rsidRDefault="006549EB" w:rsidP="00C504E8">
                                  <w:pPr>
                                    <w:widowControl/>
                                    <w:spacing w:line="240" w:lineRule="exact"/>
                                    <w:jc w:val="center"/>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1</w:t>
                                  </w:r>
                                </w:p>
                              </w:tc>
                              <w:tc>
                                <w:tcPr>
                                  <w:tcW w:w="755" w:type="pct"/>
                                  <w:vAlign w:val="center"/>
                                </w:tcPr>
                                <w:p w14:paraId="6596B9D5" w14:textId="77777777" w:rsidR="006549EB" w:rsidRPr="00696C36" w:rsidRDefault="006549EB" w:rsidP="00C504E8">
                                  <w:pPr>
                                    <w:widowControl/>
                                    <w:spacing w:line="240" w:lineRule="exact"/>
                                    <w:jc w:val="both"/>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金城鎮樂齡中心</w:t>
                                  </w:r>
                                </w:p>
                              </w:tc>
                              <w:tc>
                                <w:tcPr>
                                  <w:tcW w:w="632" w:type="pct"/>
                                  <w:shd w:val="clear" w:color="auto" w:fill="auto"/>
                                  <w:vAlign w:val="center"/>
                                </w:tcPr>
                                <w:p w14:paraId="62640CCC"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6,379</w:t>
                                  </w:r>
                                </w:p>
                              </w:tc>
                              <w:tc>
                                <w:tcPr>
                                  <w:tcW w:w="403" w:type="pct"/>
                                  <w:shd w:val="clear" w:color="auto" w:fill="auto"/>
                                  <w:noWrap/>
                                  <w:vAlign w:val="center"/>
                                </w:tcPr>
                                <w:p w14:paraId="334BE7F2"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414</w:t>
                                  </w:r>
                                </w:p>
                              </w:tc>
                              <w:tc>
                                <w:tcPr>
                                  <w:tcW w:w="692" w:type="pct"/>
                                  <w:shd w:val="clear" w:color="auto" w:fill="auto"/>
                                  <w:noWrap/>
                                  <w:vAlign w:val="center"/>
                                </w:tcPr>
                                <w:p w14:paraId="020DEFBB"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6.49</w:t>
                                  </w:r>
                                </w:p>
                              </w:tc>
                              <w:tc>
                                <w:tcPr>
                                  <w:tcW w:w="403" w:type="pct"/>
                                  <w:shd w:val="clear" w:color="auto" w:fill="auto"/>
                                  <w:noWrap/>
                                  <w:vAlign w:val="center"/>
                                </w:tcPr>
                                <w:p w14:paraId="6BB290FA"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491</w:t>
                                  </w:r>
                                </w:p>
                              </w:tc>
                              <w:tc>
                                <w:tcPr>
                                  <w:tcW w:w="692" w:type="pct"/>
                                  <w:shd w:val="clear" w:color="auto" w:fill="auto"/>
                                  <w:vAlign w:val="center"/>
                                </w:tcPr>
                                <w:p w14:paraId="3C70C1EE"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7.70</w:t>
                                  </w:r>
                                </w:p>
                              </w:tc>
                              <w:tc>
                                <w:tcPr>
                                  <w:tcW w:w="403" w:type="pct"/>
                                  <w:shd w:val="clear" w:color="auto" w:fill="auto"/>
                                  <w:vAlign w:val="center"/>
                                </w:tcPr>
                                <w:p w14:paraId="4CCCA2A6"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552</w:t>
                                  </w:r>
                                </w:p>
                              </w:tc>
                              <w:tc>
                                <w:tcPr>
                                  <w:tcW w:w="690" w:type="pct"/>
                                  <w:vAlign w:val="center"/>
                                </w:tcPr>
                                <w:p w14:paraId="61889651"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8</w:t>
                                  </w:r>
                                  <w:r w:rsidRPr="00696C36">
                                    <w:rPr>
                                      <w:rFonts w:ascii="標楷體" w:eastAsia="標楷體" w:hAnsi="標楷體" w:cs="新細明體"/>
                                      <w:kern w:val="0"/>
                                      <w:sz w:val="20"/>
                                      <w:szCs w:val="20"/>
                                    </w:rPr>
                                    <w:t>.65</w:t>
                                  </w:r>
                                </w:p>
                              </w:tc>
                            </w:tr>
                            <w:tr w:rsidR="006549EB" w:rsidRPr="00696C36" w14:paraId="48706F4D" w14:textId="77777777" w:rsidTr="009C6B67">
                              <w:trPr>
                                <w:trHeight w:val="266"/>
                              </w:trPr>
                              <w:tc>
                                <w:tcPr>
                                  <w:tcW w:w="330" w:type="pct"/>
                                  <w:noWrap/>
                                  <w:vAlign w:val="center"/>
                                </w:tcPr>
                                <w:p w14:paraId="7E052DC0" w14:textId="77777777" w:rsidR="006549EB" w:rsidRPr="00696C36" w:rsidRDefault="006549EB" w:rsidP="00C504E8">
                                  <w:pPr>
                                    <w:widowControl/>
                                    <w:spacing w:line="240" w:lineRule="exact"/>
                                    <w:jc w:val="center"/>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2</w:t>
                                  </w:r>
                                </w:p>
                              </w:tc>
                              <w:tc>
                                <w:tcPr>
                                  <w:tcW w:w="755" w:type="pct"/>
                                  <w:vAlign w:val="center"/>
                                </w:tcPr>
                                <w:p w14:paraId="27B91E34" w14:textId="77777777" w:rsidR="006549EB" w:rsidRPr="00696C36" w:rsidRDefault="006549EB" w:rsidP="00C504E8">
                                  <w:pPr>
                                    <w:widowControl/>
                                    <w:spacing w:line="240" w:lineRule="exact"/>
                                    <w:jc w:val="both"/>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金沙鎮樂齡中心</w:t>
                                  </w:r>
                                </w:p>
                              </w:tc>
                              <w:tc>
                                <w:tcPr>
                                  <w:tcW w:w="632" w:type="pct"/>
                                  <w:shd w:val="clear" w:color="auto" w:fill="auto"/>
                                  <w:vAlign w:val="center"/>
                                </w:tcPr>
                                <w:p w14:paraId="03C889AF"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3,149</w:t>
                                  </w:r>
                                </w:p>
                              </w:tc>
                              <w:tc>
                                <w:tcPr>
                                  <w:tcW w:w="403" w:type="pct"/>
                                  <w:shd w:val="clear" w:color="auto" w:fill="auto"/>
                                  <w:noWrap/>
                                  <w:vAlign w:val="center"/>
                                </w:tcPr>
                                <w:p w14:paraId="3F56BB6B"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375</w:t>
                                  </w:r>
                                </w:p>
                              </w:tc>
                              <w:tc>
                                <w:tcPr>
                                  <w:tcW w:w="692" w:type="pct"/>
                                  <w:shd w:val="clear" w:color="auto" w:fill="auto"/>
                                  <w:noWrap/>
                                  <w:vAlign w:val="center"/>
                                </w:tcPr>
                                <w:p w14:paraId="7D60BE3A"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11.91</w:t>
                                  </w:r>
                                </w:p>
                              </w:tc>
                              <w:tc>
                                <w:tcPr>
                                  <w:tcW w:w="403" w:type="pct"/>
                                  <w:shd w:val="clear" w:color="auto" w:fill="auto"/>
                                  <w:noWrap/>
                                  <w:vAlign w:val="center"/>
                                </w:tcPr>
                                <w:p w14:paraId="036EA66B"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400</w:t>
                                  </w:r>
                                </w:p>
                              </w:tc>
                              <w:tc>
                                <w:tcPr>
                                  <w:tcW w:w="692" w:type="pct"/>
                                  <w:shd w:val="clear" w:color="auto" w:fill="auto"/>
                                  <w:vAlign w:val="center"/>
                                </w:tcPr>
                                <w:p w14:paraId="46F30759"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12.70</w:t>
                                  </w:r>
                                </w:p>
                              </w:tc>
                              <w:tc>
                                <w:tcPr>
                                  <w:tcW w:w="403" w:type="pct"/>
                                  <w:shd w:val="clear" w:color="auto" w:fill="auto"/>
                                  <w:vAlign w:val="center"/>
                                </w:tcPr>
                                <w:p w14:paraId="746DCF2D"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420</w:t>
                                  </w:r>
                                </w:p>
                              </w:tc>
                              <w:tc>
                                <w:tcPr>
                                  <w:tcW w:w="690" w:type="pct"/>
                                  <w:vAlign w:val="center"/>
                                </w:tcPr>
                                <w:p w14:paraId="33B1D621"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1</w:t>
                                  </w:r>
                                  <w:r w:rsidRPr="00696C36">
                                    <w:rPr>
                                      <w:rFonts w:ascii="標楷體" w:eastAsia="標楷體" w:hAnsi="標楷體" w:cs="新細明體"/>
                                      <w:kern w:val="0"/>
                                      <w:sz w:val="20"/>
                                      <w:szCs w:val="20"/>
                                    </w:rPr>
                                    <w:t>3.34</w:t>
                                  </w:r>
                                </w:p>
                              </w:tc>
                            </w:tr>
                            <w:tr w:rsidR="006549EB" w:rsidRPr="00696C36" w14:paraId="15CB4AD2" w14:textId="77777777" w:rsidTr="009C6B67">
                              <w:trPr>
                                <w:trHeight w:val="266"/>
                              </w:trPr>
                              <w:tc>
                                <w:tcPr>
                                  <w:tcW w:w="330" w:type="pct"/>
                                  <w:noWrap/>
                                  <w:vAlign w:val="center"/>
                                </w:tcPr>
                                <w:p w14:paraId="1C6AC979" w14:textId="77777777" w:rsidR="006549EB" w:rsidRPr="00696C36" w:rsidRDefault="006549EB" w:rsidP="00C504E8">
                                  <w:pPr>
                                    <w:widowControl/>
                                    <w:spacing w:line="240" w:lineRule="exact"/>
                                    <w:jc w:val="center"/>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3</w:t>
                                  </w:r>
                                </w:p>
                              </w:tc>
                              <w:tc>
                                <w:tcPr>
                                  <w:tcW w:w="755" w:type="pct"/>
                                  <w:vAlign w:val="center"/>
                                </w:tcPr>
                                <w:p w14:paraId="47BFDB08" w14:textId="77777777" w:rsidR="006549EB" w:rsidRPr="00696C36" w:rsidRDefault="006549EB" w:rsidP="00C504E8">
                                  <w:pPr>
                                    <w:widowControl/>
                                    <w:spacing w:line="240" w:lineRule="exact"/>
                                    <w:jc w:val="both"/>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金湖鎮樂齡中心</w:t>
                                  </w:r>
                                </w:p>
                              </w:tc>
                              <w:tc>
                                <w:tcPr>
                                  <w:tcW w:w="632" w:type="pct"/>
                                  <w:shd w:val="clear" w:color="auto" w:fill="auto"/>
                                  <w:vAlign w:val="center"/>
                                </w:tcPr>
                                <w:p w14:paraId="2642A4F7"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4,894</w:t>
                                  </w:r>
                                </w:p>
                              </w:tc>
                              <w:tc>
                                <w:tcPr>
                                  <w:tcW w:w="403" w:type="pct"/>
                                  <w:shd w:val="clear" w:color="auto" w:fill="auto"/>
                                  <w:noWrap/>
                                  <w:vAlign w:val="center"/>
                                </w:tcPr>
                                <w:p w14:paraId="65BF5026"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392</w:t>
                                  </w:r>
                                </w:p>
                              </w:tc>
                              <w:tc>
                                <w:tcPr>
                                  <w:tcW w:w="692" w:type="pct"/>
                                  <w:shd w:val="clear" w:color="auto" w:fill="auto"/>
                                  <w:noWrap/>
                                  <w:vAlign w:val="center"/>
                                </w:tcPr>
                                <w:p w14:paraId="7772B963"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8.01</w:t>
                                  </w:r>
                                </w:p>
                              </w:tc>
                              <w:tc>
                                <w:tcPr>
                                  <w:tcW w:w="403" w:type="pct"/>
                                  <w:shd w:val="clear" w:color="auto" w:fill="auto"/>
                                  <w:noWrap/>
                                  <w:vAlign w:val="center"/>
                                </w:tcPr>
                                <w:p w14:paraId="073F0746"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407</w:t>
                                  </w:r>
                                </w:p>
                              </w:tc>
                              <w:tc>
                                <w:tcPr>
                                  <w:tcW w:w="692" w:type="pct"/>
                                  <w:shd w:val="clear" w:color="auto" w:fill="auto"/>
                                  <w:vAlign w:val="center"/>
                                </w:tcPr>
                                <w:p w14:paraId="1806C918"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8.32</w:t>
                                  </w:r>
                                </w:p>
                              </w:tc>
                              <w:tc>
                                <w:tcPr>
                                  <w:tcW w:w="403" w:type="pct"/>
                                  <w:shd w:val="clear" w:color="auto" w:fill="auto"/>
                                  <w:vAlign w:val="center"/>
                                </w:tcPr>
                                <w:p w14:paraId="575D6E31"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407</w:t>
                                  </w:r>
                                </w:p>
                              </w:tc>
                              <w:tc>
                                <w:tcPr>
                                  <w:tcW w:w="690" w:type="pct"/>
                                  <w:vAlign w:val="center"/>
                                </w:tcPr>
                                <w:p w14:paraId="36592ACA"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8</w:t>
                                  </w:r>
                                  <w:r w:rsidRPr="00696C36">
                                    <w:rPr>
                                      <w:rFonts w:ascii="標楷體" w:eastAsia="標楷體" w:hAnsi="標楷體" w:cs="新細明體"/>
                                      <w:kern w:val="0"/>
                                      <w:sz w:val="20"/>
                                      <w:szCs w:val="20"/>
                                    </w:rPr>
                                    <w:t>.32</w:t>
                                  </w:r>
                                </w:p>
                              </w:tc>
                            </w:tr>
                            <w:tr w:rsidR="006549EB" w:rsidRPr="00696C36" w14:paraId="054DF169" w14:textId="77777777" w:rsidTr="009C6B67">
                              <w:trPr>
                                <w:trHeight w:val="266"/>
                              </w:trPr>
                              <w:tc>
                                <w:tcPr>
                                  <w:tcW w:w="330" w:type="pct"/>
                                  <w:noWrap/>
                                  <w:vAlign w:val="center"/>
                                </w:tcPr>
                                <w:p w14:paraId="3302200C" w14:textId="77777777" w:rsidR="006549EB" w:rsidRPr="00696C36" w:rsidRDefault="006549EB" w:rsidP="00C504E8">
                                  <w:pPr>
                                    <w:widowControl/>
                                    <w:spacing w:line="240" w:lineRule="exact"/>
                                    <w:jc w:val="center"/>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4</w:t>
                                  </w:r>
                                </w:p>
                              </w:tc>
                              <w:tc>
                                <w:tcPr>
                                  <w:tcW w:w="755" w:type="pct"/>
                                  <w:vAlign w:val="center"/>
                                </w:tcPr>
                                <w:p w14:paraId="73944A51" w14:textId="77777777" w:rsidR="006549EB" w:rsidRPr="00696C36" w:rsidRDefault="006549EB" w:rsidP="00C504E8">
                                  <w:pPr>
                                    <w:widowControl/>
                                    <w:spacing w:line="240" w:lineRule="exact"/>
                                    <w:jc w:val="both"/>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金寧鄉樂齡中心</w:t>
                                  </w:r>
                                </w:p>
                              </w:tc>
                              <w:tc>
                                <w:tcPr>
                                  <w:tcW w:w="632" w:type="pct"/>
                                  <w:shd w:val="clear" w:color="auto" w:fill="auto"/>
                                  <w:vAlign w:val="center"/>
                                </w:tcPr>
                                <w:p w14:paraId="1AF3FD17"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3,920</w:t>
                                  </w:r>
                                </w:p>
                              </w:tc>
                              <w:tc>
                                <w:tcPr>
                                  <w:tcW w:w="403" w:type="pct"/>
                                  <w:shd w:val="clear" w:color="auto" w:fill="auto"/>
                                  <w:noWrap/>
                                  <w:vAlign w:val="center"/>
                                </w:tcPr>
                                <w:p w14:paraId="1D4111FB"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410</w:t>
                                  </w:r>
                                </w:p>
                              </w:tc>
                              <w:tc>
                                <w:tcPr>
                                  <w:tcW w:w="692" w:type="pct"/>
                                  <w:shd w:val="clear" w:color="auto" w:fill="auto"/>
                                  <w:noWrap/>
                                  <w:vAlign w:val="center"/>
                                </w:tcPr>
                                <w:p w14:paraId="645B8D9E"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10.46</w:t>
                                  </w:r>
                                </w:p>
                              </w:tc>
                              <w:tc>
                                <w:tcPr>
                                  <w:tcW w:w="403" w:type="pct"/>
                                  <w:shd w:val="clear" w:color="auto" w:fill="auto"/>
                                  <w:noWrap/>
                                  <w:vAlign w:val="center"/>
                                </w:tcPr>
                                <w:p w14:paraId="2754D286"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423</w:t>
                                  </w:r>
                                </w:p>
                              </w:tc>
                              <w:tc>
                                <w:tcPr>
                                  <w:tcW w:w="692" w:type="pct"/>
                                  <w:shd w:val="clear" w:color="auto" w:fill="auto"/>
                                  <w:vAlign w:val="center"/>
                                </w:tcPr>
                                <w:p w14:paraId="7C1D1646"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10.79</w:t>
                                  </w:r>
                                </w:p>
                              </w:tc>
                              <w:tc>
                                <w:tcPr>
                                  <w:tcW w:w="403" w:type="pct"/>
                                  <w:shd w:val="clear" w:color="auto" w:fill="auto"/>
                                  <w:vAlign w:val="center"/>
                                </w:tcPr>
                                <w:p w14:paraId="02EC7318"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452</w:t>
                                  </w:r>
                                </w:p>
                              </w:tc>
                              <w:tc>
                                <w:tcPr>
                                  <w:tcW w:w="690" w:type="pct"/>
                                  <w:vAlign w:val="center"/>
                                </w:tcPr>
                                <w:p w14:paraId="44081657"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1</w:t>
                                  </w:r>
                                  <w:r w:rsidRPr="00696C36">
                                    <w:rPr>
                                      <w:rFonts w:ascii="標楷體" w:eastAsia="標楷體" w:hAnsi="標楷體" w:cs="新細明體"/>
                                      <w:kern w:val="0"/>
                                      <w:sz w:val="20"/>
                                      <w:szCs w:val="20"/>
                                    </w:rPr>
                                    <w:t>1.53</w:t>
                                  </w:r>
                                </w:p>
                              </w:tc>
                            </w:tr>
                            <w:tr w:rsidR="006549EB" w:rsidRPr="00696C36" w14:paraId="36F97FD6" w14:textId="77777777" w:rsidTr="009C6B67">
                              <w:trPr>
                                <w:trHeight w:val="266"/>
                              </w:trPr>
                              <w:tc>
                                <w:tcPr>
                                  <w:tcW w:w="330" w:type="pct"/>
                                  <w:noWrap/>
                                  <w:vAlign w:val="center"/>
                                </w:tcPr>
                                <w:p w14:paraId="1A32FF8C" w14:textId="77777777" w:rsidR="006549EB" w:rsidRPr="00696C36" w:rsidRDefault="006549EB" w:rsidP="00C504E8">
                                  <w:pPr>
                                    <w:widowControl/>
                                    <w:spacing w:line="240" w:lineRule="exact"/>
                                    <w:jc w:val="center"/>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5</w:t>
                                  </w:r>
                                </w:p>
                              </w:tc>
                              <w:tc>
                                <w:tcPr>
                                  <w:tcW w:w="755" w:type="pct"/>
                                  <w:vAlign w:val="center"/>
                                </w:tcPr>
                                <w:p w14:paraId="31824C64" w14:textId="77777777" w:rsidR="006549EB" w:rsidRPr="00696C36" w:rsidRDefault="006549EB" w:rsidP="00C504E8">
                                  <w:pPr>
                                    <w:widowControl/>
                                    <w:spacing w:line="240" w:lineRule="exact"/>
                                    <w:jc w:val="both"/>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烈嶼鄉樂齡中心</w:t>
                                  </w:r>
                                </w:p>
                              </w:tc>
                              <w:tc>
                                <w:tcPr>
                                  <w:tcW w:w="632" w:type="pct"/>
                                  <w:shd w:val="clear" w:color="auto" w:fill="auto"/>
                                  <w:vAlign w:val="center"/>
                                </w:tcPr>
                                <w:p w14:paraId="6EB96A72"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1,330</w:t>
                                  </w:r>
                                </w:p>
                              </w:tc>
                              <w:tc>
                                <w:tcPr>
                                  <w:tcW w:w="403" w:type="pct"/>
                                  <w:shd w:val="clear" w:color="auto" w:fill="auto"/>
                                  <w:noWrap/>
                                  <w:vAlign w:val="center"/>
                                </w:tcPr>
                                <w:p w14:paraId="5A359A9D"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463</w:t>
                                  </w:r>
                                </w:p>
                              </w:tc>
                              <w:tc>
                                <w:tcPr>
                                  <w:tcW w:w="692" w:type="pct"/>
                                  <w:shd w:val="clear" w:color="auto" w:fill="auto"/>
                                  <w:noWrap/>
                                  <w:vAlign w:val="center"/>
                                </w:tcPr>
                                <w:p w14:paraId="557954F9"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34.81</w:t>
                                  </w:r>
                                </w:p>
                              </w:tc>
                              <w:tc>
                                <w:tcPr>
                                  <w:tcW w:w="403" w:type="pct"/>
                                  <w:shd w:val="clear" w:color="auto" w:fill="auto"/>
                                  <w:noWrap/>
                                  <w:vAlign w:val="center"/>
                                </w:tcPr>
                                <w:p w14:paraId="2ABDA96D"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506</w:t>
                                  </w:r>
                                </w:p>
                              </w:tc>
                              <w:tc>
                                <w:tcPr>
                                  <w:tcW w:w="692" w:type="pct"/>
                                  <w:shd w:val="clear" w:color="auto" w:fill="auto"/>
                                  <w:vAlign w:val="center"/>
                                </w:tcPr>
                                <w:p w14:paraId="491993B0"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38.05</w:t>
                                  </w:r>
                                </w:p>
                              </w:tc>
                              <w:tc>
                                <w:tcPr>
                                  <w:tcW w:w="403" w:type="pct"/>
                                  <w:shd w:val="clear" w:color="auto" w:fill="auto"/>
                                  <w:vAlign w:val="center"/>
                                </w:tcPr>
                                <w:p w14:paraId="75439FA6"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122</w:t>
                                  </w:r>
                                </w:p>
                              </w:tc>
                              <w:tc>
                                <w:tcPr>
                                  <w:tcW w:w="690" w:type="pct"/>
                                  <w:vAlign w:val="center"/>
                                </w:tcPr>
                                <w:p w14:paraId="3E50A5E8"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9</w:t>
                                  </w:r>
                                  <w:r w:rsidRPr="00696C36">
                                    <w:rPr>
                                      <w:rFonts w:ascii="標楷體" w:eastAsia="標楷體" w:hAnsi="標楷體" w:cs="新細明體"/>
                                      <w:kern w:val="0"/>
                                      <w:sz w:val="20"/>
                                      <w:szCs w:val="20"/>
                                    </w:rPr>
                                    <w:t>.17</w:t>
                                  </w:r>
                                </w:p>
                              </w:tc>
                            </w:tr>
                          </w:tbl>
                          <w:p w14:paraId="1CAA0452" w14:textId="77777777" w:rsidR="006549EB" w:rsidRPr="00696C36" w:rsidRDefault="006549EB" w:rsidP="002F2CC9">
                            <w:pPr>
                              <w:kinsoku w:val="0"/>
                              <w:overflowPunct w:val="0"/>
                              <w:autoSpaceDE w:val="0"/>
                              <w:autoSpaceDN w:val="0"/>
                              <w:spacing w:line="220" w:lineRule="exact"/>
                              <w:jc w:val="both"/>
                              <w:rPr>
                                <w:rFonts w:ascii="標楷體" w:eastAsia="標楷體" w:hAnsi="標楷體" w:cs="Times New Roman"/>
                                <w:sz w:val="18"/>
                                <w:szCs w:val="18"/>
                              </w:rPr>
                            </w:pPr>
                            <w:r w:rsidRPr="00696C36">
                              <w:rPr>
                                <w:rFonts w:ascii="標楷體" w:eastAsia="標楷體" w:hAnsi="標楷體" w:cs="Times New Roman" w:hint="eastAsia"/>
                                <w:sz w:val="18"/>
                                <w:szCs w:val="18"/>
                              </w:rPr>
                              <w:t>資料來源：整理自金門縣家庭教育中心提供資料。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FC0A30" id="_x0000_s1085" type="#_x0000_t202" style="position:absolute;left:0;text-align:left;margin-left:-4.6pt;margin-top:244.05pt;width:504.6pt;height:180.75pt;z-index:251998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" stroked="f">
                <v:textbox>
                  <w:txbxContent>
                    <w:p w14:paraId="6FF61408" w14:textId="77777777" w:rsidR="006549EB" w:rsidRPr="00696C36" w:rsidRDefault="006549EB" w:rsidP="00344215">
                      <w:pPr>
                        <w:kinsoku w:val="0"/>
                        <w:overflowPunct w:val="0"/>
                        <w:autoSpaceDE w:val="0"/>
                        <w:autoSpaceDN w:val="0"/>
                        <w:spacing w:line="240" w:lineRule="exact"/>
                        <w:jc w:val="center"/>
                        <w:rPr>
                          <w:rFonts w:ascii="標楷體" w:eastAsia="標楷體" w:hAnsi="標楷體" w:cs="Times New Roman"/>
                          <w:b/>
                          <w:szCs w:val="24"/>
                        </w:rPr>
                      </w:pPr>
                      <w:r w:rsidRPr="00696C36">
                        <w:rPr>
                          <w:rFonts w:ascii="標楷體" w:eastAsia="標楷體" w:hAnsi="標楷體" w:cs="Times New Roman" w:hint="eastAsia"/>
                          <w:b/>
                          <w:szCs w:val="24"/>
                        </w:rPr>
                        <w:t>表</w:t>
                      </w:r>
                      <w:r>
                        <w:rPr>
                          <w:rFonts w:ascii="標楷體" w:eastAsia="標楷體" w:hAnsi="標楷體" w:cs="Times New Roman" w:hint="eastAsia"/>
                          <w:b/>
                          <w:szCs w:val="24"/>
                        </w:rPr>
                        <w:t>3</w:t>
                      </w:r>
                      <w:r w:rsidRPr="00696C36">
                        <w:rPr>
                          <w:rFonts w:ascii="標楷體" w:eastAsia="標楷體" w:hAnsi="標楷體" w:cs="Times New Roman" w:hint="eastAsia"/>
                          <w:b/>
                          <w:szCs w:val="24"/>
                        </w:rPr>
                        <w:t xml:space="preserve">　近</w:t>
                      </w:r>
                      <w:proofErr w:type="gramStart"/>
                      <w:r w:rsidRPr="00696C36">
                        <w:rPr>
                          <w:rFonts w:ascii="標楷體" w:eastAsia="標楷體" w:hAnsi="標楷體" w:cs="Times New Roman" w:hint="eastAsia"/>
                          <w:b/>
                          <w:szCs w:val="24"/>
                        </w:rPr>
                        <w:t>3</w:t>
                      </w:r>
                      <w:proofErr w:type="gramEnd"/>
                      <w:r w:rsidRPr="00696C36">
                        <w:rPr>
                          <w:rFonts w:ascii="標楷體" w:eastAsia="標楷體" w:hAnsi="標楷體" w:cs="Times New Roman" w:hint="eastAsia"/>
                          <w:b/>
                          <w:szCs w:val="24"/>
                        </w:rPr>
                        <w:t>年度各樂齡中心學員人數情形</w:t>
                      </w:r>
                    </w:p>
                    <w:p w14:paraId="4E6B6E0B" w14:textId="77777777" w:rsidR="006549EB" w:rsidRPr="00696C36" w:rsidRDefault="006549EB" w:rsidP="002F2CC9">
                      <w:pPr>
                        <w:kinsoku w:val="0"/>
                        <w:overflowPunct w:val="0"/>
                        <w:autoSpaceDE w:val="0"/>
                        <w:autoSpaceDN w:val="0"/>
                        <w:spacing w:line="240" w:lineRule="exact"/>
                        <w:jc w:val="right"/>
                        <w:rPr>
                          <w:rFonts w:ascii="標楷體" w:eastAsia="標楷體" w:hAnsi="標楷體" w:cs="Times New Roman"/>
                          <w:b/>
                          <w:sz w:val="20"/>
                          <w:szCs w:val="20"/>
                        </w:rPr>
                      </w:pPr>
                      <w:r w:rsidRPr="00696C36">
                        <w:rPr>
                          <w:rFonts w:ascii="標楷體" w:eastAsia="標楷體" w:hAnsi="標楷體" w:cs="Times New Roman" w:hint="eastAsia"/>
                          <w:sz w:val="20"/>
                          <w:szCs w:val="20"/>
                        </w:rPr>
                        <w:t>單位：人、％</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46"/>
                        <w:gridCol w:w="1477"/>
                        <w:gridCol w:w="1236"/>
                        <w:gridCol w:w="788"/>
                        <w:gridCol w:w="1353"/>
                        <w:gridCol w:w="788"/>
                        <w:gridCol w:w="1353"/>
                        <w:gridCol w:w="788"/>
                        <w:gridCol w:w="1350"/>
                      </w:tblGrid>
                      <w:tr w:rsidR="006549EB" w:rsidRPr="00696C36" w14:paraId="05D94088" w14:textId="77777777" w:rsidTr="00B10EA8">
                        <w:trPr>
                          <w:trHeight w:val="340"/>
                          <w:tblHeader/>
                        </w:trPr>
                        <w:tc>
                          <w:tcPr>
                            <w:tcW w:w="330" w:type="pct"/>
                            <w:vMerge w:val="restart"/>
                            <w:shd w:val="clear" w:color="auto" w:fill="auto"/>
                            <w:noWrap/>
                            <w:vAlign w:val="center"/>
                            <w:hideMark/>
                          </w:tcPr>
                          <w:p w14:paraId="0A696EA5" w14:textId="77777777" w:rsidR="006549EB" w:rsidRPr="00696C36" w:rsidRDefault="006549EB" w:rsidP="00C504E8">
                            <w:pPr>
                              <w:widowControl/>
                              <w:spacing w:line="240" w:lineRule="exact"/>
                              <w:jc w:val="center"/>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序號</w:t>
                            </w:r>
                          </w:p>
                        </w:tc>
                        <w:tc>
                          <w:tcPr>
                            <w:tcW w:w="755" w:type="pct"/>
                            <w:vMerge w:val="restart"/>
                            <w:shd w:val="clear" w:color="auto" w:fill="auto"/>
                            <w:noWrap/>
                            <w:vAlign w:val="center"/>
                            <w:hideMark/>
                          </w:tcPr>
                          <w:p w14:paraId="1CE35A65" w14:textId="6C3BB5A9" w:rsidR="006549EB" w:rsidRPr="00696C36" w:rsidRDefault="006549EB" w:rsidP="00CB3893">
                            <w:pPr>
                              <w:widowControl/>
                              <w:spacing w:line="240" w:lineRule="exact"/>
                              <w:jc w:val="center"/>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樂齡中心名稱</w:t>
                            </w:r>
                          </w:p>
                        </w:tc>
                        <w:tc>
                          <w:tcPr>
                            <w:tcW w:w="632" w:type="pct"/>
                            <w:vMerge w:val="restart"/>
                            <w:shd w:val="clear" w:color="auto" w:fill="auto"/>
                            <w:vAlign w:val="center"/>
                          </w:tcPr>
                          <w:p w14:paraId="590FA550" w14:textId="77777777" w:rsidR="006549EB" w:rsidRDefault="006549EB" w:rsidP="00C504E8">
                            <w:pPr>
                              <w:widowControl/>
                              <w:spacing w:line="240" w:lineRule="exact"/>
                              <w:jc w:val="center"/>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55歲以上常</w:t>
                            </w:r>
                          </w:p>
                          <w:p w14:paraId="4845D8FC" w14:textId="77777777" w:rsidR="006549EB" w:rsidRPr="00696C36" w:rsidRDefault="006549EB" w:rsidP="00C504E8">
                            <w:pPr>
                              <w:widowControl/>
                              <w:spacing w:line="240" w:lineRule="exact"/>
                              <w:jc w:val="center"/>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住人口</w:t>
                            </w:r>
                            <w:r>
                              <w:rPr>
                                <w:rFonts w:ascii="標楷體" w:eastAsia="標楷體" w:hAnsi="標楷體" w:cs="新細明體" w:hint="eastAsia"/>
                                <w:kern w:val="0"/>
                                <w:sz w:val="20"/>
                                <w:szCs w:val="20"/>
                              </w:rPr>
                              <w:t>（</w:t>
                            </w:r>
                            <w:r w:rsidRPr="00696C36">
                              <w:rPr>
                                <w:rFonts w:ascii="標楷體" w:eastAsia="標楷體" w:hAnsi="標楷體" w:cs="新細明體" w:hint="eastAsia"/>
                                <w:kern w:val="0"/>
                                <w:sz w:val="20"/>
                                <w:szCs w:val="20"/>
                              </w:rPr>
                              <w:t>A</w:t>
                            </w:r>
                            <w:r>
                              <w:rPr>
                                <w:rFonts w:ascii="標楷體" w:eastAsia="標楷體" w:hAnsi="標楷體" w:cs="新細明體" w:hint="eastAsia"/>
                                <w:kern w:val="0"/>
                                <w:sz w:val="20"/>
                                <w:szCs w:val="20"/>
                              </w:rPr>
                              <w:t>）</w:t>
                            </w:r>
                          </w:p>
                        </w:tc>
                        <w:tc>
                          <w:tcPr>
                            <w:tcW w:w="1095" w:type="pct"/>
                            <w:gridSpan w:val="2"/>
                            <w:shd w:val="clear" w:color="auto" w:fill="auto"/>
                            <w:vAlign w:val="center"/>
                            <w:hideMark/>
                          </w:tcPr>
                          <w:p w14:paraId="3AA21D1B" w14:textId="77777777" w:rsidR="006549EB" w:rsidRPr="00696C36" w:rsidRDefault="006549EB" w:rsidP="00C504E8">
                            <w:pPr>
                              <w:widowControl/>
                              <w:spacing w:line="240" w:lineRule="exact"/>
                              <w:jc w:val="center"/>
                              <w:rPr>
                                <w:rFonts w:ascii="標楷體" w:eastAsia="標楷體" w:hAnsi="標楷體" w:cs="新細明體"/>
                                <w:kern w:val="0"/>
                                <w:sz w:val="20"/>
                                <w:szCs w:val="20"/>
                              </w:rPr>
                            </w:pPr>
                            <w:proofErr w:type="gramStart"/>
                            <w:r w:rsidRPr="00696C36">
                              <w:rPr>
                                <w:rFonts w:ascii="標楷體" w:eastAsia="標楷體" w:hAnsi="標楷體" w:cs="新細明體" w:hint="eastAsia"/>
                                <w:kern w:val="0"/>
                                <w:sz w:val="20"/>
                                <w:szCs w:val="20"/>
                              </w:rPr>
                              <w:t>112</w:t>
                            </w:r>
                            <w:proofErr w:type="gramEnd"/>
                            <w:r w:rsidRPr="00696C36">
                              <w:rPr>
                                <w:rFonts w:ascii="標楷體" w:eastAsia="標楷體" w:hAnsi="標楷體" w:cs="新細明體" w:hint="eastAsia"/>
                                <w:kern w:val="0"/>
                                <w:sz w:val="20"/>
                                <w:szCs w:val="20"/>
                              </w:rPr>
                              <w:t>年度</w:t>
                            </w:r>
                          </w:p>
                        </w:tc>
                        <w:tc>
                          <w:tcPr>
                            <w:tcW w:w="1095" w:type="pct"/>
                            <w:gridSpan w:val="2"/>
                            <w:shd w:val="clear" w:color="auto" w:fill="auto"/>
                            <w:vAlign w:val="center"/>
                          </w:tcPr>
                          <w:p w14:paraId="78435B50" w14:textId="77777777" w:rsidR="006549EB" w:rsidRPr="00696C36" w:rsidRDefault="006549EB" w:rsidP="00C504E8">
                            <w:pPr>
                              <w:widowControl/>
                              <w:spacing w:line="240" w:lineRule="exact"/>
                              <w:jc w:val="center"/>
                              <w:rPr>
                                <w:rFonts w:ascii="標楷體" w:eastAsia="標楷體" w:hAnsi="標楷體" w:cs="新細明體"/>
                                <w:kern w:val="0"/>
                                <w:sz w:val="20"/>
                                <w:szCs w:val="20"/>
                              </w:rPr>
                            </w:pPr>
                            <w:proofErr w:type="gramStart"/>
                            <w:r w:rsidRPr="00696C36">
                              <w:rPr>
                                <w:rFonts w:ascii="標楷體" w:eastAsia="標楷體" w:hAnsi="標楷體" w:cs="新細明體" w:hint="eastAsia"/>
                                <w:kern w:val="0"/>
                                <w:sz w:val="20"/>
                                <w:szCs w:val="20"/>
                              </w:rPr>
                              <w:t>113</w:t>
                            </w:r>
                            <w:proofErr w:type="gramEnd"/>
                            <w:r w:rsidRPr="00696C36">
                              <w:rPr>
                                <w:rFonts w:ascii="標楷體" w:eastAsia="標楷體" w:hAnsi="標楷體" w:cs="新細明體" w:hint="eastAsia"/>
                                <w:kern w:val="0"/>
                                <w:sz w:val="20"/>
                                <w:szCs w:val="20"/>
                              </w:rPr>
                              <w:t>年度</w:t>
                            </w:r>
                          </w:p>
                        </w:tc>
                        <w:tc>
                          <w:tcPr>
                            <w:tcW w:w="1093" w:type="pct"/>
                            <w:gridSpan w:val="2"/>
                            <w:shd w:val="clear" w:color="auto" w:fill="auto"/>
                          </w:tcPr>
                          <w:p w14:paraId="4B130958" w14:textId="77777777" w:rsidR="006549EB" w:rsidRPr="00696C36" w:rsidRDefault="006549EB" w:rsidP="00C504E8">
                            <w:pPr>
                              <w:widowControl/>
                              <w:spacing w:line="240" w:lineRule="exact"/>
                              <w:jc w:val="center"/>
                              <w:rPr>
                                <w:rFonts w:ascii="標楷體" w:eastAsia="標楷體" w:hAnsi="標楷體" w:cs="新細明體"/>
                                <w:kern w:val="0"/>
                                <w:sz w:val="20"/>
                                <w:szCs w:val="20"/>
                              </w:rPr>
                            </w:pPr>
                            <w:proofErr w:type="gramStart"/>
                            <w:r w:rsidRPr="00696C36">
                              <w:rPr>
                                <w:rFonts w:ascii="標楷體" w:eastAsia="標楷體" w:hAnsi="標楷體" w:cs="新細明體" w:hint="eastAsia"/>
                                <w:kern w:val="0"/>
                                <w:sz w:val="20"/>
                                <w:szCs w:val="20"/>
                              </w:rPr>
                              <w:t>114</w:t>
                            </w:r>
                            <w:proofErr w:type="gramEnd"/>
                            <w:r w:rsidRPr="00696C36">
                              <w:rPr>
                                <w:rFonts w:ascii="標楷體" w:eastAsia="標楷體" w:hAnsi="標楷體" w:cs="新細明體" w:hint="eastAsia"/>
                                <w:kern w:val="0"/>
                                <w:sz w:val="20"/>
                                <w:szCs w:val="20"/>
                              </w:rPr>
                              <w:t>年</w:t>
                            </w:r>
                            <w:r>
                              <w:rPr>
                                <w:rFonts w:ascii="標楷體" w:eastAsia="標楷體" w:hAnsi="標楷體" w:cs="新細明體" w:hint="eastAsia"/>
                                <w:kern w:val="0"/>
                                <w:sz w:val="20"/>
                                <w:szCs w:val="20"/>
                              </w:rPr>
                              <w:t>度</w:t>
                            </w:r>
                          </w:p>
                          <w:p w14:paraId="345A436B" w14:textId="77777777" w:rsidR="006549EB" w:rsidRPr="00DD5CEA" w:rsidRDefault="006549EB" w:rsidP="00C504E8">
                            <w:pPr>
                              <w:widowControl/>
                              <w:spacing w:line="240" w:lineRule="exact"/>
                              <w:jc w:val="center"/>
                              <w:rPr>
                                <w:rFonts w:ascii="標楷體" w:eastAsia="標楷體" w:hAnsi="標楷體" w:cs="新細明體"/>
                                <w:spacing w:val="-10"/>
                                <w:kern w:val="0"/>
                                <w:sz w:val="20"/>
                                <w:szCs w:val="20"/>
                              </w:rPr>
                            </w:pPr>
                            <w:r w:rsidRPr="00DD5CEA">
                              <w:rPr>
                                <w:rFonts w:ascii="標楷體" w:eastAsia="標楷體" w:hAnsi="標楷體" w:cs="新細明體" w:hint="eastAsia"/>
                                <w:spacing w:val="-10"/>
                                <w:kern w:val="0"/>
                                <w:sz w:val="20"/>
                                <w:szCs w:val="20"/>
                              </w:rPr>
                              <w:t>（截至7月底止）</w:t>
                            </w:r>
                          </w:p>
                        </w:tc>
                      </w:tr>
                      <w:tr w:rsidR="006549EB" w:rsidRPr="00696C36" w14:paraId="02281B13" w14:textId="77777777" w:rsidTr="00B10EA8">
                        <w:trPr>
                          <w:trHeight w:val="340"/>
                          <w:tblHeader/>
                        </w:trPr>
                        <w:tc>
                          <w:tcPr>
                            <w:tcW w:w="330" w:type="pct"/>
                            <w:vMerge/>
                            <w:shd w:val="clear" w:color="auto" w:fill="auto"/>
                            <w:vAlign w:val="center"/>
                            <w:hideMark/>
                          </w:tcPr>
                          <w:p w14:paraId="7A8D6104" w14:textId="77777777" w:rsidR="006549EB" w:rsidRPr="00696C36" w:rsidRDefault="006549EB" w:rsidP="00C504E8">
                            <w:pPr>
                              <w:widowControl/>
                              <w:spacing w:line="240" w:lineRule="exact"/>
                              <w:rPr>
                                <w:rFonts w:ascii="標楷體" w:eastAsia="標楷體" w:hAnsi="標楷體" w:cs="新細明體"/>
                                <w:kern w:val="0"/>
                                <w:sz w:val="20"/>
                                <w:szCs w:val="20"/>
                              </w:rPr>
                            </w:pPr>
                          </w:p>
                        </w:tc>
                        <w:tc>
                          <w:tcPr>
                            <w:tcW w:w="755" w:type="pct"/>
                            <w:vMerge/>
                            <w:shd w:val="clear" w:color="auto" w:fill="auto"/>
                            <w:vAlign w:val="center"/>
                            <w:hideMark/>
                          </w:tcPr>
                          <w:p w14:paraId="1CCFDED3" w14:textId="77777777" w:rsidR="006549EB" w:rsidRPr="00696C36" w:rsidRDefault="006549EB" w:rsidP="00C504E8">
                            <w:pPr>
                              <w:widowControl/>
                              <w:spacing w:line="240" w:lineRule="exact"/>
                              <w:rPr>
                                <w:rFonts w:ascii="標楷體" w:eastAsia="標楷體" w:hAnsi="標楷體" w:cs="新細明體"/>
                                <w:kern w:val="0"/>
                                <w:sz w:val="20"/>
                                <w:szCs w:val="20"/>
                              </w:rPr>
                            </w:pPr>
                          </w:p>
                        </w:tc>
                        <w:tc>
                          <w:tcPr>
                            <w:tcW w:w="632" w:type="pct"/>
                            <w:vMerge/>
                            <w:shd w:val="clear" w:color="auto" w:fill="auto"/>
                          </w:tcPr>
                          <w:p w14:paraId="6DA40E9B" w14:textId="77777777" w:rsidR="006549EB" w:rsidRPr="00696C36" w:rsidRDefault="006549EB" w:rsidP="00C504E8">
                            <w:pPr>
                              <w:widowControl/>
                              <w:spacing w:line="240" w:lineRule="exact"/>
                              <w:jc w:val="center"/>
                              <w:rPr>
                                <w:rFonts w:ascii="標楷體" w:eastAsia="標楷體" w:hAnsi="標楷體" w:cs="新細明體"/>
                                <w:kern w:val="0"/>
                                <w:sz w:val="20"/>
                                <w:szCs w:val="20"/>
                              </w:rPr>
                            </w:pPr>
                          </w:p>
                        </w:tc>
                        <w:tc>
                          <w:tcPr>
                            <w:tcW w:w="403" w:type="pct"/>
                            <w:shd w:val="clear" w:color="auto" w:fill="auto"/>
                            <w:vAlign w:val="center"/>
                          </w:tcPr>
                          <w:p w14:paraId="49D134DD" w14:textId="77777777" w:rsidR="006549EB" w:rsidRPr="00696C36" w:rsidRDefault="006549EB" w:rsidP="00C504E8">
                            <w:pPr>
                              <w:widowControl/>
                              <w:spacing w:line="240" w:lineRule="exact"/>
                              <w:jc w:val="center"/>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人數</w:t>
                            </w:r>
                          </w:p>
                          <w:p w14:paraId="79E5D321" w14:textId="77777777" w:rsidR="006549EB" w:rsidRPr="00696C36" w:rsidRDefault="006549EB" w:rsidP="00C504E8">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w:t>
                            </w:r>
                            <w:r w:rsidRPr="00696C36">
                              <w:rPr>
                                <w:rFonts w:ascii="標楷體" w:eastAsia="標楷體" w:hAnsi="標楷體" w:cs="新細明體"/>
                                <w:kern w:val="0"/>
                                <w:sz w:val="20"/>
                                <w:szCs w:val="20"/>
                              </w:rPr>
                              <w:t>B</w:t>
                            </w:r>
                            <w:r>
                              <w:rPr>
                                <w:rFonts w:ascii="標楷體" w:eastAsia="標楷體" w:hAnsi="標楷體" w:cs="新細明體"/>
                                <w:kern w:val="0"/>
                                <w:sz w:val="20"/>
                                <w:szCs w:val="20"/>
                              </w:rPr>
                              <w:t>）</w:t>
                            </w:r>
                          </w:p>
                        </w:tc>
                        <w:tc>
                          <w:tcPr>
                            <w:tcW w:w="692" w:type="pct"/>
                            <w:shd w:val="clear" w:color="auto" w:fill="auto"/>
                            <w:vAlign w:val="center"/>
                          </w:tcPr>
                          <w:p w14:paraId="00E198D2" w14:textId="77777777" w:rsidR="006549EB" w:rsidRPr="00696C36" w:rsidRDefault="006549EB" w:rsidP="00C504E8">
                            <w:pPr>
                              <w:widowControl/>
                              <w:spacing w:line="240" w:lineRule="exact"/>
                              <w:jc w:val="center"/>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占比</w:t>
                            </w:r>
                          </w:p>
                          <w:p w14:paraId="69B05F44" w14:textId="1003C826" w:rsidR="006549EB" w:rsidRPr="00DD5CEA" w:rsidRDefault="007A674B" w:rsidP="00C504E8">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w:t>
                            </w:r>
                            <w:r w:rsidR="006549EB" w:rsidRPr="00DD5CEA">
                              <w:rPr>
                                <w:rFonts w:ascii="標楷體" w:eastAsia="標楷體" w:hAnsi="標楷體" w:cs="新細明體"/>
                                <w:kern w:val="0"/>
                                <w:sz w:val="20"/>
                                <w:szCs w:val="20"/>
                              </w:rPr>
                              <w:t>B/A</w:t>
                            </w:r>
                            <w:r w:rsidR="006549EB" w:rsidRPr="00DD5CEA">
                              <w:rPr>
                                <w:rFonts w:ascii="標楷體" w:eastAsia="標楷體" w:hAnsi="標楷體" w:cs="新細明體" w:hint="eastAsia"/>
                                <w:kern w:val="0"/>
                                <w:sz w:val="20"/>
                                <w:szCs w:val="20"/>
                              </w:rPr>
                              <w:t>×</w:t>
                            </w:r>
                            <w:r w:rsidR="006549EB" w:rsidRPr="00DD5CEA">
                              <w:rPr>
                                <w:rFonts w:ascii="標楷體" w:eastAsia="標楷體" w:hAnsi="標楷體" w:cs="新細明體"/>
                                <w:kern w:val="0"/>
                                <w:sz w:val="20"/>
                                <w:szCs w:val="20"/>
                              </w:rPr>
                              <w:t>100</w:t>
                            </w:r>
                            <w:r>
                              <w:rPr>
                                <w:rFonts w:ascii="標楷體" w:eastAsia="標楷體" w:hAnsi="標楷體" w:cs="新細明體" w:hint="eastAsia"/>
                                <w:kern w:val="0"/>
                                <w:sz w:val="20"/>
                                <w:szCs w:val="20"/>
                              </w:rPr>
                              <w:t>）</w:t>
                            </w:r>
                          </w:p>
                        </w:tc>
                        <w:tc>
                          <w:tcPr>
                            <w:tcW w:w="403" w:type="pct"/>
                            <w:shd w:val="clear" w:color="auto" w:fill="auto"/>
                            <w:noWrap/>
                            <w:vAlign w:val="center"/>
                            <w:hideMark/>
                          </w:tcPr>
                          <w:p w14:paraId="2E43AFA3" w14:textId="77777777" w:rsidR="006549EB" w:rsidRPr="00696C36" w:rsidRDefault="006549EB" w:rsidP="00C504E8">
                            <w:pPr>
                              <w:widowControl/>
                              <w:spacing w:line="240" w:lineRule="exact"/>
                              <w:jc w:val="center"/>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人數</w:t>
                            </w:r>
                          </w:p>
                          <w:p w14:paraId="75B5CFC9" w14:textId="77777777" w:rsidR="006549EB" w:rsidRPr="00696C36" w:rsidRDefault="006549EB" w:rsidP="00C504E8">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w:t>
                            </w:r>
                            <w:r w:rsidRPr="00696C36">
                              <w:rPr>
                                <w:rFonts w:ascii="標楷體" w:eastAsia="標楷體" w:hAnsi="標楷體" w:cs="新細明體"/>
                                <w:kern w:val="0"/>
                                <w:sz w:val="20"/>
                                <w:szCs w:val="20"/>
                              </w:rPr>
                              <w:t>C</w:t>
                            </w:r>
                            <w:r>
                              <w:rPr>
                                <w:rFonts w:ascii="標楷體" w:eastAsia="標楷體" w:hAnsi="標楷體" w:cs="新細明體"/>
                                <w:kern w:val="0"/>
                                <w:sz w:val="20"/>
                                <w:szCs w:val="20"/>
                              </w:rPr>
                              <w:t>）</w:t>
                            </w:r>
                          </w:p>
                        </w:tc>
                        <w:tc>
                          <w:tcPr>
                            <w:tcW w:w="692" w:type="pct"/>
                            <w:shd w:val="clear" w:color="auto" w:fill="auto"/>
                            <w:vAlign w:val="center"/>
                          </w:tcPr>
                          <w:p w14:paraId="5AF14E79" w14:textId="77777777" w:rsidR="006549EB" w:rsidRPr="00696C36" w:rsidRDefault="006549EB" w:rsidP="00C504E8">
                            <w:pPr>
                              <w:widowControl/>
                              <w:spacing w:line="240" w:lineRule="exact"/>
                              <w:jc w:val="center"/>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占比</w:t>
                            </w:r>
                          </w:p>
                          <w:p w14:paraId="765C6CEB" w14:textId="41EB6EC0" w:rsidR="006549EB" w:rsidRPr="00696C36" w:rsidRDefault="007A674B" w:rsidP="00C504E8">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w:t>
                            </w:r>
                            <w:r w:rsidR="006549EB" w:rsidRPr="00441506">
                              <w:rPr>
                                <w:rFonts w:ascii="標楷體" w:eastAsia="標楷體" w:hAnsi="標楷體" w:cs="新細明體"/>
                                <w:kern w:val="0"/>
                                <w:sz w:val="20"/>
                                <w:szCs w:val="20"/>
                              </w:rPr>
                              <w:t>C</w:t>
                            </w:r>
                            <w:r w:rsidR="006549EB" w:rsidRPr="00DD5CEA">
                              <w:rPr>
                                <w:rFonts w:ascii="標楷體" w:eastAsia="標楷體" w:hAnsi="標楷體" w:cs="新細明體"/>
                                <w:kern w:val="0"/>
                                <w:sz w:val="20"/>
                                <w:szCs w:val="20"/>
                              </w:rPr>
                              <w:t>/A</w:t>
                            </w:r>
                            <w:r w:rsidR="006549EB" w:rsidRPr="00DD5CEA">
                              <w:rPr>
                                <w:rFonts w:ascii="標楷體" w:eastAsia="標楷體" w:hAnsi="標楷體" w:cs="新細明體" w:hint="eastAsia"/>
                                <w:kern w:val="0"/>
                                <w:sz w:val="20"/>
                                <w:szCs w:val="20"/>
                              </w:rPr>
                              <w:t>×</w:t>
                            </w:r>
                            <w:r w:rsidR="006549EB" w:rsidRPr="00DD5CEA">
                              <w:rPr>
                                <w:rFonts w:ascii="標楷體" w:eastAsia="標楷體" w:hAnsi="標楷體" w:cs="新細明體"/>
                                <w:kern w:val="0"/>
                                <w:sz w:val="20"/>
                                <w:szCs w:val="20"/>
                              </w:rPr>
                              <w:t>100</w:t>
                            </w:r>
                            <w:r>
                              <w:rPr>
                                <w:rFonts w:ascii="標楷體" w:eastAsia="標楷體" w:hAnsi="標楷體" w:cs="新細明體" w:hint="eastAsia"/>
                                <w:kern w:val="0"/>
                                <w:sz w:val="20"/>
                                <w:szCs w:val="20"/>
                              </w:rPr>
                              <w:t>）</w:t>
                            </w:r>
                          </w:p>
                        </w:tc>
                        <w:tc>
                          <w:tcPr>
                            <w:tcW w:w="403" w:type="pct"/>
                            <w:shd w:val="clear" w:color="auto" w:fill="auto"/>
                            <w:vAlign w:val="center"/>
                          </w:tcPr>
                          <w:p w14:paraId="52CB61F7" w14:textId="77777777" w:rsidR="006549EB" w:rsidRPr="00696C36" w:rsidRDefault="006549EB" w:rsidP="00C504E8">
                            <w:pPr>
                              <w:widowControl/>
                              <w:spacing w:line="240" w:lineRule="exact"/>
                              <w:jc w:val="center"/>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人數</w:t>
                            </w:r>
                          </w:p>
                          <w:p w14:paraId="5F7A1E77" w14:textId="77777777" w:rsidR="006549EB" w:rsidRPr="00696C36" w:rsidRDefault="006549EB" w:rsidP="00C504E8">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w:t>
                            </w:r>
                            <w:r w:rsidRPr="00696C36">
                              <w:rPr>
                                <w:rFonts w:ascii="標楷體" w:eastAsia="標楷體" w:hAnsi="標楷體" w:cs="新細明體"/>
                                <w:kern w:val="0"/>
                                <w:sz w:val="20"/>
                                <w:szCs w:val="20"/>
                              </w:rPr>
                              <w:t>D</w:t>
                            </w:r>
                            <w:r>
                              <w:rPr>
                                <w:rFonts w:ascii="標楷體" w:eastAsia="標楷體" w:hAnsi="標楷體" w:cs="新細明體"/>
                                <w:kern w:val="0"/>
                                <w:sz w:val="20"/>
                                <w:szCs w:val="20"/>
                              </w:rPr>
                              <w:t>）</w:t>
                            </w:r>
                          </w:p>
                        </w:tc>
                        <w:tc>
                          <w:tcPr>
                            <w:tcW w:w="690" w:type="pct"/>
                            <w:shd w:val="clear" w:color="auto" w:fill="auto"/>
                            <w:vAlign w:val="center"/>
                          </w:tcPr>
                          <w:p w14:paraId="6AEF9DFC" w14:textId="77777777" w:rsidR="006549EB" w:rsidRPr="00696C36" w:rsidRDefault="006549EB" w:rsidP="00C504E8">
                            <w:pPr>
                              <w:widowControl/>
                              <w:spacing w:line="240" w:lineRule="exact"/>
                              <w:jc w:val="center"/>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占比</w:t>
                            </w:r>
                          </w:p>
                          <w:p w14:paraId="058CB5D3" w14:textId="4A955768" w:rsidR="006549EB" w:rsidRPr="00696C36" w:rsidRDefault="007A674B" w:rsidP="00C504E8">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w:t>
                            </w:r>
                            <w:r w:rsidR="006549EB" w:rsidRPr="00441506">
                              <w:rPr>
                                <w:rFonts w:ascii="標楷體" w:eastAsia="標楷體" w:hAnsi="標楷體" w:cs="新細明體"/>
                                <w:kern w:val="0"/>
                                <w:sz w:val="20"/>
                                <w:szCs w:val="20"/>
                              </w:rPr>
                              <w:t>D</w:t>
                            </w:r>
                            <w:r w:rsidR="006549EB" w:rsidRPr="00DD5CEA">
                              <w:rPr>
                                <w:rFonts w:ascii="標楷體" w:eastAsia="標楷體" w:hAnsi="標楷體" w:cs="新細明體"/>
                                <w:kern w:val="0"/>
                                <w:sz w:val="20"/>
                                <w:szCs w:val="20"/>
                              </w:rPr>
                              <w:t>/A</w:t>
                            </w:r>
                            <w:r w:rsidR="006549EB" w:rsidRPr="00DD5CEA">
                              <w:rPr>
                                <w:rFonts w:ascii="標楷體" w:eastAsia="標楷體" w:hAnsi="標楷體" w:cs="新細明體" w:hint="eastAsia"/>
                                <w:kern w:val="0"/>
                                <w:sz w:val="20"/>
                                <w:szCs w:val="20"/>
                              </w:rPr>
                              <w:t>×</w:t>
                            </w:r>
                            <w:r w:rsidR="006549EB" w:rsidRPr="00DD5CEA">
                              <w:rPr>
                                <w:rFonts w:ascii="標楷體" w:eastAsia="標楷體" w:hAnsi="標楷體" w:cs="新細明體"/>
                                <w:kern w:val="0"/>
                                <w:sz w:val="20"/>
                                <w:szCs w:val="20"/>
                              </w:rPr>
                              <w:t>100</w:t>
                            </w:r>
                            <w:r>
                              <w:rPr>
                                <w:rFonts w:ascii="標楷體" w:eastAsia="標楷體" w:hAnsi="標楷體" w:cs="新細明體" w:hint="eastAsia"/>
                                <w:kern w:val="0"/>
                                <w:sz w:val="20"/>
                                <w:szCs w:val="20"/>
                              </w:rPr>
                              <w:t>）</w:t>
                            </w:r>
                          </w:p>
                        </w:tc>
                      </w:tr>
                      <w:tr w:rsidR="006549EB" w:rsidRPr="00696C36" w14:paraId="7E1B5D99" w14:textId="77777777" w:rsidTr="009C6B67">
                        <w:trPr>
                          <w:trHeight w:val="266"/>
                        </w:trPr>
                        <w:tc>
                          <w:tcPr>
                            <w:tcW w:w="1085" w:type="pct"/>
                            <w:gridSpan w:val="2"/>
                            <w:noWrap/>
                            <w:vAlign w:val="center"/>
                          </w:tcPr>
                          <w:p w14:paraId="57A35CF3" w14:textId="77777777" w:rsidR="006549EB" w:rsidRPr="00696C36" w:rsidRDefault="006549EB" w:rsidP="00C504E8">
                            <w:pPr>
                              <w:widowControl/>
                              <w:spacing w:line="240" w:lineRule="exact"/>
                              <w:jc w:val="center"/>
                              <w:rPr>
                                <w:rFonts w:ascii="標楷體" w:eastAsia="標楷體" w:hAnsi="標楷體" w:cs="新細明體"/>
                                <w:b/>
                                <w:bCs/>
                                <w:kern w:val="0"/>
                                <w:sz w:val="20"/>
                                <w:szCs w:val="20"/>
                              </w:rPr>
                            </w:pPr>
                            <w:r w:rsidRPr="00696C36">
                              <w:rPr>
                                <w:rFonts w:ascii="標楷體" w:eastAsia="標楷體" w:hAnsi="標楷體" w:cs="新細明體" w:hint="eastAsia"/>
                                <w:b/>
                                <w:bCs/>
                                <w:kern w:val="0"/>
                                <w:sz w:val="20"/>
                                <w:szCs w:val="20"/>
                              </w:rPr>
                              <w:t>合計</w:t>
                            </w:r>
                          </w:p>
                        </w:tc>
                        <w:tc>
                          <w:tcPr>
                            <w:tcW w:w="632" w:type="pct"/>
                            <w:vAlign w:val="center"/>
                          </w:tcPr>
                          <w:p w14:paraId="3131C733" w14:textId="77777777" w:rsidR="006549EB" w:rsidRPr="00696C36" w:rsidRDefault="006549EB" w:rsidP="00C504E8">
                            <w:pPr>
                              <w:widowControl/>
                              <w:spacing w:line="240" w:lineRule="exact"/>
                              <w:ind w:rightChars="10" w:right="24"/>
                              <w:jc w:val="right"/>
                              <w:rPr>
                                <w:rFonts w:ascii="標楷體" w:eastAsia="標楷體" w:hAnsi="標楷體" w:cs="新細明體"/>
                                <w:b/>
                                <w:bCs/>
                                <w:kern w:val="0"/>
                                <w:sz w:val="20"/>
                                <w:szCs w:val="20"/>
                              </w:rPr>
                            </w:pPr>
                            <w:r w:rsidRPr="00696C36">
                              <w:rPr>
                                <w:rFonts w:ascii="標楷體" w:eastAsia="標楷體" w:hAnsi="標楷體" w:cs="新細明體" w:hint="eastAsia"/>
                                <w:b/>
                                <w:bCs/>
                                <w:kern w:val="0"/>
                                <w:sz w:val="20"/>
                                <w:szCs w:val="20"/>
                              </w:rPr>
                              <w:t>19</w:t>
                            </w:r>
                            <w:r w:rsidRPr="00696C36">
                              <w:rPr>
                                <w:rFonts w:ascii="標楷體" w:eastAsia="標楷體" w:hAnsi="標楷體" w:cs="新細明體"/>
                                <w:b/>
                                <w:bCs/>
                                <w:kern w:val="0"/>
                                <w:sz w:val="20"/>
                                <w:szCs w:val="20"/>
                              </w:rPr>
                              <w:t>,</w:t>
                            </w:r>
                            <w:r w:rsidRPr="00696C36">
                              <w:rPr>
                                <w:rFonts w:ascii="標楷體" w:eastAsia="標楷體" w:hAnsi="標楷體" w:cs="新細明體" w:hint="eastAsia"/>
                                <w:b/>
                                <w:bCs/>
                                <w:kern w:val="0"/>
                                <w:sz w:val="20"/>
                                <w:szCs w:val="20"/>
                              </w:rPr>
                              <w:t>672</w:t>
                            </w:r>
                          </w:p>
                        </w:tc>
                        <w:tc>
                          <w:tcPr>
                            <w:tcW w:w="403" w:type="pct"/>
                            <w:shd w:val="clear" w:color="auto" w:fill="auto"/>
                            <w:noWrap/>
                            <w:vAlign w:val="center"/>
                          </w:tcPr>
                          <w:p w14:paraId="5DB3AFBD" w14:textId="77777777" w:rsidR="006549EB" w:rsidRPr="00696C36" w:rsidRDefault="006549EB" w:rsidP="00C504E8">
                            <w:pPr>
                              <w:widowControl/>
                              <w:spacing w:line="240" w:lineRule="exact"/>
                              <w:ind w:rightChars="10" w:right="24"/>
                              <w:jc w:val="right"/>
                              <w:rPr>
                                <w:rFonts w:ascii="標楷體" w:eastAsia="標楷體" w:hAnsi="標楷體" w:cs="新細明體"/>
                                <w:b/>
                                <w:bCs/>
                                <w:kern w:val="0"/>
                                <w:sz w:val="20"/>
                                <w:szCs w:val="20"/>
                              </w:rPr>
                            </w:pPr>
                            <w:r w:rsidRPr="00696C36">
                              <w:rPr>
                                <w:rFonts w:ascii="標楷體" w:eastAsia="標楷體" w:hAnsi="標楷體" w:cs="Times New Roman"/>
                                <w:b/>
                                <w:bCs/>
                                <w:sz w:val="20"/>
                                <w:szCs w:val="20"/>
                              </w:rPr>
                              <w:t>2,</w:t>
                            </w:r>
                            <w:r w:rsidRPr="00696C36">
                              <w:rPr>
                                <w:rFonts w:ascii="標楷體" w:eastAsia="標楷體" w:hAnsi="標楷體" w:cs="Times New Roman" w:hint="eastAsia"/>
                                <w:b/>
                                <w:bCs/>
                                <w:sz w:val="20"/>
                                <w:szCs w:val="20"/>
                              </w:rPr>
                              <w:t>054</w:t>
                            </w:r>
                          </w:p>
                        </w:tc>
                        <w:tc>
                          <w:tcPr>
                            <w:tcW w:w="692" w:type="pct"/>
                            <w:shd w:val="clear" w:color="auto" w:fill="auto"/>
                            <w:noWrap/>
                            <w:vAlign w:val="center"/>
                          </w:tcPr>
                          <w:p w14:paraId="5169D90D" w14:textId="77777777" w:rsidR="006549EB" w:rsidRPr="00696C36" w:rsidRDefault="006549EB" w:rsidP="00C504E8">
                            <w:pPr>
                              <w:widowControl/>
                              <w:spacing w:line="240" w:lineRule="exact"/>
                              <w:ind w:rightChars="10" w:right="24"/>
                              <w:jc w:val="right"/>
                              <w:rPr>
                                <w:rFonts w:ascii="標楷體" w:eastAsia="標楷體" w:hAnsi="標楷體" w:cs="新細明體"/>
                                <w:b/>
                                <w:bCs/>
                                <w:kern w:val="0"/>
                                <w:sz w:val="20"/>
                                <w:szCs w:val="20"/>
                              </w:rPr>
                            </w:pPr>
                            <w:r w:rsidRPr="00696C36">
                              <w:rPr>
                                <w:rFonts w:ascii="標楷體" w:eastAsia="標楷體" w:hAnsi="標楷體" w:cs="Times New Roman"/>
                                <w:b/>
                                <w:bCs/>
                                <w:sz w:val="20"/>
                                <w:szCs w:val="20"/>
                              </w:rPr>
                              <w:t>10.44</w:t>
                            </w:r>
                          </w:p>
                        </w:tc>
                        <w:tc>
                          <w:tcPr>
                            <w:tcW w:w="403" w:type="pct"/>
                            <w:shd w:val="clear" w:color="auto" w:fill="auto"/>
                            <w:noWrap/>
                            <w:vAlign w:val="center"/>
                          </w:tcPr>
                          <w:p w14:paraId="64B89712" w14:textId="77777777" w:rsidR="006549EB" w:rsidRPr="00696C36" w:rsidRDefault="006549EB" w:rsidP="00C504E8">
                            <w:pPr>
                              <w:widowControl/>
                              <w:spacing w:line="240" w:lineRule="exact"/>
                              <w:ind w:rightChars="10" w:right="24"/>
                              <w:jc w:val="right"/>
                              <w:rPr>
                                <w:rFonts w:ascii="標楷體" w:eastAsia="標楷體" w:hAnsi="標楷體" w:cs="新細明體"/>
                                <w:b/>
                                <w:bCs/>
                                <w:kern w:val="0"/>
                                <w:sz w:val="20"/>
                                <w:szCs w:val="20"/>
                              </w:rPr>
                            </w:pPr>
                            <w:r w:rsidRPr="00696C36">
                              <w:rPr>
                                <w:rFonts w:ascii="標楷體" w:eastAsia="標楷體" w:hAnsi="標楷體" w:cs="新細明體" w:hint="eastAsia"/>
                                <w:b/>
                                <w:bCs/>
                                <w:kern w:val="0"/>
                                <w:sz w:val="20"/>
                                <w:szCs w:val="20"/>
                              </w:rPr>
                              <w:t>2</w:t>
                            </w:r>
                            <w:r w:rsidRPr="00696C36">
                              <w:rPr>
                                <w:rFonts w:ascii="標楷體" w:eastAsia="標楷體" w:hAnsi="標楷體" w:cs="新細明體"/>
                                <w:b/>
                                <w:bCs/>
                                <w:kern w:val="0"/>
                                <w:sz w:val="20"/>
                                <w:szCs w:val="20"/>
                              </w:rPr>
                              <w:t>,227</w:t>
                            </w:r>
                          </w:p>
                        </w:tc>
                        <w:tc>
                          <w:tcPr>
                            <w:tcW w:w="692" w:type="pct"/>
                            <w:shd w:val="clear" w:color="auto" w:fill="auto"/>
                            <w:vAlign w:val="center"/>
                          </w:tcPr>
                          <w:p w14:paraId="18887518" w14:textId="77777777" w:rsidR="006549EB" w:rsidRPr="00696C36" w:rsidRDefault="006549EB" w:rsidP="00C504E8">
                            <w:pPr>
                              <w:widowControl/>
                              <w:spacing w:line="240" w:lineRule="exact"/>
                              <w:ind w:rightChars="10" w:right="24"/>
                              <w:jc w:val="right"/>
                              <w:rPr>
                                <w:rFonts w:ascii="標楷體" w:eastAsia="標楷體" w:hAnsi="標楷體" w:cs="新細明體"/>
                                <w:b/>
                                <w:bCs/>
                                <w:kern w:val="0"/>
                                <w:sz w:val="20"/>
                                <w:szCs w:val="20"/>
                              </w:rPr>
                            </w:pPr>
                            <w:r w:rsidRPr="00696C36">
                              <w:rPr>
                                <w:rFonts w:ascii="標楷體" w:eastAsia="標楷體" w:hAnsi="標楷體" w:cs="新細明體" w:hint="eastAsia"/>
                                <w:b/>
                                <w:bCs/>
                                <w:kern w:val="0"/>
                                <w:sz w:val="20"/>
                                <w:szCs w:val="20"/>
                              </w:rPr>
                              <w:t>1</w:t>
                            </w:r>
                            <w:r w:rsidRPr="00696C36">
                              <w:rPr>
                                <w:rFonts w:ascii="標楷體" w:eastAsia="標楷體" w:hAnsi="標楷體" w:cs="新細明體"/>
                                <w:b/>
                                <w:bCs/>
                                <w:kern w:val="0"/>
                                <w:sz w:val="20"/>
                                <w:szCs w:val="20"/>
                              </w:rPr>
                              <w:t>1.32</w:t>
                            </w:r>
                          </w:p>
                        </w:tc>
                        <w:tc>
                          <w:tcPr>
                            <w:tcW w:w="403" w:type="pct"/>
                            <w:shd w:val="clear" w:color="auto" w:fill="auto"/>
                            <w:vAlign w:val="center"/>
                          </w:tcPr>
                          <w:p w14:paraId="4600CE3E" w14:textId="77777777" w:rsidR="006549EB" w:rsidRPr="00696C36" w:rsidRDefault="006549EB" w:rsidP="00C504E8">
                            <w:pPr>
                              <w:widowControl/>
                              <w:spacing w:line="240" w:lineRule="exact"/>
                              <w:ind w:rightChars="10" w:right="24"/>
                              <w:jc w:val="right"/>
                              <w:rPr>
                                <w:rFonts w:ascii="標楷體" w:eastAsia="標楷體" w:hAnsi="標楷體" w:cs="新細明體"/>
                                <w:b/>
                                <w:bCs/>
                                <w:kern w:val="0"/>
                                <w:sz w:val="20"/>
                                <w:szCs w:val="20"/>
                              </w:rPr>
                            </w:pPr>
                            <w:r w:rsidRPr="00696C36">
                              <w:rPr>
                                <w:rFonts w:ascii="標楷體" w:eastAsia="標楷體" w:hAnsi="標楷體" w:cs="Times New Roman"/>
                                <w:b/>
                                <w:bCs/>
                                <w:sz w:val="20"/>
                                <w:szCs w:val="20"/>
                              </w:rPr>
                              <w:t>1,953</w:t>
                            </w:r>
                          </w:p>
                        </w:tc>
                        <w:tc>
                          <w:tcPr>
                            <w:tcW w:w="690" w:type="pct"/>
                            <w:shd w:val="clear" w:color="auto" w:fill="auto"/>
                            <w:vAlign w:val="center"/>
                          </w:tcPr>
                          <w:p w14:paraId="27F50707" w14:textId="77777777" w:rsidR="006549EB" w:rsidRPr="00696C36" w:rsidRDefault="006549EB" w:rsidP="00C504E8">
                            <w:pPr>
                              <w:widowControl/>
                              <w:spacing w:line="240" w:lineRule="exact"/>
                              <w:ind w:rightChars="10" w:right="24"/>
                              <w:jc w:val="right"/>
                              <w:rPr>
                                <w:rFonts w:ascii="標楷體" w:eastAsia="標楷體" w:hAnsi="標楷體" w:cs="新細明體"/>
                                <w:b/>
                                <w:bCs/>
                                <w:kern w:val="0"/>
                                <w:sz w:val="20"/>
                                <w:szCs w:val="20"/>
                              </w:rPr>
                            </w:pPr>
                            <w:r w:rsidRPr="00696C36">
                              <w:rPr>
                                <w:rFonts w:ascii="標楷體" w:eastAsia="標楷體" w:hAnsi="標楷體" w:cs="新細明體" w:hint="eastAsia"/>
                                <w:b/>
                                <w:bCs/>
                                <w:kern w:val="0"/>
                                <w:sz w:val="20"/>
                                <w:szCs w:val="20"/>
                              </w:rPr>
                              <w:t>9</w:t>
                            </w:r>
                            <w:r w:rsidRPr="00696C36">
                              <w:rPr>
                                <w:rFonts w:ascii="標楷體" w:eastAsia="標楷體" w:hAnsi="標楷體" w:cs="新細明體"/>
                                <w:b/>
                                <w:bCs/>
                                <w:kern w:val="0"/>
                                <w:sz w:val="20"/>
                                <w:szCs w:val="20"/>
                              </w:rPr>
                              <w:t>.93</w:t>
                            </w:r>
                          </w:p>
                        </w:tc>
                      </w:tr>
                      <w:tr w:rsidR="006549EB" w:rsidRPr="00696C36" w14:paraId="4FFB7D5D" w14:textId="77777777" w:rsidTr="009C6B67">
                        <w:trPr>
                          <w:trHeight w:val="266"/>
                        </w:trPr>
                        <w:tc>
                          <w:tcPr>
                            <w:tcW w:w="330" w:type="pct"/>
                            <w:noWrap/>
                            <w:vAlign w:val="center"/>
                          </w:tcPr>
                          <w:p w14:paraId="7AE2B06A" w14:textId="77777777" w:rsidR="006549EB" w:rsidRPr="00696C36" w:rsidRDefault="006549EB" w:rsidP="00C504E8">
                            <w:pPr>
                              <w:widowControl/>
                              <w:spacing w:line="240" w:lineRule="exact"/>
                              <w:jc w:val="center"/>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1</w:t>
                            </w:r>
                          </w:p>
                        </w:tc>
                        <w:tc>
                          <w:tcPr>
                            <w:tcW w:w="755" w:type="pct"/>
                            <w:vAlign w:val="center"/>
                          </w:tcPr>
                          <w:p w14:paraId="6596B9D5" w14:textId="77777777" w:rsidR="006549EB" w:rsidRPr="00696C36" w:rsidRDefault="006549EB" w:rsidP="00C504E8">
                            <w:pPr>
                              <w:widowControl/>
                              <w:spacing w:line="240" w:lineRule="exact"/>
                              <w:jc w:val="both"/>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金城鎮樂齡中心</w:t>
                            </w:r>
                          </w:p>
                        </w:tc>
                        <w:tc>
                          <w:tcPr>
                            <w:tcW w:w="632" w:type="pct"/>
                            <w:shd w:val="clear" w:color="auto" w:fill="auto"/>
                            <w:vAlign w:val="center"/>
                          </w:tcPr>
                          <w:p w14:paraId="62640CCC"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6,379</w:t>
                            </w:r>
                          </w:p>
                        </w:tc>
                        <w:tc>
                          <w:tcPr>
                            <w:tcW w:w="403" w:type="pct"/>
                            <w:shd w:val="clear" w:color="auto" w:fill="auto"/>
                            <w:noWrap/>
                            <w:vAlign w:val="center"/>
                          </w:tcPr>
                          <w:p w14:paraId="334BE7F2"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414</w:t>
                            </w:r>
                          </w:p>
                        </w:tc>
                        <w:tc>
                          <w:tcPr>
                            <w:tcW w:w="692" w:type="pct"/>
                            <w:shd w:val="clear" w:color="auto" w:fill="auto"/>
                            <w:noWrap/>
                            <w:vAlign w:val="center"/>
                          </w:tcPr>
                          <w:p w14:paraId="020DEFBB"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6.49</w:t>
                            </w:r>
                          </w:p>
                        </w:tc>
                        <w:tc>
                          <w:tcPr>
                            <w:tcW w:w="403" w:type="pct"/>
                            <w:shd w:val="clear" w:color="auto" w:fill="auto"/>
                            <w:noWrap/>
                            <w:vAlign w:val="center"/>
                          </w:tcPr>
                          <w:p w14:paraId="6BB290FA"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491</w:t>
                            </w:r>
                          </w:p>
                        </w:tc>
                        <w:tc>
                          <w:tcPr>
                            <w:tcW w:w="692" w:type="pct"/>
                            <w:shd w:val="clear" w:color="auto" w:fill="auto"/>
                            <w:vAlign w:val="center"/>
                          </w:tcPr>
                          <w:p w14:paraId="3C70C1EE"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7.70</w:t>
                            </w:r>
                          </w:p>
                        </w:tc>
                        <w:tc>
                          <w:tcPr>
                            <w:tcW w:w="403" w:type="pct"/>
                            <w:shd w:val="clear" w:color="auto" w:fill="auto"/>
                            <w:vAlign w:val="center"/>
                          </w:tcPr>
                          <w:p w14:paraId="4CCCA2A6"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552</w:t>
                            </w:r>
                          </w:p>
                        </w:tc>
                        <w:tc>
                          <w:tcPr>
                            <w:tcW w:w="690" w:type="pct"/>
                            <w:vAlign w:val="center"/>
                          </w:tcPr>
                          <w:p w14:paraId="61889651"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8</w:t>
                            </w:r>
                            <w:r w:rsidRPr="00696C36">
                              <w:rPr>
                                <w:rFonts w:ascii="標楷體" w:eastAsia="標楷體" w:hAnsi="標楷體" w:cs="新細明體"/>
                                <w:kern w:val="0"/>
                                <w:sz w:val="20"/>
                                <w:szCs w:val="20"/>
                              </w:rPr>
                              <w:t>.65</w:t>
                            </w:r>
                          </w:p>
                        </w:tc>
                      </w:tr>
                      <w:tr w:rsidR="006549EB" w:rsidRPr="00696C36" w14:paraId="48706F4D" w14:textId="77777777" w:rsidTr="009C6B67">
                        <w:trPr>
                          <w:trHeight w:val="266"/>
                        </w:trPr>
                        <w:tc>
                          <w:tcPr>
                            <w:tcW w:w="330" w:type="pct"/>
                            <w:noWrap/>
                            <w:vAlign w:val="center"/>
                          </w:tcPr>
                          <w:p w14:paraId="7E052DC0" w14:textId="77777777" w:rsidR="006549EB" w:rsidRPr="00696C36" w:rsidRDefault="006549EB" w:rsidP="00C504E8">
                            <w:pPr>
                              <w:widowControl/>
                              <w:spacing w:line="240" w:lineRule="exact"/>
                              <w:jc w:val="center"/>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2</w:t>
                            </w:r>
                          </w:p>
                        </w:tc>
                        <w:tc>
                          <w:tcPr>
                            <w:tcW w:w="755" w:type="pct"/>
                            <w:vAlign w:val="center"/>
                          </w:tcPr>
                          <w:p w14:paraId="27B91E34" w14:textId="77777777" w:rsidR="006549EB" w:rsidRPr="00696C36" w:rsidRDefault="006549EB" w:rsidP="00C504E8">
                            <w:pPr>
                              <w:widowControl/>
                              <w:spacing w:line="240" w:lineRule="exact"/>
                              <w:jc w:val="both"/>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金沙鎮樂齡中心</w:t>
                            </w:r>
                          </w:p>
                        </w:tc>
                        <w:tc>
                          <w:tcPr>
                            <w:tcW w:w="632" w:type="pct"/>
                            <w:shd w:val="clear" w:color="auto" w:fill="auto"/>
                            <w:vAlign w:val="center"/>
                          </w:tcPr>
                          <w:p w14:paraId="03C889AF"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3,149</w:t>
                            </w:r>
                          </w:p>
                        </w:tc>
                        <w:tc>
                          <w:tcPr>
                            <w:tcW w:w="403" w:type="pct"/>
                            <w:shd w:val="clear" w:color="auto" w:fill="auto"/>
                            <w:noWrap/>
                            <w:vAlign w:val="center"/>
                          </w:tcPr>
                          <w:p w14:paraId="3F56BB6B"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375</w:t>
                            </w:r>
                          </w:p>
                        </w:tc>
                        <w:tc>
                          <w:tcPr>
                            <w:tcW w:w="692" w:type="pct"/>
                            <w:shd w:val="clear" w:color="auto" w:fill="auto"/>
                            <w:noWrap/>
                            <w:vAlign w:val="center"/>
                          </w:tcPr>
                          <w:p w14:paraId="7D60BE3A"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11.91</w:t>
                            </w:r>
                          </w:p>
                        </w:tc>
                        <w:tc>
                          <w:tcPr>
                            <w:tcW w:w="403" w:type="pct"/>
                            <w:shd w:val="clear" w:color="auto" w:fill="auto"/>
                            <w:noWrap/>
                            <w:vAlign w:val="center"/>
                          </w:tcPr>
                          <w:p w14:paraId="036EA66B"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400</w:t>
                            </w:r>
                          </w:p>
                        </w:tc>
                        <w:tc>
                          <w:tcPr>
                            <w:tcW w:w="692" w:type="pct"/>
                            <w:shd w:val="clear" w:color="auto" w:fill="auto"/>
                            <w:vAlign w:val="center"/>
                          </w:tcPr>
                          <w:p w14:paraId="46F30759"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12.70</w:t>
                            </w:r>
                          </w:p>
                        </w:tc>
                        <w:tc>
                          <w:tcPr>
                            <w:tcW w:w="403" w:type="pct"/>
                            <w:shd w:val="clear" w:color="auto" w:fill="auto"/>
                            <w:vAlign w:val="center"/>
                          </w:tcPr>
                          <w:p w14:paraId="746DCF2D"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420</w:t>
                            </w:r>
                          </w:p>
                        </w:tc>
                        <w:tc>
                          <w:tcPr>
                            <w:tcW w:w="690" w:type="pct"/>
                            <w:vAlign w:val="center"/>
                          </w:tcPr>
                          <w:p w14:paraId="33B1D621"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1</w:t>
                            </w:r>
                            <w:r w:rsidRPr="00696C36">
                              <w:rPr>
                                <w:rFonts w:ascii="標楷體" w:eastAsia="標楷體" w:hAnsi="標楷體" w:cs="新細明體"/>
                                <w:kern w:val="0"/>
                                <w:sz w:val="20"/>
                                <w:szCs w:val="20"/>
                              </w:rPr>
                              <w:t>3.34</w:t>
                            </w:r>
                          </w:p>
                        </w:tc>
                      </w:tr>
                      <w:tr w:rsidR="006549EB" w:rsidRPr="00696C36" w14:paraId="15CB4AD2" w14:textId="77777777" w:rsidTr="009C6B67">
                        <w:trPr>
                          <w:trHeight w:val="266"/>
                        </w:trPr>
                        <w:tc>
                          <w:tcPr>
                            <w:tcW w:w="330" w:type="pct"/>
                            <w:noWrap/>
                            <w:vAlign w:val="center"/>
                          </w:tcPr>
                          <w:p w14:paraId="1C6AC979" w14:textId="77777777" w:rsidR="006549EB" w:rsidRPr="00696C36" w:rsidRDefault="006549EB" w:rsidP="00C504E8">
                            <w:pPr>
                              <w:widowControl/>
                              <w:spacing w:line="240" w:lineRule="exact"/>
                              <w:jc w:val="center"/>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3</w:t>
                            </w:r>
                          </w:p>
                        </w:tc>
                        <w:tc>
                          <w:tcPr>
                            <w:tcW w:w="755" w:type="pct"/>
                            <w:vAlign w:val="center"/>
                          </w:tcPr>
                          <w:p w14:paraId="47BFDB08" w14:textId="77777777" w:rsidR="006549EB" w:rsidRPr="00696C36" w:rsidRDefault="006549EB" w:rsidP="00C504E8">
                            <w:pPr>
                              <w:widowControl/>
                              <w:spacing w:line="240" w:lineRule="exact"/>
                              <w:jc w:val="both"/>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金湖鎮樂齡中心</w:t>
                            </w:r>
                          </w:p>
                        </w:tc>
                        <w:tc>
                          <w:tcPr>
                            <w:tcW w:w="632" w:type="pct"/>
                            <w:shd w:val="clear" w:color="auto" w:fill="auto"/>
                            <w:vAlign w:val="center"/>
                          </w:tcPr>
                          <w:p w14:paraId="2642A4F7"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4,894</w:t>
                            </w:r>
                          </w:p>
                        </w:tc>
                        <w:tc>
                          <w:tcPr>
                            <w:tcW w:w="403" w:type="pct"/>
                            <w:shd w:val="clear" w:color="auto" w:fill="auto"/>
                            <w:noWrap/>
                            <w:vAlign w:val="center"/>
                          </w:tcPr>
                          <w:p w14:paraId="65BF5026"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392</w:t>
                            </w:r>
                          </w:p>
                        </w:tc>
                        <w:tc>
                          <w:tcPr>
                            <w:tcW w:w="692" w:type="pct"/>
                            <w:shd w:val="clear" w:color="auto" w:fill="auto"/>
                            <w:noWrap/>
                            <w:vAlign w:val="center"/>
                          </w:tcPr>
                          <w:p w14:paraId="7772B963"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8.01</w:t>
                            </w:r>
                          </w:p>
                        </w:tc>
                        <w:tc>
                          <w:tcPr>
                            <w:tcW w:w="403" w:type="pct"/>
                            <w:shd w:val="clear" w:color="auto" w:fill="auto"/>
                            <w:noWrap/>
                            <w:vAlign w:val="center"/>
                          </w:tcPr>
                          <w:p w14:paraId="073F0746"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407</w:t>
                            </w:r>
                          </w:p>
                        </w:tc>
                        <w:tc>
                          <w:tcPr>
                            <w:tcW w:w="692" w:type="pct"/>
                            <w:shd w:val="clear" w:color="auto" w:fill="auto"/>
                            <w:vAlign w:val="center"/>
                          </w:tcPr>
                          <w:p w14:paraId="1806C918"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8.32</w:t>
                            </w:r>
                          </w:p>
                        </w:tc>
                        <w:tc>
                          <w:tcPr>
                            <w:tcW w:w="403" w:type="pct"/>
                            <w:shd w:val="clear" w:color="auto" w:fill="auto"/>
                            <w:vAlign w:val="center"/>
                          </w:tcPr>
                          <w:p w14:paraId="575D6E31"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407</w:t>
                            </w:r>
                          </w:p>
                        </w:tc>
                        <w:tc>
                          <w:tcPr>
                            <w:tcW w:w="690" w:type="pct"/>
                            <w:vAlign w:val="center"/>
                          </w:tcPr>
                          <w:p w14:paraId="36592ACA"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8</w:t>
                            </w:r>
                            <w:r w:rsidRPr="00696C36">
                              <w:rPr>
                                <w:rFonts w:ascii="標楷體" w:eastAsia="標楷體" w:hAnsi="標楷體" w:cs="新細明體"/>
                                <w:kern w:val="0"/>
                                <w:sz w:val="20"/>
                                <w:szCs w:val="20"/>
                              </w:rPr>
                              <w:t>.32</w:t>
                            </w:r>
                          </w:p>
                        </w:tc>
                      </w:tr>
                      <w:tr w:rsidR="006549EB" w:rsidRPr="00696C36" w14:paraId="054DF169" w14:textId="77777777" w:rsidTr="009C6B67">
                        <w:trPr>
                          <w:trHeight w:val="266"/>
                        </w:trPr>
                        <w:tc>
                          <w:tcPr>
                            <w:tcW w:w="330" w:type="pct"/>
                            <w:noWrap/>
                            <w:vAlign w:val="center"/>
                          </w:tcPr>
                          <w:p w14:paraId="3302200C" w14:textId="77777777" w:rsidR="006549EB" w:rsidRPr="00696C36" w:rsidRDefault="006549EB" w:rsidP="00C504E8">
                            <w:pPr>
                              <w:widowControl/>
                              <w:spacing w:line="240" w:lineRule="exact"/>
                              <w:jc w:val="center"/>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4</w:t>
                            </w:r>
                          </w:p>
                        </w:tc>
                        <w:tc>
                          <w:tcPr>
                            <w:tcW w:w="755" w:type="pct"/>
                            <w:vAlign w:val="center"/>
                          </w:tcPr>
                          <w:p w14:paraId="73944A51" w14:textId="77777777" w:rsidR="006549EB" w:rsidRPr="00696C36" w:rsidRDefault="006549EB" w:rsidP="00C504E8">
                            <w:pPr>
                              <w:widowControl/>
                              <w:spacing w:line="240" w:lineRule="exact"/>
                              <w:jc w:val="both"/>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金寧鄉樂齡中心</w:t>
                            </w:r>
                          </w:p>
                        </w:tc>
                        <w:tc>
                          <w:tcPr>
                            <w:tcW w:w="632" w:type="pct"/>
                            <w:shd w:val="clear" w:color="auto" w:fill="auto"/>
                            <w:vAlign w:val="center"/>
                          </w:tcPr>
                          <w:p w14:paraId="1AF3FD17"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3,920</w:t>
                            </w:r>
                          </w:p>
                        </w:tc>
                        <w:tc>
                          <w:tcPr>
                            <w:tcW w:w="403" w:type="pct"/>
                            <w:shd w:val="clear" w:color="auto" w:fill="auto"/>
                            <w:noWrap/>
                            <w:vAlign w:val="center"/>
                          </w:tcPr>
                          <w:p w14:paraId="1D4111FB"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410</w:t>
                            </w:r>
                          </w:p>
                        </w:tc>
                        <w:tc>
                          <w:tcPr>
                            <w:tcW w:w="692" w:type="pct"/>
                            <w:shd w:val="clear" w:color="auto" w:fill="auto"/>
                            <w:noWrap/>
                            <w:vAlign w:val="center"/>
                          </w:tcPr>
                          <w:p w14:paraId="645B8D9E"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10.46</w:t>
                            </w:r>
                          </w:p>
                        </w:tc>
                        <w:tc>
                          <w:tcPr>
                            <w:tcW w:w="403" w:type="pct"/>
                            <w:shd w:val="clear" w:color="auto" w:fill="auto"/>
                            <w:noWrap/>
                            <w:vAlign w:val="center"/>
                          </w:tcPr>
                          <w:p w14:paraId="2754D286"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423</w:t>
                            </w:r>
                          </w:p>
                        </w:tc>
                        <w:tc>
                          <w:tcPr>
                            <w:tcW w:w="692" w:type="pct"/>
                            <w:shd w:val="clear" w:color="auto" w:fill="auto"/>
                            <w:vAlign w:val="center"/>
                          </w:tcPr>
                          <w:p w14:paraId="7C1D1646"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10.79</w:t>
                            </w:r>
                          </w:p>
                        </w:tc>
                        <w:tc>
                          <w:tcPr>
                            <w:tcW w:w="403" w:type="pct"/>
                            <w:shd w:val="clear" w:color="auto" w:fill="auto"/>
                            <w:vAlign w:val="center"/>
                          </w:tcPr>
                          <w:p w14:paraId="02EC7318"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452</w:t>
                            </w:r>
                          </w:p>
                        </w:tc>
                        <w:tc>
                          <w:tcPr>
                            <w:tcW w:w="690" w:type="pct"/>
                            <w:vAlign w:val="center"/>
                          </w:tcPr>
                          <w:p w14:paraId="44081657"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1</w:t>
                            </w:r>
                            <w:r w:rsidRPr="00696C36">
                              <w:rPr>
                                <w:rFonts w:ascii="標楷體" w:eastAsia="標楷體" w:hAnsi="標楷體" w:cs="新細明體"/>
                                <w:kern w:val="0"/>
                                <w:sz w:val="20"/>
                                <w:szCs w:val="20"/>
                              </w:rPr>
                              <w:t>1.53</w:t>
                            </w:r>
                          </w:p>
                        </w:tc>
                      </w:tr>
                      <w:tr w:rsidR="006549EB" w:rsidRPr="00696C36" w14:paraId="36F97FD6" w14:textId="77777777" w:rsidTr="009C6B67">
                        <w:trPr>
                          <w:trHeight w:val="266"/>
                        </w:trPr>
                        <w:tc>
                          <w:tcPr>
                            <w:tcW w:w="330" w:type="pct"/>
                            <w:noWrap/>
                            <w:vAlign w:val="center"/>
                          </w:tcPr>
                          <w:p w14:paraId="1A32FF8C" w14:textId="77777777" w:rsidR="006549EB" w:rsidRPr="00696C36" w:rsidRDefault="006549EB" w:rsidP="00C504E8">
                            <w:pPr>
                              <w:widowControl/>
                              <w:spacing w:line="240" w:lineRule="exact"/>
                              <w:jc w:val="center"/>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5</w:t>
                            </w:r>
                          </w:p>
                        </w:tc>
                        <w:tc>
                          <w:tcPr>
                            <w:tcW w:w="755" w:type="pct"/>
                            <w:vAlign w:val="center"/>
                          </w:tcPr>
                          <w:p w14:paraId="31824C64" w14:textId="77777777" w:rsidR="006549EB" w:rsidRPr="00696C36" w:rsidRDefault="006549EB" w:rsidP="00C504E8">
                            <w:pPr>
                              <w:widowControl/>
                              <w:spacing w:line="240" w:lineRule="exact"/>
                              <w:jc w:val="both"/>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烈嶼鄉樂齡中心</w:t>
                            </w:r>
                          </w:p>
                        </w:tc>
                        <w:tc>
                          <w:tcPr>
                            <w:tcW w:w="632" w:type="pct"/>
                            <w:shd w:val="clear" w:color="auto" w:fill="auto"/>
                            <w:vAlign w:val="center"/>
                          </w:tcPr>
                          <w:p w14:paraId="6EB96A72"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1,330</w:t>
                            </w:r>
                          </w:p>
                        </w:tc>
                        <w:tc>
                          <w:tcPr>
                            <w:tcW w:w="403" w:type="pct"/>
                            <w:shd w:val="clear" w:color="auto" w:fill="auto"/>
                            <w:noWrap/>
                            <w:vAlign w:val="center"/>
                          </w:tcPr>
                          <w:p w14:paraId="5A359A9D"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463</w:t>
                            </w:r>
                          </w:p>
                        </w:tc>
                        <w:tc>
                          <w:tcPr>
                            <w:tcW w:w="692" w:type="pct"/>
                            <w:shd w:val="clear" w:color="auto" w:fill="auto"/>
                            <w:noWrap/>
                            <w:vAlign w:val="center"/>
                          </w:tcPr>
                          <w:p w14:paraId="557954F9"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34.81</w:t>
                            </w:r>
                          </w:p>
                        </w:tc>
                        <w:tc>
                          <w:tcPr>
                            <w:tcW w:w="403" w:type="pct"/>
                            <w:shd w:val="clear" w:color="auto" w:fill="auto"/>
                            <w:noWrap/>
                            <w:vAlign w:val="center"/>
                          </w:tcPr>
                          <w:p w14:paraId="2ABDA96D"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506</w:t>
                            </w:r>
                          </w:p>
                        </w:tc>
                        <w:tc>
                          <w:tcPr>
                            <w:tcW w:w="692" w:type="pct"/>
                            <w:shd w:val="clear" w:color="auto" w:fill="auto"/>
                            <w:vAlign w:val="center"/>
                          </w:tcPr>
                          <w:p w14:paraId="491993B0"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38.05</w:t>
                            </w:r>
                          </w:p>
                        </w:tc>
                        <w:tc>
                          <w:tcPr>
                            <w:tcW w:w="403" w:type="pct"/>
                            <w:shd w:val="clear" w:color="auto" w:fill="auto"/>
                            <w:vAlign w:val="center"/>
                          </w:tcPr>
                          <w:p w14:paraId="75439FA6"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Times New Roman" w:hint="eastAsia"/>
                                <w:sz w:val="20"/>
                                <w:szCs w:val="20"/>
                              </w:rPr>
                              <w:t>122</w:t>
                            </w:r>
                          </w:p>
                        </w:tc>
                        <w:tc>
                          <w:tcPr>
                            <w:tcW w:w="690" w:type="pct"/>
                            <w:vAlign w:val="center"/>
                          </w:tcPr>
                          <w:p w14:paraId="3E50A5E8" w14:textId="77777777" w:rsidR="006549EB" w:rsidRPr="00696C36" w:rsidRDefault="006549EB" w:rsidP="00C504E8">
                            <w:pPr>
                              <w:widowControl/>
                              <w:spacing w:line="240" w:lineRule="exact"/>
                              <w:ind w:rightChars="10" w:right="24"/>
                              <w:jc w:val="right"/>
                              <w:rPr>
                                <w:rFonts w:ascii="標楷體" w:eastAsia="標楷體" w:hAnsi="標楷體" w:cs="新細明體"/>
                                <w:kern w:val="0"/>
                                <w:sz w:val="20"/>
                                <w:szCs w:val="20"/>
                              </w:rPr>
                            </w:pPr>
                            <w:r w:rsidRPr="00696C36">
                              <w:rPr>
                                <w:rFonts w:ascii="標楷體" w:eastAsia="標楷體" w:hAnsi="標楷體" w:cs="新細明體" w:hint="eastAsia"/>
                                <w:kern w:val="0"/>
                                <w:sz w:val="20"/>
                                <w:szCs w:val="20"/>
                              </w:rPr>
                              <w:t>9</w:t>
                            </w:r>
                            <w:r w:rsidRPr="00696C36">
                              <w:rPr>
                                <w:rFonts w:ascii="標楷體" w:eastAsia="標楷體" w:hAnsi="標楷體" w:cs="新細明體"/>
                                <w:kern w:val="0"/>
                                <w:sz w:val="20"/>
                                <w:szCs w:val="20"/>
                              </w:rPr>
                              <w:t>.17</w:t>
                            </w:r>
                          </w:p>
                        </w:tc>
                      </w:tr>
                    </w:tbl>
                    <w:p w14:paraId="1CAA0452" w14:textId="77777777" w:rsidR="006549EB" w:rsidRPr="00696C36" w:rsidRDefault="006549EB" w:rsidP="002F2CC9">
                      <w:pPr>
                        <w:kinsoku w:val="0"/>
                        <w:overflowPunct w:val="0"/>
                        <w:autoSpaceDE w:val="0"/>
                        <w:autoSpaceDN w:val="0"/>
                        <w:spacing w:line="220" w:lineRule="exact"/>
                        <w:jc w:val="both"/>
                        <w:rPr>
                          <w:rFonts w:ascii="標楷體" w:eastAsia="標楷體" w:hAnsi="標楷體" w:cs="Times New Roman"/>
                          <w:sz w:val="18"/>
                          <w:szCs w:val="18"/>
                        </w:rPr>
                      </w:pPr>
                      <w:r w:rsidRPr="00696C36">
                        <w:rPr>
                          <w:rFonts w:ascii="標楷體" w:eastAsia="標楷體" w:hAnsi="標楷體" w:cs="Times New Roman" w:hint="eastAsia"/>
                          <w:sz w:val="18"/>
                          <w:szCs w:val="18"/>
                        </w:rPr>
                        <w:t>資料來源：整理自金門縣家庭教育中心提供資料。</w:t>
                      </w:r>
                    </w:p>
                  </w:txbxContent>
                </v:textbox>
                <w10:wrap type="square"/>
              </v:shape>
            </w:pict>
          </mc:Fallback>
        </mc:AlternateContent>
      </w:r>
      <w:r w:rsidRPr="00C460D2">
        <w:rPr>
          <w:rFonts w:ascii="標楷體" w:eastAsia="標楷體" w:hAnsi="標楷體" w:cs="Times New Roman" w:hint="eastAsia"/>
          <w:bCs/>
          <w:noProof/>
          <w:szCs w:val="24"/>
        </w:rPr>
        <w:t>金門縣政府為呼應臺灣永續發展核心目標4揭櫫：確保全面、公平及高品質教育，提倡終身學習，及具體目標4.6列示：建立社區大學等多元終身學習管道，提供成人多元學習機會，持續提供民眾及多元族群的教育服務，促進成人終身學習參與能力，積極爭取中央補助辦理樂齡學習計畫，並委託鄉鎮公所及學校於金門地區設置5所樂齡學習中心（下稱樂齡中心），提供55歲以上民眾持續學習及社會參與場所。112至114年度分別於金門縣地方教育發展基金編列725萬餘元（中央補助</w:t>
      </w:r>
      <w:r w:rsidR="007C62EC">
        <w:rPr>
          <w:rFonts w:ascii="標楷體" w:eastAsia="標楷體" w:hAnsi="標楷體" w:cs="Times New Roman" w:hint="eastAsia"/>
          <w:bCs/>
          <w:noProof/>
          <w:szCs w:val="24"/>
        </w:rPr>
        <w:t>款</w:t>
      </w:r>
      <w:r w:rsidRPr="00C460D2">
        <w:rPr>
          <w:rFonts w:ascii="標楷體" w:eastAsia="標楷體" w:hAnsi="標楷體" w:cs="Times New Roman" w:hint="eastAsia"/>
          <w:bCs/>
          <w:noProof/>
          <w:szCs w:val="24"/>
        </w:rPr>
        <w:t>340萬餘元）、745萬餘元（中央補助</w:t>
      </w:r>
      <w:r w:rsidR="007C62EC">
        <w:rPr>
          <w:rFonts w:ascii="標楷體" w:eastAsia="標楷體" w:hAnsi="標楷體" w:cs="Times New Roman" w:hint="eastAsia"/>
          <w:bCs/>
          <w:noProof/>
          <w:szCs w:val="24"/>
        </w:rPr>
        <w:t>款</w:t>
      </w:r>
      <w:r w:rsidRPr="00C460D2">
        <w:rPr>
          <w:rFonts w:ascii="標楷體" w:eastAsia="標楷體" w:hAnsi="標楷體" w:cs="Times New Roman" w:hint="eastAsia"/>
          <w:bCs/>
          <w:noProof/>
          <w:szCs w:val="24"/>
        </w:rPr>
        <w:t>407萬餘元）及663萬餘元（中央補助</w:t>
      </w:r>
      <w:r w:rsidR="007C62EC">
        <w:rPr>
          <w:rFonts w:ascii="標楷體" w:eastAsia="標楷體" w:hAnsi="標楷體" w:cs="Times New Roman" w:hint="eastAsia"/>
          <w:bCs/>
          <w:noProof/>
          <w:szCs w:val="24"/>
        </w:rPr>
        <w:t>款</w:t>
      </w:r>
      <w:r w:rsidRPr="00C460D2">
        <w:rPr>
          <w:rFonts w:ascii="標楷體" w:eastAsia="標楷體" w:hAnsi="標楷體" w:cs="Times New Roman" w:hint="eastAsia"/>
          <w:bCs/>
          <w:noProof/>
          <w:szCs w:val="24"/>
        </w:rPr>
        <w:t>379萬餘元）樂齡學習計畫經費。經查執行情形，核有：1.各樂齡中心辦理樂齡核心、自主規劃及貢獻服務等課程，提供樂齡者終身學習機會，惟學員人數由112年度之2,054人，下降至114年7月底止之1,953人，且各年度學員人數占行政院主計總處最近1次普查金門縣（109年度，不含烏坵鄉）55歲以上常住人口比率僅介於9.93％至11.32％間，尚有提升空間（表3）；2.104年度起配合教育部辦理樂齡學習專業人員培訓，截至113年底止計辦理10場培訓，共有309人取得專業人員證書，其中一般講師239人、核心講師68人、專案管理師2人，惟近3年度（112年度至114年7月底止）各樂齡中心辦理學習課程分別聘任講師311人、255人及213人，具有樂齡學習專業人員證書者，分別為134人、91人及75人，占整體講師人數比率，由112年度之43.09％，逐年下降至114年7月之35.21％，復有金沙鎮、金湖鎮及金寧鄉等3所樂齡中心，具專業證書講師人數比率僅13.33％、21.88％及22.97％，均未達3成之情形；3.現行樂齡中心分為新辦、續辦、優質、示範中心及樂齡學習優先推動區等5類別，其中續辦樂齡中心前1年執行成效良好，且市縣政府訪視結果為優等以上者，得推薦為優質中心。組織團隊運作穩定，持續及積極參與相關培訓、研習，且申辦前連續2年績效表現為該市縣優等以上，得推薦為示範中心，而優質及示範中心得申請創新計畫，所需經費可併入年度計畫申請補助。金門縣執行樂齡學習政策屢獲教育部評為優等，轄內5所樂齡中心亦獲評特優或優等，惟</w:t>
      </w:r>
      <w:r w:rsidRPr="00C460D2">
        <w:rPr>
          <w:rFonts w:ascii="標楷體" w:eastAsia="標楷體" w:hAnsi="標楷體" w:cs="Times New Roman" w:hint="eastAsia"/>
          <w:bCs/>
          <w:noProof/>
          <w:szCs w:val="24"/>
        </w:rPr>
        <w:lastRenderedPageBreak/>
        <w:t>114年度尚無樂齡學習優質或示範中心，主要係各中心尚無申請意願所致，允宜擇優推薦符合資格者成為優質或示範中心，協助申請創新計畫，或瞭解無意申請之癥結原因並提供相關協助；4.114年5月訂定「金門縣樂齡學習中程發展計畫」，作為114至117年度樂齡學習工作規劃與發展準據，惟教育部樂齡優良課程教材教案參選數及各樂齡中心製作課程微影片等2項績效指標，截至114年11月27日止尚無執行進度等情事，經函請研謀改善。據復</w:t>
      </w:r>
      <w:r w:rsidRPr="00C460D2">
        <w:rPr>
          <w:rFonts w:ascii="標楷體" w:eastAsia="標楷體" w:hAnsi="標楷體" w:cs="Arial" w:hint="eastAsia"/>
          <w:bCs/>
          <w:szCs w:val="24"/>
        </w:rPr>
        <w:t>：1.114年度因中央核定補助經費減少，致各樂齡中心課程開設時數及場次縮減，影響整體參與學員人數，將持續督促各中心強化課程規劃與推廣，提高樂齡者終身學習參與率</w:t>
      </w:r>
      <w:r w:rsidRPr="00C460D2">
        <w:rPr>
          <w:rFonts w:ascii="標楷體" w:eastAsia="標楷體" w:hAnsi="標楷體" w:cs="Times New Roman" w:hint="eastAsia"/>
        </w:rPr>
        <w:t>；2.114年度已培訓樂齡講師39人，並於115年樂齡學習聯繫會報加強宣導教育部修正規定，督促各中心自</w:t>
      </w:r>
      <w:proofErr w:type="gramStart"/>
      <w:r w:rsidRPr="00C460D2">
        <w:rPr>
          <w:rFonts w:ascii="標楷體" w:eastAsia="標楷體" w:hAnsi="標楷體" w:cs="Times New Roman" w:hint="eastAsia"/>
        </w:rPr>
        <w:t>115</w:t>
      </w:r>
      <w:proofErr w:type="gramEnd"/>
      <w:r w:rsidRPr="00C460D2">
        <w:rPr>
          <w:rFonts w:ascii="標楷體" w:eastAsia="標楷體" w:hAnsi="標楷體" w:cs="Times New Roman" w:hint="eastAsia"/>
        </w:rPr>
        <w:t>年度起，聘任經培訓通過且領有證書之樂齡學習專業人員，其授課時數占課程總時數至少10％，另將加強督導金沙鎮等3所專業證書講師比率較低之樂齡中心檢討改善；3</w:t>
      </w:r>
      <w:r w:rsidRPr="00C460D2">
        <w:rPr>
          <w:rFonts w:ascii="標楷體" w:eastAsia="標楷體" w:hAnsi="標楷體" w:cs="Times New Roman"/>
        </w:rPr>
        <w:t>.</w:t>
      </w:r>
      <w:r w:rsidRPr="00C460D2">
        <w:rPr>
          <w:rFonts w:ascii="標楷體" w:eastAsia="標楷體" w:hAnsi="標楷體" w:cs="Times New Roman" w:hint="eastAsia"/>
        </w:rPr>
        <w:t>金城鎮樂齡中心曾於</w:t>
      </w:r>
      <w:proofErr w:type="gramStart"/>
      <w:r w:rsidRPr="00C460D2">
        <w:rPr>
          <w:rFonts w:ascii="標楷體" w:eastAsia="標楷體" w:hAnsi="標楷體" w:cs="Times New Roman" w:hint="eastAsia"/>
        </w:rPr>
        <w:t>108</w:t>
      </w:r>
      <w:proofErr w:type="gramEnd"/>
      <w:r w:rsidRPr="00C460D2">
        <w:rPr>
          <w:rFonts w:ascii="標楷體" w:eastAsia="標楷體" w:hAnsi="標楷體" w:cs="Times New Roman" w:hint="eastAsia"/>
        </w:rPr>
        <w:t>年度申請優質中心，惟因人力資源不足，後續未再提出申請，將透過樂齡學習訪視輔導暨聯繫會議加強宣導，鼓勵符合條件之中心適時提出申請；4.金門縣樂齡學習中程發展計畫係於114年5月發布，致部分績效指標尚未開始執行，後續將列入</w:t>
      </w:r>
      <w:proofErr w:type="gramStart"/>
      <w:r w:rsidRPr="00C460D2">
        <w:rPr>
          <w:rFonts w:ascii="標楷體" w:eastAsia="標楷體" w:hAnsi="標楷體" w:cs="Times New Roman" w:hint="eastAsia"/>
        </w:rPr>
        <w:t>115</w:t>
      </w:r>
      <w:proofErr w:type="gramEnd"/>
      <w:r w:rsidRPr="00C460D2">
        <w:rPr>
          <w:rFonts w:ascii="標楷體" w:eastAsia="標楷體" w:hAnsi="標楷體" w:cs="Times New Roman" w:hint="eastAsia"/>
        </w:rPr>
        <w:t>年度加強追蹤管考事項，促請各中心積極辦理。</w:t>
      </w:r>
    </w:p>
    <w:p w14:paraId="5B6EE5EC" w14:textId="77777777" w:rsidR="006549EB" w:rsidRPr="00C460D2" w:rsidRDefault="006549EB" w:rsidP="00D55A73">
      <w:pPr>
        <w:tabs>
          <w:tab w:val="left" w:pos="709"/>
        </w:tabs>
        <w:overflowPunct w:val="0"/>
        <w:spacing w:beforeLines="10" w:before="36" w:afterLines="10" w:after="36" w:line="470" w:lineRule="exact"/>
        <w:ind w:firstLineChars="200" w:firstLine="561"/>
        <w:jc w:val="both"/>
        <w:outlineLvl w:val="2"/>
        <w:rPr>
          <w:rFonts w:ascii="標楷體" w:eastAsia="標楷體" w:hAnsi="標楷體" w:cs="Times New Roman"/>
          <w:b/>
          <w:sz w:val="28"/>
          <w:szCs w:val="28"/>
          <w:lang w:eastAsia="zh-HK"/>
        </w:rPr>
      </w:pPr>
      <w:r w:rsidRPr="00C460D2">
        <w:rPr>
          <w:rFonts w:ascii="標楷體" w:eastAsia="標楷體" w:hAnsi="標楷體" w:cs="Times New Roman" w:hint="eastAsia"/>
          <w:b/>
          <w:sz w:val="28"/>
          <w:szCs w:val="28"/>
          <w:lang w:eastAsia="zh-HK"/>
        </w:rPr>
        <w:t>（五）設置金門縣獎助大專校院建校基金，有助引進大專校院駐金及提升教育文化層次，惟連續多年未有學校獲獎助、未將性別比例原則納入設置要點規範及適時於網站公開委員會會議紀錄等情事，允宜研謀改善。</w:t>
      </w:r>
    </w:p>
    <w:p w14:paraId="465E32DA" w14:textId="08CE121C" w:rsidR="00D55A73" w:rsidRPr="00C460D2" w:rsidRDefault="006549EB" w:rsidP="00C504E8">
      <w:pPr>
        <w:tabs>
          <w:tab w:val="left" w:pos="709"/>
        </w:tabs>
        <w:overflowPunct w:val="0"/>
        <w:adjustRightInd w:val="0"/>
        <w:spacing w:line="470" w:lineRule="exact"/>
        <w:ind w:firstLineChars="200" w:firstLine="480"/>
        <w:jc w:val="both"/>
        <w:textAlignment w:val="baseline"/>
        <w:rPr>
          <w:rFonts w:ascii="標楷體" w:eastAsia="標楷體" w:hAnsi="標楷體" w:cs="Times New Roman"/>
        </w:rPr>
      </w:pPr>
      <w:r w:rsidRPr="00C460D2">
        <w:rPr>
          <w:rFonts w:ascii="標楷體" w:eastAsia="標楷體" w:hAnsi="標楷體" w:cs="Times New Roman" w:hint="eastAsia"/>
          <w:bCs/>
          <w:noProof/>
          <w:szCs w:val="24"/>
        </w:rPr>
        <w:t>金門縣政府為獎勵及補助設立於金門地區之大專校院，提升教育文化層次，於85年8月訂定金門縣獎助大專院校建校基金設置管理及運用辦法，嗣配合地方制度法、教育法規及預算法相關規定，於100年7月修正為金門縣獎助大專校院建校基金收支保管及運用自治條例，設置金門縣獎助大專校院建校基金，辦理獎助大專校院事項之核定與經費撥付，獎助對象包括國立金門大學、國立空中大學及銘傳大學等3校，範圍涵蓋教學設備、學生獎助學金及專案性獎助等項目。經查基金執行情形，核有：1.</w:t>
      </w:r>
      <w:r w:rsidRPr="00C460D2">
        <w:rPr>
          <w:rFonts w:ascii="標楷體" w:eastAsia="標楷體" w:hAnsi="標楷體" w:cs="Times New Roman" w:hint="eastAsia"/>
        </w:rPr>
        <w:t>近</w:t>
      </w:r>
      <w:proofErr w:type="gramStart"/>
      <w:r w:rsidRPr="00C460D2">
        <w:rPr>
          <w:rFonts w:ascii="標楷體" w:eastAsia="標楷體" w:hAnsi="標楷體" w:cs="Times New Roman" w:hint="eastAsia"/>
        </w:rPr>
        <w:t>6</w:t>
      </w:r>
      <w:proofErr w:type="gramEnd"/>
      <w:r w:rsidRPr="00C460D2">
        <w:rPr>
          <w:rFonts w:ascii="標楷體" w:eastAsia="標楷體" w:hAnsi="標楷體" w:cs="Times New Roman" w:hint="eastAsia"/>
        </w:rPr>
        <w:t>年度（109至114年度）基金用途預算執行率由</w:t>
      </w:r>
      <w:proofErr w:type="gramStart"/>
      <w:r w:rsidRPr="00C460D2">
        <w:rPr>
          <w:rFonts w:ascii="標楷體" w:eastAsia="標楷體" w:hAnsi="標楷體" w:cs="Times New Roman" w:hint="eastAsia"/>
        </w:rPr>
        <w:t>109</w:t>
      </w:r>
      <w:proofErr w:type="gramEnd"/>
      <w:r w:rsidRPr="00C460D2">
        <w:rPr>
          <w:rFonts w:ascii="標楷體" w:eastAsia="標楷體" w:hAnsi="標楷體" w:cs="Times New Roman" w:hint="eastAsia"/>
        </w:rPr>
        <w:t>年度之3.57％下降至</w:t>
      </w:r>
      <w:proofErr w:type="gramStart"/>
      <w:r w:rsidRPr="00C460D2">
        <w:rPr>
          <w:rFonts w:ascii="標楷體" w:eastAsia="標楷體" w:hAnsi="標楷體" w:cs="Times New Roman" w:hint="eastAsia"/>
        </w:rPr>
        <w:t>114</w:t>
      </w:r>
      <w:proofErr w:type="gramEnd"/>
      <w:r w:rsidRPr="00C460D2">
        <w:rPr>
          <w:rFonts w:ascii="標楷體" w:eastAsia="標楷體" w:hAnsi="標楷體" w:cs="Times New Roman" w:hint="eastAsia"/>
        </w:rPr>
        <w:t>年度之0.01％，執行績效欠佳，其中111至114年度各項大專校院補助計畫，</w:t>
      </w:r>
      <w:proofErr w:type="gramStart"/>
      <w:r w:rsidRPr="00C460D2">
        <w:rPr>
          <w:rFonts w:ascii="標楷體" w:eastAsia="標楷體" w:hAnsi="標楷體" w:cs="Times New Roman" w:hint="eastAsia"/>
        </w:rPr>
        <w:t>均未獲排</w:t>
      </w:r>
      <w:proofErr w:type="gramEnd"/>
      <w:r w:rsidRPr="00C460D2">
        <w:rPr>
          <w:rFonts w:ascii="標楷體" w:eastAsia="標楷體" w:hAnsi="標楷體" w:cs="Times New Roman" w:hint="eastAsia"/>
        </w:rPr>
        <w:t>入金門縣議會（下稱議會）議程，致各該年度基金用途</w:t>
      </w:r>
      <w:proofErr w:type="gramStart"/>
      <w:r w:rsidRPr="00C460D2">
        <w:rPr>
          <w:rFonts w:ascii="標楷體" w:eastAsia="標楷體" w:hAnsi="標楷體" w:cs="Times New Roman" w:hint="eastAsia"/>
        </w:rPr>
        <w:t>執行率均未達</w:t>
      </w:r>
      <w:proofErr w:type="gramEnd"/>
      <w:r w:rsidRPr="00C460D2">
        <w:rPr>
          <w:rFonts w:ascii="標楷體" w:eastAsia="標楷體" w:hAnsi="標楷體" w:cs="Times New Roman" w:hint="eastAsia"/>
        </w:rPr>
        <w:t>1％，以</w:t>
      </w:r>
      <w:proofErr w:type="gramStart"/>
      <w:r w:rsidRPr="00C460D2">
        <w:rPr>
          <w:rFonts w:ascii="標楷體" w:eastAsia="標楷體" w:hAnsi="標楷體" w:cs="Times New Roman" w:hint="eastAsia"/>
        </w:rPr>
        <w:t>114</w:t>
      </w:r>
      <w:proofErr w:type="gramEnd"/>
      <w:r w:rsidRPr="00C460D2">
        <w:rPr>
          <w:rFonts w:ascii="標楷體" w:eastAsia="標楷體" w:hAnsi="標楷體" w:cs="Times New Roman" w:hint="eastAsia"/>
        </w:rPr>
        <w:t>年度為例，全年僅支用管理委員會會議相關雜支1,720元，業務執行幾近停滯</w:t>
      </w:r>
      <w:r w:rsidRPr="00C460D2">
        <w:rPr>
          <w:rFonts w:ascii="標楷體" w:eastAsia="標楷體" w:hAnsi="標楷體" w:cs="Times New Roman" w:hint="eastAsia"/>
          <w:bCs/>
          <w:noProof/>
          <w:szCs w:val="24"/>
        </w:rPr>
        <w:t>（圖2），有待強化與議會溝通，加速完成審議作業；2.108年9月修正發布金門縣獎助大專校院建校基金管理委員會設置要點</w:t>
      </w:r>
      <w:r w:rsidR="007A674B">
        <w:rPr>
          <w:rFonts w:ascii="標楷體" w:eastAsia="標楷體" w:hAnsi="標楷體" w:cs="Times New Roman" w:hint="eastAsia"/>
          <w:bCs/>
          <w:noProof/>
          <w:szCs w:val="24"/>
        </w:rPr>
        <w:t>（</w:t>
      </w:r>
      <w:r w:rsidRPr="00C460D2">
        <w:rPr>
          <w:rFonts w:ascii="標楷體" w:eastAsia="標楷體" w:hAnsi="標楷體" w:cs="Times New Roman" w:hint="eastAsia"/>
          <w:bCs/>
          <w:noProof/>
          <w:szCs w:val="24"/>
        </w:rPr>
        <w:t>下稱管理委員會設置要點</w:t>
      </w:r>
      <w:r w:rsidR="007A674B">
        <w:rPr>
          <w:rFonts w:ascii="標楷體" w:eastAsia="標楷體" w:hAnsi="標楷體" w:cs="Times New Roman" w:hint="eastAsia"/>
          <w:bCs/>
          <w:noProof/>
          <w:szCs w:val="24"/>
        </w:rPr>
        <w:t>）</w:t>
      </w:r>
      <w:r w:rsidRPr="00C460D2">
        <w:rPr>
          <w:rFonts w:ascii="標楷體" w:eastAsia="標楷體" w:hAnsi="標楷體" w:cs="Times New Roman" w:hint="eastAsia"/>
          <w:bCs/>
          <w:noProof/>
          <w:szCs w:val="24"/>
        </w:rPr>
        <w:t>第3點及第4點規定，委員會置委員7至15人，由有關機關人員派兼之，並聘任社團、公正人士組成；主任委員1人，由縣長兼任或由縣長就委員中聘（派）兼之。惟該設置要點尚未依「金門縣114－115年推動性別平等業務綱要計畫」規</w:t>
      </w:r>
      <w:r w:rsidR="00C504E8" w:rsidRPr="00C460D2">
        <w:rPr>
          <w:rFonts w:ascii="標楷體" w:eastAsia="標楷體" w:hAnsi="標楷體" w:cs="Times New Roman"/>
          <w:noProof/>
          <w:sz w:val="36"/>
          <w:szCs w:val="20"/>
        </w:rPr>
        <w:lastRenderedPageBreak/>
        <mc:AlternateContent>
          <mc:Choice Requires="wps">
            <w:drawing>
              <wp:anchor distT="45720" distB="45720" distL="114300" distR="114300" simplePos="0" relativeHeight="252000256" behindDoc="0" locked="0" layoutInCell="1" allowOverlap="1" wp14:anchorId="3B8A79A9" wp14:editId="6005B278">
                <wp:simplePos x="0" y="0"/>
                <wp:positionH relativeFrom="column">
                  <wp:posOffset>-93980</wp:posOffset>
                </wp:positionH>
                <wp:positionV relativeFrom="paragraph">
                  <wp:posOffset>0</wp:posOffset>
                </wp:positionV>
                <wp:extent cx="6400800" cy="2926080"/>
                <wp:effectExtent l="0" t="0" r="0" b="0"/>
                <wp:wrapSquare wrapText="bothSides"/>
                <wp:docPr id="19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2926080"/>
                        </a:xfrm>
                        <a:prstGeom prst="rect">
                          <a:avLst/>
                        </a:prstGeom>
                        <a:solidFill>
                          <a:srgbClr val="FFFFFF"/>
                        </a:solidFill>
                        <a:ln w="9525">
                          <a:noFill/>
                          <a:miter lim="800000"/>
                          <a:headEnd/>
                          <a:tailEnd/>
                        </a:ln>
                      </wps:spPr>
                      <wps:txbx>
                        <w:txbxContent>
                          <w:p w14:paraId="663E7648" w14:textId="77777777" w:rsidR="00D55A73" w:rsidRDefault="00D55A73" w:rsidP="00D55A73">
                            <w:pPr>
                              <w:spacing w:line="240" w:lineRule="exact"/>
                              <w:ind w:leftChars="200" w:left="480"/>
                              <w:jc w:val="center"/>
                              <w:rPr>
                                <w:rFonts w:ascii="標楷體" w:eastAsia="標楷體" w:hAnsi="標楷體"/>
                                <w:noProof/>
                                <w:spacing w:val="4"/>
                                <w:sz w:val="32"/>
                                <w:szCs w:val="28"/>
                              </w:rPr>
                            </w:pPr>
                            <w:r>
                              <w:rPr>
                                <w:rFonts w:ascii="標楷體" w:eastAsia="標楷體" w:hAnsi="標楷體" w:hint="eastAsia"/>
                                <w:b/>
                              </w:rPr>
                              <w:t>圖2　1</w:t>
                            </w:r>
                            <w:r>
                              <w:rPr>
                                <w:rFonts w:ascii="標楷體" w:eastAsia="標楷體" w:hAnsi="標楷體"/>
                                <w:b/>
                              </w:rPr>
                              <w:t>09</w:t>
                            </w:r>
                            <w:r w:rsidRPr="00C70E3B">
                              <w:rPr>
                                <w:rFonts w:ascii="標楷體" w:eastAsia="標楷體" w:hAnsi="標楷體" w:hint="eastAsia"/>
                                <w:b/>
                              </w:rPr>
                              <w:t>至</w:t>
                            </w:r>
                            <w:r>
                              <w:rPr>
                                <w:rFonts w:ascii="標楷體" w:eastAsia="標楷體" w:hAnsi="標楷體"/>
                                <w:b/>
                              </w:rPr>
                              <w:t>114</w:t>
                            </w:r>
                            <w:r w:rsidRPr="00C70E3B">
                              <w:rPr>
                                <w:rFonts w:ascii="標楷體" w:eastAsia="標楷體" w:hAnsi="標楷體" w:hint="eastAsia"/>
                                <w:b/>
                              </w:rPr>
                              <w:t>年度基金用途執行情形</w:t>
                            </w:r>
                          </w:p>
                          <w:p w14:paraId="054CA25E" w14:textId="77777777" w:rsidR="00D55A73" w:rsidRDefault="00D55A73" w:rsidP="00D55A73">
                            <w:r>
                              <w:rPr>
                                <w:rFonts w:ascii="標楷體" w:eastAsia="標楷體" w:hAnsi="標楷體" w:hint="eastAsia"/>
                                <w:noProof/>
                                <w:spacing w:val="4"/>
                                <w:sz w:val="32"/>
                                <w:szCs w:val="28"/>
                              </w:rPr>
                              <w:drawing>
                                <wp:inline distT="0" distB="0" distL="0" distR="0" wp14:anchorId="09F391DC" wp14:editId="2E5D6646">
                                  <wp:extent cx="6301740" cy="2484120"/>
                                  <wp:effectExtent l="0" t="0" r="3810" b="0"/>
                                  <wp:docPr id="211" name="圖表 2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67FDAD70" w14:textId="77777777" w:rsidR="00D55A73" w:rsidRPr="00F369FE" w:rsidRDefault="00D55A73" w:rsidP="00D55A73">
                            <w:pPr>
                              <w:spacing w:line="240" w:lineRule="exact"/>
                              <w:ind w:leftChars="230" w:left="1364" w:hangingChars="451" w:hanging="812"/>
                              <w:rPr>
                                <w:rFonts w:ascii="標楷體" w:eastAsia="標楷體" w:hAnsi="標楷體"/>
                                <w:sz w:val="18"/>
                                <w:szCs w:val="18"/>
                              </w:rPr>
                            </w:pPr>
                            <w:r w:rsidRPr="00F369FE">
                              <w:rPr>
                                <w:rFonts w:ascii="標楷體" w:eastAsia="標楷體" w:hAnsi="標楷體" w:hint="eastAsia"/>
                                <w:sz w:val="18"/>
                                <w:szCs w:val="18"/>
                              </w:rPr>
                              <w:t>資料來源：整理自金門縣獎助大專</w:t>
                            </w:r>
                            <w:proofErr w:type="gramStart"/>
                            <w:r w:rsidRPr="00F369FE">
                              <w:rPr>
                                <w:rFonts w:ascii="標楷體" w:eastAsia="標楷體" w:hAnsi="標楷體" w:hint="eastAsia"/>
                                <w:sz w:val="18"/>
                                <w:szCs w:val="18"/>
                              </w:rPr>
                              <w:t>校院建校</w:t>
                            </w:r>
                            <w:proofErr w:type="gramEnd"/>
                            <w:r w:rsidRPr="00F369FE">
                              <w:rPr>
                                <w:rFonts w:ascii="標楷體" w:eastAsia="標楷體" w:hAnsi="標楷體" w:hint="eastAsia"/>
                                <w:sz w:val="18"/>
                                <w:szCs w:val="18"/>
                              </w:rPr>
                              <w:t>基金</w:t>
                            </w:r>
                            <w:r w:rsidRPr="00F369FE">
                              <w:rPr>
                                <w:rFonts w:ascii="標楷體" w:eastAsia="標楷體" w:hAnsi="標楷體"/>
                                <w:sz w:val="18"/>
                                <w:szCs w:val="18"/>
                              </w:rPr>
                              <w:t>109</w:t>
                            </w:r>
                            <w:r w:rsidRPr="00F369FE">
                              <w:rPr>
                                <w:rFonts w:ascii="標楷體" w:eastAsia="標楷體" w:hAnsi="標楷體" w:hint="eastAsia"/>
                                <w:sz w:val="18"/>
                                <w:szCs w:val="18"/>
                              </w:rPr>
                              <w:t>至</w:t>
                            </w:r>
                            <w:r w:rsidRPr="00F369FE">
                              <w:rPr>
                                <w:rFonts w:ascii="標楷體" w:eastAsia="標楷體" w:hAnsi="標楷體"/>
                                <w:sz w:val="18"/>
                                <w:szCs w:val="18"/>
                              </w:rPr>
                              <w:t>114</w:t>
                            </w:r>
                            <w:r w:rsidRPr="00F369FE">
                              <w:rPr>
                                <w:rFonts w:ascii="標楷體" w:eastAsia="標楷體" w:hAnsi="標楷體" w:hint="eastAsia"/>
                                <w:sz w:val="18"/>
                                <w:szCs w:val="18"/>
                              </w:rPr>
                              <w:t>年度附屬單位決算報告。</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8A79A9" id="_x0000_s1086" type="#_x0000_t202" style="position:absolute;left:0;text-align:left;margin-left:-7.4pt;margin-top:0;width:7in;height:230.4pt;z-index:2520002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" stroked="f">
                <v:textbox>
                  <w:txbxContent>
                    <w:p w14:paraId="663E7648" w14:textId="77777777" w:rsidR="00D55A73" w:rsidRDefault="00D55A73" w:rsidP="00D55A73">
                      <w:pPr>
                        <w:spacing w:line="240" w:lineRule="exact"/>
                        <w:ind w:leftChars="200" w:left="480"/>
                        <w:jc w:val="center"/>
                        <w:rPr>
                          <w:rFonts w:ascii="標楷體" w:eastAsia="標楷體" w:hAnsi="標楷體"/>
                          <w:noProof/>
                          <w:spacing w:val="4"/>
                          <w:sz w:val="32"/>
                          <w:szCs w:val="28"/>
                        </w:rPr>
                      </w:pPr>
                      <w:r>
                        <w:rPr>
                          <w:rFonts w:ascii="標楷體" w:eastAsia="標楷體" w:hAnsi="標楷體" w:hint="eastAsia"/>
                          <w:b/>
                        </w:rPr>
                        <w:t>圖2　1</w:t>
                      </w:r>
                      <w:r>
                        <w:rPr>
                          <w:rFonts w:ascii="標楷體" w:eastAsia="標楷體" w:hAnsi="標楷體"/>
                          <w:b/>
                        </w:rPr>
                        <w:t>09</w:t>
                      </w:r>
                      <w:r w:rsidRPr="00C70E3B">
                        <w:rPr>
                          <w:rFonts w:ascii="標楷體" w:eastAsia="標楷體" w:hAnsi="標楷體" w:hint="eastAsia"/>
                          <w:b/>
                        </w:rPr>
                        <w:t>至</w:t>
                      </w:r>
                      <w:r>
                        <w:rPr>
                          <w:rFonts w:ascii="標楷體" w:eastAsia="標楷體" w:hAnsi="標楷體"/>
                          <w:b/>
                        </w:rPr>
                        <w:t>114</w:t>
                      </w:r>
                      <w:r w:rsidRPr="00C70E3B">
                        <w:rPr>
                          <w:rFonts w:ascii="標楷體" w:eastAsia="標楷體" w:hAnsi="標楷體" w:hint="eastAsia"/>
                          <w:b/>
                        </w:rPr>
                        <w:t>年度基金用途執行情形</w:t>
                      </w:r>
                    </w:p>
                    <w:p w14:paraId="054CA25E" w14:textId="77777777" w:rsidR="00D55A73" w:rsidRDefault="00D55A73" w:rsidP="00D55A73">
                      <w:r>
                        <w:rPr>
                          <w:rFonts w:ascii="標楷體" w:eastAsia="標楷體" w:hAnsi="標楷體" w:hint="eastAsia"/>
                          <w:noProof/>
                          <w:spacing w:val="4"/>
                          <w:sz w:val="32"/>
                          <w:szCs w:val="28"/>
                        </w:rPr>
                        <w:drawing>
                          <wp:inline distT="0" distB="0" distL="0" distR="0" wp14:anchorId="09F391DC" wp14:editId="602F552D">
                            <wp:extent cx="6301740" cy="2484120"/>
                            <wp:effectExtent l="0" t="0" r="3810" b="0"/>
                            <wp:docPr id="211" name="圖表 2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67FDAD70" w14:textId="77777777" w:rsidR="00D55A73" w:rsidRPr="00F369FE" w:rsidRDefault="00D55A73" w:rsidP="00D55A73">
                      <w:pPr>
                        <w:spacing w:line="240" w:lineRule="exact"/>
                        <w:ind w:leftChars="230" w:left="1364" w:hangingChars="451" w:hanging="812"/>
                        <w:rPr>
                          <w:rFonts w:ascii="標楷體" w:eastAsia="標楷體" w:hAnsi="標楷體"/>
                          <w:sz w:val="18"/>
                          <w:szCs w:val="18"/>
                        </w:rPr>
                      </w:pPr>
                      <w:r w:rsidRPr="00F369FE">
                        <w:rPr>
                          <w:rFonts w:ascii="標楷體" w:eastAsia="標楷體" w:hAnsi="標楷體" w:hint="eastAsia"/>
                          <w:sz w:val="18"/>
                          <w:szCs w:val="18"/>
                        </w:rPr>
                        <w:t>資料來源：整理自金門縣獎助大專</w:t>
                      </w:r>
                      <w:proofErr w:type="gramStart"/>
                      <w:r w:rsidRPr="00F369FE">
                        <w:rPr>
                          <w:rFonts w:ascii="標楷體" w:eastAsia="標楷體" w:hAnsi="標楷體" w:hint="eastAsia"/>
                          <w:sz w:val="18"/>
                          <w:szCs w:val="18"/>
                        </w:rPr>
                        <w:t>校院建校</w:t>
                      </w:r>
                      <w:proofErr w:type="gramEnd"/>
                      <w:r w:rsidRPr="00F369FE">
                        <w:rPr>
                          <w:rFonts w:ascii="標楷體" w:eastAsia="標楷體" w:hAnsi="標楷體" w:hint="eastAsia"/>
                          <w:sz w:val="18"/>
                          <w:szCs w:val="18"/>
                        </w:rPr>
                        <w:t>基金</w:t>
                      </w:r>
                      <w:r w:rsidRPr="00F369FE">
                        <w:rPr>
                          <w:rFonts w:ascii="標楷體" w:eastAsia="標楷體" w:hAnsi="標楷體"/>
                          <w:sz w:val="18"/>
                          <w:szCs w:val="18"/>
                        </w:rPr>
                        <w:t>109</w:t>
                      </w:r>
                      <w:r w:rsidRPr="00F369FE">
                        <w:rPr>
                          <w:rFonts w:ascii="標楷體" w:eastAsia="標楷體" w:hAnsi="標楷體" w:hint="eastAsia"/>
                          <w:sz w:val="18"/>
                          <w:szCs w:val="18"/>
                        </w:rPr>
                        <w:t>至</w:t>
                      </w:r>
                      <w:r w:rsidRPr="00F369FE">
                        <w:rPr>
                          <w:rFonts w:ascii="標楷體" w:eastAsia="標楷體" w:hAnsi="標楷體"/>
                          <w:sz w:val="18"/>
                          <w:szCs w:val="18"/>
                        </w:rPr>
                        <w:t>114</w:t>
                      </w:r>
                      <w:r w:rsidRPr="00F369FE">
                        <w:rPr>
                          <w:rFonts w:ascii="標楷體" w:eastAsia="標楷體" w:hAnsi="標楷體" w:hint="eastAsia"/>
                          <w:sz w:val="18"/>
                          <w:szCs w:val="18"/>
                        </w:rPr>
                        <w:t>年度附屬單位決算報告。</w:t>
                      </w:r>
                    </w:p>
                  </w:txbxContent>
                </v:textbox>
                <w10:wrap type="square"/>
              </v:shape>
            </w:pict>
          </mc:Fallback>
        </mc:AlternateContent>
      </w:r>
      <w:r w:rsidRPr="00C460D2">
        <w:rPr>
          <w:rFonts w:ascii="標楷體" w:eastAsia="標楷體" w:hAnsi="標楷體" w:cs="Times New Roman" w:hint="eastAsia"/>
          <w:bCs/>
          <w:noProof/>
          <w:szCs w:val="24"/>
        </w:rPr>
        <w:t>定，將委員組成之任一性別比例應達三分之一原則納入規範，且114年度基金管理委員會置主任委員1人及委員8人（共計9人），其中男性8人、女性1人，女性占整體委員人數比率僅11.11％，未達三分之一，亦與性別比例原則未符；3.110至114年度管理委員會每年僅開會1次辦理獎助案件計畫之審議，與管理委員會設置要點第8點規定每半年召開1次之頻率未符，且未適時於網站公開會議紀錄；4.截至114年12月底止，金門縣獎助大專校院建校基金平衡表列現金3億9,215萬餘元，包含定期存款3億5,850萬元及活期存款3,365萬餘元，均存放於臺灣土地銀行，供基金業務所需。惟112至114年度基金用途預算數平均為2,347萬餘元，執行數平均僅5,397元，活期存款3,365萬餘元與預算數平均及執行數平均相較，高出1,018萬餘元至3,364萬餘元間。依臺灣土地銀行114年4月10日公告之臺幣存款利率表，活期存款利率僅0.70％，定期存款利率視存款期間長短及計息方式（固定或機動），介於1.22％至1.72％之間，較活期存款利率高出0.52個百分點至1.02個百分點不等，允宜審慎估算基金每月收支及現金流量情形，延長定期存款期間，適時將餘裕資金轉作定期存款等情事，經函請研謀改善。據復</w:t>
      </w:r>
      <w:r w:rsidRPr="00C460D2">
        <w:rPr>
          <w:rFonts w:ascii="標楷體" w:eastAsia="標楷體" w:hAnsi="標楷體" w:cs="Arial" w:hint="eastAsia"/>
          <w:bCs/>
          <w:szCs w:val="24"/>
        </w:rPr>
        <w:t>：1.自</w:t>
      </w:r>
      <w:proofErr w:type="gramStart"/>
      <w:r w:rsidRPr="00C460D2">
        <w:rPr>
          <w:rFonts w:ascii="標楷體" w:eastAsia="標楷體" w:hAnsi="標楷體" w:cs="Arial" w:hint="eastAsia"/>
          <w:bCs/>
          <w:szCs w:val="24"/>
        </w:rPr>
        <w:t>115</w:t>
      </w:r>
      <w:proofErr w:type="gramEnd"/>
      <w:r w:rsidRPr="00C460D2">
        <w:rPr>
          <w:rFonts w:ascii="標楷體" w:eastAsia="標楷體" w:hAnsi="標楷體" w:cs="Arial" w:hint="eastAsia"/>
          <w:bCs/>
          <w:szCs w:val="24"/>
        </w:rPr>
        <w:t>年度起，依議會決議於</w:t>
      </w:r>
      <w:proofErr w:type="gramStart"/>
      <w:r w:rsidRPr="00C460D2">
        <w:rPr>
          <w:rFonts w:ascii="標楷體" w:eastAsia="標楷體" w:hAnsi="標楷體" w:cs="Arial" w:hint="eastAsia"/>
          <w:bCs/>
          <w:szCs w:val="24"/>
        </w:rPr>
        <w:t>預算審編期間</w:t>
      </w:r>
      <w:proofErr w:type="gramEnd"/>
      <w:r w:rsidRPr="00C460D2">
        <w:rPr>
          <w:rFonts w:ascii="標楷體" w:eastAsia="標楷體" w:hAnsi="標楷體" w:cs="Arial" w:hint="eastAsia"/>
          <w:bCs/>
          <w:szCs w:val="24"/>
        </w:rPr>
        <w:t>內將各校計畫書、概算書及相關表件送主計處彙整，</w:t>
      </w:r>
      <w:proofErr w:type="gramStart"/>
      <w:r w:rsidRPr="00C460D2">
        <w:rPr>
          <w:rFonts w:ascii="標楷體" w:eastAsia="標楷體" w:hAnsi="標楷體" w:cs="Arial" w:hint="eastAsia"/>
          <w:bCs/>
          <w:szCs w:val="24"/>
        </w:rPr>
        <w:t>併</w:t>
      </w:r>
      <w:proofErr w:type="gramEnd"/>
      <w:r w:rsidRPr="00C460D2">
        <w:rPr>
          <w:rFonts w:ascii="標楷體" w:eastAsia="標楷體" w:hAnsi="標楷體" w:cs="Arial" w:hint="eastAsia"/>
          <w:bCs/>
          <w:szCs w:val="24"/>
        </w:rPr>
        <w:t>同年度總預算案暨附屬單位預算及綜計表函送議會審議，</w:t>
      </w:r>
      <w:proofErr w:type="gramStart"/>
      <w:r w:rsidRPr="00C460D2">
        <w:rPr>
          <w:rFonts w:ascii="標楷體" w:eastAsia="標楷體" w:hAnsi="標楷體" w:cs="Arial" w:hint="eastAsia"/>
          <w:bCs/>
          <w:szCs w:val="24"/>
        </w:rPr>
        <w:t>俟</w:t>
      </w:r>
      <w:proofErr w:type="gramEnd"/>
      <w:r w:rsidRPr="00C460D2">
        <w:rPr>
          <w:rFonts w:ascii="標楷體" w:eastAsia="標楷體" w:hAnsi="標楷體" w:cs="Arial" w:hint="eastAsia"/>
          <w:bCs/>
          <w:szCs w:val="24"/>
        </w:rPr>
        <w:t>預算三讀通過後據以動支，後續年度將審慎評估計畫期程，辦理預算編列及分配，以提升基金預算執行效率</w:t>
      </w:r>
      <w:r w:rsidRPr="00C460D2">
        <w:rPr>
          <w:rFonts w:ascii="標楷體" w:eastAsia="標楷體" w:hAnsi="標楷體" w:cs="Times New Roman" w:hint="eastAsia"/>
        </w:rPr>
        <w:t>；</w:t>
      </w:r>
      <w:r w:rsidRPr="00C460D2">
        <w:rPr>
          <w:rFonts w:ascii="標楷體" w:eastAsia="標楷體" w:hAnsi="標楷體" w:cs="Arial" w:hint="eastAsia"/>
          <w:bCs/>
          <w:szCs w:val="24"/>
        </w:rPr>
        <w:t>2.將</w:t>
      </w:r>
      <w:proofErr w:type="gramStart"/>
      <w:r w:rsidRPr="00C460D2">
        <w:rPr>
          <w:rFonts w:ascii="標楷體" w:eastAsia="標楷體" w:hAnsi="標楷體" w:cs="Arial" w:hint="eastAsia"/>
          <w:bCs/>
          <w:szCs w:val="24"/>
        </w:rPr>
        <w:t>研</w:t>
      </w:r>
      <w:proofErr w:type="gramEnd"/>
      <w:r w:rsidRPr="00C460D2">
        <w:rPr>
          <w:rFonts w:ascii="標楷體" w:eastAsia="標楷體" w:hAnsi="標楷體" w:cs="Arial" w:hint="eastAsia"/>
          <w:bCs/>
          <w:szCs w:val="24"/>
        </w:rPr>
        <w:t>議於管</w:t>
      </w:r>
      <w:r w:rsidRPr="00C460D2">
        <w:rPr>
          <w:rFonts w:ascii="標楷體" w:eastAsia="標楷體" w:hAnsi="標楷體" w:cs="Times New Roman" w:hint="eastAsia"/>
          <w:bCs/>
          <w:noProof/>
          <w:szCs w:val="24"/>
        </w:rPr>
        <w:t>理委員會設置要點納入性別比例原則，俾使委員組成兼顧專業與性別平等</w:t>
      </w:r>
      <w:r w:rsidRPr="00C460D2">
        <w:rPr>
          <w:rFonts w:ascii="標楷體" w:eastAsia="標楷體" w:hAnsi="標楷體" w:cs="Times New Roman" w:hint="eastAsia"/>
        </w:rPr>
        <w:t>；3</w:t>
      </w:r>
      <w:r w:rsidRPr="00C460D2">
        <w:rPr>
          <w:rFonts w:ascii="標楷體" w:eastAsia="標楷體" w:hAnsi="標楷體" w:cs="Times New Roman"/>
        </w:rPr>
        <w:t>.</w:t>
      </w:r>
      <w:r w:rsidRPr="00C460D2">
        <w:rPr>
          <w:rFonts w:ascii="標楷體" w:eastAsia="標楷體" w:hAnsi="標楷體" w:cs="Times New Roman" w:hint="eastAsia"/>
        </w:rPr>
        <w:t>近年因補助計畫未獲議會同意動支，經費無法執行，</w:t>
      </w:r>
      <w:proofErr w:type="gramStart"/>
      <w:r w:rsidRPr="00C460D2">
        <w:rPr>
          <w:rFonts w:ascii="標楷體" w:eastAsia="標楷體" w:hAnsi="標楷體" w:cs="Times New Roman" w:hint="eastAsia"/>
        </w:rPr>
        <w:t>爰</w:t>
      </w:r>
      <w:proofErr w:type="gramEnd"/>
      <w:r w:rsidRPr="00C460D2">
        <w:rPr>
          <w:rFonts w:ascii="標楷體" w:eastAsia="標楷體" w:hAnsi="標楷體" w:cs="Times New Roman" w:hint="eastAsia"/>
        </w:rPr>
        <w:t>僅召開1次會議審議獎助案件計畫。未來視補助執行情形，恢復依原規定頻率召開會議，或依實務修正設置要點，並適時於網站揭露會議紀錄，以落實資訊公開及透明；4.經洽承辦銀行僅同意定期存款期間最長為6個月，</w:t>
      </w:r>
      <w:proofErr w:type="gramStart"/>
      <w:r w:rsidRPr="00C460D2">
        <w:rPr>
          <w:rFonts w:ascii="標楷體" w:eastAsia="標楷體" w:hAnsi="標楷體" w:cs="Times New Roman" w:hint="eastAsia"/>
        </w:rPr>
        <w:t>俟</w:t>
      </w:r>
      <w:proofErr w:type="gramEnd"/>
      <w:r w:rsidRPr="00C460D2">
        <w:rPr>
          <w:rFonts w:ascii="標楷體" w:eastAsia="標楷體" w:hAnsi="標楷體" w:cs="Times New Roman" w:hint="eastAsia"/>
        </w:rPr>
        <w:t>定期存款屆期</w:t>
      </w:r>
      <w:r w:rsidRPr="00C460D2">
        <w:rPr>
          <w:rFonts w:ascii="標楷體" w:eastAsia="標楷體" w:hAnsi="標楷體" w:cs="Times New Roman" w:hint="eastAsia"/>
        </w:rPr>
        <w:lastRenderedPageBreak/>
        <w:t>後，將改為6個月期定期存款，另已於115年5月將活期存款890萬元轉作定期存款，提升資金運用效能。</w:t>
      </w:r>
    </w:p>
    <w:p w14:paraId="2860DC29" w14:textId="77777777" w:rsidR="006549EB" w:rsidRPr="00C460D2" w:rsidRDefault="006549EB" w:rsidP="00A91758">
      <w:pPr>
        <w:overflowPunct w:val="0"/>
        <w:spacing w:beforeLines="10" w:before="36" w:afterLines="10" w:after="36" w:line="470" w:lineRule="exact"/>
        <w:ind w:leftChars="100" w:left="240"/>
        <w:jc w:val="both"/>
        <w:outlineLvl w:val="1"/>
        <w:rPr>
          <w:rFonts w:ascii="標楷體" w:eastAsia="標楷體" w:hAnsi="標楷體" w:cs="Times New Roman"/>
          <w:b/>
          <w:kern w:val="0"/>
          <w:sz w:val="32"/>
          <w:szCs w:val="32"/>
        </w:rPr>
      </w:pPr>
      <w:r w:rsidRPr="00C460D2">
        <w:rPr>
          <w:rFonts w:ascii="標楷體" w:eastAsia="標楷體" w:hAnsi="標楷體" w:cs="Times New Roman" w:hint="eastAsia"/>
          <w:b/>
          <w:kern w:val="0"/>
          <w:sz w:val="32"/>
          <w:szCs w:val="32"/>
        </w:rPr>
        <w:t>四、</w:t>
      </w:r>
      <w:proofErr w:type="gramStart"/>
      <w:r w:rsidRPr="00C460D2">
        <w:rPr>
          <w:rFonts w:ascii="標楷體" w:eastAsia="標楷體" w:hAnsi="標楷體" w:cs="Times New Roman" w:hint="eastAsia"/>
          <w:b/>
          <w:kern w:val="0"/>
          <w:sz w:val="32"/>
          <w:szCs w:val="32"/>
        </w:rPr>
        <w:t>113</w:t>
      </w:r>
      <w:proofErr w:type="gramEnd"/>
      <w:r w:rsidRPr="00C460D2">
        <w:rPr>
          <w:rFonts w:ascii="標楷體" w:eastAsia="標楷體" w:hAnsi="標楷體" w:cs="Times New Roman" w:hint="eastAsia"/>
          <w:b/>
          <w:kern w:val="0"/>
          <w:sz w:val="32"/>
          <w:szCs w:val="32"/>
        </w:rPr>
        <w:t>年度重要審核意見追蹤查核情形</w:t>
      </w:r>
    </w:p>
    <w:p w14:paraId="26EAE724" w14:textId="77777777" w:rsidR="006549EB" w:rsidRPr="00C460D2" w:rsidRDefault="006549EB" w:rsidP="00A91758">
      <w:pPr>
        <w:widowControl/>
        <w:overflowPunct w:val="0"/>
        <w:spacing w:line="470" w:lineRule="exact"/>
        <w:ind w:firstLineChars="200" w:firstLine="480"/>
        <w:jc w:val="both"/>
        <w:rPr>
          <w:rFonts w:ascii="標楷體" w:eastAsia="標楷體" w:hAnsi="標楷體" w:cs="Times New Roman"/>
        </w:rPr>
      </w:pPr>
      <w:proofErr w:type="gramStart"/>
      <w:r w:rsidRPr="00C460D2">
        <w:rPr>
          <w:rFonts w:ascii="標楷體" w:eastAsia="標楷體" w:hAnsi="Calibri" w:cs="Times New Roman" w:hint="eastAsia"/>
        </w:rPr>
        <w:t>本室於113</w:t>
      </w:r>
      <w:proofErr w:type="gramEnd"/>
      <w:r w:rsidRPr="00C460D2">
        <w:rPr>
          <w:rFonts w:ascii="標楷體" w:eastAsia="標楷體" w:hAnsi="Calibri" w:cs="Times New Roman" w:hint="eastAsia"/>
        </w:rPr>
        <w:t>年度審核報告內列重要審核意見5項，經</w:t>
      </w:r>
      <w:proofErr w:type="gramStart"/>
      <w:r w:rsidRPr="00C460D2">
        <w:rPr>
          <w:rFonts w:ascii="標楷體" w:eastAsia="標楷體" w:hAnsi="Calibri" w:cs="Times New Roman" w:hint="eastAsia"/>
        </w:rPr>
        <w:t>賡</w:t>
      </w:r>
      <w:proofErr w:type="gramEnd"/>
      <w:r w:rsidRPr="00C460D2">
        <w:rPr>
          <w:rFonts w:ascii="標楷體" w:eastAsia="標楷體" w:hAnsi="Calibri" w:cs="Times New Roman" w:hint="eastAsia"/>
        </w:rPr>
        <w:t>續追蹤查核實際辦理結果，均已</w:t>
      </w:r>
      <w:proofErr w:type="gramStart"/>
      <w:r w:rsidRPr="00C460D2">
        <w:rPr>
          <w:rFonts w:ascii="標楷體" w:eastAsia="標楷體" w:hAnsi="Calibri" w:cs="Times New Roman" w:hint="eastAsia"/>
        </w:rPr>
        <w:t>研</w:t>
      </w:r>
      <w:proofErr w:type="gramEnd"/>
      <w:r w:rsidRPr="00C460D2">
        <w:rPr>
          <w:rFonts w:ascii="標楷體" w:eastAsia="標楷體" w:hAnsi="Calibri" w:cs="Times New Roman" w:hint="eastAsia"/>
        </w:rPr>
        <w:t>謀改善或依改善措施持續辦理（表4）。</w:t>
      </w:r>
    </w:p>
    <w:p w14:paraId="1CB2062E" w14:textId="28A6522E" w:rsidR="006549EB" w:rsidRPr="00C460D2" w:rsidRDefault="006549EB" w:rsidP="00E7505A">
      <w:pPr>
        <w:widowControl/>
        <w:overflowPunct w:val="0"/>
        <w:spacing w:beforeLines="30" w:before="108"/>
        <w:jc w:val="center"/>
        <w:rPr>
          <w:rFonts w:ascii="標楷體" w:eastAsia="標楷體" w:hAnsi="標楷體" w:cs="Times New Roman"/>
        </w:rPr>
      </w:pPr>
      <w:r w:rsidRPr="00C460D2">
        <w:rPr>
          <w:rFonts w:ascii="標楷體" w:eastAsia="標楷體" w:hAnsi="標楷體" w:cs="Times New Roman" w:hint="eastAsia"/>
          <w:b/>
          <w:szCs w:val="20"/>
        </w:rPr>
        <w:t xml:space="preserve">表4　</w:t>
      </w:r>
      <w:proofErr w:type="gramStart"/>
      <w:r w:rsidRPr="00C460D2">
        <w:rPr>
          <w:rFonts w:ascii="標楷體" w:eastAsia="標楷體" w:hAnsi="標楷體" w:cs="Times New Roman" w:hint="eastAsia"/>
          <w:b/>
          <w:szCs w:val="20"/>
        </w:rPr>
        <w:t>113</w:t>
      </w:r>
      <w:proofErr w:type="gramEnd"/>
      <w:r w:rsidRPr="00C460D2">
        <w:rPr>
          <w:rFonts w:ascii="標楷體" w:eastAsia="標楷體" w:hAnsi="標楷體" w:cs="Times New Roman" w:hint="eastAsia"/>
          <w:b/>
          <w:szCs w:val="20"/>
        </w:rPr>
        <w:t>年度審核報告所列教育處主管重要審核意見覆核辦理情形</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661"/>
        <w:gridCol w:w="3251"/>
      </w:tblGrid>
      <w:tr w:rsidR="006549EB" w:rsidRPr="00C460D2" w14:paraId="01E73479" w14:textId="77777777" w:rsidTr="00C504E8">
        <w:trPr>
          <w:trHeight w:val="357"/>
          <w:tblHeader/>
        </w:trPr>
        <w:tc>
          <w:tcPr>
            <w:tcW w:w="3360" w:type="pct"/>
            <w:tcBorders>
              <w:bottom w:val="single" w:sz="4" w:space="0" w:color="auto"/>
            </w:tcBorders>
            <w:shd w:val="clear" w:color="auto" w:fill="auto"/>
            <w:tcMar>
              <w:left w:w="28" w:type="dxa"/>
              <w:right w:w="28" w:type="dxa"/>
            </w:tcMar>
            <w:vAlign w:val="center"/>
          </w:tcPr>
          <w:p w14:paraId="74A3CBBA" w14:textId="77777777" w:rsidR="006549EB" w:rsidRPr="00C460D2" w:rsidRDefault="006549EB" w:rsidP="00A91758">
            <w:pPr>
              <w:widowControl/>
              <w:snapToGrid w:val="0"/>
              <w:spacing w:line="260" w:lineRule="exact"/>
              <w:jc w:val="distribute"/>
              <w:rPr>
                <w:rFonts w:ascii="標楷體" w:eastAsia="標楷體" w:hAnsi="標楷體" w:cs="Times New Roman"/>
                <w:sz w:val="20"/>
                <w:szCs w:val="20"/>
              </w:rPr>
            </w:pPr>
            <w:r w:rsidRPr="00C460D2">
              <w:rPr>
                <w:rFonts w:ascii="標楷體" w:eastAsia="標楷體" w:hAnsi="標楷體" w:cs="Times New Roman"/>
                <w:sz w:val="20"/>
                <w:szCs w:val="20"/>
              </w:rPr>
              <w:t>重要審核意見標題</w:t>
            </w:r>
          </w:p>
        </w:tc>
        <w:tc>
          <w:tcPr>
            <w:tcW w:w="1640" w:type="pct"/>
            <w:tcBorders>
              <w:bottom w:val="single" w:sz="4" w:space="0" w:color="auto"/>
            </w:tcBorders>
            <w:shd w:val="clear" w:color="auto" w:fill="auto"/>
            <w:tcMar>
              <w:left w:w="28" w:type="dxa"/>
              <w:right w:w="28" w:type="dxa"/>
            </w:tcMar>
            <w:vAlign w:val="center"/>
          </w:tcPr>
          <w:p w14:paraId="4ACBA78A" w14:textId="77777777" w:rsidR="006549EB" w:rsidRPr="00C460D2" w:rsidRDefault="006549EB" w:rsidP="00A91758">
            <w:pPr>
              <w:widowControl/>
              <w:snapToGrid w:val="0"/>
              <w:spacing w:line="260" w:lineRule="exact"/>
              <w:jc w:val="distribute"/>
              <w:rPr>
                <w:rFonts w:ascii="標楷體" w:eastAsia="標楷體" w:hAnsi="標楷體" w:cs="Times New Roman"/>
                <w:sz w:val="20"/>
                <w:szCs w:val="20"/>
              </w:rPr>
            </w:pPr>
            <w:r w:rsidRPr="00C460D2">
              <w:rPr>
                <w:rFonts w:ascii="標楷體" w:eastAsia="標楷體" w:hAnsi="標楷體" w:cs="Times New Roman"/>
                <w:sz w:val="20"/>
                <w:szCs w:val="20"/>
              </w:rPr>
              <w:t>說明</w:t>
            </w:r>
          </w:p>
        </w:tc>
      </w:tr>
      <w:tr w:rsidR="006549EB" w:rsidRPr="00C460D2" w14:paraId="0744AD32" w14:textId="77777777" w:rsidTr="00C504E8">
        <w:trPr>
          <w:trHeight w:val="357"/>
        </w:trPr>
        <w:tc>
          <w:tcPr>
            <w:tcW w:w="5000" w:type="pct"/>
            <w:gridSpan w:val="2"/>
            <w:shd w:val="clear" w:color="auto" w:fill="auto"/>
            <w:tcMar>
              <w:left w:w="28" w:type="dxa"/>
              <w:right w:w="28" w:type="dxa"/>
            </w:tcMar>
            <w:vAlign w:val="center"/>
          </w:tcPr>
          <w:p w14:paraId="1DD4C98B" w14:textId="77777777" w:rsidR="006549EB" w:rsidRPr="00C460D2" w:rsidRDefault="006549EB" w:rsidP="00A91758">
            <w:pPr>
              <w:widowControl/>
              <w:snapToGrid w:val="0"/>
              <w:spacing w:line="260" w:lineRule="exact"/>
              <w:jc w:val="both"/>
              <w:rPr>
                <w:rFonts w:ascii="標楷體" w:eastAsia="標楷體" w:hAnsi="標楷體" w:cs="Times New Roman"/>
                <w:b/>
                <w:sz w:val="20"/>
                <w:szCs w:val="20"/>
              </w:rPr>
            </w:pPr>
            <w:r w:rsidRPr="00C460D2">
              <w:rPr>
                <w:rFonts w:ascii="標楷體" w:eastAsia="標楷體" w:hAnsi="標楷體" w:cs="Times New Roman" w:hint="eastAsia"/>
                <w:b/>
                <w:sz w:val="20"/>
                <w:szCs w:val="20"/>
              </w:rPr>
              <w:t>已</w:t>
            </w:r>
            <w:proofErr w:type="gramStart"/>
            <w:r w:rsidRPr="00C460D2">
              <w:rPr>
                <w:rFonts w:ascii="標楷體" w:eastAsia="標楷體" w:hAnsi="標楷體" w:cs="Times New Roman" w:hint="eastAsia"/>
                <w:b/>
                <w:sz w:val="20"/>
                <w:szCs w:val="20"/>
              </w:rPr>
              <w:t>研</w:t>
            </w:r>
            <w:proofErr w:type="gramEnd"/>
            <w:r w:rsidRPr="00C460D2">
              <w:rPr>
                <w:rFonts w:ascii="標楷體" w:eastAsia="標楷體" w:hAnsi="標楷體" w:cs="Times New Roman" w:hint="eastAsia"/>
                <w:b/>
                <w:sz w:val="20"/>
                <w:szCs w:val="20"/>
              </w:rPr>
              <w:t>謀</w:t>
            </w:r>
            <w:r w:rsidRPr="00C460D2">
              <w:rPr>
                <w:rFonts w:ascii="標楷體" w:eastAsia="標楷體" w:hAnsi="標楷體" w:cs="Times New Roman" w:hint="eastAsia"/>
                <w:b/>
                <w:bCs/>
                <w:sz w:val="20"/>
                <w:szCs w:val="20"/>
              </w:rPr>
              <w:t>改善</w:t>
            </w:r>
            <w:r w:rsidRPr="00C460D2">
              <w:rPr>
                <w:rFonts w:ascii="標楷體" w:eastAsia="標楷體" w:hAnsi="標楷體" w:cs="Times New Roman" w:hint="eastAsia"/>
                <w:b/>
                <w:sz w:val="20"/>
                <w:szCs w:val="20"/>
              </w:rPr>
              <w:t>或依改善措施持續辦理</w:t>
            </w:r>
          </w:p>
        </w:tc>
      </w:tr>
      <w:tr w:rsidR="006549EB" w:rsidRPr="00C460D2" w14:paraId="2E81383D" w14:textId="77777777" w:rsidTr="000252A5">
        <w:trPr>
          <w:trHeight w:val="1040"/>
        </w:trPr>
        <w:tc>
          <w:tcPr>
            <w:tcW w:w="3360" w:type="pct"/>
            <w:shd w:val="clear" w:color="auto" w:fill="auto"/>
            <w:tcMar>
              <w:left w:w="28" w:type="dxa"/>
              <w:right w:w="28" w:type="dxa"/>
            </w:tcMar>
            <w:vAlign w:val="center"/>
          </w:tcPr>
          <w:p w14:paraId="70B51D85" w14:textId="77777777" w:rsidR="006549EB" w:rsidRPr="00C460D2" w:rsidRDefault="006549EB" w:rsidP="00A91758">
            <w:pPr>
              <w:tabs>
                <w:tab w:val="left" w:pos="996"/>
              </w:tabs>
              <w:overflowPunct w:val="0"/>
              <w:snapToGrid w:val="0"/>
              <w:spacing w:line="260" w:lineRule="exact"/>
              <w:ind w:left="600" w:hangingChars="300" w:hanging="600"/>
              <w:jc w:val="both"/>
              <w:rPr>
                <w:rFonts w:ascii="標楷體" w:eastAsia="標楷體" w:hAnsi="標楷體" w:cs="Times New Roman"/>
                <w:sz w:val="20"/>
                <w:szCs w:val="20"/>
              </w:rPr>
            </w:pPr>
            <w:r w:rsidRPr="00C460D2">
              <w:rPr>
                <w:rFonts w:ascii="標楷體" w:eastAsia="標楷體" w:hAnsi="標楷體" w:cs="Times New Roman" w:hint="eastAsia"/>
                <w:sz w:val="20"/>
                <w:szCs w:val="20"/>
              </w:rPr>
              <w:t>（一）為鼓勵各國民中小學重視學生閱讀知能，持續推動閱讀教育，惟部分學校及團體參與推動閱讀績優單位評選之意願低落，且申請補助閱讀推動教師計畫之送件數未盡理想，尚待</w:t>
            </w:r>
            <w:proofErr w:type="gramStart"/>
            <w:r w:rsidRPr="00C460D2">
              <w:rPr>
                <w:rFonts w:ascii="標楷體" w:eastAsia="標楷體" w:hAnsi="標楷體" w:cs="Times New Roman" w:hint="eastAsia"/>
                <w:sz w:val="20"/>
                <w:szCs w:val="20"/>
              </w:rPr>
              <w:t>研</w:t>
            </w:r>
            <w:proofErr w:type="gramEnd"/>
            <w:r w:rsidRPr="00C460D2">
              <w:rPr>
                <w:rFonts w:ascii="標楷體" w:eastAsia="標楷體" w:hAnsi="標楷體" w:cs="Times New Roman" w:hint="eastAsia"/>
                <w:sz w:val="20"/>
                <w:szCs w:val="20"/>
              </w:rPr>
              <w:t>謀改善，以提升教師閱讀專業知能及學生閱讀能力。</w:t>
            </w:r>
          </w:p>
        </w:tc>
        <w:tc>
          <w:tcPr>
            <w:tcW w:w="1640" w:type="pct"/>
            <w:vMerge w:val="restart"/>
            <w:tcBorders>
              <w:top w:val="single" w:sz="4" w:space="0" w:color="auto"/>
              <w:tl2br w:val="single" w:sz="4" w:space="0" w:color="auto"/>
            </w:tcBorders>
            <w:shd w:val="clear" w:color="auto" w:fill="auto"/>
            <w:tcMar>
              <w:left w:w="28" w:type="dxa"/>
              <w:right w:w="28" w:type="dxa"/>
            </w:tcMar>
            <w:vAlign w:val="center"/>
          </w:tcPr>
          <w:p w14:paraId="6F3A66A8" w14:textId="77777777" w:rsidR="006549EB" w:rsidRPr="00C460D2" w:rsidRDefault="006549EB" w:rsidP="00A91758">
            <w:pPr>
              <w:widowControl/>
              <w:snapToGrid w:val="0"/>
              <w:spacing w:line="260" w:lineRule="exact"/>
              <w:jc w:val="both"/>
              <w:rPr>
                <w:rFonts w:ascii="標楷體" w:eastAsia="標楷體" w:hAnsi="標楷體" w:cs="Times New Roman"/>
                <w:sz w:val="20"/>
                <w:szCs w:val="20"/>
              </w:rPr>
            </w:pPr>
          </w:p>
        </w:tc>
      </w:tr>
      <w:tr w:rsidR="006549EB" w:rsidRPr="00C460D2" w14:paraId="41C8258D" w14:textId="77777777" w:rsidTr="000252A5">
        <w:trPr>
          <w:trHeight w:val="1040"/>
        </w:trPr>
        <w:tc>
          <w:tcPr>
            <w:tcW w:w="3360" w:type="pct"/>
            <w:shd w:val="clear" w:color="auto" w:fill="auto"/>
            <w:tcMar>
              <w:left w:w="28" w:type="dxa"/>
              <w:right w:w="28" w:type="dxa"/>
            </w:tcMar>
            <w:vAlign w:val="center"/>
          </w:tcPr>
          <w:p w14:paraId="2E5743B8" w14:textId="77777777" w:rsidR="006549EB" w:rsidRPr="00C460D2" w:rsidRDefault="006549EB" w:rsidP="00A91758">
            <w:pPr>
              <w:tabs>
                <w:tab w:val="left" w:pos="996"/>
              </w:tabs>
              <w:overflowPunct w:val="0"/>
              <w:snapToGrid w:val="0"/>
              <w:spacing w:line="260" w:lineRule="exact"/>
              <w:ind w:left="600" w:hangingChars="300" w:hanging="600"/>
              <w:jc w:val="both"/>
              <w:rPr>
                <w:rFonts w:ascii="標楷體" w:eastAsia="標楷體" w:hAnsi="標楷體" w:cs="Times New Roman"/>
                <w:bCs/>
                <w:sz w:val="20"/>
                <w:szCs w:val="20"/>
              </w:rPr>
            </w:pPr>
            <w:r w:rsidRPr="00C460D2">
              <w:rPr>
                <w:rFonts w:ascii="標楷體" w:eastAsia="標楷體" w:hAnsi="標楷體" w:cs="Times New Roman" w:hint="eastAsia"/>
                <w:bCs/>
                <w:sz w:val="20"/>
                <w:szCs w:val="20"/>
              </w:rPr>
              <w:t>（二）</w:t>
            </w:r>
            <w:proofErr w:type="gramStart"/>
            <w:r w:rsidRPr="00C460D2">
              <w:rPr>
                <w:rFonts w:ascii="標楷體" w:eastAsia="標楷體" w:hAnsi="標楷體" w:cs="Times New Roman" w:hint="eastAsia"/>
                <w:bCs/>
                <w:sz w:val="20"/>
                <w:szCs w:val="20"/>
              </w:rPr>
              <w:t>賡</w:t>
            </w:r>
            <w:proofErr w:type="gramEnd"/>
            <w:r w:rsidRPr="00C460D2">
              <w:rPr>
                <w:rFonts w:ascii="標楷體" w:eastAsia="標楷體" w:hAnsi="標楷體" w:cs="Times New Roman" w:hint="eastAsia"/>
                <w:bCs/>
                <w:sz w:val="20"/>
                <w:szCs w:val="20"/>
              </w:rPr>
              <w:t>續辦理學習扶助計畫</w:t>
            </w:r>
            <w:proofErr w:type="gramStart"/>
            <w:r w:rsidRPr="00C460D2">
              <w:rPr>
                <w:rFonts w:ascii="標楷體" w:eastAsia="標楷體" w:hAnsi="標楷體" w:cs="Times New Roman" w:hint="eastAsia"/>
                <w:bCs/>
                <w:sz w:val="20"/>
                <w:szCs w:val="20"/>
              </w:rPr>
              <w:t>弭</w:t>
            </w:r>
            <w:proofErr w:type="gramEnd"/>
            <w:r w:rsidRPr="00C460D2">
              <w:rPr>
                <w:rFonts w:ascii="標楷體" w:eastAsia="標楷體" w:hAnsi="標楷體" w:cs="Times New Roman" w:hint="eastAsia"/>
                <w:bCs/>
                <w:sz w:val="20"/>
                <w:szCs w:val="20"/>
              </w:rPr>
              <w:t>平學力落差，惟各科目整體學生接受輔導比率為近</w:t>
            </w:r>
            <w:r w:rsidRPr="00C460D2">
              <w:rPr>
                <w:rFonts w:ascii="標楷體" w:eastAsia="標楷體" w:hAnsi="標楷體" w:cs="Times New Roman"/>
                <w:bCs/>
                <w:sz w:val="20"/>
                <w:szCs w:val="20"/>
              </w:rPr>
              <w:t>3</w:t>
            </w:r>
            <w:r w:rsidRPr="00C460D2">
              <w:rPr>
                <w:rFonts w:ascii="標楷體" w:eastAsia="標楷體" w:hAnsi="標楷體" w:cs="Times New Roman" w:hint="eastAsia"/>
                <w:bCs/>
                <w:sz w:val="20"/>
                <w:szCs w:val="20"/>
              </w:rPr>
              <w:t>學年度新低，且部分年級成長測驗未通過率高於全國平均值，又多數教學人員未登錄研習證明，或部分人員已逾</w:t>
            </w:r>
            <w:r w:rsidRPr="00C460D2">
              <w:rPr>
                <w:rFonts w:ascii="標楷體" w:eastAsia="標楷體" w:hAnsi="標楷體" w:cs="Times New Roman"/>
                <w:bCs/>
                <w:sz w:val="20"/>
                <w:szCs w:val="20"/>
              </w:rPr>
              <w:t>5</w:t>
            </w:r>
            <w:r w:rsidRPr="00C460D2">
              <w:rPr>
                <w:rFonts w:ascii="標楷體" w:eastAsia="標楷體" w:hAnsi="標楷體" w:cs="Times New Roman" w:hint="eastAsia"/>
                <w:bCs/>
                <w:sz w:val="20"/>
                <w:szCs w:val="20"/>
              </w:rPr>
              <w:t>年未參與師資研習課程，亟待</w:t>
            </w:r>
            <w:proofErr w:type="gramStart"/>
            <w:r w:rsidRPr="00C460D2">
              <w:rPr>
                <w:rFonts w:ascii="標楷體" w:eastAsia="標楷體" w:hAnsi="標楷體" w:cs="Times New Roman" w:hint="eastAsia"/>
                <w:bCs/>
                <w:sz w:val="20"/>
                <w:szCs w:val="20"/>
              </w:rPr>
              <w:t>研</w:t>
            </w:r>
            <w:proofErr w:type="gramEnd"/>
            <w:r w:rsidRPr="00C460D2">
              <w:rPr>
                <w:rFonts w:ascii="標楷體" w:eastAsia="標楷體" w:hAnsi="標楷體" w:cs="Times New Roman" w:hint="eastAsia"/>
                <w:bCs/>
                <w:sz w:val="20"/>
                <w:szCs w:val="20"/>
              </w:rPr>
              <w:t>謀改善，以提升學生基本學力。</w:t>
            </w:r>
          </w:p>
        </w:tc>
        <w:tc>
          <w:tcPr>
            <w:tcW w:w="1640" w:type="pct"/>
            <w:vMerge/>
            <w:tcBorders>
              <w:tl2br w:val="single" w:sz="4" w:space="0" w:color="auto"/>
            </w:tcBorders>
            <w:shd w:val="clear" w:color="auto" w:fill="auto"/>
            <w:tcMar>
              <w:left w:w="28" w:type="dxa"/>
              <w:right w:w="28" w:type="dxa"/>
            </w:tcMar>
            <w:vAlign w:val="center"/>
          </w:tcPr>
          <w:p w14:paraId="64CDAF3A" w14:textId="77777777" w:rsidR="006549EB" w:rsidRPr="00C460D2" w:rsidRDefault="006549EB" w:rsidP="00A91758">
            <w:pPr>
              <w:widowControl/>
              <w:snapToGrid w:val="0"/>
              <w:spacing w:line="260" w:lineRule="exact"/>
              <w:jc w:val="both"/>
              <w:rPr>
                <w:rFonts w:ascii="標楷體" w:eastAsia="標楷體" w:hAnsi="標楷體" w:cs="Times New Roman"/>
                <w:sz w:val="20"/>
                <w:szCs w:val="20"/>
              </w:rPr>
            </w:pPr>
          </w:p>
        </w:tc>
      </w:tr>
      <w:tr w:rsidR="006549EB" w:rsidRPr="00C460D2" w14:paraId="59E6CDD5" w14:textId="77777777" w:rsidTr="000252A5">
        <w:trPr>
          <w:trHeight w:val="1040"/>
        </w:trPr>
        <w:tc>
          <w:tcPr>
            <w:tcW w:w="3360" w:type="pct"/>
            <w:shd w:val="clear" w:color="auto" w:fill="auto"/>
            <w:tcMar>
              <w:left w:w="28" w:type="dxa"/>
              <w:right w:w="28" w:type="dxa"/>
            </w:tcMar>
            <w:vAlign w:val="center"/>
          </w:tcPr>
          <w:p w14:paraId="36557820" w14:textId="77777777" w:rsidR="006549EB" w:rsidRPr="00C460D2" w:rsidRDefault="006549EB" w:rsidP="00A91758">
            <w:pPr>
              <w:tabs>
                <w:tab w:val="left" w:pos="996"/>
              </w:tabs>
              <w:overflowPunct w:val="0"/>
              <w:snapToGrid w:val="0"/>
              <w:spacing w:line="260" w:lineRule="exact"/>
              <w:ind w:left="600" w:hangingChars="300" w:hanging="600"/>
              <w:jc w:val="both"/>
              <w:rPr>
                <w:rFonts w:ascii="標楷體" w:eastAsia="標楷體" w:hAnsi="標楷體" w:cs="Times New Roman"/>
                <w:bCs/>
                <w:sz w:val="20"/>
                <w:szCs w:val="20"/>
              </w:rPr>
            </w:pPr>
            <w:r w:rsidRPr="00C460D2">
              <w:rPr>
                <w:rFonts w:ascii="標楷體" w:eastAsia="標楷體" w:hAnsi="標楷體" w:cs="Times New Roman" w:hint="eastAsia"/>
                <w:bCs/>
                <w:sz w:val="20"/>
                <w:szCs w:val="20"/>
              </w:rPr>
              <w:t>（三）致力推動特殊教育，使身心障礙及資賦優異學生接受</w:t>
            </w:r>
            <w:proofErr w:type="gramStart"/>
            <w:r w:rsidRPr="00C460D2">
              <w:rPr>
                <w:rFonts w:ascii="標楷體" w:eastAsia="標楷體" w:hAnsi="標楷體" w:cs="Times New Roman" w:hint="eastAsia"/>
                <w:bCs/>
                <w:sz w:val="20"/>
                <w:szCs w:val="20"/>
              </w:rPr>
              <w:t>適</w:t>
            </w:r>
            <w:proofErr w:type="gramEnd"/>
            <w:r w:rsidRPr="00C460D2">
              <w:rPr>
                <w:rFonts w:ascii="標楷體" w:eastAsia="標楷體" w:hAnsi="標楷體" w:cs="Times New Roman" w:hint="eastAsia"/>
                <w:bCs/>
                <w:sz w:val="20"/>
                <w:szCs w:val="20"/>
              </w:rPr>
              <w:t>性教育，惟基金特殊教育制度規章未能與時俱進，且部分特殊教育</w:t>
            </w:r>
            <w:proofErr w:type="gramStart"/>
            <w:r w:rsidRPr="00C460D2">
              <w:rPr>
                <w:rFonts w:ascii="標楷體" w:eastAsia="標楷體" w:hAnsi="標楷體" w:cs="Times New Roman" w:hint="eastAsia"/>
                <w:bCs/>
                <w:sz w:val="20"/>
                <w:szCs w:val="20"/>
              </w:rPr>
              <w:t>班師生配比</w:t>
            </w:r>
            <w:proofErr w:type="gramEnd"/>
            <w:r w:rsidRPr="00C460D2">
              <w:rPr>
                <w:rFonts w:ascii="標楷體" w:eastAsia="標楷體" w:hAnsi="標楷體" w:cs="Times New Roman" w:hint="eastAsia"/>
                <w:bCs/>
                <w:sz w:val="20"/>
                <w:szCs w:val="20"/>
              </w:rPr>
              <w:t>失衡，又部分身心障礙學生未申請接受物理治療等專業服務，有待檢討改善。</w:t>
            </w:r>
          </w:p>
        </w:tc>
        <w:tc>
          <w:tcPr>
            <w:tcW w:w="1640" w:type="pct"/>
            <w:vMerge/>
            <w:tcBorders>
              <w:tl2br w:val="single" w:sz="4" w:space="0" w:color="auto"/>
            </w:tcBorders>
            <w:shd w:val="clear" w:color="auto" w:fill="auto"/>
            <w:tcMar>
              <w:left w:w="28" w:type="dxa"/>
              <w:right w:w="28" w:type="dxa"/>
            </w:tcMar>
            <w:vAlign w:val="center"/>
          </w:tcPr>
          <w:p w14:paraId="07EE3EAB" w14:textId="77777777" w:rsidR="006549EB" w:rsidRPr="00C460D2" w:rsidRDefault="006549EB" w:rsidP="00A91758">
            <w:pPr>
              <w:widowControl/>
              <w:snapToGrid w:val="0"/>
              <w:spacing w:line="260" w:lineRule="exact"/>
              <w:jc w:val="both"/>
              <w:rPr>
                <w:rFonts w:ascii="標楷體" w:eastAsia="標楷體" w:hAnsi="標楷體" w:cs="Times New Roman"/>
                <w:sz w:val="20"/>
                <w:szCs w:val="20"/>
              </w:rPr>
            </w:pPr>
          </w:p>
        </w:tc>
      </w:tr>
      <w:tr w:rsidR="006549EB" w:rsidRPr="00C460D2" w14:paraId="70FCD3C0" w14:textId="77777777" w:rsidTr="000252A5">
        <w:trPr>
          <w:trHeight w:val="1040"/>
        </w:trPr>
        <w:tc>
          <w:tcPr>
            <w:tcW w:w="3360" w:type="pct"/>
            <w:shd w:val="clear" w:color="auto" w:fill="auto"/>
            <w:tcMar>
              <w:left w:w="28" w:type="dxa"/>
              <w:right w:w="28" w:type="dxa"/>
            </w:tcMar>
            <w:vAlign w:val="center"/>
          </w:tcPr>
          <w:p w14:paraId="06734890" w14:textId="77777777" w:rsidR="006549EB" w:rsidRPr="00C460D2" w:rsidRDefault="006549EB" w:rsidP="00A91758">
            <w:pPr>
              <w:tabs>
                <w:tab w:val="left" w:pos="996"/>
              </w:tabs>
              <w:overflowPunct w:val="0"/>
              <w:snapToGrid w:val="0"/>
              <w:spacing w:line="260" w:lineRule="exact"/>
              <w:ind w:left="600" w:hangingChars="300" w:hanging="600"/>
              <w:jc w:val="both"/>
              <w:rPr>
                <w:rFonts w:ascii="標楷體" w:eastAsia="標楷體" w:hAnsi="標楷體" w:cs="Times New Roman"/>
                <w:bCs/>
                <w:sz w:val="20"/>
                <w:szCs w:val="20"/>
              </w:rPr>
            </w:pPr>
            <w:r w:rsidRPr="00C460D2">
              <w:rPr>
                <w:rFonts w:ascii="標楷體" w:eastAsia="標楷體" w:hAnsi="標楷體" w:cs="Times New Roman" w:hint="eastAsia"/>
                <w:bCs/>
                <w:sz w:val="20"/>
                <w:szCs w:val="20"/>
              </w:rPr>
              <w:t>（四）致力推動中小學數位學習精進方案，引導學生運用資訊科技提升學習成效，惟轄區</w:t>
            </w:r>
            <w:proofErr w:type="gramStart"/>
            <w:r w:rsidRPr="00C460D2">
              <w:rPr>
                <w:rFonts w:ascii="標楷體" w:eastAsia="標楷體" w:hAnsi="標楷體" w:cs="Times New Roman" w:hint="eastAsia"/>
                <w:bCs/>
                <w:sz w:val="20"/>
                <w:szCs w:val="20"/>
              </w:rPr>
              <w:t>學校均未參與</w:t>
            </w:r>
            <w:proofErr w:type="gramEnd"/>
            <w:r w:rsidRPr="00C460D2">
              <w:rPr>
                <w:rFonts w:ascii="標楷體" w:eastAsia="標楷體" w:hAnsi="標楷體" w:cs="Times New Roman" w:hint="eastAsia"/>
                <w:bCs/>
                <w:sz w:val="20"/>
                <w:szCs w:val="20"/>
              </w:rPr>
              <w:t>中央相關延伸學習計畫，且部分學校網路連線障礙頻仍，</w:t>
            </w:r>
            <w:proofErr w:type="gramStart"/>
            <w:r w:rsidRPr="00C460D2">
              <w:rPr>
                <w:rFonts w:ascii="標楷體" w:eastAsia="標楷體" w:hAnsi="標楷體" w:cs="Times New Roman" w:hint="eastAsia"/>
                <w:bCs/>
                <w:sz w:val="20"/>
                <w:szCs w:val="20"/>
              </w:rPr>
              <w:t>又逾半數</w:t>
            </w:r>
            <w:proofErr w:type="gramEnd"/>
            <w:r w:rsidRPr="00C460D2">
              <w:rPr>
                <w:rFonts w:ascii="標楷體" w:eastAsia="標楷體" w:hAnsi="標楷體" w:cs="Times New Roman" w:hint="eastAsia"/>
                <w:bCs/>
                <w:sz w:val="20"/>
                <w:szCs w:val="20"/>
              </w:rPr>
              <w:t>學校載具使用率較去年低，亟待檢討改善，以達成計畫推動目標。</w:t>
            </w:r>
          </w:p>
        </w:tc>
        <w:tc>
          <w:tcPr>
            <w:tcW w:w="1640" w:type="pct"/>
            <w:vMerge/>
            <w:tcBorders>
              <w:tl2br w:val="single" w:sz="4" w:space="0" w:color="auto"/>
            </w:tcBorders>
            <w:shd w:val="clear" w:color="auto" w:fill="auto"/>
            <w:tcMar>
              <w:left w:w="28" w:type="dxa"/>
              <w:right w:w="28" w:type="dxa"/>
            </w:tcMar>
            <w:vAlign w:val="center"/>
          </w:tcPr>
          <w:p w14:paraId="0FB36A2C" w14:textId="77777777" w:rsidR="006549EB" w:rsidRPr="00C460D2" w:rsidRDefault="006549EB" w:rsidP="00A91758">
            <w:pPr>
              <w:widowControl/>
              <w:snapToGrid w:val="0"/>
              <w:spacing w:line="260" w:lineRule="exact"/>
              <w:jc w:val="both"/>
              <w:rPr>
                <w:rFonts w:ascii="標楷體" w:eastAsia="標楷體" w:hAnsi="標楷體" w:cs="Times New Roman"/>
                <w:sz w:val="20"/>
                <w:szCs w:val="20"/>
              </w:rPr>
            </w:pPr>
          </w:p>
        </w:tc>
      </w:tr>
      <w:tr w:rsidR="006549EB" w:rsidRPr="00C460D2" w14:paraId="00F37FAF" w14:textId="77777777" w:rsidTr="000252A5">
        <w:trPr>
          <w:trHeight w:val="1040"/>
        </w:trPr>
        <w:tc>
          <w:tcPr>
            <w:tcW w:w="3360" w:type="pct"/>
            <w:shd w:val="clear" w:color="auto" w:fill="auto"/>
            <w:tcMar>
              <w:left w:w="28" w:type="dxa"/>
              <w:right w:w="28" w:type="dxa"/>
            </w:tcMar>
            <w:vAlign w:val="center"/>
          </w:tcPr>
          <w:p w14:paraId="2E546EAD" w14:textId="77777777" w:rsidR="006549EB" w:rsidRPr="00C460D2" w:rsidRDefault="006549EB" w:rsidP="00A91758">
            <w:pPr>
              <w:tabs>
                <w:tab w:val="left" w:pos="996"/>
              </w:tabs>
              <w:overflowPunct w:val="0"/>
              <w:snapToGrid w:val="0"/>
              <w:spacing w:line="260" w:lineRule="exact"/>
              <w:ind w:left="600" w:hangingChars="300" w:hanging="600"/>
              <w:jc w:val="both"/>
              <w:rPr>
                <w:rFonts w:ascii="標楷體" w:eastAsia="標楷體" w:hAnsi="標楷體" w:cs="Times New Roman"/>
                <w:bCs/>
                <w:sz w:val="20"/>
                <w:szCs w:val="20"/>
              </w:rPr>
            </w:pPr>
            <w:r w:rsidRPr="00C460D2">
              <w:rPr>
                <w:rFonts w:ascii="標楷體" w:eastAsia="標楷體" w:hAnsi="標楷體" w:cs="Times New Roman" w:hint="eastAsia"/>
                <w:bCs/>
                <w:sz w:val="20"/>
                <w:szCs w:val="20"/>
              </w:rPr>
              <w:t>（五）積極打造學校與周邊社區共享多功能運動場所與停車設施，以解決金沙鎮長期無體育館使用及停車空間不足問題，惟採購及</w:t>
            </w:r>
            <w:proofErr w:type="gramStart"/>
            <w:r w:rsidRPr="00C460D2">
              <w:rPr>
                <w:rFonts w:ascii="標楷體" w:eastAsia="標楷體" w:hAnsi="標楷體" w:cs="Times New Roman" w:hint="eastAsia"/>
                <w:bCs/>
                <w:sz w:val="20"/>
                <w:szCs w:val="20"/>
              </w:rPr>
              <w:t>履約間有缺失</w:t>
            </w:r>
            <w:proofErr w:type="gramEnd"/>
            <w:r w:rsidRPr="00C460D2">
              <w:rPr>
                <w:rFonts w:ascii="標楷體" w:eastAsia="標楷體" w:hAnsi="標楷體" w:cs="Times New Roman" w:hint="eastAsia"/>
                <w:bCs/>
                <w:sz w:val="20"/>
                <w:szCs w:val="20"/>
              </w:rPr>
              <w:t>，允宜檢討改善。</w:t>
            </w:r>
          </w:p>
        </w:tc>
        <w:tc>
          <w:tcPr>
            <w:tcW w:w="1640" w:type="pct"/>
            <w:vMerge/>
            <w:tcBorders>
              <w:tl2br w:val="single" w:sz="4" w:space="0" w:color="auto"/>
            </w:tcBorders>
            <w:shd w:val="clear" w:color="auto" w:fill="auto"/>
            <w:tcMar>
              <w:left w:w="28" w:type="dxa"/>
              <w:right w:w="28" w:type="dxa"/>
            </w:tcMar>
            <w:vAlign w:val="center"/>
          </w:tcPr>
          <w:p w14:paraId="7826BB7C" w14:textId="77777777" w:rsidR="006549EB" w:rsidRPr="00C460D2" w:rsidRDefault="006549EB" w:rsidP="00A91758">
            <w:pPr>
              <w:widowControl/>
              <w:snapToGrid w:val="0"/>
              <w:spacing w:line="260" w:lineRule="exact"/>
              <w:jc w:val="both"/>
              <w:rPr>
                <w:rFonts w:ascii="標楷體" w:eastAsia="標楷體" w:hAnsi="標楷體" w:cs="Times New Roman"/>
                <w:sz w:val="20"/>
                <w:szCs w:val="20"/>
              </w:rPr>
            </w:pPr>
          </w:p>
        </w:tc>
      </w:tr>
    </w:tbl>
    <w:p w14:paraId="187604F7" w14:textId="77777777" w:rsidR="006549EB" w:rsidRPr="00C460D2" w:rsidRDefault="006549EB" w:rsidP="00E7505A">
      <w:pPr>
        <w:pStyle w:val="affe"/>
        <w:spacing w:beforeLines="30" w:before="108" w:line="20" w:lineRule="exact"/>
        <w:outlineLvl w:val="9"/>
        <w:rPr>
          <w:rFonts w:hAnsi="標楷體"/>
          <w:sz w:val="24"/>
        </w:rPr>
      </w:pPr>
    </w:p>
    <w:p w14:paraId="25C8783D" w14:textId="77777777" w:rsidR="00A91758" w:rsidRPr="00BD56EC" w:rsidRDefault="00A91758" w:rsidP="000252A5">
      <w:pPr>
        <w:overflowPunct w:val="0"/>
        <w:spacing w:line="490" w:lineRule="exact"/>
        <w:jc w:val="both"/>
        <w:outlineLvl w:val="1"/>
        <w:rPr>
          <w:rFonts w:ascii="標楷體" w:eastAsia="標楷體" w:hAnsi="標楷體"/>
          <w:b/>
          <w:color w:val="000000" w:themeColor="text1"/>
          <w:sz w:val="36"/>
          <w:szCs w:val="36"/>
        </w:rPr>
      </w:pPr>
      <w:proofErr w:type="gramStart"/>
      <w:r w:rsidRPr="00121449">
        <w:rPr>
          <w:rFonts w:ascii="標楷體" w:eastAsia="標楷體" w:hAnsi="標楷體" w:hint="eastAsia"/>
          <w:b/>
          <w:color w:val="000000" w:themeColor="text1"/>
          <w:sz w:val="36"/>
          <w:szCs w:val="36"/>
        </w:rPr>
        <w:t>柒</w:t>
      </w:r>
      <w:proofErr w:type="gramEnd"/>
      <w:r w:rsidRPr="00121449">
        <w:rPr>
          <w:rFonts w:ascii="標楷體" w:eastAsia="標楷體" w:hAnsi="標楷體" w:hint="eastAsia"/>
          <w:b/>
          <w:color w:val="000000" w:themeColor="text1"/>
          <w:sz w:val="36"/>
          <w:szCs w:val="36"/>
        </w:rPr>
        <w:t>、文化局主管</w:t>
      </w:r>
    </w:p>
    <w:p w14:paraId="16B98B23" w14:textId="77777777" w:rsidR="00A91758" w:rsidRPr="00984A9B" w:rsidRDefault="00A91758" w:rsidP="000252A5">
      <w:pPr>
        <w:overflowPunct w:val="0"/>
        <w:spacing w:line="490" w:lineRule="exact"/>
        <w:ind w:firstLineChars="200" w:firstLine="480"/>
        <w:jc w:val="both"/>
        <w:rPr>
          <w:rFonts w:ascii="標楷體" w:eastAsia="標楷體" w:hAnsi="標楷體"/>
        </w:rPr>
      </w:pPr>
      <w:r w:rsidRPr="00BD56EC">
        <w:rPr>
          <w:rFonts w:ascii="標楷體" w:eastAsia="標楷體" w:hAnsi="標楷體" w:hint="eastAsia"/>
          <w:color w:val="000000" w:themeColor="text1"/>
        </w:rPr>
        <w:t>文化局主管</w:t>
      </w:r>
      <w:r>
        <w:rPr>
          <w:rFonts w:ascii="標楷體" w:eastAsia="標楷體" w:hAnsi="標楷體" w:hint="eastAsia"/>
          <w:color w:val="000000" w:themeColor="text1"/>
        </w:rPr>
        <w:t>包括文化園區管理所及文化局等2個機關，</w:t>
      </w:r>
      <w:r w:rsidRPr="00BD56EC">
        <w:rPr>
          <w:rFonts w:ascii="標楷體" w:eastAsia="標楷體" w:hAnsi="標楷體" w:hint="eastAsia"/>
          <w:color w:val="000000" w:themeColor="text1"/>
        </w:rPr>
        <w:t>負責辦理博物館各項推廣、宣傳及展覽活動，文物收集、登錄、典藏、陳列及保存；文化政策及文化法規</w:t>
      </w:r>
      <w:proofErr w:type="gramStart"/>
      <w:r w:rsidRPr="00BD56EC">
        <w:rPr>
          <w:rFonts w:ascii="標楷體" w:eastAsia="標楷體" w:hAnsi="標楷體" w:hint="eastAsia"/>
          <w:color w:val="000000" w:themeColor="text1"/>
        </w:rPr>
        <w:t>研</w:t>
      </w:r>
      <w:proofErr w:type="gramEnd"/>
      <w:r w:rsidRPr="00BD56EC">
        <w:rPr>
          <w:rFonts w:ascii="標楷體" w:eastAsia="標楷體" w:hAnsi="標楷體" w:hint="eastAsia"/>
          <w:color w:val="000000" w:themeColor="text1"/>
        </w:rPr>
        <w:t>擬，各項文化活動策辦及圖書館經營，古蹟、文獻、歷史建築、文化資產維護管理及文化人員培育等業務。茲將</w:t>
      </w:r>
      <w:proofErr w:type="gramStart"/>
      <w:r w:rsidRPr="00BD56EC">
        <w:rPr>
          <w:rFonts w:ascii="標楷體" w:eastAsia="標楷體" w:hAnsi="標楷體" w:hint="eastAsia"/>
          <w:color w:val="000000" w:themeColor="text1"/>
        </w:rPr>
        <w:t>11</w:t>
      </w:r>
      <w:r>
        <w:rPr>
          <w:rFonts w:ascii="標楷體" w:eastAsia="標楷體" w:hAnsi="標楷體" w:hint="eastAsia"/>
          <w:color w:val="000000" w:themeColor="text1"/>
        </w:rPr>
        <w:t>4</w:t>
      </w:r>
      <w:proofErr w:type="gramEnd"/>
      <w:r w:rsidRPr="00BD56EC">
        <w:rPr>
          <w:rFonts w:ascii="標楷體" w:eastAsia="標楷體" w:hAnsi="標楷體" w:hint="eastAsia"/>
          <w:color w:val="000000" w:themeColor="text1"/>
        </w:rPr>
        <w:t>年度決算審核結果說明如次</w:t>
      </w:r>
      <w:bookmarkStart w:id="27" w:name="_Hlk233907396"/>
      <w:r w:rsidRPr="006D6B97">
        <w:rPr>
          <w:rFonts w:ascii="標楷體" w:eastAsia="標楷體" w:hAnsi="標楷體" w:hint="eastAsia"/>
        </w:rPr>
        <w:t>（</w:t>
      </w:r>
      <w:r w:rsidRPr="00983B75">
        <w:rPr>
          <w:rFonts w:ascii="標楷體" w:eastAsia="標楷體" w:hAnsi="標楷體" w:hint="eastAsia"/>
        </w:rPr>
        <w:t>歲入、歲出決算之審定及各項差異之原因分析等詳細內容，請至審計部全球資訊網/總決算審核報告/總決算審核報告查詢平台查閱</w:t>
      </w:r>
      <w:r w:rsidRPr="006D6B97">
        <w:rPr>
          <w:rFonts w:ascii="標楷體" w:eastAsia="標楷體" w:hAnsi="標楷體" w:hint="eastAsia"/>
        </w:rPr>
        <w:t>）</w:t>
      </w:r>
      <w:bookmarkEnd w:id="27"/>
      <w:r w:rsidRPr="006D6B97">
        <w:rPr>
          <w:rFonts w:ascii="標楷體" w:eastAsia="標楷體" w:hAnsi="標楷體" w:hint="eastAsia"/>
        </w:rPr>
        <w:t>：</w:t>
      </w:r>
    </w:p>
    <w:p w14:paraId="671B826C" w14:textId="77777777" w:rsidR="00A91758" w:rsidRPr="00BD56EC" w:rsidRDefault="00A91758" w:rsidP="000252A5">
      <w:pPr>
        <w:overflowPunct w:val="0"/>
        <w:spacing w:beforeLines="20" w:before="72" w:afterLines="20" w:after="72" w:line="470" w:lineRule="exact"/>
        <w:ind w:firstLineChars="200" w:firstLine="561"/>
        <w:jc w:val="both"/>
        <w:rPr>
          <w:rFonts w:ascii="標楷體" w:eastAsia="標楷體" w:hAnsi="標楷體"/>
          <w:b/>
          <w:color w:val="000000" w:themeColor="text1"/>
          <w:sz w:val="28"/>
          <w:szCs w:val="28"/>
        </w:rPr>
      </w:pPr>
      <w:r w:rsidRPr="0053465B">
        <w:rPr>
          <w:rFonts w:ascii="標楷體" w:eastAsia="標楷體" w:hAnsi="標楷體" w:hint="eastAsia"/>
          <w:b/>
          <w:color w:val="000000" w:themeColor="text1"/>
          <w:sz w:val="28"/>
          <w:szCs w:val="28"/>
        </w:rPr>
        <w:t>（一）</w:t>
      </w:r>
      <w:r w:rsidRPr="0053465B">
        <w:rPr>
          <w:rFonts w:ascii="標楷體" w:eastAsia="標楷體" w:hAnsi="標楷體"/>
          <w:b/>
          <w:color w:val="000000" w:themeColor="text1"/>
          <w:sz w:val="28"/>
          <w:szCs w:val="28"/>
        </w:rPr>
        <w:t>計畫實施之查核</w:t>
      </w:r>
    </w:p>
    <w:p w14:paraId="256758BB" w14:textId="77777777" w:rsidR="00A91758" w:rsidRDefault="00A91758" w:rsidP="00A91758">
      <w:pPr>
        <w:overflowPunct w:val="0"/>
        <w:spacing w:line="470" w:lineRule="exact"/>
        <w:ind w:firstLineChars="200" w:firstLine="480"/>
        <w:jc w:val="both"/>
        <w:rPr>
          <w:rFonts w:ascii="標楷體" w:eastAsia="標楷體" w:hAnsi="標楷體"/>
          <w:color w:val="000000" w:themeColor="text1"/>
        </w:rPr>
      </w:pPr>
      <w:r w:rsidRPr="00BD56EC">
        <w:rPr>
          <w:rFonts w:ascii="標楷體" w:eastAsia="標楷體" w:hAnsi="標楷體" w:hint="eastAsia"/>
          <w:color w:val="000000" w:themeColor="text1"/>
        </w:rPr>
        <w:t>業務計畫</w:t>
      </w:r>
      <w:r w:rsidRPr="00BD56EC">
        <w:rPr>
          <w:rFonts w:ascii="標楷體" w:eastAsia="標楷體" w:hAnsi="標楷體"/>
          <w:color w:val="000000" w:themeColor="text1"/>
        </w:rPr>
        <w:t>6</w:t>
      </w:r>
      <w:r w:rsidRPr="00BD56EC">
        <w:rPr>
          <w:rFonts w:ascii="標楷體" w:eastAsia="標楷體" w:hAnsi="標楷體" w:hint="eastAsia"/>
          <w:color w:val="000000" w:themeColor="text1"/>
        </w:rPr>
        <w:t>項，下分工作計畫</w:t>
      </w:r>
      <w:r>
        <w:rPr>
          <w:rFonts w:ascii="標楷體" w:eastAsia="標楷體" w:hAnsi="標楷體" w:hint="eastAsia"/>
          <w:color w:val="000000" w:themeColor="text1"/>
        </w:rPr>
        <w:t>8</w:t>
      </w:r>
      <w:r w:rsidRPr="00BD56EC">
        <w:rPr>
          <w:rFonts w:ascii="標楷體" w:eastAsia="標楷體" w:hAnsi="標楷體" w:hint="eastAsia"/>
          <w:color w:val="000000" w:themeColor="text1"/>
        </w:rPr>
        <w:t>項，包括文化園區經營管理</w:t>
      </w:r>
      <w:r>
        <w:rPr>
          <w:rFonts w:ascii="標楷體" w:eastAsia="標楷體" w:hAnsi="標楷體" w:hint="eastAsia"/>
          <w:color w:val="000000" w:themeColor="text1"/>
        </w:rPr>
        <w:t>、辦理</w:t>
      </w:r>
      <w:r w:rsidRPr="00BD56EC">
        <w:rPr>
          <w:rFonts w:ascii="標楷體" w:eastAsia="標楷體" w:hAnsi="標楷體" w:hint="eastAsia"/>
          <w:color w:val="000000" w:themeColor="text1"/>
        </w:rPr>
        <w:t>歷史民俗博物館導</w:t>
      </w:r>
      <w:proofErr w:type="gramStart"/>
      <w:r w:rsidRPr="00BD56EC">
        <w:rPr>
          <w:rFonts w:ascii="標楷體" w:eastAsia="標楷體" w:hAnsi="標楷體" w:hint="eastAsia"/>
          <w:color w:val="000000" w:themeColor="text1"/>
        </w:rPr>
        <w:t>覽</w:t>
      </w:r>
      <w:proofErr w:type="gramEnd"/>
      <w:r w:rsidRPr="00BD56EC">
        <w:rPr>
          <w:rFonts w:ascii="標楷體" w:eastAsia="標楷體" w:hAnsi="標楷體" w:hint="eastAsia"/>
          <w:color w:val="000000" w:themeColor="text1"/>
        </w:rPr>
        <w:t>解</w:t>
      </w:r>
      <w:r>
        <w:rPr>
          <w:rFonts w:ascii="標楷體" w:eastAsia="標楷體" w:hAnsi="標楷體" w:hint="eastAsia"/>
          <w:color w:val="000000" w:themeColor="text1"/>
        </w:rPr>
        <w:t>說</w:t>
      </w:r>
      <w:r w:rsidRPr="00BD56EC">
        <w:rPr>
          <w:rFonts w:ascii="標楷體" w:eastAsia="標楷體" w:hAnsi="標楷體" w:hint="eastAsia"/>
          <w:color w:val="000000" w:themeColor="text1"/>
        </w:rPr>
        <w:t>等館</w:t>
      </w:r>
      <w:proofErr w:type="gramStart"/>
      <w:r w:rsidRPr="00BD56EC">
        <w:rPr>
          <w:rFonts w:ascii="標楷體" w:eastAsia="標楷體" w:hAnsi="標楷體" w:hint="eastAsia"/>
          <w:color w:val="000000" w:themeColor="text1"/>
        </w:rPr>
        <w:t>務</w:t>
      </w:r>
      <w:proofErr w:type="gramEnd"/>
      <w:r w:rsidRPr="00BD56EC">
        <w:rPr>
          <w:rFonts w:ascii="標楷體" w:eastAsia="標楷體" w:hAnsi="標楷體" w:hint="eastAsia"/>
          <w:color w:val="000000" w:themeColor="text1"/>
        </w:rPr>
        <w:t>工作</w:t>
      </w:r>
      <w:r>
        <w:rPr>
          <w:rFonts w:ascii="標楷體" w:eastAsia="標楷體" w:hAnsi="標楷體" w:hint="eastAsia"/>
          <w:color w:val="000000" w:themeColor="text1"/>
        </w:rPr>
        <w:t>；</w:t>
      </w:r>
      <w:r w:rsidRPr="00BD56EC">
        <w:rPr>
          <w:rFonts w:ascii="標楷體" w:eastAsia="標楷體" w:hAnsi="標楷體" w:hint="eastAsia"/>
          <w:color w:val="000000" w:themeColor="text1"/>
        </w:rPr>
        <w:t>縣立圖書館營運；編印文史書籍與定期期刊；辦理文化講座、推展藝文及各項展演活動；文化資產管理、私有歷史建築修復及</w:t>
      </w:r>
      <w:proofErr w:type="gramStart"/>
      <w:r w:rsidRPr="00BD56EC">
        <w:rPr>
          <w:rFonts w:ascii="標楷體" w:eastAsia="標楷體" w:hAnsi="標楷體" w:hint="eastAsia"/>
          <w:color w:val="000000" w:themeColor="text1"/>
        </w:rPr>
        <w:t>採購什</w:t>
      </w:r>
      <w:proofErr w:type="gramEnd"/>
      <w:r w:rsidRPr="00BD56EC">
        <w:rPr>
          <w:rFonts w:ascii="標楷體" w:eastAsia="標楷體" w:hAnsi="標楷體" w:hint="eastAsia"/>
          <w:color w:val="000000" w:themeColor="text1"/>
        </w:rPr>
        <w:t>項設備等項目，其中已執行完成者</w:t>
      </w:r>
      <w:r>
        <w:rPr>
          <w:rFonts w:ascii="標楷體" w:eastAsia="標楷體" w:hAnsi="標楷體" w:hint="eastAsia"/>
          <w:color w:val="000000" w:themeColor="text1"/>
        </w:rPr>
        <w:t>2</w:t>
      </w:r>
      <w:r w:rsidRPr="00BD56EC">
        <w:rPr>
          <w:rFonts w:ascii="標楷體" w:eastAsia="標楷體" w:hAnsi="標楷體" w:hint="eastAsia"/>
          <w:color w:val="000000" w:themeColor="text1"/>
        </w:rPr>
        <w:t>項，尚</w:t>
      </w:r>
      <w:r w:rsidRPr="00BD56EC">
        <w:rPr>
          <w:rFonts w:ascii="標楷體" w:eastAsia="標楷體" w:hAnsi="標楷體" w:hint="eastAsia"/>
          <w:color w:val="000000" w:themeColor="text1"/>
        </w:rPr>
        <w:lastRenderedPageBreak/>
        <w:t>在執行者</w:t>
      </w:r>
      <w:r>
        <w:rPr>
          <w:rFonts w:ascii="標楷體" w:eastAsia="標楷體" w:hAnsi="標楷體" w:hint="eastAsia"/>
          <w:color w:val="000000" w:themeColor="text1"/>
        </w:rPr>
        <w:t>6</w:t>
      </w:r>
      <w:r w:rsidRPr="00BD56EC">
        <w:rPr>
          <w:rFonts w:ascii="標楷體" w:eastAsia="標楷體" w:hAnsi="標楷體" w:hint="eastAsia"/>
          <w:color w:val="000000" w:themeColor="text1"/>
        </w:rPr>
        <w:t>項，主要係文化局辦理</w:t>
      </w:r>
      <w:r w:rsidRPr="006F1842">
        <w:rPr>
          <w:rFonts w:ascii="標楷體" w:eastAsia="標楷體" w:hAnsi="標楷體" w:hint="eastAsia"/>
          <w:color w:val="000000" w:themeColor="text1"/>
        </w:rPr>
        <w:t>縣定古蹟陽</w:t>
      </w:r>
      <w:proofErr w:type="gramStart"/>
      <w:r w:rsidRPr="006F1842">
        <w:rPr>
          <w:rFonts w:ascii="標楷體" w:eastAsia="標楷體" w:hAnsi="標楷體" w:hint="eastAsia"/>
          <w:color w:val="000000" w:themeColor="text1"/>
        </w:rPr>
        <w:t>翟</w:t>
      </w:r>
      <w:proofErr w:type="gramEnd"/>
      <w:r w:rsidRPr="006F1842">
        <w:rPr>
          <w:rFonts w:ascii="標楷體" w:eastAsia="標楷體" w:hAnsi="標楷體" w:hint="eastAsia"/>
          <w:color w:val="000000" w:themeColor="text1"/>
        </w:rPr>
        <w:t>永昌堂暨</w:t>
      </w:r>
      <w:proofErr w:type="gramStart"/>
      <w:r w:rsidRPr="006F1842">
        <w:rPr>
          <w:rFonts w:ascii="標楷體" w:eastAsia="標楷體" w:hAnsi="標楷體" w:hint="eastAsia"/>
          <w:color w:val="000000" w:themeColor="text1"/>
        </w:rPr>
        <w:t>浯</w:t>
      </w:r>
      <w:proofErr w:type="gramEnd"/>
      <w:r w:rsidRPr="006F1842">
        <w:rPr>
          <w:rFonts w:ascii="標楷體" w:eastAsia="標楷體" w:hAnsi="標楷體" w:hint="eastAsia"/>
          <w:color w:val="000000" w:themeColor="text1"/>
        </w:rPr>
        <w:t>陽小學、縣定古蹟</w:t>
      </w:r>
      <w:proofErr w:type="gramStart"/>
      <w:r w:rsidRPr="006F1842">
        <w:rPr>
          <w:rFonts w:ascii="標楷體" w:eastAsia="標楷體" w:hAnsi="標楷體" w:hint="eastAsia"/>
          <w:color w:val="000000" w:themeColor="text1"/>
        </w:rPr>
        <w:t>雙乳山坑道</w:t>
      </w:r>
      <w:proofErr w:type="gramEnd"/>
      <w:r w:rsidRPr="006F1842">
        <w:rPr>
          <w:rFonts w:ascii="標楷體" w:eastAsia="標楷體" w:hAnsi="標楷體" w:hint="eastAsia"/>
          <w:color w:val="000000" w:themeColor="text1"/>
        </w:rPr>
        <w:t>、縣定古蹟</w:t>
      </w:r>
      <w:proofErr w:type="gramStart"/>
      <w:r w:rsidRPr="006F1842">
        <w:rPr>
          <w:rFonts w:ascii="標楷體" w:eastAsia="標楷體" w:hAnsi="標楷體" w:hint="eastAsia"/>
          <w:color w:val="000000" w:themeColor="text1"/>
        </w:rPr>
        <w:t>小浦頭黃允棋</w:t>
      </w:r>
      <w:proofErr w:type="gramEnd"/>
      <w:r w:rsidRPr="006F1842">
        <w:rPr>
          <w:rFonts w:ascii="標楷體" w:eastAsia="標楷體" w:hAnsi="標楷體" w:hint="eastAsia"/>
          <w:color w:val="000000" w:themeColor="text1"/>
        </w:rPr>
        <w:t>古厝等修復及再利用工程執行中，</w:t>
      </w:r>
      <w:r>
        <w:rPr>
          <w:rFonts w:ascii="標楷體" w:eastAsia="標楷體" w:hAnsi="標楷體" w:hint="eastAsia"/>
          <w:color w:val="000000" w:themeColor="text1"/>
        </w:rPr>
        <w:t>仍</w:t>
      </w:r>
      <w:r w:rsidRPr="006F1842">
        <w:rPr>
          <w:rFonts w:ascii="標楷體" w:eastAsia="標楷體" w:hAnsi="標楷體" w:hint="eastAsia"/>
          <w:color w:val="000000" w:themeColor="text1"/>
        </w:rPr>
        <w:t>須繼續執行</w:t>
      </w:r>
      <w:r w:rsidRPr="00841E73">
        <w:rPr>
          <w:rFonts w:ascii="標楷體" w:eastAsia="標楷體" w:hAnsi="標楷體" w:hint="eastAsia"/>
          <w:color w:val="000000" w:themeColor="text1"/>
        </w:rPr>
        <w:t>。</w:t>
      </w:r>
    </w:p>
    <w:p w14:paraId="08C3BC34" w14:textId="77777777" w:rsidR="00A91758" w:rsidRPr="00BD56EC" w:rsidRDefault="00A91758" w:rsidP="00A91758">
      <w:pPr>
        <w:overflowPunct w:val="0"/>
        <w:spacing w:line="466" w:lineRule="exact"/>
        <w:ind w:firstLineChars="200" w:firstLine="561"/>
        <w:jc w:val="both"/>
        <w:rPr>
          <w:rFonts w:ascii="標楷體" w:eastAsia="標楷體" w:hAnsi="標楷體"/>
          <w:b/>
          <w:color w:val="000000" w:themeColor="text1"/>
          <w:sz w:val="28"/>
          <w:szCs w:val="28"/>
        </w:rPr>
      </w:pPr>
      <w:r w:rsidRPr="00BD56EC">
        <w:rPr>
          <w:rFonts w:ascii="標楷體" w:eastAsia="標楷體" w:hAnsi="標楷體" w:hint="eastAsia"/>
          <w:b/>
          <w:color w:val="000000" w:themeColor="text1"/>
          <w:sz w:val="28"/>
          <w:szCs w:val="28"/>
        </w:rPr>
        <w:t>（二）預算執行之審核</w:t>
      </w:r>
    </w:p>
    <w:p w14:paraId="5817C831" w14:textId="77777777" w:rsidR="00A91758" w:rsidRPr="00BD56EC" w:rsidRDefault="00A91758" w:rsidP="00A91758">
      <w:pPr>
        <w:overflowPunct w:val="0"/>
        <w:spacing w:line="466" w:lineRule="exact"/>
        <w:ind w:firstLineChars="350" w:firstLine="840"/>
        <w:jc w:val="both"/>
        <w:rPr>
          <w:rFonts w:ascii="標楷體" w:eastAsia="標楷體" w:hAnsi="標楷體"/>
          <w:color w:val="000000" w:themeColor="text1"/>
        </w:rPr>
      </w:pPr>
      <w:r w:rsidRPr="00BD56EC">
        <w:rPr>
          <w:rFonts w:ascii="標楷體" w:eastAsia="標楷體" w:hAnsi="標楷體"/>
          <w:color w:val="000000" w:themeColor="text1"/>
        </w:rPr>
        <w:t>1.</w:t>
      </w:r>
      <w:r w:rsidRPr="00B65CDC">
        <w:rPr>
          <w:rFonts w:ascii="標楷體" w:eastAsia="標楷體" w:hAnsi="標楷體" w:hint="eastAsia"/>
          <w:kern w:val="0"/>
          <w:szCs w:val="24"/>
        </w:rPr>
        <w:t>歲入預算數1億3,852萬餘元，決算審核結果，審定實現數1億2,615萬餘元，應收保留數7,354萬餘元，主要係</w:t>
      </w:r>
      <w:r>
        <w:rPr>
          <w:rFonts w:ascii="標楷體" w:eastAsia="標楷體" w:hAnsi="標楷體" w:hint="eastAsia"/>
          <w:kern w:val="0"/>
          <w:szCs w:val="24"/>
        </w:rPr>
        <w:t>文化局獲</w:t>
      </w:r>
      <w:r w:rsidRPr="00A001C9">
        <w:rPr>
          <w:rFonts w:ascii="標楷體" w:eastAsia="標楷體" w:hAnsi="標楷體" w:hint="eastAsia"/>
          <w:kern w:val="0"/>
          <w:szCs w:val="24"/>
        </w:rPr>
        <w:t>中央補助</w:t>
      </w:r>
      <w:r>
        <w:rPr>
          <w:rFonts w:ascii="標楷體" w:eastAsia="標楷體" w:hAnsi="標楷體" w:hint="eastAsia"/>
          <w:kern w:val="0"/>
          <w:szCs w:val="24"/>
        </w:rPr>
        <w:t>款</w:t>
      </w:r>
      <w:r w:rsidRPr="00A001C9">
        <w:rPr>
          <w:rFonts w:ascii="標楷體" w:eastAsia="標楷體" w:hAnsi="標楷體" w:hint="eastAsia"/>
          <w:kern w:val="0"/>
          <w:szCs w:val="24"/>
        </w:rPr>
        <w:t>依實際執行進度撥款，須保留繼續執行</w:t>
      </w:r>
      <w:r w:rsidRPr="00C7313B">
        <w:rPr>
          <w:rFonts w:ascii="標楷體" w:eastAsia="標楷體" w:hAnsi="標楷體"/>
          <w:kern w:val="0"/>
          <w:szCs w:val="24"/>
        </w:rPr>
        <w:t>；合計決算審定數1億9,</w:t>
      </w:r>
      <w:r>
        <w:rPr>
          <w:rFonts w:ascii="標楷體" w:eastAsia="標楷體" w:hAnsi="標楷體"/>
          <w:kern w:val="0"/>
          <w:szCs w:val="24"/>
        </w:rPr>
        <w:t>970</w:t>
      </w:r>
      <w:r w:rsidRPr="00C7313B">
        <w:rPr>
          <w:rFonts w:ascii="標楷體" w:eastAsia="標楷體" w:hAnsi="標楷體"/>
          <w:kern w:val="0"/>
          <w:szCs w:val="24"/>
        </w:rPr>
        <w:t>萬餘元，較預算</w:t>
      </w:r>
      <w:r>
        <w:rPr>
          <w:rFonts w:ascii="標楷體" w:eastAsia="標楷體" w:hAnsi="標楷體" w:hint="eastAsia"/>
          <w:kern w:val="0"/>
          <w:szCs w:val="24"/>
        </w:rPr>
        <w:t>增加6,117</w:t>
      </w:r>
      <w:r w:rsidRPr="00C7313B">
        <w:rPr>
          <w:rFonts w:ascii="標楷體" w:eastAsia="標楷體" w:hAnsi="標楷體"/>
          <w:kern w:val="0"/>
          <w:szCs w:val="24"/>
        </w:rPr>
        <w:t>萬餘元（</w:t>
      </w:r>
      <w:r>
        <w:rPr>
          <w:rFonts w:ascii="標楷體" w:eastAsia="標楷體" w:hAnsi="標楷體" w:hint="eastAsia"/>
          <w:kern w:val="0"/>
          <w:szCs w:val="24"/>
        </w:rPr>
        <w:t>44.16</w:t>
      </w:r>
      <w:r w:rsidRPr="00C7313B">
        <w:rPr>
          <w:rFonts w:ascii="標楷體" w:eastAsia="標楷體" w:hAnsi="標楷體"/>
          <w:kern w:val="0"/>
          <w:szCs w:val="24"/>
        </w:rPr>
        <w:t>％），主要係</w:t>
      </w:r>
      <w:r w:rsidRPr="00B65CDC">
        <w:rPr>
          <w:rFonts w:ascii="標楷體" w:eastAsia="標楷體" w:hAnsi="標楷體" w:hint="eastAsia"/>
          <w:kern w:val="0"/>
          <w:szCs w:val="24"/>
        </w:rPr>
        <w:t>金門縣文化建設發展基金裁撤，基金賸餘解繳縣庫</w:t>
      </w:r>
      <w:r w:rsidRPr="00A001C9">
        <w:rPr>
          <w:rFonts w:ascii="標楷體" w:eastAsia="標楷體" w:hAnsi="標楷體" w:hint="eastAsia"/>
          <w:kern w:val="0"/>
          <w:szCs w:val="24"/>
        </w:rPr>
        <w:t>所致。</w:t>
      </w:r>
    </w:p>
    <w:p w14:paraId="2367ED93" w14:textId="77777777" w:rsidR="00A91758" w:rsidRDefault="00A91758" w:rsidP="00A91758">
      <w:pPr>
        <w:overflowPunct w:val="0"/>
        <w:spacing w:line="466" w:lineRule="exact"/>
        <w:ind w:firstLineChars="350" w:firstLine="840"/>
        <w:jc w:val="both"/>
        <w:rPr>
          <w:rFonts w:ascii="標楷體" w:eastAsia="標楷體" w:hAnsi="標楷體"/>
          <w:color w:val="000000" w:themeColor="text1"/>
        </w:rPr>
      </w:pPr>
      <w:r w:rsidRPr="0053465B">
        <w:rPr>
          <w:rFonts w:ascii="標楷體" w:eastAsia="標楷體" w:hAnsi="標楷體" w:hint="eastAsia"/>
          <w:color w:val="000000" w:themeColor="text1"/>
        </w:rPr>
        <w:t>2.以前年度歲入轉入數計</w:t>
      </w:r>
      <w:r>
        <w:rPr>
          <w:rFonts w:ascii="標楷體" w:eastAsia="標楷體" w:hAnsi="標楷體" w:hint="eastAsia"/>
          <w:color w:val="000000" w:themeColor="text1"/>
        </w:rPr>
        <w:t>1億1,007</w:t>
      </w:r>
      <w:r w:rsidRPr="0053465B">
        <w:rPr>
          <w:rFonts w:ascii="標楷體" w:eastAsia="標楷體" w:hAnsi="標楷體" w:hint="eastAsia"/>
          <w:color w:val="000000" w:themeColor="text1"/>
        </w:rPr>
        <w:t>萬餘元，決算審核結果，審定實現數</w:t>
      </w:r>
      <w:r>
        <w:rPr>
          <w:rFonts w:ascii="標楷體" w:eastAsia="標楷體" w:hAnsi="標楷體"/>
          <w:color w:val="000000" w:themeColor="text1"/>
        </w:rPr>
        <w:t>4,026</w:t>
      </w:r>
      <w:r w:rsidRPr="0053465B">
        <w:rPr>
          <w:rFonts w:ascii="標楷體" w:eastAsia="標楷體" w:hAnsi="標楷體" w:hint="eastAsia"/>
          <w:color w:val="000000" w:themeColor="text1"/>
        </w:rPr>
        <w:t>萬餘元（</w:t>
      </w:r>
      <w:r>
        <w:rPr>
          <w:rFonts w:ascii="標楷體" w:eastAsia="標楷體" w:hAnsi="標楷體" w:hint="eastAsia"/>
          <w:color w:val="000000" w:themeColor="text1"/>
        </w:rPr>
        <w:t>3</w:t>
      </w:r>
      <w:r>
        <w:rPr>
          <w:rFonts w:ascii="標楷體" w:eastAsia="標楷體" w:hAnsi="標楷體"/>
          <w:color w:val="000000" w:themeColor="text1"/>
        </w:rPr>
        <w:t>6.58</w:t>
      </w:r>
      <w:r w:rsidRPr="0053465B">
        <w:rPr>
          <w:rFonts w:ascii="標楷體" w:eastAsia="標楷體" w:hAnsi="標楷體" w:hint="eastAsia"/>
          <w:color w:val="000000" w:themeColor="text1"/>
        </w:rPr>
        <w:t>％）；</w:t>
      </w:r>
      <w:bookmarkStart w:id="28" w:name="_Hlk201247496"/>
      <w:r w:rsidRPr="0053465B">
        <w:rPr>
          <w:rFonts w:ascii="標楷體" w:eastAsia="標楷體" w:hAnsi="標楷體" w:hint="eastAsia"/>
          <w:color w:val="000000" w:themeColor="text1"/>
        </w:rPr>
        <w:t>減免（註銷）數</w:t>
      </w:r>
      <w:r>
        <w:rPr>
          <w:rFonts w:ascii="標楷體" w:eastAsia="標楷體" w:hAnsi="標楷體"/>
          <w:color w:val="000000" w:themeColor="text1"/>
        </w:rPr>
        <w:t>229</w:t>
      </w:r>
      <w:r w:rsidRPr="0053465B">
        <w:rPr>
          <w:rFonts w:ascii="標楷體" w:eastAsia="標楷體" w:hAnsi="標楷體" w:hint="eastAsia"/>
          <w:color w:val="000000" w:themeColor="text1"/>
        </w:rPr>
        <w:t>萬餘元（</w:t>
      </w:r>
      <w:r>
        <w:rPr>
          <w:rFonts w:ascii="標楷體" w:eastAsia="標楷體" w:hAnsi="標楷體"/>
          <w:color w:val="000000" w:themeColor="text1"/>
        </w:rPr>
        <w:t>2.09</w:t>
      </w:r>
      <w:r w:rsidRPr="0053465B">
        <w:rPr>
          <w:rFonts w:ascii="標楷體" w:eastAsia="標楷體" w:hAnsi="標楷體" w:hint="eastAsia"/>
          <w:color w:val="000000" w:themeColor="text1"/>
        </w:rPr>
        <w:t>％），</w:t>
      </w:r>
      <w:r w:rsidRPr="00FB7FDD">
        <w:rPr>
          <w:rFonts w:ascii="標楷體" w:eastAsia="標楷體" w:hAnsi="標楷體" w:hint="eastAsia"/>
          <w:color w:val="000000" w:themeColor="text1"/>
        </w:rPr>
        <w:t>主要係</w:t>
      </w:r>
      <w:r>
        <w:rPr>
          <w:rFonts w:ascii="標楷體" w:eastAsia="標楷體" w:hAnsi="標楷體" w:hint="eastAsia"/>
          <w:color w:val="000000" w:themeColor="text1"/>
        </w:rPr>
        <w:t>文化局獲</w:t>
      </w:r>
      <w:r w:rsidRPr="00FB7FDD">
        <w:rPr>
          <w:rFonts w:ascii="標楷體" w:eastAsia="標楷體" w:hAnsi="標楷體" w:hint="eastAsia"/>
          <w:color w:val="000000" w:themeColor="text1"/>
        </w:rPr>
        <w:t>中央補助金沙鎮立圖書館修建計畫金額減少所致</w:t>
      </w:r>
      <w:bookmarkEnd w:id="28"/>
      <w:r w:rsidRPr="0053465B">
        <w:rPr>
          <w:rFonts w:ascii="標楷體" w:eastAsia="標楷體" w:hAnsi="標楷體" w:hint="eastAsia"/>
          <w:color w:val="000000" w:themeColor="text1"/>
        </w:rPr>
        <w:t>；應收保留數</w:t>
      </w:r>
      <w:r>
        <w:rPr>
          <w:rFonts w:ascii="標楷體" w:eastAsia="標楷體" w:hAnsi="標楷體"/>
          <w:color w:val="000000" w:themeColor="text1"/>
        </w:rPr>
        <w:t>6,751</w:t>
      </w:r>
      <w:r w:rsidRPr="0053465B">
        <w:rPr>
          <w:rFonts w:ascii="標楷體" w:eastAsia="標楷體" w:hAnsi="標楷體" w:hint="eastAsia"/>
          <w:color w:val="000000" w:themeColor="text1"/>
        </w:rPr>
        <w:t>萬餘元（</w:t>
      </w:r>
      <w:r>
        <w:rPr>
          <w:rFonts w:ascii="標楷體" w:eastAsia="標楷體" w:hAnsi="標楷體"/>
          <w:color w:val="000000" w:themeColor="text1"/>
        </w:rPr>
        <w:t>61.33</w:t>
      </w:r>
      <w:r w:rsidRPr="0053465B">
        <w:rPr>
          <w:rFonts w:ascii="標楷體" w:eastAsia="標楷體" w:hAnsi="標楷體" w:hint="eastAsia"/>
          <w:color w:val="000000" w:themeColor="text1"/>
        </w:rPr>
        <w:t>％），</w:t>
      </w:r>
      <w:r w:rsidRPr="00F70D33">
        <w:rPr>
          <w:rFonts w:ascii="標楷體" w:eastAsia="標楷體" w:hAnsi="標楷體" w:hint="eastAsia"/>
          <w:color w:val="000000" w:themeColor="text1"/>
        </w:rPr>
        <w:t>係</w:t>
      </w:r>
      <w:r>
        <w:rPr>
          <w:rFonts w:ascii="標楷體" w:eastAsia="標楷體" w:hAnsi="標楷體" w:hint="eastAsia"/>
          <w:color w:val="000000" w:themeColor="text1"/>
        </w:rPr>
        <w:t>文化局獲</w:t>
      </w:r>
      <w:r w:rsidRPr="00F70D33">
        <w:rPr>
          <w:rFonts w:ascii="標楷體" w:eastAsia="標楷體" w:hAnsi="標楷體" w:hint="eastAsia"/>
          <w:color w:val="000000" w:themeColor="text1"/>
        </w:rPr>
        <w:t>中央補助</w:t>
      </w:r>
      <w:r>
        <w:rPr>
          <w:rFonts w:ascii="標楷體" w:eastAsia="標楷體" w:hAnsi="標楷體" w:hint="eastAsia"/>
          <w:color w:val="000000" w:themeColor="text1"/>
        </w:rPr>
        <w:t>款</w:t>
      </w:r>
      <w:r w:rsidRPr="00F70D33">
        <w:rPr>
          <w:rFonts w:ascii="標楷體" w:eastAsia="標楷體" w:hAnsi="標楷體" w:hint="eastAsia"/>
          <w:color w:val="000000" w:themeColor="text1"/>
        </w:rPr>
        <w:t>依實際執行進度撥款，須保留繼續執行</w:t>
      </w:r>
      <w:r w:rsidRPr="0053465B">
        <w:rPr>
          <w:rFonts w:ascii="標楷體" w:eastAsia="標楷體" w:hAnsi="標楷體" w:hint="eastAsia"/>
          <w:color w:val="000000" w:themeColor="text1"/>
        </w:rPr>
        <w:t>。</w:t>
      </w:r>
    </w:p>
    <w:p w14:paraId="6511D7D9" w14:textId="002C3855" w:rsidR="00A91758" w:rsidRDefault="00A91758" w:rsidP="00A91758">
      <w:pPr>
        <w:overflowPunct w:val="0"/>
        <w:spacing w:line="466" w:lineRule="exact"/>
        <w:ind w:firstLineChars="350" w:firstLine="840"/>
        <w:jc w:val="both"/>
        <w:rPr>
          <w:rFonts w:ascii="標楷體" w:eastAsia="標楷體" w:hAnsi="標楷體"/>
          <w:color w:val="000000" w:themeColor="text1"/>
        </w:rPr>
      </w:pPr>
      <w:r w:rsidRPr="003F535C">
        <w:rPr>
          <w:rFonts w:ascii="標楷體" w:eastAsia="標楷體" w:hAnsi="標楷體"/>
          <w:color w:val="000000" w:themeColor="text1"/>
        </w:rPr>
        <w:t>3.</w:t>
      </w:r>
      <w:r w:rsidRPr="006B779C">
        <w:rPr>
          <w:rFonts w:ascii="標楷體" w:eastAsia="標楷體" w:hAnsi="標楷體" w:hint="eastAsia"/>
          <w:color w:val="000000" w:themeColor="text1"/>
        </w:rPr>
        <w:t>歲出原編列預算數</w:t>
      </w:r>
      <w:r>
        <w:rPr>
          <w:rFonts w:ascii="標楷體" w:eastAsia="標楷體" w:hAnsi="標楷體" w:hint="eastAsia"/>
          <w:color w:val="000000" w:themeColor="text1"/>
        </w:rPr>
        <w:t>4</w:t>
      </w:r>
      <w:r w:rsidRPr="006B779C">
        <w:rPr>
          <w:rFonts w:ascii="標楷體" w:eastAsia="標楷體" w:hAnsi="標楷體" w:hint="eastAsia"/>
          <w:color w:val="000000" w:themeColor="text1"/>
        </w:rPr>
        <w:t>億</w:t>
      </w:r>
      <w:r>
        <w:rPr>
          <w:rFonts w:ascii="標楷體" w:eastAsia="標楷體" w:hAnsi="標楷體" w:hint="eastAsia"/>
          <w:color w:val="000000" w:themeColor="text1"/>
        </w:rPr>
        <w:t>3,</w:t>
      </w:r>
      <w:r>
        <w:rPr>
          <w:rFonts w:ascii="標楷體" w:eastAsia="標楷體" w:hAnsi="標楷體"/>
          <w:color w:val="000000" w:themeColor="text1"/>
        </w:rPr>
        <w:t>458</w:t>
      </w:r>
      <w:r w:rsidRPr="006B779C">
        <w:rPr>
          <w:rFonts w:ascii="標楷體" w:eastAsia="標楷體" w:hAnsi="標楷體" w:hint="eastAsia"/>
          <w:color w:val="000000" w:themeColor="text1"/>
        </w:rPr>
        <w:t>萬餘元，</w:t>
      </w:r>
      <w:r>
        <w:rPr>
          <w:rFonts w:ascii="標楷體" w:eastAsia="標楷體" w:hAnsi="標楷體" w:hint="eastAsia"/>
          <w:color w:val="000000" w:themeColor="text1"/>
        </w:rPr>
        <w:t>經追加預算1,300萬元，並因文化局辦理</w:t>
      </w:r>
      <w:r w:rsidRPr="0010345B">
        <w:rPr>
          <w:rFonts w:ascii="標楷體" w:eastAsia="標楷體" w:hAnsi="標楷體" w:hint="eastAsia"/>
          <w:color w:val="000000" w:themeColor="text1"/>
        </w:rPr>
        <w:t>嬰幼兒閱讀推廣實施計畫</w:t>
      </w:r>
      <w:r>
        <w:rPr>
          <w:rFonts w:ascii="標楷體" w:eastAsia="標楷體" w:hAnsi="標楷體" w:hint="eastAsia"/>
          <w:color w:val="000000" w:themeColor="text1"/>
        </w:rPr>
        <w:t>、</w:t>
      </w:r>
      <w:r w:rsidRPr="0010345B">
        <w:rPr>
          <w:rFonts w:ascii="標楷體" w:eastAsia="標楷體" w:hAnsi="標楷體" w:hint="eastAsia"/>
          <w:color w:val="000000" w:themeColor="text1"/>
        </w:rPr>
        <w:t>地方扶植傑出演藝團隊計畫</w:t>
      </w:r>
      <w:r>
        <w:rPr>
          <w:rFonts w:ascii="標楷體" w:eastAsia="標楷體" w:hAnsi="標楷體" w:hint="eastAsia"/>
          <w:color w:val="000000" w:themeColor="text1"/>
        </w:rPr>
        <w:t>、</w:t>
      </w:r>
      <w:r w:rsidRPr="00702069">
        <w:rPr>
          <w:rFonts w:ascii="標楷體" w:eastAsia="標楷體" w:hAnsi="標楷體" w:hint="eastAsia"/>
          <w:color w:val="000000" w:themeColor="text1"/>
        </w:rPr>
        <w:t>金門傳統表演藝術普查與調查研究計畫、金門縣定古蹟蔡攀龍墓修復規劃設計（含因應計畫及補充調查研究）、金門縣文化資產保存技術及保存者普查計畫、金門縣文化資產修復推廣工作坊、金門縣博物館與地方文化館運籌機制計畫、金門縣文化資產資料數位整合計畫、2025年全國古蹟日－全國文化資產行動博覽會</w:t>
      </w:r>
      <w:proofErr w:type="gramStart"/>
      <w:r w:rsidRPr="00702069">
        <w:rPr>
          <w:rFonts w:ascii="標楷體" w:eastAsia="標楷體" w:hAnsi="標楷體" w:hint="eastAsia"/>
          <w:color w:val="000000" w:themeColor="text1"/>
        </w:rPr>
        <w:t>－築戰為遺</w:t>
      </w:r>
      <w:proofErr w:type="gramEnd"/>
      <w:r w:rsidRPr="00702069">
        <w:rPr>
          <w:rFonts w:ascii="標楷體" w:eastAsia="標楷體" w:hAnsi="標楷體" w:hint="eastAsia"/>
          <w:color w:val="000000" w:themeColor="text1"/>
        </w:rPr>
        <w:t>：從戰地工事到文化資產、114－115年金門縣後埔聚落宗祠（陳氏宗祠、許氏家廟）文物調查研究計畫、金門縣定古蹟西園西宅黃氏開</w:t>
      </w:r>
      <w:proofErr w:type="gramStart"/>
      <w:r w:rsidRPr="00702069">
        <w:rPr>
          <w:rFonts w:ascii="標楷體" w:eastAsia="標楷體" w:hAnsi="標楷體" w:hint="eastAsia"/>
          <w:color w:val="000000" w:themeColor="text1"/>
        </w:rPr>
        <w:t>基祖墓</w:t>
      </w:r>
      <w:proofErr w:type="gramEnd"/>
      <w:r w:rsidRPr="00702069">
        <w:rPr>
          <w:rFonts w:ascii="標楷體" w:eastAsia="標楷體" w:hAnsi="標楷體" w:hint="eastAsia"/>
          <w:color w:val="000000" w:themeColor="text1"/>
        </w:rPr>
        <w:t>修復及再利用計畫，及永昌堂暨</w:t>
      </w:r>
      <w:proofErr w:type="gramStart"/>
      <w:r w:rsidRPr="00702069">
        <w:rPr>
          <w:rFonts w:ascii="標楷體" w:eastAsia="標楷體" w:hAnsi="標楷體" w:hint="eastAsia"/>
          <w:color w:val="000000" w:themeColor="text1"/>
        </w:rPr>
        <w:t>浯陽小</w:t>
      </w:r>
      <w:proofErr w:type="gramEnd"/>
      <w:r w:rsidRPr="00702069">
        <w:rPr>
          <w:rFonts w:ascii="標楷體" w:eastAsia="標楷體" w:hAnsi="標楷體" w:hint="eastAsia"/>
          <w:color w:val="000000" w:themeColor="text1"/>
        </w:rPr>
        <w:t>學校工藝介紹展示與文化體驗等所需經費</w:t>
      </w:r>
      <w:r w:rsidRPr="006B779C">
        <w:rPr>
          <w:rFonts w:ascii="標楷體" w:eastAsia="標楷體" w:hAnsi="標楷體" w:hint="eastAsia"/>
          <w:color w:val="000000" w:themeColor="text1"/>
        </w:rPr>
        <w:t>，動支第二預備金</w:t>
      </w:r>
      <w:r>
        <w:rPr>
          <w:rFonts w:ascii="標楷體" w:eastAsia="標楷體" w:hAnsi="標楷體" w:hint="eastAsia"/>
          <w:color w:val="000000" w:themeColor="text1"/>
        </w:rPr>
        <w:t>647</w:t>
      </w:r>
      <w:r w:rsidRPr="006B779C">
        <w:rPr>
          <w:rFonts w:ascii="標楷體" w:eastAsia="標楷體" w:hAnsi="標楷體" w:hint="eastAsia"/>
          <w:color w:val="000000" w:themeColor="text1"/>
        </w:rPr>
        <w:t>萬餘元，合計</w:t>
      </w:r>
      <w:r>
        <w:rPr>
          <w:rFonts w:ascii="標楷體" w:eastAsia="標楷體" w:hAnsi="標楷體" w:hint="eastAsia"/>
          <w:color w:val="000000" w:themeColor="text1"/>
        </w:rPr>
        <w:t>4</w:t>
      </w:r>
      <w:r w:rsidRPr="006B779C">
        <w:rPr>
          <w:rFonts w:ascii="標楷體" w:eastAsia="標楷體" w:hAnsi="標楷體" w:hint="eastAsia"/>
          <w:color w:val="000000" w:themeColor="text1"/>
        </w:rPr>
        <w:t>億</w:t>
      </w:r>
      <w:r>
        <w:rPr>
          <w:rFonts w:ascii="標楷體" w:eastAsia="標楷體" w:hAnsi="標楷體"/>
          <w:color w:val="000000" w:themeColor="text1"/>
        </w:rPr>
        <w:t>5,405</w:t>
      </w:r>
      <w:r w:rsidRPr="006B779C">
        <w:rPr>
          <w:rFonts w:ascii="標楷體" w:eastAsia="標楷體" w:hAnsi="標楷體" w:hint="eastAsia"/>
          <w:color w:val="000000" w:themeColor="text1"/>
        </w:rPr>
        <w:t>萬餘元，決算審核結果，審定實現數2億</w:t>
      </w:r>
      <w:r>
        <w:rPr>
          <w:rFonts w:ascii="標楷體" w:eastAsia="標楷體" w:hAnsi="標楷體"/>
          <w:color w:val="000000" w:themeColor="text1"/>
        </w:rPr>
        <w:t>7,077</w:t>
      </w:r>
      <w:r w:rsidRPr="006B779C">
        <w:rPr>
          <w:rFonts w:ascii="標楷體" w:eastAsia="標楷體" w:hAnsi="標楷體" w:hint="eastAsia"/>
          <w:color w:val="000000" w:themeColor="text1"/>
        </w:rPr>
        <w:t>萬餘元（5</w:t>
      </w:r>
      <w:r>
        <w:rPr>
          <w:rFonts w:ascii="標楷體" w:eastAsia="標楷體" w:hAnsi="標楷體"/>
          <w:color w:val="000000" w:themeColor="text1"/>
        </w:rPr>
        <w:t>9.64</w:t>
      </w:r>
      <w:r w:rsidRPr="006B779C">
        <w:rPr>
          <w:rFonts w:ascii="標楷體" w:eastAsia="標楷體" w:hAnsi="標楷體" w:hint="eastAsia"/>
          <w:color w:val="000000" w:themeColor="text1"/>
        </w:rPr>
        <w:t>％），應付保留數1億</w:t>
      </w:r>
      <w:r>
        <w:rPr>
          <w:rFonts w:ascii="標楷體" w:eastAsia="標楷體" w:hAnsi="標楷體"/>
          <w:color w:val="000000" w:themeColor="text1"/>
        </w:rPr>
        <w:t>4,555</w:t>
      </w:r>
      <w:r w:rsidRPr="006B779C">
        <w:rPr>
          <w:rFonts w:ascii="標楷體" w:eastAsia="標楷體" w:hAnsi="標楷體" w:hint="eastAsia"/>
          <w:color w:val="000000" w:themeColor="text1"/>
        </w:rPr>
        <w:t>萬餘元（</w:t>
      </w:r>
      <w:r>
        <w:rPr>
          <w:rFonts w:ascii="標楷體" w:eastAsia="標楷體" w:hAnsi="標楷體"/>
          <w:color w:val="000000" w:themeColor="text1"/>
        </w:rPr>
        <w:t>32.06</w:t>
      </w:r>
      <w:r w:rsidRPr="006B779C">
        <w:rPr>
          <w:rFonts w:ascii="標楷體" w:eastAsia="標楷體" w:hAnsi="標楷體" w:hint="eastAsia"/>
          <w:color w:val="000000" w:themeColor="text1"/>
        </w:rPr>
        <w:t>％），保留原因詳「（一）計畫實施之查核」說明；合計決算審定數4億</w:t>
      </w:r>
      <w:r>
        <w:rPr>
          <w:rFonts w:ascii="標楷體" w:eastAsia="標楷體" w:hAnsi="標楷體"/>
          <w:color w:val="000000" w:themeColor="text1"/>
        </w:rPr>
        <w:t>1,633</w:t>
      </w:r>
      <w:r w:rsidRPr="006B779C">
        <w:rPr>
          <w:rFonts w:ascii="標楷體" w:eastAsia="標楷體" w:hAnsi="標楷體" w:hint="eastAsia"/>
          <w:color w:val="000000" w:themeColor="text1"/>
        </w:rPr>
        <w:t>萬餘元，預算賸餘</w:t>
      </w:r>
      <w:r>
        <w:rPr>
          <w:rFonts w:ascii="標楷體" w:eastAsia="標楷體" w:hAnsi="標楷體" w:hint="eastAsia"/>
          <w:color w:val="000000" w:themeColor="text1"/>
        </w:rPr>
        <w:t>3</w:t>
      </w:r>
      <w:r>
        <w:rPr>
          <w:rFonts w:ascii="標楷體" w:eastAsia="標楷體" w:hAnsi="標楷體"/>
          <w:color w:val="000000" w:themeColor="text1"/>
        </w:rPr>
        <w:t>,772</w:t>
      </w:r>
      <w:r w:rsidRPr="006B779C">
        <w:rPr>
          <w:rFonts w:ascii="標楷體" w:eastAsia="標楷體" w:hAnsi="標楷體" w:hint="eastAsia"/>
          <w:color w:val="000000" w:themeColor="text1"/>
        </w:rPr>
        <w:t>萬餘元（</w:t>
      </w:r>
      <w:r>
        <w:rPr>
          <w:rFonts w:ascii="標楷體" w:eastAsia="標楷體" w:hAnsi="標楷體"/>
          <w:color w:val="000000" w:themeColor="text1"/>
        </w:rPr>
        <w:t>8.31</w:t>
      </w:r>
      <w:r w:rsidRPr="006B779C">
        <w:rPr>
          <w:rFonts w:ascii="標楷體" w:eastAsia="標楷體" w:hAnsi="標楷體" w:hint="eastAsia"/>
          <w:color w:val="000000" w:themeColor="text1"/>
        </w:rPr>
        <w:t>％），</w:t>
      </w:r>
      <w:r w:rsidRPr="00EC5428">
        <w:rPr>
          <w:rFonts w:ascii="標楷體" w:eastAsia="標楷體" w:hAnsi="標楷體" w:hint="eastAsia"/>
          <w:color w:val="000000" w:themeColor="text1"/>
        </w:rPr>
        <w:t>主要係按業務實際需要減少支</w:t>
      </w:r>
      <w:r>
        <w:rPr>
          <w:rFonts w:ascii="標楷體" w:eastAsia="標楷體" w:hAnsi="標楷體" w:hint="eastAsia"/>
          <w:color w:val="000000" w:themeColor="text1"/>
        </w:rPr>
        <w:t>付</w:t>
      </w:r>
      <w:r w:rsidRPr="00EC5428">
        <w:rPr>
          <w:rFonts w:ascii="標楷體" w:eastAsia="標楷體" w:hAnsi="標楷體" w:hint="eastAsia"/>
          <w:color w:val="000000" w:themeColor="text1"/>
        </w:rPr>
        <w:t>所致</w:t>
      </w:r>
      <w:r w:rsidRPr="006B779C">
        <w:rPr>
          <w:rFonts w:ascii="標楷體" w:eastAsia="標楷體" w:hAnsi="標楷體" w:hint="eastAsia"/>
          <w:color w:val="000000" w:themeColor="text1"/>
        </w:rPr>
        <w:t>。</w:t>
      </w:r>
    </w:p>
    <w:p w14:paraId="7892898D" w14:textId="77777777" w:rsidR="00A91758" w:rsidRPr="00F21E0D" w:rsidRDefault="00A91758" w:rsidP="00A91758">
      <w:pPr>
        <w:overflowPunct w:val="0"/>
        <w:spacing w:line="466" w:lineRule="exact"/>
        <w:ind w:firstLineChars="350" w:firstLine="840"/>
        <w:jc w:val="both"/>
        <w:rPr>
          <w:rFonts w:ascii="標楷體" w:eastAsia="標楷體" w:hAnsi="標楷體"/>
          <w:color w:val="000000" w:themeColor="text1"/>
        </w:rPr>
      </w:pPr>
      <w:r w:rsidRPr="00BD56EC">
        <w:rPr>
          <w:rFonts w:ascii="標楷體" w:eastAsia="標楷體" w:hAnsi="標楷體"/>
          <w:color w:val="000000" w:themeColor="text1"/>
        </w:rPr>
        <w:t>4.</w:t>
      </w:r>
      <w:bookmarkStart w:id="29" w:name="_Hlk233907704"/>
      <w:r w:rsidRPr="001D0ABA">
        <w:rPr>
          <w:rFonts w:ascii="標楷體" w:eastAsia="標楷體" w:hAnsi="標楷體" w:hint="eastAsia"/>
          <w:color w:val="000000" w:themeColor="text1"/>
          <w:spacing w:val="-2"/>
        </w:rPr>
        <w:t>以前年度歲出轉入數計1億</w:t>
      </w:r>
      <w:r w:rsidRPr="001D0ABA">
        <w:rPr>
          <w:rFonts w:ascii="標楷體" w:eastAsia="標楷體" w:hAnsi="標楷體"/>
          <w:color w:val="000000" w:themeColor="text1"/>
          <w:spacing w:val="-2"/>
        </w:rPr>
        <w:t>9,249</w:t>
      </w:r>
      <w:r w:rsidRPr="001D0ABA">
        <w:rPr>
          <w:rFonts w:ascii="標楷體" w:eastAsia="標楷體" w:hAnsi="標楷體" w:hint="eastAsia"/>
          <w:color w:val="000000" w:themeColor="text1"/>
          <w:spacing w:val="-2"/>
        </w:rPr>
        <w:t>萬餘元，決算審核結果，審定實現數7</w:t>
      </w:r>
      <w:r w:rsidRPr="001D0ABA">
        <w:rPr>
          <w:rFonts w:ascii="標楷體" w:eastAsia="標楷體" w:hAnsi="標楷體"/>
          <w:color w:val="000000" w:themeColor="text1"/>
          <w:spacing w:val="-2"/>
        </w:rPr>
        <w:t>,055</w:t>
      </w:r>
      <w:r w:rsidRPr="001D0ABA">
        <w:rPr>
          <w:rFonts w:ascii="標楷體" w:eastAsia="標楷體" w:hAnsi="標楷體" w:hint="eastAsia"/>
          <w:color w:val="000000" w:themeColor="text1"/>
          <w:spacing w:val="-2"/>
        </w:rPr>
        <w:t>萬餘元（</w:t>
      </w:r>
      <w:r w:rsidRPr="001D0ABA">
        <w:rPr>
          <w:rFonts w:ascii="標楷體" w:eastAsia="標楷體" w:hAnsi="標楷體"/>
          <w:color w:val="000000" w:themeColor="text1"/>
          <w:spacing w:val="-2"/>
        </w:rPr>
        <w:t>36.65</w:t>
      </w:r>
      <w:r w:rsidRPr="001D0ABA">
        <w:rPr>
          <w:rFonts w:ascii="標楷體" w:eastAsia="標楷體" w:hAnsi="標楷體" w:hint="eastAsia"/>
          <w:color w:val="000000" w:themeColor="text1"/>
          <w:spacing w:val="-2"/>
        </w:rPr>
        <w:t>％）；減免（註銷）數</w:t>
      </w:r>
      <w:r w:rsidRPr="001D0ABA">
        <w:rPr>
          <w:rFonts w:ascii="標楷體" w:eastAsia="標楷體" w:hAnsi="標楷體"/>
          <w:color w:val="000000" w:themeColor="text1"/>
          <w:spacing w:val="-2"/>
        </w:rPr>
        <w:t>1,617</w:t>
      </w:r>
      <w:r w:rsidRPr="001D0ABA">
        <w:rPr>
          <w:rFonts w:ascii="標楷體" w:eastAsia="標楷體" w:hAnsi="標楷體" w:hint="eastAsia"/>
          <w:color w:val="000000" w:themeColor="text1"/>
          <w:spacing w:val="-2"/>
        </w:rPr>
        <w:t>萬餘元</w:t>
      </w:r>
      <w:bookmarkStart w:id="30" w:name="_Hlk201311136"/>
      <w:bookmarkStart w:id="31" w:name="_Hlk201311165"/>
      <w:r w:rsidRPr="001D0ABA">
        <w:rPr>
          <w:rFonts w:ascii="標楷體" w:eastAsia="標楷體" w:hAnsi="標楷體" w:hint="eastAsia"/>
          <w:color w:val="000000" w:themeColor="text1"/>
          <w:spacing w:val="-2"/>
        </w:rPr>
        <w:t>（</w:t>
      </w:r>
      <w:bookmarkEnd w:id="30"/>
      <w:r w:rsidRPr="001D0ABA">
        <w:rPr>
          <w:rFonts w:ascii="標楷體" w:eastAsia="標楷體" w:hAnsi="標楷體"/>
          <w:color w:val="000000" w:themeColor="text1"/>
          <w:spacing w:val="-2"/>
        </w:rPr>
        <w:t>8.40</w:t>
      </w:r>
      <w:r w:rsidRPr="001D0ABA">
        <w:rPr>
          <w:rFonts w:ascii="標楷體" w:eastAsia="標楷體" w:hAnsi="標楷體" w:hint="eastAsia"/>
          <w:color w:val="000000" w:themeColor="text1"/>
          <w:spacing w:val="-2"/>
        </w:rPr>
        <w:t>％</w:t>
      </w:r>
      <w:bookmarkStart w:id="32" w:name="_Hlk201311147"/>
      <w:r w:rsidRPr="001D0ABA">
        <w:rPr>
          <w:rFonts w:ascii="標楷體" w:eastAsia="標楷體" w:hAnsi="標楷體" w:hint="eastAsia"/>
          <w:color w:val="000000" w:themeColor="text1"/>
          <w:spacing w:val="-2"/>
        </w:rPr>
        <w:t>）</w:t>
      </w:r>
      <w:bookmarkEnd w:id="32"/>
      <w:r w:rsidRPr="001D0ABA">
        <w:rPr>
          <w:rFonts w:ascii="標楷體" w:eastAsia="標楷體" w:hAnsi="標楷體" w:hint="eastAsia"/>
          <w:color w:val="000000" w:themeColor="text1"/>
          <w:spacing w:val="-2"/>
        </w:rPr>
        <w:t>，</w:t>
      </w:r>
      <w:bookmarkEnd w:id="31"/>
      <w:r w:rsidRPr="001D0ABA">
        <w:rPr>
          <w:rFonts w:ascii="標楷體" w:eastAsia="標楷體" w:hAnsi="標楷體" w:hint="eastAsia"/>
          <w:color w:val="000000" w:themeColor="text1"/>
          <w:spacing w:val="-2"/>
        </w:rPr>
        <w:t>主要係文化局辦理縣立圖書館中心館新建計畫撤案停辦所致；應付保留數1億576萬餘元（54.94％），主要係文化局辦理縣定古蹟</w:t>
      </w:r>
      <w:proofErr w:type="gramStart"/>
      <w:r w:rsidRPr="001D0ABA">
        <w:rPr>
          <w:rFonts w:ascii="標楷體" w:eastAsia="標楷體" w:hAnsi="標楷體" w:hint="eastAsia"/>
          <w:color w:val="000000" w:themeColor="text1"/>
          <w:spacing w:val="-2"/>
        </w:rPr>
        <w:t>雙乳山坑道</w:t>
      </w:r>
      <w:proofErr w:type="gramEnd"/>
      <w:r w:rsidRPr="001D0ABA">
        <w:rPr>
          <w:rFonts w:ascii="標楷體" w:eastAsia="標楷體" w:hAnsi="標楷體" w:hint="eastAsia"/>
          <w:color w:val="000000" w:themeColor="text1"/>
          <w:spacing w:val="-2"/>
        </w:rPr>
        <w:t>修復規劃設計（含因應計畫）監造及工作報告書工程案期程跨年度等，須保留繼續執行</w:t>
      </w:r>
      <w:bookmarkEnd w:id="29"/>
      <w:r w:rsidRPr="001D0ABA">
        <w:rPr>
          <w:rFonts w:ascii="標楷體" w:eastAsia="標楷體" w:hAnsi="標楷體" w:hint="eastAsia"/>
          <w:color w:val="000000" w:themeColor="text1"/>
          <w:spacing w:val="-2"/>
        </w:rPr>
        <w:t>。</w:t>
      </w:r>
    </w:p>
    <w:p w14:paraId="28B3F1BE" w14:textId="77777777" w:rsidR="00A91758" w:rsidRPr="00F21E0D" w:rsidRDefault="00A91758" w:rsidP="00A91758">
      <w:pPr>
        <w:overflowPunct w:val="0"/>
        <w:spacing w:line="466" w:lineRule="exact"/>
        <w:ind w:firstLineChars="200" w:firstLine="561"/>
        <w:jc w:val="both"/>
        <w:rPr>
          <w:rFonts w:ascii="標楷體" w:eastAsia="標楷體" w:hAnsi="標楷體"/>
          <w:b/>
          <w:color w:val="000000" w:themeColor="text1"/>
          <w:sz w:val="28"/>
          <w:szCs w:val="28"/>
        </w:rPr>
      </w:pPr>
      <w:r w:rsidRPr="00BD56EC">
        <w:rPr>
          <w:rFonts w:ascii="標楷體" w:eastAsia="標楷體" w:hAnsi="標楷體" w:hint="eastAsia"/>
          <w:b/>
          <w:color w:val="000000" w:themeColor="text1"/>
          <w:sz w:val="28"/>
          <w:szCs w:val="28"/>
        </w:rPr>
        <w:t>（</w:t>
      </w:r>
      <w:r>
        <w:rPr>
          <w:rFonts w:ascii="標楷體" w:eastAsia="標楷體" w:hAnsi="標楷體" w:hint="eastAsia"/>
          <w:b/>
          <w:color w:val="000000" w:themeColor="text1"/>
          <w:sz w:val="28"/>
          <w:szCs w:val="28"/>
        </w:rPr>
        <w:t>三</w:t>
      </w:r>
      <w:r w:rsidRPr="00BD56EC">
        <w:rPr>
          <w:rFonts w:ascii="標楷體" w:eastAsia="標楷體" w:hAnsi="標楷體" w:hint="eastAsia"/>
          <w:b/>
          <w:color w:val="000000" w:themeColor="text1"/>
          <w:sz w:val="28"/>
          <w:szCs w:val="28"/>
        </w:rPr>
        <w:t>）</w:t>
      </w:r>
      <w:r w:rsidRPr="00F21E0D">
        <w:rPr>
          <w:rFonts w:ascii="標楷體" w:eastAsia="標楷體" w:hAnsi="標楷體"/>
          <w:b/>
          <w:color w:val="000000" w:themeColor="text1"/>
          <w:sz w:val="28"/>
          <w:szCs w:val="28"/>
        </w:rPr>
        <w:t>重要審核意見</w:t>
      </w:r>
    </w:p>
    <w:p w14:paraId="1A4DC1E5" w14:textId="77777777" w:rsidR="00A91758" w:rsidRPr="00F21E0D" w:rsidRDefault="00A91758" w:rsidP="00A91758">
      <w:pPr>
        <w:pStyle w:val="affc"/>
        <w:spacing w:line="466" w:lineRule="exact"/>
        <w:ind w:firstLineChars="350" w:firstLine="981"/>
        <w:rPr>
          <w:bCs/>
          <w:szCs w:val="28"/>
        </w:rPr>
      </w:pPr>
      <w:r w:rsidRPr="005429A6">
        <w:rPr>
          <w:rFonts w:hint="eastAsia"/>
          <w:bCs/>
          <w:szCs w:val="28"/>
        </w:rPr>
        <w:t>1</w:t>
      </w:r>
      <w:r w:rsidRPr="005429A6">
        <w:rPr>
          <w:bCs/>
          <w:szCs w:val="28"/>
        </w:rPr>
        <w:t>.</w:t>
      </w:r>
      <w:r w:rsidRPr="00FC0BEB">
        <w:rPr>
          <w:rFonts w:hint="eastAsia"/>
          <w:bCs/>
          <w:szCs w:val="28"/>
        </w:rPr>
        <w:t>為完善公共藝文場館服務品質，辦理演藝廳舞台專業設備購置及整建計畫，場館展演條件已有提升，惟觀眾席座椅改善及場地使用相關收費機制</w:t>
      </w:r>
      <w:proofErr w:type="gramStart"/>
      <w:r w:rsidRPr="00FC0BEB">
        <w:rPr>
          <w:rFonts w:hint="eastAsia"/>
          <w:bCs/>
          <w:szCs w:val="28"/>
        </w:rPr>
        <w:t>仍待精進</w:t>
      </w:r>
      <w:proofErr w:type="gramEnd"/>
      <w:r w:rsidRPr="00FC0BEB">
        <w:rPr>
          <w:rFonts w:hint="eastAsia"/>
          <w:bCs/>
          <w:szCs w:val="28"/>
        </w:rPr>
        <w:t>，以兼顧藝文推廣、使用者付費及</w:t>
      </w:r>
      <w:proofErr w:type="gramStart"/>
      <w:r w:rsidRPr="00FC0BEB">
        <w:rPr>
          <w:rFonts w:hint="eastAsia"/>
          <w:bCs/>
          <w:szCs w:val="28"/>
        </w:rPr>
        <w:t>場館永續</w:t>
      </w:r>
      <w:proofErr w:type="gramEnd"/>
      <w:r w:rsidRPr="00FC0BEB">
        <w:rPr>
          <w:rFonts w:hint="eastAsia"/>
          <w:bCs/>
          <w:szCs w:val="28"/>
        </w:rPr>
        <w:t>營運</w:t>
      </w:r>
      <w:r w:rsidRPr="005429A6">
        <w:rPr>
          <w:rFonts w:hint="eastAsia"/>
          <w:bCs/>
          <w:szCs w:val="28"/>
        </w:rPr>
        <w:t>。</w:t>
      </w:r>
    </w:p>
    <w:p w14:paraId="3F559F9D" w14:textId="64D0D18E" w:rsidR="00A91758" w:rsidRDefault="00A91758" w:rsidP="004B58EC">
      <w:pPr>
        <w:widowControl/>
        <w:overflowPunct w:val="0"/>
        <w:adjustRightInd w:val="0"/>
        <w:spacing w:line="466" w:lineRule="exact"/>
        <w:ind w:firstLineChars="200" w:firstLine="480"/>
        <w:jc w:val="both"/>
        <w:rPr>
          <w:rFonts w:ascii="標楷體" w:eastAsia="標楷體" w:hAnsi="標楷體"/>
        </w:rPr>
      </w:pPr>
      <w:r>
        <w:rPr>
          <w:noProof/>
        </w:rPr>
        <w:lastRenderedPageBreak/>
        <mc:AlternateContent>
          <mc:Choice Requires="wps">
            <w:drawing>
              <wp:anchor distT="45720" distB="45720" distL="114300" distR="114300" simplePos="0" relativeHeight="252008448" behindDoc="0" locked="0" layoutInCell="1" allowOverlap="1" wp14:anchorId="58E94989" wp14:editId="4CA5F34D">
                <wp:simplePos x="0" y="0"/>
                <wp:positionH relativeFrom="column">
                  <wp:posOffset>1270</wp:posOffset>
                </wp:positionH>
                <wp:positionV relativeFrom="page">
                  <wp:posOffset>4560570</wp:posOffset>
                </wp:positionV>
                <wp:extent cx="6315075" cy="2797175"/>
                <wp:effectExtent l="0" t="0" r="9525" b="3175"/>
                <wp:wrapTopAndBottom/>
                <wp:docPr id="2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5075" cy="2797175"/>
                        </a:xfrm>
                        <a:prstGeom prst="rect">
                          <a:avLst/>
                        </a:prstGeom>
                        <a:noFill/>
                        <a:ln w="9525">
                          <a:noFill/>
                          <a:miter lim="800000"/>
                          <a:headEnd/>
                          <a:tailEnd/>
                        </a:ln>
                      </wps:spPr>
                      <wps:txbx>
                        <w:txbxContent>
                          <w:tbl>
                            <w:tblPr>
                              <w:tblStyle w:val="a7"/>
                              <w:tblW w:w="4992"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77"/>
                              <w:gridCol w:w="4329"/>
                              <w:gridCol w:w="4024"/>
                            </w:tblGrid>
                            <w:tr w:rsidR="00A91758" w:rsidRPr="00A91758" w14:paraId="6C28BDBD" w14:textId="77777777" w:rsidTr="000252A5">
                              <w:trPr>
                                <w:trHeight w:val="567"/>
                              </w:trPr>
                              <w:tc>
                                <w:tcPr>
                                  <w:tcW w:w="5000" w:type="pct"/>
                                  <w:gridSpan w:val="3"/>
                                  <w:tcBorders>
                                    <w:bottom w:val="single" w:sz="4" w:space="0" w:color="auto"/>
                                  </w:tcBorders>
                                  <w:vAlign w:val="center"/>
                                </w:tcPr>
                                <w:p w14:paraId="52D90F31" w14:textId="77777777" w:rsidR="00A91758" w:rsidRPr="00A91758" w:rsidRDefault="00A91758" w:rsidP="000252A5">
                                  <w:pPr>
                                    <w:overflowPunct w:val="0"/>
                                    <w:spacing w:line="240" w:lineRule="exact"/>
                                    <w:jc w:val="center"/>
                                    <w:rPr>
                                      <w:rFonts w:ascii="標楷體" w:eastAsia="標楷體" w:hAnsi="標楷體"/>
                                      <w:b/>
                                      <w:sz w:val="20"/>
                                      <w:szCs w:val="20"/>
                                    </w:rPr>
                                  </w:pPr>
                                  <w:r w:rsidRPr="00A91758">
                                    <w:rPr>
                                      <w:rFonts w:ascii="標楷體" w:eastAsia="標楷體" w:hAnsi="標楷體" w:hint="eastAsia"/>
                                      <w:b/>
                                      <w:szCs w:val="24"/>
                                    </w:rPr>
                                    <w:t>表1　其他縣市文化場地及金門縣立場地收費項目</w:t>
                                  </w:r>
                                </w:p>
                              </w:tc>
                            </w:tr>
                            <w:tr w:rsidR="00A91758" w:rsidRPr="00A91758" w14:paraId="2903D2F7" w14:textId="77777777" w:rsidTr="000252A5">
                              <w:trPr>
                                <w:trHeight w:val="397"/>
                              </w:trPr>
                              <w:tc>
                                <w:tcPr>
                                  <w:tcW w:w="794" w:type="pct"/>
                                  <w:tcBorders>
                                    <w:top w:val="single" w:sz="4" w:space="0" w:color="auto"/>
                                    <w:left w:val="single" w:sz="4" w:space="0" w:color="auto"/>
                                    <w:bottom w:val="single" w:sz="4" w:space="0" w:color="auto"/>
                                    <w:right w:val="single" w:sz="4" w:space="0" w:color="auto"/>
                                  </w:tcBorders>
                                  <w:vAlign w:val="center"/>
                                </w:tcPr>
                                <w:p w14:paraId="7203EDEC" w14:textId="77777777" w:rsidR="00A91758" w:rsidRPr="00A91758" w:rsidRDefault="00A91758" w:rsidP="000252A5">
                                  <w:pPr>
                                    <w:overflowPunct w:val="0"/>
                                    <w:spacing w:line="240" w:lineRule="exact"/>
                                    <w:jc w:val="center"/>
                                    <w:rPr>
                                      <w:rFonts w:ascii="標楷體" w:eastAsia="標楷體" w:hAnsi="標楷體"/>
                                      <w:bCs/>
                                      <w:sz w:val="20"/>
                                      <w:szCs w:val="20"/>
                                    </w:rPr>
                                  </w:pPr>
                                  <w:r w:rsidRPr="00A91758">
                                    <w:rPr>
                                      <w:rFonts w:ascii="標楷體" w:eastAsia="標楷體" w:hAnsi="標楷體" w:hint="eastAsia"/>
                                      <w:bCs/>
                                      <w:sz w:val="20"/>
                                      <w:szCs w:val="20"/>
                                    </w:rPr>
                                    <w:t>收費項目</w:t>
                                  </w:r>
                                </w:p>
                              </w:tc>
                              <w:tc>
                                <w:tcPr>
                                  <w:tcW w:w="2180" w:type="pct"/>
                                  <w:tcBorders>
                                    <w:top w:val="single" w:sz="4" w:space="0" w:color="auto"/>
                                    <w:left w:val="single" w:sz="4" w:space="0" w:color="auto"/>
                                    <w:bottom w:val="single" w:sz="4" w:space="0" w:color="auto"/>
                                    <w:right w:val="single" w:sz="4" w:space="0" w:color="auto"/>
                                  </w:tcBorders>
                                  <w:vAlign w:val="center"/>
                                </w:tcPr>
                                <w:p w14:paraId="1BCB7717" w14:textId="77777777" w:rsidR="00A91758" w:rsidRPr="00A91758" w:rsidRDefault="00A91758" w:rsidP="000252A5">
                                  <w:pPr>
                                    <w:overflowPunct w:val="0"/>
                                    <w:spacing w:line="240" w:lineRule="exact"/>
                                    <w:jc w:val="center"/>
                                    <w:rPr>
                                      <w:rFonts w:ascii="標楷體" w:eastAsia="標楷體" w:hAnsi="標楷體"/>
                                      <w:bCs/>
                                      <w:sz w:val="20"/>
                                      <w:szCs w:val="20"/>
                                    </w:rPr>
                                  </w:pPr>
                                  <w:r w:rsidRPr="00A91758">
                                    <w:rPr>
                                      <w:rFonts w:ascii="標楷體" w:eastAsia="標楷體" w:hAnsi="標楷體" w:hint="eastAsia"/>
                                      <w:bCs/>
                                      <w:sz w:val="20"/>
                                      <w:szCs w:val="20"/>
                                    </w:rPr>
                                    <w:t>其他縣市文化場地</w:t>
                                  </w:r>
                                </w:p>
                              </w:tc>
                              <w:tc>
                                <w:tcPr>
                                  <w:tcW w:w="2026" w:type="pct"/>
                                  <w:tcBorders>
                                    <w:top w:val="single" w:sz="4" w:space="0" w:color="auto"/>
                                    <w:left w:val="single" w:sz="4" w:space="0" w:color="auto"/>
                                    <w:bottom w:val="single" w:sz="4" w:space="0" w:color="auto"/>
                                    <w:right w:val="single" w:sz="4" w:space="0" w:color="auto"/>
                                  </w:tcBorders>
                                  <w:vAlign w:val="center"/>
                                </w:tcPr>
                                <w:p w14:paraId="67A466AC" w14:textId="77777777" w:rsidR="00A91758" w:rsidRPr="00A91758" w:rsidRDefault="00A91758" w:rsidP="000252A5">
                                  <w:pPr>
                                    <w:overflowPunct w:val="0"/>
                                    <w:spacing w:line="240" w:lineRule="exact"/>
                                    <w:jc w:val="center"/>
                                    <w:rPr>
                                      <w:rFonts w:ascii="標楷體" w:eastAsia="標楷體" w:hAnsi="標楷體"/>
                                      <w:bCs/>
                                      <w:sz w:val="20"/>
                                      <w:szCs w:val="20"/>
                                    </w:rPr>
                                  </w:pPr>
                                  <w:r w:rsidRPr="00A91758">
                                    <w:rPr>
                                      <w:rFonts w:ascii="標楷體" w:eastAsia="標楷體" w:hAnsi="標楷體" w:hint="eastAsia"/>
                                      <w:bCs/>
                                      <w:sz w:val="20"/>
                                      <w:szCs w:val="20"/>
                                    </w:rPr>
                                    <w:t>金門縣立收費場地</w:t>
                                  </w:r>
                                </w:p>
                              </w:tc>
                            </w:tr>
                            <w:tr w:rsidR="00A91758" w:rsidRPr="00A91758" w14:paraId="7C9468E5" w14:textId="77777777" w:rsidTr="00A91758">
                              <w:tc>
                                <w:tcPr>
                                  <w:tcW w:w="794" w:type="pct"/>
                                  <w:tcBorders>
                                    <w:top w:val="single" w:sz="4" w:space="0" w:color="auto"/>
                                    <w:left w:val="single" w:sz="4" w:space="0" w:color="auto"/>
                                    <w:bottom w:val="single" w:sz="4" w:space="0" w:color="auto"/>
                                    <w:right w:val="single" w:sz="4" w:space="0" w:color="auto"/>
                                  </w:tcBorders>
                                  <w:vAlign w:val="center"/>
                                </w:tcPr>
                                <w:p w14:paraId="12C11896" w14:textId="77777777" w:rsidR="00A91758" w:rsidRPr="00A91758" w:rsidRDefault="00A91758" w:rsidP="00A91758">
                                  <w:pPr>
                                    <w:overflowPunct w:val="0"/>
                                    <w:spacing w:line="240" w:lineRule="exact"/>
                                    <w:ind w:leftChars="-30" w:left="-72" w:rightChars="-30" w:right="-72"/>
                                    <w:jc w:val="distribute"/>
                                    <w:rPr>
                                      <w:rFonts w:ascii="標楷體" w:eastAsia="標楷體" w:hAnsi="標楷體"/>
                                      <w:bCs/>
                                      <w:sz w:val="20"/>
                                      <w:szCs w:val="20"/>
                                    </w:rPr>
                                  </w:pPr>
                                  <w:r w:rsidRPr="00A91758">
                                    <w:rPr>
                                      <w:rFonts w:ascii="標楷體" w:eastAsia="標楷體" w:hAnsi="標楷體" w:hint="eastAsia"/>
                                      <w:bCs/>
                                      <w:sz w:val="20"/>
                                      <w:szCs w:val="20"/>
                                    </w:rPr>
                                    <w:t>場地使用費</w:t>
                                  </w:r>
                                </w:p>
                              </w:tc>
                              <w:tc>
                                <w:tcPr>
                                  <w:tcW w:w="2180" w:type="pct"/>
                                  <w:tcBorders>
                                    <w:top w:val="single" w:sz="4" w:space="0" w:color="auto"/>
                                    <w:left w:val="single" w:sz="4" w:space="0" w:color="auto"/>
                                    <w:bottom w:val="single" w:sz="4" w:space="0" w:color="auto"/>
                                    <w:right w:val="single" w:sz="4" w:space="0" w:color="auto"/>
                                  </w:tcBorders>
                                  <w:vAlign w:val="center"/>
                                </w:tcPr>
                                <w:p w14:paraId="14D8F794" w14:textId="77777777" w:rsidR="00A91758" w:rsidRPr="00A91758" w:rsidRDefault="00A91758" w:rsidP="00A91758">
                                  <w:pPr>
                                    <w:overflowPunct w:val="0"/>
                                    <w:spacing w:line="240" w:lineRule="exact"/>
                                    <w:jc w:val="both"/>
                                    <w:rPr>
                                      <w:rFonts w:ascii="標楷體" w:eastAsia="標楷體" w:hAnsi="標楷體"/>
                                      <w:bCs/>
                                      <w:sz w:val="20"/>
                                      <w:szCs w:val="20"/>
                                    </w:rPr>
                                  </w:pPr>
                                  <w:r w:rsidRPr="00A91758">
                                    <w:rPr>
                                      <w:rFonts w:ascii="標楷體" w:eastAsia="標楷體" w:hAnsi="標楷體" w:hint="eastAsia"/>
                                      <w:bCs/>
                                      <w:sz w:val="20"/>
                                      <w:szCs w:val="20"/>
                                    </w:rPr>
                                    <w:t>花蓮縣、</w:t>
                                  </w:r>
                                  <w:proofErr w:type="gramStart"/>
                                  <w:r w:rsidRPr="00A91758">
                                    <w:rPr>
                                      <w:rFonts w:ascii="標楷體" w:eastAsia="標楷體" w:hAnsi="標楷體" w:hint="eastAsia"/>
                                      <w:bCs/>
                                      <w:sz w:val="20"/>
                                      <w:szCs w:val="20"/>
                                    </w:rPr>
                                    <w:t>臺</w:t>
                                  </w:r>
                                  <w:proofErr w:type="gramEnd"/>
                                  <w:r w:rsidRPr="00A91758">
                                    <w:rPr>
                                      <w:rFonts w:ascii="標楷體" w:eastAsia="標楷體" w:hAnsi="標楷體" w:hint="eastAsia"/>
                                      <w:bCs/>
                                      <w:sz w:val="20"/>
                                      <w:szCs w:val="20"/>
                                    </w:rPr>
                                    <w:t>東縣、澎湖縣、連江縣</w:t>
                                  </w:r>
                                </w:p>
                              </w:tc>
                              <w:tc>
                                <w:tcPr>
                                  <w:tcW w:w="2026" w:type="pct"/>
                                  <w:tcBorders>
                                    <w:top w:val="single" w:sz="4" w:space="0" w:color="auto"/>
                                    <w:left w:val="single" w:sz="4" w:space="0" w:color="auto"/>
                                    <w:bottom w:val="single" w:sz="4" w:space="0" w:color="auto"/>
                                    <w:right w:val="single" w:sz="4" w:space="0" w:color="auto"/>
                                  </w:tcBorders>
                                  <w:vAlign w:val="center"/>
                                </w:tcPr>
                                <w:p w14:paraId="629EAE5F" w14:textId="6D9AFB7C" w:rsidR="00A91758" w:rsidRPr="00A91758" w:rsidRDefault="00A91758" w:rsidP="00A91758">
                                  <w:pPr>
                                    <w:overflowPunct w:val="0"/>
                                    <w:spacing w:line="240" w:lineRule="exact"/>
                                    <w:rPr>
                                      <w:rFonts w:ascii="標楷體" w:eastAsia="標楷體" w:hAnsi="標楷體"/>
                                      <w:bCs/>
                                      <w:sz w:val="20"/>
                                      <w:szCs w:val="20"/>
                                    </w:rPr>
                                  </w:pPr>
                                  <w:r w:rsidRPr="00A91758">
                                    <w:rPr>
                                      <w:rFonts w:ascii="標楷體" w:eastAsia="標楷體" w:hAnsi="標楷體" w:hint="eastAsia"/>
                                      <w:bCs/>
                                      <w:sz w:val="20"/>
                                      <w:szCs w:val="20"/>
                                    </w:rPr>
                                    <w:t>文化局場地、社會福利館、體育館（除體適能室）、各級學校場地</w:t>
                                  </w:r>
                                  <w:r w:rsidR="007C62EC">
                                    <w:rPr>
                                      <w:rFonts w:ascii="標楷體" w:eastAsia="標楷體" w:hAnsi="標楷體" w:hint="eastAsia"/>
                                      <w:bCs/>
                                      <w:sz w:val="20"/>
                                      <w:szCs w:val="20"/>
                                    </w:rPr>
                                    <w:t>。</w:t>
                                  </w:r>
                                </w:p>
                              </w:tc>
                            </w:tr>
                            <w:tr w:rsidR="00A91758" w:rsidRPr="00A91758" w14:paraId="7405CBCD" w14:textId="77777777" w:rsidTr="00A91758">
                              <w:tc>
                                <w:tcPr>
                                  <w:tcW w:w="794" w:type="pct"/>
                                  <w:tcBorders>
                                    <w:top w:val="single" w:sz="4" w:space="0" w:color="auto"/>
                                    <w:left w:val="single" w:sz="4" w:space="0" w:color="auto"/>
                                    <w:bottom w:val="single" w:sz="4" w:space="0" w:color="auto"/>
                                    <w:right w:val="single" w:sz="4" w:space="0" w:color="auto"/>
                                  </w:tcBorders>
                                  <w:vAlign w:val="center"/>
                                </w:tcPr>
                                <w:p w14:paraId="64891918" w14:textId="77777777" w:rsidR="00A91758" w:rsidRPr="00A91758" w:rsidRDefault="00A91758" w:rsidP="00A91758">
                                  <w:pPr>
                                    <w:overflowPunct w:val="0"/>
                                    <w:spacing w:line="240" w:lineRule="exact"/>
                                    <w:ind w:leftChars="-30" w:left="-72" w:rightChars="-30" w:right="-72"/>
                                    <w:jc w:val="distribute"/>
                                    <w:rPr>
                                      <w:rFonts w:ascii="標楷體" w:eastAsia="標楷體" w:hAnsi="標楷體"/>
                                      <w:bCs/>
                                      <w:sz w:val="20"/>
                                      <w:szCs w:val="20"/>
                                    </w:rPr>
                                  </w:pPr>
                                  <w:r w:rsidRPr="00A91758">
                                    <w:rPr>
                                      <w:rFonts w:ascii="標楷體" w:eastAsia="標楷體" w:hAnsi="標楷體" w:hint="eastAsia"/>
                                      <w:bCs/>
                                      <w:sz w:val="20"/>
                                      <w:szCs w:val="20"/>
                                    </w:rPr>
                                    <w:t>保證金</w:t>
                                  </w:r>
                                </w:p>
                              </w:tc>
                              <w:tc>
                                <w:tcPr>
                                  <w:tcW w:w="2180" w:type="pct"/>
                                  <w:tcBorders>
                                    <w:top w:val="single" w:sz="4" w:space="0" w:color="auto"/>
                                    <w:left w:val="single" w:sz="4" w:space="0" w:color="auto"/>
                                    <w:bottom w:val="single" w:sz="4" w:space="0" w:color="auto"/>
                                    <w:right w:val="single" w:sz="4" w:space="0" w:color="auto"/>
                                  </w:tcBorders>
                                  <w:vAlign w:val="center"/>
                                </w:tcPr>
                                <w:p w14:paraId="7A9489F4" w14:textId="77777777" w:rsidR="00A91758" w:rsidRPr="00A91758" w:rsidRDefault="00A91758" w:rsidP="00A91758">
                                  <w:pPr>
                                    <w:overflowPunct w:val="0"/>
                                    <w:spacing w:line="240" w:lineRule="exact"/>
                                    <w:jc w:val="both"/>
                                    <w:rPr>
                                      <w:rFonts w:ascii="標楷體" w:eastAsia="標楷體" w:hAnsi="標楷體"/>
                                      <w:bCs/>
                                      <w:sz w:val="20"/>
                                      <w:szCs w:val="20"/>
                                    </w:rPr>
                                  </w:pPr>
                                  <w:r w:rsidRPr="00A91758">
                                    <w:rPr>
                                      <w:rFonts w:ascii="標楷體" w:eastAsia="標楷體" w:hAnsi="標楷體" w:hint="eastAsia"/>
                                      <w:bCs/>
                                      <w:sz w:val="20"/>
                                      <w:szCs w:val="20"/>
                                    </w:rPr>
                                    <w:t>花蓮縣、</w:t>
                                  </w:r>
                                  <w:proofErr w:type="gramStart"/>
                                  <w:r w:rsidRPr="00A91758">
                                    <w:rPr>
                                      <w:rFonts w:ascii="標楷體" w:eastAsia="標楷體" w:hAnsi="標楷體" w:hint="eastAsia"/>
                                      <w:bCs/>
                                      <w:sz w:val="20"/>
                                      <w:szCs w:val="20"/>
                                    </w:rPr>
                                    <w:t>臺</w:t>
                                  </w:r>
                                  <w:proofErr w:type="gramEnd"/>
                                  <w:r w:rsidRPr="00A91758">
                                    <w:rPr>
                                      <w:rFonts w:ascii="標楷體" w:eastAsia="標楷體" w:hAnsi="標楷體" w:hint="eastAsia"/>
                                      <w:bCs/>
                                      <w:sz w:val="20"/>
                                      <w:szCs w:val="20"/>
                                    </w:rPr>
                                    <w:t>東縣、澎湖縣</w:t>
                                  </w:r>
                                </w:p>
                              </w:tc>
                              <w:tc>
                                <w:tcPr>
                                  <w:tcW w:w="2026" w:type="pct"/>
                                  <w:tcBorders>
                                    <w:top w:val="single" w:sz="4" w:space="0" w:color="auto"/>
                                    <w:left w:val="single" w:sz="4" w:space="0" w:color="auto"/>
                                    <w:bottom w:val="single" w:sz="4" w:space="0" w:color="auto"/>
                                    <w:right w:val="single" w:sz="4" w:space="0" w:color="auto"/>
                                  </w:tcBorders>
                                  <w:vAlign w:val="center"/>
                                </w:tcPr>
                                <w:p w14:paraId="2F7D467C" w14:textId="7C043DC9" w:rsidR="00A91758" w:rsidRPr="00A91758" w:rsidRDefault="00A91758" w:rsidP="00A91758">
                                  <w:pPr>
                                    <w:overflowPunct w:val="0"/>
                                    <w:spacing w:line="240" w:lineRule="exact"/>
                                    <w:rPr>
                                      <w:rFonts w:ascii="標楷體" w:eastAsia="標楷體" w:hAnsi="標楷體"/>
                                      <w:bCs/>
                                      <w:sz w:val="20"/>
                                      <w:szCs w:val="20"/>
                                    </w:rPr>
                                  </w:pPr>
                                  <w:r w:rsidRPr="00A91758">
                                    <w:rPr>
                                      <w:rFonts w:ascii="標楷體" w:eastAsia="標楷體" w:hAnsi="標楷體" w:hint="eastAsia"/>
                                      <w:bCs/>
                                      <w:sz w:val="20"/>
                                      <w:szCs w:val="20"/>
                                    </w:rPr>
                                    <w:t>文化局場地、社會福利館、體育館（除游泳館）、各級學校場地</w:t>
                                  </w:r>
                                  <w:r w:rsidR="007C62EC">
                                    <w:rPr>
                                      <w:rFonts w:ascii="標楷體" w:eastAsia="標楷體" w:hAnsi="標楷體" w:hint="eastAsia"/>
                                      <w:bCs/>
                                      <w:sz w:val="20"/>
                                      <w:szCs w:val="20"/>
                                    </w:rPr>
                                    <w:t>。</w:t>
                                  </w:r>
                                </w:p>
                              </w:tc>
                            </w:tr>
                            <w:tr w:rsidR="00A91758" w:rsidRPr="00A91758" w14:paraId="0029FCAD" w14:textId="77777777" w:rsidTr="00A91758">
                              <w:tc>
                                <w:tcPr>
                                  <w:tcW w:w="794" w:type="pct"/>
                                  <w:tcBorders>
                                    <w:top w:val="single" w:sz="4" w:space="0" w:color="auto"/>
                                    <w:left w:val="single" w:sz="4" w:space="0" w:color="auto"/>
                                    <w:bottom w:val="single" w:sz="4" w:space="0" w:color="auto"/>
                                    <w:right w:val="single" w:sz="4" w:space="0" w:color="auto"/>
                                  </w:tcBorders>
                                  <w:vAlign w:val="center"/>
                                </w:tcPr>
                                <w:p w14:paraId="1D685FA0" w14:textId="77777777" w:rsidR="00A91758" w:rsidRPr="00A91758" w:rsidRDefault="00A91758" w:rsidP="00A91758">
                                  <w:pPr>
                                    <w:overflowPunct w:val="0"/>
                                    <w:spacing w:line="240" w:lineRule="exact"/>
                                    <w:ind w:leftChars="-30" w:left="-72" w:rightChars="-30" w:right="-72"/>
                                    <w:jc w:val="distribute"/>
                                    <w:rPr>
                                      <w:rFonts w:ascii="標楷體" w:eastAsia="標楷體" w:hAnsi="標楷體"/>
                                      <w:bCs/>
                                      <w:sz w:val="20"/>
                                      <w:szCs w:val="20"/>
                                    </w:rPr>
                                  </w:pPr>
                                  <w:r w:rsidRPr="00A91758">
                                    <w:rPr>
                                      <w:rFonts w:ascii="標楷體" w:eastAsia="標楷體" w:hAnsi="標楷體" w:hint="eastAsia"/>
                                      <w:bCs/>
                                      <w:sz w:val="20"/>
                                      <w:szCs w:val="20"/>
                                    </w:rPr>
                                    <w:t>空調使用費</w:t>
                                  </w:r>
                                </w:p>
                              </w:tc>
                              <w:tc>
                                <w:tcPr>
                                  <w:tcW w:w="2180" w:type="pct"/>
                                  <w:tcBorders>
                                    <w:top w:val="single" w:sz="4" w:space="0" w:color="auto"/>
                                    <w:left w:val="single" w:sz="4" w:space="0" w:color="auto"/>
                                    <w:bottom w:val="single" w:sz="4" w:space="0" w:color="auto"/>
                                    <w:right w:val="single" w:sz="4" w:space="0" w:color="auto"/>
                                  </w:tcBorders>
                                  <w:vAlign w:val="center"/>
                                </w:tcPr>
                                <w:p w14:paraId="4829432F" w14:textId="77777777" w:rsidR="00A91758" w:rsidRPr="00A91758" w:rsidRDefault="00A91758" w:rsidP="00A91758">
                                  <w:pPr>
                                    <w:overflowPunct w:val="0"/>
                                    <w:spacing w:line="240" w:lineRule="exact"/>
                                    <w:jc w:val="both"/>
                                    <w:rPr>
                                      <w:rFonts w:ascii="標楷體" w:eastAsia="標楷體" w:hAnsi="標楷體"/>
                                      <w:bCs/>
                                      <w:sz w:val="20"/>
                                      <w:szCs w:val="20"/>
                                    </w:rPr>
                                  </w:pPr>
                                  <w:r w:rsidRPr="00A91758">
                                    <w:rPr>
                                      <w:rFonts w:ascii="標楷體" w:eastAsia="標楷體" w:hAnsi="標楷體" w:hint="eastAsia"/>
                                      <w:bCs/>
                                      <w:sz w:val="20"/>
                                      <w:szCs w:val="20"/>
                                    </w:rPr>
                                    <w:t>花蓮縣、</w:t>
                                  </w:r>
                                  <w:proofErr w:type="gramStart"/>
                                  <w:r w:rsidRPr="00A91758">
                                    <w:rPr>
                                      <w:rFonts w:ascii="標楷體" w:eastAsia="標楷體" w:hAnsi="標楷體" w:hint="eastAsia"/>
                                      <w:bCs/>
                                      <w:sz w:val="20"/>
                                      <w:szCs w:val="20"/>
                                    </w:rPr>
                                    <w:t>臺</w:t>
                                  </w:r>
                                  <w:proofErr w:type="gramEnd"/>
                                  <w:r w:rsidRPr="00A91758">
                                    <w:rPr>
                                      <w:rFonts w:ascii="標楷體" w:eastAsia="標楷體" w:hAnsi="標楷體" w:hint="eastAsia"/>
                                      <w:bCs/>
                                      <w:sz w:val="20"/>
                                      <w:szCs w:val="20"/>
                                    </w:rPr>
                                    <w:t>東縣、澎湖縣</w:t>
                                  </w:r>
                                </w:p>
                              </w:tc>
                              <w:tc>
                                <w:tcPr>
                                  <w:tcW w:w="2026" w:type="pct"/>
                                  <w:tcBorders>
                                    <w:top w:val="single" w:sz="4" w:space="0" w:color="auto"/>
                                    <w:left w:val="single" w:sz="4" w:space="0" w:color="auto"/>
                                    <w:bottom w:val="single" w:sz="4" w:space="0" w:color="auto"/>
                                    <w:right w:val="single" w:sz="4" w:space="0" w:color="auto"/>
                                  </w:tcBorders>
                                  <w:vAlign w:val="center"/>
                                </w:tcPr>
                                <w:p w14:paraId="7203358B" w14:textId="77777777" w:rsidR="00A91758" w:rsidRPr="00A91758" w:rsidRDefault="00A91758" w:rsidP="00A91758">
                                  <w:pPr>
                                    <w:overflowPunct w:val="0"/>
                                    <w:spacing w:line="240" w:lineRule="exact"/>
                                    <w:rPr>
                                      <w:rFonts w:ascii="標楷體" w:eastAsia="標楷體" w:hAnsi="標楷體"/>
                                      <w:bCs/>
                                      <w:sz w:val="20"/>
                                      <w:szCs w:val="20"/>
                                    </w:rPr>
                                  </w:pPr>
                                  <w:r w:rsidRPr="00A91758">
                                    <w:rPr>
                                      <w:rFonts w:ascii="標楷體" w:eastAsia="標楷體" w:hAnsi="標楷體" w:hint="eastAsia"/>
                                      <w:bCs/>
                                      <w:sz w:val="20"/>
                                      <w:szCs w:val="20"/>
                                    </w:rPr>
                                    <w:t>社會福利館、體育館（室內球場、視聽室、多功能教室、金湖館舞蹈教室）。</w:t>
                                  </w:r>
                                </w:p>
                              </w:tc>
                            </w:tr>
                            <w:tr w:rsidR="00A91758" w:rsidRPr="00A91758" w14:paraId="68E644F6" w14:textId="77777777" w:rsidTr="00A91758">
                              <w:tc>
                                <w:tcPr>
                                  <w:tcW w:w="794" w:type="pct"/>
                                  <w:tcBorders>
                                    <w:top w:val="single" w:sz="4" w:space="0" w:color="auto"/>
                                    <w:left w:val="single" w:sz="4" w:space="0" w:color="auto"/>
                                    <w:bottom w:val="single" w:sz="4" w:space="0" w:color="auto"/>
                                    <w:right w:val="single" w:sz="4" w:space="0" w:color="auto"/>
                                  </w:tcBorders>
                                  <w:vAlign w:val="center"/>
                                </w:tcPr>
                                <w:p w14:paraId="65CF30F8" w14:textId="77777777" w:rsidR="00A91758" w:rsidRPr="00A91758" w:rsidRDefault="00A91758" w:rsidP="00A91758">
                                  <w:pPr>
                                    <w:overflowPunct w:val="0"/>
                                    <w:spacing w:line="240" w:lineRule="exact"/>
                                    <w:ind w:leftChars="-30" w:left="-72" w:rightChars="-30" w:right="-72"/>
                                    <w:jc w:val="distribute"/>
                                    <w:rPr>
                                      <w:rFonts w:ascii="標楷體" w:eastAsia="標楷體" w:hAnsi="標楷體"/>
                                      <w:bCs/>
                                      <w:sz w:val="20"/>
                                      <w:szCs w:val="20"/>
                                    </w:rPr>
                                  </w:pPr>
                                  <w:r w:rsidRPr="00A91758">
                                    <w:rPr>
                                      <w:rFonts w:ascii="標楷體" w:eastAsia="標楷體" w:hAnsi="標楷體" w:hint="eastAsia"/>
                                      <w:bCs/>
                                      <w:sz w:val="20"/>
                                      <w:szCs w:val="20"/>
                                    </w:rPr>
                                    <w:t>水電費</w:t>
                                  </w:r>
                                </w:p>
                              </w:tc>
                              <w:tc>
                                <w:tcPr>
                                  <w:tcW w:w="2180" w:type="pct"/>
                                  <w:tcBorders>
                                    <w:top w:val="single" w:sz="4" w:space="0" w:color="auto"/>
                                    <w:left w:val="single" w:sz="4" w:space="0" w:color="auto"/>
                                    <w:bottom w:val="single" w:sz="4" w:space="0" w:color="auto"/>
                                    <w:right w:val="single" w:sz="4" w:space="0" w:color="auto"/>
                                  </w:tcBorders>
                                  <w:vAlign w:val="center"/>
                                </w:tcPr>
                                <w:p w14:paraId="589675CE" w14:textId="77777777" w:rsidR="00A91758" w:rsidRPr="00A91758" w:rsidRDefault="00A91758" w:rsidP="00A91758">
                                  <w:pPr>
                                    <w:overflowPunct w:val="0"/>
                                    <w:spacing w:line="240" w:lineRule="exact"/>
                                    <w:jc w:val="both"/>
                                    <w:rPr>
                                      <w:rFonts w:ascii="標楷體" w:eastAsia="標楷體" w:hAnsi="標楷體"/>
                                      <w:bCs/>
                                      <w:sz w:val="20"/>
                                      <w:szCs w:val="20"/>
                                    </w:rPr>
                                  </w:pPr>
                                  <w:r w:rsidRPr="00A91758">
                                    <w:rPr>
                                      <w:rFonts w:ascii="標楷體" w:eastAsia="標楷體" w:hAnsi="標楷體" w:hint="eastAsia"/>
                                      <w:bCs/>
                                      <w:sz w:val="20"/>
                                      <w:szCs w:val="20"/>
                                    </w:rPr>
                                    <w:t>花蓮縣、</w:t>
                                  </w:r>
                                  <w:proofErr w:type="gramStart"/>
                                  <w:r w:rsidRPr="00A91758">
                                    <w:rPr>
                                      <w:rFonts w:ascii="標楷體" w:eastAsia="標楷體" w:hAnsi="標楷體" w:hint="eastAsia"/>
                                      <w:bCs/>
                                      <w:sz w:val="20"/>
                                      <w:szCs w:val="20"/>
                                    </w:rPr>
                                    <w:t>臺</w:t>
                                  </w:r>
                                  <w:proofErr w:type="gramEnd"/>
                                  <w:r w:rsidRPr="00A91758">
                                    <w:rPr>
                                      <w:rFonts w:ascii="標楷體" w:eastAsia="標楷體" w:hAnsi="標楷體" w:hint="eastAsia"/>
                                      <w:bCs/>
                                      <w:sz w:val="20"/>
                                      <w:szCs w:val="20"/>
                                    </w:rPr>
                                    <w:t>東縣、澎湖縣</w:t>
                                  </w:r>
                                </w:p>
                              </w:tc>
                              <w:tc>
                                <w:tcPr>
                                  <w:tcW w:w="2026" w:type="pct"/>
                                  <w:tcBorders>
                                    <w:top w:val="single" w:sz="4" w:space="0" w:color="auto"/>
                                    <w:left w:val="single" w:sz="4" w:space="0" w:color="auto"/>
                                    <w:bottom w:val="single" w:sz="4" w:space="0" w:color="auto"/>
                                    <w:right w:val="single" w:sz="4" w:space="0" w:color="auto"/>
                                  </w:tcBorders>
                                  <w:vAlign w:val="center"/>
                                </w:tcPr>
                                <w:p w14:paraId="1F3254A7" w14:textId="77777777" w:rsidR="00A91758" w:rsidRPr="00A91758" w:rsidRDefault="00A91758" w:rsidP="00A91758">
                                  <w:pPr>
                                    <w:overflowPunct w:val="0"/>
                                    <w:spacing w:line="240" w:lineRule="exact"/>
                                    <w:rPr>
                                      <w:rFonts w:ascii="標楷體" w:eastAsia="標楷體" w:hAnsi="標楷體"/>
                                      <w:bCs/>
                                      <w:sz w:val="20"/>
                                      <w:szCs w:val="20"/>
                                    </w:rPr>
                                  </w:pPr>
                                  <w:r w:rsidRPr="00A91758">
                                    <w:rPr>
                                      <w:rFonts w:ascii="標楷體" w:eastAsia="標楷體" w:hAnsi="標楷體" w:hint="eastAsia"/>
                                      <w:bCs/>
                                      <w:sz w:val="20"/>
                                      <w:szCs w:val="20"/>
                                    </w:rPr>
                                    <w:t>社會福利館。</w:t>
                                  </w:r>
                                </w:p>
                              </w:tc>
                            </w:tr>
                            <w:tr w:rsidR="00A91758" w:rsidRPr="00A91758" w14:paraId="119A7C90" w14:textId="77777777" w:rsidTr="00A91758">
                              <w:tc>
                                <w:tcPr>
                                  <w:tcW w:w="794" w:type="pct"/>
                                  <w:tcBorders>
                                    <w:top w:val="single" w:sz="4" w:space="0" w:color="auto"/>
                                    <w:left w:val="single" w:sz="4" w:space="0" w:color="auto"/>
                                    <w:bottom w:val="single" w:sz="4" w:space="0" w:color="auto"/>
                                    <w:right w:val="single" w:sz="4" w:space="0" w:color="auto"/>
                                  </w:tcBorders>
                                  <w:vAlign w:val="center"/>
                                </w:tcPr>
                                <w:p w14:paraId="64F07758" w14:textId="77777777" w:rsidR="00A91758" w:rsidRPr="00A91758" w:rsidRDefault="00A91758" w:rsidP="00A91758">
                                  <w:pPr>
                                    <w:overflowPunct w:val="0"/>
                                    <w:spacing w:line="240" w:lineRule="exact"/>
                                    <w:ind w:leftChars="-30" w:left="-72" w:rightChars="-30" w:right="-72"/>
                                    <w:jc w:val="distribute"/>
                                    <w:rPr>
                                      <w:rFonts w:ascii="標楷體" w:eastAsia="標楷體" w:hAnsi="標楷體"/>
                                      <w:bCs/>
                                      <w:sz w:val="20"/>
                                      <w:szCs w:val="20"/>
                                    </w:rPr>
                                  </w:pPr>
                                  <w:r w:rsidRPr="00A91758">
                                    <w:rPr>
                                      <w:rFonts w:ascii="標楷體" w:eastAsia="標楷體" w:hAnsi="標楷體" w:hint="eastAsia"/>
                                      <w:bCs/>
                                      <w:sz w:val="20"/>
                                      <w:szCs w:val="20"/>
                                    </w:rPr>
                                    <w:t>清潔費</w:t>
                                  </w:r>
                                </w:p>
                              </w:tc>
                              <w:tc>
                                <w:tcPr>
                                  <w:tcW w:w="2180" w:type="pct"/>
                                  <w:tcBorders>
                                    <w:top w:val="single" w:sz="4" w:space="0" w:color="auto"/>
                                    <w:left w:val="single" w:sz="4" w:space="0" w:color="auto"/>
                                    <w:bottom w:val="single" w:sz="4" w:space="0" w:color="auto"/>
                                    <w:right w:val="single" w:sz="4" w:space="0" w:color="auto"/>
                                  </w:tcBorders>
                                  <w:vAlign w:val="center"/>
                                </w:tcPr>
                                <w:p w14:paraId="781F4CF9" w14:textId="77777777" w:rsidR="00A91758" w:rsidRPr="00A91758" w:rsidRDefault="00A91758" w:rsidP="00A91758">
                                  <w:pPr>
                                    <w:overflowPunct w:val="0"/>
                                    <w:spacing w:line="240" w:lineRule="exact"/>
                                    <w:jc w:val="both"/>
                                    <w:rPr>
                                      <w:rFonts w:ascii="標楷體" w:eastAsia="標楷體" w:hAnsi="標楷體"/>
                                      <w:bCs/>
                                      <w:sz w:val="20"/>
                                      <w:szCs w:val="20"/>
                                    </w:rPr>
                                  </w:pPr>
                                  <w:r w:rsidRPr="00A91758">
                                    <w:rPr>
                                      <w:rFonts w:ascii="標楷體" w:eastAsia="標楷體" w:hAnsi="標楷體" w:hint="eastAsia"/>
                                      <w:bCs/>
                                      <w:sz w:val="20"/>
                                      <w:szCs w:val="20"/>
                                    </w:rPr>
                                    <w:t>花蓮縣、</w:t>
                                  </w:r>
                                  <w:proofErr w:type="gramStart"/>
                                  <w:r w:rsidRPr="00A91758">
                                    <w:rPr>
                                      <w:rFonts w:ascii="標楷體" w:eastAsia="標楷體" w:hAnsi="標楷體" w:hint="eastAsia"/>
                                      <w:bCs/>
                                      <w:sz w:val="20"/>
                                      <w:szCs w:val="20"/>
                                    </w:rPr>
                                    <w:t>臺</w:t>
                                  </w:r>
                                  <w:proofErr w:type="gramEnd"/>
                                  <w:r w:rsidRPr="00A91758">
                                    <w:rPr>
                                      <w:rFonts w:ascii="標楷體" w:eastAsia="標楷體" w:hAnsi="標楷體" w:hint="eastAsia"/>
                                      <w:bCs/>
                                      <w:sz w:val="20"/>
                                      <w:szCs w:val="20"/>
                                    </w:rPr>
                                    <w:t>東縣</w:t>
                                  </w:r>
                                </w:p>
                              </w:tc>
                              <w:tc>
                                <w:tcPr>
                                  <w:tcW w:w="2026" w:type="pct"/>
                                  <w:tcBorders>
                                    <w:top w:val="single" w:sz="4" w:space="0" w:color="auto"/>
                                    <w:left w:val="single" w:sz="4" w:space="0" w:color="auto"/>
                                    <w:bottom w:val="single" w:sz="4" w:space="0" w:color="auto"/>
                                    <w:right w:val="single" w:sz="4" w:space="0" w:color="auto"/>
                                  </w:tcBorders>
                                  <w:vAlign w:val="center"/>
                                </w:tcPr>
                                <w:p w14:paraId="63D8DCC6" w14:textId="77777777" w:rsidR="00A91758" w:rsidRPr="00A91758" w:rsidRDefault="00A91758" w:rsidP="00A91758">
                                  <w:pPr>
                                    <w:overflowPunct w:val="0"/>
                                    <w:spacing w:line="240" w:lineRule="exact"/>
                                    <w:jc w:val="center"/>
                                    <w:rPr>
                                      <w:rFonts w:ascii="標楷體" w:eastAsia="標楷體" w:hAnsi="標楷體"/>
                                      <w:bCs/>
                                      <w:sz w:val="20"/>
                                      <w:szCs w:val="20"/>
                                    </w:rPr>
                                  </w:pPr>
                                  <w:proofErr w:type="gramStart"/>
                                  <w:r w:rsidRPr="00A91758">
                                    <w:rPr>
                                      <w:rFonts w:ascii="標楷體" w:eastAsia="標楷體" w:hAnsi="標楷體" w:hint="eastAsia"/>
                                      <w:bCs/>
                                      <w:sz w:val="20"/>
                                      <w:szCs w:val="20"/>
                                    </w:rPr>
                                    <w:t>—</w:t>
                                  </w:r>
                                  <w:proofErr w:type="gramEnd"/>
                                </w:p>
                              </w:tc>
                            </w:tr>
                            <w:tr w:rsidR="00A91758" w:rsidRPr="00A91758" w14:paraId="70CD789C" w14:textId="77777777" w:rsidTr="00A91758">
                              <w:tc>
                                <w:tcPr>
                                  <w:tcW w:w="794" w:type="pct"/>
                                  <w:tcBorders>
                                    <w:top w:val="single" w:sz="4" w:space="0" w:color="auto"/>
                                    <w:left w:val="single" w:sz="4" w:space="0" w:color="auto"/>
                                    <w:bottom w:val="single" w:sz="4" w:space="0" w:color="auto"/>
                                    <w:right w:val="single" w:sz="4" w:space="0" w:color="auto"/>
                                  </w:tcBorders>
                                  <w:vAlign w:val="center"/>
                                </w:tcPr>
                                <w:p w14:paraId="6EA9519D" w14:textId="77777777" w:rsidR="00A91758" w:rsidRPr="00A91758" w:rsidRDefault="00A91758" w:rsidP="00A91758">
                                  <w:pPr>
                                    <w:overflowPunct w:val="0"/>
                                    <w:spacing w:line="240" w:lineRule="exact"/>
                                    <w:ind w:leftChars="-30" w:left="-72" w:rightChars="-30" w:right="-72"/>
                                    <w:jc w:val="distribute"/>
                                    <w:rPr>
                                      <w:rFonts w:ascii="標楷體" w:eastAsia="標楷體" w:hAnsi="標楷體"/>
                                      <w:bCs/>
                                      <w:sz w:val="20"/>
                                      <w:szCs w:val="20"/>
                                    </w:rPr>
                                  </w:pPr>
                                  <w:r w:rsidRPr="00A91758">
                                    <w:rPr>
                                      <w:rFonts w:ascii="標楷體" w:eastAsia="標楷體" w:hAnsi="標楷體" w:hint="eastAsia"/>
                                      <w:bCs/>
                                      <w:sz w:val="20"/>
                                      <w:szCs w:val="20"/>
                                    </w:rPr>
                                    <w:t>彩排費</w:t>
                                  </w:r>
                                </w:p>
                              </w:tc>
                              <w:tc>
                                <w:tcPr>
                                  <w:tcW w:w="2180" w:type="pct"/>
                                  <w:tcBorders>
                                    <w:top w:val="single" w:sz="4" w:space="0" w:color="auto"/>
                                    <w:left w:val="single" w:sz="4" w:space="0" w:color="auto"/>
                                    <w:bottom w:val="single" w:sz="4" w:space="0" w:color="auto"/>
                                    <w:right w:val="single" w:sz="4" w:space="0" w:color="auto"/>
                                  </w:tcBorders>
                                  <w:vAlign w:val="center"/>
                                </w:tcPr>
                                <w:p w14:paraId="70ACE1CD" w14:textId="77777777" w:rsidR="00A91758" w:rsidRPr="00A91758" w:rsidRDefault="00A91758" w:rsidP="00A91758">
                                  <w:pPr>
                                    <w:overflowPunct w:val="0"/>
                                    <w:spacing w:line="240" w:lineRule="exact"/>
                                    <w:jc w:val="both"/>
                                    <w:rPr>
                                      <w:rFonts w:ascii="標楷體" w:eastAsia="標楷體" w:hAnsi="標楷體"/>
                                      <w:bCs/>
                                      <w:sz w:val="20"/>
                                      <w:szCs w:val="20"/>
                                    </w:rPr>
                                  </w:pPr>
                                  <w:r w:rsidRPr="00A91758">
                                    <w:rPr>
                                      <w:rFonts w:ascii="標楷體" w:eastAsia="標楷體" w:hAnsi="標楷體" w:hint="eastAsia"/>
                                      <w:bCs/>
                                      <w:sz w:val="20"/>
                                      <w:szCs w:val="20"/>
                                    </w:rPr>
                                    <w:t>花蓮縣、</w:t>
                                  </w:r>
                                  <w:proofErr w:type="gramStart"/>
                                  <w:r w:rsidRPr="00A91758">
                                    <w:rPr>
                                      <w:rFonts w:ascii="標楷體" w:eastAsia="標楷體" w:hAnsi="標楷體" w:hint="eastAsia"/>
                                      <w:bCs/>
                                      <w:sz w:val="20"/>
                                      <w:szCs w:val="20"/>
                                    </w:rPr>
                                    <w:t>臺</w:t>
                                  </w:r>
                                  <w:proofErr w:type="gramEnd"/>
                                  <w:r w:rsidRPr="00A91758">
                                    <w:rPr>
                                      <w:rFonts w:ascii="標楷體" w:eastAsia="標楷體" w:hAnsi="標楷體" w:hint="eastAsia"/>
                                      <w:bCs/>
                                      <w:sz w:val="20"/>
                                      <w:szCs w:val="20"/>
                                    </w:rPr>
                                    <w:t>東縣、連江縣</w:t>
                                  </w:r>
                                </w:p>
                              </w:tc>
                              <w:tc>
                                <w:tcPr>
                                  <w:tcW w:w="2026" w:type="pct"/>
                                  <w:tcBorders>
                                    <w:top w:val="single" w:sz="4" w:space="0" w:color="auto"/>
                                    <w:left w:val="single" w:sz="4" w:space="0" w:color="auto"/>
                                    <w:bottom w:val="single" w:sz="4" w:space="0" w:color="auto"/>
                                    <w:right w:val="single" w:sz="4" w:space="0" w:color="auto"/>
                                  </w:tcBorders>
                                  <w:vAlign w:val="center"/>
                                </w:tcPr>
                                <w:p w14:paraId="335F79B9" w14:textId="77777777" w:rsidR="00A91758" w:rsidRPr="00A91758" w:rsidRDefault="00A91758" w:rsidP="00A91758">
                                  <w:pPr>
                                    <w:overflowPunct w:val="0"/>
                                    <w:spacing w:line="240" w:lineRule="exact"/>
                                    <w:rPr>
                                      <w:rFonts w:ascii="標楷體" w:eastAsia="標楷體" w:hAnsi="標楷體"/>
                                      <w:bCs/>
                                      <w:sz w:val="20"/>
                                      <w:szCs w:val="20"/>
                                    </w:rPr>
                                  </w:pPr>
                                  <w:r w:rsidRPr="00A91758">
                                    <w:rPr>
                                      <w:rFonts w:ascii="標楷體" w:eastAsia="標楷體" w:hAnsi="標楷體" w:hint="eastAsia"/>
                                      <w:bCs/>
                                      <w:sz w:val="20"/>
                                      <w:szCs w:val="20"/>
                                    </w:rPr>
                                    <w:t>文化局場地、社會福利館。</w:t>
                                  </w:r>
                                </w:p>
                              </w:tc>
                            </w:tr>
                            <w:tr w:rsidR="00A91758" w:rsidRPr="00A91758" w14:paraId="3BEFE67B" w14:textId="77777777" w:rsidTr="00A91758">
                              <w:tc>
                                <w:tcPr>
                                  <w:tcW w:w="794" w:type="pct"/>
                                  <w:tcBorders>
                                    <w:top w:val="single" w:sz="4" w:space="0" w:color="auto"/>
                                    <w:left w:val="single" w:sz="4" w:space="0" w:color="auto"/>
                                    <w:bottom w:val="single" w:sz="4" w:space="0" w:color="auto"/>
                                    <w:right w:val="single" w:sz="4" w:space="0" w:color="auto"/>
                                  </w:tcBorders>
                                  <w:vAlign w:val="center"/>
                                </w:tcPr>
                                <w:p w14:paraId="1598E0AD" w14:textId="77777777" w:rsidR="00A91758" w:rsidRPr="00A91758" w:rsidRDefault="00A91758" w:rsidP="00A91758">
                                  <w:pPr>
                                    <w:overflowPunct w:val="0"/>
                                    <w:spacing w:line="240" w:lineRule="exact"/>
                                    <w:ind w:leftChars="-30" w:left="-72" w:rightChars="-30" w:right="-72"/>
                                    <w:jc w:val="distribute"/>
                                    <w:rPr>
                                      <w:rFonts w:ascii="標楷體" w:eastAsia="標楷體" w:hAnsi="標楷體"/>
                                      <w:bCs/>
                                      <w:sz w:val="20"/>
                                      <w:szCs w:val="20"/>
                                    </w:rPr>
                                  </w:pPr>
                                  <w:r w:rsidRPr="00A91758">
                                    <w:rPr>
                                      <w:rFonts w:ascii="標楷體" w:eastAsia="標楷體" w:hAnsi="標楷體" w:hint="eastAsia"/>
                                      <w:bCs/>
                                      <w:sz w:val="20"/>
                                      <w:szCs w:val="20"/>
                                    </w:rPr>
                                    <w:t>設備器材使用費</w:t>
                                  </w:r>
                                </w:p>
                              </w:tc>
                              <w:tc>
                                <w:tcPr>
                                  <w:tcW w:w="2180" w:type="pct"/>
                                  <w:tcBorders>
                                    <w:top w:val="single" w:sz="4" w:space="0" w:color="auto"/>
                                    <w:left w:val="single" w:sz="4" w:space="0" w:color="auto"/>
                                    <w:bottom w:val="single" w:sz="4" w:space="0" w:color="auto"/>
                                    <w:right w:val="single" w:sz="4" w:space="0" w:color="auto"/>
                                  </w:tcBorders>
                                  <w:vAlign w:val="center"/>
                                </w:tcPr>
                                <w:p w14:paraId="24F004D2" w14:textId="77777777" w:rsidR="00A91758" w:rsidRPr="00A91758" w:rsidRDefault="00A91758" w:rsidP="00A91758">
                                  <w:pPr>
                                    <w:overflowPunct w:val="0"/>
                                    <w:spacing w:line="240" w:lineRule="exact"/>
                                    <w:jc w:val="both"/>
                                    <w:rPr>
                                      <w:rFonts w:ascii="標楷體" w:eastAsia="標楷體" w:hAnsi="標楷體"/>
                                      <w:bCs/>
                                      <w:sz w:val="20"/>
                                      <w:szCs w:val="20"/>
                                    </w:rPr>
                                  </w:pPr>
                                  <w:r w:rsidRPr="00A91758">
                                    <w:rPr>
                                      <w:rFonts w:ascii="標楷體" w:eastAsia="標楷體" w:hAnsi="標楷體" w:hint="eastAsia"/>
                                      <w:bCs/>
                                      <w:sz w:val="20"/>
                                      <w:szCs w:val="20"/>
                                    </w:rPr>
                                    <w:t>花蓮縣（燈光、鋼琴）、</w:t>
                                  </w:r>
                                  <w:proofErr w:type="gramStart"/>
                                  <w:r w:rsidRPr="00A91758">
                                    <w:rPr>
                                      <w:rFonts w:ascii="標楷體" w:eastAsia="標楷體" w:hAnsi="標楷體" w:hint="eastAsia"/>
                                      <w:bCs/>
                                      <w:sz w:val="20"/>
                                      <w:szCs w:val="20"/>
                                    </w:rPr>
                                    <w:t>臺</w:t>
                                  </w:r>
                                  <w:proofErr w:type="gramEnd"/>
                                  <w:r w:rsidRPr="00A91758">
                                    <w:rPr>
                                      <w:rFonts w:ascii="標楷體" w:eastAsia="標楷體" w:hAnsi="標楷體" w:hint="eastAsia"/>
                                      <w:bCs/>
                                      <w:sz w:val="20"/>
                                      <w:szCs w:val="20"/>
                                    </w:rPr>
                                    <w:t>東縣（舞台、音響、燈光、追蹤燈及鋼琴）、澎湖縣（燈光及音響）</w:t>
                                  </w:r>
                                </w:p>
                              </w:tc>
                              <w:tc>
                                <w:tcPr>
                                  <w:tcW w:w="2026" w:type="pct"/>
                                  <w:tcBorders>
                                    <w:top w:val="single" w:sz="4" w:space="0" w:color="auto"/>
                                    <w:left w:val="single" w:sz="4" w:space="0" w:color="auto"/>
                                    <w:bottom w:val="single" w:sz="4" w:space="0" w:color="auto"/>
                                    <w:right w:val="single" w:sz="4" w:space="0" w:color="auto"/>
                                  </w:tcBorders>
                                  <w:vAlign w:val="center"/>
                                </w:tcPr>
                                <w:p w14:paraId="26F5BA11" w14:textId="77777777" w:rsidR="00A91758" w:rsidRPr="00A91758" w:rsidRDefault="00A91758" w:rsidP="00A91758">
                                  <w:pPr>
                                    <w:overflowPunct w:val="0"/>
                                    <w:spacing w:line="240" w:lineRule="exact"/>
                                    <w:rPr>
                                      <w:rFonts w:ascii="標楷體" w:eastAsia="標楷體" w:hAnsi="標楷體"/>
                                      <w:bCs/>
                                      <w:sz w:val="20"/>
                                      <w:szCs w:val="20"/>
                                    </w:rPr>
                                  </w:pPr>
                                  <w:r w:rsidRPr="00A91758">
                                    <w:rPr>
                                      <w:rFonts w:ascii="標楷體" w:eastAsia="標楷體" w:hAnsi="標楷體" w:hint="eastAsia"/>
                                      <w:bCs/>
                                      <w:sz w:val="20"/>
                                      <w:szCs w:val="20"/>
                                    </w:rPr>
                                    <w:t>文化局場地（鋼琴及定音鼓）、體育館（球場、廣場、田徑場燈光）。</w:t>
                                  </w:r>
                                </w:p>
                              </w:tc>
                            </w:tr>
                            <w:tr w:rsidR="00A91758" w:rsidRPr="00A91758" w14:paraId="6F85697D" w14:textId="77777777" w:rsidTr="00A91758">
                              <w:tc>
                                <w:tcPr>
                                  <w:tcW w:w="794" w:type="pct"/>
                                  <w:tcBorders>
                                    <w:top w:val="single" w:sz="4" w:space="0" w:color="auto"/>
                                    <w:left w:val="single" w:sz="4" w:space="0" w:color="auto"/>
                                    <w:bottom w:val="single" w:sz="4" w:space="0" w:color="auto"/>
                                    <w:right w:val="single" w:sz="4" w:space="0" w:color="auto"/>
                                  </w:tcBorders>
                                  <w:vAlign w:val="center"/>
                                </w:tcPr>
                                <w:p w14:paraId="7D69E162" w14:textId="77777777" w:rsidR="00A91758" w:rsidRPr="00A91758" w:rsidRDefault="00A91758" w:rsidP="00A91758">
                                  <w:pPr>
                                    <w:overflowPunct w:val="0"/>
                                    <w:spacing w:line="240" w:lineRule="exact"/>
                                    <w:ind w:leftChars="-30" w:left="-72" w:rightChars="-30" w:right="-72"/>
                                    <w:jc w:val="distribute"/>
                                    <w:rPr>
                                      <w:rFonts w:ascii="標楷體" w:eastAsia="標楷體" w:hAnsi="標楷體"/>
                                      <w:bCs/>
                                      <w:sz w:val="20"/>
                                      <w:szCs w:val="20"/>
                                    </w:rPr>
                                  </w:pPr>
                                  <w:r w:rsidRPr="00A91758">
                                    <w:rPr>
                                      <w:rFonts w:ascii="標楷體" w:eastAsia="標楷體" w:hAnsi="標楷體" w:hint="eastAsia"/>
                                      <w:bCs/>
                                      <w:sz w:val="20"/>
                                      <w:szCs w:val="20"/>
                                    </w:rPr>
                                    <w:t>其他</w:t>
                                  </w:r>
                                </w:p>
                              </w:tc>
                              <w:tc>
                                <w:tcPr>
                                  <w:tcW w:w="2180" w:type="pct"/>
                                  <w:tcBorders>
                                    <w:top w:val="single" w:sz="4" w:space="0" w:color="auto"/>
                                    <w:left w:val="single" w:sz="4" w:space="0" w:color="auto"/>
                                    <w:bottom w:val="single" w:sz="4" w:space="0" w:color="auto"/>
                                    <w:right w:val="single" w:sz="4" w:space="0" w:color="auto"/>
                                  </w:tcBorders>
                                  <w:vAlign w:val="center"/>
                                </w:tcPr>
                                <w:p w14:paraId="61F87199" w14:textId="77777777" w:rsidR="00A91758" w:rsidRPr="00A91758" w:rsidRDefault="00A91758" w:rsidP="00A91758">
                                  <w:pPr>
                                    <w:overflowPunct w:val="0"/>
                                    <w:spacing w:line="240" w:lineRule="exact"/>
                                    <w:jc w:val="both"/>
                                    <w:rPr>
                                      <w:rFonts w:ascii="標楷體" w:eastAsia="標楷體" w:hAnsi="標楷體"/>
                                      <w:bCs/>
                                      <w:sz w:val="20"/>
                                      <w:szCs w:val="20"/>
                                    </w:rPr>
                                  </w:pPr>
                                  <w:r w:rsidRPr="00A91758">
                                    <w:rPr>
                                      <w:rFonts w:ascii="標楷體" w:eastAsia="標楷體" w:hAnsi="標楷體" w:hint="eastAsia"/>
                                      <w:bCs/>
                                      <w:sz w:val="20"/>
                                      <w:szCs w:val="20"/>
                                    </w:rPr>
                                    <w:t>花蓮縣（錄音、錄影）</w:t>
                                  </w:r>
                                </w:p>
                              </w:tc>
                              <w:tc>
                                <w:tcPr>
                                  <w:tcW w:w="2026" w:type="pct"/>
                                  <w:tcBorders>
                                    <w:top w:val="single" w:sz="4" w:space="0" w:color="auto"/>
                                    <w:left w:val="single" w:sz="4" w:space="0" w:color="auto"/>
                                    <w:bottom w:val="single" w:sz="4" w:space="0" w:color="auto"/>
                                    <w:right w:val="single" w:sz="4" w:space="0" w:color="auto"/>
                                  </w:tcBorders>
                                  <w:vAlign w:val="center"/>
                                </w:tcPr>
                                <w:p w14:paraId="132AE44F" w14:textId="77777777" w:rsidR="00A91758" w:rsidRPr="00A91758" w:rsidRDefault="00A91758" w:rsidP="00A91758">
                                  <w:pPr>
                                    <w:overflowPunct w:val="0"/>
                                    <w:spacing w:line="240" w:lineRule="exact"/>
                                    <w:rPr>
                                      <w:rFonts w:ascii="標楷體" w:eastAsia="標楷體" w:hAnsi="標楷體"/>
                                      <w:bCs/>
                                      <w:sz w:val="20"/>
                                      <w:szCs w:val="20"/>
                                    </w:rPr>
                                  </w:pPr>
                                  <w:r w:rsidRPr="00A91758">
                                    <w:rPr>
                                      <w:rFonts w:ascii="標楷體" w:eastAsia="標楷體" w:hAnsi="標楷體" w:hint="eastAsia"/>
                                      <w:bCs/>
                                      <w:sz w:val="20"/>
                                      <w:szCs w:val="20"/>
                                    </w:rPr>
                                    <w:t>體育館（體適能室磁卡工本費）。</w:t>
                                  </w:r>
                                </w:p>
                              </w:tc>
                            </w:tr>
                            <w:tr w:rsidR="00A91758" w:rsidRPr="00A91758" w14:paraId="6278690A" w14:textId="77777777" w:rsidTr="00A91758">
                              <w:tc>
                                <w:tcPr>
                                  <w:tcW w:w="5000" w:type="pct"/>
                                  <w:gridSpan w:val="3"/>
                                  <w:tcBorders>
                                    <w:top w:val="single" w:sz="4" w:space="0" w:color="auto"/>
                                  </w:tcBorders>
                                </w:tcPr>
                                <w:p w14:paraId="6C2CC27D" w14:textId="77777777" w:rsidR="00A91758" w:rsidRPr="00A91758" w:rsidRDefault="00A91758" w:rsidP="00FC331E">
                                  <w:pPr>
                                    <w:spacing w:line="0" w:lineRule="atLeast"/>
                                    <w:ind w:leftChars="-22" w:left="487" w:rightChars="-51" w:right="-122" w:hangingChars="300" w:hanging="540"/>
                                    <w:jc w:val="both"/>
                                    <w:rPr>
                                      <w:rFonts w:ascii="標楷體" w:eastAsia="標楷體" w:hAnsi="標楷體"/>
                                      <w:sz w:val="18"/>
                                      <w:szCs w:val="18"/>
                                    </w:rPr>
                                  </w:pPr>
                                  <w:proofErr w:type="gramStart"/>
                                  <w:r w:rsidRPr="00A91758">
                                    <w:rPr>
                                      <w:rFonts w:ascii="標楷體" w:eastAsia="標楷體" w:hAnsi="標楷體" w:hint="eastAsia"/>
                                      <w:bCs/>
                                      <w:sz w:val="18"/>
                                      <w:szCs w:val="18"/>
                                    </w:rPr>
                                    <w:t>註</w:t>
                                  </w:r>
                                  <w:proofErr w:type="gramEnd"/>
                                  <w:r w:rsidRPr="00A91758">
                                    <w:rPr>
                                      <w:rFonts w:ascii="標楷體" w:eastAsia="標楷體" w:hAnsi="標楷體" w:hint="eastAsia"/>
                                      <w:bCs/>
                                      <w:sz w:val="18"/>
                                      <w:szCs w:val="18"/>
                                    </w:rPr>
                                    <w:t>：</w:t>
                                  </w:r>
                                  <w:r w:rsidRPr="00A91758">
                                    <w:rPr>
                                      <w:rFonts w:ascii="標楷體" w:eastAsia="標楷體" w:hAnsi="標楷體" w:hint="eastAsia"/>
                                      <w:sz w:val="18"/>
                                      <w:szCs w:val="18"/>
                                    </w:rPr>
                                    <w:t>1.</w:t>
                                  </w:r>
                                  <w:proofErr w:type="gramStart"/>
                                  <w:r w:rsidRPr="00A91758">
                                    <w:rPr>
                                      <w:rFonts w:ascii="標楷體" w:eastAsia="標楷體" w:hAnsi="標楷體" w:hint="eastAsia"/>
                                      <w:sz w:val="18"/>
                                      <w:szCs w:val="18"/>
                                    </w:rPr>
                                    <w:t>摘列部分</w:t>
                                  </w:r>
                                  <w:proofErr w:type="gramEnd"/>
                                  <w:r w:rsidRPr="00A91758">
                                    <w:rPr>
                                      <w:rFonts w:ascii="標楷體" w:eastAsia="標楷體" w:hAnsi="標楷體" w:hint="eastAsia"/>
                                      <w:sz w:val="18"/>
                                      <w:szCs w:val="18"/>
                                    </w:rPr>
                                    <w:t>縣市文化場地及金門縣立場地收費標準，</w:t>
                                  </w:r>
                                  <w:proofErr w:type="gramStart"/>
                                  <w:r w:rsidRPr="00A91758">
                                    <w:rPr>
                                      <w:rFonts w:ascii="標楷體" w:eastAsia="標楷體" w:hAnsi="標楷體" w:hint="eastAsia"/>
                                      <w:sz w:val="18"/>
                                      <w:szCs w:val="18"/>
                                    </w:rPr>
                                    <w:t>未逐</w:t>
                                  </w:r>
                                  <w:proofErr w:type="gramEnd"/>
                                  <w:r w:rsidRPr="00A91758">
                                    <w:rPr>
                                      <w:rFonts w:ascii="標楷體" w:eastAsia="標楷體" w:hAnsi="標楷體" w:hint="eastAsia"/>
                                      <w:sz w:val="18"/>
                                      <w:szCs w:val="18"/>
                                    </w:rPr>
                                    <w:t>一列示，未列入者不代表未訂定相關收費規定。</w:t>
                                  </w:r>
                                </w:p>
                                <w:p w14:paraId="0C2E2CC6" w14:textId="77777777" w:rsidR="00A91758" w:rsidRPr="00A91758" w:rsidRDefault="00A91758" w:rsidP="00FC331E">
                                  <w:pPr>
                                    <w:spacing w:line="0" w:lineRule="atLeast"/>
                                    <w:ind w:leftChars="130" w:left="539" w:rightChars="-51" w:right="-122" w:hangingChars="126" w:hanging="227"/>
                                    <w:jc w:val="both"/>
                                    <w:rPr>
                                      <w:rFonts w:ascii="標楷體" w:eastAsia="標楷體" w:hAnsi="標楷體"/>
                                      <w:sz w:val="20"/>
                                      <w:szCs w:val="20"/>
                                    </w:rPr>
                                  </w:pPr>
                                  <w:r w:rsidRPr="00A91758">
                                    <w:rPr>
                                      <w:rFonts w:ascii="標楷體" w:eastAsia="標楷體" w:hAnsi="標楷體" w:hint="eastAsia"/>
                                      <w:sz w:val="18"/>
                                      <w:szCs w:val="18"/>
                                    </w:rPr>
                                    <w:t>2.資料來源：整理自花蓮縣等縣市文化場地及金門縣立場地收費標準。</w:t>
                                  </w:r>
                                </w:p>
                              </w:tc>
                            </w:tr>
                          </w:tbl>
                          <w:p w14:paraId="40629EEB" w14:textId="77777777" w:rsidR="00A91758" w:rsidRPr="00FC331E" w:rsidRDefault="00A91758" w:rsidP="00A91758"/>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8E94989" id="_x0000_s1087" type="#_x0000_t202" style="position:absolute;left:0;text-align:left;margin-left:.1pt;margin-top:359.1pt;width:497.25pt;height:220.25pt;z-index:25200844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" filled="f" stroked="f">
                <v:textbox inset="0,0,0,0">
                  <w:txbxContent>
                    <w:tbl>
                      <w:tblPr>
                        <w:tblStyle w:val="a7"/>
                        <w:tblW w:w="4992"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77"/>
                        <w:gridCol w:w="4329"/>
                        <w:gridCol w:w="4024"/>
                      </w:tblGrid>
                      <w:tr w:rsidR="00A91758" w:rsidRPr="00A91758" w14:paraId="6C28BDBD" w14:textId="77777777" w:rsidTr="000252A5">
                        <w:trPr>
                          <w:trHeight w:val="567"/>
                        </w:trPr>
                        <w:tc>
                          <w:tcPr>
                            <w:tcW w:w="5000" w:type="pct"/>
                            <w:gridSpan w:val="3"/>
                            <w:tcBorders>
                              <w:bottom w:val="single" w:sz="4" w:space="0" w:color="auto"/>
                            </w:tcBorders>
                            <w:vAlign w:val="center"/>
                          </w:tcPr>
                          <w:p w14:paraId="52D90F31" w14:textId="77777777" w:rsidR="00A91758" w:rsidRPr="00A91758" w:rsidRDefault="00A91758" w:rsidP="000252A5">
                            <w:pPr>
                              <w:overflowPunct w:val="0"/>
                              <w:spacing w:line="240" w:lineRule="exact"/>
                              <w:jc w:val="center"/>
                              <w:rPr>
                                <w:rFonts w:ascii="標楷體" w:eastAsia="標楷體" w:hAnsi="標楷體"/>
                                <w:b/>
                                <w:sz w:val="20"/>
                                <w:szCs w:val="20"/>
                              </w:rPr>
                            </w:pPr>
                            <w:r w:rsidRPr="00A91758">
                              <w:rPr>
                                <w:rFonts w:ascii="標楷體" w:eastAsia="標楷體" w:hAnsi="標楷體" w:hint="eastAsia"/>
                                <w:b/>
                                <w:szCs w:val="24"/>
                              </w:rPr>
                              <w:t>表1　其他縣市文化場地及金門縣立場地收費項目</w:t>
                            </w:r>
                          </w:p>
                        </w:tc>
                      </w:tr>
                      <w:tr w:rsidR="00A91758" w:rsidRPr="00A91758" w14:paraId="2903D2F7" w14:textId="77777777" w:rsidTr="000252A5">
                        <w:trPr>
                          <w:trHeight w:val="397"/>
                        </w:trPr>
                        <w:tc>
                          <w:tcPr>
                            <w:tcW w:w="794" w:type="pct"/>
                            <w:tcBorders>
                              <w:top w:val="single" w:sz="4" w:space="0" w:color="auto"/>
                              <w:left w:val="single" w:sz="4" w:space="0" w:color="auto"/>
                              <w:bottom w:val="single" w:sz="4" w:space="0" w:color="auto"/>
                              <w:right w:val="single" w:sz="4" w:space="0" w:color="auto"/>
                            </w:tcBorders>
                            <w:vAlign w:val="center"/>
                          </w:tcPr>
                          <w:p w14:paraId="7203EDEC" w14:textId="77777777" w:rsidR="00A91758" w:rsidRPr="00A91758" w:rsidRDefault="00A91758" w:rsidP="000252A5">
                            <w:pPr>
                              <w:overflowPunct w:val="0"/>
                              <w:spacing w:line="240" w:lineRule="exact"/>
                              <w:jc w:val="center"/>
                              <w:rPr>
                                <w:rFonts w:ascii="標楷體" w:eastAsia="標楷體" w:hAnsi="標楷體"/>
                                <w:bCs/>
                                <w:sz w:val="20"/>
                                <w:szCs w:val="20"/>
                              </w:rPr>
                            </w:pPr>
                            <w:r w:rsidRPr="00A91758">
                              <w:rPr>
                                <w:rFonts w:ascii="標楷體" w:eastAsia="標楷體" w:hAnsi="標楷體" w:hint="eastAsia"/>
                                <w:bCs/>
                                <w:sz w:val="20"/>
                                <w:szCs w:val="20"/>
                              </w:rPr>
                              <w:t>收費項目</w:t>
                            </w:r>
                          </w:p>
                        </w:tc>
                        <w:tc>
                          <w:tcPr>
                            <w:tcW w:w="2180" w:type="pct"/>
                            <w:tcBorders>
                              <w:top w:val="single" w:sz="4" w:space="0" w:color="auto"/>
                              <w:left w:val="single" w:sz="4" w:space="0" w:color="auto"/>
                              <w:bottom w:val="single" w:sz="4" w:space="0" w:color="auto"/>
                              <w:right w:val="single" w:sz="4" w:space="0" w:color="auto"/>
                            </w:tcBorders>
                            <w:vAlign w:val="center"/>
                          </w:tcPr>
                          <w:p w14:paraId="1BCB7717" w14:textId="77777777" w:rsidR="00A91758" w:rsidRPr="00A91758" w:rsidRDefault="00A91758" w:rsidP="000252A5">
                            <w:pPr>
                              <w:overflowPunct w:val="0"/>
                              <w:spacing w:line="240" w:lineRule="exact"/>
                              <w:jc w:val="center"/>
                              <w:rPr>
                                <w:rFonts w:ascii="標楷體" w:eastAsia="標楷體" w:hAnsi="標楷體"/>
                                <w:bCs/>
                                <w:sz w:val="20"/>
                                <w:szCs w:val="20"/>
                              </w:rPr>
                            </w:pPr>
                            <w:r w:rsidRPr="00A91758">
                              <w:rPr>
                                <w:rFonts w:ascii="標楷體" w:eastAsia="標楷體" w:hAnsi="標楷體" w:hint="eastAsia"/>
                                <w:bCs/>
                                <w:sz w:val="20"/>
                                <w:szCs w:val="20"/>
                              </w:rPr>
                              <w:t>其他縣市文化場地</w:t>
                            </w:r>
                          </w:p>
                        </w:tc>
                        <w:tc>
                          <w:tcPr>
                            <w:tcW w:w="2026" w:type="pct"/>
                            <w:tcBorders>
                              <w:top w:val="single" w:sz="4" w:space="0" w:color="auto"/>
                              <w:left w:val="single" w:sz="4" w:space="0" w:color="auto"/>
                              <w:bottom w:val="single" w:sz="4" w:space="0" w:color="auto"/>
                              <w:right w:val="single" w:sz="4" w:space="0" w:color="auto"/>
                            </w:tcBorders>
                            <w:vAlign w:val="center"/>
                          </w:tcPr>
                          <w:p w14:paraId="67A466AC" w14:textId="77777777" w:rsidR="00A91758" w:rsidRPr="00A91758" w:rsidRDefault="00A91758" w:rsidP="000252A5">
                            <w:pPr>
                              <w:overflowPunct w:val="0"/>
                              <w:spacing w:line="240" w:lineRule="exact"/>
                              <w:jc w:val="center"/>
                              <w:rPr>
                                <w:rFonts w:ascii="標楷體" w:eastAsia="標楷體" w:hAnsi="標楷體"/>
                                <w:bCs/>
                                <w:sz w:val="20"/>
                                <w:szCs w:val="20"/>
                              </w:rPr>
                            </w:pPr>
                            <w:r w:rsidRPr="00A91758">
                              <w:rPr>
                                <w:rFonts w:ascii="標楷體" w:eastAsia="標楷體" w:hAnsi="標楷體" w:hint="eastAsia"/>
                                <w:bCs/>
                                <w:sz w:val="20"/>
                                <w:szCs w:val="20"/>
                              </w:rPr>
                              <w:t>金門縣立收費場地</w:t>
                            </w:r>
                          </w:p>
                        </w:tc>
                      </w:tr>
                      <w:tr w:rsidR="00A91758" w:rsidRPr="00A91758" w14:paraId="7C9468E5" w14:textId="77777777" w:rsidTr="00A91758">
                        <w:tc>
                          <w:tcPr>
                            <w:tcW w:w="794" w:type="pct"/>
                            <w:tcBorders>
                              <w:top w:val="single" w:sz="4" w:space="0" w:color="auto"/>
                              <w:left w:val="single" w:sz="4" w:space="0" w:color="auto"/>
                              <w:bottom w:val="single" w:sz="4" w:space="0" w:color="auto"/>
                              <w:right w:val="single" w:sz="4" w:space="0" w:color="auto"/>
                            </w:tcBorders>
                            <w:vAlign w:val="center"/>
                          </w:tcPr>
                          <w:p w14:paraId="12C11896" w14:textId="77777777" w:rsidR="00A91758" w:rsidRPr="00A91758" w:rsidRDefault="00A91758" w:rsidP="00A91758">
                            <w:pPr>
                              <w:overflowPunct w:val="0"/>
                              <w:spacing w:line="240" w:lineRule="exact"/>
                              <w:ind w:leftChars="-30" w:left="-72" w:rightChars="-30" w:right="-72"/>
                              <w:jc w:val="distribute"/>
                              <w:rPr>
                                <w:rFonts w:ascii="標楷體" w:eastAsia="標楷體" w:hAnsi="標楷體"/>
                                <w:bCs/>
                                <w:sz w:val="20"/>
                                <w:szCs w:val="20"/>
                              </w:rPr>
                            </w:pPr>
                            <w:r w:rsidRPr="00A91758">
                              <w:rPr>
                                <w:rFonts w:ascii="標楷體" w:eastAsia="標楷體" w:hAnsi="標楷體" w:hint="eastAsia"/>
                                <w:bCs/>
                                <w:sz w:val="20"/>
                                <w:szCs w:val="20"/>
                              </w:rPr>
                              <w:t>場地使用費</w:t>
                            </w:r>
                          </w:p>
                        </w:tc>
                        <w:tc>
                          <w:tcPr>
                            <w:tcW w:w="2180" w:type="pct"/>
                            <w:tcBorders>
                              <w:top w:val="single" w:sz="4" w:space="0" w:color="auto"/>
                              <w:left w:val="single" w:sz="4" w:space="0" w:color="auto"/>
                              <w:bottom w:val="single" w:sz="4" w:space="0" w:color="auto"/>
                              <w:right w:val="single" w:sz="4" w:space="0" w:color="auto"/>
                            </w:tcBorders>
                            <w:vAlign w:val="center"/>
                          </w:tcPr>
                          <w:p w14:paraId="14D8F794" w14:textId="77777777" w:rsidR="00A91758" w:rsidRPr="00A91758" w:rsidRDefault="00A91758" w:rsidP="00A91758">
                            <w:pPr>
                              <w:overflowPunct w:val="0"/>
                              <w:spacing w:line="240" w:lineRule="exact"/>
                              <w:jc w:val="both"/>
                              <w:rPr>
                                <w:rFonts w:ascii="標楷體" w:eastAsia="標楷體" w:hAnsi="標楷體"/>
                                <w:bCs/>
                                <w:sz w:val="20"/>
                                <w:szCs w:val="20"/>
                              </w:rPr>
                            </w:pPr>
                            <w:r w:rsidRPr="00A91758">
                              <w:rPr>
                                <w:rFonts w:ascii="標楷體" w:eastAsia="標楷體" w:hAnsi="標楷體" w:hint="eastAsia"/>
                                <w:bCs/>
                                <w:sz w:val="20"/>
                                <w:szCs w:val="20"/>
                              </w:rPr>
                              <w:t>花蓮縣、</w:t>
                            </w:r>
                            <w:proofErr w:type="gramStart"/>
                            <w:r w:rsidRPr="00A91758">
                              <w:rPr>
                                <w:rFonts w:ascii="標楷體" w:eastAsia="標楷體" w:hAnsi="標楷體" w:hint="eastAsia"/>
                                <w:bCs/>
                                <w:sz w:val="20"/>
                                <w:szCs w:val="20"/>
                              </w:rPr>
                              <w:t>臺</w:t>
                            </w:r>
                            <w:proofErr w:type="gramEnd"/>
                            <w:r w:rsidRPr="00A91758">
                              <w:rPr>
                                <w:rFonts w:ascii="標楷體" w:eastAsia="標楷體" w:hAnsi="標楷體" w:hint="eastAsia"/>
                                <w:bCs/>
                                <w:sz w:val="20"/>
                                <w:szCs w:val="20"/>
                              </w:rPr>
                              <w:t>東縣、澎湖縣、連江縣</w:t>
                            </w:r>
                          </w:p>
                        </w:tc>
                        <w:tc>
                          <w:tcPr>
                            <w:tcW w:w="2026" w:type="pct"/>
                            <w:tcBorders>
                              <w:top w:val="single" w:sz="4" w:space="0" w:color="auto"/>
                              <w:left w:val="single" w:sz="4" w:space="0" w:color="auto"/>
                              <w:bottom w:val="single" w:sz="4" w:space="0" w:color="auto"/>
                              <w:right w:val="single" w:sz="4" w:space="0" w:color="auto"/>
                            </w:tcBorders>
                            <w:vAlign w:val="center"/>
                          </w:tcPr>
                          <w:p w14:paraId="629EAE5F" w14:textId="6D9AFB7C" w:rsidR="00A91758" w:rsidRPr="00A91758" w:rsidRDefault="00A91758" w:rsidP="00A91758">
                            <w:pPr>
                              <w:overflowPunct w:val="0"/>
                              <w:spacing w:line="240" w:lineRule="exact"/>
                              <w:rPr>
                                <w:rFonts w:ascii="標楷體" w:eastAsia="標楷體" w:hAnsi="標楷體"/>
                                <w:bCs/>
                                <w:sz w:val="20"/>
                                <w:szCs w:val="20"/>
                              </w:rPr>
                            </w:pPr>
                            <w:r w:rsidRPr="00A91758">
                              <w:rPr>
                                <w:rFonts w:ascii="標楷體" w:eastAsia="標楷體" w:hAnsi="標楷體" w:hint="eastAsia"/>
                                <w:bCs/>
                                <w:sz w:val="20"/>
                                <w:szCs w:val="20"/>
                              </w:rPr>
                              <w:t>文化局場地、社會福利館、體育館（除體適能室）、各級學校場地</w:t>
                            </w:r>
                            <w:r w:rsidR="007C62EC">
                              <w:rPr>
                                <w:rFonts w:ascii="標楷體" w:eastAsia="標楷體" w:hAnsi="標楷體" w:hint="eastAsia"/>
                                <w:bCs/>
                                <w:sz w:val="20"/>
                                <w:szCs w:val="20"/>
                              </w:rPr>
                              <w:t>。</w:t>
                            </w:r>
                          </w:p>
                        </w:tc>
                      </w:tr>
                      <w:tr w:rsidR="00A91758" w:rsidRPr="00A91758" w14:paraId="7405CBCD" w14:textId="77777777" w:rsidTr="00A91758">
                        <w:tc>
                          <w:tcPr>
                            <w:tcW w:w="794" w:type="pct"/>
                            <w:tcBorders>
                              <w:top w:val="single" w:sz="4" w:space="0" w:color="auto"/>
                              <w:left w:val="single" w:sz="4" w:space="0" w:color="auto"/>
                              <w:bottom w:val="single" w:sz="4" w:space="0" w:color="auto"/>
                              <w:right w:val="single" w:sz="4" w:space="0" w:color="auto"/>
                            </w:tcBorders>
                            <w:vAlign w:val="center"/>
                          </w:tcPr>
                          <w:p w14:paraId="64891918" w14:textId="77777777" w:rsidR="00A91758" w:rsidRPr="00A91758" w:rsidRDefault="00A91758" w:rsidP="00A91758">
                            <w:pPr>
                              <w:overflowPunct w:val="0"/>
                              <w:spacing w:line="240" w:lineRule="exact"/>
                              <w:ind w:leftChars="-30" w:left="-72" w:rightChars="-30" w:right="-72"/>
                              <w:jc w:val="distribute"/>
                              <w:rPr>
                                <w:rFonts w:ascii="標楷體" w:eastAsia="標楷體" w:hAnsi="標楷體"/>
                                <w:bCs/>
                                <w:sz w:val="20"/>
                                <w:szCs w:val="20"/>
                              </w:rPr>
                            </w:pPr>
                            <w:r w:rsidRPr="00A91758">
                              <w:rPr>
                                <w:rFonts w:ascii="標楷體" w:eastAsia="標楷體" w:hAnsi="標楷體" w:hint="eastAsia"/>
                                <w:bCs/>
                                <w:sz w:val="20"/>
                                <w:szCs w:val="20"/>
                              </w:rPr>
                              <w:t>保證金</w:t>
                            </w:r>
                          </w:p>
                        </w:tc>
                        <w:tc>
                          <w:tcPr>
                            <w:tcW w:w="2180" w:type="pct"/>
                            <w:tcBorders>
                              <w:top w:val="single" w:sz="4" w:space="0" w:color="auto"/>
                              <w:left w:val="single" w:sz="4" w:space="0" w:color="auto"/>
                              <w:bottom w:val="single" w:sz="4" w:space="0" w:color="auto"/>
                              <w:right w:val="single" w:sz="4" w:space="0" w:color="auto"/>
                            </w:tcBorders>
                            <w:vAlign w:val="center"/>
                          </w:tcPr>
                          <w:p w14:paraId="7A9489F4" w14:textId="77777777" w:rsidR="00A91758" w:rsidRPr="00A91758" w:rsidRDefault="00A91758" w:rsidP="00A91758">
                            <w:pPr>
                              <w:overflowPunct w:val="0"/>
                              <w:spacing w:line="240" w:lineRule="exact"/>
                              <w:jc w:val="both"/>
                              <w:rPr>
                                <w:rFonts w:ascii="標楷體" w:eastAsia="標楷體" w:hAnsi="標楷體"/>
                                <w:bCs/>
                                <w:sz w:val="20"/>
                                <w:szCs w:val="20"/>
                              </w:rPr>
                            </w:pPr>
                            <w:r w:rsidRPr="00A91758">
                              <w:rPr>
                                <w:rFonts w:ascii="標楷體" w:eastAsia="標楷體" w:hAnsi="標楷體" w:hint="eastAsia"/>
                                <w:bCs/>
                                <w:sz w:val="20"/>
                                <w:szCs w:val="20"/>
                              </w:rPr>
                              <w:t>花蓮縣、</w:t>
                            </w:r>
                            <w:proofErr w:type="gramStart"/>
                            <w:r w:rsidRPr="00A91758">
                              <w:rPr>
                                <w:rFonts w:ascii="標楷體" w:eastAsia="標楷體" w:hAnsi="標楷體" w:hint="eastAsia"/>
                                <w:bCs/>
                                <w:sz w:val="20"/>
                                <w:szCs w:val="20"/>
                              </w:rPr>
                              <w:t>臺</w:t>
                            </w:r>
                            <w:proofErr w:type="gramEnd"/>
                            <w:r w:rsidRPr="00A91758">
                              <w:rPr>
                                <w:rFonts w:ascii="標楷體" w:eastAsia="標楷體" w:hAnsi="標楷體" w:hint="eastAsia"/>
                                <w:bCs/>
                                <w:sz w:val="20"/>
                                <w:szCs w:val="20"/>
                              </w:rPr>
                              <w:t>東縣、澎湖縣</w:t>
                            </w:r>
                          </w:p>
                        </w:tc>
                        <w:tc>
                          <w:tcPr>
                            <w:tcW w:w="2026" w:type="pct"/>
                            <w:tcBorders>
                              <w:top w:val="single" w:sz="4" w:space="0" w:color="auto"/>
                              <w:left w:val="single" w:sz="4" w:space="0" w:color="auto"/>
                              <w:bottom w:val="single" w:sz="4" w:space="0" w:color="auto"/>
                              <w:right w:val="single" w:sz="4" w:space="0" w:color="auto"/>
                            </w:tcBorders>
                            <w:vAlign w:val="center"/>
                          </w:tcPr>
                          <w:p w14:paraId="2F7D467C" w14:textId="7C043DC9" w:rsidR="00A91758" w:rsidRPr="00A91758" w:rsidRDefault="00A91758" w:rsidP="00A91758">
                            <w:pPr>
                              <w:overflowPunct w:val="0"/>
                              <w:spacing w:line="240" w:lineRule="exact"/>
                              <w:rPr>
                                <w:rFonts w:ascii="標楷體" w:eastAsia="標楷體" w:hAnsi="標楷體"/>
                                <w:bCs/>
                                <w:sz w:val="20"/>
                                <w:szCs w:val="20"/>
                              </w:rPr>
                            </w:pPr>
                            <w:r w:rsidRPr="00A91758">
                              <w:rPr>
                                <w:rFonts w:ascii="標楷體" w:eastAsia="標楷體" w:hAnsi="標楷體" w:hint="eastAsia"/>
                                <w:bCs/>
                                <w:sz w:val="20"/>
                                <w:szCs w:val="20"/>
                              </w:rPr>
                              <w:t>文化局場地、社會福利館、體育館（除游泳館）、各級學校場地</w:t>
                            </w:r>
                            <w:r w:rsidR="007C62EC">
                              <w:rPr>
                                <w:rFonts w:ascii="標楷體" w:eastAsia="標楷體" w:hAnsi="標楷體" w:hint="eastAsia"/>
                                <w:bCs/>
                                <w:sz w:val="20"/>
                                <w:szCs w:val="20"/>
                              </w:rPr>
                              <w:t>。</w:t>
                            </w:r>
                          </w:p>
                        </w:tc>
                      </w:tr>
                      <w:tr w:rsidR="00A91758" w:rsidRPr="00A91758" w14:paraId="0029FCAD" w14:textId="77777777" w:rsidTr="00A91758">
                        <w:tc>
                          <w:tcPr>
                            <w:tcW w:w="794" w:type="pct"/>
                            <w:tcBorders>
                              <w:top w:val="single" w:sz="4" w:space="0" w:color="auto"/>
                              <w:left w:val="single" w:sz="4" w:space="0" w:color="auto"/>
                              <w:bottom w:val="single" w:sz="4" w:space="0" w:color="auto"/>
                              <w:right w:val="single" w:sz="4" w:space="0" w:color="auto"/>
                            </w:tcBorders>
                            <w:vAlign w:val="center"/>
                          </w:tcPr>
                          <w:p w14:paraId="1D685FA0" w14:textId="77777777" w:rsidR="00A91758" w:rsidRPr="00A91758" w:rsidRDefault="00A91758" w:rsidP="00A91758">
                            <w:pPr>
                              <w:overflowPunct w:val="0"/>
                              <w:spacing w:line="240" w:lineRule="exact"/>
                              <w:ind w:leftChars="-30" w:left="-72" w:rightChars="-30" w:right="-72"/>
                              <w:jc w:val="distribute"/>
                              <w:rPr>
                                <w:rFonts w:ascii="標楷體" w:eastAsia="標楷體" w:hAnsi="標楷體"/>
                                <w:bCs/>
                                <w:sz w:val="20"/>
                                <w:szCs w:val="20"/>
                              </w:rPr>
                            </w:pPr>
                            <w:r w:rsidRPr="00A91758">
                              <w:rPr>
                                <w:rFonts w:ascii="標楷體" w:eastAsia="標楷體" w:hAnsi="標楷體" w:hint="eastAsia"/>
                                <w:bCs/>
                                <w:sz w:val="20"/>
                                <w:szCs w:val="20"/>
                              </w:rPr>
                              <w:t>空調使用費</w:t>
                            </w:r>
                          </w:p>
                        </w:tc>
                        <w:tc>
                          <w:tcPr>
                            <w:tcW w:w="2180" w:type="pct"/>
                            <w:tcBorders>
                              <w:top w:val="single" w:sz="4" w:space="0" w:color="auto"/>
                              <w:left w:val="single" w:sz="4" w:space="0" w:color="auto"/>
                              <w:bottom w:val="single" w:sz="4" w:space="0" w:color="auto"/>
                              <w:right w:val="single" w:sz="4" w:space="0" w:color="auto"/>
                            </w:tcBorders>
                            <w:vAlign w:val="center"/>
                          </w:tcPr>
                          <w:p w14:paraId="4829432F" w14:textId="77777777" w:rsidR="00A91758" w:rsidRPr="00A91758" w:rsidRDefault="00A91758" w:rsidP="00A91758">
                            <w:pPr>
                              <w:overflowPunct w:val="0"/>
                              <w:spacing w:line="240" w:lineRule="exact"/>
                              <w:jc w:val="both"/>
                              <w:rPr>
                                <w:rFonts w:ascii="標楷體" w:eastAsia="標楷體" w:hAnsi="標楷體"/>
                                <w:bCs/>
                                <w:sz w:val="20"/>
                                <w:szCs w:val="20"/>
                              </w:rPr>
                            </w:pPr>
                            <w:r w:rsidRPr="00A91758">
                              <w:rPr>
                                <w:rFonts w:ascii="標楷體" w:eastAsia="標楷體" w:hAnsi="標楷體" w:hint="eastAsia"/>
                                <w:bCs/>
                                <w:sz w:val="20"/>
                                <w:szCs w:val="20"/>
                              </w:rPr>
                              <w:t>花蓮縣、</w:t>
                            </w:r>
                            <w:proofErr w:type="gramStart"/>
                            <w:r w:rsidRPr="00A91758">
                              <w:rPr>
                                <w:rFonts w:ascii="標楷體" w:eastAsia="標楷體" w:hAnsi="標楷體" w:hint="eastAsia"/>
                                <w:bCs/>
                                <w:sz w:val="20"/>
                                <w:szCs w:val="20"/>
                              </w:rPr>
                              <w:t>臺</w:t>
                            </w:r>
                            <w:proofErr w:type="gramEnd"/>
                            <w:r w:rsidRPr="00A91758">
                              <w:rPr>
                                <w:rFonts w:ascii="標楷體" w:eastAsia="標楷體" w:hAnsi="標楷體" w:hint="eastAsia"/>
                                <w:bCs/>
                                <w:sz w:val="20"/>
                                <w:szCs w:val="20"/>
                              </w:rPr>
                              <w:t>東縣、澎湖縣</w:t>
                            </w:r>
                          </w:p>
                        </w:tc>
                        <w:tc>
                          <w:tcPr>
                            <w:tcW w:w="2026" w:type="pct"/>
                            <w:tcBorders>
                              <w:top w:val="single" w:sz="4" w:space="0" w:color="auto"/>
                              <w:left w:val="single" w:sz="4" w:space="0" w:color="auto"/>
                              <w:bottom w:val="single" w:sz="4" w:space="0" w:color="auto"/>
                              <w:right w:val="single" w:sz="4" w:space="0" w:color="auto"/>
                            </w:tcBorders>
                            <w:vAlign w:val="center"/>
                          </w:tcPr>
                          <w:p w14:paraId="7203358B" w14:textId="77777777" w:rsidR="00A91758" w:rsidRPr="00A91758" w:rsidRDefault="00A91758" w:rsidP="00A91758">
                            <w:pPr>
                              <w:overflowPunct w:val="0"/>
                              <w:spacing w:line="240" w:lineRule="exact"/>
                              <w:rPr>
                                <w:rFonts w:ascii="標楷體" w:eastAsia="標楷體" w:hAnsi="標楷體"/>
                                <w:bCs/>
                                <w:sz w:val="20"/>
                                <w:szCs w:val="20"/>
                              </w:rPr>
                            </w:pPr>
                            <w:r w:rsidRPr="00A91758">
                              <w:rPr>
                                <w:rFonts w:ascii="標楷體" w:eastAsia="標楷體" w:hAnsi="標楷體" w:hint="eastAsia"/>
                                <w:bCs/>
                                <w:sz w:val="20"/>
                                <w:szCs w:val="20"/>
                              </w:rPr>
                              <w:t>社會福利館、體育館（室內球場、視聽室、多功能教室、金湖館舞蹈教室）。</w:t>
                            </w:r>
                          </w:p>
                        </w:tc>
                      </w:tr>
                      <w:tr w:rsidR="00A91758" w:rsidRPr="00A91758" w14:paraId="68E644F6" w14:textId="77777777" w:rsidTr="00A91758">
                        <w:tc>
                          <w:tcPr>
                            <w:tcW w:w="794" w:type="pct"/>
                            <w:tcBorders>
                              <w:top w:val="single" w:sz="4" w:space="0" w:color="auto"/>
                              <w:left w:val="single" w:sz="4" w:space="0" w:color="auto"/>
                              <w:bottom w:val="single" w:sz="4" w:space="0" w:color="auto"/>
                              <w:right w:val="single" w:sz="4" w:space="0" w:color="auto"/>
                            </w:tcBorders>
                            <w:vAlign w:val="center"/>
                          </w:tcPr>
                          <w:p w14:paraId="65CF30F8" w14:textId="77777777" w:rsidR="00A91758" w:rsidRPr="00A91758" w:rsidRDefault="00A91758" w:rsidP="00A91758">
                            <w:pPr>
                              <w:overflowPunct w:val="0"/>
                              <w:spacing w:line="240" w:lineRule="exact"/>
                              <w:ind w:leftChars="-30" w:left="-72" w:rightChars="-30" w:right="-72"/>
                              <w:jc w:val="distribute"/>
                              <w:rPr>
                                <w:rFonts w:ascii="標楷體" w:eastAsia="標楷體" w:hAnsi="標楷體"/>
                                <w:bCs/>
                                <w:sz w:val="20"/>
                                <w:szCs w:val="20"/>
                              </w:rPr>
                            </w:pPr>
                            <w:r w:rsidRPr="00A91758">
                              <w:rPr>
                                <w:rFonts w:ascii="標楷體" w:eastAsia="標楷體" w:hAnsi="標楷體" w:hint="eastAsia"/>
                                <w:bCs/>
                                <w:sz w:val="20"/>
                                <w:szCs w:val="20"/>
                              </w:rPr>
                              <w:t>水電費</w:t>
                            </w:r>
                          </w:p>
                        </w:tc>
                        <w:tc>
                          <w:tcPr>
                            <w:tcW w:w="2180" w:type="pct"/>
                            <w:tcBorders>
                              <w:top w:val="single" w:sz="4" w:space="0" w:color="auto"/>
                              <w:left w:val="single" w:sz="4" w:space="0" w:color="auto"/>
                              <w:bottom w:val="single" w:sz="4" w:space="0" w:color="auto"/>
                              <w:right w:val="single" w:sz="4" w:space="0" w:color="auto"/>
                            </w:tcBorders>
                            <w:vAlign w:val="center"/>
                          </w:tcPr>
                          <w:p w14:paraId="589675CE" w14:textId="77777777" w:rsidR="00A91758" w:rsidRPr="00A91758" w:rsidRDefault="00A91758" w:rsidP="00A91758">
                            <w:pPr>
                              <w:overflowPunct w:val="0"/>
                              <w:spacing w:line="240" w:lineRule="exact"/>
                              <w:jc w:val="both"/>
                              <w:rPr>
                                <w:rFonts w:ascii="標楷體" w:eastAsia="標楷體" w:hAnsi="標楷體"/>
                                <w:bCs/>
                                <w:sz w:val="20"/>
                                <w:szCs w:val="20"/>
                              </w:rPr>
                            </w:pPr>
                            <w:r w:rsidRPr="00A91758">
                              <w:rPr>
                                <w:rFonts w:ascii="標楷體" w:eastAsia="標楷體" w:hAnsi="標楷體" w:hint="eastAsia"/>
                                <w:bCs/>
                                <w:sz w:val="20"/>
                                <w:szCs w:val="20"/>
                              </w:rPr>
                              <w:t>花蓮縣、</w:t>
                            </w:r>
                            <w:proofErr w:type="gramStart"/>
                            <w:r w:rsidRPr="00A91758">
                              <w:rPr>
                                <w:rFonts w:ascii="標楷體" w:eastAsia="標楷體" w:hAnsi="標楷體" w:hint="eastAsia"/>
                                <w:bCs/>
                                <w:sz w:val="20"/>
                                <w:szCs w:val="20"/>
                              </w:rPr>
                              <w:t>臺</w:t>
                            </w:r>
                            <w:proofErr w:type="gramEnd"/>
                            <w:r w:rsidRPr="00A91758">
                              <w:rPr>
                                <w:rFonts w:ascii="標楷體" w:eastAsia="標楷體" w:hAnsi="標楷體" w:hint="eastAsia"/>
                                <w:bCs/>
                                <w:sz w:val="20"/>
                                <w:szCs w:val="20"/>
                              </w:rPr>
                              <w:t>東縣、澎湖縣</w:t>
                            </w:r>
                          </w:p>
                        </w:tc>
                        <w:tc>
                          <w:tcPr>
                            <w:tcW w:w="2026" w:type="pct"/>
                            <w:tcBorders>
                              <w:top w:val="single" w:sz="4" w:space="0" w:color="auto"/>
                              <w:left w:val="single" w:sz="4" w:space="0" w:color="auto"/>
                              <w:bottom w:val="single" w:sz="4" w:space="0" w:color="auto"/>
                              <w:right w:val="single" w:sz="4" w:space="0" w:color="auto"/>
                            </w:tcBorders>
                            <w:vAlign w:val="center"/>
                          </w:tcPr>
                          <w:p w14:paraId="1F3254A7" w14:textId="77777777" w:rsidR="00A91758" w:rsidRPr="00A91758" w:rsidRDefault="00A91758" w:rsidP="00A91758">
                            <w:pPr>
                              <w:overflowPunct w:val="0"/>
                              <w:spacing w:line="240" w:lineRule="exact"/>
                              <w:rPr>
                                <w:rFonts w:ascii="標楷體" w:eastAsia="標楷體" w:hAnsi="標楷體"/>
                                <w:bCs/>
                                <w:sz w:val="20"/>
                                <w:szCs w:val="20"/>
                              </w:rPr>
                            </w:pPr>
                            <w:r w:rsidRPr="00A91758">
                              <w:rPr>
                                <w:rFonts w:ascii="標楷體" w:eastAsia="標楷體" w:hAnsi="標楷體" w:hint="eastAsia"/>
                                <w:bCs/>
                                <w:sz w:val="20"/>
                                <w:szCs w:val="20"/>
                              </w:rPr>
                              <w:t>社會福利館。</w:t>
                            </w:r>
                          </w:p>
                        </w:tc>
                      </w:tr>
                      <w:tr w:rsidR="00A91758" w:rsidRPr="00A91758" w14:paraId="119A7C90" w14:textId="77777777" w:rsidTr="00A91758">
                        <w:tc>
                          <w:tcPr>
                            <w:tcW w:w="794" w:type="pct"/>
                            <w:tcBorders>
                              <w:top w:val="single" w:sz="4" w:space="0" w:color="auto"/>
                              <w:left w:val="single" w:sz="4" w:space="0" w:color="auto"/>
                              <w:bottom w:val="single" w:sz="4" w:space="0" w:color="auto"/>
                              <w:right w:val="single" w:sz="4" w:space="0" w:color="auto"/>
                            </w:tcBorders>
                            <w:vAlign w:val="center"/>
                          </w:tcPr>
                          <w:p w14:paraId="64F07758" w14:textId="77777777" w:rsidR="00A91758" w:rsidRPr="00A91758" w:rsidRDefault="00A91758" w:rsidP="00A91758">
                            <w:pPr>
                              <w:overflowPunct w:val="0"/>
                              <w:spacing w:line="240" w:lineRule="exact"/>
                              <w:ind w:leftChars="-30" w:left="-72" w:rightChars="-30" w:right="-72"/>
                              <w:jc w:val="distribute"/>
                              <w:rPr>
                                <w:rFonts w:ascii="標楷體" w:eastAsia="標楷體" w:hAnsi="標楷體"/>
                                <w:bCs/>
                                <w:sz w:val="20"/>
                                <w:szCs w:val="20"/>
                              </w:rPr>
                            </w:pPr>
                            <w:r w:rsidRPr="00A91758">
                              <w:rPr>
                                <w:rFonts w:ascii="標楷體" w:eastAsia="標楷體" w:hAnsi="標楷體" w:hint="eastAsia"/>
                                <w:bCs/>
                                <w:sz w:val="20"/>
                                <w:szCs w:val="20"/>
                              </w:rPr>
                              <w:t>清潔費</w:t>
                            </w:r>
                          </w:p>
                        </w:tc>
                        <w:tc>
                          <w:tcPr>
                            <w:tcW w:w="2180" w:type="pct"/>
                            <w:tcBorders>
                              <w:top w:val="single" w:sz="4" w:space="0" w:color="auto"/>
                              <w:left w:val="single" w:sz="4" w:space="0" w:color="auto"/>
                              <w:bottom w:val="single" w:sz="4" w:space="0" w:color="auto"/>
                              <w:right w:val="single" w:sz="4" w:space="0" w:color="auto"/>
                            </w:tcBorders>
                            <w:vAlign w:val="center"/>
                          </w:tcPr>
                          <w:p w14:paraId="781F4CF9" w14:textId="77777777" w:rsidR="00A91758" w:rsidRPr="00A91758" w:rsidRDefault="00A91758" w:rsidP="00A91758">
                            <w:pPr>
                              <w:overflowPunct w:val="0"/>
                              <w:spacing w:line="240" w:lineRule="exact"/>
                              <w:jc w:val="both"/>
                              <w:rPr>
                                <w:rFonts w:ascii="標楷體" w:eastAsia="標楷體" w:hAnsi="標楷體"/>
                                <w:bCs/>
                                <w:sz w:val="20"/>
                                <w:szCs w:val="20"/>
                              </w:rPr>
                            </w:pPr>
                            <w:r w:rsidRPr="00A91758">
                              <w:rPr>
                                <w:rFonts w:ascii="標楷體" w:eastAsia="標楷體" w:hAnsi="標楷體" w:hint="eastAsia"/>
                                <w:bCs/>
                                <w:sz w:val="20"/>
                                <w:szCs w:val="20"/>
                              </w:rPr>
                              <w:t>花蓮縣、</w:t>
                            </w:r>
                            <w:proofErr w:type="gramStart"/>
                            <w:r w:rsidRPr="00A91758">
                              <w:rPr>
                                <w:rFonts w:ascii="標楷體" w:eastAsia="標楷體" w:hAnsi="標楷體" w:hint="eastAsia"/>
                                <w:bCs/>
                                <w:sz w:val="20"/>
                                <w:szCs w:val="20"/>
                              </w:rPr>
                              <w:t>臺</w:t>
                            </w:r>
                            <w:proofErr w:type="gramEnd"/>
                            <w:r w:rsidRPr="00A91758">
                              <w:rPr>
                                <w:rFonts w:ascii="標楷體" w:eastAsia="標楷體" w:hAnsi="標楷體" w:hint="eastAsia"/>
                                <w:bCs/>
                                <w:sz w:val="20"/>
                                <w:szCs w:val="20"/>
                              </w:rPr>
                              <w:t>東縣</w:t>
                            </w:r>
                          </w:p>
                        </w:tc>
                        <w:tc>
                          <w:tcPr>
                            <w:tcW w:w="2026" w:type="pct"/>
                            <w:tcBorders>
                              <w:top w:val="single" w:sz="4" w:space="0" w:color="auto"/>
                              <w:left w:val="single" w:sz="4" w:space="0" w:color="auto"/>
                              <w:bottom w:val="single" w:sz="4" w:space="0" w:color="auto"/>
                              <w:right w:val="single" w:sz="4" w:space="0" w:color="auto"/>
                            </w:tcBorders>
                            <w:vAlign w:val="center"/>
                          </w:tcPr>
                          <w:p w14:paraId="63D8DCC6" w14:textId="77777777" w:rsidR="00A91758" w:rsidRPr="00A91758" w:rsidRDefault="00A91758" w:rsidP="00A91758">
                            <w:pPr>
                              <w:overflowPunct w:val="0"/>
                              <w:spacing w:line="240" w:lineRule="exact"/>
                              <w:jc w:val="center"/>
                              <w:rPr>
                                <w:rFonts w:ascii="標楷體" w:eastAsia="標楷體" w:hAnsi="標楷體"/>
                                <w:bCs/>
                                <w:sz w:val="20"/>
                                <w:szCs w:val="20"/>
                              </w:rPr>
                            </w:pPr>
                            <w:proofErr w:type="gramStart"/>
                            <w:r w:rsidRPr="00A91758">
                              <w:rPr>
                                <w:rFonts w:ascii="標楷體" w:eastAsia="標楷體" w:hAnsi="標楷體" w:hint="eastAsia"/>
                                <w:bCs/>
                                <w:sz w:val="20"/>
                                <w:szCs w:val="20"/>
                              </w:rPr>
                              <w:t>—</w:t>
                            </w:r>
                            <w:proofErr w:type="gramEnd"/>
                          </w:p>
                        </w:tc>
                      </w:tr>
                      <w:tr w:rsidR="00A91758" w:rsidRPr="00A91758" w14:paraId="70CD789C" w14:textId="77777777" w:rsidTr="00A91758">
                        <w:tc>
                          <w:tcPr>
                            <w:tcW w:w="794" w:type="pct"/>
                            <w:tcBorders>
                              <w:top w:val="single" w:sz="4" w:space="0" w:color="auto"/>
                              <w:left w:val="single" w:sz="4" w:space="0" w:color="auto"/>
                              <w:bottom w:val="single" w:sz="4" w:space="0" w:color="auto"/>
                              <w:right w:val="single" w:sz="4" w:space="0" w:color="auto"/>
                            </w:tcBorders>
                            <w:vAlign w:val="center"/>
                          </w:tcPr>
                          <w:p w14:paraId="6EA9519D" w14:textId="77777777" w:rsidR="00A91758" w:rsidRPr="00A91758" w:rsidRDefault="00A91758" w:rsidP="00A91758">
                            <w:pPr>
                              <w:overflowPunct w:val="0"/>
                              <w:spacing w:line="240" w:lineRule="exact"/>
                              <w:ind w:leftChars="-30" w:left="-72" w:rightChars="-30" w:right="-72"/>
                              <w:jc w:val="distribute"/>
                              <w:rPr>
                                <w:rFonts w:ascii="標楷體" w:eastAsia="標楷體" w:hAnsi="標楷體"/>
                                <w:bCs/>
                                <w:sz w:val="20"/>
                                <w:szCs w:val="20"/>
                              </w:rPr>
                            </w:pPr>
                            <w:r w:rsidRPr="00A91758">
                              <w:rPr>
                                <w:rFonts w:ascii="標楷體" w:eastAsia="標楷體" w:hAnsi="標楷體" w:hint="eastAsia"/>
                                <w:bCs/>
                                <w:sz w:val="20"/>
                                <w:szCs w:val="20"/>
                              </w:rPr>
                              <w:t>彩排費</w:t>
                            </w:r>
                          </w:p>
                        </w:tc>
                        <w:tc>
                          <w:tcPr>
                            <w:tcW w:w="2180" w:type="pct"/>
                            <w:tcBorders>
                              <w:top w:val="single" w:sz="4" w:space="0" w:color="auto"/>
                              <w:left w:val="single" w:sz="4" w:space="0" w:color="auto"/>
                              <w:bottom w:val="single" w:sz="4" w:space="0" w:color="auto"/>
                              <w:right w:val="single" w:sz="4" w:space="0" w:color="auto"/>
                            </w:tcBorders>
                            <w:vAlign w:val="center"/>
                          </w:tcPr>
                          <w:p w14:paraId="70ACE1CD" w14:textId="77777777" w:rsidR="00A91758" w:rsidRPr="00A91758" w:rsidRDefault="00A91758" w:rsidP="00A91758">
                            <w:pPr>
                              <w:overflowPunct w:val="0"/>
                              <w:spacing w:line="240" w:lineRule="exact"/>
                              <w:jc w:val="both"/>
                              <w:rPr>
                                <w:rFonts w:ascii="標楷體" w:eastAsia="標楷體" w:hAnsi="標楷體"/>
                                <w:bCs/>
                                <w:sz w:val="20"/>
                                <w:szCs w:val="20"/>
                              </w:rPr>
                            </w:pPr>
                            <w:r w:rsidRPr="00A91758">
                              <w:rPr>
                                <w:rFonts w:ascii="標楷體" w:eastAsia="標楷體" w:hAnsi="標楷體" w:hint="eastAsia"/>
                                <w:bCs/>
                                <w:sz w:val="20"/>
                                <w:szCs w:val="20"/>
                              </w:rPr>
                              <w:t>花蓮縣、</w:t>
                            </w:r>
                            <w:proofErr w:type="gramStart"/>
                            <w:r w:rsidRPr="00A91758">
                              <w:rPr>
                                <w:rFonts w:ascii="標楷體" w:eastAsia="標楷體" w:hAnsi="標楷體" w:hint="eastAsia"/>
                                <w:bCs/>
                                <w:sz w:val="20"/>
                                <w:szCs w:val="20"/>
                              </w:rPr>
                              <w:t>臺</w:t>
                            </w:r>
                            <w:proofErr w:type="gramEnd"/>
                            <w:r w:rsidRPr="00A91758">
                              <w:rPr>
                                <w:rFonts w:ascii="標楷體" w:eastAsia="標楷體" w:hAnsi="標楷體" w:hint="eastAsia"/>
                                <w:bCs/>
                                <w:sz w:val="20"/>
                                <w:szCs w:val="20"/>
                              </w:rPr>
                              <w:t>東縣、連江縣</w:t>
                            </w:r>
                          </w:p>
                        </w:tc>
                        <w:tc>
                          <w:tcPr>
                            <w:tcW w:w="2026" w:type="pct"/>
                            <w:tcBorders>
                              <w:top w:val="single" w:sz="4" w:space="0" w:color="auto"/>
                              <w:left w:val="single" w:sz="4" w:space="0" w:color="auto"/>
                              <w:bottom w:val="single" w:sz="4" w:space="0" w:color="auto"/>
                              <w:right w:val="single" w:sz="4" w:space="0" w:color="auto"/>
                            </w:tcBorders>
                            <w:vAlign w:val="center"/>
                          </w:tcPr>
                          <w:p w14:paraId="335F79B9" w14:textId="77777777" w:rsidR="00A91758" w:rsidRPr="00A91758" w:rsidRDefault="00A91758" w:rsidP="00A91758">
                            <w:pPr>
                              <w:overflowPunct w:val="0"/>
                              <w:spacing w:line="240" w:lineRule="exact"/>
                              <w:rPr>
                                <w:rFonts w:ascii="標楷體" w:eastAsia="標楷體" w:hAnsi="標楷體"/>
                                <w:bCs/>
                                <w:sz w:val="20"/>
                                <w:szCs w:val="20"/>
                              </w:rPr>
                            </w:pPr>
                            <w:r w:rsidRPr="00A91758">
                              <w:rPr>
                                <w:rFonts w:ascii="標楷體" w:eastAsia="標楷體" w:hAnsi="標楷體" w:hint="eastAsia"/>
                                <w:bCs/>
                                <w:sz w:val="20"/>
                                <w:szCs w:val="20"/>
                              </w:rPr>
                              <w:t>文化局場地、社會福利館。</w:t>
                            </w:r>
                          </w:p>
                        </w:tc>
                      </w:tr>
                      <w:tr w:rsidR="00A91758" w:rsidRPr="00A91758" w14:paraId="3BEFE67B" w14:textId="77777777" w:rsidTr="00A91758">
                        <w:tc>
                          <w:tcPr>
                            <w:tcW w:w="794" w:type="pct"/>
                            <w:tcBorders>
                              <w:top w:val="single" w:sz="4" w:space="0" w:color="auto"/>
                              <w:left w:val="single" w:sz="4" w:space="0" w:color="auto"/>
                              <w:bottom w:val="single" w:sz="4" w:space="0" w:color="auto"/>
                              <w:right w:val="single" w:sz="4" w:space="0" w:color="auto"/>
                            </w:tcBorders>
                            <w:vAlign w:val="center"/>
                          </w:tcPr>
                          <w:p w14:paraId="1598E0AD" w14:textId="77777777" w:rsidR="00A91758" w:rsidRPr="00A91758" w:rsidRDefault="00A91758" w:rsidP="00A91758">
                            <w:pPr>
                              <w:overflowPunct w:val="0"/>
                              <w:spacing w:line="240" w:lineRule="exact"/>
                              <w:ind w:leftChars="-30" w:left="-72" w:rightChars="-30" w:right="-72"/>
                              <w:jc w:val="distribute"/>
                              <w:rPr>
                                <w:rFonts w:ascii="標楷體" w:eastAsia="標楷體" w:hAnsi="標楷體"/>
                                <w:bCs/>
                                <w:sz w:val="20"/>
                                <w:szCs w:val="20"/>
                              </w:rPr>
                            </w:pPr>
                            <w:r w:rsidRPr="00A91758">
                              <w:rPr>
                                <w:rFonts w:ascii="標楷體" w:eastAsia="標楷體" w:hAnsi="標楷體" w:hint="eastAsia"/>
                                <w:bCs/>
                                <w:sz w:val="20"/>
                                <w:szCs w:val="20"/>
                              </w:rPr>
                              <w:t>設備器材使用費</w:t>
                            </w:r>
                          </w:p>
                        </w:tc>
                        <w:tc>
                          <w:tcPr>
                            <w:tcW w:w="2180" w:type="pct"/>
                            <w:tcBorders>
                              <w:top w:val="single" w:sz="4" w:space="0" w:color="auto"/>
                              <w:left w:val="single" w:sz="4" w:space="0" w:color="auto"/>
                              <w:bottom w:val="single" w:sz="4" w:space="0" w:color="auto"/>
                              <w:right w:val="single" w:sz="4" w:space="0" w:color="auto"/>
                            </w:tcBorders>
                            <w:vAlign w:val="center"/>
                          </w:tcPr>
                          <w:p w14:paraId="24F004D2" w14:textId="77777777" w:rsidR="00A91758" w:rsidRPr="00A91758" w:rsidRDefault="00A91758" w:rsidP="00A91758">
                            <w:pPr>
                              <w:overflowPunct w:val="0"/>
                              <w:spacing w:line="240" w:lineRule="exact"/>
                              <w:jc w:val="both"/>
                              <w:rPr>
                                <w:rFonts w:ascii="標楷體" w:eastAsia="標楷體" w:hAnsi="標楷體"/>
                                <w:bCs/>
                                <w:sz w:val="20"/>
                                <w:szCs w:val="20"/>
                              </w:rPr>
                            </w:pPr>
                            <w:r w:rsidRPr="00A91758">
                              <w:rPr>
                                <w:rFonts w:ascii="標楷體" w:eastAsia="標楷體" w:hAnsi="標楷體" w:hint="eastAsia"/>
                                <w:bCs/>
                                <w:sz w:val="20"/>
                                <w:szCs w:val="20"/>
                              </w:rPr>
                              <w:t>花蓮縣（燈光、鋼琴）、</w:t>
                            </w:r>
                            <w:proofErr w:type="gramStart"/>
                            <w:r w:rsidRPr="00A91758">
                              <w:rPr>
                                <w:rFonts w:ascii="標楷體" w:eastAsia="標楷體" w:hAnsi="標楷體" w:hint="eastAsia"/>
                                <w:bCs/>
                                <w:sz w:val="20"/>
                                <w:szCs w:val="20"/>
                              </w:rPr>
                              <w:t>臺</w:t>
                            </w:r>
                            <w:proofErr w:type="gramEnd"/>
                            <w:r w:rsidRPr="00A91758">
                              <w:rPr>
                                <w:rFonts w:ascii="標楷體" w:eastAsia="標楷體" w:hAnsi="標楷體" w:hint="eastAsia"/>
                                <w:bCs/>
                                <w:sz w:val="20"/>
                                <w:szCs w:val="20"/>
                              </w:rPr>
                              <w:t>東縣（舞台、音響、燈光、追蹤燈及鋼琴）、澎湖縣（燈光及音響）</w:t>
                            </w:r>
                          </w:p>
                        </w:tc>
                        <w:tc>
                          <w:tcPr>
                            <w:tcW w:w="2026" w:type="pct"/>
                            <w:tcBorders>
                              <w:top w:val="single" w:sz="4" w:space="0" w:color="auto"/>
                              <w:left w:val="single" w:sz="4" w:space="0" w:color="auto"/>
                              <w:bottom w:val="single" w:sz="4" w:space="0" w:color="auto"/>
                              <w:right w:val="single" w:sz="4" w:space="0" w:color="auto"/>
                            </w:tcBorders>
                            <w:vAlign w:val="center"/>
                          </w:tcPr>
                          <w:p w14:paraId="26F5BA11" w14:textId="77777777" w:rsidR="00A91758" w:rsidRPr="00A91758" w:rsidRDefault="00A91758" w:rsidP="00A91758">
                            <w:pPr>
                              <w:overflowPunct w:val="0"/>
                              <w:spacing w:line="240" w:lineRule="exact"/>
                              <w:rPr>
                                <w:rFonts w:ascii="標楷體" w:eastAsia="標楷體" w:hAnsi="標楷體"/>
                                <w:bCs/>
                                <w:sz w:val="20"/>
                                <w:szCs w:val="20"/>
                              </w:rPr>
                            </w:pPr>
                            <w:r w:rsidRPr="00A91758">
                              <w:rPr>
                                <w:rFonts w:ascii="標楷體" w:eastAsia="標楷體" w:hAnsi="標楷體" w:hint="eastAsia"/>
                                <w:bCs/>
                                <w:sz w:val="20"/>
                                <w:szCs w:val="20"/>
                              </w:rPr>
                              <w:t>文化局場地（鋼琴及定音鼓）、體育館（球場、廣場、田徑場燈光）。</w:t>
                            </w:r>
                          </w:p>
                        </w:tc>
                      </w:tr>
                      <w:tr w:rsidR="00A91758" w:rsidRPr="00A91758" w14:paraId="6F85697D" w14:textId="77777777" w:rsidTr="00A91758">
                        <w:tc>
                          <w:tcPr>
                            <w:tcW w:w="794" w:type="pct"/>
                            <w:tcBorders>
                              <w:top w:val="single" w:sz="4" w:space="0" w:color="auto"/>
                              <w:left w:val="single" w:sz="4" w:space="0" w:color="auto"/>
                              <w:bottom w:val="single" w:sz="4" w:space="0" w:color="auto"/>
                              <w:right w:val="single" w:sz="4" w:space="0" w:color="auto"/>
                            </w:tcBorders>
                            <w:vAlign w:val="center"/>
                          </w:tcPr>
                          <w:p w14:paraId="7D69E162" w14:textId="77777777" w:rsidR="00A91758" w:rsidRPr="00A91758" w:rsidRDefault="00A91758" w:rsidP="00A91758">
                            <w:pPr>
                              <w:overflowPunct w:val="0"/>
                              <w:spacing w:line="240" w:lineRule="exact"/>
                              <w:ind w:leftChars="-30" w:left="-72" w:rightChars="-30" w:right="-72"/>
                              <w:jc w:val="distribute"/>
                              <w:rPr>
                                <w:rFonts w:ascii="標楷體" w:eastAsia="標楷體" w:hAnsi="標楷體"/>
                                <w:bCs/>
                                <w:sz w:val="20"/>
                                <w:szCs w:val="20"/>
                              </w:rPr>
                            </w:pPr>
                            <w:r w:rsidRPr="00A91758">
                              <w:rPr>
                                <w:rFonts w:ascii="標楷體" w:eastAsia="標楷體" w:hAnsi="標楷體" w:hint="eastAsia"/>
                                <w:bCs/>
                                <w:sz w:val="20"/>
                                <w:szCs w:val="20"/>
                              </w:rPr>
                              <w:t>其他</w:t>
                            </w:r>
                          </w:p>
                        </w:tc>
                        <w:tc>
                          <w:tcPr>
                            <w:tcW w:w="2180" w:type="pct"/>
                            <w:tcBorders>
                              <w:top w:val="single" w:sz="4" w:space="0" w:color="auto"/>
                              <w:left w:val="single" w:sz="4" w:space="0" w:color="auto"/>
                              <w:bottom w:val="single" w:sz="4" w:space="0" w:color="auto"/>
                              <w:right w:val="single" w:sz="4" w:space="0" w:color="auto"/>
                            </w:tcBorders>
                            <w:vAlign w:val="center"/>
                          </w:tcPr>
                          <w:p w14:paraId="61F87199" w14:textId="77777777" w:rsidR="00A91758" w:rsidRPr="00A91758" w:rsidRDefault="00A91758" w:rsidP="00A91758">
                            <w:pPr>
                              <w:overflowPunct w:val="0"/>
                              <w:spacing w:line="240" w:lineRule="exact"/>
                              <w:jc w:val="both"/>
                              <w:rPr>
                                <w:rFonts w:ascii="標楷體" w:eastAsia="標楷體" w:hAnsi="標楷體"/>
                                <w:bCs/>
                                <w:sz w:val="20"/>
                                <w:szCs w:val="20"/>
                              </w:rPr>
                            </w:pPr>
                            <w:r w:rsidRPr="00A91758">
                              <w:rPr>
                                <w:rFonts w:ascii="標楷體" w:eastAsia="標楷體" w:hAnsi="標楷體" w:hint="eastAsia"/>
                                <w:bCs/>
                                <w:sz w:val="20"/>
                                <w:szCs w:val="20"/>
                              </w:rPr>
                              <w:t>花蓮縣（錄音、錄影）</w:t>
                            </w:r>
                          </w:p>
                        </w:tc>
                        <w:tc>
                          <w:tcPr>
                            <w:tcW w:w="2026" w:type="pct"/>
                            <w:tcBorders>
                              <w:top w:val="single" w:sz="4" w:space="0" w:color="auto"/>
                              <w:left w:val="single" w:sz="4" w:space="0" w:color="auto"/>
                              <w:bottom w:val="single" w:sz="4" w:space="0" w:color="auto"/>
                              <w:right w:val="single" w:sz="4" w:space="0" w:color="auto"/>
                            </w:tcBorders>
                            <w:vAlign w:val="center"/>
                          </w:tcPr>
                          <w:p w14:paraId="132AE44F" w14:textId="77777777" w:rsidR="00A91758" w:rsidRPr="00A91758" w:rsidRDefault="00A91758" w:rsidP="00A91758">
                            <w:pPr>
                              <w:overflowPunct w:val="0"/>
                              <w:spacing w:line="240" w:lineRule="exact"/>
                              <w:rPr>
                                <w:rFonts w:ascii="標楷體" w:eastAsia="標楷體" w:hAnsi="標楷體"/>
                                <w:bCs/>
                                <w:sz w:val="20"/>
                                <w:szCs w:val="20"/>
                              </w:rPr>
                            </w:pPr>
                            <w:r w:rsidRPr="00A91758">
                              <w:rPr>
                                <w:rFonts w:ascii="標楷體" w:eastAsia="標楷體" w:hAnsi="標楷體" w:hint="eastAsia"/>
                                <w:bCs/>
                                <w:sz w:val="20"/>
                                <w:szCs w:val="20"/>
                              </w:rPr>
                              <w:t>體育館（體適能室磁卡工本費）。</w:t>
                            </w:r>
                          </w:p>
                        </w:tc>
                      </w:tr>
                      <w:tr w:rsidR="00A91758" w:rsidRPr="00A91758" w14:paraId="6278690A" w14:textId="77777777" w:rsidTr="00A91758">
                        <w:tc>
                          <w:tcPr>
                            <w:tcW w:w="5000" w:type="pct"/>
                            <w:gridSpan w:val="3"/>
                            <w:tcBorders>
                              <w:top w:val="single" w:sz="4" w:space="0" w:color="auto"/>
                            </w:tcBorders>
                          </w:tcPr>
                          <w:p w14:paraId="6C2CC27D" w14:textId="77777777" w:rsidR="00A91758" w:rsidRPr="00A91758" w:rsidRDefault="00A91758" w:rsidP="00FC331E">
                            <w:pPr>
                              <w:spacing w:line="0" w:lineRule="atLeast"/>
                              <w:ind w:leftChars="-22" w:left="487" w:rightChars="-51" w:right="-122" w:hangingChars="300" w:hanging="540"/>
                              <w:jc w:val="both"/>
                              <w:rPr>
                                <w:rFonts w:ascii="標楷體" w:eastAsia="標楷體" w:hAnsi="標楷體"/>
                                <w:sz w:val="18"/>
                                <w:szCs w:val="18"/>
                              </w:rPr>
                            </w:pPr>
                            <w:proofErr w:type="gramStart"/>
                            <w:r w:rsidRPr="00A91758">
                              <w:rPr>
                                <w:rFonts w:ascii="標楷體" w:eastAsia="標楷體" w:hAnsi="標楷體" w:hint="eastAsia"/>
                                <w:bCs/>
                                <w:sz w:val="18"/>
                                <w:szCs w:val="18"/>
                              </w:rPr>
                              <w:t>註</w:t>
                            </w:r>
                            <w:proofErr w:type="gramEnd"/>
                            <w:r w:rsidRPr="00A91758">
                              <w:rPr>
                                <w:rFonts w:ascii="標楷體" w:eastAsia="標楷體" w:hAnsi="標楷體" w:hint="eastAsia"/>
                                <w:bCs/>
                                <w:sz w:val="18"/>
                                <w:szCs w:val="18"/>
                              </w:rPr>
                              <w:t>：</w:t>
                            </w:r>
                            <w:r w:rsidRPr="00A91758">
                              <w:rPr>
                                <w:rFonts w:ascii="標楷體" w:eastAsia="標楷體" w:hAnsi="標楷體" w:hint="eastAsia"/>
                                <w:sz w:val="18"/>
                                <w:szCs w:val="18"/>
                              </w:rPr>
                              <w:t>1.</w:t>
                            </w:r>
                            <w:proofErr w:type="gramStart"/>
                            <w:r w:rsidRPr="00A91758">
                              <w:rPr>
                                <w:rFonts w:ascii="標楷體" w:eastAsia="標楷體" w:hAnsi="標楷體" w:hint="eastAsia"/>
                                <w:sz w:val="18"/>
                                <w:szCs w:val="18"/>
                              </w:rPr>
                              <w:t>摘列部分</w:t>
                            </w:r>
                            <w:proofErr w:type="gramEnd"/>
                            <w:r w:rsidRPr="00A91758">
                              <w:rPr>
                                <w:rFonts w:ascii="標楷體" w:eastAsia="標楷體" w:hAnsi="標楷體" w:hint="eastAsia"/>
                                <w:sz w:val="18"/>
                                <w:szCs w:val="18"/>
                              </w:rPr>
                              <w:t>縣市文化場地及金門縣立場地收費標準，</w:t>
                            </w:r>
                            <w:proofErr w:type="gramStart"/>
                            <w:r w:rsidRPr="00A91758">
                              <w:rPr>
                                <w:rFonts w:ascii="標楷體" w:eastAsia="標楷體" w:hAnsi="標楷體" w:hint="eastAsia"/>
                                <w:sz w:val="18"/>
                                <w:szCs w:val="18"/>
                              </w:rPr>
                              <w:t>未逐</w:t>
                            </w:r>
                            <w:proofErr w:type="gramEnd"/>
                            <w:r w:rsidRPr="00A91758">
                              <w:rPr>
                                <w:rFonts w:ascii="標楷體" w:eastAsia="標楷體" w:hAnsi="標楷體" w:hint="eastAsia"/>
                                <w:sz w:val="18"/>
                                <w:szCs w:val="18"/>
                              </w:rPr>
                              <w:t>一列示，未列入者不代表未訂定相關收費規定。</w:t>
                            </w:r>
                          </w:p>
                          <w:p w14:paraId="0C2E2CC6" w14:textId="77777777" w:rsidR="00A91758" w:rsidRPr="00A91758" w:rsidRDefault="00A91758" w:rsidP="00FC331E">
                            <w:pPr>
                              <w:spacing w:line="0" w:lineRule="atLeast"/>
                              <w:ind w:leftChars="130" w:left="539" w:rightChars="-51" w:right="-122" w:hangingChars="126" w:hanging="227"/>
                              <w:jc w:val="both"/>
                              <w:rPr>
                                <w:rFonts w:ascii="標楷體" w:eastAsia="標楷體" w:hAnsi="標楷體"/>
                                <w:sz w:val="20"/>
                                <w:szCs w:val="20"/>
                              </w:rPr>
                            </w:pPr>
                            <w:r w:rsidRPr="00A91758">
                              <w:rPr>
                                <w:rFonts w:ascii="標楷體" w:eastAsia="標楷體" w:hAnsi="標楷體" w:hint="eastAsia"/>
                                <w:sz w:val="18"/>
                                <w:szCs w:val="18"/>
                              </w:rPr>
                              <w:t>2.資料來源：整理自花蓮縣等縣市文化場地及金門縣立場地收費標準。</w:t>
                            </w:r>
                          </w:p>
                        </w:tc>
                      </w:tr>
                    </w:tbl>
                    <w:p w14:paraId="40629EEB" w14:textId="77777777" w:rsidR="00A91758" w:rsidRPr="00FC331E" w:rsidRDefault="00A91758" w:rsidP="00A91758"/>
                  </w:txbxContent>
                </v:textbox>
                <w10:wrap type="topAndBottom" anchory="page"/>
              </v:shape>
            </w:pict>
          </mc:Fallback>
        </mc:AlternateContent>
      </w:r>
      <w:r w:rsidRPr="00FC0BEB">
        <w:rPr>
          <w:rFonts w:ascii="標楷體" w:eastAsia="標楷體" w:hAnsi="標楷體" w:hint="eastAsia"/>
        </w:rPr>
        <w:t>文化局為提升藝文生活品質、水平及能見度，厚植藝文實力，除舉辦各類藝文活動外，並負責藝文場館營運維護及設施設備改善等，其中文化局演藝廳（下稱演藝廳）84年落成啟用，為金門縣規模最大之室內展演場館，</w:t>
      </w:r>
      <w:proofErr w:type="gramStart"/>
      <w:r w:rsidRPr="00FC0BEB">
        <w:rPr>
          <w:rFonts w:ascii="標楷體" w:eastAsia="標楷體" w:hAnsi="標楷體" w:hint="eastAsia"/>
        </w:rPr>
        <w:t>鑑</w:t>
      </w:r>
      <w:proofErr w:type="gramEnd"/>
      <w:r w:rsidRPr="00FC0BEB">
        <w:rPr>
          <w:rFonts w:ascii="標楷體" w:eastAsia="標楷體" w:hAnsi="標楷體" w:hint="eastAsia"/>
        </w:rPr>
        <w:t>於早年建設之設備已難完全符合現代展演需求，</w:t>
      </w:r>
      <w:proofErr w:type="gramStart"/>
      <w:r w:rsidRPr="00FC0BEB">
        <w:rPr>
          <w:rFonts w:ascii="標楷體" w:eastAsia="標楷體" w:hAnsi="標楷體" w:hint="eastAsia"/>
        </w:rPr>
        <w:t>爰</w:t>
      </w:r>
      <w:proofErr w:type="gramEnd"/>
      <w:r w:rsidRPr="00FC0BEB">
        <w:rPr>
          <w:rFonts w:ascii="標楷體" w:eastAsia="標楷體" w:hAnsi="標楷體" w:hint="eastAsia"/>
        </w:rPr>
        <w:t>啟動演藝廳舞台專業設備購置及整建計畫，獲</w:t>
      </w:r>
      <w:proofErr w:type="gramStart"/>
      <w:r w:rsidRPr="00FC0BEB">
        <w:rPr>
          <w:rFonts w:ascii="標楷體" w:eastAsia="標楷體" w:hAnsi="標楷體" w:hint="eastAsia"/>
        </w:rPr>
        <w:t>文化部於110年</w:t>
      </w:r>
      <w:proofErr w:type="gramEnd"/>
      <w:r w:rsidRPr="00FC0BEB">
        <w:rPr>
          <w:rFonts w:ascii="標楷體" w:eastAsia="標楷體" w:hAnsi="標楷體" w:hint="eastAsia"/>
        </w:rPr>
        <w:t>核定補助，計畫總經費2,857萬餘元（中央補助款2,000萬元及自籌款857萬餘元），該計畫工程於112年開工，113年9月重新啟用。經查營運情形，核有：</w:t>
      </w:r>
      <w:r>
        <w:rPr>
          <w:rFonts w:ascii="標楷體" w:eastAsia="標楷體" w:hAnsi="標楷體" w:hint="eastAsia"/>
        </w:rPr>
        <w:t>（</w:t>
      </w:r>
      <w:r w:rsidRPr="00FC0BEB">
        <w:rPr>
          <w:rFonts w:ascii="標楷體" w:eastAsia="標楷體" w:hAnsi="標楷體" w:hint="eastAsia"/>
        </w:rPr>
        <w:t>1</w:t>
      </w:r>
      <w:r>
        <w:rPr>
          <w:rFonts w:ascii="標楷體" w:eastAsia="標楷體" w:hAnsi="標楷體" w:hint="eastAsia"/>
        </w:rPr>
        <w:t>）</w:t>
      </w:r>
      <w:r w:rsidRPr="00FC0BEB">
        <w:rPr>
          <w:rFonts w:ascii="標楷體" w:eastAsia="標楷體" w:hAnsi="標楷體" w:hint="eastAsia"/>
        </w:rPr>
        <w:t>演藝廳已完成舞台專業設備更新及設置輪椅觀眾席，場館展演條件已有提升，惟部分觀眾席座椅老化、有異音、坐墊泡棉鬆弛、</w:t>
      </w:r>
      <w:proofErr w:type="gramStart"/>
      <w:r w:rsidRPr="00FC0BEB">
        <w:rPr>
          <w:rFonts w:ascii="標楷體" w:eastAsia="標楷體" w:hAnsi="標楷體" w:hint="eastAsia"/>
        </w:rPr>
        <w:t>椅布破損</w:t>
      </w:r>
      <w:proofErr w:type="gramEnd"/>
      <w:r w:rsidRPr="00FC0BEB">
        <w:rPr>
          <w:rFonts w:ascii="標楷體" w:eastAsia="標楷體" w:hAnsi="標楷體" w:hint="eastAsia"/>
        </w:rPr>
        <w:t>等情形，有待改善；</w:t>
      </w:r>
      <w:r>
        <w:rPr>
          <w:rFonts w:ascii="標楷體" w:eastAsia="標楷體" w:hAnsi="標楷體" w:hint="eastAsia"/>
        </w:rPr>
        <w:t>（</w:t>
      </w:r>
      <w:r w:rsidRPr="00FC0BEB">
        <w:rPr>
          <w:rFonts w:ascii="標楷體" w:eastAsia="標楷體" w:hAnsi="標楷體" w:hint="eastAsia"/>
        </w:rPr>
        <w:t>2</w:t>
      </w:r>
      <w:r>
        <w:rPr>
          <w:rFonts w:ascii="標楷體" w:eastAsia="標楷體" w:hAnsi="標楷體" w:hint="eastAsia"/>
        </w:rPr>
        <w:t>）</w:t>
      </w:r>
      <w:r w:rsidRPr="00FC0BEB">
        <w:rPr>
          <w:rFonts w:ascii="標楷體" w:eastAsia="標楷體" w:hAnsi="標楷體" w:hint="eastAsia"/>
        </w:rPr>
        <w:t>演藝廳整建後場地使用費收入已有增加，惟未訂定舞台燈光音響、空調等收費標準，允宜參酌其他縣市文化場地及金門縣其他場地收費標準（表</w:t>
      </w:r>
      <w:r>
        <w:rPr>
          <w:rFonts w:ascii="標楷體" w:eastAsia="標楷體" w:hAnsi="標楷體" w:hint="eastAsia"/>
        </w:rPr>
        <w:t>1</w:t>
      </w:r>
      <w:r w:rsidRPr="00FC0BEB">
        <w:rPr>
          <w:rFonts w:ascii="標楷體" w:eastAsia="標楷體" w:hAnsi="標楷體" w:hint="eastAsia"/>
        </w:rPr>
        <w:t>），檢討評估</w:t>
      </w:r>
      <w:proofErr w:type="gramStart"/>
      <w:r w:rsidRPr="00FC0BEB">
        <w:rPr>
          <w:rFonts w:ascii="標楷體" w:eastAsia="標楷體" w:hAnsi="標楷體" w:hint="eastAsia"/>
        </w:rPr>
        <w:t>研</w:t>
      </w:r>
      <w:proofErr w:type="gramEnd"/>
      <w:r w:rsidRPr="00FC0BEB">
        <w:rPr>
          <w:rFonts w:ascii="標楷體" w:eastAsia="標楷體" w:hAnsi="標楷體" w:hint="eastAsia"/>
        </w:rPr>
        <w:t>訂相關收費項目及標準，以兼顧公共藝文推廣、使用者付費原則及</w:t>
      </w:r>
      <w:proofErr w:type="gramStart"/>
      <w:r w:rsidRPr="00FC0BEB">
        <w:rPr>
          <w:rFonts w:ascii="標楷體" w:eastAsia="標楷體" w:hAnsi="標楷體" w:hint="eastAsia"/>
        </w:rPr>
        <w:t>場館永續</w:t>
      </w:r>
      <w:proofErr w:type="gramEnd"/>
      <w:r w:rsidRPr="00FC0BEB">
        <w:rPr>
          <w:rFonts w:ascii="標楷體" w:eastAsia="標楷體" w:hAnsi="標楷體" w:hint="eastAsia"/>
        </w:rPr>
        <w:t>營運等情事，經函請檢討改善。據復：</w:t>
      </w:r>
      <w:r>
        <w:rPr>
          <w:rFonts w:ascii="標楷體" w:eastAsia="標楷體" w:hAnsi="標楷體" w:hint="eastAsia"/>
        </w:rPr>
        <w:t>（</w:t>
      </w:r>
      <w:r w:rsidRPr="00FC0BEB">
        <w:rPr>
          <w:rFonts w:ascii="標楷體" w:eastAsia="標楷體" w:hAnsi="標楷體" w:hint="eastAsia"/>
        </w:rPr>
        <w:t>1</w:t>
      </w:r>
      <w:r>
        <w:rPr>
          <w:rFonts w:ascii="標楷體" w:eastAsia="標楷體" w:hAnsi="標楷體" w:hint="eastAsia"/>
        </w:rPr>
        <w:t>）</w:t>
      </w:r>
      <w:r w:rsidRPr="00FC0BEB">
        <w:rPr>
          <w:rFonts w:ascii="標楷體" w:eastAsia="標楷體" w:hAnsi="標楷體" w:hint="eastAsia"/>
        </w:rPr>
        <w:t>為持續</w:t>
      </w:r>
      <w:proofErr w:type="gramStart"/>
      <w:r w:rsidRPr="00FC0BEB">
        <w:rPr>
          <w:rFonts w:ascii="標楷體" w:eastAsia="標楷體" w:hAnsi="標楷體" w:hint="eastAsia"/>
        </w:rPr>
        <w:t>改善觀演環境</w:t>
      </w:r>
      <w:proofErr w:type="gramEnd"/>
      <w:r w:rsidRPr="00FC0BEB">
        <w:rPr>
          <w:rFonts w:ascii="標楷體" w:eastAsia="標楷體" w:hAnsi="標楷體" w:hint="eastAsia"/>
        </w:rPr>
        <w:t>，已獲縣府同意116年編列預算支應，後續將持續積極向文化部爭取補助經費；</w:t>
      </w:r>
      <w:r>
        <w:rPr>
          <w:rFonts w:ascii="標楷體" w:eastAsia="標楷體" w:hAnsi="標楷體" w:hint="eastAsia"/>
        </w:rPr>
        <w:t>（</w:t>
      </w:r>
      <w:r w:rsidRPr="00FC0BEB">
        <w:rPr>
          <w:rFonts w:ascii="標楷體" w:eastAsia="標楷體" w:hAnsi="標楷體" w:hint="eastAsia"/>
        </w:rPr>
        <w:t>2</w:t>
      </w:r>
      <w:r>
        <w:rPr>
          <w:rFonts w:ascii="標楷體" w:eastAsia="標楷體" w:hAnsi="標楷體" w:hint="eastAsia"/>
        </w:rPr>
        <w:t>）</w:t>
      </w:r>
      <w:proofErr w:type="gramStart"/>
      <w:r w:rsidRPr="00FC0BEB">
        <w:rPr>
          <w:rFonts w:ascii="標楷體" w:eastAsia="標楷體" w:hAnsi="標楷體" w:hint="eastAsia"/>
        </w:rPr>
        <w:t>研</w:t>
      </w:r>
      <w:proofErr w:type="gramEnd"/>
      <w:r w:rsidRPr="00FC0BEB">
        <w:rPr>
          <w:rFonts w:ascii="標楷體" w:eastAsia="標楷體" w:hAnsi="標楷體" w:hint="eastAsia"/>
        </w:rPr>
        <w:t>擬增列空調使用費及電費等收費項目，以合理反映場館營運成本。</w:t>
      </w:r>
    </w:p>
    <w:p w14:paraId="041D0622" w14:textId="61ABE098" w:rsidR="00A91758" w:rsidRPr="00FC0BEB" w:rsidRDefault="00A91758" w:rsidP="004B58EC">
      <w:pPr>
        <w:pStyle w:val="affc"/>
        <w:spacing w:line="466" w:lineRule="exact"/>
        <w:ind w:firstLineChars="350" w:firstLine="981"/>
        <w:rPr>
          <w:bCs/>
          <w:szCs w:val="28"/>
        </w:rPr>
      </w:pPr>
      <w:r w:rsidRPr="00FC0BEB">
        <w:rPr>
          <w:rFonts w:hint="eastAsia"/>
          <w:bCs/>
          <w:szCs w:val="28"/>
        </w:rPr>
        <w:t>2.為提供縣民平等近用知識與資訊之權利，規劃新建縣立圖書館中心館計畫，惟先期規劃等前置作業未</w:t>
      </w:r>
      <w:proofErr w:type="gramStart"/>
      <w:r w:rsidRPr="00FC0BEB">
        <w:rPr>
          <w:rFonts w:hint="eastAsia"/>
          <w:bCs/>
          <w:szCs w:val="28"/>
        </w:rPr>
        <w:t>臻</w:t>
      </w:r>
      <w:proofErr w:type="gramEnd"/>
      <w:r w:rsidRPr="00FC0BEB">
        <w:rPr>
          <w:rFonts w:hint="eastAsia"/>
          <w:bCs/>
          <w:szCs w:val="28"/>
        </w:rPr>
        <w:t>周妥，致撤案停辦，已投入之經費未能發揮預期效益等情事，允宜檢討改善。</w:t>
      </w:r>
    </w:p>
    <w:p w14:paraId="24B1D1D5" w14:textId="3C245F00" w:rsidR="004B58EC" w:rsidRPr="00722034" w:rsidRDefault="00A91758" w:rsidP="004B58EC">
      <w:pPr>
        <w:overflowPunct w:val="0"/>
        <w:spacing w:line="466" w:lineRule="exact"/>
        <w:ind w:firstLineChars="204" w:firstLine="490"/>
        <w:jc w:val="both"/>
        <w:rPr>
          <w:rFonts w:ascii="標楷體" w:eastAsia="標楷體" w:hAnsi="標楷體"/>
          <w:bCs/>
          <w:szCs w:val="24"/>
        </w:rPr>
      </w:pPr>
      <w:r>
        <w:rPr>
          <w:rFonts w:ascii="標楷體" w:eastAsia="標楷體" w:hAnsi="標楷體" w:hint="eastAsia"/>
          <w:bCs/>
          <w:szCs w:val="24"/>
        </w:rPr>
        <w:t>文化</w:t>
      </w:r>
      <w:r w:rsidRPr="009B3EA5">
        <w:rPr>
          <w:rFonts w:ascii="標楷體" w:eastAsia="標楷體" w:hAnsi="標楷體" w:hint="eastAsia"/>
          <w:bCs/>
          <w:szCs w:val="24"/>
        </w:rPr>
        <w:t>局</w:t>
      </w:r>
      <w:r w:rsidRPr="009A376E">
        <w:rPr>
          <w:rFonts w:ascii="標楷體" w:eastAsia="標楷體" w:hAnsi="標楷體" w:hint="eastAsia"/>
          <w:bCs/>
          <w:szCs w:val="24"/>
        </w:rPr>
        <w:t>為改善金門縣立圖書館舍硬體設施，</w:t>
      </w:r>
      <w:r>
        <w:rPr>
          <w:rFonts w:ascii="標楷體" w:eastAsia="標楷體" w:hAnsi="標楷體" w:hint="eastAsia"/>
          <w:bCs/>
          <w:szCs w:val="24"/>
        </w:rPr>
        <w:t>營造優良之閱讀環境</w:t>
      </w:r>
      <w:r w:rsidRPr="009A376E">
        <w:rPr>
          <w:rFonts w:ascii="標楷體" w:eastAsia="標楷體" w:hAnsi="標楷體" w:hint="eastAsia"/>
          <w:bCs/>
          <w:szCs w:val="24"/>
        </w:rPr>
        <w:t>，擬於莒光湖畔（金門縣金城鎮莒光樓段25地號）興建金門縣立圖書館，</w:t>
      </w:r>
      <w:r w:rsidRPr="00EC3C25">
        <w:rPr>
          <w:rFonts w:ascii="標楷體" w:eastAsia="標楷體" w:hAnsi="標楷體"/>
          <w:bCs/>
          <w:szCs w:val="24"/>
        </w:rPr>
        <w:t>於107年9月28日提送「金門縣新建縣立圖書館中心館計畫」</w:t>
      </w:r>
      <w:r w:rsidRPr="00EC3C25">
        <w:rPr>
          <w:rFonts w:ascii="標楷體" w:eastAsia="標楷體" w:hAnsi="標楷體" w:hint="eastAsia"/>
          <w:bCs/>
          <w:szCs w:val="24"/>
        </w:rPr>
        <w:t>予</w:t>
      </w:r>
      <w:r w:rsidRPr="00EC3C25">
        <w:rPr>
          <w:rFonts w:ascii="標楷體" w:eastAsia="標楷體" w:hAnsi="標楷體"/>
          <w:bCs/>
          <w:szCs w:val="24"/>
        </w:rPr>
        <w:t>教育部。</w:t>
      </w:r>
      <w:proofErr w:type="gramStart"/>
      <w:r w:rsidRPr="00EC3C25">
        <w:rPr>
          <w:rFonts w:ascii="標楷體" w:eastAsia="標楷體" w:hAnsi="標楷體" w:hint="eastAsia"/>
          <w:bCs/>
          <w:szCs w:val="24"/>
        </w:rPr>
        <w:t>該部</w:t>
      </w:r>
      <w:r>
        <w:rPr>
          <w:rFonts w:ascii="標楷體" w:eastAsia="標楷體" w:hAnsi="標楷體" w:hint="eastAsia"/>
          <w:bCs/>
          <w:szCs w:val="24"/>
        </w:rPr>
        <w:t>於</w:t>
      </w:r>
      <w:r w:rsidRPr="00EC3C25">
        <w:rPr>
          <w:rFonts w:ascii="標楷體" w:eastAsia="標楷體" w:hAnsi="標楷體" w:hint="eastAsia"/>
          <w:bCs/>
          <w:szCs w:val="24"/>
        </w:rPr>
        <w:t>1</w:t>
      </w:r>
      <w:r w:rsidRPr="00EC3C25">
        <w:rPr>
          <w:rFonts w:ascii="標楷體" w:eastAsia="標楷體" w:hAnsi="標楷體"/>
          <w:bCs/>
          <w:szCs w:val="24"/>
        </w:rPr>
        <w:t>08</w:t>
      </w:r>
      <w:r w:rsidRPr="00EC3C25">
        <w:rPr>
          <w:rFonts w:ascii="標楷體" w:eastAsia="標楷體" w:hAnsi="標楷體" w:hint="eastAsia"/>
          <w:bCs/>
          <w:szCs w:val="24"/>
        </w:rPr>
        <w:t>年1月2</w:t>
      </w:r>
      <w:r w:rsidRPr="00EC3C25">
        <w:rPr>
          <w:rFonts w:ascii="標楷體" w:eastAsia="標楷體" w:hAnsi="標楷體"/>
          <w:bCs/>
          <w:szCs w:val="24"/>
        </w:rPr>
        <w:t>4</w:t>
      </w:r>
      <w:r w:rsidRPr="00EC3C25">
        <w:rPr>
          <w:rFonts w:ascii="標楷體" w:eastAsia="標楷體" w:hAnsi="標楷體" w:hint="eastAsia"/>
          <w:bCs/>
          <w:szCs w:val="24"/>
        </w:rPr>
        <w:t>日</w:t>
      </w:r>
      <w:proofErr w:type="gramEnd"/>
      <w:r w:rsidRPr="00EC3C25">
        <w:rPr>
          <w:rFonts w:ascii="標楷體" w:eastAsia="標楷體" w:hAnsi="標楷體"/>
          <w:bCs/>
          <w:szCs w:val="24"/>
        </w:rPr>
        <w:t>核定</w:t>
      </w:r>
      <w:r w:rsidRPr="00EC3C25">
        <w:rPr>
          <w:rFonts w:ascii="標楷體" w:eastAsia="標楷體" w:hAnsi="標楷體" w:hint="eastAsia"/>
          <w:bCs/>
          <w:szCs w:val="24"/>
        </w:rPr>
        <w:t>計畫經費5億8</w:t>
      </w:r>
      <w:r w:rsidRPr="00EC3C25">
        <w:rPr>
          <w:rFonts w:ascii="標楷體" w:eastAsia="標楷體" w:hAnsi="標楷體"/>
          <w:bCs/>
          <w:szCs w:val="24"/>
        </w:rPr>
        <w:t>,014</w:t>
      </w:r>
      <w:r w:rsidRPr="00EC3C25">
        <w:rPr>
          <w:rFonts w:ascii="標楷體" w:eastAsia="標楷體" w:hAnsi="標楷體" w:hint="eastAsia"/>
          <w:bCs/>
          <w:szCs w:val="24"/>
        </w:rPr>
        <w:t>萬</w:t>
      </w:r>
      <w:r>
        <w:rPr>
          <w:rFonts w:ascii="標楷體" w:eastAsia="標楷體" w:hAnsi="標楷體" w:hint="eastAsia"/>
          <w:bCs/>
          <w:szCs w:val="24"/>
        </w:rPr>
        <w:t>餘</w:t>
      </w:r>
      <w:r w:rsidRPr="009A376E">
        <w:rPr>
          <w:rFonts w:ascii="標楷體" w:eastAsia="標楷體" w:hAnsi="標楷體" w:hint="eastAsia"/>
          <w:bCs/>
          <w:szCs w:val="24"/>
        </w:rPr>
        <w:t>元（中央補助款1億5,000萬元、自籌款4億3,014萬</w:t>
      </w:r>
      <w:r>
        <w:rPr>
          <w:rFonts w:ascii="標楷體" w:eastAsia="標楷體" w:hAnsi="標楷體" w:hint="eastAsia"/>
          <w:bCs/>
          <w:szCs w:val="24"/>
        </w:rPr>
        <w:t>餘</w:t>
      </w:r>
      <w:r w:rsidRPr="009A376E">
        <w:rPr>
          <w:rFonts w:ascii="標楷體" w:eastAsia="標楷體" w:hAnsi="標楷體" w:hint="eastAsia"/>
          <w:bCs/>
          <w:szCs w:val="24"/>
        </w:rPr>
        <w:t>元）</w:t>
      </w:r>
      <w:r>
        <w:rPr>
          <w:rFonts w:ascii="標楷體" w:eastAsia="標楷體" w:hAnsi="標楷體" w:hint="eastAsia"/>
          <w:bCs/>
          <w:szCs w:val="24"/>
        </w:rPr>
        <w:t>，</w:t>
      </w:r>
      <w:r w:rsidRPr="009A376E">
        <w:rPr>
          <w:rFonts w:ascii="標楷體" w:eastAsia="標楷體" w:hAnsi="標楷體" w:hint="eastAsia"/>
          <w:bCs/>
          <w:szCs w:val="24"/>
        </w:rPr>
        <w:t>期程自108至111年。經查執行情形</w:t>
      </w:r>
      <w:r w:rsidRPr="009B3EA5">
        <w:rPr>
          <w:rFonts w:ascii="標楷體" w:eastAsia="標楷體" w:hAnsi="標楷體" w:hint="eastAsia"/>
          <w:bCs/>
          <w:szCs w:val="24"/>
        </w:rPr>
        <w:t>，核有：</w:t>
      </w:r>
      <w:r>
        <w:rPr>
          <w:rFonts w:ascii="標楷體" w:eastAsia="標楷體" w:hAnsi="標楷體" w:hint="eastAsia"/>
          <w:bCs/>
          <w:szCs w:val="24"/>
        </w:rPr>
        <w:t>（</w:t>
      </w:r>
      <w:r w:rsidRPr="009B3EA5">
        <w:rPr>
          <w:rFonts w:ascii="標楷體" w:eastAsia="標楷體" w:hAnsi="標楷體" w:hint="eastAsia"/>
          <w:bCs/>
          <w:szCs w:val="24"/>
        </w:rPr>
        <w:t>1</w:t>
      </w:r>
      <w:r>
        <w:rPr>
          <w:rFonts w:ascii="標楷體" w:eastAsia="標楷體" w:hAnsi="標楷體" w:hint="eastAsia"/>
          <w:bCs/>
          <w:szCs w:val="24"/>
        </w:rPr>
        <w:t>）文化局</w:t>
      </w:r>
      <w:r w:rsidRPr="00EC3C25">
        <w:rPr>
          <w:rFonts w:ascii="標楷體" w:eastAsia="標楷體" w:hAnsi="標楷體" w:hint="eastAsia"/>
          <w:bCs/>
          <w:szCs w:val="24"/>
        </w:rPr>
        <w:t>為</w:t>
      </w:r>
      <w:r w:rsidRPr="00EC3C25">
        <w:rPr>
          <w:rFonts w:ascii="標楷體" w:eastAsia="標楷體" w:hAnsi="標楷體"/>
          <w:bCs/>
          <w:szCs w:val="24"/>
        </w:rPr>
        <w:t>提供地區民眾便捷與豐富之閱讀與學習資源，</w:t>
      </w:r>
      <w:r w:rsidRPr="00EC3C25">
        <w:rPr>
          <w:rFonts w:ascii="標楷體" w:eastAsia="標楷體" w:hAnsi="標楷體" w:hint="eastAsia"/>
          <w:bCs/>
          <w:szCs w:val="24"/>
        </w:rPr>
        <w:t>規劃新建縣</w:t>
      </w:r>
      <w:r w:rsidRPr="00EC3C25">
        <w:rPr>
          <w:rFonts w:ascii="標楷體" w:eastAsia="標楷體" w:hAnsi="標楷體"/>
          <w:bCs/>
          <w:szCs w:val="24"/>
        </w:rPr>
        <w:t>立圖書館</w:t>
      </w:r>
      <w:r w:rsidRPr="00EC3C25">
        <w:rPr>
          <w:rFonts w:ascii="標楷體" w:eastAsia="標楷體" w:hAnsi="標楷體" w:hint="eastAsia"/>
          <w:bCs/>
          <w:szCs w:val="24"/>
        </w:rPr>
        <w:t>中心館計畫</w:t>
      </w:r>
      <w:r>
        <w:rPr>
          <w:rFonts w:ascii="標楷體" w:eastAsia="標楷體" w:hAnsi="標楷體" w:hint="eastAsia"/>
          <w:bCs/>
          <w:szCs w:val="24"/>
        </w:rPr>
        <w:t>，</w:t>
      </w:r>
      <w:r>
        <w:rPr>
          <w:rFonts w:ascii="標楷體" w:eastAsia="標楷體" w:hAnsi="標楷體" w:hint="eastAsia"/>
          <w:bCs/>
          <w:szCs w:val="24"/>
        </w:rPr>
        <w:lastRenderedPageBreak/>
        <w:t>獲教育部於</w:t>
      </w:r>
      <w:r w:rsidRPr="00EC3C25">
        <w:rPr>
          <w:rFonts w:ascii="標楷體" w:eastAsia="標楷體" w:hAnsi="標楷體" w:hint="eastAsia"/>
          <w:bCs/>
          <w:szCs w:val="24"/>
        </w:rPr>
        <w:t>1</w:t>
      </w:r>
      <w:r w:rsidRPr="00EC3C25">
        <w:rPr>
          <w:rFonts w:ascii="標楷體" w:eastAsia="標楷體" w:hAnsi="標楷體"/>
          <w:bCs/>
          <w:szCs w:val="24"/>
        </w:rPr>
        <w:t>08</w:t>
      </w:r>
      <w:r w:rsidRPr="00EC3C25">
        <w:rPr>
          <w:rFonts w:ascii="標楷體" w:eastAsia="標楷體" w:hAnsi="標楷體" w:hint="eastAsia"/>
          <w:bCs/>
          <w:szCs w:val="24"/>
        </w:rPr>
        <w:t>年1月2</w:t>
      </w:r>
      <w:r w:rsidRPr="00EC3C25">
        <w:rPr>
          <w:rFonts w:ascii="標楷體" w:eastAsia="標楷體" w:hAnsi="標楷體"/>
          <w:bCs/>
          <w:szCs w:val="24"/>
        </w:rPr>
        <w:t>4</w:t>
      </w:r>
      <w:r w:rsidRPr="00EC3C25">
        <w:rPr>
          <w:rFonts w:ascii="標楷體" w:eastAsia="標楷體" w:hAnsi="標楷體" w:hint="eastAsia"/>
          <w:bCs/>
          <w:szCs w:val="24"/>
        </w:rPr>
        <w:t>日</w:t>
      </w:r>
      <w:r>
        <w:rPr>
          <w:rFonts w:ascii="標楷體" w:eastAsia="標楷體" w:hAnsi="標楷體" w:hint="eastAsia"/>
          <w:bCs/>
          <w:szCs w:val="24"/>
        </w:rPr>
        <w:t>同意辦理</w:t>
      </w:r>
      <w:r w:rsidRPr="00EC3C25">
        <w:rPr>
          <w:rFonts w:ascii="標楷體" w:eastAsia="標楷體" w:hAnsi="標楷體" w:hint="eastAsia"/>
          <w:bCs/>
          <w:szCs w:val="24"/>
        </w:rPr>
        <w:t>，</w:t>
      </w:r>
      <w:proofErr w:type="gramStart"/>
      <w:r>
        <w:rPr>
          <w:rFonts w:ascii="標楷體" w:eastAsia="標楷體" w:hAnsi="標楷體" w:hint="eastAsia"/>
          <w:bCs/>
          <w:szCs w:val="24"/>
        </w:rPr>
        <w:t>嗣</w:t>
      </w:r>
      <w:proofErr w:type="gramEnd"/>
      <w:r>
        <w:rPr>
          <w:rFonts w:ascii="標楷體" w:eastAsia="標楷體" w:hAnsi="標楷體" w:hint="eastAsia"/>
          <w:bCs/>
          <w:szCs w:val="24"/>
        </w:rPr>
        <w:t>以配合整體政策、法定容積率問題為由，</w:t>
      </w:r>
      <w:r w:rsidRPr="00390788">
        <w:rPr>
          <w:rFonts w:ascii="標楷體" w:eastAsia="標楷體" w:hAnsi="標楷體" w:hint="eastAsia"/>
          <w:bCs/>
          <w:szCs w:val="24"/>
        </w:rPr>
        <w:t>將興建地點</w:t>
      </w:r>
      <w:r w:rsidRPr="00390788">
        <w:rPr>
          <w:rFonts w:ascii="標楷體" w:eastAsia="標楷體" w:hAnsi="標楷體"/>
          <w:bCs/>
          <w:szCs w:val="24"/>
        </w:rPr>
        <w:t>變更至乳南二營區</w:t>
      </w:r>
      <w:r>
        <w:rPr>
          <w:rFonts w:ascii="標楷體" w:eastAsia="標楷體" w:hAnsi="標楷體"/>
          <w:bCs/>
          <w:szCs w:val="24"/>
        </w:rPr>
        <w:t>（</w:t>
      </w:r>
      <w:r w:rsidRPr="00390788">
        <w:rPr>
          <w:rFonts w:ascii="標楷體" w:eastAsia="標楷體" w:hAnsi="標楷體"/>
          <w:bCs/>
          <w:szCs w:val="24"/>
        </w:rPr>
        <w:t>金門縣金寧鄉后盤山段352</w:t>
      </w:r>
      <w:r w:rsidR="00180C94">
        <w:rPr>
          <w:rFonts w:ascii="標楷體" w:eastAsia="標楷體" w:hAnsi="標楷體" w:hint="eastAsia"/>
          <w:bCs/>
          <w:szCs w:val="24"/>
        </w:rPr>
        <w:t>－</w:t>
      </w:r>
      <w:r w:rsidRPr="00390788">
        <w:rPr>
          <w:rFonts w:ascii="標楷體" w:eastAsia="標楷體" w:hAnsi="標楷體"/>
          <w:bCs/>
          <w:szCs w:val="24"/>
        </w:rPr>
        <w:t>5地號</w:t>
      </w:r>
      <w:r>
        <w:rPr>
          <w:rFonts w:ascii="標楷體" w:eastAsia="標楷體" w:hAnsi="標楷體"/>
          <w:bCs/>
          <w:szCs w:val="24"/>
        </w:rPr>
        <w:t>）</w:t>
      </w:r>
      <w:r>
        <w:rPr>
          <w:rFonts w:ascii="標楷體" w:eastAsia="標楷體" w:hAnsi="標楷體" w:hint="eastAsia"/>
          <w:bCs/>
          <w:szCs w:val="24"/>
        </w:rPr>
        <w:t>及</w:t>
      </w:r>
      <w:r w:rsidRPr="00E55959">
        <w:rPr>
          <w:rFonts w:ascii="標楷體" w:eastAsia="標楷體" w:hAnsi="標楷體" w:hint="eastAsia"/>
          <w:bCs/>
          <w:szCs w:val="24"/>
        </w:rPr>
        <w:t>東門加油站</w:t>
      </w:r>
      <w:r>
        <w:rPr>
          <w:rFonts w:ascii="標楷體" w:eastAsia="標楷體" w:hAnsi="標楷體" w:hint="eastAsia"/>
          <w:bCs/>
          <w:szCs w:val="24"/>
        </w:rPr>
        <w:t>（</w:t>
      </w:r>
      <w:r w:rsidRPr="00E55959">
        <w:rPr>
          <w:rFonts w:ascii="標楷體" w:eastAsia="標楷體" w:hAnsi="標楷體" w:hint="eastAsia"/>
          <w:bCs/>
          <w:szCs w:val="24"/>
        </w:rPr>
        <w:t>公車專用停車場，金城鎮</w:t>
      </w:r>
      <w:proofErr w:type="gramStart"/>
      <w:r w:rsidRPr="00E55959">
        <w:rPr>
          <w:rFonts w:ascii="標楷體" w:eastAsia="標楷體" w:hAnsi="標楷體" w:hint="eastAsia"/>
          <w:bCs/>
          <w:szCs w:val="24"/>
        </w:rPr>
        <w:t>祥</w:t>
      </w:r>
      <w:proofErr w:type="gramEnd"/>
      <w:r w:rsidRPr="00E55959">
        <w:rPr>
          <w:rFonts w:ascii="標楷體" w:eastAsia="標楷體" w:hAnsi="標楷體" w:hint="eastAsia"/>
          <w:bCs/>
          <w:szCs w:val="24"/>
        </w:rPr>
        <w:t>安段978～983地號</w:t>
      </w:r>
      <w:r>
        <w:rPr>
          <w:rFonts w:ascii="標楷體" w:eastAsia="標楷體" w:hAnsi="標楷體" w:hint="eastAsia"/>
          <w:bCs/>
          <w:szCs w:val="24"/>
        </w:rPr>
        <w:t>），並將本案與</w:t>
      </w:r>
      <w:r w:rsidRPr="00EC3C25">
        <w:rPr>
          <w:rFonts w:ascii="標楷體" w:eastAsia="標楷體" w:hAnsi="標楷體" w:hint="eastAsia"/>
          <w:bCs/>
          <w:szCs w:val="24"/>
        </w:rPr>
        <w:t>美術館合併辦理</w:t>
      </w:r>
      <w:r>
        <w:rPr>
          <w:rFonts w:ascii="標楷體" w:eastAsia="標楷體" w:hAnsi="標楷體" w:hint="eastAsia"/>
          <w:bCs/>
          <w:szCs w:val="24"/>
        </w:rPr>
        <w:t>（圖美共構），增加計畫複雜及困難度</w:t>
      </w:r>
      <w:r w:rsidRPr="00EC3C25">
        <w:rPr>
          <w:rFonts w:ascii="標楷體" w:eastAsia="標楷體" w:hAnsi="標楷體" w:hint="eastAsia"/>
          <w:bCs/>
          <w:szCs w:val="24"/>
        </w:rPr>
        <w:t>，</w:t>
      </w:r>
      <w:r>
        <w:rPr>
          <w:rFonts w:ascii="標楷體" w:eastAsia="標楷體" w:hAnsi="標楷體" w:hint="eastAsia"/>
          <w:bCs/>
          <w:szCs w:val="24"/>
        </w:rPr>
        <w:t>又未妥善控管可行性評估暨</w:t>
      </w:r>
      <w:r w:rsidRPr="00EC3C25">
        <w:rPr>
          <w:rFonts w:ascii="標楷體" w:eastAsia="標楷體" w:hAnsi="標楷體" w:hint="eastAsia"/>
          <w:bCs/>
          <w:szCs w:val="24"/>
        </w:rPr>
        <w:t>先期規劃等作業期程</w:t>
      </w:r>
      <w:r>
        <w:rPr>
          <w:rFonts w:ascii="標楷體" w:eastAsia="標楷體" w:hAnsi="標楷體" w:hint="eastAsia"/>
          <w:bCs/>
          <w:szCs w:val="24"/>
        </w:rPr>
        <w:t>，</w:t>
      </w:r>
      <w:r w:rsidRPr="00EC3C25">
        <w:rPr>
          <w:rFonts w:ascii="標楷體" w:eastAsia="標楷體" w:hAnsi="標楷體" w:hint="eastAsia"/>
          <w:bCs/>
          <w:szCs w:val="24"/>
        </w:rPr>
        <w:t>致因營建成本上漲，</w:t>
      </w:r>
      <w:r>
        <w:rPr>
          <w:rFonts w:ascii="標楷體" w:eastAsia="標楷體" w:hAnsi="標楷體" w:hint="eastAsia"/>
          <w:bCs/>
          <w:szCs w:val="24"/>
        </w:rPr>
        <w:t>計畫總經費由</w:t>
      </w:r>
      <w:r w:rsidRPr="00462A96">
        <w:rPr>
          <w:rFonts w:ascii="標楷體" w:eastAsia="標楷體" w:hAnsi="標楷體" w:hint="eastAsia"/>
          <w:bCs/>
          <w:szCs w:val="24"/>
        </w:rPr>
        <w:t>5億8</w:t>
      </w:r>
      <w:r w:rsidRPr="00462A96">
        <w:rPr>
          <w:rFonts w:ascii="標楷體" w:eastAsia="標楷體" w:hAnsi="標楷體"/>
          <w:bCs/>
          <w:szCs w:val="24"/>
        </w:rPr>
        <w:t>,014</w:t>
      </w:r>
      <w:r w:rsidRPr="00462A96">
        <w:rPr>
          <w:rFonts w:ascii="標楷體" w:eastAsia="標楷體" w:hAnsi="標楷體" w:hint="eastAsia"/>
          <w:bCs/>
          <w:szCs w:val="24"/>
        </w:rPr>
        <w:t>萬</w:t>
      </w:r>
      <w:r>
        <w:rPr>
          <w:rFonts w:ascii="標楷體" w:eastAsia="標楷體" w:hAnsi="標楷體" w:hint="eastAsia"/>
          <w:bCs/>
          <w:szCs w:val="24"/>
        </w:rPr>
        <w:t>餘</w:t>
      </w:r>
      <w:r w:rsidRPr="00462A96">
        <w:rPr>
          <w:rFonts w:ascii="標楷體" w:eastAsia="標楷體" w:hAnsi="標楷體" w:hint="eastAsia"/>
          <w:bCs/>
          <w:szCs w:val="24"/>
        </w:rPr>
        <w:t>元</w:t>
      </w:r>
      <w:r>
        <w:rPr>
          <w:rFonts w:ascii="標楷體" w:eastAsia="標楷體" w:hAnsi="標楷體" w:hint="eastAsia"/>
          <w:bCs/>
          <w:szCs w:val="24"/>
        </w:rPr>
        <w:t>，增加至8</w:t>
      </w:r>
      <w:r w:rsidRPr="00462A96">
        <w:rPr>
          <w:rFonts w:ascii="標楷體" w:eastAsia="標楷體" w:hAnsi="標楷體" w:hint="eastAsia"/>
          <w:bCs/>
          <w:szCs w:val="24"/>
        </w:rPr>
        <w:t>億</w:t>
      </w:r>
      <w:r>
        <w:rPr>
          <w:rFonts w:ascii="標楷體" w:eastAsia="標楷體" w:hAnsi="標楷體" w:hint="eastAsia"/>
          <w:bCs/>
          <w:szCs w:val="24"/>
        </w:rPr>
        <w:t>2</w:t>
      </w:r>
      <w:r w:rsidRPr="00462A96">
        <w:rPr>
          <w:rFonts w:ascii="標楷體" w:eastAsia="標楷體" w:hAnsi="標楷體"/>
          <w:bCs/>
          <w:szCs w:val="24"/>
        </w:rPr>
        <w:t>,</w:t>
      </w:r>
      <w:r>
        <w:rPr>
          <w:rFonts w:ascii="標楷體" w:eastAsia="標楷體" w:hAnsi="標楷體"/>
          <w:bCs/>
          <w:szCs w:val="24"/>
        </w:rPr>
        <w:t>238</w:t>
      </w:r>
      <w:r w:rsidRPr="00462A96">
        <w:rPr>
          <w:rFonts w:ascii="標楷體" w:eastAsia="標楷體" w:hAnsi="標楷體" w:hint="eastAsia"/>
          <w:bCs/>
          <w:szCs w:val="24"/>
        </w:rPr>
        <w:t>萬</w:t>
      </w:r>
      <w:r>
        <w:rPr>
          <w:rFonts w:ascii="標楷體" w:eastAsia="標楷體" w:hAnsi="標楷體" w:hint="eastAsia"/>
          <w:bCs/>
          <w:szCs w:val="24"/>
        </w:rPr>
        <w:t>餘</w:t>
      </w:r>
      <w:r w:rsidRPr="00462A96">
        <w:rPr>
          <w:rFonts w:ascii="標楷體" w:eastAsia="標楷體" w:hAnsi="標楷體" w:hint="eastAsia"/>
          <w:bCs/>
          <w:szCs w:val="24"/>
        </w:rPr>
        <w:t>元</w:t>
      </w:r>
      <w:r>
        <w:rPr>
          <w:rFonts w:ascii="標楷體" w:eastAsia="標楷體" w:hAnsi="標楷體" w:hint="eastAsia"/>
          <w:bCs/>
          <w:szCs w:val="24"/>
        </w:rPr>
        <w:t>，增幅約4</w:t>
      </w:r>
      <w:r>
        <w:rPr>
          <w:rFonts w:ascii="標楷體" w:eastAsia="標楷體" w:hAnsi="標楷體"/>
          <w:bCs/>
          <w:szCs w:val="24"/>
        </w:rPr>
        <w:t>1.76</w:t>
      </w:r>
      <w:r>
        <w:rPr>
          <w:rFonts w:ascii="標楷體" w:eastAsia="標楷體" w:hAnsi="標楷體" w:hint="eastAsia"/>
          <w:bCs/>
          <w:szCs w:val="24"/>
        </w:rPr>
        <w:t>％，</w:t>
      </w:r>
      <w:r w:rsidRPr="00EC3C25">
        <w:rPr>
          <w:rFonts w:ascii="標楷體" w:eastAsia="標楷體" w:hAnsi="標楷體" w:hint="eastAsia"/>
          <w:bCs/>
          <w:szCs w:val="24"/>
        </w:rPr>
        <w:t>連帶增加自籌款負擔，</w:t>
      </w:r>
      <w:r>
        <w:rPr>
          <w:rFonts w:ascii="標楷體" w:eastAsia="標楷體" w:hAnsi="標楷體" w:hint="eastAsia"/>
          <w:bCs/>
          <w:szCs w:val="24"/>
        </w:rPr>
        <w:t>並展延計畫</w:t>
      </w:r>
      <w:proofErr w:type="gramStart"/>
      <w:r>
        <w:rPr>
          <w:rFonts w:ascii="標楷體" w:eastAsia="標楷體" w:hAnsi="標楷體" w:hint="eastAsia"/>
          <w:bCs/>
          <w:szCs w:val="24"/>
        </w:rPr>
        <w:t>期程至1</w:t>
      </w:r>
      <w:r>
        <w:rPr>
          <w:rFonts w:ascii="標楷體" w:eastAsia="標楷體" w:hAnsi="標楷體"/>
          <w:bCs/>
          <w:szCs w:val="24"/>
        </w:rPr>
        <w:t>15</w:t>
      </w:r>
      <w:r>
        <w:rPr>
          <w:rFonts w:ascii="標楷體" w:eastAsia="標楷體" w:hAnsi="標楷體" w:hint="eastAsia"/>
          <w:bCs/>
          <w:szCs w:val="24"/>
        </w:rPr>
        <w:t>年</w:t>
      </w:r>
      <w:proofErr w:type="gramEnd"/>
      <w:r>
        <w:rPr>
          <w:rFonts w:ascii="標楷體" w:eastAsia="標楷體" w:hAnsi="標楷體" w:hint="eastAsia"/>
          <w:bCs/>
          <w:szCs w:val="24"/>
        </w:rPr>
        <w:t>（表2），最終考量期程壓力及自籌經費缺口而</w:t>
      </w:r>
      <w:r w:rsidRPr="00EC3C25">
        <w:rPr>
          <w:rFonts w:ascii="標楷體" w:eastAsia="標楷體" w:hAnsi="標楷體" w:hint="eastAsia"/>
          <w:bCs/>
          <w:szCs w:val="24"/>
        </w:rPr>
        <w:t>撤案停辦，已投入之</w:t>
      </w:r>
      <w:r w:rsidRPr="008F3F22">
        <w:rPr>
          <w:rFonts w:ascii="標楷體" w:eastAsia="標楷體" w:hAnsi="標楷體" w:hint="eastAsia"/>
          <w:bCs/>
          <w:szCs w:val="24"/>
        </w:rPr>
        <w:t>先期規劃作業</w:t>
      </w:r>
      <w:r>
        <w:rPr>
          <w:rFonts w:ascii="標楷體" w:eastAsia="標楷體" w:hAnsi="標楷體" w:hint="eastAsia"/>
          <w:bCs/>
          <w:szCs w:val="24"/>
        </w:rPr>
        <w:t>（</w:t>
      </w:r>
      <w:r w:rsidRPr="008F3F22">
        <w:rPr>
          <w:rFonts w:ascii="標楷體" w:eastAsia="標楷體" w:hAnsi="標楷體" w:hint="eastAsia"/>
          <w:bCs/>
          <w:szCs w:val="24"/>
        </w:rPr>
        <w:t>含美術館分攤費4</w:t>
      </w:r>
      <w:r w:rsidRPr="008F3F22">
        <w:rPr>
          <w:rFonts w:ascii="標楷體" w:eastAsia="標楷體" w:hAnsi="標楷體"/>
          <w:bCs/>
          <w:szCs w:val="24"/>
        </w:rPr>
        <w:t>50</w:t>
      </w:r>
      <w:r w:rsidRPr="008F3F22">
        <w:rPr>
          <w:rFonts w:ascii="標楷體" w:eastAsia="標楷體" w:hAnsi="標楷體" w:hint="eastAsia"/>
          <w:bCs/>
          <w:szCs w:val="24"/>
        </w:rPr>
        <w:t>萬元</w:t>
      </w:r>
      <w:r>
        <w:rPr>
          <w:rFonts w:ascii="標楷體" w:eastAsia="標楷體" w:hAnsi="標楷體" w:hint="eastAsia"/>
          <w:bCs/>
          <w:szCs w:val="24"/>
        </w:rPr>
        <w:t>）、</w:t>
      </w:r>
      <w:r w:rsidRPr="008F3F22">
        <w:rPr>
          <w:rFonts w:ascii="標楷體" w:eastAsia="標楷體" w:hAnsi="標楷體" w:hint="eastAsia"/>
          <w:bCs/>
          <w:szCs w:val="24"/>
        </w:rPr>
        <w:t>競圖行政作業及獎勵金等</w:t>
      </w:r>
      <w:r w:rsidRPr="00EC3C25">
        <w:rPr>
          <w:rFonts w:ascii="標楷體" w:eastAsia="標楷體" w:hAnsi="標楷體" w:hint="eastAsia"/>
          <w:bCs/>
          <w:szCs w:val="24"/>
        </w:rPr>
        <w:t>經費</w:t>
      </w:r>
      <w:r w:rsidRPr="008F3F22">
        <w:rPr>
          <w:rFonts w:ascii="標楷體" w:eastAsia="標楷體" w:hAnsi="標楷體" w:hint="eastAsia"/>
          <w:bCs/>
          <w:szCs w:val="24"/>
        </w:rPr>
        <w:t>計2</w:t>
      </w:r>
      <w:r w:rsidRPr="008F3F22">
        <w:rPr>
          <w:rFonts w:ascii="標楷體" w:eastAsia="標楷體" w:hAnsi="標楷體"/>
          <w:bCs/>
          <w:szCs w:val="24"/>
        </w:rPr>
        <w:t>,009</w:t>
      </w:r>
      <w:r w:rsidRPr="008F3F22">
        <w:rPr>
          <w:rFonts w:ascii="標楷體" w:eastAsia="標楷體" w:hAnsi="標楷體" w:hint="eastAsia"/>
          <w:bCs/>
          <w:szCs w:val="24"/>
        </w:rPr>
        <w:t>萬餘元，</w:t>
      </w:r>
      <w:r w:rsidRPr="00EC3C25">
        <w:rPr>
          <w:rFonts w:ascii="標楷體" w:eastAsia="標楷體" w:hAnsi="標楷體" w:hint="eastAsia"/>
          <w:bCs/>
          <w:szCs w:val="24"/>
        </w:rPr>
        <w:t>未能發揮預期效益</w:t>
      </w:r>
      <w:r>
        <w:rPr>
          <w:rFonts w:ascii="標楷體" w:eastAsia="標楷體" w:hAnsi="標楷體" w:hint="eastAsia"/>
          <w:bCs/>
          <w:szCs w:val="24"/>
        </w:rPr>
        <w:t>；（</w:t>
      </w:r>
      <w:r w:rsidRPr="009B3EA5">
        <w:rPr>
          <w:rFonts w:ascii="標楷體" w:eastAsia="標楷體" w:hAnsi="標楷體" w:hint="eastAsia"/>
          <w:bCs/>
          <w:szCs w:val="24"/>
        </w:rPr>
        <w:t>2</w:t>
      </w:r>
      <w:r>
        <w:rPr>
          <w:rFonts w:ascii="標楷體" w:eastAsia="標楷體" w:hAnsi="標楷體" w:hint="eastAsia"/>
          <w:bCs/>
          <w:szCs w:val="24"/>
        </w:rPr>
        <w:t>）</w:t>
      </w:r>
      <w:r w:rsidR="004B58EC">
        <w:rPr>
          <w:noProof/>
        </w:rPr>
        <mc:AlternateContent>
          <mc:Choice Requires="wps">
            <w:drawing>
              <wp:anchor distT="45720" distB="45720" distL="114300" distR="114300" simplePos="0" relativeHeight="252010496" behindDoc="0" locked="0" layoutInCell="1" allowOverlap="1" wp14:anchorId="3730DCD8" wp14:editId="1CC50CA3">
                <wp:simplePos x="0" y="0"/>
                <wp:positionH relativeFrom="column">
                  <wp:posOffset>2103755</wp:posOffset>
                </wp:positionH>
                <wp:positionV relativeFrom="paragraph">
                  <wp:posOffset>2287270</wp:posOffset>
                </wp:positionV>
                <wp:extent cx="4211320" cy="2638425"/>
                <wp:effectExtent l="0" t="0" r="0" b="9525"/>
                <wp:wrapSquare wrapText="bothSides"/>
                <wp:docPr id="2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1320" cy="2638425"/>
                        </a:xfrm>
                        <a:prstGeom prst="rect">
                          <a:avLst/>
                        </a:prstGeom>
                        <a:noFill/>
                        <a:ln w="9525">
                          <a:noFill/>
                          <a:miter lim="800000"/>
                          <a:headEnd/>
                          <a:tailEnd/>
                        </a:ln>
                      </wps:spPr>
                      <wps:txbx>
                        <w:txbxContent>
                          <w:tbl>
                            <w:tblPr>
                              <w:tblStyle w:val="a7"/>
                              <w:tblW w:w="5000" w:type="pct"/>
                              <w:tblLook w:val="04A0" w:firstRow="1" w:lastRow="0" w:firstColumn="1" w:lastColumn="0" w:noHBand="0" w:noVBand="1"/>
                            </w:tblPr>
                            <w:tblGrid>
                              <w:gridCol w:w="1389"/>
                              <w:gridCol w:w="2779"/>
                              <w:gridCol w:w="1401"/>
                              <w:gridCol w:w="1064"/>
                            </w:tblGrid>
                            <w:tr w:rsidR="004B58EC" w:rsidRPr="00BA55C2" w14:paraId="6CBEF736" w14:textId="77777777" w:rsidTr="004C0F9C">
                              <w:tc>
                                <w:tcPr>
                                  <w:tcW w:w="5000" w:type="pct"/>
                                  <w:gridSpan w:val="4"/>
                                  <w:tcBorders>
                                    <w:top w:val="nil"/>
                                    <w:left w:val="nil"/>
                                    <w:bottom w:val="single" w:sz="4" w:space="0" w:color="auto"/>
                                    <w:right w:val="nil"/>
                                  </w:tcBorders>
                                </w:tcPr>
                                <w:p w14:paraId="2BB8C180" w14:textId="77777777" w:rsidR="004B58EC" w:rsidRDefault="004B58EC" w:rsidP="00CB3893">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60" w:lineRule="exact"/>
                                    <w:jc w:val="center"/>
                                    <w:rPr>
                                      <w:rFonts w:ascii="標楷體" w:eastAsia="標楷體" w:hAnsi="標楷體"/>
                                      <w:b/>
                                      <w:bCs/>
                                      <w:szCs w:val="24"/>
                                    </w:rPr>
                                  </w:pPr>
                                  <w:r w:rsidRPr="00462A96">
                                    <w:rPr>
                                      <w:rFonts w:ascii="標楷體" w:eastAsia="標楷體" w:hAnsi="標楷體" w:hint="eastAsia"/>
                                      <w:b/>
                                      <w:bCs/>
                                      <w:szCs w:val="24"/>
                                    </w:rPr>
                                    <w:t>表</w:t>
                                  </w:r>
                                  <w:r>
                                    <w:rPr>
                                      <w:rFonts w:ascii="標楷體" w:eastAsia="標楷體" w:hAnsi="標楷體" w:hint="eastAsia"/>
                                      <w:b/>
                                      <w:bCs/>
                                      <w:szCs w:val="24"/>
                                    </w:rPr>
                                    <w:t xml:space="preserve">2　</w:t>
                                  </w:r>
                                  <w:r w:rsidRPr="00FC331E">
                                    <w:rPr>
                                      <w:rFonts w:ascii="標楷體" w:eastAsia="標楷體" w:hAnsi="標楷體"/>
                                      <w:b/>
                                      <w:bCs/>
                                      <w:spacing w:val="-2"/>
                                      <w:szCs w:val="24"/>
                                    </w:rPr>
                                    <w:t>金門縣</w:t>
                                  </w:r>
                                  <w:r w:rsidRPr="00FC331E">
                                    <w:rPr>
                                      <w:rFonts w:ascii="標楷體" w:eastAsia="標楷體" w:hAnsi="標楷體" w:hint="eastAsia"/>
                                      <w:b/>
                                      <w:bCs/>
                                      <w:spacing w:val="-2"/>
                                      <w:szCs w:val="24"/>
                                    </w:rPr>
                                    <w:t>新建縣立圖書館中心</w:t>
                                  </w:r>
                                  <w:r w:rsidRPr="00FC331E">
                                    <w:rPr>
                                      <w:rFonts w:ascii="標楷體" w:eastAsia="標楷體" w:hAnsi="標楷體"/>
                                      <w:b/>
                                      <w:bCs/>
                                      <w:spacing w:val="-2"/>
                                      <w:szCs w:val="24"/>
                                    </w:rPr>
                                    <w:t>館</w:t>
                                  </w:r>
                                  <w:r w:rsidRPr="00FC331E">
                                    <w:rPr>
                                      <w:rFonts w:ascii="標楷體" w:eastAsia="標楷體" w:hAnsi="標楷體" w:hint="eastAsia"/>
                                      <w:b/>
                                      <w:bCs/>
                                      <w:spacing w:val="-2"/>
                                      <w:szCs w:val="24"/>
                                    </w:rPr>
                                    <w:t>計畫變更情形</w:t>
                                  </w:r>
                                </w:p>
                                <w:p w14:paraId="69E40C76" w14:textId="77777777" w:rsidR="004B58EC" w:rsidRPr="00462A96" w:rsidRDefault="004B58EC" w:rsidP="00FC331E">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right"/>
                                    <w:rPr>
                                      <w:rFonts w:ascii="標楷體" w:eastAsia="標楷體" w:hAnsi="標楷體"/>
                                      <w:sz w:val="18"/>
                                      <w:szCs w:val="18"/>
                                    </w:rPr>
                                  </w:pPr>
                                  <w:r w:rsidRPr="00362A3E">
                                    <w:rPr>
                                      <w:rFonts w:ascii="標楷體" w:eastAsia="標楷體" w:hAnsi="標楷體" w:hint="eastAsia"/>
                                      <w:sz w:val="20"/>
                                      <w:szCs w:val="20"/>
                                    </w:rPr>
                                    <w:t>單位：新臺幣千元、年</w:t>
                                  </w:r>
                                </w:p>
                              </w:tc>
                            </w:tr>
                            <w:tr w:rsidR="004B58EC" w14:paraId="6E4DE48E" w14:textId="77777777" w:rsidTr="004C0F9C">
                              <w:tc>
                                <w:tcPr>
                                  <w:tcW w:w="1047" w:type="pct"/>
                                  <w:tcBorders>
                                    <w:top w:val="single" w:sz="4" w:space="0" w:color="auto"/>
                                  </w:tcBorders>
                                </w:tcPr>
                                <w:p w14:paraId="751EC57B"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distribute"/>
                                    <w:rPr>
                                      <w:rFonts w:ascii="標楷體" w:eastAsia="標楷體" w:hAnsi="標楷體"/>
                                      <w:sz w:val="20"/>
                                      <w:szCs w:val="18"/>
                                    </w:rPr>
                                  </w:pPr>
                                  <w:r w:rsidRPr="004B58EC">
                                    <w:rPr>
                                      <w:rFonts w:ascii="標楷體" w:eastAsia="標楷體" w:hAnsi="標楷體" w:hint="eastAsia"/>
                                      <w:sz w:val="20"/>
                                      <w:szCs w:val="18"/>
                                    </w:rPr>
                                    <w:t>日期</w:t>
                                  </w:r>
                                </w:p>
                              </w:tc>
                              <w:tc>
                                <w:tcPr>
                                  <w:tcW w:w="2095" w:type="pct"/>
                                  <w:tcBorders>
                                    <w:top w:val="single" w:sz="4" w:space="0" w:color="auto"/>
                                  </w:tcBorders>
                                </w:tcPr>
                                <w:p w14:paraId="388AEB0E"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distribute"/>
                                    <w:rPr>
                                      <w:rFonts w:ascii="標楷體" w:eastAsia="標楷體" w:hAnsi="標楷體"/>
                                      <w:sz w:val="20"/>
                                      <w:szCs w:val="18"/>
                                    </w:rPr>
                                  </w:pPr>
                                  <w:r w:rsidRPr="004B58EC">
                                    <w:rPr>
                                      <w:rFonts w:ascii="標楷體" w:eastAsia="標楷體" w:hAnsi="標楷體" w:hint="eastAsia"/>
                                      <w:sz w:val="20"/>
                                      <w:szCs w:val="18"/>
                                    </w:rPr>
                                    <w:t>興建地點</w:t>
                                  </w:r>
                                </w:p>
                              </w:tc>
                              <w:tc>
                                <w:tcPr>
                                  <w:tcW w:w="1056" w:type="pct"/>
                                  <w:tcBorders>
                                    <w:top w:val="single" w:sz="4" w:space="0" w:color="auto"/>
                                  </w:tcBorders>
                                </w:tcPr>
                                <w:p w14:paraId="44685D2A"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distribute"/>
                                    <w:rPr>
                                      <w:rFonts w:ascii="標楷體" w:eastAsia="標楷體" w:hAnsi="標楷體"/>
                                      <w:sz w:val="20"/>
                                      <w:szCs w:val="18"/>
                                    </w:rPr>
                                  </w:pPr>
                                  <w:r w:rsidRPr="004B58EC">
                                    <w:rPr>
                                      <w:rFonts w:ascii="標楷體" w:eastAsia="標楷體" w:hAnsi="標楷體" w:hint="eastAsia"/>
                                      <w:sz w:val="20"/>
                                      <w:szCs w:val="18"/>
                                    </w:rPr>
                                    <w:t>計畫總經費</w:t>
                                  </w:r>
                                </w:p>
                              </w:tc>
                              <w:tc>
                                <w:tcPr>
                                  <w:tcW w:w="802" w:type="pct"/>
                                  <w:tcBorders>
                                    <w:top w:val="single" w:sz="4" w:space="0" w:color="auto"/>
                                  </w:tcBorders>
                                </w:tcPr>
                                <w:p w14:paraId="72CAEF5E"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distribute"/>
                                    <w:rPr>
                                      <w:rFonts w:ascii="標楷體" w:eastAsia="標楷體" w:hAnsi="標楷體"/>
                                      <w:sz w:val="20"/>
                                      <w:szCs w:val="18"/>
                                    </w:rPr>
                                  </w:pPr>
                                  <w:r w:rsidRPr="004B58EC">
                                    <w:rPr>
                                      <w:rFonts w:ascii="標楷體" w:eastAsia="標楷體" w:hAnsi="標楷體" w:hint="eastAsia"/>
                                      <w:sz w:val="20"/>
                                      <w:szCs w:val="18"/>
                                    </w:rPr>
                                    <w:t>計畫期程</w:t>
                                  </w:r>
                                </w:p>
                              </w:tc>
                            </w:tr>
                            <w:tr w:rsidR="004B58EC" w14:paraId="186382E3" w14:textId="77777777" w:rsidTr="004C0F9C">
                              <w:tc>
                                <w:tcPr>
                                  <w:tcW w:w="1047" w:type="pct"/>
                                  <w:vAlign w:val="center"/>
                                </w:tcPr>
                                <w:p w14:paraId="3D45FBB8"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center"/>
                                    <w:rPr>
                                      <w:rFonts w:ascii="標楷體" w:eastAsia="標楷體" w:hAnsi="標楷體"/>
                                      <w:sz w:val="20"/>
                                      <w:szCs w:val="18"/>
                                    </w:rPr>
                                  </w:pPr>
                                  <w:r w:rsidRPr="004B58EC">
                                    <w:rPr>
                                      <w:rFonts w:ascii="標楷體" w:eastAsia="標楷體" w:hAnsi="標楷體" w:hint="eastAsia"/>
                                      <w:sz w:val="20"/>
                                      <w:szCs w:val="18"/>
                                    </w:rPr>
                                    <w:t>1</w:t>
                                  </w:r>
                                  <w:r w:rsidRPr="004B58EC">
                                    <w:rPr>
                                      <w:rFonts w:ascii="標楷體" w:eastAsia="標楷體" w:hAnsi="標楷體"/>
                                      <w:sz w:val="20"/>
                                      <w:szCs w:val="18"/>
                                    </w:rPr>
                                    <w:t>08.01.24</w:t>
                                  </w:r>
                                </w:p>
                              </w:tc>
                              <w:tc>
                                <w:tcPr>
                                  <w:tcW w:w="2095" w:type="pct"/>
                                  <w:vAlign w:val="center"/>
                                </w:tcPr>
                                <w:p w14:paraId="40D69D7B"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both"/>
                                    <w:rPr>
                                      <w:rFonts w:ascii="標楷體" w:eastAsia="標楷體" w:hAnsi="標楷體"/>
                                      <w:color w:val="000000" w:themeColor="text1"/>
                                      <w:sz w:val="20"/>
                                      <w:szCs w:val="18"/>
                                    </w:rPr>
                                  </w:pPr>
                                  <w:r w:rsidRPr="004B58EC">
                                    <w:rPr>
                                      <w:rFonts w:ascii="標楷體" w:eastAsia="標楷體" w:hAnsi="標楷體"/>
                                      <w:color w:val="000000" w:themeColor="text1"/>
                                      <w:sz w:val="20"/>
                                      <w:szCs w:val="18"/>
                                    </w:rPr>
                                    <w:t>莒光湖畔</w:t>
                                  </w:r>
                                  <w:r w:rsidRPr="004B58EC">
                                    <w:rPr>
                                      <w:rFonts w:ascii="標楷體" w:eastAsia="標楷體" w:hAnsi="標楷體" w:hint="eastAsia"/>
                                      <w:color w:val="000000" w:themeColor="text1"/>
                                      <w:sz w:val="20"/>
                                      <w:szCs w:val="18"/>
                                    </w:rPr>
                                    <w:t>（金門縣金城鎮莒光樓段25地號）</w:t>
                                  </w:r>
                                </w:p>
                              </w:tc>
                              <w:tc>
                                <w:tcPr>
                                  <w:tcW w:w="1056" w:type="pct"/>
                                  <w:vMerge w:val="restart"/>
                                  <w:vAlign w:val="center"/>
                                </w:tcPr>
                                <w:p w14:paraId="04645725"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right"/>
                                    <w:rPr>
                                      <w:rFonts w:ascii="標楷體" w:eastAsia="標楷體" w:hAnsi="標楷體"/>
                                      <w:sz w:val="20"/>
                                      <w:szCs w:val="18"/>
                                    </w:rPr>
                                  </w:pPr>
                                  <w:r w:rsidRPr="004B58EC">
                                    <w:rPr>
                                      <w:rFonts w:ascii="標楷體" w:eastAsia="標楷體" w:hAnsi="標楷體" w:hint="eastAsia"/>
                                      <w:sz w:val="20"/>
                                      <w:szCs w:val="18"/>
                                    </w:rPr>
                                    <w:t>5</w:t>
                                  </w:r>
                                  <w:r w:rsidRPr="004B58EC">
                                    <w:rPr>
                                      <w:rFonts w:ascii="標楷體" w:eastAsia="標楷體" w:hAnsi="標楷體"/>
                                      <w:sz w:val="20"/>
                                      <w:szCs w:val="18"/>
                                    </w:rPr>
                                    <w:t>80,143</w:t>
                                  </w:r>
                                </w:p>
                              </w:tc>
                              <w:tc>
                                <w:tcPr>
                                  <w:tcW w:w="802" w:type="pct"/>
                                  <w:vMerge w:val="restart"/>
                                  <w:vAlign w:val="center"/>
                                </w:tcPr>
                                <w:p w14:paraId="186FE9A8"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center"/>
                                    <w:rPr>
                                      <w:rFonts w:ascii="標楷體" w:eastAsia="標楷體" w:hAnsi="標楷體"/>
                                      <w:sz w:val="20"/>
                                      <w:szCs w:val="18"/>
                                    </w:rPr>
                                  </w:pPr>
                                  <w:r w:rsidRPr="004B58EC">
                                    <w:rPr>
                                      <w:rFonts w:ascii="標楷體" w:eastAsia="標楷體" w:hAnsi="標楷體" w:hint="eastAsia"/>
                                      <w:sz w:val="20"/>
                                      <w:szCs w:val="18"/>
                                    </w:rPr>
                                    <w:t>1</w:t>
                                  </w:r>
                                  <w:r w:rsidRPr="004B58EC">
                                    <w:rPr>
                                      <w:rFonts w:ascii="標楷體" w:eastAsia="標楷體" w:hAnsi="標楷體"/>
                                      <w:sz w:val="20"/>
                                      <w:szCs w:val="18"/>
                                    </w:rPr>
                                    <w:t>08</w:t>
                                  </w:r>
                                  <w:proofErr w:type="gramStart"/>
                                  <w:r w:rsidRPr="004B58EC">
                                    <w:rPr>
                                      <w:rFonts w:ascii="標楷體" w:eastAsia="標楷體" w:hAnsi="標楷體" w:hint="eastAsia"/>
                                      <w:sz w:val="20"/>
                                      <w:szCs w:val="18"/>
                                    </w:rPr>
                                    <w:t>—</w:t>
                                  </w:r>
                                  <w:proofErr w:type="gramEnd"/>
                                  <w:r w:rsidRPr="004B58EC">
                                    <w:rPr>
                                      <w:rFonts w:ascii="標楷體" w:eastAsia="標楷體" w:hAnsi="標楷體" w:hint="eastAsia"/>
                                      <w:sz w:val="20"/>
                                      <w:szCs w:val="18"/>
                                    </w:rPr>
                                    <w:t>1</w:t>
                                  </w:r>
                                  <w:r w:rsidRPr="004B58EC">
                                    <w:rPr>
                                      <w:rFonts w:ascii="標楷體" w:eastAsia="標楷體" w:hAnsi="標楷體"/>
                                      <w:sz w:val="20"/>
                                      <w:szCs w:val="18"/>
                                    </w:rPr>
                                    <w:t>11</w:t>
                                  </w:r>
                                </w:p>
                              </w:tc>
                            </w:tr>
                            <w:tr w:rsidR="004B58EC" w14:paraId="61EAE0A1" w14:textId="77777777" w:rsidTr="004C0F9C">
                              <w:tc>
                                <w:tcPr>
                                  <w:tcW w:w="1047" w:type="pct"/>
                                  <w:vAlign w:val="center"/>
                                </w:tcPr>
                                <w:p w14:paraId="3CA1026D"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center"/>
                                    <w:rPr>
                                      <w:rFonts w:ascii="標楷體" w:eastAsia="標楷體" w:hAnsi="標楷體"/>
                                      <w:sz w:val="20"/>
                                      <w:szCs w:val="18"/>
                                    </w:rPr>
                                  </w:pPr>
                                  <w:r w:rsidRPr="004B58EC">
                                    <w:rPr>
                                      <w:rFonts w:ascii="標楷體" w:eastAsia="標楷體" w:hAnsi="標楷體" w:hint="eastAsia"/>
                                      <w:sz w:val="20"/>
                                      <w:szCs w:val="18"/>
                                    </w:rPr>
                                    <w:t>1</w:t>
                                  </w:r>
                                  <w:r w:rsidRPr="004B58EC">
                                    <w:rPr>
                                      <w:rFonts w:ascii="標楷體" w:eastAsia="標楷體" w:hAnsi="標楷體"/>
                                      <w:sz w:val="20"/>
                                      <w:szCs w:val="18"/>
                                    </w:rPr>
                                    <w:t>08.07.10</w:t>
                                  </w:r>
                                </w:p>
                              </w:tc>
                              <w:tc>
                                <w:tcPr>
                                  <w:tcW w:w="2095" w:type="pct"/>
                                  <w:vAlign w:val="center"/>
                                </w:tcPr>
                                <w:p w14:paraId="07E6DFC6" w14:textId="7B23817D"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both"/>
                                    <w:rPr>
                                      <w:rFonts w:ascii="標楷體" w:eastAsia="標楷體" w:hAnsi="標楷體"/>
                                      <w:color w:val="000000" w:themeColor="text1"/>
                                      <w:sz w:val="20"/>
                                      <w:szCs w:val="18"/>
                                    </w:rPr>
                                  </w:pPr>
                                  <w:r w:rsidRPr="004B58EC">
                                    <w:rPr>
                                      <w:rFonts w:ascii="標楷體" w:eastAsia="標楷體" w:hAnsi="標楷體"/>
                                      <w:color w:val="000000" w:themeColor="text1"/>
                                      <w:sz w:val="20"/>
                                      <w:szCs w:val="18"/>
                                    </w:rPr>
                                    <w:t>乳南二營區（金門縣金寧鄉后盤山段352</w:t>
                                  </w:r>
                                  <w:r w:rsidR="00180C94">
                                    <w:rPr>
                                      <w:rFonts w:ascii="標楷體" w:eastAsia="標楷體" w:hAnsi="標楷體" w:hint="eastAsia"/>
                                      <w:color w:val="000000" w:themeColor="text1"/>
                                      <w:sz w:val="20"/>
                                      <w:szCs w:val="18"/>
                                    </w:rPr>
                                    <w:t>－</w:t>
                                  </w:r>
                                  <w:r w:rsidRPr="004B58EC">
                                    <w:rPr>
                                      <w:rFonts w:ascii="標楷體" w:eastAsia="標楷體" w:hAnsi="標楷體"/>
                                      <w:color w:val="000000" w:themeColor="text1"/>
                                      <w:sz w:val="20"/>
                                      <w:szCs w:val="18"/>
                                    </w:rPr>
                                    <w:t>5地號）</w:t>
                                  </w:r>
                                </w:p>
                              </w:tc>
                              <w:tc>
                                <w:tcPr>
                                  <w:tcW w:w="1056" w:type="pct"/>
                                  <w:vMerge/>
                                  <w:vAlign w:val="center"/>
                                </w:tcPr>
                                <w:p w14:paraId="3F23700B"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right"/>
                                    <w:rPr>
                                      <w:rFonts w:ascii="標楷體" w:eastAsia="標楷體" w:hAnsi="標楷體"/>
                                      <w:sz w:val="20"/>
                                      <w:szCs w:val="18"/>
                                    </w:rPr>
                                  </w:pPr>
                                </w:p>
                              </w:tc>
                              <w:tc>
                                <w:tcPr>
                                  <w:tcW w:w="802" w:type="pct"/>
                                  <w:vMerge/>
                                  <w:vAlign w:val="center"/>
                                </w:tcPr>
                                <w:p w14:paraId="4D8E29EA"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center"/>
                                    <w:rPr>
                                      <w:rFonts w:ascii="標楷體" w:eastAsia="標楷體" w:hAnsi="標楷體"/>
                                      <w:sz w:val="20"/>
                                      <w:szCs w:val="18"/>
                                    </w:rPr>
                                  </w:pPr>
                                </w:p>
                              </w:tc>
                            </w:tr>
                            <w:tr w:rsidR="004B58EC" w14:paraId="2C5A47F2" w14:textId="77777777" w:rsidTr="004C0F9C">
                              <w:tc>
                                <w:tcPr>
                                  <w:tcW w:w="1047" w:type="pct"/>
                                  <w:vAlign w:val="center"/>
                                </w:tcPr>
                                <w:p w14:paraId="0AB86C8A"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center"/>
                                    <w:rPr>
                                      <w:rFonts w:ascii="標楷體" w:eastAsia="標楷體" w:hAnsi="標楷體"/>
                                      <w:sz w:val="20"/>
                                      <w:szCs w:val="18"/>
                                    </w:rPr>
                                  </w:pPr>
                                  <w:r w:rsidRPr="004B58EC">
                                    <w:rPr>
                                      <w:rFonts w:ascii="標楷體" w:eastAsia="標楷體" w:hAnsi="標楷體" w:hint="eastAsia"/>
                                      <w:sz w:val="20"/>
                                      <w:szCs w:val="18"/>
                                    </w:rPr>
                                    <w:t>1</w:t>
                                  </w:r>
                                  <w:r w:rsidRPr="004B58EC">
                                    <w:rPr>
                                      <w:rFonts w:ascii="標楷體" w:eastAsia="標楷體" w:hAnsi="標楷體"/>
                                      <w:sz w:val="20"/>
                                      <w:szCs w:val="18"/>
                                    </w:rPr>
                                    <w:t>12.03.23</w:t>
                                  </w:r>
                                </w:p>
                              </w:tc>
                              <w:tc>
                                <w:tcPr>
                                  <w:tcW w:w="2095" w:type="pct"/>
                                  <w:vMerge w:val="restart"/>
                                  <w:vAlign w:val="center"/>
                                </w:tcPr>
                                <w:p w14:paraId="60289AC2"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both"/>
                                    <w:rPr>
                                      <w:rFonts w:ascii="標楷體" w:eastAsia="標楷體" w:hAnsi="標楷體"/>
                                      <w:color w:val="000000" w:themeColor="text1"/>
                                      <w:sz w:val="20"/>
                                      <w:szCs w:val="18"/>
                                    </w:rPr>
                                  </w:pPr>
                                  <w:r w:rsidRPr="004B58EC">
                                    <w:rPr>
                                      <w:rFonts w:ascii="標楷體" w:eastAsia="標楷體" w:hAnsi="標楷體"/>
                                      <w:color w:val="000000" w:themeColor="text1"/>
                                      <w:sz w:val="20"/>
                                      <w:szCs w:val="18"/>
                                    </w:rPr>
                                    <w:t>莒光湖畔</w:t>
                                  </w:r>
                                  <w:r w:rsidRPr="004B58EC">
                                    <w:rPr>
                                      <w:rFonts w:ascii="標楷體" w:eastAsia="標楷體" w:hAnsi="標楷體" w:hint="eastAsia"/>
                                      <w:color w:val="000000" w:themeColor="text1"/>
                                      <w:sz w:val="20"/>
                                      <w:szCs w:val="18"/>
                                    </w:rPr>
                                    <w:t>（金門縣金城鎮莒光樓段25地號）</w:t>
                                  </w:r>
                                </w:p>
                              </w:tc>
                              <w:tc>
                                <w:tcPr>
                                  <w:tcW w:w="1056" w:type="pct"/>
                                  <w:vMerge/>
                                  <w:vAlign w:val="center"/>
                                </w:tcPr>
                                <w:p w14:paraId="10C60043"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right"/>
                                    <w:rPr>
                                      <w:rFonts w:ascii="標楷體" w:eastAsia="標楷體" w:hAnsi="標楷體"/>
                                      <w:sz w:val="20"/>
                                      <w:szCs w:val="18"/>
                                    </w:rPr>
                                  </w:pPr>
                                </w:p>
                              </w:tc>
                              <w:tc>
                                <w:tcPr>
                                  <w:tcW w:w="802" w:type="pct"/>
                                  <w:vMerge w:val="restart"/>
                                  <w:vAlign w:val="center"/>
                                </w:tcPr>
                                <w:p w14:paraId="1704C084"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center"/>
                                    <w:rPr>
                                      <w:rFonts w:ascii="標楷體" w:eastAsia="標楷體" w:hAnsi="標楷體"/>
                                      <w:sz w:val="20"/>
                                      <w:szCs w:val="18"/>
                                    </w:rPr>
                                  </w:pPr>
                                  <w:r w:rsidRPr="004B58EC">
                                    <w:rPr>
                                      <w:rFonts w:ascii="標楷體" w:eastAsia="標楷體" w:hAnsi="標楷體" w:hint="eastAsia"/>
                                      <w:sz w:val="20"/>
                                      <w:szCs w:val="18"/>
                                    </w:rPr>
                                    <w:t>1</w:t>
                                  </w:r>
                                  <w:r w:rsidRPr="004B58EC">
                                    <w:rPr>
                                      <w:rFonts w:ascii="標楷體" w:eastAsia="標楷體" w:hAnsi="標楷體"/>
                                      <w:sz w:val="20"/>
                                      <w:szCs w:val="18"/>
                                    </w:rPr>
                                    <w:t>08</w:t>
                                  </w:r>
                                  <w:proofErr w:type="gramStart"/>
                                  <w:r w:rsidRPr="004B58EC">
                                    <w:rPr>
                                      <w:rFonts w:ascii="標楷體" w:eastAsia="標楷體" w:hAnsi="標楷體" w:hint="eastAsia"/>
                                      <w:sz w:val="20"/>
                                      <w:szCs w:val="18"/>
                                    </w:rPr>
                                    <w:t>—</w:t>
                                  </w:r>
                                  <w:proofErr w:type="gramEnd"/>
                                  <w:r w:rsidRPr="004B58EC">
                                    <w:rPr>
                                      <w:rFonts w:ascii="標楷體" w:eastAsia="標楷體" w:hAnsi="標楷體" w:hint="eastAsia"/>
                                      <w:sz w:val="20"/>
                                      <w:szCs w:val="18"/>
                                    </w:rPr>
                                    <w:t>1</w:t>
                                  </w:r>
                                  <w:r w:rsidRPr="004B58EC">
                                    <w:rPr>
                                      <w:rFonts w:ascii="標楷體" w:eastAsia="標楷體" w:hAnsi="標楷體"/>
                                      <w:sz w:val="20"/>
                                      <w:szCs w:val="18"/>
                                    </w:rPr>
                                    <w:t>15</w:t>
                                  </w:r>
                                </w:p>
                              </w:tc>
                            </w:tr>
                            <w:tr w:rsidR="004B58EC" w14:paraId="3E03675E" w14:textId="77777777" w:rsidTr="004C0F9C">
                              <w:tc>
                                <w:tcPr>
                                  <w:tcW w:w="1047" w:type="pct"/>
                                  <w:vAlign w:val="center"/>
                                </w:tcPr>
                                <w:p w14:paraId="1E86C70A"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center"/>
                                    <w:rPr>
                                      <w:rFonts w:ascii="標楷體" w:eastAsia="標楷體" w:hAnsi="標楷體"/>
                                      <w:sz w:val="20"/>
                                      <w:szCs w:val="18"/>
                                    </w:rPr>
                                  </w:pPr>
                                  <w:r w:rsidRPr="004B58EC">
                                    <w:rPr>
                                      <w:rFonts w:ascii="標楷體" w:eastAsia="標楷體" w:hAnsi="標楷體" w:hint="eastAsia"/>
                                      <w:sz w:val="20"/>
                                      <w:szCs w:val="18"/>
                                    </w:rPr>
                                    <w:t>1</w:t>
                                  </w:r>
                                  <w:r w:rsidRPr="004B58EC">
                                    <w:rPr>
                                      <w:rFonts w:ascii="標楷體" w:eastAsia="標楷體" w:hAnsi="標楷體"/>
                                      <w:sz w:val="20"/>
                                      <w:szCs w:val="18"/>
                                    </w:rPr>
                                    <w:t>12.09.27</w:t>
                                  </w:r>
                                </w:p>
                              </w:tc>
                              <w:tc>
                                <w:tcPr>
                                  <w:tcW w:w="2095" w:type="pct"/>
                                  <w:vMerge/>
                                  <w:vAlign w:val="center"/>
                                </w:tcPr>
                                <w:p w14:paraId="338E7FFC"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both"/>
                                    <w:rPr>
                                      <w:rFonts w:ascii="標楷體" w:eastAsia="標楷體" w:hAnsi="標楷體"/>
                                      <w:color w:val="000000" w:themeColor="text1"/>
                                      <w:sz w:val="20"/>
                                      <w:szCs w:val="18"/>
                                    </w:rPr>
                                  </w:pPr>
                                </w:p>
                              </w:tc>
                              <w:tc>
                                <w:tcPr>
                                  <w:tcW w:w="1056" w:type="pct"/>
                                  <w:vMerge/>
                                  <w:vAlign w:val="center"/>
                                </w:tcPr>
                                <w:p w14:paraId="7CD0A69B"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right"/>
                                    <w:rPr>
                                      <w:rFonts w:ascii="標楷體" w:eastAsia="標楷體" w:hAnsi="標楷體"/>
                                      <w:sz w:val="20"/>
                                      <w:szCs w:val="18"/>
                                    </w:rPr>
                                  </w:pPr>
                                </w:p>
                              </w:tc>
                              <w:tc>
                                <w:tcPr>
                                  <w:tcW w:w="802" w:type="pct"/>
                                  <w:vMerge/>
                                </w:tcPr>
                                <w:p w14:paraId="6B94941F"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center"/>
                                    <w:rPr>
                                      <w:rFonts w:ascii="標楷體" w:eastAsia="標楷體" w:hAnsi="標楷體"/>
                                      <w:sz w:val="20"/>
                                      <w:szCs w:val="18"/>
                                    </w:rPr>
                                  </w:pPr>
                                </w:p>
                              </w:tc>
                            </w:tr>
                            <w:tr w:rsidR="004B58EC" w14:paraId="494E6208" w14:textId="77777777" w:rsidTr="004C0F9C">
                              <w:tc>
                                <w:tcPr>
                                  <w:tcW w:w="1047" w:type="pct"/>
                                  <w:vAlign w:val="center"/>
                                </w:tcPr>
                                <w:p w14:paraId="23A14F9A"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center"/>
                                    <w:rPr>
                                      <w:rFonts w:ascii="標楷體" w:eastAsia="標楷體" w:hAnsi="標楷體"/>
                                      <w:sz w:val="20"/>
                                      <w:szCs w:val="18"/>
                                    </w:rPr>
                                  </w:pPr>
                                  <w:r w:rsidRPr="004B58EC">
                                    <w:rPr>
                                      <w:rFonts w:ascii="標楷體" w:eastAsia="標楷體" w:hAnsi="標楷體" w:hint="eastAsia"/>
                                      <w:sz w:val="20"/>
                                      <w:szCs w:val="18"/>
                                    </w:rPr>
                                    <w:t>1</w:t>
                                  </w:r>
                                  <w:r w:rsidRPr="004B58EC">
                                    <w:rPr>
                                      <w:rFonts w:ascii="標楷體" w:eastAsia="標楷體" w:hAnsi="標楷體"/>
                                      <w:sz w:val="20"/>
                                      <w:szCs w:val="18"/>
                                    </w:rPr>
                                    <w:t>12.11.06</w:t>
                                  </w:r>
                                </w:p>
                              </w:tc>
                              <w:tc>
                                <w:tcPr>
                                  <w:tcW w:w="2095" w:type="pct"/>
                                  <w:vMerge/>
                                  <w:vAlign w:val="center"/>
                                </w:tcPr>
                                <w:p w14:paraId="7E77813C"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both"/>
                                    <w:rPr>
                                      <w:rFonts w:ascii="標楷體" w:eastAsia="標楷體" w:hAnsi="標楷體"/>
                                      <w:color w:val="000000" w:themeColor="text1"/>
                                      <w:sz w:val="20"/>
                                      <w:szCs w:val="18"/>
                                    </w:rPr>
                                  </w:pPr>
                                </w:p>
                              </w:tc>
                              <w:tc>
                                <w:tcPr>
                                  <w:tcW w:w="1056" w:type="pct"/>
                                  <w:vMerge w:val="restart"/>
                                  <w:vAlign w:val="center"/>
                                </w:tcPr>
                                <w:p w14:paraId="49A5E723"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right"/>
                                    <w:rPr>
                                      <w:rFonts w:ascii="標楷體" w:eastAsia="標楷體" w:hAnsi="標楷體"/>
                                      <w:sz w:val="20"/>
                                      <w:szCs w:val="18"/>
                                    </w:rPr>
                                  </w:pPr>
                                  <w:r w:rsidRPr="004B58EC">
                                    <w:rPr>
                                      <w:rFonts w:ascii="標楷體" w:eastAsia="標楷體" w:hAnsi="標楷體"/>
                                      <w:sz w:val="20"/>
                                      <w:szCs w:val="18"/>
                                    </w:rPr>
                                    <w:t>726,293</w:t>
                                  </w:r>
                                </w:p>
                              </w:tc>
                              <w:tc>
                                <w:tcPr>
                                  <w:tcW w:w="802" w:type="pct"/>
                                  <w:vMerge/>
                                </w:tcPr>
                                <w:p w14:paraId="7CA10BCB"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center"/>
                                    <w:rPr>
                                      <w:rFonts w:ascii="標楷體" w:eastAsia="標楷體" w:hAnsi="標楷體"/>
                                      <w:sz w:val="20"/>
                                      <w:szCs w:val="18"/>
                                    </w:rPr>
                                  </w:pPr>
                                </w:p>
                              </w:tc>
                            </w:tr>
                            <w:tr w:rsidR="004B58EC" w14:paraId="0E20521B" w14:textId="77777777" w:rsidTr="004C0F9C">
                              <w:tc>
                                <w:tcPr>
                                  <w:tcW w:w="1047" w:type="pct"/>
                                  <w:vAlign w:val="center"/>
                                </w:tcPr>
                                <w:p w14:paraId="5F13AD56"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center"/>
                                    <w:rPr>
                                      <w:rFonts w:ascii="標楷體" w:eastAsia="標楷體" w:hAnsi="標楷體"/>
                                      <w:sz w:val="20"/>
                                      <w:szCs w:val="18"/>
                                    </w:rPr>
                                  </w:pPr>
                                  <w:r w:rsidRPr="004B58EC">
                                    <w:rPr>
                                      <w:rFonts w:ascii="標楷體" w:eastAsia="標楷體" w:hAnsi="標楷體" w:hint="eastAsia"/>
                                      <w:sz w:val="20"/>
                                      <w:szCs w:val="18"/>
                                    </w:rPr>
                                    <w:t>1</w:t>
                                  </w:r>
                                  <w:r w:rsidRPr="004B58EC">
                                    <w:rPr>
                                      <w:rFonts w:ascii="標楷體" w:eastAsia="標楷體" w:hAnsi="標楷體"/>
                                      <w:sz w:val="20"/>
                                      <w:szCs w:val="18"/>
                                    </w:rPr>
                                    <w:t>12.11.22</w:t>
                                  </w:r>
                                </w:p>
                              </w:tc>
                              <w:tc>
                                <w:tcPr>
                                  <w:tcW w:w="2095" w:type="pct"/>
                                  <w:vMerge w:val="restart"/>
                                  <w:vAlign w:val="center"/>
                                </w:tcPr>
                                <w:p w14:paraId="10EDB3AE"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both"/>
                                    <w:rPr>
                                      <w:rFonts w:ascii="標楷體" w:eastAsia="標楷體" w:hAnsi="標楷體"/>
                                      <w:color w:val="000000" w:themeColor="text1"/>
                                      <w:sz w:val="20"/>
                                      <w:szCs w:val="18"/>
                                    </w:rPr>
                                  </w:pPr>
                                  <w:r w:rsidRPr="004B58EC">
                                    <w:rPr>
                                      <w:rFonts w:ascii="標楷體" w:eastAsia="標楷體" w:hAnsi="標楷體" w:hint="eastAsia"/>
                                      <w:color w:val="000000" w:themeColor="text1"/>
                                      <w:sz w:val="20"/>
                                      <w:szCs w:val="18"/>
                                    </w:rPr>
                                    <w:t>東門加油站（公車專用停車場，金城鎮</w:t>
                                  </w:r>
                                  <w:proofErr w:type="gramStart"/>
                                  <w:r w:rsidRPr="004B58EC">
                                    <w:rPr>
                                      <w:rFonts w:ascii="標楷體" w:eastAsia="標楷體" w:hAnsi="標楷體" w:hint="eastAsia"/>
                                      <w:color w:val="000000" w:themeColor="text1"/>
                                      <w:sz w:val="20"/>
                                      <w:szCs w:val="18"/>
                                    </w:rPr>
                                    <w:t>祥</w:t>
                                  </w:r>
                                  <w:proofErr w:type="gramEnd"/>
                                  <w:r w:rsidRPr="004B58EC">
                                    <w:rPr>
                                      <w:rFonts w:ascii="標楷體" w:eastAsia="標楷體" w:hAnsi="標楷體" w:hint="eastAsia"/>
                                      <w:color w:val="000000" w:themeColor="text1"/>
                                      <w:sz w:val="20"/>
                                      <w:szCs w:val="18"/>
                                    </w:rPr>
                                    <w:t>安段978～983地號）</w:t>
                                  </w:r>
                                </w:p>
                              </w:tc>
                              <w:tc>
                                <w:tcPr>
                                  <w:tcW w:w="1056" w:type="pct"/>
                                  <w:vMerge/>
                                  <w:vAlign w:val="center"/>
                                </w:tcPr>
                                <w:p w14:paraId="0A12E238"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right"/>
                                    <w:rPr>
                                      <w:rFonts w:ascii="標楷體" w:eastAsia="標楷體" w:hAnsi="標楷體"/>
                                      <w:sz w:val="20"/>
                                      <w:szCs w:val="18"/>
                                    </w:rPr>
                                  </w:pPr>
                                </w:p>
                              </w:tc>
                              <w:tc>
                                <w:tcPr>
                                  <w:tcW w:w="802" w:type="pct"/>
                                  <w:vMerge/>
                                </w:tcPr>
                                <w:p w14:paraId="117D472D"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center"/>
                                    <w:rPr>
                                      <w:rFonts w:ascii="標楷體" w:eastAsia="標楷體" w:hAnsi="標楷體"/>
                                      <w:sz w:val="20"/>
                                      <w:szCs w:val="18"/>
                                    </w:rPr>
                                  </w:pPr>
                                </w:p>
                              </w:tc>
                            </w:tr>
                            <w:tr w:rsidR="004B58EC" w14:paraId="59BB71D9" w14:textId="77777777" w:rsidTr="004C0F9C">
                              <w:tc>
                                <w:tcPr>
                                  <w:tcW w:w="1047" w:type="pct"/>
                                  <w:vAlign w:val="center"/>
                                </w:tcPr>
                                <w:p w14:paraId="08FA9799"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center"/>
                                    <w:rPr>
                                      <w:rFonts w:ascii="標楷體" w:eastAsia="標楷體" w:hAnsi="標楷體"/>
                                      <w:sz w:val="20"/>
                                      <w:szCs w:val="18"/>
                                    </w:rPr>
                                  </w:pPr>
                                  <w:r w:rsidRPr="004B58EC">
                                    <w:rPr>
                                      <w:rFonts w:ascii="標楷體" w:eastAsia="標楷體" w:hAnsi="標楷體"/>
                                      <w:sz w:val="20"/>
                                      <w:szCs w:val="18"/>
                                    </w:rPr>
                                    <w:t>112.12.25</w:t>
                                  </w:r>
                                </w:p>
                              </w:tc>
                              <w:tc>
                                <w:tcPr>
                                  <w:tcW w:w="2095" w:type="pct"/>
                                  <w:vMerge/>
                                  <w:vAlign w:val="center"/>
                                </w:tcPr>
                                <w:p w14:paraId="10968E7E"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both"/>
                                    <w:rPr>
                                      <w:rFonts w:ascii="標楷體" w:eastAsia="標楷體" w:hAnsi="標楷體"/>
                                      <w:sz w:val="20"/>
                                      <w:szCs w:val="18"/>
                                    </w:rPr>
                                  </w:pPr>
                                </w:p>
                              </w:tc>
                              <w:tc>
                                <w:tcPr>
                                  <w:tcW w:w="1056" w:type="pct"/>
                                  <w:vMerge/>
                                  <w:vAlign w:val="center"/>
                                </w:tcPr>
                                <w:p w14:paraId="7AE53D4E"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right"/>
                                    <w:rPr>
                                      <w:rFonts w:ascii="標楷體" w:eastAsia="標楷體" w:hAnsi="標楷體"/>
                                      <w:sz w:val="20"/>
                                      <w:szCs w:val="18"/>
                                    </w:rPr>
                                  </w:pPr>
                                </w:p>
                              </w:tc>
                              <w:tc>
                                <w:tcPr>
                                  <w:tcW w:w="802" w:type="pct"/>
                                  <w:vMerge/>
                                </w:tcPr>
                                <w:p w14:paraId="476DC8C1"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center"/>
                                    <w:rPr>
                                      <w:rFonts w:ascii="標楷體" w:eastAsia="標楷體" w:hAnsi="標楷體"/>
                                      <w:sz w:val="20"/>
                                      <w:szCs w:val="18"/>
                                    </w:rPr>
                                  </w:pPr>
                                </w:p>
                              </w:tc>
                            </w:tr>
                            <w:tr w:rsidR="004B58EC" w14:paraId="793D8707" w14:textId="77777777" w:rsidTr="004C0F9C">
                              <w:tc>
                                <w:tcPr>
                                  <w:tcW w:w="1047" w:type="pct"/>
                                  <w:vAlign w:val="center"/>
                                </w:tcPr>
                                <w:p w14:paraId="070B7497"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center"/>
                                    <w:rPr>
                                      <w:rFonts w:ascii="標楷體" w:eastAsia="標楷體" w:hAnsi="標楷體"/>
                                      <w:sz w:val="20"/>
                                      <w:szCs w:val="18"/>
                                    </w:rPr>
                                  </w:pPr>
                                  <w:r w:rsidRPr="004B58EC">
                                    <w:rPr>
                                      <w:rFonts w:ascii="標楷體" w:eastAsia="標楷體" w:hAnsi="標楷體" w:hint="eastAsia"/>
                                      <w:sz w:val="20"/>
                                      <w:szCs w:val="18"/>
                                    </w:rPr>
                                    <w:t>1</w:t>
                                  </w:r>
                                  <w:r w:rsidRPr="004B58EC">
                                    <w:rPr>
                                      <w:rFonts w:ascii="標楷體" w:eastAsia="標楷體" w:hAnsi="標楷體"/>
                                      <w:sz w:val="20"/>
                                      <w:szCs w:val="18"/>
                                    </w:rPr>
                                    <w:t>13.01.09</w:t>
                                  </w:r>
                                </w:p>
                              </w:tc>
                              <w:tc>
                                <w:tcPr>
                                  <w:tcW w:w="2095" w:type="pct"/>
                                  <w:vMerge/>
                                  <w:vAlign w:val="center"/>
                                </w:tcPr>
                                <w:p w14:paraId="5D8487C4"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both"/>
                                    <w:rPr>
                                      <w:rFonts w:ascii="標楷體" w:eastAsia="標楷體" w:hAnsi="標楷體"/>
                                      <w:sz w:val="20"/>
                                      <w:szCs w:val="18"/>
                                    </w:rPr>
                                  </w:pPr>
                                </w:p>
                              </w:tc>
                              <w:tc>
                                <w:tcPr>
                                  <w:tcW w:w="1056" w:type="pct"/>
                                  <w:vAlign w:val="center"/>
                                </w:tcPr>
                                <w:p w14:paraId="40594BE9"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right"/>
                                    <w:rPr>
                                      <w:rFonts w:ascii="標楷體" w:eastAsia="標楷體" w:hAnsi="標楷體"/>
                                      <w:sz w:val="20"/>
                                      <w:szCs w:val="18"/>
                                    </w:rPr>
                                  </w:pPr>
                                  <w:r w:rsidRPr="004B58EC">
                                    <w:rPr>
                                      <w:rFonts w:ascii="標楷體" w:eastAsia="標楷體" w:hAnsi="標楷體"/>
                                      <w:sz w:val="20"/>
                                      <w:szCs w:val="18"/>
                                    </w:rPr>
                                    <w:t>822,382</w:t>
                                  </w:r>
                                </w:p>
                              </w:tc>
                              <w:tc>
                                <w:tcPr>
                                  <w:tcW w:w="802" w:type="pct"/>
                                  <w:vMerge/>
                                </w:tcPr>
                                <w:p w14:paraId="3CC1FE17"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center"/>
                                    <w:rPr>
                                      <w:rFonts w:ascii="標楷體" w:eastAsia="標楷體" w:hAnsi="標楷體"/>
                                      <w:sz w:val="20"/>
                                      <w:szCs w:val="18"/>
                                    </w:rPr>
                                  </w:pPr>
                                </w:p>
                              </w:tc>
                            </w:tr>
                            <w:tr w:rsidR="004B58EC" w14:paraId="427C6470" w14:textId="77777777" w:rsidTr="004C0F9C">
                              <w:tc>
                                <w:tcPr>
                                  <w:tcW w:w="1047" w:type="pct"/>
                                  <w:tcBorders>
                                    <w:bottom w:val="single" w:sz="4" w:space="0" w:color="auto"/>
                                  </w:tcBorders>
                                  <w:vAlign w:val="center"/>
                                </w:tcPr>
                                <w:p w14:paraId="48720D1B"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center"/>
                                    <w:rPr>
                                      <w:rFonts w:ascii="標楷體" w:eastAsia="標楷體" w:hAnsi="標楷體"/>
                                      <w:sz w:val="20"/>
                                      <w:szCs w:val="18"/>
                                    </w:rPr>
                                  </w:pPr>
                                  <w:r w:rsidRPr="004B58EC">
                                    <w:rPr>
                                      <w:rFonts w:ascii="標楷體" w:eastAsia="標楷體" w:hAnsi="標楷體" w:hint="eastAsia"/>
                                      <w:sz w:val="20"/>
                                      <w:szCs w:val="18"/>
                                    </w:rPr>
                                    <w:t>1</w:t>
                                  </w:r>
                                  <w:r w:rsidRPr="004B58EC">
                                    <w:rPr>
                                      <w:rFonts w:ascii="標楷體" w:eastAsia="標楷體" w:hAnsi="標楷體"/>
                                      <w:sz w:val="20"/>
                                      <w:szCs w:val="18"/>
                                    </w:rPr>
                                    <w:t>13.04.18</w:t>
                                  </w:r>
                                </w:p>
                              </w:tc>
                              <w:tc>
                                <w:tcPr>
                                  <w:tcW w:w="2095" w:type="pct"/>
                                  <w:tcBorders>
                                    <w:bottom w:val="single" w:sz="4" w:space="0" w:color="auto"/>
                                  </w:tcBorders>
                                  <w:vAlign w:val="center"/>
                                </w:tcPr>
                                <w:p w14:paraId="5A6D9E7F"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140" w:rightChars="-35" w:right="-84" w:hangingChars="112" w:hanging="224"/>
                                    <w:jc w:val="both"/>
                                    <w:rPr>
                                      <w:rFonts w:ascii="標楷體" w:eastAsia="標楷體" w:hAnsi="標楷體"/>
                                      <w:sz w:val="20"/>
                                      <w:szCs w:val="18"/>
                                    </w:rPr>
                                  </w:pPr>
                                  <w:r w:rsidRPr="004B58EC">
                                    <w:rPr>
                                      <w:rFonts w:ascii="標楷體" w:eastAsia="標楷體" w:hAnsi="標楷體" w:hint="eastAsia"/>
                                      <w:sz w:val="20"/>
                                      <w:szCs w:val="18"/>
                                    </w:rPr>
                                    <w:t>教育部同意撤案停辦</w:t>
                                  </w:r>
                                </w:p>
                              </w:tc>
                              <w:tc>
                                <w:tcPr>
                                  <w:tcW w:w="1056" w:type="pct"/>
                                  <w:tcBorders>
                                    <w:bottom w:val="single" w:sz="4" w:space="0" w:color="auto"/>
                                  </w:tcBorders>
                                  <w:vAlign w:val="center"/>
                                </w:tcPr>
                                <w:p w14:paraId="3A66583C"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140" w:rightChars="-35" w:right="-84" w:hangingChars="112" w:hanging="224"/>
                                    <w:jc w:val="right"/>
                                    <w:rPr>
                                      <w:rFonts w:ascii="標楷體" w:eastAsia="標楷體" w:hAnsi="標楷體"/>
                                      <w:sz w:val="20"/>
                                      <w:szCs w:val="18"/>
                                    </w:rPr>
                                  </w:pPr>
                                </w:p>
                              </w:tc>
                              <w:tc>
                                <w:tcPr>
                                  <w:tcW w:w="802" w:type="pct"/>
                                  <w:tcBorders>
                                    <w:bottom w:val="single" w:sz="4" w:space="0" w:color="auto"/>
                                  </w:tcBorders>
                                </w:tcPr>
                                <w:p w14:paraId="0353D76F"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140" w:rightChars="-35" w:right="-84" w:hangingChars="112" w:hanging="224"/>
                                    <w:jc w:val="both"/>
                                    <w:rPr>
                                      <w:rFonts w:ascii="標楷體" w:eastAsia="標楷體" w:hAnsi="標楷體"/>
                                      <w:sz w:val="20"/>
                                      <w:szCs w:val="18"/>
                                    </w:rPr>
                                  </w:pPr>
                                </w:p>
                              </w:tc>
                            </w:tr>
                            <w:tr w:rsidR="004B58EC" w14:paraId="52F55E72" w14:textId="77777777" w:rsidTr="004C0F9C">
                              <w:tc>
                                <w:tcPr>
                                  <w:tcW w:w="5000" w:type="pct"/>
                                  <w:gridSpan w:val="4"/>
                                  <w:tcBorders>
                                    <w:top w:val="single" w:sz="4" w:space="0" w:color="auto"/>
                                    <w:left w:val="nil"/>
                                    <w:bottom w:val="nil"/>
                                    <w:right w:val="nil"/>
                                  </w:tcBorders>
                                </w:tcPr>
                                <w:p w14:paraId="3925EF7D" w14:textId="77777777" w:rsidR="004B58EC" w:rsidRDefault="004B58EC" w:rsidP="00FC331E">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434" w:rightChars="-35" w:right="-84" w:hangingChars="288" w:hanging="518"/>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r>
                                    <w:rPr>
                                      <w:rFonts w:ascii="標楷體" w:eastAsia="標楷體" w:hAnsi="標楷體"/>
                                      <w:sz w:val="18"/>
                                      <w:szCs w:val="18"/>
                                    </w:rPr>
                                    <w:t>.</w:t>
                                  </w:r>
                                  <w:r>
                                    <w:rPr>
                                      <w:rFonts w:ascii="標楷體" w:eastAsia="標楷體" w:hAnsi="標楷體" w:hint="eastAsia"/>
                                      <w:sz w:val="18"/>
                                      <w:szCs w:val="18"/>
                                    </w:rPr>
                                    <w:t>教育部補助款1億5</w:t>
                                  </w:r>
                                  <w:r>
                                    <w:rPr>
                                      <w:rFonts w:ascii="標楷體" w:eastAsia="標楷體" w:hAnsi="標楷體"/>
                                      <w:sz w:val="18"/>
                                      <w:szCs w:val="18"/>
                                    </w:rPr>
                                    <w:t>,000</w:t>
                                  </w:r>
                                  <w:r>
                                    <w:rPr>
                                      <w:rFonts w:ascii="標楷體" w:eastAsia="標楷體" w:hAnsi="標楷體" w:hint="eastAsia"/>
                                      <w:sz w:val="18"/>
                                      <w:szCs w:val="18"/>
                                    </w:rPr>
                                    <w:t>萬元，未調整。</w:t>
                                  </w:r>
                                </w:p>
                                <w:p w14:paraId="7F614DDF" w14:textId="77777777" w:rsidR="004B58EC" w:rsidRPr="00462A96" w:rsidRDefault="004B58EC" w:rsidP="00FC331E">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117" w:left="432" w:rightChars="-35" w:right="-84" w:hangingChars="84" w:hanging="151"/>
                                    <w:jc w:val="both"/>
                                    <w:rPr>
                                      <w:rFonts w:ascii="標楷體" w:eastAsia="標楷體" w:hAnsi="標楷體"/>
                                      <w:sz w:val="18"/>
                                      <w:szCs w:val="18"/>
                                    </w:rPr>
                                  </w:pPr>
                                  <w:r>
                                    <w:rPr>
                                      <w:rFonts w:ascii="標楷體" w:eastAsia="標楷體" w:hAnsi="標楷體"/>
                                      <w:sz w:val="18"/>
                                      <w:szCs w:val="18"/>
                                    </w:rPr>
                                    <w:t>2.</w:t>
                                  </w:r>
                                  <w:r w:rsidRPr="00462A96">
                                    <w:rPr>
                                      <w:rFonts w:ascii="標楷體" w:eastAsia="標楷體" w:hAnsi="標楷體" w:hint="eastAsia"/>
                                      <w:sz w:val="18"/>
                                      <w:szCs w:val="18"/>
                                    </w:rPr>
                                    <w:t>資料來源：整理自金門縣文化局提供資料。</w:t>
                                  </w:r>
                                </w:p>
                              </w:tc>
                            </w:tr>
                          </w:tbl>
                          <w:p w14:paraId="2A350DC3" w14:textId="77777777" w:rsidR="004B58EC" w:rsidRPr="00FC331E" w:rsidRDefault="004B58EC" w:rsidP="004B58EC"/>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730DCD8" id="_x0000_s1088" type="#_x0000_t202" style="position:absolute;left:0;text-align:left;margin-left:165.65pt;margin-top:180.1pt;width:331.6pt;height:207.75pt;z-index:2520104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" filled="f" stroked="f">
                <v:textbox inset="0,0,0,0">
                  <w:txbxContent>
                    <w:tbl>
                      <w:tblPr>
                        <w:tblStyle w:val="a7"/>
                        <w:tblW w:w="5000" w:type="pct"/>
                        <w:tblLook w:val="04A0" w:firstRow="1" w:lastRow="0" w:firstColumn="1" w:lastColumn="0" w:noHBand="0" w:noVBand="1"/>
                      </w:tblPr>
                      <w:tblGrid>
                        <w:gridCol w:w="1389"/>
                        <w:gridCol w:w="2779"/>
                        <w:gridCol w:w="1401"/>
                        <w:gridCol w:w="1064"/>
                      </w:tblGrid>
                      <w:tr w:rsidR="004B58EC" w:rsidRPr="00BA55C2" w14:paraId="6CBEF736" w14:textId="77777777" w:rsidTr="004C0F9C">
                        <w:tc>
                          <w:tcPr>
                            <w:tcW w:w="5000" w:type="pct"/>
                            <w:gridSpan w:val="4"/>
                            <w:tcBorders>
                              <w:top w:val="nil"/>
                              <w:left w:val="nil"/>
                              <w:bottom w:val="single" w:sz="4" w:space="0" w:color="auto"/>
                              <w:right w:val="nil"/>
                            </w:tcBorders>
                          </w:tcPr>
                          <w:p w14:paraId="2BB8C180" w14:textId="77777777" w:rsidR="004B58EC" w:rsidRDefault="004B58EC" w:rsidP="00CB3893">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60" w:lineRule="exact"/>
                              <w:jc w:val="center"/>
                              <w:rPr>
                                <w:rFonts w:ascii="標楷體" w:eastAsia="標楷體" w:hAnsi="標楷體"/>
                                <w:b/>
                                <w:bCs/>
                                <w:szCs w:val="24"/>
                              </w:rPr>
                            </w:pPr>
                            <w:r w:rsidRPr="00462A96">
                              <w:rPr>
                                <w:rFonts w:ascii="標楷體" w:eastAsia="標楷體" w:hAnsi="標楷體" w:hint="eastAsia"/>
                                <w:b/>
                                <w:bCs/>
                                <w:szCs w:val="24"/>
                              </w:rPr>
                              <w:t>表</w:t>
                            </w:r>
                            <w:r>
                              <w:rPr>
                                <w:rFonts w:ascii="標楷體" w:eastAsia="標楷體" w:hAnsi="標楷體" w:hint="eastAsia"/>
                                <w:b/>
                                <w:bCs/>
                                <w:szCs w:val="24"/>
                              </w:rPr>
                              <w:t xml:space="preserve">2　</w:t>
                            </w:r>
                            <w:r w:rsidRPr="00FC331E">
                              <w:rPr>
                                <w:rFonts w:ascii="標楷體" w:eastAsia="標楷體" w:hAnsi="標楷體"/>
                                <w:b/>
                                <w:bCs/>
                                <w:spacing w:val="-2"/>
                                <w:szCs w:val="24"/>
                              </w:rPr>
                              <w:t>金門縣</w:t>
                            </w:r>
                            <w:r w:rsidRPr="00FC331E">
                              <w:rPr>
                                <w:rFonts w:ascii="標楷體" w:eastAsia="標楷體" w:hAnsi="標楷體" w:hint="eastAsia"/>
                                <w:b/>
                                <w:bCs/>
                                <w:spacing w:val="-2"/>
                                <w:szCs w:val="24"/>
                              </w:rPr>
                              <w:t>新建縣立圖書館中心</w:t>
                            </w:r>
                            <w:r w:rsidRPr="00FC331E">
                              <w:rPr>
                                <w:rFonts w:ascii="標楷體" w:eastAsia="標楷體" w:hAnsi="標楷體"/>
                                <w:b/>
                                <w:bCs/>
                                <w:spacing w:val="-2"/>
                                <w:szCs w:val="24"/>
                              </w:rPr>
                              <w:t>館</w:t>
                            </w:r>
                            <w:r w:rsidRPr="00FC331E">
                              <w:rPr>
                                <w:rFonts w:ascii="標楷體" w:eastAsia="標楷體" w:hAnsi="標楷體" w:hint="eastAsia"/>
                                <w:b/>
                                <w:bCs/>
                                <w:spacing w:val="-2"/>
                                <w:szCs w:val="24"/>
                              </w:rPr>
                              <w:t>計畫變更情形</w:t>
                            </w:r>
                          </w:p>
                          <w:p w14:paraId="69E40C76" w14:textId="77777777" w:rsidR="004B58EC" w:rsidRPr="00462A96" w:rsidRDefault="004B58EC" w:rsidP="00FC331E">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right"/>
                              <w:rPr>
                                <w:rFonts w:ascii="標楷體" w:eastAsia="標楷體" w:hAnsi="標楷體"/>
                                <w:sz w:val="18"/>
                                <w:szCs w:val="18"/>
                              </w:rPr>
                            </w:pPr>
                            <w:r w:rsidRPr="00362A3E">
                              <w:rPr>
                                <w:rFonts w:ascii="標楷體" w:eastAsia="標楷體" w:hAnsi="標楷體" w:hint="eastAsia"/>
                                <w:sz w:val="20"/>
                                <w:szCs w:val="20"/>
                              </w:rPr>
                              <w:t>單位：新臺幣千元、年</w:t>
                            </w:r>
                          </w:p>
                        </w:tc>
                      </w:tr>
                      <w:tr w:rsidR="004B58EC" w14:paraId="6E4DE48E" w14:textId="77777777" w:rsidTr="004C0F9C">
                        <w:tc>
                          <w:tcPr>
                            <w:tcW w:w="1047" w:type="pct"/>
                            <w:tcBorders>
                              <w:top w:val="single" w:sz="4" w:space="0" w:color="auto"/>
                            </w:tcBorders>
                          </w:tcPr>
                          <w:p w14:paraId="751EC57B"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distribute"/>
                              <w:rPr>
                                <w:rFonts w:ascii="標楷體" w:eastAsia="標楷體" w:hAnsi="標楷體"/>
                                <w:sz w:val="20"/>
                                <w:szCs w:val="18"/>
                              </w:rPr>
                            </w:pPr>
                            <w:r w:rsidRPr="004B58EC">
                              <w:rPr>
                                <w:rFonts w:ascii="標楷體" w:eastAsia="標楷體" w:hAnsi="標楷體" w:hint="eastAsia"/>
                                <w:sz w:val="20"/>
                                <w:szCs w:val="18"/>
                              </w:rPr>
                              <w:t>日期</w:t>
                            </w:r>
                          </w:p>
                        </w:tc>
                        <w:tc>
                          <w:tcPr>
                            <w:tcW w:w="2095" w:type="pct"/>
                            <w:tcBorders>
                              <w:top w:val="single" w:sz="4" w:space="0" w:color="auto"/>
                            </w:tcBorders>
                          </w:tcPr>
                          <w:p w14:paraId="388AEB0E"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distribute"/>
                              <w:rPr>
                                <w:rFonts w:ascii="標楷體" w:eastAsia="標楷體" w:hAnsi="標楷體"/>
                                <w:sz w:val="20"/>
                                <w:szCs w:val="18"/>
                              </w:rPr>
                            </w:pPr>
                            <w:r w:rsidRPr="004B58EC">
                              <w:rPr>
                                <w:rFonts w:ascii="標楷體" w:eastAsia="標楷體" w:hAnsi="標楷體" w:hint="eastAsia"/>
                                <w:sz w:val="20"/>
                                <w:szCs w:val="18"/>
                              </w:rPr>
                              <w:t>興建地點</w:t>
                            </w:r>
                          </w:p>
                        </w:tc>
                        <w:tc>
                          <w:tcPr>
                            <w:tcW w:w="1056" w:type="pct"/>
                            <w:tcBorders>
                              <w:top w:val="single" w:sz="4" w:space="0" w:color="auto"/>
                            </w:tcBorders>
                          </w:tcPr>
                          <w:p w14:paraId="44685D2A"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distribute"/>
                              <w:rPr>
                                <w:rFonts w:ascii="標楷體" w:eastAsia="標楷體" w:hAnsi="標楷體"/>
                                <w:sz w:val="20"/>
                                <w:szCs w:val="18"/>
                              </w:rPr>
                            </w:pPr>
                            <w:r w:rsidRPr="004B58EC">
                              <w:rPr>
                                <w:rFonts w:ascii="標楷體" w:eastAsia="標楷體" w:hAnsi="標楷體" w:hint="eastAsia"/>
                                <w:sz w:val="20"/>
                                <w:szCs w:val="18"/>
                              </w:rPr>
                              <w:t>計畫總經費</w:t>
                            </w:r>
                          </w:p>
                        </w:tc>
                        <w:tc>
                          <w:tcPr>
                            <w:tcW w:w="802" w:type="pct"/>
                            <w:tcBorders>
                              <w:top w:val="single" w:sz="4" w:space="0" w:color="auto"/>
                            </w:tcBorders>
                          </w:tcPr>
                          <w:p w14:paraId="72CAEF5E"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distribute"/>
                              <w:rPr>
                                <w:rFonts w:ascii="標楷體" w:eastAsia="標楷體" w:hAnsi="標楷體"/>
                                <w:sz w:val="20"/>
                                <w:szCs w:val="18"/>
                              </w:rPr>
                            </w:pPr>
                            <w:r w:rsidRPr="004B58EC">
                              <w:rPr>
                                <w:rFonts w:ascii="標楷體" w:eastAsia="標楷體" w:hAnsi="標楷體" w:hint="eastAsia"/>
                                <w:sz w:val="20"/>
                                <w:szCs w:val="18"/>
                              </w:rPr>
                              <w:t>計畫期程</w:t>
                            </w:r>
                          </w:p>
                        </w:tc>
                      </w:tr>
                      <w:tr w:rsidR="004B58EC" w14:paraId="186382E3" w14:textId="77777777" w:rsidTr="004C0F9C">
                        <w:tc>
                          <w:tcPr>
                            <w:tcW w:w="1047" w:type="pct"/>
                            <w:vAlign w:val="center"/>
                          </w:tcPr>
                          <w:p w14:paraId="3D45FBB8"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center"/>
                              <w:rPr>
                                <w:rFonts w:ascii="標楷體" w:eastAsia="標楷體" w:hAnsi="標楷體"/>
                                <w:sz w:val="20"/>
                                <w:szCs w:val="18"/>
                              </w:rPr>
                            </w:pPr>
                            <w:r w:rsidRPr="004B58EC">
                              <w:rPr>
                                <w:rFonts w:ascii="標楷體" w:eastAsia="標楷體" w:hAnsi="標楷體" w:hint="eastAsia"/>
                                <w:sz w:val="20"/>
                                <w:szCs w:val="18"/>
                              </w:rPr>
                              <w:t>1</w:t>
                            </w:r>
                            <w:r w:rsidRPr="004B58EC">
                              <w:rPr>
                                <w:rFonts w:ascii="標楷體" w:eastAsia="標楷體" w:hAnsi="標楷體"/>
                                <w:sz w:val="20"/>
                                <w:szCs w:val="18"/>
                              </w:rPr>
                              <w:t>08.01.24</w:t>
                            </w:r>
                          </w:p>
                        </w:tc>
                        <w:tc>
                          <w:tcPr>
                            <w:tcW w:w="2095" w:type="pct"/>
                            <w:vAlign w:val="center"/>
                          </w:tcPr>
                          <w:p w14:paraId="40D69D7B"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both"/>
                              <w:rPr>
                                <w:rFonts w:ascii="標楷體" w:eastAsia="標楷體" w:hAnsi="標楷體"/>
                                <w:color w:val="000000" w:themeColor="text1"/>
                                <w:sz w:val="20"/>
                                <w:szCs w:val="18"/>
                              </w:rPr>
                            </w:pPr>
                            <w:r w:rsidRPr="004B58EC">
                              <w:rPr>
                                <w:rFonts w:ascii="標楷體" w:eastAsia="標楷體" w:hAnsi="標楷體"/>
                                <w:color w:val="000000" w:themeColor="text1"/>
                                <w:sz w:val="20"/>
                                <w:szCs w:val="18"/>
                              </w:rPr>
                              <w:t>莒光湖畔</w:t>
                            </w:r>
                            <w:r w:rsidRPr="004B58EC">
                              <w:rPr>
                                <w:rFonts w:ascii="標楷體" w:eastAsia="標楷體" w:hAnsi="標楷體" w:hint="eastAsia"/>
                                <w:color w:val="000000" w:themeColor="text1"/>
                                <w:sz w:val="20"/>
                                <w:szCs w:val="18"/>
                              </w:rPr>
                              <w:t>（金門縣金城鎮莒光樓段25地號）</w:t>
                            </w:r>
                          </w:p>
                        </w:tc>
                        <w:tc>
                          <w:tcPr>
                            <w:tcW w:w="1056" w:type="pct"/>
                            <w:vMerge w:val="restart"/>
                            <w:vAlign w:val="center"/>
                          </w:tcPr>
                          <w:p w14:paraId="04645725"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right"/>
                              <w:rPr>
                                <w:rFonts w:ascii="標楷體" w:eastAsia="標楷體" w:hAnsi="標楷體"/>
                                <w:sz w:val="20"/>
                                <w:szCs w:val="18"/>
                              </w:rPr>
                            </w:pPr>
                            <w:r w:rsidRPr="004B58EC">
                              <w:rPr>
                                <w:rFonts w:ascii="標楷體" w:eastAsia="標楷體" w:hAnsi="標楷體" w:hint="eastAsia"/>
                                <w:sz w:val="20"/>
                                <w:szCs w:val="18"/>
                              </w:rPr>
                              <w:t>5</w:t>
                            </w:r>
                            <w:r w:rsidRPr="004B58EC">
                              <w:rPr>
                                <w:rFonts w:ascii="標楷體" w:eastAsia="標楷體" w:hAnsi="標楷體"/>
                                <w:sz w:val="20"/>
                                <w:szCs w:val="18"/>
                              </w:rPr>
                              <w:t>80,143</w:t>
                            </w:r>
                          </w:p>
                        </w:tc>
                        <w:tc>
                          <w:tcPr>
                            <w:tcW w:w="802" w:type="pct"/>
                            <w:vMerge w:val="restart"/>
                            <w:vAlign w:val="center"/>
                          </w:tcPr>
                          <w:p w14:paraId="186FE9A8"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center"/>
                              <w:rPr>
                                <w:rFonts w:ascii="標楷體" w:eastAsia="標楷體" w:hAnsi="標楷體"/>
                                <w:sz w:val="20"/>
                                <w:szCs w:val="18"/>
                              </w:rPr>
                            </w:pPr>
                            <w:r w:rsidRPr="004B58EC">
                              <w:rPr>
                                <w:rFonts w:ascii="標楷體" w:eastAsia="標楷體" w:hAnsi="標楷體" w:hint="eastAsia"/>
                                <w:sz w:val="20"/>
                                <w:szCs w:val="18"/>
                              </w:rPr>
                              <w:t>1</w:t>
                            </w:r>
                            <w:r w:rsidRPr="004B58EC">
                              <w:rPr>
                                <w:rFonts w:ascii="標楷體" w:eastAsia="標楷體" w:hAnsi="標楷體"/>
                                <w:sz w:val="20"/>
                                <w:szCs w:val="18"/>
                              </w:rPr>
                              <w:t>08</w:t>
                            </w:r>
                            <w:proofErr w:type="gramStart"/>
                            <w:r w:rsidRPr="004B58EC">
                              <w:rPr>
                                <w:rFonts w:ascii="標楷體" w:eastAsia="標楷體" w:hAnsi="標楷體" w:hint="eastAsia"/>
                                <w:sz w:val="20"/>
                                <w:szCs w:val="18"/>
                              </w:rPr>
                              <w:t>—</w:t>
                            </w:r>
                            <w:proofErr w:type="gramEnd"/>
                            <w:r w:rsidRPr="004B58EC">
                              <w:rPr>
                                <w:rFonts w:ascii="標楷體" w:eastAsia="標楷體" w:hAnsi="標楷體" w:hint="eastAsia"/>
                                <w:sz w:val="20"/>
                                <w:szCs w:val="18"/>
                              </w:rPr>
                              <w:t>1</w:t>
                            </w:r>
                            <w:r w:rsidRPr="004B58EC">
                              <w:rPr>
                                <w:rFonts w:ascii="標楷體" w:eastAsia="標楷體" w:hAnsi="標楷體"/>
                                <w:sz w:val="20"/>
                                <w:szCs w:val="18"/>
                              </w:rPr>
                              <w:t>11</w:t>
                            </w:r>
                          </w:p>
                        </w:tc>
                      </w:tr>
                      <w:tr w:rsidR="004B58EC" w14:paraId="61EAE0A1" w14:textId="77777777" w:rsidTr="004C0F9C">
                        <w:tc>
                          <w:tcPr>
                            <w:tcW w:w="1047" w:type="pct"/>
                            <w:vAlign w:val="center"/>
                          </w:tcPr>
                          <w:p w14:paraId="3CA1026D"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center"/>
                              <w:rPr>
                                <w:rFonts w:ascii="標楷體" w:eastAsia="標楷體" w:hAnsi="標楷體"/>
                                <w:sz w:val="20"/>
                                <w:szCs w:val="18"/>
                              </w:rPr>
                            </w:pPr>
                            <w:r w:rsidRPr="004B58EC">
                              <w:rPr>
                                <w:rFonts w:ascii="標楷體" w:eastAsia="標楷體" w:hAnsi="標楷體" w:hint="eastAsia"/>
                                <w:sz w:val="20"/>
                                <w:szCs w:val="18"/>
                              </w:rPr>
                              <w:t>1</w:t>
                            </w:r>
                            <w:r w:rsidRPr="004B58EC">
                              <w:rPr>
                                <w:rFonts w:ascii="標楷體" w:eastAsia="標楷體" w:hAnsi="標楷體"/>
                                <w:sz w:val="20"/>
                                <w:szCs w:val="18"/>
                              </w:rPr>
                              <w:t>08.07.10</w:t>
                            </w:r>
                          </w:p>
                        </w:tc>
                        <w:tc>
                          <w:tcPr>
                            <w:tcW w:w="2095" w:type="pct"/>
                            <w:vAlign w:val="center"/>
                          </w:tcPr>
                          <w:p w14:paraId="07E6DFC6" w14:textId="7B23817D"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both"/>
                              <w:rPr>
                                <w:rFonts w:ascii="標楷體" w:eastAsia="標楷體" w:hAnsi="標楷體"/>
                                <w:color w:val="000000" w:themeColor="text1"/>
                                <w:sz w:val="20"/>
                                <w:szCs w:val="18"/>
                              </w:rPr>
                            </w:pPr>
                            <w:r w:rsidRPr="004B58EC">
                              <w:rPr>
                                <w:rFonts w:ascii="標楷體" w:eastAsia="標楷體" w:hAnsi="標楷體"/>
                                <w:color w:val="000000" w:themeColor="text1"/>
                                <w:sz w:val="20"/>
                                <w:szCs w:val="18"/>
                              </w:rPr>
                              <w:t>乳南二營區（金門縣金寧鄉后盤山段352</w:t>
                            </w:r>
                            <w:r w:rsidR="00180C94">
                              <w:rPr>
                                <w:rFonts w:ascii="標楷體" w:eastAsia="標楷體" w:hAnsi="標楷體" w:hint="eastAsia"/>
                                <w:color w:val="000000" w:themeColor="text1"/>
                                <w:sz w:val="20"/>
                                <w:szCs w:val="18"/>
                              </w:rPr>
                              <w:t>－</w:t>
                            </w:r>
                            <w:r w:rsidRPr="004B58EC">
                              <w:rPr>
                                <w:rFonts w:ascii="標楷體" w:eastAsia="標楷體" w:hAnsi="標楷體"/>
                                <w:color w:val="000000" w:themeColor="text1"/>
                                <w:sz w:val="20"/>
                                <w:szCs w:val="18"/>
                              </w:rPr>
                              <w:t>5地號）</w:t>
                            </w:r>
                          </w:p>
                        </w:tc>
                        <w:tc>
                          <w:tcPr>
                            <w:tcW w:w="1056" w:type="pct"/>
                            <w:vMerge/>
                            <w:vAlign w:val="center"/>
                          </w:tcPr>
                          <w:p w14:paraId="3F23700B"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right"/>
                              <w:rPr>
                                <w:rFonts w:ascii="標楷體" w:eastAsia="標楷體" w:hAnsi="標楷體"/>
                                <w:sz w:val="20"/>
                                <w:szCs w:val="18"/>
                              </w:rPr>
                            </w:pPr>
                          </w:p>
                        </w:tc>
                        <w:tc>
                          <w:tcPr>
                            <w:tcW w:w="802" w:type="pct"/>
                            <w:vMerge/>
                            <w:vAlign w:val="center"/>
                          </w:tcPr>
                          <w:p w14:paraId="4D8E29EA"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center"/>
                              <w:rPr>
                                <w:rFonts w:ascii="標楷體" w:eastAsia="標楷體" w:hAnsi="標楷體"/>
                                <w:sz w:val="20"/>
                                <w:szCs w:val="18"/>
                              </w:rPr>
                            </w:pPr>
                          </w:p>
                        </w:tc>
                      </w:tr>
                      <w:tr w:rsidR="004B58EC" w14:paraId="2C5A47F2" w14:textId="77777777" w:rsidTr="004C0F9C">
                        <w:tc>
                          <w:tcPr>
                            <w:tcW w:w="1047" w:type="pct"/>
                            <w:vAlign w:val="center"/>
                          </w:tcPr>
                          <w:p w14:paraId="0AB86C8A"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center"/>
                              <w:rPr>
                                <w:rFonts w:ascii="標楷體" w:eastAsia="標楷體" w:hAnsi="標楷體"/>
                                <w:sz w:val="20"/>
                                <w:szCs w:val="18"/>
                              </w:rPr>
                            </w:pPr>
                            <w:r w:rsidRPr="004B58EC">
                              <w:rPr>
                                <w:rFonts w:ascii="標楷體" w:eastAsia="標楷體" w:hAnsi="標楷體" w:hint="eastAsia"/>
                                <w:sz w:val="20"/>
                                <w:szCs w:val="18"/>
                              </w:rPr>
                              <w:t>1</w:t>
                            </w:r>
                            <w:r w:rsidRPr="004B58EC">
                              <w:rPr>
                                <w:rFonts w:ascii="標楷體" w:eastAsia="標楷體" w:hAnsi="標楷體"/>
                                <w:sz w:val="20"/>
                                <w:szCs w:val="18"/>
                              </w:rPr>
                              <w:t>12.03.23</w:t>
                            </w:r>
                          </w:p>
                        </w:tc>
                        <w:tc>
                          <w:tcPr>
                            <w:tcW w:w="2095" w:type="pct"/>
                            <w:vMerge w:val="restart"/>
                            <w:vAlign w:val="center"/>
                          </w:tcPr>
                          <w:p w14:paraId="60289AC2"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both"/>
                              <w:rPr>
                                <w:rFonts w:ascii="標楷體" w:eastAsia="標楷體" w:hAnsi="標楷體"/>
                                <w:color w:val="000000" w:themeColor="text1"/>
                                <w:sz w:val="20"/>
                                <w:szCs w:val="18"/>
                              </w:rPr>
                            </w:pPr>
                            <w:r w:rsidRPr="004B58EC">
                              <w:rPr>
                                <w:rFonts w:ascii="標楷體" w:eastAsia="標楷體" w:hAnsi="標楷體"/>
                                <w:color w:val="000000" w:themeColor="text1"/>
                                <w:sz w:val="20"/>
                                <w:szCs w:val="18"/>
                              </w:rPr>
                              <w:t>莒光湖畔</w:t>
                            </w:r>
                            <w:r w:rsidRPr="004B58EC">
                              <w:rPr>
                                <w:rFonts w:ascii="標楷體" w:eastAsia="標楷體" w:hAnsi="標楷體" w:hint="eastAsia"/>
                                <w:color w:val="000000" w:themeColor="text1"/>
                                <w:sz w:val="20"/>
                                <w:szCs w:val="18"/>
                              </w:rPr>
                              <w:t>（金門縣金城鎮莒光樓段25地號）</w:t>
                            </w:r>
                          </w:p>
                        </w:tc>
                        <w:tc>
                          <w:tcPr>
                            <w:tcW w:w="1056" w:type="pct"/>
                            <w:vMerge/>
                            <w:vAlign w:val="center"/>
                          </w:tcPr>
                          <w:p w14:paraId="10C60043"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right"/>
                              <w:rPr>
                                <w:rFonts w:ascii="標楷體" w:eastAsia="標楷體" w:hAnsi="標楷體"/>
                                <w:sz w:val="20"/>
                                <w:szCs w:val="18"/>
                              </w:rPr>
                            </w:pPr>
                          </w:p>
                        </w:tc>
                        <w:tc>
                          <w:tcPr>
                            <w:tcW w:w="802" w:type="pct"/>
                            <w:vMerge w:val="restart"/>
                            <w:vAlign w:val="center"/>
                          </w:tcPr>
                          <w:p w14:paraId="1704C084"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center"/>
                              <w:rPr>
                                <w:rFonts w:ascii="標楷體" w:eastAsia="標楷體" w:hAnsi="標楷體"/>
                                <w:sz w:val="20"/>
                                <w:szCs w:val="18"/>
                              </w:rPr>
                            </w:pPr>
                            <w:r w:rsidRPr="004B58EC">
                              <w:rPr>
                                <w:rFonts w:ascii="標楷體" w:eastAsia="標楷體" w:hAnsi="標楷體" w:hint="eastAsia"/>
                                <w:sz w:val="20"/>
                                <w:szCs w:val="18"/>
                              </w:rPr>
                              <w:t>1</w:t>
                            </w:r>
                            <w:r w:rsidRPr="004B58EC">
                              <w:rPr>
                                <w:rFonts w:ascii="標楷體" w:eastAsia="標楷體" w:hAnsi="標楷體"/>
                                <w:sz w:val="20"/>
                                <w:szCs w:val="18"/>
                              </w:rPr>
                              <w:t>08</w:t>
                            </w:r>
                            <w:proofErr w:type="gramStart"/>
                            <w:r w:rsidRPr="004B58EC">
                              <w:rPr>
                                <w:rFonts w:ascii="標楷體" w:eastAsia="標楷體" w:hAnsi="標楷體" w:hint="eastAsia"/>
                                <w:sz w:val="20"/>
                                <w:szCs w:val="18"/>
                              </w:rPr>
                              <w:t>—</w:t>
                            </w:r>
                            <w:proofErr w:type="gramEnd"/>
                            <w:r w:rsidRPr="004B58EC">
                              <w:rPr>
                                <w:rFonts w:ascii="標楷體" w:eastAsia="標楷體" w:hAnsi="標楷體" w:hint="eastAsia"/>
                                <w:sz w:val="20"/>
                                <w:szCs w:val="18"/>
                              </w:rPr>
                              <w:t>1</w:t>
                            </w:r>
                            <w:r w:rsidRPr="004B58EC">
                              <w:rPr>
                                <w:rFonts w:ascii="標楷體" w:eastAsia="標楷體" w:hAnsi="標楷體"/>
                                <w:sz w:val="20"/>
                                <w:szCs w:val="18"/>
                              </w:rPr>
                              <w:t>15</w:t>
                            </w:r>
                          </w:p>
                        </w:tc>
                      </w:tr>
                      <w:tr w:rsidR="004B58EC" w14:paraId="3E03675E" w14:textId="77777777" w:rsidTr="004C0F9C">
                        <w:tc>
                          <w:tcPr>
                            <w:tcW w:w="1047" w:type="pct"/>
                            <w:vAlign w:val="center"/>
                          </w:tcPr>
                          <w:p w14:paraId="1E86C70A"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center"/>
                              <w:rPr>
                                <w:rFonts w:ascii="標楷體" w:eastAsia="標楷體" w:hAnsi="標楷體"/>
                                <w:sz w:val="20"/>
                                <w:szCs w:val="18"/>
                              </w:rPr>
                            </w:pPr>
                            <w:r w:rsidRPr="004B58EC">
                              <w:rPr>
                                <w:rFonts w:ascii="標楷體" w:eastAsia="標楷體" w:hAnsi="標楷體" w:hint="eastAsia"/>
                                <w:sz w:val="20"/>
                                <w:szCs w:val="18"/>
                              </w:rPr>
                              <w:t>1</w:t>
                            </w:r>
                            <w:r w:rsidRPr="004B58EC">
                              <w:rPr>
                                <w:rFonts w:ascii="標楷體" w:eastAsia="標楷體" w:hAnsi="標楷體"/>
                                <w:sz w:val="20"/>
                                <w:szCs w:val="18"/>
                              </w:rPr>
                              <w:t>12.09.27</w:t>
                            </w:r>
                          </w:p>
                        </w:tc>
                        <w:tc>
                          <w:tcPr>
                            <w:tcW w:w="2095" w:type="pct"/>
                            <w:vMerge/>
                            <w:vAlign w:val="center"/>
                          </w:tcPr>
                          <w:p w14:paraId="338E7FFC"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both"/>
                              <w:rPr>
                                <w:rFonts w:ascii="標楷體" w:eastAsia="標楷體" w:hAnsi="標楷體"/>
                                <w:color w:val="000000" w:themeColor="text1"/>
                                <w:sz w:val="20"/>
                                <w:szCs w:val="18"/>
                              </w:rPr>
                            </w:pPr>
                          </w:p>
                        </w:tc>
                        <w:tc>
                          <w:tcPr>
                            <w:tcW w:w="1056" w:type="pct"/>
                            <w:vMerge/>
                            <w:vAlign w:val="center"/>
                          </w:tcPr>
                          <w:p w14:paraId="7CD0A69B"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right"/>
                              <w:rPr>
                                <w:rFonts w:ascii="標楷體" w:eastAsia="標楷體" w:hAnsi="標楷體"/>
                                <w:sz w:val="20"/>
                                <w:szCs w:val="18"/>
                              </w:rPr>
                            </w:pPr>
                          </w:p>
                        </w:tc>
                        <w:tc>
                          <w:tcPr>
                            <w:tcW w:w="802" w:type="pct"/>
                            <w:vMerge/>
                          </w:tcPr>
                          <w:p w14:paraId="6B94941F"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center"/>
                              <w:rPr>
                                <w:rFonts w:ascii="標楷體" w:eastAsia="標楷體" w:hAnsi="標楷體"/>
                                <w:sz w:val="20"/>
                                <w:szCs w:val="18"/>
                              </w:rPr>
                            </w:pPr>
                          </w:p>
                        </w:tc>
                      </w:tr>
                      <w:tr w:rsidR="004B58EC" w14:paraId="494E6208" w14:textId="77777777" w:rsidTr="004C0F9C">
                        <w:tc>
                          <w:tcPr>
                            <w:tcW w:w="1047" w:type="pct"/>
                            <w:vAlign w:val="center"/>
                          </w:tcPr>
                          <w:p w14:paraId="23A14F9A"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center"/>
                              <w:rPr>
                                <w:rFonts w:ascii="標楷體" w:eastAsia="標楷體" w:hAnsi="標楷體"/>
                                <w:sz w:val="20"/>
                                <w:szCs w:val="18"/>
                              </w:rPr>
                            </w:pPr>
                            <w:r w:rsidRPr="004B58EC">
                              <w:rPr>
                                <w:rFonts w:ascii="標楷體" w:eastAsia="標楷體" w:hAnsi="標楷體" w:hint="eastAsia"/>
                                <w:sz w:val="20"/>
                                <w:szCs w:val="18"/>
                              </w:rPr>
                              <w:t>1</w:t>
                            </w:r>
                            <w:r w:rsidRPr="004B58EC">
                              <w:rPr>
                                <w:rFonts w:ascii="標楷體" w:eastAsia="標楷體" w:hAnsi="標楷體"/>
                                <w:sz w:val="20"/>
                                <w:szCs w:val="18"/>
                              </w:rPr>
                              <w:t>12.11.06</w:t>
                            </w:r>
                          </w:p>
                        </w:tc>
                        <w:tc>
                          <w:tcPr>
                            <w:tcW w:w="2095" w:type="pct"/>
                            <w:vMerge/>
                            <w:vAlign w:val="center"/>
                          </w:tcPr>
                          <w:p w14:paraId="7E77813C"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both"/>
                              <w:rPr>
                                <w:rFonts w:ascii="標楷體" w:eastAsia="標楷體" w:hAnsi="標楷體"/>
                                <w:color w:val="000000" w:themeColor="text1"/>
                                <w:sz w:val="20"/>
                                <w:szCs w:val="18"/>
                              </w:rPr>
                            </w:pPr>
                          </w:p>
                        </w:tc>
                        <w:tc>
                          <w:tcPr>
                            <w:tcW w:w="1056" w:type="pct"/>
                            <w:vMerge w:val="restart"/>
                            <w:vAlign w:val="center"/>
                          </w:tcPr>
                          <w:p w14:paraId="49A5E723"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right"/>
                              <w:rPr>
                                <w:rFonts w:ascii="標楷體" w:eastAsia="標楷體" w:hAnsi="標楷體"/>
                                <w:sz w:val="20"/>
                                <w:szCs w:val="18"/>
                              </w:rPr>
                            </w:pPr>
                            <w:r w:rsidRPr="004B58EC">
                              <w:rPr>
                                <w:rFonts w:ascii="標楷體" w:eastAsia="標楷體" w:hAnsi="標楷體"/>
                                <w:sz w:val="20"/>
                                <w:szCs w:val="18"/>
                              </w:rPr>
                              <w:t>726,293</w:t>
                            </w:r>
                          </w:p>
                        </w:tc>
                        <w:tc>
                          <w:tcPr>
                            <w:tcW w:w="802" w:type="pct"/>
                            <w:vMerge/>
                          </w:tcPr>
                          <w:p w14:paraId="7CA10BCB"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center"/>
                              <w:rPr>
                                <w:rFonts w:ascii="標楷體" w:eastAsia="標楷體" w:hAnsi="標楷體"/>
                                <w:sz w:val="20"/>
                                <w:szCs w:val="18"/>
                              </w:rPr>
                            </w:pPr>
                          </w:p>
                        </w:tc>
                      </w:tr>
                      <w:tr w:rsidR="004B58EC" w14:paraId="0E20521B" w14:textId="77777777" w:rsidTr="004C0F9C">
                        <w:tc>
                          <w:tcPr>
                            <w:tcW w:w="1047" w:type="pct"/>
                            <w:vAlign w:val="center"/>
                          </w:tcPr>
                          <w:p w14:paraId="5F13AD56"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center"/>
                              <w:rPr>
                                <w:rFonts w:ascii="標楷體" w:eastAsia="標楷體" w:hAnsi="標楷體"/>
                                <w:sz w:val="20"/>
                                <w:szCs w:val="18"/>
                              </w:rPr>
                            </w:pPr>
                            <w:r w:rsidRPr="004B58EC">
                              <w:rPr>
                                <w:rFonts w:ascii="標楷體" w:eastAsia="標楷體" w:hAnsi="標楷體" w:hint="eastAsia"/>
                                <w:sz w:val="20"/>
                                <w:szCs w:val="18"/>
                              </w:rPr>
                              <w:t>1</w:t>
                            </w:r>
                            <w:r w:rsidRPr="004B58EC">
                              <w:rPr>
                                <w:rFonts w:ascii="標楷體" w:eastAsia="標楷體" w:hAnsi="標楷體"/>
                                <w:sz w:val="20"/>
                                <w:szCs w:val="18"/>
                              </w:rPr>
                              <w:t>12.11.22</w:t>
                            </w:r>
                          </w:p>
                        </w:tc>
                        <w:tc>
                          <w:tcPr>
                            <w:tcW w:w="2095" w:type="pct"/>
                            <w:vMerge w:val="restart"/>
                            <w:vAlign w:val="center"/>
                          </w:tcPr>
                          <w:p w14:paraId="10EDB3AE"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both"/>
                              <w:rPr>
                                <w:rFonts w:ascii="標楷體" w:eastAsia="標楷體" w:hAnsi="標楷體"/>
                                <w:color w:val="000000" w:themeColor="text1"/>
                                <w:sz w:val="20"/>
                                <w:szCs w:val="18"/>
                              </w:rPr>
                            </w:pPr>
                            <w:r w:rsidRPr="004B58EC">
                              <w:rPr>
                                <w:rFonts w:ascii="標楷體" w:eastAsia="標楷體" w:hAnsi="標楷體" w:hint="eastAsia"/>
                                <w:color w:val="000000" w:themeColor="text1"/>
                                <w:sz w:val="20"/>
                                <w:szCs w:val="18"/>
                              </w:rPr>
                              <w:t>東門加油站（公車專用停車場，金城鎮</w:t>
                            </w:r>
                            <w:proofErr w:type="gramStart"/>
                            <w:r w:rsidRPr="004B58EC">
                              <w:rPr>
                                <w:rFonts w:ascii="標楷體" w:eastAsia="標楷體" w:hAnsi="標楷體" w:hint="eastAsia"/>
                                <w:color w:val="000000" w:themeColor="text1"/>
                                <w:sz w:val="20"/>
                                <w:szCs w:val="18"/>
                              </w:rPr>
                              <w:t>祥</w:t>
                            </w:r>
                            <w:proofErr w:type="gramEnd"/>
                            <w:r w:rsidRPr="004B58EC">
                              <w:rPr>
                                <w:rFonts w:ascii="標楷體" w:eastAsia="標楷體" w:hAnsi="標楷體" w:hint="eastAsia"/>
                                <w:color w:val="000000" w:themeColor="text1"/>
                                <w:sz w:val="20"/>
                                <w:szCs w:val="18"/>
                              </w:rPr>
                              <w:t>安段978～983地號）</w:t>
                            </w:r>
                          </w:p>
                        </w:tc>
                        <w:tc>
                          <w:tcPr>
                            <w:tcW w:w="1056" w:type="pct"/>
                            <w:vMerge/>
                            <w:vAlign w:val="center"/>
                          </w:tcPr>
                          <w:p w14:paraId="0A12E238"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right"/>
                              <w:rPr>
                                <w:rFonts w:ascii="標楷體" w:eastAsia="標楷體" w:hAnsi="標楷體"/>
                                <w:sz w:val="20"/>
                                <w:szCs w:val="18"/>
                              </w:rPr>
                            </w:pPr>
                          </w:p>
                        </w:tc>
                        <w:tc>
                          <w:tcPr>
                            <w:tcW w:w="802" w:type="pct"/>
                            <w:vMerge/>
                          </w:tcPr>
                          <w:p w14:paraId="117D472D"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center"/>
                              <w:rPr>
                                <w:rFonts w:ascii="標楷體" w:eastAsia="標楷體" w:hAnsi="標楷體"/>
                                <w:sz w:val="20"/>
                                <w:szCs w:val="18"/>
                              </w:rPr>
                            </w:pPr>
                          </w:p>
                        </w:tc>
                      </w:tr>
                      <w:tr w:rsidR="004B58EC" w14:paraId="59BB71D9" w14:textId="77777777" w:rsidTr="004C0F9C">
                        <w:tc>
                          <w:tcPr>
                            <w:tcW w:w="1047" w:type="pct"/>
                            <w:vAlign w:val="center"/>
                          </w:tcPr>
                          <w:p w14:paraId="08FA9799"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center"/>
                              <w:rPr>
                                <w:rFonts w:ascii="標楷體" w:eastAsia="標楷體" w:hAnsi="標楷體"/>
                                <w:sz w:val="20"/>
                                <w:szCs w:val="18"/>
                              </w:rPr>
                            </w:pPr>
                            <w:r w:rsidRPr="004B58EC">
                              <w:rPr>
                                <w:rFonts w:ascii="標楷體" w:eastAsia="標楷體" w:hAnsi="標楷體"/>
                                <w:sz w:val="20"/>
                                <w:szCs w:val="18"/>
                              </w:rPr>
                              <w:t>112.12.25</w:t>
                            </w:r>
                          </w:p>
                        </w:tc>
                        <w:tc>
                          <w:tcPr>
                            <w:tcW w:w="2095" w:type="pct"/>
                            <w:vMerge/>
                            <w:vAlign w:val="center"/>
                          </w:tcPr>
                          <w:p w14:paraId="10968E7E"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both"/>
                              <w:rPr>
                                <w:rFonts w:ascii="標楷體" w:eastAsia="標楷體" w:hAnsi="標楷體"/>
                                <w:sz w:val="20"/>
                                <w:szCs w:val="18"/>
                              </w:rPr>
                            </w:pPr>
                          </w:p>
                        </w:tc>
                        <w:tc>
                          <w:tcPr>
                            <w:tcW w:w="1056" w:type="pct"/>
                            <w:vMerge/>
                            <w:vAlign w:val="center"/>
                          </w:tcPr>
                          <w:p w14:paraId="7AE53D4E"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right"/>
                              <w:rPr>
                                <w:rFonts w:ascii="標楷體" w:eastAsia="標楷體" w:hAnsi="標楷體"/>
                                <w:sz w:val="20"/>
                                <w:szCs w:val="18"/>
                              </w:rPr>
                            </w:pPr>
                          </w:p>
                        </w:tc>
                        <w:tc>
                          <w:tcPr>
                            <w:tcW w:w="802" w:type="pct"/>
                            <w:vMerge/>
                          </w:tcPr>
                          <w:p w14:paraId="476DC8C1"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center"/>
                              <w:rPr>
                                <w:rFonts w:ascii="標楷體" w:eastAsia="標楷體" w:hAnsi="標楷體"/>
                                <w:sz w:val="20"/>
                                <w:szCs w:val="18"/>
                              </w:rPr>
                            </w:pPr>
                          </w:p>
                        </w:tc>
                      </w:tr>
                      <w:tr w:rsidR="004B58EC" w14:paraId="793D8707" w14:textId="77777777" w:rsidTr="004C0F9C">
                        <w:tc>
                          <w:tcPr>
                            <w:tcW w:w="1047" w:type="pct"/>
                            <w:vAlign w:val="center"/>
                          </w:tcPr>
                          <w:p w14:paraId="070B7497"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center"/>
                              <w:rPr>
                                <w:rFonts w:ascii="標楷體" w:eastAsia="標楷體" w:hAnsi="標楷體"/>
                                <w:sz w:val="20"/>
                                <w:szCs w:val="18"/>
                              </w:rPr>
                            </w:pPr>
                            <w:r w:rsidRPr="004B58EC">
                              <w:rPr>
                                <w:rFonts w:ascii="標楷體" w:eastAsia="標楷體" w:hAnsi="標楷體" w:hint="eastAsia"/>
                                <w:sz w:val="20"/>
                                <w:szCs w:val="18"/>
                              </w:rPr>
                              <w:t>1</w:t>
                            </w:r>
                            <w:r w:rsidRPr="004B58EC">
                              <w:rPr>
                                <w:rFonts w:ascii="標楷體" w:eastAsia="標楷體" w:hAnsi="標楷體"/>
                                <w:sz w:val="20"/>
                                <w:szCs w:val="18"/>
                              </w:rPr>
                              <w:t>13.01.09</w:t>
                            </w:r>
                          </w:p>
                        </w:tc>
                        <w:tc>
                          <w:tcPr>
                            <w:tcW w:w="2095" w:type="pct"/>
                            <w:vMerge/>
                            <w:vAlign w:val="center"/>
                          </w:tcPr>
                          <w:p w14:paraId="5D8487C4"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both"/>
                              <w:rPr>
                                <w:rFonts w:ascii="標楷體" w:eastAsia="標楷體" w:hAnsi="標楷體"/>
                                <w:sz w:val="20"/>
                                <w:szCs w:val="18"/>
                              </w:rPr>
                            </w:pPr>
                          </w:p>
                        </w:tc>
                        <w:tc>
                          <w:tcPr>
                            <w:tcW w:w="1056" w:type="pct"/>
                            <w:vAlign w:val="center"/>
                          </w:tcPr>
                          <w:p w14:paraId="40594BE9"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right"/>
                              <w:rPr>
                                <w:rFonts w:ascii="標楷體" w:eastAsia="標楷體" w:hAnsi="標楷體"/>
                                <w:sz w:val="20"/>
                                <w:szCs w:val="18"/>
                              </w:rPr>
                            </w:pPr>
                            <w:r w:rsidRPr="004B58EC">
                              <w:rPr>
                                <w:rFonts w:ascii="標楷體" w:eastAsia="標楷體" w:hAnsi="標楷體"/>
                                <w:sz w:val="20"/>
                                <w:szCs w:val="18"/>
                              </w:rPr>
                              <w:t>822,382</w:t>
                            </w:r>
                          </w:p>
                        </w:tc>
                        <w:tc>
                          <w:tcPr>
                            <w:tcW w:w="802" w:type="pct"/>
                            <w:vMerge/>
                          </w:tcPr>
                          <w:p w14:paraId="3CC1FE17"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center"/>
                              <w:rPr>
                                <w:rFonts w:ascii="標楷體" w:eastAsia="標楷體" w:hAnsi="標楷體"/>
                                <w:sz w:val="20"/>
                                <w:szCs w:val="18"/>
                              </w:rPr>
                            </w:pPr>
                          </w:p>
                        </w:tc>
                      </w:tr>
                      <w:tr w:rsidR="004B58EC" w14:paraId="427C6470" w14:textId="77777777" w:rsidTr="004C0F9C">
                        <w:tc>
                          <w:tcPr>
                            <w:tcW w:w="1047" w:type="pct"/>
                            <w:tcBorders>
                              <w:bottom w:val="single" w:sz="4" w:space="0" w:color="auto"/>
                            </w:tcBorders>
                            <w:vAlign w:val="center"/>
                          </w:tcPr>
                          <w:p w14:paraId="48720D1B"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84" w:rightChars="-35" w:right="-84"/>
                              <w:jc w:val="center"/>
                              <w:rPr>
                                <w:rFonts w:ascii="標楷體" w:eastAsia="標楷體" w:hAnsi="標楷體"/>
                                <w:sz w:val="20"/>
                                <w:szCs w:val="18"/>
                              </w:rPr>
                            </w:pPr>
                            <w:r w:rsidRPr="004B58EC">
                              <w:rPr>
                                <w:rFonts w:ascii="標楷體" w:eastAsia="標楷體" w:hAnsi="標楷體" w:hint="eastAsia"/>
                                <w:sz w:val="20"/>
                                <w:szCs w:val="18"/>
                              </w:rPr>
                              <w:t>1</w:t>
                            </w:r>
                            <w:r w:rsidRPr="004B58EC">
                              <w:rPr>
                                <w:rFonts w:ascii="標楷體" w:eastAsia="標楷體" w:hAnsi="標楷體"/>
                                <w:sz w:val="20"/>
                                <w:szCs w:val="18"/>
                              </w:rPr>
                              <w:t>13.04.18</w:t>
                            </w:r>
                          </w:p>
                        </w:tc>
                        <w:tc>
                          <w:tcPr>
                            <w:tcW w:w="2095" w:type="pct"/>
                            <w:tcBorders>
                              <w:bottom w:val="single" w:sz="4" w:space="0" w:color="auto"/>
                            </w:tcBorders>
                            <w:vAlign w:val="center"/>
                          </w:tcPr>
                          <w:p w14:paraId="5A6D9E7F"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140" w:rightChars="-35" w:right="-84" w:hangingChars="112" w:hanging="224"/>
                              <w:jc w:val="both"/>
                              <w:rPr>
                                <w:rFonts w:ascii="標楷體" w:eastAsia="標楷體" w:hAnsi="標楷體"/>
                                <w:sz w:val="20"/>
                                <w:szCs w:val="18"/>
                              </w:rPr>
                            </w:pPr>
                            <w:r w:rsidRPr="004B58EC">
                              <w:rPr>
                                <w:rFonts w:ascii="標楷體" w:eastAsia="標楷體" w:hAnsi="標楷體" w:hint="eastAsia"/>
                                <w:sz w:val="20"/>
                                <w:szCs w:val="18"/>
                              </w:rPr>
                              <w:t>教育部同意撤案停辦</w:t>
                            </w:r>
                          </w:p>
                        </w:tc>
                        <w:tc>
                          <w:tcPr>
                            <w:tcW w:w="1056" w:type="pct"/>
                            <w:tcBorders>
                              <w:bottom w:val="single" w:sz="4" w:space="0" w:color="auto"/>
                            </w:tcBorders>
                            <w:vAlign w:val="center"/>
                          </w:tcPr>
                          <w:p w14:paraId="3A66583C"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140" w:rightChars="-35" w:right="-84" w:hangingChars="112" w:hanging="224"/>
                              <w:jc w:val="right"/>
                              <w:rPr>
                                <w:rFonts w:ascii="標楷體" w:eastAsia="標楷體" w:hAnsi="標楷體"/>
                                <w:sz w:val="20"/>
                                <w:szCs w:val="18"/>
                              </w:rPr>
                            </w:pPr>
                          </w:p>
                        </w:tc>
                        <w:tc>
                          <w:tcPr>
                            <w:tcW w:w="802" w:type="pct"/>
                            <w:tcBorders>
                              <w:bottom w:val="single" w:sz="4" w:space="0" w:color="auto"/>
                            </w:tcBorders>
                          </w:tcPr>
                          <w:p w14:paraId="0353D76F" w14:textId="77777777" w:rsidR="004B58EC" w:rsidRPr="004B58EC" w:rsidRDefault="004B58EC" w:rsidP="004B58EC">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140" w:rightChars="-35" w:right="-84" w:hangingChars="112" w:hanging="224"/>
                              <w:jc w:val="both"/>
                              <w:rPr>
                                <w:rFonts w:ascii="標楷體" w:eastAsia="標楷體" w:hAnsi="標楷體"/>
                                <w:sz w:val="20"/>
                                <w:szCs w:val="18"/>
                              </w:rPr>
                            </w:pPr>
                          </w:p>
                        </w:tc>
                      </w:tr>
                      <w:tr w:rsidR="004B58EC" w14:paraId="52F55E72" w14:textId="77777777" w:rsidTr="004C0F9C">
                        <w:tc>
                          <w:tcPr>
                            <w:tcW w:w="5000" w:type="pct"/>
                            <w:gridSpan w:val="4"/>
                            <w:tcBorders>
                              <w:top w:val="single" w:sz="4" w:space="0" w:color="auto"/>
                              <w:left w:val="nil"/>
                              <w:bottom w:val="nil"/>
                              <w:right w:val="nil"/>
                            </w:tcBorders>
                          </w:tcPr>
                          <w:p w14:paraId="3925EF7D" w14:textId="77777777" w:rsidR="004B58EC" w:rsidRDefault="004B58EC" w:rsidP="00FC331E">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35" w:left="434" w:rightChars="-35" w:right="-84" w:hangingChars="288" w:hanging="518"/>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r>
                              <w:rPr>
                                <w:rFonts w:ascii="標楷體" w:eastAsia="標楷體" w:hAnsi="標楷體"/>
                                <w:sz w:val="18"/>
                                <w:szCs w:val="18"/>
                              </w:rPr>
                              <w:t>.</w:t>
                            </w:r>
                            <w:r>
                              <w:rPr>
                                <w:rFonts w:ascii="標楷體" w:eastAsia="標楷體" w:hAnsi="標楷體" w:hint="eastAsia"/>
                                <w:sz w:val="18"/>
                                <w:szCs w:val="18"/>
                              </w:rPr>
                              <w:t>教育部補助款1億5</w:t>
                            </w:r>
                            <w:r>
                              <w:rPr>
                                <w:rFonts w:ascii="標楷體" w:eastAsia="標楷體" w:hAnsi="標楷體"/>
                                <w:sz w:val="18"/>
                                <w:szCs w:val="18"/>
                              </w:rPr>
                              <w:t>,000</w:t>
                            </w:r>
                            <w:r>
                              <w:rPr>
                                <w:rFonts w:ascii="標楷體" w:eastAsia="標楷體" w:hAnsi="標楷體" w:hint="eastAsia"/>
                                <w:sz w:val="18"/>
                                <w:szCs w:val="18"/>
                              </w:rPr>
                              <w:t>萬元，未調整。</w:t>
                            </w:r>
                          </w:p>
                          <w:p w14:paraId="7F614DDF" w14:textId="77777777" w:rsidR="004B58EC" w:rsidRPr="00462A96" w:rsidRDefault="004B58EC" w:rsidP="00FC331E">
                            <w:pPr>
                              <w:widowControl/>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ind w:leftChars="117" w:left="432" w:rightChars="-35" w:right="-84" w:hangingChars="84" w:hanging="151"/>
                              <w:jc w:val="both"/>
                              <w:rPr>
                                <w:rFonts w:ascii="標楷體" w:eastAsia="標楷體" w:hAnsi="標楷體"/>
                                <w:sz w:val="18"/>
                                <w:szCs w:val="18"/>
                              </w:rPr>
                            </w:pPr>
                            <w:r>
                              <w:rPr>
                                <w:rFonts w:ascii="標楷體" w:eastAsia="標楷體" w:hAnsi="標楷體"/>
                                <w:sz w:val="18"/>
                                <w:szCs w:val="18"/>
                              </w:rPr>
                              <w:t>2.</w:t>
                            </w:r>
                            <w:r w:rsidRPr="00462A96">
                              <w:rPr>
                                <w:rFonts w:ascii="標楷體" w:eastAsia="標楷體" w:hAnsi="標楷體" w:hint="eastAsia"/>
                                <w:sz w:val="18"/>
                                <w:szCs w:val="18"/>
                              </w:rPr>
                              <w:t>資料來源：整理自金門縣文化局提供資料。</w:t>
                            </w:r>
                          </w:p>
                        </w:tc>
                      </w:tr>
                    </w:tbl>
                    <w:p w14:paraId="2A350DC3" w14:textId="77777777" w:rsidR="004B58EC" w:rsidRPr="00FC331E" w:rsidRDefault="004B58EC" w:rsidP="004B58EC"/>
                  </w:txbxContent>
                </v:textbox>
                <w10:wrap type="square"/>
              </v:shape>
            </w:pict>
          </mc:Fallback>
        </mc:AlternateContent>
      </w:r>
      <w:r w:rsidRPr="00722034">
        <w:rPr>
          <w:rFonts w:ascii="標楷體" w:eastAsia="標楷體" w:hAnsi="標楷體" w:hint="eastAsia"/>
          <w:bCs/>
          <w:szCs w:val="24"/>
        </w:rPr>
        <w:t>文化局</w:t>
      </w:r>
      <w:r>
        <w:rPr>
          <w:rFonts w:ascii="標楷體" w:eastAsia="標楷體" w:hAnsi="標楷體" w:hint="eastAsia"/>
          <w:bCs/>
          <w:szCs w:val="24"/>
        </w:rPr>
        <w:t>前於</w:t>
      </w:r>
      <w:r w:rsidRPr="00722034">
        <w:rPr>
          <w:rFonts w:ascii="標楷體" w:eastAsia="標楷體" w:hAnsi="標楷體" w:hint="eastAsia"/>
          <w:bCs/>
          <w:szCs w:val="24"/>
        </w:rPr>
        <w:t>1</w:t>
      </w:r>
      <w:r w:rsidRPr="00722034">
        <w:rPr>
          <w:rFonts w:ascii="標楷體" w:eastAsia="標楷體" w:hAnsi="標楷體"/>
          <w:bCs/>
          <w:szCs w:val="24"/>
        </w:rPr>
        <w:t>09</w:t>
      </w:r>
      <w:r w:rsidRPr="00722034">
        <w:rPr>
          <w:rFonts w:ascii="標楷體" w:eastAsia="標楷體" w:hAnsi="標楷體" w:hint="eastAsia"/>
          <w:bCs/>
          <w:szCs w:val="24"/>
        </w:rPr>
        <w:t>年</w:t>
      </w:r>
      <w:r w:rsidRPr="00722034">
        <w:rPr>
          <w:rFonts w:ascii="標楷體" w:eastAsia="標楷體" w:hAnsi="標楷體"/>
          <w:bCs/>
          <w:szCs w:val="24"/>
        </w:rPr>
        <w:t>1</w:t>
      </w:r>
      <w:r w:rsidRPr="00722034">
        <w:rPr>
          <w:rFonts w:ascii="標楷體" w:eastAsia="標楷體" w:hAnsi="標楷體" w:hint="eastAsia"/>
          <w:bCs/>
          <w:szCs w:val="24"/>
        </w:rPr>
        <w:t>月</w:t>
      </w:r>
      <w:r w:rsidRPr="00722034">
        <w:rPr>
          <w:rFonts w:ascii="標楷體" w:eastAsia="標楷體" w:hAnsi="標楷體"/>
          <w:bCs/>
          <w:szCs w:val="24"/>
        </w:rPr>
        <w:t>20</w:t>
      </w:r>
      <w:r w:rsidRPr="00722034">
        <w:rPr>
          <w:rFonts w:ascii="標楷體" w:eastAsia="標楷體" w:hAnsi="標楷體" w:hint="eastAsia"/>
          <w:bCs/>
          <w:szCs w:val="24"/>
        </w:rPr>
        <w:t>日獲文化部核定補助辦理</w:t>
      </w:r>
      <w:r w:rsidRPr="00722034">
        <w:rPr>
          <w:rFonts w:ascii="標楷體" w:eastAsia="標楷體" w:hAnsi="標楷體"/>
          <w:bCs/>
          <w:szCs w:val="24"/>
        </w:rPr>
        <w:t>藝文特區美術館可行性評估暨先期規劃</w:t>
      </w:r>
      <w:r>
        <w:rPr>
          <w:rFonts w:ascii="標楷體" w:eastAsia="標楷體" w:hAnsi="標楷體" w:hint="eastAsia"/>
          <w:bCs/>
          <w:szCs w:val="24"/>
        </w:rPr>
        <w:t>（</w:t>
      </w:r>
      <w:r w:rsidRPr="00722034">
        <w:rPr>
          <w:rFonts w:ascii="標楷體" w:eastAsia="標楷體" w:hAnsi="標楷體" w:hint="eastAsia"/>
          <w:bCs/>
          <w:szCs w:val="24"/>
        </w:rPr>
        <w:t>中央補助款4</w:t>
      </w:r>
      <w:r w:rsidRPr="00722034">
        <w:rPr>
          <w:rFonts w:ascii="標楷體" w:eastAsia="標楷體" w:hAnsi="標楷體"/>
          <w:bCs/>
          <w:szCs w:val="24"/>
        </w:rPr>
        <w:t>00</w:t>
      </w:r>
      <w:r w:rsidRPr="00722034">
        <w:rPr>
          <w:rFonts w:ascii="標楷體" w:eastAsia="標楷體" w:hAnsi="標楷體" w:hint="eastAsia"/>
          <w:bCs/>
          <w:szCs w:val="24"/>
        </w:rPr>
        <w:t>萬元、自籌款</w:t>
      </w:r>
      <w:r w:rsidRPr="00722034">
        <w:rPr>
          <w:rFonts w:ascii="標楷體" w:eastAsia="標楷體" w:hAnsi="標楷體"/>
          <w:bCs/>
          <w:szCs w:val="24"/>
        </w:rPr>
        <w:t>171</w:t>
      </w:r>
      <w:r w:rsidRPr="00722034">
        <w:rPr>
          <w:rFonts w:ascii="標楷體" w:eastAsia="標楷體" w:hAnsi="標楷體" w:hint="eastAsia"/>
          <w:bCs/>
          <w:szCs w:val="24"/>
        </w:rPr>
        <w:t>萬</w:t>
      </w:r>
      <w:r>
        <w:rPr>
          <w:rFonts w:ascii="標楷體" w:eastAsia="標楷體" w:hAnsi="標楷體" w:hint="eastAsia"/>
          <w:bCs/>
          <w:szCs w:val="24"/>
        </w:rPr>
        <w:t>餘</w:t>
      </w:r>
      <w:r w:rsidRPr="00722034">
        <w:rPr>
          <w:rFonts w:ascii="標楷體" w:eastAsia="標楷體" w:hAnsi="標楷體" w:hint="eastAsia"/>
          <w:bCs/>
          <w:szCs w:val="24"/>
        </w:rPr>
        <w:t>元</w:t>
      </w:r>
      <w:r>
        <w:rPr>
          <w:rFonts w:ascii="標楷體" w:eastAsia="標楷體" w:hAnsi="標楷體" w:hint="eastAsia"/>
          <w:bCs/>
          <w:szCs w:val="24"/>
        </w:rPr>
        <w:t>）</w:t>
      </w:r>
      <w:r w:rsidRPr="00722034">
        <w:rPr>
          <w:rFonts w:ascii="標楷體" w:eastAsia="標楷體" w:hAnsi="標楷體" w:hint="eastAsia"/>
          <w:bCs/>
          <w:szCs w:val="24"/>
        </w:rPr>
        <w:t>，</w:t>
      </w:r>
      <w:r>
        <w:rPr>
          <w:rFonts w:ascii="標楷體" w:eastAsia="標楷體" w:hAnsi="標楷體" w:hint="eastAsia"/>
          <w:bCs/>
          <w:szCs w:val="24"/>
        </w:rPr>
        <w:t>並</w:t>
      </w:r>
      <w:r w:rsidRPr="00722034">
        <w:rPr>
          <w:rFonts w:ascii="標楷體" w:eastAsia="標楷體" w:hAnsi="標楷體" w:hint="eastAsia"/>
          <w:bCs/>
          <w:szCs w:val="24"/>
        </w:rPr>
        <w:t>委由縣府工務處辦理「金門縣中心圖書館及美術館委託規劃設計監造技術服務案」，惟先期規劃作業延宕及</w:t>
      </w:r>
      <w:proofErr w:type="gramStart"/>
      <w:r w:rsidRPr="00722034">
        <w:rPr>
          <w:rFonts w:ascii="標楷體" w:eastAsia="標楷體" w:hAnsi="標楷體" w:hint="eastAsia"/>
          <w:bCs/>
          <w:szCs w:val="24"/>
        </w:rPr>
        <w:t>文化部未補助</w:t>
      </w:r>
      <w:proofErr w:type="gramEnd"/>
      <w:r>
        <w:rPr>
          <w:rFonts w:ascii="標楷體" w:eastAsia="標楷體" w:hAnsi="標楷體" w:hint="eastAsia"/>
          <w:bCs/>
          <w:szCs w:val="24"/>
        </w:rPr>
        <w:t>美術館</w:t>
      </w:r>
      <w:r w:rsidRPr="00722034">
        <w:rPr>
          <w:rFonts w:ascii="標楷體" w:eastAsia="標楷體" w:hAnsi="標楷體" w:hint="eastAsia"/>
          <w:bCs/>
          <w:szCs w:val="24"/>
        </w:rPr>
        <w:t>興</w:t>
      </w:r>
      <w:r w:rsidR="004B58EC">
        <w:rPr>
          <w:noProof/>
        </w:rPr>
        <mc:AlternateContent>
          <mc:Choice Requires="wps">
            <w:drawing>
              <wp:anchor distT="45720" distB="45720" distL="114300" distR="114300" simplePos="0" relativeHeight="252012544" behindDoc="0" locked="0" layoutInCell="1" allowOverlap="1" wp14:anchorId="4E7BDE8C" wp14:editId="6386B39B">
                <wp:simplePos x="0" y="0"/>
                <wp:positionH relativeFrom="column">
                  <wp:posOffset>2046605</wp:posOffset>
                </wp:positionH>
                <wp:positionV relativeFrom="paragraph">
                  <wp:posOffset>5033645</wp:posOffset>
                </wp:positionV>
                <wp:extent cx="4311015" cy="1971675"/>
                <wp:effectExtent l="0" t="0" r="13335" b="9525"/>
                <wp:wrapSquare wrapText="bothSides"/>
                <wp:docPr id="223" name="文字方塊 2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1015" cy="1971675"/>
                        </a:xfrm>
                        <a:prstGeom prst="rect">
                          <a:avLst/>
                        </a:prstGeom>
                        <a:noFill/>
                        <a:ln w="9525">
                          <a:noFill/>
                          <a:miter lim="800000"/>
                          <a:headEnd/>
                          <a:tailEnd/>
                        </a:ln>
                      </wps:spPr>
                      <wps:txbx>
                        <w:txbxContent>
                          <w:tbl>
                            <w:tblPr>
                              <w:tblStyle w:val="a7"/>
                              <w:tblW w:w="5000" w:type="pct"/>
                              <w:tblLook w:val="04A0" w:firstRow="1" w:lastRow="0" w:firstColumn="1" w:lastColumn="0" w:noHBand="0" w:noVBand="1"/>
                            </w:tblPr>
                            <w:tblGrid>
                              <w:gridCol w:w="1133"/>
                              <w:gridCol w:w="1885"/>
                              <w:gridCol w:w="1886"/>
                              <w:gridCol w:w="1886"/>
                            </w:tblGrid>
                            <w:tr w:rsidR="004B58EC" w14:paraId="09E10A89" w14:textId="77777777" w:rsidTr="004B58EC">
                              <w:tc>
                                <w:tcPr>
                                  <w:tcW w:w="5000" w:type="pct"/>
                                  <w:gridSpan w:val="4"/>
                                  <w:tcBorders>
                                    <w:top w:val="nil"/>
                                    <w:left w:val="nil"/>
                                    <w:bottom w:val="single" w:sz="4" w:space="0" w:color="auto"/>
                                    <w:right w:val="nil"/>
                                  </w:tcBorders>
                                </w:tcPr>
                                <w:p w14:paraId="6B4DBA39" w14:textId="77777777" w:rsidR="004B58EC" w:rsidRDefault="004B58EC" w:rsidP="00CB3893">
                                  <w:pPr>
                                    <w:overflowPunct w:val="0"/>
                                    <w:spacing w:line="260" w:lineRule="exact"/>
                                    <w:ind w:leftChars="-34" w:left="646" w:rightChars="-37" w:right="-89" w:hangingChars="303" w:hanging="728"/>
                                    <w:jc w:val="both"/>
                                    <w:rPr>
                                      <w:rFonts w:ascii="標楷體" w:eastAsia="標楷體" w:hAnsi="標楷體"/>
                                      <w:b/>
                                      <w:bCs/>
                                      <w:szCs w:val="24"/>
                                    </w:rPr>
                                  </w:pPr>
                                  <w:r w:rsidRPr="00F72A44">
                                    <w:rPr>
                                      <w:rFonts w:ascii="標楷體" w:eastAsia="標楷體" w:hAnsi="標楷體" w:hint="eastAsia"/>
                                      <w:b/>
                                      <w:bCs/>
                                      <w:szCs w:val="24"/>
                                    </w:rPr>
                                    <w:t>表</w:t>
                                  </w:r>
                                  <w:r>
                                    <w:rPr>
                                      <w:rFonts w:ascii="標楷體" w:eastAsia="標楷體" w:hAnsi="標楷體" w:hint="eastAsia"/>
                                      <w:b/>
                                      <w:bCs/>
                                      <w:szCs w:val="24"/>
                                    </w:rPr>
                                    <w:t xml:space="preserve">3　</w:t>
                                  </w:r>
                                  <w:r w:rsidRPr="00F72A44">
                                    <w:rPr>
                                      <w:rFonts w:ascii="標楷體" w:eastAsia="標楷體" w:hAnsi="標楷體"/>
                                      <w:b/>
                                      <w:bCs/>
                                      <w:szCs w:val="24"/>
                                    </w:rPr>
                                    <w:t>金門縣</w:t>
                                  </w:r>
                                  <w:r w:rsidRPr="00F72A44">
                                    <w:rPr>
                                      <w:rFonts w:ascii="標楷體" w:eastAsia="標楷體" w:hAnsi="標楷體" w:hint="eastAsia"/>
                                      <w:b/>
                                      <w:bCs/>
                                      <w:szCs w:val="24"/>
                                    </w:rPr>
                                    <w:t>新建縣立圖書館中心</w:t>
                                  </w:r>
                                  <w:r w:rsidRPr="00F72A44">
                                    <w:rPr>
                                      <w:rFonts w:ascii="標楷體" w:eastAsia="標楷體" w:hAnsi="標楷體"/>
                                      <w:b/>
                                      <w:bCs/>
                                      <w:szCs w:val="24"/>
                                    </w:rPr>
                                    <w:t>館</w:t>
                                  </w:r>
                                  <w:r w:rsidRPr="00F72A44">
                                    <w:rPr>
                                      <w:rFonts w:ascii="標楷體" w:eastAsia="標楷體" w:hAnsi="標楷體" w:hint="eastAsia"/>
                                      <w:b/>
                                      <w:bCs/>
                                      <w:szCs w:val="24"/>
                                    </w:rPr>
                                    <w:t>計畫預算編列</w:t>
                                  </w:r>
                                  <w:r>
                                    <w:rPr>
                                      <w:rFonts w:ascii="標楷體" w:eastAsia="標楷體" w:hAnsi="標楷體" w:hint="eastAsia"/>
                                      <w:b/>
                                      <w:bCs/>
                                      <w:szCs w:val="24"/>
                                    </w:rPr>
                                    <w:t>及</w:t>
                                  </w:r>
                                  <w:r w:rsidRPr="00F72A44">
                                    <w:rPr>
                                      <w:rFonts w:ascii="標楷體" w:eastAsia="標楷體" w:hAnsi="標楷體" w:hint="eastAsia"/>
                                      <w:b/>
                                      <w:bCs/>
                                      <w:szCs w:val="24"/>
                                    </w:rPr>
                                    <w:t>保留情形</w:t>
                                  </w:r>
                                </w:p>
                                <w:p w14:paraId="1FEE0921" w14:textId="77777777" w:rsidR="004B58EC" w:rsidRPr="00F72A44" w:rsidRDefault="004B58EC" w:rsidP="00FC331E">
                                  <w:pPr>
                                    <w:overflowPunct w:val="0"/>
                                    <w:spacing w:line="240" w:lineRule="exact"/>
                                    <w:ind w:leftChars="-34" w:left="-82" w:rightChars="-37" w:right="-89"/>
                                    <w:jc w:val="right"/>
                                    <w:rPr>
                                      <w:rFonts w:ascii="標楷體" w:eastAsia="標楷體" w:hAnsi="標楷體"/>
                                      <w:sz w:val="18"/>
                                      <w:szCs w:val="18"/>
                                    </w:rPr>
                                  </w:pPr>
                                  <w:r w:rsidRPr="00362A3E">
                                    <w:rPr>
                                      <w:rFonts w:ascii="標楷體" w:eastAsia="標楷體" w:hAnsi="標楷體" w:hint="eastAsia"/>
                                      <w:sz w:val="20"/>
                                      <w:szCs w:val="20"/>
                                    </w:rPr>
                                    <w:t>單位：</w:t>
                                  </w:r>
                                  <w:r w:rsidRPr="00362A3E">
                                    <w:rPr>
                                      <w:rFonts w:ascii="標楷體" w:eastAsia="標楷體" w:hAnsi="標楷體" w:cs="標楷體" w:hint="eastAsia"/>
                                      <w:sz w:val="20"/>
                                      <w:szCs w:val="20"/>
                                    </w:rPr>
                                    <w:t>新臺幣千</w:t>
                                  </w:r>
                                  <w:r w:rsidRPr="00362A3E">
                                    <w:rPr>
                                      <w:rFonts w:ascii="標楷體" w:eastAsia="標楷體" w:hAnsi="標楷體" w:hint="eastAsia"/>
                                      <w:sz w:val="20"/>
                                      <w:szCs w:val="20"/>
                                    </w:rPr>
                                    <w:t>元</w:t>
                                  </w:r>
                                </w:p>
                              </w:tc>
                            </w:tr>
                            <w:tr w:rsidR="004B58EC" w:rsidRPr="00372106" w14:paraId="4D9E4521" w14:textId="77777777" w:rsidTr="004B58EC">
                              <w:tc>
                                <w:tcPr>
                                  <w:tcW w:w="834" w:type="pct"/>
                                  <w:tcBorders>
                                    <w:top w:val="single" w:sz="4" w:space="0" w:color="auto"/>
                                  </w:tcBorders>
                                </w:tcPr>
                                <w:p w14:paraId="195DF18E" w14:textId="77777777" w:rsidR="004B58EC" w:rsidRPr="004B58EC" w:rsidRDefault="004B58EC" w:rsidP="00FC331E">
                                  <w:pPr>
                                    <w:overflowPunct w:val="0"/>
                                    <w:spacing w:line="300" w:lineRule="exact"/>
                                    <w:ind w:leftChars="-34" w:left="-82" w:rightChars="-37" w:right="-89"/>
                                    <w:jc w:val="distribute"/>
                                    <w:rPr>
                                      <w:rFonts w:ascii="標楷體" w:eastAsia="標楷體" w:hAnsi="標楷體"/>
                                      <w:sz w:val="20"/>
                                      <w:szCs w:val="20"/>
                                    </w:rPr>
                                  </w:pPr>
                                  <w:r w:rsidRPr="004B58EC">
                                    <w:rPr>
                                      <w:rFonts w:ascii="標楷體" w:eastAsia="標楷體" w:hAnsi="標楷體" w:hint="eastAsia"/>
                                      <w:sz w:val="20"/>
                                      <w:szCs w:val="20"/>
                                    </w:rPr>
                                    <w:t>年度</w:t>
                                  </w:r>
                                </w:p>
                              </w:tc>
                              <w:tc>
                                <w:tcPr>
                                  <w:tcW w:w="1388" w:type="pct"/>
                                  <w:tcBorders>
                                    <w:top w:val="single" w:sz="4" w:space="0" w:color="auto"/>
                                  </w:tcBorders>
                                </w:tcPr>
                                <w:p w14:paraId="44088883" w14:textId="77777777" w:rsidR="004B58EC" w:rsidRPr="004B58EC" w:rsidRDefault="004B58EC" w:rsidP="00FC331E">
                                  <w:pPr>
                                    <w:overflowPunct w:val="0"/>
                                    <w:spacing w:line="300" w:lineRule="exact"/>
                                    <w:ind w:leftChars="-34" w:left="-82" w:rightChars="-37" w:right="-89"/>
                                    <w:jc w:val="distribute"/>
                                    <w:rPr>
                                      <w:rFonts w:ascii="標楷體" w:eastAsia="標楷體" w:hAnsi="標楷體"/>
                                      <w:sz w:val="20"/>
                                      <w:szCs w:val="20"/>
                                    </w:rPr>
                                  </w:pPr>
                                  <w:r w:rsidRPr="004B58EC">
                                    <w:rPr>
                                      <w:rFonts w:ascii="標楷體" w:eastAsia="標楷體" w:hAnsi="標楷體" w:hint="eastAsia"/>
                                      <w:sz w:val="20"/>
                                      <w:szCs w:val="20"/>
                                    </w:rPr>
                                    <w:t>預算數</w:t>
                                  </w:r>
                                </w:p>
                              </w:tc>
                              <w:tc>
                                <w:tcPr>
                                  <w:tcW w:w="1389" w:type="pct"/>
                                  <w:tcBorders>
                                    <w:top w:val="single" w:sz="4" w:space="0" w:color="auto"/>
                                  </w:tcBorders>
                                </w:tcPr>
                                <w:p w14:paraId="1669DEB6" w14:textId="77777777" w:rsidR="004B58EC" w:rsidRPr="004B58EC" w:rsidRDefault="004B58EC" w:rsidP="00FC331E">
                                  <w:pPr>
                                    <w:overflowPunct w:val="0"/>
                                    <w:spacing w:line="300" w:lineRule="exact"/>
                                    <w:ind w:leftChars="-34" w:left="-82" w:rightChars="-37" w:right="-89"/>
                                    <w:jc w:val="distribute"/>
                                    <w:rPr>
                                      <w:rFonts w:ascii="標楷體" w:eastAsia="標楷體" w:hAnsi="標楷體"/>
                                      <w:sz w:val="20"/>
                                      <w:szCs w:val="20"/>
                                    </w:rPr>
                                  </w:pPr>
                                  <w:r w:rsidRPr="004B58EC">
                                    <w:rPr>
                                      <w:rFonts w:ascii="標楷體" w:eastAsia="標楷體" w:hAnsi="標楷體" w:hint="eastAsia"/>
                                      <w:sz w:val="20"/>
                                      <w:szCs w:val="20"/>
                                    </w:rPr>
                                    <w:t>保留數</w:t>
                                  </w:r>
                                </w:p>
                              </w:tc>
                              <w:tc>
                                <w:tcPr>
                                  <w:tcW w:w="1389" w:type="pct"/>
                                  <w:tcBorders>
                                    <w:top w:val="single" w:sz="4" w:space="0" w:color="auto"/>
                                  </w:tcBorders>
                                </w:tcPr>
                                <w:p w14:paraId="7691ACC7" w14:textId="77777777" w:rsidR="004B58EC" w:rsidRPr="004B58EC" w:rsidRDefault="004B58EC" w:rsidP="00FC331E">
                                  <w:pPr>
                                    <w:overflowPunct w:val="0"/>
                                    <w:spacing w:line="300" w:lineRule="exact"/>
                                    <w:ind w:leftChars="-34" w:left="-82" w:rightChars="-37" w:right="-89"/>
                                    <w:jc w:val="distribute"/>
                                    <w:rPr>
                                      <w:rFonts w:ascii="標楷體" w:eastAsia="標楷體" w:hAnsi="標楷體"/>
                                      <w:sz w:val="20"/>
                                      <w:szCs w:val="20"/>
                                    </w:rPr>
                                  </w:pPr>
                                  <w:r w:rsidRPr="004B58EC">
                                    <w:rPr>
                                      <w:rFonts w:ascii="標楷體" w:eastAsia="標楷體" w:hAnsi="標楷體" w:hint="eastAsia"/>
                                      <w:sz w:val="20"/>
                                      <w:szCs w:val="20"/>
                                    </w:rPr>
                                    <w:t>註銷數</w:t>
                                  </w:r>
                                </w:p>
                              </w:tc>
                            </w:tr>
                            <w:tr w:rsidR="004B58EC" w:rsidRPr="00372106" w14:paraId="4734E803" w14:textId="77777777" w:rsidTr="004B58EC">
                              <w:tc>
                                <w:tcPr>
                                  <w:tcW w:w="834" w:type="pct"/>
                                </w:tcPr>
                                <w:p w14:paraId="4BCEE020" w14:textId="77777777" w:rsidR="004B58EC" w:rsidRPr="004B58EC" w:rsidRDefault="004B58EC" w:rsidP="00FC331E">
                                  <w:pPr>
                                    <w:overflowPunct w:val="0"/>
                                    <w:spacing w:line="300" w:lineRule="exact"/>
                                    <w:ind w:leftChars="-34" w:left="-82" w:rightChars="-37" w:right="-89"/>
                                    <w:jc w:val="center"/>
                                    <w:rPr>
                                      <w:rFonts w:ascii="標楷體" w:eastAsia="標楷體" w:hAnsi="標楷體"/>
                                      <w:b/>
                                      <w:bCs/>
                                      <w:sz w:val="20"/>
                                      <w:szCs w:val="20"/>
                                    </w:rPr>
                                  </w:pPr>
                                  <w:r w:rsidRPr="004B58EC">
                                    <w:rPr>
                                      <w:rFonts w:ascii="標楷體" w:eastAsia="標楷體" w:hAnsi="標楷體" w:hint="eastAsia"/>
                                      <w:b/>
                                      <w:bCs/>
                                      <w:sz w:val="20"/>
                                      <w:szCs w:val="20"/>
                                    </w:rPr>
                                    <w:t>合計</w:t>
                                  </w:r>
                                </w:p>
                              </w:tc>
                              <w:tc>
                                <w:tcPr>
                                  <w:tcW w:w="1388" w:type="pct"/>
                                </w:tcPr>
                                <w:p w14:paraId="5A78FCFF" w14:textId="77777777" w:rsidR="004B58EC" w:rsidRPr="004B58EC" w:rsidRDefault="004B58EC" w:rsidP="00FC331E">
                                  <w:pPr>
                                    <w:overflowPunct w:val="0"/>
                                    <w:spacing w:line="300" w:lineRule="exact"/>
                                    <w:ind w:leftChars="-35" w:left="-84" w:rightChars="-37" w:right="-89"/>
                                    <w:jc w:val="right"/>
                                    <w:rPr>
                                      <w:rFonts w:ascii="標楷體" w:eastAsia="標楷體" w:hAnsi="標楷體"/>
                                      <w:b/>
                                      <w:bCs/>
                                      <w:sz w:val="20"/>
                                      <w:szCs w:val="20"/>
                                    </w:rPr>
                                  </w:pPr>
                                  <w:r w:rsidRPr="004B58EC">
                                    <w:rPr>
                                      <w:rFonts w:ascii="標楷體" w:eastAsia="標楷體" w:hAnsi="標楷體"/>
                                      <w:b/>
                                      <w:bCs/>
                                      <w:sz w:val="20"/>
                                      <w:szCs w:val="20"/>
                                    </w:rPr>
                                    <w:t>187,866</w:t>
                                  </w:r>
                                </w:p>
                              </w:tc>
                              <w:tc>
                                <w:tcPr>
                                  <w:tcW w:w="1389" w:type="pct"/>
                                </w:tcPr>
                                <w:p w14:paraId="6E8EA683" w14:textId="77777777" w:rsidR="004B58EC" w:rsidRPr="004B58EC" w:rsidRDefault="004B58EC" w:rsidP="00FC331E">
                                  <w:pPr>
                                    <w:overflowPunct w:val="0"/>
                                    <w:spacing w:line="300" w:lineRule="exact"/>
                                    <w:ind w:leftChars="-35" w:left="-84" w:rightChars="-37" w:right="-89"/>
                                    <w:jc w:val="right"/>
                                    <w:rPr>
                                      <w:rFonts w:ascii="標楷體" w:eastAsia="標楷體" w:hAnsi="標楷體"/>
                                      <w:b/>
                                      <w:bCs/>
                                      <w:sz w:val="20"/>
                                      <w:szCs w:val="20"/>
                                    </w:rPr>
                                  </w:pPr>
                                  <w:r w:rsidRPr="004B58EC">
                                    <w:rPr>
                                      <w:rFonts w:ascii="標楷體" w:eastAsia="標楷體" w:hAnsi="標楷體"/>
                                      <w:b/>
                                      <w:bCs/>
                                      <w:sz w:val="20"/>
                                      <w:szCs w:val="20"/>
                                    </w:rPr>
                                    <w:t>96,285</w:t>
                                  </w:r>
                                </w:p>
                              </w:tc>
                              <w:tc>
                                <w:tcPr>
                                  <w:tcW w:w="1389" w:type="pct"/>
                                </w:tcPr>
                                <w:p w14:paraId="7196F4A9" w14:textId="77777777" w:rsidR="004B58EC" w:rsidRPr="004B58EC" w:rsidRDefault="004B58EC" w:rsidP="00FC331E">
                                  <w:pPr>
                                    <w:overflowPunct w:val="0"/>
                                    <w:spacing w:line="300" w:lineRule="exact"/>
                                    <w:ind w:leftChars="-35" w:left="-84" w:rightChars="-37" w:right="-89"/>
                                    <w:jc w:val="right"/>
                                    <w:rPr>
                                      <w:rFonts w:ascii="標楷體" w:eastAsia="標楷體" w:hAnsi="標楷體"/>
                                      <w:b/>
                                      <w:bCs/>
                                      <w:sz w:val="20"/>
                                      <w:szCs w:val="20"/>
                                    </w:rPr>
                                  </w:pPr>
                                  <w:r w:rsidRPr="004B58EC">
                                    <w:rPr>
                                      <w:rFonts w:ascii="標楷體" w:eastAsia="標楷體" w:hAnsi="標楷體"/>
                                      <w:b/>
                                      <w:bCs/>
                                      <w:sz w:val="20"/>
                                      <w:szCs w:val="20"/>
                                    </w:rPr>
                                    <w:t>9</w:t>
                                  </w:r>
                                  <w:r w:rsidRPr="004B58EC">
                                    <w:rPr>
                                      <w:rFonts w:ascii="標楷體" w:eastAsia="標楷體" w:hAnsi="標楷體" w:hint="eastAsia"/>
                                      <w:b/>
                                      <w:bCs/>
                                      <w:sz w:val="20"/>
                                      <w:szCs w:val="20"/>
                                    </w:rPr>
                                    <w:t>1</w:t>
                                  </w:r>
                                  <w:r w:rsidRPr="004B58EC">
                                    <w:rPr>
                                      <w:rFonts w:ascii="標楷體" w:eastAsia="標楷體" w:hAnsi="標楷體"/>
                                      <w:b/>
                                      <w:bCs/>
                                      <w:sz w:val="20"/>
                                      <w:szCs w:val="20"/>
                                    </w:rPr>
                                    <w:t>,581</w:t>
                                  </w:r>
                                </w:p>
                              </w:tc>
                            </w:tr>
                            <w:tr w:rsidR="004B58EC" w:rsidRPr="00372106" w14:paraId="05C4E45A" w14:textId="77777777" w:rsidTr="004B58EC">
                              <w:tc>
                                <w:tcPr>
                                  <w:tcW w:w="834" w:type="pct"/>
                                </w:tcPr>
                                <w:p w14:paraId="53B5953A" w14:textId="77777777" w:rsidR="004B58EC" w:rsidRPr="004B58EC" w:rsidRDefault="004B58EC" w:rsidP="00FC331E">
                                  <w:pPr>
                                    <w:overflowPunct w:val="0"/>
                                    <w:spacing w:line="300" w:lineRule="exact"/>
                                    <w:ind w:leftChars="-34" w:left="-82" w:rightChars="-37" w:right="-89"/>
                                    <w:jc w:val="center"/>
                                    <w:rPr>
                                      <w:rFonts w:ascii="標楷體" w:eastAsia="標楷體" w:hAnsi="標楷體"/>
                                      <w:sz w:val="20"/>
                                      <w:szCs w:val="20"/>
                                    </w:rPr>
                                  </w:pPr>
                                  <w:r w:rsidRPr="004B58EC">
                                    <w:rPr>
                                      <w:rFonts w:ascii="標楷體" w:eastAsia="標楷體" w:hAnsi="標楷體" w:hint="eastAsia"/>
                                      <w:sz w:val="20"/>
                                      <w:szCs w:val="20"/>
                                    </w:rPr>
                                    <w:t>1</w:t>
                                  </w:r>
                                  <w:r w:rsidRPr="004B58EC">
                                    <w:rPr>
                                      <w:rFonts w:ascii="標楷體" w:eastAsia="標楷體" w:hAnsi="標楷體"/>
                                      <w:sz w:val="20"/>
                                      <w:szCs w:val="20"/>
                                    </w:rPr>
                                    <w:t>09</w:t>
                                  </w:r>
                                </w:p>
                              </w:tc>
                              <w:tc>
                                <w:tcPr>
                                  <w:tcW w:w="1388" w:type="pct"/>
                                </w:tcPr>
                                <w:p w14:paraId="782ABF9D" w14:textId="77777777" w:rsidR="004B58EC" w:rsidRPr="004B58EC" w:rsidRDefault="004B58EC" w:rsidP="00FC331E">
                                  <w:pPr>
                                    <w:overflowPunct w:val="0"/>
                                    <w:spacing w:line="300" w:lineRule="exact"/>
                                    <w:ind w:leftChars="-35" w:left="-84" w:rightChars="-37" w:right="-89"/>
                                    <w:jc w:val="right"/>
                                    <w:rPr>
                                      <w:rFonts w:ascii="標楷體" w:eastAsia="標楷體" w:hAnsi="標楷體"/>
                                      <w:sz w:val="20"/>
                                      <w:szCs w:val="20"/>
                                    </w:rPr>
                                  </w:pPr>
                                  <w:r w:rsidRPr="004B58EC">
                                    <w:rPr>
                                      <w:rFonts w:ascii="標楷體" w:eastAsia="標楷體" w:hAnsi="標楷體"/>
                                      <w:sz w:val="20"/>
                                      <w:szCs w:val="20"/>
                                    </w:rPr>
                                    <w:t>3,500</w:t>
                                  </w:r>
                                </w:p>
                              </w:tc>
                              <w:tc>
                                <w:tcPr>
                                  <w:tcW w:w="1389" w:type="pct"/>
                                </w:tcPr>
                                <w:p w14:paraId="1B05D94E" w14:textId="77777777" w:rsidR="004B58EC" w:rsidRPr="004B58EC" w:rsidRDefault="004B58EC" w:rsidP="00FC331E">
                                  <w:pPr>
                                    <w:overflowPunct w:val="0"/>
                                    <w:spacing w:line="300" w:lineRule="exact"/>
                                    <w:ind w:leftChars="-35" w:left="-84" w:rightChars="-37" w:right="-89"/>
                                    <w:jc w:val="right"/>
                                    <w:rPr>
                                      <w:rFonts w:ascii="標楷體" w:eastAsia="標楷體" w:hAnsi="標楷體"/>
                                      <w:sz w:val="20"/>
                                      <w:szCs w:val="20"/>
                                    </w:rPr>
                                  </w:pPr>
                                  <w:r w:rsidRPr="004B58EC">
                                    <w:rPr>
                                      <w:rFonts w:ascii="標楷體" w:eastAsia="標楷體" w:hAnsi="標楷體"/>
                                      <w:sz w:val="20"/>
                                      <w:szCs w:val="20"/>
                                    </w:rPr>
                                    <w:t>3,285</w:t>
                                  </w:r>
                                </w:p>
                              </w:tc>
                              <w:tc>
                                <w:tcPr>
                                  <w:tcW w:w="1389" w:type="pct"/>
                                </w:tcPr>
                                <w:p w14:paraId="4A6E5522" w14:textId="77777777" w:rsidR="004B58EC" w:rsidRPr="004B58EC" w:rsidRDefault="004B58EC" w:rsidP="00FC331E">
                                  <w:pPr>
                                    <w:overflowPunct w:val="0"/>
                                    <w:spacing w:line="300" w:lineRule="exact"/>
                                    <w:ind w:leftChars="-35" w:left="-84" w:rightChars="-37" w:right="-89"/>
                                    <w:jc w:val="right"/>
                                    <w:rPr>
                                      <w:rFonts w:ascii="標楷體" w:eastAsia="標楷體" w:hAnsi="標楷體"/>
                                      <w:sz w:val="20"/>
                                      <w:szCs w:val="20"/>
                                    </w:rPr>
                                  </w:pPr>
                                  <w:r w:rsidRPr="004B58EC">
                                    <w:rPr>
                                      <w:rFonts w:ascii="標楷體" w:eastAsia="標楷體" w:hAnsi="標楷體"/>
                                      <w:sz w:val="20"/>
                                      <w:szCs w:val="20"/>
                                    </w:rPr>
                                    <w:t>215</w:t>
                                  </w:r>
                                </w:p>
                              </w:tc>
                            </w:tr>
                            <w:tr w:rsidR="004B58EC" w:rsidRPr="00372106" w14:paraId="5C0022B9" w14:textId="77777777" w:rsidTr="004B58EC">
                              <w:tc>
                                <w:tcPr>
                                  <w:tcW w:w="834" w:type="pct"/>
                                </w:tcPr>
                                <w:p w14:paraId="6D7912DB" w14:textId="77777777" w:rsidR="004B58EC" w:rsidRPr="004B58EC" w:rsidRDefault="004B58EC" w:rsidP="00FC331E">
                                  <w:pPr>
                                    <w:overflowPunct w:val="0"/>
                                    <w:spacing w:line="300" w:lineRule="exact"/>
                                    <w:ind w:leftChars="-34" w:left="-82" w:rightChars="-37" w:right="-89"/>
                                    <w:jc w:val="center"/>
                                    <w:rPr>
                                      <w:rFonts w:ascii="標楷體" w:eastAsia="標楷體" w:hAnsi="標楷體"/>
                                      <w:sz w:val="20"/>
                                      <w:szCs w:val="20"/>
                                    </w:rPr>
                                  </w:pPr>
                                  <w:r w:rsidRPr="004B58EC">
                                    <w:rPr>
                                      <w:rFonts w:ascii="標楷體" w:eastAsia="標楷體" w:hAnsi="標楷體" w:hint="eastAsia"/>
                                      <w:sz w:val="20"/>
                                      <w:szCs w:val="20"/>
                                    </w:rPr>
                                    <w:t>1</w:t>
                                  </w:r>
                                  <w:r w:rsidRPr="004B58EC">
                                    <w:rPr>
                                      <w:rFonts w:ascii="標楷體" w:eastAsia="標楷體" w:hAnsi="標楷體"/>
                                      <w:sz w:val="20"/>
                                      <w:szCs w:val="20"/>
                                    </w:rPr>
                                    <w:t>10</w:t>
                                  </w:r>
                                </w:p>
                              </w:tc>
                              <w:tc>
                                <w:tcPr>
                                  <w:tcW w:w="1388" w:type="pct"/>
                                </w:tcPr>
                                <w:p w14:paraId="58D5444F" w14:textId="77777777" w:rsidR="004B58EC" w:rsidRPr="004B58EC" w:rsidRDefault="004B58EC" w:rsidP="00FC331E">
                                  <w:pPr>
                                    <w:overflowPunct w:val="0"/>
                                    <w:spacing w:line="300" w:lineRule="exact"/>
                                    <w:ind w:leftChars="-35" w:left="-84" w:rightChars="-37" w:right="-89"/>
                                    <w:jc w:val="right"/>
                                    <w:rPr>
                                      <w:rFonts w:ascii="標楷體" w:eastAsia="標楷體" w:hAnsi="標楷體"/>
                                      <w:sz w:val="20"/>
                                      <w:szCs w:val="20"/>
                                    </w:rPr>
                                  </w:pPr>
                                  <w:r w:rsidRPr="004B58EC">
                                    <w:rPr>
                                      <w:rFonts w:ascii="標楷體" w:eastAsia="標楷體" w:hAnsi="標楷體"/>
                                      <w:sz w:val="20"/>
                                      <w:szCs w:val="20"/>
                                    </w:rPr>
                                    <w:t>58,000</w:t>
                                  </w:r>
                                </w:p>
                              </w:tc>
                              <w:tc>
                                <w:tcPr>
                                  <w:tcW w:w="1389" w:type="pct"/>
                                </w:tcPr>
                                <w:p w14:paraId="08AA6225" w14:textId="77777777" w:rsidR="004B58EC" w:rsidRPr="004B58EC" w:rsidRDefault="004B58EC" w:rsidP="00FC331E">
                                  <w:pPr>
                                    <w:overflowPunct w:val="0"/>
                                    <w:spacing w:line="300" w:lineRule="exact"/>
                                    <w:ind w:leftChars="-35" w:left="-84" w:rightChars="-37" w:right="-89"/>
                                    <w:jc w:val="right"/>
                                    <w:rPr>
                                      <w:rFonts w:ascii="標楷體" w:eastAsia="標楷體" w:hAnsi="標楷體"/>
                                      <w:sz w:val="20"/>
                                      <w:szCs w:val="20"/>
                                    </w:rPr>
                                  </w:pPr>
                                  <w:r w:rsidRPr="004B58EC">
                                    <w:rPr>
                                      <w:rFonts w:ascii="標楷體" w:eastAsia="標楷體" w:hAnsi="標楷體"/>
                                      <w:sz w:val="20"/>
                                      <w:szCs w:val="20"/>
                                    </w:rPr>
                                    <w:t>58,000</w:t>
                                  </w:r>
                                </w:p>
                              </w:tc>
                              <w:tc>
                                <w:tcPr>
                                  <w:tcW w:w="1389" w:type="pct"/>
                                </w:tcPr>
                                <w:p w14:paraId="0B83D7F2" w14:textId="77777777" w:rsidR="004B58EC" w:rsidRPr="004B58EC" w:rsidRDefault="004B58EC" w:rsidP="00FC331E">
                                  <w:pPr>
                                    <w:overflowPunct w:val="0"/>
                                    <w:spacing w:line="300" w:lineRule="exact"/>
                                    <w:ind w:leftChars="-35" w:left="-84" w:rightChars="-37" w:right="-89"/>
                                    <w:jc w:val="right"/>
                                    <w:rPr>
                                      <w:rFonts w:ascii="標楷體" w:eastAsia="標楷體" w:hAnsi="標楷體"/>
                                      <w:sz w:val="20"/>
                                      <w:szCs w:val="20"/>
                                    </w:rPr>
                                  </w:pPr>
                                  <w:proofErr w:type="gramStart"/>
                                  <w:r w:rsidRPr="004B58EC">
                                    <w:rPr>
                                      <w:rFonts w:ascii="標楷體" w:eastAsia="標楷體" w:hAnsi="標楷體" w:hint="eastAsia"/>
                                      <w:sz w:val="20"/>
                                      <w:szCs w:val="20"/>
                                    </w:rPr>
                                    <w:t>—</w:t>
                                  </w:r>
                                  <w:proofErr w:type="gramEnd"/>
                                </w:p>
                              </w:tc>
                            </w:tr>
                            <w:tr w:rsidR="004B58EC" w:rsidRPr="00372106" w14:paraId="21FB6530" w14:textId="77777777" w:rsidTr="004B58EC">
                              <w:tc>
                                <w:tcPr>
                                  <w:tcW w:w="834" w:type="pct"/>
                                </w:tcPr>
                                <w:p w14:paraId="0C40FBCF" w14:textId="77777777" w:rsidR="004B58EC" w:rsidRPr="004B58EC" w:rsidRDefault="004B58EC" w:rsidP="00FC331E">
                                  <w:pPr>
                                    <w:overflowPunct w:val="0"/>
                                    <w:spacing w:line="300" w:lineRule="exact"/>
                                    <w:ind w:leftChars="-34" w:left="-82" w:rightChars="-37" w:right="-89"/>
                                    <w:jc w:val="center"/>
                                    <w:rPr>
                                      <w:rFonts w:ascii="標楷體" w:eastAsia="標楷體" w:hAnsi="標楷體"/>
                                      <w:sz w:val="20"/>
                                      <w:szCs w:val="20"/>
                                    </w:rPr>
                                  </w:pPr>
                                  <w:r w:rsidRPr="004B58EC">
                                    <w:rPr>
                                      <w:rFonts w:ascii="標楷體" w:eastAsia="標楷體" w:hAnsi="標楷體" w:hint="eastAsia"/>
                                      <w:sz w:val="20"/>
                                      <w:szCs w:val="20"/>
                                    </w:rPr>
                                    <w:t>1</w:t>
                                  </w:r>
                                  <w:r w:rsidRPr="004B58EC">
                                    <w:rPr>
                                      <w:rFonts w:ascii="標楷體" w:eastAsia="標楷體" w:hAnsi="標楷體"/>
                                      <w:sz w:val="20"/>
                                      <w:szCs w:val="20"/>
                                    </w:rPr>
                                    <w:t>11</w:t>
                                  </w:r>
                                </w:p>
                              </w:tc>
                              <w:tc>
                                <w:tcPr>
                                  <w:tcW w:w="1388" w:type="pct"/>
                                </w:tcPr>
                                <w:p w14:paraId="3408FD8E" w14:textId="77777777" w:rsidR="004B58EC" w:rsidRPr="004B58EC" w:rsidRDefault="004B58EC" w:rsidP="00FC331E">
                                  <w:pPr>
                                    <w:overflowPunct w:val="0"/>
                                    <w:spacing w:line="300" w:lineRule="exact"/>
                                    <w:ind w:leftChars="-35" w:left="-84" w:rightChars="-37" w:right="-89"/>
                                    <w:jc w:val="right"/>
                                    <w:rPr>
                                      <w:rFonts w:ascii="標楷體" w:eastAsia="標楷體" w:hAnsi="標楷體"/>
                                      <w:sz w:val="20"/>
                                      <w:szCs w:val="20"/>
                                    </w:rPr>
                                  </w:pPr>
                                  <w:r w:rsidRPr="004B58EC">
                                    <w:rPr>
                                      <w:rFonts w:ascii="標楷體" w:eastAsia="標楷體" w:hAnsi="標楷體"/>
                                      <w:sz w:val="20"/>
                                      <w:szCs w:val="20"/>
                                    </w:rPr>
                                    <w:t>35,000</w:t>
                                  </w:r>
                                </w:p>
                              </w:tc>
                              <w:tc>
                                <w:tcPr>
                                  <w:tcW w:w="1389" w:type="pct"/>
                                </w:tcPr>
                                <w:p w14:paraId="57F403C1" w14:textId="77777777" w:rsidR="004B58EC" w:rsidRPr="004B58EC" w:rsidRDefault="004B58EC" w:rsidP="00FC331E">
                                  <w:pPr>
                                    <w:overflowPunct w:val="0"/>
                                    <w:spacing w:line="300" w:lineRule="exact"/>
                                    <w:ind w:leftChars="-35" w:left="-84" w:rightChars="-37" w:right="-89"/>
                                    <w:jc w:val="right"/>
                                    <w:rPr>
                                      <w:rFonts w:ascii="標楷體" w:eastAsia="標楷體" w:hAnsi="標楷體"/>
                                      <w:sz w:val="20"/>
                                      <w:szCs w:val="20"/>
                                    </w:rPr>
                                  </w:pPr>
                                  <w:r w:rsidRPr="004B58EC">
                                    <w:rPr>
                                      <w:rFonts w:ascii="標楷體" w:eastAsia="標楷體" w:hAnsi="標楷體"/>
                                      <w:sz w:val="20"/>
                                      <w:szCs w:val="20"/>
                                    </w:rPr>
                                    <w:t>35,000</w:t>
                                  </w:r>
                                </w:p>
                              </w:tc>
                              <w:tc>
                                <w:tcPr>
                                  <w:tcW w:w="1389" w:type="pct"/>
                                </w:tcPr>
                                <w:p w14:paraId="4740F4C8" w14:textId="77777777" w:rsidR="004B58EC" w:rsidRPr="004B58EC" w:rsidRDefault="004B58EC" w:rsidP="00FC331E">
                                  <w:pPr>
                                    <w:overflowPunct w:val="0"/>
                                    <w:spacing w:line="300" w:lineRule="exact"/>
                                    <w:ind w:leftChars="-35" w:left="-84" w:rightChars="-37" w:right="-89"/>
                                    <w:jc w:val="right"/>
                                    <w:rPr>
                                      <w:rFonts w:ascii="標楷體" w:eastAsia="標楷體" w:hAnsi="標楷體"/>
                                      <w:sz w:val="20"/>
                                      <w:szCs w:val="20"/>
                                    </w:rPr>
                                  </w:pPr>
                                  <w:proofErr w:type="gramStart"/>
                                  <w:r w:rsidRPr="004B58EC">
                                    <w:rPr>
                                      <w:rFonts w:ascii="標楷體" w:eastAsia="標楷體" w:hAnsi="標楷體" w:hint="eastAsia"/>
                                      <w:sz w:val="20"/>
                                      <w:szCs w:val="20"/>
                                    </w:rPr>
                                    <w:t>—</w:t>
                                  </w:r>
                                  <w:proofErr w:type="gramEnd"/>
                                </w:p>
                              </w:tc>
                            </w:tr>
                            <w:tr w:rsidR="004B58EC" w:rsidRPr="00372106" w14:paraId="73398D30" w14:textId="77777777" w:rsidTr="004B58EC">
                              <w:tc>
                                <w:tcPr>
                                  <w:tcW w:w="834" w:type="pct"/>
                                </w:tcPr>
                                <w:p w14:paraId="4465B5AF" w14:textId="77777777" w:rsidR="004B58EC" w:rsidRPr="004B58EC" w:rsidRDefault="004B58EC" w:rsidP="00FC331E">
                                  <w:pPr>
                                    <w:overflowPunct w:val="0"/>
                                    <w:spacing w:line="300" w:lineRule="exact"/>
                                    <w:ind w:leftChars="-34" w:left="-82" w:rightChars="-37" w:right="-89"/>
                                    <w:jc w:val="center"/>
                                    <w:rPr>
                                      <w:rFonts w:ascii="標楷體" w:eastAsia="標楷體" w:hAnsi="標楷體"/>
                                      <w:sz w:val="20"/>
                                      <w:szCs w:val="20"/>
                                    </w:rPr>
                                  </w:pPr>
                                  <w:r w:rsidRPr="004B58EC">
                                    <w:rPr>
                                      <w:rFonts w:ascii="標楷體" w:eastAsia="標楷體" w:hAnsi="標楷體" w:hint="eastAsia"/>
                                      <w:sz w:val="20"/>
                                      <w:szCs w:val="20"/>
                                    </w:rPr>
                                    <w:t>1</w:t>
                                  </w:r>
                                  <w:r w:rsidRPr="004B58EC">
                                    <w:rPr>
                                      <w:rFonts w:ascii="標楷體" w:eastAsia="標楷體" w:hAnsi="標楷體"/>
                                      <w:sz w:val="20"/>
                                      <w:szCs w:val="20"/>
                                    </w:rPr>
                                    <w:t>12</w:t>
                                  </w:r>
                                </w:p>
                              </w:tc>
                              <w:tc>
                                <w:tcPr>
                                  <w:tcW w:w="1388" w:type="pct"/>
                                </w:tcPr>
                                <w:p w14:paraId="0CF7CCD9" w14:textId="77777777" w:rsidR="004B58EC" w:rsidRPr="004B58EC" w:rsidRDefault="004B58EC" w:rsidP="00FC331E">
                                  <w:pPr>
                                    <w:overflowPunct w:val="0"/>
                                    <w:spacing w:line="300" w:lineRule="exact"/>
                                    <w:ind w:leftChars="-35" w:left="-84" w:rightChars="-37" w:right="-89"/>
                                    <w:jc w:val="right"/>
                                    <w:rPr>
                                      <w:rFonts w:ascii="標楷體" w:eastAsia="標楷體" w:hAnsi="標楷體"/>
                                      <w:sz w:val="20"/>
                                      <w:szCs w:val="20"/>
                                    </w:rPr>
                                  </w:pPr>
                                  <w:proofErr w:type="gramStart"/>
                                  <w:r w:rsidRPr="004B58EC">
                                    <w:rPr>
                                      <w:rFonts w:ascii="標楷體" w:eastAsia="標楷體" w:hAnsi="標楷體" w:hint="eastAsia"/>
                                      <w:sz w:val="20"/>
                                      <w:szCs w:val="20"/>
                                    </w:rPr>
                                    <w:t>—</w:t>
                                  </w:r>
                                  <w:proofErr w:type="gramEnd"/>
                                </w:p>
                              </w:tc>
                              <w:tc>
                                <w:tcPr>
                                  <w:tcW w:w="1389" w:type="pct"/>
                                </w:tcPr>
                                <w:p w14:paraId="197A653F" w14:textId="77777777" w:rsidR="004B58EC" w:rsidRPr="004B58EC" w:rsidRDefault="004B58EC" w:rsidP="00FC331E">
                                  <w:pPr>
                                    <w:overflowPunct w:val="0"/>
                                    <w:spacing w:line="300" w:lineRule="exact"/>
                                    <w:ind w:leftChars="-35" w:left="-84" w:rightChars="-37" w:right="-89"/>
                                    <w:jc w:val="right"/>
                                    <w:rPr>
                                      <w:rFonts w:ascii="標楷體" w:eastAsia="標楷體" w:hAnsi="標楷體"/>
                                      <w:sz w:val="20"/>
                                      <w:szCs w:val="20"/>
                                    </w:rPr>
                                  </w:pPr>
                                  <w:proofErr w:type="gramStart"/>
                                  <w:r w:rsidRPr="004B58EC">
                                    <w:rPr>
                                      <w:rFonts w:ascii="標楷體" w:eastAsia="標楷體" w:hAnsi="標楷體" w:hint="eastAsia"/>
                                      <w:sz w:val="20"/>
                                      <w:szCs w:val="20"/>
                                    </w:rPr>
                                    <w:t>—</w:t>
                                  </w:r>
                                  <w:proofErr w:type="gramEnd"/>
                                </w:p>
                              </w:tc>
                              <w:tc>
                                <w:tcPr>
                                  <w:tcW w:w="1389" w:type="pct"/>
                                </w:tcPr>
                                <w:p w14:paraId="078ACF26" w14:textId="77777777" w:rsidR="004B58EC" w:rsidRPr="004B58EC" w:rsidRDefault="004B58EC" w:rsidP="00FC331E">
                                  <w:pPr>
                                    <w:overflowPunct w:val="0"/>
                                    <w:spacing w:line="300" w:lineRule="exact"/>
                                    <w:ind w:leftChars="-35" w:left="-84" w:rightChars="-37" w:right="-89"/>
                                    <w:jc w:val="right"/>
                                    <w:rPr>
                                      <w:rFonts w:ascii="標楷體" w:eastAsia="標楷體" w:hAnsi="標楷體"/>
                                      <w:sz w:val="20"/>
                                      <w:szCs w:val="20"/>
                                    </w:rPr>
                                  </w:pPr>
                                  <w:proofErr w:type="gramStart"/>
                                  <w:r w:rsidRPr="004B58EC">
                                    <w:rPr>
                                      <w:rFonts w:ascii="標楷體" w:eastAsia="標楷體" w:hAnsi="標楷體" w:hint="eastAsia"/>
                                      <w:sz w:val="20"/>
                                      <w:szCs w:val="20"/>
                                    </w:rPr>
                                    <w:t>—</w:t>
                                  </w:r>
                                  <w:proofErr w:type="gramEnd"/>
                                </w:p>
                              </w:tc>
                            </w:tr>
                            <w:tr w:rsidR="004B58EC" w:rsidRPr="00372106" w14:paraId="4D5F3A36" w14:textId="77777777" w:rsidTr="004B58EC">
                              <w:tc>
                                <w:tcPr>
                                  <w:tcW w:w="834" w:type="pct"/>
                                  <w:tcBorders>
                                    <w:bottom w:val="single" w:sz="4" w:space="0" w:color="auto"/>
                                  </w:tcBorders>
                                </w:tcPr>
                                <w:p w14:paraId="01EA66F9" w14:textId="77777777" w:rsidR="004B58EC" w:rsidRPr="004B58EC" w:rsidRDefault="004B58EC" w:rsidP="00FC331E">
                                  <w:pPr>
                                    <w:overflowPunct w:val="0"/>
                                    <w:spacing w:line="300" w:lineRule="exact"/>
                                    <w:ind w:leftChars="-34" w:left="-82" w:rightChars="-37" w:right="-89"/>
                                    <w:jc w:val="center"/>
                                    <w:rPr>
                                      <w:rFonts w:ascii="標楷體" w:eastAsia="標楷體" w:hAnsi="標楷體"/>
                                      <w:sz w:val="20"/>
                                      <w:szCs w:val="20"/>
                                    </w:rPr>
                                  </w:pPr>
                                  <w:r w:rsidRPr="004B58EC">
                                    <w:rPr>
                                      <w:rFonts w:ascii="標楷體" w:eastAsia="標楷體" w:hAnsi="標楷體" w:hint="eastAsia"/>
                                      <w:sz w:val="20"/>
                                      <w:szCs w:val="20"/>
                                    </w:rPr>
                                    <w:t>1</w:t>
                                  </w:r>
                                  <w:r w:rsidRPr="004B58EC">
                                    <w:rPr>
                                      <w:rFonts w:ascii="標楷體" w:eastAsia="標楷體" w:hAnsi="標楷體"/>
                                      <w:sz w:val="20"/>
                                      <w:szCs w:val="20"/>
                                    </w:rPr>
                                    <w:t>13</w:t>
                                  </w:r>
                                </w:p>
                              </w:tc>
                              <w:tc>
                                <w:tcPr>
                                  <w:tcW w:w="1388" w:type="pct"/>
                                  <w:tcBorders>
                                    <w:bottom w:val="single" w:sz="4" w:space="0" w:color="auto"/>
                                  </w:tcBorders>
                                </w:tcPr>
                                <w:p w14:paraId="187D0DBD" w14:textId="77777777" w:rsidR="004B58EC" w:rsidRPr="004B58EC" w:rsidRDefault="004B58EC" w:rsidP="00FC331E">
                                  <w:pPr>
                                    <w:overflowPunct w:val="0"/>
                                    <w:spacing w:line="300" w:lineRule="exact"/>
                                    <w:ind w:leftChars="-35" w:left="-84" w:rightChars="-37" w:right="-89"/>
                                    <w:jc w:val="right"/>
                                    <w:rPr>
                                      <w:rFonts w:ascii="標楷體" w:eastAsia="標楷體" w:hAnsi="標楷體"/>
                                      <w:sz w:val="20"/>
                                      <w:szCs w:val="20"/>
                                    </w:rPr>
                                  </w:pPr>
                                  <w:r w:rsidRPr="004B58EC">
                                    <w:rPr>
                                      <w:rFonts w:ascii="標楷體" w:eastAsia="標楷體" w:hAnsi="標楷體"/>
                                      <w:sz w:val="20"/>
                                      <w:szCs w:val="20"/>
                                    </w:rPr>
                                    <w:t>9</w:t>
                                  </w:r>
                                  <w:r w:rsidRPr="004B58EC">
                                    <w:rPr>
                                      <w:rFonts w:ascii="標楷體" w:eastAsia="標楷體" w:hAnsi="標楷體" w:hint="eastAsia"/>
                                      <w:sz w:val="20"/>
                                      <w:szCs w:val="20"/>
                                    </w:rPr>
                                    <w:t>1</w:t>
                                  </w:r>
                                  <w:r w:rsidRPr="004B58EC">
                                    <w:rPr>
                                      <w:rFonts w:ascii="標楷體" w:eastAsia="標楷體" w:hAnsi="標楷體"/>
                                      <w:sz w:val="20"/>
                                      <w:szCs w:val="20"/>
                                    </w:rPr>
                                    <w:t>,366</w:t>
                                  </w:r>
                                </w:p>
                              </w:tc>
                              <w:tc>
                                <w:tcPr>
                                  <w:tcW w:w="1389" w:type="pct"/>
                                  <w:tcBorders>
                                    <w:bottom w:val="single" w:sz="4" w:space="0" w:color="auto"/>
                                  </w:tcBorders>
                                </w:tcPr>
                                <w:p w14:paraId="1084D6BE" w14:textId="77777777" w:rsidR="004B58EC" w:rsidRPr="004B58EC" w:rsidRDefault="004B58EC" w:rsidP="00FC331E">
                                  <w:pPr>
                                    <w:overflowPunct w:val="0"/>
                                    <w:spacing w:line="300" w:lineRule="exact"/>
                                    <w:ind w:leftChars="-35" w:left="-84" w:rightChars="-37" w:right="-89"/>
                                    <w:jc w:val="right"/>
                                    <w:rPr>
                                      <w:rFonts w:ascii="標楷體" w:eastAsia="標楷體" w:hAnsi="標楷體"/>
                                      <w:sz w:val="20"/>
                                      <w:szCs w:val="20"/>
                                    </w:rPr>
                                  </w:pPr>
                                  <w:proofErr w:type="gramStart"/>
                                  <w:r w:rsidRPr="004B58EC">
                                    <w:rPr>
                                      <w:rFonts w:ascii="標楷體" w:eastAsia="標楷體" w:hAnsi="標楷體" w:hint="eastAsia"/>
                                      <w:sz w:val="20"/>
                                      <w:szCs w:val="20"/>
                                    </w:rPr>
                                    <w:t>—</w:t>
                                  </w:r>
                                  <w:proofErr w:type="gramEnd"/>
                                </w:p>
                              </w:tc>
                              <w:tc>
                                <w:tcPr>
                                  <w:tcW w:w="1389" w:type="pct"/>
                                  <w:tcBorders>
                                    <w:bottom w:val="single" w:sz="4" w:space="0" w:color="auto"/>
                                  </w:tcBorders>
                                </w:tcPr>
                                <w:p w14:paraId="532F01A7" w14:textId="77777777" w:rsidR="004B58EC" w:rsidRPr="004B58EC" w:rsidRDefault="004B58EC" w:rsidP="00FC331E">
                                  <w:pPr>
                                    <w:overflowPunct w:val="0"/>
                                    <w:spacing w:line="300" w:lineRule="exact"/>
                                    <w:ind w:leftChars="-35" w:left="-84" w:rightChars="-37" w:right="-89"/>
                                    <w:jc w:val="right"/>
                                    <w:rPr>
                                      <w:rFonts w:ascii="標楷體" w:eastAsia="標楷體" w:hAnsi="標楷體"/>
                                      <w:sz w:val="20"/>
                                      <w:szCs w:val="20"/>
                                    </w:rPr>
                                  </w:pPr>
                                  <w:r w:rsidRPr="004B58EC">
                                    <w:rPr>
                                      <w:rFonts w:ascii="標楷體" w:eastAsia="標楷體" w:hAnsi="標楷體"/>
                                      <w:sz w:val="20"/>
                                      <w:szCs w:val="20"/>
                                    </w:rPr>
                                    <w:t>9</w:t>
                                  </w:r>
                                  <w:r w:rsidRPr="004B58EC">
                                    <w:rPr>
                                      <w:rFonts w:ascii="標楷體" w:eastAsia="標楷體" w:hAnsi="標楷體" w:hint="eastAsia"/>
                                      <w:sz w:val="20"/>
                                      <w:szCs w:val="20"/>
                                    </w:rPr>
                                    <w:t>1</w:t>
                                  </w:r>
                                  <w:r w:rsidRPr="004B58EC">
                                    <w:rPr>
                                      <w:rFonts w:ascii="標楷體" w:eastAsia="標楷體" w:hAnsi="標楷體"/>
                                      <w:sz w:val="20"/>
                                      <w:szCs w:val="20"/>
                                    </w:rPr>
                                    <w:t>,366</w:t>
                                  </w:r>
                                </w:p>
                              </w:tc>
                            </w:tr>
                            <w:tr w:rsidR="004B58EC" w:rsidRPr="00787AFE" w14:paraId="5FE89EC1" w14:textId="77777777" w:rsidTr="004B58EC">
                              <w:tc>
                                <w:tcPr>
                                  <w:tcW w:w="5000" w:type="pct"/>
                                  <w:gridSpan w:val="4"/>
                                  <w:tcBorders>
                                    <w:top w:val="single" w:sz="4" w:space="0" w:color="auto"/>
                                    <w:left w:val="nil"/>
                                    <w:bottom w:val="nil"/>
                                    <w:right w:val="nil"/>
                                  </w:tcBorders>
                                </w:tcPr>
                                <w:p w14:paraId="5948FB96" w14:textId="77777777" w:rsidR="004B58EC" w:rsidRPr="00F72A44" w:rsidRDefault="004B58EC" w:rsidP="00FC331E">
                                  <w:pPr>
                                    <w:overflowPunct w:val="0"/>
                                    <w:spacing w:line="240" w:lineRule="exact"/>
                                    <w:ind w:leftChars="-34" w:left="451" w:rightChars="-37" w:right="-89" w:hangingChars="296" w:hanging="533"/>
                                    <w:jc w:val="both"/>
                                    <w:rPr>
                                      <w:rFonts w:ascii="標楷體" w:eastAsia="標楷體" w:hAnsi="標楷體"/>
                                      <w:sz w:val="18"/>
                                      <w:szCs w:val="18"/>
                                    </w:rPr>
                                  </w:pPr>
                                  <w:r w:rsidRPr="00F72A44">
                                    <w:rPr>
                                      <w:rFonts w:ascii="標楷體" w:eastAsia="標楷體" w:hAnsi="標楷體" w:hint="eastAsia"/>
                                      <w:sz w:val="18"/>
                                      <w:szCs w:val="18"/>
                                    </w:rPr>
                                    <w:t>資料來源：整理自金門縣文化局提供資料。</w:t>
                                  </w:r>
                                </w:p>
                              </w:tc>
                            </w:tr>
                          </w:tbl>
                          <w:p w14:paraId="7A1F3637" w14:textId="77777777" w:rsidR="004B58EC" w:rsidRPr="00FC331E" w:rsidRDefault="004B58EC" w:rsidP="004B58EC"/>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E7BDE8C" id="文字方塊 223" o:spid="_x0000_s1089" type="#_x0000_t202" style="position:absolute;left:0;text-align:left;margin-left:161.15pt;margin-top:396.35pt;width:339.45pt;height:155.25pt;z-index:2520125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" filled="f" stroked="f">
                <v:textbox inset="0,0,0,0">
                  <w:txbxContent>
                    <w:tbl>
                      <w:tblPr>
                        <w:tblStyle w:val="a7"/>
                        <w:tblW w:w="5000" w:type="pct"/>
                        <w:tblLook w:val="04A0" w:firstRow="1" w:lastRow="0" w:firstColumn="1" w:lastColumn="0" w:noHBand="0" w:noVBand="1"/>
                      </w:tblPr>
                      <w:tblGrid>
                        <w:gridCol w:w="1133"/>
                        <w:gridCol w:w="1885"/>
                        <w:gridCol w:w="1886"/>
                        <w:gridCol w:w="1886"/>
                      </w:tblGrid>
                      <w:tr w:rsidR="004B58EC" w14:paraId="09E10A89" w14:textId="77777777" w:rsidTr="004B58EC">
                        <w:tc>
                          <w:tcPr>
                            <w:tcW w:w="5000" w:type="pct"/>
                            <w:gridSpan w:val="4"/>
                            <w:tcBorders>
                              <w:top w:val="nil"/>
                              <w:left w:val="nil"/>
                              <w:bottom w:val="single" w:sz="4" w:space="0" w:color="auto"/>
                              <w:right w:val="nil"/>
                            </w:tcBorders>
                          </w:tcPr>
                          <w:p w14:paraId="6B4DBA39" w14:textId="77777777" w:rsidR="004B58EC" w:rsidRDefault="004B58EC" w:rsidP="00CB3893">
                            <w:pPr>
                              <w:overflowPunct w:val="0"/>
                              <w:spacing w:line="260" w:lineRule="exact"/>
                              <w:ind w:leftChars="-34" w:left="646" w:rightChars="-37" w:right="-89" w:hangingChars="303" w:hanging="728"/>
                              <w:jc w:val="both"/>
                              <w:rPr>
                                <w:rFonts w:ascii="標楷體" w:eastAsia="標楷體" w:hAnsi="標楷體"/>
                                <w:b/>
                                <w:bCs/>
                                <w:szCs w:val="24"/>
                              </w:rPr>
                            </w:pPr>
                            <w:r w:rsidRPr="00F72A44">
                              <w:rPr>
                                <w:rFonts w:ascii="標楷體" w:eastAsia="標楷體" w:hAnsi="標楷體" w:hint="eastAsia"/>
                                <w:b/>
                                <w:bCs/>
                                <w:szCs w:val="24"/>
                              </w:rPr>
                              <w:t>表</w:t>
                            </w:r>
                            <w:r>
                              <w:rPr>
                                <w:rFonts w:ascii="標楷體" w:eastAsia="標楷體" w:hAnsi="標楷體" w:hint="eastAsia"/>
                                <w:b/>
                                <w:bCs/>
                                <w:szCs w:val="24"/>
                              </w:rPr>
                              <w:t xml:space="preserve">3　</w:t>
                            </w:r>
                            <w:r w:rsidRPr="00F72A44">
                              <w:rPr>
                                <w:rFonts w:ascii="標楷體" w:eastAsia="標楷體" w:hAnsi="標楷體"/>
                                <w:b/>
                                <w:bCs/>
                                <w:szCs w:val="24"/>
                              </w:rPr>
                              <w:t>金門縣</w:t>
                            </w:r>
                            <w:r w:rsidRPr="00F72A44">
                              <w:rPr>
                                <w:rFonts w:ascii="標楷體" w:eastAsia="標楷體" w:hAnsi="標楷體" w:hint="eastAsia"/>
                                <w:b/>
                                <w:bCs/>
                                <w:szCs w:val="24"/>
                              </w:rPr>
                              <w:t>新建縣立圖書館中心</w:t>
                            </w:r>
                            <w:r w:rsidRPr="00F72A44">
                              <w:rPr>
                                <w:rFonts w:ascii="標楷體" w:eastAsia="標楷體" w:hAnsi="標楷體"/>
                                <w:b/>
                                <w:bCs/>
                                <w:szCs w:val="24"/>
                              </w:rPr>
                              <w:t>館</w:t>
                            </w:r>
                            <w:r w:rsidRPr="00F72A44">
                              <w:rPr>
                                <w:rFonts w:ascii="標楷體" w:eastAsia="標楷體" w:hAnsi="標楷體" w:hint="eastAsia"/>
                                <w:b/>
                                <w:bCs/>
                                <w:szCs w:val="24"/>
                              </w:rPr>
                              <w:t>計畫預算編列</w:t>
                            </w:r>
                            <w:r>
                              <w:rPr>
                                <w:rFonts w:ascii="標楷體" w:eastAsia="標楷體" w:hAnsi="標楷體" w:hint="eastAsia"/>
                                <w:b/>
                                <w:bCs/>
                                <w:szCs w:val="24"/>
                              </w:rPr>
                              <w:t>及</w:t>
                            </w:r>
                            <w:r w:rsidRPr="00F72A44">
                              <w:rPr>
                                <w:rFonts w:ascii="標楷體" w:eastAsia="標楷體" w:hAnsi="標楷體" w:hint="eastAsia"/>
                                <w:b/>
                                <w:bCs/>
                                <w:szCs w:val="24"/>
                              </w:rPr>
                              <w:t>保留情形</w:t>
                            </w:r>
                          </w:p>
                          <w:p w14:paraId="1FEE0921" w14:textId="77777777" w:rsidR="004B58EC" w:rsidRPr="00F72A44" w:rsidRDefault="004B58EC" w:rsidP="00FC331E">
                            <w:pPr>
                              <w:overflowPunct w:val="0"/>
                              <w:spacing w:line="240" w:lineRule="exact"/>
                              <w:ind w:leftChars="-34" w:left="-82" w:rightChars="-37" w:right="-89"/>
                              <w:jc w:val="right"/>
                              <w:rPr>
                                <w:rFonts w:ascii="標楷體" w:eastAsia="標楷體" w:hAnsi="標楷體"/>
                                <w:sz w:val="18"/>
                                <w:szCs w:val="18"/>
                              </w:rPr>
                            </w:pPr>
                            <w:r w:rsidRPr="00362A3E">
                              <w:rPr>
                                <w:rFonts w:ascii="標楷體" w:eastAsia="標楷體" w:hAnsi="標楷體" w:hint="eastAsia"/>
                                <w:sz w:val="20"/>
                                <w:szCs w:val="20"/>
                              </w:rPr>
                              <w:t>單位：</w:t>
                            </w:r>
                            <w:r w:rsidRPr="00362A3E">
                              <w:rPr>
                                <w:rFonts w:ascii="標楷體" w:eastAsia="標楷體" w:hAnsi="標楷體" w:cs="標楷體" w:hint="eastAsia"/>
                                <w:sz w:val="20"/>
                                <w:szCs w:val="20"/>
                              </w:rPr>
                              <w:t>新臺幣千</w:t>
                            </w:r>
                            <w:r w:rsidRPr="00362A3E">
                              <w:rPr>
                                <w:rFonts w:ascii="標楷體" w:eastAsia="標楷體" w:hAnsi="標楷體" w:hint="eastAsia"/>
                                <w:sz w:val="20"/>
                                <w:szCs w:val="20"/>
                              </w:rPr>
                              <w:t>元</w:t>
                            </w:r>
                          </w:p>
                        </w:tc>
                      </w:tr>
                      <w:tr w:rsidR="004B58EC" w:rsidRPr="00372106" w14:paraId="4D9E4521" w14:textId="77777777" w:rsidTr="004B58EC">
                        <w:tc>
                          <w:tcPr>
                            <w:tcW w:w="834" w:type="pct"/>
                            <w:tcBorders>
                              <w:top w:val="single" w:sz="4" w:space="0" w:color="auto"/>
                            </w:tcBorders>
                          </w:tcPr>
                          <w:p w14:paraId="195DF18E" w14:textId="77777777" w:rsidR="004B58EC" w:rsidRPr="004B58EC" w:rsidRDefault="004B58EC" w:rsidP="00FC331E">
                            <w:pPr>
                              <w:overflowPunct w:val="0"/>
                              <w:spacing w:line="300" w:lineRule="exact"/>
                              <w:ind w:leftChars="-34" w:left="-82" w:rightChars="-37" w:right="-89"/>
                              <w:jc w:val="distribute"/>
                              <w:rPr>
                                <w:rFonts w:ascii="標楷體" w:eastAsia="標楷體" w:hAnsi="標楷體"/>
                                <w:sz w:val="20"/>
                                <w:szCs w:val="20"/>
                              </w:rPr>
                            </w:pPr>
                            <w:r w:rsidRPr="004B58EC">
                              <w:rPr>
                                <w:rFonts w:ascii="標楷體" w:eastAsia="標楷體" w:hAnsi="標楷體" w:hint="eastAsia"/>
                                <w:sz w:val="20"/>
                                <w:szCs w:val="20"/>
                              </w:rPr>
                              <w:t>年度</w:t>
                            </w:r>
                          </w:p>
                        </w:tc>
                        <w:tc>
                          <w:tcPr>
                            <w:tcW w:w="1388" w:type="pct"/>
                            <w:tcBorders>
                              <w:top w:val="single" w:sz="4" w:space="0" w:color="auto"/>
                            </w:tcBorders>
                          </w:tcPr>
                          <w:p w14:paraId="44088883" w14:textId="77777777" w:rsidR="004B58EC" w:rsidRPr="004B58EC" w:rsidRDefault="004B58EC" w:rsidP="00FC331E">
                            <w:pPr>
                              <w:overflowPunct w:val="0"/>
                              <w:spacing w:line="300" w:lineRule="exact"/>
                              <w:ind w:leftChars="-34" w:left="-82" w:rightChars="-37" w:right="-89"/>
                              <w:jc w:val="distribute"/>
                              <w:rPr>
                                <w:rFonts w:ascii="標楷體" w:eastAsia="標楷體" w:hAnsi="標楷體"/>
                                <w:sz w:val="20"/>
                                <w:szCs w:val="20"/>
                              </w:rPr>
                            </w:pPr>
                            <w:r w:rsidRPr="004B58EC">
                              <w:rPr>
                                <w:rFonts w:ascii="標楷體" w:eastAsia="標楷體" w:hAnsi="標楷體" w:hint="eastAsia"/>
                                <w:sz w:val="20"/>
                                <w:szCs w:val="20"/>
                              </w:rPr>
                              <w:t>預算數</w:t>
                            </w:r>
                          </w:p>
                        </w:tc>
                        <w:tc>
                          <w:tcPr>
                            <w:tcW w:w="1389" w:type="pct"/>
                            <w:tcBorders>
                              <w:top w:val="single" w:sz="4" w:space="0" w:color="auto"/>
                            </w:tcBorders>
                          </w:tcPr>
                          <w:p w14:paraId="1669DEB6" w14:textId="77777777" w:rsidR="004B58EC" w:rsidRPr="004B58EC" w:rsidRDefault="004B58EC" w:rsidP="00FC331E">
                            <w:pPr>
                              <w:overflowPunct w:val="0"/>
                              <w:spacing w:line="300" w:lineRule="exact"/>
                              <w:ind w:leftChars="-34" w:left="-82" w:rightChars="-37" w:right="-89"/>
                              <w:jc w:val="distribute"/>
                              <w:rPr>
                                <w:rFonts w:ascii="標楷體" w:eastAsia="標楷體" w:hAnsi="標楷體"/>
                                <w:sz w:val="20"/>
                                <w:szCs w:val="20"/>
                              </w:rPr>
                            </w:pPr>
                            <w:r w:rsidRPr="004B58EC">
                              <w:rPr>
                                <w:rFonts w:ascii="標楷體" w:eastAsia="標楷體" w:hAnsi="標楷體" w:hint="eastAsia"/>
                                <w:sz w:val="20"/>
                                <w:szCs w:val="20"/>
                              </w:rPr>
                              <w:t>保留數</w:t>
                            </w:r>
                          </w:p>
                        </w:tc>
                        <w:tc>
                          <w:tcPr>
                            <w:tcW w:w="1389" w:type="pct"/>
                            <w:tcBorders>
                              <w:top w:val="single" w:sz="4" w:space="0" w:color="auto"/>
                            </w:tcBorders>
                          </w:tcPr>
                          <w:p w14:paraId="7691ACC7" w14:textId="77777777" w:rsidR="004B58EC" w:rsidRPr="004B58EC" w:rsidRDefault="004B58EC" w:rsidP="00FC331E">
                            <w:pPr>
                              <w:overflowPunct w:val="0"/>
                              <w:spacing w:line="300" w:lineRule="exact"/>
                              <w:ind w:leftChars="-34" w:left="-82" w:rightChars="-37" w:right="-89"/>
                              <w:jc w:val="distribute"/>
                              <w:rPr>
                                <w:rFonts w:ascii="標楷體" w:eastAsia="標楷體" w:hAnsi="標楷體"/>
                                <w:sz w:val="20"/>
                                <w:szCs w:val="20"/>
                              </w:rPr>
                            </w:pPr>
                            <w:r w:rsidRPr="004B58EC">
                              <w:rPr>
                                <w:rFonts w:ascii="標楷體" w:eastAsia="標楷體" w:hAnsi="標楷體" w:hint="eastAsia"/>
                                <w:sz w:val="20"/>
                                <w:szCs w:val="20"/>
                              </w:rPr>
                              <w:t>註銷數</w:t>
                            </w:r>
                          </w:p>
                        </w:tc>
                      </w:tr>
                      <w:tr w:rsidR="004B58EC" w:rsidRPr="00372106" w14:paraId="4734E803" w14:textId="77777777" w:rsidTr="004B58EC">
                        <w:tc>
                          <w:tcPr>
                            <w:tcW w:w="834" w:type="pct"/>
                          </w:tcPr>
                          <w:p w14:paraId="4BCEE020" w14:textId="77777777" w:rsidR="004B58EC" w:rsidRPr="004B58EC" w:rsidRDefault="004B58EC" w:rsidP="00FC331E">
                            <w:pPr>
                              <w:overflowPunct w:val="0"/>
                              <w:spacing w:line="300" w:lineRule="exact"/>
                              <w:ind w:leftChars="-34" w:left="-82" w:rightChars="-37" w:right="-89"/>
                              <w:jc w:val="center"/>
                              <w:rPr>
                                <w:rFonts w:ascii="標楷體" w:eastAsia="標楷體" w:hAnsi="標楷體"/>
                                <w:b/>
                                <w:bCs/>
                                <w:sz w:val="20"/>
                                <w:szCs w:val="20"/>
                              </w:rPr>
                            </w:pPr>
                            <w:r w:rsidRPr="004B58EC">
                              <w:rPr>
                                <w:rFonts w:ascii="標楷體" w:eastAsia="標楷體" w:hAnsi="標楷體" w:hint="eastAsia"/>
                                <w:b/>
                                <w:bCs/>
                                <w:sz w:val="20"/>
                                <w:szCs w:val="20"/>
                              </w:rPr>
                              <w:t>合計</w:t>
                            </w:r>
                          </w:p>
                        </w:tc>
                        <w:tc>
                          <w:tcPr>
                            <w:tcW w:w="1388" w:type="pct"/>
                          </w:tcPr>
                          <w:p w14:paraId="5A78FCFF" w14:textId="77777777" w:rsidR="004B58EC" w:rsidRPr="004B58EC" w:rsidRDefault="004B58EC" w:rsidP="00FC331E">
                            <w:pPr>
                              <w:overflowPunct w:val="0"/>
                              <w:spacing w:line="300" w:lineRule="exact"/>
                              <w:ind w:leftChars="-35" w:left="-84" w:rightChars="-37" w:right="-89"/>
                              <w:jc w:val="right"/>
                              <w:rPr>
                                <w:rFonts w:ascii="標楷體" w:eastAsia="標楷體" w:hAnsi="標楷體"/>
                                <w:b/>
                                <w:bCs/>
                                <w:sz w:val="20"/>
                                <w:szCs w:val="20"/>
                              </w:rPr>
                            </w:pPr>
                            <w:r w:rsidRPr="004B58EC">
                              <w:rPr>
                                <w:rFonts w:ascii="標楷體" w:eastAsia="標楷體" w:hAnsi="標楷體"/>
                                <w:b/>
                                <w:bCs/>
                                <w:sz w:val="20"/>
                                <w:szCs w:val="20"/>
                              </w:rPr>
                              <w:t>187,866</w:t>
                            </w:r>
                          </w:p>
                        </w:tc>
                        <w:tc>
                          <w:tcPr>
                            <w:tcW w:w="1389" w:type="pct"/>
                          </w:tcPr>
                          <w:p w14:paraId="6E8EA683" w14:textId="77777777" w:rsidR="004B58EC" w:rsidRPr="004B58EC" w:rsidRDefault="004B58EC" w:rsidP="00FC331E">
                            <w:pPr>
                              <w:overflowPunct w:val="0"/>
                              <w:spacing w:line="300" w:lineRule="exact"/>
                              <w:ind w:leftChars="-35" w:left="-84" w:rightChars="-37" w:right="-89"/>
                              <w:jc w:val="right"/>
                              <w:rPr>
                                <w:rFonts w:ascii="標楷體" w:eastAsia="標楷體" w:hAnsi="標楷體"/>
                                <w:b/>
                                <w:bCs/>
                                <w:sz w:val="20"/>
                                <w:szCs w:val="20"/>
                              </w:rPr>
                            </w:pPr>
                            <w:r w:rsidRPr="004B58EC">
                              <w:rPr>
                                <w:rFonts w:ascii="標楷體" w:eastAsia="標楷體" w:hAnsi="標楷體"/>
                                <w:b/>
                                <w:bCs/>
                                <w:sz w:val="20"/>
                                <w:szCs w:val="20"/>
                              </w:rPr>
                              <w:t>96,285</w:t>
                            </w:r>
                          </w:p>
                        </w:tc>
                        <w:tc>
                          <w:tcPr>
                            <w:tcW w:w="1389" w:type="pct"/>
                          </w:tcPr>
                          <w:p w14:paraId="7196F4A9" w14:textId="77777777" w:rsidR="004B58EC" w:rsidRPr="004B58EC" w:rsidRDefault="004B58EC" w:rsidP="00FC331E">
                            <w:pPr>
                              <w:overflowPunct w:val="0"/>
                              <w:spacing w:line="300" w:lineRule="exact"/>
                              <w:ind w:leftChars="-35" w:left="-84" w:rightChars="-37" w:right="-89"/>
                              <w:jc w:val="right"/>
                              <w:rPr>
                                <w:rFonts w:ascii="標楷體" w:eastAsia="標楷體" w:hAnsi="標楷體"/>
                                <w:b/>
                                <w:bCs/>
                                <w:sz w:val="20"/>
                                <w:szCs w:val="20"/>
                              </w:rPr>
                            </w:pPr>
                            <w:r w:rsidRPr="004B58EC">
                              <w:rPr>
                                <w:rFonts w:ascii="標楷體" w:eastAsia="標楷體" w:hAnsi="標楷體"/>
                                <w:b/>
                                <w:bCs/>
                                <w:sz w:val="20"/>
                                <w:szCs w:val="20"/>
                              </w:rPr>
                              <w:t>9</w:t>
                            </w:r>
                            <w:r w:rsidRPr="004B58EC">
                              <w:rPr>
                                <w:rFonts w:ascii="標楷體" w:eastAsia="標楷體" w:hAnsi="標楷體" w:hint="eastAsia"/>
                                <w:b/>
                                <w:bCs/>
                                <w:sz w:val="20"/>
                                <w:szCs w:val="20"/>
                              </w:rPr>
                              <w:t>1</w:t>
                            </w:r>
                            <w:r w:rsidRPr="004B58EC">
                              <w:rPr>
                                <w:rFonts w:ascii="標楷體" w:eastAsia="標楷體" w:hAnsi="標楷體"/>
                                <w:b/>
                                <w:bCs/>
                                <w:sz w:val="20"/>
                                <w:szCs w:val="20"/>
                              </w:rPr>
                              <w:t>,581</w:t>
                            </w:r>
                          </w:p>
                        </w:tc>
                      </w:tr>
                      <w:tr w:rsidR="004B58EC" w:rsidRPr="00372106" w14:paraId="05C4E45A" w14:textId="77777777" w:rsidTr="004B58EC">
                        <w:tc>
                          <w:tcPr>
                            <w:tcW w:w="834" w:type="pct"/>
                          </w:tcPr>
                          <w:p w14:paraId="53B5953A" w14:textId="77777777" w:rsidR="004B58EC" w:rsidRPr="004B58EC" w:rsidRDefault="004B58EC" w:rsidP="00FC331E">
                            <w:pPr>
                              <w:overflowPunct w:val="0"/>
                              <w:spacing w:line="300" w:lineRule="exact"/>
                              <w:ind w:leftChars="-34" w:left="-82" w:rightChars="-37" w:right="-89"/>
                              <w:jc w:val="center"/>
                              <w:rPr>
                                <w:rFonts w:ascii="標楷體" w:eastAsia="標楷體" w:hAnsi="標楷體"/>
                                <w:sz w:val="20"/>
                                <w:szCs w:val="20"/>
                              </w:rPr>
                            </w:pPr>
                            <w:r w:rsidRPr="004B58EC">
                              <w:rPr>
                                <w:rFonts w:ascii="標楷體" w:eastAsia="標楷體" w:hAnsi="標楷體" w:hint="eastAsia"/>
                                <w:sz w:val="20"/>
                                <w:szCs w:val="20"/>
                              </w:rPr>
                              <w:t>1</w:t>
                            </w:r>
                            <w:r w:rsidRPr="004B58EC">
                              <w:rPr>
                                <w:rFonts w:ascii="標楷體" w:eastAsia="標楷體" w:hAnsi="標楷體"/>
                                <w:sz w:val="20"/>
                                <w:szCs w:val="20"/>
                              </w:rPr>
                              <w:t>09</w:t>
                            </w:r>
                          </w:p>
                        </w:tc>
                        <w:tc>
                          <w:tcPr>
                            <w:tcW w:w="1388" w:type="pct"/>
                          </w:tcPr>
                          <w:p w14:paraId="782ABF9D" w14:textId="77777777" w:rsidR="004B58EC" w:rsidRPr="004B58EC" w:rsidRDefault="004B58EC" w:rsidP="00FC331E">
                            <w:pPr>
                              <w:overflowPunct w:val="0"/>
                              <w:spacing w:line="300" w:lineRule="exact"/>
                              <w:ind w:leftChars="-35" w:left="-84" w:rightChars="-37" w:right="-89"/>
                              <w:jc w:val="right"/>
                              <w:rPr>
                                <w:rFonts w:ascii="標楷體" w:eastAsia="標楷體" w:hAnsi="標楷體"/>
                                <w:sz w:val="20"/>
                                <w:szCs w:val="20"/>
                              </w:rPr>
                            </w:pPr>
                            <w:r w:rsidRPr="004B58EC">
                              <w:rPr>
                                <w:rFonts w:ascii="標楷體" w:eastAsia="標楷體" w:hAnsi="標楷體"/>
                                <w:sz w:val="20"/>
                                <w:szCs w:val="20"/>
                              </w:rPr>
                              <w:t>3,500</w:t>
                            </w:r>
                          </w:p>
                        </w:tc>
                        <w:tc>
                          <w:tcPr>
                            <w:tcW w:w="1389" w:type="pct"/>
                          </w:tcPr>
                          <w:p w14:paraId="1B05D94E" w14:textId="77777777" w:rsidR="004B58EC" w:rsidRPr="004B58EC" w:rsidRDefault="004B58EC" w:rsidP="00FC331E">
                            <w:pPr>
                              <w:overflowPunct w:val="0"/>
                              <w:spacing w:line="300" w:lineRule="exact"/>
                              <w:ind w:leftChars="-35" w:left="-84" w:rightChars="-37" w:right="-89"/>
                              <w:jc w:val="right"/>
                              <w:rPr>
                                <w:rFonts w:ascii="標楷體" w:eastAsia="標楷體" w:hAnsi="標楷體"/>
                                <w:sz w:val="20"/>
                                <w:szCs w:val="20"/>
                              </w:rPr>
                            </w:pPr>
                            <w:r w:rsidRPr="004B58EC">
                              <w:rPr>
                                <w:rFonts w:ascii="標楷體" w:eastAsia="標楷體" w:hAnsi="標楷體"/>
                                <w:sz w:val="20"/>
                                <w:szCs w:val="20"/>
                              </w:rPr>
                              <w:t>3,285</w:t>
                            </w:r>
                          </w:p>
                        </w:tc>
                        <w:tc>
                          <w:tcPr>
                            <w:tcW w:w="1389" w:type="pct"/>
                          </w:tcPr>
                          <w:p w14:paraId="4A6E5522" w14:textId="77777777" w:rsidR="004B58EC" w:rsidRPr="004B58EC" w:rsidRDefault="004B58EC" w:rsidP="00FC331E">
                            <w:pPr>
                              <w:overflowPunct w:val="0"/>
                              <w:spacing w:line="300" w:lineRule="exact"/>
                              <w:ind w:leftChars="-35" w:left="-84" w:rightChars="-37" w:right="-89"/>
                              <w:jc w:val="right"/>
                              <w:rPr>
                                <w:rFonts w:ascii="標楷體" w:eastAsia="標楷體" w:hAnsi="標楷體"/>
                                <w:sz w:val="20"/>
                                <w:szCs w:val="20"/>
                              </w:rPr>
                            </w:pPr>
                            <w:r w:rsidRPr="004B58EC">
                              <w:rPr>
                                <w:rFonts w:ascii="標楷體" w:eastAsia="標楷體" w:hAnsi="標楷體"/>
                                <w:sz w:val="20"/>
                                <w:szCs w:val="20"/>
                              </w:rPr>
                              <w:t>215</w:t>
                            </w:r>
                          </w:p>
                        </w:tc>
                      </w:tr>
                      <w:tr w:rsidR="004B58EC" w:rsidRPr="00372106" w14:paraId="5C0022B9" w14:textId="77777777" w:rsidTr="004B58EC">
                        <w:tc>
                          <w:tcPr>
                            <w:tcW w:w="834" w:type="pct"/>
                          </w:tcPr>
                          <w:p w14:paraId="6D7912DB" w14:textId="77777777" w:rsidR="004B58EC" w:rsidRPr="004B58EC" w:rsidRDefault="004B58EC" w:rsidP="00FC331E">
                            <w:pPr>
                              <w:overflowPunct w:val="0"/>
                              <w:spacing w:line="300" w:lineRule="exact"/>
                              <w:ind w:leftChars="-34" w:left="-82" w:rightChars="-37" w:right="-89"/>
                              <w:jc w:val="center"/>
                              <w:rPr>
                                <w:rFonts w:ascii="標楷體" w:eastAsia="標楷體" w:hAnsi="標楷體"/>
                                <w:sz w:val="20"/>
                                <w:szCs w:val="20"/>
                              </w:rPr>
                            </w:pPr>
                            <w:r w:rsidRPr="004B58EC">
                              <w:rPr>
                                <w:rFonts w:ascii="標楷體" w:eastAsia="標楷體" w:hAnsi="標楷體" w:hint="eastAsia"/>
                                <w:sz w:val="20"/>
                                <w:szCs w:val="20"/>
                              </w:rPr>
                              <w:t>1</w:t>
                            </w:r>
                            <w:r w:rsidRPr="004B58EC">
                              <w:rPr>
                                <w:rFonts w:ascii="標楷體" w:eastAsia="標楷體" w:hAnsi="標楷體"/>
                                <w:sz w:val="20"/>
                                <w:szCs w:val="20"/>
                              </w:rPr>
                              <w:t>10</w:t>
                            </w:r>
                          </w:p>
                        </w:tc>
                        <w:tc>
                          <w:tcPr>
                            <w:tcW w:w="1388" w:type="pct"/>
                          </w:tcPr>
                          <w:p w14:paraId="58D5444F" w14:textId="77777777" w:rsidR="004B58EC" w:rsidRPr="004B58EC" w:rsidRDefault="004B58EC" w:rsidP="00FC331E">
                            <w:pPr>
                              <w:overflowPunct w:val="0"/>
                              <w:spacing w:line="300" w:lineRule="exact"/>
                              <w:ind w:leftChars="-35" w:left="-84" w:rightChars="-37" w:right="-89"/>
                              <w:jc w:val="right"/>
                              <w:rPr>
                                <w:rFonts w:ascii="標楷體" w:eastAsia="標楷體" w:hAnsi="標楷體"/>
                                <w:sz w:val="20"/>
                                <w:szCs w:val="20"/>
                              </w:rPr>
                            </w:pPr>
                            <w:r w:rsidRPr="004B58EC">
                              <w:rPr>
                                <w:rFonts w:ascii="標楷體" w:eastAsia="標楷體" w:hAnsi="標楷體"/>
                                <w:sz w:val="20"/>
                                <w:szCs w:val="20"/>
                              </w:rPr>
                              <w:t>58,000</w:t>
                            </w:r>
                          </w:p>
                        </w:tc>
                        <w:tc>
                          <w:tcPr>
                            <w:tcW w:w="1389" w:type="pct"/>
                          </w:tcPr>
                          <w:p w14:paraId="08AA6225" w14:textId="77777777" w:rsidR="004B58EC" w:rsidRPr="004B58EC" w:rsidRDefault="004B58EC" w:rsidP="00FC331E">
                            <w:pPr>
                              <w:overflowPunct w:val="0"/>
                              <w:spacing w:line="300" w:lineRule="exact"/>
                              <w:ind w:leftChars="-35" w:left="-84" w:rightChars="-37" w:right="-89"/>
                              <w:jc w:val="right"/>
                              <w:rPr>
                                <w:rFonts w:ascii="標楷體" w:eastAsia="標楷體" w:hAnsi="標楷體"/>
                                <w:sz w:val="20"/>
                                <w:szCs w:val="20"/>
                              </w:rPr>
                            </w:pPr>
                            <w:r w:rsidRPr="004B58EC">
                              <w:rPr>
                                <w:rFonts w:ascii="標楷體" w:eastAsia="標楷體" w:hAnsi="標楷體"/>
                                <w:sz w:val="20"/>
                                <w:szCs w:val="20"/>
                              </w:rPr>
                              <w:t>58,000</w:t>
                            </w:r>
                          </w:p>
                        </w:tc>
                        <w:tc>
                          <w:tcPr>
                            <w:tcW w:w="1389" w:type="pct"/>
                          </w:tcPr>
                          <w:p w14:paraId="0B83D7F2" w14:textId="77777777" w:rsidR="004B58EC" w:rsidRPr="004B58EC" w:rsidRDefault="004B58EC" w:rsidP="00FC331E">
                            <w:pPr>
                              <w:overflowPunct w:val="0"/>
                              <w:spacing w:line="300" w:lineRule="exact"/>
                              <w:ind w:leftChars="-35" w:left="-84" w:rightChars="-37" w:right="-89"/>
                              <w:jc w:val="right"/>
                              <w:rPr>
                                <w:rFonts w:ascii="標楷體" w:eastAsia="標楷體" w:hAnsi="標楷體"/>
                                <w:sz w:val="20"/>
                                <w:szCs w:val="20"/>
                              </w:rPr>
                            </w:pPr>
                            <w:proofErr w:type="gramStart"/>
                            <w:r w:rsidRPr="004B58EC">
                              <w:rPr>
                                <w:rFonts w:ascii="標楷體" w:eastAsia="標楷體" w:hAnsi="標楷體" w:hint="eastAsia"/>
                                <w:sz w:val="20"/>
                                <w:szCs w:val="20"/>
                              </w:rPr>
                              <w:t>—</w:t>
                            </w:r>
                            <w:proofErr w:type="gramEnd"/>
                          </w:p>
                        </w:tc>
                      </w:tr>
                      <w:tr w:rsidR="004B58EC" w:rsidRPr="00372106" w14:paraId="21FB6530" w14:textId="77777777" w:rsidTr="004B58EC">
                        <w:tc>
                          <w:tcPr>
                            <w:tcW w:w="834" w:type="pct"/>
                          </w:tcPr>
                          <w:p w14:paraId="0C40FBCF" w14:textId="77777777" w:rsidR="004B58EC" w:rsidRPr="004B58EC" w:rsidRDefault="004B58EC" w:rsidP="00FC331E">
                            <w:pPr>
                              <w:overflowPunct w:val="0"/>
                              <w:spacing w:line="300" w:lineRule="exact"/>
                              <w:ind w:leftChars="-34" w:left="-82" w:rightChars="-37" w:right="-89"/>
                              <w:jc w:val="center"/>
                              <w:rPr>
                                <w:rFonts w:ascii="標楷體" w:eastAsia="標楷體" w:hAnsi="標楷體"/>
                                <w:sz w:val="20"/>
                                <w:szCs w:val="20"/>
                              </w:rPr>
                            </w:pPr>
                            <w:r w:rsidRPr="004B58EC">
                              <w:rPr>
                                <w:rFonts w:ascii="標楷體" w:eastAsia="標楷體" w:hAnsi="標楷體" w:hint="eastAsia"/>
                                <w:sz w:val="20"/>
                                <w:szCs w:val="20"/>
                              </w:rPr>
                              <w:t>1</w:t>
                            </w:r>
                            <w:r w:rsidRPr="004B58EC">
                              <w:rPr>
                                <w:rFonts w:ascii="標楷體" w:eastAsia="標楷體" w:hAnsi="標楷體"/>
                                <w:sz w:val="20"/>
                                <w:szCs w:val="20"/>
                              </w:rPr>
                              <w:t>11</w:t>
                            </w:r>
                          </w:p>
                        </w:tc>
                        <w:tc>
                          <w:tcPr>
                            <w:tcW w:w="1388" w:type="pct"/>
                          </w:tcPr>
                          <w:p w14:paraId="3408FD8E" w14:textId="77777777" w:rsidR="004B58EC" w:rsidRPr="004B58EC" w:rsidRDefault="004B58EC" w:rsidP="00FC331E">
                            <w:pPr>
                              <w:overflowPunct w:val="0"/>
                              <w:spacing w:line="300" w:lineRule="exact"/>
                              <w:ind w:leftChars="-35" w:left="-84" w:rightChars="-37" w:right="-89"/>
                              <w:jc w:val="right"/>
                              <w:rPr>
                                <w:rFonts w:ascii="標楷體" w:eastAsia="標楷體" w:hAnsi="標楷體"/>
                                <w:sz w:val="20"/>
                                <w:szCs w:val="20"/>
                              </w:rPr>
                            </w:pPr>
                            <w:r w:rsidRPr="004B58EC">
                              <w:rPr>
                                <w:rFonts w:ascii="標楷體" w:eastAsia="標楷體" w:hAnsi="標楷體"/>
                                <w:sz w:val="20"/>
                                <w:szCs w:val="20"/>
                              </w:rPr>
                              <w:t>35,000</w:t>
                            </w:r>
                          </w:p>
                        </w:tc>
                        <w:tc>
                          <w:tcPr>
                            <w:tcW w:w="1389" w:type="pct"/>
                          </w:tcPr>
                          <w:p w14:paraId="57F403C1" w14:textId="77777777" w:rsidR="004B58EC" w:rsidRPr="004B58EC" w:rsidRDefault="004B58EC" w:rsidP="00FC331E">
                            <w:pPr>
                              <w:overflowPunct w:val="0"/>
                              <w:spacing w:line="300" w:lineRule="exact"/>
                              <w:ind w:leftChars="-35" w:left="-84" w:rightChars="-37" w:right="-89"/>
                              <w:jc w:val="right"/>
                              <w:rPr>
                                <w:rFonts w:ascii="標楷體" w:eastAsia="標楷體" w:hAnsi="標楷體"/>
                                <w:sz w:val="20"/>
                                <w:szCs w:val="20"/>
                              </w:rPr>
                            </w:pPr>
                            <w:r w:rsidRPr="004B58EC">
                              <w:rPr>
                                <w:rFonts w:ascii="標楷體" w:eastAsia="標楷體" w:hAnsi="標楷體"/>
                                <w:sz w:val="20"/>
                                <w:szCs w:val="20"/>
                              </w:rPr>
                              <w:t>35,000</w:t>
                            </w:r>
                          </w:p>
                        </w:tc>
                        <w:tc>
                          <w:tcPr>
                            <w:tcW w:w="1389" w:type="pct"/>
                          </w:tcPr>
                          <w:p w14:paraId="4740F4C8" w14:textId="77777777" w:rsidR="004B58EC" w:rsidRPr="004B58EC" w:rsidRDefault="004B58EC" w:rsidP="00FC331E">
                            <w:pPr>
                              <w:overflowPunct w:val="0"/>
                              <w:spacing w:line="300" w:lineRule="exact"/>
                              <w:ind w:leftChars="-35" w:left="-84" w:rightChars="-37" w:right="-89"/>
                              <w:jc w:val="right"/>
                              <w:rPr>
                                <w:rFonts w:ascii="標楷體" w:eastAsia="標楷體" w:hAnsi="標楷體"/>
                                <w:sz w:val="20"/>
                                <w:szCs w:val="20"/>
                              </w:rPr>
                            </w:pPr>
                            <w:proofErr w:type="gramStart"/>
                            <w:r w:rsidRPr="004B58EC">
                              <w:rPr>
                                <w:rFonts w:ascii="標楷體" w:eastAsia="標楷體" w:hAnsi="標楷體" w:hint="eastAsia"/>
                                <w:sz w:val="20"/>
                                <w:szCs w:val="20"/>
                              </w:rPr>
                              <w:t>—</w:t>
                            </w:r>
                            <w:proofErr w:type="gramEnd"/>
                          </w:p>
                        </w:tc>
                      </w:tr>
                      <w:tr w:rsidR="004B58EC" w:rsidRPr="00372106" w14:paraId="73398D30" w14:textId="77777777" w:rsidTr="004B58EC">
                        <w:tc>
                          <w:tcPr>
                            <w:tcW w:w="834" w:type="pct"/>
                          </w:tcPr>
                          <w:p w14:paraId="4465B5AF" w14:textId="77777777" w:rsidR="004B58EC" w:rsidRPr="004B58EC" w:rsidRDefault="004B58EC" w:rsidP="00FC331E">
                            <w:pPr>
                              <w:overflowPunct w:val="0"/>
                              <w:spacing w:line="300" w:lineRule="exact"/>
                              <w:ind w:leftChars="-34" w:left="-82" w:rightChars="-37" w:right="-89"/>
                              <w:jc w:val="center"/>
                              <w:rPr>
                                <w:rFonts w:ascii="標楷體" w:eastAsia="標楷體" w:hAnsi="標楷體"/>
                                <w:sz w:val="20"/>
                                <w:szCs w:val="20"/>
                              </w:rPr>
                            </w:pPr>
                            <w:r w:rsidRPr="004B58EC">
                              <w:rPr>
                                <w:rFonts w:ascii="標楷體" w:eastAsia="標楷體" w:hAnsi="標楷體" w:hint="eastAsia"/>
                                <w:sz w:val="20"/>
                                <w:szCs w:val="20"/>
                              </w:rPr>
                              <w:t>1</w:t>
                            </w:r>
                            <w:r w:rsidRPr="004B58EC">
                              <w:rPr>
                                <w:rFonts w:ascii="標楷體" w:eastAsia="標楷體" w:hAnsi="標楷體"/>
                                <w:sz w:val="20"/>
                                <w:szCs w:val="20"/>
                              </w:rPr>
                              <w:t>12</w:t>
                            </w:r>
                          </w:p>
                        </w:tc>
                        <w:tc>
                          <w:tcPr>
                            <w:tcW w:w="1388" w:type="pct"/>
                          </w:tcPr>
                          <w:p w14:paraId="0CF7CCD9" w14:textId="77777777" w:rsidR="004B58EC" w:rsidRPr="004B58EC" w:rsidRDefault="004B58EC" w:rsidP="00FC331E">
                            <w:pPr>
                              <w:overflowPunct w:val="0"/>
                              <w:spacing w:line="300" w:lineRule="exact"/>
                              <w:ind w:leftChars="-35" w:left="-84" w:rightChars="-37" w:right="-89"/>
                              <w:jc w:val="right"/>
                              <w:rPr>
                                <w:rFonts w:ascii="標楷體" w:eastAsia="標楷體" w:hAnsi="標楷體"/>
                                <w:sz w:val="20"/>
                                <w:szCs w:val="20"/>
                              </w:rPr>
                            </w:pPr>
                            <w:proofErr w:type="gramStart"/>
                            <w:r w:rsidRPr="004B58EC">
                              <w:rPr>
                                <w:rFonts w:ascii="標楷體" w:eastAsia="標楷體" w:hAnsi="標楷體" w:hint="eastAsia"/>
                                <w:sz w:val="20"/>
                                <w:szCs w:val="20"/>
                              </w:rPr>
                              <w:t>—</w:t>
                            </w:r>
                            <w:proofErr w:type="gramEnd"/>
                          </w:p>
                        </w:tc>
                        <w:tc>
                          <w:tcPr>
                            <w:tcW w:w="1389" w:type="pct"/>
                          </w:tcPr>
                          <w:p w14:paraId="197A653F" w14:textId="77777777" w:rsidR="004B58EC" w:rsidRPr="004B58EC" w:rsidRDefault="004B58EC" w:rsidP="00FC331E">
                            <w:pPr>
                              <w:overflowPunct w:val="0"/>
                              <w:spacing w:line="300" w:lineRule="exact"/>
                              <w:ind w:leftChars="-35" w:left="-84" w:rightChars="-37" w:right="-89"/>
                              <w:jc w:val="right"/>
                              <w:rPr>
                                <w:rFonts w:ascii="標楷體" w:eastAsia="標楷體" w:hAnsi="標楷體"/>
                                <w:sz w:val="20"/>
                                <w:szCs w:val="20"/>
                              </w:rPr>
                            </w:pPr>
                            <w:proofErr w:type="gramStart"/>
                            <w:r w:rsidRPr="004B58EC">
                              <w:rPr>
                                <w:rFonts w:ascii="標楷體" w:eastAsia="標楷體" w:hAnsi="標楷體" w:hint="eastAsia"/>
                                <w:sz w:val="20"/>
                                <w:szCs w:val="20"/>
                              </w:rPr>
                              <w:t>—</w:t>
                            </w:r>
                            <w:proofErr w:type="gramEnd"/>
                          </w:p>
                        </w:tc>
                        <w:tc>
                          <w:tcPr>
                            <w:tcW w:w="1389" w:type="pct"/>
                          </w:tcPr>
                          <w:p w14:paraId="078ACF26" w14:textId="77777777" w:rsidR="004B58EC" w:rsidRPr="004B58EC" w:rsidRDefault="004B58EC" w:rsidP="00FC331E">
                            <w:pPr>
                              <w:overflowPunct w:val="0"/>
                              <w:spacing w:line="300" w:lineRule="exact"/>
                              <w:ind w:leftChars="-35" w:left="-84" w:rightChars="-37" w:right="-89"/>
                              <w:jc w:val="right"/>
                              <w:rPr>
                                <w:rFonts w:ascii="標楷體" w:eastAsia="標楷體" w:hAnsi="標楷體"/>
                                <w:sz w:val="20"/>
                                <w:szCs w:val="20"/>
                              </w:rPr>
                            </w:pPr>
                            <w:proofErr w:type="gramStart"/>
                            <w:r w:rsidRPr="004B58EC">
                              <w:rPr>
                                <w:rFonts w:ascii="標楷體" w:eastAsia="標楷體" w:hAnsi="標楷體" w:hint="eastAsia"/>
                                <w:sz w:val="20"/>
                                <w:szCs w:val="20"/>
                              </w:rPr>
                              <w:t>—</w:t>
                            </w:r>
                            <w:proofErr w:type="gramEnd"/>
                          </w:p>
                        </w:tc>
                      </w:tr>
                      <w:tr w:rsidR="004B58EC" w:rsidRPr="00372106" w14:paraId="4D5F3A36" w14:textId="77777777" w:rsidTr="004B58EC">
                        <w:tc>
                          <w:tcPr>
                            <w:tcW w:w="834" w:type="pct"/>
                            <w:tcBorders>
                              <w:bottom w:val="single" w:sz="4" w:space="0" w:color="auto"/>
                            </w:tcBorders>
                          </w:tcPr>
                          <w:p w14:paraId="01EA66F9" w14:textId="77777777" w:rsidR="004B58EC" w:rsidRPr="004B58EC" w:rsidRDefault="004B58EC" w:rsidP="00FC331E">
                            <w:pPr>
                              <w:overflowPunct w:val="0"/>
                              <w:spacing w:line="300" w:lineRule="exact"/>
                              <w:ind w:leftChars="-34" w:left="-82" w:rightChars="-37" w:right="-89"/>
                              <w:jc w:val="center"/>
                              <w:rPr>
                                <w:rFonts w:ascii="標楷體" w:eastAsia="標楷體" w:hAnsi="標楷體"/>
                                <w:sz w:val="20"/>
                                <w:szCs w:val="20"/>
                              </w:rPr>
                            </w:pPr>
                            <w:r w:rsidRPr="004B58EC">
                              <w:rPr>
                                <w:rFonts w:ascii="標楷體" w:eastAsia="標楷體" w:hAnsi="標楷體" w:hint="eastAsia"/>
                                <w:sz w:val="20"/>
                                <w:szCs w:val="20"/>
                              </w:rPr>
                              <w:t>1</w:t>
                            </w:r>
                            <w:r w:rsidRPr="004B58EC">
                              <w:rPr>
                                <w:rFonts w:ascii="標楷體" w:eastAsia="標楷體" w:hAnsi="標楷體"/>
                                <w:sz w:val="20"/>
                                <w:szCs w:val="20"/>
                              </w:rPr>
                              <w:t>13</w:t>
                            </w:r>
                          </w:p>
                        </w:tc>
                        <w:tc>
                          <w:tcPr>
                            <w:tcW w:w="1388" w:type="pct"/>
                            <w:tcBorders>
                              <w:bottom w:val="single" w:sz="4" w:space="0" w:color="auto"/>
                            </w:tcBorders>
                          </w:tcPr>
                          <w:p w14:paraId="187D0DBD" w14:textId="77777777" w:rsidR="004B58EC" w:rsidRPr="004B58EC" w:rsidRDefault="004B58EC" w:rsidP="00FC331E">
                            <w:pPr>
                              <w:overflowPunct w:val="0"/>
                              <w:spacing w:line="300" w:lineRule="exact"/>
                              <w:ind w:leftChars="-35" w:left="-84" w:rightChars="-37" w:right="-89"/>
                              <w:jc w:val="right"/>
                              <w:rPr>
                                <w:rFonts w:ascii="標楷體" w:eastAsia="標楷體" w:hAnsi="標楷體"/>
                                <w:sz w:val="20"/>
                                <w:szCs w:val="20"/>
                              </w:rPr>
                            </w:pPr>
                            <w:r w:rsidRPr="004B58EC">
                              <w:rPr>
                                <w:rFonts w:ascii="標楷體" w:eastAsia="標楷體" w:hAnsi="標楷體"/>
                                <w:sz w:val="20"/>
                                <w:szCs w:val="20"/>
                              </w:rPr>
                              <w:t>9</w:t>
                            </w:r>
                            <w:r w:rsidRPr="004B58EC">
                              <w:rPr>
                                <w:rFonts w:ascii="標楷體" w:eastAsia="標楷體" w:hAnsi="標楷體" w:hint="eastAsia"/>
                                <w:sz w:val="20"/>
                                <w:szCs w:val="20"/>
                              </w:rPr>
                              <w:t>1</w:t>
                            </w:r>
                            <w:r w:rsidRPr="004B58EC">
                              <w:rPr>
                                <w:rFonts w:ascii="標楷體" w:eastAsia="標楷體" w:hAnsi="標楷體"/>
                                <w:sz w:val="20"/>
                                <w:szCs w:val="20"/>
                              </w:rPr>
                              <w:t>,366</w:t>
                            </w:r>
                          </w:p>
                        </w:tc>
                        <w:tc>
                          <w:tcPr>
                            <w:tcW w:w="1389" w:type="pct"/>
                            <w:tcBorders>
                              <w:bottom w:val="single" w:sz="4" w:space="0" w:color="auto"/>
                            </w:tcBorders>
                          </w:tcPr>
                          <w:p w14:paraId="1084D6BE" w14:textId="77777777" w:rsidR="004B58EC" w:rsidRPr="004B58EC" w:rsidRDefault="004B58EC" w:rsidP="00FC331E">
                            <w:pPr>
                              <w:overflowPunct w:val="0"/>
                              <w:spacing w:line="300" w:lineRule="exact"/>
                              <w:ind w:leftChars="-35" w:left="-84" w:rightChars="-37" w:right="-89"/>
                              <w:jc w:val="right"/>
                              <w:rPr>
                                <w:rFonts w:ascii="標楷體" w:eastAsia="標楷體" w:hAnsi="標楷體"/>
                                <w:sz w:val="20"/>
                                <w:szCs w:val="20"/>
                              </w:rPr>
                            </w:pPr>
                            <w:proofErr w:type="gramStart"/>
                            <w:r w:rsidRPr="004B58EC">
                              <w:rPr>
                                <w:rFonts w:ascii="標楷體" w:eastAsia="標楷體" w:hAnsi="標楷體" w:hint="eastAsia"/>
                                <w:sz w:val="20"/>
                                <w:szCs w:val="20"/>
                              </w:rPr>
                              <w:t>—</w:t>
                            </w:r>
                            <w:proofErr w:type="gramEnd"/>
                          </w:p>
                        </w:tc>
                        <w:tc>
                          <w:tcPr>
                            <w:tcW w:w="1389" w:type="pct"/>
                            <w:tcBorders>
                              <w:bottom w:val="single" w:sz="4" w:space="0" w:color="auto"/>
                            </w:tcBorders>
                          </w:tcPr>
                          <w:p w14:paraId="532F01A7" w14:textId="77777777" w:rsidR="004B58EC" w:rsidRPr="004B58EC" w:rsidRDefault="004B58EC" w:rsidP="00FC331E">
                            <w:pPr>
                              <w:overflowPunct w:val="0"/>
                              <w:spacing w:line="300" w:lineRule="exact"/>
                              <w:ind w:leftChars="-35" w:left="-84" w:rightChars="-37" w:right="-89"/>
                              <w:jc w:val="right"/>
                              <w:rPr>
                                <w:rFonts w:ascii="標楷體" w:eastAsia="標楷體" w:hAnsi="標楷體"/>
                                <w:sz w:val="20"/>
                                <w:szCs w:val="20"/>
                              </w:rPr>
                            </w:pPr>
                            <w:r w:rsidRPr="004B58EC">
                              <w:rPr>
                                <w:rFonts w:ascii="標楷體" w:eastAsia="標楷體" w:hAnsi="標楷體"/>
                                <w:sz w:val="20"/>
                                <w:szCs w:val="20"/>
                              </w:rPr>
                              <w:t>9</w:t>
                            </w:r>
                            <w:r w:rsidRPr="004B58EC">
                              <w:rPr>
                                <w:rFonts w:ascii="標楷體" w:eastAsia="標楷體" w:hAnsi="標楷體" w:hint="eastAsia"/>
                                <w:sz w:val="20"/>
                                <w:szCs w:val="20"/>
                              </w:rPr>
                              <w:t>1</w:t>
                            </w:r>
                            <w:r w:rsidRPr="004B58EC">
                              <w:rPr>
                                <w:rFonts w:ascii="標楷體" w:eastAsia="標楷體" w:hAnsi="標楷體"/>
                                <w:sz w:val="20"/>
                                <w:szCs w:val="20"/>
                              </w:rPr>
                              <w:t>,366</w:t>
                            </w:r>
                          </w:p>
                        </w:tc>
                      </w:tr>
                      <w:tr w:rsidR="004B58EC" w:rsidRPr="00787AFE" w14:paraId="5FE89EC1" w14:textId="77777777" w:rsidTr="004B58EC">
                        <w:tc>
                          <w:tcPr>
                            <w:tcW w:w="5000" w:type="pct"/>
                            <w:gridSpan w:val="4"/>
                            <w:tcBorders>
                              <w:top w:val="single" w:sz="4" w:space="0" w:color="auto"/>
                              <w:left w:val="nil"/>
                              <w:bottom w:val="nil"/>
                              <w:right w:val="nil"/>
                            </w:tcBorders>
                          </w:tcPr>
                          <w:p w14:paraId="5948FB96" w14:textId="77777777" w:rsidR="004B58EC" w:rsidRPr="00F72A44" w:rsidRDefault="004B58EC" w:rsidP="00FC331E">
                            <w:pPr>
                              <w:overflowPunct w:val="0"/>
                              <w:spacing w:line="240" w:lineRule="exact"/>
                              <w:ind w:leftChars="-34" w:left="451" w:rightChars="-37" w:right="-89" w:hangingChars="296" w:hanging="533"/>
                              <w:jc w:val="both"/>
                              <w:rPr>
                                <w:rFonts w:ascii="標楷體" w:eastAsia="標楷體" w:hAnsi="標楷體"/>
                                <w:sz w:val="18"/>
                                <w:szCs w:val="18"/>
                              </w:rPr>
                            </w:pPr>
                            <w:r w:rsidRPr="00F72A44">
                              <w:rPr>
                                <w:rFonts w:ascii="標楷體" w:eastAsia="標楷體" w:hAnsi="標楷體" w:hint="eastAsia"/>
                                <w:sz w:val="18"/>
                                <w:szCs w:val="18"/>
                              </w:rPr>
                              <w:t>資料來源：整理自金門縣文化局提供資料。</w:t>
                            </w:r>
                          </w:p>
                        </w:tc>
                      </w:tr>
                    </w:tbl>
                    <w:p w14:paraId="7A1F3637" w14:textId="77777777" w:rsidR="004B58EC" w:rsidRPr="00FC331E" w:rsidRDefault="004B58EC" w:rsidP="004B58EC"/>
                  </w:txbxContent>
                </v:textbox>
                <w10:wrap type="square"/>
              </v:shape>
            </w:pict>
          </mc:Fallback>
        </mc:AlternateContent>
      </w:r>
      <w:r w:rsidRPr="00722034">
        <w:rPr>
          <w:rFonts w:ascii="標楷體" w:eastAsia="標楷體" w:hAnsi="標楷體" w:hint="eastAsia"/>
          <w:bCs/>
          <w:szCs w:val="24"/>
        </w:rPr>
        <w:t>建經費，且興建地點反覆更迭致進度停滯，預算</w:t>
      </w:r>
      <w:r>
        <w:rPr>
          <w:rFonts w:ascii="標楷體" w:eastAsia="標楷體" w:hAnsi="標楷體" w:hint="eastAsia"/>
          <w:bCs/>
          <w:szCs w:val="24"/>
        </w:rPr>
        <w:t>連年</w:t>
      </w:r>
      <w:r w:rsidRPr="00722034">
        <w:rPr>
          <w:rFonts w:ascii="標楷體" w:eastAsia="標楷體" w:hAnsi="標楷體" w:hint="eastAsia"/>
          <w:bCs/>
          <w:szCs w:val="24"/>
        </w:rPr>
        <w:t>保留轉入下年度繼續執行</w:t>
      </w:r>
      <w:r>
        <w:rPr>
          <w:rFonts w:ascii="標楷體" w:eastAsia="標楷體" w:hAnsi="標楷體" w:hint="eastAsia"/>
          <w:bCs/>
          <w:szCs w:val="24"/>
        </w:rPr>
        <w:t>（</w:t>
      </w:r>
      <w:r w:rsidRPr="00722034">
        <w:rPr>
          <w:rFonts w:ascii="標楷體" w:eastAsia="標楷體" w:hAnsi="標楷體" w:hint="eastAsia"/>
          <w:bCs/>
          <w:szCs w:val="24"/>
        </w:rPr>
        <w:t>表</w:t>
      </w:r>
      <w:r>
        <w:rPr>
          <w:rFonts w:ascii="標楷體" w:eastAsia="標楷體" w:hAnsi="標楷體" w:hint="eastAsia"/>
          <w:bCs/>
          <w:szCs w:val="24"/>
        </w:rPr>
        <w:t>3）</w:t>
      </w:r>
      <w:r w:rsidRPr="00722034">
        <w:rPr>
          <w:rFonts w:ascii="標楷體" w:eastAsia="標楷體" w:hAnsi="標楷體" w:hint="eastAsia"/>
          <w:bCs/>
          <w:szCs w:val="24"/>
        </w:rPr>
        <w:t>或註銷</w:t>
      </w:r>
      <w:r>
        <w:rPr>
          <w:rFonts w:ascii="標楷體" w:eastAsia="標楷體" w:hAnsi="標楷體" w:hint="eastAsia"/>
          <w:bCs/>
          <w:szCs w:val="24"/>
        </w:rPr>
        <w:t>，又縣立圖書館中心館</w:t>
      </w:r>
      <w:r w:rsidRPr="00722034">
        <w:rPr>
          <w:rFonts w:ascii="標楷體" w:eastAsia="標楷體" w:hAnsi="標楷體" w:hint="eastAsia"/>
          <w:bCs/>
          <w:szCs w:val="24"/>
        </w:rPr>
        <w:t>計畫興建地點已與規劃設計監造技術服務案契約履約標的</w:t>
      </w:r>
      <w:r>
        <w:rPr>
          <w:rFonts w:ascii="標楷體" w:eastAsia="標楷體" w:hAnsi="標楷體" w:hint="eastAsia"/>
          <w:bCs/>
          <w:szCs w:val="24"/>
        </w:rPr>
        <w:t>（圖美共構）</w:t>
      </w:r>
      <w:r w:rsidRPr="00722034">
        <w:rPr>
          <w:rFonts w:ascii="標楷體" w:eastAsia="標楷體" w:hAnsi="標楷體" w:hint="eastAsia"/>
          <w:bCs/>
          <w:szCs w:val="24"/>
        </w:rPr>
        <w:t>不同，</w:t>
      </w:r>
      <w:r>
        <w:rPr>
          <w:rFonts w:ascii="標楷體" w:eastAsia="標楷體" w:hAnsi="標楷體" w:hint="eastAsia"/>
          <w:bCs/>
          <w:szCs w:val="24"/>
        </w:rPr>
        <w:t>經</w:t>
      </w:r>
      <w:r w:rsidRPr="00722034">
        <w:rPr>
          <w:rFonts w:ascii="標楷體" w:eastAsia="標楷體" w:hAnsi="標楷體" w:hint="eastAsia"/>
          <w:bCs/>
          <w:szCs w:val="24"/>
        </w:rPr>
        <w:t>縣府工務</w:t>
      </w:r>
      <w:r>
        <w:rPr>
          <w:rFonts w:ascii="標楷體" w:eastAsia="標楷體" w:hAnsi="標楷體" w:hint="eastAsia"/>
          <w:bCs/>
          <w:szCs w:val="24"/>
        </w:rPr>
        <w:t>處</w:t>
      </w:r>
      <w:r w:rsidRPr="00722034">
        <w:rPr>
          <w:rFonts w:ascii="標楷體" w:eastAsia="標楷體" w:hAnsi="標楷體" w:hint="eastAsia"/>
          <w:bCs/>
          <w:szCs w:val="24"/>
        </w:rPr>
        <w:t>於1</w:t>
      </w:r>
      <w:r w:rsidRPr="00722034">
        <w:rPr>
          <w:rFonts w:ascii="標楷體" w:eastAsia="標楷體" w:hAnsi="標楷體"/>
          <w:bCs/>
          <w:szCs w:val="24"/>
        </w:rPr>
        <w:t>13</w:t>
      </w:r>
      <w:r w:rsidRPr="00722034">
        <w:rPr>
          <w:rFonts w:ascii="標楷體" w:eastAsia="標楷體" w:hAnsi="標楷體" w:hint="eastAsia"/>
          <w:bCs/>
          <w:szCs w:val="24"/>
        </w:rPr>
        <w:t>年</w:t>
      </w:r>
      <w:r w:rsidRPr="00722034">
        <w:rPr>
          <w:rFonts w:ascii="標楷體" w:eastAsia="標楷體" w:hAnsi="標楷體"/>
          <w:bCs/>
          <w:szCs w:val="24"/>
        </w:rPr>
        <w:t>1</w:t>
      </w:r>
      <w:r w:rsidRPr="00722034">
        <w:rPr>
          <w:rFonts w:ascii="標楷體" w:eastAsia="標楷體" w:hAnsi="標楷體" w:hint="eastAsia"/>
          <w:bCs/>
          <w:szCs w:val="24"/>
        </w:rPr>
        <w:t>月</w:t>
      </w:r>
      <w:r w:rsidRPr="00722034">
        <w:rPr>
          <w:rFonts w:ascii="標楷體" w:eastAsia="標楷體" w:hAnsi="標楷體"/>
          <w:bCs/>
          <w:szCs w:val="24"/>
        </w:rPr>
        <w:t>24</w:t>
      </w:r>
      <w:r w:rsidRPr="00722034">
        <w:rPr>
          <w:rFonts w:ascii="標楷體" w:eastAsia="標楷體" w:hAnsi="標楷體" w:hint="eastAsia"/>
          <w:bCs/>
          <w:szCs w:val="24"/>
        </w:rPr>
        <w:t>日函知廠商終止契約</w:t>
      </w:r>
      <w:r>
        <w:rPr>
          <w:rFonts w:ascii="標楷體" w:eastAsia="標楷體" w:hAnsi="標楷體" w:hint="eastAsia"/>
          <w:bCs/>
          <w:szCs w:val="24"/>
        </w:rPr>
        <w:t>。</w:t>
      </w:r>
      <w:proofErr w:type="gramStart"/>
      <w:r>
        <w:rPr>
          <w:rFonts w:ascii="標楷體" w:eastAsia="標楷體" w:hAnsi="標楷體" w:hint="eastAsia"/>
          <w:bCs/>
          <w:szCs w:val="24"/>
        </w:rPr>
        <w:t>惟</w:t>
      </w:r>
      <w:proofErr w:type="gramEnd"/>
      <w:r w:rsidRPr="00722034">
        <w:rPr>
          <w:rFonts w:ascii="標楷體" w:eastAsia="標楷體" w:hAnsi="標楷體" w:hint="eastAsia"/>
          <w:bCs/>
          <w:szCs w:val="24"/>
        </w:rPr>
        <w:t>截至</w:t>
      </w:r>
      <w:r w:rsidRPr="00722034">
        <w:rPr>
          <w:rFonts w:ascii="標楷體" w:eastAsia="標楷體" w:hAnsi="標楷體"/>
          <w:bCs/>
          <w:szCs w:val="24"/>
        </w:rPr>
        <w:t>115</w:t>
      </w:r>
      <w:r w:rsidRPr="00722034">
        <w:rPr>
          <w:rFonts w:ascii="標楷體" w:eastAsia="標楷體" w:hAnsi="標楷體" w:hint="eastAsia"/>
          <w:bCs/>
          <w:szCs w:val="24"/>
        </w:rPr>
        <w:t>年4月</w:t>
      </w:r>
      <w:r w:rsidRPr="00722034">
        <w:rPr>
          <w:rFonts w:ascii="標楷體" w:eastAsia="標楷體" w:hAnsi="標楷體"/>
          <w:bCs/>
          <w:szCs w:val="24"/>
        </w:rPr>
        <w:t>24</w:t>
      </w:r>
      <w:r w:rsidRPr="00722034">
        <w:rPr>
          <w:rFonts w:ascii="標楷體" w:eastAsia="標楷體" w:hAnsi="標楷體" w:hint="eastAsia"/>
          <w:bCs/>
          <w:szCs w:val="24"/>
        </w:rPr>
        <w:t>日止，已逾2年</w:t>
      </w:r>
      <w:r w:rsidRPr="00722034">
        <w:rPr>
          <w:rFonts w:ascii="標楷體" w:eastAsia="標楷體" w:hAnsi="標楷體"/>
          <w:bCs/>
          <w:szCs w:val="24"/>
        </w:rPr>
        <w:t>3</w:t>
      </w:r>
      <w:r w:rsidRPr="00722034">
        <w:rPr>
          <w:rFonts w:ascii="標楷體" w:eastAsia="標楷體" w:hAnsi="標楷體" w:hint="eastAsia"/>
          <w:bCs/>
          <w:szCs w:val="24"/>
        </w:rPr>
        <w:t>個月，迄未與廠商完成結案核銷經費，</w:t>
      </w:r>
      <w:proofErr w:type="gramStart"/>
      <w:r w:rsidRPr="00722034">
        <w:rPr>
          <w:rFonts w:ascii="標楷體" w:eastAsia="標楷體" w:hAnsi="標楷體" w:hint="eastAsia"/>
          <w:bCs/>
          <w:szCs w:val="24"/>
        </w:rPr>
        <w:t>致須將</w:t>
      </w:r>
      <w:proofErr w:type="gramEnd"/>
      <w:r w:rsidRPr="00722034">
        <w:rPr>
          <w:rFonts w:ascii="標楷體" w:eastAsia="標楷體" w:hAnsi="標楷體" w:hint="eastAsia"/>
          <w:bCs/>
          <w:szCs w:val="24"/>
        </w:rPr>
        <w:t>1</w:t>
      </w:r>
      <w:r w:rsidRPr="00722034">
        <w:rPr>
          <w:rFonts w:ascii="標楷體" w:eastAsia="標楷體" w:hAnsi="標楷體"/>
          <w:bCs/>
          <w:szCs w:val="24"/>
        </w:rPr>
        <w:t>10</w:t>
      </w:r>
      <w:r w:rsidRPr="00722034">
        <w:rPr>
          <w:rFonts w:ascii="標楷體" w:eastAsia="標楷體" w:hAnsi="標楷體" w:hint="eastAsia"/>
          <w:bCs/>
          <w:szCs w:val="24"/>
        </w:rPr>
        <w:t>及</w:t>
      </w:r>
      <w:proofErr w:type="gramStart"/>
      <w:r w:rsidRPr="00722034">
        <w:rPr>
          <w:rFonts w:ascii="標楷體" w:eastAsia="標楷體" w:hAnsi="標楷體" w:hint="eastAsia"/>
          <w:bCs/>
          <w:szCs w:val="24"/>
        </w:rPr>
        <w:t>1</w:t>
      </w:r>
      <w:r w:rsidRPr="00722034">
        <w:rPr>
          <w:rFonts w:ascii="標楷體" w:eastAsia="標楷體" w:hAnsi="標楷體"/>
          <w:bCs/>
          <w:szCs w:val="24"/>
        </w:rPr>
        <w:t>11</w:t>
      </w:r>
      <w:proofErr w:type="gramEnd"/>
      <w:r w:rsidRPr="00722034">
        <w:rPr>
          <w:rFonts w:ascii="標楷體" w:eastAsia="標楷體" w:hAnsi="標楷體" w:hint="eastAsia"/>
          <w:bCs/>
          <w:szCs w:val="24"/>
        </w:rPr>
        <w:t>年度預算保留數3</w:t>
      </w:r>
      <w:r w:rsidRPr="00722034">
        <w:rPr>
          <w:rFonts w:ascii="標楷體" w:eastAsia="標楷體" w:hAnsi="標楷體"/>
          <w:bCs/>
          <w:szCs w:val="24"/>
        </w:rPr>
        <w:t>09</w:t>
      </w:r>
      <w:r w:rsidRPr="00722034">
        <w:rPr>
          <w:rFonts w:ascii="標楷體" w:eastAsia="標楷體" w:hAnsi="標楷體" w:hint="eastAsia"/>
          <w:bCs/>
          <w:szCs w:val="24"/>
        </w:rPr>
        <w:t>萬</w:t>
      </w:r>
      <w:r>
        <w:rPr>
          <w:rFonts w:ascii="標楷體" w:eastAsia="標楷體" w:hAnsi="標楷體" w:hint="eastAsia"/>
          <w:bCs/>
          <w:szCs w:val="24"/>
        </w:rPr>
        <w:t>餘</w:t>
      </w:r>
      <w:r w:rsidRPr="00722034">
        <w:rPr>
          <w:rFonts w:ascii="標楷體" w:eastAsia="標楷體" w:hAnsi="標楷體" w:hint="eastAsia"/>
          <w:bCs/>
          <w:szCs w:val="24"/>
        </w:rPr>
        <w:t>元及1</w:t>
      </w:r>
      <w:r w:rsidRPr="00722034">
        <w:rPr>
          <w:rFonts w:ascii="標楷體" w:eastAsia="標楷體" w:hAnsi="標楷體"/>
          <w:bCs/>
          <w:szCs w:val="24"/>
        </w:rPr>
        <w:t>,106</w:t>
      </w:r>
      <w:r w:rsidRPr="00722034">
        <w:rPr>
          <w:rFonts w:ascii="標楷體" w:eastAsia="標楷體" w:hAnsi="標楷體" w:hint="eastAsia"/>
          <w:bCs/>
          <w:szCs w:val="24"/>
        </w:rPr>
        <w:t>萬</w:t>
      </w:r>
      <w:r>
        <w:rPr>
          <w:rFonts w:ascii="標楷體" w:eastAsia="標楷體" w:hAnsi="標楷體" w:hint="eastAsia"/>
          <w:bCs/>
          <w:szCs w:val="24"/>
        </w:rPr>
        <w:t>餘</w:t>
      </w:r>
      <w:r w:rsidRPr="00722034">
        <w:rPr>
          <w:rFonts w:ascii="標楷體" w:eastAsia="標楷體" w:hAnsi="標楷體" w:hint="eastAsia"/>
          <w:bCs/>
          <w:szCs w:val="24"/>
        </w:rPr>
        <w:t>元，合計1</w:t>
      </w:r>
      <w:r w:rsidRPr="00722034">
        <w:rPr>
          <w:rFonts w:ascii="標楷體" w:eastAsia="標楷體" w:hAnsi="標楷體"/>
          <w:bCs/>
          <w:szCs w:val="24"/>
        </w:rPr>
        <w:t>,415</w:t>
      </w:r>
      <w:r w:rsidRPr="00722034">
        <w:rPr>
          <w:rFonts w:ascii="標楷體" w:eastAsia="標楷體" w:hAnsi="標楷體" w:hint="eastAsia"/>
          <w:bCs/>
          <w:szCs w:val="24"/>
        </w:rPr>
        <w:t>萬</w:t>
      </w:r>
      <w:r>
        <w:rPr>
          <w:rFonts w:ascii="標楷體" w:eastAsia="標楷體" w:hAnsi="標楷體" w:hint="eastAsia"/>
          <w:bCs/>
          <w:szCs w:val="24"/>
        </w:rPr>
        <w:t>餘</w:t>
      </w:r>
      <w:r w:rsidRPr="00722034">
        <w:rPr>
          <w:rFonts w:ascii="標楷體" w:eastAsia="標楷體" w:hAnsi="標楷體" w:hint="eastAsia"/>
          <w:bCs/>
          <w:szCs w:val="24"/>
        </w:rPr>
        <w:t>元，轉入</w:t>
      </w:r>
      <w:proofErr w:type="gramStart"/>
      <w:r w:rsidRPr="00722034">
        <w:rPr>
          <w:rFonts w:ascii="標楷體" w:eastAsia="標楷體" w:hAnsi="標楷體" w:hint="eastAsia"/>
          <w:bCs/>
          <w:szCs w:val="24"/>
        </w:rPr>
        <w:t>1</w:t>
      </w:r>
      <w:r w:rsidRPr="00722034">
        <w:rPr>
          <w:rFonts w:ascii="標楷體" w:eastAsia="標楷體" w:hAnsi="標楷體"/>
          <w:bCs/>
          <w:szCs w:val="24"/>
        </w:rPr>
        <w:t>15</w:t>
      </w:r>
      <w:proofErr w:type="gramEnd"/>
      <w:r w:rsidRPr="00722034">
        <w:rPr>
          <w:rFonts w:ascii="標楷體" w:eastAsia="標楷體" w:hAnsi="標楷體" w:hint="eastAsia"/>
          <w:bCs/>
          <w:szCs w:val="24"/>
        </w:rPr>
        <w:t>年度繼續支用</w:t>
      </w:r>
      <w:r w:rsidRPr="009B3EA5">
        <w:rPr>
          <w:rFonts w:ascii="標楷體" w:eastAsia="標楷體" w:hAnsi="標楷體" w:hint="eastAsia"/>
          <w:bCs/>
          <w:szCs w:val="24"/>
        </w:rPr>
        <w:t>等情事，經函請</w:t>
      </w:r>
      <w:r>
        <w:rPr>
          <w:rFonts w:ascii="標楷體" w:eastAsia="標楷體" w:hAnsi="標楷體" w:hint="eastAsia"/>
          <w:bCs/>
          <w:szCs w:val="24"/>
        </w:rPr>
        <w:t>檢討</w:t>
      </w:r>
      <w:r w:rsidRPr="009B3EA5">
        <w:rPr>
          <w:rFonts w:ascii="標楷體" w:eastAsia="標楷體" w:hAnsi="標楷體" w:hint="eastAsia"/>
          <w:bCs/>
          <w:szCs w:val="24"/>
        </w:rPr>
        <w:t>改善。據復：</w:t>
      </w:r>
      <w:r>
        <w:rPr>
          <w:rFonts w:ascii="標楷體" w:eastAsia="標楷體" w:hAnsi="標楷體" w:hint="eastAsia"/>
          <w:bCs/>
          <w:szCs w:val="24"/>
        </w:rPr>
        <w:t>（</w:t>
      </w:r>
      <w:r w:rsidRPr="009B3EA5">
        <w:rPr>
          <w:rFonts w:ascii="標楷體" w:eastAsia="標楷體" w:hAnsi="標楷體" w:hint="eastAsia"/>
          <w:bCs/>
          <w:szCs w:val="24"/>
        </w:rPr>
        <w:t>1</w:t>
      </w:r>
      <w:r>
        <w:rPr>
          <w:rFonts w:ascii="標楷體" w:eastAsia="標楷體" w:hAnsi="標楷體" w:hint="eastAsia"/>
          <w:bCs/>
          <w:szCs w:val="24"/>
        </w:rPr>
        <w:t>）爾後將審慎</w:t>
      </w:r>
      <w:proofErr w:type="gramStart"/>
      <w:r>
        <w:rPr>
          <w:rFonts w:ascii="標楷體" w:eastAsia="標楷體" w:hAnsi="標楷體" w:hint="eastAsia"/>
          <w:bCs/>
          <w:szCs w:val="24"/>
        </w:rPr>
        <w:t>研</w:t>
      </w:r>
      <w:proofErr w:type="gramEnd"/>
      <w:r>
        <w:rPr>
          <w:rFonts w:ascii="標楷體" w:eastAsia="標楷體" w:hAnsi="標楷體" w:hint="eastAsia"/>
          <w:bCs/>
          <w:szCs w:val="24"/>
        </w:rPr>
        <w:t>酌選定興建地點，</w:t>
      </w:r>
      <w:proofErr w:type="gramStart"/>
      <w:r>
        <w:rPr>
          <w:rFonts w:ascii="標楷體" w:eastAsia="標楷體" w:hAnsi="標楷體" w:hint="eastAsia"/>
          <w:bCs/>
          <w:szCs w:val="24"/>
        </w:rPr>
        <w:t>並周妥控</w:t>
      </w:r>
      <w:proofErr w:type="gramEnd"/>
      <w:r>
        <w:rPr>
          <w:rFonts w:ascii="標楷體" w:eastAsia="標楷體" w:hAnsi="標楷體" w:hint="eastAsia"/>
          <w:bCs/>
          <w:szCs w:val="24"/>
        </w:rPr>
        <w:t>管先期規劃等作業期程，避免類同情事再度發生，另</w:t>
      </w:r>
      <w:r w:rsidRPr="0093111A">
        <w:rPr>
          <w:rFonts w:ascii="標楷體" w:eastAsia="標楷體" w:hAnsi="Courier New" w:hint="eastAsia"/>
          <w:szCs w:val="20"/>
        </w:rPr>
        <w:t>為</w:t>
      </w:r>
      <w:r>
        <w:rPr>
          <w:rFonts w:ascii="標楷體" w:eastAsia="標楷體" w:hAnsi="Courier New" w:hint="eastAsia"/>
          <w:szCs w:val="20"/>
        </w:rPr>
        <w:t>確保圖書館</w:t>
      </w:r>
      <w:r w:rsidRPr="0093111A">
        <w:rPr>
          <w:rFonts w:ascii="標楷體" w:eastAsia="標楷體" w:hAnsi="Courier New" w:hint="eastAsia"/>
          <w:szCs w:val="20"/>
        </w:rPr>
        <w:t>既有服務機能，</w:t>
      </w:r>
      <w:r>
        <w:rPr>
          <w:rFonts w:ascii="標楷體" w:eastAsia="標楷體" w:hAnsi="Courier New" w:hint="eastAsia"/>
          <w:szCs w:val="20"/>
        </w:rPr>
        <w:t>已獲教育部同意辦理</w:t>
      </w:r>
      <w:r w:rsidRPr="0093111A">
        <w:rPr>
          <w:rFonts w:ascii="標楷體" w:eastAsia="標楷體" w:hAnsi="Courier New" w:hint="eastAsia"/>
          <w:szCs w:val="20"/>
        </w:rPr>
        <w:t>縣立圖書館修建計畫</w:t>
      </w:r>
      <w:r>
        <w:rPr>
          <w:rFonts w:ascii="標楷體" w:eastAsia="標楷體" w:hAnsi="Courier New" w:hint="eastAsia"/>
          <w:szCs w:val="20"/>
        </w:rPr>
        <w:t>，以</w:t>
      </w:r>
      <w:r w:rsidRPr="005F0011">
        <w:rPr>
          <w:rFonts w:ascii="標楷體" w:eastAsia="標楷體" w:hAnsi="Courier New"/>
          <w:szCs w:val="20"/>
        </w:rPr>
        <w:t>營造優良</w:t>
      </w:r>
      <w:r>
        <w:rPr>
          <w:rFonts w:ascii="標楷體" w:eastAsia="標楷體" w:hAnsi="Courier New" w:hint="eastAsia"/>
          <w:szCs w:val="20"/>
        </w:rPr>
        <w:t>之</w:t>
      </w:r>
      <w:r w:rsidRPr="005F0011">
        <w:rPr>
          <w:rFonts w:ascii="標楷體" w:eastAsia="標楷體" w:hAnsi="Courier New"/>
          <w:szCs w:val="20"/>
        </w:rPr>
        <w:t>閱讀環境</w:t>
      </w:r>
      <w:r w:rsidRPr="005F0011">
        <w:rPr>
          <w:rFonts w:ascii="標楷體" w:eastAsia="標楷體" w:hAnsi="Courier New" w:hint="eastAsia"/>
          <w:szCs w:val="20"/>
        </w:rPr>
        <w:t>；</w:t>
      </w:r>
      <w:r>
        <w:rPr>
          <w:rFonts w:ascii="標楷體" w:eastAsia="標楷體" w:hAnsi="Courier New" w:hint="eastAsia"/>
          <w:szCs w:val="20"/>
        </w:rPr>
        <w:t>（</w:t>
      </w:r>
      <w:r w:rsidRPr="009B3EA5">
        <w:rPr>
          <w:rFonts w:ascii="標楷體" w:eastAsia="標楷體" w:hAnsi="標楷體" w:hint="eastAsia"/>
          <w:bCs/>
          <w:szCs w:val="24"/>
        </w:rPr>
        <w:t>2</w:t>
      </w:r>
      <w:r>
        <w:rPr>
          <w:rFonts w:ascii="標楷體" w:eastAsia="標楷體" w:hAnsi="標楷體" w:hint="eastAsia"/>
          <w:bCs/>
          <w:szCs w:val="24"/>
        </w:rPr>
        <w:t>）</w:t>
      </w:r>
      <w:r>
        <w:rPr>
          <w:rFonts w:eastAsia="標楷體" w:hint="eastAsia"/>
          <w:szCs w:val="20"/>
        </w:rPr>
        <w:t>將持續敦</w:t>
      </w:r>
      <w:r w:rsidRPr="0054124F">
        <w:rPr>
          <w:rFonts w:eastAsia="標楷體" w:hint="eastAsia"/>
          <w:szCs w:val="20"/>
        </w:rPr>
        <w:t>促</w:t>
      </w:r>
      <w:r w:rsidRPr="008B63FB">
        <w:rPr>
          <w:rFonts w:eastAsia="標楷體" w:hint="eastAsia"/>
          <w:szCs w:val="20"/>
        </w:rPr>
        <w:t>規劃設計監造廠商辦理結案核銷經費事宜，避免</w:t>
      </w:r>
      <w:r>
        <w:rPr>
          <w:rFonts w:eastAsia="標楷體" w:hint="eastAsia"/>
          <w:szCs w:val="20"/>
        </w:rPr>
        <w:t>預算連年保留或註銷等</w:t>
      </w:r>
      <w:r w:rsidRPr="008B63FB">
        <w:rPr>
          <w:rFonts w:eastAsia="標楷體" w:hint="eastAsia"/>
          <w:szCs w:val="20"/>
        </w:rPr>
        <w:t>情事再度發生</w:t>
      </w:r>
      <w:r w:rsidRPr="009B3EA5">
        <w:rPr>
          <w:rFonts w:ascii="標楷體" w:eastAsia="標楷體" w:hAnsi="標楷體" w:hint="eastAsia"/>
          <w:bCs/>
          <w:szCs w:val="24"/>
        </w:rPr>
        <w:t>。</w:t>
      </w:r>
    </w:p>
    <w:p w14:paraId="35C97987" w14:textId="1A8059A0" w:rsidR="00A91758" w:rsidRDefault="00A91758" w:rsidP="00191DB3">
      <w:pPr>
        <w:pStyle w:val="affc"/>
        <w:spacing w:line="460" w:lineRule="exact"/>
        <w:ind w:firstLineChars="350" w:firstLine="981"/>
        <w:rPr>
          <w:rFonts w:hAnsi="標楷體"/>
        </w:rPr>
      </w:pPr>
      <w:r>
        <w:rPr>
          <w:rFonts w:hAnsi="標楷體" w:hint="eastAsia"/>
        </w:rPr>
        <w:lastRenderedPageBreak/>
        <w:t>3.</w:t>
      </w:r>
      <w:r w:rsidRPr="00191DB3">
        <w:rPr>
          <w:rFonts w:hAnsi="標楷體" w:hint="eastAsia"/>
        </w:rPr>
        <w:t>持續推動文化平權政策相關計畫，提供多元族群友善服務</w:t>
      </w:r>
      <w:proofErr w:type="gramStart"/>
      <w:r w:rsidRPr="00191DB3">
        <w:rPr>
          <w:rFonts w:hAnsi="標楷體" w:hint="eastAsia"/>
        </w:rPr>
        <w:t>措</w:t>
      </w:r>
      <w:proofErr w:type="gramEnd"/>
      <w:r w:rsidRPr="00191DB3">
        <w:rPr>
          <w:rFonts w:hAnsi="標楷體" w:hint="eastAsia"/>
        </w:rPr>
        <w:t>（設）施，惟部分計畫執行結果未達預計目標，</w:t>
      </w:r>
      <w:proofErr w:type="gramStart"/>
      <w:r w:rsidRPr="00191DB3">
        <w:rPr>
          <w:rFonts w:hAnsi="標楷體" w:hint="eastAsia"/>
        </w:rPr>
        <w:t>間有服務措</w:t>
      </w:r>
      <w:proofErr w:type="gramEnd"/>
      <w:r w:rsidRPr="00191DB3">
        <w:rPr>
          <w:rFonts w:hAnsi="標楷體" w:hint="eastAsia"/>
        </w:rPr>
        <w:t>（設）施及導</w:t>
      </w:r>
      <w:proofErr w:type="gramStart"/>
      <w:r w:rsidRPr="00191DB3">
        <w:rPr>
          <w:rFonts w:hAnsi="標楷體" w:hint="eastAsia"/>
        </w:rPr>
        <w:t>覽</w:t>
      </w:r>
      <w:proofErr w:type="gramEnd"/>
      <w:r w:rsidRPr="00191DB3">
        <w:rPr>
          <w:rFonts w:hAnsi="標楷體" w:hint="eastAsia"/>
        </w:rPr>
        <w:t>資訊猶待優化之情事，允宜檢討改善，以打造友善平權</w:t>
      </w:r>
      <w:r>
        <w:rPr>
          <w:rFonts w:hAnsi="標楷體" w:hint="eastAsia"/>
        </w:rPr>
        <w:t>環境。</w:t>
      </w:r>
    </w:p>
    <w:p w14:paraId="1E700E4A" w14:textId="77C34E71" w:rsidR="004B58EC" w:rsidRPr="00191DB3" w:rsidRDefault="003542DA" w:rsidP="00CB50A9">
      <w:pPr>
        <w:pStyle w:val="affd"/>
        <w:widowControl w:val="0"/>
        <w:adjustRightInd w:val="0"/>
        <w:snapToGrid w:val="0"/>
        <w:spacing w:line="466" w:lineRule="exact"/>
        <w:ind w:firstLine="480"/>
        <w:rPr>
          <w:rFonts w:hAnsi="標楷體"/>
        </w:rPr>
      </w:pPr>
      <w:r w:rsidRPr="004D6158">
        <w:rPr>
          <w:rFonts w:hAnsi="標楷體" w:hint="eastAsia"/>
          <w:noProof/>
        </w:rPr>
        <mc:AlternateContent>
          <mc:Choice Requires="wps">
            <w:drawing>
              <wp:anchor distT="0" distB="0" distL="114300" distR="114300" simplePos="0" relativeHeight="252014592" behindDoc="1" locked="0" layoutInCell="0" allowOverlap="1" wp14:anchorId="430CB55F" wp14:editId="5C7C29C0">
                <wp:simplePos x="0" y="0"/>
                <wp:positionH relativeFrom="column">
                  <wp:posOffset>3637280</wp:posOffset>
                </wp:positionH>
                <wp:positionV relativeFrom="paragraph">
                  <wp:posOffset>5211445</wp:posOffset>
                </wp:positionV>
                <wp:extent cx="2692400" cy="2800350"/>
                <wp:effectExtent l="0" t="0" r="0" b="0"/>
                <wp:wrapSquare wrapText="bothSides"/>
                <wp:docPr id="226" name="文字方塊 226"/>
                <wp:cNvGraphicFramePr/>
                <a:graphic xmlns:a="http://schemas.openxmlformats.org/drawingml/2006/main">
                  <a:graphicData uri="http://schemas.microsoft.com/office/word/2010/wordprocessingShape">
                    <wps:wsp>
                      <wps:cNvSpPr txBox="1"/>
                      <wps:spPr>
                        <a:xfrm>
                          <a:off x="0" y="0"/>
                          <a:ext cx="2692400" cy="2800350"/>
                        </a:xfrm>
                        <a:prstGeom prst="rect">
                          <a:avLst/>
                        </a:prstGeom>
                        <a:noFill/>
                        <a:ln w="6350">
                          <a:noFill/>
                        </a:ln>
                      </wps:spPr>
                      <wps:txbx>
                        <w:txbxContent>
                          <w:p w14:paraId="322854E2" w14:textId="77777777" w:rsidR="004B58EC" w:rsidRPr="00A11297" w:rsidRDefault="004B58EC" w:rsidP="004B58EC">
                            <w:r>
                              <w:rPr>
                                <w:noProof/>
                              </w:rPr>
                              <w:drawing>
                                <wp:inline distT="0" distB="0" distL="0" distR="0" wp14:anchorId="79782ABD" wp14:editId="120C9A2F">
                                  <wp:extent cx="2509113" cy="2154374"/>
                                  <wp:effectExtent l="0" t="0" r="5715" b="0"/>
                                  <wp:docPr id="228" name="圖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513198" cy="2157882"/>
                                          </a:xfrm>
                                          <a:prstGeom prst="rect">
                                            <a:avLst/>
                                          </a:prstGeom>
                                          <a:noFill/>
                                          <a:ln>
                                            <a:noFill/>
                                          </a:ln>
                                        </pic:spPr>
                                      </pic:pic>
                                    </a:graphicData>
                                  </a:graphic>
                                </wp:inline>
                              </w:drawing>
                            </w:r>
                          </w:p>
                          <w:p w14:paraId="504D284F" w14:textId="77777777" w:rsidR="004B58EC" w:rsidRPr="00272514" w:rsidRDefault="004B58EC" w:rsidP="004B58EC">
                            <w:pPr>
                              <w:jc w:val="center"/>
                              <w:rPr>
                                <w:rFonts w:ascii="標楷體" w:eastAsia="標楷體" w:hAnsi="標楷體"/>
                                <w:b/>
                                <w:bCs/>
                              </w:rPr>
                            </w:pPr>
                            <w:r>
                              <w:rPr>
                                <w:rFonts w:ascii="標楷體" w:eastAsia="標楷體" w:hAnsi="標楷體" w:hint="eastAsia"/>
                                <w:b/>
                                <w:bCs/>
                              </w:rPr>
                              <w:t>金門縣</w:t>
                            </w:r>
                            <w:r w:rsidRPr="00A6176A">
                              <w:rPr>
                                <w:rFonts w:ascii="標楷體" w:eastAsia="標楷體" w:hAnsi="標楷體" w:hint="eastAsia"/>
                                <w:b/>
                                <w:bCs/>
                              </w:rPr>
                              <w:t>文化局</w:t>
                            </w:r>
                            <w:r>
                              <w:rPr>
                                <w:rFonts w:ascii="標楷體" w:eastAsia="標楷體" w:hAnsi="標楷體" w:hint="eastAsia"/>
                                <w:b/>
                                <w:bCs/>
                              </w:rPr>
                              <w:t>大樓</w:t>
                            </w:r>
                            <w:r w:rsidRPr="00474463">
                              <w:rPr>
                                <w:rFonts w:ascii="標楷體" w:eastAsia="標楷體" w:hAnsi="標楷體" w:hint="eastAsia"/>
                                <w:b/>
                                <w:bCs/>
                              </w:rPr>
                              <w:t>電梯</w:t>
                            </w:r>
                          </w:p>
                          <w:p w14:paraId="3B10401B" w14:textId="67A5C753" w:rsidR="004B58EC" w:rsidRPr="00272514" w:rsidRDefault="007A674B" w:rsidP="004B58EC">
                            <w:pPr>
                              <w:jc w:val="center"/>
                              <w:rPr>
                                <w:rFonts w:ascii="標楷體" w:eastAsia="標楷體" w:hAnsi="標楷體"/>
                                <w:sz w:val="18"/>
                                <w:szCs w:val="18"/>
                              </w:rPr>
                            </w:pPr>
                            <w:proofErr w:type="gramStart"/>
                            <w:r>
                              <w:rPr>
                                <w:rFonts w:ascii="標楷體" w:eastAsia="標楷體" w:hAnsi="標楷體" w:hint="eastAsia"/>
                                <w:bCs/>
                                <w:spacing w:val="-2"/>
                                <w:sz w:val="18"/>
                                <w:szCs w:val="18"/>
                              </w:rPr>
                              <w:t>（</w:t>
                            </w:r>
                            <w:proofErr w:type="gramEnd"/>
                            <w:r w:rsidR="004B58EC" w:rsidRPr="00272514">
                              <w:rPr>
                                <w:rFonts w:ascii="標楷體" w:eastAsia="標楷體" w:hAnsi="標楷體" w:hint="eastAsia"/>
                                <w:bCs/>
                                <w:spacing w:val="-2"/>
                                <w:sz w:val="18"/>
                                <w:szCs w:val="18"/>
                              </w:rPr>
                              <w:t>圖片來源：</w:t>
                            </w:r>
                            <w:proofErr w:type="gramStart"/>
                            <w:r w:rsidR="004B58EC" w:rsidRPr="00272514">
                              <w:rPr>
                                <w:rFonts w:ascii="標楷體" w:eastAsia="標楷體" w:hAnsi="標楷體" w:hint="eastAsia"/>
                                <w:sz w:val="18"/>
                                <w:szCs w:val="18"/>
                              </w:rPr>
                              <w:t>本室於</w:t>
                            </w:r>
                            <w:proofErr w:type="gramEnd"/>
                            <w:r w:rsidR="004B58EC" w:rsidRPr="00A6176A">
                              <w:rPr>
                                <w:rFonts w:ascii="標楷體" w:eastAsia="標楷體" w:hAnsi="標楷體" w:hint="eastAsia"/>
                                <w:sz w:val="18"/>
                                <w:szCs w:val="18"/>
                              </w:rPr>
                              <w:t>115年3月16日</w:t>
                            </w:r>
                            <w:r w:rsidR="004B58EC" w:rsidRPr="00272514">
                              <w:rPr>
                                <w:rFonts w:ascii="標楷體" w:eastAsia="標楷體" w:hAnsi="標楷體" w:hint="eastAsia"/>
                                <w:sz w:val="18"/>
                                <w:szCs w:val="18"/>
                              </w:rPr>
                              <w:t>拍攝</w:t>
                            </w:r>
                            <w:proofErr w:type="gramStart"/>
                            <w:r>
                              <w:rPr>
                                <w:rFonts w:ascii="標楷體" w:eastAsia="標楷體" w:hAnsi="標楷體" w:hint="eastAsia"/>
                                <w:sz w:val="18"/>
                                <w:szCs w:val="18"/>
                              </w:rPr>
                              <w:t>）</w:t>
                            </w:r>
                            <w:proofErr w:type="gramEnd"/>
                          </w:p>
                        </w:txbxContent>
                      </wps:txbx>
                      <wps:bodyPr rot="0" spcFirstLastPara="0" vertOverflow="overflow" horzOverflow="overflow" vert="horz" wrap="square" lIns="108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0CB55F" id="文字方塊 226" o:spid="_x0000_s1090" type="#_x0000_t202" style="position:absolute;left:0;text-align:left;margin-left:286.4pt;margin-top:410.35pt;width:212pt;height:220.5pt;z-index:-25130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" o:allowincell="f" filled="f" stroked="f" strokeweight=".5pt">
                <v:textbox inset="3mm,1mm,1mm,1mm">
                  <w:txbxContent>
                    <w:p w14:paraId="322854E2" w14:textId="77777777" w:rsidR="004B58EC" w:rsidRPr="00A11297" w:rsidRDefault="004B58EC" w:rsidP="004B58EC">
                      <w:r>
                        <w:rPr>
                          <w:noProof/>
                        </w:rPr>
                        <w:drawing>
                          <wp:inline distT="0" distB="0" distL="0" distR="0" wp14:anchorId="79782ABD" wp14:editId="120C9A2F">
                            <wp:extent cx="2509113" cy="2154374"/>
                            <wp:effectExtent l="0" t="0" r="5715" b="0"/>
                            <wp:docPr id="228" name="圖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13198" cy="2157882"/>
                                    </a:xfrm>
                                    <a:prstGeom prst="rect">
                                      <a:avLst/>
                                    </a:prstGeom>
                                    <a:noFill/>
                                    <a:ln>
                                      <a:noFill/>
                                    </a:ln>
                                  </pic:spPr>
                                </pic:pic>
                              </a:graphicData>
                            </a:graphic>
                          </wp:inline>
                        </w:drawing>
                      </w:r>
                    </w:p>
                    <w:p w14:paraId="504D284F" w14:textId="77777777" w:rsidR="004B58EC" w:rsidRPr="00272514" w:rsidRDefault="004B58EC" w:rsidP="004B58EC">
                      <w:pPr>
                        <w:jc w:val="center"/>
                        <w:rPr>
                          <w:rFonts w:ascii="標楷體" w:eastAsia="標楷體" w:hAnsi="標楷體"/>
                          <w:b/>
                          <w:bCs/>
                        </w:rPr>
                      </w:pPr>
                      <w:r>
                        <w:rPr>
                          <w:rFonts w:ascii="標楷體" w:eastAsia="標楷體" w:hAnsi="標楷體" w:hint="eastAsia"/>
                          <w:b/>
                          <w:bCs/>
                        </w:rPr>
                        <w:t>金門縣</w:t>
                      </w:r>
                      <w:r w:rsidRPr="00A6176A">
                        <w:rPr>
                          <w:rFonts w:ascii="標楷體" w:eastAsia="標楷體" w:hAnsi="標楷體" w:hint="eastAsia"/>
                          <w:b/>
                          <w:bCs/>
                        </w:rPr>
                        <w:t>文化局</w:t>
                      </w:r>
                      <w:r>
                        <w:rPr>
                          <w:rFonts w:ascii="標楷體" w:eastAsia="標楷體" w:hAnsi="標楷體" w:hint="eastAsia"/>
                          <w:b/>
                          <w:bCs/>
                        </w:rPr>
                        <w:t>大樓</w:t>
                      </w:r>
                      <w:r w:rsidRPr="00474463">
                        <w:rPr>
                          <w:rFonts w:ascii="標楷體" w:eastAsia="標楷體" w:hAnsi="標楷體" w:hint="eastAsia"/>
                          <w:b/>
                          <w:bCs/>
                        </w:rPr>
                        <w:t>電梯</w:t>
                      </w:r>
                    </w:p>
                    <w:p w14:paraId="3B10401B" w14:textId="67A5C753" w:rsidR="004B58EC" w:rsidRPr="00272514" w:rsidRDefault="007A674B" w:rsidP="004B58EC">
                      <w:pPr>
                        <w:jc w:val="center"/>
                        <w:rPr>
                          <w:rFonts w:ascii="標楷體" w:eastAsia="標楷體" w:hAnsi="標楷體"/>
                          <w:sz w:val="18"/>
                          <w:szCs w:val="18"/>
                        </w:rPr>
                      </w:pPr>
                      <w:proofErr w:type="gramStart"/>
                      <w:r>
                        <w:rPr>
                          <w:rFonts w:ascii="標楷體" w:eastAsia="標楷體" w:hAnsi="標楷體" w:hint="eastAsia"/>
                          <w:bCs/>
                          <w:spacing w:val="-2"/>
                          <w:sz w:val="18"/>
                          <w:szCs w:val="18"/>
                        </w:rPr>
                        <w:t>（</w:t>
                      </w:r>
                      <w:proofErr w:type="gramEnd"/>
                      <w:r w:rsidR="004B58EC" w:rsidRPr="00272514">
                        <w:rPr>
                          <w:rFonts w:ascii="標楷體" w:eastAsia="標楷體" w:hAnsi="標楷體" w:hint="eastAsia"/>
                          <w:bCs/>
                          <w:spacing w:val="-2"/>
                          <w:sz w:val="18"/>
                          <w:szCs w:val="18"/>
                        </w:rPr>
                        <w:t>圖片來源：</w:t>
                      </w:r>
                      <w:proofErr w:type="gramStart"/>
                      <w:r w:rsidR="004B58EC" w:rsidRPr="00272514">
                        <w:rPr>
                          <w:rFonts w:ascii="標楷體" w:eastAsia="標楷體" w:hAnsi="標楷體" w:hint="eastAsia"/>
                          <w:sz w:val="18"/>
                          <w:szCs w:val="18"/>
                        </w:rPr>
                        <w:t>本室於</w:t>
                      </w:r>
                      <w:proofErr w:type="gramEnd"/>
                      <w:r w:rsidR="004B58EC" w:rsidRPr="00A6176A">
                        <w:rPr>
                          <w:rFonts w:ascii="標楷體" w:eastAsia="標楷體" w:hAnsi="標楷體" w:hint="eastAsia"/>
                          <w:sz w:val="18"/>
                          <w:szCs w:val="18"/>
                        </w:rPr>
                        <w:t>115年3月16日</w:t>
                      </w:r>
                      <w:r w:rsidR="004B58EC" w:rsidRPr="00272514">
                        <w:rPr>
                          <w:rFonts w:ascii="標楷體" w:eastAsia="標楷體" w:hAnsi="標楷體" w:hint="eastAsia"/>
                          <w:sz w:val="18"/>
                          <w:szCs w:val="18"/>
                        </w:rPr>
                        <w:t>拍攝</w:t>
                      </w:r>
                      <w:proofErr w:type="gramStart"/>
                      <w:r>
                        <w:rPr>
                          <w:rFonts w:ascii="標楷體" w:eastAsia="標楷體" w:hAnsi="標楷體" w:hint="eastAsia"/>
                          <w:sz w:val="18"/>
                          <w:szCs w:val="18"/>
                        </w:rPr>
                        <w:t>）</w:t>
                      </w:r>
                      <w:proofErr w:type="gramEnd"/>
                    </w:p>
                  </w:txbxContent>
                </v:textbox>
                <w10:wrap type="square"/>
              </v:shape>
            </w:pict>
          </mc:Fallback>
        </mc:AlternateContent>
      </w:r>
      <w:r w:rsidR="00CB50A9" w:rsidRPr="004D6158">
        <w:rPr>
          <w:b/>
          <w:noProof/>
          <w:sz w:val="32"/>
        </w:rPr>
        <mc:AlternateContent>
          <mc:Choice Requires="wps">
            <w:drawing>
              <wp:anchor distT="0" distB="0" distL="107950" distR="0" simplePos="0" relativeHeight="252005376" behindDoc="1" locked="0" layoutInCell="0" allowOverlap="1" wp14:anchorId="3E513079" wp14:editId="362DA658">
                <wp:simplePos x="0" y="0"/>
                <wp:positionH relativeFrom="column">
                  <wp:posOffset>2046605</wp:posOffset>
                </wp:positionH>
                <wp:positionV relativeFrom="paragraph">
                  <wp:posOffset>3357245</wp:posOffset>
                </wp:positionV>
                <wp:extent cx="4279900" cy="1895475"/>
                <wp:effectExtent l="0" t="0" r="6350" b="9525"/>
                <wp:wrapTight wrapText="bothSides">
                  <wp:wrapPolygon edited="0">
                    <wp:start x="0" y="0"/>
                    <wp:lineTo x="0" y="21491"/>
                    <wp:lineTo x="21536" y="21491"/>
                    <wp:lineTo x="21536" y="0"/>
                    <wp:lineTo x="0" y="0"/>
                  </wp:wrapPolygon>
                </wp:wrapTight>
                <wp:docPr id="22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9900" cy="1895475"/>
                        </a:xfrm>
                        <a:prstGeom prst="rect">
                          <a:avLst/>
                        </a:prstGeom>
                        <a:solidFill>
                          <a:srgbClr val="FFFFFF"/>
                        </a:solidFill>
                        <a:ln w="9525">
                          <a:noFill/>
                          <a:miter lim="800000"/>
                          <a:headEnd/>
                          <a:tailEnd/>
                        </a:ln>
                      </wps:spPr>
                      <wps:txbx>
                        <w:txbxContent>
                          <w:tbl>
                            <w:tblPr>
                              <w:tblStyle w:val="a7"/>
                              <w:tblW w:w="0" w:type="auto"/>
                              <w:tblLook w:val="04A0" w:firstRow="1" w:lastRow="0" w:firstColumn="1" w:lastColumn="0" w:noHBand="0" w:noVBand="1"/>
                            </w:tblPr>
                            <w:tblGrid>
                              <w:gridCol w:w="707"/>
                              <w:gridCol w:w="984"/>
                              <w:gridCol w:w="984"/>
                              <w:gridCol w:w="985"/>
                              <w:gridCol w:w="983"/>
                              <w:gridCol w:w="984"/>
                              <w:gridCol w:w="984"/>
                            </w:tblGrid>
                            <w:tr w:rsidR="00A91758" w:rsidRPr="00007472" w14:paraId="5B8CCE62" w14:textId="77777777" w:rsidTr="00EB472A">
                              <w:trPr>
                                <w:trHeight w:val="397"/>
                              </w:trPr>
                              <w:tc>
                                <w:tcPr>
                                  <w:tcW w:w="6611" w:type="dxa"/>
                                  <w:gridSpan w:val="7"/>
                                  <w:tcBorders>
                                    <w:top w:val="nil"/>
                                    <w:left w:val="nil"/>
                                    <w:bottom w:val="nil"/>
                                    <w:right w:val="nil"/>
                                  </w:tcBorders>
                                  <w:vAlign w:val="center"/>
                                </w:tcPr>
                                <w:p w14:paraId="6370056B" w14:textId="77777777" w:rsidR="00A91758" w:rsidRPr="00A06665" w:rsidRDefault="00A91758" w:rsidP="00CB3893">
                                  <w:pPr>
                                    <w:widowControl/>
                                    <w:spacing w:line="260" w:lineRule="exact"/>
                                    <w:jc w:val="center"/>
                                    <w:rPr>
                                      <w:rFonts w:ascii="標楷體" w:eastAsia="標楷體"/>
                                      <w:b/>
                                      <w:szCs w:val="24"/>
                                    </w:rPr>
                                  </w:pPr>
                                  <w:r w:rsidRPr="00191DB3">
                                    <w:rPr>
                                      <w:rFonts w:ascii="標楷體" w:eastAsia="標楷體" w:hint="eastAsia"/>
                                      <w:b/>
                                      <w:szCs w:val="32"/>
                                    </w:rPr>
                                    <w:t>表</w:t>
                                  </w:r>
                                  <w:r>
                                    <w:rPr>
                                      <w:rFonts w:ascii="標楷體" w:eastAsia="標楷體" w:hint="eastAsia"/>
                                      <w:b/>
                                      <w:szCs w:val="32"/>
                                    </w:rPr>
                                    <w:t>4</w:t>
                                  </w:r>
                                  <w:r w:rsidRPr="00191DB3">
                                    <w:rPr>
                                      <w:rFonts w:ascii="標楷體" w:eastAsia="標楷體" w:hint="eastAsia"/>
                                      <w:b/>
                                      <w:szCs w:val="32"/>
                                    </w:rPr>
                                    <w:t xml:space="preserve">　「金門話欲去</w:t>
                                  </w:r>
                                  <w:proofErr w:type="gramStart"/>
                                  <w:r w:rsidRPr="00191DB3">
                                    <w:rPr>
                                      <w:rFonts w:ascii="標楷體" w:eastAsia="標楷體" w:hint="eastAsia"/>
                                      <w:b/>
                                      <w:szCs w:val="32"/>
                                    </w:rPr>
                                    <w:t>佗</w:t>
                                  </w:r>
                                  <w:proofErr w:type="gramEnd"/>
                                  <w:r w:rsidRPr="00191DB3">
                                    <w:rPr>
                                      <w:rFonts w:ascii="標楷體" w:eastAsia="標楷體" w:hint="eastAsia"/>
                                      <w:b/>
                                      <w:szCs w:val="32"/>
                                    </w:rPr>
                                    <w:t>」計畫目標與實際辦理情形</w:t>
                                  </w:r>
                                </w:p>
                              </w:tc>
                            </w:tr>
                            <w:tr w:rsidR="00A91758" w:rsidRPr="00CB3893" w14:paraId="14B045DA" w14:textId="77777777" w:rsidTr="00EB472A">
                              <w:trPr>
                                <w:trHeight w:val="20"/>
                              </w:trPr>
                              <w:tc>
                                <w:tcPr>
                                  <w:tcW w:w="6611" w:type="dxa"/>
                                  <w:gridSpan w:val="7"/>
                                  <w:tcBorders>
                                    <w:top w:val="nil"/>
                                    <w:left w:val="nil"/>
                                    <w:bottom w:val="single" w:sz="4" w:space="0" w:color="auto"/>
                                    <w:right w:val="nil"/>
                                  </w:tcBorders>
                                  <w:vAlign w:val="center"/>
                                </w:tcPr>
                                <w:p w14:paraId="43D670C0" w14:textId="77777777" w:rsidR="00A91758" w:rsidRPr="00CB3893" w:rsidRDefault="00A91758" w:rsidP="00CB3893">
                                  <w:pPr>
                                    <w:widowControl/>
                                    <w:spacing w:line="200" w:lineRule="exact"/>
                                    <w:ind w:rightChars="-45" w:right="-108"/>
                                    <w:jc w:val="right"/>
                                    <w:rPr>
                                      <w:rFonts w:ascii="標楷體" w:eastAsia="標楷體"/>
                                      <w:bCs/>
                                      <w:sz w:val="20"/>
                                      <w:szCs w:val="18"/>
                                    </w:rPr>
                                  </w:pPr>
                                  <w:r w:rsidRPr="00CB3893">
                                    <w:rPr>
                                      <w:rFonts w:ascii="標楷體" w:eastAsia="標楷體" w:hint="eastAsia"/>
                                      <w:bCs/>
                                      <w:sz w:val="20"/>
                                      <w:szCs w:val="18"/>
                                    </w:rPr>
                                    <w:t>單位：戶</w:t>
                                  </w:r>
                                </w:p>
                              </w:tc>
                            </w:tr>
                            <w:tr w:rsidR="00A91758" w:rsidRPr="00007472" w14:paraId="7CFDAC01" w14:textId="77777777" w:rsidTr="004B58EC">
                              <w:trPr>
                                <w:trHeight w:val="328"/>
                              </w:trPr>
                              <w:tc>
                                <w:tcPr>
                                  <w:tcW w:w="707" w:type="dxa"/>
                                  <w:vMerge w:val="restart"/>
                                  <w:tcBorders>
                                    <w:top w:val="single" w:sz="4" w:space="0" w:color="auto"/>
                                  </w:tcBorders>
                                  <w:vAlign w:val="center"/>
                                </w:tcPr>
                                <w:p w14:paraId="49747657" w14:textId="77777777" w:rsidR="00A91758" w:rsidRPr="004B58EC" w:rsidRDefault="00A91758" w:rsidP="004B58EC">
                                  <w:pPr>
                                    <w:widowControl/>
                                    <w:spacing w:line="240" w:lineRule="exact"/>
                                    <w:ind w:leftChars="-40" w:left="-96" w:rightChars="-40" w:right="-96"/>
                                    <w:jc w:val="center"/>
                                    <w:rPr>
                                      <w:rFonts w:ascii="標楷體" w:eastAsia="標楷體"/>
                                      <w:bCs/>
                                      <w:sz w:val="20"/>
                                      <w:szCs w:val="18"/>
                                    </w:rPr>
                                  </w:pPr>
                                  <w:r w:rsidRPr="004B58EC">
                                    <w:rPr>
                                      <w:rFonts w:ascii="標楷體" w:eastAsia="標楷體" w:hint="eastAsia"/>
                                      <w:bCs/>
                                      <w:sz w:val="20"/>
                                      <w:szCs w:val="18"/>
                                    </w:rPr>
                                    <w:t>年度</w:t>
                                  </w:r>
                                </w:p>
                              </w:tc>
                              <w:tc>
                                <w:tcPr>
                                  <w:tcW w:w="2953" w:type="dxa"/>
                                  <w:gridSpan w:val="3"/>
                                  <w:tcBorders>
                                    <w:top w:val="single" w:sz="4" w:space="0" w:color="auto"/>
                                  </w:tcBorders>
                                  <w:vAlign w:val="center"/>
                                </w:tcPr>
                                <w:p w14:paraId="13ECBFA6" w14:textId="77777777" w:rsidR="00A91758" w:rsidRPr="004B58EC" w:rsidRDefault="00A91758" w:rsidP="004B58EC">
                                  <w:pPr>
                                    <w:widowControl/>
                                    <w:spacing w:line="240" w:lineRule="exact"/>
                                    <w:ind w:leftChars="-40" w:left="-96" w:rightChars="-30" w:right="-72"/>
                                    <w:jc w:val="center"/>
                                    <w:rPr>
                                      <w:rFonts w:ascii="標楷體" w:eastAsia="標楷體"/>
                                      <w:bCs/>
                                      <w:sz w:val="20"/>
                                      <w:szCs w:val="18"/>
                                    </w:rPr>
                                  </w:pPr>
                                  <w:r w:rsidRPr="004B58EC">
                                    <w:rPr>
                                      <w:rFonts w:ascii="標楷體" w:eastAsia="標楷體" w:hint="eastAsia"/>
                                      <w:bCs/>
                                      <w:sz w:val="20"/>
                                      <w:szCs w:val="18"/>
                                    </w:rPr>
                                    <w:t>計畫目標</w:t>
                                  </w:r>
                                </w:p>
                              </w:tc>
                              <w:tc>
                                <w:tcPr>
                                  <w:tcW w:w="2951" w:type="dxa"/>
                                  <w:gridSpan w:val="3"/>
                                  <w:tcBorders>
                                    <w:top w:val="single" w:sz="4" w:space="0" w:color="auto"/>
                                  </w:tcBorders>
                                  <w:vAlign w:val="center"/>
                                </w:tcPr>
                                <w:p w14:paraId="7C810730" w14:textId="77777777" w:rsidR="00A91758" w:rsidRPr="004B58EC" w:rsidRDefault="00A91758" w:rsidP="004B58EC">
                                  <w:pPr>
                                    <w:widowControl/>
                                    <w:spacing w:line="240" w:lineRule="exact"/>
                                    <w:ind w:leftChars="-40" w:left="-96" w:rightChars="-30" w:right="-72"/>
                                    <w:jc w:val="center"/>
                                    <w:rPr>
                                      <w:rFonts w:ascii="標楷體" w:eastAsia="標楷體"/>
                                      <w:bCs/>
                                      <w:sz w:val="20"/>
                                      <w:szCs w:val="18"/>
                                    </w:rPr>
                                  </w:pPr>
                                  <w:r w:rsidRPr="004B58EC">
                                    <w:rPr>
                                      <w:rFonts w:ascii="標楷體" w:eastAsia="標楷體" w:hint="eastAsia"/>
                                      <w:bCs/>
                                      <w:sz w:val="20"/>
                                      <w:szCs w:val="18"/>
                                    </w:rPr>
                                    <w:t>實際辦理</w:t>
                                  </w:r>
                                </w:p>
                              </w:tc>
                            </w:tr>
                            <w:tr w:rsidR="00A91758" w:rsidRPr="00007472" w14:paraId="3761ED86" w14:textId="77777777" w:rsidTr="004B58EC">
                              <w:trPr>
                                <w:trHeight w:val="328"/>
                              </w:trPr>
                              <w:tc>
                                <w:tcPr>
                                  <w:tcW w:w="707" w:type="dxa"/>
                                  <w:vMerge/>
                                  <w:vAlign w:val="center"/>
                                </w:tcPr>
                                <w:p w14:paraId="2ABC8E09" w14:textId="77777777" w:rsidR="00A91758" w:rsidRPr="004B58EC" w:rsidRDefault="00A91758" w:rsidP="004B58EC">
                                  <w:pPr>
                                    <w:widowControl/>
                                    <w:spacing w:line="240" w:lineRule="exact"/>
                                    <w:ind w:leftChars="-40" w:left="-96" w:rightChars="-40" w:right="-96"/>
                                    <w:jc w:val="center"/>
                                    <w:rPr>
                                      <w:rFonts w:ascii="標楷體" w:eastAsia="標楷體"/>
                                      <w:bCs/>
                                      <w:sz w:val="20"/>
                                      <w:szCs w:val="18"/>
                                    </w:rPr>
                                  </w:pPr>
                                </w:p>
                              </w:tc>
                              <w:tc>
                                <w:tcPr>
                                  <w:tcW w:w="984" w:type="dxa"/>
                                  <w:vAlign w:val="center"/>
                                </w:tcPr>
                                <w:p w14:paraId="1EA1C9DC" w14:textId="77777777" w:rsidR="00A91758" w:rsidRPr="004B58EC" w:rsidRDefault="00A91758" w:rsidP="004B58EC">
                                  <w:pPr>
                                    <w:widowControl/>
                                    <w:spacing w:line="240" w:lineRule="exact"/>
                                    <w:ind w:leftChars="-40" w:left="-96" w:rightChars="-30" w:right="-72"/>
                                    <w:jc w:val="center"/>
                                    <w:rPr>
                                      <w:rFonts w:ascii="標楷體" w:eastAsia="標楷體"/>
                                      <w:bCs/>
                                      <w:sz w:val="20"/>
                                      <w:szCs w:val="18"/>
                                    </w:rPr>
                                  </w:pPr>
                                  <w:r w:rsidRPr="004B58EC">
                                    <w:rPr>
                                      <w:rFonts w:ascii="標楷體" w:eastAsia="標楷體" w:hint="eastAsia"/>
                                      <w:bCs/>
                                      <w:sz w:val="20"/>
                                      <w:szCs w:val="18"/>
                                    </w:rPr>
                                    <w:t>學習家庭</w:t>
                                  </w:r>
                                </w:p>
                              </w:tc>
                              <w:tc>
                                <w:tcPr>
                                  <w:tcW w:w="984" w:type="dxa"/>
                                  <w:vAlign w:val="center"/>
                                </w:tcPr>
                                <w:p w14:paraId="3FC9C78D" w14:textId="77777777" w:rsidR="00A91758" w:rsidRPr="004B58EC" w:rsidRDefault="00A91758" w:rsidP="004B58EC">
                                  <w:pPr>
                                    <w:widowControl/>
                                    <w:spacing w:line="240" w:lineRule="exact"/>
                                    <w:ind w:leftChars="-40" w:left="-96" w:rightChars="-30" w:right="-72"/>
                                    <w:jc w:val="center"/>
                                    <w:rPr>
                                      <w:rFonts w:ascii="標楷體" w:eastAsia="標楷體"/>
                                      <w:bCs/>
                                      <w:sz w:val="20"/>
                                      <w:szCs w:val="18"/>
                                    </w:rPr>
                                  </w:pPr>
                                  <w:r w:rsidRPr="004B58EC">
                                    <w:rPr>
                                      <w:rFonts w:ascii="標楷體" w:eastAsia="標楷體" w:hint="eastAsia"/>
                                      <w:bCs/>
                                      <w:sz w:val="20"/>
                                      <w:szCs w:val="18"/>
                                    </w:rPr>
                                    <w:t>文化家庭</w:t>
                                  </w:r>
                                </w:p>
                              </w:tc>
                              <w:tc>
                                <w:tcPr>
                                  <w:tcW w:w="985" w:type="dxa"/>
                                  <w:vAlign w:val="center"/>
                                </w:tcPr>
                                <w:p w14:paraId="3AF942C4" w14:textId="77777777" w:rsidR="00A91758" w:rsidRPr="004B58EC" w:rsidRDefault="00A91758" w:rsidP="004B58EC">
                                  <w:pPr>
                                    <w:widowControl/>
                                    <w:spacing w:line="240" w:lineRule="exact"/>
                                    <w:ind w:leftChars="-40" w:left="-96" w:rightChars="-30" w:right="-72"/>
                                    <w:jc w:val="center"/>
                                    <w:rPr>
                                      <w:rFonts w:ascii="標楷體" w:eastAsia="標楷體"/>
                                      <w:bCs/>
                                      <w:sz w:val="20"/>
                                      <w:szCs w:val="18"/>
                                    </w:rPr>
                                  </w:pPr>
                                  <w:r w:rsidRPr="004B58EC">
                                    <w:rPr>
                                      <w:rFonts w:ascii="標楷體" w:eastAsia="標楷體" w:hint="eastAsia"/>
                                      <w:bCs/>
                                      <w:sz w:val="20"/>
                                      <w:szCs w:val="18"/>
                                    </w:rPr>
                                    <w:t>總戶數</w:t>
                                  </w:r>
                                </w:p>
                              </w:tc>
                              <w:tc>
                                <w:tcPr>
                                  <w:tcW w:w="983" w:type="dxa"/>
                                  <w:vAlign w:val="center"/>
                                </w:tcPr>
                                <w:p w14:paraId="07832B2E" w14:textId="77777777" w:rsidR="00A91758" w:rsidRPr="004B58EC" w:rsidRDefault="00A91758" w:rsidP="004B58EC">
                                  <w:pPr>
                                    <w:widowControl/>
                                    <w:spacing w:line="240" w:lineRule="exact"/>
                                    <w:ind w:leftChars="-40" w:left="-96" w:rightChars="-30" w:right="-72"/>
                                    <w:jc w:val="center"/>
                                    <w:rPr>
                                      <w:rFonts w:ascii="標楷體" w:eastAsia="標楷體"/>
                                      <w:b/>
                                      <w:sz w:val="20"/>
                                      <w:szCs w:val="18"/>
                                    </w:rPr>
                                  </w:pPr>
                                  <w:r w:rsidRPr="004B58EC">
                                    <w:rPr>
                                      <w:rFonts w:ascii="標楷體" w:eastAsia="標楷體" w:hint="eastAsia"/>
                                      <w:bCs/>
                                      <w:sz w:val="20"/>
                                      <w:szCs w:val="18"/>
                                    </w:rPr>
                                    <w:t>學習家庭</w:t>
                                  </w:r>
                                </w:p>
                              </w:tc>
                              <w:tc>
                                <w:tcPr>
                                  <w:tcW w:w="984" w:type="dxa"/>
                                  <w:vAlign w:val="center"/>
                                </w:tcPr>
                                <w:p w14:paraId="4E1C2C3F" w14:textId="77777777" w:rsidR="00A91758" w:rsidRPr="004B58EC" w:rsidRDefault="00A91758" w:rsidP="004B58EC">
                                  <w:pPr>
                                    <w:widowControl/>
                                    <w:spacing w:line="240" w:lineRule="exact"/>
                                    <w:ind w:leftChars="-40" w:left="-96" w:rightChars="-30" w:right="-72"/>
                                    <w:jc w:val="center"/>
                                    <w:rPr>
                                      <w:rFonts w:ascii="標楷體" w:eastAsia="標楷體"/>
                                      <w:b/>
                                      <w:sz w:val="20"/>
                                      <w:szCs w:val="18"/>
                                    </w:rPr>
                                  </w:pPr>
                                  <w:r w:rsidRPr="004B58EC">
                                    <w:rPr>
                                      <w:rFonts w:ascii="標楷體" w:eastAsia="標楷體" w:hint="eastAsia"/>
                                      <w:bCs/>
                                      <w:sz w:val="20"/>
                                      <w:szCs w:val="18"/>
                                    </w:rPr>
                                    <w:t>文化家庭</w:t>
                                  </w:r>
                                </w:p>
                              </w:tc>
                              <w:tc>
                                <w:tcPr>
                                  <w:tcW w:w="984" w:type="dxa"/>
                                  <w:vAlign w:val="center"/>
                                </w:tcPr>
                                <w:p w14:paraId="29DA50FE" w14:textId="77777777" w:rsidR="00A91758" w:rsidRPr="004B58EC" w:rsidRDefault="00A91758" w:rsidP="004B58EC">
                                  <w:pPr>
                                    <w:widowControl/>
                                    <w:spacing w:line="240" w:lineRule="exact"/>
                                    <w:ind w:leftChars="-40" w:left="-96" w:rightChars="-30" w:right="-72"/>
                                    <w:jc w:val="center"/>
                                    <w:rPr>
                                      <w:rFonts w:ascii="標楷體" w:eastAsia="標楷體"/>
                                      <w:bCs/>
                                      <w:sz w:val="20"/>
                                      <w:szCs w:val="18"/>
                                    </w:rPr>
                                  </w:pPr>
                                  <w:r w:rsidRPr="004B58EC">
                                    <w:rPr>
                                      <w:rFonts w:ascii="標楷體" w:eastAsia="標楷體" w:hint="eastAsia"/>
                                      <w:bCs/>
                                      <w:sz w:val="20"/>
                                      <w:szCs w:val="18"/>
                                    </w:rPr>
                                    <w:t>總戶數</w:t>
                                  </w:r>
                                </w:p>
                              </w:tc>
                            </w:tr>
                            <w:tr w:rsidR="00A91758" w:rsidRPr="00007472" w14:paraId="445F6E5B" w14:textId="77777777" w:rsidTr="004B58EC">
                              <w:trPr>
                                <w:trHeight w:val="328"/>
                              </w:trPr>
                              <w:tc>
                                <w:tcPr>
                                  <w:tcW w:w="707" w:type="dxa"/>
                                  <w:vAlign w:val="center"/>
                                </w:tcPr>
                                <w:p w14:paraId="42E211EF" w14:textId="77777777" w:rsidR="00A91758" w:rsidRPr="004B58EC" w:rsidRDefault="00A91758" w:rsidP="004B58EC">
                                  <w:pPr>
                                    <w:widowControl/>
                                    <w:spacing w:line="240" w:lineRule="exact"/>
                                    <w:ind w:leftChars="-40" w:left="-96" w:rightChars="-20" w:right="-48"/>
                                    <w:jc w:val="distribute"/>
                                    <w:rPr>
                                      <w:rFonts w:ascii="標楷體" w:eastAsia="標楷體"/>
                                      <w:b/>
                                      <w:sz w:val="20"/>
                                      <w:szCs w:val="18"/>
                                    </w:rPr>
                                  </w:pPr>
                                  <w:r w:rsidRPr="004B58EC">
                                    <w:rPr>
                                      <w:rFonts w:ascii="標楷體" w:eastAsia="標楷體" w:hint="eastAsia"/>
                                      <w:b/>
                                      <w:sz w:val="20"/>
                                      <w:szCs w:val="18"/>
                                    </w:rPr>
                                    <w:t>合計</w:t>
                                  </w:r>
                                </w:p>
                              </w:tc>
                              <w:tc>
                                <w:tcPr>
                                  <w:tcW w:w="984" w:type="dxa"/>
                                  <w:vAlign w:val="center"/>
                                </w:tcPr>
                                <w:p w14:paraId="75D6D902" w14:textId="77777777" w:rsidR="00A91758" w:rsidRPr="004B58EC" w:rsidRDefault="00A91758" w:rsidP="004B58EC">
                                  <w:pPr>
                                    <w:widowControl/>
                                    <w:spacing w:line="240" w:lineRule="exact"/>
                                    <w:ind w:rightChars="-10" w:right="-24"/>
                                    <w:jc w:val="right"/>
                                    <w:rPr>
                                      <w:rFonts w:ascii="標楷體" w:eastAsia="標楷體"/>
                                      <w:b/>
                                      <w:sz w:val="20"/>
                                      <w:szCs w:val="18"/>
                                    </w:rPr>
                                  </w:pPr>
                                  <w:r w:rsidRPr="004B58EC">
                                    <w:rPr>
                                      <w:rFonts w:ascii="標楷體" w:eastAsia="標楷體" w:hint="eastAsia"/>
                                      <w:b/>
                                      <w:sz w:val="20"/>
                                      <w:szCs w:val="18"/>
                                    </w:rPr>
                                    <w:t>240</w:t>
                                  </w:r>
                                </w:p>
                              </w:tc>
                              <w:tc>
                                <w:tcPr>
                                  <w:tcW w:w="984" w:type="dxa"/>
                                  <w:vAlign w:val="center"/>
                                </w:tcPr>
                                <w:p w14:paraId="4E50241A" w14:textId="77777777" w:rsidR="00A91758" w:rsidRPr="004B58EC" w:rsidRDefault="00A91758" w:rsidP="004B58EC">
                                  <w:pPr>
                                    <w:widowControl/>
                                    <w:spacing w:line="240" w:lineRule="exact"/>
                                    <w:ind w:rightChars="-10" w:right="-24"/>
                                    <w:jc w:val="right"/>
                                    <w:rPr>
                                      <w:rFonts w:ascii="標楷體" w:eastAsia="標楷體"/>
                                      <w:b/>
                                      <w:sz w:val="20"/>
                                      <w:szCs w:val="18"/>
                                    </w:rPr>
                                  </w:pPr>
                                  <w:r w:rsidRPr="004B58EC">
                                    <w:rPr>
                                      <w:rFonts w:ascii="標楷體" w:eastAsia="標楷體" w:hint="eastAsia"/>
                                      <w:b/>
                                      <w:sz w:val="20"/>
                                      <w:szCs w:val="18"/>
                                    </w:rPr>
                                    <w:t>160</w:t>
                                  </w:r>
                                </w:p>
                              </w:tc>
                              <w:tc>
                                <w:tcPr>
                                  <w:tcW w:w="985" w:type="dxa"/>
                                  <w:vAlign w:val="center"/>
                                </w:tcPr>
                                <w:p w14:paraId="7385D561" w14:textId="77777777" w:rsidR="00A91758" w:rsidRPr="004B58EC" w:rsidRDefault="00A91758" w:rsidP="004B58EC">
                                  <w:pPr>
                                    <w:widowControl/>
                                    <w:spacing w:line="240" w:lineRule="exact"/>
                                    <w:ind w:rightChars="-10" w:right="-24"/>
                                    <w:jc w:val="right"/>
                                    <w:rPr>
                                      <w:rFonts w:ascii="標楷體" w:eastAsia="標楷體"/>
                                      <w:b/>
                                      <w:sz w:val="20"/>
                                      <w:szCs w:val="18"/>
                                    </w:rPr>
                                  </w:pPr>
                                  <w:r w:rsidRPr="004B58EC">
                                    <w:rPr>
                                      <w:rFonts w:ascii="標楷體" w:eastAsia="標楷體" w:hint="eastAsia"/>
                                      <w:b/>
                                      <w:sz w:val="20"/>
                                      <w:szCs w:val="18"/>
                                    </w:rPr>
                                    <w:t>400</w:t>
                                  </w:r>
                                </w:p>
                              </w:tc>
                              <w:tc>
                                <w:tcPr>
                                  <w:tcW w:w="983" w:type="dxa"/>
                                  <w:vAlign w:val="center"/>
                                </w:tcPr>
                                <w:p w14:paraId="7057E591" w14:textId="77777777" w:rsidR="00A91758" w:rsidRPr="004B58EC" w:rsidRDefault="00A91758" w:rsidP="004B58EC">
                                  <w:pPr>
                                    <w:widowControl/>
                                    <w:spacing w:line="240" w:lineRule="exact"/>
                                    <w:ind w:rightChars="-10" w:right="-24"/>
                                    <w:jc w:val="right"/>
                                    <w:rPr>
                                      <w:rFonts w:ascii="標楷體" w:eastAsia="標楷體"/>
                                      <w:b/>
                                      <w:sz w:val="20"/>
                                      <w:szCs w:val="18"/>
                                    </w:rPr>
                                  </w:pPr>
                                  <w:r w:rsidRPr="004B58EC">
                                    <w:rPr>
                                      <w:rFonts w:ascii="標楷體" w:eastAsia="標楷體" w:hint="eastAsia"/>
                                      <w:b/>
                                      <w:sz w:val="20"/>
                                      <w:szCs w:val="18"/>
                                    </w:rPr>
                                    <w:t>231</w:t>
                                  </w:r>
                                </w:p>
                              </w:tc>
                              <w:tc>
                                <w:tcPr>
                                  <w:tcW w:w="984" w:type="dxa"/>
                                  <w:vAlign w:val="center"/>
                                </w:tcPr>
                                <w:p w14:paraId="770EEB47" w14:textId="77777777" w:rsidR="00A91758" w:rsidRPr="004B58EC" w:rsidRDefault="00A91758" w:rsidP="004B58EC">
                                  <w:pPr>
                                    <w:widowControl/>
                                    <w:spacing w:line="240" w:lineRule="exact"/>
                                    <w:ind w:rightChars="-10" w:right="-24"/>
                                    <w:jc w:val="right"/>
                                    <w:rPr>
                                      <w:rFonts w:ascii="標楷體" w:eastAsia="標楷體"/>
                                      <w:b/>
                                      <w:sz w:val="20"/>
                                      <w:szCs w:val="18"/>
                                    </w:rPr>
                                  </w:pPr>
                                  <w:r w:rsidRPr="004B58EC">
                                    <w:rPr>
                                      <w:rFonts w:ascii="標楷體" w:eastAsia="標楷體" w:hint="eastAsia"/>
                                      <w:b/>
                                      <w:sz w:val="20"/>
                                      <w:szCs w:val="18"/>
                                    </w:rPr>
                                    <w:t>51</w:t>
                                  </w:r>
                                </w:p>
                              </w:tc>
                              <w:tc>
                                <w:tcPr>
                                  <w:tcW w:w="984" w:type="dxa"/>
                                  <w:vAlign w:val="center"/>
                                </w:tcPr>
                                <w:p w14:paraId="1264E986" w14:textId="77777777" w:rsidR="00A91758" w:rsidRPr="004B58EC" w:rsidRDefault="00A91758" w:rsidP="004B58EC">
                                  <w:pPr>
                                    <w:widowControl/>
                                    <w:spacing w:line="240" w:lineRule="exact"/>
                                    <w:ind w:rightChars="-10" w:right="-24"/>
                                    <w:jc w:val="right"/>
                                    <w:rPr>
                                      <w:rFonts w:ascii="標楷體" w:eastAsia="標楷體"/>
                                      <w:b/>
                                      <w:sz w:val="20"/>
                                      <w:szCs w:val="18"/>
                                    </w:rPr>
                                  </w:pPr>
                                  <w:r w:rsidRPr="004B58EC">
                                    <w:rPr>
                                      <w:rFonts w:ascii="標楷體" w:eastAsia="標楷體" w:hint="eastAsia"/>
                                      <w:b/>
                                      <w:sz w:val="20"/>
                                      <w:szCs w:val="18"/>
                                    </w:rPr>
                                    <w:t>282</w:t>
                                  </w:r>
                                </w:p>
                              </w:tc>
                            </w:tr>
                            <w:tr w:rsidR="00A91758" w:rsidRPr="00007472" w14:paraId="42DE8759" w14:textId="77777777" w:rsidTr="004B58EC">
                              <w:trPr>
                                <w:trHeight w:val="328"/>
                              </w:trPr>
                              <w:tc>
                                <w:tcPr>
                                  <w:tcW w:w="707" w:type="dxa"/>
                                  <w:vAlign w:val="center"/>
                                </w:tcPr>
                                <w:p w14:paraId="1C196723" w14:textId="77777777" w:rsidR="00A91758" w:rsidRPr="004B58EC" w:rsidRDefault="00A91758" w:rsidP="004B58EC">
                                  <w:pPr>
                                    <w:widowControl/>
                                    <w:spacing w:line="240" w:lineRule="exact"/>
                                    <w:ind w:rightChars="10" w:right="24"/>
                                    <w:jc w:val="center"/>
                                    <w:rPr>
                                      <w:rFonts w:ascii="標楷體" w:eastAsia="標楷體"/>
                                      <w:bCs/>
                                      <w:sz w:val="20"/>
                                      <w:szCs w:val="18"/>
                                    </w:rPr>
                                  </w:pPr>
                                  <w:r w:rsidRPr="004B58EC">
                                    <w:rPr>
                                      <w:rFonts w:ascii="標楷體" w:eastAsia="標楷體" w:hAnsi="標楷體" w:hint="eastAsia"/>
                                      <w:bCs/>
                                      <w:spacing w:val="4"/>
                                      <w:sz w:val="20"/>
                                      <w:szCs w:val="18"/>
                                    </w:rPr>
                                    <w:t>113</w:t>
                                  </w:r>
                                </w:p>
                              </w:tc>
                              <w:tc>
                                <w:tcPr>
                                  <w:tcW w:w="984" w:type="dxa"/>
                                  <w:vAlign w:val="center"/>
                                </w:tcPr>
                                <w:p w14:paraId="15966789" w14:textId="77777777" w:rsidR="00A91758" w:rsidRPr="004B58EC" w:rsidRDefault="00A91758" w:rsidP="004B58EC">
                                  <w:pPr>
                                    <w:widowControl/>
                                    <w:spacing w:line="240" w:lineRule="exact"/>
                                    <w:ind w:rightChars="-10" w:right="-24"/>
                                    <w:jc w:val="right"/>
                                    <w:rPr>
                                      <w:rFonts w:ascii="標楷體" w:eastAsia="標楷體"/>
                                      <w:bCs/>
                                      <w:sz w:val="20"/>
                                      <w:szCs w:val="18"/>
                                    </w:rPr>
                                  </w:pPr>
                                  <w:r w:rsidRPr="004B58EC">
                                    <w:rPr>
                                      <w:rFonts w:ascii="標楷體" w:eastAsia="標楷體" w:hint="eastAsia"/>
                                      <w:bCs/>
                                      <w:sz w:val="20"/>
                                      <w:szCs w:val="18"/>
                                    </w:rPr>
                                    <w:t>40</w:t>
                                  </w:r>
                                </w:p>
                              </w:tc>
                              <w:tc>
                                <w:tcPr>
                                  <w:tcW w:w="984" w:type="dxa"/>
                                  <w:vAlign w:val="center"/>
                                </w:tcPr>
                                <w:p w14:paraId="460EA0A0" w14:textId="77777777" w:rsidR="00A91758" w:rsidRPr="004B58EC" w:rsidRDefault="00A91758" w:rsidP="004B58EC">
                                  <w:pPr>
                                    <w:widowControl/>
                                    <w:spacing w:line="240" w:lineRule="exact"/>
                                    <w:ind w:rightChars="-10" w:right="-24"/>
                                    <w:jc w:val="right"/>
                                    <w:rPr>
                                      <w:rFonts w:ascii="標楷體" w:eastAsia="標楷體"/>
                                      <w:bCs/>
                                      <w:sz w:val="20"/>
                                      <w:szCs w:val="18"/>
                                    </w:rPr>
                                  </w:pPr>
                                  <w:r w:rsidRPr="004B58EC">
                                    <w:rPr>
                                      <w:rFonts w:ascii="標楷體" w:eastAsia="標楷體" w:hint="eastAsia"/>
                                      <w:bCs/>
                                      <w:sz w:val="20"/>
                                      <w:szCs w:val="18"/>
                                    </w:rPr>
                                    <w:t>40</w:t>
                                  </w:r>
                                </w:p>
                              </w:tc>
                              <w:tc>
                                <w:tcPr>
                                  <w:tcW w:w="985" w:type="dxa"/>
                                  <w:vAlign w:val="center"/>
                                </w:tcPr>
                                <w:p w14:paraId="3A34FA42" w14:textId="77777777" w:rsidR="00A91758" w:rsidRPr="004B58EC" w:rsidRDefault="00A91758" w:rsidP="004B58EC">
                                  <w:pPr>
                                    <w:widowControl/>
                                    <w:spacing w:line="240" w:lineRule="exact"/>
                                    <w:ind w:rightChars="-10" w:right="-24"/>
                                    <w:jc w:val="right"/>
                                    <w:rPr>
                                      <w:rFonts w:ascii="標楷體" w:eastAsia="標楷體"/>
                                      <w:bCs/>
                                      <w:sz w:val="20"/>
                                      <w:szCs w:val="18"/>
                                    </w:rPr>
                                  </w:pPr>
                                  <w:r w:rsidRPr="004B58EC">
                                    <w:rPr>
                                      <w:rFonts w:ascii="標楷體" w:eastAsia="標楷體" w:hint="eastAsia"/>
                                      <w:bCs/>
                                      <w:sz w:val="20"/>
                                      <w:szCs w:val="18"/>
                                    </w:rPr>
                                    <w:t>80</w:t>
                                  </w:r>
                                </w:p>
                              </w:tc>
                              <w:tc>
                                <w:tcPr>
                                  <w:tcW w:w="983" w:type="dxa"/>
                                  <w:vAlign w:val="center"/>
                                </w:tcPr>
                                <w:p w14:paraId="1D71918B" w14:textId="77777777" w:rsidR="00A91758" w:rsidRPr="004B58EC" w:rsidRDefault="00A91758" w:rsidP="004B58EC">
                                  <w:pPr>
                                    <w:widowControl/>
                                    <w:spacing w:line="240" w:lineRule="exact"/>
                                    <w:ind w:rightChars="-10" w:right="-24"/>
                                    <w:jc w:val="right"/>
                                    <w:rPr>
                                      <w:rFonts w:ascii="標楷體" w:eastAsia="標楷體"/>
                                      <w:bCs/>
                                      <w:sz w:val="20"/>
                                      <w:szCs w:val="18"/>
                                    </w:rPr>
                                  </w:pPr>
                                  <w:r w:rsidRPr="004B58EC">
                                    <w:rPr>
                                      <w:rFonts w:ascii="標楷體" w:eastAsia="標楷體" w:hint="eastAsia"/>
                                      <w:bCs/>
                                      <w:sz w:val="20"/>
                                      <w:szCs w:val="18"/>
                                    </w:rPr>
                                    <w:t>45</w:t>
                                  </w:r>
                                </w:p>
                              </w:tc>
                              <w:tc>
                                <w:tcPr>
                                  <w:tcW w:w="984" w:type="dxa"/>
                                  <w:vAlign w:val="center"/>
                                </w:tcPr>
                                <w:p w14:paraId="28E933A0" w14:textId="77777777" w:rsidR="00A91758" w:rsidRPr="004B58EC" w:rsidRDefault="00A91758" w:rsidP="004B58EC">
                                  <w:pPr>
                                    <w:widowControl/>
                                    <w:spacing w:line="240" w:lineRule="exact"/>
                                    <w:ind w:rightChars="-10" w:right="-24"/>
                                    <w:jc w:val="right"/>
                                    <w:rPr>
                                      <w:rFonts w:ascii="標楷體" w:eastAsia="標楷體"/>
                                      <w:bCs/>
                                      <w:sz w:val="20"/>
                                      <w:szCs w:val="18"/>
                                    </w:rPr>
                                  </w:pPr>
                                  <w:r w:rsidRPr="004B58EC">
                                    <w:rPr>
                                      <w:rFonts w:ascii="標楷體" w:eastAsia="標楷體" w:hint="eastAsia"/>
                                      <w:bCs/>
                                      <w:sz w:val="20"/>
                                      <w:szCs w:val="18"/>
                                    </w:rPr>
                                    <w:t>45</w:t>
                                  </w:r>
                                </w:p>
                              </w:tc>
                              <w:tc>
                                <w:tcPr>
                                  <w:tcW w:w="984" w:type="dxa"/>
                                  <w:vAlign w:val="center"/>
                                </w:tcPr>
                                <w:p w14:paraId="156E4876" w14:textId="77777777" w:rsidR="00A91758" w:rsidRPr="004B58EC" w:rsidRDefault="00A91758" w:rsidP="004B58EC">
                                  <w:pPr>
                                    <w:widowControl/>
                                    <w:spacing w:line="240" w:lineRule="exact"/>
                                    <w:ind w:rightChars="-10" w:right="-24"/>
                                    <w:jc w:val="right"/>
                                    <w:rPr>
                                      <w:rFonts w:ascii="標楷體" w:eastAsia="標楷體"/>
                                      <w:bCs/>
                                      <w:sz w:val="20"/>
                                      <w:szCs w:val="18"/>
                                    </w:rPr>
                                  </w:pPr>
                                  <w:r w:rsidRPr="004B58EC">
                                    <w:rPr>
                                      <w:rFonts w:ascii="標楷體" w:eastAsia="標楷體" w:hint="eastAsia"/>
                                      <w:bCs/>
                                      <w:sz w:val="20"/>
                                      <w:szCs w:val="18"/>
                                    </w:rPr>
                                    <w:t>90</w:t>
                                  </w:r>
                                </w:p>
                              </w:tc>
                            </w:tr>
                            <w:tr w:rsidR="00A91758" w:rsidRPr="00007472" w14:paraId="697ACAA6" w14:textId="77777777" w:rsidTr="004B58EC">
                              <w:trPr>
                                <w:trHeight w:val="328"/>
                              </w:trPr>
                              <w:tc>
                                <w:tcPr>
                                  <w:tcW w:w="707" w:type="dxa"/>
                                  <w:tcBorders>
                                    <w:bottom w:val="single" w:sz="4" w:space="0" w:color="auto"/>
                                  </w:tcBorders>
                                  <w:vAlign w:val="center"/>
                                </w:tcPr>
                                <w:p w14:paraId="6DFB28D0" w14:textId="77777777" w:rsidR="00A91758" w:rsidRPr="004B58EC" w:rsidRDefault="00A91758" w:rsidP="004B58EC">
                                  <w:pPr>
                                    <w:widowControl/>
                                    <w:spacing w:line="240" w:lineRule="exact"/>
                                    <w:ind w:rightChars="10" w:right="24"/>
                                    <w:jc w:val="center"/>
                                    <w:rPr>
                                      <w:rFonts w:ascii="標楷體" w:eastAsia="標楷體"/>
                                      <w:bCs/>
                                      <w:sz w:val="20"/>
                                      <w:szCs w:val="18"/>
                                    </w:rPr>
                                  </w:pPr>
                                  <w:r w:rsidRPr="004B58EC">
                                    <w:rPr>
                                      <w:rFonts w:ascii="標楷體" w:eastAsia="標楷體" w:hint="eastAsia"/>
                                      <w:bCs/>
                                      <w:sz w:val="20"/>
                                      <w:szCs w:val="18"/>
                                    </w:rPr>
                                    <w:t>114</w:t>
                                  </w:r>
                                </w:p>
                              </w:tc>
                              <w:tc>
                                <w:tcPr>
                                  <w:tcW w:w="984" w:type="dxa"/>
                                  <w:tcBorders>
                                    <w:bottom w:val="single" w:sz="4" w:space="0" w:color="auto"/>
                                  </w:tcBorders>
                                  <w:vAlign w:val="center"/>
                                </w:tcPr>
                                <w:p w14:paraId="57599857" w14:textId="77777777" w:rsidR="00A91758" w:rsidRPr="004B58EC" w:rsidRDefault="00A91758" w:rsidP="004B58EC">
                                  <w:pPr>
                                    <w:widowControl/>
                                    <w:spacing w:line="240" w:lineRule="exact"/>
                                    <w:ind w:rightChars="-10" w:right="-24"/>
                                    <w:jc w:val="right"/>
                                    <w:rPr>
                                      <w:rFonts w:ascii="標楷體" w:eastAsia="標楷體"/>
                                      <w:bCs/>
                                      <w:sz w:val="20"/>
                                      <w:szCs w:val="18"/>
                                    </w:rPr>
                                  </w:pPr>
                                  <w:r w:rsidRPr="004B58EC">
                                    <w:rPr>
                                      <w:rFonts w:ascii="標楷體" w:eastAsia="標楷體" w:hint="eastAsia"/>
                                      <w:bCs/>
                                      <w:sz w:val="20"/>
                                      <w:szCs w:val="18"/>
                                    </w:rPr>
                                    <w:t>200</w:t>
                                  </w:r>
                                </w:p>
                              </w:tc>
                              <w:tc>
                                <w:tcPr>
                                  <w:tcW w:w="984" w:type="dxa"/>
                                  <w:tcBorders>
                                    <w:bottom w:val="single" w:sz="4" w:space="0" w:color="auto"/>
                                  </w:tcBorders>
                                  <w:vAlign w:val="center"/>
                                </w:tcPr>
                                <w:p w14:paraId="23362749" w14:textId="77777777" w:rsidR="00A91758" w:rsidRPr="004B58EC" w:rsidRDefault="00A91758" w:rsidP="004B58EC">
                                  <w:pPr>
                                    <w:widowControl/>
                                    <w:spacing w:line="240" w:lineRule="exact"/>
                                    <w:ind w:rightChars="-10" w:right="-24"/>
                                    <w:jc w:val="right"/>
                                    <w:rPr>
                                      <w:rFonts w:ascii="標楷體" w:eastAsia="標楷體"/>
                                      <w:bCs/>
                                      <w:sz w:val="20"/>
                                      <w:szCs w:val="18"/>
                                    </w:rPr>
                                  </w:pPr>
                                  <w:r w:rsidRPr="004B58EC">
                                    <w:rPr>
                                      <w:rFonts w:ascii="標楷體" w:eastAsia="標楷體" w:hint="eastAsia"/>
                                      <w:bCs/>
                                      <w:sz w:val="20"/>
                                      <w:szCs w:val="18"/>
                                    </w:rPr>
                                    <w:t>120</w:t>
                                  </w:r>
                                </w:p>
                              </w:tc>
                              <w:tc>
                                <w:tcPr>
                                  <w:tcW w:w="985" w:type="dxa"/>
                                  <w:tcBorders>
                                    <w:bottom w:val="single" w:sz="4" w:space="0" w:color="auto"/>
                                  </w:tcBorders>
                                  <w:vAlign w:val="center"/>
                                </w:tcPr>
                                <w:p w14:paraId="6F8DE1A6" w14:textId="77777777" w:rsidR="00A91758" w:rsidRPr="004B58EC" w:rsidRDefault="00A91758" w:rsidP="004B58EC">
                                  <w:pPr>
                                    <w:widowControl/>
                                    <w:spacing w:line="240" w:lineRule="exact"/>
                                    <w:ind w:rightChars="-10" w:right="-24"/>
                                    <w:jc w:val="right"/>
                                    <w:rPr>
                                      <w:rFonts w:ascii="標楷體" w:eastAsia="標楷體"/>
                                      <w:bCs/>
                                      <w:sz w:val="20"/>
                                      <w:szCs w:val="18"/>
                                    </w:rPr>
                                  </w:pPr>
                                  <w:r w:rsidRPr="004B58EC">
                                    <w:rPr>
                                      <w:rFonts w:ascii="標楷體" w:eastAsia="標楷體" w:hint="eastAsia"/>
                                      <w:bCs/>
                                      <w:sz w:val="20"/>
                                      <w:szCs w:val="18"/>
                                    </w:rPr>
                                    <w:t>320</w:t>
                                  </w:r>
                                </w:p>
                              </w:tc>
                              <w:tc>
                                <w:tcPr>
                                  <w:tcW w:w="983" w:type="dxa"/>
                                  <w:tcBorders>
                                    <w:bottom w:val="single" w:sz="4" w:space="0" w:color="auto"/>
                                  </w:tcBorders>
                                  <w:vAlign w:val="center"/>
                                </w:tcPr>
                                <w:p w14:paraId="31169E1C" w14:textId="77777777" w:rsidR="00A91758" w:rsidRPr="004B58EC" w:rsidRDefault="00A91758" w:rsidP="004B58EC">
                                  <w:pPr>
                                    <w:widowControl/>
                                    <w:spacing w:line="240" w:lineRule="exact"/>
                                    <w:ind w:rightChars="-10" w:right="-24"/>
                                    <w:jc w:val="right"/>
                                    <w:rPr>
                                      <w:rFonts w:ascii="標楷體" w:eastAsia="標楷體"/>
                                      <w:bCs/>
                                      <w:sz w:val="20"/>
                                      <w:szCs w:val="18"/>
                                    </w:rPr>
                                  </w:pPr>
                                  <w:r w:rsidRPr="004B58EC">
                                    <w:rPr>
                                      <w:rFonts w:ascii="標楷體" w:eastAsia="標楷體" w:hint="eastAsia"/>
                                      <w:bCs/>
                                      <w:sz w:val="20"/>
                                      <w:szCs w:val="18"/>
                                    </w:rPr>
                                    <w:t>186</w:t>
                                  </w:r>
                                </w:p>
                              </w:tc>
                              <w:tc>
                                <w:tcPr>
                                  <w:tcW w:w="984" w:type="dxa"/>
                                  <w:tcBorders>
                                    <w:bottom w:val="single" w:sz="4" w:space="0" w:color="auto"/>
                                  </w:tcBorders>
                                  <w:vAlign w:val="center"/>
                                </w:tcPr>
                                <w:p w14:paraId="4BBC54F0" w14:textId="77777777" w:rsidR="00A91758" w:rsidRPr="004B58EC" w:rsidRDefault="00A91758" w:rsidP="004B58EC">
                                  <w:pPr>
                                    <w:widowControl/>
                                    <w:spacing w:line="240" w:lineRule="exact"/>
                                    <w:ind w:rightChars="-10" w:right="-24"/>
                                    <w:jc w:val="right"/>
                                    <w:rPr>
                                      <w:rFonts w:ascii="標楷體" w:eastAsia="標楷體"/>
                                      <w:bCs/>
                                      <w:sz w:val="20"/>
                                      <w:szCs w:val="18"/>
                                    </w:rPr>
                                  </w:pPr>
                                  <w:r w:rsidRPr="004B58EC">
                                    <w:rPr>
                                      <w:rFonts w:ascii="標楷體" w:eastAsia="標楷體" w:hint="eastAsia"/>
                                      <w:bCs/>
                                      <w:sz w:val="20"/>
                                      <w:szCs w:val="18"/>
                                    </w:rPr>
                                    <w:t>6</w:t>
                                  </w:r>
                                </w:p>
                              </w:tc>
                              <w:tc>
                                <w:tcPr>
                                  <w:tcW w:w="984" w:type="dxa"/>
                                  <w:tcBorders>
                                    <w:bottom w:val="single" w:sz="4" w:space="0" w:color="auto"/>
                                  </w:tcBorders>
                                  <w:vAlign w:val="center"/>
                                </w:tcPr>
                                <w:p w14:paraId="131360F1" w14:textId="77777777" w:rsidR="00A91758" w:rsidRPr="004B58EC" w:rsidRDefault="00A91758" w:rsidP="004B58EC">
                                  <w:pPr>
                                    <w:widowControl/>
                                    <w:spacing w:line="240" w:lineRule="exact"/>
                                    <w:ind w:rightChars="-10" w:right="-24"/>
                                    <w:jc w:val="right"/>
                                    <w:rPr>
                                      <w:rFonts w:ascii="標楷體" w:eastAsia="標楷體"/>
                                      <w:bCs/>
                                      <w:sz w:val="20"/>
                                      <w:szCs w:val="18"/>
                                    </w:rPr>
                                  </w:pPr>
                                  <w:r w:rsidRPr="004B58EC">
                                    <w:rPr>
                                      <w:rFonts w:ascii="標楷體" w:eastAsia="標楷體" w:hint="eastAsia"/>
                                      <w:bCs/>
                                      <w:sz w:val="20"/>
                                      <w:szCs w:val="18"/>
                                    </w:rPr>
                                    <w:t>192</w:t>
                                  </w:r>
                                </w:p>
                              </w:tc>
                            </w:tr>
                            <w:tr w:rsidR="00A91758" w:rsidRPr="00007472" w14:paraId="41F85E9C" w14:textId="77777777" w:rsidTr="004B58EC">
                              <w:trPr>
                                <w:trHeight w:val="650"/>
                              </w:trPr>
                              <w:tc>
                                <w:tcPr>
                                  <w:tcW w:w="6611" w:type="dxa"/>
                                  <w:gridSpan w:val="7"/>
                                  <w:tcBorders>
                                    <w:top w:val="single" w:sz="4" w:space="0" w:color="auto"/>
                                    <w:left w:val="nil"/>
                                    <w:bottom w:val="nil"/>
                                    <w:right w:val="nil"/>
                                  </w:tcBorders>
                                  <w:vAlign w:val="center"/>
                                </w:tcPr>
                                <w:p w14:paraId="26BD3EFD" w14:textId="77777777" w:rsidR="00A91758" w:rsidRDefault="00A91758" w:rsidP="00EB472A">
                                  <w:pPr>
                                    <w:widowControl/>
                                    <w:spacing w:line="200" w:lineRule="exact"/>
                                    <w:ind w:leftChars="-20" w:left="492" w:rightChars="-47" w:right="-113" w:hangingChars="300" w:hanging="540"/>
                                    <w:rPr>
                                      <w:rFonts w:ascii="標楷體" w:eastAsia="標楷體"/>
                                      <w:bCs/>
                                      <w:spacing w:val="-4"/>
                                      <w:sz w:val="18"/>
                                      <w:szCs w:val="18"/>
                                    </w:rPr>
                                  </w:pPr>
                                  <w:proofErr w:type="gramStart"/>
                                  <w:r w:rsidRPr="00A06665">
                                    <w:rPr>
                                      <w:rFonts w:ascii="標楷體" w:eastAsia="標楷體" w:hint="eastAsia"/>
                                      <w:bCs/>
                                      <w:sz w:val="18"/>
                                      <w:szCs w:val="18"/>
                                    </w:rPr>
                                    <w:t>註</w:t>
                                  </w:r>
                                  <w:proofErr w:type="gramEnd"/>
                                  <w:r w:rsidRPr="00A06665">
                                    <w:rPr>
                                      <w:rFonts w:ascii="標楷體" w:eastAsia="標楷體" w:hint="eastAsia"/>
                                      <w:bCs/>
                                      <w:sz w:val="18"/>
                                      <w:szCs w:val="18"/>
                                    </w:rPr>
                                    <w:t>：1.</w:t>
                                  </w:r>
                                  <w:r w:rsidRPr="00B511FC">
                                    <w:rPr>
                                      <w:rFonts w:ascii="標楷體" w:eastAsia="標楷體" w:hint="eastAsia"/>
                                      <w:bCs/>
                                      <w:spacing w:val="-6"/>
                                      <w:sz w:val="18"/>
                                      <w:szCs w:val="18"/>
                                    </w:rPr>
                                    <w:t>實際辦理期間</w:t>
                                  </w:r>
                                  <w:proofErr w:type="gramStart"/>
                                  <w:r w:rsidRPr="00B511FC">
                                    <w:rPr>
                                      <w:rFonts w:ascii="標楷體" w:eastAsia="標楷體" w:hint="eastAsia"/>
                                      <w:bCs/>
                                      <w:spacing w:val="-6"/>
                                      <w:sz w:val="18"/>
                                      <w:szCs w:val="18"/>
                                    </w:rPr>
                                    <w:t>︰113</w:t>
                                  </w:r>
                                  <w:proofErr w:type="gramEnd"/>
                                  <w:r w:rsidRPr="00B511FC">
                                    <w:rPr>
                                      <w:rFonts w:ascii="標楷體" w:eastAsia="標楷體" w:hint="eastAsia"/>
                                      <w:bCs/>
                                      <w:spacing w:val="-6"/>
                                      <w:sz w:val="18"/>
                                      <w:szCs w:val="18"/>
                                    </w:rPr>
                                    <w:t>年度為113年11月1日至12月3</w:t>
                                  </w:r>
                                  <w:r w:rsidRPr="00B511FC">
                                    <w:rPr>
                                      <w:rFonts w:ascii="標楷體" w:eastAsia="標楷體"/>
                                      <w:bCs/>
                                      <w:spacing w:val="-6"/>
                                      <w:sz w:val="18"/>
                                      <w:szCs w:val="18"/>
                                    </w:rPr>
                                    <w:t>1</w:t>
                                  </w:r>
                                  <w:r w:rsidRPr="00B511FC">
                                    <w:rPr>
                                      <w:rFonts w:ascii="標楷體" w:eastAsia="標楷體" w:hint="eastAsia"/>
                                      <w:bCs/>
                                      <w:spacing w:val="-6"/>
                                      <w:sz w:val="18"/>
                                      <w:szCs w:val="18"/>
                                    </w:rPr>
                                    <w:t>日止；</w:t>
                                  </w:r>
                                  <w:proofErr w:type="gramStart"/>
                                  <w:r w:rsidRPr="00B511FC">
                                    <w:rPr>
                                      <w:rFonts w:ascii="標楷體" w:eastAsia="標楷體" w:hint="eastAsia"/>
                                      <w:bCs/>
                                      <w:spacing w:val="-6"/>
                                      <w:sz w:val="18"/>
                                      <w:szCs w:val="18"/>
                                    </w:rPr>
                                    <w:t>114</w:t>
                                  </w:r>
                                  <w:proofErr w:type="gramEnd"/>
                                  <w:r w:rsidRPr="00B511FC">
                                    <w:rPr>
                                      <w:rFonts w:ascii="標楷體" w:eastAsia="標楷體" w:hint="eastAsia"/>
                                      <w:bCs/>
                                      <w:spacing w:val="-6"/>
                                      <w:sz w:val="18"/>
                                      <w:szCs w:val="18"/>
                                    </w:rPr>
                                    <w:t>年度為114年</w:t>
                                  </w:r>
                                </w:p>
                                <w:p w14:paraId="45262CFA" w14:textId="77777777" w:rsidR="00A91758" w:rsidRPr="00A06665" w:rsidRDefault="00A91758" w:rsidP="0046109C">
                                  <w:pPr>
                                    <w:widowControl/>
                                    <w:spacing w:line="200" w:lineRule="exact"/>
                                    <w:ind w:leftChars="230" w:left="552"/>
                                    <w:rPr>
                                      <w:rFonts w:ascii="標楷體" w:eastAsia="標楷體"/>
                                      <w:bCs/>
                                      <w:sz w:val="18"/>
                                      <w:szCs w:val="18"/>
                                    </w:rPr>
                                  </w:pPr>
                                  <w:r w:rsidRPr="00A06665">
                                    <w:rPr>
                                      <w:rFonts w:ascii="標楷體" w:eastAsia="標楷體" w:hint="eastAsia"/>
                                      <w:bCs/>
                                      <w:sz w:val="18"/>
                                      <w:szCs w:val="18"/>
                                    </w:rPr>
                                    <w:t>1月1日至115年1月</w:t>
                                  </w:r>
                                  <w:r>
                                    <w:rPr>
                                      <w:rFonts w:ascii="標楷體" w:eastAsia="標楷體" w:hint="eastAsia"/>
                                      <w:bCs/>
                                      <w:sz w:val="18"/>
                                      <w:szCs w:val="18"/>
                                    </w:rPr>
                                    <w:t>3</w:t>
                                  </w:r>
                                  <w:r>
                                    <w:rPr>
                                      <w:rFonts w:ascii="標楷體" w:eastAsia="標楷體"/>
                                      <w:bCs/>
                                      <w:sz w:val="18"/>
                                      <w:szCs w:val="18"/>
                                    </w:rPr>
                                    <w:t>1</w:t>
                                  </w:r>
                                  <w:r>
                                    <w:rPr>
                                      <w:rFonts w:ascii="標楷體" w:eastAsia="標楷體" w:hint="eastAsia"/>
                                      <w:bCs/>
                                      <w:sz w:val="18"/>
                                      <w:szCs w:val="18"/>
                                    </w:rPr>
                                    <w:t>日</w:t>
                                  </w:r>
                                  <w:r w:rsidRPr="00A06665">
                                    <w:rPr>
                                      <w:rFonts w:ascii="標楷體" w:eastAsia="標楷體" w:hint="eastAsia"/>
                                      <w:bCs/>
                                      <w:sz w:val="18"/>
                                      <w:szCs w:val="18"/>
                                    </w:rPr>
                                    <w:t>止。</w:t>
                                  </w:r>
                                </w:p>
                                <w:p w14:paraId="64984E15" w14:textId="77777777" w:rsidR="00A91758" w:rsidRPr="00A06665" w:rsidRDefault="00A91758" w:rsidP="00EB472A">
                                  <w:pPr>
                                    <w:widowControl/>
                                    <w:spacing w:line="200" w:lineRule="exact"/>
                                    <w:ind w:leftChars="130" w:left="312"/>
                                    <w:rPr>
                                      <w:rFonts w:ascii="標楷體" w:eastAsia="標楷體"/>
                                      <w:bCs/>
                                    </w:rPr>
                                  </w:pPr>
                                  <w:r w:rsidRPr="00A06665">
                                    <w:rPr>
                                      <w:rFonts w:ascii="標楷體" w:eastAsia="標楷體" w:hint="eastAsia"/>
                                      <w:bCs/>
                                      <w:sz w:val="18"/>
                                      <w:szCs w:val="18"/>
                                    </w:rPr>
                                    <w:t>2.資料來源：</w:t>
                                  </w:r>
                                  <w:r w:rsidRPr="00B511FC">
                                    <w:rPr>
                                      <w:rFonts w:ascii="標楷體" w:eastAsia="標楷體" w:hint="eastAsia"/>
                                      <w:bCs/>
                                      <w:sz w:val="18"/>
                                      <w:szCs w:val="18"/>
                                    </w:rPr>
                                    <w:t>整理自</w:t>
                                  </w:r>
                                  <w:r w:rsidRPr="00A06665">
                                    <w:rPr>
                                      <w:rFonts w:ascii="標楷體" w:eastAsia="標楷體" w:hint="eastAsia"/>
                                      <w:bCs/>
                                      <w:sz w:val="18"/>
                                      <w:szCs w:val="18"/>
                                    </w:rPr>
                                    <w:t>金門縣文化局提供資料。</w:t>
                                  </w:r>
                                </w:p>
                              </w:tc>
                            </w:tr>
                          </w:tbl>
                          <w:p w14:paraId="70525E7C" w14:textId="77777777" w:rsidR="00A91758" w:rsidRPr="0046109C" w:rsidRDefault="00A91758" w:rsidP="00191DB3"/>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E513079" id="_x0000_s1091" type="#_x0000_t202" style="position:absolute;left:0;text-align:left;margin-left:161.15pt;margin-top:264.35pt;width:337pt;height:149.25pt;z-index:-251311104;visibility:visible;mso-wrap-style:square;mso-width-percent:0;mso-height-percent:0;mso-wrap-distance-left:8.5pt;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" o:allowincell="f" stroked="f">
                <v:textbox inset="0,0,0,0">
                  <w:txbxContent>
                    <w:tbl>
                      <w:tblPr>
                        <w:tblStyle w:val="a7"/>
                        <w:tblW w:w="0" w:type="auto"/>
                        <w:tblLook w:val="04A0" w:firstRow="1" w:lastRow="0" w:firstColumn="1" w:lastColumn="0" w:noHBand="0" w:noVBand="1"/>
                      </w:tblPr>
                      <w:tblGrid>
                        <w:gridCol w:w="707"/>
                        <w:gridCol w:w="984"/>
                        <w:gridCol w:w="984"/>
                        <w:gridCol w:w="985"/>
                        <w:gridCol w:w="983"/>
                        <w:gridCol w:w="984"/>
                        <w:gridCol w:w="984"/>
                      </w:tblGrid>
                      <w:tr w:rsidR="00A91758" w:rsidRPr="00007472" w14:paraId="5B8CCE62" w14:textId="77777777" w:rsidTr="00EB472A">
                        <w:trPr>
                          <w:trHeight w:val="397"/>
                        </w:trPr>
                        <w:tc>
                          <w:tcPr>
                            <w:tcW w:w="6611" w:type="dxa"/>
                            <w:gridSpan w:val="7"/>
                            <w:tcBorders>
                              <w:top w:val="nil"/>
                              <w:left w:val="nil"/>
                              <w:bottom w:val="nil"/>
                              <w:right w:val="nil"/>
                            </w:tcBorders>
                            <w:vAlign w:val="center"/>
                          </w:tcPr>
                          <w:p w14:paraId="6370056B" w14:textId="77777777" w:rsidR="00A91758" w:rsidRPr="00A06665" w:rsidRDefault="00A91758" w:rsidP="00CB3893">
                            <w:pPr>
                              <w:widowControl/>
                              <w:spacing w:line="260" w:lineRule="exact"/>
                              <w:jc w:val="center"/>
                              <w:rPr>
                                <w:rFonts w:ascii="標楷體" w:eastAsia="標楷體"/>
                                <w:b/>
                                <w:szCs w:val="24"/>
                              </w:rPr>
                            </w:pPr>
                            <w:r w:rsidRPr="00191DB3">
                              <w:rPr>
                                <w:rFonts w:ascii="標楷體" w:eastAsia="標楷體" w:hint="eastAsia"/>
                                <w:b/>
                                <w:szCs w:val="32"/>
                              </w:rPr>
                              <w:t>表</w:t>
                            </w:r>
                            <w:r>
                              <w:rPr>
                                <w:rFonts w:ascii="標楷體" w:eastAsia="標楷體" w:hint="eastAsia"/>
                                <w:b/>
                                <w:szCs w:val="32"/>
                              </w:rPr>
                              <w:t>4</w:t>
                            </w:r>
                            <w:r w:rsidRPr="00191DB3">
                              <w:rPr>
                                <w:rFonts w:ascii="標楷體" w:eastAsia="標楷體" w:hint="eastAsia"/>
                                <w:b/>
                                <w:szCs w:val="32"/>
                              </w:rPr>
                              <w:t xml:space="preserve">　「金門話欲去</w:t>
                            </w:r>
                            <w:proofErr w:type="gramStart"/>
                            <w:r w:rsidRPr="00191DB3">
                              <w:rPr>
                                <w:rFonts w:ascii="標楷體" w:eastAsia="標楷體" w:hint="eastAsia"/>
                                <w:b/>
                                <w:szCs w:val="32"/>
                              </w:rPr>
                              <w:t>佗</w:t>
                            </w:r>
                            <w:proofErr w:type="gramEnd"/>
                            <w:r w:rsidRPr="00191DB3">
                              <w:rPr>
                                <w:rFonts w:ascii="標楷體" w:eastAsia="標楷體" w:hint="eastAsia"/>
                                <w:b/>
                                <w:szCs w:val="32"/>
                              </w:rPr>
                              <w:t>」計畫目標與實際辦理情形</w:t>
                            </w:r>
                          </w:p>
                        </w:tc>
                      </w:tr>
                      <w:tr w:rsidR="00A91758" w:rsidRPr="00CB3893" w14:paraId="14B045DA" w14:textId="77777777" w:rsidTr="00EB472A">
                        <w:trPr>
                          <w:trHeight w:val="20"/>
                        </w:trPr>
                        <w:tc>
                          <w:tcPr>
                            <w:tcW w:w="6611" w:type="dxa"/>
                            <w:gridSpan w:val="7"/>
                            <w:tcBorders>
                              <w:top w:val="nil"/>
                              <w:left w:val="nil"/>
                              <w:bottom w:val="single" w:sz="4" w:space="0" w:color="auto"/>
                              <w:right w:val="nil"/>
                            </w:tcBorders>
                            <w:vAlign w:val="center"/>
                          </w:tcPr>
                          <w:p w14:paraId="43D670C0" w14:textId="77777777" w:rsidR="00A91758" w:rsidRPr="00CB3893" w:rsidRDefault="00A91758" w:rsidP="00CB3893">
                            <w:pPr>
                              <w:widowControl/>
                              <w:spacing w:line="200" w:lineRule="exact"/>
                              <w:ind w:rightChars="-45" w:right="-108"/>
                              <w:jc w:val="right"/>
                              <w:rPr>
                                <w:rFonts w:ascii="標楷體" w:eastAsia="標楷體"/>
                                <w:bCs/>
                                <w:sz w:val="20"/>
                                <w:szCs w:val="18"/>
                              </w:rPr>
                            </w:pPr>
                            <w:r w:rsidRPr="00CB3893">
                              <w:rPr>
                                <w:rFonts w:ascii="標楷體" w:eastAsia="標楷體" w:hint="eastAsia"/>
                                <w:bCs/>
                                <w:sz w:val="20"/>
                                <w:szCs w:val="18"/>
                              </w:rPr>
                              <w:t>單位：戶</w:t>
                            </w:r>
                          </w:p>
                        </w:tc>
                      </w:tr>
                      <w:tr w:rsidR="00A91758" w:rsidRPr="00007472" w14:paraId="7CFDAC01" w14:textId="77777777" w:rsidTr="004B58EC">
                        <w:trPr>
                          <w:trHeight w:val="328"/>
                        </w:trPr>
                        <w:tc>
                          <w:tcPr>
                            <w:tcW w:w="707" w:type="dxa"/>
                            <w:vMerge w:val="restart"/>
                            <w:tcBorders>
                              <w:top w:val="single" w:sz="4" w:space="0" w:color="auto"/>
                            </w:tcBorders>
                            <w:vAlign w:val="center"/>
                          </w:tcPr>
                          <w:p w14:paraId="49747657" w14:textId="77777777" w:rsidR="00A91758" w:rsidRPr="004B58EC" w:rsidRDefault="00A91758" w:rsidP="004B58EC">
                            <w:pPr>
                              <w:widowControl/>
                              <w:spacing w:line="240" w:lineRule="exact"/>
                              <w:ind w:leftChars="-40" w:left="-96" w:rightChars="-40" w:right="-96"/>
                              <w:jc w:val="center"/>
                              <w:rPr>
                                <w:rFonts w:ascii="標楷體" w:eastAsia="標楷體"/>
                                <w:bCs/>
                                <w:sz w:val="20"/>
                                <w:szCs w:val="18"/>
                              </w:rPr>
                            </w:pPr>
                            <w:r w:rsidRPr="004B58EC">
                              <w:rPr>
                                <w:rFonts w:ascii="標楷體" w:eastAsia="標楷體" w:hint="eastAsia"/>
                                <w:bCs/>
                                <w:sz w:val="20"/>
                                <w:szCs w:val="18"/>
                              </w:rPr>
                              <w:t>年度</w:t>
                            </w:r>
                          </w:p>
                        </w:tc>
                        <w:tc>
                          <w:tcPr>
                            <w:tcW w:w="2953" w:type="dxa"/>
                            <w:gridSpan w:val="3"/>
                            <w:tcBorders>
                              <w:top w:val="single" w:sz="4" w:space="0" w:color="auto"/>
                            </w:tcBorders>
                            <w:vAlign w:val="center"/>
                          </w:tcPr>
                          <w:p w14:paraId="13ECBFA6" w14:textId="77777777" w:rsidR="00A91758" w:rsidRPr="004B58EC" w:rsidRDefault="00A91758" w:rsidP="004B58EC">
                            <w:pPr>
                              <w:widowControl/>
                              <w:spacing w:line="240" w:lineRule="exact"/>
                              <w:ind w:leftChars="-40" w:left="-96" w:rightChars="-30" w:right="-72"/>
                              <w:jc w:val="center"/>
                              <w:rPr>
                                <w:rFonts w:ascii="標楷體" w:eastAsia="標楷體"/>
                                <w:bCs/>
                                <w:sz w:val="20"/>
                                <w:szCs w:val="18"/>
                              </w:rPr>
                            </w:pPr>
                            <w:r w:rsidRPr="004B58EC">
                              <w:rPr>
                                <w:rFonts w:ascii="標楷體" w:eastAsia="標楷體" w:hint="eastAsia"/>
                                <w:bCs/>
                                <w:sz w:val="20"/>
                                <w:szCs w:val="18"/>
                              </w:rPr>
                              <w:t>計畫目標</w:t>
                            </w:r>
                          </w:p>
                        </w:tc>
                        <w:tc>
                          <w:tcPr>
                            <w:tcW w:w="2951" w:type="dxa"/>
                            <w:gridSpan w:val="3"/>
                            <w:tcBorders>
                              <w:top w:val="single" w:sz="4" w:space="0" w:color="auto"/>
                            </w:tcBorders>
                            <w:vAlign w:val="center"/>
                          </w:tcPr>
                          <w:p w14:paraId="7C810730" w14:textId="77777777" w:rsidR="00A91758" w:rsidRPr="004B58EC" w:rsidRDefault="00A91758" w:rsidP="004B58EC">
                            <w:pPr>
                              <w:widowControl/>
                              <w:spacing w:line="240" w:lineRule="exact"/>
                              <w:ind w:leftChars="-40" w:left="-96" w:rightChars="-30" w:right="-72"/>
                              <w:jc w:val="center"/>
                              <w:rPr>
                                <w:rFonts w:ascii="標楷體" w:eastAsia="標楷體"/>
                                <w:bCs/>
                                <w:sz w:val="20"/>
                                <w:szCs w:val="18"/>
                              </w:rPr>
                            </w:pPr>
                            <w:r w:rsidRPr="004B58EC">
                              <w:rPr>
                                <w:rFonts w:ascii="標楷體" w:eastAsia="標楷體" w:hint="eastAsia"/>
                                <w:bCs/>
                                <w:sz w:val="20"/>
                                <w:szCs w:val="18"/>
                              </w:rPr>
                              <w:t>實際辦理</w:t>
                            </w:r>
                          </w:p>
                        </w:tc>
                      </w:tr>
                      <w:tr w:rsidR="00A91758" w:rsidRPr="00007472" w14:paraId="3761ED86" w14:textId="77777777" w:rsidTr="004B58EC">
                        <w:trPr>
                          <w:trHeight w:val="328"/>
                        </w:trPr>
                        <w:tc>
                          <w:tcPr>
                            <w:tcW w:w="707" w:type="dxa"/>
                            <w:vMerge/>
                            <w:vAlign w:val="center"/>
                          </w:tcPr>
                          <w:p w14:paraId="2ABC8E09" w14:textId="77777777" w:rsidR="00A91758" w:rsidRPr="004B58EC" w:rsidRDefault="00A91758" w:rsidP="004B58EC">
                            <w:pPr>
                              <w:widowControl/>
                              <w:spacing w:line="240" w:lineRule="exact"/>
                              <w:ind w:leftChars="-40" w:left="-96" w:rightChars="-40" w:right="-96"/>
                              <w:jc w:val="center"/>
                              <w:rPr>
                                <w:rFonts w:ascii="標楷體" w:eastAsia="標楷體"/>
                                <w:bCs/>
                                <w:sz w:val="20"/>
                                <w:szCs w:val="18"/>
                              </w:rPr>
                            </w:pPr>
                          </w:p>
                        </w:tc>
                        <w:tc>
                          <w:tcPr>
                            <w:tcW w:w="984" w:type="dxa"/>
                            <w:vAlign w:val="center"/>
                          </w:tcPr>
                          <w:p w14:paraId="1EA1C9DC" w14:textId="77777777" w:rsidR="00A91758" w:rsidRPr="004B58EC" w:rsidRDefault="00A91758" w:rsidP="004B58EC">
                            <w:pPr>
                              <w:widowControl/>
                              <w:spacing w:line="240" w:lineRule="exact"/>
                              <w:ind w:leftChars="-40" w:left="-96" w:rightChars="-30" w:right="-72"/>
                              <w:jc w:val="center"/>
                              <w:rPr>
                                <w:rFonts w:ascii="標楷體" w:eastAsia="標楷體"/>
                                <w:bCs/>
                                <w:sz w:val="20"/>
                                <w:szCs w:val="18"/>
                              </w:rPr>
                            </w:pPr>
                            <w:r w:rsidRPr="004B58EC">
                              <w:rPr>
                                <w:rFonts w:ascii="標楷體" w:eastAsia="標楷體" w:hint="eastAsia"/>
                                <w:bCs/>
                                <w:sz w:val="20"/>
                                <w:szCs w:val="18"/>
                              </w:rPr>
                              <w:t>學習家庭</w:t>
                            </w:r>
                          </w:p>
                        </w:tc>
                        <w:tc>
                          <w:tcPr>
                            <w:tcW w:w="984" w:type="dxa"/>
                            <w:vAlign w:val="center"/>
                          </w:tcPr>
                          <w:p w14:paraId="3FC9C78D" w14:textId="77777777" w:rsidR="00A91758" w:rsidRPr="004B58EC" w:rsidRDefault="00A91758" w:rsidP="004B58EC">
                            <w:pPr>
                              <w:widowControl/>
                              <w:spacing w:line="240" w:lineRule="exact"/>
                              <w:ind w:leftChars="-40" w:left="-96" w:rightChars="-30" w:right="-72"/>
                              <w:jc w:val="center"/>
                              <w:rPr>
                                <w:rFonts w:ascii="標楷體" w:eastAsia="標楷體"/>
                                <w:bCs/>
                                <w:sz w:val="20"/>
                                <w:szCs w:val="18"/>
                              </w:rPr>
                            </w:pPr>
                            <w:r w:rsidRPr="004B58EC">
                              <w:rPr>
                                <w:rFonts w:ascii="標楷體" w:eastAsia="標楷體" w:hint="eastAsia"/>
                                <w:bCs/>
                                <w:sz w:val="20"/>
                                <w:szCs w:val="18"/>
                              </w:rPr>
                              <w:t>文化家庭</w:t>
                            </w:r>
                          </w:p>
                        </w:tc>
                        <w:tc>
                          <w:tcPr>
                            <w:tcW w:w="985" w:type="dxa"/>
                            <w:vAlign w:val="center"/>
                          </w:tcPr>
                          <w:p w14:paraId="3AF942C4" w14:textId="77777777" w:rsidR="00A91758" w:rsidRPr="004B58EC" w:rsidRDefault="00A91758" w:rsidP="004B58EC">
                            <w:pPr>
                              <w:widowControl/>
                              <w:spacing w:line="240" w:lineRule="exact"/>
                              <w:ind w:leftChars="-40" w:left="-96" w:rightChars="-30" w:right="-72"/>
                              <w:jc w:val="center"/>
                              <w:rPr>
                                <w:rFonts w:ascii="標楷體" w:eastAsia="標楷體"/>
                                <w:bCs/>
                                <w:sz w:val="20"/>
                                <w:szCs w:val="18"/>
                              </w:rPr>
                            </w:pPr>
                            <w:r w:rsidRPr="004B58EC">
                              <w:rPr>
                                <w:rFonts w:ascii="標楷體" w:eastAsia="標楷體" w:hint="eastAsia"/>
                                <w:bCs/>
                                <w:sz w:val="20"/>
                                <w:szCs w:val="18"/>
                              </w:rPr>
                              <w:t>總戶數</w:t>
                            </w:r>
                          </w:p>
                        </w:tc>
                        <w:tc>
                          <w:tcPr>
                            <w:tcW w:w="983" w:type="dxa"/>
                            <w:vAlign w:val="center"/>
                          </w:tcPr>
                          <w:p w14:paraId="07832B2E" w14:textId="77777777" w:rsidR="00A91758" w:rsidRPr="004B58EC" w:rsidRDefault="00A91758" w:rsidP="004B58EC">
                            <w:pPr>
                              <w:widowControl/>
                              <w:spacing w:line="240" w:lineRule="exact"/>
                              <w:ind w:leftChars="-40" w:left="-96" w:rightChars="-30" w:right="-72"/>
                              <w:jc w:val="center"/>
                              <w:rPr>
                                <w:rFonts w:ascii="標楷體" w:eastAsia="標楷體"/>
                                <w:b/>
                                <w:sz w:val="20"/>
                                <w:szCs w:val="18"/>
                              </w:rPr>
                            </w:pPr>
                            <w:r w:rsidRPr="004B58EC">
                              <w:rPr>
                                <w:rFonts w:ascii="標楷體" w:eastAsia="標楷體" w:hint="eastAsia"/>
                                <w:bCs/>
                                <w:sz w:val="20"/>
                                <w:szCs w:val="18"/>
                              </w:rPr>
                              <w:t>學習家庭</w:t>
                            </w:r>
                          </w:p>
                        </w:tc>
                        <w:tc>
                          <w:tcPr>
                            <w:tcW w:w="984" w:type="dxa"/>
                            <w:vAlign w:val="center"/>
                          </w:tcPr>
                          <w:p w14:paraId="4E1C2C3F" w14:textId="77777777" w:rsidR="00A91758" w:rsidRPr="004B58EC" w:rsidRDefault="00A91758" w:rsidP="004B58EC">
                            <w:pPr>
                              <w:widowControl/>
                              <w:spacing w:line="240" w:lineRule="exact"/>
                              <w:ind w:leftChars="-40" w:left="-96" w:rightChars="-30" w:right="-72"/>
                              <w:jc w:val="center"/>
                              <w:rPr>
                                <w:rFonts w:ascii="標楷體" w:eastAsia="標楷體"/>
                                <w:b/>
                                <w:sz w:val="20"/>
                                <w:szCs w:val="18"/>
                              </w:rPr>
                            </w:pPr>
                            <w:r w:rsidRPr="004B58EC">
                              <w:rPr>
                                <w:rFonts w:ascii="標楷體" w:eastAsia="標楷體" w:hint="eastAsia"/>
                                <w:bCs/>
                                <w:sz w:val="20"/>
                                <w:szCs w:val="18"/>
                              </w:rPr>
                              <w:t>文化家庭</w:t>
                            </w:r>
                          </w:p>
                        </w:tc>
                        <w:tc>
                          <w:tcPr>
                            <w:tcW w:w="984" w:type="dxa"/>
                            <w:vAlign w:val="center"/>
                          </w:tcPr>
                          <w:p w14:paraId="29DA50FE" w14:textId="77777777" w:rsidR="00A91758" w:rsidRPr="004B58EC" w:rsidRDefault="00A91758" w:rsidP="004B58EC">
                            <w:pPr>
                              <w:widowControl/>
                              <w:spacing w:line="240" w:lineRule="exact"/>
                              <w:ind w:leftChars="-40" w:left="-96" w:rightChars="-30" w:right="-72"/>
                              <w:jc w:val="center"/>
                              <w:rPr>
                                <w:rFonts w:ascii="標楷體" w:eastAsia="標楷體"/>
                                <w:bCs/>
                                <w:sz w:val="20"/>
                                <w:szCs w:val="18"/>
                              </w:rPr>
                            </w:pPr>
                            <w:r w:rsidRPr="004B58EC">
                              <w:rPr>
                                <w:rFonts w:ascii="標楷體" w:eastAsia="標楷體" w:hint="eastAsia"/>
                                <w:bCs/>
                                <w:sz w:val="20"/>
                                <w:szCs w:val="18"/>
                              </w:rPr>
                              <w:t>總戶數</w:t>
                            </w:r>
                          </w:p>
                        </w:tc>
                      </w:tr>
                      <w:tr w:rsidR="00A91758" w:rsidRPr="00007472" w14:paraId="445F6E5B" w14:textId="77777777" w:rsidTr="004B58EC">
                        <w:trPr>
                          <w:trHeight w:val="328"/>
                        </w:trPr>
                        <w:tc>
                          <w:tcPr>
                            <w:tcW w:w="707" w:type="dxa"/>
                            <w:vAlign w:val="center"/>
                          </w:tcPr>
                          <w:p w14:paraId="42E211EF" w14:textId="77777777" w:rsidR="00A91758" w:rsidRPr="004B58EC" w:rsidRDefault="00A91758" w:rsidP="004B58EC">
                            <w:pPr>
                              <w:widowControl/>
                              <w:spacing w:line="240" w:lineRule="exact"/>
                              <w:ind w:leftChars="-40" w:left="-96" w:rightChars="-20" w:right="-48"/>
                              <w:jc w:val="distribute"/>
                              <w:rPr>
                                <w:rFonts w:ascii="標楷體" w:eastAsia="標楷體"/>
                                <w:b/>
                                <w:sz w:val="20"/>
                                <w:szCs w:val="18"/>
                              </w:rPr>
                            </w:pPr>
                            <w:r w:rsidRPr="004B58EC">
                              <w:rPr>
                                <w:rFonts w:ascii="標楷體" w:eastAsia="標楷體" w:hint="eastAsia"/>
                                <w:b/>
                                <w:sz w:val="20"/>
                                <w:szCs w:val="18"/>
                              </w:rPr>
                              <w:t>合計</w:t>
                            </w:r>
                          </w:p>
                        </w:tc>
                        <w:tc>
                          <w:tcPr>
                            <w:tcW w:w="984" w:type="dxa"/>
                            <w:vAlign w:val="center"/>
                          </w:tcPr>
                          <w:p w14:paraId="75D6D902" w14:textId="77777777" w:rsidR="00A91758" w:rsidRPr="004B58EC" w:rsidRDefault="00A91758" w:rsidP="004B58EC">
                            <w:pPr>
                              <w:widowControl/>
                              <w:spacing w:line="240" w:lineRule="exact"/>
                              <w:ind w:rightChars="-10" w:right="-24"/>
                              <w:jc w:val="right"/>
                              <w:rPr>
                                <w:rFonts w:ascii="標楷體" w:eastAsia="標楷體"/>
                                <w:b/>
                                <w:sz w:val="20"/>
                                <w:szCs w:val="18"/>
                              </w:rPr>
                            </w:pPr>
                            <w:r w:rsidRPr="004B58EC">
                              <w:rPr>
                                <w:rFonts w:ascii="標楷體" w:eastAsia="標楷體" w:hint="eastAsia"/>
                                <w:b/>
                                <w:sz w:val="20"/>
                                <w:szCs w:val="18"/>
                              </w:rPr>
                              <w:t>240</w:t>
                            </w:r>
                          </w:p>
                        </w:tc>
                        <w:tc>
                          <w:tcPr>
                            <w:tcW w:w="984" w:type="dxa"/>
                            <w:vAlign w:val="center"/>
                          </w:tcPr>
                          <w:p w14:paraId="4E50241A" w14:textId="77777777" w:rsidR="00A91758" w:rsidRPr="004B58EC" w:rsidRDefault="00A91758" w:rsidP="004B58EC">
                            <w:pPr>
                              <w:widowControl/>
                              <w:spacing w:line="240" w:lineRule="exact"/>
                              <w:ind w:rightChars="-10" w:right="-24"/>
                              <w:jc w:val="right"/>
                              <w:rPr>
                                <w:rFonts w:ascii="標楷體" w:eastAsia="標楷體"/>
                                <w:b/>
                                <w:sz w:val="20"/>
                                <w:szCs w:val="18"/>
                              </w:rPr>
                            </w:pPr>
                            <w:r w:rsidRPr="004B58EC">
                              <w:rPr>
                                <w:rFonts w:ascii="標楷體" w:eastAsia="標楷體" w:hint="eastAsia"/>
                                <w:b/>
                                <w:sz w:val="20"/>
                                <w:szCs w:val="18"/>
                              </w:rPr>
                              <w:t>160</w:t>
                            </w:r>
                          </w:p>
                        </w:tc>
                        <w:tc>
                          <w:tcPr>
                            <w:tcW w:w="985" w:type="dxa"/>
                            <w:vAlign w:val="center"/>
                          </w:tcPr>
                          <w:p w14:paraId="7385D561" w14:textId="77777777" w:rsidR="00A91758" w:rsidRPr="004B58EC" w:rsidRDefault="00A91758" w:rsidP="004B58EC">
                            <w:pPr>
                              <w:widowControl/>
                              <w:spacing w:line="240" w:lineRule="exact"/>
                              <w:ind w:rightChars="-10" w:right="-24"/>
                              <w:jc w:val="right"/>
                              <w:rPr>
                                <w:rFonts w:ascii="標楷體" w:eastAsia="標楷體"/>
                                <w:b/>
                                <w:sz w:val="20"/>
                                <w:szCs w:val="18"/>
                              </w:rPr>
                            </w:pPr>
                            <w:r w:rsidRPr="004B58EC">
                              <w:rPr>
                                <w:rFonts w:ascii="標楷體" w:eastAsia="標楷體" w:hint="eastAsia"/>
                                <w:b/>
                                <w:sz w:val="20"/>
                                <w:szCs w:val="18"/>
                              </w:rPr>
                              <w:t>400</w:t>
                            </w:r>
                          </w:p>
                        </w:tc>
                        <w:tc>
                          <w:tcPr>
                            <w:tcW w:w="983" w:type="dxa"/>
                            <w:vAlign w:val="center"/>
                          </w:tcPr>
                          <w:p w14:paraId="7057E591" w14:textId="77777777" w:rsidR="00A91758" w:rsidRPr="004B58EC" w:rsidRDefault="00A91758" w:rsidP="004B58EC">
                            <w:pPr>
                              <w:widowControl/>
                              <w:spacing w:line="240" w:lineRule="exact"/>
                              <w:ind w:rightChars="-10" w:right="-24"/>
                              <w:jc w:val="right"/>
                              <w:rPr>
                                <w:rFonts w:ascii="標楷體" w:eastAsia="標楷體"/>
                                <w:b/>
                                <w:sz w:val="20"/>
                                <w:szCs w:val="18"/>
                              </w:rPr>
                            </w:pPr>
                            <w:r w:rsidRPr="004B58EC">
                              <w:rPr>
                                <w:rFonts w:ascii="標楷體" w:eastAsia="標楷體" w:hint="eastAsia"/>
                                <w:b/>
                                <w:sz w:val="20"/>
                                <w:szCs w:val="18"/>
                              </w:rPr>
                              <w:t>231</w:t>
                            </w:r>
                          </w:p>
                        </w:tc>
                        <w:tc>
                          <w:tcPr>
                            <w:tcW w:w="984" w:type="dxa"/>
                            <w:vAlign w:val="center"/>
                          </w:tcPr>
                          <w:p w14:paraId="770EEB47" w14:textId="77777777" w:rsidR="00A91758" w:rsidRPr="004B58EC" w:rsidRDefault="00A91758" w:rsidP="004B58EC">
                            <w:pPr>
                              <w:widowControl/>
                              <w:spacing w:line="240" w:lineRule="exact"/>
                              <w:ind w:rightChars="-10" w:right="-24"/>
                              <w:jc w:val="right"/>
                              <w:rPr>
                                <w:rFonts w:ascii="標楷體" w:eastAsia="標楷體"/>
                                <w:b/>
                                <w:sz w:val="20"/>
                                <w:szCs w:val="18"/>
                              </w:rPr>
                            </w:pPr>
                            <w:r w:rsidRPr="004B58EC">
                              <w:rPr>
                                <w:rFonts w:ascii="標楷體" w:eastAsia="標楷體" w:hint="eastAsia"/>
                                <w:b/>
                                <w:sz w:val="20"/>
                                <w:szCs w:val="18"/>
                              </w:rPr>
                              <w:t>51</w:t>
                            </w:r>
                          </w:p>
                        </w:tc>
                        <w:tc>
                          <w:tcPr>
                            <w:tcW w:w="984" w:type="dxa"/>
                            <w:vAlign w:val="center"/>
                          </w:tcPr>
                          <w:p w14:paraId="1264E986" w14:textId="77777777" w:rsidR="00A91758" w:rsidRPr="004B58EC" w:rsidRDefault="00A91758" w:rsidP="004B58EC">
                            <w:pPr>
                              <w:widowControl/>
                              <w:spacing w:line="240" w:lineRule="exact"/>
                              <w:ind w:rightChars="-10" w:right="-24"/>
                              <w:jc w:val="right"/>
                              <w:rPr>
                                <w:rFonts w:ascii="標楷體" w:eastAsia="標楷體"/>
                                <w:b/>
                                <w:sz w:val="20"/>
                                <w:szCs w:val="18"/>
                              </w:rPr>
                            </w:pPr>
                            <w:r w:rsidRPr="004B58EC">
                              <w:rPr>
                                <w:rFonts w:ascii="標楷體" w:eastAsia="標楷體" w:hint="eastAsia"/>
                                <w:b/>
                                <w:sz w:val="20"/>
                                <w:szCs w:val="18"/>
                              </w:rPr>
                              <w:t>282</w:t>
                            </w:r>
                          </w:p>
                        </w:tc>
                      </w:tr>
                      <w:tr w:rsidR="00A91758" w:rsidRPr="00007472" w14:paraId="42DE8759" w14:textId="77777777" w:rsidTr="004B58EC">
                        <w:trPr>
                          <w:trHeight w:val="328"/>
                        </w:trPr>
                        <w:tc>
                          <w:tcPr>
                            <w:tcW w:w="707" w:type="dxa"/>
                            <w:vAlign w:val="center"/>
                          </w:tcPr>
                          <w:p w14:paraId="1C196723" w14:textId="77777777" w:rsidR="00A91758" w:rsidRPr="004B58EC" w:rsidRDefault="00A91758" w:rsidP="004B58EC">
                            <w:pPr>
                              <w:widowControl/>
                              <w:spacing w:line="240" w:lineRule="exact"/>
                              <w:ind w:rightChars="10" w:right="24"/>
                              <w:jc w:val="center"/>
                              <w:rPr>
                                <w:rFonts w:ascii="標楷體" w:eastAsia="標楷體"/>
                                <w:bCs/>
                                <w:sz w:val="20"/>
                                <w:szCs w:val="18"/>
                              </w:rPr>
                            </w:pPr>
                            <w:r w:rsidRPr="004B58EC">
                              <w:rPr>
                                <w:rFonts w:ascii="標楷體" w:eastAsia="標楷體" w:hAnsi="標楷體" w:hint="eastAsia"/>
                                <w:bCs/>
                                <w:spacing w:val="4"/>
                                <w:sz w:val="20"/>
                                <w:szCs w:val="18"/>
                              </w:rPr>
                              <w:t>113</w:t>
                            </w:r>
                          </w:p>
                        </w:tc>
                        <w:tc>
                          <w:tcPr>
                            <w:tcW w:w="984" w:type="dxa"/>
                            <w:vAlign w:val="center"/>
                          </w:tcPr>
                          <w:p w14:paraId="15966789" w14:textId="77777777" w:rsidR="00A91758" w:rsidRPr="004B58EC" w:rsidRDefault="00A91758" w:rsidP="004B58EC">
                            <w:pPr>
                              <w:widowControl/>
                              <w:spacing w:line="240" w:lineRule="exact"/>
                              <w:ind w:rightChars="-10" w:right="-24"/>
                              <w:jc w:val="right"/>
                              <w:rPr>
                                <w:rFonts w:ascii="標楷體" w:eastAsia="標楷體"/>
                                <w:bCs/>
                                <w:sz w:val="20"/>
                                <w:szCs w:val="18"/>
                              </w:rPr>
                            </w:pPr>
                            <w:r w:rsidRPr="004B58EC">
                              <w:rPr>
                                <w:rFonts w:ascii="標楷體" w:eastAsia="標楷體" w:hint="eastAsia"/>
                                <w:bCs/>
                                <w:sz w:val="20"/>
                                <w:szCs w:val="18"/>
                              </w:rPr>
                              <w:t>40</w:t>
                            </w:r>
                          </w:p>
                        </w:tc>
                        <w:tc>
                          <w:tcPr>
                            <w:tcW w:w="984" w:type="dxa"/>
                            <w:vAlign w:val="center"/>
                          </w:tcPr>
                          <w:p w14:paraId="460EA0A0" w14:textId="77777777" w:rsidR="00A91758" w:rsidRPr="004B58EC" w:rsidRDefault="00A91758" w:rsidP="004B58EC">
                            <w:pPr>
                              <w:widowControl/>
                              <w:spacing w:line="240" w:lineRule="exact"/>
                              <w:ind w:rightChars="-10" w:right="-24"/>
                              <w:jc w:val="right"/>
                              <w:rPr>
                                <w:rFonts w:ascii="標楷體" w:eastAsia="標楷體"/>
                                <w:bCs/>
                                <w:sz w:val="20"/>
                                <w:szCs w:val="18"/>
                              </w:rPr>
                            </w:pPr>
                            <w:r w:rsidRPr="004B58EC">
                              <w:rPr>
                                <w:rFonts w:ascii="標楷體" w:eastAsia="標楷體" w:hint="eastAsia"/>
                                <w:bCs/>
                                <w:sz w:val="20"/>
                                <w:szCs w:val="18"/>
                              </w:rPr>
                              <w:t>40</w:t>
                            </w:r>
                          </w:p>
                        </w:tc>
                        <w:tc>
                          <w:tcPr>
                            <w:tcW w:w="985" w:type="dxa"/>
                            <w:vAlign w:val="center"/>
                          </w:tcPr>
                          <w:p w14:paraId="3A34FA42" w14:textId="77777777" w:rsidR="00A91758" w:rsidRPr="004B58EC" w:rsidRDefault="00A91758" w:rsidP="004B58EC">
                            <w:pPr>
                              <w:widowControl/>
                              <w:spacing w:line="240" w:lineRule="exact"/>
                              <w:ind w:rightChars="-10" w:right="-24"/>
                              <w:jc w:val="right"/>
                              <w:rPr>
                                <w:rFonts w:ascii="標楷體" w:eastAsia="標楷體"/>
                                <w:bCs/>
                                <w:sz w:val="20"/>
                                <w:szCs w:val="18"/>
                              </w:rPr>
                            </w:pPr>
                            <w:r w:rsidRPr="004B58EC">
                              <w:rPr>
                                <w:rFonts w:ascii="標楷體" w:eastAsia="標楷體" w:hint="eastAsia"/>
                                <w:bCs/>
                                <w:sz w:val="20"/>
                                <w:szCs w:val="18"/>
                              </w:rPr>
                              <w:t>80</w:t>
                            </w:r>
                          </w:p>
                        </w:tc>
                        <w:tc>
                          <w:tcPr>
                            <w:tcW w:w="983" w:type="dxa"/>
                            <w:vAlign w:val="center"/>
                          </w:tcPr>
                          <w:p w14:paraId="1D71918B" w14:textId="77777777" w:rsidR="00A91758" w:rsidRPr="004B58EC" w:rsidRDefault="00A91758" w:rsidP="004B58EC">
                            <w:pPr>
                              <w:widowControl/>
                              <w:spacing w:line="240" w:lineRule="exact"/>
                              <w:ind w:rightChars="-10" w:right="-24"/>
                              <w:jc w:val="right"/>
                              <w:rPr>
                                <w:rFonts w:ascii="標楷體" w:eastAsia="標楷體"/>
                                <w:bCs/>
                                <w:sz w:val="20"/>
                                <w:szCs w:val="18"/>
                              </w:rPr>
                            </w:pPr>
                            <w:r w:rsidRPr="004B58EC">
                              <w:rPr>
                                <w:rFonts w:ascii="標楷體" w:eastAsia="標楷體" w:hint="eastAsia"/>
                                <w:bCs/>
                                <w:sz w:val="20"/>
                                <w:szCs w:val="18"/>
                              </w:rPr>
                              <w:t>45</w:t>
                            </w:r>
                          </w:p>
                        </w:tc>
                        <w:tc>
                          <w:tcPr>
                            <w:tcW w:w="984" w:type="dxa"/>
                            <w:vAlign w:val="center"/>
                          </w:tcPr>
                          <w:p w14:paraId="28E933A0" w14:textId="77777777" w:rsidR="00A91758" w:rsidRPr="004B58EC" w:rsidRDefault="00A91758" w:rsidP="004B58EC">
                            <w:pPr>
                              <w:widowControl/>
                              <w:spacing w:line="240" w:lineRule="exact"/>
                              <w:ind w:rightChars="-10" w:right="-24"/>
                              <w:jc w:val="right"/>
                              <w:rPr>
                                <w:rFonts w:ascii="標楷體" w:eastAsia="標楷體"/>
                                <w:bCs/>
                                <w:sz w:val="20"/>
                                <w:szCs w:val="18"/>
                              </w:rPr>
                            </w:pPr>
                            <w:r w:rsidRPr="004B58EC">
                              <w:rPr>
                                <w:rFonts w:ascii="標楷體" w:eastAsia="標楷體" w:hint="eastAsia"/>
                                <w:bCs/>
                                <w:sz w:val="20"/>
                                <w:szCs w:val="18"/>
                              </w:rPr>
                              <w:t>45</w:t>
                            </w:r>
                          </w:p>
                        </w:tc>
                        <w:tc>
                          <w:tcPr>
                            <w:tcW w:w="984" w:type="dxa"/>
                            <w:vAlign w:val="center"/>
                          </w:tcPr>
                          <w:p w14:paraId="156E4876" w14:textId="77777777" w:rsidR="00A91758" w:rsidRPr="004B58EC" w:rsidRDefault="00A91758" w:rsidP="004B58EC">
                            <w:pPr>
                              <w:widowControl/>
                              <w:spacing w:line="240" w:lineRule="exact"/>
                              <w:ind w:rightChars="-10" w:right="-24"/>
                              <w:jc w:val="right"/>
                              <w:rPr>
                                <w:rFonts w:ascii="標楷體" w:eastAsia="標楷體"/>
                                <w:bCs/>
                                <w:sz w:val="20"/>
                                <w:szCs w:val="18"/>
                              </w:rPr>
                            </w:pPr>
                            <w:r w:rsidRPr="004B58EC">
                              <w:rPr>
                                <w:rFonts w:ascii="標楷體" w:eastAsia="標楷體" w:hint="eastAsia"/>
                                <w:bCs/>
                                <w:sz w:val="20"/>
                                <w:szCs w:val="18"/>
                              </w:rPr>
                              <w:t>90</w:t>
                            </w:r>
                          </w:p>
                        </w:tc>
                      </w:tr>
                      <w:tr w:rsidR="00A91758" w:rsidRPr="00007472" w14:paraId="697ACAA6" w14:textId="77777777" w:rsidTr="004B58EC">
                        <w:trPr>
                          <w:trHeight w:val="328"/>
                        </w:trPr>
                        <w:tc>
                          <w:tcPr>
                            <w:tcW w:w="707" w:type="dxa"/>
                            <w:tcBorders>
                              <w:bottom w:val="single" w:sz="4" w:space="0" w:color="auto"/>
                            </w:tcBorders>
                            <w:vAlign w:val="center"/>
                          </w:tcPr>
                          <w:p w14:paraId="6DFB28D0" w14:textId="77777777" w:rsidR="00A91758" w:rsidRPr="004B58EC" w:rsidRDefault="00A91758" w:rsidP="004B58EC">
                            <w:pPr>
                              <w:widowControl/>
                              <w:spacing w:line="240" w:lineRule="exact"/>
                              <w:ind w:rightChars="10" w:right="24"/>
                              <w:jc w:val="center"/>
                              <w:rPr>
                                <w:rFonts w:ascii="標楷體" w:eastAsia="標楷體"/>
                                <w:bCs/>
                                <w:sz w:val="20"/>
                                <w:szCs w:val="18"/>
                              </w:rPr>
                            </w:pPr>
                            <w:r w:rsidRPr="004B58EC">
                              <w:rPr>
                                <w:rFonts w:ascii="標楷體" w:eastAsia="標楷體" w:hint="eastAsia"/>
                                <w:bCs/>
                                <w:sz w:val="20"/>
                                <w:szCs w:val="18"/>
                              </w:rPr>
                              <w:t>114</w:t>
                            </w:r>
                          </w:p>
                        </w:tc>
                        <w:tc>
                          <w:tcPr>
                            <w:tcW w:w="984" w:type="dxa"/>
                            <w:tcBorders>
                              <w:bottom w:val="single" w:sz="4" w:space="0" w:color="auto"/>
                            </w:tcBorders>
                            <w:vAlign w:val="center"/>
                          </w:tcPr>
                          <w:p w14:paraId="57599857" w14:textId="77777777" w:rsidR="00A91758" w:rsidRPr="004B58EC" w:rsidRDefault="00A91758" w:rsidP="004B58EC">
                            <w:pPr>
                              <w:widowControl/>
                              <w:spacing w:line="240" w:lineRule="exact"/>
                              <w:ind w:rightChars="-10" w:right="-24"/>
                              <w:jc w:val="right"/>
                              <w:rPr>
                                <w:rFonts w:ascii="標楷體" w:eastAsia="標楷體"/>
                                <w:bCs/>
                                <w:sz w:val="20"/>
                                <w:szCs w:val="18"/>
                              </w:rPr>
                            </w:pPr>
                            <w:r w:rsidRPr="004B58EC">
                              <w:rPr>
                                <w:rFonts w:ascii="標楷體" w:eastAsia="標楷體" w:hint="eastAsia"/>
                                <w:bCs/>
                                <w:sz w:val="20"/>
                                <w:szCs w:val="18"/>
                              </w:rPr>
                              <w:t>200</w:t>
                            </w:r>
                          </w:p>
                        </w:tc>
                        <w:tc>
                          <w:tcPr>
                            <w:tcW w:w="984" w:type="dxa"/>
                            <w:tcBorders>
                              <w:bottom w:val="single" w:sz="4" w:space="0" w:color="auto"/>
                            </w:tcBorders>
                            <w:vAlign w:val="center"/>
                          </w:tcPr>
                          <w:p w14:paraId="23362749" w14:textId="77777777" w:rsidR="00A91758" w:rsidRPr="004B58EC" w:rsidRDefault="00A91758" w:rsidP="004B58EC">
                            <w:pPr>
                              <w:widowControl/>
                              <w:spacing w:line="240" w:lineRule="exact"/>
                              <w:ind w:rightChars="-10" w:right="-24"/>
                              <w:jc w:val="right"/>
                              <w:rPr>
                                <w:rFonts w:ascii="標楷體" w:eastAsia="標楷體"/>
                                <w:bCs/>
                                <w:sz w:val="20"/>
                                <w:szCs w:val="18"/>
                              </w:rPr>
                            </w:pPr>
                            <w:r w:rsidRPr="004B58EC">
                              <w:rPr>
                                <w:rFonts w:ascii="標楷體" w:eastAsia="標楷體" w:hint="eastAsia"/>
                                <w:bCs/>
                                <w:sz w:val="20"/>
                                <w:szCs w:val="18"/>
                              </w:rPr>
                              <w:t>120</w:t>
                            </w:r>
                          </w:p>
                        </w:tc>
                        <w:tc>
                          <w:tcPr>
                            <w:tcW w:w="985" w:type="dxa"/>
                            <w:tcBorders>
                              <w:bottom w:val="single" w:sz="4" w:space="0" w:color="auto"/>
                            </w:tcBorders>
                            <w:vAlign w:val="center"/>
                          </w:tcPr>
                          <w:p w14:paraId="6F8DE1A6" w14:textId="77777777" w:rsidR="00A91758" w:rsidRPr="004B58EC" w:rsidRDefault="00A91758" w:rsidP="004B58EC">
                            <w:pPr>
                              <w:widowControl/>
                              <w:spacing w:line="240" w:lineRule="exact"/>
                              <w:ind w:rightChars="-10" w:right="-24"/>
                              <w:jc w:val="right"/>
                              <w:rPr>
                                <w:rFonts w:ascii="標楷體" w:eastAsia="標楷體"/>
                                <w:bCs/>
                                <w:sz w:val="20"/>
                                <w:szCs w:val="18"/>
                              </w:rPr>
                            </w:pPr>
                            <w:r w:rsidRPr="004B58EC">
                              <w:rPr>
                                <w:rFonts w:ascii="標楷體" w:eastAsia="標楷體" w:hint="eastAsia"/>
                                <w:bCs/>
                                <w:sz w:val="20"/>
                                <w:szCs w:val="18"/>
                              </w:rPr>
                              <w:t>320</w:t>
                            </w:r>
                          </w:p>
                        </w:tc>
                        <w:tc>
                          <w:tcPr>
                            <w:tcW w:w="983" w:type="dxa"/>
                            <w:tcBorders>
                              <w:bottom w:val="single" w:sz="4" w:space="0" w:color="auto"/>
                            </w:tcBorders>
                            <w:vAlign w:val="center"/>
                          </w:tcPr>
                          <w:p w14:paraId="31169E1C" w14:textId="77777777" w:rsidR="00A91758" w:rsidRPr="004B58EC" w:rsidRDefault="00A91758" w:rsidP="004B58EC">
                            <w:pPr>
                              <w:widowControl/>
                              <w:spacing w:line="240" w:lineRule="exact"/>
                              <w:ind w:rightChars="-10" w:right="-24"/>
                              <w:jc w:val="right"/>
                              <w:rPr>
                                <w:rFonts w:ascii="標楷體" w:eastAsia="標楷體"/>
                                <w:bCs/>
                                <w:sz w:val="20"/>
                                <w:szCs w:val="18"/>
                              </w:rPr>
                            </w:pPr>
                            <w:r w:rsidRPr="004B58EC">
                              <w:rPr>
                                <w:rFonts w:ascii="標楷體" w:eastAsia="標楷體" w:hint="eastAsia"/>
                                <w:bCs/>
                                <w:sz w:val="20"/>
                                <w:szCs w:val="18"/>
                              </w:rPr>
                              <w:t>186</w:t>
                            </w:r>
                          </w:p>
                        </w:tc>
                        <w:tc>
                          <w:tcPr>
                            <w:tcW w:w="984" w:type="dxa"/>
                            <w:tcBorders>
                              <w:bottom w:val="single" w:sz="4" w:space="0" w:color="auto"/>
                            </w:tcBorders>
                            <w:vAlign w:val="center"/>
                          </w:tcPr>
                          <w:p w14:paraId="4BBC54F0" w14:textId="77777777" w:rsidR="00A91758" w:rsidRPr="004B58EC" w:rsidRDefault="00A91758" w:rsidP="004B58EC">
                            <w:pPr>
                              <w:widowControl/>
                              <w:spacing w:line="240" w:lineRule="exact"/>
                              <w:ind w:rightChars="-10" w:right="-24"/>
                              <w:jc w:val="right"/>
                              <w:rPr>
                                <w:rFonts w:ascii="標楷體" w:eastAsia="標楷體"/>
                                <w:bCs/>
                                <w:sz w:val="20"/>
                                <w:szCs w:val="18"/>
                              </w:rPr>
                            </w:pPr>
                            <w:r w:rsidRPr="004B58EC">
                              <w:rPr>
                                <w:rFonts w:ascii="標楷體" w:eastAsia="標楷體" w:hint="eastAsia"/>
                                <w:bCs/>
                                <w:sz w:val="20"/>
                                <w:szCs w:val="18"/>
                              </w:rPr>
                              <w:t>6</w:t>
                            </w:r>
                          </w:p>
                        </w:tc>
                        <w:tc>
                          <w:tcPr>
                            <w:tcW w:w="984" w:type="dxa"/>
                            <w:tcBorders>
                              <w:bottom w:val="single" w:sz="4" w:space="0" w:color="auto"/>
                            </w:tcBorders>
                            <w:vAlign w:val="center"/>
                          </w:tcPr>
                          <w:p w14:paraId="131360F1" w14:textId="77777777" w:rsidR="00A91758" w:rsidRPr="004B58EC" w:rsidRDefault="00A91758" w:rsidP="004B58EC">
                            <w:pPr>
                              <w:widowControl/>
                              <w:spacing w:line="240" w:lineRule="exact"/>
                              <w:ind w:rightChars="-10" w:right="-24"/>
                              <w:jc w:val="right"/>
                              <w:rPr>
                                <w:rFonts w:ascii="標楷體" w:eastAsia="標楷體"/>
                                <w:bCs/>
                                <w:sz w:val="20"/>
                                <w:szCs w:val="18"/>
                              </w:rPr>
                            </w:pPr>
                            <w:r w:rsidRPr="004B58EC">
                              <w:rPr>
                                <w:rFonts w:ascii="標楷體" w:eastAsia="標楷體" w:hint="eastAsia"/>
                                <w:bCs/>
                                <w:sz w:val="20"/>
                                <w:szCs w:val="18"/>
                              </w:rPr>
                              <w:t>192</w:t>
                            </w:r>
                          </w:p>
                        </w:tc>
                      </w:tr>
                      <w:tr w:rsidR="00A91758" w:rsidRPr="00007472" w14:paraId="41F85E9C" w14:textId="77777777" w:rsidTr="004B58EC">
                        <w:trPr>
                          <w:trHeight w:val="650"/>
                        </w:trPr>
                        <w:tc>
                          <w:tcPr>
                            <w:tcW w:w="6611" w:type="dxa"/>
                            <w:gridSpan w:val="7"/>
                            <w:tcBorders>
                              <w:top w:val="single" w:sz="4" w:space="0" w:color="auto"/>
                              <w:left w:val="nil"/>
                              <w:bottom w:val="nil"/>
                              <w:right w:val="nil"/>
                            </w:tcBorders>
                            <w:vAlign w:val="center"/>
                          </w:tcPr>
                          <w:p w14:paraId="26BD3EFD" w14:textId="77777777" w:rsidR="00A91758" w:rsidRDefault="00A91758" w:rsidP="00EB472A">
                            <w:pPr>
                              <w:widowControl/>
                              <w:spacing w:line="200" w:lineRule="exact"/>
                              <w:ind w:leftChars="-20" w:left="492" w:rightChars="-47" w:right="-113" w:hangingChars="300" w:hanging="540"/>
                              <w:rPr>
                                <w:rFonts w:ascii="標楷體" w:eastAsia="標楷體"/>
                                <w:bCs/>
                                <w:spacing w:val="-4"/>
                                <w:sz w:val="18"/>
                                <w:szCs w:val="18"/>
                              </w:rPr>
                            </w:pPr>
                            <w:proofErr w:type="gramStart"/>
                            <w:r w:rsidRPr="00A06665">
                              <w:rPr>
                                <w:rFonts w:ascii="標楷體" w:eastAsia="標楷體" w:hint="eastAsia"/>
                                <w:bCs/>
                                <w:sz w:val="18"/>
                                <w:szCs w:val="18"/>
                              </w:rPr>
                              <w:t>註</w:t>
                            </w:r>
                            <w:proofErr w:type="gramEnd"/>
                            <w:r w:rsidRPr="00A06665">
                              <w:rPr>
                                <w:rFonts w:ascii="標楷體" w:eastAsia="標楷體" w:hint="eastAsia"/>
                                <w:bCs/>
                                <w:sz w:val="18"/>
                                <w:szCs w:val="18"/>
                              </w:rPr>
                              <w:t>：1.</w:t>
                            </w:r>
                            <w:r w:rsidRPr="00B511FC">
                              <w:rPr>
                                <w:rFonts w:ascii="標楷體" w:eastAsia="標楷體" w:hint="eastAsia"/>
                                <w:bCs/>
                                <w:spacing w:val="-6"/>
                                <w:sz w:val="18"/>
                                <w:szCs w:val="18"/>
                              </w:rPr>
                              <w:t>實際辦理期間</w:t>
                            </w:r>
                            <w:proofErr w:type="gramStart"/>
                            <w:r w:rsidRPr="00B511FC">
                              <w:rPr>
                                <w:rFonts w:ascii="標楷體" w:eastAsia="標楷體" w:hint="eastAsia"/>
                                <w:bCs/>
                                <w:spacing w:val="-6"/>
                                <w:sz w:val="18"/>
                                <w:szCs w:val="18"/>
                              </w:rPr>
                              <w:t>︰113</w:t>
                            </w:r>
                            <w:proofErr w:type="gramEnd"/>
                            <w:r w:rsidRPr="00B511FC">
                              <w:rPr>
                                <w:rFonts w:ascii="標楷體" w:eastAsia="標楷體" w:hint="eastAsia"/>
                                <w:bCs/>
                                <w:spacing w:val="-6"/>
                                <w:sz w:val="18"/>
                                <w:szCs w:val="18"/>
                              </w:rPr>
                              <w:t>年度為113年11月1日至12月3</w:t>
                            </w:r>
                            <w:r w:rsidRPr="00B511FC">
                              <w:rPr>
                                <w:rFonts w:ascii="標楷體" w:eastAsia="標楷體"/>
                                <w:bCs/>
                                <w:spacing w:val="-6"/>
                                <w:sz w:val="18"/>
                                <w:szCs w:val="18"/>
                              </w:rPr>
                              <w:t>1</w:t>
                            </w:r>
                            <w:r w:rsidRPr="00B511FC">
                              <w:rPr>
                                <w:rFonts w:ascii="標楷體" w:eastAsia="標楷體" w:hint="eastAsia"/>
                                <w:bCs/>
                                <w:spacing w:val="-6"/>
                                <w:sz w:val="18"/>
                                <w:szCs w:val="18"/>
                              </w:rPr>
                              <w:t>日止；</w:t>
                            </w:r>
                            <w:proofErr w:type="gramStart"/>
                            <w:r w:rsidRPr="00B511FC">
                              <w:rPr>
                                <w:rFonts w:ascii="標楷體" w:eastAsia="標楷體" w:hint="eastAsia"/>
                                <w:bCs/>
                                <w:spacing w:val="-6"/>
                                <w:sz w:val="18"/>
                                <w:szCs w:val="18"/>
                              </w:rPr>
                              <w:t>114</w:t>
                            </w:r>
                            <w:proofErr w:type="gramEnd"/>
                            <w:r w:rsidRPr="00B511FC">
                              <w:rPr>
                                <w:rFonts w:ascii="標楷體" w:eastAsia="標楷體" w:hint="eastAsia"/>
                                <w:bCs/>
                                <w:spacing w:val="-6"/>
                                <w:sz w:val="18"/>
                                <w:szCs w:val="18"/>
                              </w:rPr>
                              <w:t>年度為114年</w:t>
                            </w:r>
                          </w:p>
                          <w:p w14:paraId="45262CFA" w14:textId="77777777" w:rsidR="00A91758" w:rsidRPr="00A06665" w:rsidRDefault="00A91758" w:rsidP="0046109C">
                            <w:pPr>
                              <w:widowControl/>
                              <w:spacing w:line="200" w:lineRule="exact"/>
                              <w:ind w:leftChars="230" w:left="552"/>
                              <w:rPr>
                                <w:rFonts w:ascii="標楷體" w:eastAsia="標楷體"/>
                                <w:bCs/>
                                <w:sz w:val="18"/>
                                <w:szCs w:val="18"/>
                              </w:rPr>
                            </w:pPr>
                            <w:r w:rsidRPr="00A06665">
                              <w:rPr>
                                <w:rFonts w:ascii="標楷體" w:eastAsia="標楷體" w:hint="eastAsia"/>
                                <w:bCs/>
                                <w:sz w:val="18"/>
                                <w:szCs w:val="18"/>
                              </w:rPr>
                              <w:t>1月1日至115年1月</w:t>
                            </w:r>
                            <w:r>
                              <w:rPr>
                                <w:rFonts w:ascii="標楷體" w:eastAsia="標楷體" w:hint="eastAsia"/>
                                <w:bCs/>
                                <w:sz w:val="18"/>
                                <w:szCs w:val="18"/>
                              </w:rPr>
                              <w:t>3</w:t>
                            </w:r>
                            <w:r>
                              <w:rPr>
                                <w:rFonts w:ascii="標楷體" w:eastAsia="標楷體"/>
                                <w:bCs/>
                                <w:sz w:val="18"/>
                                <w:szCs w:val="18"/>
                              </w:rPr>
                              <w:t>1</w:t>
                            </w:r>
                            <w:r>
                              <w:rPr>
                                <w:rFonts w:ascii="標楷體" w:eastAsia="標楷體" w:hint="eastAsia"/>
                                <w:bCs/>
                                <w:sz w:val="18"/>
                                <w:szCs w:val="18"/>
                              </w:rPr>
                              <w:t>日</w:t>
                            </w:r>
                            <w:r w:rsidRPr="00A06665">
                              <w:rPr>
                                <w:rFonts w:ascii="標楷體" w:eastAsia="標楷體" w:hint="eastAsia"/>
                                <w:bCs/>
                                <w:sz w:val="18"/>
                                <w:szCs w:val="18"/>
                              </w:rPr>
                              <w:t>止。</w:t>
                            </w:r>
                          </w:p>
                          <w:p w14:paraId="64984E15" w14:textId="77777777" w:rsidR="00A91758" w:rsidRPr="00A06665" w:rsidRDefault="00A91758" w:rsidP="00EB472A">
                            <w:pPr>
                              <w:widowControl/>
                              <w:spacing w:line="200" w:lineRule="exact"/>
                              <w:ind w:leftChars="130" w:left="312"/>
                              <w:rPr>
                                <w:rFonts w:ascii="標楷體" w:eastAsia="標楷體"/>
                                <w:bCs/>
                              </w:rPr>
                            </w:pPr>
                            <w:r w:rsidRPr="00A06665">
                              <w:rPr>
                                <w:rFonts w:ascii="標楷體" w:eastAsia="標楷體" w:hint="eastAsia"/>
                                <w:bCs/>
                                <w:sz w:val="18"/>
                                <w:szCs w:val="18"/>
                              </w:rPr>
                              <w:t>2.資料來源：</w:t>
                            </w:r>
                            <w:r w:rsidRPr="00B511FC">
                              <w:rPr>
                                <w:rFonts w:ascii="標楷體" w:eastAsia="標楷體" w:hint="eastAsia"/>
                                <w:bCs/>
                                <w:sz w:val="18"/>
                                <w:szCs w:val="18"/>
                              </w:rPr>
                              <w:t>整理自</w:t>
                            </w:r>
                            <w:r w:rsidRPr="00A06665">
                              <w:rPr>
                                <w:rFonts w:ascii="標楷體" w:eastAsia="標楷體" w:hint="eastAsia"/>
                                <w:bCs/>
                                <w:sz w:val="18"/>
                                <w:szCs w:val="18"/>
                              </w:rPr>
                              <w:t>金門縣文化局提供資料。</w:t>
                            </w:r>
                          </w:p>
                        </w:tc>
                      </w:tr>
                    </w:tbl>
                    <w:p w14:paraId="70525E7C" w14:textId="77777777" w:rsidR="00A91758" w:rsidRPr="0046109C" w:rsidRDefault="00A91758" w:rsidP="00191DB3"/>
                  </w:txbxContent>
                </v:textbox>
                <w10:wrap type="tight"/>
              </v:shape>
            </w:pict>
          </mc:Fallback>
        </mc:AlternateContent>
      </w:r>
      <w:r w:rsidR="00A91758" w:rsidRPr="004D6158">
        <w:rPr>
          <w:rFonts w:hAnsi="標楷體" w:hint="eastAsia"/>
        </w:rPr>
        <w:t>文化局配合文化平權政策之推動，近</w:t>
      </w:r>
      <w:proofErr w:type="gramStart"/>
      <w:r w:rsidR="00A91758" w:rsidRPr="004D6158">
        <w:rPr>
          <w:rFonts w:hAnsi="標楷體" w:hint="eastAsia"/>
        </w:rPr>
        <w:t>3</w:t>
      </w:r>
      <w:proofErr w:type="gramEnd"/>
      <w:r w:rsidR="00A91758" w:rsidRPr="004D6158">
        <w:rPr>
          <w:rFonts w:hAnsi="標楷體" w:hint="eastAsia"/>
        </w:rPr>
        <w:t>年度（112至114年度）辦理「</w:t>
      </w:r>
      <w:proofErr w:type="gramStart"/>
      <w:r w:rsidR="00A91758" w:rsidRPr="004D6158">
        <w:rPr>
          <w:rFonts w:hAnsi="標楷體" w:hint="eastAsia"/>
        </w:rPr>
        <w:t>來識金</w:t>
      </w:r>
      <w:proofErr w:type="gramEnd"/>
      <w:r w:rsidR="00A91758" w:rsidRPr="004D6158">
        <w:rPr>
          <w:rFonts w:hAnsi="標楷體" w:hint="eastAsia"/>
        </w:rPr>
        <w:t>聲－金門話應用與推廣」、「金門話欲去</w:t>
      </w:r>
      <w:proofErr w:type="gramStart"/>
      <w:r w:rsidR="00A91758" w:rsidRPr="004D6158">
        <w:rPr>
          <w:rFonts w:hAnsi="標楷體" w:hint="eastAsia"/>
        </w:rPr>
        <w:t>佗</w:t>
      </w:r>
      <w:proofErr w:type="gramEnd"/>
      <w:r w:rsidR="00A91758" w:rsidRPr="004D6158">
        <w:rPr>
          <w:rFonts w:hAnsi="標楷體" w:hint="eastAsia"/>
        </w:rPr>
        <w:t>」等計畫，不定期於演藝廳場地辦理多元族群觀賞之教育推廣活動，期</w:t>
      </w:r>
      <w:r w:rsidR="00A91758">
        <w:rPr>
          <w:rFonts w:hAnsi="標楷體" w:hint="eastAsia"/>
        </w:rPr>
        <w:t>提升</w:t>
      </w:r>
      <w:r w:rsidR="00A91758" w:rsidRPr="004D6158">
        <w:rPr>
          <w:rFonts w:hAnsi="標楷體" w:hint="eastAsia"/>
        </w:rPr>
        <w:t>母語傳承意識及多元族群參與文化活動之可近性，計畫總經費1,699萬餘元（</w:t>
      </w:r>
      <w:r w:rsidR="00A91758">
        <w:rPr>
          <w:rFonts w:hAnsi="標楷體" w:hint="eastAsia"/>
        </w:rPr>
        <w:t>包含</w:t>
      </w:r>
      <w:r w:rsidR="00A91758" w:rsidRPr="004D6158">
        <w:rPr>
          <w:rFonts w:hAnsi="標楷體" w:hint="eastAsia"/>
        </w:rPr>
        <w:t>中央補助款1,</w:t>
      </w:r>
      <w:r w:rsidR="00A91758" w:rsidRPr="004D6158">
        <w:rPr>
          <w:rFonts w:hAnsi="標楷體"/>
        </w:rPr>
        <w:t>234</w:t>
      </w:r>
      <w:r w:rsidR="00A91758" w:rsidRPr="004D6158">
        <w:rPr>
          <w:rFonts w:hAnsi="標楷體" w:hint="eastAsia"/>
        </w:rPr>
        <w:t>萬餘元、自籌款464萬餘元），執行數1,</w:t>
      </w:r>
      <w:r w:rsidR="00A91758" w:rsidRPr="004D6158">
        <w:rPr>
          <w:rFonts w:hAnsi="標楷體"/>
        </w:rPr>
        <w:t>513</w:t>
      </w:r>
      <w:r w:rsidR="00A91758" w:rsidRPr="004D6158">
        <w:rPr>
          <w:rFonts w:hAnsi="標楷體" w:hint="eastAsia"/>
        </w:rPr>
        <w:t>萬餘元，執行率8</w:t>
      </w:r>
      <w:r w:rsidR="00A91758" w:rsidRPr="004D6158">
        <w:rPr>
          <w:rFonts w:hAnsi="標楷體"/>
        </w:rPr>
        <w:t>9.08</w:t>
      </w:r>
      <w:r w:rsidR="00A91758" w:rsidRPr="004D6158">
        <w:rPr>
          <w:rFonts w:hAnsi="標楷體" w:hint="eastAsia"/>
        </w:rPr>
        <w:t>％。經查執行情形，核有：</w:t>
      </w:r>
      <w:r w:rsidR="00A91758">
        <w:rPr>
          <w:rFonts w:hAnsi="標楷體" w:hint="eastAsia"/>
        </w:rPr>
        <w:t>（</w:t>
      </w:r>
      <w:r w:rsidR="00A91758" w:rsidRPr="004D6158">
        <w:rPr>
          <w:rFonts w:hAnsi="標楷體" w:hint="eastAsia"/>
        </w:rPr>
        <w:t>1</w:t>
      </w:r>
      <w:r w:rsidR="00A91758">
        <w:rPr>
          <w:rFonts w:hAnsi="標楷體" w:hint="eastAsia"/>
        </w:rPr>
        <w:t>）</w:t>
      </w:r>
      <w:r w:rsidR="00A91758" w:rsidRPr="004D6158">
        <w:rPr>
          <w:rFonts w:hAnsi="標楷體" w:hint="eastAsia"/>
        </w:rPr>
        <w:t>為促進金門話日常使用與傳承，辦理</w:t>
      </w:r>
      <w:bookmarkStart w:id="33" w:name="_Hlk232065100"/>
      <w:r w:rsidR="00A91758" w:rsidRPr="004D6158">
        <w:rPr>
          <w:rFonts w:hAnsi="標楷體" w:hint="eastAsia"/>
        </w:rPr>
        <w:t>「金門話欲去</w:t>
      </w:r>
      <w:proofErr w:type="gramStart"/>
      <w:r w:rsidR="00A91758" w:rsidRPr="004D6158">
        <w:rPr>
          <w:rFonts w:hAnsi="標楷體" w:hint="eastAsia"/>
        </w:rPr>
        <w:t>佗</w:t>
      </w:r>
      <w:proofErr w:type="gramEnd"/>
      <w:r w:rsidR="00A91758" w:rsidRPr="004D6158">
        <w:rPr>
          <w:rFonts w:hAnsi="標楷體" w:hint="eastAsia"/>
        </w:rPr>
        <w:t>」計畫，參與計畫家庭登錄領取「金門話</w:t>
      </w:r>
      <w:proofErr w:type="gramStart"/>
      <w:r w:rsidR="00A91758" w:rsidRPr="004D6158">
        <w:rPr>
          <w:rFonts w:hAnsi="標楷體" w:hint="eastAsia"/>
        </w:rPr>
        <w:t>家庭禮包</w:t>
      </w:r>
      <w:proofErr w:type="gramEnd"/>
      <w:r w:rsidR="00A91758" w:rsidRPr="004D6158">
        <w:rPr>
          <w:rFonts w:hAnsi="標楷體" w:hint="eastAsia"/>
        </w:rPr>
        <w:t>」，即取得「學習家庭」資格，後續參與該局辦理金門話家庭培育課程、金門話說故事爸媽等活動進行集點，完成指定任務取得「文化家庭」認證，並參與後續抽獎，惟截至115年1月底</w:t>
      </w:r>
      <w:r w:rsidR="00180C94">
        <w:rPr>
          <w:rFonts w:hAnsi="標楷體" w:hint="eastAsia"/>
        </w:rPr>
        <w:t>止</w:t>
      </w:r>
      <w:r w:rsidR="00A91758" w:rsidRPr="004D6158">
        <w:rPr>
          <w:rFonts w:hAnsi="標楷體" w:hint="eastAsia"/>
        </w:rPr>
        <w:t>，僅282戶家庭完成認證</w:t>
      </w:r>
      <w:bookmarkEnd w:id="33"/>
      <w:r w:rsidR="00A91758" w:rsidRPr="004D6158">
        <w:rPr>
          <w:rFonts w:hAnsi="標楷體" w:hint="eastAsia"/>
        </w:rPr>
        <w:t>，未達計畫目標戶數400戶（表</w:t>
      </w:r>
      <w:r w:rsidR="00A91758">
        <w:rPr>
          <w:rFonts w:hint="eastAsia"/>
          <w:bCs/>
        </w:rPr>
        <w:t>4</w:t>
      </w:r>
      <w:r w:rsidR="00A91758" w:rsidRPr="00F30216">
        <w:rPr>
          <w:rFonts w:hAnsi="標楷體" w:hint="eastAsia"/>
          <w:bCs/>
        </w:rPr>
        <w:t>）</w:t>
      </w:r>
      <w:r w:rsidR="00A91758" w:rsidRPr="004D6158">
        <w:rPr>
          <w:rFonts w:hAnsi="標楷體" w:hint="eastAsia"/>
        </w:rPr>
        <w:t>，又已發放之</w:t>
      </w:r>
      <w:proofErr w:type="gramStart"/>
      <w:r w:rsidR="00A91758" w:rsidRPr="004D6158">
        <w:rPr>
          <w:rFonts w:hAnsi="標楷體" w:hint="eastAsia"/>
        </w:rPr>
        <w:t>282份禮包中</w:t>
      </w:r>
      <w:proofErr w:type="gramEnd"/>
      <w:r w:rsidR="00A91758" w:rsidRPr="004D6158">
        <w:rPr>
          <w:rFonts w:hAnsi="標楷體" w:hint="eastAsia"/>
        </w:rPr>
        <w:t>，9戶家庭重複領取、192戶家庭領取後未參與後續課程，</w:t>
      </w:r>
      <w:proofErr w:type="gramStart"/>
      <w:r w:rsidR="00A91758" w:rsidRPr="004D6158">
        <w:rPr>
          <w:rFonts w:hAnsi="標楷體" w:hint="eastAsia"/>
        </w:rPr>
        <w:t>顯示禮包發放</w:t>
      </w:r>
      <w:proofErr w:type="gramEnd"/>
      <w:r w:rsidR="00A91758" w:rsidRPr="004D6158">
        <w:rPr>
          <w:rFonts w:hAnsi="標楷體" w:hint="eastAsia"/>
        </w:rPr>
        <w:t>管理不周，且多數家庭未持續參加金門話學習（集點）支持措施；</w:t>
      </w:r>
      <w:r w:rsidR="00A91758">
        <w:rPr>
          <w:rFonts w:hAnsi="標楷體" w:hint="eastAsia"/>
        </w:rPr>
        <w:t>（</w:t>
      </w:r>
      <w:r w:rsidR="00A91758" w:rsidRPr="004D6158">
        <w:rPr>
          <w:rFonts w:hAnsi="標楷體" w:hint="eastAsia"/>
        </w:rPr>
        <w:t>2</w:t>
      </w:r>
      <w:r w:rsidR="00A91758">
        <w:rPr>
          <w:rFonts w:hAnsi="標楷體" w:hint="eastAsia"/>
        </w:rPr>
        <w:t>）</w:t>
      </w:r>
      <w:r w:rsidR="00A91758" w:rsidRPr="004D6158">
        <w:rPr>
          <w:rFonts w:hAnsi="標楷體" w:hint="eastAsia"/>
        </w:rPr>
        <w:t>為打造友善平權環境，於該局大樓館內提供輪椅、</w:t>
      </w:r>
      <w:proofErr w:type="gramStart"/>
      <w:r w:rsidR="00A91758" w:rsidRPr="004D6158">
        <w:rPr>
          <w:rFonts w:hAnsi="標楷體" w:hint="eastAsia"/>
        </w:rPr>
        <w:t>放大鏡等輔具</w:t>
      </w:r>
      <w:proofErr w:type="gramEnd"/>
      <w:r w:rsidR="00A91758" w:rsidRPr="004D6158">
        <w:rPr>
          <w:rFonts w:hAnsi="標楷體" w:hint="eastAsia"/>
        </w:rPr>
        <w:t>借用服務，及於演藝廳舞</w:t>
      </w:r>
      <w:r w:rsidR="00A91758">
        <w:rPr>
          <w:rFonts w:hAnsi="標楷體" w:hint="eastAsia"/>
        </w:rPr>
        <w:t>台</w:t>
      </w:r>
      <w:r w:rsidR="00A91758" w:rsidRPr="004D6158">
        <w:rPr>
          <w:rFonts w:hAnsi="標楷體" w:hint="eastAsia"/>
        </w:rPr>
        <w:t>前方設置輪椅席位等友善服務</w:t>
      </w:r>
      <w:proofErr w:type="gramStart"/>
      <w:r w:rsidR="00A91758" w:rsidRPr="004D6158">
        <w:rPr>
          <w:rFonts w:hAnsi="標楷體" w:hint="eastAsia"/>
        </w:rPr>
        <w:t>措</w:t>
      </w:r>
      <w:proofErr w:type="gramEnd"/>
      <w:r w:rsidR="00A91758" w:rsidRPr="004D6158">
        <w:rPr>
          <w:rFonts w:hAnsi="標楷體" w:hint="eastAsia"/>
        </w:rPr>
        <w:t>（設）施，</w:t>
      </w:r>
      <w:r w:rsidR="00A91758">
        <w:rPr>
          <w:rFonts w:hAnsi="標楷體" w:hint="eastAsia"/>
        </w:rPr>
        <w:t>並依</w:t>
      </w:r>
      <w:r w:rsidR="00A91758" w:rsidRPr="004D6158">
        <w:rPr>
          <w:rFonts w:hAnsi="標楷體" w:hint="eastAsia"/>
        </w:rPr>
        <w:t>文化部111年12月1日函送「文化展演場館友善服務暨設施設備檢核表」（檢核項目包含友善服務措施、無障礙通路及</w:t>
      </w:r>
      <w:proofErr w:type="gramStart"/>
      <w:r w:rsidR="00A91758" w:rsidRPr="004D6158">
        <w:rPr>
          <w:rFonts w:hAnsi="標楷體" w:hint="eastAsia"/>
        </w:rPr>
        <w:t>昇</w:t>
      </w:r>
      <w:proofErr w:type="gramEnd"/>
      <w:r w:rsidR="00A91758" w:rsidRPr="004D6158">
        <w:rPr>
          <w:rFonts w:hAnsi="標楷體" w:hint="eastAsia"/>
        </w:rPr>
        <w:t>降設備等），檢核</w:t>
      </w:r>
      <w:proofErr w:type="gramStart"/>
      <w:r w:rsidR="00A91758">
        <w:rPr>
          <w:rFonts w:hAnsi="標楷體" w:hint="eastAsia"/>
        </w:rPr>
        <w:t>場館無障礙</w:t>
      </w:r>
      <w:proofErr w:type="gramEnd"/>
      <w:r w:rsidR="00A91758">
        <w:rPr>
          <w:rFonts w:hAnsi="標楷體" w:hint="eastAsia"/>
        </w:rPr>
        <w:t>設施及服務情形</w:t>
      </w:r>
      <w:r w:rsidR="00A91758" w:rsidRPr="004D6158">
        <w:rPr>
          <w:rFonts w:hAnsi="標楷體" w:hint="eastAsia"/>
        </w:rPr>
        <w:t>，</w:t>
      </w:r>
      <w:r w:rsidR="00A91758">
        <w:rPr>
          <w:rFonts w:hAnsi="標楷體" w:hint="eastAsia"/>
        </w:rPr>
        <w:t>以</w:t>
      </w:r>
      <w:r w:rsidR="00A91758" w:rsidRPr="004D6158">
        <w:rPr>
          <w:rFonts w:hAnsi="標楷體" w:hint="eastAsia"/>
        </w:rPr>
        <w:t>加強文化展演場館硬體設施及友善服務機制，惟</w:t>
      </w:r>
      <w:r w:rsidR="00A91758">
        <w:rPr>
          <w:rFonts w:hAnsi="標楷體" w:hint="eastAsia"/>
        </w:rPr>
        <w:t>僅就檢核項目進行大樓館內初步檢視改善，</w:t>
      </w:r>
      <w:r w:rsidR="00A91758" w:rsidRPr="004D6158">
        <w:rPr>
          <w:rFonts w:hAnsi="標楷體" w:hint="eastAsia"/>
        </w:rPr>
        <w:t>未作成檢核紀錄，</w:t>
      </w:r>
      <w:proofErr w:type="gramStart"/>
      <w:r w:rsidR="00A91758" w:rsidRPr="004D6158">
        <w:rPr>
          <w:rFonts w:hAnsi="標楷體" w:hint="eastAsia"/>
        </w:rPr>
        <w:t>嗣</w:t>
      </w:r>
      <w:bookmarkStart w:id="34" w:name="_Hlk232064483"/>
      <w:r w:rsidR="00A91758" w:rsidRPr="004D6158">
        <w:rPr>
          <w:rFonts w:hAnsi="標楷體" w:hint="eastAsia"/>
        </w:rPr>
        <w:t>本室</w:t>
      </w:r>
      <w:proofErr w:type="gramEnd"/>
      <w:r w:rsidR="00A91758" w:rsidRPr="004D6158">
        <w:rPr>
          <w:rFonts w:hAnsi="標楷體" w:hint="eastAsia"/>
        </w:rPr>
        <w:t>115年3月16日派員就地抽查，</w:t>
      </w:r>
      <w:bookmarkEnd w:id="34"/>
      <w:r w:rsidR="00A91758" w:rsidRPr="004D6158">
        <w:rPr>
          <w:rFonts w:hAnsi="標楷體" w:hint="eastAsia"/>
        </w:rPr>
        <w:t>核有部分檢核項目未能達成</w:t>
      </w:r>
      <w:r w:rsidR="00A91758" w:rsidRPr="00D70D2E">
        <w:rPr>
          <w:rFonts w:hAnsi="標楷體" w:hint="eastAsia"/>
        </w:rPr>
        <w:t>友善服務</w:t>
      </w:r>
      <w:proofErr w:type="gramStart"/>
      <w:r w:rsidR="00A91758" w:rsidRPr="00D70D2E">
        <w:rPr>
          <w:rFonts w:hAnsi="標楷體" w:hint="eastAsia"/>
        </w:rPr>
        <w:t>措</w:t>
      </w:r>
      <w:proofErr w:type="gramEnd"/>
      <w:r w:rsidR="00A91758" w:rsidRPr="00D70D2E">
        <w:rPr>
          <w:rFonts w:hAnsi="標楷體" w:hint="eastAsia"/>
        </w:rPr>
        <w:t>（設）施</w:t>
      </w:r>
      <w:r w:rsidR="00A91758" w:rsidRPr="004D6158">
        <w:rPr>
          <w:rFonts w:hAnsi="標楷體" w:hint="eastAsia"/>
        </w:rPr>
        <w:t>，</w:t>
      </w:r>
      <w:proofErr w:type="gramStart"/>
      <w:r w:rsidR="00A91758" w:rsidRPr="004D6158">
        <w:rPr>
          <w:rFonts w:hAnsi="標楷體" w:hint="eastAsia"/>
        </w:rPr>
        <w:t>舉如</w:t>
      </w:r>
      <w:proofErr w:type="gramEnd"/>
      <w:r w:rsidR="00A91758" w:rsidRPr="004D6158">
        <w:rPr>
          <w:rFonts w:hAnsi="標楷體" w:hint="eastAsia"/>
        </w:rPr>
        <w:t>：未定期安排場館服務人員進行接待身心障礙者之教育訓練課程；服務</w:t>
      </w:r>
      <w:proofErr w:type="gramStart"/>
      <w:r w:rsidR="00A91758" w:rsidRPr="004D6158">
        <w:rPr>
          <w:rFonts w:hAnsi="標楷體" w:hint="eastAsia"/>
        </w:rPr>
        <w:t>人員未配有</w:t>
      </w:r>
      <w:proofErr w:type="gramEnd"/>
      <w:r w:rsidR="00A91758" w:rsidRPr="004D6158">
        <w:rPr>
          <w:rFonts w:hAnsi="標楷體" w:hint="eastAsia"/>
        </w:rPr>
        <w:t>攜帶式傳呼服務鈴，不利</w:t>
      </w:r>
      <w:r w:rsidR="00A91758">
        <w:rPr>
          <w:rFonts w:hAnsi="標楷體" w:hint="eastAsia"/>
        </w:rPr>
        <w:t>協助</w:t>
      </w:r>
      <w:r w:rsidR="00A91758" w:rsidRPr="004D6158">
        <w:rPr>
          <w:rFonts w:hAnsi="標楷體" w:hint="eastAsia"/>
        </w:rPr>
        <w:t>身心障礙者觀賞表演期間</w:t>
      </w:r>
      <w:r w:rsidR="00A91758">
        <w:rPr>
          <w:rFonts w:hAnsi="標楷體" w:hint="eastAsia"/>
        </w:rPr>
        <w:t>之</w:t>
      </w:r>
      <w:r w:rsidR="00A91758" w:rsidRPr="004D6158">
        <w:rPr>
          <w:rFonts w:hAnsi="標楷體" w:hint="eastAsia"/>
        </w:rPr>
        <w:t>服務需求；尚無手語導</w:t>
      </w:r>
      <w:proofErr w:type="gramStart"/>
      <w:r w:rsidR="00A91758" w:rsidRPr="004D6158">
        <w:rPr>
          <w:rFonts w:hAnsi="標楷體" w:hint="eastAsia"/>
        </w:rPr>
        <w:t>覽</w:t>
      </w:r>
      <w:proofErr w:type="gramEnd"/>
      <w:r w:rsidR="00A91758" w:rsidRPr="004D6158">
        <w:rPr>
          <w:rFonts w:hAnsi="標楷體" w:hint="eastAsia"/>
        </w:rPr>
        <w:t>解說服務；</w:t>
      </w:r>
      <w:r w:rsidR="00A91758">
        <w:rPr>
          <w:rFonts w:hAnsi="標楷體" w:hint="eastAsia"/>
        </w:rPr>
        <w:t>大</w:t>
      </w:r>
      <w:r w:rsidR="00A91758" w:rsidRPr="004D6158">
        <w:rPr>
          <w:rFonts w:hAnsi="標楷體" w:hint="eastAsia"/>
        </w:rPr>
        <w:t>樓電梯之點字呼叫</w:t>
      </w:r>
      <w:proofErr w:type="gramStart"/>
      <w:r w:rsidR="00A91758" w:rsidRPr="004D6158">
        <w:rPr>
          <w:rFonts w:hAnsi="標楷體" w:hint="eastAsia"/>
        </w:rPr>
        <w:t>鈕</w:t>
      </w:r>
      <w:proofErr w:type="gramEnd"/>
      <w:r w:rsidR="00A91758" w:rsidRPr="004D6158">
        <w:rPr>
          <w:rFonts w:hAnsi="標楷體" w:hint="eastAsia"/>
        </w:rPr>
        <w:t>前方地板，未作不同材質處理，不符建築物無障礙設施設計規範；</w:t>
      </w:r>
      <w:r w:rsidR="00A91758">
        <w:rPr>
          <w:rFonts w:hAnsi="標楷體" w:hint="eastAsia"/>
        </w:rPr>
        <w:t>（</w:t>
      </w:r>
      <w:r w:rsidR="00A91758" w:rsidRPr="004D6158">
        <w:rPr>
          <w:rFonts w:hAnsi="標楷體" w:hint="eastAsia"/>
        </w:rPr>
        <w:t>3</w:t>
      </w:r>
      <w:r w:rsidR="00A91758">
        <w:rPr>
          <w:rFonts w:hAnsi="標楷體" w:hint="eastAsia"/>
        </w:rPr>
        <w:t>）</w:t>
      </w:r>
      <w:r w:rsidR="00A91758" w:rsidRPr="004D6158">
        <w:rPr>
          <w:rFonts w:hAnsi="標楷體" w:hint="eastAsia"/>
        </w:rPr>
        <w:t>為提供遊客參訪導</w:t>
      </w:r>
      <w:proofErr w:type="gramStart"/>
      <w:r w:rsidR="00A91758" w:rsidRPr="004D6158">
        <w:rPr>
          <w:rFonts w:hAnsi="標楷體" w:hint="eastAsia"/>
        </w:rPr>
        <w:t>覽</w:t>
      </w:r>
      <w:proofErr w:type="gramEnd"/>
      <w:r w:rsidR="00A91758" w:rsidRPr="004D6158">
        <w:rPr>
          <w:rFonts w:hAnsi="標楷體" w:hint="eastAsia"/>
        </w:rPr>
        <w:t>資</w:t>
      </w:r>
      <w:r w:rsidR="00A91758" w:rsidRPr="004D6158">
        <w:rPr>
          <w:rFonts w:hAnsi="標楷體" w:hint="eastAsia"/>
        </w:rPr>
        <w:lastRenderedPageBreak/>
        <w:t>訊，發放歷史古蹟、朱子祠</w:t>
      </w:r>
      <w:r w:rsidR="00A91758">
        <w:rPr>
          <w:rFonts w:hAnsi="標楷體" w:hint="eastAsia"/>
        </w:rPr>
        <w:t>、</w:t>
      </w:r>
      <w:proofErr w:type="gramStart"/>
      <w:r w:rsidR="00A91758" w:rsidRPr="004D6158">
        <w:rPr>
          <w:rFonts w:hAnsi="標楷體" w:hint="eastAsia"/>
        </w:rPr>
        <w:t>浯</w:t>
      </w:r>
      <w:proofErr w:type="gramEnd"/>
      <w:r w:rsidR="00A91758" w:rsidRPr="004D6158">
        <w:rPr>
          <w:rFonts w:hAnsi="標楷體" w:hint="eastAsia"/>
        </w:rPr>
        <w:t>江書院</w:t>
      </w:r>
      <w:r w:rsidR="00A91758">
        <w:rPr>
          <w:rFonts w:hAnsi="標楷體" w:hint="eastAsia"/>
        </w:rPr>
        <w:t>及</w:t>
      </w:r>
      <w:r w:rsidR="00A91758" w:rsidRPr="004D6158">
        <w:rPr>
          <w:rFonts w:hAnsi="標楷體" w:hint="eastAsia"/>
        </w:rPr>
        <w:t>金門歷史民俗博物館</w:t>
      </w:r>
      <w:r w:rsidR="00A91758">
        <w:rPr>
          <w:rFonts w:hAnsi="標楷體" w:hint="eastAsia"/>
        </w:rPr>
        <w:t>導</w:t>
      </w:r>
      <w:proofErr w:type="gramStart"/>
      <w:r w:rsidR="00A91758">
        <w:rPr>
          <w:rFonts w:hAnsi="標楷體" w:hint="eastAsia"/>
        </w:rPr>
        <w:t>覽</w:t>
      </w:r>
      <w:proofErr w:type="gramEnd"/>
      <w:r w:rsidR="00A91758" w:rsidRPr="004D6158">
        <w:rPr>
          <w:rFonts w:hAnsi="標楷體" w:hint="eastAsia"/>
        </w:rPr>
        <w:t>摺頁，惟尚無設計以心智障礙者為對象之易讀手冊，亦無提供視聽障礙者等族群使用之資訊導</w:t>
      </w:r>
      <w:proofErr w:type="gramStart"/>
      <w:r w:rsidR="00A91758" w:rsidRPr="004D6158">
        <w:rPr>
          <w:rFonts w:hAnsi="標楷體" w:hint="eastAsia"/>
        </w:rPr>
        <w:t>覽</w:t>
      </w:r>
      <w:proofErr w:type="gramEnd"/>
      <w:r w:rsidR="00A91758" w:rsidRPr="004D6158">
        <w:rPr>
          <w:rFonts w:hAnsi="標楷體" w:hint="eastAsia"/>
        </w:rPr>
        <w:t>服務，顯示無障礙文化資訊平權環境，仍</w:t>
      </w:r>
      <w:r w:rsidR="00A91758">
        <w:rPr>
          <w:rFonts w:hAnsi="標楷體" w:hint="eastAsia"/>
        </w:rPr>
        <w:t>存</w:t>
      </w:r>
      <w:r w:rsidR="00A91758" w:rsidRPr="004D6158">
        <w:rPr>
          <w:rFonts w:hAnsi="標楷體" w:hint="eastAsia"/>
        </w:rPr>
        <w:t>有精進空間等情事，經函請檢討改善。據復：</w:t>
      </w:r>
      <w:r w:rsidR="00A91758">
        <w:rPr>
          <w:rFonts w:hAnsi="標楷體" w:hint="eastAsia"/>
        </w:rPr>
        <w:t>（</w:t>
      </w:r>
      <w:r w:rsidR="00A91758" w:rsidRPr="004D6158">
        <w:rPr>
          <w:rFonts w:hAnsi="標楷體" w:hint="eastAsia"/>
        </w:rPr>
        <w:t>1</w:t>
      </w:r>
      <w:r w:rsidR="00A91758">
        <w:rPr>
          <w:rFonts w:hAnsi="標楷體" w:hint="eastAsia"/>
        </w:rPr>
        <w:t>）</w:t>
      </w:r>
      <w:r w:rsidR="00A91758" w:rsidRPr="004D6158">
        <w:rPr>
          <w:rFonts w:hAnsi="標楷體" w:hint="eastAsia"/>
        </w:rPr>
        <w:t>將聯繫參與計畫</w:t>
      </w:r>
      <w:r w:rsidR="00A91758">
        <w:rPr>
          <w:rFonts w:hAnsi="標楷體" w:hint="eastAsia"/>
        </w:rPr>
        <w:t>之</w:t>
      </w:r>
      <w:r w:rsidR="00A91758" w:rsidRPr="004D6158">
        <w:rPr>
          <w:rFonts w:hAnsi="標楷體" w:hint="eastAsia"/>
        </w:rPr>
        <w:t>家庭參加活動，並開發新家庭參與，以擴大參與</w:t>
      </w:r>
      <w:r w:rsidR="00A91758">
        <w:rPr>
          <w:rFonts w:hAnsi="標楷體" w:hint="eastAsia"/>
        </w:rPr>
        <w:t>戶數</w:t>
      </w:r>
      <w:r w:rsidR="00A91758" w:rsidRPr="004D6158">
        <w:rPr>
          <w:rFonts w:hAnsi="標楷體" w:hint="eastAsia"/>
        </w:rPr>
        <w:t>，</w:t>
      </w:r>
      <w:r w:rsidR="00A91758">
        <w:rPr>
          <w:rFonts w:hAnsi="標楷體" w:hint="eastAsia"/>
        </w:rPr>
        <w:t>另</w:t>
      </w:r>
      <w:r w:rsidR="00A91758" w:rsidRPr="004D6158">
        <w:rPr>
          <w:rFonts w:hAnsi="標楷體" w:hint="eastAsia"/>
        </w:rPr>
        <w:t>已調整文化家庭認證條件，</w:t>
      </w:r>
      <w:r w:rsidR="00A91758">
        <w:rPr>
          <w:rFonts w:hAnsi="標楷體" w:hint="eastAsia"/>
        </w:rPr>
        <w:t>將</w:t>
      </w:r>
      <w:r w:rsidR="00A91758" w:rsidRPr="004D6158">
        <w:rPr>
          <w:rFonts w:hAnsi="標楷體" w:hint="eastAsia"/>
        </w:rPr>
        <w:t>持續鼓勵</w:t>
      </w:r>
      <w:r w:rsidR="00A91758">
        <w:rPr>
          <w:rFonts w:hAnsi="標楷體" w:hint="eastAsia"/>
        </w:rPr>
        <w:t>學習家庭轉化</w:t>
      </w:r>
      <w:r w:rsidR="00A91758" w:rsidRPr="004D6158">
        <w:rPr>
          <w:rFonts w:hAnsi="標楷體" w:hint="eastAsia"/>
        </w:rPr>
        <w:t>為文化家庭，以達計畫目標；</w:t>
      </w:r>
      <w:r w:rsidR="00A91758">
        <w:rPr>
          <w:rFonts w:hAnsi="標楷體" w:hint="eastAsia"/>
        </w:rPr>
        <w:t>（</w:t>
      </w:r>
      <w:r w:rsidR="00A91758" w:rsidRPr="004D6158">
        <w:rPr>
          <w:rFonts w:hAnsi="標楷體" w:hint="eastAsia"/>
        </w:rPr>
        <w:t>2</w:t>
      </w:r>
      <w:r w:rsidR="00A91758">
        <w:rPr>
          <w:rFonts w:hAnsi="標楷體" w:hint="eastAsia"/>
        </w:rPr>
        <w:t>）部分未達友善服務之檢核項目，已</w:t>
      </w:r>
      <w:proofErr w:type="gramStart"/>
      <w:r w:rsidR="00A91758">
        <w:rPr>
          <w:rFonts w:hAnsi="標楷體" w:hint="eastAsia"/>
        </w:rPr>
        <w:t>研</w:t>
      </w:r>
      <w:proofErr w:type="gramEnd"/>
      <w:r w:rsidR="00A91758">
        <w:rPr>
          <w:rFonts w:hAnsi="標楷體" w:hint="eastAsia"/>
        </w:rPr>
        <w:t>擬具體改善措施</w:t>
      </w:r>
      <w:r w:rsidR="00A91758" w:rsidRPr="004D6158">
        <w:rPr>
          <w:rFonts w:hAnsi="標楷體" w:hint="eastAsia"/>
        </w:rPr>
        <w:t>；</w:t>
      </w:r>
      <w:r w:rsidR="00A91758">
        <w:rPr>
          <w:rFonts w:hAnsi="標楷體" w:hint="eastAsia"/>
        </w:rPr>
        <w:t>（</w:t>
      </w:r>
      <w:r w:rsidR="00A91758" w:rsidRPr="004D6158">
        <w:rPr>
          <w:rFonts w:hAnsi="標楷體" w:hint="eastAsia"/>
        </w:rPr>
        <w:t>3</w:t>
      </w:r>
      <w:r w:rsidR="00A91758">
        <w:rPr>
          <w:rFonts w:hAnsi="標楷體" w:hint="eastAsia"/>
        </w:rPr>
        <w:t>）</w:t>
      </w:r>
      <w:r w:rsidR="00A91758" w:rsidRPr="004D6158">
        <w:rPr>
          <w:rFonts w:hAnsi="標楷體" w:hint="eastAsia"/>
        </w:rPr>
        <w:t>爾後編製導</w:t>
      </w:r>
      <w:proofErr w:type="gramStart"/>
      <w:r w:rsidR="00A91758" w:rsidRPr="004D6158">
        <w:rPr>
          <w:rFonts w:hAnsi="標楷體" w:hint="eastAsia"/>
        </w:rPr>
        <w:t>覽</w:t>
      </w:r>
      <w:proofErr w:type="gramEnd"/>
      <w:r w:rsidR="00A91758" w:rsidRPr="004D6158">
        <w:rPr>
          <w:rFonts w:hAnsi="標楷體" w:hint="eastAsia"/>
        </w:rPr>
        <w:t>摺頁，將</w:t>
      </w:r>
      <w:proofErr w:type="gramStart"/>
      <w:r w:rsidR="00A91758" w:rsidRPr="004D6158">
        <w:rPr>
          <w:rFonts w:hAnsi="標楷體" w:hint="eastAsia"/>
        </w:rPr>
        <w:t>研</w:t>
      </w:r>
      <w:proofErr w:type="gramEnd"/>
      <w:r w:rsidR="00A91758" w:rsidRPr="004D6158">
        <w:rPr>
          <w:rFonts w:hAnsi="標楷體" w:hint="eastAsia"/>
        </w:rPr>
        <w:t>議納入易讀摺頁導</w:t>
      </w:r>
      <w:proofErr w:type="gramStart"/>
      <w:r w:rsidR="00A91758" w:rsidRPr="004D6158">
        <w:rPr>
          <w:rFonts w:hAnsi="標楷體" w:hint="eastAsia"/>
        </w:rPr>
        <w:t>覽</w:t>
      </w:r>
      <w:proofErr w:type="gramEnd"/>
      <w:r w:rsidR="00A91758" w:rsidRPr="004D6158">
        <w:rPr>
          <w:rFonts w:hAnsi="標楷體" w:hint="eastAsia"/>
        </w:rPr>
        <w:t>，以利身心障礙等族群閱覽。</w:t>
      </w:r>
    </w:p>
    <w:p w14:paraId="1CB6370C" w14:textId="77777777" w:rsidR="00A91758" w:rsidRPr="0048182C" w:rsidRDefault="00A91758" w:rsidP="003542DA">
      <w:pPr>
        <w:overflowPunct w:val="0"/>
        <w:spacing w:line="466" w:lineRule="exact"/>
        <w:ind w:firstLineChars="200" w:firstLine="561"/>
        <w:jc w:val="both"/>
        <w:rPr>
          <w:rFonts w:ascii="標楷體" w:eastAsia="標楷體" w:hAnsi="標楷體"/>
          <w:b/>
          <w:color w:val="000000" w:themeColor="text1"/>
          <w:sz w:val="28"/>
          <w:szCs w:val="28"/>
        </w:rPr>
      </w:pPr>
      <w:bookmarkStart w:id="35" w:name="_Hlk233894514"/>
      <w:r w:rsidRPr="0048182C">
        <w:rPr>
          <w:rFonts w:ascii="標楷體" w:eastAsia="標楷體" w:hAnsi="標楷體" w:hint="eastAsia"/>
          <w:b/>
          <w:color w:val="000000" w:themeColor="text1"/>
          <w:sz w:val="28"/>
          <w:szCs w:val="28"/>
        </w:rPr>
        <w:t>（四）</w:t>
      </w:r>
      <w:proofErr w:type="gramStart"/>
      <w:r w:rsidRPr="0048182C">
        <w:rPr>
          <w:rFonts w:ascii="標楷體" w:eastAsia="標楷體" w:hAnsi="標楷體" w:hint="eastAsia"/>
          <w:b/>
          <w:color w:val="000000" w:themeColor="text1"/>
          <w:sz w:val="28"/>
          <w:szCs w:val="28"/>
        </w:rPr>
        <w:t>113</w:t>
      </w:r>
      <w:proofErr w:type="gramEnd"/>
      <w:r w:rsidRPr="0048182C">
        <w:rPr>
          <w:rFonts w:ascii="標楷體" w:eastAsia="標楷體" w:hAnsi="標楷體" w:hint="eastAsia"/>
          <w:b/>
          <w:color w:val="000000" w:themeColor="text1"/>
          <w:sz w:val="28"/>
          <w:szCs w:val="28"/>
        </w:rPr>
        <w:t>年度重要審核意見追蹤查核情形</w:t>
      </w:r>
    </w:p>
    <w:p w14:paraId="156A8C4C" w14:textId="77777777" w:rsidR="00A91758" w:rsidRPr="00BD56EC" w:rsidRDefault="00A91758" w:rsidP="003542DA">
      <w:pPr>
        <w:pStyle w:val="affd"/>
        <w:widowControl w:val="0"/>
        <w:adjustRightInd w:val="0"/>
        <w:snapToGrid w:val="0"/>
        <w:spacing w:line="466" w:lineRule="exact"/>
        <w:ind w:firstLine="480"/>
        <w:rPr>
          <w:rFonts w:hAnsi="標楷體"/>
          <w:color w:val="000000" w:themeColor="text1"/>
        </w:rPr>
      </w:pPr>
      <w:proofErr w:type="gramStart"/>
      <w:r w:rsidRPr="00BD56EC">
        <w:rPr>
          <w:rFonts w:hint="eastAsia"/>
          <w:color w:val="000000" w:themeColor="text1"/>
        </w:rPr>
        <w:t>本室於11</w:t>
      </w:r>
      <w:r>
        <w:rPr>
          <w:rFonts w:hint="eastAsia"/>
          <w:color w:val="000000" w:themeColor="text1"/>
        </w:rPr>
        <w:t>3</w:t>
      </w:r>
      <w:proofErr w:type="gramEnd"/>
      <w:r w:rsidRPr="00BD56EC">
        <w:rPr>
          <w:rFonts w:hint="eastAsia"/>
          <w:color w:val="000000" w:themeColor="text1"/>
        </w:rPr>
        <w:t>年度審核報告內列重要審核意見</w:t>
      </w:r>
      <w:r>
        <w:rPr>
          <w:rFonts w:hint="eastAsia"/>
          <w:color w:val="000000" w:themeColor="text1"/>
        </w:rPr>
        <w:t>4</w:t>
      </w:r>
      <w:r w:rsidRPr="00BD56EC">
        <w:rPr>
          <w:rFonts w:hint="eastAsia"/>
          <w:color w:val="000000" w:themeColor="text1"/>
        </w:rPr>
        <w:t>項</w:t>
      </w:r>
      <w:r w:rsidRPr="00437B69">
        <w:rPr>
          <w:rFonts w:hint="eastAsia"/>
          <w:color w:val="000000" w:themeColor="text1"/>
        </w:rPr>
        <w:t>，經</w:t>
      </w:r>
      <w:proofErr w:type="gramStart"/>
      <w:r w:rsidRPr="00437B69">
        <w:rPr>
          <w:rFonts w:hint="eastAsia"/>
          <w:color w:val="000000" w:themeColor="text1"/>
        </w:rPr>
        <w:t>賡</w:t>
      </w:r>
      <w:proofErr w:type="gramEnd"/>
      <w:r w:rsidRPr="00437B69">
        <w:rPr>
          <w:rFonts w:hint="eastAsia"/>
          <w:color w:val="000000" w:themeColor="text1"/>
        </w:rPr>
        <w:t>續追蹤查核實際辦理結果，均已</w:t>
      </w:r>
      <w:proofErr w:type="gramStart"/>
      <w:r w:rsidRPr="00437B69">
        <w:rPr>
          <w:rFonts w:hint="eastAsia"/>
          <w:color w:val="000000" w:themeColor="text1"/>
        </w:rPr>
        <w:t>研</w:t>
      </w:r>
      <w:proofErr w:type="gramEnd"/>
      <w:r w:rsidRPr="00437B69">
        <w:rPr>
          <w:rFonts w:hint="eastAsia"/>
          <w:color w:val="000000" w:themeColor="text1"/>
        </w:rPr>
        <w:t>謀改善或依改善措施持續辦理（表</w:t>
      </w:r>
      <w:r>
        <w:rPr>
          <w:rFonts w:hint="eastAsia"/>
          <w:color w:val="000000" w:themeColor="text1"/>
        </w:rPr>
        <w:t>5</w:t>
      </w:r>
      <w:r w:rsidRPr="00437B69">
        <w:rPr>
          <w:rFonts w:hint="eastAsia"/>
          <w:color w:val="000000" w:themeColor="text1"/>
        </w:rPr>
        <w:t>）</w:t>
      </w:r>
      <w:r w:rsidRPr="00BD56EC">
        <w:rPr>
          <w:rFonts w:hAnsi="標楷體" w:hint="eastAsia"/>
          <w:color w:val="000000" w:themeColor="text1"/>
        </w:rPr>
        <w:t>。</w:t>
      </w:r>
    </w:p>
    <w:p w14:paraId="3394F748" w14:textId="77777777" w:rsidR="00A91758" w:rsidRPr="00BD56EC" w:rsidRDefault="00A91758" w:rsidP="003542DA">
      <w:pPr>
        <w:widowControl/>
        <w:overflowPunct w:val="0"/>
        <w:spacing w:line="400" w:lineRule="exact"/>
        <w:jc w:val="center"/>
        <w:rPr>
          <w:rFonts w:ascii="標楷體" w:eastAsia="標楷體" w:hAnsi="Calibri" w:cs="Times New Roman"/>
          <w:color w:val="000000" w:themeColor="text1"/>
          <w:szCs w:val="24"/>
        </w:rPr>
      </w:pPr>
      <w:r w:rsidRPr="00BD56EC">
        <w:rPr>
          <w:rFonts w:ascii="標楷體" w:eastAsia="標楷體" w:hAnsi="標楷體" w:cs="Times New Roman" w:hint="eastAsia"/>
          <w:b/>
          <w:color w:val="000000" w:themeColor="text1"/>
          <w:szCs w:val="20"/>
        </w:rPr>
        <w:t>表</w:t>
      </w:r>
      <w:r>
        <w:rPr>
          <w:rFonts w:ascii="標楷體" w:eastAsia="標楷體" w:hAnsi="標楷體" w:cs="Times New Roman" w:hint="eastAsia"/>
          <w:b/>
          <w:color w:val="000000" w:themeColor="text1"/>
          <w:szCs w:val="20"/>
        </w:rPr>
        <w:t>5</w:t>
      </w:r>
      <w:r w:rsidRPr="00BD56EC">
        <w:rPr>
          <w:rFonts w:ascii="標楷體" w:eastAsia="標楷體" w:hAnsi="標楷體" w:cs="Times New Roman" w:hint="eastAsia"/>
          <w:b/>
          <w:color w:val="000000" w:themeColor="text1"/>
          <w:szCs w:val="20"/>
        </w:rPr>
        <w:t xml:space="preserve">　</w:t>
      </w:r>
      <w:proofErr w:type="gramStart"/>
      <w:r w:rsidRPr="00BD56EC">
        <w:rPr>
          <w:rFonts w:ascii="標楷體" w:eastAsia="標楷體" w:hAnsi="標楷體" w:cs="Times New Roman" w:hint="eastAsia"/>
          <w:b/>
          <w:color w:val="000000" w:themeColor="text1"/>
          <w:szCs w:val="20"/>
        </w:rPr>
        <w:t>11</w:t>
      </w:r>
      <w:r>
        <w:rPr>
          <w:rFonts w:ascii="標楷體" w:eastAsia="標楷體" w:hAnsi="標楷體" w:cs="Times New Roman" w:hint="eastAsia"/>
          <w:b/>
          <w:color w:val="000000" w:themeColor="text1"/>
          <w:szCs w:val="20"/>
        </w:rPr>
        <w:t>3</w:t>
      </w:r>
      <w:proofErr w:type="gramEnd"/>
      <w:r w:rsidRPr="00BD56EC">
        <w:rPr>
          <w:rFonts w:ascii="標楷體" w:eastAsia="標楷體" w:hAnsi="標楷體" w:cs="Times New Roman" w:hint="eastAsia"/>
          <w:b/>
          <w:color w:val="000000" w:themeColor="text1"/>
          <w:szCs w:val="20"/>
        </w:rPr>
        <w:t>年度審核報告所列</w:t>
      </w:r>
      <w:r>
        <w:rPr>
          <w:rFonts w:ascii="標楷體" w:eastAsia="標楷體" w:hAnsi="標楷體" w:cs="Times New Roman" w:hint="eastAsia"/>
          <w:b/>
          <w:color w:val="000000" w:themeColor="text1"/>
          <w:szCs w:val="20"/>
        </w:rPr>
        <w:t>文化局</w:t>
      </w:r>
      <w:r w:rsidRPr="00BD56EC">
        <w:rPr>
          <w:rFonts w:ascii="標楷體" w:eastAsia="標楷體" w:hAnsi="標楷體" w:cs="Times New Roman" w:hint="eastAsia"/>
          <w:b/>
          <w:color w:val="000000" w:themeColor="text1"/>
          <w:szCs w:val="20"/>
        </w:rPr>
        <w:t>主管重要審核意見覆核辦理情形</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799"/>
        <w:gridCol w:w="3058"/>
      </w:tblGrid>
      <w:tr w:rsidR="00A91758" w:rsidRPr="00BD56EC" w14:paraId="51D2B675" w14:textId="77777777" w:rsidTr="00617AD1">
        <w:trPr>
          <w:trHeight w:val="340"/>
          <w:tblHeader/>
          <w:jc w:val="center"/>
        </w:trPr>
        <w:tc>
          <w:tcPr>
            <w:tcW w:w="6799" w:type="dxa"/>
            <w:tcBorders>
              <w:bottom w:val="single" w:sz="4" w:space="0" w:color="auto"/>
            </w:tcBorders>
            <w:shd w:val="clear" w:color="auto" w:fill="auto"/>
            <w:vAlign w:val="center"/>
          </w:tcPr>
          <w:p w14:paraId="74DF5D6B" w14:textId="77777777" w:rsidR="00A91758" w:rsidRPr="00BD56EC" w:rsidRDefault="00A91758" w:rsidP="00CB3893">
            <w:pPr>
              <w:widowControl/>
              <w:overflowPunct w:val="0"/>
              <w:snapToGrid w:val="0"/>
              <w:spacing w:line="240" w:lineRule="exact"/>
              <w:jc w:val="distribute"/>
              <w:rPr>
                <w:rFonts w:ascii="標楷體" w:eastAsia="標楷體" w:hAnsi="標楷體" w:cs="Times New Roman"/>
                <w:color w:val="000000" w:themeColor="text1"/>
                <w:sz w:val="20"/>
                <w:szCs w:val="20"/>
              </w:rPr>
            </w:pPr>
            <w:r w:rsidRPr="00BD56EC">
              <w:rPr>
                <w:rFonts w:ascii="標楷體" w:eastAsia="標楷體" w:hAnsi="標楷體" w:cs="Times New Roman"/>
                <w:color w:val="000000" w:themeColor="text1"/>
                <w:sz w:val="20"/>
                <w:szCs w:val="20"/>
              </w:rPr>
              <w:t>重要審核意見標題</w:t>
            </w:r>
          </w:p>
        </w:tc>
        <w:tc>
          <w:tcPr>
            <w:tcW w:w="3058" w:type="dxa"/>
            <w:tcBorders>
              <w:bottom w:val="single" w:sz="4" w:space="0" w:color="auto"/>
            </w:tcBorders>
            <w:shd w:val="clear" w:color="auto" w:fill="auto"/>
            <w:vAlign w:val="center"/>
          </w:tcPr>
          <w:p w14:paraId="380FD106" w14:textId="77777777" w:rsidR="00A91758" w:rsidRPr="00BD56EC" w:rsidRDefault="00A91758" w:rsidP="00CB3893">
            <w:pPr>
              <w:widowControl/>
              <w:overflowPunct w:val="0"/>
              <w:snapToGrid w:val="0"/>
              <w:spacing w:line="240" w:lineRule="exact"/>
              <w:jc w:val="distribute"/>
              <w:rPr>
                <w:rFonts w:ascii="標楷體" w:eastAsia="標楷體" w:hAnsi="標楷體" w:cs="Times New Roman"/>
                <w:color w:val="000000" w:themeColor="text1"/>
                <w:sz w:val="20"/>
                <w:szCs w:val="20"/>
              </w:rPr>
            </w:pPr>
            <w:r w:rsidRPr="00BD56EC">
              <w:rPr>
                <w:rFonts w:ascii="標楷體" w:eastAsia="標楷體" w:hAnsi="標楷體" w:cs="Times New Roman"/>
                <w:color w:val="000000" w:themeColor="text1"/>
                <w:sz w:val="20"/>
                <w:szCs w:val="20"/>
              </w:rPr>
              <w:t>說明</w:t>
            </w:r>
          </w:p>
        </w:tc>
      </w:tr>
      <w:tr w:rsidR="00A91758" w:rsidRPr="00BD56EC" w14:paraId="145E3507" w14:textId="77777777" w:rsidTr="005104A1">
        <w:trPr>
          <w:trHeight w:val="340"/>
          <w:jc w:val="center"/>
        </w:trPr>
        <w:tc>
          <w:tcPr>
            <w:tcW w:w="9857" w:type="dxa"/>
            <w:gridSpan w:val="2"/>
            <w:shd w:val="clear" w:color="auto" w:fill="auto"/>
            <w:vAlign w:val="center"/>
          </w:tcPr>
          <w:p w14:paraId="1BAE9A32" w14:textId="77777777" w:rsidR="00A91758" w:rsidRPr="00BD56EC" w:rsidRDefault="00A91758" w:rsidP="003542DA">
            <w:pPr>
              <w:widowControl/>
              <w:overflowPunct w:val="0"/>
              <w:snapToGrid w:val="0"/>
              <w:spacing w:line="300" w:lineRule="exact"/>
              <w:jc w:val="both"/>
              <w:rPr>
                <w:rFonts w:ascii="標楷體" w:eastAsia="標楷體" w:hAnsi="標楷體" w:cs="Times New Roman"/>
                <w:b/>
                <w:color w:val="000000" w:themeColor="text1"/>
                <w:sz w:val="20"/>
                <w:szCs w:val="20"/>
              </w:rPr>
            </w:pPr>
            <w:r w:rsidRPr="00BD56EC">
              <w:rPr>
                <w:rFonts w:ascii="標楷體" w:eastAsia="標楷體" w:hAnsi="標楷體" w:cs="Times New Roman" w:hint="eastAsia"/>
                <w:b/>
                <w:color w:val="000000" w:themeColor="text1"/>
                <w:sz w:val="20"/>
                <w:szCs w:val="20"/>
              </w:rPr>
              <w:t>已</w:t>
            </w:r>
            <w:proofErr w:type="gramStart"/>
            <w:r w:rsidRPr="00BD56EC">
              <w:rPr>
                <w:rFonts w:ascii="標楷體" w:eastAsia="標楷體" w:hAnsi="標楷體" w:cs="Times New Roman" w:hint="eastAsia"/>
                <w:b/>
                <w:color w:val="000000" w:themeColor="text1"/>
                <w:sz w:val="20"/>
                <w:szCs w:val="20"/>
              </w:rPr>
              <w:t>研</w:t>
            </w:r>
            <w:proofErr w:type="gramEnd"/>
            <w:r w:rsidRPr="00BD56EC">
              <w:rPr>
                <w:rFonts w:ascii="標楷體" w:eastAsia="標楷體" w:hAnsi="標楷體" w:cs="Times New Roman" w:hint="eastAsia"/>
                <w:b/>
                <w:color w:val="000000" w:themeColor="text1"/>
                <w:sz w:val="20"/>
                <w:szCs w:val="20"/>
              </w:rPr>
              <w:t>謀改善或依改善措施持續辦理</w:t>
            </w:r>
          </w:p>
        </w:tc>
      </w:tr>
      <w:tr w:rsidR="00A91758" w:rsidRPr="00BD56EC" w14:paraId="5530BCEB" w14:textId="77777777" w:rsidTr="003542DA">
        <w:trPr>
          <w:trHeight w:val="900"/>
          <w:jc w:val="center"/>
        </w:trPr>
        <w:tc>
          <w:tcPr>
            <w:tcW w:w="6799" w:type="dxa"/>
            <w:shd w:val="clear" w:color="auto" w:fill="auto"/>
            <w:vAlign w:val="center"/>
          </w:tcPr>
          <w:p w14:paraId="7D24FE3E" w14:textId="77777777" w:rsidR="00A91758" w:rsidRPr="00BD56EC" w:rsidRDefault="00A91758" w:rsidP="003542DA">
            <w:pPr>
              <w:widowControl/>
              <w:overflowPunct w:val="0"/>
              <w:snapToGrid w:val="0"/>
              <w:spacing w:line="320" w:lineRule="exact"/>
              <w:ind w:left="580" w:hangingChars="290" w:hanging="580"/>
              <w:jc w:val="both"/>
              <w:rPr>
                <w:rFonts w:ascii="標楷體" w:eastAsia="標楷體" w:hAnsi="標楷體" w:cs="Times New Roman"/>
                <w:color w:val="000000" w:themeColor="text1"/>
                <w:sz w:val="20"/>
                <w:szCs w:val="20"/>
              </w:rPr>
            </w:pPr>
            <w:r w:rsidRPr="00BD56EC">
              <w:rPr>
                <w:rFonts w:ascii="標楷體" w:eastAsia="標楷體" w:hAnsi="標楷體" w:cs="Times New Roman" w:hint="eastAsia"/>
                <w:color w:val="000000" w:themeColor="text1"/>
                <w:sz w:val="20"/>
                <w:szCs w:val="20"/>
              </w:rPr>
              <w:t>（一）</w:t>
            </w:r>
            <w:r w:rsidRPr="00437B69">
              <w:rPr>
                <w:rFonts w:ascii="標楷體" w:eastAsia="標楷體" w:hAnsi="標楷體" w:cs="Times New Roman" w:hint="eastAsia"/>
                <w:color w:val="000000" w:themeColor="text1"/>
                <w:sz w:val="20"/>
                <w:szCs w:val="20"/>
              </w:rPr>
              <w:t>為修復或再利用古蹟及歷史建築，</w:t>
            </w:r>
            <w:proofErr w:type="gramStart"/>
            <w:r w:rsidRPr="00437B69">
              <w:rPr>
                <w:rFonts w:ascii="標楷體" w:eastAsia="標楷體" w:hAnsi="標楷體" w:cs="Times New Roman" w:hint="eastAsia"/>
                <w:color w:val="000000" w:themeColor="text1"/>
                <w:sz w:val="20"/>
                <w:szCs w:val="20"/>
              </w:rPr>
              <w:t>採</w:t>
            </w:r>
            <w:proofErr w:type="gramEnd"/>
            <w:r w:rsidRPr="00437B69">
              <w:rPr>
                <w:rFonts w:ascii="標楷體" w:eastAsia="標楷體" w:hAnsi="標楷體" w:cs="Times New Roman" w:hint="eastAsia"/>
                <w:color w:val="000000" w:themeColor="text1"/>
                <w:sz w:val="20"/>
                <w:szCs w:val="20"/>
              </w:rPr>
              <w:t>限制性招標辦理勞務採購，惟部分採購案前已就風災等重大災損進行搶修等應變處理，或無重大災損仍</w:t>
            </w:r>
            <w:proofErr w:type="gramStart"/>
            <w:r w:rsidRPr="00437B69">
              <w:rPr>
                <w:rFonts w:ascii="標楷體" w:eastAsia="標楷體" w:hAnsi="標楷體" w:cs="Times New Roman" w:hint="eastAsia"/>
                <w:color w:val="000000" w:themeColor="text1"/>
                <w:sz w:val="20"/>
                <w:szCs w:val="20"/>
              </w:rPr>
              <w:t>採</w:t>
            </w:r>
            <w:proofErr w:type="gramEnd"/>
            <w:r w:rsidRPr="00437B69">
              <w:rPr>
                <w:rFonts w:ascii="標楷體" w:eastAsia="標楷體" w:hAnsi="標楷體" w:cs="Times New Roman" w:hint="eastAsia"/>
                <w:color w:val="000000" w:themeColor="text1"/>
                <w:sz w:val="20"/>
                <w:szCs w:val="20"/>
              </w:rPr>
              <w:t>限制性招標，核與規定未符，亟待檢討改善</w:t>
            </w:r>
            <w:r w:rsidRPr="00E776AD">
              <w:rPr>
                <w:rFonts w:ascii="標楷體" w:eastAsia="標楷體" w:hAnsi="標楷體" w:cs="Times New Roman" w:hint="eastAsia"/>
                <w:color w:val="000000" w:themeColor="text1"/>
                <w:sz w:val="20"/>
                <w:szCs w:val="20"/>
              </w:rPr>
              <w:t>。</w:t>
            </w:r>
          </w:p>
        </w:tc>
        <w:tc>
          <w:tcPr>
            <w:tcW w:w="3058" w:type="dxa"/>
            <w:vMerge w:val="restart"/>
            <w:tcBorders>
              <w:tl2br w:val="single" w:sz="4" w:space="0" w:color="auto"/>
            </w:tcBorders>
            <w:shd w:val="clear" w:color="auto" w:fill="auto"/>
          </w:tcPr>
          <w:p w14:paraId="0F3A9347" w14:textId="77777777" w:rsidR="00A91758" w:rsidRPr="00BD56EC" w:rsidRDefault="00A91758" w:rsidP="003542DA">
            <w:pPr>
              <w:widowControl/>
              <w:overflowPunct w:val="0"/>
              <w:snapToGrid w:val="0"/>
              <w:spacing w:line="300" w:lineRule="exact"/>
              <w:jc w:val="both"/>
              <w:rPr>
                <w:rFonts w:ascii="標楷體" w:eastAsia="標楷體" w:hAnsi="標楷體" w:cs="Times New Roman"/>
                <w:color w:val="000000" w:themeColor="text1"/>
                <w:sz w:val="20"/>
                <w:szCs w:val="20"/>
              </w:rPr>
            </w:pPr>
          </w:p>
        </w:tc>
      </w:tr>
      <w:tr w:rsidR="00A91758" w:rsidRPr="00BD56EC" w14:paraId="6848374C" w14:textId="77777777" w:rsidTr="003542DA">
        <w:trPr>
          <w:trHeight w:val="900"/>
          <w:jc w:val="center"/>
        </w:trPr>
        <w:tc>
          <w:tcPr>
            <w:tcW w:w="6799" w:type="dxa"/>
            <w:shd w:val="clear" w:color="auto" w:fill="auto"/>
            <w:vAlign w:val="center"/>
          </w:tcPr>
          <w:p w14:paraId="49CC7111" w14:textId="77777777" w:rsidR="00A91758" w:rsidRPr="00BD56EC" w:rsidRDefault="00A91758" w:rsidP="003542DA">
            <w:pPr>
              <w:widowControl/>
              <w:overflowPunct w:val="0"/>
              <w:snapToGrid w:val="0"/>
              <w:spacing w:line="320" w:lineRule="exact"/>
              <w:ind w:left="580" w:hangingChars="290" w:hanging="580"/>
              <w:jc w:val="both"/>
              <w:rPr>
                <w:rFonts w:ascii="標楷體" w:eastAsia="標楷體" w:hAnsi="標楷體" w:cs="Times New Roman"/>
                <w:color w:val="000000" w:themeColor="text1"/>
                <w:sz w:val="20"/>
                <w:szCs w:val="20"/>
              </w:rPr>
            </w:pPr>
            <w:r w:rsidRPr="00BD56EC">
              <w:rPr>
                <w:rFonts w:ascii="標楷體" w:eastAsia="標楷體" w:hAnsi="標楷體" w:cs="Times New Roman" w:hint="eastAsia"/>
                <w:color w:val="000000" w:themeColor="text1"/>
                <w:sz w:val="20"/>
                <w:szCs w:val="20"/>
              </w:rPr>
              <w:t>（二）</w:t>
            </w:r>
            <w:r w:rsidRPr="00437B69">
              <w:rPr>
                <w:rFonts w:ascii="標楷體" w:eastAsia="標楷體" w:hAnsi="標楷體" w:cs="Times New Roman" w:hint="eastAsia"/>
                <w:color w:val="000000" w:themeColor="text1"/>
                <w:sz w:val="20"/>
                <w:szCs w:val="20"/>
              </w:rPr>
              <w:t>積極補助古厝、洋樓等私有古蹟及歷史建築修復再利用，惟部分補助修復之文化資產，未協調適度開放參觀，並公告開放參觀資訊，亟待檢討改善</w:t>
            </w:r>
            <w:r w:rsidRPr="00BD56EC">
              <w:rPr>
                <w:rFonts w:ascii="標楷體" w:eastAsia="標楷體" w:hAnsi="標楷體" w:cs="Times New Roman" w:hint="eastAsia"/>
                <w:color w:val="000000" w:themeColor="text1"/>
                <w:sz w:val="20"/>
                <w:szCs w:val="20"/>
              </w:rPr>
              <w:t>。</w:t>
            </w:r>
          </w:p>
        </w:tc>
        <w:tc>
          <w:tcPr>
            <w:tcW w:w="3058" w:type="dxa"/>
            <w:vMerge/>
            <w:tcBorders>
              <w:tl2br w:val="single" w:sz="4" w:space="0" w:color="auto"/>
            </w:tcBorders>
            <w:shd w:val="clear" w:color="auto" w:fill="auto"/>
          </w:tcPr>
          <w:p w14:paraId="431A7005" w14:textId="77777777" w:rsidR="00A91758" w:rsidRPr="00BD56EC" w:rsidRDefault="00A91758" w:rsidP="003542DA">
            <w:pPr>
              <w:widowControl/>
              <w:overflowPunct w:val="0"/>
              <w:snapToGrid w:val="0"/>
              <w:spacing w:line="300" w:lineRule="exact"/>
              <w:jc w:val="both"/>
              <w:rPr>
                <w:rFonts w:ascii="標楷體" w:eastAsia="標楷體" w:hAnsi="標楷體" w:cs="Times New Roman"/>
                <w:color w:val="000000" w:themeColor="text1"/>
                <w:sz w:val="20"/>
                <w:szCs w:val="20"/>
              </w:rPr>
            </w:pPr>
          </w:p>
        </w:tc>
      </w:tr>
      <w:tr w:rsidR="00A91758" w:rsidRPr="00BD56EC" w14:paraId="46912A34" w14:textId="77777777" w:rsidTr="003542DA">
        <w:trPr>
          <w:trHeight w:val="900"/>
          <w:jc w:val="center"/>
        </w:trPr>
        <w:tc>
          <w:tcPr>
            <w:tcW w:w="6799" w:type="dxa"/>
            <w:shd w:val="clear" w:color="auto" w:fill="auto"/>
            <w:vAlign w:val="center"/>
          </w:tcPr>
          <w:p w14:paraId="357E4364" w14:textId="77777777" w:rsidR="00A91758" w:rsidRPr="00BD56EC" w:rsidRDefault="00A91758" w:rsidP="003542DA">
            <w:pPr>
              <w:widowControl/>
              <w:overflowPunct w:val="0"/>
              <w:snapToGrid w:val="0"/>
              <w:spacing w:line="320" w:lineRule="exact"/>
              <w:ind w:left="580" w:hangingChars="290" w:hanging="580"/>
              <w:jc w:val="both"/>
              <w:rPr>
                <w:rFonts w:ascii="標楷體" w:eastAsia="標楷體" w:hAnsi="標楷體" w:cs="Times New Roman"/>
                <w:color w:val="000000" w:themeColor="text1"/>
                <w:sz w:val="20"/>
                <w:szCs w:val="20"/>
              </w:rPr>
            </w:pPr>
            <w:r w:rsidRPr="00BD56EC">
              <w:rPr>
                <w:rFonts w:ascii="標楷體" w:eastAsia="標楷體" w:hAnsi="標楷體" w:cs="Times New Roman" w:hint="eastAsia"/>
                <w:color w:val="000000" w:themeColor="text1"/>
                <w:sz w:val="20"/>
                <w:szCs w:val="20"/>
              </w:rPr>
              <w:t>（</w:t>
            </w:r>
            <w:r>
              <w:rPr>
                <w:rFonts w:ascii="標楷體" w:eastAsia="標楷體" w:hAnsi="標楷體" w:cs="Times New Roman" w:hint="eastAsia"/>
                <w:color w:val="000000" w:themeColor="text1"/>
                <w:sz w:val="20"/>
                <w:szCs w:val="20"/>
              </w:rPr>
              <w:t>三</w:t>
            </w:r>
            <w:r w:rsidRPr="00BD56EC">
              <w:rPr>
                <w:rFonts w:ascii="標楷體" w:eastAsia="標楷體" w:hAnsi="標楷體" w:cs="Times New Roman" w:hint="eastAsia"/>
                <w:color w:val="000000" w:themeColor="text1"/>
                <w:sz w:val="20"/>
                <w:szCs w:val="20"/>
              </w:rPr>
              <w:t>）</w:t>
            </w:r>
            <w:r w:rsidRPr="00437B69">
              <w:rPr>
                <w:rFonts w:ascii="標楷體" w:eastAsia="標楷體" w:hAnsi="標楷體" w:cs="Times New Roman" w:hint="eastAsia"/>
                <w:color w:val="000000" w:themeColor="text1"/>
                <w:sz w:val="20"/>
                <w:szCs w:val="20"/>
              </w:rPr>
              <w:t>成立文資防護專業服務中心，強化文化資產管理維護，並提供專業諮詢服務，惟仍有逾六成之文化資產管理維護計畫迄未備查，又現行編列之小型修繕作業經費尚難符合實需，有待檢討改善</w:t>
            </w:r>
            <w:r w:rsidRPr="00BD56EC">
              <w:rPr>
                <w:rFonts w:ascii="標楷體" w:eastAsia="標楷體" w:hAnsi="標楷體" w:cs="Times New Roman" w:hint="eastAsia"/>
                <w:color w:val="000000" w:themeColor="text1"/>
                <w:sz w:val="20"/>
                <w:szCs w:val="20"/>
              </w:rPr>
              <w:t>。</w:t>
            </w:r>
          </w:p>
        </w:tc>
        <w:tc>
          <w:tcPr>
            <w:tcW w:w="3058" w:type="dxa"/>
            <w:vMerge/>
            <w:tcBorders>
              <w:tl2br w:val="single" w:sz="4" w:space="0" w:color="auto"/>
            </w:tcBorders>
            <w:shd w:val="clear" w:color="auto" w:fill="auto"/>
          </w:tcPr>
          <w:p w14:paraId="47EC1291" w14:textId="77777777" w:rsidR="00A91758" w:rsidRPr="00BD56EC" w:rsidRDefault="00A91758" w:rsidP="003542DA">
            <w:pPr>
              <w:widowControl/>
              <w:overflowPunct w:val="0"/>
              <w:snapToGrid w:val="0"/>
              <w:spacing w:line="300" w:lineRule="exact"/>
              <w:jc w:val="both"/>
              <w:rPr>
                <w:rFonts w:ascii="標楷體" w:eastAsia="標楷體" w:hAnsi="標楷體" w:cs="Times New Roman"/>
                <w:color w:val="000000" w:themeColor="text1"/>
                <w:sz w:val="20"/>
                <w:szCs w:val="20"/>
              </w:rPr>
            </w:pPr>
          </w:p>
        </w:tc>
      </w:tr>
      <w:tr w:rsidR="00A91758" w:rsidRPr="00BD56EC" w14:paraId="7026D3CF" w14:textId="77777777" w:rsidTr="00943F9A">
        <w:trPr>
          <w:trHeight w:val="1129"/>
          <w:jc w:val="center"/>
        </w:trPr>
        <w:tc>
          <w:tcPr>
            <w:tcW w:w="6799" w:type="dxa"/>
            <w:shd w:val="clear" w:color="auto" w:fill="auto"/>
            <w:vAlign w:val="center"/>
          </w:tcPr>
          <w:p w14:paraId="4A0CEB73" w14:textId="77777777" w:rsidR="00A91758" w:rsidRPr="00BD56EC" w:rsidRDefault="00A91758" w:rsidP="003542DA">
            <w:pPr>
              <w:widowControl/>
              <w:overflowPunct w:val="0"/>
              <w:snapToGrid w:val="0"/>
              <w:spacing w:line="320" w:lineRule="exact"/>
              <w:ind w:left="580" w:hangingChars="290" w:hanging="580"/>
              <w:jc w:val="both"/>
              <w:rPr>
                <w:rFonts w:ascii="標楷體" w:eastAsia="標楷體" w:hAnsi="標楷體" w:cs="Times New Roman"/>
                <w:color w:val="000000" w:themeColor="text1"/>
                <w:sz w:val="20"/>
                <w:szCs w:val="20"/>
              </w:rPr>
            </w:pPr>
            <w:r w:rsidRPr="00BD56EC">
              <w:rPr>
                <w:rFonts w:ascii="標楷體" w:eastAsia="標楷體" w:hAnsi="標楷體" w:cs="Times New Roman" w:hint="eastAsia"/>
                <w:color w:val="000000" w:themeColor="text1"/>
                <w:sz w:val="20"/>
                <w:szCs w:val="20"/>
              </w:rPr>
              <w:t>（</w:t>
            </w:r>
            <w:r>
              <w:rPr>
                <w:rFonts w:ascii="標楷體" w:eastAsia="標楷體" w:hAnsi="標楷體" w:cs="Times New Roman" w:hint="eastAsia"/>
                <w:color w:val="000000" w:themeColor="text1"/>
                <w:sz w:val="20"/>
                <w:szCs w:val="20"/>
              </w:rPr>
              <w:t>四</w:t>
            </w:r>
            <w:r w:rsidRPr="00BD56EC">
              <w:rPr>
                <w:rFonts w:ascii="標楷體" w:eastAsia="標楷體" w:hAnsi="標楷體" w:cs="Times New Roman" w:hint="eastAsia"/>
                <w:color w:val="000000" w:themeColor="text1"/>
                <w:sz w:val="20"/>
                <w:szCs w:val="20"/>
              </w:rPr>
              <w:t>）</w:t>
            </w:r>
            <w:r w:rsidRPr="00437B69">
              <w:rPr>
                <w:rFonts w:ascii="標楷體" w:eastAsia="標楷體" w:hAnsi="標楷體" w:cs="Times New Roman" w:hint="eastAsia"/>
                <w:color w:val="000000" w:themeColor="text1"/>
                <w:sz w:val="20"/>
                <w:szCs w:val="20"/>
              </w:rPr>
              <w:t>保存瀕臨滅失之金門文物，闡揚金門歷史發展軌跡及多元文化內涵，</w:t>
            </w:r>
            <w:proofErr w:type="gramStart"/>
            <w:r w:rsidRPr="00437B69">
              <w:rPr>
                <w:rFonts w:ascii="標楷體" w:eastAsia="標楷體" w:hAnsi="標楷體" w:cs="Times New Roman" w:hint="eastAsia"/>
                <w:color w:val="000000" w:themeColor="text1"/>
                <w:sz w:val="20"/>
                <w:szCs w:val="20"/>
              </w:rPr>
              <w:t>惟待審議</w:t>
            </w:r>
            <w:proofErr w:type="gramEnd"/>
            <w:r w:rsidRPr="00437B69">
              <w:rPr>
                <w:rFonts w:ascii="標楷體" w:eastAsia="標楷體" w:hAnsi="標楷體" w:cs="Times New Roman" w:hint="eastAsia"/>
                <w:color w:val="000000" w:themeColor="text1"/>
                <w:sz w:val="20"/>
                <w:szCs w:val="20"/>
              </w:rPr>
              <w:t>文物之暫置環境未</w:t>
            </w:r>
            <w:proofErr w:type="gramStart"/>
            <w:r w:rsidRPr="00437B69">
              <w:rPr>
                <w:rFonts w:ascii="標楷體" w:eastAsia="標楷體" w:hAnsi="標楷體" w:cs="Times New Roman" w:hint="eastAsia"/>
                <w:color w:val="000000" w:themeColor="text1"/>
                <w:sz w:val="20"/>
                <w:szCs w:val="20"/>
              </w:rPr>
              <w:t>臻</w:t>
            </w:r>
            <w:proofErr w:type="gramEnd"/>
            <w:r w:rsidRPr="00437B69">
              <w:rPr>
                <w:rFonts w:ascii="標楷體" w:eastAsia="標楷體" w:hAnsi="標楷體" w:cs="Times New Roman" w:hint="eastAsia"/>
                <w:color w:val="000000" w:themeColor="text1"/>
                <w:sz w:val="20"/>
                <w:szCs w:val="20"/>
              </w:rPr>
              <w:t>完善，又尚未辦理藏品庫房意外災害預防演練，且典藏品出、入庫情形未作成紀錄備查，</w:t>
            </w:r>
            <w:proofErr w:type="gramStart"/>
            <w:r w:rsidRPr="00437B69">
              <w:rPr>
                <w:rFonts w:ascii="標楷體" w:eastAsia="標楷體" w:hAnsi="標楷體" w:cs="Times New Roman" w:hint="eastAsia"/>
                <w:color w:val="000000" w:themeColor="text1"/>
                <w:sz w:val="20"/>
                <w:szCs w:val="20"/>
              </w:rPr>
              <w:t>均待檢討</w:t>
            </w:r>
            <w:proofErr w:type="gramEnd"/>
            <w:r w:rsidRPr="00437B69">
              <w:rPr>
                <w:rFonts w:ascii="標楷體" w:eastAsia="標楷體" w:hAnsi="標楷體" w:cs="Times New Roman" w:hint="eastAsia"/>
                <w:color w:val="000000" w:themeColor="text1"/>
                <w:sz w:val="20"/>
                <w:szCs w:val="20"/>
              </w:rPr>
              <w:t>改善</w:t>
            </w:r>
            <w:r w:rsidRPr="00BD56EC">
              <w:rPr>
                <w:rFonts w:ascii="標楷體" w:eastAsia="標楷體" w:hAnsi="標楷體" w:cs="Times New Roman" w:hint="eastAsia"/>
                <w:color w:val="000000" w:themeColor="text1"/>
                <w:sz w:val="20"/>
                <w:szCs w:val="20"/>
              </w:rPr>
              <w:t>。</w:t>
            </w:r>
          </w:p>
        </w:tc>
        <w:tc>
          <w:tcPr>
            <w:tcW w:w="3058" w:type="dxa"/>
            <w:vMerge/>
            <w:tcBorders>
              <w:tl2br w:val="single" w:sz="4" w:space="0" w:color="auto"/>
            </w:tcBorders>
            <w:shd w:val="clear" w:color="auto" w:fill="auto"/>
          </w:tcPr>
          <w:p w14:paraId="6CB17D75" w14:textId="77777777" w:rsidR="00A91758" w:rsidRPr="00BD56EC" w:rsidRDefault="00A91758" w:rsidP="003542DA">
            <w:pPr>
              <w:widowControl/>
              <w:overflowPunct w:val="0"/>
              <w:snapToGrid w:val="0"/>
              <w:spacing w:line="300" w:lineRule="exact"/>
              <w:jc w:val="both"/>
              <w:rPr>
                <w:rFonts w:ascii="標楷體" w:eastAsia="標楷體" w:hAnsi="標楷體" w:cs="Times New Roman"/>
                <w:color w:val="000000" w:themeColor="text1"/>
                <w:sz w:val="20"/>
                <w:szCs w:val="20"/>
              </w:rPr>
            </w:pPr>
          </w:p>
        </w:tc>
      </w:tr>
    </w:tbl>
    <w:p w14:paraId="1C989207" w14:textId="77777777" w:rsidR="00A91758" w:rsidRDefault="00A91758" w:rsidP="00107853">
      <w:pPr>
        <w:overflowPunct w:val="0"/>
        <w:spacing w:line="20" w:lineRule="exact"/>
        <w:ind w:firstLineChars="200" w:firstLine="480"/>
        <w:jc w:val="both"/>
        <w:rPr>
          <w:rFonts w:ascii="Calibri" w:eastAsia="新細明體" w:hAnsi="Calibri" w:cs="Times New Roman"/>
          <w:color w:val="000000" w:themeColor="text1"/>
        </w:rPr>
      </w:pPr>
    </w:p>
    <w:p w14:paraId="2426EAB1" w14:textId="77777777" w:rsidR="00A91758" w:rsidRDefault="00A91758" w:rsidP="00107853">
      <w:pPr>
        <w:overflowPunct w:val="0"/>
        <w:spacing w:line="20" w:lineRule="exact"/>
        <w:ind w:firstLineChars="200" w:firstLine="480"/>
        <w:jc w:val="both"/>
        <w:rPr>
          <w:rFonts w:ascii="Calibri" w:eastAsia="新細明體" w:hAnsi="Calibri" w:cs="Times New Roman"/>
          <w:color w:val="000000" w:themeColor="text1"/>
        </w:rPr>
      </w:pPr>
    </w:p>
    <w:p w14:paraId="04063B1B" w14:textId="77777777" w:rsidR="00A91758" w:rsidRDefault="00A91758" w:rsidP="00107853">
      <w:pPr>
        <w:overflowPunct w:val="0"/>
        <w:spacing w:line="20" w:lineRule="exact"/>
        <w:ind w:firstLineChars="200" w:firstLine="480"/>
        <w:jc w:val="both"/>
        <w:rPr>
          <w:rFonts w:ascii="Calibri" w:eastAsia="新細明體" w:hAnsi="Calibri" w:cs="Times New Roman"/>
          <w:color w:val="000000" w:themeColor="text1"/>
        </w:rPr>
      </w:pPr>
    </w:p>
    <w:bookmarkEnd w:id="35"/>
    <w:p w14:paraId="7E163420" w14:textId="77777777" w:rsidR="00A91758" w:rsidRPr="00C2184B" w:rsidRDefault="00A91758" w:rsidP="00B8254B">
      <w:pPr>
        <w:widowControl/>
        <w:spacing w:line="20" w:lineRule="exact"/>
        <w:rPr>
          <w:rFonts w:ascii="標楷體" w:eastAsia="標楷體" w:hAnsi="標楷體"/>
          <w:bCs/>
          <w:szCs w:val="24"/>
        </w:rPr>
      </w:pPr>
    </w:p>
    <w:p w14:paraId="245C17E8" w14:textId="77777777" w:rsidR="00CB50A9" w:rsidRPr="00997747" w:rsidRDefault="00CB50A9" w:rsidP="003542DA">
      <w:pPr>
        <w:spacing w:beforeLines="50" w:before="180" w:afterLines="50" w:after="180" w:line="466" w:lineRule="exact"/>
        <w:jc w:val="both"/>
        <w:outlineLvl w:val="1"/>
        <w:rPr>
          <w:rFonts w:ascii="標楷體" w:eastAsia="標楷體" w:hAnsi="標楷體" w:cs="Times New Roman"/>
          <w:b/>
          <w:sz w:val="36"/>
          <w:szCs w:val="24"/>
        </w:rPr>
      </w:pPr>
      <w:r w:rsidRPr="00997747">
        <w:rPr>
          <w:rFonts w:ascii="標楷體" w:eastAsia="標楷體" w:hAnsi="標楷體" w:cs="Times New Roman" w:hint="eastAsia"/>
          <w:b/>
          <w:sz w:val="36"/>
          <w:szCs w:val="24"/>
        </w:rPr>
        <w:t>捌、建設處（產業</w:t>
      </w:r>
      <w:r w:rsidRPr="005F2849">
        <w:rPr>
          <w:rFonts w:ascii="標楷體" w:eastAsia="標楷體" w:hAnsi="標楷體" w:cs="Times New Roman" w:hint="eastAsia"/>
          <w:b/>
          <w:spacing w:val="-4"/>
          <w:sz w:val="36"/>
          <w:szCs w:val="36"/>
        </w:rPr>
        <w:t>發展</w:t>
      </w:r>
      <w:r w:rsidRPr="00997747">
        <w:rPr>
          <w:rFonts w:ascii="標楷體" w:eastAsia="標楷體" w:hAnsi="標楷體" w:cs="Times New Roman" w:hint="eastAsia"/>
          <w:b/>
          <w:sz w:val="36"/>
          <w:szCs w:val="24"/>
        </w:rPr>
        <w:t>處、城鄉發展處）主管</w:t>
      </w:r>
    </w:p>
    <w:p w14:paraId="7C0DDBE5" w14:textId="77777777" w:rsidR="00CB50A9" w:rsidRPr="00997747" w:rsidRDefault="00CB50A9" w:rsidP="003542DA">
      <w:pPr>
        <w:widowControl/>
        <w:spacing w:line="466" w:lineRule="exact"/>
        <w:ind w:firstLineChars="200" w:firstLine="480"/>
        <w:jc w:val="both"/>
        <w:rPr>
          <w:rFonts w:ascii="標楷體" w:eastAsia="標楷體" w:hAnsi="標楷體" w:cs="Times New Roman"/>
          <w:szCs w:val="24"/>
        </w:rPr>
      </w:pPr>
      <w:r w:rsidRPr="00997747">
        <w:rPr>
          <w:rFonts w:ascii="標楷體" w:eastAsia="標楷體" w:hAnsi="標楷體" w:cs="Times New Roman" w:hint="eastAsia"/>
          <w:szCs w:val="24"/>
        </w:rPr>
        <w:t>建設處主管計有公務機關5個，營業基金單位1個，非營業特種基金單位2個，各該單位決算、附屬單位決算營業及非營業部分之審核情形如次（各公務機關歲入、歲出決算之審定及各項差異之原因分析暨附屬單位決算基金單位之審核相關附表及差異原因說明等詳細內容，請至審計部全球資訊網/總決算審核報告/總決算審核報告查詢平台查閱）：</w:t>
      </w:r>
    </w:p>
    <w:p w14:paraId="3AB9DE5F" w14:textId="77777777" w:rsidR="00CB50A9" w:rsidRPr="00B330E9" w:rsidRDefault="00CB50A9" w:rsidP="003542DA">
      <w:pPr>
        <w:overflowPunct w:val="0"/>
        <w:spacing w:line="466" w:lineRule="exact"/>
        <w:ind w:leftChars="100" w:left="240"/>
        <w:jc w:val="both"/>
        <w:rPr>
          <w:rFonts w:ascii="標楷體" w:eastAsia="標楷體" w:hAnsi="標楷體"/>
          <w:b/>
          <w:sz w:val="32"/>
          <w:szCs w:val="32"/>
        </w:rPr>
      </w:pPr>
      <w:r w:rsidRPr="00B330E9">
        <w:rPr>
          <w:rFonts w:ascii="標楷體" w:eastAsia="標楷體" w:hAnsi="標楷體" w:hint="eastAsia"/>
          <w:b/>
          <w:sz w:val="32"/>
          <w:szCs w:val="32"/>
        </w:rPr>
        <w:t>一、單位決算部分</w:t>
      </w:r>
    </w:p>
    <w:p w14:paraId="0794B7DC" w14:textId="78DBC8E9" w:rsidR="00CB50A9" w:rsidRPr="00997747" w:rsidRDefault="00CB50A9" w:rsidP="003542DA">
      <w:pPr>
        <w:widowControl/>
        <w:spacing w:line="466" w:lineRule="exact"/>
        <w:ind w:firstLineChars="200" w:firstLine="480"/>
        <w:jc w:val="both"/>
        <w:rPr>
          <w:rFonts w:ascii="標楷體" w:eastAsia="標楷體" w:hAnsi="標楷體" w:cs="Times New Roman"/>
          <w:szCs w:val="24"/>
        </w:rPr>
      </w:pPr>
      <w:r w:rsidRPr="00997747">
        <w:rPr>
          <w:rFonts w:ascii="標楷體" w:eastAsia="標楷體" w:hAnsi="標楷體" w:cs="Times New Roman" w:hint="eastAsia"/>
          <w:szCs w:val="24"/>
        </w:rPr>
        <w:t>建設處主管包括農業試驗所、林務所、水產試驗所、畜產試驗所及動植物防疫所等5個機關，辦理農作物品種改良、病蟲害研究及經濟作物之引進試驗、繁殖及推廣；育苗造林、森林管理、林產處分及利用、環境美化；海洋資源調查開發、漁業養殖、品種改良及人工繁殖；禽畜引</w:t>
      </w:r>
      <w:r w:rsidRPr="00997747">
        <w:rPr>
          <w:rFonts w:ascii="標楷體" w:eastAsia="標楷體" w:hAnsi="標楷體" w:cs="Times New Roman" w:hint="eastAsia"/>
          <w:szCs w:val="24"/>
        </w:rPr>
        <w:lastRenderedPageBreak/>
        <w:t>進飼育、育種繁殖、畜產試驗推廣及畜牧污染防治；各種動植物傳染病預防、追蹤檢疫等業務。茲將</w:t>
      </w:r>
      <w:proofErr w:type="gramStart"/>
      <w:r w:rsidRPr="00997747">
        <w:rPr>
          <w:rFonts w:ascii="標楷體" w:eastAsia="標楷體" w:hAnsi="標楷體" w:cs="Times New Roman" w:hint="eastAsia"/>
          <w:szCs w:val="24"/>
        </w:rPr>
        <w:t>114</w:t>
      </w:r>
      <w:proofErr w:type="gramEnd"/>
      <w:r w:rsidRPr="00997747">
        <w:rPr>
          <w:rFonts w:ascii="標楷體" w:eastAsia="標楷體" w:hAnsi="標楷體" w:cs="Times New Roman" w:hint="eastAsia"/>
          <w:szCs w:val="24"/>
        </w:rPr>
        <w:t>年度決算審核結果說明如次</w:t>
      </w:r>
      <w:r w:rsidRPr="00997747">
        <w:rPr>
          <w:rFonts w:ascii="標楷體" w:eastAsia="標楷體" w:hAnsi="標楷體" w:cs="Times New Roman" w:hint="eastAsia"/>
          <w:spacing w:val="-2"/>
          <w:szCs w:val="24"/>
        </w:rPr>
        <w:t>：</w:t>
      </w:r>
    </w:p>
    <w:p w14:paraId="6F5E2220" w14:textId="77777777" w:rsidR="00CB50A9" w:rsidRPr="00997747" w:rsidRDefault="00CB50A9" w:rsidP="003542DA">
      <w:pPr>
        <w:widowControl/>
        <w:spacing w:line="466" w:lineRule="exact"/>
        <w:ind w:firstLineChars="200" w:firstLine="561"/>
        <w:jc w:val="both"/>
        <w:rPr>
          <w:rFonts w:ascii="標楷體" w:eastAsia="標楷體" w:hAnsi="標楷體" w:cs="Times New Roman"/>
          <w:b/>
          <w:sz w:val="28"/>
          <w:szCs w:val="24"/>
        </w:rPr>
      </w:pPr>
      <w:r w:rsidRPr="00997747">
        <w:rPr>
          <w:rFonts w:ascii="標楷體" w:eastAsia="標楷體" w:hAnsi="標楷體" w:cs="Times New Roman" w:hint="eastAsia"/>
          <w:b/>
          <w:sz w:val="28"/>
          <w:szCs w:val="24"/>
        </w:rPr>
        <w:t>（一）</w:t>
      </w:r>
      <w:r w:rsidRPr="00997747">
        <w:rPr>
          <w:rFonts w:ascii="標楷體" w:eastAsia="標楷體" w:hAnsi="標楷體" w:cs="Times New Roman"/>
          <w:b/>
          <w:sz w:val="28"/>
          <w:szCs w:val="24"/>
        </w:rPr>
        <w:t>計畫實施之查核</w:t>
      </w:r>
    </w:p>
    <w:p w14:paraId="0950101A" w14:textId="211BC87C" w:rsidR="00CB50A9" w:rsidRPr="00702F5E" w:rsidRDefault="00CB50A9" w:rsidP="003542DA">
      <w:pPr>
        <w:widowControl/>
        <w:spacing w:line="466" w:lineRule="exact"/>
        <w:ind w:firstLineChars="200" w:firstLine="480"/>
        <w:jc w:val="both"/>
        <w:rPr>
          <w:rFonts w:ascii="標楷體" w:eastAsia="標楷體" w:hAnsi="標楷體" w:cs="Times New Roman"/>
          <w:szCs w:val="24"/>
        </w:rPr>
      </w:pPr>
      <w:r w:rsidRPr="00702F5E">
        <w:rPr>
          <w:rFonts w:ascii="標楷體" w:eastAsia="標楷體" w:hAnsi="標楷體" w:cs="Times New Roman" w:hint="eastAsia"/>
          <w:szCs w:val="24"/>
        </w:rPr>
        <w:t>業務計畫16項，下分工作計畫17項，包括辦理雜糧作物高粱、小麥及鄉土保健植物與十字花科作物繁殖推廣、輔導農民施肥技術改進及病蟲害防治，並推廣優良果樹種植、生產小麥、高粱種子及馬鈴薯供農民種植、休閒示範農場環境維護管理、輔導產銷班業務及</w:t>
      </w:r>
      <w:proofErr w:type="gramStart"/>
      <w:r w:rsidRPr="00702F5E">
        <w:rPr>
          <w:rFonts w:ascii="標楷體" w:eastAsia="標楷體" w:hAnsi="標楷體" w:cs="Times New Roman" w:hint="eastAsia"/>
          <w:szCs w:val="24"/>
        </w:rPr>
        <w:t>補助溫網室</w:t>
      </w:r>
      <w:proofErr w:type="gramEnd"/>
      <w:r w:rsidRPr="00702F5E">
        <w:rPr>
          <w:rFonts w:ascii="標楷體" w:eastAsia="標楷體" w:hAnsi="標楷體" w:cs="Times New Roman" w:hint="eastAsia"/>
          <w:szCs w:val="24"/>
        </w:rPr>
        <w:t>設施、有機農業栽培專區基礎環境改善；苗木培育及造林業務推廣、道路及社區綠美化、森林遊樂區及植物園設施維護與花木管理、保林、護林</w:t>
      </w:r>
      <w:proofErr w:type="gramStart"/>
      <w:r w:rsidRPr="00702F5E">
        <w:rPr>
          <w:rFonts w:ascii="標楷體" w:eastAsia="標楷體" w:hAnsi="標楷體" w:cs="Times New Roman" w:hint="eastAsia"/>
          <w:szCs w:val="24"/>
        </w:rPr>
        <w:t>及親林宣導</w:t>
      </w:r>
      <w:proofErr w:type="gramEnd"/>
      <w:r w:rsidRPr="00702F5E">
        <w:rPr>
          <w:rFonts w:ascii="標楷體" w:eastAsia="標楷體" w:hAnsi="標楷體" w:cs="Times New Roman" w:hint="eastAsia"/>
          <w:szCs w:val="24"/>
        </w:rPr>
        <w:t>並清查林班地；魚</w:t>
      </w:r>
      <w:proofErr w:type="gramStart"/>
      <w:r w:rsidRPr="00702F5E">
        <w:rPr>
          <w:rFonts w:ascii="標楷體" w:eastAsia="標楷體" w:hAnsi="標楷體" w:cs="Times New Roman" w:hint="eastAsia"/>
          <w:szCs w:val="24"/>
        </w:rPr>
        <w:t>介貝苗</w:t>
      </w:r>
      <w:proofErr w:type="gramEnd"/>
      <w:r w:rsidRPr="00702F5E">
        <w:rPr>
          <w:rFonts w:ascii="標楷體" w:eastAsia="標楷體" w:hAnsi="標楷體" w:cs="Times New Roman" w:hint="eastAsia"/>
          <w:szCs w:val="24"/>
        </w:rPr>
        <w:t>培育及放流、魚</w:t>
      </w:r>
      <w:proofErr w:type="gramStart"/>
      <w:r w:rsidRPr="00702F5E">
        <w:rPr>
          <w:rFonts w:ascii="標楷體" w:eastAsia="標楷體" w:hAnsi="標楷體" w:cs="Times New Roman" w:hint="eastAsia"/>
          <w:szCs w:val="24"/>
        </w:rPr>
        <w:t>介</w:t>
      </w:r>
      <w:proofErr w:type="gramEnd"/>
      <w:r w:rsidRPr="00702F5E">
        <w:rPr>
          <w:rFonts w:ascii="標楷體" w:eastAsia="標楷體" w:hAnsi="標楷體" w:cs="Times New Roman" w:hint="eastAsia"/>
          <w:szCs w:val="24"/>
        </w:rPr>
        <w:t>類養殖試驗、藻類</w:t>
      </w:r>
      <w:proofErr w:type="gramStart"/>
      <w:r w:rsidRPr="00702F5E">
        <w:rPr>
          <w:rFonts w:ascii="標楷體" w:eastAsia="標楷體" w:hAnsi="標楷體" w:cs="Times New Roman" w:hint="eastAsia"/>
          <w:szCs w:val="24"/>
        </w:rPr>
        <w:t>繁</w:t>
      </w:r>
      <w:proofErr w:type="gramEnd"/>
      <w:r w:rsidRPr="00702F5E">
        <w:rPr>
          <w:rFonts w:ascii="標楷體" w:eastAsia="標楷體" w:hAnsi="標楷體" w:cs="Times New Roman" w:hint="eastAsia"/>
          <w:szCs w:val="24"/>
        </w:rPr>
        <w:t>養殖試驗、</w:t>
      </w:r>
      <w:proofErr w:type="gramStart"/>
      <w:r w:rsidRPr="00702F5E">
        <w:rPr>
          <w:rFonts w:ascii="標楷體" w:eastAsia="標楷體" w:hAnsi="標楷體" w:cs="Times New Roman" w:hint="eastAsia"/>
          <w:szCs w:val="24"/>
        </w:rPr>
        <w:t>潮間帶生態</w:t>
      </w:r>
      <w:proofErr w:type="gramEnd"/>
      <w:r w:rsidRPr="00702F5E">
        <w:rPr>
          <w:rFonts w:ascii="標楷體" w:eastAsia="標楷體" w:hAnsi="標楷體" w:cs="Times New Roman" w:hint="eastAsia"/>
          <w:szCs w:val="24"/>
        </w:rPr>
        <w:t>資源及沿海生態資源調查與維護、海洋保育類生物資源調查、大型海藻</w:t>
      </w:r>
      <w:proofErr w:type="gramStart"/>
      <w:r w:rsidRPr="00702F5E">
        <w:rPr>
          <w:rFonts w:ascii="標楷體" w:eastAsia="標楷體" w:hAnsi="標楷體" w:cs="Times New Roman" w:hint="eastAsia"/>
          <w:szCs w:val="24"/>
        </w:rPr>
        <w:t>養殖與藻貝類</w:t>
      </w:r>
      <w:proofErr w:type="gramEnd"/>
      <w:r w:rsidRPr="00702F5E">
        <w:rPr>
          <w:rFonts w:ascii="標楷體" w:eastAsia="標楷體" w:hAnsi="標楷體" w:cs="Times New Roman" w:hint="eastAsia"/>
          <w:szCs w:val="24"/>
        </w:rPr>
        <w:t>繁殖試驗、休閒漁業推廣及海洋環境教育；禽畜業務推動與管理、研製乳品及冰品、乳牛專區修建；動植物疾病檢驗及畜犬管理與收容、動植物防疫衛生及畜牧污染防治、植物病蟲害及田鼠密度防治、安全農業推廣等重要施政項目，其中已執行完成者13項，尚在執行者4項，主要係農業試驗所辦理優良小麥種子委託生產案、有機農業栽培專區基礎環境改善工程；林務所辦理115年金門縣春節重要節點營造案；動植物防疫所辦理焚化爐處理程序</w:t>
      </w:r>
      <w:r w:rsidR="00702F5E" w:rsidRPr="00702F5E">
        <w:rPr>
          <w:rFonts w:ascii="標楷體" w:eastAsia="標楷體" w:hAnsi="標楷體" w:cs="Times New Roman" w:hint="eastAsia"/>
          <w:szCs w:val="24"/>
        </w:rPr>
        <w:t>（</w:t>
      </w:r>
      <w:r w:rsidRPr="00702F5E">
        <w:rPr>
          <w:rFonts w:ascii="標楷體" w:eastAsia="標楷體" w:hAnsi="標楷體" w:cs="Times New Roman" w:hint="eastAsia"/>
          <w:szCs w:val="24"/>
        </w:rPr>
        <w:t>M01</w:t>
      </w:r>
      <w:r w:rsidR="00702F5E" w:rsidRPr="00702F5E">
        <w:rPr>
          <w:rFonts w:ascii="標楷體" w:eastAsia="標楷體" w:hAnsi="標楷體" w:cs="Times New Roman" w:hint="eastAsia"/>
          <w:szCs w:val="24"/>
        </w:rPr>
        <w:t>）</w:t>
      </w:r>
      <w:r w:rsidRPr="00702F5E">
        <w:rPr>
          <w:rFonts w:ascii="標楷體" w:eastAsia="標楷體" w:hAnsi="標楷體" w:cs="Times New Roman" w:hint="eastAsia"/>
          <w:szCs w:val="24"/>
        </w:rPr>
        <w:t>操作許可證異動勞務採購案等尚未完成，仍須繼續執行。</w:t>
      </w:r>
    </w:p>
    <w:p w14:paraId="5F866D44" w14:textId="77777777" w:rsidR="00CB50A9" w:rsidRPr="00997747" w:rsidRDefault="00CB50A9" w:rsidP="003542DA">
      <w:pPr>
        <w:widowControl/>
        <w:spacing w:line="466" w:lineRule="exact"/>
        <w:ind w:firstLineChars="200" w:firstLine="561"/>
        <w:jc w:val="both"/>
        <w:rPr>
          <w:rFonts w:ascii="標楷體" w:eastAsia="標楷體" w:hAnsi="標楷體" w:cs="Times New Roman"/>
          <w:b/>
          <w:sz w:val="28"/>
          <w:szCs w:val="28"/>
        </w:rPr>
      </w:pPr>
      <w:r w:rsidRPr="00997747">
        <w:rPr>
          <w:rFonts w:ascii="標楷體" w:eastAsia="標楷體" w:hAnsi="標楷體" w:cs="Times New Roman" w:hint="eastAsia"/>
          <w:b/>
          <w:sz w:val="28"/>
          <w:szCs w:val="28"/>
        </w:rPr>
        <w:t>（二）預算</w:t>
      </w:r>
      <w:r w:rsidRPr="00997747">
        <w:rPr>
          <w:rFonts w:ascii="標楷體" w:eastAsia="標楷體" w:hAnsi="標楷體" w:cs="Times New Roman" w:hint="eastAsia"/>
          <w:b/>
          <w:sz w:val="28"/>
          <w:szCs w:val="24"/>
        </w:rPr>
        <w:t>執行</w:t>
      </w:r>
      <w:r w:rsidRPr="00997747">
        <w:rPr>
          <w:rFonts w:ascii="標楷體" w:eastAsia="標楷體" w:hAnsi="標楷體" w:cs="Times New Roman" w:hint="eastAsia"/>
          <w:b/>
          <w:sz w:val="28"/>
          <w:szCs w:val="28"/>
        </w:rPr>
        <w:t>之</w:t>
      </w:r>
      <w:r w:rsidRPr="00997747">
        <w:rPr>
          <w:rFonts w:ascii="標楷體" w:eastAsia="標楷體" w:hAnsi="標楷體" w:cs="Times New Roman" w:hint="eastAsia"/>
          <w:b/>
          <w:sz w:val="28"/>
          <w:szCs w:val="24"/>
        </w:rPr>
        <w:t>審核</w:t>
      </w:r>
    </w:p>
    <w:p w14:paraId="431AAFE8" w14:textId="77777777" w:rsidR="00CB50A9" w:rsidRPr="00997747" w:rsidRDefault="00CB50A9" w:rsidP="003542DA">
      <w:pPr>
        <w:widowControl/>
        <w:spacing w:line="466" w:lineRule="exact"/>
        <w:ind w:firstLineChars="350" w:firstLine="840"/>
        <w:jc w:val="both"/>
        <w:rPr>
          <w:rFonts w:ascii="標楷體" w:eastAsia="標楷體" w:hAnsi="標楷體" w:cs="Times New Roman"/>
          <w:szCs w:val="24"/>
        </w:rPr>
      </w:pPr>
      <w:r w:rsidRPr="00997747">
        <w:rPr>
          <w:rFonts w:ascii="標楷體" w:eastAsia="標楷體" w:hAnsi="標楷體" w:cs="Times New Roman" w:hint="eastAsia"/>
          <w:szCs w:val="24"/>
        </w:rPr>
        <w:t>1.歲入預算數1億5,813萬餘元，決算審核結果，審定實現數1億2,974萬餘元，應收保留數1,913萬餘元，主要係中央補助辦理有機農業栽培專區基礎環境改善工程補助款依實際執行進度撥款，須保留繼續執行；合計決算審定數1億4,887萬餘元，較預算減少926萬餘元（5.86％），主要係農業部擴展動物收容量能及場域優化計畫未補助所致。</w:t>
      </w:r>
    </w:p>
    <w:p w14:paraId="71DB27D4" w14:textId="77777777" w:rsidR="00CB50A9" w:rsidRPr="00997747" w:rsidRDefault="00CB50A9" w:rsidP="003542DA">
      <w:pPr>
        <w:widowControl/>
        <w:spacing w:line="466" w:lineRule="exact"/>
        <w:ind w:firstLineChars="350" w:firstLine="840"/>
        <w:jc w:val="both"/>
        <w:rPr>
          <w:rFonts w:ascii="標楷體" w:eastAsia="標楷體" w:hAnsi="標楷體" w:cs="Times New Roman"/>
          <w:szCs w:val="24"/>
        </w:rPr>
      </w:pPr>
      <w:r w:rsidRPr="00997747">
        <w:rPr>
          <w:rFonts w:ascii="標楷體" w:eastAsia="標楷體" w:hAnsi="標楷體" w:cs="Times New Roman" w:hint="eastAsia"/>
          <w:szCs w:val="24"/>
        </w:rPr>
        <w:t>2.以前年度歲入轉入數計1,070萬元，決算審核結果，審定實現數1,057萬餘元（98.81％）；減免（註銷）數12萬餘元（1.19％），主要係中央補助款依實際執行情形減少撥款所致。</w:t>
      </w:r>
    </w:p>
    <w:p w14:paraId="7F93D3F7" w14:textId="77777777" w:rsidR="00CB50A9" w:rsidRPr="00997747" w:rsidRDefault="00CB50A9" w:rsidP="003542DA">
      <w:pPr>
        <w:widowControl/>
        <w:spacing w:line="466" w:lineRule="exact"/>
        <w:ind w:firstLineChars="350" w:firstLine="840"/>
        <w:jc w:val="both"/>
        <w:rPr>
          <w:rFonts w:ascii="標楷體" w:eastAsia="標楷體" w:hAnsi="標楷體" w:cs="Times New Roman"/>
          <w:szCs w:val="24"/>
        </w:rPr>
      </w:pPr>
      <w:r w:rsidRPr="00997747">
        <w:rPr>
          <w:rFonts w:ascii="標楷體" w:eastAsia="標楷體" w:hAnsi="標楷體" w:cs="Times New Roman" w:hint="eastAsia"/>
          <w:szCs w:val="24"/>
        </w:rPr>
        <w:t>3.歲出原編列預算數6億5,918萬餘元，因動植物防疫所購置防疫用品、注射動物疫苗致損失補償等所需經費，經動支第二預備金29萬餘元，合計6億5,947萬餘元，決算審核結果，審定實現數5億4,433萬餘元（82.54％），應付保留數2,779萬餘元（4.22％），保留原因詳「（一）計畫實施之查核」說明；合計決算審定數5億7,213萬餘元，預算賸餘8,733萬餘元（13.24％），主要係各所實際進用員額</w:t>
      </w:r>
      <w:proofErr w:type="gramStart"/>
      <w:r w:rsidRPr="00997747">
        <w:rPr>
          <w:rFonts w:ascii="標楷體" w:eastAsia="標楷體" w:hAnsi="標楷體" w:cs="Times New Roman" w:hint="eastAsia"/>
          <w:szCs w:val="24"/>
        </w:rPr>
        <w:t>較少致人事</w:t>
      </w:r>
      <w:proofErr w:type="gramEnd"/>
      <w:r w:rsidRPr="00997747">
        <w:rPr>
          <w:rFonts w:ascii="標楷體" w:eastAsia="標楷體" w:hAnsi="標楷體" w:cs="Times New Roman" w:hint="eastAsia"/>
          <w:szCs w:val="24"/>
        </w:rPr>
        <w:t>費節餘、約用人員或臨時工缺額未補足，或按業務實際需求減少支出所致。</w:t>
      </w:r>
    </w:p>
    <w:p w14:paraId="6537B6EB" w14:textId="77777777" w:rsidR="00CB50A9" w:rsidRPr="00997747" w:rsidRDefault="00CB50A9" w:rsidP="003542DA">
      <w:pPr>
        <w:widowControl/>
        <w:spacing w:line="466" w:lineRule="exact"/>
        <w:ind w:firstLineChars="350" w:firstLine="840"/>
        <w:jc w:val="both"/>
        <w:rPr>
          <w:rFonts w:ascii="標楷體" w:eastAsia="標楷體" w:hAnsi="標楷體" w:cs="Times New Roman"/>
          <w:spacing w:val="-2"/>
          <w:szCs w:val="24"/>
        </w:rPr>
      </w:pPr>
      <w:r w:rsidRPr="00997747">
        <w:rPr>
          <w:rFonts w:ascii="標楷體" w:eastAsia="標楷體" w:hAnsi="標楷體" w:cs="Times New Roman" w:hint="eastAsia"/>
          <w:szCs w:val="24"/>
        </w:rPr>
        <w:t>4.以前年度歲出轉入數計1,634萬餘元，決算審核結果，審定實現數1,634萬餘元（100.00％）</w:t>
      </w:r>
      <w:r w:rsidRPr="00997747">
        <w:rPr>
          <w:rFonts w:ascii="標楷體" w:eastAsia="標楷體" w:hAnsi="標楷體" w:cs="Times New Roman" w:hint="eastAsia"/>
          <w:spacing w:val="-2"/>
          <w:szCs w:val="24"/>
        </w:rPr>
        <w:t>。</w:t>
      </w:r>
    </w:p>
    <w:p w14:paraId="25714FE1" w14:textId="77777777" w:rsidR="00CB50A9" w:rsidRPr="00B330E9" w:rsidRDefault="00CB50A9" w:rsidP="00307EC4">
      <w:pPr>
        <w:overflowPunct w:val="0"/>
        <w:spacing w:line="490" w:lineRule="exact"/>
        <w:ind w:leftChars="100" w:left="240"/>
        <w:jc w:val="both"/>
        <w:rPr>
          <w:rFonts w:ascii="標楷體" w:eastAsia="標楷體" w:hAnsi="標楷體"/>
          <w:b/>
          <w:sz w:val="32"/>
          <w:szCs w:val="32"/>
        </w:rPr>
      </w:pPr>
      <w:bookmarkStart w:id="36" w:name="_Toc107657103"/>
      <w:r w:rsidRPr="00B330E9">
        <w:rPr>
          <w:rFonts w:ascii="標楷體" w:eastAsia="標楷體" w:hAnsi="標楷體" w:hint="eastAsia"/>
          <w:b/>
          <w:sz w:val="32"/>
          <w:szCs w:val="32"/>
        </w:rPr>
        <w:lastRenderedPageBreak/>
        <w:t>二、附屬單位決算營業部分</w:t>
      </w:r>
    </w:p>
    <w:p w14:paraId="071243E8" w14:textId="77777777" w:rsidR="00CB50A9" w:rsidRPr="00997747" w:rsidRDefault="00CB50A9" w:rsidP="003542DA">
      <w:pPr>
        <w:widowControl/>
        <w:spacing w:line="466" w:lineRule="exact"/>
        <w:ind w:firstLineChars="200" w:firstLine="480"/>
        <w:jc w:val="both"/>
        <w:rPr>
          <w:rFonts w:ascii="標楷體" w:eastAsia="標楷體" w:hAnsi="標楷體" w:cs="Times New Roman"/>
          <w:color w:val="000000" w:themeColor="text1"/>
          <w:szCs w:val="24"/>
        </w:rPr>
      </w:pPr>
      <w:r w:rsidRPr="00997747">
        <w:rPr>
          <w:rFonts w:ascii="標楷體" w:eastAsia="標楷體" w:hAnsi="標楷體" w:cs="Times New Roman" w:hint="eastAsia"/>
          <w:color w:val="000000" w:themeColor="text1"/>
          <w:szCs w:val="24"/>
          <w:lang w:eastAsia="zh-HK"/>
        </w:rPr>
        <w:t>建設處主管僅金門縣陶瓷廠1個單位。茲將11</w:t>
      </w:r>
      <w:r w:rsidRPr="00997747">
        <w:rPr>
          <w:rFonts w:ascii="標楷體" w:eastAsia="標楷體" w:hAnsi="標楷體" w:cs="Times New Roman" w:hint="eastAsia"/>
          <w:color w:val="000000" w:themeColor="text1"/>
          <w:szCs w:val="24"/>
        </w:rPr>
        <w:t>4</w:t>
      </w:r>
      <w:r w:rsidRPr="00997747">
        <w:rPr>
          <w:rFonts w:ascii="標楷體" w:eastAsia="標楷體" w:hAnsi="標楷體" w:cs="Times New Roman" w:hint="eastAsia"/>
          <w:color w:val="000000" w:themeColor="text1"/>
          <w:szCs w:val="24"/>
          <w:lang w:eastAsia="zh-HK"/>
        </w:rPr>
        <w:t>年度決算審核結果說明如次：</w:t>
      </w:r>
    </w:p>
    <w:p w14:paraId="62C3D499" w14:textId="77777777" w:rsidR="00CB50A9" w:rsidRPr="00997747" w:rsidRDefault="00CB50A9" w:rsidP="003542DA">
      <w:pPr>
        <w:widowControl/>
        <w:spacing w:line="466" w:lineRule="exact"/>
        <w:ind w:firstLineChars="200" w:firstLine="561"/>
        <w:jc w:val="both"/>
        <w:rPr>
          <w:rFonts w:ascii="標楷體" w:eastAsia="標楷體" w:hAnsi="標楷體" w:cs="Times New Roman"/>
          <w:b/>
          <w:color w:val="000000" w:themeColor="text1"/>
          <w:sz w:val="28"/>
          <w:szCs w:val="28"/>
        </w:rPr>
      </w:pPr>
      <w:r w:rsidRPr="00997747">
        <w:rPr>
          <w:rFonts w:ascii="標楷體" w:eastAsia="標楷體" w:hAnsi="標楷體" w:cs="Times New Roman" w:hint="eastAsia"/>
          <w:b/>
          <w:color w:val="000000" w:themeColor="text1"/>
          <w:sz w:val="28"/>
          <w:szCs w:val="28"/>
        </w:rPr>
        <w:t>（一）</w:t>
      </w:r>
      <w:r w:rsidRPr="00997747">
        <w:rPr>
          <w:rFonts w:ascii="標楷體" w:eastAsia="標楷體" w:hAnsi="標楷體" w:cs="Times New Roman"/>
          <w:b/>
          <w:color w:val="000000" w:themeColor="text1"/>
          <w:sz w:val="28"/>
          <w:szCs w:val="28"/>
        </w:rPr>
        <w:t>計畫</w:t>
      </w:r>
      <w:r w:rsidRPr="00997747">
        <w:rPr>
          <w:rFonts w:ascii="標楷體" w:eastAsia="標楷體" w:hAnsi="標楷體" w:cs="Times New Roman"/>
          <w:b/>
          <w:sz w:val="28"/>
          <w:szCs w:val="24"/>
        </w:rPr>
        <w:t>實施</w:t>
      </w:r>
      <w:r w:rsidRPr="00997747">
        <w:rPr>
          <w:rFonts w:ascii="標楷體" w:eastAsia="標楷體" w:hAnsi="標楷體" w:cs="Times New Roman"/>
          <w:b/>
          <w:color w:val="000000" w:themeColor="text1"/>
          <w:sz w:val="28"/>
          <w:szCs w:val="28"/>
        </w:rPr>
        <w:t>之查核</w:t>
      </w:r>
    </w:p>
    <w:p w14:paraId="0DBFF010" w14:textId="6556CED9" w:rsidR="00CB50A9" w:rsidRPr="00997747" w:rsidRDefault="00211B2F" w:rsidP="003542DA">
      <w:pPr>
        <w:widowControl/>
        <w:spacing w:line="466" w:lineRule="exact"/>
        <w:ind w:firstLineChars="200" w:firstLine="480"/>
        <w:jc w:val="both"/>
        <w:rPr>
          <w:rFonts w:ascii="標楷體" w:eastAsia="標楷體" w:hAnsi="標楷體" w:cs="Times New Roman"/>
          <w:color w:val="000000" w:themeColor="text1"/>
          <w:szCs w:val="24"/>
        </w:rPr>
      </w:pPr>
      <w:r>
        <w:rPr>
          <w:rFonts w:ascii="標楷體" w:eastAsia="標楷體" w:hAnsi="標楷體" w:cs="Times New Roman" w:hint="eastAsia"/>
          <w:color w:val="000000" w:themeColor="text1"/>
          <w:szCs w:val="24"/>
        </w:rPr>
        <w:t>產</w:t>
      </w:r>
      <w:r w:rsidR="00CB50A9" w:rsidRPr="00997747">
        <w:rPr>
          <w:rFonts w:ascii="標楷體" w:eastAsia="標楷體" w:hAnsi="標楷體" w:cs="Times New Roman" w:hint="eastAsia"/>
          <w:color w:val="000000" w:themeColor="text1"/>
          <w:szCs w:val="24"/>
        </w:rPr>
        <w:t>銷計畫主要有產銷陶瓷酒瓶、陶瓷藝品及客製化酒瓶等6項，實施結果，因金酒公司等客戶訂購及選購量較預計減少</w:t>
      </w:r>
      <w:proofErr w:type="gramStart"/>
      <w:r w:rsidR="00CB50A9" w:rsidRPr="00997747">
        <w:rPr>
          <w:rFonts w:ascii="標楷體" w:eastAsia="標楷體" w:hAnsi="標楷體" w:cs="Times New Roman" w:hint="eastAsia"/>
          <w:color w:val="000000" w:themeColor="text1"/>
          <w:szCs w:val="24"/>
        </w:rPr>
        <w:t>爰配合調減生產</w:t>
      </w:r>
      <w:proofErr w:type="gramEnd"/>
      <w:r w:rsidR="00CB50A9" w:rsidRPr="00997747">
        <w:rPr>
          <w:rFonts w:ascii="標楷體" w:eastAsia="標楷體" w:hAnsi="標楷體" w:cs="Times New Roman" w:hint="eastAsia"/>
          <w:color w:val="000000" w:themeColor="text1"/>
          <w:szCs w:val="24"/>
        </w:rPr>
        <w:t>，</w:t>
      </w:r>
      <w:proofErr w:type="gramStart"/>
      <w:r w:rsidR="00CB50A9" w:rsidRPr="00997747">
        <w:rPr>
          <w:rFonts w:ascii="標楷體" w:eastAsia="標楷體" w:hAnsi="標楷體" w:cs="Times New Roman" w:hint="eastAsia"/>
          <w:color w:val="000000" w:themeColor="text1"/>
          <w:szCs w:val="24"/>
        </w:rPr>
        <w:t>致均未達</w:t>
      </w:r>
      <w:proofErr w:type="gramEnd"/>
      <w:r w:rsidR="00CB50A9" w:rsidRPr="00997747">
        <w:rPr>
          <w:rFonts w:ascii="標楷體" w:eastAsia="標楷體" w:hAnsi="標楷體" w:cs="Times New Roman" w:hint="eastAsia"/>
          <w:color w:val="000000" w:themeColor="text1"/>
          <w:szCs w:val="24"/>
        </w:rPr>
        <w:t>預計目標。</w:t>
      </w:r>
    </w:p>
    <w:p w14:paraId="176960AB" w14:textId="77777777" w:rsidR="00CB50A9" w:rsidRPr="00997747" w:rsidRDefault="00CB50A9" w:rsidP="003542DA">
      <w:pPr>
        <w:widowControl/>
        <w:spacing w:line="466" w:lineRule="exact"/>
        <w:ind w:firstLineChars="200" w:firstLine="561"/>
        <w:jc w:val="both"/>
        <w:rPr>
          <w:rFonts w:ascii="標楷體" w:eastAsia="標楷體" w:hAnsi="標楷體" w:cs="Times New Roman"/>
          <w:b/>
          <w:color w:val="000000" w:themeColor="text1"/>
          <w:sz w:val="28"/>
          <w:szCs w:val="28"/>
        </w:rPr>
      </w:pPr>
      <w:r w:rsidRPr="00997747">
        <w:rPr>
          <w:rFonts w:ascii="標楷體" w:eastAsia="標楷體" w:hAnsi="標楷體" w:cs="Times New Roman" w:hint="eastAsia"/>
          <w:b/>
          <w:color w:val="000000" w:themeColor="text1"/>
          <w:sz w:val="28"/>
          <w:szCs w:val="28"/>
        </w:rPr>
        <w:t>（二）</w:t>
      </w:r>
      <w:r w:rsidRPr="00997747">
        <w:rPr>
          <w:rFonts w:ascii="標楷體" w:eastAsia="標楷體" w:hAnsi="標楷體" w:cs="Times New Roman" w:hint="eastAsia"/>
          <w:b/>
          <w:color w:val="000000" w:themeColor="text1"/>
          <w:sz w:val="28"/>
          <w:szCs w:val="24"/>
        </w:rPr>
        <w:t>盈虧之</w:t>
      </w:r>
      <w:r w:rsidRPr="00997747">
        <w:rPr>
          <w:rFonts w:ascii="標楷體" w:eastAsia="標楷體" w:hAnsi="標楷體" w:cs="Times New Roman" w:hint="eastAsia"/>
          <w:b/>
          <w:color w:val="000000" w:themeColor="text1"/>
          <w:sz w:val="28"/>
          <w:szCs w:val="28"/>
        </w:rPr>
        <w:t>審定</w:t>
      </w:r>
    </w:p>
    <w:p w14:paraId="40AE4535" w14:textId="77777777" w:rsidR="00CB50A9" w:rsidRPr="00997747" w:rsidRDefault="00CB50A9" w:rsidP="003542DA">
      <w:pPr>
        <w:widowControl/>
        <w:spacing w:line="466" w:lineRule="exact"/>
        <w:ind w:firstLineChars="200" w:firstLine="480"/>
        <w:jc w:val="both"/>
        <w:rPr>
          <w:rFonts w:ascii="標楷體" w:eastAsia="標楷體" w:hAnsi="標楷體" w:cs="Times New Roman"/>
          <w:snapToGrid w:val="0"/>
          <w:color w:val="000000" w:themeColor="text1"/>
          <w:szCs w:val="24"/>
        </w:rPr>
      </w:pPr>
      <w:r w:rsidRPr="00997747">
        <w:rPr>
          <w:rFonts w:ascii="標楷體" w:eastAsia="標楷體" w:hAnsi="標楷體" w:cs="Times New Roman" w:hint="eastAsia"/>
          <w:snapToGrid w:val="0"/>
          <w:color w:val="000000" w:themeColor="text1"/>
          <w:szCs w:val="24"/>
        </w:rPr>
        <w:t>決算審核結果，審定淨損1,483萬餘元，較預算淨損2,965萬餘元，減少1,481萬餘元，約49.96％，主要係改善生產製程及控管成本支出，銷貨成本較預計減少所致。</w:t>
      </w:r>
    </w:p>
    <w:p w14:paraId="78A1C7DC" w14:textId="77777777" w:rsidR="00CB50A9" w:rsidRPr="00B330E9" w:rsidRDefault="00CB50A9" w:rsidP="00307EC4">
      <w:pPr>
        <w:overflowPunct w:val="0"/>
        <w:spacing w:line="480" w:lineRule="exact"/>
        <w:ind w:leftChars="100" w:left="240"/>
        <w:jc w:val="both"/>
        <w:rPr>
          <w:rFonts w:ascii="標楷體" w:eastAsia="標楷體" w:hAnsi="標楷體"/>
          <w:b/>
          <w:sz w:val="32"/>
          <w:szCs w:val="32"/>
        </w:rPr>
      </w:pPr>
      <w:r w:rsidRPr="00B330E9">
        <w:rPr>
          <w:rFonts w:ascii="標楷體" w:eastAsia="標楷體" w:hAnsi="標楷體" w:hint="eastAsia"/>
          <w:b/>
          <w:sz w:val="32"/>
          <w:szCs w:val="32"/>
        </w:rPr>
        <w:t>三、附屬單位決算非營業部分</w:t>
      </w:r>
    </w:p>
    <w:p w14:paraId="717D394E" w14:textId="77777777" w:rsidR="00CB50A9" w:rsidRPr="00997747" w:rsidRDefault="00CB50A9" w:rsidP="003542DA">
      <w:pPr>
        <w:widowControl/>
        <w:spacing w:line="466" w:lineRule="exact"/>
        <w:ind w:firstLineChars="200" w:firstLine="480"/>
        <w:jc w:val="both"/>
        <w:rPr>
          <w:rFonts w:ascii="標楷體" w:eastAsia="標楷體" w:hAnsi="標楷體" w:cs="Times New Roman"/>
          <w:b/>
          <w:color w:val="000000" w:themeColor="text1"/>
          <w:sz w:val="32"/>
          <w:szCs w:val="32"/>
        </w:rPr>
      </w:pPr>
      <w:r w:rsidRPr="00997747">
        <w:rPr>
          <w:rFonts w:ascii="標楷體" w:eastAsia="標楷體" w:hAnsi="標楷體" w:cs="Times New Roman" w:hint="eastAsia"/>
          <w:color w:val="000000" w:themeColor="text1"/>
          <w:szCs w:val="24"/>
          <w:lang w:eastAsia="zh-HK"/>
        </w:rPr>
        <w:t>建設處主管包括（一）作業基金：金門縣住宅基金；（二）特別收入基金：金門縣農業發展基金等2個單位。茲將11</w:t>
      </w:r>
      <w:r w:rsidRPr="00997747">
        <w:rPr>
          <w:rFonts w:ascii="標楷體" w:eastAsia="標楷體" w:hAnsi="標楷體" w:cs="Times New Roman" w:hint="eastAsia"/>
          <w:color w:val="000000" w:themeColor="text1"/>
          <w:szCs w:val="24"/>
        </w:rPr>
        <w:t>4</w:t>
      </w:r>
      <w:r w:rsidRPr="00997747">
        <w:rPr>
          <w:rFonts w:ascii="標楷體" w:eastAsia="標楷體" w:hAnsi="標楷體" w:cs="Times New Roman" w:hint="eastAsia"/>
          <w:color w:val="000000" w:themeColor="text1"/>
          <w:szCs w:val="24"/>
          <w:lang w:eastAsia="zh-HK"/>
        </w:rPr>
        <w:t>年度決算審核結果說明如次：</w:t>
      </w:r>
    </w:p>
    <w:p w14:paraId="6C0C653C" w14:textId="77777777" w:rsidR="00CB50A9" w:rsidRPr="00997747" w:rsidRDefault="00CB50A9" w:rsidP="003542DA">
      <w:pPr>
        <w:widowControl/>
        <w:spacing w:line="466" w:lineRule="exact"/>
        <w:ind w:firstLineChars="200" w:firstLine="561"/>
        <w:jc w:val="both"/>
        <w:rPr>
          <w:rFonts w:ascii="標楷體" w:eastAsia="標楷體" w:hAnsi="標楷體" w:cs="Times New Roman"/>
          <w:b/>
          <w:color w:val="000000" w:themeColor="text1"/>
          <w:sz w:val="28"/>
          <w:szCs w:val="28"/>
        </w:rPr>
      </w:pPr>
      <w:r w:rsidRPr="00997747">
        <w:rPr>
          <w:rFonts w:ascii="標楷體" w:eastAsia="標楷體" w:hAnsi="標楷體" w:cs="Times New Roman" w:hint="eastAsia"/>
          <w:b/>
          <w:color w:val="000000" w:themeColor="text1"/>
          <w:sz w:val="28"/>
          <w:szCs w:val="28"/>
        </w:rPr>
        <w:t>（一）</w:t>
      </w:r>
      <w:r w:rsidRPr="00997747">
        <w:rPr>
          <w:rFonts w:ascii="標楷體" w:eastAsia="標楷體" w:hAnsi="標楷體" w:cs="Times New Roman"/>
          <w:b/>
          <w:sz w:val="28"/>
          <w:szCs w:val="24"/>
        </w:rPr>
        <w:t>計畫</w:t>
      </w:r>
      <w:r w:rsidRPr="00997747">
        <w:rPr>
          <w:rFonts w:ascii="標楷體" w:eastAsia="標楷體" w:hAnsi="標楷體" w:cs="Times New Roman"/>
          <w:b/>
          <w:color w:val="000000" w:themeColor="text1"/>
          <w:sz w:val="28"/>
          <w:szCs w:val="24"/>
        </w:rPr>
        <w:t>實施</w:t>
      </w:r>
      <w:r w:rsidRPr="00997747">
        <w:rPr>
          <w:rFonts w:ascii="標楷體" w:eastAsia="標楷體" w:hAnsi="標楷體" w:cs="Times New Roman"/>
          <w:b/>
          <w:color w:val="000000" w:themeColor="text1"/>
          <w:sz w:val="28"/>
          <w:szCs w:val="28"/>
        </w:rPr>
        <w:t>之查核</w:t>
      </w:r>
    </w:p>
    <w:p w14:paraId="3294B166" w14:textId="77777777" w:rsidR="00CB50A9" w:rsidRPr="00997747" w:rsidRDefault="00CB50A9" w:rsidP="003542DA">
      <w:pPr>
        <w:widowControl/>
        <w:spacing w:line="466" w:lineRule="exact"/>
        <w:ind w:firstLineChars="200" w:firstLine="480"/>
        <w:jc w:val="both"/>
        <w:rPr>
          <w:rFonts w:ascii="標楷體" w:eastAsia="標楷體" w:hAnsi="標楷體" w:cs="Times New Roman"/>
          <w:color w:val="000000" w:themeColor="text1"/>
          <w:spacing w:val="-4"/>
          <w:szCs w:val="24"/>
        </w:rPr>
      </w:pPr>
      <w:r w:rsidRPr="00997747">
        <w:rPr>
          <w:rFonts w:ascii="標楷體" w:eastAsia="標楷體" w:hAnsi="標楷體" w:cs="Times New Roman" w:hint="eastAsia"/>
          <w:color w:val="000000" w:themeColor="text1"/>
          <w:szCs w:val="24"/>
        </w:rPr>
        <w:t>業務（營運）計畫主要辦理住宅補貼、整體住宅政策規劃及國民住宅興建計畫專案管理；高粱、小麥</w:t>
      </w:r>
      <w:proofErr w:type="gramStart"/>
      <w:r w:rsidRPr="00997747">
        <w:rPr>
          <w:rFonts w:ascii="標楷體" w:eastAsia="標楷體" w:hAnsi="標楷體" w:cs="Times New Roman" w:hint="eastAsia"/>
          <w:color w:val="000000" w:themeColor="text1"/>
          <w:szCs w:val="24"/>
        </w:rPr>
        <w:t>契</w:t>
      </w:r>
      <w:proofErr w:type="gramEnd"/>
      <w:r w:rsidRPr="00997747">
        <w:rPr>
          <w:rFonts w:ascii="標楷體" w:eastAsia="標楷體" w:hAnsi="標楷體" w:cs="Times New Roman" w:hint="eastAsia"/>
          <w:color w:val="000000" w:themeColor="text1"/>
          <w:szCs w:val="24"/>
        </w:rPr>
        <w:t>作收購，推廣栽種綠肥增進農田肥力，辦理農產品行銷及產銷調節，補助農產運銷、冷藏、運輸費用，及植物疫病蟲害緊急防治等2項，實施結果，計有購置自建住宅貸款利息補貼業務；高粱、小麥</w:t>
      </w:r>
      <w:proofErr w:type="gramStart"/>
      <w:r w:rsidRPr="00997747">
        <w:rPr>
          <w:rFonts w:ascii="標楷體" w:eastAsia="標楷體" w:hAnsi="標楷體" w:cs="Times New Roman" w:hint="eastAsia"/>
          <w:color w:val="000000" w:themeColor="text1"/>
          <w:szCs w:val="24"/>
        </w:rPr>
        <w:t>契</w:t>
      </w:r>
      <w:proofErr w:type="gramEnd"/>
      <w:r w:rsidRPr="00997747">
        <w:rPr>
          <w:rFonts w:ascii="標楷體" w:eastAsia="標楷體" w:hAnsi="標楷體" w:cs="Times New Roman" w:hint="eastAsia"/>
          <w:color w:val="000000" w:themeColor="text1"/>
          <w:szCs w:val="24"/>
        </w:rPr>
        <w:t>作收購，推廣栽種綠肥增進農田肥力等2項，因青年安心成家貸款戶減少，或因農會未及於年度終了前辦理第二次高粱作物核銷，保價收購支出較預計減少，致未達預計目標</w:t>
      </w:r>
      <w:r w:rsidRPr="00997747">
        <w:rPr>
          <w:rFonts w:ascii="標楷體" w:eastAsia="標楷體" w:hAnsi="標楷體" w:cs="Times New Roman" w:hint="eastAsia"/>
          <w:color w:val="000000" w:themeColor="text1"/>
          <w:spacing w:val="-4"/>
          <w:szCs w:val="24"/>
        </w:rPr>
        <w:t>。</w:t>
      </w:r>
    </w:p>
    <w:p w14:paraId="0D66609D" w14:textId="77777777" w:rsidR="00CB50A9" w:rsidRPr="00997747" w:rsidRDefault="00CB50A9" w:rsidP="003542DA">
      <w:pPr>
        <w:widowControl/>
        <w:spacing w:line="466" w:lineRule="exact"/>
        <w:ind w:firstLineChars="200" w:firstLine="561"/>
        <w:jc w:val="both"/>
        <w:rPr>
          <w:rFonts w:ascii="標楷體" w:eastAsia="標楷體" w:hAnsi="標楷體" w:cs="Times New Roman"/>
          <w:color w:val="000000" w:themeColor="text1"/>
          <w:szCs w:val="24"/>
        </w:rPr>
      </w:pPr>
      <w:r w:rsidRPr="00997747">
        <w:rPr>
          <w:rFonts w:ascii="標楷體" w:eastAsia="標楷體" w:hAnsi="標楷體" w:cs="Times New Roman" w:hint="eastAsia"/>
          <w:b/>
          <w:color w:val="000000" w:themeColor="text1"/>
          <w:sz w:val="28"/>
          <w:szCs w:val="28"/>
        </w:rPr>
        <w:t>（二）餘</w:t>
      </w:r>
      <w:proofErr w:type="gramStart"/>
      <w:r w:rsidRPr="00997747">
        <w:rPr>
          <w:rFonts w:ascii="標楷體" w:eastAsia="標楷體" w:hAnsi="標楷體" w:cs="Times New Roman" w:hint="eastAsia"/>
          <w:b/>
          <w:color w:val="000000" w:themeColor="text1"/>
          <w:sz w:val="28"/>
          <w:szCs w:val="28"/>
        </w:rPr>
        <w:t>絀</w:t>
      </w:r>
      <w:proofErr w:type="gramEnd"/>
      <w:r w:rsidRPr="00997747">
        <w:rPr>
          <w:rFonts w:ascii="標楷體" w:eastAsia="標楷體" w:hAnsi="標楷體" w:cs="Times New Roman" w:hint="eastAsia"/>
          <w:b/>
          <w:color w:val="000000" w:themeColor="text1"/>
          <w:sz w:val="28"/>
          <w:szCs w:val="28"/>
        </w:rPr>
        <w:t>之審定</w:t>
      </w:r>
    </w:p>
    <w:p w14:paraId="2B95103F" w14:textId="77777777" w:rsidR="00CB50A9" w:rsidRPr="00997747" w:rsidRDefault="00CB50A9" w:rsidP="003542DA">
      <w:pPr>
        <w:widowControl/>
        <w:overflowPunct w:val="0"/>
        <w:spacing w:line="466" w:lineRule="exact"/>
        <w:ind w:firstLineChars="350" w:firstLine="840"/>
        <w:jc w:val="both"/>
        <w:rPr>
          <w:rFonts w:ascii="標楷體" w:eastAsia="標楷體" w:hAnsi="標楷體" w:cs="Times New Roman"/>
          <w:color w:val="000000" w:themeColor="text1"/>
          <w:szCs w:val="24"/>
        </w:rPr>
      </w:pPr>
      <w:r w:rsidRPr="00997747">
        <w:rPr>
          <w:rFonts w:ascii="標楷體" w:eastAsia="標楷體" w:hAnsi="標楷體" w:cs="Times New Roman" w:hint="eastAsia"/>
          <w:color w:val="000000" w:themeColor="text1"/>
          <w:szCs w:val="24"/>
        </w:rPr>
        <w:t>1.作業基金：決算審核結果，審定短</w:t>
      </w:r>
      <w:proofErr w:type="gramStart"/>
      <w:r w:rsidRPr="00997747">
        <w:rPr>
          <w:rFonts w:ascii="標楷體" w:eastAsia="標楷體" w:hAnsi="標楷體" w:cs="Times New Roman" w:hint="eastAsia"/>
          <w:color w:val="000000" w:themeColor="text1"/>
          <w:szCs w:val="24"/>
        </w:rPr>
        <w:t>絀</w:t>
      </w:r>
      <w:proofErr w:type="gramEnd"/>
      <w:r w:rsidRPr="00997747">
        <w:rPr>
          <w:rFonts w:ascii="標楷體" w:eastAsia="標楷體" w:hAnsi="標楷體" w:cs="Times New Roman" w:hint="eastAsia"/>
          <w:color w:val="000000" w:themeColor="text1"/>
          <w:szCs w:val="24"/>
        </w:rPr>
        <w:t>1,668萬餘元，較預算短</w:t>
      </w:r>
      <w:proofErr w:type="gramStart"/>
      <w:r w:rsidRPr="00997747">
        <w:rPr>
          <w:rFonts w:ascii="標楷體" w:eastAsia="標楷體" w:hAnsi="標楷體" w:cs="Times New Roman" w:hint="eastAsia"/>
          <w:color w:val="000000" w:themeColor="text1"/>
          <w:szCs w:val="24"/>
        </w:rPr>
        <w:t>絀</w:t>
      </w:r>
      <w:proofErr w:type="gramEnd"/>
      <w:r w:rsidRPr="00997747">
        <w:rPr>
          <w:rFonts w:ascii="標楷體" w:eastAsia="標楷體" w:hAnsi="標楷體" w:cs="Times New Roman" w:hint="eastAsia"/>
          <w:color w:val="000000" w:themeColor="text1"/>
          <w:szCs w:val="24"/>
        </w:rPr>
        <w:t>1,452萬餘元，增加215萬餘元，約14.86％，主要係政策調整，公務預算補助</w:t>
      </w:r>
      <w:proofErr w:type="gramStart"/>
      <w:r w:rsidRPr="00997747">
        <w:rPr>
          <w:rFonts w:ascii="標楷體" w:eastAsia="標楷體" w:hAnsi="標楷體" w:cs="Times New Roman" w:hint="eastAsia"/>
          <w:color w:val="000000" w:themeColor="text1"/>
          <w:szCs w:val="24"/>
        </w:rPr>
        <w:t>購置瓊義段</w:t>
      </w:r>
      <w:proofErr w:type="gramEnd"/>
      <w:r w:rsidRPr="00997747">
        <w:rPr>
          <w:rFonts w:ascii="標楷體" w:eastAsia="標楷體" w:hAnsi="標楷體" w:cs="Times New Roman" w:hint="eastAsia"/>
          <w:color w:val="000000" w:themeColor="text1"/>
          <w:szCs w:val="24"/>
        </w:rPr>
        <w:t>土地款尚未撥入所致。</w:t>
      </w:r>
    </w:p>
    <w:p w14:paraId="109D16FC" w14:textId="77777777" w:rsidR="00CB50A9" w:rsidRPr="00997747" w:rsidRDefault="00CB50A9" w:rsidP="003542DA">
      <w:pPr>
        <w:widowControl/>
        <w:overflowPunct w:val="0"/>
        <w:spacing w:line="466" w:lineRule="exact"/>
        <w:ind w:firstLineChars="350" w:firstLine="840"/>
        <w:jc w:val="both"/>
        <w:rPr>
          <w:rFonts w:ascii="標楷體" w:eastAsia="標楷體" w:hAnsi="標楷體" w:cs="Times New Roman"/>
          <w:color w:val="000000" w:themeColor="text1"/>
          <w:szCs w:val="24"/>
        </w:rPr>
      </w:pPr>
      <w:r w:rsidRPr="00997747">
        <w:rPr>
          <w:rFonts w:ascii="標楷體" w:eastAsia="標楷體" w:hAnsi="標楷體" w:cs="Times New Roman" w:hint="eastAsia"/>
          <w:color w:val="000000" w:themeColor="text1"/>
          <w:szCs w:val="24"/>
        </w:rPr>
        <w:t>2.特別收入基金：決算審核結果，審定短</w:t>
      </w:r>
      <w:proofErr w:type="gramStart"/>
      <w:r w:rsidRPr="00997747">
        <w:rPr>
          <w:rFonts w:ascii="標楷體" w:eastAsia="標楷體" w:hAnsi="標楷體" w:cs="Times New Roman" w:hint="eastAsia"/>
          <w:color w:val="000000" w:themeColor="text1"/>
          <w:szCs w:val="24"/>
        </w:rPr>
        <w:t>絀</w:t>
      </w:r>
      <w:proofErr w:type="gramEnd"/>
      <w:r w:rsidRPr="00997747">
        <w:rPr>
          <w:rFonts w:ascii="標楷體" w:eastAsia="標楷體" w:hAnsi="標楷體" w:cs="Times New Roman" w:hint="eastAsia"/>
          <w:color w:val="000000" w:themeColor="text1"/>
          <w:szCs w:val="24"/>
        </w:rPr>
        <w:t>6,540萬餘元，較預算短</w:t>
      </w:r>
      <w:proofErr w:type="gramStart"/>
      <w:r w:rsidRPr="00997747">
        <w:rPr>
          <w:rFonts w:ascii="標楷體" w:eastAsia="標楷體" w:hAnsi="標楷體" w:cs="Times New Roman" w:hint="eastAsia"/>
          <w:color w:val="000000" w:themeColor="text1"/>
          <w:szCs w:val="24"/>
        </w:rPr>
        <w:t>絀</w:t>
      </w:r>
      <w:proofErr w:type="gramEnd"/>
      <w:r w:rsidRPr="00997747">
        <w:rPr>
          <w:rFonts w:ascii="標楷體" w:eastAsia="標楷體" w:hAnsi="標楷體" w:cs="Times New Roman" w:hint="eastAsia"/>
          <w:color w:val="000000" w:themeColor="text1"/>
          <w:szCs w:val="24"/>
        </w:rPr>
        <w:t>8,180萬餘元，減少1,639萬餘元，約20.04％，主要係農會未及於年度終了前辦理第二次高粱作物核銷，保價收購支出較預計減少所致</w:t>
      </w:r>
      <w:r w:rsidRPr="00997747">
        <w:rPr>
          <w:rFonts w:ascii="標楷體" w:eastAsia="標楷體" w:hAnsi="標楷體" w:cs="Times New Roman" w:hint="eastAsia"/>
          <w:color w:val="000000" w:themeColor="text1"/>
          <w:spacing w:val="-2"/>
          <w:szCs w:val="24"/>
        </w:rPr>
        <w:t>。</w:t>
      </w:r>
    </w:p>
    <w:bookmarkEnd w:id="36"/>
    <w:p w14:paraId="758769B5" w14:textId="77777777" w:rsidR="00CB50A9" w:rsidRPr="00B330E9" w:rsidRDefault="00CB50A9" w:rsidP="00307EC4">
      <w:pPr>
        <w:overflowPunct w:val="0"/>
        <w:spacing w:beforeLines="20" w:before="72" w:line="480" w:lineRule="exact"/>
        <w:ind w:leftChars="100" w:left="240"/>
        <w:jc w:val="both"/>
        <w:rPr>
          <w:rFonts w:ascii="標楷體" w:eastAsia="標楷體" w:hAnsi="標楷體"/>
          <w:b/>
          <w:sz w:val="32"/>
          <w:szCs w:val="32"/>
        </w:rPr>
      </w:pPr>
      <w:r w:rsidRPr="00B330E9">
        <w:rPr>
          <w:rFonts w:ascii="標楷體" w:eastAsia="標楷體" w:hAnsi="標楷體" w:hint="eastAsia"/>
          <w:b/>
          <w:sz w:val="32"/>
          <w:szCs w:val="32"/>
        </w:rPr>
        <w:t>四、重要審核意見</w:t>
      </w:r>
    </w:p>
    <w:p w14:paraId="66EF2C61" w14:textId="77777777" w:rsidR="00CB50A9" w:rsidRPr="00997747" w:rsidRDefault="00CB50A9" w:rsidP="00307EC4">
      <w:pPr>
        <w:snapToGrid w:val="0"/>
        <w:spacing w:beforeLines="30" w:before="108" w:afterLines="30" w:after="108" w:line="490" w:lineRule="exact"/>
        <w:ind w:firstLineChars="200" w:firstLine="561"/>
        <w:jc w:val="both"/>
        <w:outlineLvl w:val="2"/>
        <w:rPr>
          <w:rFonts w:ascii="標楷體" w:eastAsia="標楷體" w:hAnsi="標楷體"/>
          <w:b/>
          <w:sz w:val="28"/>
          <w:szCs w:val="28"/>
        </w:rPr>
      </w:pPr>
      <w:r w:rsidRPr="00997747">
        <w:rPr>
          <w:rFonts w:ascii="標楷體" w:eastAsia="標楷體" w:hAnsi="標楷體" w:hint="eastAsia"/>
          <w:b/>
          <w:sz w:val="28"/>
          <w:szCs w:val="28"/>
        </w:rPr>
        <w:t>（一）設置有機農業集團栽培專區，輔導在地青農經營，以促進金門縣有機農業發展，惟未依契約規定</w:t>
      </w:r>
      <w:r w:rsidRPr="00997747">
        <w:rPr>
          <w:rFonts w:ascii="標楷體" w:eastAsia="標楷體" w:hAnsi="標楷體" w:hint="eastAsia"/>
          <w:b/>
          <w:bCs/>
          <w:color w:val="000000"/>
          <w:sz w:val="28"/>
          <w:szCs w:val="28"/>
        </w:rPr>
        <w:t>落實</w:t>
      </w:r>
      <w:r w:rsidRPr="00997747">
        <w:rPr>
          <w:rFonts w:ascii="標楷體" w:eastAsia="標楷體" w:hAnsi="標楷體" w:hint="eastAsia"/>
          <w:b/>
          <w:sz w:val="28"/>
          <w:szCs w:val="28"/>
        </w:rPr>
        <w:t>經營考評及投保相關保險，允宜</w:t>
      </w:r>
      <w:proofErr w:type="gramStart"/>
      <w:r w:rsidRPr="00997747">
        <w:rPr>
          <w:rFonts w:ascii="標楷體" w:eastAsia="標楷體" w:hAnsi="標楷體" w:hint="eastAsia"/>
          <w:b/>
          <w:sz w:val="28"/>
          <w:szCs w:val="28"/>
        </w:rPr>
        <w:t>研</w:t>
      </w:r>
      <w:proofErr w:type="gramEnd"/>
      <w:r w:rsidRPr="00997747">
        <w:rPr>
          <w:rFonts w:ascii="標楷體" w:eastAsia="標楷體" w:hAnsi="標楷體" w:hint="eastAsia"/>
          <w:b/>
          <w:sz w:val="28"/>
          <w:szCs w:val="28"/>
        </w:rPr>
        <w:t>謀改善。</w:t>
      </w:r>
    </w:p>
    <w:p w14:paraId="2A4B6090" w14:textId="6047CBA1" w:rsidR="003542DA" w:rsidRPr="00997747" w:rsidRDefault="00CB50A9" w:rsidP="00307EC4">
      <w:pPr>
        <w:widowControl/>
        <w:spacing w:line="480" w:lineRule="exact"/>
        <w:ind w:firstLineChars="200" w:firstLine="480"/>
        <w:jc w:val="both"/>
        <w:rPr>
          <w:rFonts w:ascii="標楷體" w:eastAsia="標楷體" w:hAnsi="標楷體"/>
          <w:bCs/>
          <w:szCs w:val="24"/>
        </w:rPr>
      </w:pPr>
      <w:r w:rsidRPr="00997747">
        <w:rPr>
          <w:rFonts w:ascii="標楷體" w:eastAsia="標楷體" w:hAnsi="標楷體" w:hint="eastAsia"/>
          <w:bCs/>
          <w:szCs w:val="24"/>
        </w:rPr>
        <w:t>農業試驗所（下稱農試所）為配合中央推動有機農業政策，促進地區有機農業發展，提升在地安全農產品供應量，推動學校午餐採用國產在地蔬菜，設置金門縣有機農業集團栽培專區（下</w:t>
      </w:r>
      <w:r w:rsidRPr="00997747">
        <w:rPr>
          <w:rFonts w:ascii="標楷體" w:eastAsia="標楷體" w:hAnsi="標楷體" w:hint="eastAsia"/>
          <w:bCs/>
          <w:szCs w:val="24"/>
        </w:rPr>
        <w:lastRenderedPageBreak/>
        <w:t>稱有機農業專區），期透過集團化經營模式，帶動有機農業發展及地區產業升級，並於110年5月1日與在地</w:t>
      </w:r>
      <w:proofErr w:type="gramStart"/>
      <w:r w:rsidRPr="00997747">
        <w:rPr>
          <w:rFonts w:ascii="標楷體" w:eastAsia="標楷體" w:hAnsi="標楷體" w:hint="eastAsia"/>
          <w:bCs/>
          <w:szCs w:val="24"/>
        </w:rPr>
        <w:t>青農張</w:t>
      </w:r>
      <w:proofErr w:type="gramEnd"/>
      <w:r w:rsidRPr="00997747">
        <w:rPr>
          <w:rFonts w:ascii="標楷體" w:eastAsia="標楷體" w:hAnsi="標楷體" w:hint="eastAsia"/>
          <w:bCs/>
          <w:szCs w:val="24"/>
        </w:rPr>
        <w:t>○翔簽訂有機農業專區經營管理</w:t>
      </w:r>
      <w:proofErr w:type="gramStart"/>
      <w:r w:rsidRPr="00997747">
        <w:rPr>
          <w:rFonts w:ascii="標楷體" w:eastAsia="標楷體" w:hAnsi="標楷體" w:hint="eastAsia"/>
          <w:bCs/>
          <w:szCs w:val="24"/>
        </w:rPr>
        <w:t>標租案契約</w:t>
      </w:r>
      <w:proofErr w:type="gramEnd"/>
      <w:r w:rsidRPr="00997747">
        <w:rPr>
          <w:rFonts w:ascii="標楷體" w:eastAsia="標楷體" w:hAnsi="標楷體" w:hint="eastAsia"/>
          <w:bCs/>
          <w:szCs w:val="24"/>
        </w:rPr>
        <w:t>，租期5年，年租金27萬元。經查管理情形，核有：1.設置有機農業專區租予在地青農經營管理，</w:t>
      </w:r>
      <w:proofErr w:type="gramStart"/>
      <w:r w:rsidRPr="00997747">
        <w:rPr>
          <w:rFonts w:ascii="標楷體" w:eastAsia="標楷體" w:hAnsi="標楷體" w:hint="eastAsia"/>
          <w:bCs/>
          <w:szCs w:val="24"/>
        </w:rPr>
        <w:t>惟遲未</w:t>
      </w:r>
      <w:proofErr w:type="gramEnd"/>
      <w:r w:rsidRPr="00997747">
        <w:rPr>
          <w:rFonts w:ascii="標楷體" w:eastAsia="標楷體" w:hAnsi="標楷體" w:hint="eastAsia"/>
          <w:bCs/>
          <w:szCs w:val="24"/>
        </w:rPr>
        <w:t>依契約規定辦理整體評鑑，僅以現場觀察及口頭告知改善，難以評核及追蹤承租人是否依契約及經營管理計畫執行，不利契約管理及作為續約之</w:t>
      </w:r>
      <w:proofErr w:type="gramStart"/>
      <w:r w:rsidRPr="00997747">
        <w:rPr>
          <w:rFonts w:ascii="標楷體" w:eastAsia="標楷體" w:hAnsi="標楷體" w:hint="eastAsia"/>
          <w:bCs/>
          <w:szCs w:val="24"/>
        </w:rPr>
        <w:t>準</w:t>
      </w:r>
      <w:proofErr w:type="gramEnd"/>
      <w:r w:rsidRPr="00997747">
        <w:rPr>
          <w:rFonts w:ascii="標楷體" w:eastAsia="標楷體" w:hAnsi="標楷體" w:hint="eastAsia"/>
          <w:bCs/>
          <w:szCs w:val="24"/>
        </w:rPr>
        <w:t>據；2.有機農業專區經營管理</w:t>
      </w:r>
      <w:proofErr w:type="gramStart"/>
      <w:r w:rsidRPr="00997747">
        <w:rPr>
          <w:rFonts w:ascii="標楷體" w:eastAsia="標楷體" w:hAnsi="標楷體" w:hint="eastAsia"/>
          <w:bCs/>
          <w:szCs w:val="24"/>
        </w:rPr>
        <w:t>標租案契約</w:t>
      </w:r>
      <w:proofErr w:type="gramEnd"/>
      <w:r w:rsidRPr="00997747">
        <w:rPr>
          <w:rFonts w:ascii="標楷體" w:eastAsia="標楷體" w:hAnsi="標楷體" w:hint="eastAsia"/>
          <w:bCs/>
          <w:szCs w:val="24"/>
        </w:rPr>
        <w:t>及經營管理計畫已有投保相關保險規範，惟截至114年11月3日止，未依契約規定投保竊盜險及溫室颱風險，投保之公共意外責任險及商業火災保險等保險期間未涵蓋契約規範</w:t>
      </w:r>
      <w:proofErr w:type="gramStart"/>
      <w:r w:rsidRPr="00997747">
        <w:rPr>
          <w:rFonts w:ascii="標楷體" w:eastAsia="標楷體" w:hAnsi="標楷體" w:hint="eastAsia"/>
          <w:bCs/>
          <w:szCs w:val="24"/>
        </w:rPr>
        <w:t>期間（</w:t>
      </w:r>
      <w:proofErr w:type="gramEnd"/>
      <w:r w:rsidRPr="00997747">
        <w:rPr>
          <w:rFonts w:ascii="標楷體" w:eastAsia="標楷體" w:hAnsi="標楷體" w:hint="eastAsia"/>
          <w:bCs/>
          <w:szCs w:val="24"/>
        </w:rPr>
        <w:t>表1）等情事，經函請</w:t>
      </w:r>
      <w:proofErr w:type="gramStart"/>
      <w:r w:rsidRPr="00997747">
        <w:rPr>
          <w:rFonts w:ascii="標楷體" w:eastAsia="標楷體" w:hAnsi="標楷體" w:hint="eastAsia"/>
          <w:bCs/>
          <w:szCs w:val="24"/>
        </w:rPr>
        <w:t>研謀改</w:t>
      </w:r>
      <w:proofErr w:type="gramEnd"/>
      <w:r w:rsidR="00674777" w:rsidRPr="00997747">
        <w:rPr>
          <w:rFonts w:ascii="標楷體" w:eastAsia="標楷體" w:hAnsi="標楷體" w:cs="Times New Roman" w:hint="eastAsia"/>
          <w:noProof/>
          <w:sz w:val="32"/>
          <w:szCs w:val="32"/>
        </w:rPr>
        <mc:AlternateContent>
          <mc:Choice Requires="wps">
            <w:drawing>
              <wp:anchor distT="0" distB="0" distL="114300" distR="114300" simplePos="0" relativeHeight="252022784" behindDoc="1" locked="0" layoutInCell="1" allowOverlap="0" wp14:anchorId="0DB45EFA" wp14:editId="0572DDDA">
                <wp:simplePos x="0" y="0"/>
                <wp:positionH relativeFrom="margin">
                  <wp:posOffset>2917190</wp:posOffset>
                </wp:positionH>
                <wp:positionV relativeFrom="page">
                  <wp:posOffset>3092903</wp:posOffset>
                </wp:positionV>
                <wp:extent cx="3359150" cy="1615440"/>
                <wp:effectExtent l="0" t="0" r="0" b="3810"/>
                <wp:wrapSquare wrapText="bothSides"/>
                <wp:docPr id="219" name="文字方塊 219"/>
                <wp:cNvGraphicFramePr/>
                <a:graphic xmlns:a="http://schemas.openxmlformats.org/drawingml/2006/main">
                  <a:graphicData uri="http://schemas.microsoft.com/office/word/2010/wordprocessingShape">
                    <wps:wsp>
                      <wps:cNvSpPr txBox="1"/>
                      <wps:spPr>
                        <a:xfrm>
                          <a:off x="0" y="0"/>
                          <a:ext cx="3359150" cy="1615440"/>
                        </a:xfrm>
                        <a:prstGeom prst="rect">
                          <a:avLst/>
                        </a:prstGeom>
                        <a:solidFill>
                          <a:sysClr val="window" lastClr="FFFFFF"/>
                        </a:solidFill>
                        <a:ln w="6350">
                          <a:noFill/>
                        </a:ln>
                      </wps:spPr>
                      <wps:txbx>
                        <w:txbxContent>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53"/>
                              <w:gridCol w:w="1177"/>
                              <w:gridCol w:w="1765"/>
                            </w:tblGrid>
                            <w:tr w:rsidR="003542DA" w:rsidRPr="009C5EB2" w14:paraId="53D76C89" w14:textId="77777777" w:rsidTr="00B330E9">
                              <w:trPr>
                                <w:cantSplit/>
                              </w:trPr>
                              <w:tc>
                                <w:tcPr>
                                  <w:tcW w:w="5000" w:type="pct"/>
                                  <w:gridSpan w:val="3"/>
                                  <w:tcBorders>
                                    <w:bottom w:val="single" w:sz="4" w:space="0" w:color="auto"/>
                                  </w:tcBorders>
                                </w:tcPr>
                                <w:p w14:paraId="7D983934" w14:textId="77777777" w:rsidR="003542DA" w:rsidRPr="009C5EB2" w:rsidRDefault="003542DA" w:rsidP="00CC1C27">
                                  <w:pPr>
                                    <w:overflowPunct w:val="0"/>
                                    <w:spacing w:line="400" w:lineRule="exact"/>
                                    <w:ind w:leftChars="-43" w:left="-103" w:rightChars="-45" w:right="-108"/>
                                    <w:jc w:val="center"/>
                                    <w:rPr>
                                      <w:rFonts w:ascii="標楷體" w:eastAsia="標楷體" w:hAnsi="標楷體"/>
                                      <w:b/>
                                      <w:sz w:val="20"/>
                                      <w:szCs w:val="20"/>
                                    </w:rPr>
                                  </w:pPr>
                                  <w:r w:rsidRPr="001A23D9">
                                    <w:rPr>
                                      <w:rFonts w:ascii="標楷體" w:eastAsia="標楷體" w:hAnsi="標楷體" w:hint="eastAsia"/>
                                      <w:b/>
                                      <w:szCs w:val="24"/>
                                    </w:rPr>
                                    <w:t>表1　有機農業專區保險情形</w:t>
                                  </w:r>
                                </w:p>
                              </w:tc>
                            </w:tr>
                            <w:tr w:rsidR="003542DA" w:rsidRPr="009C5EB2" w14:paraId="5B6A9763" w14:textId="77777777" w:rsidTr="00B330E9">
                              <w:trPr>
                                <w:cantSplit/>
                              </w:trPr>
                              <w:tc>
                                <w:tcPr>
                                  <w:tcW w:w="2222" w:type="pct"/>
                                  <w:tcBorders>
                                    <w:top w:val="single" w:sz="4" w:space="0" w:color="auto"/>
                                    <w:left w:val="single" w:sz="4" w:space="0" w:color="auto"/>
                                    <w:bottom w:val="single" w:sz="4" w:space="0" w:color="auto"/>
                                    <w:right w:val="single" w:sz="4" w:space="0" w:color="auto"/>
                                  </w:tcBorders>
                                </w:tcPr>
                                <w:p w14:paraId="0A6BAC4C" w14:textId="77777777" w:rsidR="003542DA" w:rsidRPr="009C5EB2" w:rsidRDefault="003542DA" w:rsidP="00B330E9">
                                  <w:pPr>
                                    <w:overflowPunct w:val="0"/>
                                    <w:spacing w:line="260" w:lineRule="exact"/>
                                    <w:jc w:val="center"/>
                                    <w:rPr>
                                      <w:rFonts w:ascii="標楷體" w:eastAsia="標楷體" w:hAnsi="標楷體"/>
                                      <w:bCs/>
                                      <w:sz w:val="20"/>
                                      <w:szCs w:val="20"/>
                                    </w:rPr>
                                  </w:pPr>
                                  <w:r w:rsidRPr="009C5EB2">
                                    <w:rPr>
                                      <w:rFonts w:ascii="標楷體" w:eastAsia="標楷體" w:hAnsi="標楷體" w:hint="eastAsia"/>
                                      <w:bCs/>
                                      <w:sz w:val="20"/>
                                      <w:szCs w:val="20"/>
                                    </w:rPr>
                                    <w:t>保險項目</w:t>
                                  </w:r>
                                </w:p>
                              </w:tc>
                              <w:tc>
                                <w:tcPr>
                                  <w:tcW w:w="1111" w:type="pct"/>
                                  <w:tcBorders>
                                    <w:top w:val="single" w:sz="4" w:space="0" w:color="auto"/>
                                    <w:left w:val="single" w:sz="4" w:space="0" w:color="auto"/>
                                    <w:bottom w:val="single" w:sz="4" w:space="0" w:color="auto"/>
                                    <w:right w:val="single" w:sz="4" w:space="0" w:color="auto"/>
                                  </w:tcBorders>
                                </w:tcPr>
                                <w:p w14:paraId="5FBDA1FF" w14:textId="77777777" w:rsidR="003542DA" w:rsidRPr="009C5EB2" w:rsidRDefault="003542DA" w:rsidP="00B330E9">
                                  <w:pPr>
                                    <w:overflowPunct w:val="0"/>
                                    <w:spacing w:line="260" w:lineRule="exact"/>
                                    <w:jc w:val="center"/>
                                    <w:rPr>
                                      <w:rFonts w:ascii="標楷體" w:eastAsia="標楷體" w:hAnsi="標楷體"/>
                                      <w:bCs/>
                                      <w:sz w:val="20"/>
                                      <w:szCs w:val="20"/>
                                    </w:rPr>
                                  </w:pPr>
                                  <w:r w:rsidRPr="009C5EB2">
                                    <w:rPr>
                                      <w:rFonts w:ascii="標楷體" w:eastAsia="標楷體" w:hAnsi="標楷體" w:hint="eastAsia"/>
                                      <w:bCs/>
                                      <w:sz w:val="20"/>
                                      <w:szCs w:val="20"/>
                                    </w:rPr>
                                    <w:t>投保依據</w:t>
                                  </w:r>
                                </w:p>
                              </w:tc>
                              <w:tc>
                                <w:tcPr>
                                  <w:tcW w:w="1667" w:type="pct"/>
                                  <w:tcBorders>
                                    <w:top w:val="single" w:sz="4" w:space="0" w:color="auto"/>
                                    <w:left w:val="single" w:sz="4" w:space="0" w:color="auto"/>
                                    <w:bottom w:val="single" w:sz="4" w:space="0" w:color="auto"/>
                                    <w:right w:val="single" w:sz="4" w:space="0" w:color="auto"/>
                                  </w:tcBorders>
                                </w:tcPr>
                                <w:p w14:paraId="08FC8AEF" w14:textId="77777777" w:rsidR="003542DA" w:rsidRPr="009C5EB2" w:rsidRDefault="003542DA" w:rsidP="00B330E9">
                                  <w:pPr>
                                    <w:overflowPunct w:val="0"/>
                                    <w:spacing w:line="260" w:lineRule="exact"/>
                                    <w:jc w:val="center"/>
                                    <w:rPr>
                                      <w:rFonts w:ascii="標楷體" w:eastAsia="標楷體" w:hAnsi="標楷體"/>
                                      <w:bCs/>
                                      <w:sz w:val="20"/>
                                      <w:szCs w:val="20"/>
                                    </w:rPr>
                                  </w:pPr>
                                  <w:r w:rsidRPr="009C5EB2">
                                    <w:rPr>
                                      <w:rFonts w:ascii="標楷體" w:eastAsia="標楷體" w:hAnsi="標楷體" w:hint="eastAsia"/>
                                      <w:bCs/>
                                      <w:sz w:val="20"/>
                                      <w:szCs w:val="20"/>
                                    </w:rPr>
                                    <w:t>實際投保情形</w:t>
                                  </w:r>
                                </w:p>
                              </w:tc>
                            </w:tr>
                            <w:tr w:rsidR="003542DA" w:rsidRPr="009C5EB2" w14:paraId="2C67A422" w14:textId="77777777" w:rsidTr="00B330E9">
                              <w:trPr>
                                <w:cantSplit/>
                              </w:trPr>
                              <w:tc>
                                <w:tcPr>
                                  <w:tcW w:w="2222" w:type="pct"/>
                                  <w:tcBorders>
                                    <w:top w:val="single" w:sz="4" w:space="0" w:color="auto"/>
                                    <w:left w:val="single" w:sz="4" w:space="0" w:color="auto"/>
                                    <w:bottom w:val="single" w:sz="4" w:space="0" w:color="auto"/>
                                    <w:right w:val="single" w:sz="4" w:space="0" w:color="auto"/>
                                  </w:tcBorders>
                                </w:tcPr>
                                <w:p w14:paraId="233EA362" w14:textId="77777777" w:rsidR="003542DA" w:rsidRPr="009C5EB2" w:rsidRDefault="003542DA" w:rsidP="00B330E9">
                                  <w:pPr>
                                    <w:overflowPunct w:val="0"/>
                                    <w:spacing w:line="260" w:lineRule="exact"/>
                                    <w:jc w:val="both"/>
                                    <w:rPr>
                                      <w:rFonts w:ascii="標楷體" w:eastAsia="標楷體" w:hAnsi="標楷體"/>
                                      <w:bCs/>
                                      <w:sz w:val="20"/>
                                      <w:szCs w:val="20"/>
                                    </w:rPr>
                                  </w:pPr>
                                  <w:r w:rsidRPr="009C5EB2">
                                    <w:rPr>
                                      <w:rFonts w:ascii="標楷體" w:eastAsia="標楷體" w:hAnsi="標楷體" w:hint="eastAsia"/>
                                      <w:bCs/>
                                      <w:sz w:val="20"/>
                                      <w:szCs w:val="20"/>
                                    </w:rPr>
                                    <w:t>公共意外責任險</w:t>
                                  </w:r>
                                </w:p>
                              </w:tc>
                              <w:tc>
                                <w:tcPr>
                                  <w:tcW w:w="1111" w:type="pct"/>
                                  <w:vMerge w:val="restart"/>
                                  <w:tcBorders>
                                    <w:top w:val="single" w:sz="4" w:space="0" w:color="auto"/>
                                    <w:left w:val="single" w:sz="4" w:space="0" w:color="auto"/>
                                    <w:right w:val="single" w:sz="4" w:space="0" w:color="auto"/>
                                  </w:tcBorders>
                                  <w:vAlign w:val="center"/>
                                </w:tcPr>
                                <w:p w14:paraId="350EA817" w14:textId="77777777" w:rsidR="003542DA" w:rsidRPr="009C5EB2" w:rsidRDefault="003542DA" w:rsidP="00B330E9">
                                  <w:pPr>
                                    <w:overflowPunct w:val="0"/>
                                    <w:spacing w:line="260" w:lineRule="exact"/>
                                    <w:jc w:val="distribute"/>
                                    <w:rPr>
                                      <w:rFonts w:ascii="標楷體" w:eastAsia="標楷體" w:hAnsi="標楷體"/>
                                      <w:bCs/>
                                      <w:sz w:val="20"/>
                                      <w:szCs w:val="20"/>
                                    </w:rPr>
                                  </w:pPr>
                                  <w:r w:rsidRPr="009C5EB2">
                                    <w:rPr>
                                      <w:rFonts w:ascii="標楷體" w:eastAsia="標楷體" w:hAnsi="標楷體" w:hint="eastAsia"/>
                                      <w:bCs/>
                                      <w:sz w:val="20"/>
                                      <w:szCs w:val="20"/>
                                    </w:rPr>
                                    <w:t>契約</w:t>
                                  </w:r>
                                </w:p>
                              </w:tc>
                              <w:tc>
                                <w:tcPr>
                                  <w:tcW w:w="1667" w:type="pct"/>
                                  <w:tcBorders>
                                    <w:top w:val="single" w:sz="4" w:space="0" w:color="auto"/>
                                    <w:left w:val="single" w:sz="4" w:space="0" w:color="auto"/>
                                    <w:bottom w:val="single" w:sz="4" w:space="0" w:color="auto"/>
                                    <w:right w:val="single" w:sz="4" w:space="0" w:color="auto"/>
                                  </w:tcBorders>
                                </w:tcPr>
                                <w:p w14:paraId="0E534AC2" w14:textId="77777777" w:rsidR="003542DA" w:rsidRPr="009C5EB2" w:rsidRDefault="003542DA" w:rsidP="00B330E9">
                                  <w:pPr>
                                    <w:overflowPunct w:val="0"/>
                                    <w:spacing w:line="260" w:lineRule="exact"/>
                                    <w:jc w:val="both"/>
                                    <w:rPr>
                                      <w:rFonts w:ascii="標楷體" w:eastAsia="標楷體" w:hAnsi="標楷體"/>
                                      <w:bCs/>
                                      <w:sz w:val="20"/>
                                      <w:szCs w:val="20"/>
                                    </w:rPr>
                                  </w:pPr>
                                  <w:r w:rsidRPr="009C5EB2">
                                    <w:rPr>
                                      <w:rFonts w:ascii="標楷體" w:eastAsia="標楷體" w:hAnsi="標楷體" w:hint="eastAsia"/>
                                      <w:bCs/>
                                      <w:sz w:val="20"/>
                                      <w:szCs w:val="20"/>
                                    </w:rPr>
                                    <w:t>保險期間未完整</w:t>
                                  </w:r>
                                </w:p>
                              </w:tc>
                            </w:tr>
                            <w:tr w:rsidR="003542DA" w:rsidRPr="009C5EB2" w14:paraId="1BFCB116" w14:textId="77777777" w:rsidTr="00B330E9">
                              <w:trPr>
                                <w:cantSplit/>
                              </w:trPr>
                              <w:tc>
                                <w:tcPr>
                                  <w:tcW w:w="2222" w:type="pct"/>
                                  <w:tcBorders>
                                    <w:top w:val="single" w:sz="4" w:space="0" w:color="auto"/>
                                    <w:left w:val="single" w:sz="4" w:space="0" w:color="auto"/>
                                    <w:bottom w:val="single" w:sz="4" w:space="0" w:color="auto"/>
                                    <w:right w:val="single" w:sz="4" w:space="0" w:color="auto"/>
                                  </w:tcBorders>
                                </w:tcPr>
                                <w:p w14:paraId="1F1073E9" w14:textId="77777777" w:rsidR="003542DA" w:rsidRPr="009C5EB2" w:rsidRDefault="003542DA" w:rsidP="00B330E9">
                                  <w:pPr>
                                    <w:overflowPunct w:val="0"/>
                                    <w:spacing w:line="260" w:lineRule="exact"/>
                                    <w:jc w:val="both"/>
                                    <w:rPr>
                                      <w:rFonts w:ascii="標楷體" w:eastAsia="標楷體" w:hAnsi="標楷體"/>
                                      <w:bCs/>
                                      <w:sz w:val="20"/>
                                      <w:szCs w:val="20"/>
                                    </w:rPr>
                                  </w:pPr>
                                  <w:r w:rsidRPr="009C5EB2">
                                    <w:rPr>
                                      <w:rFonts w:ascii="標楷體" w:eastAsia="標楷體" w:hAnsi="標楷體" w:hint="eastAsia"/>
                                      <w:bCs/>
                                      <w:sz w:val="20"/>
                                      <w:szCs w:val="20"/>
                                    </w:rPr>
                                    <w:t>商業火災保險</w:t>
                                  </w:r>
                                </w:p>
                              </w:tc>
                              <w:tc>
                                <w:tcPr>
                                  <w:tcW w:w="1111" w:type="pct"/>
                                  <w:vMerge/>
                                  <w:tcBorders>
                                    <w:left w:val="single" w:sz="4" w:space="0" w:color="auto"/>
                                    <w:right w:val="single" w:sz="4" w:space="0" w:color="auto"/>
                                  </w:tcBorders>
                                </w:tcPr>
                                <w:p w14:paraId="553B7707" w14:textId="77777777" w:rsidR="003542DA" w:rsidRPr="009C5EB2" w:rsidRDefault="003542DA" w:rsidP="00B330E9">
                                  <w:pPr>
                                    <w:overflowPunct w:val="0"/>
                                    <w:spacing w:line="260" w:lineRule="exact"/>
                                    <w:jc w:val="distribute"/>
                                    <w:rPr>
                                      <w:rFonts w:ascii="標楷體" w:eastAsia="標楷體" w:hAnsi="標楷體"/>
                                      <w:bCs/>
                                      <w:sz w:val="20"/>
                                      <w:szCs w:val="20"/>
                                    </w:rPr>
                                  </w:pPr>
                                </w:p>
                              </w:tc>
                              <w:tc>
                                <w:tcPr>
                                  <w:tcW w:w="1667" w:type="pct"/>
                                  <w:tcBorders>
                                    <w:top w:val="single" w:sz="4" w:space="0" w:color="auto"/>
                                    <w:left w:val="single" w:sz="4" w:space="0" w:color="auto"/>
                                    <w:bottom w:val="single" w:sz="4" w:space="0" w:color="auto"/>
                                    <w:right w:val="single" w:sz="4" w:space="0" w:color="auto"/>
                                  </w:tcBorders>
                                </w:tcPr>
                                <w:p w14:paraId="65522906" w14:textId="77777777" w:rsidR="003542DA" w:rsidRPr="009C5EB2" w:rsidRDefault="003542DA" w:rsidP="00B330E9">
                                  <w:pPr>
                                    <w:overflowPunct w:val="0"/>
                                    <w:spacing w:line="260" w:lineRule="exact"/>
                                    <w:jc w:val="both"/>
                                    <w:rPr>
                                      <w:rFonts w:ascii="標楷體" w:eastAsia="標楷體" w:hAnsi="標楷體"/>
                                      <w:bCs/>
                                      <w:sz w:val="20"/>
                                      <w:szCs w:val="20"/>
                                    </w:rPr>
                                  </w:pPr>
                                  <w:r w:rsidRPr="009C5EB2">
                                    <w:rPr>
                                      <w:rFonts w:ascii="標楷體" w:eastAsia="標楷體" w:hAnsi="標楷體" w:hint="eastAsia"/>
                                      <w:bCs/>
                                      <w:sz w:val="20"/>
                                      <w:szCs w:val="20"/>
                                    </w:rPr>
                                    <w:t>保險期間未完整</w:t>
                                  </w:r>
                                </w:p>
                              </w:tc>
                            </w:tr>
                            <w:tr w:rsidR="003542DA" w:rsidRPr="009C5EB2" w14:paraId="66437D30" w14:textId="77777777" w:rsidTr="00B330E9">
                              <w:trPr>
                                <w:cantSplit/>
                              </w:trPr>
                              <w:tc>
                                <w:tcPr>
                                  <w:tcW w:w="2222" w:type="pct"/>
                                  <w:tcBorders>
                                    <w:top w:val="single" w:sz="4" w:space="0" w:color="auto"/>
                                    <w:left w:val="single" w:sz="4" w:space="0" w:color="auto"/>
                                    <w:bottom w:val="single" w:sz="4" w:space="0" w:color="auto"/>
                                    <w:right w:val="single" w:sz="4" w:space="0" w:color="auto"/>
                                  </w:tcBorders>
                                </w:tcPr>
                                <w:p w14:paraId="48224DAB" w14:textId="77777777" w:rsidR="003542DA" w:rsidRPr="009C5EB2" w:rsidRDefault="003542DA" w:rsidP="00B330E9">
                                  <w:pPr>
                                    <w:overflowPunct w:val="0"/>
                                    <w:spacing w:line="260" w:lineRule="exact"/>
                                    <w:jc w:val="both"/>
                                    <w:rPr>
                                      <w:rFonts w:ascii="標楷體" w:eastAsia="標楷體" w:hAnsi="標楷體"/>
                                      <w:bCs/>
                                      <w:sz w:val="20"/>
                                      <w:szCs w:val="20"/>
                                    </w:rPr>
                                  </w:pPr>
                                  <w:r w:rsidRPr="009C5EB2">
                                    <w:rPr>
                                      <w:rFonts w:ascii="標楷體" w:eastAsia="標楷體" w:hAnsi="標楷體" w:hint="eastAsia"/>
                                      <w:bCs/>
                                      <w:sz w:val="20"/>
                                      <w:szCs w:val="20"/>
                                    </w:rPr>
                                    <w:t>竊盜險</w:t>
                                  </w:r>
                                </w:p>
                              </w:tc>
                              <w:tc>
                                <w:tcPr>
                                  <w:tcW w:w="1111" w:type="pct"/>
                                  <w:vMerge/>
                                  <w:tcBorders>
                                    <w:left w:val="single" w:sz="4" w:space="0" w:color="auto"/>
                                    <w:bottom w:val="single" w:sz="4" w:space="0" w:color="auto"/>
                                    <w:right w:val="single" w:sz="4" w:space="0" w:color="auto"/>
                                  </w:tcBorders>
                                </w:tcPr>
                                <w:p w14:paraId="670A6732" w14:textId="77777777" w:rsidR="003542DA" w:rsidRPr="009C5EB2" w:rsidRDefault="003542DA" w:rsidP="00B330E9">
                                  <w:pPr>
                                    <w:overflowPunct w:val="0"/>
                                    <w:spacing w:line="260" w:lineRule="exact"/>
                                    <w:jc w:val="distribute"/>
                                    <w:rPr>
                                      <w:rFonts w:ascii="標楷體" w:eastAsia="標楷體" w:hAnsi="標楷體"/>
                                      <w:bCs/>
                                      <w:sz w:val="20"/>
                                      <w:szCs w:val="20"/>
                                    </w:rPr>
                                  </w:pPr>
                                </w:p>
                              </w:tc>
                              <w:tc>
                                <w:tcPr>
                                  <w:tcW w:w="1667" w:type="pct"/>
                                  <w:tcBorders>
                                    <w:top w:val="single" w:sz="4" w:space="0" w:color="auto"/>
                                    <w:left w:val="single" w:sz="4" w:space="0" w:color="auto"/>
                                    <w:bottom w:val="single" w:sz="4" w:space="0" w:color="auto"/>
                                    <w:right w:val="single" w:sz="4" w:space="0" w:color="auto"/>
                                  </w:tcBorders>
                                </w:tcPr>
                                <w:p w14:paraId="1525CD59" w14:textId="77777777" w:rsidR="003542DA" w:rsidRPr="009C5EB2" w:rsidRDefault="003542DA" w:rsidP="00B330E9">
                                  <w:pPr>
                                    <w:overflowPunct w:val="0"/>
                                    <w:spacing w:line="260" w:lineRule="exact"/>
                                    <w:jc w:val="both"/>
                                    <w:rPr>
                                      <w:rFonts w:ascii="標楷體" w:eastAsia="標楷體" w:hAnsi="標楷體"/>
                                      <w:bCs/>
                                      <w:sz w:val="20"/>
                                      <w:szCs w:val="20"/>
                                    </w:rPr>
                                  </w:pPr>
                                  <w:r w:rsidRPr="009C5EB2">
                                    <w:rPr>
                                      <w:rFonts w:ascii="標楷體" w:eastAsia="標楷體" w:hAnsi="標楷體" w:hint="eastAsia"/>
                                      <w:bCs/>
                                      <w:sz w:val="20"/>
                                      <w:szCs w:val="20"/>
                                    </w:rPr>
                                    <w:t>未投保</w:t>
                                  </w:r>
                                </w:p>
                              </w:tc>
                            </w:tr>
                            <w:tr w:rsidR="003542DA" w:rsidRPr="009C5EB2" w14:paraId="5FA878A8" w14:textId="77777777" w:rsidTr="00B330E9">
                              <w:trPr>
                                <w:cantSplit/>
                              </w:trPr>
                              <w:tc>
                                <w:tcPr>
                                  <w:tcW w:w="2222" w:type="pct"/>
                                  <w:tcBorders>
                                    <w:top w:val="single" w:sz="4" w:space="0" w:color="auto"/>
                                    <w:left w:val="single" w:sz="4" w:space="0" w:color="auto"/>
                                    <w:bottom w:val="single" w:sz="4" w:space="0" w:color="auto"/>
                                    <w:right w:val="single" w:sz="4" w:space="0" w:color="auto"/>
                                  </w:tcBorders>
                                </w:tcPr>
                                <w:p w14:paraId="46267A92" w14:textId="77777777" w:rsidR="003542DA" w:rsidRPr="009C5EB2" w:rsidRDefault="003542DA" w:rsidP="00B330E9">
                                  <w:pPr>
                                    <w:overflowPunct w:val="0"/>
                                    <w:spacing w:line="260" w:lineRule="exact"/>
                                    <w:jc w:val="both"/>
                                    <w:rPr>
                                      <w:rFonts w:ascii="標楷體" w:eastAsia="標楷體" w:hAnsi="標楷體"/>
                                      <w:bCs/>
                                      <w:sz w:val="20"/>
                                      <w:szCs w:val="20"/>
                                    </w:rPr>
                                  </w:pPr>
                                  <w:r w:rsidRPr="009C5EB2">
                                    <w:rPr>
                                      <w:rFonts w:ascii="標楷體" w:eastAsia="標楷體" w:hAnsi="標楷體" w:hint="eastAsia"/>
                                      <w:bCs/>
                                      <w:sz w:val="20"/>
                                      <w:szCs w:val="20"/>
                                    </w:rPr>
                                    <w:t>溫室颱風險</w:t>
                                  </w:r>
                                </w:p>
                              </w:tc>
                              <w:tc>
                                <w:tcPr>
                                  <w:tcW w:w="1111" w:type="pct"/>
                                  <w:vMerge w:val="restart"/>
                                  <w:tcBorders>
                                    <w:top w:val="single" w:sz="4" w:space="0" w:color="auto"/>
                                    <w:left w:val="single" w:sz="4" w:space="0" w:color="auto"/>
                                    <w:right w:val="single" w:sz="4" w:space="0" w:color="auto"/>
                                  </w:tcBorders>
                                  <w:vAlign w:val="center"/>
                                </w:tcPr>
                                <w:p w14:paraId="4D390E9A" w14:textId="77777777" w:rsidR="003542DA" w:rsidRPr="009C5EB2" w:rsidRDefault="003542DA" w:rsidP="00B330E9">
                                  <w:pPr>
                                    <w:overflowPunct w:val="0"/>
                                    <w:spacing w:line="260" w:lineRule="exact"/>
                                    <w:jc w:val="distribute"/>
                                    <w:rPr>
                                      <w:rFonts w:ascii="標楷體" w:eastAsia="標楷體" w:hAnsi="標楷體"/>
                                      <w:bCs/>
                                      <w:sz w:val="20"/>
                                      <w:szCs w:val="20"/>
                                    </w:rPr>
                                  </w:pPr>
                                  <w:r w:rsidRPr="009C5EB2">
                                    <w:rPr>
                                      <w:rFonts w:ascii="標楷體" w:eastAsia="標楷體" w:hAnsi="標楷體" w:hint="eastAsia"/>
                                      <w:bCs/>
                                      <w:sz w:val="20"/>
                                      <w:szCs w:val="20"/>
                                    </w:rPr>
                                    <w:t>經營管</w:t>
                                  </w:r>
                                </w:p>
                                <w:p w14:paraId="20F20270" w14:textId="77777777" w:rsidR="003542DA" w:rsidRPr="009C5EB2" w:rsidRDefault="003542DA" w:rsidP="00B330E9">
                                  <w:pPr>
                                    <w:overflowPunct w:val="0"/>
                                    <w:spacing w:line="260" w:lineRule="exact"/>
                                    <w:jc w:val="distribute"/>
                                    <w:rPr>
                                      <w:rFonts w:ascii="標楷體" w:eastAsia="標楷體" w:hAnsi="標楷體"/>
                                      <w:bCs/>
                                      <w:sz w:val="20"/>
                                      <w:szCs w:val="20"/>
                                    </w:rPr>
                                  </w:pPr>
                                  <w:r w:rsidRPr="009C5EB2">
                                    <w:rPr>
                                      <w:rFonts w:ascii="標楷體" w:eastAsia="標楷體" w:hAnsi="標楷體" w:hint="eastAsia"/>
                                      <w:bCs/>
                                      <w:sz w:val="20"/>
                                      <w:szCs w:val="20"/>
                                    </w:rPr>
                                    <w:t>理計畫</w:t>
                                  </w:r>
                                </w:p>
                              </w:tc>
                              <w:tc>
                                <w:tcPr>
                                  <w:tcW w:w="1667" w:type="pct"/>
                                  <w:tcBorders>
                                    <w:top w:val="single" w:sz="4" w:space="0" w:color="auto"/>
                                    <w:left w:val="single" w:sz="4" w:space="0" w:color="auto"/>
                                    <w:bottom w:val="single" w:sz="4" w:space="0" w:color="auto"/>
                                    <w:right w:val="single" w:sz="4" w:space="0" w:color="auto"/>
                                  </w:tcBorders>
                                </w:tcPr>
                                <w:p w14:paraId="7F544A04" w14:textId="77777777" w:rsidR="003542DA" w:rsidRPr="009C5EB2" w:rsidRDefault="003542DA" w:rsidP="00B330E9">
                                  <w:pPr>
                                    <w:overflowPunct w:val="0"/>
                                    <w:spacing w:line="260" w:lineRule="exact"/>
                                    <w:jc w:val="both"/>
                                    <w:rPr>
                                      <w:rFonts w:ascii="標楷體" w:eastAsia="標楷體" w:hAnsi="標楷體"/>
                                      <w:bCs/>
                                      <w:sz w:val="20"/>
                                      <w:szCs w:val="20"/>
                                    </w:rPr>
                                  </w:pPr>
                                  <w:r w:rsidRPr="009C5EB2">
                                    <w:rPr>
                                      <w:rFonts w:ascii="標楷體" w:eastAsia="標楷體" w:hAnsi="標楷體" w:hint="eastAsia"/>
                                      <w:bCs/>
                                      <w:sz w:val="20"/>
                                      <w:szCs w:val="20"/>
                                    </w:rPr>
                                    <w:t>未投保</w:t>
                                  </w:r>
                                </w:p>
                              </w:tc>
                            </w:tr>
                            <w:tr w:rsidR="003542DA" w:rsidRPr="009C5EB2" w14:paraId="05CC844D" w14:textId="77777777" w:rsidTr="00B330E9">
                              <w:trPr>
                                <w:cantSplit/>
                              </w:trPr>
                              <w:tc>
                                <w:tcPr>
                                  <w:tcW w:w="2222" w:type="pct"/>
                                  <w:tcBorders>
                                    <w:top w:val="single" w:sz="4" w:space="0" w:color="auto"/>
                                    <w:left w:val="single" w:sz="4" w:space="0" w:color="auto"/>
                                    <w:bottom w:val="single" w:sz="4" w:space="0" w:color="auto"/>
                                    <w:right w:val="single" w:sz="4" w:space="0" w:color="auto"/>
                                  </w:tcBorders>
                                </w:tcPr>
                                <w:p w14:paraId="5D29B2F3" w14:textId="77777777" w:rsidR="003542DA" w:rsidRPr="009C5EB2" w:rsidRDefault="003542DA" w:rsidP="00B330E9">
                                  <w:pPr>
                                    <w:overflowPunct w:val="0"/>
                                    <w:spacing w:line="260" w:lineRule="exact"/>
                                    <w:jc w:val="both"/>
                                    <w:rPr>
                                      <w:rFonts w:ascii="標楷體" w:eastAsia="標楷體" w:hAnsi="標楷體"/>
                                      <w:bCs/>
                                      <w:sz w:val="20"/>
                                      <w:szCs w:val="20"/>
                                    </w:rPr>
                                  </w:pPr>
                                  <w:r w:rsidRPr="009C5EB2">
                                    <w:rPr>
                                      <w:rFonts w:ascii="標楷體" w:eastAsia="標楷體" w:hAnsi="標楷體" w:hint="eastAsia"/>
                                      <w:bCs/>
                                      <w:sz w:val="20"/>
                                      <w:szCs w:val="20"/>
                                    </w:rPr>
                                    <w:t>僱主補償契約責任保險</w:t>
                                  </w:r>
                                </w:p>
                              </w:tc>
                              <w:tc>
                                <w:tcPr>
                                  <w:tcW w:w="1111" w:type="pct"/>
                                  <w:vMerge/>
                                  <w:tcBorders>
                                    <w:left w:val="single" w:sz="4" w:space="0" w:color="auto"/>
                                    <w:bottom w:val="single" w:sz="4" w:space="0" w:color="auto"/>
                                    <w:right w:val="single" w:sz="4" w:space="0" w:color="auto"/>
                                  </w:tcBorders>
                                </w:tcPr>
                                <w:p w14:paraId="23C30007" w14:textId="77777777" w:rsidR="003542DA" w:rsidRPr="009C5EB2" w:rsidRDefault="003542DA" w:rsidP="00B330E9">
                                  <w:pPr>
                                    <w:overflowPunct w:val="0"/>
                                    <w:spacing w:line="260" w:lineRule="exact"/>
                                    <w:jc w:val="both"/>
                                    <w:rPr>
                                      <w:rFonts w:ascii="標楷體" w:eastAsia="標楷體" w:hAnsi="標楷體"/>
                                      <w:bCs/>
                                      <w:sz w:val="20"/>
                                      <w:szCs w:val="20"/>
                                    </w:rPr>
                                  </w:pPr>
                                </w:p>
                              </w:tc>
                              <w:tc>
                                <w:tcPr>
                                  <w:tcW w:w="1667" w:type="pct"/>
                                  <w:tcBorders>
                                    <w:top w:val="single" w:sz="4" w:space="0" w:color="auto"/>
                                    <w:left w:val="single" w:sz="4" w:space="0" w:color="auto"/>
                                    <w:bottom w:val="single" w:sz="4" w:space="0" w:color="auto"/>
                                    <w:right w:val="single" w:sz="4" w:space="0" w:color="auto"/>
                                  </w:tcBorders>
                                </w:tcPr>
                                <w:p w14:paraId="0AE4C7AA" w14:textId="77777777" w:rsidR="003542DA" w:rsidRPr="009C5EB2" w:rsidRDefault="003542DA" w:rsidP="00B330E9">
                                  <w:pPr>
                                    <w:overflowPunct w:val="0"/>
                                    <w:spacing w:line="260" w:lineRule="exact"/>
                                    <w:jc w:val="both"/>
                                    <w:rPr>
                                      <w:rFonts w:ascii="標楷體" w:eastAsia="標楷體" w:hAnsi="標楷體"/>
                                      <w:bCs/>
                                      <w:sz w:val="20"/>
                                      <w:szCs w:val="20"/>
                                    </w:rPr>
                                  </w:pPr>
                                  <w:r w:rsidRPr="009C5EB2">
                                    <w:rPr>
                                      <w:rFonts w:ascii="標楷體" w:eastAsia="標楷體" w:hAnsi="標楷體" w:hint="eastAsia"/>
                                      <w:bCs/>
                                      <w:sz w:val="20"/>
                                      <w:szCs w:val="20"/>
                                    </w:rPr>
                                    <w:t>保險期間未完整</w:t>
                                  </w:r>
                                </w:p>
                              </w:tc>
                            </w:tr>
                            <w:tr w:rsidR="003542DA" w:rsidRPr="009C5EB2" w14:paraId="2D8CE56B" w14:textId="77777777" w:rsidTr="00B330E9">
                              <w:trPr>
                                <w:cantSplit/>
                              </w:trPr>
                              <w:tc>
                                <w:tcPr>
                                  <w:tcW w:w="5000" w:type="pct"/>
                                  <w:gridSpan w:val="3"/>
                                  <w:tcBorders>
                                    <w:top w:val="single" w:sz="4" w:space="0" w:color="auto"/>
                                  </w:tcBorders>
                                </w:tcPr>
                                <w:p w14:paraId="11FC32A6" w14:textId="77777777" w:rsidR="003542DA" w:rsidRPr="009C5EB2" w:rsidRDefault="003542DA" w:rsidP="009C5EB2">
                                  <w:pPr>
                                    <w:overflowPunct w:val="0"/>
                                    <w:spacing w:line="240" w:lineRule="exact"/>
                                    <w:ind w:leftChars="-30" w:left="-72"/>
                                    <w:jc w:val="both"/>
                                    <w:rPr>
                                      <w:rFonts w:ascii="標楷體" w:eastAsia="標楷體" w:hAnsi="標楷體"/>
                                      <w:bCs/>
                                      <w:sz w:val="18"/>
                                      <w:szCs w:val="18"/>
                                    </w:rPr>
                                  </w:pPr>
                                  <w:proofErr w:type="gramStart"/>
                                  <w:r w:rsidRPr="009C5EB2">
                                    <w:rPr>
                                      <w:rFonts w:ascii="標楷體" w:eastAsia="標楷體" w:hAnsi="標楷體" w:hint="eastAsia"/>
                                      <w:bCs/>
                                      <w:sz w:val="18"/>
                                      <w:szCs w:val="18"/>
                                    </w:rPr>
                                    <w:t>註</w:t>
                                  </w:r>
                                  <w:proofErr w:type="gramEnd"/>
                                  <w:r w:rsidRPr="009C5EB2">
                                    <w:rPr>
                                      <w:rFonts w:ascii="標楷體" w:eastAsia="標楷體" w:hAnsi="標楷體" w:hint="eastAsia"/>
                                      <w:bCs/>
                                      <w:sz w:val="18"/>
                                      <w:szCs w:val="18"/>
                                    </w:rPr>
                                    <w:t>：1.統計期間：110年5月1日至114年11月3日止。</w:t>
                                  </w:r>
                                </w:p>
                                <w:p w14:paraId="132FD862" w14:textId="77777777" w:rsidR="003542DA" w:rsidRPr="009C5EB2" w:rsidRDefault="003542DA" w:rsidP="009C5EB2">
                                  <w:pPr>
                                    <w:overflowPunct w:val="0"/>
                                    <w:spacing w:line="240" w:lineRule="exact"/>
                                    <w:ind w:leftChars="-28" w:left="-67" w:firstLineChars="195" w:firstLine="351"/>
                                    <w:jc w:val="both"/>
                                    <w:rPr>
                                      <w:rFonts w:ascii="標楷體" w:eastAsia="標楷體" w:hAnsi="標楷體"/>
                                      <w:bCs/>
                                      <w:sz w:val="18"/>
                                      <w:szCs w:val="18"/>
                                    </w:rPr>
                                  </w:pPr>
                                  <w:r w:rsidRPr="009C5EB2">
                                    <w:rPr>
                                      <w:rFonts w:ascii="標楷體" w:eastAsia="標楷體" w:hAnsi="標楷體" w:hint="eastAsia"/>
                                      <w:bCs/>
                                      <w:sz w:val="18"/>
                                      <w:szCs w:val="18"/>
                                    </w:rPr>
                                    <w:t>2.資料來源：整理自金門縣農業試驗所提供資料。</w:t>
                                  </w:r>
                                </w:p>
                              </w:tc>
                            </w:tr>
                          </w:tbl>
                          <w:p w14:paraId="114A0E18" w14:textId="77777777" w:rsidR="003542DA" w:rsidRPr="009C5EB2" w:rsidRDefault="003542DA" w:rsidP="003542DA">
                            <w:pPr>
                              <w:spacing w:line="240" w:lineRule="exact"/>
                              <w:rPr>
                                <w:rFonts w:ascii="標楷體" w:eastAsia="標楷體" w:hAnsi="標楷體"/>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B45EFA" id="文字方塊 219" o:spid="_x0000_s1092" type="#_x0000_t202" style="position:absolute;left:0;text-align:left;margin-left:229.7pt;margin-top:243.55pt;width:264.5pt;height:127.2pt;z-index:-25129369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" o:allowoverlap="f" fillcolor="window" stroked="f" strokeweight=".5pt">
                <v:textbox inset="0,0,0,0">
                  <w:txbxContent>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53"/>
                        <w:gridCol w:w="1177"/>
                        <w:gridCol w:w="1765"/>
                      </w:tblGrid>
                      <w:tr w:rsidR="003542DA" w:rsidRPr="009C5EB2" w14:paraId="53D76C89" w14:textId="77777777" w:rsidTr="00B330E9">
                        <w:trPr>
                          <w:cantSplit/>
                        </w:trPr>
                        <w:tc>
                          <w:tcPr>
                            <w:tcW w:w="5000" w:type="pct"/>
                            <w:gridSpan w:val="3"/>
                            <w:tcBorders>
                              <w:bottom w:val="single" w:sz="4" w:space="0" w:color="auto"/>
                            </w:tcBorders>
                          </w:tcPr>
                          <w:p w14:paraId="7D983934" w14:textId="77777777" w:rsidR="003542DA" w:rsidRPr="009C5EB2" w:rsidRDefault="003542DA" w:rsidP="00CC1C27">
                            <w:pPr>
                              <w:overflowPunct w:val="0"/>
                              <w:spacing w:line="400" w:lineRule="exact"/>
                              <w:ind w:leftChars="-43" w:left="-103" w:rightChars="-45" w:right="-108"/>
                              <w:jc w:val="center"/>
                              <w:rPr>
                                <w:rFonts w:ascii="標楷體" w:eastAsia="標楷體" w:hAnsi="標楷體"/>
                                <w:b/>
                                <w:sz w:val="20"/>
                                <w:szCs w:val="20"/>
                              </w:rPr>
                            </w:pPr>
                            <w:r w:rsidRPr="001A23D9">
                              <w:rPr>
                                <w:rFonts w:ascii="標楷體" w:eastAsia="標楷體" w:hAnsi="標楷體" w:hint="eastAsia"/>
                                <w:b/>
                                <w:szCs w:val="24"/>
                              </w:rPr>
                              <w:t>表1　有機農業專區保險情形</w:t>
                            </w:r>
                          </w:p>
                        </w:tc>
                      </w:tr>
                      <w:tr w:rsidR="003542DA" w:rsidRPr="009C5EB2" w14:paraId="5B6A9763" w14:textId="77777777" w:rsidTr="00B330E9">
                        <w:trPr>
                          <w:cantSplit/>
                        </w:trPr>
                        <w:tc>
                          <w:tcPr>
                            <w:tcW w:w="2222" w:type="pct"/>
                            <w:tcBorders>
                              <w:top w:val="single" w:sz="4" w:space="0" w:color="auto"/>
                              <w:left w:val="single" w:sz="4" w:space="0" w:color="auto"/>
                              <w:bottom w:val="single" w:sz="4" w:space="0" w:color="auto"/>
                              <w:right w:val="single" w:sz="4" w:space="0" w:color="auto"/>
                            </w:tcBorders>
                          </w:tcPr>
                          <w:p w14:paraId="0A6BAC4C" w14:textId="77777777" w:rsidR="003542DA" w:rsidRPr="009C5EB2" w:rsidRDefault="003542DA" w:rsidP="00B330E9">
                            <w:pPr>
                              <w:overflowPunct w:val="0"/>
                              <w:spacing w:line="260" w:lineRule="exact"/>
                              <w:jc w:val="center"/>
                              <w:rPr>
                                <w:rFonts w:ascii="標楷體" w:eastAsia="標楷體" w:hAnsi="標楷體"/>
                                <w:bCs/>
                                <w:sz w:val="20"/>
                                <w:szCs w:val="20"/>
                              </w:rPr>
                            </w:pPr>
                            <w:r w:rsidRPr="009C5EB2">
                              <w:rPr>
                                <w:rFonts w:ascii="標楷體" w:eastAsia="標楷體" w:hAnsi="標楷體" w:hint="eastAsia"/>
                                <w:bCs/>
                                <w:sz w:val="20"/>
                                <w:szCs w:val="20"/>
                              </w:rPr>
                              <w:t>保險項目</w:t>
                            </w:r>
                          </w:p>
                        </w:tc>
                        <w:tc>
                          <w:tcPr>
                            <w:tcW w:w="1111" w:type="pct"/>
                            <w:tcBorders>
                              <w:top w:val="single" w:sz="4" w:space="0" w:color="auto"/>
                              <w:left w:val="single" w:sz="4" w:space="0" w:color="auto"/>
                              <w:bottom w:val="single" w:sz="4" w:space="0" w:color="auto"/>
                              <w:right w:val="single" w:sz="4" w:space="0" w:color="auto"/>
                            </w:tcBorders>
                          </w:tcPr>
                          <w:p w14:paraId="5FBDA1FF" w14:textId="77777777" w:rsidR="003542DA" w:rsidRPr="009C5EB2" w:rsidRDefault="003542DA" w:rsidP="00B330E9">
                            <w:pPr>
                              <w:overflowPunct w:val="0"/>
                              <w:spacing w:line="260" w:lineRule="exact"/>
                              <w:jc w:val="center"/>
                              <w:rPr>
                                <w:rFonts w:ascii="標楷體" w:eastAsia="標楷體" w:hAnsi="標楷體"/>
                                <w:bCs/>
                                <w:sz w:val="20"/>
                                <w:szCs w:val="20"/>
                              </w:rPr>
                            </w:pPr>
                            <w:r w:rsidRPr="009C5EB2">
                              <w:rPr>
                                <w:rFonts w:ascii="標楷體" w:eastAsia="標楷體" w:hAnsi="標楷體" w:hint="eastAsia"/>
                                <w:bCs/>
                                <w:sz w:val="20"/>
                                <w:szCs w:val="20"/>
                              </w:rPr>
                              <w:t>投保依據</w:t>
                            </w:r>
                          </w:p>
                        </w:tc>
                        <w:tc>
                          <w:tcPr>
                            <w:tcW w:w="1667" w:type="pct"/>
                            <w:tcBorders>
                              <w:top w:val="single" w:sz="4" w:space="0" w:color="auto"/>
                              <w:left w:val="single" w:sz="4" w:space="0" w:color="auto"/>
                              <w:bottom w:val="single" w:sz="4" w:space="0" w:color="auto"/>
                              <w:right w:val="single" w:sz="4" w:space="0" w:color="auto"/>
                            </w:tcBorders>
                          </w:tcPr>
                          <w:p w14:paraId="08FC8AEF" w14:textId="77777777" w:rsidR="003542DA" w:rsidRPr="009C5EB2" w:rsidRDefault="003542DA" w:rsidP="00B330E9">
                            <w:pPr>
                              <w:overflowPunct w:val="0"/>
                              <w:spacing w:line="260" w:lineRule="exact"/>
                              <w:jc w:val="center"/>
                              <w:rPr>
                                <w:rFonts w:ascii="標楷體" w:eastAsia="標楷體" w:hAnsi="標楷體"/>
                                <w:bCs/>
                                <w:sz w:val="20"/>
                                <w:szCs w:val="20"/>
                              </w:rPr>
                            </w:pPr>
                            <w:r w:rsidRPr="009C5EB2">
                              <w:rPr>
                                <w:rFonts w:ascii="標楷體" w:eastAsia="標楷體" w:hAnsi="標楷體" w:hint="eastAsia"/>
                                <w:bCs/>
                                <w:sz w:val="20"/>
                                <w:szCs w:val="20"/>
                              </w:rPr>
                              <w:t>實際投保情形</w:t>
                            </w:r>
                          </w:p>
                        </w:tc>
                      </w:tr>
                      <w:tr w:rsidR="003542DA" w:rsidRPr="009C5EB2" w14:paraId="2C67A422" w14:textId="77777777" w:rsidTr="00B330E9">
                        <w:trPr>
                          <w:cantSplit/>
                        </w:trPr>
                        <w:tc>
                          <w:tcPr>
                            <w:tcW w:w="2222" w:type="pct"/>
                            <w:tcBorders>
                              <w:top w:val="single" w:sz="4" w:space="0" w:color="auto"/>
                              <w:left w:val="single" w:sz="4" w:space="0" w:color="auto"/>
                              <w:bottom w:val="single" w:sz="4" w:space="0" w:color="auto"/>
                              <w:right w:val="single" w:sz="4" w:space="0" w:color="auto"/>
                            </w:tcBorders>
                          </w:tcPr>
                          <w:p w14:paraId="233EA362" w14:textId="77777777" w:rsidR="003542DA" w:rsidRPr="009C5EB2" w:rsidRDefault="003542DA" w:rsidP="00B330E9">
                            <w:pPr>
                              <w:overflowPunct w:val="0"/>
                              <w:spacing w:line="260" w:lineRule="exact"/>
                              <w:jc w:val="both"/>
                              <w:rPr>
                                <w:rFonts w:ascii="標楷體" w:eastAsia="標楷體" w:hAnsi="標楷體"/>
                                <w:bCs/>
                                <w:sz w:val="20"/>
                                <w:szCs w:val="20"/>
                              </w:rPr>
                            </w:pPr>
                            <w:r w:rsidRPr="009C5EB2">
                              <w:rPr>
                                <w:rFonts w:ascii="標楷體" w:eastAsia="標楷體" w:hAnsi="標楷體" w:hint="eastAsia"/>
                                <w:bCs/>
                                <w:sz w:val="20"/>
                                <w:szCs w:val="20"/>
                              </w:rPr>
                              <w:t>公共意外責任險</w:t>
                            </w:r>
                          </w:p>
                        </w:tc>
                        <w:tc>
                          <w:tcPr>
                            <w:tcW w:w="1111" w:type="pct"/>
                            <w:vMerge w:val="restart"/>
                            <w:tcBorders>
                              <w:top w:val="single" w:sz="4" w:space="0" w:color="auto"/>
                              <w:left w:val="single" w:sz="4" w:space="0" w:color="auto"/>
                              <w:right w:val="single" w:sz="4" w:space="0" w:color="auto"/>
                            </w:tcBorders>
                            <w:vAlign w:val="center"/>
                          </w:tcPr>
                          <w:p w14:paraId="350EA817" w14:textId="77777777" w:rsidR="003542DA" w:rsidRPr="009C5EB2" w:rsidRDefault="003542DA" w:rsidP="00B330E9">
                            <w:pPr>
                              <w:overflowPunct w:val="0"/>
                              <w:spacing w:line="260" w:lineRule="exact"/>
                              <w:jc w:val="distribute"/>
                              <w:rPr>
                                <w:rFonts w:ascii="標楷體" w:eastAsia="標楷體" w:hAnsi="標楷體"/>
                                <w:bCs/>
                                <w:sz w:val="20"/>
                                <w:szCs w:val="20"/>
                              </w:rPr>
                            </w:pPr>
                            <w:r w:rsidRPr="009C5EB2">
                              <w:rPr>
                                <w:rFonts w:ascii="標楷體" w:eastAsia="標楷體" w:hAnsi="標楷體" w:hint="eastAsia"/>
                                <w:bCs/>
                                <w:sz w:val="20"/>
                                <w:szCs w:val="20"/>
                              </w:rPr>
                              <w:t>契約</w:t>
                            </w:r>
                          </w:p>
                        </w:tc>
                        <w:tc>
                          <w:tcPr>
                            <w:tcW w:w="1667" w:type="pct"/>
                            <w:tcBorders>
                              <w:top w:val="single" w:sz="4" w:space="0" w:color="auto"/>
                              <w:left w:val="single" w:sz="4" w:space="0" w:color="auto"/>
                              <w:bottom w:val="single" w:sz="4" w:space="0" w:color="auto"/>
                              <w:right w:val="single" w:sz="4" w:space="0" w:color="auto"/>
                            </w:tcBorders>
                          </w:tcPr>
                          <w:p w14:paraId="0E534AC2" w14:textId="77777777" w:rsidR="003542DA" w:rsidRPr="009C5EB2" w:rsidRDefault="003542DA" w:rsidP="00B330E9">
                            <w:pPr>
                              <w:overflowPunct w:val="0"/>
                              <w:spacing w:line="260" w:lineRule="exact"/>
                              <w:jc w:val="both"/>
                              <w:rPr>
                                <w:rFonts w:ascii="標楷體" w:eastAsia="標楷體" w:hAnsi="標楷體"/>
                                <w:bCs/>
                                <w:sz w:val="20"/>
                                <w:szCs w:val="20"/>
                              </w:rPr>
                            </w:pPr>
                            <w:r w:rsidRPr="009C5EB2">
                              <w:rPr>
                                <w:rFonts w:ascii="標楷體" w:eastAsia="標楷體" w:hAnsi="標楷體" w:hint="eastAsia"/>
                                <w:bCs/>
                                <w:sz w:val="20"/>
                                <w:szCs w:val="20"/>
                              </w:rPr>
                              <w:t>保險期間未完整</w:t>
                            </w:r>
                          </w:p>
                        </w:tc>
                      </w:tr>
                      <w:tr w:rsidR="003542DA" w:rsidRPr="009C5EB2" w14:paraId="1BFCB116" w14:textId="77777777" w:rsidTr="00B330E9">
                        <w:trPr>
                          <w:cantSplit/>
                        </w:trPr>
                        <w:tc>
                          <w:tcPr>
                            <w:tcW w:w="2222" w:type="pct"/>
                            <w:tcBorders>
                              <w:top w:val="single" w:sz="4" w:space="0" w:color="auto"/>
                              <w:left w:val="single" w:sz="4" w:space="0" w:color="auto"/>
                              <w:bottom w:val="single" w:sz="4" w:space="0" w:color="auto"/>
                              <w:right w:val="single" w:sz="4" w:space="0" w:color="auto"/>
                            </w:tcBorders>
                          </w:tcPr>
                          <w:p w14:paraId="1F1073E9" w14:textId="77777777" w:rsidR="003542DA" w:rsidRPr="009C5EB2" w:rsidRDefault="003542DA" w:rsidP="00B330E9">
                            <w:pPr>
                              <w:overflowPunct w:val="0"/>
                              <w:spacing w:line="260" w:lineRule="exact"/>
                              <w:jc w:val="both"/>
                              <w:rPr>
                                <w:rFonts w:ascii="標楷體" w:eastAsia="標楷體" w:hAnsi="標楷體"/>
                                <w:bCs/>
                                <w:sz w:val="20"/>
                                <w:szCs w:val="20"/>
                              </w:rPr>
                            </w:pPr>
                            <w:r w:rsidRPr="009C5EB2">
                              <w:rPr>
                                <w:rFonts w:ascii="標楷體" w:eastAsia="標楷體" w:hAnsi="標楷體" w:hint="eastAsia"/>
                                <w:bCs/>
                                <w:sz w:val="20"/>
                                <w:szCs w:val="20"/>
                              </w:rPr>
                              <w:t>商業火災保險</w:t>
                            </w:r>
                          </w:p>
                        </w:tc>
                        <w:tc>
                          <w:tcPr>
                            <w:tcW w:w="1111" w:type="pct"/>
                            <w:vMerge/>
                            <w:tcBorders>
                              <w:left w:val="single" w:sz="4" w:space="0" w:color="auto"/>
                              <w:right w:val="single" w:sz="4" w:space="0" w:color="auto"/>
                            </w:tcBorders>
                          </w:tcPr>
                          <w:p w14:paraId="553B7707" w14:textId="77777777" w:rsidR="003542DA" w:rsidRPr="009C5EB2" w:rsidRDefault="003542DA" w:rsidP="00B330E9">
                            <w:pPr>
                              <w:overflowPunct w:val="0"/>
                              <w:spacing w:line="260" w:lineRule="exact"/>
                              <w:jc w:val="distribute"/>
                              <w:rPr>
                                <w:rFonts w:ascii="標楷體" w:eastAsia="標楷體" w:hAnsi="標楷體"/>
                                <w:bCs/>
                                <w:sz w:val="20"/>
                                <w:szCs w:val="20"/>
                              </w:rPr>
                            </w:pPr>
                          </w:p>
                        </w:tc>
                        <w:tc>
                          <w:tcPr>
                            <w:tcW w:w="1667" w:type="pct"/>
                            <w:tcBorders>
                              <w:top w:val="single" w:sz="4" w:space="0" w:color="auto"/>
                              <w:left w:val="single" w:sz="4" w:space="0" w:color="auto"/>
                              <w:bottom w:val="single" w:sz="4" w:space="0" w:color="auto"/>
                              <w:right w:val="single" w:sz="4" w:space="0" w:color="auto"/>
                            </w:tcBorders>
                          </w:tcPr>
                          <w:p w14:paraId="65522906" w14:textId="77777777" w:rsidR="003542DA" w:rsidRPr="009C5EB2" w:rsidRDefault="003542DA" w:rsidP="00B330E9">
                            <w:pPr>
                              <w:overflowPunct w:val="0"/>
                              <w:spacing w:line="260" w:lineRule="exact"/>
                              <w:jc w:val="both"/>
                              <w:rPr>
                                <w:rFonts w:ascii="標楷體" w:eastAsia="標楷體" w:hAnsi="標楷體"/>
                                <w:bCs/>
                                <w:sz w:val="20"/>
                                <w:szCs w:val="20"/>
                              </w:rPr>
                            </w:pPr>
                            <w:r w:rsidRPr="009C5EB2">
                              <w:rPr>
                                <w:rFonts w:ascii="標楷體" w:eastAsia="標楷體" w:hAnsi="標楷體" w:hint="eastAsia"/>
                                <w:bCs/>
                                <w:sz w:val="20"/>
                                <w:szCs w:val="20"/>
                              </w:rPr>
                              <w:t>保險期間未完整</w:t>
                            </w:r>
                          </w:p>
                        </w:tc>
                      </w:tr>
                      <w:tr w:rsidR="003542DA" w:rsidRPr="009C5EB2" w14:paraId="66437D30" w14:textId="77777777" w:rsidTr="00B330E9">
                        <w:trPr>
                          <w:cantSplit/>
                        </w:trPr>
                        <w:tc>
                          <w:tcPr>
                            <w:tcW w:w="2222" w:type="pct"/>
                            <w:tcBorders>
                              <w:top w:val="single" w:sz="4" w:space="0" w:color="auto"/>
                              <w:left w:val="single" w:sz="4" w:space="0" w:color="auto"/>
                              <w:bottom w:val="single" w:sz="4" w:space="0" w:color="auto"/>
                              <w:right w:val="single" w:sz="4" w:space="0" w:color="auto"/>
                            </w:tcBorders>
                          </w:tcPr>
                          <w:p w14:paraId="48224DAB" w14:textId="77777777" w:rsidR="003542DA" w:rsidRPr="009C5EB2" w:rsidRDefault="003542DA" w:rsidP="00B330E9">
                            <w:pPr>
                              <w:overflowPunct w:val="0"/>
                              <w:spacing w:line="260" w:lineRule="exact"/>
                              <w:jc w:val="both"/>
                              <w:rPr>
                                <w:rFonts w:ascii="標楷體" w:eastAsia="標楷體" w:hAnsi="標楷體"/>
                                <w:bCs/>
                                <w:sz w:val="20"/>
                                <w:szCs w:val="20"/>
                              </w:rPr>
                            </w:pPr>
                            <w:r w:rsidRPr="009C5EB2">
                              <w:rPr>
                                <w:rFonts w:ascii="標楷體" w:eastAsia="標楷體" w:hAnsi="標楷體" w:hint="eastAsia"/>
                                <w:bCs/>
                                <w:sz w:val="20"/>
                                <w:szCs w:val="20"/>
                              </w:rPr>
                              <w:t>竊盜險</w:t>
                            </w:r>
                          </w:p>
                        </w:tc>
                        <w:tc>
                          <w:tcPr>
                            <w:tcW w:w="1111" w:type="pct"/>
                            <w:vMerge/>
                            <w:tcBorders>
                              <w:left w:val="single" w:sz="4" w:space="0" w:color="auto"/>
                              <w:bottom w:val="single" w:sz="4" w:space="0" w:color="auto"/>
                              <w:right w:val="single" w:sz="4" w:space="0" w:color="auto"/>
                            </w:tcBorders>
                          </w:tcPr>
                          <w:p w14:paraId="670A6732" w14:textId="77777777" w:rsidR="003542DA" w:rsidRPr="009C5EB2" w:rsidRDefault="003542DA" w:rsidP="00B330E9">
                            <w:pPr>
                              <w:overflowPunct w:val="0"/>
                              <w:spacing w:line="260" w:lineRule="exact"/>
                              <w:jc w:val="distribute"/>
                              <w:rPr>
                                <w:rFonts w:ascii="標楷體" w:eastAsia="標楷體" w:hAnsi="標楷體"/>
                                <w:bCs/>
                                <w:sz w:val="20"/>
                                <w:szCs w:val="20"/>
                              </w:rPr>
                            </w:pPr>
                          </w:p>
                        </w:tc>
                        <w:tc>
                          <w:tcPr>
                            <w:tcW w:w="1667" w:type="pct"/>
                            <w:tcBorders>
                              <w:top w:val="single" w:sz="4" w:space="0" w:color="auto"/>
                              <w:left w:val="single" w:sz="4" w:space="0" w:color="auto"/>
                              <w:bottom w:val="single" w:sz="4" w:space="0" w:color="auto"/>
                              <w:right w:val="single" w:sz="4" w:space="0" w:color="auto"/>
                            </w:tcBorders>
                          </w:tcPr>
                          <w:p w14:paraId="1525CD59" w14:textId="77777777" w:rsidR="003542DA" w:rsidRPr="009C5EB2" w:rsidRDefault="003542DA" w:rsidP="00B330E9">
                            <w:pPr>
                              <w:overflowPunct w:val="0"/>
                              <w:spacing w:line="260" w:lineRule="exact"/>
                              <w:jc w:val="both"/>
                              <w:rPr>
                                <w:rFonts w:ascii="標楷體" w:eastAsia="標楷體" w:hAnsi="標楷體"/>
                                <w:bCs/>
                                <w:sz w:val="20"/>
                                <w:szCs w:val="20"/>
                              </w:rPr>
                            </w:pPr>
                            <w:r w:rsidRPr="009C5EB2">
                              <w:rPr>
                                <w:rFonts w:ascii="標楷體" w:eastAsia="標楷體" w:hAnsi="標楷體" w:hint="eastAsia"/>
                                <w:bCs/>
                                <w:sz w:val="20"/>
                                <w:szCs w:val="20"/>
                              </w:rPr>
                              <w:t>未投保</w:t>
                            </w:r>
                          </w:p>
                        </w:tc>
                      </w:tr>
                      <w:tr w:rsidR="003542DA" w:rsidRPr="009C5EB2" w14:paraId="5FA878A8" w14:textId="77777777" w:rsidTr="00B330E9">
                        <w:trPr>
                          <w:cantSplit/>
                        </w:trPr>
                        <w:tc>
                          <w:tcPr>
                            <w:tcW w:w="2222" w:type="pct"/>
                            <w:tcBorders>
                              <w:top w:val="single" w:sz="4" w:space="0" w:color="auto"/>
                              <w:left w:val="single" w:sz="4" w:space="0" w:color="auto"/>
                              <w:bottom w:val="single" w:sz="4" w:space="0" w:color="auto"/>
                              <w:right w:val="single" w:sz="4" w:space="0" w:color="auto"/>
                            </w:tcBorders>
                          </w:tcPr>
                          <w:p w14:paraId="46267A92" w14:textId="77777777" w:rsidR="003542DA" w:rsidRPr="009C5EB2" w:rsidRDefault="003542DA" w:rsidP="00B330E9">
                            <w:pPr>
                              <w:overflowPunct w:val="0"/>
                              <w:spacing w:line="260" w:lineRule="exact"/>
                              <w:jc w:val="both"/>
                              <w:rPr>
                                <w:rFonts w:ascii="標楷體" w:eastAsia="標楷體" w:hAnsi="標楷體"/>
                                <w:bCs/>
                                <w:sz w:val="20"/>
                                <w:szCs w:val="20"/>
                              </w:rPr>
                            </w:pPr>
                            <w:r w:rsidRPr="009C5EB2">
                              <w:rPr>
                                <w:rFonts w:ascii="標楷體" w:eastAsia="標楷體" w:hAnsi="標楷體" w:hint="eastAsia"/>
                                <w:bCs/>
                                <w:sz w:val="20"/>
                                <w:szCs w:val="20"/>
                              </w:rPr>
                              <w:t>溫室颱風險</w:t>
                            </w:r>
                          </w:p>
                        </w:tc>
                        <w:tc>
                          <w:tcPr>
                            <w:tcW w:w="1111" w:type="pct"/>
                            <w:vMerge w:val="restart"/>
                            <w:tcBorders>
                              <w:top w:val="single" w:sz="4" w:space="0" w:color="auto"/>
                              <w:left w:val="single" w:sz="4" w:space="0" w:color="auto"/>
                              <w:right w:val="single" w:sz="4" w:space="0" w:color="auto"/>
                            </w:tcBorders>
                            <w:vAlign w:val="center"/>
                          </w:tcPr>
                          <w:p w14:paraId="4D390E9A" w14:textId="77777777" w:rsidR="003542DA" w:rsidRPr="009C5EB2" w:rsidRDefault="003542DA" w:rsidP="00B330E9">
                            <w:pPr>
                              <w:overflowPunct w:val="0"/>
                              <w:spacing w:line="260" w:lineRule="exact"/>
                              <w:jc w:val="distribute"/>
                              <w:rPr>
                                <w:rFonts w:ascii="標楷體" w:eastAsia="標楷體" w:hAnsi="標楷體"/>
                                <w:bCs/>
                                <w:sz w:val="20"/>
                                <w:szCs w:val="20"/>
                              </w:rPr>
                            </w:pPr>
                            <w:r w:rsidRPr="009C5EB2">
                              <w:rPr>
                                <w:rFonts w:ascii="標楷體" w:eastAsia="標楷體" w:hAnsi="標楷體" w:hint="eastAsia"/>
                                <w:bCs/>
                                <w:sz w:val="20"/>
                                <w:szCs w:val="20"/>
                              </w:rPr>
                              <w:t>經營管</w:t>
                            </w:r>
                          </w:p>
                          <w:p w14:paraId="20F20270" w14:textId="77777777" w:rsidR="003542DA" w:rsidRPr="009C5EB2" w:rsidRDefault="003542DA" w:rsidP="00B330E9">
                            <w:pPr>
                              <w:overflowPunct w:val="0"/>
                              <w:spacing w:line="260" w:lineRule="exact"/>
                              <w:jc w:val="distribute"/>
                              <w:rPr>
                                <w:rFonts w:ascii="標楷體" w:eastAsia="標楷體" w:hAnsi="標楷體"/>
                                <w:bCs/>
                                <w:sz w:val="20"/>
                                <w:szCs w:val="20"/>
                              </w:rPr>
                            </w:pPr>
                            <w:r w:rsidRPr="009C5EB2">
                              <w:rPr>
                                <w:rFonts w:ascii="標楷體" w:eastAsia="標楷體" w:hAnsi="標楷體" w:hint="eastAsia"/>
                                <w:bCs/>
                                <w:sz w:val="20"/>
                                <w:szCs w:val="20"/>
                              </w:rPr>
                              <w:t>理計畫</w:t>
                            </w:r>
                          </w:p>
                        </w:tc>
                        <w:tc>
                          <w:tcPr>
                            <w:tcW w:w="1667" w:type="pct"/>
                            <w:tcBorders>
                              <w:top w:val="single" w:sz="4" w:space="0" w:color="auto"/>
                              <w:left w:val="single" w:sz="4" w:space="0" w:color="auto"/>
                              <w:bottom w:val="single" w:sz="4" w:space="0" w:color="auto"/>
                              <w:right w:val="single" w:sz="4" w:space="0" w:color="auto"/>
                            </w:tcBorders>
                          </w:tcPr>
                          <w:p w14:paraId="7F544A04" w14:textId="77777777" w:rsidR="003542DA" w:rsidRPr="009C5EB2" w:rsidRDefault="003542DA" w:rsidP="00B330E9">
                            <w:pPr>
                              <w:overflowPunct w:val="0"/>
                              <w:spacing w:line="260" w:lineRule="exact"/>
                              <w:jc w:val="both"/>
                              <w:rPr>
                                <w:rFonts w:ascii="標楷體" w:eastAsia="標楷體" w:hAnsi="標楷體"/>
                                <w:bCs/>
                                <w:sz w:val="20"/>
                                <w:szCs w:val="20"/>
                              </w:rPr>
                            </w:pPr>
                            <w:r w:rsidRPr="009C5EB2">
                              <w:rPr>
                                <w:rFonts w:ascii="標楷體" w:eastAsia="標楷體" w:hAnsi="標楷體" w:hint="eastAsia"/>
                                <w:bCs/>
                                <w:sz w:val="20"/>
                                <w:szCs w:val="20"/>
                              </w:rPr>
                              <w:t>未投保</w:t>
                            </w:r>
                          </w:p>
                        </w:tc>
                      </w:tr>
                      <w:tr w:rsidR="003542DA" w:rsidRPr="009C5EB2" w14:paraId="05CC844D" w14:textId="77777777" w:rsidTr="00B330E9">
                        <w:trPr>
                          <w:cantSplit/>
                        </w:trPr>
                        <w:tc>
                          <w:tcPr>
                            <w:tcW w:w="2222" w:type="pct"/>
                            <w:tcBorders>
                              <w:top w:val="single" w:sz="4" w:space="0" w:color="auto"/>
                              <w:left w:val="single" w:sz="4" w:space="0" w:color="auto"/>
                              <w:bottom w:val="single" w:sz="4" w:space="0" w:color="auto"/>
                              <w:right w:val="single" w:sz="4" w:space="0" w:color="auto"/>
                            </w:tcBorders>
                          </w:tcPr>
                          <w:p w14:paraId="5D29B2F3" w14:textId="77777777" w:rsidR="003542DA" w:rsidRPr="009C5EB2" w:rsidRDefault="003542DA" w:rsidP="00B330E9">
                            <w:pPr>
                              <w:overflowPunct w:val="0"/>
                              <w:spacing w:line="260" w:lineRule="exact"/>
                              <w:jc w:val="both"/>
                              <w:rPr>
                                <w:rFonts w:ascii="標楷體" w:eastAsia="標楷體" w:hAnsi="標楷體"/>
                                <w:bCs/>
                                <w:sz w:val="20"/>
                                <w:szCs w:val="20"/>
                              </w:rPr>
                            </w:pPr>
                            <w:r w:rsidRPr="009C5EB2">
                              <w:rPr>
                                <w:rFonts w:ascii="標楷體" w:eastAsia="標楷體" w:hAnsi="標楷體" w:hint="eastAsia"/>
                                <w:bCs/>
                                <w:sz w:val="20"/>
                                <w:szCs w:val="20"/>
                              </w:rPr>
                              <w:t>僱主補償契約責任保險</w:t>
                            </w:r>
                          </w:p>
                        </w:tc>
                        <w:tc>
                          <w:tcPr>
                            <w:tcW w:w="1111" w:type="pct"/>
                            <w:vMerge/>
                            <w:tcBorders>
                              <w:left w:val="single" w:sz="4" w:space="0" w:color="auto"/>
                              <w:bottom w:val="single" w:sz="4" w:space="0" w:color="auto"/>
                              <w:right w:val="single" w:sz="4" w:space="0" w:color="auto"/>
                            </w:tcBorders>
                          </w:tcPr>
                          <w:p w14:paraId="23C30007" w14:textId="77777777" w:rsidR="003542DA" w:rsidRPr="009C5EB2" w:rsidRDefault="003542DA" w:rsidP="00B330E9">
                            <w:pPr>
                              <w:overflowPunct w:val="0"/>
                              <w:spacing w:line="260" w:lineRule="exact"/>
                              <w:jc w:val="both"/>
                              <w:rPr>
                                <w:rFonts w:ascii="標楷體" w:eastAsia="標楷體" w:hAnsi="標楷體"/>
                                <w:bCs/>
                                <w:sz w:val="20"/>
                                <w:szCs w:val="20"/>
                              </w:rPr>
                            </w:pPr>
                          </w:p>
                        </w:tc>
                        <w:tc>
                          <w:tcPr>
                            <w:tcW w:w="1667" w:type="pct"/>
                            <w:tcBorders>
                              <w:top w:val="single" w:sz="4" w:space="0" w:color="auto"/>
                              <w:left w:val="single" w:sz="4" w:space="0" w:color="auto"/>
                              <w:bottom w:val="single" w:sz="4" w:space="0" w:color="auto"/>
                              <w:right w:val="single" w:sz="4" w:space="0" w:color="auto"/>
                            </w:tcBorders>
                          </w:tcPr>
                          <w:p w14:paraId="0AE4C7AA" w14:textId="77777777" w:rsidR="003542DA" w:rsidRPr="009C5EB2" w:rsidRDefault="003542DA" w:rsidP="00B330E9">
                            <w:pPr>
                              <w:overflowPunct w:val="0"/>
                              <w:spacing w:line="260" w:lineRule="exact"/>
                              <w:jc w:val="both"/>
                              <w:rPr>
                                <w:rFonts w:ascii="標楷體" w:eastAsia="標楷體" w:hAnsi="標楷體"/>
                                <w:bCs/>
                                <w:sz w:val="20"/>
                                <w:szCs w:val="20"/>
                              </w:rPr>
                            </w:pPr>
                            <w:r w:rsidRPr="009C5EB2">
                              <w:rPr>
                                <w:rFonts w:ascii="標楷體" w:eastAsia="標楷體" w:hAnsi="標楷體" w:hint="eastAsia"/>
                                <w:bCs/>
                                <w:sz w:val="20"/>
                                <w:szCs w:val="20"/>
                              </w:rPr>
                              <w:t>保險期間未完整</w:t>
                            </w:r>
                          </w:p>
                        </w:tc>
                      </w:tr>
                      <w:tr w:rsidR="003542DA" w:rsidRPr="009C5EB2" w14:paraId="2D8CE56B" w14:textId="77777777" w:rsidTr="00B330E9">
                        <w:trPr>
                          <w:cantSplit/>
                        </w:trPr>
                        <w:tc>
                          <w:tcPr>
                            <w:tcW w:w="5000" w:type="pct"/>
                            <w:gridSpan w:val="3"/>
                            <w:tcBorders>
                              <w:top w:val="single" w:sz="4" w:space="0" w:color="auto"/>
                            </w:tcBorders>
                          </w:tcPr>
                          <w:p w14:paraId="11FC32A6" w14:textId="77777777" w:rsidR="003542DA" w:rsidRPr="009C5EB2" w:rsidRDefault="003542DA" w:rsidP="009C5EB2">
                            <w:pPr>
                              <w:overflowPunct w:val="0"/>
                              <w:spacing w:line="240" w:lineRule="exact"/>
                              <w:ind w:leftChars="-30" w:left="-72"/>
                              <w:jc w:val="both"/>
                              <w:rPr>
                                <w:rFonts w:ascii="標楷體" w:eastAsia="標楷體" w:hAnsi="標楷體"/>
                                <w:bCs/>
                                <w:sz w:val="18"/>
                                <w:szCs w:val="18"/>
                              </w:rPr>
                            </w:pPr>
                            <w:proofErr w:type="gramStart"/>
                            <w:r w:rsidRPr="009C5EB2">
                              <w:rPr>
                                <w:rFonts w:ascii="標楷體" w:eastAsia="標楷體" w:hAnsi="標楷體" w:hint="eastAsia"/>
                                <w:bCs/>
                                <w:sz w:val="18"/>
                                <w:szCs w:val="18"/>
                              </w:rPr>
                              <w:t>註</w:t>
                            </w:r>
                            <w:proofErr w:type="gramEnd"/>
                            <w:r w:rsidRPr="009C5EB2">
                              <w:rPr>
                                <w:rFonts w:ascii="標楷體" w:eastAsia="標楷體" w:hAnsi="標楷體" w:hint="eastAsia"/>
                                <w:bCs/>
                                <w:sz w:val="18"/>
                                <w:szCs w:val="18"/>
                              </w:rPr>
                              <w:t>：1.統計期間：110年5月1日至114年11月3日止。</w:t>
                            </w:r>
                          </w:p>
                          <w:p w14:paraId="132FD862" w14:textId="77777777" w:rsidR="003542DA" w:rsidRPr="009C5EB2" w:rsidRDefault="003542DA" w:rsidP="009C5EB2">
                            <w:pPr>
                              <w:overflowPunct w:val="0"/>
                              <w:spacing w:line="240" w:lineRule="exact"/>
                              <w:ind w:leftChars="-28" w:left="-67" w:firstLineChars="195" w:firstLine="351"/>
                              <w:jc w:val="both"/>
                              <w:rPr>
                                <w:rFonts w:ascii="標楷體" w:eastAsia="標楷體" w:hAnsi="標楷體"/>
                                <w:bCs/>
                                <w:sz w:val="18"/>
                                <w:szCs w:val="18"/>
                              </w:rPr>
                            </w:pPr>
                            <w:r w:rsidRPr="009C5EB2">
                              <w:rPr>
                                <w:rFonts w:ascii="標楷體" w:eastAsia="標楷體" w:hAnsi="標楷體" w:hint="eastAsia"/>
                                <w:bCs/>
                                <w:sz w:val="18"/>
                                <w:szCs w:val="18"/>
                              </w:rPr>
                              <w:t>2.資料來源：整理自金門縣農業試驗所提供資料。</w:t>
                            </w:r>
                          </w:p>
                        </w:tc>
                      </w:tr>
                    </w:tbl>
                    <w:p w14:paraId="114A0E18" w14:textId="77777777" w:rsidR="003542DA" w:rsidRPr="009C5EB2" w:rsidRDefault="003542DA" w:rsidP="003542DA">
                      <w:pPr>
                        <w:spacing w:line="240" w:lineRule="exact"/>
                        <w:rPr>
                          <w:rFonts w:ascii="標楷體" w:eastAsia="標楷體" w:hAnsi="標楷體"/>
                          <w:sz w:val="18"/>
                          <w:szCs w:val="18"/>
                        </w:rPr>
                      </w:pPr>
                    </w:p>
                  </w:txbxContent>
                </v:textbox>
                <w10:wrap type="square" anchorx="margin" anchory="page"/>
              </v:shape>
            </w:pict>
          </mc:Fallback>
        </mc:AlternateContent>
      </w:r>
      <w:r w:rsidRPr="00997747">
        <w:rPr>
          <w:rFonts w:ascii="標楷體" w:eastAsia="標楷體" w:hAnsi="標楷體" w:hint="eastAsia"/>
          <w:bCs/>
          <w:szCs w:val="24"/>
        </w:rPr>
        <w:t>善。據復：1.農試所已建立考評紀錄表，未來將依契約規定辦理經營考評；2.將於每年收取租金時提醒承租人投保公共意外責任險、商業火災保險、僱主補償契約責任保險，以符保險期間涵蓋契約規範期間；以及將依規定投保竊盜險、溫室颱風險，以落實契約規範。</w:t>
      </w:r>
    </w:p>
    <w:p w14:paraId="3F30C5F8" w14:textId="43981E66" w:rsidR="00CB50A9" w:rsidRPr="00674777" w:rsidRDefault="00CB50A9" w:rsidP="00943F9A">
      <w:pPr>
        <w:snapToGrid w:val="0"/>
        <w:spacing w:beforeLines="30" w:before="108" w:afterLines="30" w:after="108" w:line="480" w:lineRule="exact"/>
        <w:ind w:firstLineChars="200" w:firstLine="561"/>
        <w:jc w:val="both"/>
        <w:outlineLvl w:val="2"/>
        <w:rPr>
          <w:rFonts w:ascii="標楷體" w:eastAsia="標楷體" w:hAnsi="標楷體"/>
          <w:b/>
          <w:spacing w:val="-2"/>
          <w:sz w:val="28"/>
          <w:szCs w:val="28"/>
        </w:rPr>
      </w:pPr>
      <w:r w:rsidRPr="00674777">
        <w:rPr>
          <w:rFonts w:ascii="標楷體" w:eastAsia="標楷體" w:hAnsi="標楷體" w:hint="eastAsia"/>
          <w:b/>
          <w:sz w:val="28"/>
          <w:szCs w:val="28"/>
        </w:rPr>
        <w:t>（二）</w:t>
      </w:r>
      <w:r w:rsidRPr="00674777">
        <w:rPr>
          <w:rFonts w:ascii="標楷體" w:eastAsia="標楷體" w:hAnsi="標楷體" w:hint="eastAsia"/>
          <w:b/>
          <w:spacing w:val="-2"/>
          <w:sz w:val="28"/>
          <w:szCs w:val="28"/>
        </w:rPr>
        <w:t>為永續經營金門珍貴綠色資產及維護林木健康，辦理受保護樹木維護管理及林木疫病蟲害防治作業，惟將屆5年1次樹木普查期限及受保護樹木異動未即時更新；林木疫病蟲害防治作業之履約及藥劑管理未</w:t>
      </w:r>
      <w:proofErr w:type="gramStart"/>
      <w:r w:rsidRPr="00674777">
        <w:rPr>
          <w:rFonts w:ascii="標楷體" w:eastAsia="標楷體" w:hAnsi="標楷體" w:hint="eastAsia"/>
          <w:b/>
          <w:spacing w:val="-2"/>
          <w:sz w:val="28"/>
          <w:szCs w:val="28"/>
        </w:rPr>
        <w:t>臻</w:t>
      </w:r>
      <w:proofErr w:type="gramEnd"/>
      <w:r w:rsidRPr="00674777">
        <w:rPr>
          <w:rFonts w:ascii="標楷體" w:eastAsia="標楷體" w:hAnsi="標楷體" w:hint="eastAsia"/>
          <w:b/>
          <w:spacing w:val="-2"/>
          <w:sz w:val="28"/>
          <w:szCs w:val="28"/>
        </w:rPr>
        <w:t>完善等情事，允宜</w:t>
      </w:r>
      <w:proofErr w:type="gramStart"/>
      <w:r w:rsidRPr="00674777">
        <w:rPr>
          <w:rFonts w:ascii="標楷體" w:eastAsia="標楷體" w:hAnsi="標楷體" w:hint="eastAsia"/>
          <w:b/>
          <w:spacing w:val="-2"/>
          <w:sz w:val="28"/>
          <w:szCs w:val="28"/>
        </w:rPr>
        <w:t>研</w:t>
      </w:r>
      <w:proofErr w:type="gramEnd"/>
      <w:r w:rsidRPr="00674777">
        <w:rPr>
          <w:rFonts w:ascii="標楷體" w:eastAsia="標楷體" w:hAnsi="標楷體" w:hint="eastAsia"/>
          <w:b/>
          <w:spacing w:val="-2"/>
          <w:sz w:val="28"/>
          <w:szCs w:val="28"/>
        </w:rPr>
        <w:t>謀改善。</w:t>
      </w:r>
    </w:p>
    <w:p w14:paraId="3292D96A" w14:textId="4689497B" w:rsidR="003542DA" w:rsidRPr="00997747" w:rsidRDefault="003542DA" w:rsidP="003542DA">
      <w:pPr>
        <w:widowControl/>
        <w:spacing w:line="466" w:lineRule="exact"/>
        <w:ind w:firstLineChars="200" w:firstLine="480"/>
        <w:jc w:val="both"/>
        <w:rPr>
          <w:rFonts w:ascii="標楷體" w:eastAsia="標楷體" w:hAnsi="標楷體"/>
          <w:bCs/>
          <w:szCs w:val="24"/>
        </w:rPr>
      </w:pPr>
      <w:r>
        <w:rPr>
          <w:noProof/>
        </w:rPr>
        <mc:AlternateContent>
          <mc:Choice Requires="wps">
            <w:drawing>
              <wp:anchor distT="45720" distB="45720" distL="114300" distR="114300" simplePos="0" relativeHeight="252024832" behindDoc="0" locked="0" layoutInCell="1" allowOverlap="1" wp14:anchorId="238D6377" wp14:editId="333263AA">
                <wp:simplePos x="0" y="0"/>
                <wp:positionH relativeFrom="column">
                  <wp:posOffset>2929255</wp:posOffset>
                </wp:positionH>
                <wp:positionV relativeFrom="paragraph">
                  <wp:posOffset>1860550</wp:posOffset>
                </wp:positionV>
                <wp:extent cx="3790950" cy="1719580"/>
                <wp:effectExtent l="0" t="0" r="0" b="0"/>
                <wp:wrapSquare wrapText="bothSides"/>
                <wp:docPr id="24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0950" cy="1719580"/>
                        </a:xfrm>
                        <a:prstGeom prst="rect">
                          <a:avLst/>
                        </a:prstGeom>
                        <a:noFill/>
                        <a:ln w="9525">
                          <a:noFill/>
                          <a:miter lim="800000"/>
                          <a:headEnd/>
                          <a:tailEnd/>
                        </a:ln>
                      </wps:spPr>
                      <wps:txbx>
                        <w:txbxContent>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10"/>
                              <w:gridCol w:w="2384"/>
                            </w:tblGrid>
                            <w:tr w:rsidR="003542DA" w:rsidRPr="001771A4" w14:paraId="4785340D" w14:textId="77777777" w:rsidTr="00674777">
                              <w:tc>
                                <w:tcPr>
                                  <w:tcW w:w="5194" w:type="dxa"/>
                                  <w:gridSpan w:val="2"/>
                                  <w:vAlign w:val="center"/>
                                </w:tcPr>
                                <w:p w14:paraId="5CA1D56A" w14:textId="77777777" w:rsidR="003542DA" w:rsidRPr="00674777" w:rsidRDefault="003542DA" w:rsidP="00674777">
                                  <w:pPr>
                                    <w:overflowPunct w:val="0"/>
                                    <w:spacing w:line="300" w:lineRule="exact"/>
                                    <w:jc w:val="center"/>
                                    <w:rPr>
                                      <w:rFonts w:ascii="標楷體" w:eastAsia="標楷體" w:hAnsi="標楷體"/>
                                      <w:bCs/>
                                      <w:spacing w:val="-10"/>
                                      <w:sz w:val="20"/>
                                      <w:szCs w:val="20"/>
                                    </w:rPr>
                                  </w:pPr>
                                  <w:r w:rsidRPr="00674777">
                                    <w:rPr>
                                      <w:rFonts w:ascii="標楷體" w:eastAsia="標楷體" w:hAnsi="標楷體" w:hint="eastAsia"/>
                                      <w:b/>
                                      <w:spacing w:val="-10"/>
                                      <w:szCs w:val="24"/>
                                    </w:rPr>
                                    <w:t>表</w:t>
                                  </w:r>
                                  <w:r w:rsidRPr="00674777">
                                    <w:rPr>
                                      <w:rFonts w:ascii="標楷體" w:hAnsi="標楷體" w:hint="eastAsia"/>
                                      <w:b/>
                                      <w:spacing w:val="-10"/>
                                      <w:szCs w:val="24"/>
                                    </w:rPr>
                                    <w:t>2</w:t>
                                  </w:r>
                                  <w:r w:rsidRPr="00674777">
                                    <w:rPr>
                                      <w:rFonts w:ascii="標楷體" w:eastAsia="標楷體" w:hAnsi="標楷體" w:hint="eastAsia"/>
                                      <w:b/>
                                      <w:spacing w:val="-10"/>
                                      <w:szCs w:val="24"/>
                                    </w:rPr>
                                    <w:t xml:space="preserve">　</w:t>
                                  </w:r>
                                  <w:proofErr w:type="gramStart"/>
                                  <w:r w:rsidRPr="00674777">
                                    <w:rPr>
                                      <w:rFonts w:ascii="標楷體" w:eastAsia="標楷體" w:hAnsi="標楷體" w:hint="eastAsia"/>
                                      <w:b/>
                                      <w:spacing w:val="-10"/>
                                      <w:szCs w:val="24"/>
                                    </w:rPr>
                                    <w:t>褐根病</w:t>
                                  </w:r>
                                  <w:proofErr w:type="gramEnd"/>
                                  <w:r w:rsidRPr="00674777">
                                    <w:rPr>
                                      <w:rFonts w:ascii="標楷體" w:eastAsia="標楷體" w:hAnsi="標楷體" w:hint="eastAsia"/>
                                      <w:b/>
                                      <w:spacing w:val="-10"/>
                                      <w:szCs w:val="24"/>
                                    </w:rPr>
                                    <w:t>防治作業施作照片內容疑似相近情形</w:t>
                                  </w:r>
                                </w:p>
                              </w:tc>
                            </w:tr>
                            <w:tr w:rsidR="003542DA" w:rsidRPr="001771A4" w14:paraId="6BC1A19F" w14:textId="77777777" w:rsidTr="00674777">
                              <w:tc>
                                <w:tcPr>
                                  <w:tcW w:w="5194" w:type="dxa"/>
                                  <w:gridSpan w:val="2"/>
                                  <w:tcBorders>
                                    <w:bottom w:val="single" w:sz="4" w:space="0" w:color="auto"/>
                                  </w:tcBorders>
                                  <w:vAlign w:val="center"/>
                                </w:tcPr>
                                <w:p w14:paraId="5C2AA9D1" w14:textId="77777777" w:rsidR="003542DA" w:rsidRPr="001771A4" w:rsidRDefault="003542DA" w:rsidP="001771A4">
                                  <w:pPr>
                                    <w:overflowPunct w:val="0"/>
                                    <w:spacing w:line="240" w:lineRule="exact"/>
                                    <w:ind w:rightChars="-30" w:right="-72"/>
                                    <w:jc w:val="right"/>
                                    <w:rPr>
                                      <w:rFonts w:ascii="標楷體" w:eastAsia="標楷體" w:hAnsi="標楷體"/>
                                      <w:bCs/>
                                      <w:sz w:val="20"/>
                                      <w:szCs w:val="20"/>
                                    </w:rPr>
                                  </w:pPr>
                                  <w:r w:rsidRPr="001771A4">
                                    <w:rPr>
                                      <w:rFonts w:ascii="標楷體" w:eastAsia="標楷體" w:hAnsi="標楷體" w:hint="eastAsia"/>
                                      <w:bCs/>
                                      <w:sz w:val="20"/>
                                      <w:szCs w:val="20"/>
                                    </w:rPr>
                                    <w:t>單位：次</w:t>
                                  </w:r>
                                </w:p>
                              </w:tc>
                            </w:tr>
                            <w:tr w:rsidR="003542DA" w:rsidRPr="001771A4" w14:paraId="11AF8D00" w14:textId="77777777" w:rsidTr="00674777">
                              <w:tc>
                                <w:tcPr>
                                  <w:tcW w:w="2810" w:type="dxa"/>
                                  <w:tcBorders>
                                    <w:top w:val="single" w:sz="4" w:space="0" w:color="auto"/>
                                    <w:left w:val="single" w:sz="4" w:space="0" w:color="auto"/>
                                    <w:bottom w:val="single" w:sz="4" w:space="0" w:color="auto"/>
                                    <w:right w:val="single" w:sz="4" w:space="0" w:color="auto"/>
                                  </w:tcBorders>
                                  <w:vAlign w:val="center"/>
                                </w:tcPr>
                                <w:p w14:paraId="7E6243C6" w14:textId="77777777" w:rsidR="003542DA" w:rsidRPr="001771A4" w:rsidRDefault="003542DA" w:rsidP="001771A4">
                                  <w:pPr>
                                    <w:overflowPunct w:val="0"/>
                                    <w:spacing w:line="240" w:lineRule="exact"/>
                                    <w:jc w:val="center"/>
                                    <w:rPr>
                                      <w:rFonts w:ascii="標楷體" w:eastAsia="標楷體" w:hAnsi="標楷體"/>
                                      <w:bCs/>
                                      <w:sz w:val="20"/>
                                      <w:szCs w:val="20"/>
                                    </w:rPr>
                                  </w:pPr>
                                  <w:r w:rsidRPr="001771A4">
                                    <w:rPr>
                                      <w:rFonts w:ascii="標楷體" w:eastAsia="標楷體" w:hAnsi="標楷體" w:hint="eastAsia"/>
                                      <w:bCs/>
                                      <w:sz w:val="20"/>
                                      <w:szCs w:val="20"/>
                                    </w:rPr>
                                    <w:t>種類</w:t>
                                  </w:r>
                                </w:p>
                              </w:tc>
                              <w:tc>
                                <w:tcPr>
                                  <w:tcW w:w="2384" w:type="dxa"/>
                                  <w:tcBorders>
                                    <w:top w:val="single" w:sz="4" w:space="0" w:color="auto"/>
                                    <w:left w:val="single" w:sz="4" w:space="0" w:color="auto"/>
                                    <w:bottom w:val="single" w:sz="4" w:space="0" w:color="auto"/>
                                    <w:right w:val="single" w:sz="4" w:space="0" w:color="auto"/>
                                  </w:tcBorders>
                                  <w:vAlign w:val="center"/>
                                </w:tcPr>
                                <w:p w14:paraId="1ACEFC3E" w14:textId="77777777" w:rsidR="003542DA" w:rsidRPr="001771A4" w:rsidRDefault="003542DA" w:rsidP="001771A4">
                                  <w:pPr>
                                    <w:overflowPunct w:val="0"/>
                                    <w:spacing w:line="240" w:lineRule="exact"/>
                                    <w:jc w:val="center"/>
                                    <w:rPr>
                                      <w:rFonts w:ascii="標楷體" w:eastAsia="標楷體" w:hAnsi="標楷體"/>
                                      <w:bCs/>
                                      <w:sz w:val="20"/>
                                      <w:szCs w:val="20"/>
                                    </w:rPr>
                                  </w:pPr>
                                  <w:r w:rsidRPr="001771A4">
                                    <w:rPr>
                                      <w:rFonts w:ascii="標楷體" w:eastAsia="標楷體" w:hAnsi="標楷體" w:hint="eastAsia"/>
                                      <w:bCs/>
                                      <w:sz w:val="20"/>
                                      <w:szCs w:val="20"/>
                                    </w:rPr>
                                    <w:t>次數</w:t>
                                  </w:r>
                                </w:p>
                              </w:tc>
                            </w:tr>
                            <w:tr w:rsidR="003542DA" w:rsidRPr="001771A4" w14:paraId="145775B7" w14:textId="77777777" w:rsidTr="00674777">
                              <w:tc>
                                <w:tcPr>
                                  <w:tcW w:w="2810" w:type="dxa"/>
                                  <w:tcBorders>
                                    <w:top w:val="single" w:sz="4" w:space="0" w:color="auto"/>
                                    <w:left w:val="single" w:sz="4" w:space="0" w:color="auto"/>
                                    <w:bottom w:val="single" w:sz="4" w:space="0" w:color="auto"/>
                                    <w:right w:val="single" w:sz="4" w:space="0" w:color="auto"/>
                                  </w:tcBorders>
                                  <w:vAlign w:val="center"/>
                                </w:tcPr>
                                <w:p w14:paraId="16C0EE80" w14:textId="77777777" w:rsidR="003542DA" w:rsidRPr="001771A4" w:rsidRDefault="003542DA" w:rsidP="001771A4">
                                  <w:pPr>
                                    <w:overflowPunct w:val="0"/>
                                    <w:spacing w:line="240" w:lineRule="exact"/>
                                    <w:jc w:val="center"/>
                                    <w:rPr>
                                      <w:rFonts w:ascii="標楷體" w:eastAsia="標楷體" w:hAnsi="標楷體"/>
                                      <w:b/>
                                      <w:sz w:val="20"/>
                                      <w:szCs w:val="20"/>
                                    </w:rPr>
                                  </w:pPr>
                                  <w:r w:rsidRPr="001771A4">
                                    <w:rPr>
                                      <w:rFonts w:ascii="標楷體" w:eastAsia="標楷體" w:hAnsi="標楷體" w:hint="eastAsia"/>
                                      <w:b/>
                                      <w:sz w:val="20"/>
                                      <w:szCs w:val="20"/>
                                    </w:rPr>
                                    <w:t>合計</w:t>
                                  </w:r>
                                </w:p>
                              </w:tc>
                              <w:tc>
                                <w:tcPr>
                                  <w:tcW w:w="2384" w:type="dxa"/>
                                  <w:tcBorders>
                                    <w:top w:val="single" w:sz="4" w:space="0" w:color="auto"/>
                                    <w:left w:val="single" w:sz="4" w:space="0" w:color="auto"/>
                                    <w:bottom w:val="single" w:sz="4" w:space="0" w:color="auto"/>
                                    <w:right w:val="single" w:sz="4" w:space="0" w:color="auto"/>
                                  </w:tcBorders>
                                  <w:vAlign w:val="center"/>
                                </w:tcPr>
                                <w:p w14:paraId="028A7281" w14:textId="77777777" w:rsidR="003542DA" w:rsidRPr="001771A4" w:rsidRDefault="003542DA" w:rsidP="001771A4">
                                  <w:pPr>
                                    <w:overflowPunct w:val="0"/>
                                    <w:spacing w:line="240" w:lineRule="exact"/>
                                    <w:jc w:val="center"/>
                                    <w:rPr>
                                      <w:rFonts w:ascii="標楷體" w:eastAsia="標楷體" w:hAnsi="標楷體"/>
                                      <w:b/>
                                      <w:sz w:val="20"/>
                                      <w:szCs w:val="20"/>
                                    </w:rPr>
                                  </w:pPr>
                                  <w:r w:rsidRPr="001771A4">
                                    <w:rPr>
                                      <w:rFonts w:ascii="標楷體" w:eastAsia="標楷體" w:hAnsi="標楷體" w:hint="eastAsia"/>
                                      <w:b/>
                                      <w:sz w:val="20"/>
                                      <w:szCs w:val="20"/>
                                    </w:rPr>
                                    <w:t>8</w:t>
                                  </w:r>
                                </w:p>
                              </w:tc>
                            </w:tr>
                            <w:tr w:rsidR="003542DA" w:rsidRPr="001771A4" w14:paraId="76C800CB" w14:textId="77777777" w:rsidTr="00674777">
                              <w:tc>
                                <w:tcPr>
                                  <w:tcW w:w="2810" w:type="dxa"/>
                                  <w:tcBorders>
                                    <w:top w:val="single" w:sz="4" w:space="0" w:color="auto"/>
                                    <w:left w:val="single" w:sz="4" w:space="0" w:color="auto"/>
                                    <w:bottom w:val="single" w:sz="4" w:space="0" w:color="auto"/>
                                    <w:right w:val="single" w:sz="4" w:space="0" w:color="auto"/>
                                  </w:tcBorders>
                                  <w:vAlign w:val="center"/>
                                </w:tcPr>
                                <w:p w14:paraId="7A4B9F75" w14:textId="77777777" w:rsidR="003542DA" w:rsidRPr="001771A4" w:rsidRDefault="003542DA" w:rsidP="001771A4">
                                  <w:pPr>
                                    <w:overflowPunct w:val="0"/>
                                    <w:spacing w:line="240" w:lineRule="exact"/>
                                    <w:jc w:val="center"/>
                                    <w:rPr>
                                      <w:rFonts w:ascii="標楷體" w:eastAsia="標楷體" w:hAnsi="標楷體"/>
                                      <w:bCs/>
                                      <w:sz w:val="20"/>
                                      <w:szCs w:val="20"/>
                                    </w:rPr>
                                  </w:pPr>
                                  <w:r w:rsidRPr="001771A4">
                                    <w:rPr>
                                      <w:rFonts w:ascii="標楷體" w:eastAsia="標楷體" w:hAnsi="標楷體" w:hint="eastAsia"/>
                                      <w:bCs/>
                                      <w:sz w:val="20"/>
                                      <w:szCs w:val="20"/>
                                    </w:rPr>
                                    <w:t>影像特徵相近</w:t>
                                  </w:r>
                                </w:p>
                              </w:tc>
                              <w:tc>
                                <w:tcPr>
                                  <w:tcW w:w="2384" w:type="dxa"/>
                                  <w:tcBorders>
                                    <w:top w:val="single" w:sz="4" w:space="0" w:color="auto"/>
                                    <w:left w:val="single" w:sz="4" w:space="0" w:color="auto"/>
                                    <w:bottom w:val="single" w:sz="4" w:space="0" w:color="auto"/>
                                    <w:right w:val="single" w:sz="4" w:space="0" w:color="auto"/>
                                  </w:tcBorders>
                                  <w:vAlign w:val="center"/>
                                </w:tcPr>
                                <w:p w14:paraId="42314244" w14:textId="77777777" w:rsidR="003542DA" w:rsidRPr="001771A4" w:rsidRDefault="003542DA" w:rsidP="001771A4">
                                  <w:pPr>
                                    <w:overflowPunct w:val="0"/>
                                    <w:spacing w:line="240" w:lineRule="exact"/>
                                    <w:jc w:val="center"/>
                                    <w:rPr>
                                      <w:rFonts w:ascii="標楷體" w:eastAsia="標楷體" w:hAnsi="標楷體"/>
                                      <w:bCs/>
                                      <w:sz w:val="20"/>
                                      <w:szCs w:val="20"/>
                                    </w:rPr>
                                  </w:pPr>
                                  <w:r w:rsidRPr="001771A4">
                                    <w:rPr>
                                      <w:rFonts w:ascii="標楷體" w:eastAsia="標楷體" w:hAnsi="標楷體" w:hint="eastAsia"/>
                                      <w:bCs/>
                                      <w:sz w:val="20"/>
                                      <w:szCs w:val="20"/>
                                    </w:rPr>
                                    <w:t>7</w:t>
                                  </w:r>
                                </w:p>
                              </w:tc>
                            </w:tr>
                            <w:tr w:rsidR="003542DA" w:rsidRPr="001771A4" w14:paraId="094B4041" w14:textId="77777777" w:rsidTr="00674777">
                              <w:tc>
                                <w:tcPr>
                                  <w:tcW w:w="2810" w:type="dxa"/>
                                  <w:tcBorders>
                                    <w:top w:val="single" w:sz="4" w:space="0" w:color="auto"/>
                                    <w:left w:val="single" w:sz="4" w:space="0" w:color="auto"/>
                                    <w:bottom w:val="single" w:sz="4" w:space="0" w:color="auto"/>
                                    <w:right w:val="single" w:sz="4" w:space="0" w:color="auto"/>
                                  </w:tcBorders>
                                  <w:vAlign w:val="center"/>
                                </w:tcPr>
                                <w:p w14:paraId="71D360A2" w14:textId="77777777" w:rsidR="003542DA" w:rsidRPr="001771A4" w:rsidRDefault="003542DA" w:rsidP="001771A4">
                                  <w:pPr>
                                    <w:overflowPunct w:val="0"/>
                                    <w:spacing w:line="240" w:lineRule="exact"/>
                                    <w:jc w:val="center"/>
                                    <w:rPr>
                                      <w:rFonts w:ascii="標楷體" w:eastAsia="標楷體" w:hAnsi="標楷體"/>
                                      <w:bCs/>
                                      <w:sz w:val="20"/>
                                      <w:szCs w:val="20"/>
                                    </w:rPr>
                                  </w:pPr>
                                  <w:r w:rsidRPr="001771A4">
                                    <w:rPr>
                                      <w:rFonts w:ascii="標楷體" w:eastAsia="標楷體" w:hAnsi="標楷體" w:hint="eastAsia"/>
                                      <w:bCs/>
                                      <w:sz w:val="20"/>
                                      <w:szCs w:val="20"/>
                                    </w:rPr>
                                    <w:t>似重複使用同一照片</w:t>
                                  </w:r>
                                </w:p>
                              </w:tc>
                              <w:tc>
                                <w:tcPr>
                                  <w:tcW w:w="2384" w:type="dxa"/>
                                  <w:tcBorders>
                                    <w:top w:val="single" w:sz="4" w:space="0" w:color="auto"/>
                                    <w:left w:val="single" w:sz="4" w:space="0" w:color="auto"/>
                                    <w:bottom w:val="single" w:sz="4" w:space="0" w:color="auto"/>
                                    <w:right w:val="single" w:sz="4" w:space="0" w:color="auto"/>
                                  </w:tcBorders>
                                  <w:vAlign w:val="center"/>
                                </w:tcPr>
                                <w:p w14:paraId="552F0E7A" w14:textId="77777777" w:rsidR="003542DA" w:rsidRPr="001771A4" w:rsidRDefault="003542DA" w:rsidP="001771A4">
                                  <w:pPr>
                                    <w:overflowPunct w:val="0"/>
                                    <w:spacing w:line="240" w:lineRule="exact"/>
                                    <w:jc w:val="center"/>
                                    <w:rPr>
                                      <w:rFonts w:ascii="標楷體" w:eastAsia="標楷體" w:hAnsi="標楷體"/>
                                      <w:bCs/>
                                      <w:sz w:val="20"/>
                                      <w:szCs w:val="20"/>
                                    </w:rPr>
                                  </w:pPr>
                                  <w:r w:rsidRPr="001771A4">
                                    <w:rPr>
                                      <w:rFonts w:ascii="標楷體" w:eastAsia="標楷體" w:hAnsi="標楷體" w:hint="eastAsia"/>
                                      <w:bCs/>
                                      <w:sz w:val="20"/>
                                      <w:szCs w:val="20"/>
                                    </w:rPr>
                                    <w:t>1</w:t>
                                  </w:r>
                                </w:p>
                              </w:tc>
                            </w:tr>
                            <w:tr w:rsidR="003542DA" w:rsidRPr="001771A4" w14:paraId="37D08306" w14:textId="77777777" w:rsidTr="00674777">
                              <w:tc>
                                <w:tcPr>
                                  <w:tcW w:w="5194" w:type="dxa"/>
                                  <w:gridSpan w:val="2"/>
                                  <w:tcBorders>
                                    <w:top w:val="single" w:sz="4" w:space="0" w:color="auto"/>
                                  </w:tcBorders>
                                  <w:vAlign w:val="center"/>
                                </w:tcPr>
                                <w:p w14:paraId="26ECC09A" w14:textId="77777777" w:rsidR="003542DA" w:rsidRPr="001771A4" w:rsidRDefault="003542DA" w:rsidP="001771A4">
                                  <w:pPr>
                                    <w:overflowPunct w:val="0"/>
                                    <w:spacing w:line="240" w:lineRule="exact"/>
                                    <w:ind w:leftChars="-38" w:left="-8" w:hangingChars="46" w:hanging="83"/>
                                    <w:rPr>
                                      <w:rFonts w:ascii="標楷體" w:eastAsia="標楷體" w:hAnsi="標楷體"/>
                                      <w:bCs/>
                                      <w:sz w:val="18"/>
                                      <w:szCs w:val="18"/>
                                    </w:rPr>
                                  </w:pPr>
                                  <w:proofErr w:type="gramStart"/>
                                  <w:r w:rsidRPr="001771A4">
                                    <w:rPr>
                                      <w:rFonts w:ascii="標楷體" w:eastAsia="標楷體" w:hAnsi="標楷體" w:hint="eastAsia"/>
                                      <w:bCs/>
                                      <w:sz w:val="18"/>
                                      <w:szCs w:val="18"/>
                                    </w:rPr>
                                    <w:t>註</w:t>
                                  </w:r>
                                  <w:proofErr w:type="gramEnd"/>
                                  <w:r w:rsidRPr="001771A4">
                                    <w:rPr>
                                      <w:rFonts w:ascii="標楷體" w:eastAsia="標楷體" w:hAnsi="標楷體" w:hint="eastAsia"/>
                                      <w:bCs/>
                                      <w:sz w:val="18"/>
                                      <w:szCs w:val="18"/>
                                    </w:rPr>
                                    <w:t>：1.統計期間：112年1月1日至114年11月4日。</w:t>
                                  </w:r>
                                </w:p>
                                <w:p w14:paraId="63A59641" w14:textId="77777777" w:rsidR="003542DA" w:rsidRPr="001771A4" w:rsidRDefault="003542DA" w:rsidP="00211B2F">
                                  <w:pPr>
                                    <w:overflowPunct w:val="0"/>
                                    <w:spacing w:line="240" w:lineRule="exact"/>
                                    <w:ind w:leftChars="114" w:left="454" w:hangingChars="100" w:hanging="180"/>
                                    <w:rPr>
                                      <w:rFonts w:ascii="標楷體" w:eastAsia="標楷體" w:hAnsi="標楷體"/>
                                      <w:bCs/>
                                      <w:sz w:val="18"/>
                                      <w:szCs w:val="18"/>
                                    </w:rPr>
                                  </w:pPr>
                                  <w:r w:rsidRPr="001771A4">
                                    <w:rPr>
                                      <w:rFonts w:ascii="標楷體" w:eastAsia="標楷體" w:hAnsi="標楷體" w:hint="eastAsia"/>
                                      <w:bCs/>
                                      <w:sz w:val="18"/>
                                      <w:szCs w:val="18"/>
                                    </w:rPr>
                                    <w:t>2.運用影像比對模組進行輔助分析，所列影像特徵相近或似重複使用同一照片情形。</w:t>
                                  </w:r>
                                </w:p>
                                <w:p w14:paraId="6282324C" w14:textId="77777777" w:rsidR="003542DA" w:rsidRPr="001771A4" w:rsidRDefault="003542DA" w:rsidP="001771A4">
                                  <w:pPr>
                                    <w:overflowPunct w:val="0"/>
                                    <w:spacing w:line="240" w:lineRule="exact"/>
                                    <w:ind w:left="1" w:firstLineChars="156" w:firstLine="281"/>
                                    <w:rPr>
                                      <w:rFonts w:ascii="標楷體" w:eastAsia="標楷體" w:hAnsi="標楷體"/>
                                      <w:bCs/>
                                      <w:sz w:val="20"/>
                                      <w:szCs w:val="20"/>
                                    </w:rPr>
                                  </w:pPr>
                                  <w:r w:rsidRPr="001771A4">
                                    <w:rPr>
                                      <w:rFonts w:ascii="標楷體" w:eastAsia="標楷體" w:hAnsi="標楷體" w:hint="eastAsia"/>
                                      <w:bCs/>
                                      <w:sz w:val="18"/>
                                      <w:szCs w:val="18"/>
                                    </w:rPr>
                                    <w:t>3.資料來源：整理自金門縣林務所提供資料。</w:t>
                                  </w:r>
                                </w:p>
                              </w:tc>
                            </w:tr>
                          </w:tbl>
                          <w:p w14:paraId="553F48DB" w14:textId="77777777" w:rsidR="003542DA" w:rsidRPr="001771A4" w:rsidRDefault="003542DA" w:rsidP="003542D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8D6377" id="_x0000_s1093" type="#_x0000_t202" style="position:absolute;left:0;text-align:left;margin-left:230.65pt;margin-top:146.5pt;width:298.5pt;height:135.4pt;z-index:2520248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" filled="f" stroked="f">
                <v:textbox>
                  <w:txbxContent>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10"/>
                        <w:gridCol w:w="2384"/>
                      </w:tblGrid>
                      <w:tr w:rsidR="003542DA" w:rsidRPr="001771A4" w14:paraId="4785340D" w14:textId="77777777" w:rsidTr="00674777">
                        <w:tc>
                          <w:tcPr>
                            <w:tcW w:w="5194" w:type="dxa"/>
                            <w:gridSpan w:val="2"/>
                            <w:vAlign w:val="center"/>
                          </w:tcPr>
                          <w:p w14:paraId="5CA1D56A" w14:textId="77777777" w:rsidR="003542DA" w:rsidRPr="00674777" w:rsidRDefault="003542DA" w:rsidP="00674777">
                            <w:pPr>
                              <w:overflowPunct w:val="0"/>
                              <w:spacing w:line="300" w:lineRule="exact"/>
                              <w:jc w:val="center"/>
                              <w:rPr>
                                <w:rFonts w:ascii="標楷體" w:eastAsia="標楷體" w:hAnsi="標楷體"/>
                                <w:bCs/>
                                <w:spacing w:val="-10"/>
                                <w:sz w:val="20"/>
                                <w:szCs w:val="20"/>
                              </w:rPr>
                            </w:pPr>
                            <w:r w:rsidRPr="00674777">
                              <w:rPr>
                                <w:rFonts w:ascii="標楷體" w:eastAsia="標楷體" w:hAnsi="標楷體" w:hint="eastAsia"/>
                                <w:b/>
                                <w:spacing w:val="-10"/>
                                <w:szCs w:val="24"/>
                              </w:rPr>
                              <w:t>表</w:t>
                            </w:r>
                            <w:r w:rsidRPr="00674777">
                              <w:rPr>
                                <w:rFonts w:ascii="標楷體" w:hAnsi="標楷體" w:hint="eastAsia"/>
                                <w:b/>
                                <w:spacing w:val="-10"/>
                                <w:szCs w:val="24"/>
                              </w:rPr>
                              <w:t>2</w:t>
                            </w:r>
                            <w:r w:rsidRPr="00674777">
                              <w:rPr>
                                <w:rFonts w:ascii="標楷體" w:eastAsia="標楷體" w:hAnsi="標楷體" w:hint="eastAsia"/>
                                <w:b/>
                                <w:spacing w:val="-10"/>
                                <w:szCs w:val="24"/>
                              </w:rPr>
                              <w:t xml:space="preserve">　</w:t>
                            </w:r>
                            <w:proofErr w:type="gramStart"/>
                            <w:r w:rsidRPr="00674777">
                              <w:rPr>
                                <w:rFonts w:ascii="標楷體" w:eastAsia="標楷體" w:hAnsi="標楷體" w:hint="eastAsia"/>
                                <w:b/>
                                <w:spacing w:val="-10"/>
                                <w:szCs w:val="24"/>
                              </w:rPr>
                              <w:t>褐根病</w:t>
                            </w:r>
                            <w:proofErr w:type="gramEnd"/>
                            <w:r w:rsidRPr="00674777">
                              <w:rPr>
                                <w:rFonts w:ascii="標楷體" w:eastAsia="標楷體" w:hAnsi="標楷體" w:hint="eastAsia"/>
                                <w:b/>
                                <w:spacing w:val="-10"/>
                                <w:szCs w:val="24"/>
                              </w:rPr>
                              <w:t>防治作業施作照片內容疑似相近情形</w:t>
                            </w:r>
                          </w:p>
                        </w:tc>
                      </w:tr>
                      <w:tr w:rsidR="003542DA" w:rsidRPr="001771A4" w14:paraId="6BC1A19F" w14:textId="77777777" w:rsidTr="00674777">
                        <w:tc>
                          <w:tcPr>
                            <w:tcW w:w="5194" w:type="dxa"/>
                            <w:gridSpan w:val="2"/>
                            <w:tcBorders>
                              <w:bottom w:val="single" w:sz="4" w:space="0" w:color="auto"/>
                            </w:tcBorders>
                            <w:vAlign w:val="center"/>
                          </w:tcPr>
                          <w:p w14:paraId="5C2AA9D1" w14:textId="77777777" w:rsidR="003542DA" w:rsidRPr="001771A4" w:rsidRDefault="003542DA" w:rsidP="001771A4">
                            <w:pPr>
                              <w:overflowPunct w:val="0"/>
                              <w:spacing w:line="240" w:lineRule="exact"/>
                              <w:ind w:rightChars="-30" w:right="-72"/>
                              <w:jc w:val="right"/>
                              <w:rPr>
                                <w:rFonts w:ascii="標楷體" w:eastAsia="標楷體" w:hAnsi="標楷體"/>
                                <w:bCs/>
                                <w:sz w:val="20"/>
                                <w:szCs w:val="20"/>
                              </w:rPr>
                            </w:pPr>
                            <w:r w:rsidRPr="001771A4">
                              <w:rPr>
                                <w:rFonts w:ascii="標楷體" w:eastAsia="標楷體" w:hAnsi="標楷體" w:hint="eastAsia"/>
                                <w:bCs/>
                                <w:sz w:val="20"/>
                                <w:szCs w:val="20"/>
                              </w:rPr>
                              <w:t>單位：次</w:t>
                            </w:r>
                          </w:p>
                        </w:tc>
                      </w:tr>
                      <w:tr w:rsidR="003542DA" w:rsidRPr="001771A4" w14:paraId="11AF8D00" w14:textId="77777777" w:rsidTr="00674777">
                        <w:tc>
                          <w:tcPr>
                            <w:tcW w:w="2810" w:type="dxa"/>
                            <w:tcBorders>
                              <w:top w:val="single" w:sz="4" w:space="0" w:color="auto"/>
                              <w:left w:val="single" w:sz="4" w:space="0" w:color="auto"/>
                              <w:bottom w:val="single" w:sz="4" w:space="0" w:color="auto"/>
                              <w:right w:val="single" w:sz="4" w:space="0" w:color="auto"/>
                            </w:tcBorders>
                            <w:vAlign w:val="center"/>
                          </w:tcPr>
                          <w:p w14:paraId="7E6243C6" w14:textId="77777777" w:rsidR="003542DA" w:rsidRPr="001771A4" w:rsidRDefault="003542DA" w:rsidP="001771A4">
                            <w:pPr>
                              <w:overflowPunct w:val="0"/>
                              <w:spacing w:line="240" w:lineRule="exact"/>
                              <w:jc w:val="center"/>
                              <w:rPr>
                                <w:rFonts w:ascii="標楷體" w:eastAsia="標楷體" w:hAnsi="標楷體"/>
                                <w:bCs/>
                                <w:sz w:val="20"/>
                                <w:szCs w:val="20"/>
                              </w:rPr>
                            </w:pPr>
                            <w:r w:rsidRPr="001771A4">
                              <w:rPr>
                                <w:rFonts w:ascii="標楷體" w:eastAsia="標楷體" w:hAnsi="標楷體" w:hint="eastAsia"/>
                                <w:bCs/>
                                <w:sz w:val="20"/>
                                <w:szCs w:val="20"/>
                              </w:rPr>
                              <w:t>種類</w:t>
                            </w:r>
                          </w:p>
                        </w:tc>
                        <w:tc>
                          <w:tcPr>
                            <w:tcW w:w="2384" w:type="dxa"/>
                            <w:tcBorders>
                              <w:top w:val="single" w:sz="4" w:space="0" w:color="auto"/>
                              <w:left w:val="single" w:sz="4" w:space="0" w:color="auto"/>
                              <w:bottom w:val="single" w:sz="4" w:space="0" w:color="auto"/>
                              <w:right w:val="single" w:sz="4" w:space="0" w:color="auto"/>
                            </w:tcBorders>
                            <w:vAlign w:val="center"/>
                          </w:tcPr>
                          <w:p w14:paraId="1ACEFC3E" w14:textId="77777777" w:rsidR="003542DA" w:rsidRPr="001771A4" w:rsidRDefault="003542DA" w:rsidP="001771A4">
                            <w:pPr>
                              <w:overflowPunct w:val="0"/>
                              <w:spacing w:line="240" w:lineRule="exact"/>
                              <w:jc w:val="center"/>
                              <w:rPr>
                                <w:rFonts w:ascii="標楷體" w:eastAsia="標楷體" w:hAnsi="標楷體"/>
                                <w:bCs/>
                                <w:sz w:val="20"/>
                                <w:szCs w:val="20"/>
                              </w:rPr>
                            </w:pPr>
                            <w:r w:rsidRPr="001771A4">
                              <w:rPr>
                                <w:rFonts w:ascii="標楷體" w:eastAsia="標楷體" w:hAnsi="標楷體" w:hint="eastAsia"/>
                                <w:bCs/>
                                <w:sz w:val="20"/>
                                <w:szCs w:val="20"/>
                              </w:rPr>
                              <w:t>次數</w:t>
                            </w:r>
                          </w:p>
                        </w:tc>
                      </w:tr>
                      <w:tr w:rsidR="003542DA" w:rsidRPr="001771A4" w14:paraId="145775B7" w14:textId="77777777" w:rsidTr="00674777">
                        <w:tc>
                          <w:tcPr>
                            <w:tcW w:w="2810" w:type="dxa"/>
                            <w:tcBorders>
                              <w:top w:val="single" w:sz="4" w:space="0" w:color="auto"/>
                              <w:left w:val="single" w:sz="4" w:space="0" w:color="auto"/>
                              <w:bottom w:val="single" w:sz="4" w:space="0" w:color="auto"/>
                              <w:right w:val="single" w:sz="4" w:space="0" w:color="auto"/>
                            </w:tcBorders>
                            <w:vAlign w:val="center"/>
                          </w:tcPr>
                          <w:p w14:paraId="16C0EE80" w14:textId="77777777" w:rsidR="003542DA" w:rsidRPr="001771A4" w:rsidRDefault="003542DA" w:rsidP="001771A4">
                            <w:pPr>
                              <w:overflowPunct w:val="0"/>
                              <w:spacing w:line="240" w:lineRule="exact"/>
                              <w:jc w:val="center"/>
                              <w:rPr>
                                <w:rFonts w:ascii="標楷體" w:eastAsia="標楷體" w:hAnsi="標楷體"/>
                                <w:b/>
                                <w:sz w:val="20"/>
                                <w:szCs w:val="20"/>
                              </w:rPr>
                            </w:pPr>
                            <w:r w:rsidRPr="001771A4">
                              <w:rPr>
                                <w:rFonts w:ascii="標楷體" w:eastAsia="標楷體" w:hAnsi="標楷體" w:hint="eastAsia"/>
                                <w:b/>
                                <w:sz w:val="20"/>
                                <w:szCs w:val="20"/>
                              </w:rPr>
                              <w:t>合計</w:t>
                            </w:r>
                          </w:p>
                        </w:tc>
                        <w:tc>
                          <w:tcPr>
                            <w:tcW w:w="2384" w:type="dxa"/>
                            <w:tcBorders>
                              <w:top w:val="single" w:sz="4" w:space="0" w:color="auto"/>
                              <w:left w:val="single" w:sz="4" w:space="0" w:color="auto"/>
                              <w:bottom w:val="single" w:sz="4" w:space="0" w:color="auto"/>
                              <w:right w:val="single" w:sz="4" w:space="0" w:color="auto"/>
                            </w:tcBorders>
                            <w:vAlign w:val="center"/>
                          </w:tcPr>
                          <w:p w14:paraId="028A7281" w14:textId="77777777" w:rsidR="003542DA" w:rsidRPr="001771A4" w:rsidRDefault="003542DA" w:rsidP="001771A4">
                            <w:pPr>
                              <w:overflowPunct w:val="0"/>
                              <w:spacing w:line="240" w:lineRule="exact"/>
                              <w:jc w:val="center"/>
                              <w:rPr>
                                <w:rFonts w:ascii="標楷體" w:eastAsia="標楷體" w:hAnsi="標楷體"/>
                                <w:b/>
                                <w:sz w:val="20"/>
                                <w:szCs w:val="20"/>
                              </w:rPr>
                            </w:pPr>
                            <w:r w:rsidRPr="001771A4">
                              <w:rPr>
                                <w:rFonts w:ascii="標楷體" w:eastAsia="標楷體" w:hAnsi="標楷體" w:hint="eastAsia"/>
                                <w:b/>
                                <w:sz w:val="20"/>
                                <w:szCs w:val="20"/>
                              </w:rPr>
                              <w:t>8</w:t>
                            </w:r>
                          </w:p>
                        </w:tc>
                      </w:tr>
                      <w:tr w:rsidR="003542DA" w:rsidRPr="001771A4" w14:paraId="76C800CB" w14:textId="77777777" w:rsidTr="00674777">
                        <w:tc>
                          <w:tcPr>
                            <w:tcW w:w="2810" w:type="dxa"/>
                            <w:tcBorders>
                              <w:top w:val="single" w:sz="4" w:space="0" w:color="auto"/>
                              <w:left w:val="single" w:sz="4" w:space="0" w:color="auto"/>
                              <w:bottom w:val="single" w:sz="4" w:space="0" w:color="auto"/>
                              <w:right w:val="single" w:sz="4" w:space="0" w:color="auto"/>
                            </w:tcBorders>
                            <w:vAlign w:val="center"/>
                          </w:tcPr>
                          <w:p w14:paraId="7A4B9F75" w14:textId="77777777" w:rsidR="003542DA" w:rsidRPr="001771A4" w:rsidRDefault="003542DA" w:rsidP="001771A4">
                            <w:pPr>
                              <w:overflowPunct w:val="0"/>
                              <w:spacing w:line="240" w:lineRule="exact"/>
                              <w:jc w:val="center"/>
                              <w:rPr>
                                <w:rFonts w:ascii="標楷體" w:eastAsia="標楷體" w:hAnsi="標楷體"/>
                                <w:bCs/>
                                <w:sz w:val="20"/>
                                <w:szCs w:val="20"/>
                              </w:rPr>
                            </w:pPr>
                            <w:r w:rsidRPr="001771A4">
                              <w:rPr>
                                <w:rFonts w:ascii="標楷體" w:eastAsia="標楷體" w:hAnsi="標楷體" w:hint="eastAsia"/>
                                <w:bCs/>
                                <w:sz w:val="20"/>
                                <w:szCs w:val="20"/>
                              </w:rPr>
                              <w:t>影像特徵相近</w:t>
                            </w:r>
                          </w:p>
                        </w:tc>
                        <w:tc>
                          <w:tcPr>
                            <w:tcW w:w="2384" w:type="dxa"/>
                            <w:tcBorders>
                              <w:top w:val="single" w:sz="4" w:space="0" w:color="auto"/>
                              <w:left w:val="single" w:sz="4" w:space="0" w:color="auto"/>
                              <w:bottom w:val="single" w:sz="4" w:space="0" w:color="auto"/>
                              <w:right w:val="single" w:sz="4" w:space="0" w:color="auto"/>
                            </w:tcBorders>
                            <w:vAlign w:val="center"/>
                          </w:tcPr>
                          <w:p w14:paraId="42314244" w14:textId="77777777" w:rsidR="003542DA" w:rsidRPr="001771A4" w:rsidRDefault="003542DA" w:rsidP="001771A4">
                            <w:pPr>
                              <w:overflowPunct w:val="0"/>
                              <w:spacing w:line="240" w:lineRule="exact"/>
                              <w:jc w:val="center"/>
                              <w:rPr>
                                <w:rFonts w:ascii="標楷體" w:eastAsia="標楷體" w:hAnsi="標楷體"/>
                                <w:bCs/>
                                <w:sz w:val="20"/>
                                <w:szCs w:val="20"/>
                              </w:rPr>
                            </w:pPr>
                            <w:r w:rsidRPr="001771A4">
                              <w:rPr>
                                <w:rFonts w:ascii="標楷體" w:eastAsia="標楷體" w:hAnsi="標楷體" w:hint="eastAsia"/>
                                <w:bCs/>
                                <w:sz w:val="20"/>
                                <w:szCs w:val="20"/>
                              </w:rPr>
                              <w:t>7</w:t>
                            </w:r>
                          </w:p>
                        </w:tc>
                      </w:tr>
                      <w:tr w:rsidR="003542DA" w:rsidRPr="001771A4" w14:paraId="094B4041" w14:textId="77777777" w:rsidTr="00674777">
                        <w:tc>
                          <w:tcPr>
                            <w:tcW w:w="2810" w:type="dxa"/>
                            <w:tcBorders>
                              <w:top w:val="single" w:sz="4" w:space="0" w:color="auto"/>
                              <w:left w:val="single" w:sz="4" w:space="0" w:color="auto"/>
                              <w:bottom w:val="single" w:sz="4" w:space="0" w:color="auto"/>
                              <w:right w:val="single" w:sz="4" w:space="0" w:color="auto"/>
                            </w:tcBorders>
                            <w:vAlign w:val="center"/>
                          </w:tcPr>
                          <w:p w14:paraId="71D360A2" w14:textId="77777777" w:rsidR="003542DA" w:rsidRPr="001771A4" w:rsidRDefault="003542DA" w:rsidP="001771A4">
                            <w:pPr>
                              <w:overflowPunct w:val="0"/>
                              <w:spacing w:line="240" w:lineRule="exact"/>
                              <w:jc w:val="center"/>
                              <w:rPr>
                                <w:rFonts w:ascii="標楷體" w:eastAsia="標楷體" w:hAnsi="標楷體"/>
                                <w:bCs/>
                                <w:sz w:val="20"/>
                                <w:szCs w:val="20"/>
                              </w:rPr>
                            </w:pPr>
                            <w:r w:rsidRPr="001771A4">
                              <w:rPr>
                                <w:rFonts w:ascii="標楷體" w:eastAsia="標楷體" w:hAnsi="標楷體" w:hint="eastAsia"/>
                                <w:bCs/>
                                <w:sz w:val="20"/>
                                <w:szCs w:val="20"/>
                              </w:rPr>
                              <w:t>似重複使用同一照片</w:t>
                            </w:r>
                          </w:p>
                        </w:tc>
                        <w:tc>
                          <w:tcPr>
                            <w:tcW w:w="2384" w:type="dxa"/>
                            <w:tcBorders>
                              <w:top w:val="single" w:sz="4" w:space="0" w:color="auto"/>
                              <w:left w:val="single" w:sz="4" w:space="0" w:color="auto"/>
                              <w:bottom w:val="single" w:sz="4" w:space="0" w:color="auto"/>
                              <w:right w:val="single" w:sz="4" w:space="0" w:color="auto"/>
                            </w:tcBorders>
                            <w:vAlign w:val="center"/>
                          </w:tcPr>
                          <w:p w14:paraId="552F0E7A" w14:textId="77777777" w:rsidR="003542DA" w:rsidRPr="001771A4" w:rsidRDefault="003542DA" w:rsidP="001771A4">
                            <w:pPr>
                              <w:overflowPunct w:val="0"/>
                              <w:spacing w:line="240" w:lineRule="exact"/>
                              <w:jc w:val="center"/>
                              <w:rPr>
                                <w:rFonts w:ascii="標楷體" w:eastAsia="標楷體" w:hAnsi="標楷體"/>
                                <w:bCs/>
                                <w:sz w:val="20"/>
                                <w:szCs w:val="20"/>
                              </w:rPr>
                            </w:pPr>
                            <w:r w:rsidRPr="001771A4">
                              <w:rPr>
                                <w:rFonts w:ascii="標楷體" w:eastAsia="標楷體" w:hAnsi="標楷體" w:hint="eastAsia"/>
                                <w:bCs/>
                                <w:sz w:val="20"/>
                                <w:szCs w:val="20"/>
                              </w:rPr>
                              <w:t>1</w:t>
                            </w:r>
                          </w:p>
                        </w:tc>
                      </w:tr>
                      <w:tr w:rsidR="003542DA" w:rsidRPr="001771A4" w14:paraId="37D08306" w14:textId="77777777" w:rsidTr="00674777">
                        <w:tc>
                          <w:tcPr>
                            <w:tcW w:w="5194" w:type="dxa"/>
                            <w:gridSpan w:val="2"/>
                            <w:tcBorders>
                              <w:top w:val="single" w:sz="4" w:space="0" w:color="auto"/>
                            </w:tcBorders>
                            <w:vAlign w:val="center"/>
                          </w:tcPr>
                          <w:p w14:paraId="26ECC09A" w14:textId="77777777" w:rsidR="003542DA" w:rsidRPr="001771A4" w:rsidRDefault="003542DA" w:rsidP="001771A4">
                            <w:pPr>
                              <w:overflowPunct w:val="0"/>
                              <w:spacing w:line="240" w:lineRule="exact"/>
                              <w:ind w:leftChars="-38" w:left="-8" w:hangingChars="46" w:hanging="83"/>
                              <w:rPr>
                                <w:rFonts w:ascii="標楷體" w:eastAsia="標楷體" w:hAnsi="標楷體"/>
                                <w:bCs/>
                                <w:sz w:val="18"/>
                                <w:szCs w:val="18"/>
                              </w:rPr>
                            </w:pPr>
                            <w:proofErr w:type="gramStart"/>
                            <w:r w:rsidRPr="001771A4">
                              <w:rPr>
                                <w:rFonts w:ascii="標楷體" w:eastAsia="標楷體" w:hAnsi="標楷體" w:hint="eastAsia"/>
                                <w:bCs/>
                                <w:sz w:val="18"/>
                                <w:szCs w:val="18"/>
                              </w:rPr>
                              <w:t>註</w:t>
                            </w:r>
                            <w:proofErr w:type="gramEnd"/>
                            <w:r w:rsidRPr="001771A4">
                              <w:rPr>
                                <w:rFonts w:ascii="標楷體" w:eastAsia="標楷體" w:hAnsi="標楷體" w:hint="eastAsia"/>
                                <w:bCs/>
                                <w:sz w:val="18"/>
                                <w:szCs w:val="18"/>
                              </w:rPr>
                              <w:t>：1.統計期間：112年1月1日至114年11月4日。</w:t>
                            </w:r>
                          </w:p>
                          <w:p w14:paraId="63A59641" w14:textId="77777777" w:rsidR="003542DA" w:rsidRPr="001771A4" w:rsidRDefault="003542DA" w:rsidP="00211B2F">
                            <w:pPr>
                              <w:overflowPunct w:val="0"/>
                              <w:spacing w:line="240" w:lineRule="exact"/>
                              <w:ind w:leftChars="114" w:left="454" w:hangingChars="100" w:hanging="180"/>
                              <w:rPr>
                                <w:rFonts w:ascii="標楷體" w:eastAsia="標楷體" w:hAnsi="標楷體"/>
                                <w:bCs/>
                                <w:sz w:val="18"/>
                                <w:szCs w:val="18"/>
                              </w:rPr>
                            </w:pPr>
                            <w:r w:rsidRPr="001771A4">
                              <w:rPr>
                                <w:rFonts w:ascii="標楷體" w:eastAsia="標楷體" w:hAnsi="標楷體" w:hint="eastAsia"/>
                                <w:bCs/>
                                <w:sz w:val="18"/>
                                <w:szCs w:val="18"/>
                              </w:rPr>
                              <w:t>2.運用影像比對模組進行輔助分析，所列影像特徵相近或似重複使用同一照片情形。</w:t>
                            </w:r>
                          </w:p>
                          <w:p w14:paraId="6282324C" w14:textId="77777777" w:rsidR="003542DA" w:rsidRPr="001771A4" w:rsidRDefault="003542DA" w:rsidP="001771A4">
                            <w:pPr>
                              <w:overflowPunct w:val="0"/>
                              <w:spacing w:line="240" w:lineRule="exact"/>
                              <w:ind w:left="1" w:firstLineChars="156" w:firstLine="281"/>
                              <w:rPr>
                                <w:rFonts w:ascii="標楷體" w:eastAsia="標楷體" w:hAnsi="標楷體"/>
                                <w:bCs/>
                                <w:sz w:val="20"/>
                                <w:szCs w:val="20"/>
                              </w:rPr>
                            </w:pPr>
                            <w:r w:rsidRPr="001771A4">
                              <w:rPr>
                                <w:rFonts w:ascii="標楷體" w:eastAsia="標楷體" w:hAnsi="標楷體" w:hint="eastAsia"/>
                                <w:bCs/>
                                <w:sz w:val="18"/>
                                <w:szCs w:val="18"/>
                              </w:rPr>
                              <w:t>3.資料來源：整理自金門縣林務所提供資料。</w:t>
                            </w:r>
                          </w:p>
                        </w:tc>
                      </w:tr>
                    </w:tbl>
                    <w:p w14:paraId="553F48DB" w14:textId="77777777" w:rsidR="003542DA" w:rsidRPr="001771A4" w:rsidRDefault="003542DA" w:rsidP="003542DA"/>
                  </w:txbxContent>
                </v:textbox>
                <w10:wrap type="square"/>
              </v:shape>
            </w:pict>
          </mc:Fallback>
        </mc:AlternateContent>
      </w:r>
      <w:r w:rsidR="00CB50A9" w:rsidRPr="00997747">
        <w:rPr>
          <w:rFonts w:ascii="標楷體" w:eastAsia="標楷體" w:hAnsi="標楷體" w:hint="eastAsia"/>
          <w:bCs/>
          <w:szCs w:val="24"/>
        </w:rPr>
        <w:t>林務所為永續經營金門珍貴綠色資產及維護林木健康，分別於110年辦理樹木調查作業，111年公告金門縣受保護樹木計51株，且每年委託廠商辦理受保護樹木維護相關工作；又為因應林木疫病防治需求，每年委託廠商辦理林木疫病防治作業。經查執行情形，核有：1.依森林以外之樹木普查方法及受保護樹木認定標準第3條規定，每5年應至少辦理1次樹木普查，距前次樹木普查成果（110年調查，111年公告）已近5年普查1次之期限，另截至114年11月4日止，受保護樹木編號KM011、KM012、KM014及KM035等</w:t>
      </w:r>
      <w:proofErr w:type="gramStart"/>
      <w:r w:rsidR="00CB50A9" w:rsidRPr="00997747">
        <w:rPr>
          <w:rFonts w:ascii="標楷體" w:eastAsia="標楷體" w:hAnsi="標楷體" w:hint="eastAsia"/>
          <w:bCs/>
          <w:szCs w:val="24"/>
        </w:rPr>
        <w:t>4株均已移除</w:t>
      </w:r>
      <w:proofErr w:type="gramEnd"/>
      <w:r w:rsidR="00CB50A9" w:rsidRPr="00997747">
        <w:rPr>
          <w:rFonts w:ascii="標楷體" w:eastAsia="標楷體" w:hAnsi="標楷體" w:hint="eastAsia"/>
          <w:bCs/>
          <w:szCs w:val="24"/>
        </w:rPr>
        <w:t>，惟未依森林法第38條之2規定於林務所專屬網頁即時更新異動資訊，有待周妥規劃金門縣森林以外樹木普查作業，及</w:t>
      </w:r>
      <w:proofErr w:type="gramStart"/>
      <w:r w:rsidR="00CB50A9" w:rsidRPr="00997747">
        <w:rPr>
          <w:rFonts w:ascii="標楷體" w:eastAsia="標楷體" w:hAnsi="標楷體" w:hint="eastAsia"/>
          <w:bCs/>
          <w:szCs w:val="24"/>
        </w:rPr>
        <w:t>精進受保護</w:t>
      </w:r>
      <w:proofErr w:type="gramEnd"/>
      <w:r w:rsidR="00CB50A9" w:rsidRPr="00997747">
        <w:rPr>
          <w:rFonts w:ascii="標楷體" w:eastAsia="標楷體" w:hAnsi="標楷體" w:hint="eastAsia"/>
          <w:bCs/>
          <w:szCs w:val="24"/>
        </w:rPr>
        <w:t>樹木管理機制；2.112至114年廠商所提</w:t>
      </w:r>
      <w:proofErr w:type="gramStart"/>
      <w:r w:rsidR="00CB50A9" w:rsidRPr="00997747">
        <w:rPr>
          <w:rFonts w:ascii="標楷體" w:eastAsia="標楷體" w:hAnsi="標楷體" w:hint="eastAsia"/>
          <w:bCs/>
          <w:szCs w:val="24"/>
        </w:rPr>
        <w:t>褐根病</w:t>
      </w:r>
      <w:proofErr w:type="gramEnd"/>
      <w:r w:rsidR="00CB50A9" w:rsidRPr="00997747">
        <w:rPr>
          <w:rFonts w:ascii="標楷體" w:eastAsia="標楷體" w:hAnsi="標楷體" w:hint="eastAsia"/>
          <w:bCs/>
          <w:szCs w:val="24"/>
        </w:rPr>
        <w:t>防治作業成果報告，部分施作照片</w:t>
      </w:r>
      <w:proofErr w:type="gramStart"/>
      <w:r w:rsidR="00CB50A9" w:rsidRPr="00997747">
        <w:rPr>
          <w:rFonts w:ascii="標楷體" w:eastAsia="標楷體" w:hAnsi="標楷體" w:hint="eastAsia"/>
          <w:bCs/>
          <w:szCs w:val="24"/>
        </w:rPr>
        <w:t>疑</w:t>
      </w:r>
      <w:proofErr w:type="gramEnd"/>
      <w:r w:rsidR="00CB50A9" w:rsidRPr="00997747">
        <w:rPr>
          <w:rFonts w:ascii="標楷體" w:eastAsia="標楷體" w:hAnsi="標楷體" w:hint="eastAsia"/>
          <w:bCs/>
          <w:szCs w:val="24"/>
        </w:rPr>
        <w:t>有影像特徵相近或重複使用同一照片（表2），惟林務所審</w:t>
      </w:r>
      <w:r w:rsidR="00CB50A9" w:rsidRPr="00997747">
        <w:rPr>
          <w:rFonts w:ascii="標楷體" w:eastAsia="標楷體" w:hAnsi="標楷體" w:hint="eastAsia"/>
          <w:bCs/>
          <w:szCs w:val="24"/>
        </w:rPr>
        <w:lastRenderedPageBreak/>
        <w:t>查時，未能辨識，即據以辦理現場驗收作業，有待強化檢核機制；3.為落實病蟲害防治作業，辦理藥劑領用與控管措施，惟農藥領用清冊有效期限登載與列管，存有未隨後續採購更新有效期限、有效期限逾期、未確實登載有效期限及未納入清冊控管（表3）等情事，經函請</w:t>
      </w:r>
      <w:proofErr w:type="gramStart"/>
      <w:r w:rsidR="00CB50A9" w:rsidRPr="00997747">
        <w:rPr>
          <w:rFonts w:ascii="標楷體" w:eastAsia="標楷體" w:hAnsi="標楷體" w:hint="eastAsia"/>
          <w:bCs/>
          <w:szCs w:val="24"/>
        </w:rPr>
        <w:t>研</w:t>
      </w:r>
      <w:proofErr w:type="gramEnd"/>
      <w:r w:rsidR="00CB50A9" w:rsidRPr="00997747">
        <w:rPr>
          <w:rFonts w:ascii="標楷體" w:eastAsia="標楷體" w:hAnsi="標楷體" w:hint="eastAsia"/>
          <w:bCs/>
          <w:szCs w:val="24"/>
        </w:rPr>
        <w:t>謀改善。據復：1.規劃啟動金門縣受保護樹木普查及潛力樹種調查作業，並</w:t>
      </w:r>
      <w:proofErr w:type="gramStart"/>
      <w:r w:rsidR="00CB50A9" w:rsidRPr="00997747">
        <w:rPr>
          <w:rFonts w:ascii="標楷體" w:eastAsia="標楷體" w:hAnsi="標楷體" w:hint="eastAsia"/>
          <w:bCs/>
          <w:szCs w:val="24"/>
        </w:rPr>
        <w:t>俟</w:t>
      </w:r>
      <w:proofErr w:type="gramEnd"/>
      <w:r w:rsidR="00CB50A9" w:rsidRPr="00997747">
        <w:rPr>
          <w:rFonts w:ascii="標楷體" w:eastAsia="標楷體" w:hAnsi="標楷體" w:hint="eastAsia"/>
          <w:bCs/>
          <w:szCs w:val="24"/>
        </w:rPr>
        <w:t>金門縣受保護樹木審議委</w:t>
      </w:r>
      <w:r w:rsidR="005358DB" w:rsidRPr="00997747">
        <w:rPr>
          <w:rFonts w:ascii="標楷體" w:eastAsia="標楷體" w:hAnsi="標楷體" w:cs="Times New Roman" w:hint="eastAsia"/>
          <w:bCs/>
          <w:noProof/>
          <w:spacing w:val="4"/>
          <w:sz w:val="32"/>
          <w:szCs w:val="32"/>
        </w:rPr>
        <mc:AlternateContent>
          <mc:Choice Requires="wps">
            <w:drawing>
              <wp:anchor distT="0" distB="0" distL="114300" distR="114300" simplePos="0" relativeHeight="252026880" behindDoc="1" locked="0" layoutInCell="1" allowOverlap="0" wp14:anchorId="0E171C6F" wp14:editId="059A8DD4">
                <wp:simplePos x="0" y="0"/>
                <wp:positionH relativeFrom="margin">
                  <wp:posOffset>2593340</wp:posOffset>
                </wp:positionH>
                <wp:positionV relativeFrom="margin">
                  <wp:posOffset>1238543</wp:posOffset>
                </wp:positionV>
                <wp:extent cx="3648710" cy="1992630"/>
                <wp:effectExtent l="0" t="0" r="8890" b="7620"/>
                <wp:wrapTight wrapText="bothSides">
                  <wp:wrapPolygon edited="0">
                    <wp:start x="0" y="0"/>
                    <wp:lineTo x="0" y="21476"/>
                    <wp:lineTo x="21540" y="21476"/>
                    <wp:lineTo x="21540" y="0"/>
                    <wp:lineTo x="0" y="0"/>
                  </wp:wrapPolygon>
                </wp:wrapTight>
                <wp:docPr id="220" name="文字方塊 220"/>
                <wp:cNvGraphicFramePr/>
                <a:graphic xmlns:a="http://schemas.openxmlformats.org/drawingml/2006/main">
                  <a:graphicData uri="http://schemas.microsoft.com/office/word/2010/wordprocessingShape">
                    <wps:wsp>
                      <wps:cNvSpPr txBox="1"/>
                      <wps:spPr>
                        <a:xfrm>
                          <a:off x="0" y="0"/>
                          <a:ext cx="3648710" cy="1992630"/>
                        </a:xfrm>
                        <a:prstGeom prst="rect">
                          <a:avLst/>
                        </a:prstGeom>
                        <a:solidFill>
                          <a:sysClr val="window" lastClr="FFFFFF"/>
                        </a:solidFill>
                        <a:ln w="6350">
                          <a:noFill/>
                        </a:ln>
                        <a:effectLst/>
                      </wps:spPr>
                      <wps:txbx>
                        <w:txbxContent>
                          <w:tbl>
                            <w:tblPr>
                              <w:tblStyle w:val="a7"/>
                              <w:tblW w:w="56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34"/>
                              <w:gridCol w:w="3122"/>
                            </w:tblGrid>
                            <w:tr w:rsidR="003542DA" w:rsidRPr="009C5EB2" w14:paraId="15D032B2" w14:textId="77777777" w:rsidTr="00A55604">
                              <w:trPr>
                                <w:trHeight w:val="304"/>
                              </w:trPr>
                              <w:tc>
                                <w:tcPr>
                                  <w:tcW w:w="5656" w:type="dxa"/>
                                  <w:gridSpan w:val="2"/>
                                  <w:vAlign w:val="center"/>
                                </w:tcPr>
                                <w:p w14:paraId="42E99399" w14:textId="77777777" w:rsidR="003542DA" w:rsidRPr="009C5EB2" w:rsidRDefault="003542DA" w:rsidP="005358DB">
                                  <w:pPr>
                                    <w:overflowPunct w:val="0"/>
                                    <w:spacing w:line="240" w:lineRule="exact"/>
                                    <w:jc w:val="center"/>
                                    <w:rPr>
                                      <w:rFonts w:ascii="標楷體" w:eastAsia="標楷體" w:hAnsi="標楷體"/>
                                      <w:bCs/>
                                      <w:sz w:val="20"/>
                                      <w:szCs w:val="20"/>
                                    </w:rPr>
                                  </w:pPr>
                                  <w:r w:rsidRPr="001771A4">
                                    <w:rPr>
                                      <w:rFonts w:ascii="標楷體" w:eastAsia="標楷體" w:hAnsi="標楷體" w:hint="eastAsia"/>
                                      <w:b/>
                                    </w:rPr>
                                    <w:t>表3　防治藥劑管理異常情形</w:t>
                                  </w:r>
                                </w:p>
                              </w:tc>
                            </w:tr>
                            <w:tr w:rsidR="003542DA" w:rsidRPr="009C5EB2" w14:paraId="74D04F70" w14:textId="77777777" w:rsidTr="00A55604">
                              <w:tc>
                                <w:tcPr>
                                  <w:tcW w:w="5656" w:type="dxa"/>
                                  <w:gridSpan w:val="2"/>
                                  <w:tcBorders>
                                    <w:bottom w:val="single" w:sz="4" w:space="0" w:color="auto"/>
                                  </w:tcBorders>
                                  <w:vAlign w:val="center"/>
                                </w:tcPr>
                                <w:p w14:paraId="6F358F88" w14:textId="77777777" w:rsidR="003542DA" w:rsidRPr="009C5EB2" w:rsidRDefault="003542DA" w:rsidP="002546B0">
                                  <w:pPr>
                                    <w:overflowPunct w:val="0"/>
                                    <w:spacing w:line="240" w:lineRule="exact"/>
                                    <w:ind w:leftChars="-165" w:left="-396" w:rightChars="-37" w:right="-89"/>
                                    <w:jc w:val="right"/>
                                    <w:rPr>
                                      <w:rFonts w:ascii="標楷體" w:eastAsia="標楷體" w:hAnsi="標楷體"/>
                                      <w:bCs/>
                                      <w:sz w:val="20"/>
                                      <w:szCs w:val="20"/>
                                    </w:rPr>
                                  </w:pPr>
                                  <w:r w:rsidRPr="009C5EB2">
                                    <w:rPr>
                                      <w:rFonts w:ascii="標楷體" w:eastAsia="標楷體" w:hAnsi="標楷體" w:hint="eastAsia"/>
                                      <w:bCs/>
                                      <w:sz w:val="20"/>
                                      <w:szCs w:val="20"/>
                                    </w:rPr>
                                    <w:t>單位：項</w:t>
                                  </w:r>
                                </w:p>
                              </w:tc>
                            </w:tr>
                            <w:tr w:rsidR="003542DA" w:rsidRPr="009C5EB2" w14:paraId="65EAD862" w14:textId="77777777" w:rsidTr="005358DB">
                              <w:trPr>
                                <w:trHeight w:val="340"/>
                              </w:trPr>
                              <w:tc>
                                <w:tcPr>
                                  <w:tcW w:w="2534" w:type="dxa"/>
                                  <w:tcBorders>
                                    <w:top w:val="single" w:sz="4" w:space="0" w:color="auto"/>
                                    <w:left w:val="single" w:sz="4" w:space="0" w:color="auto"/>
                                    <w:bottom w:val="single" w:sz="4" w:space="0" w:color="auto"/>
                                    <w:right w:val="single" w:sz="4" w:space="0" w:color="auto"/>
                                  </w:tcBorders>
                                  <w:vAlign w:val="center"/>
                                </w:tcPr>
                                <w:p w14:paraId="76845F6A" w14:textId="77777777" w:rsidR="003542DA" w:rsidRPr="009C5EB2" w:rsidRDefault="003542DA" w:rsidP="003542DA">
                                  <w:pPr>
                                    <w:overflowPunct w:val="0"/>
                                    <w:spacing w:line="240" w:lineRule="exact"/>
                                    <w:jc w:val="center"/>
                                    <w:rPr>
                                      <w:rFonts w:ascii="標楷體" w:eastAsia="標楷體" w:hAnsi="標楷體"/>
                                      <w:bCs/>
                                      <w:sz w:val="20"/>
                                      <w:szCs w:val="20"/>
                                    </w:rPr>
                                  </w:pPr>
                                  <w:r w:rsidRPr="009C5EB2">
                                    <w:rPr>
                                      <w:rFonts w:ascii="標楷體" w:eastAsia="標楷體" w:hAnsi="標楷體" w:hint="eastAsia"/>
                                      <w:bCs/>
                                      <w:sz w:val="20"/>
                                      <w:szCs w:val="20"/>
                                    </w:rPr>
                                    <w:t>異常類型</w:t>
                                  </w:r>
                                </w:p>
                              </w:tc>
                              <w:tc>
                                <w:tcPr>
                                  <w:tcW w:w="3122" w:type="dxa"/>
                                  <w:tcBorders>
                                    <w:top w:val="single" w:sz="4" w:space="0" w:color="auto"/>
                                    <w:left w:val="single" w:sz="4" w:space="0" w:color="auto"/>
                                    <w:bottom w:val="single" w:sz="4" w:space="0" w:color="auto"/>
                                    <w:right w:val="single" w:sz="4" w:space="0" w:color="auto"/>
                                  </w:tcBorders>
                                  <w:vAlign w:val="center"/>
                                </w:tcPr>
                                <w:p w14:paraId="4F4D5CB8" w14:textId="77777777" w:rsidR="003542DA" w:rsidRPr="009C5EB2" w:rsidRDefault="003542DA" w:rsidP="003542DA">
                                  <w:pPr>
                                    <w:overflowPunct w:val="0"/>
                                    <w:spacing w:line="240" w:lineRule="exact"/>
                                    <w:jc w:val="center"/>
                                    <w:rPr>
                                      <w:rFonts w:ascii="標楷體" w:eastAsia="標楷體" w:hAnsi="標楷體"/>
                                      <w:bCs/>
                                      <w:sz w:val="20"/>
                                      <w:szCs w:val="20"/>
                                    </w:rPr>
                                  </w:pPr>
                                  <w:r w:rsidRPr="009C5EB2">
                                    <w:rPr>
                                      <w:rFonts w:ascii="標楷體" w:eastAsia="標楷體" w:hAnsi="標楷體" w:hint="eastAsia"/>
                                      <w:bCs/>
                                      <w:sz w:val="20"/>
                                      <w:szCs w:val="20"/>
                                    </w:rPr>
                                    <w:t>項次</w:t>
                                  </w:r>
                                </w:p>
                              </w:tc>
                            </w:tr>
                            <w:tr w:rsidR="003542DA" w:rsidRPr="009C5EB2" w14:paraId="0C17EE49" w14:textId="77777777" w:rsidTr="005358DB">
                              <w:trPr>
                                <w:trHeight w:val="340"/>
                              </w:trPr>
                              <w:tc>
                                <w:tcPr>
                                  <w:tcW w:w="2534" w:type="dxa"/>
                                  <w:tcBorders>
                                    <w:top w:val="single" w:sz="4" w:space="0" w:color="auto"/>
                                    <w:left w:val="single" w:sz="4" w:space="0" w:color="auto"/>
                                    <w:bottom w:val="single" w:sz="4" w:space="0" w:color="auto"/>
                                    <w:right w:val="single" w:sz="4" w:space="0" w:color="auto"/>
                                  </w:tcBorders>
                                  <w:vAlign w:val="center"/>
                                </w:tcPr>
                                <w:p w14:paraId="7D7C03C3" w14:textId="77777777" w:rsidR="003542DA" w:rsidRPr="009C5EB2" w:rsidRDefault="003542DA" w:rsidP="007C62EC">
                                  <w:pPr>
                                    <w:overflowPunct w:val="0"/>
                                    <w:spacing w:line="240" w:lineRule="exact"/>
                                    <w:ind w:leftChars="-30" w:left="-72" w:rightChars="-30" w:right="-72"/>
                                    <w:jc w:val="center"/>
                                    <w:rPr>
                                      <w:rFonts w:ascii="標楷體" w:eastAsia="標楷體" w:hAnsi="標楷體"/>
                                      <w:b/>
                                      <w:sz w:val="20"/>
                                      <w:szCs w:val="20"/>
                                    </w:rPr>
                                  </w:pPr>
                                  <w:r w:rsidRPr="009C5EB2">
                                    <w:rPr>
                                      <w:rFonts w:ascii="標楷體" w:eastAsia="標楷體" w:hAnsi="標楷體" w:hint="eastAsia"/>
                                      <w:b/>
                                      <w:sz w:val="20"/>
                                      <w:szCs w:val="20"/>
                                    </w:rPr>
                                    <w:t>合計</w:t>
                                  </w:r>
                                </w:p>
                              </w:tc>
                              <w:tc>
                                <w:tcPr>
                                  <w:tcW w:w="3122" w:type="dxa"/>
                                  <w:tcBorders>
                                    <w:top w:val="single" w:sz="4" w:space="0" w:color="auto"/>
                                    <w:left w:val="single" w:sz="4" w:space="0" w:color="auto"/>
                                    <w:bottom w:val="single" w:sz="4" w:space="0" w:color="auto"/>
                                    <w:right w:val="single" w:sz="4" w:space="0" w:color="auto"/>
                                  </w:tcBorders>
                                  <w:vAlign w:val="center"/>
                                </w:tcPr>
                                <w:p w14:paraId="19A939B7" w14:textId="77777777" w:rsidR="003542DA" w:rsidRPr="009C5EB2" w:rsidRDefault="003542DA" w:rsidP="003542DA">
                                  <w:pPr>
                                    <w:overflowPunct w:val="0"/>
                                    <w:spacing w:line="240" w:lineRule="exact"/>
                                    <w:jc w:val="center"/>
                                    <w:rPr>
                                      <w:rFonts w:ascii="標楷體" w:eastAsia="標楷體" w:hAnsi="標楷體"/>
                                      <w:b/>
                                      <w:sz w:val="20"/>
                                      <w:szCs w:val="20"/>
                                    </w:rPr>
                                  </w:pPr>
                                  <w:r w:rsidRPr="009C5EB2">
                                    <w:rPr>
                                      <w:rFonts w:ascii="標楷體" w:eastAsia="標楷體" w:hAnsi="標楷體" w:hint="eastAsia"/>
                                      <w:b/>
                                      <w:sz w:val="20"/>
                                      <w:szCs w:val="20"/>
                                    </w:rPr>
                                    <w:t>41</w:t>
                                  </w:r>
                                </w:p>
                              </w:tc>
                            </w:tr>
                            <w:tr w:rsidR="003542DA" w:rsidRPr="009C5EB2" w14:paraId="0DB4B0EC" w14:textId="77777777" w:rsidTr="005358DB">
                              <w:trPr>
                                <w:trHeight w:val="340"/>
                              </w:trPr>
                              <w:tc>
                                <w:tcPr>
                                  <w:tcW w:w="2534" w:type="dxa"/>
                                  <w:tcBorders>
                                    <w:top w:val="single" w:sz="4" w:space="0" w:color="auto"/>
                                    <w:left w:val="single" w:sz="4" w:space="0" w:color="auto"/>
                                    <w:bottom w:val="single" w:sz="4" w:space="0" w:color="auto"/>
                                    <w:right w:val="single" w:sz="4" w:space="0" w:color="auto"/>
                                  </w:tcBorders>
                                  <w:vAlign w:val="center"/>
                                </w:tcPr>
                                <w:p w14:paraId="0D1D20F8" w14:textId="77777777" w:rsidR="003542DA" w:rsidRPr="009C5EB2" w:rsidRDefault="003542DA" w:rsidP="007C62EC">
                                  <w:pPr>
                                    <w:overflowPunct w:val="0"/>
                                    <w:spacing w:line="240" w:lineRule="exact"/>
                                    <w:ind w:leftChars="-30" w:left="-72" w:rightChars="-30" w:right="-72"/>
                                    <w:rPr>
                                      <w:rFonts w:ascii="標楷體" w:eastAsia="標楷體" w:hAnsi="標楷體"/>
                                      <w:bCs/>
                                      <w:sz w:val="20"/>
                                      <w:szCs w:val="20"/>
                                    </w:rPr>
                                  </w:pPr>
                                  <w:r w:rsidRPr="009C5EB2">
                                    <w:rPr>
                                      <w:rFonts w:ascii="標楷體" w:eastAsia="標楷體" w:hAnsi="標楷體" w:hint="eastAsia"/>
                                      <w:bCs/>
                                      <w:sz w:val="20"/>
                                      <w:szCs w:val="20"/>
                                    </w:rPr>
                                    <w:t>未隨後續採購更新有效期限</w:t>
                                  </w:r>
                                </w:p>
                              </w:tc>
                              <w:tc>
                                <w:tcPr>
                                  <w:tcW w:w="3122" w:type="dxa"/>
                                  <w:tcBorders>
                                    <w:top w:val="single" w:sz="4" w:space="0" w:color="auto"/>
                                    <w:left w:val="single" w:sz="4" w:space="0" w:color="auto"/>
                                    <w:bottom w:val="single" w:sz="4" w:space="0" w:color="auto"/>
                                    <w:right w:val="single" w:sz="4" w:space="0" w:color="auto"/>
                                  </w:tcBorders>
                                  <w:vAlign w:val="center"/>
                                </w:tcPr>
                                <w:p w14:paraId="31867148" w14:textId="77777777" w:rsidR="003542DA" w:rsidRPr="009C5EB2" w:rsidRDefault="003542DA" w:rsidP="003542DA">
                                  <w:pPr>
                                    <w:overflowPunct w:val="0"/>
                                    <w:spacing w:line="240" w:lineRule="exact"/>
                                    <w:jc w:val="center"/>
                                    <w:rPr>
                                      <w:rFonts w:ascii="標楷體" w:eastAsia="標楷體" w:hAnsi="標楷體"/>
                                      <w:bCs/>
                                      <w:sz w:val="20"/>
                                      <w:szCs w:val="20"/>
                                    </w:rPr>
                                  </w:pPr>
                                  <w:r w:rsidRPr="009C5EB2">
                                    <w:rPr>
                                      <w:rFonts w:ascii="標楷體" w:eastAsia="標楷體" w:hAnsi="標楷體" w:hint="eastAsia"/>
                                      <w:bCs/>
                                      <w:sz w:val="20"/>
                                      <w:szCs w:val="20"/>
                                    </w:rPr>
                                    <w:t>7</w:t>
                                  </w:r>
                                </w:p>
                              </w:tc>
                            </w:tr>
                            <w:tr w:rsidR="003542DA" w:rsidRPr="009C5EB2" w14:paraId="17DC9861" w14:textId="77777777" w:rsidTr="005358DB">
                              <w:trPr>
                                <w:trHeight w:val="340"/>
                              </w:trPr>
                              <w:tc>
                                <w:tcPr>
                                  <w:tcW w:w="2534" w:type="dxa"/>
                                  <w:tcBorders>
                                    <w:top w:val="single" w:sz="4" w:space="0" w:color="auto"/>
                                    <w:left w:val="single" w:sz="4" w:space="0" w:color="auto"/>
                                    <w:bottom w:val="single" w:sz="4" w:space="0" w:color="auto"/>
                                    <w:right w:val="single" w:sz="4" w:space="0" w:color="auto"/>
                                  </w:tcBorders>
                                  <w:vAlign w:val="center"/>
                                </w:tcPr>
                                <w:p w14:paraId="67F41870" w14:textId="77777777" w:rsidR="003542DA" w:rsidRPr="009C5EB2" w:rsidRDefault="003542DA" w:rsidP="007C62EC">
                                  <w:pPr>
                                    <w:overflowPunct w:val="0"/>
                                    <w:spacing w:line="240" w:lineRule="exact"/>
                                    <w:ind w:leftChars="-30" w:left="-72" w:rightChars="-30" w:right="-72"/>
                                    <w:rPr>
                                      <w:rFonts w:ascii="標楷體" w:eastAsia="標楷體" w:hAnsi="標楷體"/>
                                      <w:bCs/>
                                      <w:sz w:val="20"/>
                                      <w:szCs w:val="20"/>
                                    </w:rPr>
                                  </w:pPr>
                                  <w:r w:rsidRPr="009C5EB2">
                                    <w:rPr>
                                      <w:rFonts w:ascii="標楷體" w:eastAsia="標楷體" w:hAnsi="標楷體" w:hint="eastAsia"/>
                                      <w:bCs/>
                                      <w:sz w:val="20"/>
                                      <w:szCs w:val="20"/>
                                    </w:rPr>
                                    <w:t>有效期限逾期</w:t>
                                  </w:r>
                                </w:p>
                              </w:tc>
                              <w:tc>
                                <w:tcPr>
                                  <w:tcW w:w="3122" w:type="dxa"/>
                                  <w:tcBorders>
                                    <w:top w:val="single" w:sz="4" w:space="0" w:color="auto"/>
                                    <w:left w:val="single" w:sz="4" w:space="0" w:color="auto"/>
                                    <w:bottom w:val="single" w:sz="4" w:space="0" w:color="auto"/>
                                    <w:right w:val="single" w:sz="4" w:space="0" w:color="auto"/>
                                  </w:tcBorders>
                                  <w:vAlign w:val="center"/>
                                </w:tcPr>
                                <w:p w14:paraId="1A5A5E33" w14:textId="77777777" w:rsidR="003542DA" w:rsidRPr="009C5EB2" w:rsidRDefault="003542DA" w:rsidP="003542DA">
                                  <w:pPr>
                                    <w:overflowPunct w:val="0"/>
                                    <w:spacing w:line="240" w:lineRule="exact"/>
                                    <w:jc w:val="center"/>
                                    <w:rPr>
                                      <w:rFonts w:ascii="標楷體" w:eastAsia="標楷體" w:hAnsi="標楷體"/>
                                      <w:bCs/>
                                      <w:sz w:val="20"/>
                                      <w:szCs w:val="20"/>
                                    </w:rPr>
                                  </w:pPr>
                                  <w:r w:rsidRPr="009C5EB2">
                                    <w:rPr>
                                      <w:rFonts w:ascii="標楷體" w:eastAsia="標楷體" w:hAnsi="標楷體" w:hint="eastAsia"/>
                                      <w:bCs/>
                                      <w:sz w:val="20"/>
                                      <w:szCs w:val="20"/>
                                    </w:rPr>
                                    <w:t>27</w:t>
                                  </w:r>
                                </w:p>
                              </w:tc>
                            </w:tr>
                            <w:tr w:rsidR="003542DA" w:rsidRPr="009C5EB2" w14:paraId="7FADC0FD" w14:textId="77777777" w:rsidTr="005358DB">
                              <w:trPr>
                                <w:trHeight w:val="340"/>
                              </w:trPr>
                              <w:tc>
                                <w:tcPr>
                                  <w:tcW w:w="2534" w:type="dxa"/>
                                  <w:tcBorders>
                                    <w:top w:val="single" w:sz="4" w:space="0" w:color="auto"/>
                                    <w:left w:val="single" w:sz="4" w:space="0" w:color="auto"/>
                                    <w:bottom w:val="single" w:sz="4" w:space="0" w:color="auto"/>
                                    <w:right w:val="single" w:sz="4" w:space="0" w:color="auto"/>
                                  </w:tcBorders>
                                  <w:vAlign w:val="center"/>
                                </w:tcPr>
                                <w:p w14:paraId="04CE9084" w14:textId="77777777" w:rsidR="003542DA" w:rsidRPr="009C5EB2" w:rsidRDefault="003542DA" w:rsidP="007C62EC">
                                  <w:pPr>
                                    <w:overflowPunct w:val="0"/>
                                    <w:spacing w:line="240" w:lineRule="exact"/>
                                    <w:ind w:leftChars="-30" w:left="-72" w:rightChars="-30" w:right="-72"/>
                                    <w:rPr>
                                      <w:rFonts w:ascii="標楷體" w:eastAsia="標楷體" w:hAnsi="標楷體"/>
                                      <w:bCs/>
                                      <w:sz w:val="20"/>
                                      <w:szCs w:val="20"/>
                                    </w:rPr>
                                  </w:pPr>
                                  <w:r w:rsidRPr="009C5EB2">
                                    <w:rPr>
                                      <w:rFonts w:ascii="標楷體" w:eastAsia="標楷體" w:hAnsi="標楷體" w:hint="eastAsia"/>
                                      <w:bCs/>
                                      <w:sz w:val="20"/>
                                      <w:szCs w:val="20"/>
                                    </w:rPr>
                                    <w:t>未確實登載有效期限</w:t>
                                  </w:r>
                                </w:p>
                              </w:tc>
                              <w:tc>
                                <w:tcPr>
                                  <w:tcW w:w="3122" w:type="dxa"/>
                                  <w:tcBorders>
                                    <w:top w:val="single" w:sz="4" w:space="0" w:color="auto"/>
                                    <w:left w:val="single" w:sz="4" w:space="0" w:color="auto"/>
                                    <w:bottom w:val="single" w:sz="4" w:space="0" w:color="auto"/>
                                    <w:right w:val="single" w:sz="4" w:space="0" w:color="auto"/>
                                  </w:tcBorders>
                                  <w:vAlign w:val="center"/>
                                </w:tcPr>
                                <w:p w14:paraId="038AD22D" w14:textId="77777777" w:rsidR="003542DA" w:rsidRPr="009C5EB2" w:rsidRDefault="003542DA" w:rsidP="003542DA">
                                  <w:pPr>
                                    <w:overflowPunct w:val="0"/>
                                    <w:spacing w:line="240" w:lineRule="exact"/>
                                    <w:jc w:val="center"/>
                                    <w:rPr>
                                      <w:rFonts w:ascii="標楷體" w:eastAsia="標楷體" w:hAnsi="標楷體"/>
                                      <w:bCs/>
                                      <w:sz w:val="20"/>
                                      <w:szCs w:val="20"/>
                                    </w:rPr>
                                  </w:pPr>
                                  <w:r w:rsidRPr="009C5EB2">
                                    <w:rPr>
                                      <w:rFonts w:ascii="標楷體" w:eastAsia="標楷體" w:hAnsi="標楷體" w:hint="eastAsia"/>
                                      <w:bCs/>
                                      <w:sz w:val="20"/>
                                      <w:szCs w:val="20"/>
                                    </w:rPr>
                                    <w:t>6</w:t>
                                  </w:r>
                                </w:p>
                              </w:tc>
                            </w:tr>
                            <w:tr w:rsidR="003542DA" w:rsidRPr="009C5EB2" w14:paraId="25CC3C96" w14:textId="77777777" w:rsidTr="005358DB">
                              <w:trPr>
                                <w:trHeight w:val="340"/>
                              </w:trPr>
                              <w:tc>
                                <w:tcPr>
                                  <w:tcW w:w="2534" w:type="dxa"/>
                                  <w:tcBorders>
                                    <w:top w:val="single" w:sz="4" w:space="0" w:color="auto"/>
                                    <w:left w:val="single" w:sz="4" w:space="0" w:color="auto"/>
                                    <w:bottom w:val="single" w:sz="4" w:space="0" w:color="auto"/>
                                    <w:right w:val="single" w:sz="4" w:space="0" w:color="auto"/>
                                  </w:tcBorders>
                                  <w:vAlign w:val="center"/>
                                </w:tcPr>
                                <w:p w14:paraId="47D1B667" w14:textId="77777777" w:rsidR="003542DA" w:rsidRPr="009C5EB2" w:rsidRDefault="003542DA" w:rsidP="007C62EC">
                                  <w:pPr>
                                    <w:overflowPunct w:val="0"/>
                                    <w:spacing w:line="240" w:lineRule="exact"/>
                                    <w:ind w:leftChars="-30" w:left="-72" w:rightChars="-30" w:right="-72"/>
                                    <w:rPr>
                                      <w:rFonts w:ascii="標楷體" w:eastAsia="標楷體" w:hAnsi="標楷體"/>
                                      <w:bCs/>
                                      <w:sz w:val="20"/>
                                      <w:szCs w:val="20"/>
                                    </w:rPr>
                                  </w:pPr>
                                  <w:r w:rsidRPr="009C5EB2">
                                    <w:rPr>
                                      <w:rFonts w:ascii="標楷體" w:eastAsia="標楷體" w:hAnsi="標楷體" w:hint="eastAsia"/>
                                      <w:bCs/>
                                      <w:sz w:val="20"/>
                                      <w:szCs w:val="20"/>
                                    </w:rPr>
                                    <w:t>未納入清冊控管</w:t>
                                  </w:r>
                                </w:p>
                              </w:tc>
                              <w:tc>
                                <w:tcPr>
                                  <w:tcW w:w="3122" w:type="dxa"/>
                                  <w:tcBorders>
                                    <w:top w:val="single" w:sz="4" w:space="0" w:color="auto"/>
                                    <w:left w:val="single" w:sz="4" w:space="0" w:color="auto"/>
                                    <w:bottom w:val="single" w:sz="4" w:space="0" w:color="auto"/>
                                    <w:right w:val="single" w:sz="4" w:space="0" w:color="auto"/>
                                  </w:tcBorders>
                                  <w:vAlign w:val="center"/>
                                </w:tcPr>
                                <w:p w14:paraId="534F5712" w14:textId="77777777" w:rsidR="003542DA" w:rsidRPr="009C5EB2" w:rsidRDefault="003542DA" w:rsidP="003542DA">
                                  <w:pPr>
                                    <w:overflowPunct w:val="0"/>
                                    <w:spacing w:line="240" w:lineRule="exact"/>
                                    <w:jc w:val="center"/>
                                    <w:rPr>
                                      <w:rFonts w:ascii="標楷體" w:eastAsia="標楷體" w:hAnsi="標楷體"/>
                                      <w:bCs/>
                                      <w:sz w:val="20"/>
                                      <w:szCs w:val="20"/>
                                    </w:rPr>
                                  </w:pPr>
                                  <w:r w:rsidRPr="009C5EB2">
                                    <w:rPr>
                                      <w:rFonts w:ascii="標楷體" w:eastAsia="標楷體" w:hAnsi="標楷體" w:hint="eastAsia"/>
                                      <w:bCs/>
                                      <w:sz w:val="20"/>
                                      <w:szCs w:val="20"/>
                                    </w:rPr>
                                    <w:t>1</w:t>
                                  </w:r>
                                </w:p>
                              </w:tc>
                            </w:tr>
                            <w:tr w:rsidR="003542DA" w:rsidRPr="009C5EB2" w14:paraId="383D71E1" w14:textId="77777777" w:rsidTr="00A55604">
                              <w:tc>
                                <w:tcPr>
                                  <w:tcW w:w="5656" w:type="dxa"/>
                                  <w:gridSpan w:val="2"/>
                                  <w:tcBorders>
                                    <w:top w:val="single" w:sz="4" w:space="0" w:color="auto"/>
                                  </w:tcBorders>
                                  <w:vAlign w:val="center"/>
                                </w:tcPr>
                                <w:p w14:paraId="273D0150" w14:textId="77777777" w:rsidR="003542DA" w:rsidRPr="009C5EB2" w:rsidRDefault="003542DA" w:rsidP="000F5CBB">
                                  <w:pPr>
                                    <w:overflowPunct w:val="0"/>
                                    <w:spacing w:line="240" w:lineRule="exact"/>
                                    <w:ind w:leftChars="-30" w:left="-72"/>
                                    <w:rPr>
                                      <w:rFonts w:ascii="標楷體" w:eastAsia="標楷體" w:hAnsi="標楷體"/>
                                      <w:bCs/>
                                      <w:sz w:val="18"/>
                                      <w:szCs w:val="18"/>
                                    </w:rPr>
                                  </w:pPr>
                                  <w:proofErr w:type="gramStart"/>
                                  <w:r w:rsidRPr="009C5EB2">
                                    <w:rPr>
                                      <w:rFonts w:ascii="標楷體" w:eastAsia="標楷體" w:hAnsi="標楷體" w:hint="eastAsia"/>
                                      <w:bCs/>
                                      <w:sz w:val="18"/>
                                      <w:szCs w:val="18"/>
                                    </w:rPr>
                                    <w:t>註</w:t>
                                  </w:r>
                                  <w:proofErr w:type="gramEnd"/>
                                  <w:r w:rsidRPr="009C5EB2">
                                    <w:rPr>
                                      <w:rFonts w:ascii="標楷體" w:eastAsia="標楷體" w:hAnsi="標楷體" w:hint="eastAsia"/>
                                      <w:bCs/>
                                      <w:sz w:val="18"/>
                                      <w:szCs w:val="18"/>
                                    </w:rPr>
                                    <w:t>：1.統計期間：112年1月1日至114年11月4日。</w:t>
                                  </w:r>
                                </w:p>
                                <w:p w14:paraId="6A682417" w14:textId="77777777" w:rsidR="003542DA" w:rsidRPr="009C5EB2" w:rsidRDefault="003542DA" w:rsidP="000F5CBB">
                                  <w:pPr>
                                    <w:overflowPunct w:val="0"/>
                                    <w:spacing w:line="240" w:lineRule="exact"/>
                                    <w:ind w:leftChars="-30" w:left="-72" w:firstLineChars="199" w:firstLine="358"/>
                                    <w:rPr>
                                      <w:rFonts w:ascii="標楷體" w:eastAsia="標楷體" w:hAnsi="標楷體"/>
                                      <w:bCs/>
                                      <w:sz w:val="20"/>
                                      <w:szCs w:val="20"/>
                                    </w:rPr>
                                  </w:pPr>
                                  <w:r w:rsidRPr="009C5EB2">
                                    <w:rPr>
                                      <w:rFonts w:ascii="標楷體" w:eastAsia="標楷體" w:hAnsi="標楷體" w:hint="eastAsia"/>
                                      <w:bCs/>
                                      <w:sz w:val="18"/>
                                      <w:szCs w:val="18"/>
                                    </w:rPr>
                                    <w:t>2.資料來源：整理自金門縣林務所提供資料。</w:t>
                                  </w:r>
                                </w:p>
                              </w:tc>
                            </w:tr>
                          </w:tbl>
                          <w:p w14:paraId="28469151" w14:textId="77777777" w:rsidR="003542DA" w:rsidRPr="009C5EB2" w:rsidRDefault="003542DA" w:rsidP="003542DA">
                            <w:pPr>
                              <w:spacing w:line="240" w:lineRule="exact"/>
                              <w:rPr>
                                <w:rFonts w:ascii="標楷體" w:eastAsia="標楷體" w:hAnsi="標楷體"/>
                                <w:sz w:val="20"/>
                                <w:szCs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171C6F" id="文字方塊 220" o:spid="_x0000_s1094" type="#_x0000_t202" style="position:absolute;left:0;text-align:left;margin-left:204.2pt;margin-top:97.5pt;width:287.3pt;height:156.9pt;z-index:-25128960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" o:allowoverlap="f" fillcolor="window" stroked="f" strokeweight=".5pt">
                <v:textbox inset="0,0,0,0">
                  <w:txbxContent>
                    <w:tbl>
                      <w:tblPr>
                        <w:tblStyle w:val="a7"/>
                        <w:tblW w:w="56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34"/>
                        <w:gridCol w:w="3122"/>
                      </w:tblGrid>
                      <w:tr w:rsidR="003542DA" w:rsidRPr="009C5EB2" w14:paraId="15D032B2" w14:textId="77777777" w:rsidTr="00A55604">
                        <w:trPr>
                          <w:trHeight w:val="304"/>
                        </w:trPr>
                        <w:tc>
                          <w:tcPr>
                            <w:tcW w:w="5656" w:type="dxa"/>
                            <w:gridSpan w:val="2"/>
                            <w:vAlign w:val="center"/>
                          </w:tcPr>
                          <w:p w14:paraId="42E99399" w14:textId="77777777" w:rsidR="003542DA" w:rsidRPr="009C5EB2" w:rsidRDefault="003542DA" w:rsidP="005358DB">
                            <w:pPr>
                              <w:overflowPunct w:val="0"/>
                              <w:spacing w:line="240" w:lineRule="exact"/>
                              <w:jc w:val="center"/>
                              <w:rPr>
                                <w:rFonts w:ascii="標楷體" w:eastAsia="標楷體" w:hAnsi="標楷體"/>
                                <w:bCs/>
                                <w:sz w:val="20"/>
                                <w:szCs w:val="20"/>
                              </w:rPr>
                            </w:pPr>
                            <w:r w:rsidRPr="001771A4">
                              <w:rPr>
                                <w:rFonts w:ascii="標楷體" w:eastAsia="標楷體" w:hAnsi="標楷體" w:hint="eastAsia"/>
                                <w:b/>
                              </w:rPr>
                              <w:t>表3　防治藥劑管理異常情形</w:t>
                            </w:r>
                          </w:p>
                        </w:tc>
                      </w:tr>
                      <w:tr w:rsidR="003542DA" w:rsidRPr="009C5EB2" w14:paraId="74D04F70" w14:textId="77777777" w:rsidTr="00A55604">
                        <w:tc>
                          <w:tcPr>
                            <w:tcW w:w="5656" w:type="dxa"/>
                            <w:gridSpan w:val="2"/>
                            <w:tcBorders>
                              <w:bottom w:val="single" w:sz="4" w:space="0" w:color="auto"/>
                            </w:tcBorders>
                            <w:vAlign w:val="center"/>
                          </w:tcPr>
                          <w:p w14:paraId="6F358F88" w14:textId="77777777" w:rsidR="003542DA" w:rsidRPr="009C5EB2" w:rsidRDefault="003542DA" w:rsidP="002546B0">
                            <w:pPr>
                              <w:overflowPunct w:val="0"/>
                              <w:spacing w:line="240" w:lineRule="exact"/>
                              <w:ind w:leftChars="-165" w:left="-396" w:rightChars="-37" w:right="-89"/>
                              <w:jc w:val="right"/>
                              <w:rPr>
                                <w:rFonts w:ascii="標楷體" w:eastAsia="標楷體" w:hAnsi="標楷體"/>
                                <w:bCs/>
                                <w:sz w:val="20"/>
                                <w:szCs w:val="20"/>
                              </w:rPr>
                            </w:pPr>
                            <w:r w:rsidRPr="009C5EB2">
                              <w:rPr>
                                <w:rFonts w:ascii="標楷體" w:eastAsia="標楷體" w:hAnsi="標楷體" w:hint="eastAsia"/>
                                <w:bCs/>
                                <w:sz w:val="20"/>
                                <w:szCs w:val="20"/>
                              </w:rPr>
                              <w:t>單位：項</w:t>
                            </w:r>
                          </w:p>
                        </w:tc>
                      </w:tr>
                      <w:tr w:rsidR="003542DA" w:rsidRPr="009C5EB2" w14:paraId="65EAD862" w14:textId="77777777" w:rsidTr="005358DB">
                        <w:trPr>
                          <w:trHeight w:val="340"/>
                        </w:trPr>
                        <w:tc>
                          <w:tcPr>
                            <w:tcW w:w="2534" w:type="dxa"/>
                            <w:tcBorders>
                              <w:top w:val="single" w:sz="4" w:space="0" w:color="auto"/>
                              <w:left w:val="single" w:sz="4" w:space="0" w:color="auto"/>
                              <w:bottom w:val="single" w:sz="4" w:space="0" w:color="auto"/>
                              <w:right w:val="single" w:sz="4" w:space="0" w:color="auto"/>
                            </w:tcBorders>
                            <w:vAlign w:val="center"/>
                          </w:tcPr>
                          <w:p w14:paraId="76845F6A" w14:textId="77777777" w:rsidR="003542DA" w:rsidRPr="009C5EB2" w:rsidRDefault="003542DA" w:rsidP="003542DA">
                            <w:pPr>
                              <w:overflowPunct w:val="0"/>
                              <w:spacing w:line="240" w:lineRule="exact"/>
                              <w:jc w:val="center"/>
                              <w:rPr>
                                <w:rFonts w:ascii="標楷體" w:eastAsia="標楷體" w:hAnsi="標楷體"/>
                                <w:bCs/>
                                <w:sz w:val="20"/>
                                <w:szCs w:val="20"/>
                              </w:rPr>
                            </w:pPr>
                            <w:r w:rsidRPr="009C5EB2">
                              <w:rPr>
                                <w:rFonts w:ascii="標楷體" w:eastAsia="標楷體" w:hAnsi="標楷體" w:hint="eastAsia"/>
                                <w:bCs/>
                                <w:sz w:val="20"/>
                                <w:szCs w:val="20"/>
                              </w:rPr>
                              <w:t>異常類型</w:t>
                            </w:r>
                          </w:p>
                        </w:tc>
                        <w:tc>
                          <w:tcPr>
                            <w:tcW w:w="3122" w:type="dxa"/>
                            <w:tcBorders>
                              <w:top w:val="single" w:sz="4" w:space="0" w:color="auto"/>
                              <w:left w:val="single" w:sz="4" w:space="0" w:color="auto"/>
                              <w:bottom w:val="single" w:sz="4" w:space="0" w:color="auto"/>
                              <w:right w:val="single" w:sz="4" w:space="0" w:color="auto"/>
                            </w:tcBorders>
                            <w:vAlign w:val="center"/>
                          </w:tcPr>
                          <w:p w14:paraId="4F4D5CB8" w14:textId="77777777" w:rsidR="003542DA" w:rsidRPr="009C5EB2" w:rsidRDefault="003542DA" w:rsidP="003542DA">
                            <w:pPr>
                              <w:overflowPunct w:val="0"/>
                              <w:spacing w:line="240" w:lineRule="exact"/>
                              <w:jc w:val="center"/>
                              <w:rPr>
                                <w:rFonts w:ascii="標楷體" w:eastAsia="標楷體" w:hAnsi="標楷體"/>
                                <w:bCs/>
                                <w:sz w:val="20"/>
                                <w:szCs w:val="20"/>
                              </w:rPr>
                            </w:pPr>
                            <w:r w:rsidRPr="009C5EB2">
                              <w:rPr>
                                <w:rFonts w:ascii="標楷體" w:eastAsia="標楷體" w:hAnsi="標楷體" w:hint="eastAsia"/>
                                <w:bCs/>
                                <w:sz w:val="20"/>
                                <w:szCs w:val="20"/>
                              </w:rPr>
                              <w:t>項次</w:t>
                            </w:r>
                          </w:p>
                        </w:tc>
                      </w:tr>
                      <w:tr w:rsidR="003542DA" w:rsidRPr="009C5EB2" w14:paraId="0C17EE49" w14:textId="77777777" w:rsidTr="005358DB">
                        <w:trPr>
                          <w:trHeight w:val="340"/>
                        </w:trPr>
                        <w:tc>
                          <w:tcPr>
                            <w:tcW w:w="2534" w:type="dxa"/>
                            <w:tcBorders>
                              <w:top w:val="single" w:sz="4" w:space="0" w:color="auto"/>
                              <w:left w:val="single" w:sz="4" w:space="0" w:color="auto"/>
                              <w:bottom w:val="single" w:sz="4" w:space="0" w:color="auto"/>
                              <w:right w:val="single" w:sz="4" w:space="0" w:color="auto"/>
                            </w:tcBorders>
                            <w:vAlign w:val="center"/>
                          </w:tcPr>
                          <w:p w14:paraId="7D7C03C3" w14:textId="77777777" w:rsidR="003542DA" w:rsidRPr="009C5EB2" w:rsidRDefault="003542DA" w:rsidP="007C62EC">
                            <w:pPr>
                              <w:overflowPunct w:val="0"/>
                              <w:spacing w:line="240" w:lineRule="exact"/>
                              <w:ind w:leftChars="-30" w:left="-72" w:rightChars="-30" w:right="-72"/>
                              <w:jc w:val="center"/>
                              <w:rPr>
                                <w:rFonts w:ascii="標楷體" w:eastAsia="標楷體" w:hAnsi="標楷體"/>
                                <w:b/>
                                <w:sz w:val="20"/>
                                <w:szCs w:val="20"/>
                              </w:rPr>
                            </w:pPr>
                            <w:r w:rsidRPr="009C5EB2">
                              <w:rPr>
                                <w:rFonts w:ascii="標楷體" w:eastAsia="標楷體" w:hAnsi="標楷體" w:hint="eastAsia"/>
                                <w:b/>
                                <w:sz w:val="20"/>
                                <w:szCs w:val="20"/>
                              </w:rPr>
                              <w:t>合計</w:t>
                            </w:r>
                          </w:p>
                        </w:tc>
                        <w:tc>
                          <w:tcPr>
                            <w:tcW w:w="3122" w:type="dxa"/>
                            <w:tcBorders>
                              <w:top w:val="single" w:sz="4" w:space="0" w:color="auto"/>
                              <w:left w:val="single" w:sz="4" w:space="0" w:color="auto"/>
                              <w:bottom w:val="single" w:sz="4" w:space="0" w:color="auto"/>
                              <w:right w:val="single" w:sz="4" w:space="0" w:color="auto"/>
                            </w:tcBorders>
                            <w:vAlign w:val="center"/>
                          </w:tcPr>
                          <w:p w14:paraId="19A939B7" w14:textId="77777777" w:rsidR="003542DA" w:rsidRPr="009C5EB2" w:rsidRDefault="003542DA" w:rsidP="003542DA">
                            <w:pPr>
                              <w:overflowPunct w:val="0"/>
                              <w:spacing w:line="240" w:lineRule="exact"/>
                              <w:jc w:val="center"/>
                              <w:rPr>
                                <w:rFonts w:ascii="標楷體" w:eastAsia="標楷體" w:hAnsi="標楷體"/>
                                <w:b/>
                                <w:sz w:val="20"/>
                                <w:szCs w:val="20"/>
                              </w:rPr>
                            </w:pPr>
                            <w:r w:rsidRPr="009C5EB2">
                              <w:rPr>
                                <w:rFonts w:ascii="標楷體" w:eastAsia="標楷體" w:hAnsi="標楷體" w:hint="eastAsia"/>
                                <w:b/>
                                <w:sz w:val="20"/>
                                <w:szCs w:val="20"/>
                              </w:rPr>
                              <w:t>41</w:t>
                            </w:r>
                          </w:p>
                        </w:tc>
                      </w:tr>
                      <w:tr w:rsidR="003542DA" w:rsidRPr="009C5EB2" w14:paraId="0DB4B0EC" w14:textId="77777777" w:rsidTr="005358DB">
                        <w:trPr>
                          <w:trHeight w:val="340"/>
                        </w:trPr>
                        <w:tc>
                          <w:tcPr>
                            <w:tcW w:w="2534" w:type="dxa"/>
                            <w:tcBorders>
                              <w:top w:val="single" w:sz="4" w:space="0" w:color="auto"/>
                              <w:left w:val="single" w:sz="4" w:space="0" w:color="auto"/>
                              <w:bottom w:val="single" w:sz="4" w:space="0" w:color="auto"/>
                              <w:right w:val="single" w:sz="4" w:space="0" w:color="auto"/>
                            </w:tcBorders>
                            <w:vAlign w:val="center"/>
                          </w:tcPr>
                          <w:p w14:paraId="0D1D20F8" w14:textId="77777777" w:rsidR="003542DA" w:rsidRPr="009C5EB2" w:rsidRDefault="003542DA" w:rsidP="007C62EC">
                            <w:pPr>
                              <w:overflowPunct w:val="0"/>
                              <w:spacing w:line="240" w:lineRule="exact"/>
                              <w:ind w:leftChars="-30" w:left="-72" w:rightChars="-30" w:right="-72"/>
                              <w:rPr>
                                <w:rFonts w:ascii="標楷體" w:eastAsia="標楷體" w:hAnsi="標楷體"/>
                                <w:bCs/>
                                <w:sz w:val="20"/>
                                <w:szCs w:val="20"/>
                              </w:rPr>
                            </w:pPr>
                            <w:r w:rsidRPr="009C5EB2">
                              <w:rPr>
                                <w:rFonts w:ascii="標楷體" w:eastAsia="標楷體" w:hAnsi="標楷體" w:hint="eastAsia"/>
                                <w:bCs/>
                                <w:sz w:val="20"/>
                                <w:szCs w:val="20"/>
                              </w:rPr>
                              <w:t>未隨後續採購更新有效期限</w:t>
                            </w:r>
                          </w:p>
                        </w:tc>
                        <w:tc>
                          <w:tcPr>
                            <w:tcW w:w="3122" w:type="dxa"/>
                            <w:tcBorders>
                              <w:top w:val="single" w:sz="4" w:space="0" w:color="auto"/>
                              <w:left w:val="single" w:sz="4" w:space="0" w:color="auto"/>
                              <w:bottom w:val="single" w:sz="4" w:space="0" w:color="auto"/>
                              <w:right w:val="single" w:sz="4" w:space="0" w:color="auto"/>
                            </w:tcBorders>
                            <w:vAlign w:val="center"/>
                          </w:tcPr>
                          <w:p w14:paraId="31867148" w14:textId="77777777" w:rsidR="003542DA" w:rsidRPr="009C5EB2" w:rsidRDefault="003542DA" w:rsidP="003542DA">
                            <w:pPr>
                              <w:overflowPunct w:val="0"/>
                              <w:spacing w:line="240" w:lineRule="exact"/>
                              <w:jc w:val="center"/>
                              <w:rPr>
                                <w:rFonts w:ascii="標楷體" w:eastAsia="標楷體" w:hAnsi="標楷體"/>
                                <w:bCs/>
                                <w:sz w:val="20"/>
                                <w:szCs w:val="20"/>
                              </w:rPr>
                            </w:pPr>
                            <w:r w:rsidRPr="009C5EB2">
                              <w:rPr>
                                <w:rFonts w:ascii="標楷體" w:eastAsia="標楷體" w:hAnsi="標楷體" w:hint="eastAsia"/>
                                <w:bCs/>
                                <w:sz w:val="20"/>
                                <w:szCs w:val="20"/>
                              </w:rPr>
                              <w:t>7</w:t>
                            </w:r>
                          </w:p>
                        </w:tc>
                      </w:tr>
                      <w:tr w:rsidR="003542DA" w:rsidRPr="009C5EB2" w14:paraId="17DC9861" w14:textId="77777777" w:rsidTr="005358DB">
                        <w:trPr>
                          <w:trHeight w:val="340"/>
                        </w:trPr>
                        <w:tc>
                          <w:tcPr>
                            <w:tcW w:w="2534" w:type="dxa"/>
                            <w:tcBorders>
                              <w:top w:val="single" w:sz="4" w:space="0" w:color="auto"/>
                              <w:left w:val="single" w:sz="4" w:space="0" w:color="auto"/>
                              <w:bottom w:val="single" w:sz="4" w:space="0" w:color="auto"/>
                              <w:right w:val="single" w:sz="4" w:space="0" w:color="auto"/>
                            </w:tcBorders>
                            <w:vAlign w:val="center"/>
                          </w:tcPr>
                          <w:p w14:paraId="67F41870" w14:textId="77777777" w:rsidR="003542DA" w:rsidRPr="009C5EB2" w:rsidRDefault="003542DA" w:rsidP="007C62EC">
                            <w:pPr>
                              <w:overflowPunct w:val="0"/>
                              <w:spacing w:line="240" w:lineRule="exact"/>
                              <w:ind w:leftChars="-30" w:left="-72" w:rightChars="-30" w:right="-72"/>
                              <w:rPr>
                                <w:rFonts w:ascii="標楷體" w:eastAsia="標楷體" w:hAnsi="標楷體"/>
                                <w:bCs/>
                                <w:sz w:val="20"/>
                                <w:szCs w:val="20"/>
                              </w:rPr>
                            </w:pPr>
                            <w:r w:rsidRPr="009C5EB2">
                              <w:rPr>
                                <w:rFonts w:ascii="標楷體" w:eastAsia="標楷體" w:hAnsi="標楷體" w:hint="eastAsia"/>
                                <w:bCs/>
                                <w:sz w:val="20"/>
                                <w:szCs w:val="20"/>
                              </w:rPr>
                              <w:t>有效期限逾期</w:t>
                            </w:r>
                          </w:p>
                        </w:tc>
                        <w:tc>
                          <w:tcPr>
                            <w:tcW w:w="3122" w:type="dxa"/>
                            <w:tcBorders>
                              <w:top w:val="single" w:sz="4" w:space="0" w:color="auto"/>
                              <w:left w:val="single" w:sz="4" w:space="0" w:color="auto"/>
                              <w:bottom w:val="single" w:sz="4" w:space="0" w:color="auto"/>
                              <w:right w:val="single" w:sz="4" w:space="0" w:color="auto"/>
                            </w:tcBorders>
                            <w:vAlign w:val="center"/>
                          </w:tcPr>
                          <w:p w14:paraId="1A5A5E33" w14:textId="77777777" w:rsidR="003542DA" w:rsidRPr="009C5EB2" w:rsidRDefault="003542DA" w:rsidP="003542DA">
                            <w:pPr>
                              <w:overflowPunct w:val="0"/>
                              <w:spacing w:line="240" w:lineRule="exact"/>
                              <w:jc w:val="center"/>
                              <w:rPr>
                                <w:rFonts w:ascii="標楷體" w:eastAsia="標楷體" w:hAnsi="標楷體"/>
                                <w:bCs/>
                                <w:sz w:val="20"/>
                                <w:szCs w:val="20"/>
                              </w:rPr>
                            </w:pPr>
                            <w:r w:rsidRPr="009C5EB2">
                              <w:rPr>
                                <w:rFonts w:ascii="標楷體" w:eastAsia="標楷體" w:hAnsi="標楷體" w:hint="eastAsia"/>
                                <w:bCs/>
                                <w:sz w:val="20"/>
                                <w:szCs w:val="20"/>
                              </w:rPr>
                              <w:t>27</w:t>
                            </w:r>
                          </w:p>
                        </w:tc>
                      </w:tr>
                      <w:tr w:rsidR="003542DA" w:rsidRPr="009C5EB2" w14:paraId="7FADC0FD" w14:textId="77777777" w:rsidTr="005358DB">
                        <w:trPr>
                          <w:trHeight w:val="340"/>
                        </w:trPr>
                        <w:tc>
                          <w:tcPr>
                            <w:tcW w:w="2534" w:type="dxa"/>
                            <w:tcBorders>
                              <w:top w:val="single" w:sz="4" w:space="0" w:color="auto"/>
                              <w:left w:val="single" w:sz="4" w:space="0" w:color="auto"/>
                              <w:bottom w:val="single" w:sz="4" w:space="0" w:color="auto"/>
                              <w:right w:val="single" w:sz="4" w:space="0" w:color="auto"/>
                            </w:tcBorders>
                            <w:vAlign w:val="center"/>
                          </w:tcPr>
                          <w:p w14:paraId="04CE9084" w14:textId="77777777" w:rsidR="003542DA" w:rsidRPr="009C5EB2" w:rsidRDefault="003542DA" w:rsidP="007C62EC">
                            <w:pPr>
                              <w:overflowPunct w:val="0"/>
                              <w:spacing w:line="240" w:lineRule="exact"/>
                              <w:ind w:leftChars="-30" w:left="-72" w:rightChars="-30" w:right="-72"/>
                              <w:rPr>
                                <w:rFonts w:ascii="標楷體" w:eastAsia="標楷體" w:hAnsi="標楷體"/>
                                <w:bCs/>
                                <w:sz w:val="20"/>
                                <w:szCs w:val="20"/>
                              </w:rPr>
                            </w:pPr>
                            <w:r w:rsidRPr="009C5EB2">
                              <w:rPr>
                                <w:rFonts w:ascii="標楷體" w:eastAsia="標楷體" w:hAnsi="標楷體" w:hint="eastAsia"/>
                                <w:bCs/>
                                <w:sz w:val="20"/>
                                <w:szCs w:val="20"/>
                              </w:rPr>
                              <w:t>未確實登載有效期限</w:t>
                            </w:r>
                          </w:p>
                        </w:tc>
                        <w:tc>
                          <w:tcPr>
                            <w:tcW w:w="3122" w:type="dxa"/>
                            <w:tcBorders>
                              <w:top w:val="single" w:sz="4" w:space="0" w:color="auto"/>
                              <w:left w:val="single" w:sz="4" w:space="0" w:color="auto"/>
                              <w:bottom w:val="single" w:sz="4" w:space="0" w:color="auto"/>
                              <w:right w:val="single" w:sz="4" w:space="0" w:color="auto"/>
                            </w:tcBorders>
                            <w:vAlign w:val="center"/>
                          </w:tcPr>
                          <w:p w14:paraId="038AD22D" w14:textId="77777777" w:rsidR="003542DA" w:rsidRPr="009C5EB2" w:rsidRDefault="003542DA" w:rsidP="003542DA">
                            <w:pPr>
                              <w:overflowPunct w:val="0"/>
                              <w:spacing w:line="240" w:lineRule="exact"/>
                              <w:jc w:val="center"/>
                              <w:rPr>
                                <w:rFonts w:ascii="標楷體" w:eastAsia="標楷體" w:hAnsi="標楷體"/>
                                <w:bCs/>
                                <w:sz w:val="20"/>
                                <w:szCs w:val="20"/>
                              </w:rPr>
                            </w:pPr>
                            <w:r w:rsidRPr="009C5EB2">
                              <w:rPr>
                                <w:rFonts w:ascii="標楷體" w:eastAsia="標楷體" w:hAnsi="標楷體" w:hint="eastAsia"/>
                                <w:bCs/>
                                <w:sz w:val="20"/>
                                <w:szCs w:val="20"/>
                              </w:rPr>
                              <w:t>6</w:t>
                            </w:r>
                          </w:p>
                        </w:tc>
                      </w:tr>
                      <w:tr w:rsidR="003542DA" w:rsidRPr="009C5EB2" w14:paraId="25CC3C96" w14:textId="77777777" w:rsidTr="005358DB">
                        <w:trPr>
                          <w:trHeight w:val="340"/>
                        </w:trPr>
                        <w:tc>
                          <w:tcPr>
                            <w:tcW w:w="2534" w:type="dxa"/>
                            <w:tcBorders>
                              <w:top w:val="single" w:sz="4" w:space="0" w:color="auto"/>
                              <w:left w:val="single" w:sz="4" w:space="0" w:color="auto"/>
                              <w:bottom w:val="single" w:sz="4" w:space="0" w:color="auto"/>
                              <w:right w:val="single" w:sz="4" w:space="0" w:color="auto"/>
                            </w:tcBorders>
                            <w:vAlign w:val="center"/>
                          </w:tcPr>
                          <w:p w14:paraId="47D1B667" w14:textId="77777777" w:rsidR="003542DA" w:rsidRPr="009C5EB2" w:rsidRDefault="003542DA" w:rsidP="007C62EC">
                            <w:pPr>
                              <w:overflowPunct w:val="0"/>
                              <w:spacing w:line="240" w:lineRule="exact"/>
                              <w:ind w:leftChars="-30" w:left="-72" w:rightChars="-30" w:right="-72"/>
                              <w:rPr>
                                <w:rFonts w:ascii="標楷體" w:eastAsia="標楷體" w:hAnsi="標楷體"/>
                                <w:bCs/>
                                <w:sz w:val="20"/>
                                <w:szCs w:val="20"/>
                              </w:rPr>
                            </w:pPr>
                            <w:r w:rsidRPr="009C5EB2">
                              <w:rPr>
                                <w:rFonts w:ascii="標楷體" w:eastAsia="標楷體" w:hAnsi="標楷體" w:hint="eastAsia"/>
                                <w:bCs/>
                                <w:sz w:val="20"/>
                                <w:szCs w:val="20"/>
                              </w:rPr>
                              <w:t>未納入清冊控管</w:t>
                            </w:r>
                          </w:p>
                        </w:tc>
                        <w:tc>
                          <w:tcPr>
                            <w:tcW w:w="3122" w:type="dxa"/>
                            <w:tcBorders>
                              <w:top w:val="single" w:sz="4" w:space="0" w:color="auto"/>
                              <w:left w:val="single" w:sz="4" w:space="0" w:color="auto"/>
                              <w:bottom w:val="single" w:sz="4" w:space="0" w:color="auto"/>
                              <w:right w:val="single" w:sz="4" w:space="0" w:color="auto"/>
                            </w:tcBorders>
                            <w:vAlign w:val="center"/>
                          </w:tcPr>
                          <w:p w14:paraId="534F5712" w14:textId="77777777" w:rsidR="003542DA" w:rsidRPr="009C5EB2" w:rsidRDefault="003542DA" w:rsidP="003542DA">
                            <w:pPr>
                              <w:overflowPunct w:val="0"/>
                              <w:spacing w:line="240" w:lineRule="exact"/>
                              <w:jc w:val="center"/>
                              <w:rPr>
                                <w:rFonts w:ascii="標楷體" w:eastAsia="標楷體" w:hAnsi="標楷體"/>
                                <w:bCs/>
                                <w:sz w:val="20"/>
                                <w:szCs w:val="20"/>
                              </w:rPr>
                            </w:pPr>
                            <w:r w:rsidRPr="009C5EB2">
                              <w:rPr>
                                <w:rFonts w:ascii="標楷體" w:eastAsia="標楷體" w:hAnsi="標楷體" w:hint="eastAsia"/>
                                <w:bCs/>
                                <w:sz w:val="20"/>
                                <w:szCs w:val="20"/>
                              </w:rPr>
                              <w:t>1</w:t>
                            </w:r>
                          </w:p>
                        </w:tc>
                      </w:tr>
                      <w:tr w:rsidR="003542DA" w:rsidRPr="009C5EB2" w14:paraId="383D71E1" w14:textId="77777777" w:rsidTr="00A55604">
                        <w:tc>
                          <w:tcPr>
                            <w:tcW w:w="5656" w:type="dxa"/>
                            <w:gridSpan w:val="2"/>
                            <w:tcBorders>
                              <w:top w:val="single" w:sz="4" w:space="0" w:color="auto"/>
                            </w:tcBorders>
                            <w:vAlign w:val="center"/>
                          </w:tcPr>
                          <w:p w14:paraId="273D0150" w14:textId="77777777" w:rsidR="003542DA" w:rsidRPr="009C5EB2" w:rsidRDefault="003542DA" w:rsidP="000F5CBB">
                            <w:pPr>
                              <w:overflowPunct w:val="0"/>
                              <w:spacing w:line="240" w:lineRule="exact"/>
                              <w:ind w:leftChars="-30" w:left="-72"/>
                              <w:rPr>
                                <w:rFonts w:ascii="標楷體" w:eastAsia="標楷體" w:hAnsi="標楷體"/>
                                <w:bCs/>
                                <w:sz w:val="18"/>
                                <w:szCs w:val="18"/>
                              </w:rPr>
                            </w:pPr>
                            <w:proofErr w:type="gramStart"/>
                            <w:r w:rsidRPr="009C5EB2">
                              <w:rPr>
                                <w:rFonts w:ascii="標楷體" w:eastAsia="標楷體" w:hAnsi="標楷體" w:hint="eastAsia"/>
                                <w:bCs/>
                                <w:sz w:val="18"/>
                                <w:szCs w:val="18"/>
                              </w:rPr>
                              <w:t>註</w:t>
                            </w:r>
                            <w:proofErr w:type="gramEnd"/>
                            <w:r w:rsidRPr="009C5EB2">
                              <w:rPr>
                                <w:rFonts w:ascii="標楷體" w:eastAsia="標楷體" w:hAnsi="標楷體" w:hint="eastAsia"/>
                                <w:bCs/>
                                <w:sz w:val="18"/>
                                <w:szCs w:val="18"/>
                              </w:rPr>
                              <w:t>：1.統計期間：112年1月1日至114年11月4日。</w:t>
                            </w:r>
                          </w:p>
                          <w:p w14:paraId="6A682417" w14:textId="77777777" w:rsidR="003542DA" w:rsidRPr="009C5EB2" w:rsidRDefault="003542DA" w:rsidP="000F5CBB">
                            <w:pPr>
                              <w:overflowPunct w:val="0"/>
                              <w:spacing w:line="240" w:lineRule="exact"/>
                              <w:ind w:leftChars="-30" w:left="-72" w:firstLineChars="199" w:firstLine="358"/>
                              <w:rPr>
                                <w:rFonts w:ascii="標楷體" w:eastAsia="標楷體" w:hAnsi="標楷體"/>
                                <w:bCs/>
                                <w:sz w:val="20"/>
                                <w:szCs w:val="20"/>
                              </w:rPr>
                            </w:pPr>
                            <w:r w:rsidRPr="009C5EB2">
                              <w:rPr>
                                <w:rFonts w:ascii="標楷體" w:eastAsia="標楷體" w:hAnsi="標楷體" w:hint="eastAsia"/>
                                <w:bCs/>
                                <w:sz w:val="18"/>
                                <w:szCs w:val="18"/>
                              </w:rPr>
                              <w:t>2.資料來源：整理自金門縣林務所提供資料。</w:t>
                            </w:r>
                          </w:p>
                        </w:tc>
                      </w:tr>
                    </w:tbl>
                    <w:p w14:paraId="28469151" w14:textId="77777777" w:rsidR="003542DA" w:rsidRPr="009C5EB2" w:rsidRDefault="003542DA" w:rsidP="003542DA">
                      <w:pPr>
                        <w:spacing w:line="240" w:lineRule="exact"/>
                        <w:rPr>
                          <w:rFonts w:ascii="標楷體" w:eastAsia="標楷體" w:hAnsi="標楷體"/>
                          <w:sz w:val="20"/>
                          <w:szCs w:val="20"/>
                        </w:rPr>
                      </w:pPr>
                    </w:p>
                  </w:txbxContent>
                </v:textbox>
                <w10:wrap type="tight" anchorx="margin" anchory="margin"/>
              </v:shape>
            </w:pict>
          </mc:Fallback>
        </mc:AlternateContent>
      </w:r>
      <w:r w:rsidR="00CB50A9" w:rsidRPr="00997747">
        <w:rPr>
          <w:rFonts w:ascii="標楷體" w:eastAsia="標楷體" w:hAnsi="標楷體" w:hint="eastAsia"/>
          <w:bCs/>
          <w:szCs w:val="24"/>
        </w:rPr>
        <w:t>員會審議通過後，辦理廢止公告及網站資料更新；2.將檢討照片內容、檔案格式及標示方式並納入契約規範，</w:t>
      </w:r>
      <w:proofErr w:type="gramStart"/>
      <w:r w:rsidR="00CB50A9" w:rsidRPr="00997747">
        <w:rPr>
          <w:rFonts w:ascii="標楷體" w:eastAsia="標楷體" w:hAnsi="標楷體" w:hint="eastAsia"/>
          <w:bCs/>
          <w:szCs w:val="24"/>
        </w:rPr>
        <w:t>研</w:t>
      </w:r>
      <w:proofErr w:type="gramEnd"/>
      <w:r w:rsidR="00CB50A9" w:rsidRPr="00997747">
        <w:rPr>
          <w:rFonts w:ascii="標楷體" w:eastAsia="標楷體" w:hAnsi="標楷體" w:hint="eastAsia"/>
          <w:bCs/>
          <w:szCs w:val="24"/>
        </w:rPr>
        <w:t>擬導入AI影像探</w:t>
      </w:r>
      <w:proofErr w:type="gramStart"/>
      <w:r w:rsidR="00CB50A9" w:rsidRPr="00997747">
        <w:rPr>
          <w:rFonts w:ascii="標楷體" w:eastAsia="標楷體" w:hAnsi="標楷體" w:hint="eastAsia"/>
          <w:bCs/>
          <w:szCs w:val="24"/>
        </w:rPr>
        <w:t>勘</w:t>
      </w:r>
      <w:proofErr w:type="gramEnd"/>
      <w:r w:rsidR="00CB50A9" w:rsidRPr="00997747">
        <w:rPr>
          <w:rFonts w:ascii="標楷體" w:eastAsia="標楷體" w:hAnsi="標楷體" w:hint="eastAsia"/>
          <w:bCs/>
          <w:szCs w:val="24"/>
        </w:rPr>
        <w:t>技術，強化重複圖檔偵測機制；3.重新盤點防治藥劑，並針對逾期藥劑辦理回收處理，以精進管理作業。</w:t>
      </w:r>
    </w:p>
    <w:p w14:paraId="04C2985C" w14:textId="1FDABA8A" w:rsidR="00CB50A9" w:rsidRPr="00176E2D" w:rsidRDefault="00CB50A9" w:rsidP="005358DB">
      <w:pPr>
        <w:snapToGrid w:val="0"/>
        <w:spacing w:beforeLines="20" w:before="72" w:afterLines="20" w:after="72" w:line="480" w:lineRule="exact"/>
        <w:ind w:firstLineChars="200" w:firstLine="561"/>
        <w:jc w:val="both"/>
        <w:outlineLvl w:val="2"/>
        <w:rPr>
          <w:rFonts w:ascii="標楷體" w:eastAsia="標楷體" w:hAnsi="標楷體"/>
          <w:b/>
          <w:sz w:val="28"/>
          <w:szCs w:val="28"/>
        </w:rPr>
      </w:pPr>
      <w:r w:rsidRPr="00176E2D">
        <w:rPr>
          <w:rFonts w:ascii="標楷體" w:eastAsia="標楷體" w:hAnsi="標楷體" w:hint="eastAsia"/>
          <w:b/>
          <w:sz w:val="28"/>
          <w:szCs w:val="28"/>
        </w:rPr>
        <w:t>（三）為提升農產品價值，積極爭取中央補助成立金門農產加值打樣中心，惟農產加工設備購置後逾1年半始開放供農民使用，且農民申請使用率偏低，允宜</w:t>
      </w:r>
      <w:proofErr w:type="gramStart"/>
      <w:r w:rsidRPr="00176E2D">
        <w:rPr>
          <w:rFonts w:ascii="標楷體" w:eastAsia="標楷體" w:hAnsi="標楷體" w:hint="eastAsia"/>
          <w:b/>
          <w:sz w:val="28"/>
          <w:szCs w:val="28"/>
        </w:rPr>
        <w:t>研</w:t>
      </w:r>
      <w:proofErr w:type="gramEnd"/>
      <w:r w:rsidRPr="00176E2D">
        <w:rPr>
          <w:rFonts w:ascii="標楷體" w:eastAsia="標楷體" w:hAnsi="標楷體" w:hint="eastAsia"/>
          <w:b/>
          <w:sz w:val="28"/>
          <w:szCs w:val="28"/>
        </w:rPr>
        <w:t>謀改善，以發揮預期效益。</w:t>
      </w:r>
    </w:p>
    <w:p w14:paraId="3A1A413E" w14:textId="2A5296B0" w:rsidR="003542DA" w:rsidRPr="00997747" w:rsidRDefault="003542DA" w:rsidP="005358DB">
      <w:pPr>
        <w:widowControl/>
        <w:spacing w:beforeLines="10" w:before="36" w:afterLines="10" w:after="36" w:line="486" w:lineRule="exact"/>
        <w:ind w:firstLineChars="200" w:firstLine="640"/>
        <w:jc w:val="both"/>
        <w:rPr>
          <w:rFonts w:ascii="標楷體" w:eastAsia="標楷體" w:hAnsi="標楷體"/>
          <w:bCs/>
          <w:szCs w:val="24"/>
        </w:rPr>
      </w:pPr>
      <w:r w:rsidRPr="00997747">
        <w:rPr>
          <w:rFonts w:ascii="標楷體" w:eastAsia="標楷體" w:hAnsi="標楷體" w:cs="Times New Roman" w:hint="eastAsia"/>
          <w:noProof/>
          <w:sz w:val="32"/>
          <w:szCs w:val="32"/>
        </w:rPr>
        <mc:AlternateContent>
          <mc:Choice Requires="wps">
            <w:drawing>
              <wp:anchor distT="0" distB="0" distL="114300" distR="114300" simplePos="0" relativeHeight="252033024" behindDoc="1" locked="0" layoutInCell="1" allowOverlap="0" wp14:anchorId="3025E2A6" wp14:editId="409A62F1">
                <wp:simplePos x="0" y="0"/>
                <wp:positionH relativeFrom="margin">
                  <wp:posOffset>1511642</wp:posOffset>
                </wp:positionH>
                <wp:positionV relativeFrom="page">
                  <wp:posOffset>7754376</wp:posOffset>
                </wp:positionV>
                <wp:extent cx="4721225" cy="2045970"/>
                <wp:effectExtent l="0" t="0" r="3175" b="0"/>
                <wp:wrapSquare wrapText="bothSides"/>
                <wp:docPr id="221" name="文字方塊 221"/>
                <wp:cNvGraphicFramePr/>
                <a:graphic xmlns:a="http://schemas.openxmlformats.org/drawingml/2006/main">
                  <a:graphicData uri="http://schemas.microsoft.com/office/word/2010/wordprocessingShape">
                    <wps:wsp>
                      <wps:cNvSpPr txBox="1"/>
                      <wps:spPr>
                        <a:xfrm>
                          <a:off x="0" y="0"/>
                          <a:ext cx="4721225" cy="2045970"/>
                        </a:xfrm>
                        <a:prstGeom prst="rect">
                          <a:avLst/>
                        </a:prstGeom>
                        <a:solidFill>
                          <a:sysClr val="window" lastClr="FFFFFF"/>
                        </a:solidFill>
                        <a:ln w="6350">
                          <a:noFill/>
                        </a:ln>
                      </wps:spPr>
                      <wps:txbx>
                        <w:txbxContent>
                          <w:p w14:paraId="23A6DA3C" w14:textId="77777777" w:rsidR="003542DA" w:rsidRPr="001771A4" w:rsidRDefault="003542DA" w:rsidP="003542DA">
                            <w:pPr>
                              <w:spacing w:line="400" w:lineRule="exact"/>
                              <w:jc w:val="center"/>
                              <w:rPr>
                                <w:rFonts w:ascii="標楷體" w:eastAsia="標楷體" w:hAnsi="標楷體"/>
                                <w:b/>
                                <w:bCs/>
                              </w:rPr>
                            </w:pPr>
                            <w:r w:rsidRPr="001771A4">
                              <w:rPr>
                                <w:rFonts w:ascii="標楷體" w:eastAsia="標楷體" w:hAnsi="標楷體" w:hint="eastAsia"/>
                                <w:b/>
                                <w:bCs/>
                              </w:rPr>
                              <w:t>表</w:t>
                            </w:r>
                            <w:r w:rsidRPr="001771A4">
                              <w:rPr>
                                <w:rFonts w:ascii="標楷體" w:eastAsia="標楷體" w:hAnsi="標楷體"/>
                                <w:b/>
                                <w:bCs/>
                              </w:rPr>
                              <w:t>4</w:t>
                            </w:r>
                            <w:r w:rsidRPr="001771A4">
                              <w:rPr>
                                <w:rFonts w:ascii="標楷體" w:eastAsia="標楷體" w:hAnsi="標楷體" w:hint="eastAsia"/>
                                <w:b/>
                                <w:bCs/>
                              </w:rPr>
                              <w:t xml:space="preserve"> </w:t>
                            </w:r>
                            <w:r w:rsidRPr="001771A4">
                              <w:rPr>
                                <w:rFonts w:ascii="標楷體" w:eastAsia="標楷體" w:hAnsi="標楷體"/>
                                <w:b/>
                                <w:bCs/>
                              </w:rPr>
                              <w:t xml:space="preserve"> </w:t>
                            </w:r>
                            <w:r w:rsidRPr="001771A4">
                              <w:rPr>
                                <w:rFonts w:ascii="標楷體" w:eastAsia="標楷體" w:hAnsi="標楷體" w:hint="eastAsia"/>
                                <w:b/>
                                <w:bCs/>
                              </w:rPr>
                              <w:t>農產加值打樣中心設備使用情形</w:t>
                            </w:r>
                          </w:p>
                          <w:p w14:paraId="530EE3B9" w14:textId="77777777" w:rsidR="003542DA" w:rsidRPr="00AB44D0" w:rsidRDefault="003542DA" w:rsidP="003542DA">
                            <w:pPr>
                              <w:spacing w:line="240" w:lineRule="exact"/>
                              <w:ind w:rightChars="19" w:right="46"/>
                              <w:jc w:val="right"/>
                              <w:rPr>
                                <w:rFonts w:ascii="標楷體" w:eastAsia="標楷體" w:hAnsi="標楷體"/>
                                <w:b/>
                                <w:bCs/>
                                <w:sz w:val="20"/>
                                <w:szCs w:val="20"/>
                              </w:rPr>
                            </w:pPr>
                            <w:r w:rsidRPr="00AB44D0">
                              <w:rPr>
                                <w:rFonts w:ascii="標楷體" w:eastAsia="標楷體" w:hAnsi="標楷體" w:hint="eastAsia"/>
                                <w:sz w:val="20"/>
                                <w:szCs w:val="20"/>
                              </w:rPr>
                              <w:t>單位：小時</w:t>
                            </w:r>
                          </w:p>
                          <w:tbl>
                            <w:tblPr>
                              <w:tblStyle w:val="40"/>
                              <w:tblW w:w="0" w:type="auto"/>
                              <w:jc w:val="center"/>
                              <w:tblLook w:val="04A0" w:firstRow="1" w:lastRow="0" w:firstColumn="1" w:lastColumn="0" w:noHBand="0" w:noVBand="1"/>
                            </w:tblPr>
                            <w:tblGrid>
                              <w:gridCol w:w="821"/>
                              <w:gridCol w:w="2030"/>
                              <w:gridCol w:w="2030"/>
                              <w:gridCol w:w="2534"/>
                            </w:tblGrid>
                            <w:tr w:rsidR="00B54561" w:rsidRPr="002B1FFC" w14:paraId="644A510E" w14:textId="77777777" w:rsidTr="00046599">
                              <w:trPr>
                                <w:trHeight w:val="330"/>
                                <w:jc w:val="center"/>
                              </w:trPr>
                              <w:tc>
                                <w:tcPr>
                                  <w:tcW w:w="821" w:type="dxa"/>
                                  <w:vAlign w:val="center"/>
                                  <w:hideMark/>
                                </w:tcPr>
                                <w:p w14:paraId="7D430552" w14:textId="77777777" w:rsidR="003542DA" w:rsidRPr="002B1FFC" w:rsidRDefault="003542DA" w:rsidP="0045459F">
                                  <w:pPr>
                                    <w:spacing w:line="260" w:lineRule="exact"/>
                                    <w:jc w:val="center"/>
                                    <w:rPr>
                                      <w:rFonts w:ascii="標楷體" w:eastAsia="標楷體" w:hAnsi="標楷體"/>
                                      <w:sz w:val="20"/>
                                      <w:szCs w:val="20"/>
                                    </w:rPr>
                                  </w:pPr>
                                  <w:r w:rsidRPr="002B1FFC">
                                    <w:rPr>
                                      <w:rFonts w:ascii="標楷體" w:eastAsia="標楷體" w:hAnsi="標楷體" w:cs="MS Gothic" w:hint="eastAsia"/>
                                      <w:sz w:val="20"/>
                                      <w:szCs w:val="20"/>
                                    </w:rPr>
                                    <w:t>使用者</w:t>
                                  </w:r>
                                  <w:r w:rsidRPr="002B1FFC">
                                    <w:rPr>
                                      <w:rFonts w:ascii="MS Gothic" w:eastAsia="MS Gothic" w:hAnsi="MS Gothic" w:cs="MS Gothic" w:hint="eastAsia"/>
                                      <w:sz w:val="20"/>
                                      <w:szCs w:val="20"/>
                                    </w:rPr>
                                    <w:t>‎</w:t>
                                  </w:r>
                                </w:p>
                              </w:tc>
                              <w:tc>
                                <w:tcPr>
                                  <w:tcW w:w="2030" w:type="dxa"/>
                                  <w:vAlign w:val="center"/>
                                </w:tcPr>
                                <w:p w14:paraId="45823D42" w14:textId="7C0149DF" w:rsidR="003542DA" w:rsidRPr="002B1FFC" w:rsidRDefault="003542DA" w:rsidP="00B54561">
                                  <w:pPr>
                                    <w:spacing w:line="260" w:lineRule="exact"/>
                                    <w:jc w:val="center"/>
                                    <w:rPr>
                                      <w:rFonts w:ascii="標楷體" w:eastAsia="標楷體" w:hAnsi="標楷體"/>
                                      <w:sz w:val="20"/>
                                      <w:szCs w:val="20"/>
                                    </w:rPr>
                                  </w:pPr>
                                  <w:r w:rsidRPr="002B1FFC">
                                    <w:rPr>
                                      <w:rFonts w:ascii="標楷體" w:eastAsia="標楷體" w:hAnsi="標楷體" w:hint="eastAsia"/>
                                      <w:sz w:val="20"/>
                                      <w:szCs w:val="20"/>
                                    </w:rPr>
                                    <w:t>使用次數</w:t>
                                  </w:r>
                                  <w:r>
                                    <w:rPr>
                                      <w:rFonts w:ascii="標楷體" w:eastAsia="標楷體" w:hAnsi="標楷體" w:hint="eastAsia"/>
                                      <w:sz w:val="20"/>
                                      <w:szCs w:val="20"/>
                                    </w:rPr>
                                    <w:t>（</w:t>
                                  </w:r>
                                  <w:r w:rsidRPr="002B1FFC">
                                    <w:rPr>
                                      <w:rFonts w:ascii="標楷體" w:eastAsia="標楷體" w:hAnsi="標楷體" w:hint="eastAsia"/>
                                      <w:sz w:val="20"/>
                                      <w:szCs w:val="20"/>
                                    </w:rPr>
                                    <w:t>使用率</w:t>
                                  </w:r>
                                  <w:r>
                                    <w:rPr>
                                      <w:rFonts w:ascii="標楷體" w:eastAsia="標楷體" w:hAnsi="標楷體"/>
                                      <w:sz w:val="20"/>
                                      <w:szCs w:val="20"/>
                                    </w:rPr>
                                    <w:t>）</w:t>
                                  </w:r>
                                  <w:r w:rsidRPr="002B1FFC">
                                    <w:rPr>
                                      <w:rFonts w:ascii="MS Gothic" w:eastAsia="MS Gothic" w:hAnsi="MS Gothic" w:cs="MS Gothic" w:hint="eastAsia"/>
                                      <w:sz w:val="20"/>
                                      <w:szCs w:val="20"/>
                                    </w:rPr>
                                    <w:t>‎</w:t>
                                  </w:r>
                                </w:p>
                              </w:tc>
                              <w:tc>
                                <w:tcPr>
                                  <w:tcW w:w="2030" w:type="dxa"/>
                                  <w:vAlign w:val="center"/>
                                  <w:hideMark/>
                                </w:tcPr>
                                <w:p w14:paraId="114BC024" w14:textId="587BF1F0" w:rsidR="003542DA" w:rsidRPr="002B1FFC" w:rsidRDefault="003542DA" w:rsidP="00B54561">
                                  <w:pPr>
                                    <w:spacing w:line="260" w:lineRule="exact"/>
                                    <w:jc w:val="center"/>
                                    <w:rPr>
                                      <w:rFonts w:ascii="標楷體" w:eastAsia="標楷體" w:hAnsi="標楷體"/>
                                      <w:sz w:val="20"/>
                                      <w:szCs w:val="20"/>
                                    </w:rPr>
                                  </w:pPr>
                                  <w:r w:rsidRPr="002B1FFC">
                                    <w:rPr>
                                      <w:rFonts w:ascii="標楷體" w:eastAsia="標楷體" w:hAnsi="標楷體" w:hint="eastAsia"/>
                                      <w:sz w:val="20"/>
                                      <w:szCs w:val="20"/>
                                    </w:rPr>
                                    <w:t>使用時間</w:t>
                                  </w:r>
                                  <w:r>
                                    <w:rPr>
                                      <w:rFonts w:ascii="標楷體" w:eastAsia="標楷體" w:hAnsi="標楷體" w:hint="eastAsia"/>
                                      <w:sz w:val="20"/>
                                      <w:szCs w:val="20"/>
                                    </w:rPr>
                                    <w:t>（</w:t>
                                  </w:r>
                                  <w:r w:rsidRPr="002B1FFC">
                                    <w:rPr>
                                      <w:rFonts w:ascii="標楷體" w:eastAsia="標楷體" w:hAnsi="標楷體" w:hint="eastAsia"/>
                                      <w:sz w:val="20"/>
                                      <w:szCs w:val="20"/>
                                    </w:rPr>
                                    <w:t>使用率</w:t>
                                  </w:r>
                                  <w:r>
                                    <w:rPr>
                                      <w:rFonts w:ascii="標楷體" w:eastAsia="標楷體" w:hAnsi="標楷體" w:hint="eastAsia"/>
                                      <w:sz w:val="20"/>
                                      <w:szCs w:val="20"/>
                                    </w:rPr>
                                    <w:t>）</w:t>
                                  </w:r>
                                </w:p>
                              </w:tc>
                              <w:tc>
                                <w:tcPr>
                                  <w:tcW w:w="2534" w:type="dxa"/>
                                  <w:vAlign w:val="center"/>
                                  <w:hideMark/>
                                </w:tcPr>
                                <w:p w14:paraId="2216EB37" w14:textId="77777777" w:rsidR="003542DA" w:rsidRPr="002B1FFC" w:rsidRDefault="003542DA" w:rsidP="0045459F">
                                  <w:pPr>
                                    <w:spacing w:line="260" w:lineRule="exact"/>
                                    <w:jc w:val="center"/>
                                    <w:rPr>
                                      <w:rFonts w:ascii="標楷體" w:eastAsia="標楷體" w:hAnsi="標楷體"/>
                                      <w:sz w:val="20"/>
                                      <w:szCs w:val="20"/>
                                    </w:rPr>
                                  </w:pPr>
                                  <w:r w:rsidRPr="002B1FFC">
                                    <w:rPr>
                                      <w:rFonts w:ascii="標楷體" w:eastAsia="標楷體" w:hAnsi="標楷體" w:hint="eastAsia"/>
                                      <w:sz w:val="20"/>
                                      <w:szCs w:val="20"/>
                                    </w:rPr>
                                    <w:t>使用情形</w:t>
                                  </w:r>
                                </w:p>
                              </w:tc>
                            </w:tr>
                            <w:tr w:rsidR="00B54561" w:rsidRPr="002B1FFC" w14:paraId="70F67492" w14:textId="77777777" w:rsidTr="00046599">
                              <w:trPr>
                                <w:trHeight w:val="330"/>
                                <w:jc w:val="center"/>
                              </w:trPr>
                              <w:tc>
                                <w:tcPr>
                                  <w:tcW w:w="821" w:type="dxa"/>
                                  <w:vAlign w:val="center"/>
                                </w:tcPr>
                                <w:p w14:paraId="12146925" w14:textId="77777777" w:rsidR="003542DA" w:rsidRPr="00AB44D0" w:rsidRDefault="003542DA" w:rsidP="0045459F">
                                  <w:pPr>
                                    <w:spacing w:line="260" w:lineRule="exact"/>
                                    <w:jc w:val="center"/>
                                    <w:rPr>
                                      <w:rFonts w:ascii="標楷體" w:eastAsia="標楷體" w:hAnsi="標楷體"/>
                                      <w:b/>
                                      <w:bCs/>
                                      <w:sz w:val="20"/>
                                      <w:szCs w:val="20"/>
                                    </w:rPr>
                                  </w:pPr>
                                  <w:r w:rsidRPr="00AB44D0">
                                    <w:rPr>
                                      <w:rFonts w:ascii="標楷體" w:eastAsia="標楷體" w:hAnsi="標楷體" w:hint="eastAsia"/>
                                      <w:b/>
                                      <w:bCs/>
                                      <w:sz w:val="20"/>
                                      <w:szCs w:val="20"/>
                                    </w:rPr>
                                    <w:t>合計</w:t>
                                  </w:r>
                                </w:p>
                              </w:tc>
                              <w:tc>
                                <w:tcPr>
                                  <w:tcW w:w="2030" w:type="dxa"/>
                                  <w:vAlign w:val="center"/>
                                </w:tcPr>
                                <w:p w14:paraId="341268DD" w14:textId="77777777" w:rsidR="003542DA" w:rsidRPr="00AB44D0" w:rsidRDefault="003542DA" w:rsidP="0045459F">
                                  <w:pPr>
                                    <w:spacing w:line="260" w:lineRule="exact"/>
                                    <w:jc w:val="center"/>
                                    <w:rPr>
                                      <w:rFonts w:ascii="標楷體" w:eastAsia="標楷體" w:hAnsi="標楷體"/>
                                      <w:b/>
                                      <w:bCs/>
                                      <w:sz w:val="20"/>
                                      <w:szCs w:val="20"/>
                                    </w:rPr>
                                  </w:pPr>
                                  <w:r w:rsidRPr="00AB44D0">
                                    <w:rPr>
                                      <w:rFonts w:ascii="標楷體" w:eastAsia="標楷體" w:hAnsi="標楷體" w:hint="eastAsia"/>
                                      <w:b/>
                                      <w:bCs/>
                                      <w:sz w:val="20"/>
                                      <w:szCs w:val="20"/>
                                    </w:rPr>
                                    <w:t>48</w:t>
                                  </w:r>
                                </w:p>
                              </w:tc>
                              <w:tc>
                                <w:tcPr>
                                  <w:tcW w:w="2030" w:type="dxa"/>
                                  <w:vAlign w:val="center"/>
                                </w:tcPr>
                                <w:p w14:paraId="414DB782" w14:textId="77777777" w:rsidR="003542DA" w:rsidRPr="00AB44D0" w:rsidRDefault="003542DA" w:rsidP="0045459F">
                                  <w:pPr>
                                    <w:spacing w:line="260" w:lineRule="exact"/>
                                    <w:jc w:val="center"/>
                                    <w:rPr>
                                      <w:rFonts w:ascii="標楷體" w:eastAsia="標楷體" w:hAnsi="標楷體"/>
                                      <w:b/>
                                      <w:bCs/>
                                      <w:sz w:val="20"/>
                                      <w:szCs w:val="20"/>
                                    </w:rPr>
                                  </w:pPr>
                                  <w:r w:rsidRPr="00AB44D0">
                                    <w:rPr>
                                      <w:rFonts w:ascii="標楷體" w:eastAsia="標楷體" w:hAnsi="標楷體" w:hint="eastAsia"/>
                                      <w:b/>
                                      <w:bCs/>
                                      <w:sz w:val="20"/>
                                      <w:szCs w:val="20"/>
                                    </w:rPr>
                                    <w:t>1</w:t>
                                  </w:r>
                                  <w:r w:rsidRPr="00AB44D0">
                                    <w:rPr>
                                      <w:rFonts w:ascii="標楷體" w:eastAsia="標楷體" w:hAnsi="標楷體"/>
                                      <w:b/>
                                      <w:bCs/>
                                      <w:sz w:val="20"/>
                                      <w:szCs w:val="20"/>
                                    </w:rPr>
                                    <w:t>,</w:t>
                                  </w:r>
                                  <w:r w:rsidRPr="00AB44D0">
                                    <w:rPr>
                                      <w:rFonts w:ascii="標楷體" w:eastAsia="標楷體" w:hAnsi="標楷體" w:hint="eastAsia"/>
                                      <w:b/>
                                      <w:bCs/>
                                      <w:sz w:val="20"/>
                                      <w:szCs w:val="20"/>
                                    </w:rPr>
                                    <w:t>834</w:t>
                                  </w:r>
                                </w:p>
                              </w:tc>
                              <w:tc>
                                <w:tcPr>
                                  <w:tcW w:w="2534" w:type="dxa"/>
                                </w:tcPr>
                                <w:p w14:paraId="5D85CC2B" w14:textId="77777777" w:rsidR="003542DA" w:rsidRPr="002B1FFC" w:rsidRDefault="003542DA" w:rsidP="0045459F">
                                  <w:pPr>
                                    <w:spacing w:line="260" w:lineRule="exact"/>
                                    <w:jc w:val="center"/>
                                    <w:rPr>
                                      <w:rFonts w:ascii="標楷體" w:eastAsia="標楷體" w:hAnsi="標楷體"/>
                                      <w:sz w:val="20"/>
                                      <w:szCs w:val="20"/>
                                    </w:rPr>
                                  </w:pPr>
                                </w:p>
                              </w:tc>
                            </w:tr>
                            <w:tr w:rsidR="00B54561" w:rsidRPr="002B1FFC" w14:paraId="61318C89" w14:textId="77777777" w:rsidTr="00046599">
                              <w:trPr>
                                <w:trHeight w:val="330"/>
                                <w:jc w:val="center"/>
                              </w:trPr>
                              <w:tc>
                                <w:tcPr>
                                  <w:tcW w:w="821" w:type="dxa"/>
                                  <w:vAlign w:val="center"/>
                                  <w:hideMark/>
                                </w:tcPr>
                                <w:p w14:paraId="39E2F4E8" w14:textId="77777777" w:rsidR="003542DA" w:rsidRPr="002B1FFC" w:rsidRDefault="003542DA" w:rsidP="0045459F">
                                  <w:pPr>
                                    <w:spacing w:line="260" w:lineRule="exact"/>
                                    <w:jc w:val="center"/>
                                    <w:rPr>
                                      <w:rFonts w:ascii="標楷體" w:eastAsia="標楷體" w:hAnsi="標楷體"/>
                                      <w:sz w:val="20"/>
                                      <w:szCs w:val="20"/>
                                    </w:rPr>
                                  </w:pPr>
                                  <w:r w:rsidRPr="002B1FFC">
                                    <w:rPr>
                                      <w:rFonts w:ascii="標楷體" w:eastAsia="標楷體" w:hAnsi="標楷體" w:hint="eastAsia"/>
                                      <w:sz w:val="20"/>
                                      <w:szCs w:val="20"/>
                                    </w:rPr>
                                    <w:t>農民</w:t>
                                  </w:r>
                                </w:p>
                              </w:tc>
                              <w:tc>
                                <w:tcPr>
                                  <w:tcW w:w="2030" w:type="dxa"/>
                                  <w:vAlign w:val="center"/>
                                </w:tcPr>
                                <w:p w14:paraId="1B412443" w14:textId="69A514F7" w:rsidR="003542DA" w:rsidRPr="002B1FFC" w:rsidRDefault="003542DA" w:rsidP="00046599">
                                  <w:pPr>
                                    <w:spacing w:line="260" w:lineRule="exact"/>
                                    <w:jc w:val="center"/>
                                    <w:rPr>
                                      <w:rFonts w:ascii="標楷體" w:eastAsia="標楷體" w:hAnsi="標楷體"/>
                                      <w:sz w:val="20"/>
                                      <w:szCs w:val="20"/>
                                    </w:rPr>
                                  </w:pPr>
                                  <w:r w:rsidRPr="002B1FFC">
                                    <w:rPr>
                                      <w:rFonts w:ascii="標楷體" w:eastAsia="標楷體" w:hAnsi="標楷體" w:hint="eastAsia"/>
                                      <w:sz w:val="20"/>
                                      <w:szCs w:val="20"/>
                                    </w:rPr>
                                    <w:t>4</w:t>
                                  </w:r>
                                  <w:r w:rsidRPr="006A0B99">
                                    <w:rPr>
                                      <w:rFonts w:ascii="標楷體" w:eastAsia="標楷體" w:hAnsi="標楷體" w:hint="eastAsia"/>
                                      <w:spacing w:val="-6"/>
                                      <w:sz w:val="20"/>
                                      <w:szCs w:val="20"/>
                                    </w:rPr>
                                    <w:t>（8.33％）</w:t>
                                  </w:r>
                                </w:p>
                              </w:tc>
                              <w:tc>
                                <w:tcPr>
                                  <w:tcW w:w="2030" w:type="dxa"/>
                                  <w:vAlign w:val="center"/>
                                </w:tcPr>
                                <w:p w14:paraId="2EDC7214" w14:textId="7D22435C" w:rsidR="003542DA" w:rsidRPr="002B1FFC" w:rsidRDefault="003542DA" w:rsidP="00046599">
                                  <w:pPr>
                                    <w:spacing w:line="260" w:lineRule="exact"/>
                                    <w:jc w:val="center"/>
                                    <w:rPr>
                                      <w:rFonts w:ascii="標楷體" w:eastAsia="標楷體" w:hAnsi="標楷體"/>
                                      <w:sz w:val="20"/>
                                      <w:szCs w:val="20"/>
                                    </w:rPr>
                                  </w:pPr>
                                  <w:r w:rsidRPr="002B1FFC">
                                    <w:rPr>
                                      <w:rFonts w:ascii="標楷體" w:eastAsia="標楷體" w:hAnsi="標楷體" w:hint="eastAsia"/>
                                      <w:sz w:val="20"/>
                                      <w:szCs w:val="20"/>
                                    </w:rPr>
                                    <w:t>13</w:t>
                                  </w:r>
                                  <w:r w:rsidRPr="006A0B99">
                                    <w:rPr>
                                      <w:rFonts w:ascii="標楷體" w:eastAsia="標楷體" w:hAnsi="標楷體" w:hint="eastAsia"/>
                                      <w:spacing w:val="-6"/>
                                      <w:sz w:val="20"/>
                                      <w:szCs w:val="20"/>
                                    </w:rPr>
                                    <w:t>（0.71％）</w:t>
                                  </w:r>
                                </w:p>
                              </w:tc>
                              <w:tc>
                                <w:tcPr>
                                  <w:tcW w:w="2534" w:type="dxa"/>
                                </w:tcPr>
                                <w:p w14:paraId="5A11352B" w14:textId="77777777" w:rsidR="003542DA" w:rsidRPr="002B1FFC" w:rsidRDefault="003542DA" w:rsidP="0045459F">
                                  <w:pPr>
                                    <w:spacing w:line="260" w:lineRule="exact"/>
                                    <w:jc w:val="both"/>
                                    <w:rPr>
                                      <w:rFonts w:ascii="標楷體" w:eastAsia="標楷體" w:hAnsi="標楷體"/>
                                      <w:sz w:val="20"/>
                                      <w:szCs w:val="20"/>
                                    </w:rPr>
                                  </w:pPr>
                                  <w:r w:rsidRPr="006A0B99">
                                    <w:rPr>
                                      <w:rFonts w:ascii="標楷體" w:eastAsia="標楷體" w:hAnsi="標楷體" w:hint="eastAsia"/>
                                      <w:spacing w:val="-2"/>
                                      <w:sz w:val="20"/>
                                      <w:szCs w:val="20"/>
                                    </w:rPr>
                                    <w:t>農民加工自行生產之黑蒜頭、一條根、薑黃等農產品。</w:t>
                                  </w:r>
                                </w:p>
                              </w:tc>
                            </w:tr>
                            <w:tr w:rsidR="00B54561" w:rsidRPr="002B1FFC" w14:paraId="0968CA2A" w14:textId="77777777" w:rsidTr="00046599">
                              <w:trPr>
                                <w:trHeight w:val="330"/>
                                <w:jc w:val="center"/>
                              </w:trPr>
                              <w:tc>
                                <w:tcPr>
                                  <w:tcW w:w="821" w:type="dxa"/>
                                  <w:vAlign w:val="center"/>
                                </w:tcPr>
                                <w:p w14:paraId="44E93C69" w14:textId="77777777" w:rsidR="003542DA" w:rsidRPr="002B1FFC" w:rsidRDefault="003542DA" w:rsidP="0045459F">
                                  <w:pPr>
                                    <w:spacing w:line="260" w:lineRule="exact"/>
                                    <w:jc w:val="center"/>
                                    <w:rPr>
                                      <w:rFonts w:ascii="標楷體" w:eastAsia="標楷體" w:hAnsi="標楷體"/>
                                      <w:sz w:val="20"/>
                                      <w:szCs w:val="20"/>
                                    </w:rPr>
                                  </w:pPr>
                                  <w:r w:rsidRPr="002B1FFC">
                                    <w:rPr>
                                      <w:rFonts w:ascii="標楷體" w:eastAsia="標楷體" w:hAnsi="標楷體" w:hint="eastAsia"/>
                                      <w:sz w:val="20"/>
                                      <w:szCs w:val="20"/>
                                    </w:rPr>
                                    <w:t>農試所</w:t>
                                  </w:r>
                                </w:p>
                              </w:tc>
                              <w:tc>
                                <w:tcPr>
                                  <w:tcW w:w="2030" w:type="dxa"/>
                                  <w:vAlign w:val="center"/>
                                </w:tcPr>
                                <w:p w14:paraId="426F7A1C" w14:textId="267F1563" w:rsidR="003542DA" w:rsidRPr="00046599" w:rsidRDefault="003542DA" w:rsidP="00046599">
                                  <w:pPr>
                                    <w:spacing w:line="260" w:lineRule="exact"/>
                                    <w:jc w:val="center"/>
                                    <w:rPr>
                                      <w:rFonts w:ascii="標楷體" w:eastAsia="標楷體" w:hAnsi="標楷體"/>
                                      <w:sz w:val="20"/>
                                      <w:szCs w:val="20"/>
                                    </w:rPr>
                                  </w:pPr>
                                  <w:r w:rsidRPr="002B1FFC">
                                    <w:rPr>
                                      <w:rFonts w:ascii="標楷體" w:eastAsia="標楷體" w:hAnsi="標楷體" w:hint="eastAsia"/>
                                      <w:sz w:val="20"/>
                                      <w:szCs w:val="20"/>
                                    </w:rPr>
                                    <w:t>44</w:t>
                                  </w:r>
                                  <w:r w:rsidRPr="00B12ACB">
                                    <w:rPr>
                                      <w:rFonts w:ascii="標楷體" w:eastAsia="標楷體" w:hAnsi="標楷體" w:hint="eastAsia"/>
                                      <w:spacing w:val="-6"/>
                                      <w:sz w:val="20"/>
                                      <w:szCs w:val="20"/>
                                    </w:rPr>
                                    <w:t>（91.67％）</w:t>
                                  </w:r>
                                </w:p>
                              </w:tc>
                              <w:tc>
                                <w:tcPr>
                                  <w:tcW w:w="2030" w:type="dxa"/>
                                  <w:vAlign w:val="center"/>
                                </w:tcPr>
                                <w:p w14:paraId="71FBE927" w14:textId="74643F45" w:rsidR="003542DA" w:rsidRPr="002B1FFC" w:rsidRDefault="003542DA" w:rsidP="00046599">
                                  <w:pPr>
                                    <w:spacing w:line="260" w:lineRule="exact"/>
                                    <w:jc w:val="center"/>
                                    <w:rPr>
                                      <w:rFonts w:ascii="標楷體" w:eastAsia="標楷體" w:hAnsi="標楷體"/>
                                      <w:sz w:val="20"/>
                                      <w:szCs w:val="20"/>
                                    </w:rPr>
                                  </w:pPr>
                                  <w:r w:rsidRPr="002B1FFC">
                                    <w:rPr>
                                      <w:rFonts w:ascii="標楷體" w:eastAsia="標楷體" w:hAnsi="標楷體" w:hint="eastAsia"/>
                                      <w:sz w:val="20"/>
                                      <w:szCs w:val="20"/>
                                    </w:rPr>
                                    <w:t>1</w:t>
                                  </w:r>
                                  <w:r w:rsidRPr="002B1FFC">
                                    <w:rPr>
                                      <w:rFonts w:ascii="標楷體" w:eastAsia="標楷體" w:hAnsi="標楷體"/>
                                      <w:sz w:val="20"/>
                                      <w:szCs w:val="20"/>
                                    </w:rPr>
                                    <w:t>,</w:t>
                                  </w:r>
                                  <w:r w:rsidRPr="002B1FFC">
                                    <w:rPr>
                                      <w:rFonts w:ascii="標楷體" w:eastAsia="標楷體" w:hAnsi="標楷體" w:hint="eastAsia"/>
                                      <w:sz w:val="20"/>
                                      <w:szCs w:val="20"/>
                                    </w:rPr>
                                    <w:t>821</w:t>
                                  </w:r>
                                  <w:r w:rsidRPr="006A0B99">
                                    <w:rPr>
                                      <w:rFonts w:ascii="標楷體" w:eastAsia="標楷體" w:hAnsi="標楷體" w:hint="eastAsia"/>
                                      <w:spacing w:val="-6"/>
                                      <w:sz w:val="20"/>
                                      <w:szCs w:val="20"/>
                                    </w:rPr>
                                    <w:t>（99.29％）</w:t>
                                  </w:r>
                                </w:p>
                              </w:tc>
                              <w:tc>
                                <w:tcPr>
                                  <w:tcW w:w="2534" w:type="dxa"/>
                                </w:tcPr>
                                <w:p w14:paraId="682C5FEC" w14:textId="77777777" w:rsidR="003542DA" w:rsidRPr="00256BCB" w:rsidRDefault="003542DA" w:rsidP="0045459F">
                                  <w:pPr>
                                    <w:spacing w:line="260" w:lineRule="exact"/>
                                    <w:jc w:val="both"/>
                                    <w:rPr>
                                      <w:rFonts w:ascii="標楷體" w:eastAsia="標楷體" w:hAnsi="標楷體"/>
                                      <w:spacing w:val="-10"/>
                                      <w:sz w:val="20"/>
                                      <w:szCs w:val="20"/>
                                    </w:rPr>
                                  </w:pPr>
                                  <w:r w:rsidRPr="00256BCB">
                                    <w:rPr>
                                      <w:rFonts w:ascii="標楷體" w:eastAsia="標楷體" w:hAnsi="標楷體" w:hint="eastAsia"/>
                                      <w:spacing w:val="-10"/>
                                      <w:sz w:val="20"/>
                                      <w:szCs w:val="20"/>
                                    </w:rPr>
                                    <w:t>農試所加工該所生產之青蔥、胡蘿蔔、</w:t>
                                  </w:r>
                                  <w:proofErr w:type="gramStart"/>
                                  <w:r w:rsidRPr="00256BCB">
                                    <w:rPr>
                                      <w:rFonts w:ascii="標楷體" w:eastAsia="標楷體" w:hAnsi="標楷體" w:hint="eastAsia"/>
                                      <w:spacing w:val="-10"/>
                                      <w:sz w:val="20"/>
                                      <w:szCs w:val="20"/>
                                    </w:rPr>
                                    <w:t>爵</w:t>
                                  </w:r>
                                  <w:proofErr w:type="gramEnd"/>
                                  <w:r w:rsidRPr="00256BCB">
                                    <w:rPr>
                                      <w:rFonts w:ascii="標楷體" w:eastAsia="標楷體" w:hAnsi="標楷體" w:hint="eastAsia"/>
                                      <w:spacing w:val="-10"/>
                                      <w:sz w:val="20"/>
                                      <w:szCs w:val="20"/>
                                    </w:rPr>
                                    <w:t>床白鶴靈芝、青草茶、朱雀朝天</w:t>
                                  </w:r>
                                  <w:proofErr w:type="gramStart"/>
                                  <w:r w:rsidRPr="00256BCB">
                                    <w:rPr>
                                      <w:rFonts w:ascii="標楷體" w:eastAsia="標楷體" w:hAnsi="標楷體" w:hint="eastAsia"/>
                                      <w:spacing w:val="-10"/>
                                      <w:sz w:val="20"/>
                                      <w:szCs w:val="20"/>
                                    </w:rPr>
                                    <w:t>椒</w:t>
                                  </w:r>
                                  <w:proofErr w:type="gramEnd"/>
                                  <w:r w:rsidRPr="00256BCB">
                                    <w:rPr>
                                      <w:rFonts w:ascii="標楷體" w:eastAsia="標楷體" w:hAnsi="標楷體" w:hint="eastAsia"/>
                                      <w:spacing w:val="-10"/>
                                      <w:sz w:val="20"/>
                                      <w:szCs w:val="20"/>
                                    </w:rPr>
                                    <w:t>、辣椒、洛神花、花生、薑黃等農產品。</w:t>
                                  </w:r>
                                </w:p>
                              </w:tc>
                            </w:tr>
                          </w:tbl>
                          <w:p w14:paraId="1420502D" w14:textId="77777777" w:rsidR="003542DA" w:rsidRPr="00254DDD" w:rsidRDefault="003542DA" w:rsidP="003542DA">
                            <w:pPr>
                              <w:spacing w:line="240" w:lineRule="exact"/>
                              <w:rPr>
                                <w:rFonts w:ascii="標楷體" w:eastAsia="標楷體" w:hAnsi="標楷體"/>
                                <w:sz w:val="18"/>
                                <w:szCs w:val="18"/>
                              </w:rPr>
                            </w:pPr>
                            <w:r w:rsidRPr="00254DDD">
                              <w:rPr>
                                <w:rFonts w:ascii="標楷體" w:eastAsia="標楷體" w:hAnsi="標楷體" w:hint="eastAsia"/>
                                <w:sz w:val="18"/>
                                <w:szCs w:val="18"/>
                              </w:rPr>
                              <w:t>資料來源：整理自</w:t>
                            </w:r>
                            <w:r>
                              <w:rPr>
                                <w:rFonts w:ascii="標楷體" w:eastAsia="標楷體" w:hAnsi="標楷體" w:hint="eastAsia"/>
                                <w:sz w:val="18"/>
                                <w:szCs w:val="18"/>
                              </w:rPr>
                              <w:t>金門縣農業試驗所提供資料</w:t>
                            </w:r>
                            <w:r w:rsidRPr="00254DDD">
                              <w:rPr>
                                <w:rFonts w:ascii="標楷體" w:eastAsia="標楷體" w:hAnsi="標楷體" w:hint="eastAsia"/>
                                <w:sz w:val="18"/>
                                <w:szCs w:val="18"/>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25E2A6" id="文字方塊 221" o:spid="_x0000_s1095" type="#_x0000_t202" style="position:absolute;left:0;text-align:left;margin-left:119.05pt;margin-top:610.6pt;width:371.75pt;height:161.1pt;z-index:-25128345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" o:allowoverlap="f" fillcolor="window" stroked="f" strokeweight=".5pt">
                <v:textbox inset="0,0,0,0">
                  <w:txbxContent>
                    <w:p w14:paraId="23A6DA3C" w14:textId="77777777" w:rsidR="003542DA" w:rsidRPr="001771A4" w:rsidRDefault="003542DA" w:rsidP="003542DA">
                      <w:pPr>
                        <w:spacing w:line="400" w:lineRule="exact"/>
                        <w:jc w:val="center"/>
                        <w:rPr>
                          <w:rFonts w:ascii="標楷體" w:eastAsia="標楷體" w:hAnsi="標楷體"/>
                          <w:b/>
                          <w:bCs/>
                        </w:rPr>
                      </w:pPr>
                      <w:r w:rsidRPr="001771A4">
                        <w:rPr>
                          <w:rFonts w:ascii="標楷體" w:eastAsia="標楷體" w:hAnsi="標楷體" w:hint="eastAsia"/>
                          <w:b/>
                          <w:bCs/>
                        </w:rPr>
                        <w:t>表</w:t>
                      </w:r>
                      <w:r w:rsidRPr="001771A4">
                        <w:rPr>
                          <w:rFonts w:ascii="標楷體" w:eastAsia="標楷體" w:hAnsi="標楷體"/>
                          <w:b/>
                          <w:bCs/>
                        </w:rPr>
                        <w:t>4</w:t>
                      </w:r>
                      <w:r w:rsidRPr="001771A4">
                        <w:rPr>
                          <w:rFonts w:ascii="標楷體" w:eastAsia="標楷體" w:hAnsi="標楷體" w:hint="eastAsia"/>
                          <w:b/>
                          <w:bCs/>
                        </w:rPr>
                        <w:t xml:space="preserve"> </w:t>
                      </w:r>
                      <w:r w:rsidRPr="001771A4">
                        <w:rPr>
                          <w:rFonts w:ascii="標楷體" w:eastAsia="標楷體" w:hAnsi="標楷體"/>
                          <w:b/>
                          <w:bCs/>
                        </w:rPr>
                        <w:t xml:space="preserve"> </w:t>
                      </w:r>
                      <w:r w:rsidRPr="001771A4">
                        <w:rPr>
                          <w:rFonts w:ascii="標楷體" w:eastAsia="標楷體" w:hAnsi="標楷體" w:hint="eastAsia"/>
                          <w:b/>
                          <w:bCs/>
                        </w:rPr>
                        <w:t>農產加值打樣中心設備使用情形</w:t>
                      </w:r>
                    </w:p>
                    <w:p w14:paraId="530EE3B9" w14:textId="77777777" w:rsidR="003542DA" w:rsidRPr="00AB44D0" w:rsidRDefault="003542DA" w:rsidP="003542DA">
                      <w:pPr>
                        <w:spacing w:line="240" w:lineRule="exact"/>
                        <w:ind w:rightChars="19" w:right="46"/>
                        <w:jc w:val="right"/>
                        <w:rPr>
                          <w:rFonts w:ascii="標楷體" w:eastAsia="標楷體" w:hAnsi="標楷體"/>
                          <w:b/>
                          <w:bCs/>
                          <w:sz w:val="20"/>
                          <w:szCs w:val="20"/>
                        </w:rPr>
                      </w:pPr>
                      <w:r w:rsidRPr="00AB44D0">
                        <w:rPr>
                          <w:rFonts w:ascii="標楷體" w:eastAsia="標楷體" w:hAnsi="標楷體" w:hint="eastAsia"/>
                          <w:sz w:val="20"/>
                          <w:szCs w:val="20"/>
                        </w:rPr>
                        <w:t>單位：小時</w:t>
                      </w:r>
                    </w:p>
                    <w:tbl>
                      <w:tblPr>
                        <w:tblStyle w:val="40"/>
                        <w:tblW w:w="0" w:type="auto"/>
                        <w:jc w:val="center"/>
                        <w:tblLook w:val="04A0" w:firstRow="1" w:lastRow="0" w:firstColumn="1" w:lastColumn="0" w:noHBand="0" w:noVBand="1"/>
                      </w:tblPr>
                      <w:tblGrid>
                        <w:gridCol w:w="821"/>
                        <w:gridCol w:w="2030"/>
                        <w:gridCol w:w="2030"/>
                        <w:gridCol w:w="2534"/>
                      </w:tblGrid>
                      <w:tr w:rsidR="00B54561" w:rsidRPr="002B1FFC" w14:paraId="644A510E" w14:textId="77777777" w:rsidTr="00046599">
                        <w:trPr>
                          <w:trHeight w:val="330"/>
                          <w:jc w:val="center"/>
                        </w:trPr>
                        <w:tc>
                          <w:tcPr>
                            <w:tcW w:w="821" w:type="dxa"/>
                            <w:vAlign w:val="center"/>
                            <w:hideMark/>
                          </w:tcPr>
                          <w:p w14:paraId="7D430552" w14:textId="77777777" w:rsidR="003542DA" w:rsidRPr="002B1FFC" w:rsidRDefault="003542DA" w:rsidP="0045459F">
                            <w:pPr>
                              <w:spacing w:line="260" w:lineRule="exact"/>
                              <w:jc w:val="center"/>
                              <w:rPr>
                                <w:rFonts w:ascii="標楷體" w:eastAsia="標楷體" w:hAnsi="標楷體"/>
                                <w:sz w:val="20"/>
                                <w:szCs w:val="20"/>
                              </w:rPr>
                            </w:pPr>
                            <w:r w:rsidRPr="002B1FFC">
                              <w:rPr>
                                <w:rFonts w:ascii="標楷體" w:eastAsia="標楷體" w:hAnsi="標楷體" w:cs="MS Gothic" w:hint="eastAsia"/>
                                <w:sz w:val="20"/>
                                <w:szCs w:val="20"/>
                              </w:rPr>
                              <w:t>使用者</w:t>
                            </w:r>
                            <w:r w:rsidRPr="002B1FFC">
                              <w:rPr>
                                <w:rFonts w:ascii="MS Gothic" w:eastAsia="MS Gothic" w:hAnsi="MS Gothic" w:cs="MS Gothic" w:hint="eastAsia"/>
                                <w:sz w:val="20"/>
                                <w:szCs w:val="20"/>
                              </w:rPr>
                              <w:t>‎</w:t>
                            </w:r>
                          </w:p>
                        </w:tc>
                        <w:tc>
                          <w:tcPr>
                            <w:tcW w:w="2030" w:type="dxa"/>
                            <w:vAlign w:val="center"/>
                          </w:tcPr>
                          <w:p w14:paraId="45823D42" w14:textId="7C0149DF" w:rsidR="003542DA" w:rsidRPr="002B1FFC" w:rsidRDefault="003542DA" w:rsidP="00B54561">
                            <w:pPr>
                              <w:spacing w:line="260" w:lineRule="exact"/>
                              <w:jc w:val="center"/>
                              <w:rPr>
                                <w:rFonts w:ascii="標楷體" w:eastAsia="標楷體" w:hAnsi="標楷體"/>
                                <w:sz w:val="20"/>
                                <w:szCs w:val="20"/>
                              </w:rPr>
                            </w:pPr>
                            <w:r w:rsidRPr="002B1FFC">
                              <w:rPr>
                                <w:rFonts w:ascii="標楷體" w:eastAsia="標楷體" w:hAnsi="標楷體" w:hint="eastAsia"/>
                                <w:sz w:val="20"/>
                                <w:szCs w:val="20"/>
                              </w:rPr>
                              <w:t>使用次數</w:t>
                            </w:r>
                            <w:r>
                              <w:rPr>
                                <w:rFonts w:ascii="標楷體" w:eastAsia="標楷體" w:hAnsi="標楷體" w:hint="eastAsia"/>
                                <w:sz w:val="20"/>
                                <w:szCs w:val="20"/>
                              </w:rPr>
                              <w:t>（</w:t>
                            </w:r>
                            <w:r w:rsidRPr="002B1FFC">
                              <w:rPr>
                                <w:rFonts w:ascii="標楷體" w:eastAsia="標楷體" w:hAnsi="標楷體" w:hint="eastAsia"/>
                                <w:sz w:val="20"/>
                                <w:szCs w:val="20"/>
                              </w:rPr>
                              <w:t>使用率</w:t>
                            </w:r>
                            <w:r>
                              <w:rPr>
                                <w:rFonts w:ascii="標楷體" w:eastAsia="標楷體" w:hAnsi="標楷體"/>
                                <w:sz w:val="20"/>
                                <w:szCs w:val="20"/>
                              </w:rPr>
                              <w:t>）</w:t>
                            </w:r>
                            <w:r w:rsidRPr="002B1FFC">
                              <w:rPr>
                                <w:rFonts w:ascii="MS Gothic" w:eastAsia="MS Gothic" w:hAnsi="MS Gothic" w:cs="MS Gothic" w:hint="eastAsia"/>
                                <w:sz w:val="20"/>
                                <w:szCs w:val="20"/>
                              </w:rPr>
                              <w:t>‎</w:t>
                            </w:r>
                          </w:p>
                        </w:tc>
                        <w:tc>
                          <w:tcPr>
                            <w:tcW w:w="2030" w:type="dxa"/>
                            <w:vAlign w:val="center"/>
                            <w:hideMark/>
                          </w:tcPr>
                          <w:p w14:paraId="114BC024" w14:textId="587BF1F0" w:rsidR="003542DA" w:rsidRPr="002B1FFC" w:rsidRDefault="003542DA" w:rsidP="00B54561">
                            <w:pPr>
                              <w:spacing w:line="260" w:lineRule="exact"/>
                              <w:jc w:val="center"/>
                              <w:rPr>
                                <w:rFonts w:ascii="標楷體" w:eastAsia="標楷體" w:hAnsi="標楷體"/>
                                <w:sz w:val="20"/>
                                <w:szCs w:val="20"/>
                              </w:rPr>
                            </w:pPr>
                            <w:r w:rsidRPr="002B1FFC">
                              <w:rPr>
                                <w:rFonts w:ascii="標楷體" w:eastAsia="標楷體" w:hAnsi="標楷體" w:hint="eastAsia"/>
                                <w:sz w:val="20"/>
                                <w:szCs w:val="20"/>
                              </w:rPr>
                              <w:t>使用時間</w:t>
                            </w:r>
                            <w:r>
                              <w:rPr>
                                <w:rFonts w:ascii="標楷體" w:eastAsia="標楷體" w:hAnsi="標楷體" w:hint="eastAsia"/>
                                <w:sz w:val="20"/>
                                <w:szCs w:val="20"/>
                              </w:rPr>
                              <w:t>（</w:t>
                            </w:r>
                            <w:r w:rsidRPr="002B1FFC">
                              <w:rPr>
                                <w:rFonts w:ascii="標楷體" w:eastAsia="標楷體" w:hAnsi="標楷體" w:hint="eastAsia"/>
                                <w:sz w:val="20"/>
                                <w:szCs w:val="20"/>
                              </w:rPr>
                              <w:t>使用率</w:t>
                            </w:r>
                            <w:r>
                              <w:rPr>
                                <w:rFonts w:ascii="標楷體" w:eastAsia="標楷體" w:hAnsi="標楷體" w:hint="eastAsia"/>
                                <w:sz w:val="20"/>
                                <w:szCs w:val="20"/>
                              </w:rPr>
                              <w:t>）</w:t>
                            </w:r>
                          </w:p>
                        </w:tc>
                        <w:tc>
                          <w:tcPr>
                            <w:tcW w:w="2534" w:type="dxa"/>
                            <w:vAlign w:val="center"/>
                            <w:hideMark/>
                          </w:tcPr>
                          <w:p w14:paraId="2216EB37" w14:textId="77777777" w:rsidR="003542DA" w:rsidRPr="002B1FFC" w:rsidRDefault="003542DA" w:rsidP="0045459F">
                            <w:pPr>
                              <w:spacing w:line="260" w:lineRule="exact"/>
                              <w:jc w:val="center"/>
                              <w:rPr>
                                <w:rFonts w:ascii="標楷體" w:eastAsia="標楷體" w:hAnsi="標楷體"/>
                                <w:sz w:val="20"/>
                                <w:szCs w:val="20"/>
                              </w:rPr>
                            </w:pPr>
                            <w:r w:rsidRPr="002B1FFC">
                              <w:rPr>
                                <w:rFonts w:ascii="標楷體" w:eastAsia="標楷體" w:hAnsi="標楷體" w:hint="eastAsia"/>
                                <w:sz w:val="20"/>
                                <w:szCs w:val="20"/>
                              </w:rPr>
                              <w:t>使用情形</w:t>
                            </w:r>
                          </w:p>
                        </w:tc>
                      </w:tr>
                      <w:tr w:rsidR="00B54561" w:rsidRPr="002B1FFC" w14:paraId="70F67492" w14:textId="77777777" w:rsidTr="00046599">
                        <w:trPr>
                          <w:trHeight w:val="330"/>
                          <w:jc w:val="center"/>
                        </w:trPr>
                        <w:tc>
                          <w:tcPr>
                            <w:tcW w:w="821" w:type="dxa"/>
                            <w:vAlign w:val="center"/>
                          </w:tcPr>
                          <w:p w14:paraId="12146925" w14:textId="77777777" w:rsidR="003542DA" w:rsidRPr="00AB44D0" w:rsidRDefault="003542DA" w:rsidP="0045459F">
                            <w:pPr>
                              <w:spacing w:line="260" w:lineRule="exact"/>
                              <w:jc w:val="center"/>
                              <w:rPr>
                                <w:rFonts w:ascii="標楷體" w:eastAsia="標楷體" w:hAnsi="標楷體"/>
                                <w:b/>
                                <w:bCs/>
                                <w:sz w:val="20"/>
                                <w:szCs w:val="20"/>
                              </w:rPr>
                            </w:pPr>
                            <w:r w:rsidRPr="00AB44D0">
                              <w:rPr>
                                <w:rFonts w:ascii="標楷體" w:eastAsia="標楷體" w:hAnsi="標楷體" w:hint="eastAsia"/>
                                <w:b/>
                                <w:bCs/>
                                <w:sz w:val="20"/>
                                <w:szCs w:val="20"/>
                              </w:rPr>
                              <w:t>合計</w:t>
                            </w:r>
                          </w:p>
                        </w:tc>
                        <w:tc>
                          <w:tcPr>
                            <w:tcW w:w="2030" w:type="dxa"/>
                            <w:vAlign w:val="center"/>
                          </w:tcPr>
                          <w:p w14:paraId="341268DD" w14:textId="77777777" w:rsidR="003542DA" w:rsidRPr="00AB44D0" w:rsidRDefault="003542DA" w:rsidP="0045459F">
                            <w:pPr>
                              <w:spacing w:line="260" w:lineRule="exact"/>
                              <w:jc w:val="center"/>
                              <w:rPr>
                                <w:rFonts w:ascii="標楷體" w:eastAsia="標楷體" w:hAnsi="標楷體"/>
                                <w:b/>
                                <w:bCs/>
                                <w:sz w:val="20"/>
                                <w:szCs w:val="20"/>
                              </w:rPr>
                            </w:pPr>
                            <w:r w:rsidRPr="00AB44D0">
                              <w:rPr>
                                <w:rFonts w:ascii="標楷體" w:eastAsia="標楷體" w:hAnsi="標楷體" w:hint="eastAsia"/>
                                <w:b/>
                                <w:bCs/>
                                <w:sz w:val="20"/>
                                <w:szCs w:val="20"/>
                              </w:rPr>
                              <w:t>48</w:t>
                            </w:r>
                          </w:p>
                        </w:tc>
                        <w:tc>
                          <w:tcPr>
                            <w:tcW w:w="2030" w:type="dxa"/>
                            <w:vAlign w:val="center"/>
                          </w:tcPr>
                          <w:p w14:paraId="414DB782" w14:textId="77777777" w:rsidR="003542DA" w:rsidRPr="00AB44D0" w:rsidRDefault="003542DA" w:rsidP="0045459F">
                            <w:pPr>
                              <w:spacing w:line="260" w:lineRule="exact"/>
                              <w:jc w:val="center"/>
                              <w:rPr>
                                <w:rFonts w:ascii="標楷體" w:eastAsia="標楷體" w:hAnsi="標楷體"/>
                                <w:b/>
                                <w:bCs/>
                                <w:sz w:val="20"/>
                                <w:szCs w:val="20"/>
                              </w:rPr>
                            </w:pPr>
                            <w:r w:rsidRPr="00AB44D0">
                              <w:rPr>
                                <w:rFonts w:ascii="標楷體" w:eastAsia="標楷體" w:hAnsi="標楷體" w:hint="eastAsia"/>
                                <w:b/>
                                <w:bCs/>
                                <w:sz w:val="20"/>
                                <w:szCs w:val="20"/>
                              </w:rPr>
                              <w:t>1</w:t>
                            </w:r>
                            <w:r w:rsidRPr="00AB44D0">
                              <w:rPr>
                                <w:rFonts w:ascii="標楷體" w:eastAsia="標楷體" w:hAnsi="標楷體"/>
                                <w:b/>
                                <w:bCs/>
                                <w:sz w:val="20"/>
                                <w:szCs w:val="20"/>
                              </w:rPr>
                              <w:t>,</w:t>
                            </w:r>
                            <w:r w:rsidRPr="00AB44D0">
                              <w:rPr>
                                <w:rFonts w:ascii="標楷體" w:eastAsia="標楷體" w:hAnsi="標楷體" w:hint="eastAsia"/>
                                <w:b/>
                                <w:bCs/>
                                <w:sz w:val="20"/>
                                <w:szCs w:val="20"/>
                              </w:rPr>
                              <w:t>834</w:t>
                            </w:r>
                          </w:p>
                        </w:tc>
                        <w:tc>
                          <w:tcPr>
                            <w:tcW w:w="2534" w:type="dxa"/>
                          </w:tcPr>
                          <w:p w14:paraId="5D85CC2B" w14:textId="77777777" w:rsidR="003542DA" w:rsidRPr="002B1FFC" w:rsidRDefault="003542DA" w:rsidP="0045459F">
                            <w:pPr>
                              <w:spacing w:line="260" w:lineRule="exact"/>
                              <w:jc w:val="center"/>
                              <w:rPr>
                                <w:rFonts w:ascii="標楷體" w:eastAsia="標楷體" w:hAnsi="標楷體"/>
                                <w:sz w:val="20"/>
                                <w:szCs w:val="20"/>
                              </w:rPr>
                            </w:pPr>
                          </w:p>
                        </w:tc>
                      </w:tr>
                      <w:tr w:rsidR="00B54561" w:rsidRPr="002B1FFC" w14:paraId="61318C89" w14:textId="77777777" w:rsidTr="00046599">
                        <w:trPr>
                          <w:trHeight w:val="330"/>
                          <w:jc w:val="center"/>
                        </w:trPr>
                        <w:tc>
                          <w:tcPr>
                            <w:tcW w:w="821" w:type="dxa"/>
                            <w:vAlign w:val="center"/>
                            <w:hideMark/>
                          </w:tcPr>
                          <w:p w14:paraId="39E2F4E8" w14:textId="77777777" w:rsidR="003542DA" w:rsidRPr="002B1FFC" w:rsidRDefault="003542DA" w:rsidP="0045459F">
                            <w:pPr>
                              <w:spacing w:line="260" w:lineRule="exact"/>
                              <w:jc w:val="center"/>
                              <w:rPr>
                                <w:rFonts w:ascii="標楷體" w:eastAsia="標楷體" w:hAnsi="標楷體"/>
                                <w:sz w:val="20"/>
                                <w:szCs w:val="20"/>
                              </w:rPr>
                            </w:pPr>
                            <w:r w:rsidRPr="002B1FFC">
                              <w:rPr>
                                <w:rFonts w:ascii="標楷體" w:eastAsia="標楷體" w:hAnsi="標楷體" w:hint="eastAsia"/>
                                <w:sz w:val="20"/>
                                <w:szCs w:val="20"/>
                              </w:rPr>
                              <w:t>農民</w:t>
                            </w:r>
                          </w:p>
                        </w:tc>
                        <w:tc>
                          <w:tcPr>
                            <w:tcW w:w="2030" w:type="dxa"/>
                            <w:vAlign w:val="center"/>
                          </w:tcPr>
                          <w:p w14:paraId="1B412443" w14:textId="69A514F7" w:rsidR="003542DA" w:rsidRPr="002B1FFC" w:rsidRDefault="003542DA" w:rsidP="00046599">
                            <w:pPr>
                              <w:spacing w:line="260" w:lineRule="exact"/>
                              <w:jc w:val="center"/>
                              <w:rPr>
                                <w:rFonts w:ascii="標楷體" w:eastAsia="標楷體" w:hAnsi="標楷體"/>
                                <w:sz w:val="20"/>
                                <w:szCs w:val="20"/>
                              </w:rPr>
                            </w:pPr>
                            <w:r w:rsidRPr="002B1FFC">
                              <w:rPr>
                                <w:rFonts w:ascii="標楷體" w:eastAsia="標楷體" w:hAnsi="標楷體" w:hint="eastAsia"/>
                                <w:sz w:val="20"/>
                                <w:szCs w:val="20"/>
                              </w:rPr>
                              <w:t>4</w:t>
                            </w:r>
                            <w:r w:rsidRPr="006A0B99">
                              <w:rPr>
                                <w:rFonts w:ascii="標楷體" w:eastAsia="標楷體" w:hAnsi="標楷體" w:hint="eastAsia"/>
                                <w:spacing w:val="-6"/>
                                <w:sz w:val="20"/>
                                <w:szCs w:val="20"/>
                              </w:rPr>
                              <w:t>（8.33％）</w:t>
                            </w:r>
                          </w:p>
                        </w:tc>
                        <w:tc>
                          <w:tcPr>
                            <w:tcW w:w="2030" w:type="dxa"/>
                            <w:vAlign w:val="center"/>
                          </w:tcPr>
                          <w:p w14:paraId="2EDC7214" w14:textId="7D22435C" w:rsidR="003542DA" w:rsidRPr="002B1FFC" w:rsidRDefault="003542DA" w:rsidP="00046599">
                            <w:pPr>
                              <w:spacing w:line="260" w:lineRule="exact"/>
                              <w:jc w:val="center"/>
                              <w:rPr>
                                <w:rFonts w:ascii="標楷體" w:eastAsia="標楷體" w:hAnsi="標楷體"/>
                                <w:sz w:val="20"/>
                                <w:szCs w:val="20"/>
                              </w:rPr>
                            </w:pPr>
                            <w:r w:rsidRPr="002B1FFC">
                              <w:rPr>
                                <w:rFonts w:ascii="標楷體" w:eastAsia="標楷體" w:hAnsi="標楷體" w:hint="eastAsia"/>
                                <w:sz w:val="20"/>
                                <w:szCs w:val="20"/>
                              </w:rPr>
                              <w:t>13</w:t>
                            </w:r>
                            <w:r w:rsidRPr="006A0B99">
                              <w:rPr>
                                <w:rFonts w:ascii="標楷體" w:eastAsia="標楷體" w:hAnsi="標楷體" w:hint="eastAsia"/>
                                <w:spacing w:val="-6"/>
                                <w:sz w:val="20"/>
                                <w:szCs w:val="20"/>
                              </w:rPr>
                              <w:t>（0.71％）</w:t>
                            </w:r>
                          </w:p>
                        </w:tc>
                        <w:tc>
                          <w:tcPr>
                            <w:tcW w:w="2534" w:type="dxa"/>
                          </w:tcPr>
                          <w:p w14:paraId="5A11352B" w14:textId="77777777" w:rsidR="003542DA" w:rsidRPr="002B1FFC" w:rsidRDefault="003542DA" w:rsidP="0045459F">
                            <w:pPr>
                              <w:spacing w:line="260" w:lineRule="exact"/>
                              <w:jc w:val="both"/>
                              <w:rPr>
                                <w:rFonts w:ascii="標楷體" w:eastAsia="標楷體" w:hAnsi="標楷體"/>
                                <w:sz w:val="20"/>
                                <w:szCs w:val="20"/>
                              </w:rPr>
                            </w:pPr>
                            <w:r w:rsidRPr="006A0B99">
                              <w:rPr>
                                <w:rFonts w:ascii="標楷體" w:eastAsia="標楷體" w:hAnsi="標楷體" w:hint="eastAsia"/>
                                <w:spacing w:val="-2"/>
                                <w:sz w:val="20"/>
                                <w:szCs w:val="20"/>
                              </w:rPr>
                              <w:t>農民加工自行生產之黑蒜頭、一條根、薑黃等農產品。</w:t>
                            </w:r>
                          </w:p>
                        </w:tc>
                      </w:tr>
                      <w:tr w:rsidR="00B54561" w:rsidRPr="002B1FFC" w14:paraId="0968CA2A" w14:textId="77777777" w:rsidTr="00046599">
                        <w:trPr>
                          <w:trHeight w:val="330"/>
                          <w:jc w:val="center"/>
                        </w:trPr>
                        <w:tc>
                          <w:tcPr>
                            <w:tcW w:w="821" w:type="dxa"/>
                            <w:vAlign w:val="center"/>
                          </w:tcPr>
                          <w:p w14:paraId="44E93C69" w14:textId="77777777" w:rsidR="003542DA" w:rsidRPr="002B1FFC" w:rsidRDefault="003542DA" w:rsidP="0045459F">
                            <w:pPr>
                              <w:spacing w:line="260" w:lineRule="exact"/>
                              <w:jc w:val="center"/>
                              <w:rPr>
                                <w:rFonts w:ascii="標楷體" w:eastAsia="標楷體" w:hAnsi="標楷體"/>
                                <w:sz w:val="20"/>
                                <w:szCs w:val="20"/>
                              </w:rPr>
                            </w:pPr>
                            <w:r w:rsidRPr="002B1FFC">
                              <w:rPr>
                                <w:rFonts w:ascii="標楷體" w:eastAsia="標楷體" w:hAnsi="標楷體" w:hint="eastAsia"/>
                                <w:sz w:val="20"/>
                                <w:szCs w:val="20"/>
                              </w:rPr>
                              <w:t>農試所</w:t>
                            </w:r>
                          </w:p>
                        </w:tc>
                        <w:tc>
                          <w:tcPr>
                            <w:tcW w:w="2030" w:type="dxa"/>
                            <w:vAlign w:val="center"/>
                          </w:tcPr>
                          <w:p w14:paraId="426F7A1C" w14:textId="267F1563" w:rsidR="003542DA" w:rsidRPr="00046599" w:rsidRDefault="003542DA" w:rsidP="00046599">
                            <w:pPr>
                              <w:spacing w:line="260" w:lineRule="exact"/>
                              <w:jc w:val="center"/>
                              <w:rPr>
                                <w:rFonts w:ascii="標楷體" w:eastAsia="標楷體" w:hAnsi="標楷體"/>
                                <w:sz w:val="20"/>
                                <w:szCs w:val="20"/>
                              </w:rPr>
                            </w:pPr>
                            <w:r w:rsidRPr="002B1FFC">
                              <w:rPr>
                                <w:rFonts w:ascii="標楷體" w:eastAsia="標楷體" w:hAnsi="標楷體" w:hint="eastAsia"/>
                                <w:sz w:val="20"/>
                                <w:szCs w:val="20"/>
                              </w:rPr>
                              <w:t>44</w:t>
                            </w:r>
                            <w:r w:rsidRPr="00B12ACB">
                              <w:rPr>
                                <w:rFonts w:ascii="標楷體" w:eastAsia="標楷體" w:hAnsi="標楷體" w:hint="eastAsia"/>
                                <w:spacing w:val="-6"/>
                                <w:sz w:val="20"/>
                                <w:szCs w:val="20"/>
                              </w:rPr>
                              <w:t>（91.67％）</w:t>
                            </w:r>
                          </w:p>
                        </w:tc>
                        <w:tc>
                          <w:tcPr>
                            <w:tcW w:w="2030" w:type="dxa"/>
                            <w:vAlign w:val="center"/>
                          </w:tcPr>
                          <w:p w14:paraId="71FBE927" w14:textId="74643F45" w:rsidR="003542DA" w:rsidRPr="002B1FFC" w:rsidRDefault="003542DA" w:rsidP="00046599">
                            <w:pPr>
                              <w:spacing w:line="260" w:lineRule="exact"/>
                              <w:jc w:val="center"/>
                              <w:rPr>
                                <w:rFonts w:ascii="標楷體" w:eastAsia="標楷體" w:hAnsi="標楷體"/>
                                <w:sz w:val="20"/>
                                <w:szCs w:val="20"/>
                              </w:rPr>
                            </w:pPr>
                            <w:r w:rsidRPr="002B1FFC">
                              <w:rPr>
                                <w:rFonts w:ascii="標楷體" w:eastAsia="標楷體" w:hAnsi="標楷體" w:hint="eastAsia"/>
                                <w:sz w:val="20"/>
                                <w:szCs w:val="20"/>
                              </w:rPr>
                              <w:t>1</w:t>
                            </w:r>
                            <w:r w:rsidRPr="002B1FFC">
                              <w:rPr>
                                <w:rFonts w:ascii="標楷體" w:eastAsia="標楷體" w:hAnsi="標楷體"/>
                                <w:sz w:val="20"/>
                                <w:szCs w:val="20"/>
                              </w:rPr>
                              <w:t>,</w:t>
                            </w:r>
                            <w:r w:rsidRPr="002B1FFC">
                              <w:rPr>
                                <w:rFonts w:ascii="標楷體" w:eastAsia="標楷體" w:hAnsi="標楷體" w:hint="eastAsia"/>
                                <w:sz w:val="20"/>
                                <w:szCs w:val="20"/>
                              </w:rPr>
                              <w:t>821</w:t>
                            </w:r>
                            <w:r w:rsidRPr="006A0B99">
                              <w:rPr>
                                <w:rFonts w:ascii="標楷體" w:eastAsia="標楷體" w:hAnsi="標楷體" w:hint="eastAsia"/>
                                <w:spacing w:val="-6"/>
                                <w:sz w:val="20"/>
                                <w:szCs w:val="20"/>
                              </w:rPr>
                              <w:t>（99.29％）</w:t>
                            </w:r>
                          </w:p>
                        </w:tc>
                        <w:tc>
                          <w:tcPr>
                            <w:tcW w:w="2534" w:type="dxa"/>
                          </w:tcPr>
                          <w:p w14:paraId="682C5FEC" w14:textId="77777777" w:rsidR="003542DA" w:rsidRPr="00256BCB" w:rsidRDefault="003542DA" w:rsidP="0045459F">
                            <w:pPr>
                              <w:spacing w:line="260" w:lineRule="exact"/>
                              <w:jc w:val="both"/>
                              <w:rPr>
                                <w:rFonts w:ascii="標楷體" w:eastAsia="標楷體" w:hAnsi="標楷體"/>
                                <w:spacing w:val="-10"/>
                                <w:sz w:val="20"/>
                                <w:szCs w:val="20"/>
                              </w:rPr>
                            </w:pPr>
                            <w:r w:rsidRPr="00256BCB">
                              <w:rPr>
                                <w:rFonts w:ascii="標楷體" w:eastAsia="標楷體" w:hAnsi="標楷體" w:hint="eastAsia"/>
                                <w:spacing w:val="-10"/>
                                <w:sz w:val="20"/>
                                <w:szCs w:val="20"/>
                              </w:rPr>
                              <w:t>農試所加工該所生產之青蔥、胡蘿蔔、</w:t>
                            </w:r>
                            <w:proofErr w:type="gramStart"/>
                            <w:r w:rsidRPr="00256BCB">
                              <w:rPr>
                                <w:rFonts w:ascii="標楷體" w:eastAsia="標楷體" w:hAnsi="標楷體" w:hint="eastAsia"/>
                                <w:spacing w:val="-10"/>
                                <w:sz w:val="20"/>
                                <w:szCs w:val="20"/>
                              </w:rPr>
                              <w:t>爵</w:t>
                            </w:r>
                            <w:proofErr w:type="gramEnd"/>
                            <w:r w:rsidRPr="00256BCB">
                              <w:rPr>
                                <w:rFonts w:ascii="標楷體" w:eastAsia="標楷體" w:hAnsi="標楷體" w:hint="eastAsia"/>
                                <w:spacing w:val="-10"/>
                                <w:sz w:val="20"/>
                                <w:szCs w:val="20"/>
                              </w:rPr>
                              <w:t>床白鶴靈芝、青草茶、朱雀朝天</w:t>
                            </w:r>
                            <w:proofErr w:type="gramStart"/>
                            <w:r w:rsidRPr="00256BCB">
                              <w:rPr>
                                <w:rFonts w:ascii="標楷體" w:eastAsia="標楷體" w:hAnsi="標楷體" w:hint="eastAsia"/>
                                <w:spacing w:val="-10"/>
                                <w:sz w:val="20"/>
                                <w:szCs w:val="20"/>
                              </w:rPr>
                              <w:t>椒</w:t>
                            </w:r>
                            <w:proofErr w:type="gramEnd"/>
                            <w:r w:rsidRPr="00256BCB">
                              <w:rPr>
                                <w:rFonts w:ascii="標楷體" w:eastAsia="標楷體" w:hAnsi="標楷體" w:hint="eastAsia"/>
                                <w:spacing w:val="-10"/>
                                <w:sz w:val="20"/>
                                <w:szCs w:val="20"/>
                              </w:rPr>
                              <w:t>、辣椒、洛神花、花生、薑黃等農產品。</w:t>
                            </w:r>
                          </w:p>
                        </w:tc>
                      </w:tr>
                    </w:tbl>
                    <w:p w14:paraId="1420502D" w14:textId="77777777" w:rsidR="003542DA" w:rsidRPr="00254DDD" w:rsidRDefault="003542DA" w:rsidP="003542DA">
                      <w:pPr>
                        <w:spacing w:line="240" w:lineRule="exact"/>
                        <w:rPr>
                          <w:rFonts w:ascii="標楷體" w:eastAsia="標楷體" w:hAnsi="標楷體"/>
                          <w:sz w:val="18"/>
                          <w:szCs w:val="18"/>
                        </w:rPr>
                      </w:pPr>
                      <w:r w:rsidRPr="00254DDD">
                        <w:rPr>
                          <w:rFonts w:ascii="標楷體" w:eastAsia="標楷體" w:hAnsi="標楷體" w:hint="eastAsia"/>
                          <w:sz w:val="18"/>
                          <w:szCs w:val="18"/>
                        </w:rPr>
                        <w:t>資料來源：整理自</w:t>
                      </w:r>
                      <w:r>
                        <w:rPr>
                          <w:rFonts w:ascii="標楷體" w:eastAsia="標楷體" w:hAnsi="標楷體" w:hint="eastAsia"/>
                          <w:sz w:val="18"/>
                          <w:szCs w:val="18"/>
                        </w:rPr>
                        <w:t>金門縣農業試驗所提供資料</w:t>
                      </w:r>
                      <w:r w:rsidRPr="00254DDD">
                        <w:rPr>
                          <w:rFonts w:ascii="標楷體" w:eastAsia="標楷體" w:hAnsi="標楷體" w:hint="eastAsia"/>
                          <w:sz w:val="18"/>
                          <w:szCs w:val="18"/>
                        </w:rPr>
                        <w:t>。</w:t>
                      </w:r>
                    </w:p>
                  </w:txbxContent>
                </v:textbox>
                <w10:wrap type="square" anchorx="margin" anchory="page"/>
              </v:shape>
            </w:pict>
          </mc:Fallback>
        </mc:AlternateContent>
      </w:r>
      <w:r w:rsidR="00CB50A9" w:rsidRPr="00997747">
        <w:rPr>
          <w:rFonts w:ascii="標楷體" w:eastAsia="標楷體" w:hAnsi="標楷體" w:hint="eastAsia"/>
          <w:bCs/>
          <w:szCs w:val="24"/>
        </w:rPr>
        <w:t>農業試驗所（下稱農試所）</w:t>
      </w:r>
      <w:proofErr w:type="gramStart"/>
      <w:r w:rsidR="00CB50A9" w:rsidRPr="00997747">
        <w:rPr>
          <w:rFonts w:ascii="標楷體" w:eastAsia="標楷體" w:hAnsi="標楷體" w:hint="eastAsia"/>
          <w:bCs/>
          <w:szCs w:val="24"/>
        </w:rPr>
        <w:t>鑑</w:t>
      </w:r>
      <w:proofErr w:type="gramEnd"/>
      <w:r w:rsidR="00CB50A9" w:rsidRPr="00997747">
        <w:rPr>
          <w:rFonts w:ascii="標楷體" w:eastAsia="標楷體" w:hAnsi="標楷體" w:hint="eastAsia"/>
          <w:bCs/>
          <w:szCs w:val="24"/>
        </w:rPr>
        <w:t>於近年金門在地農產種類逐漸多元，但受離島區域限制、氣候因素、產季集中及保存期限影響，易造成農產品損失，</w:t>
      </w:r>
      <w:proofErr w:type="gramStart"/>
      <w:r w:rsidR="00CB50A9" w:rsidRPr="00997747">
        <w:rPr>
          <w:rFonts w:ascii="標楷體" w:eastAsia="標楷體" w:hAnsi="標楷體" w:hint="eastAsia"/>
          <w:bCs/>
          <w:szCs w:val="24"/>
        </w:rPr>
        <w:t>爰</w:t>
      </w:r>
      <w:proofErr w:type="gramEnd"/>
      <w:r w:rsidR="00CB50A9" w:rsidRPr="00997747">
        <w:rPr>
          <w:rFonts w:ascii="標楷體" w:eastAsia="標楷體" w:hAnsi="標楷體" w:hint="eastAsia"/>
          <w:bCs/>
          <w:szCs w:val="24"/>
        </w:rPr>
        <w:t>於111年間提報「金門縣農業試驗所農產加值打樣中心建置計畫」，經行政院農業委員會（112年8月1日改制為農業部）核定計畫總經費889萬元（農業部補助</w:t>
      </w:r>
      <w:r w:rsidR="00180C94">
        <w:rPr>
          <w:rFonts w:ascii="標楷體" w:eastAsia="標楷體" w:hAnsi="標楷體" w:hint="eastAsia"/>
          <w:bCs/>
          <w:szCs w:val="24"/>
        </w:rPr>
        <w:t>款</w:t>
      </w:r>
      <w:r w:rsidR="00CB50A9" w:rsidRPr="00997747">
        <w:rPr>
          <w:rFonts w:ascii="標楷體" w:eastAsia="標楷體" w:hAnsi="標楷體" w:hint="eastAsia"/>
          <w:bCs/>
          <w:szCs w:val="24"/>
        </w:rPr>
        <w:t>800萬元，自籌款89萬元），執行期程自111年3月至112年12月，以提升農產品價值。經查該所辦理農產加值打樣中心之</w:t>
      </w:r>
      <w:proofErr w:type="gramStart"/>
      <w:r w:rsidR="00CB50A9" w:rsidRPr="00997747">
        <w:rPr>
          <w:rFonts w:ascii="標楷體" w:eastAsia="標楷體" w:hAnsi="標楷體" w:hint="eastAsia"/>
          <w:bCs/>
          <w:szCs w:val="24"/>
        </w:rPr>
        <w:t>場域整建</w:t>
      </w:r>
      <w:proofErr w:type="gramEnd"/>
      <w:r w:rsidR="00CB50A9" w:rsidRPr="00997747">
        <w:rPr>
          <w:rFonts w:ascii="標楷體" w:eastAsia="標楷體" w:hAnsi="標楷體" w:hint="eastAsia"/>
          <w:bCs/>
          <w:szCs w:val="24"/>
        </w:rPr>
        <w:t>工程及農產加工機械設備採購案，分別於112年7月14日及同年8月10日驗收合格，惟農產加值打樣中心卻遲於113年3月15日揭牌啟用，114年2月26日始開放農民申請使用該中心之農產加工設備。經統計114年3月至115年1月止，共計使用48次、總使用時間1,834小時，其中農民申請使用者4次、13小時，占總使用次數、時間（下同）分別為8.33％、0.71％；農試所自用44次、1,821小時，占91.67％、99.29％（表4），顯示農民申請使</w:t>
      </w:r>
      <w:r w:rsidR="00CB50A9" w:rsidRPr="00997747">
        <w:rPr>
          <w:rFonts w:ascii="標楷體" w:eastAsia="標楷體" w:hAnsi="標楷體" w:hint="eastAsia"/>
          <w:bCs/>
          <w:szCs w:val="24"/>
        </w:rPr>
        <w:lastRenderedPageBreak/>
        <w:t>用率偏低，經函</w:t>
      </w:r>
      <w:r w:rsidR="00B54561" w:rsidRPr="00997747">
        <w:rPr>
          <w:rFonts w:ascii="標楷體" w:eastAsia="標楷體" w:hAnsi="標楷體"/>
          <w:noProof/>
        </w:rPr>
        <mc:AlternateContent>
          <mc:Choice Requires="wps">
            <w:drawing>
              <wp:anchor distT="45720" distB="45720" distL="114300" distR="114300" simplePos="0" relativeHeight="252035072" behindDoc="0" locked="0" layoutInCell="1" allowOverlap="1" wp14:anchorId="5E7580D4" wp14:editId="431316F0">
                <wp:simplePos x="0" y="0"/>
                <wp:positionH relativeFrom="column">
                  <wp:posOffset>3125470</wp:posOffset>
                </wp:positionH>
                <wp:positionV relativeFrom="page">
                  <wp:posOffset>979170</wp:posOffset>
                </wp:positionV>
                <wp:extent cx="3179445" cy="2165985"/>
                <wp:effectExtent l="0" t="0" r="1905" b="5715"/>
                <wp:wrapSquare wrapText="bothSides"/>
                <wp:docPr id="22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9445" cy="2165985"/>
                        </a:xfrm>
                        <a:prstGeom prst="rect">
                          <a:avLst/>
                        </a:prstGeom>
                        <a:noFill/>
                        <a:ln w="9525">
                          <a:noFill/>
                          <a:miter lim="800000"/>
                          <a:headEnd/>
                          <a:tailEnd/>
                        </a:ln>
                      </wps:spPr>
                      <wps:txbx>
                        <w:txbxContent>
                          <w:p w14:paraId="0A50FA7D" w14:textId="77777777" w:rsidR="003542DA" w:rsidRDefault="003542DA" w:rsidP="003542DA">
                            <w:pPr>
                              <w:jc w:val="center"/>
                            </w:pPr>
                            <w:r w:rsidRPr="009806B7">
                              <w:rPr>
                                <w:noProof/>
                              </w:rPr>
                              <w:drawing>
                                <wp:inline distT="0" distB="0" distL="0" distR="0" wp14:anchorId="6E14B6B2" wp14:editId="7A95A845">
                                  <wp:extent cx="3069050" cy="1624330"/>
                                  <wp:effectExtent l="0" t="0" r="0" b="0"/>
                                  <wp:docPr id="243" name="圖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9">
                                            <a:extLst>
                                              <a:ext uri="{28A0092B-C50C-407E-A947-70E740481C1C}">
                                                <a14:useLocalDpi xmlns:a14="http://schemas.microsoft.com/office/drawing/2010/main" val="0"/>
                                              </a:ext>
                                            </a:extLst>
                                          </a:blip>
                                          <a:srcRect b="5725"/>
                                          <a:stretch/>
                                        </pic:blipFill>
                                        <pic:spPr bwMode="auto">
                                          <a:xfrm>
                                            <a:off x="0" y="0"/>
                                            <a:ext cx="3075533" cy="1627761"/>
                                          </a:xfrm>
                                          <a:prstGeom prst="rect">
                                            <a:avLst/>
                                          </a:prstGeom>
                                          <a:noFill/>
                                          <a:ln>
                                            <a:noFill/>
                                          </a:ln>
                                          <a:extLst>
                                            <a:ext uri="{53640926-AAD7-44D8-BBD7-CCE9431645EC}">
                                              <a14:shadowObscured xmlns:a14="http://schemas.microsoft.com/office/drawing/2010/main"/>
                                            </a:ext>
                                          </a:extLst>
                                        </pic:spPr>
                                      </pic:pic>
                                    </a:graphicData>
                                  </a:graphic>
                                </wp:inline>
                              </w:drawing>
                            </w:r>
                          </w:p>
                          <w:p w14:paraId="5FA63DBD" w14:textId="77777777" w:rsidR="003542DA" w:rsidRPr="007D2ED6" w:rsidRDefault="003542DA" w:rsidP="003542DA">
                            <w:pPr>
                              <w:spacing w:line="240" w:lineRule="exact"/>
                              <w:jc w:val="center"/>
                              <w:rPr>
                                <w:rFonts w:ascii="標楷體" w:eastAsia="標楷體" w:hAnsi="標楷體"/>
                                <w:b/>
                                <w:bCs/>
                              </w:rPr>
                            </w:pPr>
                            <w:r w:rsidRPr="007D2ED6">
                              <w:rPr>
                                <w:rFonts w:ascii="標楷體" w:eastAsia="標楷體" w:hAnsi="標楷體" w:hint="eastAsia"/>
                                <w:b/>
                                <w:bCs/>
                              </w:rPr>
                              <w:t>農產加值打樣中心</w:t>
                            </w:r>
                          </w:p>
                          <w:p w14:paraId="079B5B92" w14:textId="77777777" w:rsidR="003542DA" w:rsidRPr="007D2ED6" w:rsidRDefault="003542DA" w:rsidP="003542DA">
                            <w:pPr>
                              <w:spacing w:line="240" w:lineRule="exact"/>
                              <w:jc w:val="center"/>
                              <w:rPr>
                                <w:rFonts w:ascii="標楷體" w:eastAsia="標楷體" w:hAnsi="標楷體"/>
                                <w:sz w:val="18"/>
                                <w:szCs w:val="16"/>
                              </w:rPr>
                            </w:pPr>
                            <w:proofErr w:type="gramStart"/>
                            <w:r>
                              <w:rPr>
                                <w:rFonts w:ascii="標楷體" w:eastAsia="標楷體" w:hAnsi="標楷體" w:hint="eastAsia"/>
                                <w:sz w:val="18"/>
                                <w:szCs w:val="16"/>
                              </w:rPr>
                              <w:t>（</w:t>
                            </w:r>
                            <w:proofErr w:type="gramEnd"/>
                            <w:r w:rsidRPr="007D2ED6">
                              <w:rPr>
                                <w:rFonts w:ascii="標楷體" w:eastAsia="標楷體" w:hAnsi="標楷體" w:hint="eastAsia"/>
                                <w:sz w:val="18"/>
                                <w:szCs w:val="16"/>
                              </w:rPr>
                              <w:t>圖片來源：</w:t>
                            </w:r>
                            <w:proofErr w:type="gramStart"/>
                            <w:r w:rsidRPr="007D2ED6">
                              <w:rPr>
                                <w:rFonts w:ascii="標楷體" w:eastAsia="標楷體" w:hAnsi="標楷體" w:hint="eastAsia"/>
                                <w:sz w:val="18"/>
                                <w:szCs w:val="16"/>
                              </w:rPr>
                              <w:t>本室於</w:t>
                            </w:r>
                            <w:proofErr w:type="gramEnd"/>
                            <w:r w:rsidRPr="007D2ED6">
                              <w:rPr>
                                <w:rFonts w:ascii="標楷體" w:eastAsia="標楷體" w:hAnsi="標楷體" w:hint="eastAsia"/>
                                <w:sz w:val="18"/>
                                <w:szCs w:val="16"/>
                              </w:rPr>
                              <w:t>115年4月11日拍攝</w:t>
                            </w:r>
                            <w:proofErr w:type="gramStart"/>
                            <w:r>
                              <w:rPr>
                                <w:rFonts w:ascii="標楷體" w:eastAsia="標楷體" w:hAnsi="標楷體" w:hint="eastAsia"/>
                                <w:sz w:val="18"/>
                                <w:szCs w:val="16"/>
                              </w:rPr>
                              <w:t>）</w:t>
                            </w:r>
                            <w:proofErr w:type="gramEnd"/>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E7580D4" id="_x0000_s1096" type="#_x0000_t202" style="position:absolute;left:0;text-align:left;margin-left:246.1pt;margin-top:77.1pt;width:250.35pt;height:170.55pt;z-index:252035072;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" filled="f" stroked="f">
                <v:textbox inset="0,0,0,0">
                  <w:txbxContent>
                    <w:p w14:paraId="0A50FA7D" w14:textId="77777777" w:rsidR="003542DA" w:rsidRDefault="003542DA" w:rsidP="003542DA">
                      <w:pPr>
                        <w:jc w:val="center"/>
                      </w:pPr>
                      <w:r w:rsidRPr="009806B7">
                        <w:rPr>
                          <w:noProof/>
                        </w:rPr>
                        <w:drawing>
                          <wp:inline distT="0" distB="0" distL="0" distR="0" wp14:anchorId="6E14B6B2" wp14:editId="7A95A845">
                            <wp:extent cx="3069050" cy="1624330"/>
                            <wp:effectExtent l="0" t="0" r="0" b="0"/>
                            <wp:docPr id="243" name="圖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0">
                                      <a:extLst>
                                        <a:ext uri="{28A0092B-C50C-407E-A947-70E740481C1C}">
                                          <a14:useLocalDpi xmlns:a14="http://schemas.microsoft.com/office/drawing/2010/main" val="0"/>
                                        </a:ext>
                                      </a:extLst>
                                    </a:blip>
                                    <a:srcRect b="5725"/>
                                    <a:stretch/>
                                  </pic:blipFill>
                                  <pic:spPr bwMode="auto">
                                    <a:xfrm>
                                      <a:off x="0" y="0"/>
                                      <a:ext cx="3075533" cy="1627761"/>
                                    </a:xfrm>
                                    <a:prstGeom prst="rect">
                                      <a:avLst/>
                                    </a:prstGeom>
                                    <a:noFill/>
                                    <a:ln>
                                      <a:noFill/>
                                    </a:ln>
                                    <a:extLst>
                                      <a:ext uri="{53640926-AAD7-44D8-BBD7-CCE9431645EC}">
                                        <a14:shadowObscured xmlns:a14="http://schemas.microsoft.com/office/drawing/2010/main"/>
                                      </a:ext>
                                    </a:extLst>
                                  </pic:spPr>
                                </pic:pic>
                              </a:graphicData>
                            </a:graphic>
                          </wp:inline>
                        </w:drawing>
                      </w:r>
                    </w:p>
                    <w:p w14:paraId="5FA63DBD" w14:textId="77777777" w:rsidR="003542DA" w:rsidRPr="007D2ED6" w:rsidRDefault="003542DA" w:rsidP="003542DA">
                      <w:pPr>
                        <w:spacing w:line="240" w:lineRule="exact"/>
                        <w:jc w:val="center"/>
                        <w:rPr>
                          <w:rFonts w:ascii="標楷體" w:eastAsia="標楷體" w:hAnsi="標楷體"/>
                          <w:b/>
                          <w:bCs/>
                        </w:rPr>
                      </w:pPr>
                      <w:r w:rsidRPr="007D2ED6">
                        <w:rPr>
                          <w:rFonts w:ascii="標楷體" w:eastAsia="標楷體" w:hAnsi="標楷體" w:hint="eastAsia"/>
                          <w:b/>
                          <w:bCs/>
                        </w:rPr>
                        <w:t>農產加值打樣中心</w:t>
                      </w:r>
                    </w:p>
                    <w:p w14:paraId="079B5B92" w14:textId="77777777" w:rsidR="003542DA" w:rsidRPr="007D2ED6" w:rsidRDefault="003542DA" w:rsidP="003542DA">
                      <w:pPr>
                        <w:spacing w:line="240" w:lineRule="exact"/>
                        <w:jc w:val="center"/>
                        <w:rPr>
                          <w:rFonts w:ascii="標楷體" w:eastAsia="標楷體" w:hAnsi="標楷體"/>
                          <w:sz w:val="18"/>
                          <w:szCs w:val="16"/>
                        </w:rPr>
                      </w:pPr>
                      <w:proofErr w:type="gramStart"/>
                      <w:r>
                        <w:rPr>
                          <w:rFonts w:ascii="標楷體" w:eastAsia="標楷體" w:hAnsi="標楷體" w:hint="eastAsia"/>
                          <w:sz w:val="18"/>
                          <w:szCs w:val="16"/>
                        </w:rPr>
                        <w:t>（</w:t>
                      </w:r>
                      <w:proofErr w:type="gramEnd"/>
                      <w:r w:rsidRPr="007D2ED6">
                        <w:rPr>
                          <w:rFonts w:ascii="標楷體" w:eastAsia="標楷體" w:hAnsi="標楷體" w:hint="eastAsia"/>
                          <w:sz w:val="18"/>
                          <w:szCs w:val="16"/>
                        </w:rPr>
                        <w:t>圖片來源：</w:t>
                      </w:r>
                      <w:proofErr w:type="gramStart"/>
                      <w:r w:rsidRPr="007D2ED6">
                        <w:rPr>
                          <w:rFonts w:ascii="標楷體" w:eastAsia="標楷體" w:hAnsi="標楷體" w:hint="eastAsia"/>
                          <w:sz w:val="18"/>
                          <w:szCs w:val="16"/>
                        </w:rPr>
                        <w:t>本室於</w:t>
                      </w:r>
                      <w:proofErr w:type="gramEnd"/>
                      <w:r w:rsidRPr="007D2ED6">
                        <w:rPr>
                          <w:rFonts w:ascii="標楷體" w:eastAsia="標楷體" w:hAnsi="標楷體" w:hint="eastAsia"/>
                          <w:sz w:val="18"/>
                          <w:szCs w:val="16"/>
                        </w:rPr>
                        <w:t>115年4月11日拍攝</w:t>
                      </w:r>
                      <w:proofErr w:type="gramStart"/>
                      <w:r>
                        <w:rPr>
                          <w:rFonts w:ascii="標楷體" w:eastAsia="標楷體" w:hAnsi="標楷體" w:hint="eastAsia"/>
                          <w:sz w:val="18"/>
                          <w:szCs w:val="16"/>
                        </w:rPr>
                        <w:t>）</w:t>
                      </w:r>
                      <w:proofErr w:type="gramEnd"/>
                    </w:p>
                  </w:txbxContent>
                </v:textbox>
                <w10:wrap type="square" anchory="page"/>
              </v:shape>
            </w:pict>
          </mc:Fallback>
        </mc:AlternateContent>
      </w:r>
      <w:r w:rsidR="00CB50A9" w:rsidRPr="00997747">
        <w:rPr>
          <w:rFonts w:ascii="標楷體" w:eastAsia="標楷體" w:hAnsi="標楷體" w:hint="eastAsia"/>
          <w:bCs/>
          <w:szCs w:val="24"/>
        </w:rPr>
        <w:t>請</w:t>
      </w:r>
      <w:proofErr w:type="gramStart"/>
      <w:r w:rsidR="00CB50A9" w:rsidRPr="00997747">
        <w:rPr>
          <w:rFonts w:ascii="標楷體" w:eastAsia="標楷體" w:hAnsi="標楷體" w:hint="eastAsia"/>
          <w:bCs/>
          <w:szCs w:val="24"/>
        </w:rPr>
        <w:t>研</w:t>
      </w:r>
      <w:proofErr w:type="gramEnd"/>
      <w:r w:rsidR="00CB50A9" w:rsidRPr="00997747">
        <w:rPr>
          <w:rFonts w:ascii="標楷體" w:eastAsia="標楷體" w:hAnsi="標楷體" w:hint="eastAsia"/>
          <w:bCs/>
          <w:szCs w:val="24"/>
        </w:rPr>
        <w:t>謀改善。據復：該所網站已於115年3月18日公告農產加值打樣中心提供農民申請農產品之</w:t>
      </w:r>
      <w:proofErr w:type="gramStart"/>
      <w:r w:rsidR="00CB50A9" w:rsidRPr="00997747">
        <w:rPr>
          <w:rFonts w:ascii="標楷體" w:eastAsia="標楷體" w:hAnsi="標楷體" w:hint="eastAsia"/>
          <w:bCs/>
          <w:szCs w:val="24"/>
        </w:rPr>
        <w:t>乾燥、</w:t>
      </w:r>
      <w:proofErr w:type="gramEnd"/>
      <w:r w:rsidR="00CB50A9" w:rsidRPr="00997747">
        <w:rPr>
          <w:rFonts w:ascii="標楷體" w:eastAsia="標楷體" w:hAnsi="標楷體" w:hint="eastAsia"/>
          <w:bCs/>
          <w:szCs w:val="24"/>
        </w:rPr>
        <w:t>粉碎、碾製及</w:t>
      </w:r>
      <w:proofErr w:type="gramStart"/>
      <w:r w:rsidR="00CB50A9" w:rsidRPr="00997747">
        <w:rPr>
          <w:rFonts w:ascii="標楷體" w:eastAsia="標楷體" w:hAnsi="標楷體" w:hint="eastAsia"/>
          <w:bCs/>
          <w:szCs w:val="24"/>
        </w:rPr>
        <w:t>焙</w:t>
      </w:r>
      <w:proofErr w:type="gramEnd"/>
      <w:r w:rsidR="00CB50A9" w:rsidRPr="00997747">
        <w:rPr>
          <w:rFonts w:ascii="標楷體" w:eastAsia="標楷體" w:hAnsi="標楷體" w:hint="eastAsia"/>
          <w:bCs/>
          <w:szCs w:val="24"/>
        </w:rPr>
        <w:t>炒四大類初級加工試作，爾後該所除每季於網站公告宣傳外，將於金門地區各產銷班會議及該所辦理之農業體驗活動宣導相關訊息，藉以提高農產加值打樣中心使用率，協助農民開發及銷售多樣化農產品。</w:t>
      </w:r>
    </w:p>
    <w:p w14:paraId="2E662DB0" w14:textId="6F952E87" w:rsidR="00CB50A9" w:rsidRPr="00997747" w:rsidRDefault="00CB50A9" w:rsidP="003A09AB">
      <w:pPr>
        <w:snapToGrid w:val="0"/>
        <w:spacing w:beforeLines="30" w:before="108" w:afterLines="30" w:after="108" w:line="490" w:lineRule="exact"/>
        <w:ind w:firstLineChars="200" w:firstLine="561"/>
        <w:jc w:val="both"/>
        <w:outlineLvl w:val="2"/>
        <w:rPr>
          <w:rFonts w:ascii="標楷體" w:eastAsia="標楷體" w:hAnsi="標楷體"/>
          <w:b/>
          <w:sz w:val="28"/>
          <w:szCs w:val="28"/>
        </w:rPr>
      </w:pPr>
      <w:r w:rsidRPr="00997747">
        <w:rPr>
          <w:rFonts w:ascii="標楷體" w:eastAsia="標楷體" w:hAnsi="標楷體" w:hint="eastAsia"/>
          <w:b/>
          <w:sz w:val="28"/>
          <w:szCs w:val="28"/>
        </w:rPr>
        <w:t>（四）林務所及農試所部分供公眾或員工使用建築物，未領有使用執照或變更使用或閒置，允宜檢討改善及辦理活化作業，以維護公眾安全及發揮使用效益。</w:t>
      </w:r>
    </w:p>
    <w:p w14:paraId="5B962CF8" w14:textId="4E63BD9B" w:rsidR="00674777" w:rsidRDefault="00CB50A9" w:rsidP="00A6429E">
      <w:pPr>
        <w:widowControl/>
        <w:spacing w:beforeLines="10" w:before="36" w:afterLines="10" w:after="36" w:line="494" w:lineRule="exact"/>
        <w:ind w:firstLineChars="200" w:firstLine="480"/>
        <w:jc w:val="both"/>
        <w:rPr>
          <w:rFonts w:ascii="標楷體" w:eastAsia="標楷體" w:hAnsi="標楷體" w:cs="Arial"/>
          <w:color w:val="0D0D0D"/>
          <w:szCs w:val="24"/>
        </w:rPr>
      </w:pPr>
      <w:r w:rsidRPr="00997747">
        <w:rPr>
          <w:rFonts w:ascii="標楷體" w:eastAsia="標楷體" w:hAnsi="標楷體" w:cs="Arial" w:hint="eastAsia"/>
          <w:color w:val="0D0D0D"/>
          <w:szCs w:val="24"/>
        </w:rPr>
        <w:t>建築法第25條第1項</w:t>
      </w:r>
      <w:r w:rsidRPr="00997747">
        <w:rPr>
          <w:rFonts w:ascii="標楷體" w:eastAsia="標楷體" w:hAnsi="標楷體" w:hint="eastAsia"/>
          <w:bCs/>
          <w:szCs w:val="24"/>
        </w:rPr>
        <w:t>規定</w:t>
      </w:r>
      <w:r w:rsidRPr="00997747">
        <w:rPr>
          <w:rFonts w:ascii="標楷體" w:eastAsia="標楷體" w:hAnsi="標楷體" w:cs="Arial" w:hint="eastAsia"/>
          <w:color w:val="0D0D0D"/>
          <w:szCs w:val="24"/>
        </w:rPr>
        <w:t>略</w:t>
      </w:r>
      <w:proofErr w:type="gramStart"/>
      <w:r w:rsidRPr="00997747">
        <w:rPr>
          <w:rFonts w:ascii="標楷體" w:eastAsia="標楷體" w:hAnsi="標楷體" w:cs="Arial" w:hint="eastAsia"/>
          <w:color w:val="0D0D0D"/>
          <w:szCs w:val="24"/>
        </w:rPr>
        <w:t>以</w:t>
      </w:r>
      <w:proofErr w:type="gramEnd"/>
      <w:r w:rsidRPr="00997747">
        <w:rPr>
          <w:rFonts w:ascii="標楷體" w:eastAsia="標楷體" w:hAnsi="標楷體" w:cs="Arial" w:hint="eastAsia"/>
          <w:color w:val="0D0D0D"/>
          <w:szCs w:val="24"/>
        </w:rPr>
        <w:t>，建築物非經主管建築機關之審查許可並發給執照，不得擅自使用；第28條第3款規定略</w:t>
      </w:r>
      <w:proofErr w:type="gramStart"/>
      <w:r w:rsidRPr="00997747">
        <w:rPr>
          <w:rFonts w:ascii="標楷體" w:eastAsia="標楷體" w:hAnsi="標楷體" w:cs="Arial" w:hint="eastAsia"/>
          <w:color w:val="0D0D0D"/>
          <w:szCs w:val="24"/>
        </w:rPr>
        <w:t>以</w:t>
      </w:r>
      <w:proofErr w:type="gramEnd"/>
      <w:r w:rsidRPr="00997747">
        <w:rPr>
          <w:rFonts w:ascii="標楷體" w:eastAsia="標楷體" w:hAnsi="標楷體" w:cs="Arial" w:hint="eastAsia"/>
          <w:color w:val="0D0D0D"/>
          <w:szCs w:val="24"/>
        </w:rPr>
        <w:t>，建築物建造完成後之使用或變更使用，應請領使用執照；第96條第1項規定略</w:t>
      </w:r>
      <w:proofErr w:type="gramStart"/>
      <w:r w:rsidRPr="00997747">
        <w:rPr>
          <w:rFonts w:ascii="標楷體" w:eastAsia="標楷體" w:hAnsi="標楷體" w:cs="Arial" w:hint="eastAsia"/>
          <w:color w:val="0D0D0D"/>
          <w:szCs w:val="24"/>
        </w:rPr>
        <w:t>以</w:t>
      </w:r>
      <w:proofErr w:type="gramEnd"/>
      <w:r w:rsidRPr="00997747">
        <w:rPr>
          <w:rFonts w:ascii="標楷體" w:eastAsia="標楷體" w:hAnsi="標楷體" w:cs="Arial" w:hint="eastAsia"/>
          <w:color w:val="0D0D0D"/>
          <w:szCs w:val="24"/>
        </w:rPr>
        <w:t>，建築法</w:t>
      </w:r>
      <w:r w:rsidRPr="00997747">
        <w:rPr>
          <w:rFonts w:ascii="標楷體" w:eastAsia="標楷體" w:hAnsi="標楷體" w:hint="eastAsia"/>
          <w:bCs/>
          <w:szCs w:val="24"/>
        </w:rPr>
        <w:t>施行</w:t>
      </w:r>
      <w:r w:rsidRPr="00997747">
        <w:rPr>
          <w:rFonts w:ascii="標楷體" w:eastAsia="標楷體" w:hAnsi="標楷體" w:cs="Arial" w:hint="eastAsia"/>
          <w:color w:val="0D0D0D"/>
          <w:szCs w:val="24"/>
        </w:rPr>
        <w:t>前，供公眾使用之建築物而未領有使用執照者，其所有權人應申請核發使用執照。</w:t>
      </w:r>
      <w:r w:rsidRPr="00997747">
        <w:rPr>
          <w:rFonts w:ascii="標楷體" w:eastAsia="標楷體" w:hAnsi="標楷體" w:cs="Arial" w:hint="eastAsia"/>
          <w:color w:val="0D0D0D"/>
        </w:rPr>
        <w:t>經查林務所及農試所房地管理情形，核有：1.</w:t>
      </w:r>
      <w:r w:rsidRPr="00997747">
        <w:rPr>
          <w:rFonts w:ascii="標楷體" w:eastAsia="標楷體" w:hAnsi="標楷體" w:cs="Arial" w:hint="eastAsia"/>
          <w:color w:val="0D0D0D"/>
          <w:szCs w:val="24"/>
        </w:rPr>
        <w:t>林務所為活化其經管位於金湖鎮</w:t>
      </w:r>
      <w:proofErr w:type="gramStart"/>
      <w:r w:rsidRPr="00997747">
        <w:rPr>
          <w:rFonts w:ascii="標楷體" w:eastAsia="標楷體" w:hAnsi="標楷體" w:cs="Arial" w:hint="eastAsia"/>
          <w:color w:val="0D0D0D"/>
          <w:szCs w:val="24"/>
        </w:rPr>
        <w:t>榕</w:t>
      </w:r>
      <w:proofErr w:type="gramEnd"/>
      <w:r w:rsidRPr="00997747">
        <w:rPr>
          <w:rFonts w:ascii="標楷體" w:eastAsia="標楷體" w:hAnsi="標楷體" w:cs="Arial" w:hint="eastAsia"/>
          <w:color w:val="0D0D0D"/>
          <w:szCs w:val="24"/>
        </w:rPr>
        <w:t>園之</w:t>
      </w:r>
      <w:proofErr w:type="gramStart"/>
      <w:r w:rsidRPr="00997747">
        <w:rPr>
          <w:rFonts w:ascii="標楷體" w:eastAsia="標楷體" w:hAnsi="標楷體" w:cs="Arial" w:hint="eastAsia"/>
          <w:color w:val="0D0D0D"/>
          <w:szCs w:val="24"/>
        </w:rPr>
        <w:t>慰廬閩式</w:t>
      </w:r>
      <w:proofErr w:type="gramEnd"/>
      <w:r w:rsidRPr="00997747">
        <w:rPr>
          <w:rFonts w:ascii="標楷體" w:eastAsia="標楷體" w:hAnsi="標楷體" w:cs="Arial" w:hint="eastAsia"/>
          <w:color w:val="0D0D0D"/>
          <w:szCs w:val="24"/>
        </w:rPr>
        <w:t>古厝及房舍閒置空間，報經金門縣政府核准將其借予金門縣文化園區管理所（下稱文管所），雙方簽訂「活化</w:t>
      </w:r>
      <w:proofErr w:type="gramStart"/>
      <w:r w:rsidRPr="00997747">
        <w:rPr>
          <w:rFonts w:ascii="標楷體" w:eastAsia="標楷體" w:hAnsi="標楷體" w:cs="Arial" w:hint="eastAsia"/>
          <w:color w:val="0D0D0D"/>
          <w:szCs w:val="24"/>
        </w:rPr>
        <w:t>慰</w:t>
      </w:r>
      <w:proofErr w:type="gramEnd"/>
      <w:r w:rsidRPr="00997747">
        <w:rPr>
          <w:rFonts w:ascii="標楷體" w:eastAsia="標楷體" w:hAnsi="標楷體" w:cs="Arial" w:hint="eastAsia"/>
          <w:color w:val="0D0D0D"/>
          <w:szCs w:val="24"/>
        </w:rPr>
        <w:t>廬空間借用契約」，</w:t>
      </w:r>
      <w:proofErr w:type="gramStart"/>
      <w:r w:rsidRPr="00997747">
        <w:rPr>
          <w:rFonts w:ascii="標楷體" w:eastAsia="標楷體" w:hAnsi="標楷體" w:cs="Arial" w:hint="eastAsia"/>
          <w:color w:val="0D0D0D"/>
          <w:szCs w:val="24"/>
        </w:rPr>
        <w:t>文管所</w:t>
      </w:r>
      <w:proofErr w:type="gramEnd"/>
      <w:r w:rsidRPr="00997747">
        <w:rPr>
          <w:rFonts w:ascii="標楷體" w:eastAsia="標楷體" w:hAnsi="標楷體" w:cs="Arial" w:hint="eastAsia"/>
          <w:color w:val="0D0D0D"/>
          <w:szCs w:val="24"/>
        </w:rPr>
        <w:t>再與金門縣精忠衛隊協會簽訂「活化</w:t>
      </w:r>
      <w:proofErr w:type="gramStart"/>
      <w:r w:rsidRPr="00997747">
        <w:rPr>
          <w:rFonts w:ascii="標楷體" w:eastAsia="標楷體" w:hAnsi="標楷體" w:cs="Arial" w:hint="eastAsia"/>
          <w:color w:val="0D0D0D"/>
          <w:szCs w:val="24"/>
        </w:rPr>
        <w:t>慰</w:t>
      </w:r>
      <w:proofErr w:type="gramEnd"/>
      <w:r w:rsidRPr="00997747">
        <w:rPr>
          <w:rFonts w:ascii="標楷體" w:eastAsia="標楷體" w:hAnsi="標楷體" w:cs="Arial" w:hint="eastAsia"/>
          <w:color w:val="0D0D0D"/>
          <w:szCs w:val="24"/>
        </w:rPr>
        <w:t>廬空間案委託契約」，約定履約期間自111年11月至117年12月，由該協會於</w:t>
      </w:r>
      <w:proofErr w:type="gramStart"/>
      <w:r w:rsidRPr="00997747">
        <w:rPr>
          <w:rFonts w:ascii="標楷體" w:eastAsia="標楷體" w:hAnsi="標楷體" w:cs="Arial" w:hint="eastAsia"/>
          <w:color w:val="0D0D0D"/>
          <w:szCs w:val="24"/>
        </w:rPr>
        <w:t>建築物內策辦</w:t>
      </w:r>
      <w:proofErr w:type="gramEnd"/>
      <w:r w:rsidRPr="00997747">
        <w:rPr>
          <w:rFonts w:ascii="標楷體" w:eastAsia="標楷體" w:hAnsi="標楷體" w:cs="Arial" w:hint="eastAsia"/>
          <w:color w:val="0D0D0D"/>
          <w:szCs w:val="24"/>
        </w:rPr>
        <w:t>相關展覽，供公眾參觀。</w:t>
      </w:r>
      <w:proofErr w:type="gramStart"/>
      <w:r w:rsidRPr="00997747">
        <w:rPr>
          <w:rFonts w:ascii="標楷體" w:eastAsia="標楷體" w:hAnsi="標楷體" w:cs="Arial" w:hint="eastAsia"/>
          <w:color w:val="0D0D0D"/>
          <w:szCs w:val="24"/>
        </w:rPr>
        <w:t>據文管所</w:t>
      </w:r>
      <w:proofErr w:type="gramEnd"/>
      <w:r w:rsidRPr="00997747">
        <w:rPr>
          <w:rFonts w:ascii="標楷體" w:eastAsia="標楷體" w:hAnsi="標楷體" w:cs="Arial" w:hint="eastAsia"/>
          <w:color w:val="0D0D0D"/>
          <w:szCs w:val="24"/>
        </w:rPr>
        <w:t>統計，自112年12月至115年1月止，至</w:t>
      </w:r>
      <w:proofErr w:type="gramStart"/>
      <w:r w:rsidRPr="00997747">
        <w:rPr>
          <w:rFonts w:ascii="標楷體" w:eastAsia="標楷體" w:hAnsi="標楷體" w:cs="Arial" w:hint="eastAsia"/>
          <w:color w:val="0D0D0D"/>
          <w:szCs w:val="24"/>
        </w:rPr>
        <w:t>慰</w:t>
      </w:r>
      <w:proofErr w:type="gramEnd"/>
      <w:r w:rsidRPr="00997747">
        <w:rPr>
          <w:rFonts w:ascii="標楷體" w:eastAsia="標楷體" w:hAnsi="標楷體" w:cs="Arial" w:hint="eastAsia"/>
          <w:color w:val="0D0D0D"/>
          <w:szCs w:val="24"/>
        </w:rPr>
        <w:t>廬參觀人數計有1萬6,906人，惟該建築物未領有使用執照</w:t>
      </w:r>
      <w:r w:rsidRPr="00997747">
        <w:rPr>
          <w:rFonts w:ascii="標楷體" w:eastAsia="標楷體" w:hAnsi="標楷體" w:cs="Arial" w:hint="eastAsia"/>
          <w:color w:val="0D0D0D"/>
        </w:rPr>
        <w:t>，</w:t>
      </w:r>
      <w:r w:rsidRPr="00997747">
        <w:rPr>
          <w:rFonts w:ascii="標楷體" w:eastAsia="標楷體" w:hAnsi="標楷體" w:cs="Arial" w:hint="eastAsia"/>
          <w:color w:val="0D0D0D"/>
          <w:szCs w:val="24"/>
        </w:rPr>
        <w:t>又</w:t>
      </w:r>
      <w:r w:rsidRPr="00997747">
        <w:rPr>
          <w:rFonts w:ascii="標楷體" w:eastAsia="標楷體" w:hAnsi="標楷體" w:cs="Arial" w:hint="eastAsia"/>
          <w:color w:val="0D0D0D"/>
        </w:rPr>
        <w:t>該</w:t>
      </w:r>
      <w:r w:rsidRPr="00997747">
        <w:rPr>
          <w:rFonts w:ascii="標楷體" w:eastAsia="標楷體" w:hAnsi="標楷體" w:cs="Arial" w:hint="eastAsia"/>
          <w:color w:val="0D0D0D"/>
          <w:szCs w:val="24"/>
        </w:rPr>
        <w:t>所經管</w:t>
      </w:r>
      <w:proofErr w:type="gramStart"/>
      <w:r w:rsidRPr="00997747">
        <w:rPr>
          <w:rFonts w:ascii="標楷體" w:eastAsia="標楷體" w:hAnsi="標楷體" w:cs="Arial" w:hint="eastAsia"/>
          <w:color w:val="0D0D0D"/>
          <w:szCs w:val="24"/>
        </w:rPr>
        <w:t>之鵲山育苗</w:t>
      </w:r>
      <w:proofErr w:type="gramEnd"/>
      <w:r w:rsidRPr="00997747">
        <w:rPr>
          <w:rFonts w:ascii="標楷體" w:eastAsia="標楷體" w:hAnsi="標楷體" w:cs="Arial" w:hint="eastAsia"/>
          <w:color w:val="0D0D0D"/>
          <w:szCs w:val="24"/>
        </w:rPr>
        <w:t>室、森林公園小木屋、餐廳、文康室、檔案室、警衛室旁廁所、生態旅遊服務中心及森林生態館等8棟建築物</w:t>
      </w:r>
      <w:r w:rsidRPr="00997747">
        <w:rPr>
          <w:rFonts w:ascii="標楷體" w:eastAsia="標楷體" w:hAnsi="標楷體" w:cs="Arial" w:hint="eastAsia"/>
          <w:color w:val="0D0D0D"/>
        </w:rPr>
        <w:t>，</w:t>
      </w:r>
      <w:r w:rsidRPr="00997747">
        <w:rPr>
          <w:rFonts w:ascii="標楷體" w:eastAsia="標楷體" w:hAnsi="標楷體" w:cs="Arial" w:hint="eastAsia"/>
          <w:color w:val="0D0D0D"/>
          <w:szCs w:val="24"/>
        </w:rPr>
        <w:t>亦未領有使用執照或已變更使用或閒置</w:t>
      </w:r>
      <w:r w:rsidRPr="00997747">
        <w:rPr>
          <w:rFonts w:ascii="標楷體" w:eastAsia="標楷體" w:hAnsi="標楷體" w:cs="Arial" w:hint="eastAsia"/>
          <w:color w:val="0D0D0D"/>
        </w:rPr>
        <w:t>；2.農業試驗所（下稱</w:t>
      </w:r>
      <w:r w:rsidRPr="00997747">
        <w:rPr>
          <w:rFonts w:ascii="標楷體" w:eastAsia="標楷體" w:hAnsi="標楷體" w:cs="Arial" w:hint="eastAsia"/>
          <w:color w:val="0D0D0D"/>
          <w:szCs w:val="24"/>
        </w:rPr>
        <w:t>農試所</w:t>
      </w:r>
      <w:r w:rsidRPr="00997747">
        <w:rPr>
          <w:rFonts w:ascii="標楷體" w:eastAsia="標楷體" w:hAnsi="標楷體" w:cs="Arial" w:hint="eastAsia"/>
          <w:color w:val="0D0D0D"/>
        </w:rPr>
        <w:t>）</w:t>
      </w:r>
      <w:r w:rsidRPr="00997747">
        <w:rPr>
          <w:rFonts w:ascii="標楷體" w:eastAsia="標楷體" w:hAnsi="標楷體" w:cs="Arial" w:hint="eastAsia"/>
          <w:color w:val="0D0D0D"/>
          <w:szCs w:val="24"/>
        </w:rPr>
        <w:t>經管之樂活農業體驗館、小木屋、農業展覽館、辦公大樓、辦公大樓（右側）及農業物料貯藏室等6棟建築物，亦有無使用執照或已變更使用</w:t>
      </w:r>
      <w:r w:rsidRPr="00997747">
        <w:rPr>
          <w:rFonts w:ascii="標楷體" w:eastAsia="標楷體" w:hAnsi="標楷體" w:cs="Arial" w:hint="eastAsia"/>
          <w:color w:val="0D0D0D"/>
        </w:rPr>
        <w:t>情事</w:t>
      </w:r>
      <w:r w:rsidRPr="00997747">
        <w:rPr>
          <w:rFonts w:ascii="標楷體" w:eastAsia="標楷體" w:hAnsi="標楷體" w:cs="Arial" w:hint="eastAsia"/>
          <w:color w:val="0D0D0D"/>
          <w:szCs w:val="24"/>
        </w:rPr>
        <w:t>（表5），經函請檢討改善。據復：</w:t>
      </w:r>
      <w:r w:rsidRPr="00997747">
        <w:rPr>
          <w:rFonts w:ascii="標楷體" w:eastAsia="標楷體" w:hAnsi="標楷體" w:cs="Arial" w:hint="eastAsia"/>
          <w:color w:val="0D0D0D"/>
        </w:rPr>
        <w:t>1.</w:t>
      </w:r>
      <w:r w:rsidRPr="00997747">
        <w:rPr>
          <w:rFonts w:ascii="標楷體" w:eastAsia="標楷體" w:hAnsi="標楷體" w:cs="Arial" w:hint="eastAsia"/>
          <w:color w:val="0D0D0D"/>
          <w:szCs w:val="24"/>
        </w:rPr>
        <w:t>林務所已請建築師事務所</w:t>
      </w:r>
      <w:proofErr w:type="gramStart"/>
      <w:r w:rsidRPr="00997747">
        <w:rPr>
          <w:rFonts w:ascii="標楷體" w:eastAsia="標楷體" w:hAnsi="標楷體" w:cs="Arial" w:hint="eastAsia"/>
          <w:color w:val="0D0D0D"/>
          <w:szCs w:val="24"/>
        </w:rPr>
        <w:t>研議補</w:t>
      </w:r>
      <w:proofErr w:type="gramEnd"/>
      <w:r w:rsidRPr="00997747">
        <w:rPr>
          <w:rFonts w:ascii="標楷體" w:eastAsia="標楷體" w:hAnsi="標楷體" w:cs="Arial" w:hint="eastAsia"/>
          <w:color w:val="0D0D0D"/>
          <w:szCs w:val="24"/>
        </w:rPr>
        <w:t>辦使用執照及變更用途等相關作業，並將爭取中央補助或編列年度預算經費，規劃辦理閒置建築物活化改建作業，未取得使用執照或完成活化改建作業前，將強化建築物安全巡查密度，並針對閒置建築物嚴格落實進出管制及增設警語告示，以確保公眾及員工之安全；</w:t>
      </w:r>
      <w:r w:rsidRPr="00997747">
        <w:rPr>
          <w:rFonts w:ascii="標楷體" w:eastAsia="標楷體" w:hAnsi="標楷體" w:cs="Arial" w:hint="eastAsia"/>
          <w:color w:val="0D0D0D"/>
        </w:rPr>
        <w:t>2.</w:t>
      </w:r>
      <w:r w:rsidRPr="00997747">
        <w:rPr>
          <w:rFonts w:ascii="標楷體" w:eastAsia="標楷體" w:hAnsi="標楷體" w:cs="Arial" w:hint="eastAsia"/>
          <w:color w:val="0D0D0D"/>
          <w:szCs w:val="24"/>
        </w:rPr>
        <w:t>農試</w:t>
      </w:r>
      <w:proofErr w:type="gramStart"/>
      <w:r w:rsidRPr="00997747">
        <w:rPr>
          <w:rFonts w:ascii="標楷體" w:eastAsia="標楷體" w:hAnsi="標楷體" w:cs="Arial" w:hint="eastAsia"/>
          <w:color w:val="0D0D0D"/>
          <w:szCs w:val="24"/>
        </w:rPr>
        <w:t>所業洽</w:t>
      </w:r>
      <w:proofErr w:type="gramEnd"/>
      <w:r w:rsidRPr="00997747">
        <w:rPr>
          <w:rFonts w:ascii="標楷體" w:eastAsia="標楷體" w:hAnsi="標楷體" w:cs="Arial" w:hint="eastAsia"/>
          <w:color w:val="0D0D0D"/>
          <w:szCs w:val="24"/>
        </w:rPr>
        <w:t>請建築師事務所提供申請使用執照或變更用途之服務，後續將視業務需求及整體園區空間規劃情形，持續檢討各建築物之使用方式，逐步辦理改善，以符合法規。</w:t>
      </w:r>
    </w:p>
    <w:p w14:paraId="3B0AD133" w14:textId="77777777" w:rsidR="00CB50A9" w:rsidRPr="000450D3" w:rsidRDefault="00CB50A9" w:rsidP="00606F03">
      <w:pPr>
        <w:widowControl/>
        <w:spacing w:line="20" w:lineRule="exact"/>
        <w:jc w:val="both"/>
        <w:rPr>
          <w:rFonts w:ascii="標楷體" w:eastAsia="標楷體" w:hAnsi="標楷體" w:cs="Arial"/>
          <w:color w:val="0D0D0D"/>
          <w:szCs w:val="24"/>
        </w:rPr>
      </w:pPr>
      <w:r w:rsidRPr="000450D3">
        <w:rPr>
          <w:rFonts w:ascii="標楷體" w:eastAsia="標楷體" w:hAnsi="標楷體" w:cs="Times New Roman" w:hint="eastAsia"/>
          <w:bCs/>
          <w:noProof/>
          <w:spacing w:val="4"/>
          <w:kern w:val="0"/>
          <w:sz w:val="32"/>
          <w:szCs w:val="32"/>
        </w:rPr>
        <w:lastRenderedPageBreak/>
        <mc:AlternateContent>
          <mc:Choice Requires="wps">
            <w:drawing>
              <wp:anchor distT="0" distB="0" distL="114300" distR="114300" simplePos="0" relativeHeight="252020736" behindDoc="1" locked="0" layoutInCell="1" allowOverlap="0" wp14:anchorId="3ED55CF2" wp14:editId="365A1ACF">
                <wp:simplePos x="0" y="0"/>
                <wp:positionH relativeFrom="margin">
                  <wp:posOffset>5080</wp:posOffset>
                </wp:positionH>
                <wp:positionV relativeFrom="margin">
                  <wp:posOffset>5080</wp:posOffset>
                </wp:positionV>
                <wp:extent cx="6315710" cy="3327400"/>
                <wp:effectExtent l="0" t="0" r="8890" b="6350"/>
                <wp:wrapTopAndBottom/>
                <wp:docPr id="40" name="文字方塊 40"/>
                <wp:cNvGraphicFramePr/>
                <a:graphic xmlns:a="http://schemas.openxmlformats.org/drawingml/2006/main">
                  <a:graphicData uri="http://schemas.microsoft.com/office/word/2010/wordprocessingShape">
                    <wps:wsp>
                      <wps:cNvSpPr txBox="1"/>
                      <wps:spPr>
                        <a:xfrm>
                          <a:off x="0" y="0"/>
                          <a:ext cx="6315710" cy="3327400"/>
                        </a:xfrm>
                        <a:prstGeom prst="rect">
                          <a:avLst/>
                        </a:prstGeom>
                        <a:solidFill>
                          <a:sysClr val="window" lastClr="FFFFFF"/>
                        </a:solidFill>
                        <a:ln w="6350">
                          <a:noFill/>
                        </a:ln>
                        <a:effectLst/>
                      </wps:spPr>
                      <wps:txbx>
                        <w:txbxContent>
                          <w:p w14:paraId="4AD2F7E6" w14:textId="77777777" w:rsidR="00CB50A9" w:rsidRPr="009B29E2" w:rsidRDefault="00CB50A9" w:rsidP="00D92BCD">
                            <w:pPr>
                              <w:spacing w:line="240" w:lineRule="exact"/>
                              <w:ind w:leftChars="-25" w:left="-60"/>
                              <w:jc w:val="center"/>
                              <w:rPr>
                                <w:rFonts w:ascii="標楷體" w:eastAsia="標楷體" w:hAnsi="標楷體"/>
                                <w:b/>
                                <w:color w:val="000000"/>
                              </w:rPr>
                            </w:pPr>
                            <w:r w:rsidRPr="00B7752C">
                              <w:rPr>
                                <w:rFonts w:ascii="標楷體" w:eastAsia="標楷體" w:hAnsi="標楷體" w:hint="eastAsia"/>
                                <w:b/>
                                <w:color w:val="000000"/>
                                <w:spacing w:val="-8"/>
                              </w:rPr>
                              <w:t>表</w:t>
                            </w:r>
                            <w:r>
                              <w:rPr>
                                <w:rFonts w:ascii="標楷體" w:eastAsia="標楷體" w:hAnsi="標楷體"/>
                                <w:b/>
                                <w:color w:val="000000"/>
                                <w:spacing w:val="-8"/>
                              </w:rPr>
                              <w:t>5</w:t>
                            </w:r>
                            <w:r w:rsidRPr="002546B0">
                              <w:rPr>
                                <w:rFonts w:ascii="標楷體" w:eastAsia="標楷體" w:hAnsi="標楷體" w:hint="eastAsia"/>
                                <w:b/>
                                <w:szCs w:val="32"/>
                              </w:rPr>
                              <w:t xml:space="preserve">　</w:t>
                            </w:r>
                            <w:r w:rsidRPr="00B7752C">
                              <w:rPr>
                                <w:rFonts w:ascii="標楷體" w:eastAsia="標楷體" w:hAnsi="標楷體" w:hint="eastAsia"/>
                                <w:b/>
                                <w:color w:val="000000"/>
                                <w:spacing w:val="-8"/>
                              </w:rPr>
                              <w:t>未領有使用執照、變更使用或閒置之建築物</w:t>
                            </w:r>
                          </w:p>
                          <w:tbl>
                            <w:tblPr>
                              <w:tblStyle w:val="350"/>
                              <w:tblW w:w="49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6"/>
                              <w:gridCol w:w="741"/>
                              <w:gridCol w:w="1842"/>
                              <w:gridCol w:w="1082"/>
                              <w:gridCol w:w="1883"/>
                              <w:gridCol w:w="3352"/>
                            </w:tblGrid>
                            <w:tr w:rsidR="00CB50A9" w:rsidRPr="000450D3" w14:paraId="120A7FBF" w14:textId="77777777" w:rsidTr="000450D3">
                              <w:trPr>
                                <w:trHeight w:val="20"/>
                                <w:jc w:val="center"/>
                              </w:trPr>
                              <w:tc>
                                <w:tcPr>
                                  <w:tcW w:w="353" w:type="pct"/>
                                </w:tcPr>
                                <w:p w14:paraId="1A7D056E"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管理機關</w:t>
                                  </w:r>
                                </w:p>
                              </w:tc>
                              <w:tc>
                                <w:tcPr>
                                  <w:tcW w:w="387" w:type="pct"/>
                                  <w:shd w:val="clear" w:color="auto" w:fill="auto"/>
                                  <w:vAlign w:val="center"/>
                                </w:tcPr>
                                <w:p w14:paraId="4945FC64"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序號</w:t>
                                  </w:r>
                                </w:p>
                              </w:tc>
                              <w:tc>
                                <w:tcPr>
                                  <w:tcW w:w="962" w:type="pct"/>
                                  <w:shd w:val="clear" w:color="auto" w:fill="auto"/>
                                  <w:vAlign w:val="center"/>
                                </w:tcPr>
                                <w:p w14:paraId="1CF06158"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建物名稱</w:t>
                                  </w:r>
                                </w:p>
                              </w:tc>
                              <w:tc>
                                <w:tcPr>
                                  <w:tcW w:w="565" w:type="pct"/>
                                  <w:shd w:val="clear" w:color="auto" w:fill="auto"/>
                                  <w:vAlign w:val="center"/>
                                </w:tcPr>
                                <w:p w14:paraId="4CD33EB7"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使用執照</w:t>
                                  </w:r>
                                </w:p>
                              </w:tc>
                              <w:tc>
                                <w:tcPr>
                                  <w:tcW w:w="983" w:type="pct"/>
                                  <w:shd w:val="clear" w:color="auto" w:fill="auto"/>
                                  <w:vAlign w:val="center"/>
                                </w:tcPr>
                                <w:p w14:paraId="5F19D2D6"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執照用途</w:t>
                                  </w:r>
                                </w:p>
                              </w:tc>
                              <w:tc>
                                <w:tcPr>
                                  <w:tcW w:w="1750" w:type="pct"/>
                                  <w:shd w:val="clear" w:color="auto" w:fill="auto"/>
                                  <w:vAlign w:val="center"/>
                                </w:tcPr>
                                <w:p w14:paraId="7CBA4C35"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實際用途</w:t>
                                  </w:r>
                                </w:p>
                              </w:tc>
                            </w:tr>
                            <w:tr w:rsidR="00CB50A9" w:rsidRPr="000450D3" w14:paraId="65C04613" w14:textId="77777777" w:rsidTr="000450D3">
                              <w:trPr>
                                <w:trHeight w:val="20"/>
                                <w:jc w:val="center"/>
                              </w:trPr>
                              <w:tc>
                                <w:tcPr>
                                  <w:tcW w:w="353" w:type="pct"/>
                                  <w:vMerge w:val="restart"/>
                                  <w:textDirection w:val="tbRlV"/>
                                  <w:vAlign w:val="center"/>
                                </w:tcPr>
                                <w:p w14:paraId="37D38AD8" w14:textId="77777777" w:rsidR="00CB50A9" w:rsidRPr="000450D3" w:rsidRDefault="00CB50A9" w:rsidP="000450D3">
                                  <w:pPr>
                                    <w:spacing w:line="260" w:lineRule="exact"/>
                                    <w:ind w:left="113" w:right="113"/>
                                    <w:jc w:val="center"/>
                                    <w:rPr>
                                      <w:rFonts w:ascii="標楷體" w:eastAsia="標楷體" w:hAnsi="標楷體"/>
                                      <w:sz w:val="20"/>
                                      <w:szCs w:val="20"/>
                                    </w:rPr>
                                  </w:pPr>
                                  <w:r w:rsidRPr="000450D3">
                                    <w:rPr>
                                      <w:rFonts w:ascii="標楷體" w:eastAsia="標楷體" w:hAnsi="標楷體" w:hint="eastAsia"/>
                                      <w:sz w:val="20"/>
                                      <w:szCs w:val="20"/>
                                    </w:rPr>
                                    <w:t>林務所</w:t>
                                  </w:r>
                                </w:p>
                              </w:tc>
                              <w:tc>
                                <w:tcPr>
                                  <w:tcW w:w="387" w:type="pct"/>
                                  <w:vAlign w:val="center"/>
                                </w:tcPr>
                                <w:p w14:paraId="49824CBF"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1</w:t>
                                  </w:r>
                                </w:p>
                              </w:tc>
                              <w:tc>
                                <w:tcPr>
                                  <w:tcW w:w="962" w:type="pct"/>
                                  <w:vAlign w:val="center"/>
                                </w:tcPr>
                                <w:p w14:paraId="26C711C8" w14:textId="77777777" w:rsidR="00CB50A9" w:rsidRPr="000450D3" w:rsidRDefault="00CB50A9" w:rsidP="000450D3">
                                  <w:pPr>
                                    <w:spacing w:line="260" w:lineRule="exact"/>
                                    <w:jc w:val="both"/>
                                    <w:rPr>
                                      <w:rFonts w:ascii="標楷體" w:eastAsia="標楷體" w:hAnsi="標楷體"/>
                                      <w:sz w:val="20"/>
                                      <w:szCs w:val="20"/>
                                    </w:rPr>
                                  </w:pPr>
                                  <w:proofErr w:type="gramStart"/>
                                  <w:r w:rsidRPr="000450D3">
                                    <w:rPr>
                                      <w:rFonts w:ascii="標楷體" w:eastAsia="標楷體" w:hAnsi="標楷體" w:hint="eastAsia"/>
                                      <w:sz w:val="20"/>
                                      <w:szCs w:val="20"/>
                                    </w:rPr>
                                    <w:t>榕</w:t>
                                  </w:r>
                                  <w:proofErr w:type="gramEnd"/>
                                  <w:r w:rsidRPr="000450D3">
                                    <w:rPr>
                                      <w:rFonts w:ascii="標楷體" w:eastAsia="標楷體" w:hAnsi="標楷體" w:hint="eastAsia"/>
                                      <w:sz w:val="20"/>
                                      <w:szCs w:val="20"/>
                                    </w:rPr>
                                    <w:t>園</w:t>
                                  </w:r>
                                  <w:proofErr w:type="gramStart"/>
                                  <w:r w:rsidRPr="000450D3">
                                    <w:rPr>
                                      <w:rFonts w:ascii="標楷體" w:eastAsia="標楷體" w:hAnsi="標楷體" w:hint="eastAsia"/>
                                      <w:sz w:val="20"/>
                                      <w:szCs w:val="20"/>
                                    </w:rPr>
                                    <w:t>慰廬閩式</w:t>
                                  </w:r>
                                  <w:proofErr w:type="gramEnd"/>
                                  <w:r w:rsidRPr="000450D3">
                                    <w:rPr>
                                      <w:rFonts w:ascii="標楷體" w:eastAsia="標楷體" w:hAnsi="標楷體" w:hint="eastAsia"/>
                                      <w:sz w:val="20"/>
                                      <w:szCs w:val="20"/>
                                    </w:rPr>
                                    <w:t>古厝</w:t>
                                  </w:r>
                                </w:p>
                              </w:tc>
                              <w:tc>
                                <w:tcPr>
                                  <w:tcW w:w="565" w:type="pct"/>
                                  <w:vAlign w:val="center"/>
                                </w:tcPr>
                                <w:p w14:paraId="3E01E9B1"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cs="標楷體"/>
                                      <w:sz w:val="20"/>
                                      <w:szCs w:val="20"/>
                                    </w:rPr>
                                    <w:sym w:font="Wingdings 2" w:char="F04F"/>
                                  </w:r>
                                </w:p>
                              </w:tc>
                              <w:tc>
                                <w:tcPr>
                                  <w:tcW w:w="983" w:type="pct"/>
                                  <w:vAlign w:val="center"/>
                                </w:tcPr>
                                <w:p w14:paraId="6A6F0271"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cs="標楷體"/>
                                      <w:sz w:val="20"/>
                                      <w:szCs w:val="20"/>
                                    </w:rPr>
                                    <w:sym w:font="Wingdings 2" w:char="F04F"/>
                                  </w:r>
                                </w:p>
                              </w:tc>
                              <w:tc>
                                <w:tcPr>
                                  <w:tcW w:w="1750" w:type="pct"/>
                                  <w:vAlign w:val="center"/>
                                </w:tcPr>
                                <w:p w14:paraId="3FBD8C68"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金門縣精忠衛隊展覽館</w:t>
                                  </w:r>
                                </w:p>
                              </w:tc>
                            </w:tr>
                            <w:tr w:rsidR="00CB50A9" w:rsidRPr="000450D3" w14:paraId="1E047624" w14:textId="77777777" w:rsidTr="000450D3">
                              <w:trPr>
                                <w:trHeight w:val="20"/>
                                <w:jc w:val="center"/>
                              </w:trPr>
                              <w:tc>
                                <w:tcPr>
                                  <w:tcW w:w="353" w:type="pct"/>
                                  <w:vMerge/>
                                </w:tcPr>
                                <w:p w14:paraId="1C4D2E02" w14:textId="77777777" w:rsidR="00CB50A9" w:rsidRPr="000450D3" w:rsidRDefault="00CB50A9" w:rsidP="000450D3">
                                  <w:pPr>
                                    <w:spacing w:line="260" w:lineRule="exact"/>
                                    <w:jc w:val="center"/>
                                    <w:rPr>
                                      <w:rFonts w:ascii="標楷體" w:eastAsia="標楷體" w:hAnsi="標楷體"/>
                                      <w:sz w:val="20"/>
                                      <w:szCs w:val="20"/>
                                    </w:rPr>
                                  </w:pPr>
                                </w:p>
                              </w:tc>
                              <w:tc>
                                <w:tcPr>
                                  <w:tcW w:w="387" w:type="pct"/>
                                  <w:vAlign w:val="center"/>
                                </w:tcPr>
                                <w:p w14:paraId="57EAB3CE"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2</w:t>
                                  </w:r>
                                </w:p>
                              </w:tc>
                              <w:tc>
                                <w:tcPr>
                                  <w:tcW w:w="962" w:type="pct"/>
                                  <w:vAlign w:val="center"/>
                                </w:tcPr>
                                <w:p w14:paraId="6200BEB3"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森林公園小木屋</w:t>
                                  </w:r>
                                </w:p>
                              </w:tc>
                              <w:tc>
                                <w:tcPr>
                                  <w:tcW w:w="565" w:type="pct"/>
                                  <w:vAlign w:val="center"/>
                                </w:tcPr>
                                <w:p w14:paraId="51A0C333"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cs="標楷體"/>
                                      <w:sz w:val="20"/>
                                      <w:szCs w:val="20"/>
                                    </w:rPr>
                                    <w:sym w:font="Wingdings 2" w:char="F04F"/>
                                  </w:r>
                                </w:p>
                              </w:tc>
                              <w:tc>
                                <w:tcPr>
                                  <w:tcW w:w="983" w:type="pct"/>
                                  <w:vAlign w:val="center"/>
                                </w:tcPr>
                                <w:p w14:paraId="1F6D6421"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cs="標楷體"/>
                                      <w:sz w:val="20"/>
                                      <w:szCs w:val="20"/>
                                    </w:rPr>
                                    <w:sym w:font="Wingdings 2" w:char="F04F"/>
                                  </w:r>
                                </w:p>
                              </w:tc>
                              <w:tc>
                                <w:tcPr>
                                  <w:tcW w:w="1750" w:type="pct"/>
                                  <w:vAlign w:val="center"/>
                                </w:tcPr>
                                <w:p w14:paraId="42A70F58"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招待外賓住宿使用</w:t>
                                  </w:r>
                                </w:p>
                              </w:tc>
                            </w:tr>
                            <w:tr w:rsidR="00CB50A9" w:rsidRPr="000450D3" w14:paraId="28DF2D3B" w14:textId="77777777" w:rsidTr="000450D3">
                              <w:trPr>
                                <w:trHeight w:val="20"/>
                                <w:jc w:val="center"/>
                              </w:trPr>
                              <w:tc>
                                <w:tcPr>
                                  <w:tcW w:w="353" w:type="pct"/>
                                  <w:vMerge/>
                                </w:tcPr>
                                <w:p w14:paraId="2C350E62" w14:textId="77777777" w:rsidR="00CB50A9" w:rsidRPr="000450D3" w:rsidRDefault="00CB50A9" w:rsidP="000450D3">
                                  <w:pPr>
                                    <w:spacing w:line="260" w:lineRule="exact"/>
                                    <w:jc w:val="center"/>
                                    <w:rPr>
                                      <w:rFonts w:ascii="標楷體" w:eastAsia="標楷體" w:hAnsi="標楷體"/>
                                      <w:sz w:val="20"/>
                                      <w:szCs w:val="20"/>
                                    </w:rPr>
                                  </w:pPr>
                                </w:p>
                              </w:tc>
                              <w:tc>
                                <w:tcPr>
                                  <w:tcW w:w="387" w:type="pct"/>
                                  <w:vAlign w:val="center"/>
                                </w:tcPr>
                                <w:p w14:paraId="0A758E23"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3</w:t>
                                  </w:r>
                                </w:p>
                              </w:tc>
                              <w:tc>
                                <w:tcPr>
                                  <w:tcW w:w="962" w:type="pct"/>
                                  <w:vAlign w:val="center"/>
                                </w:tcPr>
                                <w:p w14:paraId="5ADA8198"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餐廳</w:t>
                                  </w:r>
                                </w:p>
                              </w:tc>
                              <w:tc>
                                <w:tcPr>
                                  <w:tcW w:w="565" w:type="pct"/>
                                  <w:vAlign w:val="center"/>
                                </w:tcPr>
                                <w:p w14:paraId="0BAA9CDB"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cs="標楷體"/>
                                      <w:sz w:val="20"/>
                                      <w:szCs w:val="20"/>
                                    </w:rPr>
                                    <w:sym w:font="Wingdings 2" w:char="F04F"/>
                                  </w:r>
                                </w:p>
                              </w:tc>
                              <w:tc>
                                <w:tcPr>
                                  <w:tcW w:w="983" w:type="pct"/>
                                  <w:vAlign w:val="center"/>
                                </w:tcPr>
                                <w:p w14:paraId="2B5041F8"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cs="標楷體"/>
                                      <w:sz w:val="20"/>
                                      <w:szCs w:val="20"/>
                                    </w:rPr>
                                    <w:sym w:font="Wingdings 2" w:char="F04F"/>
                                  </w:r>
                                </w:p>
                              </w:tc>
                              <w:tc>
                                <w:tcPr>
                                  <w:tcW w:w="1750" w:type="pct"/>
                                  <w:vAlign w:val="center"/>
                                </w:tcPr>
                                <w:p w14:paraId="40FF9AB7"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員工餐廳及廚房</w:t>
                                  </w:r>
                                </w:p>
                              </w:tc>
                            </w:tr>
                            <w:tr w:rsidR="00CB50A9" w:rsidRPr="000450D3" w14:paraId="7C912182" w14:textId="77777777" w:rsidTr="000450D3">
                              <w:trPr>
                                <w:trHeight w:val="20"/>
                                <w:jc w:val="center"/>
                              </w:trPr>
                              <w:tc>
                                <w:tcPr>
                                  <w:tcW w:w="353" w:type="pct"/>
                                  <w:vMerge/>
                                </w:tcPr>
                                <w:p w14:paraId="14D7069B" w14:textId="77777777" w:rsidR="00CB50A9" w:rsidRPr="000450D3" w:rsidRDefault="00CB50A9" w:rsidP="000450D3">
                                  <w:pPr>
                                    <w:spacing w:line="260" w:lineRule="exact"/>
                                    <w:jc w:val="center"/>
                                    <w:rPr>
                                      <w:rFonts w:ascii="標楷體" w:eastAsia="標楷體" w:hAnsi="標楷體"/>
                                      <w:sz w:val="20"/>
                                      <w:szCs w:val="20"/>
                                    </w:rPr>
                                  </w:pPr>
                                </w:p>
                              </w:tc>
                              <w:tc>
                                <w:tcPr>
                                  <w:tcW w:w="387" w:type="pct"/>
                                  <w:vAlign w:val="center"/>
                                </w:tcPr>
                                <w:p w14:paraId="18251771"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4</w:t>
                                  </w:r>
                                </w:p>
                              </w:tc>
                              <w:tc>
                                <w:tcPr>
                                  <w:tcW w:w="962" w:type="pct"/>
                                  <w:vAlign w:val="center"/>
                                </w:tcPr>
                                <w:p w14:paraId="62010731"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文康室</w:t>
                                  </w:r>
                                </w:p>
                              </w:tc>
                              <w:tc>
                                <w:tcPr>
                                  <w:tcW w:w="565" w:type="pct"/>
                                  <w:vAlign w:val="center"/>
                                </w:tcPr>
                                <w:p w14:paraId="5C7DC508"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cs="標楷體"/>
                                      <w:sz w:val="20"/>
                                      <w:szCs w:val="20"/>
                                    </w:rPr>
                                    <w:sym w:font="Wingdings 2" w:char="F04F"/>
                                  </w:r>
                                </w:p>
                              </w:tc>
                              <w:tc>
                                <w:tcPr>
                                  <w:tcW w:w="983" w:type="pct"/>
                                  <w:vAlign w:val="center"/>
                                </w:tcPr>
                                <w:p w14:paraId="5FFCA2C4"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cs="標楷體"/>
                                      <w:sz w:val="20"/>
                                      <w:szCs w:val="20"/>
                                    </w:rPr>
                                    <w:sym w:font="Wingdings 2" w:char="F04F"/>
                                  </w:r>
                                </w:p>
                              </w:tc>
                              <w:tc>
                                <w:tcPr>
                                  <w:tcW w:w="1750" w:type="pct"/>
                                  <w:vAlign w:val="center"/>
                                </w:tcPr>
                                <w:p w14:paraId="79FD1164" w14:textId="77777777" w:rsidR="00CB50A9" w:rsidRPr="000450D3" w:rsidRDefault="00CB50A9" w:rsidP="000450D3">
                                  <w:pPr>
                                    <w:spacing w:line="260" w:lineRule="exact"/>
                                    <w:jc w:val="both"/>
                                    <w:rPr>
                                      <w:rFonts w:ascii="標楷體" w:eastAsia="標楷體" w:hAnsi="標楷體"/>
                                      <w:w w:val="95"/>
                                      <w:sz w:val="20"/>
                                      <w:szCs w:val="20"/>
                                    </w:rPr>
                                  </w:pPr>
                                  <w:r w:rsidRPr="000450D3">
                                    <w:rPr>
                                      <w:rFonts w:ascii="標楷體" w:eastAsia="標楷體" w:hAnsi="標楷體" w:hint="eastAsia"/>
                                      <w:w w:val="95"/>
                                      <w:sz w:val="20"/>
                                      <w:szCs w:val="20"/>
                                    </w:rPr>
                                    <w:t>文康室、儲藏室及哺乳室</w:t>
                                  </w:r>
                                </w:p>
                              </w:tc>
                            </w:tr>
                            <w:tr w:rsidR="00CB50A9" w:rsidRPr="000450D3" w14:paraId="528289B2" w14:textId="77777777" w:rsidTr="000450D3">
                              <w:trPr>
                                <w:trHeight w:val="20"/>
                                <w:jc w:val="center"/>
                              </w:trPr>
                              <w:tc>
                                <w:tcPr>
                                  <w:tcW w:w="353" w:type="pct"/>
                                  <w:vMerge/>
                                </w:tcPr>
                                <w:p w14:paraId="66BF85EA" w14:textId="77777777" w:rsidR="00CB50A9" w:rsidRPr="000450D3" w:rsidRDefault="00CB50A9" w:rsidP="000450D3">
                                  <w:pPr>
                                    <w:spacing w:line="260" w:lineRule="exact"/>
                                    <w:jc w:val="center"/>
                                    <w:rPr>
                                      <w:rFonts w:ascii="標楷體" w:eastAsia="標楷體" w:hAnsi="標楷體"/>
                                      <w:sz w:val="20"/>
                                      <w:szCs w:val="20"/>
                                    </w:rPr>
                                  </w:pPr>
                                </w:p>
                              </w:tc>
                              <w:tc>
                                <w:tcPr>
                                  <w:tcW w:w="387" w:type="pct"/>
                                  <w:vAlign w:val="center"/>
                                </w:tcPr>
                                <w:p w14:paraId="5C814E6D"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5</w:t>
                                  </w:r>
                                </w:p>
                              </w:tc>
                              <w:tc>
                                <w:tcPr>
                                  <w:tcW w:w="962" w:type="pct"/>
                                  <w:vAlign w:val="center"/>
                                </w:tcPr>
                                <w:p w14:paraId="67AAA56E"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檔案室</w:t>
                                  </w:r>
                                </w:p>
                              </w:tc>
                              <w:tc>
                                <w:tcPr>
                                  <w:tcW w:w="565" w:type="pct"/>
                                  <w:vAlign w:val="center"/>
                                </w:tcPr>
                                <w:p w14:paraId="18995424"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cs="標楷體"/>
                                      <w:sz w:val="20"/>
                                      <w:szCs w:val="20"/>
                                    </w:rPr>
                                    <w:sym w:font="Wingdings 2" w:char="F04F"/>
                                  </w:r>
                                </w:p>
                              </w:tc>
                              <w:tc>
                                <w:tcPr>
                                  <w:tcW w:w="983" w:type="pct"/>
                                  <w:vAlign w:val="center"/>
                                </w:tcPr>
                                <w:p w14:paraId="4D3DA120"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cs="標楷體"/>
                                      <w:sz w:val="20"/>
                                      <w:szCs w:val="20"/>
                                    </w:rPr>
                                    <w:sym w:font="Wingdings 2" w:char="F04F"/>
                                  </w:r>
                                </w:p>
                              </w:tc>
                              <w:tc>
                                <w:tcPr>
                                  <w:tcW w:w="1750" w:type="pct"/>
                                  <w:vAlign w:val="center"/>
                                </w:tcPr>
                                <w:p w14:paraId="505B1D5E"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檔案室</w:t>
                                  </w:r>
                                </w:p>
                              </w:tc>
                            </w:tr>
                            <w:tr w:rsidR="00CB50A9" w:rsidRPr="000450D3" w14:paraId="4821CF03" w14:textId="77777777" w:rsidTr="000450D3">
                              <w:trPr>
                                <w:trHeight w:val="20"/>
                                <w:jc w:val="center"/>
                              </w:trPr>
                              <w:tc>
                                <w:tcPr>
                                  <w:tcW w:w="353" w:type="pct"/>
                                  <w:vMerge/>
                                </w:tcPr>
                                <w:p w14:paraId="74E956BD" w14:textId="77777777" w:rsidR="00CB50A9" w:rsidRPr="000450D3" w:rsidRDefault="00CB50A9" w:rsidP="000450D3">
                                  <w:pPr>
                                    <w:spacing w:line="260" w:lineRule="exact"/>
                                    <w:jc w:val="center"/>
                                    <w:rPr>
                                      <w:rFonts w:ascii="標楷體" w:eastAsia="標楷體" w:hAnsi="標楷體"/>
                                      <w:sz w:val="20"/>
                                      <w:szCs w:val="20"/>
                                    </w:rPr>
                                  </w:pPr>
                                </w:p>
                              </w:tc>
                              <w:tc>
                                <w:tcPr>
                                  <w:tcW w:w="387" w:type="pct"/>
                                  <w:vAlign w:val="center"/>
                                </w:tcPr>
                                <w:p w14:paraId="36B19223"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6</w:t>
                                  </w:r>
                                </w:p>
                              </w:tc>
                              <w:tc>
                                <w:tcPr>
                                  <w:tcW w:w="962" w:type="pct"/>
                                  <w:vAlign w:val="center"/>
                                </w:tcPr>
                                <w:p w14:paraId="55401DC2"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警衛室旁廁所</w:t>
                                  </w:r>
                                </w:p>
                              </w:tc>
                              <w:tc>
                                <w:tcPr>
                                  <w:tcW w:w="565" w:type="pct"/>
                                  <w:vAlign w:val="center"/>
                                </w:tcPr>
                                <w:p w14:paraId="17C27B8A"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cs="標楷體"/>
                                      <w:sz w:val="20"/>
                                      <w:szCs w:val="20"/>
                                    </w:rPr>
                                    <w:sym w:font="Wingdings 2" w:char="F04F"/>
                                  </w:r>
                                </w:p>
                              </w:tc>
                              <w:tc>
                                <w:tcPr>
                                  <w:tcW w:w="983" w:type="pct"/>
                                  <w:vAlign w:val="center"/>
                                </w:tcPr>
                                <w:p w14:paraId="1B0A0B5E"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cs="標楷體"/>
                                      <w:sz w:val="20"/>
                                      <w:szCs w:val="20"/>
                                    </w:rPr>
                                    <w:sym w:font="Wingdings 2" w:char="F04F"/>
                                  </w:r>
                                </w:p>
                              </w:tc>
                              <w:tc>
                                <w:tcPr>
                                  <w:tcW w:w="1750" w:type="pct"/>
                                  <w:vAlign w:val="center"/>
                                </w:tcPr>
                                <w:p w14:paraId="6B62CB65"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供公眾使用廁所</w:t>
                                  </w:r>
                                </w:p>
                              </w:tc>
                            </w:tr>
                            <w:tr w:rsidR="00CB50A9" w:rsidRPr="000450D3" w14:paraId="73E03800" w14:textId="77777777" w:rsidTr="000450D3">
                              <w:trPr>
                                <w:trHeight w:val="20"/>
                                <w:jc w:val="center"/>
                              </w:trPr>
                              <w:tc>
                                <w:tcPr>
                                  <w:tcW w:w="353" w:type="pct"/>
                                  <w:vMerge/>
                                </w:tcPr>
                                <w:p w14:paraId="540F8087" w14:textId="77777777" w:rsidR="00CB50A9" w:rsidRPr="000450D3" w:rsidRDefault="00CB50A9" w:rsidP="000450D3">
                                  <w:pPr>
                                    <w:spacing w:line="260" w:lineRule="exact"/>
                                    <w:jc w:val="center"/>
                                    <w:rPr>
                                      <w:rFonts w:ascii="標楷體" w:eastAsia="標楷體" w:hAnsi="標楷體"/>
                                      <w:sz w:val="20"/>
                                      <w:szCs w:val="20"/>
                                    </w:rPr>
                                  </w:pPr>
                                </w:p>
                              </w:tc>
                              <w:tc>
                                <w:tcPr>
                                  <w:tcW w:w="387" w:type="pct"/>
                                  <w:vAlign w:val="center"/>
                                </w:tcPr>
                                <w:p w14:paraId="71C29E18"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7</w:t>
                                  </w:r>
                                </w:p>
                              </w:tc>
                              <w:tc>
                                <w:tcPr>
                                  <w:tcW w:w="962" w:type="pct"/>
                                  <w:vAlign w:val="center"/>
                                </w:tcPr>
                                <w:p w14:paraId="523803DE"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生態旅遊服務中心</w:t>
                                  </w:r>
                                </w:p>
                              </w:tc>
                              <w:tc>
                                <w:tcPr>
                                  <w:tcW w:w="565" w:type="pct"/>
                                  <w:vAlign w:val="center"/>
                                </w:tcPr>
                                <w:p w14:paraId="49F92CF2"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cs="標楷體"/>
                                      <w:sz w:val="20"/>
                                      <w:szCs w:val="20"/>
                                    </w:rPr>
                                    <w:sym w:font="Wingdings 2" w:char="F04F"/>
                                  </w:r>
                                </w:p>
                              </w:tc>
                              <w:tc>
                                <w:tcPr>
                                  <w:tcW w:w="983" w:type="pct"/>
                                  <w:vAlign w:val="center"/>
                                </w:tcPr>
                                <w:p w14:paraId="773E1CD2"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cs="標楷體"/>
                                      <w:sz w:val="20"/>
                                      <w:szCs w:val="20"/>
                                    </w:rPr>
                                    <w:sym w:font="Wingdings 2" w:char="F04F"/>
                                  </w:r>
                                </w:p>
                              </w:tc>
                              <w:tc>
                                <w:tcPr>
                                  <w:tcW w:w="1750" w:type="pct"/>
                                  <w:vAlign w:val="center"/>
                                </w:tcPr>
                                <w:p w14:paraId="24E4AD7C"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閒置</w:t>
                                  </w:r>
                                </w:p>
                              </w:tc>
                            </w:tr>
                            <w:tr w:rsidR="00CB50A9" w:rsidRPr="000450D3" w14:paraId="29041D4B" w14:textId="77777777" w:rsidTr="000450D3">
                              <w:trPr>
                                <w:trHeight w:val="20"/>
                                <w:jc w:val="center"/>
                              </w:trPr>
                              <w:tc>
                                <w:tcPr>
                                  <w:tcW w:w="353" w:type="pct"/>
                                  <w:vMerge/>
                                </w:tcPr>
                                <w:p w14:paraId="7BD13C8D" w14:textId="77777777" w:rsidR="00CB50A9" w:rsidRPr="000450D3" w:rsidRDefault="00CB50A9" w:rsidP="000450D3">
                                  <w:pPr>
                                    <w:spacing w:line="260" w:lineRule="exact"/>
                                    <w:jc w:val="center"/>
                                    <w:rPr>
                                      <w:rFonts w:ascii="標楷體" w:eastAsia="標楷體" w:hAnsi="標楷體"/>
                                      <w:sz w:val="20"/>
                                      <w:szCs w:val="20"/>
                                    </w:rPr>
                                  </w:pPr>
                                </w:p>
                              </w:tc>
                              <w:tc>
                                <w:tcPr>
                                  <w:tcW w:w="387" w:type="pct"/>
                                  <w:vAlign w:val="center"/>
                                </w:tcPr>
                                <w:p w14:paraId="250CE46F"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8</w:t>
                                  </w:r>
                                </w:p>
                              </w:tc>
                              <w:tc>
                                <w:tcPr>
                                  <w:tcW w:w="962" w:type="pct"/>
                                  <w:vAlign w:val="center"/>
                                </w:tcPr>
                                <w:p w14:paraId="7AA44FDC"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森林生態館</w:t>
                                  </w:r>
                                </w:p>
                              </w:tc>
                              <w:tc>
                                <w:tcPr>
                                  <w:tcW w:w="565" w:type="pct"/>
                                  <w:vAlign w:val="center"/>
                                </w:tcPr>
                                <w:p w14:paraId="0C98AD73"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cs="標楷體"/>
                                      <w:sz w:val="20"/>
                                      <w:szCs w:val="20"/>
                                    </w:rPr>
                                    <w:sym w:font="Wingdings 2" w:char="F04F"/>
                                  </w:r>
                                </w:p>
                              </w:tc>
                              <w:tc>
                                <w:tcPr>
                                  <w:tcW w:w="983" w:type="pct"/>
                                  <w:vAlign w:val="center"/>
                                </w:tcPr>
                                <w:p w14:paraId="5842D870"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cs="標楷體"/>
                                      <w:sz w:val="20"/>
                                      <w:szCs w:val="20"/>
                                    </w:rPr>
                                    <w:sym w:font="Wingdings 2" w:char="F04F"/>
                                  </w:r>
                                </w:p>
                              </w:tc>
                              <w:tc>
                                <w:tcPr>
                                  <w:tcW w:w="1750" w:type="pct"/>
                                  <w:vAlign w:val="center"/>
                                </w:tcPr>
                                <w:p w14:paraId="17761B5B"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閒置</w:t>
                                  </w:r>
                                </w:p>
                              </w:tc>
                            </w:tr>
                            <w:tr w:rsidR="00CB50A9" w:rsidRPr="000450D3" w14:paraId="73A03B1A" w14:textId="77777777" w:rsidTr="000450D3">
                              <w:trPr>
                                <w:trHeight w:val="20"/>
                                <w:jc w:val="center"/>
                              </w:trPr>
                              <w:tc>
                                <w:tcPr>
                                  <w:tcW w:w="353" w:type="pct"/>
                                  <w:vMerge/>
                                </w:tcPr>
                                <w:p w14:paraId="1DE498AB" w14:textId="77777777" w:rsidR="00CB50A9" w:rsidRPr="000450D3" w:rsidRDefault="00CB50A9" w:rsidP="000450D3">
                                  <w:pPr>
                                    <w:spacing w:line="260" w:lineRule="exact"/>
                                    <w:jc w:val="center"/>
                                    <w:rPr>
                                      <w:rFonts w:ascii="標楷體" w:eastAsia="標楷體" w:hAnsi="標楷體"/>
                                      <w:sz w:val="20"/>
                                      <w:szCs w:val="20"/>
                                    </w:rPr>
                                  </w:pPr>
                                </w:p>
                              </w:tc>
                              <w:tc>
                                <w:tcPr>
                                  <w:tcW w:w="387" w:type="pct"/>
                                  <w:vAlign w:val="center"/>
                                </w:tcPr>
                                <w:p w14:paraId="65C1AA77"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9</w:t>
                                  </w:r>
                                </w:p>
                              </w:tc>
                              <w:tc>
                                <w:tcPr>
                                  <w:tcW w:w="962" w:type="pct"/>
                                  <w:vAlign w:val="center"/>
                                </w:tcPr>
                                <w:p w14:paraId="51B588F9" w14:textId="77777777" w:rsidR="00CB50A9" w:rsidRPr="000450D3" w:rsidRDefault="00CB50A9" w:rsidP="000450D3">
                                  <w:pPr>
                                    <w:spacing w:line="260" w:lineRule="exact"/>
                                    <w:jc w:val="both"/>
                                    <w:rPr>
                                      <w:rFonts w:ascii="標楷體" w:eastAsia="標楷體" w:hAnsi="標楷體"/>
                                      <w:sz w:val="20"/>
                                      <w:szCs w:val="20"/>
                                    </w:rPr>
                                  </w:pPr>
                                  <w:proofErr w:type="gramStart"/>
                                  <w:r w:rsidRPr="000450D3">
                                    <w:rPr>
                                      <w:rFonts w:ascii="標楷體" w:eastAsia="標楷體" w:hAnsi="標楷體" w:hint="eastAsia"/>
                                      <w:sz w:val="20"/>
                                      <w:szCs w:val="20"/>
                                    </w:rPr>
                                    <w:t>鵲山育苗</w:t>
                                  </w:r>
                                  <w:proofErr w:type="gramEnd"/>
                                  <w:r w:rsidRPr="000450D3">
                                    <w:rPr>
                                      <w:rFonts w:ascii="標楷體" w:eastAsia="標楷體" w:hAnsi="標楷體" w:hint="eastAsia"/>
                                      <w:sz w:val="20"/>
                                      <w:szCs w:val="20"/>
                                    </w:rPr>
                                    <w:t>室</w:t>
                                  </w:r>
                                </w:p>
                              </w:tc>
                              <w:tc>
                                <w:tcPr>
                                  <w:tcW w:w="565" w:type="pct"/>
                                  <w:vAlign w:val="center"/>
                                </w:tcPr>
                                <w:p w14:paraId="3C5487F5"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cs="標楷體"/>
                                      <w:sz w:val="20"/>
                                      <w:szCs w:val="20"/>
                                    </w:rPr>
                                    <w:sym w:font="Wingdings 2" w:char="F050"/>
                                  </w:r>
                                </w:p>
                              </w:tc>
                              <w:tc>
                                <w:tcPr>
                                  <w:tcW w:w="983" w:type="pct"/>
                                  <w:vAlign w:val="center"/>
                                </w:tcPr>
                                <w:p w14:paraId="11F09122"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育苗室</w:t>
                                  </w:r>
                                </w:p>
                              </w:tc>
                              <w:tc>
                                <w:tcPr>
                                  <w:tcW w:w="1750" w:type="pct"/>
                                  <w:vAlign w:val="center"/>
                                </w:tcPr>
                                <w:p w14:paraId="54FC71A2"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變更為多媒體教室及經理課辦公室</w:t>
                                  </w:r>
                                </w:p>
                              </w:tc>
                            </w:tr>
                            <w:tr w:rsidR="00CB50A9" w:rsidRPr="000450D3" w14:paraId="285021F6" w14:textId="77777777" w:rsidTr="000450D3">
                              <w:trPr>
                                <w:trHeight w:val="20"/>
                                <w:jc w:val="center"/>
                              </w:trPr>
                              <w:tc>
                                <w:tcPr>
                                  <w:tcW w:w="353" w:type="pct"/>
                                  <w:vMerge w:val="restart"/>
                                  <w:textDirection w:val="tbRlV"/>
                                  <w:vAlign w:val="center"/>
                                </w:tcPr>
                                <w:p w14:paraId="650839D2" w14:textId="77777777" w:rsidR="00CB50A9" w:rsidRPr="000450D3" w:rsidRDefault="00CB50A9" w:rsidP="000450D3">
                                  <w:pPr>
                                    <w:spacing w:line="260" w:lineRule="exact"/>
                                    <w:ind w:left="113" w:right="113"/>
                                    <w:jc w:val="center"/>
                                    <w:rPr>
                                      <w:rFonts w:ascii="標楷體" w:eastAsia="標楷體" w:hAnsi="標楷體"/>
                                      <w:sz w:val="20"/>
                                      <w:szCs w:val="20"/>
                                    </w:rPr>
                                  </w:pPr>
                                  <w:bookmarkStart w:id="37" w:name="_Hlk221792967"/>
                                  <w:r w:rsidRPr="000450D3">
                                    <w:rPr>
                                      <w:rFonts w:ascii="標楷體" w:eastAsia="標楷體" w:hAnsi="標楷體" w:hint="eastAsia"/>
                                      <w:sz w:val="20"/>
                                      <w:szCs w:val="20"/>
                                    </w:rPr>
                                    <w:t>農試所</w:t>
                                  </w:r>
                                </w:p>
                              </w:tc>
                              <w:tc>
                                <w:tcPr>
                                  <w:tcW w:w="387" w:type="pct"/>
                                  <w:vAlign w:val="center"/>
                                </w:tcPr>
                                <w:p w14:paraId="079F245B"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1</w:t>
                                  </w:r>
                                </w:p>
                              </w:tc>
                              <w:tc>
                                <w:tcPr>
                                  <w:tcW w:w="962" w:type="pct"/>
                                  <w:vAlign w:val="center"/>
                                </w:tcPr>
                                <w:p w14:paraId="7F425C38"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樂活農業體驗館</w:t>
                                  </w:r>
                                </w:p>
                              </w:tc>
                              <w:tc>
                                <w:tcPr>
                                  <w:tcW w:w="565" w:type="pct"/>
                                  <w:vAlign w:val="center"/>
                                </w:tcPr>
                                <w:p w14:paraId="2FD8D425" w14:textId="77777777" w:rsidR="00CB50A9" w:rsidRPr="000450D3" w:rsidRDefault="00CB50A9" w:rsidP="000450D3">
                                  <w:pPr>
                                    <w:spacing w:line="260" w:lineRule="exact"/>
                                    <w:jc w:val="center"/>
                                    <w:rPr>
                                      <w:rFonts w:ascii="標楷體" w:eastAsia="標楷體" w:hAnsi="標楷體" w:cs="標楷體"/>
                                      <w:sz w:val="20"/>
                                      <w:szCs w:val="20"/>
                                    </w:rPr>
                                  </w:pPr>
                                  <w:r w:rsidRPr="000450D3">
                                    <w:rPr>
                                      <w:rFonts w:ascii="標楷體" w:eastAsia="標楷體" w:hAnsi="標楷體" w:cs="標楷體"/>
                                      <w:sz w:val="20"/>
                                      <w:szCs w:val="20"/>
                                    </w:rPr>
                                    <w:sym w:font="Wingdings 2" w:char="F04F"/>
                                  </w:r>
                                </w:p>
                              </w:tc>
                              <w:tc>
                                <w:tcPr>
                                  <w:tcW w:w="983" w:type="pct"/>
                                  <w:vAlign w:val="center"/>
                                </w:tcPr>
                                <w:p w14:paraId="2C4F5666"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cs="標楷體"/>
                                      <w:sz w:val="20"/>
                                      <w:szCs w:val="20"/>
                                    </w:rPr>
                                    <w:sym w:font="Wingdings 2" w:char="F04F"/>
                                  </w:r>
                                </w:p>
                              </w:tc>
                              <w:tc>
                                <w:tcPr>
                                  <w:tcW w:w="1750" w:type="pct"/>
                                  <w:vAlign w:val="center"/>
                                </w:tcPr>
                                <w:p w14:paraId="7AB2616A"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農業體驗館</w:t>
                                  </w:r>
                                </w:p>
                              </w:tc>
                            </w:tr>
                            <w:tr w:rsidR="00CB50A9" w:rsidRPr="000450D3" w14:paraId="2A39D50E" w14:textId="77777777" w:rsidTr="000450D3">
                              <w:trPr>
                                <w:trHeight w:val="20"/>
                                <w:jc w:val="center"/>
                              </w:trPr>
                              <w:tc>
                                <w:tcPr>
                                  <w:tcW w:w="353" w:type="pct"/>
                                  <w:vMerge/>
                                </w:tcPr>
                                <w:p w14:paraId="253396FC" w14:textId="77777777" w:rsidR="00CB50A9" w:rsidRPr="000450D3" w:rsidRDefault="00CB50A9" w:rsidP="000450D3">
                                  <w:pPr>
                                    <w:spacing w:line="260" w:lineRule="exact"/>
                                    <w:jc w:val="center"/>
                                    <w:rPr>
                                      <w:rFonts w:ascii="標楷體" w:eastAsia="標楷體" w:hAnsi="標楷體"/>
                                      <w:sz w:val="20"/>
                                      <w:szCs w:val="20"/>
                                    </w:rPr>
                                  </w:pPr>
                                </w:p>
                              </w:tc>
                              <w:tc>
                                <w:tcPr>
                                  <w:tcW w:w="387" w:type="pct"/>
                                  <w:vAlign w:val="center"/>
                                </w:tcPr>
                                <w:p w14:paraId="4734195D"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2</w:t>
                                  </w:r>
                                </w:p>
                              </w:tc>
                              <w:tc>
                                <w:tcPr>
                                  <w:tcW w:w="962" w:type="pct"/>
                                  <w:vAlign w:val="center"/>
                                </w:tcPr>
                                <w:p w14:paraId="34BDDA21"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小木屋</w:t>
                                  </w:r>
                                </w:p>
                              </w:tc>
                              <w:tc>
                                <w:tcPr>
                                  <w:tcW w:w="565" w:type="pct"/>
                                  <w:vAlign w:val="center"/>
                                </w:tcPr>
                                <w:p w14:paraId="7265F98E" w14:textId="77777777" w:rsidR="00CB50A9" w:rsidRPr="000450D3" w:rsidRDefault="00CB50A9" w:rsidP="000450D3">
                                  <w:pPr>
                                    <w:spacing w:line="260" w:lineRule="exact"/>
                                    <w:jc w:val="center"/>
                                    <w:rPr>
                                      <w:rFonts w:ascii="標楷體" w:eastAsia="標楷體" w:hAnsi="標楷體" w:cs="標楷體"/>
                                      <w:sz w:val="20"/>
                                      <w:szCs w:val="20"/>
                                    </w:rPr>
                                  </w:pPr>
                                  <w:r w:rsidRPr="000450D3">
                                    <w:rPr>
                                      <w:rFonts w:ascii="標楷體" w:eastAsia="標楷體" w:hAnsi="標楷體" w:cs="標楷體"/>
                                      <w:sz w:val="20"/>
                                      <w:szCs w:val="20"/>
                                    </w:rPr>
                                    <w:sym w:font="Wingdings 2" w:char="F050"/>
                                  </w:r>
                                </w:p>
                              </w:tc>
                              <w:tc>
                                <w:tcPr>
                                  <w:tcW w:w="983" w:type="pct"/>
                                  <w:vAlign w:val="center"/>
                                </w:tcPr>
                                <w:p w14:paraId="4D23A70F"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展覽室</w:t>
                                  </w:r>
                                </w:p>
                              </w:tc>
                              <w:tc>
                                <w:tcPr>
                                  <w:tcW w:w="1750" w:type="pct"/>
                                  <w:vAlign w:val="center"/>
                                </w:tcPr>
                                <w:p w14:paraId="6BCCC8A2"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住宿</w:t>
                                  </w:r>
                                </w:p>
                              </w:tc>
                            </w:tr>
                            <w:tr w:rsidR="00CB50A9" w:rsidRPr="000450D3" w14:paraId="3B830771" w14:textId="77777777" w:rsidTr="000450D3">
                              <w:trPr>
                                <w:trHeight w:val="20"/>
                                <w:jc w:val="center"/>
                              </w:trPr>
                              <w:tc>
                                <w:tcPr>
                                  <w:tcW w:w="353" w:type="pct"/>
                                  <w:vMerge/>
                                </w:tcPr>
                                <w:p w14:paraId="07AF4AA3" w14:textId="77777777" w:rsidR="00CB50A9" w:rsidRPr="000450D3" w:rsidRDefault="00CB50A9" w:rsidP="000450D3">
                                  <w:pPr>
                                    <w:spacing w:line="260" w:lineRule="exact"/>
                                    <w:jc w:val="center"/>
                                    <w:rPr>
                                      <w:rFonts w:ascii="標楷體" w:eastAsia="標楷體" w:hAnsi="標楷體"/>
                                      <w:sz w:val="20"/>
                                      <w:szCs w:val="20"/>
                                    </w:rPr>
                                  </w:pPr>
                                </w:p>
                              </w:tc>
                              <w:tc>
                                <w:tcPr>
                                  <w:tcW w:w="387" w:type="pct"/>
                                  <w:vAlign w:val="center"/>
                                </w:tcPr>
                                <w:p w14:paraId="6ACF0CCE"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3</w:t>
                                  </w:r>
                                </w:p>
                              </w:tc>
                              <w:tc>
                                <w:tcPr>
                                  <w:tcW w:w="962" w:type="pct"/>
                                  <w:vAlign w:val="center"/>
                                </w:tcPr>
                                <w:p w14:paraId="242B2084"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農業展覽館</w:t>
                                  </w:r>
                                </w:p>
                              </w:tc>
                              <w:tc>
                                <w:tcPr>
                                  <w:tcW w:w="565" w:type="pct"/>
                                  <w:vAlign w:val="center"/>
                                </w:tcPr>
                                <w:p w14:paraId="258B2E2A" w14:textId="77777777" w:rsidR="00CB50A9" w:rsidRPr="000450D3" w:rsidRDefault="00CB50A9" w:rsidP="000450D3">
                                  <w:pPr>
                                    <w:spacing w:line="260" w:lineRule="exact"/>
                                    <w:jc w:val="center"/>
                                    <w:rPr>
                                      <w:rFonts w:ascii="標楷體" w:eastAsia="標楷體" w:hAnsi="標楷體" w:cs="標楷體"/>
                                      <w:sz w:val="20"/>
                                      <w:szCs w:val="20"/>
                                    </w:rPr>
                                  </w:pPr>
                                  <w:r w:rsidRPr="000450D3">
                                    <w:rPr>
                                      <w:rFonts w:ascii="標楷體" w:eastAsia="標楷體" w:hAnsi="標楷體" w:cs="標楷體"/>
                                      <w:sz w:val="20"/>
                                      <w:szCs w:val="20"/>
                                    </w:rPr>
                                    <w:sym w:font="Wingdings 2" w:char="F050"/>
                                  </w:r>
                                </w:p>
                              </w:tc>
                              <w:tc>
                                <w:tcPr>
                                  <w:tcW w:w="983" w:type="pct"/>
                                  <w:vAlign w:val="center"/>
                                </w:tcPr>
                                <w:p w14:paraId="6776BC4D"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種苗儲藏室</w:t>
                                  </w:r>
                                </w:p>
                              </w:tc>
                              <w:tc>
                                <w:tcPr>
                                  <w:tcW w:w="1750" w:type="pct"/>
                                  <w:vAlign w:val="center"/>
                                </w:tcPr>
                                <w:p w14:paraId="5122B4E8"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農業展覽館</w:t>
                                  </w:r>
                                </w:p>
                              </w:tc>
                            </w:tr>
                            <w:tr w:rsidR="00CB50A9" w:rsidRPr="000450D3" w14:paraId="5DBF9424" w14:textId="77777777" w:rsidTr="000450D3">
                              <w:trPr>
                                <w:trHeight w:val="20"/>
                                <w:jc w:val="center"/>
                              </w:trPr>
                              <w:tc>
                                <w:tcPr>
                                  <w:tcW w:w="353" w:type="pct"/>
                                  <w:vMerge/>
                                </w:tcPr>
                                <w:p w14:paraId="2CC147C1" w14:textId="77777777" w:rsidR="00CB50A9" w:rsidRPr="000450D3" w:rsidRDefault="00CB50A9" w:rsidP="000450D3">
                                  <w:pPr>
                                    <w:spacing w:line="260" w:lineRule="exact"/>
                                    <w:jc w:val="center"/>
                                    <w:rPr>
                                      <w:rFonts w:ascii="標楷體" w:eastAsia="標楷體" w:hAnsi="標楷體"/>
                                      <w:sz w:val="20"/>
                                      <w:szCs w:val="20"/>
                                    </w:rPr>
                                  </w:pPr>
                                </w:p>
                              </w:tc>
                              <w:tc>
                                <w:tcPr>
                                  <w:tcW w:w="387" w:type="pct"/>
                                  <w:vAlign w:val="center"/>
                                </w:tcPr>
                                <w:p w14:paraId="0DEA7874"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4</w:t>
                                  </w:r>
                                </w:p>
                              </w:tc>
                              <w:tc>
                                <w:tcPr>
                                  <w:tcW w:w="962" w:type="pct"/>
                                  <w:vAlign w:val="center"/>
                                </w:tcPr>
                                <w:p w14:paraId="771BBC99"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辦公大樓</w:t>
                                  </w:r>
                                </w:p>
                              </w:tc>
                              <w:tc>
                                <w:tcPr>
                                  <w:tcW w:w="565" w:type="pct"/>
                                  <w:vAlign w:val="center"/>
                                </w:tcPr>
                                <w:p w14:paraId="7E1F3E34" w14:textId="77777777" w:rsidR="00CB50A9" w:rsidRPr="000450D3" w:rsidRDefault="00CB50A9" w:rsidP="000450D3">
                                  <w:pPr>
                                    <w:spacing w:line="260" w:lineRule="exact"/>
                                    <w:jc w:val="center"/>
                                    <w:rPr>
                                      <w:rFonts w:ascii="標楷體" w:eastAsia="標楷體" w:hAnsi="標楷體" w:cs="標楷體"/>
                                      <w:sz w:val="20"/>
                                      <w:szCs w:val="20"/>
                                    </w:rPr>
                                  </w:pPr>
                                  <w:r w:rsidRPr="000450D3">
                                    <w:rPr>
                                      <w:rFonts w:ascii="標楷體" w:eastAsia="標楷體" w:hAnsi="標楷體" w:cs="標楷體"/>
                                      <w:sz w:val="20"/>
                                      <w:szCs w:val="20"/>
                                    </w:rPr>
                                    <w:sym w:font="Wingdings 2" w:char="F050"/>
                                  </w:r>
                                </w:p>
                              </w:tc>
                              <w:tc>
                                <w:tcPr>
                                  <w:tcW w:w="983" w:type="pct"/>
                                  <w:vAlign w:val="center"/>
                                </w:tcPr>
                                <w:p w14:paraId="0FA23E37"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種苗處理室</w:t>
                                  </w:r>
                                </w:p>
                              </w:tc>
                              <w:tc>
                                <w:tcPr>
                                  <w:tcW w:w="1750" w:type="pct"/>
                                  <w:vAlign w:val="center"/>
                                </w:tcPr>
                                <w:p w14:paraId="5E39780E"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辦公室</w:t>
                                  </w:r>
                                </w:p>
                              </w:tc>
                            </w:tr>
                            <w:tr w:rsidR="00CB50A9" w:rsidRPr="000450D3" w14:paraId="260043B0" w14:textId="77777777" w:rsidTr="000450D3">
                              <w:trPr>
                                <w:trHeight w:val="20"/>
                                <w:jc w:val="center"/>
                              </w:trPr>
                              <w:tc>
                                <w:tcPr>
                                  <w:tcW w:w="353" w:type="pct"/>
                                  <w:vMerge/>
                                </w:tcPr>
                                <w:p w14:paraId="19A307DD" w14:textId="77777777" w:rsidR="00CB50A9" w:rsidRPr="000450D3" w:rsidRDefault="00CB50A9" w:rsidP="000450D3">
                                  <w:pPr>
                                    <w:spacing w:line="260" w:lineRule="exact"/>
                                    <w:jc w:val="center"/>
                                    <w:rPr>
                                      <w:rFonts w:ascii="標楷體" w:eastAsia="標楷體" w:hAnsi="標楷體"/>
                                      <w:sz w:val="20"/>
                                      <w:szCs w:val="20"/>
                                    </w:rPr>
                                  </w:pPr>
                                </w:p>
                              </w:tc>
                              <w:tc>
                                <w:tcPr>
                                  <w:tcW w:w="387" w:type="pct"/>
                                  <w:vAlign w:val="center"/>
                                </w:tcPr>
                                <w:p w14:paraId="1E717A83"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5</w:t>
                                  </w:r>
                                </w:p>
                              </w:tc>
                              <w:tc>
                                <w:tcPr>
                                  <w:tcW w:w="962" w:type="pct"/>
                                  <w:vAlign w:val="center"/>
                                </w:tcPr>
                                <w:p w14:paraId="0275A32C" w14:textId="77FE0460"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辦公大樓</w:t>
                                  </w:r>
                                  <w:r w:rsidR="007A674B">
                                    <w:rPr>
                                      <w:rFonts w:ascii="標楷體" w:eastAsia="標楷體" w:hAnsi="標楷體" w:hint="eastAsia"/>
                                      <w:sz w:val="20"/>
                                      <w:szCs w:val="20"/>
                                    </w:rPr>
                                    <w:t>（</w:t>
                                  </w:r>
                                  <w:r w:rsidRPr="000450D3">
                                    <w:rPr>
                                      <w:rFonts w:ascii="標楷體" w:eastAsia="標楷體" w:hAnsi="標楷體" w:hint="eastAsia"/>
                                      <w:sz w:val="20"/>
                                      <w:szCs w:val="20"/>
                                    </w:rPr>
                                    <w:t>右側</w:t>
                                  </w:r>
                                  <w:r w:rsidR="007A674B">
                                    <w:rPr>
                                      <w:rFonts w:ascii="標楷體" w:eastAsia="標楷體" w:hAnsi="標楷體" w:hint="eastAsia"/>
                                      <w:sz w:val="20"/>
                                      <w:szCs w:val="20"/>
                                    </w:rPr>
                                    <w:t>）</w:t>
                                  </w:r>
                                </w:p>
                              </w:tc>
                              <w:tc>
                                <w:tcPr>
                                  <w:tcW w:w="565" w:type="pct"/>
                                  <w:vAlign w:val="center"/>
                                </w:tcPr>
                                <w:p w14:paraId="76018F92" w14:textId="77777777" w:rsidR="00CB50A9" w:rsidRPr="000450D3" w:rsidRDefault="00CB50A9" w:rsidP="000450D3">
                                  <w:pPr>
                                    <w:spacing w:line="260" w:lineRule="exact"/>
                                    <w:jc w:val="center"/>
                                    <w:rPr>
                                      <w:rFonts w:ascii="標楷體" w:eastAsia="標楷體" w:hAnsi="標楷體" w:cs="標楷體"/>
                                      <w:sz w:val="20"/>
                                      <w:szCs w:val="20"/>
                                    </w:rPr>
                                  </w:pPr>
                                  <w:r w:rsidRPr="000450D3">
                                    <w:rPr>
                                      <w:rFonts w:ascii="標楷體" w:eastAsia="標楷體" w:hAnsi="標楷體" w:cs="標楷體"/>
                                      <w:sz w:val="20"/>
                                      <w:szCs w:val="20"/>
                                    </w:rPr>
                                    <w:sym w:font="Wingdings 2" w:char="F050"/>
                                  </w:r>
                                </w:p>
                              </w:tc>
                              <w:tc>
                                <w:tcPr>
                                  <w:tcW w:w="983" w:type="pct"/>
                                  <w:vAlign w:val="center"/>
                                </w:tcPr>
                                <w:p w14:paraId="34EDC3E9"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種苗處理室</w:t>
                                  </w:r>
                                </w:p>
                              </w:tc>
                              <w:tc>
                                <w:tcPr>
                                  <w:tcW w:w="1750" w:type="pct"/>
                                  <w:vAlign w:val="center"/>
                                </w:tcPr>
                                <w:p w14:paraId="20819365"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辦公室</w:t>
                                  </w:r>
                                </w:p>
                              </w:tc>
                            </w:tr>
                            <w:tr w:rsidR="00CB50A9" w:rsidRPr="000450D3" w14:paraId="05A93B3F" w14:textId="77777777" w:rsidTr="000450D3">
                              <w:trPr>
                                <w:trHeight w:val="20"/>
                                <w:jc w:val="center"/>
                              </w:trPr>
                              <w:tc>
                                <w:tcPr>
                                  <w:tcW w:w="353" w:type="pct"/>
                                  <w:vMerge/>
                                </w:tcPr>
                                <w:p w14:paraId="7331810A" w14:textId="77777777" w:rsidR="00CB50A9" w:rsidRPr="000450D3" w:rsidRDefault="00CB50A9" w:rsidP="000450D3">
                                  <w:pPr>
                                    <w:spacing w:line="260" w:lineRule="exact"/>
                                    <w:jc w:val="center"/>
                                    <w:rPr>
                                      <w:rFonts w:ascii="標楷體" w:eastAsia="標楷體" w:hAnsi="標楷體"/>
                                      <w:sz w:val="20"/>
                                      <w:szCs w:val="20"/>
                                    </w:rPr>
                                  </w:pPr>
                                </w:p>
                              </w:tc>
                              <w:tc>
                                <w:tcPr>
                                  <w:tcW w:w="387" w:type="pct"/>
                                  <w:vAlign w:val="center"/>
                                </w:tcPr>
                                <w:p w14:paraId="4D304F1F"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6</w:t>
                                  </w:r>
                                </w:p>
                              </w:tc>
                              <w:tc>
                                <w:tcPr>
                                  <w:tcW w:w="962" w:type="pct"/>
                                  <w:vAlign w:val="center"/>
                                </w:tcPr>
                                <w:p w14:paraId="51584714"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農業物料儲藏室</w:t>
                                  </w:r>
                                </w:p>
                              </w:tc>
                              <w:tc>
                                <w:tcPr>
                                  <w:tcW w:w="565" w:type="pct"/>
                                  <w:vAlign w:val="center"/>
                                </w:tcPr>
                                <w:p w14:paraId="42ABBCE8" w14:textId="77777777" w:rsidR="00CB50A9" w:rsidRPr="000450D3" w:rsidRDefault="00CB50A9" w:rsidP="000450D3">
                                  <w:pPr>
                                    <w:spacing w:line="260" w:lineRule="exact"/>
                                    <w:jc w:val="center"/>
                                    <w:rPr>
                                      <w:rFonts w:ascii="標楷體" w:eastAsia="標楷體" w:hAnsi="標楷體" w:cs="標楷體"/>
                                      <w:sz w:val="20"/>
                                      <w:szCs w:val="20"/>
                                    </w:rPr>
                                  </w:pPr>
                                  <w:r w:rsidRPr="000450D3">
                                    <w:rPr>
                                      <w:rFonts w:ascii="標楷體" w:eastAsia="標楷體" w:hAnsi="標楷體" w:cs="標楷體"/>
                                      <w:sz w:val="20"/>
                                      <w:szCs w:val="20"/>
                                    </w:rPr>
                                    <w:sym w:font="Wingdings 2" w:char="F050"/>
                                  </w:r>
                                </w:p>
                              </w:tc>
                              <w:tc>
                                <w:tcPr>
                                  <w:tcW w:w="983" w:type="pct"/>
                                  <w:vAlign w:val="center"/>
                                </w:tcPr>
                                <w:p w14:paraId="517AE6AC"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農業物料儲藏室</w:t>
                                  </w:r>
                                </w:p>
                              </w:tc>
                              <w:tc>
                                <w:tcPr>
                                  <w:tcW w:w="1750" w:type="pct"/>
                                  <w:vAlign w:val="center"/>
                                </w:tcPr>
                                <w:p w14:paraId="72F03EE1"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員工休息室</w:t>
                                  </w:r>
                                </w:p>
                              </w:tc>
                            </w:tr>
                          </w:tbl>
                          <w:bookmarkEnd w:id="37"/>
                          <w:p w14:paraId="48529CF4" w14:textId="77777777" w:rsidR="00CB50A9" w:rsidRPr="00F8573A" w:rsidRDefault="00CB50A9" w:rsidP="00606F03">
                            <w:pPr>
                              <w:spacing w:line="240" w:lineRule="exact"/>
                              <w:ind w:leftChars="11" w:left="836" w:hangingChars="450" w:hanging="810"/>
                              <w:rPr>
                                <w:rFonts w:ascii="標楷體" w:eastAsia="標楷體" w:hAnsi="標楷體"/>
                                <w:sz w:val="18"/>
                                <w:szCs w:val="18"/>
                              </w:rPr>
                            </w:pPr>
                            <w:r w:rsidRPr="00F8573A">
                              <w:rPr>
                                <w:rFonts w:ascii="標楷體" w:eastAsia="標楷體" w:hAnsi="標楷體" w:hint="eastAsia"/>
                                <w:color w:val="000000"/>
                                <w:sz w:val="18"/>
                                <w:szCs w:val="18"/>
                              </w:rPr>
                              <w:t>資料來源:</w:t>
                            </w:r>
                            <w:r w:rsidRPr="00B7752C">
                              <w:rPr>
                                <w:rFonts w:ascii="標楷體" w:eastAsia="標楷體" w:hAnsi="標楷體" w:hint="eastAsia"/>
                                <w:color w:val="000000"/>
                                <w:sz w:val="18"/>
                                <w:szCs w:val="18"/>
                              </w:rPr>
                              <w:t>整理自</w:t>
                            </w:r>
                            <w:r>
                              <w:rPr>
                                <w:rFonts w:ascii="標楷體" w:eastAsia="標楷體" w:hAnsi="標楷體" w:hint="eastAsia"/>
                                <w:color w:val="000000"/>
                                <w:sz w:val="18"/>
                                <w:szCs w:val="18"/>
                              </w:rPr>
                              <w:t>金門縣</w:t>
                            </w:r>
                            <w:r w:rsidRPr="00B7752C">
                              <w:rPr>
                                <w:rFonts w:ascii="標楷體" w:eastAsia="標楷體" w:hAnsi="標楷體" w:hint="eastAsia"/>
                                <w:color w:val="000000"/>
                                <w:sz w:val="18"/>
                                <w:szCs w:val="18"/>
                              </w:rPr>
                              <w:t>林務所</w:t>
                            </w:r>
                            <w:r>
                              <w:rPr>
                                <w:rFonts w:ascii="標楷體" w:eastAsia="標楷體" w:hAnsi="標楷體" w:hint="eastAsia"/>
                                <w:color w:val="000000"/>
                                <w:sz w:val="18"/>
                                <w:szCs w:val="18"/>
                              </w:rPr>
                              <w:t>及農業試驗所</w:t>
                            </w:r>
                            <w:r w:rsidRPr="00B7752C">
                              <w:rPr>
                                <w:rFonts w:ascii="標楷體" w:eastAsia="標楷體" w:hAnsi="標楷體" w:hint="eastAsia"/>
                                <w:color w:val="000000"/>
                                <w:sz w:val="18"/>
                                <w:szCs w:val="18"/>
                              </w:rPr>
                              <w:t>提供資料</w:t>
                            </w:r>
                            <w:r w:rsidRPr="00F8573A">
                              <w:rPr>
                                <w:rFonts w:ascii="標楷體" w:eastAsia="標楷體" w:hAnsi="標楷體" w:hint="eastAsia"/>
                                <w:color w:val="000000"/>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D55CF2" id="文字方塊 40" o:spid="_x0000_s1097" type="#_x0000_t202" style="position:absolute;left:0;text-align:left;margin-left:.4pt;margin-top:.4pt;width:497.3pt;height:262pt;z-index:-2512957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" o:allowoverlap="f" fillcolor="window" stroked="f" strokeweight=".5pt">
                <v:textbox>
                  <w:txbxContent>
                    <w:p w14:paraId="4AD2F7E6" w14:textId="77777777" w:rsidR="00CB50A9" w:rsidRPr="009B29E2" w:rsidRDefault="00CB50A9" w:rsidP="00D92BCD">
                      <w:pPr>
                        <w:spacing w:line="240" w:lineRule="exact"/>
                        <w:ind w:leftChars="-25" w:left="-60"/>
                        <w:jc w:val="center"/>
                        <w:rPr>
                          <w:rFonts w:ascii="標楷體" w:eastAsia="標楷體" w:hAnsi="標楷體"/>
                          <w:b/>
                          <w:color w:val="000000"/>
                        </w:rPr>
                      </w:pPr>
                      <w:r w:rsidRPr="00B7752C">
                        <w:rPr>
                          <w:rFonts w:ascii="標楷體" w:eastAsia="標楷體" w:hAnsi="標楷體" w:hint="eastAsia"/>
                          <w:b/>
                          <w:color w:val="000000"/>
                          <w:spacing w:val="-8"/>
                        </w:rPr>
                        <w:t>表</w:t>
                      </w:r>
                      <w:r>
                        <w:rPr>
                          <w:rFonts w:ascii="標楷體" w:eastAsia="標楷體" w:hAnsi="標楷體"/>
                          <w:b/>
                          <w:color w:val="000000"/>
                          <w:spacing w:val="-8"/>
                        </w:rPr>
                        <w:t>5</w:t>
                      </w:r>
                      <w:r w:rsidRPr="002546B0">
                        <w:rPr>
                          <w:rFonts w:ascii="標楷體" w:eastAsia="標楷體" w:hAnsi="標楷體" w:hint="eastAsia"/>
                          <w:b/>
                          <w:szCs w:val="32"/>
                        </w:rPr>
                        <w:t xml:space="preserve">　</w:t>
                      </w:r>
                      <w:r w:rsidRPr="00B7752C">
                        <w:rPr>
                          <w:rFonts w:ascii="標楷體" w:eastAsia="標楷體" w:hAnsi="標楷體" w:hint="eastAsia"/>
                          <w:b/>
                          <w:color w:val="000000"/>
                          <w:spacing w:val="-8"/>
                        </w:rPr>
                        <w:t>未領有使用執照、變更使用或閒置之建築物</w:t>
                      </w:r>
                    </w:p>
                    <w:tbl>
                      <w:tblPr>
                        <w:tblStyle w:val="350"/>
                        <w:tblW w:w="49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6"/>
                        <w:gridCol w:w="741"/>
                        <w:gridCol w:w="1842"/>
                        <w:gridCol w:w="1082"/>
                        <w:gridCol w:w="1883"/>
                        <w:gridCol w:w="3352"/>
                      </w:tblGrid>
                      <w:tr w:rsidR="00CB50A9" w:rsidRPr="000450D3" w14:paraId="120A7FBF" w14:textId="77777777" w:rsidTr="000450D3">
                        <w:trPr>
                          <w:trHeight w:val="20"/>
                          <w:jc w:val="center"/>
                        </w:trPr>
                        <w:tc>
                          <w:tcPr>
                            <w:tcW w:w="353" w:type="pct"/>
                          </w:tcPr>
                          <w:p w14:paraId="1A7D056E"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管理機關</w:t>
                            </w:r>
                          </w:p>
                        </w:tc>
                        <w:tc>
                          <w:tcPr>
                            <w:tcW w:w="387" w:type="pct"/>
                            <w:shd w:val="clear" w:color="auto" w:fill="auto"/>
                            <w:vAlign w:val="center"/>
                          </w:tcPr>
                          <w:p w14:paraId="4945FC64"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序號</w:t>
                            </w:r>
                          </w:p>
                        </w:tc>
                        <w:tc>
                          <w:tcPr>
                            <w:tcW w:w="962" w:type="pct"/>
                            <w:shd w:val="clear" w:color="auto" w:fill="auto"/>
                            <w:vAlign w:val="center"/>
                          </w:tcPr>
                          <w:p w14:paraId="1CF06158"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建物名稱</w:t>
                            </w:r>
                          </w:p>
                        </w:tc>
                        <w:tc>
                          <w:tcPr>
                            <w:tcW w:w="565" w:type="pct"/>
                            <w:shd w:val="clear" w:color="auto" w:fill="auto"/>
                            <w:vAlign w:val="center"/>
                          </w:tcPr>
                          <w:p w14:paraId="4CD33EB7"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使用執照</w:t>
                            </w:r>
                          </w:p>
                        </w:tc>
                        <w:tc>
                          <w:tcPr>
                            <w:tcW w:w="983" w:type="pct"/>
                            <w:shd w:val="clear" w:color="auto" w:fill="auto"/>
                            <w:vAlign w:val="center"/>
                          </w:tcPr>
                          <w:p w14:paraId="5F19D2D6"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執照用途</w:t>
                            </w:r>
                          </w:p>
                        </w:tc>
                        <w:tc>
                          <w:tcPr>
                            <w:tcW w:w="1750" w:type="pct"/>
                            <w:shd w:val="clear" w:color="auto" w:fill="auto"/>
                            <w:vAlign w:val="center"/>
                          </w:tcPr>
                          <w:p w14:paraId="7CBA4C35"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實際用途</w:t>
                            </w:r>
                          </w:p>
                        </w:tc>
                      </w:tr>
                      <w:tr w:rsidR="00CB50A9" w:rsidRPr="000450D3" w14:paraId="65C04613" w14:textId="77777777" w:rsidTr="000450D3">
                        <w:trPr>
                          <w:trHeight w:val="20"/>
                          <w:jc w:val="center"/>
                        </w:trPr>
                        <w:tc>
                          <w:tcPr>
                            <w:tcW w:w="353" w:type="pct"/>
                            <w:vMerge w:val="restart"/>
                            <w:textDirection w:val="tbRlV"/>
                            <w:vAlign w:val="center"/>
                          </w:tcPr>
                          <w:p w14:paraId="37D38AD8" w14:textId="77777777" w:rsidR="00CB50A9" w:rsidRPr="000450D3" w:rsidRDefault="00CB50A9" w:rsidP="000450D3">
                            <w:pPr>
                              <w:spacing w:line="260" w:lineRule="exact"/>
                              <w:ind w:left="113" w:right="113"/>
                              <w:jc w:val="center"/>
                              <w:rPr>
                                <w:rFonts w:ascii="標楷體" w:eastAsia="標楷體" w:hAnsi="標楷體"/>
                                <w:sz w:val="20"/>
                                <w:szCs w:val="20"/>
                              </w:rPr>
                            </w:pPr>
                            <w:r w:rsidRPr="000450D3">
                              <w:rPr>
                                <w:rFonts w:ascii="標楷體" w:eastAsia="標楷體" w:hAnsi="標楷體" w:hint="eastAsia"/>
                                <w:sz w:val="20"/>
                                <w:szCs w:val="20"/>
                              </w:rPr>
                              <w:t>林務所</w:t>
                            </w:r>
                          </w:p>
                        </w:tc>
                        <w:tc>
                          <w:tcPr>
                            <w:tcW w:w="387" w:type="pct"/>
                            <w:vAlign w:val="center"/>
                          </w:tcPr>
                          <w:p w14:paraId="49824CBF"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1</w:t>
                            </w:r>
                          </w:p>
                        </w:tc>
                        <w:tc>
                          <w:tcPr>
                            <w:tcW w:w="962" w:type="pct"/>
                            <w:vAlign w:val="center"/>
                          </w:tcPr>
                          <w:p w14:paraId="26C711C8" w14:textId="77777777" w:rsidR="00CB50A9" w:rsidRPr="000450D3" w:rsidRDefault="00CB50A9" w:rsidP="000450D3">
                            <w:pPr>
                              <w:spacing w:line="260" w:lineRule="exact"/>
                              <w:jc w:val="both"/>
                              <w:rPr>
                                <w:rFonts w:ascii="標楷體" w:eastAsia="標楷體" w:hAnsi="標楷體"/>
                                <w:sz w:val="20"/>
                                <w:szCs w:val="20"/>
                              </w:rPr>
                            </w:pPr>
                            <w:proofErr w:type="gramStart"/>
                            <w:r w:rsidRPr="000450D3">
                              <w:rPr>
                                <w:rFonts w:ascii="標楷體" w:eastAsia="標楷體" w:hAnsi="標楷體" w:hint="eastAsia"/>
                                <w:sz w:val="20"/>
                                <w:szCs w:val="20"/>
                              </w:rPr>
                              <w:t>榕</w:t>
                            </w:r>
                            <w:proofErr w:type="gramEnd"/>
                            <w:r w:rsidRPr="000450D3">
                              <w:rPr>
                                <w:rFonts w:ascii="標楷體" w:eastAsia="標楷體" w:hAnsi="標楷體" w:hint="eastAsia"/>
                                <w:sz w:val="20"/>
                                <w:szCs w:val="20"/>
                              </w:rPr>
                              <w:t>園</w:t>
                            </w:r>
                            <w:proofErr w:type="gramStart"/>
                            <w:r w:rsidRPr="000450D3">
                              <w:rPr>
                                <w:rFonts w:ascii="標楷體" w:eastAsia="標楷體" w:hAnsi="標楷體" w:hint="eastAsia"/>
                                <w:sz w:val="20"/>
                                <w:szCs w:val="20"/>
                              </w:rPr>
                              <w:t>慰廬閩式</w:t>
                            </w:r>
                            <w:proofErr w:type="gramEnd"/>
                            <w:r w:rsidRPr="000450D3">
                              <w:rPr>
                                <w:rFonts w:ascii="標楷體" w:eastAsia="標楷體" w:hAnsi="標楷體" w:hint="eastAsia"/>
                                <w:sz w:val="20"/>
                                <w:szCs w:val="20"/>
                              </w:rPr>
                              <w:t>古厝</w:t>
                            </w:r>
                          </w:p>
                        </w:tc>
                        <w:tc>
                          <w:tcPr>
                            <w:tcW w:w="565" w:type="pct"/>
                            <w:vAlign w:val="center"/>
                          </w:tcPr>
                          <w:p w14:paraId="3E01E9B1"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cs="標楷體"/>
                                <w:sz w:val="20"/>
                                <w:szCs w:val="20"/>
                              </w:rPr>
                              <w:sym w:font="Wingdings 2" w:char="F04F"/>
                            </w:r>
                          </w:p>
                        </w:tc>
                        <w:tc>
                          <w:tcPr>
                            <w:tcW w:w="983" w:type="pct"/>
                            <w:vAlign w:val="center"/>
                          </w:tcPr>
                          <w:p w14:paraId="6A6F0271"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cs="標楷體"/>
                                <w:sz w:val="20"/>
                                <w:szCs w:val="20"/>
                              </w:rPr>
                              <w:sym w:font="Wingdings 2" w:char="F04F"/>
                            </w:r>
                          </w:p>
                        </w:tc>
                        <w:tc>
                          <w:tcPr>
                            <w:tcW w:w="1750" w:type="pct"/>
                            <w:vAlign w:val="center"/>
                          </w:tcPr>
                          <w:p w14:paraId="3FBD8C68"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金門縣精忠衛隊展覽館</w:t>
                            </w:r>
                          </w:p>
                        </w:tc>
                      </w:tr>
                      <w:tr w:rsidR="00CB50A9" w:rsidRPr="000450D3" w14:paraId="1E047624" w14:textId="77777777" w:rsidTr="000450D3">
                        <w:trPr>
                          <w:trHeight w:val="20"/>
                          <w:jc w:val="center"/>
                        </w:trPr>
                        <w:tc>
                          <w:tcPr>
                            <w:tcW w:w="353" w:type="pct"/>
                            <w:vMerge/>
                          </w:tcPr>
                          <w:p w14:paraId="1C4D2E02" w14:textId="77777777" w:rsidR="00CB50A9" w:rsidRPr="000450D3" w:rsidRDefault="00CB50A9" w:rsidP="000450D3">
                            <w:pPr>
                              <w:spacing w:line="260" w:lineRule="exact"/>
                              <w:jc w:val="center"/>
                              <w:rPr>
                                <w:rFonts w:ascii="標楷體" w:eastAsia="標楷體" w:hAnsi="標楷體"/>
                                <w:sz w:val="20"/>
                                <w:szCs w:val="20"/>
                              </w:rPr>
                            </w:pPr>
                          </w:p>
                        </w:tc>
                        <w:tc>
                          <w:tcPr>
                            <w:tcW w:w="387" w:type="pct"/>
                            <w:vAlign w:val="center"/>
                          </w:tcPr>
                          <w:p w14:paraId="57EAB3CE"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2</w:t>
                            </w:r>
                          </w:p>
                        </w:tc>
                        <w:tc>
                          <w:tcPr>
                            <w:tcW w:w="962" w:type="pct"/>
                            <w:vAlign w:val="center"/>
                          </w:tcPr>
                          <w:p w14:paraId="6200BEB3"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森林公園小木屋</w:t>
                            </w:r>
                          </w:p>
                        </w:tc>
                        <w:tc>
                          <w:tcPr>
                            <w:tcW w:w="565" w:type="pct"/>
                            <w:vAlign w:val="center"/>
                          </w:tcPr>
                          <w:p w14:paraId="51A0C333"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cs="標楷體"/>
                                <w:sz w:val="20"/>
                                <w:szCs w:val="20"/>
                              </w:rPr>
                              <w:sym w:font="Wingdings 2" w:char="F04F"/>
                            </w:r>
                          </w:p>
                        </w:tc>
                        <w:tc>
                          <w:tcPr>
                            <w:tcW w:w="983" w:type="pct"/>
                            <w:vAlign w:val="center"/>
                          </w:tcPr>
                          <w:p w14:paraId="1F6D6421"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cs="標楷體"/>
                                <w:sz w:val="20"/>
                                <w:szCs w:val="20"/>
                              </w:rPr>
                              <w:sym w:font="Wingdings 2" w:char="F04F"/>
                            </w:r>
                          </w:p>
                        </w:tc>
                        <w:tc>
                          <w:tcPr>
                            <w:tcW w:w="1750" w:type="pct"/>
                            <w:vAlign w:val="center"/>
                          </w:tcPr>
                          <w:p w14:paraId="42A70F58"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招待外賓住宿使用</w:t>
                            </w:r>
                          </w:p>
                        </w:tc>
                      </w:tr>
                      <w:tr w:rsidR="00CB50A9" w:rsidRPr="000450D3" w14:paraId="28DF2D3B" w14:textId="77777777" w:rsidTr="000450D3">
                        <w:trPr>
                          <w:trHeight w:val="20"/>
                          <w:jc w:val="center"/>
                        </w:trPr>
                        <w:tc>
                          <w:tcPr>
                            <w:tcW w:w="353" w:type="pct"/>
                            <w:vMerge/>
                          </w:tcPr>
                          <w:p w14:paraId="2C350E62" w14:textId="77777777" w:rsidR="00CB50A9" w:rsidRPr="000450D3" w:rsidRDefault="00CB50A9" w:rsidP="000450D3">
                            <w:pPr>
                              <w:spacing w:line="260" w:lineRule="exact"/>
                              <w:jc w:val="center"/>
                              <w:rPr>
                                <w:rFonts w:ascii="標楷體" w:eastAsia="標楷體" w:hAnsi="標楷體"/>
                                <w:sz w:val="20"/>
                                <w:szCs w:val="20"/>
                              </w:rPr>
                            </w:pPr>
                          </w:p>
                        </w:tc>
                        <w:tc>
                          <w:tcPr>
                            <w:tcW w:w="387" w:type="pct"/>
                            <w:vAlign w:val="center"/>
                          </w:tcPr>
                          <w:p w14:paraId="0A758E23"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3</w:t>
                            </w:r>
                          </w:p>
                        </w:tc>
                        <w:tc>
                          <w:tcPr>
                            <w:tcW w:w="962" w:type="pct"/>
                            <w:vAlign w:val="center"/>
                          </w:tcPr>
                          <w:p w14:paraId="5ADA8198"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餐廳</w:t>
                            </w:r>
                          </w:p>
                        </w:tc>
                        <w:tc>
                          <w:tcPr>
                            <w:tcW w:w="565" w:type="pct"/>
                            <w:vAlign w:val="center"/>
                          </w:tcPr>
                          <w:p w14:paraId="0BAA9CDB"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cs="標楷體"/>
                                <w:sz w:val="20"/>
                                <w:szCs w:val="20"/>
                              </w:rPr>
                              <w:sym w:font="Wingdings 2" w:char="F04F"/>
                            </w:r>
                          </w:p>
                        </w:tc>
                        <w:tc>
                          <w:tcPr>
                            <w:tcW w:w="983" w:type="pct"/>
                            <w:vAlign w:val="center"/>
                          </w:tcPr>
                          <w:p w14:paraId="2B5041F8"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cs="標楷體"/>
                                <w:sz w:val="20"/>
                                <w:szCs w:val="20"/>
                              </w:rPr>
                              <w:sym w:font="Wingdings 2" w:char="F04F"/>
                            </w:r>
                          </w:p>
                        </w:tc>
                        <w:tc>
                          <w:tcPr>
                            <w:tcW w:w="1750" w:type="pct"/>
                            <w:vAlign w:val="center"/>
                          </w:tcPr>
                          <w:p w14:paraId="40FF9AB7"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員工餐廳及廚房</w:t>
                            </w:r>
                          </w:p>
                        </w:tc>
                      </w:tr>
                      <w:tr w:rsidR="00CB50A9" w:rsidRPr="000450D3" w14:paraId="7C912182" w14:textId="77777777" w:rsidTr="000450D3">
                        <w:trPr>
                          <w:trHeight w:val="20"/>
                          <w:jc w:val="center"/>
                        </w:trPr>
                        <w:tc>
                          <w:tcPr>
                            <w:tcW w:w="353" w:type="pct"/>
                            <w:vMerge/>
                          </w:tcPr>
                          <w:p w14:paraId="14D7069B" w14:textId="77777777" w:rsidR="00CB50A9" w:rsidRPr="000450D3" w:rsidRDefault="00CB50A9" w:rsidP="000450D3">
                            <w:pPr>
                              <w:spacing w:line="260" w:lineRule="exact"/>
                              <w:jc w:val="center"/>
                              <w:rPr>
                                <w:rFonts w:ascii="標楷體" w:eastAsia="標楷體" w:hAnsi="標楷體"/>
                                <w:sz w:val="20"/>
                                <w:szCs w:val="20"/>
                              </w:rPr>
                            </w:pPr>
                          </w:p>
                        </w:tc>
                        <w:tc>
                          <w:tcPr>
                            <w:tcW w:w="387" w:type="pct"/>
                            <w:vAlign w:val="center"/>
                          </w:tcPr>
                          <w:p w14:paraId="18251771"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4</w:t>
                            </w:r>
                          </w:p>
                        </w:tc>
                        <w:tc>
                          <w:tcPr>
                            <w:tcW w:w="962" w:type="pct"/>
                            <w:vAlign w:val="center"/>
                          </w:tcPr>
                          <w:p w14:paraId="62010731"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文康室</w:t>
                            </w:r>
                          </w:p>
                        </w:tc>
                        <w:tc>
                          <w:tcPr>
                            <w:tcW w:w="565" w:type="pct"/>
                            <w:vAlign w:val="center"/>
                          </w:tcPr>
                          <w:p w14:paraId="5C7DC508"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cs="標楷體"/>
                                <w:sz w:val="20"/>
                                <w:szCs w:val="20"/>
                              </w:rPr>
                              <w:sym w:font="Wingdings 2" w:char="F04F"/>
                            </w:r>
                          </w:p>
                        </w:tc>
                        <w:tc>
                          <w:tcPr>
                            <w:tcW w:w="983" w:type="pct"/>
                            <w:vAlign w:val="center"/>
                          </w:tcPr>
                          <w:p w14:paraId="5FFCA2C4"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cs="標楷體"/>
                                <w:sz w:val="20"/>
                                <w:szCs w:val="20"/>
                              </w:rPr>
                              <w:sym w:font="Wingdings 2" w:char="F04F"/>
                            </w:r>
                          </w:p>
                        </w:tc>
                        <w:tc>
                          <w:tcPr>
                            <w:tcW w:w="1750" w:type="pct"/>
                            <w:vAlign w:val="center"/>
                          </w:tcPr>
                          <w:p w14:paraId="79FD1164" w14:textId="77777777" w:rsidR="00CB50A9" w:rsidRPr="000450D3" w:rsidRDefault="00CB50A9" w:rsidP="000450D3">
                            <w:pPr>
                              <w:spacing w:line="260" w:lineRule="exact"/>
                              <w:jc w:val="both"/>
                              <w:rPr>
                                <w:rFonts w:ascii="標楷體" w:eastAsia="標楷體" w:hAnsi="標楷體"/>
                                <w:w w:val="95"/>
                                <w:sz w:val="20"/>
                                <w:szCs w:val="20"/>
                              </w:rPr>
                            </w:pPr>
                            <w:r w:rsidRPr="000450D3">
                              <w:rPr>
                                <w:rFonts w:ascii="標楷體" w:eastAsia="標楷體" w:hAnsi="標楷體" w:hint="eastAsia"/>
                                <w:w w:val="95"/>
                                <w:sz w:val="20"/>
                                <w:szCs w:val="20"/>
                              </w:rPr>
                              <w:t>文康室、儲藏室及哺乳室</w:t>
                            </w:r>
                          </w:p>
                        </w:tc>
                      </w:tr>
                      <w:tr w:rsidR="00CB50A9" w:rsidRPr="000450D3" w14:paraId="528289B2" w14:textId="77777777" w:rsidTr="000450D3">
                        <w:trPr>
                          <w:trHeight w:val="20"/>
                          <w:jc w:val="center"/>
                        </w:trPr>
                        <w:tc>
                          <w:tcPr>
                            <w:tcW w:w="353" w:type="pct"/>
                            <w:vMerge/>
                          </w:tcPr>
                          <w:p w14:paraId="66BF85EA" w14:textId="77777777" w:rsidR="00CB50A9" w:rsidRPr="000450D3" w:rsidRDefault="00CB50A9" w:rsidP="000450D3">
                            <w:pPr>
                              <w:spacing w:line="260" w:lineRule="exact"/>
                              <w:jc w:val="center"/>
                              <w:rPr>
                                <w:rFonts w:ascii="標楷體" w:eastAsia="標楷體" w:hAnsi="標楷體"/>
                                <w:sz w:val="20"/>
                                <w:szCs w:val="20"/>
                              </w:rPr>
                            </w:pPr>
                          </w:p>
                        </w:tc>
                        <w:tc>
                          <w:tcPr>
                            <w:tcW w:w="387" w:type="pct"/>
                            <w:vAlign w:val="center"/>
                          </w:tcPr>
                          <w:p w14:paraId="5C814E6D"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5</w:t>
                            </w:r>
                          </w:p>
                        </w:tc>
                        <w:tc>
                          <w:tcPr>
                            <w:tcW w:w="962" w:type="pct"/>
                            <w:vAlign w:val="center"/>
                          </w:tcPr>
                          <w:p w14:paraId="67AAA56E"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檔案室</w:t>
                            </w:r>
                          </w:p>
                        </w:tc>
                        <w:tc>
                          <w:tcPr>
                            <w:tcW w:w="565" w:type="pct"/>
                            <w:vAlign w:val="center"/>
                          </w:tcPr>
                          <w:p w14:paraId="18995424"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cs="標楷體"/>
                                <w:sz w:val="20"/>
                                <w:szCs w:val="20"/>
                              </w:rPr>
                              <w:sym w:font="Wingdings 2" w:char="F04F"/>
                            </w:r>
                          </w:p>
                        </w:tc>
                        <w:tc>
                          <w:tcPr>
                            <w:tcW w:w="983" w:type="pct"/>
                            <w:vAlign w:val="center"/>
                          </w:tcPr>
                          <w:p w14:paraId="4D3DA120"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cs="標楷體"/>
                                <w:sz w:val="20"/>
                                <w:szCs w:val="20"/>
                              </w:rPr>
                              <w:sym w:font="Wingdings 2" w:char="F04F"/>
                            </w:r>
                          </w:p>
                        </w:tc>
                        <w:tc>
                          <w:tcPr>
                            <w:tcW w:w="1750" w:type="pct"/>
                            <w:vAlign w:val="center"/>
                          </w:tcPr>
                          <w:p w14:paraId="505B1D5E"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檔案室</w:t>
                            </w:r>
                          </w:p>
                        </w:tc>
                      </w:tr>
                      <w:tr w:rsidR="00CB50A9" w:rsidRPr="000450D3" w14:paraId="4821CF03" w14:textId="77777777" w:rsidTr="000450D3">
                        <w:trPr>
                          <w:trHeight w:val="20"/>
                          <w:jc w:val="center"/>
                        </w:trPr>
                        <w:tc>
                          <w:tcPr>
                            <w:tcW w:w="353" w:type="pct"/>
                            <w:vMerge/>
                          </w:tcPr>
                          <w:p w14:paraId="74E956BD" w14:textId="77777777" w:rsidR="00CB50A9" w:rsidRPr="000450D3" w:rsidRDefault="00CB50A9" w:rsidP="000450D3">
                            <w:pPr>
                              <w:spacing w:line="260" w:lineRule="exact"/>
                              <w:jc w:val="center"/>
                              <w:rPr>
                                <w:rFonts w:ascii="標楷體" w:eastAsia="標楷體" w:hAnsi="標楷體"/>
                                <w:sz w:val="20"/>
                                <w:szCs w:val="20"/>
                              </w:rPr>
                            </w:pPr>
                          </w:p>
                        </w:tc>
                        <w:tc>
                          <w:tcPr>
                            <w:tcW w:w="387" w:type="pct"/>
                            <w:vAlign w:val="center"/>
                          </w:tcPr>
                          <w:p w14:paraId="36B19223"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6</w:t>
                            </w:r>
                          </w:p>
                        </w:tc>
                        <w:tc>
                          <w:tcPr>
                            <w:tcW w:w="962" w:type="pct"/>
                            <w:vAlign w:val="center"/>
                          </w:tcPr>
                          <w:p w14:paraId="55401DC2"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警衛室旁廁所</w:t>
                            </w:r>
                          </w:p>
                        </w:tc>
                        <w:tc>
                          <w:tcPr>
                            <w:tcW w:w="565" w:type="pct"/>
                            <w:vAlign w:val="center"/>
                          </w:tcPr>
                          <w:p w14:paraId="17C27B8A"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cs="標楷體"/>
                                <w:sz w:val="20"/>
                                <w:szCs w:val="20"/>
                              </w:rPr>
                              <w:sym w:font="Wingdings 2" w:char="F04F"/>
                            </w:r>
                          </w:p>
                        </w:tc>
                        <w:tc>
                          <w:tcPr>
                            <w:tcW w:w="983" w:type="pct"/>
                            <w:vAlign w:val="center"/>
                          </w:tcPr>
                          <w:p w14:paraId="1B0A0B5E"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cs="標楷體"/>
                                <w:sz w:val="20"/>
                                <w:szCs w:val="20"/>
                              </w:rPr>
                              <w:sym w:font="Wingdings 2" w:char="F04F"/>
                            </w:r>
                          </w:p>
                        </w:tc>
                        <w:tc>
                          <w:tcPr>
                            <w:tcW w:w="1750" w:type="pct"/>
                            <w:vAlign w:val="center"/>
                          </w:tcPr>
                          <w:p w14:paraId="6B62CB65"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供公眾使用廁所</w:t>
                            </w:r>
                          </w:p>
                        </w:tc>
                      </w:tr>
                      <w:tr w:rsidR="00CB50A9" w:rsidRPr="000450D3" w14:paraId="73E03800" w14:textId="77777777" w:rsidTr="000450D3">
                        <w:trPr>
                          <w:trHeight w:val="20"/>
                          <w:jc w:val="center"/>
                        </w:trPr>
                        <w:tc>
                          <w:tcPr>
                            <w:tcW w:w="353" w:type="pct"/>
                            <w:vMerge/>
                          </w:tcPr>
                          <w:p w14:paraId="540F8087" w14:textId="77777777" w:rsidR="00CB50A9" w:rsidRPr="000450D3" w:rsidRDefault="00CB50A9" w:rsidP="000450D3">
                            <w:pPr>
                              <w:spacing w:line="260" w:lineRule="exact"/>
                              <w:jc w:val="center"/>
                              <w:rPr>
                                <w:rFonts w:ascii="標楷體" w:eastAsia="標楷體" w:hAnsi="標楷體"/>
                                <w:sz w:val="20"/>
                                <w:szCs w:val="20"/>
                              </w:rPr>
                            </w:pPr>
                          </w:p>
                        </w:tc>
                        <w:tc>
                          <w:tcPr>
                            <w:tcW w:w="387" w:type="pct"/>
                            <w:vAlign w:val="center"/>
                          </w:tcPr>
                          <w:p w14:paraId="71C29E18"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7</w:t>
                            </w:r>
                          </w:p>
                        </w:tc>
                        <w:tc>
                          <w:tcPr>
                            <w:tcW w:w="962" w:type="pct"/>
                            <w:vAlign w:val="center"/>
                          </w:tcPr>
                          <w:p w14:paraId="523803DE"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生態旅遊服務中心</w:t>
                            </w:r>
                          </w:p>
                        </w:tc>
                        <w:tc>
                          <w:tcPr>
                            <w:tcW w:w="565" w:type="pct"/>
                            <w:vAlign w:val="center"/>
                          </w:tcPr>
                          <w:p w14:paraId="49F92CF2"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cs="標楷體"/>
                                <w:sz w:val="20"/>
                                <w:szCs w:val="20"/>
                              </w:rPr>
                              <w:sym w:font="Wingdings 2" w:char="F04F"/>
                            </w:r>
                          </w:p>
                        </w:tc>
                        <w:tc>
                          <w:tcPr>
                            <w:tcW w:w="983" w:type="pct"/>
                            <w:vAlign w:val="center"/>
                          </w:tcPr>
                          <w:p w14:paraId="773E1CD2"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cs="標楷體"/>
                                <w:sz w:val="20"/>
                                <w:szCs w:val="20"/>
                              </w:rPr>
                              <w:sym w:font="Wingdings 2" w:char="F04F"/>
                            </w:r>
                          </w:p>
                        </w:tc>
                        <w:tc>
                          <w:tcPr>
                            <w:tcW w:w="1750" w:type="pct"/>
                            <w:vAlign w:val="center"/>
                          </w:tcPr>
                          <w:p w14:paraId="24E4AD7C"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閒置</w:t>
                            </w:r>
                          </w:p>
                        </w:tc>
                      </w:tr>
                      <w:tr w:rsidR="00CB50A9" w:rsidRPr="000450D3" w14:paraId="29041D4B" w14:textId="77777777" w:rsidTr="000450D3">
                        <w:trPr>
                          <w:trHeight w:val="20"/>
                          <w:jc w:val="center"/>
                        </w:trPr>
                        <w:tc>
                          <w:tcPr>
                            <w:tcW w:w="353" w:type="pct"/>
                            <w:vMerge/>
                          </w:tcPr>
                          <w:p w14:paraId="7BD13C8D" w14:textId="77777777" w:rsidR="00CB50A9" w:rsidRPr="000450D3" w:rsidRDefault="00CB50A9" w:rsidP="000450D3">
                            <w:pPr>
                              <w:spacing w:line="260" w:lineRule="exact"/>
                              <w:jc w:val="center"/>
                              <w:rPr>
                                <w:rFonts w:ascii="標楷體" w:eastAsia="標楷體" w:hAnsi="標楷體"/>
                                <w:sz w:val="20"/>
                                <w:szCs w:val="20"/>
                              </w:rPr>
                            </w:pPr>
                          </w:p>
                        </w:tc>
                        <w:tc>
                          <w:tcPr>
                            <w:tcW w:w="387" w:type="pct"/>
                            <w:vAlign w:val="center"/>
                          </w:tcPr>
                          <w:p w14:paraId="250CE46F"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8</w:t>
                            </w:r>
                          </w:p>
                        </w:tc>
                        <w:tc>
                          <w:tcPr>
                            <w:tcW w:w="962" w:type="pct"/>
                            <w:vAlign w:val="center"/>
                          </w:tcPr>
                          <w:p w14:paraId="7AA44FDC"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森林生態館</w:t>
                            </w:r>
                          </w:p>
                        </w:tc>
                        <w:tc>
                          <w:tcPr>
                            <w:tcW w:w="565" w:type="pct"/>
                            <w:vAlign w:val="center"/>
                          </w:tcPr>
                          <w:p w14:paraId="0C98AD73"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cs="標楷體"/>
                                <w:sz w:val="20"/>
                                <w:szCs w:val="20"/>
                              </w:rPr>
                              <w:sym w:font="Wingdings 2" w:char="F04F"/>
                            </w:r>
                          </w:p>
                        </w:tc>
                        <w:tc>
                          <w:tcPr>
                            <w:tcW w:w="983" w:type="pct"/>
                            <w:vAlign w:val="center"/>
                          </w:tcPr>
                          <w:p w14:paraId="5842D870"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cs="標楷體"/>
                                <w:sz w:val="20"/>
                                <w:szCs w:val="20"/>
                              </w:rPr>
                              <w:sym w:font="Wingdings 2" w:char="F04F"/>
                            </w:r>
                          </w:p>
                        </w:tc>
                        <w:tc>
                          <w:tcPr>
                            <w:tcW w:w="1750" w:type="pct"/>
                            <w:vAlign w:val="center"/>
                          </w:tcPr>
                          <w:p w14:paraId="17761B5B"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閒置</w:t>
                            </w:r>
                          </w:p>
                        </w:tc>
                      </w:tr>
                      <w:tr w:rsidR="00CB50A9" w:rsidRPr="000450D3" w14:paraId="73A03B1A" w14:textId="77777777" w:rsidTr="000450D3">
                        <w:trPr>
                          <w:trHeight w:val="20"/>
                          <w:jc w:val="center"/>
                        </w:trPr>
                        <w:tc>
                          <w:tcPr>
                            <w:tcW w:w="353" w:type="pct"/>
                            <w:vMerge/>
                          </w:tcPr>
                          <w:p w14:paraId="1DE498AB" w14:textId="77777777" w:rsidR="00CB50A9" w:rsidRPr="000450D3" w:rsidRDefault="00CB50A9" w:rsidP="000450D3">
                            <w:pPr>
                              <w:spacing w:line="260" w:lineRule="exact"/>
                              <w:jc w:val="center"/>
                              <w:rPr>
                                <w:rFonts w:ascii="標楷體" w:eastAsia="標楷體" w:hAnsi="標楷體"/>
                                <w:sz w:val="20"/>
                                <w:szCs w:val="20"/>
                              </w:rPr>
                            </w:pPr>
                          </w:p>
                        </w:tc>
                        <w:tc>
                          <w:tcPr>
                            <w:tcW w:w="387" w:type="pct"/>
                            <w:vAlign w:val="center"/>
                          </w:tcPr>
                          <w:p w14:paraId="65C1AA77"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9</w:t>
                            </w:r>
                          </w:p>
                        </w:tc>
                        <w:tc>
                          <w:tcPr>
                            <w:tcW w:w="962" w:type="pct"/>
                            <w:vAlign w:val="center"/>
                          </w:tcPr>
                          <w:p w14:paraId="51B588F9" w14:textId="77777777" w:rsidR="00CB50A9" w:rsidRPr="000450D3" w:rsidRDefault="00CB50A9" w:rsidP="000450D3">
                            <w:pPr>
                              <w:spacing w:line="260" w:lineRule="exact"/>
                              <w:jc w:val="both"/>
                              <w:rPr>
                                <w:rFonts w:ascii="標楷體" w:eastAsia="標楷體" w:hAnsi="標楷體"/>
                                <w:sz w:val="20"/>
                                <w:szCs w:val="20"/>
                              </w:rPr>
                            </w:pPr>
                            <w:proofErr w:type="gramStart"/>
                            <w:r w:rsidRPr="000450D3">
                              <w:rPr>
                                <w:rFonts w:ascii="標楷體" w:eastAsia="標楷體" w:hAnsi="標楷體" w:hint="eastAsia"/>
                                <w:sz w:val="20"/>
                                <w:szCs w:val="20"/>
                              </w:rPr>
                              <w:t>鵲山育苗</w:t>
                            </w:r>
                            <w:proofErr w:type="gramEnd"/>
                            <w:r w:rsidRPr="000450D3">
                              <w:rPr>
                                <w:rFonts w:ascii="標楷體" w:eastAsia="標楷體" w:hAnsi="標楷體" w:hint="eastAsia"/>
                                <w:sz w:val="20"/>
                                <w:szCs w:val="20"/>
                              </w:rPr>
                              <w:t>室</w:t>
                            </w:r>
                          </w:p>
                        </w:tc>
                        <w:tc>
                          <w:tcPr>
                            <w:tcW w:w="565" w:type="pct"/>
                            <w:vAlign w:val="center"/>
                          </w:tcPr>
                          <w:p w14:paraId="3C5487F5"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cs="標楷體"/>
                                <w:sz w:val="20"/>
                                <w:szCs w:val="20"/>
                              </w:rPr>
                              <w:sym w:font="Wingdings 2" w:char="F050"/>
                            </w:r>
                          </w:p>
                        </w:tc>
                        <w:tc>
                          <w:tcPr>
                            <w:tcW w:w="983" w:type="pct"/>
                            <w:vAlign w:val="center"/>
                          </w:tcPr>
                          <w:p w14:paraId="11F09122"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育苗室</w:t>
                            </w:r>
                          </w:p>
                        </w:tc>
                        <w:tc>
                          <w:tcPr>
                            <w:tcW w:w="1750" w:type="pct"/>
                            <w:vAlign w:val="center"/>
                          </w:tcPr>
                          <w:p w14:paraId="54FC71A2"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變更為多媒體教室及經理課辦公室</w:t>
                            </w:r>
                          </w:p>
                        </w:tc>
                      </w:tr>
                      <w:tr w:rsidR="00CB50A9" w:rsidRPr="000450D3" w14:paraId="285021F6" w14:textId="77777777" w:rsidTr="000450D3">
                        <w:trPr>
                          <w:trHeight w:val="20"/>
                          <w:jc w:val="center"/>
                        </w:trPr>
                        <w:tc>
                          <w:tcPr>
                            <w:tcW w:w="353" w:type="pct"/>
                            <w:vMerge w:val="restart"/>
                            <w:textDirection w:val="tbRlV"/>
                            <w:vAlign w:val="center"/>
                          </w:tcPr>
                          <w:p w14:paraId="650839D2" w14:textId="77777777" w:rsidR="00CB50A9" w:rsidRPr="000450D3" w:rsidRDefault="00CB50A9" w:rsidP="000450D3">
                            <w:pPr>
                              <w:spacing w:line="260" w:lineRule="exact"/>
                              <w:ind w:left="113" w:right="113"/>
                              <w:jc w:val="center"/>
                              <w:rPr>
                                <w:rFonts w:ascii="標楷體" w:eastAsia="標楷體" w:hAnsi="標楷體"/>
                                <w:sz w:val="20"/>
                                <w:szCs w:val="20"/>
                              </w:rPr>
                            </w:pPr>
                            <w:bookmarkStart w:id="38" w:name="_Hlk221792967"/>
                            <w:r w:rsidRPr="000450D3">
                              <w:rPr>
                                <w:rFonts w:ascii="標楷體" w:eastAsia="標楷體" w:hAnsi="標楷體" w:hint="eastAsia"/>
                                <w:sz w:val="20"/>
                                <w:szCs w:val="20"/>
                              </w:rPr>
                              <w:t>農試所</w:t>
                            </w:r>
                          </w:p>
                        </w:tc>
                        <w:tc>
                          <w:tcPr>
                            <w:tcW w:w="387" w:type="pct"/>
                            <w:vAlign w:val="center"/>
                          </w:tcPr>
                          <w:p w14:paraId="079F245B"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1</w:t>
                            </w:r>
                          </w:p>
                        </w:tc>
                        <w:tc>
                          <w:tcPr>
                            <w:tcW w:w="962" w:type="pct"/>
                            <w:vAlign w:val="center"/>
                          </w:tcPr>
                          <w:p w14:paraId="7F425C38"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樂活農業體驗館</w:t>
                            </w:r>
                          </w:p>
                        </w:tc>
                        <w:tc>
                          <w:tcPr>
                            <w:tcW w:w="565" w:type="pct"/>
                            <w:vAlign w:val="center"/>
                          </w:tcPr>
                          <w:p w14:paraId="2FD8D425" w14:textId="77777777" w:rsidR="00CB50A9" w:rsidRPr="000450D3" w:rsidRDefault="00CB50A9" w:rsidP="000450D3">
                            <w:pPr>
                              <w:spacing w:line="260" w:lineRule="exact"/>
                              <w:jc w:val="center"/>
                              <w:rPr>
                                <w:rFonts w:ascii="標楷體" w:eastAsia="標楷體" w:hAnsi="標楷體" w:cs="標楷體"/>
                                <w:sz w:val="20"/>
                                <w:szCs w:val="20"/>
                              </w:rPr>
                            </w:pPr>
                            <w:r w:rsidRPr="000450D3">
                              <w:rPr>
                                <w:rFonts w:ascii="標楷體" w:eastAsia="標楷體" w:hAnsi="標楷體" w:cs="標楷體"/>
                                <w:sz w:val="20"/>
                                <w:szCs w:val="20"/>
                              </w:rPr>
                              <w:sym w:font="Wingdings 2" w:char="F04F"/>
                            </w:r>
                          </w:p>
                        </w:tc>
                        <w:tc>
                          <w:tcPr>
                            <w:tcW w:w="983" w:type="pct"/>
                            <w:vAlign w:val="center"/>
                          </w:tcPr>
                          <w:p w14:paraId="2C4F5666"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cs="標楷體"/>
                                <w:sz w:val="20"/>
                                <w:szCs w:val="20"/>
                              </w:rPr>
                              <w:sym w:font="Wingdings 2" w:char="F04F"/>
                            </w:r>
                          </w:p>
                        </w:tc>
                        <w:tc>
                          <w:tcPr>
                            <w:tcW w:w="1750" w:type="pct"/>
                            <w:vAlign w:val="center"/>
                          </w:tcPr>
                          <w:p w14:paraId="7AB2616A"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農業體驗館</w:t>
                            </w:r>
                          </w:p>
                        </w:tc>
                      </w:tr>
                      <w:tr w:rsidR="00CB50A9" w:rsidRPr="000450D3" w14:paraId="2A39D50E" w14:textId="77777777" w:rsidTr="000450D3">
                        <w:trPr>
                          <w:trHeight w:val="20"/>
                          <w:jc w:val="center"/>
                        </w:trPr>
                        <w:tc>
                          <w:tcPr>
                            <w:tcW w:w="353" w:type="pct"/>
                            <w:vMerge/>
                          </w:tcPr>
                          <w:p w14:paraId="253396FC" w14:textId="77777777" w:rsidR="00CB50A9" w:rsidRPr="000450D3" w:rsidRDefault="00CB50A9" w:rsidP="000450D3">
                            <w:pPr>
                              <w:spacing w:line="260" w:lineRule="exact"/>
                              <w:jc w:val="center"/>
                              <w:rPr>
                                <w:rFonts w:ascii="標楷體" w:eastAsia="標楷體" w:hAnsi="標楷體"/>
                                <w:sz w:val="20"/>
                                <w:szCs w:val="20"/>
                              </w:rPr>
                            </w:pPr>
                          </w:p>
                        </w:tc>
                        <w:tc>
                          <w:tcPr>
                            <w:tcW w:w="387" w:type="pct"/>
                            <w:vAlign w:val="center"/>
                          </w:tcPr>
                          <w:p w14:paraId="4734195D"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2</w:t>
                            </w:r>
                          </w:p>
                        </w:tc>
                        <w:tc>
                          <w:tcPr>
                            <w:tcW w:w="962" w:type="pct"/>
                            <w:vAlign w:val="center"/>
                          </w:tcPr>
                          <w:p w14:paraId="34BDDA21"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小木屋</w:t>
                            </w:r>
                          </w:p>
                        </w:tc>
                        <w:tc>
                          <w:tcPr>
                            <w:tcW w:w="565" w:type="pct"/>
                            <w:vAlign w:val="center"/>
                          </w:tcPr>
                          <w:p w14:paraId="7265F98E" w14:textId="77777777" w:rsidR="00CB50A9" w:rsidRPr="000450D3" w:rsidRDefault="00CB50A9" w:rsidP="000450D3">
                            <w:pPr>
                              <w:spacing w:line="260" w:lineRule="exact"/>
                              <w:jc w:val="center"/>
                              <w:rPr>
                                <w:rFonts w:ascii="標楷體" w:eastAsia="標楷體" w:hAnsi="標楷體" w:cs="標楷體"/>
                                <w:sz w:val="20"/>
                                <w:szCs w:val="20"/>
                              </w:rPr>
                            </w:pPr>
                            <w:r w:rsidRPr="000450D3">
                              <w:rPr>
                                <w:rFonts w:ascii="標楷體" w:eastAsia="標楷體" w:hAnsi="標楷體" w:cs="標楷體"/>
                                <w:sz w:val="20"/>
                                <w:szCs w:val="20"/>
                              </w:rPr>
                              <w:sym w:font="Wingdings 2" w:char="F050"/>
                            </w:r>
                          </w:p>
                        </w:tc>
                        <w:tc>
                          <w:tcPr>
                            <w:tcW w:w="983" w:type="pct"/>
                            <w:vAlign w:val="center"/>
                          </w:tcPr>
                          <w:p w14:paraId="4D23A70F"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展覽室</w:t>
                            </w:r>
                          </w:p>
                        </w:tc>
                        <w:tc>
                          <w:tcPr>
                            <w:tcW w:w="1750" w:type="pct"/>
                            <w:vAlign w:val="center"/>
                          </w:tcPr>
                          <w:p w14:paraId="6BCCC8A2"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住宿</w:t>
                            </w:r>
                          </w:p>
                        </w:tc>
                      </w:tr>
                      <w:tr w:rsidR="00CB50A9" w:rsidRPr="000450D3" w14:paraId="3B830771" w14:textId="77777777" w:rsidTr="000450D3">
                        <w:trPr>
                          <w:trHeight w:val="20"/>
                          <w:jc w:val="center"/>
                        </w:trPr>
                        <w:tc>
                          <w:tcPr>
                            <w:tcW w:w="353" w:type="pct"/>
                            <w:vMerge/>
                          </w:tcPr>
                          <w:p w14:paraId="07AF4AA3" w14:textId="77777777" w:rsidR="00CB50A9" w:rsidRPr="000450D3" w:rsidRDefault="00CB50A9" w:rsidP="000450D3">
                            <w:pPr>
                              <w:spacing w:line="260" w:lineRule="exact"/>
                              <w:jc w:val="center"/>
                              <w:rPr>
                                <w:rFonts w:ascii="標楷體" w:eastAsia="標楷體" w:hAnsi="標楷體"/>
                                <w:sz w:val="20"/>
                                <w:szCs w:val="20"/>
                              </w:rPr>
                            </w:pPr>
                          </w:p>
                        </w:tc>
                        <w:tc>
                          <w:tcPr>
                            <w:tcW w:w="387" w:type="pct"/>
                            <w:vAlign w:val="center"/>
                          </w:tcPr>
                          <w:p w14:paraId="6ACF0CCE"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3</w:t>
                            </w:r>
                          </w:p>
                        </w:tc>
                        <w:tc>
                          <w:tcPr>
                            <w:tcW w:w="962" w:type="pct"/>
                            <w:vAlign w:val="center"/>
                          </w:tcPr>
                          <w:p w14:paraId="242B2084"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農業展覽館</w:t>
                            </w:r>
                          </w:p>
                        </w:tc>
                        <w:tc>
                          <w:tcPr>
                            <w:tcW w:w="565" w:type="pct"/>
                            <w:vAlign w:val="center"/>
                          </w:tcPr>
                          <w:p w14:paraId="258B2E2A" w14:textId="77777777" w:rsidR="00CB50A9" w:rsidRPr="000450D3" w:rsidRDefault="00CB50A9" w:rsidP="000450D3">
                            <w:pPr>
                              <w:spacing w:line="260" w:lineRule="exact"/>
                              <w:jc w:val="center"/>
                              <w:rPr>
                                <w:rFonts w:ascii="標楷體" w:eastAsia="標楷體" w:hAnsi="標楷體" w:cs="標楷體"/>
                                <w:sz w:val="20"/>
                                <w:szCs w:val="20"/>
                              </w:rPr>
                            </w:pPr>
                            <w:r w:rsidRPr="000450D3">
                              <w:rPr>
                                <w:rFonts w:ascii="標楷體" w:eastAsia="標楷體" w:hAnsi="標楷體" w:cs="標楷體"/>
                                <w:sz w:val="20"/>
                                <w:szCs w:val="20"/>
                              </w:rPr>
                              <w:sym w:font="Wingdings 2" w:char="F050"/>
                            </w:r>
                          </w:p>
                        </w:tc>
                        <w:tc>
                          <w:tcPr>
                            <w:tcW w:w="983" w:type="pct"/>
                            <w:vAlign w:val="center"/>
                          </w:tcPr>
                          <w:p w14:paraId="6776BC4D"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種苗儲藏室</w:t>
                            </w:r>
                          </w:p>
                        </w:tc>
                        <w:tc>
                          <w:tcPr>
                            <w:tcW w:w="1750" w:type="pct"/>
                            <w:vAlign w:val="center"/>
                          </w:tcPr>
                          <w:p w14:paraId="5122B4E8"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農業展覽館</w:t>
                            </w:r>
                          </w:p>
                        </w:tc>
                      </w:tr>
                      <w:tr w:rsidR="00CB50A9" w:rsidRPr="000450D3" w14:paraId="5DBF9424" w14:textId="77777777" w:rsidTr="000450D3">
                        <w:trPr>
                          <w:trHeight w:val="20"/>
                          <w:jc w:val="center"/>
                        </w:trPr>
                        <w:tc>
                          <w:tcPr>
                            <w:tcW w:w="353" w:type="pct"/>
                            <w:vMerge/>
                          </w:tcPr>
                          <w:p w14:paraId="2CC147C1" w14:textId="77777777" w:rsidR="00CB50A9" w:rsidRPr="000450D3" w:rsidRDefault="00CB50A9" w:rsidP="000450D3">
                            <w:pPr>
                              <w:spacing w:line="260" w:lineRule="exact"/>
                              <w:jc w:val="center"/>
                              <w:rPr>
                                <w:rFonts w:ascii="標楷體" w:eastAsia="標楷體" w:hAnsi="標楷體"/>
                                <w:sz w:val="20"/>
                                <w:szCs w:val="20"/>
                              </w:rPr>
                            </w:pPr>
                          </w:p>
                        </w:tc>
                        <w:tc>
                          <w:tcPr>
                            <w:tcW w:w="387" w:type="pct"/>
                            <w:vAlign w:val="center"/>
                          </w:tcPr>
                          <w:p w14:paraId="0DEA7874"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4</w:t>
                            </w:r>
                          </w:p>
                        </w:tc>
                        <w:tc>
                          <w:tcPr>
                            <w:tcW w:w="962" w:type="pct"/>
                            <w:vAlign w:val="center"/>
                          </w:tcPr>
                          <w:p w14:paraId="771BBC99"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辦公大樓</w:t>
                            </w:r>
                          </w:p>
                        </w:tc>
                        <w:tc>
                          <w:tcPr>
                            <w:tcW w:w="565" w:type="pct"/>
                            <w:vAlign w:val="center"/>
                          </w:tcPr>
                          <w:p w14:paraId="7E1F3E34" w14:textId="77777777" w:rsidR="00CB50A9" w:rsidRPr="000450D3" w:rsidRDefault="00CB50A9" w:rsidP="000450D3">
                            <w:pPr>
                              <w:spacing w:line="260" w:lineRule="exact"/>
                              <w:jc w:val="center"/>
                              <w:rPr>
                                <w:rFonts w:ascii="標楷體" w:eastAsia="標楷體" w:hAnsi="標楷體" w:cs="標楷體"/>
                                <w:sz w:val="20"/>
                                <w:szCs w:val="20"/>
                              </w:rPr>
                            </w:pPr>
                            <w:r w:rsidRPr="000450D3">
                              <w:rPr>
                                <w:rFonts w:ascii="標楷體" w:eastAsia="標楷體" w:hAnsi="標楷體" w:cs="標楷體"/>
                                <w:sz w:val="20"/>
                                <w:szCs w:val="20"/>
                              </w:rPr>
                              <w:sym w:font="Wingdings 2" w:char="F050"/>
                            </w:r>
                          </w:p>
                        </w:tc>
                        <w:tc>
                          <w:tcPr>
                            <w:tcW w:w="983" w:type="pct"/>
                            <w:vAlign w:val="center"/>
                          </w:tcPr>
                          <w:p w14:paraId="0FA23E37"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種苗處理室</w:t>
                            </w:r>
                          </w:p>
                        </w:tc>
                        <w:tc>
                          <w:tcPr>
                            <w:tcW w:w="1750" w:type="pct"/>
                            <w:vAlign w:val="center"/>
                          </w:tcPr>
                          <w:p w14:paraId="5E39780E"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辦公室</w:t>
                            </w:r>
                          </w:p>
                        </w:tc>
                      </w:tr>
                      <w:tr w:rsidR="00CB50A9" w:rsidRPr="000450D3" w14:paraId="260043B0" w14:textId="77777777" w:rsidTr="000450D3">
                        <w:trPr>
                          <w:trHeight w:val="20"/>
                          <w:jc w:val="center"/>
                        </w:trPr>
                        <w:tc>
                          <w:tcPr>
                            <w:tcW w:w="353" w:type="pct"/>
                            <w:vMerge/>
                          </w:tcPr>
                          <w:p w14:paraId="19A307DD" w14:textId="77777777" w:rsidR="00CB50A9" w:rsidRPr="000450D3" w:rsidRDefault="00CB50A9" w:rsidP="000450D3">
                            <w:pPr>
                              <w:spacing w:line="260" w:lineRule="exact"/>
                              <w:jc w:val="center"/>
                              <w:rPr>
                                <w:rFonts w:ascii="標楷體" w:eastAsia="標楷體" w:hAnsi="標楷體"/>
                                <w:sz w:val="20"/>
                                <w:szCs w:val="20"/>
                              </w:rPr>
                            </w:pPr>
                          </w:p>
                        </w:tc>
                        <w:tc>
                          <w:tcPr>
                            <w:tcW w:w="387" w:type="pct"/>
                            <w:vAlign w:val="center"/>
                          </w:tcPr>
                          <w:p w14:paraId="1E717A83"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5</w:t>
                            </w:r>
                          </w:p>
                        </w:tc>
                        <w:tc>
                          <w:tcPr>
                            <w:tcW w:w="962" w:type="pct"/>
                            <w:vAlign w:val="center"/>
                          </w:tcPr>
                          <w:p w14:paraId="0275A32C" w14:textId="77FE0460"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辦公大樓</w:t>
                            </w:r>
                            <w:r w:rsidR="007A674B">
                              <w:rPr>
                                <w:rFonts w:ascii="標楷體" w:eastAsia="標楷體" w:hAnsi="標楷體" w:hint="eastAsia"/>
                                <w:sz w:val="20"/>
                                <w:szCs w:val="20"/>
                              </w:rPr>
                              <w:t>（</w:t>
                            </w:r>
                            <w:r w:rsidRPr="000450D3">
                              <w:rPr>
                                <w:rFonts w:ascii="標楷體" w:eastAsia="標楷體" w:hAnsi="標楷體" w:hint="eastAsia"/>
                                <w:sz w:val="20"/>
                                <w:szCs w:val="20"/>
                              </w:rPr>
                              <w:t>右側</w:t>
                            </w:r>
                            <w:r w:rsidR="007A674B">
                              <w:rPr>
                                <w:rFonts w:ascii="標楷體" w:eastAsia="標楷體" w:hAnsi="標楷體" w:hint="eastAsia"/>
                                <w:sz w:val="20"/>
                                <w:szCs w:val="20"/>
                              </w:rPr>
                              <w:t>）</w:t>
                            </w:r>
                          </w:p>
                        </w:tc>
                        <w:tc>
                          <w:tcPr>
                            <w:tcW w:w="565" w:type="pct"/>
                            <w:vAlign w:val="center"/>
                          </w:tcPr>
                          <w:p w14:paraId="76018F92" w14:textId="77777777" w:rsidR="00CB50A9" w:rsidRPr="000450D3" w:rsidRDefault="00CB50A9" w:rsidP="000450D3">
                            <w:pPr>
                              <w:spacing w:line="260" w:lineRule="exact"/>
                              <w:jc w:val="center"/>
                              <w:rPr>
                                <w:rFonts w:ascii="標楷體" w:eastAsia="標楷體" w:hAnsi="標楷體" w:cs="標楷體"/>
                                <w:sz w:val="20"/>
                                <w:szCs w:val="20"/>
                              </w:rPr>
                            </w:pPr>
                            <w:r w:rsidRPr="000450D3">
                              <w:rPr>
                                <w:rFonts w:ascii="標楷體" w:eastAsia="標楷體" w:hAnsi="標楷體" w:cs="標楷體"/>
                                <w:sz w:val="20"/>
                                <w:szCs w:val="20"/>
                              </w:rPr>
                              <w:sym w:font="Wingdings 2" w:char="F050"/>
                            </w:r>
                          </w:p>
                        </w:tc>
                        <w:tc>
                          <w:tcPr>
                            <w:tcW w:w="983" w:type="pct"/>
                            <w:vAlign w:val="center"/>
                          </w:tcPr>
                          <w:p w14:paraId="34EDC3E9"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種苗處理室</w:t>
                            </w:r>
                          </w:p>
                        </w:tc>
                        <w:tc>
                          <w:tcPr>
                            <w:tcW w:w="1750" w:type="pct"/>
                            <w:vAlign w:val="center"/>
                          </w:tcPr>
                          <w:p w14:paraId="20819365"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辦公室</w:t>
                            </w:r>
                          </w:p>
                        </w:tc>
                      </w:tr>
                      <w:tr w:rsidR="00CB50A9" w:rsidRPr="000450D3" w14:paraId="05A93B3F" w14:textId="77777777" w:rsidTr="000450D3">
                        <w:trPr>
                          <w:trHeight w:val="20"/>
                          <w:jc w:val="center"/>
                        </w:trPr>
                        <w:tc>
                          <w:tcPr>
                            <w:tcW w:w="353" w:type="pct"/>
                            <w:vMerge/>
                          </w:tcPr>
                          <w:p w14:paraId="7331810A" w14:textId="77777777" w:rsidR="00CB50A9" w:rsidRPr="000450D3" w:rsidRDefault="00CB50A9" w:rsidP="000450D3">
                            <w:pPr>
                              <w:spacing w:line="260" w:lineRule="exact"/>
                              <w:jc w:val="center"/>
                              <w:rPr>
                                <w:rFonts w:ascii="標楷體" w:eastAsia="標楷體" w:hAnsi="標楷體"/>
                                <w:sz w:val="20"/>
                                <w:szCs w:val="20"/>
                              </w:rPr>
                            </w:pPr>
                          </w:p>
                        </w:tc>
                        <w:tc>
                          <w:tcPr>
                            <w:tcW w:w="387" w:type="pct"/>
                            <w:vAlign w:val="center"/>
                          </w:tcPr>
                          <w:p w14:paraId="4D304F1F"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6</w:t>
                            </w:r>
                          </w:p>
                        </w:tc>
                        <w:tc>
                          <w:tcPr>
                            <w:tcW w:w="962" w:type="pct"/>
                            <w:vAlign w:val="center"/>
                          </w:tcPr>
                          <w:p w14:paraId="51584714"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農業物料儲藏室</w:t>
                            </w:r>
                          </w:p>
                        </w:tc>
                        <w:tc>
                          <w:tcPr>
                            <w:tcW w:w="565" w:type="pct"/>
                            <w:vAlign w:val="center"/>
                          </w:tcPr>
                          <w:p w14:paraId="42ABBCE8" w14:textId="77777777" w:rsidR="00CB50A9" w:rsidRPr="000450D3" w:rsidRDefault="00CB50A9" w:rsidP="000450D3">
                            <w:pPr>
                              <w:spacing w:line="260" w:lineRule="exact"/>
                              <w:jc w:val="center"/>
                              <w:rPr>
                                <w:rFonts w:ascii="標楷體" w:eastAsia="標楷體" w:hAnsi="標楷體" w:cs="標楷體"/>
                                <w:sz w:val="20"/>
                                <w:szCs w:val="20"/>
                              </w:rPr>
                            </w:pPr>
                            <w:r w:rsidRPr="000450D3">
                              <w:rPr>
                                <w:rFonts w:ascii="標楷體" w:eastAsia="標楷體" w:hAnsi="標楷體" w:cs="標楷體"/>
                                <w:sz w:val="20"/>
                                <w:szCs w:val="20"/>
                              </w:rPr>
                              <w:sym w:font="Wingdings 2" w:char="F050"/>
                            </w:r>
                          </w:p>
                        </w:tc>
                        <w:tc>
                          <w:tcPr>
                            <w:tcW w:w="983" w:type="pct"/>
                            <w:vAlign w:val="center"/>
                          </w:tcPr>
                          <w:p w14:paraId="517AE6AC" w14:textId="77777777" w:rsidR="00CB50A9" w:rsidRPr="000450D3" w:rsidRDefault="00CB50A9" w:rsidP="000450D3">
                            <w:pPr>
                              <w:spacing w:line="260" w:lineRule="exact"/>
                              <w:jc w:val="center"/>
                              <w:rPr>
                                <w:rFonts w:ascii="標楷體" w:eastAsia="標楷體" w:hAnsi="標楷體"/>
                                <w:sz w:val="20"/>
                                <w:szCs w:val="20"/>
                              </w:rPr>
                            </w:pPr>
                            <w:r w:rsidRPr="000450D3">
                              <w:rPr>
                                <w:rFonts w:ascii="標楷體" w:eastAsia="標楷體" w:hAnsi="標楷體" w:hint="eastAsia"/>
                                <w:sz w:val="20"/>
                                <w:szCs w:val="20"/>
                              </w:rPr>
                              <w:t>農業物料儲藏室</w:t>
                            </w:r>
                          </w:p>
                        </w:tc>
                        <w:tc>
                          <w:tcPr>
                            <w:tcW w:w="1750" w:type="pct"/>
                            <w:vAlign w:val="center"/>
                          </w:tcPr>
                          <w:p w14:paraId="72F03EE1" w14:textId="77777777" w:rsidR="00CB50A9" w:rsidRPr="000450D3" w:rsidRDefault="00CB50A9" w:rsidP="000450D3">
                            <w:pPr>
                              <w:spacing w:line="260" w:lineRule="exact"/>
                              <w:jc w:val="both"/>
                              <w:rPr>
                                <w:rFonts w:ascii="標楷體" w:eastAsia="標楷體" w:hAnsi="標楷體"/>
                                <w:sz w:val="20"/>
                                <w:szCs w:val="20"/>
                              </w:rPr>
                            </w:pPr>
                            <w:r w:rsidRPr="000450D3">
                              <w:rPr>
                                <w:rFonts w:ascii="標楷體" w:eastAsia="標楷體" w:hAnsi="標楷體" w:hint="eastAsia"/>
                                <w:sz w:val="20"/>
                                <w:szCs w:val="20"/>
                              </w:rPr>
                              <w:t>員工休息室</w:t>
                            </w:r>
                          </w:p>
                        </w:tc>
                      </w:tr>
                    </w:tbl>
                    <w:bookmarkEnd w:id="38"/>
                    <w:p w14:paraId="48529CF4" w14:textId="77777777" w:rsidR="00CB50A9" w:rsidRPr="00F8573A" w:rsidRDefault="00CB50A9" w:rsidP="00606F03">
                      <w:pPr>
                        <w:spacing w:line="240" w:lineRule="exact"/>
                        <w:ind w:leftChars="11" w:left="836" w:hangingChars="450" w:hanging="810"/>
                        <w:rPr>
                          <w:rFonts w:ascii="標楷體" w:eastAsia="標楷體" w:hAnsi="標楷體"/>
                          <w:sz w:val="18"/>
                          <w:szCs w:val="18"/>
                        </w:rPr>
                      </w:pPr>
                      <w:r w:rsidRPr="00F8573A">
                        <w:rPr>
                          <w:rFonts w:ascii="標楷體" w:eastAsia="標楷體" w:hAnsi="標楷體" w:hint="eastAsia"/>
                          <w:color w:val="000000"/>
                          <w:sz w:val="18"/>
                          <w:szCs w:val="18"/>
                        </w:rPr>
                        <w:t>資料來源:</w:t>
                      </w:r>
                      <w:r w:rsidRPr="00B7752C">
                        <w:rPr>
                          <w:rFonts w:ascii="標楷體" w:eastAsia="標楷體" w:hAnsi="標楷體" w:hint="eastAsia"/>
                          <w:color w:val="000000"/>
                          <w:sz w:val="18"/>
                          <w:szCs w:val="18"/>
                        </w:rPr>
                        <w:t>整理自</w:t>
                      </w:r>
                      <w:r>
                        <w:rPr>
                          <w:rFonts w:ascii="標楷體" w:eastAsia="標楷體" w:hAnsi="標楷體" w:hint="eastAsia"/>
                          <w:color w:val="000000"/>
                          <w:sz w:val="18"/>
                          <w:szCs w:val="18"/>
                        </w:rPr>
                        <w:t>金門縣</w:t>
                      </w:r>
                      <w:r w:rsidRPr="00B7752C">
                        <w:rPr>
                          <w:rFonts w:ascii="標楷體" w:eastAsia="標楷體" w:hAnsi="標楷體" w:hint="eastAsia"/>
                          <w:color w:val="000000"/>
                          <w:sz w:val="18"/>
                          <w:szCs w:val="18"/>
                        </w:rPr>
                        <w:t>林務所</w:t>
                      </w:r>
                      <w:r>
                        <w:rPr>
                          <w:rFonts w:ascii="標楷體" w:eastAsia="標楷體" w:hAnsi="標楷體" w:hint="eastAsia"/>
                          <w:color w:val="000000"/>
                          <w:sz w:val="18"/>
                          <w:szCs w:val="18"/>
                        </w:rPr>
                        <w:t>及農業試驗所</w:t>
                      </w:r>
                      <w:r w:rsidRPr="00B7752C">
                        <w:rPr>
                          <w:rFonts w:ascii="標楷體" w:eastAsia="標楷體" w:hAnsi="標楷體" w:hint="eastAsia"/>
                          <w:color w:val="000000"/>
                          <w:sz w:val="18"/>
                          <w:szCs w:val="18"/>
                        </w:rPr>
                        <w:t>提供資料</w:t>
                      </w:r>
                      <w:r w:rsidRPr="00F8573A">
                        <w:rPr>
                          <w:rFonts w:ascii="標楷體" w:eastAsia="標楷體" w:hAnsi="標楷體" w:hint="eastAsia"/>
                          <w:color w:val="000000"/>
                          <w:sz w:val="18"/>
                          <w:szCs w:val="18"/>
                        </w:rPr>
                        <w:t>。</w:t>
                      </w:r>
                    </w:p>
                  </w:txbxContent>
                </v:textbox>
                <w10:wrap type="topAndBottom" anchorx="margin" anchory="margin"/>
              </v:shape>
            </w:pict>
          </mc:Fallback>
        </mc:AlternateContent>
      </w:r>
    </w:p>
    <w:p w14:paraId="29085EDB" w14:textId="77777777" w:rsidR="00CB50A9" w:rsidRPr="000450D3" w:rsidRDefault="00CB50A9" w:rsidP="00674777">
      <w:pPr>
        <w:overflowPunct w:val="0"/>
        <w:spacing w:line="466" w:lineRule="exact"/>
        <w:ind w:leftChars="100" w:left="240"/>
        <w:jc w:val="both"/>
        <w:rPr>
          <w:rFonts w:ascii="標楷體" w:eastAsia="標楷體" w:hAnsi="標楷體"/>
          <w:b/>
          <w:sz w:val="32"/>
          <w:szCs w:val="32"/>
        </w:rPr>
      </w:pPr>
      <w:r w:rsidRPr="000450D3">
        <w:rPr>
          <w:rFonts w:ascii="標楷體" w:eastAsia="標楷體" w:hAnsi="標楷體" w:hint="eastAsia"/>
          <w:b/>
          <w:sz w:val="32"/>
          <w:szCs w:val="32"/>
        </w:rPr>
        <w:t>五、</w:t>
      </w:r>
      <w:proofErr w:type="gramStart"/>
      <w:r w:rsidRPr="000450D3">
        <w:rPr>
          <w:rFonts w:ascii="標楷體" w:eastAsia="標楷體" w:hAnsi="標楷體" w:hint="eastAsia"/>
          <w:b/>
          <w:sz w:val="32"/>
          <w:szCs w:val="32"/>
        </w:rPr>
        <w:t>113</w:t>
      </w:r>
      <w:proofErr w:type="gramEnd"/>
      <w:r w:rsidRPr="000450D3">
        <w:rPr>
          <w:rFonts w:ascii="標楷體" w:eastAsia="標楷體" w:hAnsi="標楷體" w:hint="eastAsia"/>
          <w:b/>
          <w:sz w:val="32"/>
          <w:szCs w:val="32"/>
        </w:rPr>
        <w:t>年度重要審核意見追蹤查核情形</w:t>
      </w:r>
    </w:p>
    <w:p w14:paraId="412BBC6B" w14:textId="77777777" w:rsidR="00CB50A9" w:rsidRPr="00997747" w:rsidRDefault="00CB50A9" w:rsidP="00674777">
      <w:pPr>
        <w:spacing w:line="466" w:lineRule="exact"/>
        <w:ind w:firstLine="482"/>
        <w:jc w:val="both"/>
        <w:rPr>
          <w:rFonts w:ascii="標楷體" w:eastAsia="標楷體" w:hAnsi="標楷體" w:cs="Arial"/>
          <w:szCs w:val="24"/>
        </w:rPr>
      </w:pPr>
      <w:proofErr w:type="gramStart"/>
      <w:r w:rsidRPr="00997747">
        <w:rPr>
          <w:rFonts w:ascii="標楷體" w:eastAsia="標楷體" w:hAnsi="標楷體" w:cs="Arial" w:hint="eastAsia"/>
          <w:szCs w:val="24"/>
        </w:rPr>
        <w:t>本室於113</w:t>
      </w:r>
      <w:proofErr w:type="gramEnd"/>
      <w:r w:rsidRPr="00997747">
        <w:rPr>
          <w:rFonts w:ascii="標楷體" w:eastAsia="標楷體" w:hAnsi="標楷體" w:cs="Arial" w:hint="eastAsia"/>
          <w:szCs w:val="24"/>
        </w:rPr>
        <w:t>年度審核報告內列重要審核意見5項，經</w:t>
      </w:r>
      <w:proofErr w:type="gramStart"/>
      <w:r w:rsidRPr="00997747">
        <w:rPr>
          <w:rFonts w:ascii="標楷體" w:eastAsia="標楷體" w:hAnsi="標楷體" w:cs="Arial" w:hint="eastAsia"/>
          <w:szCs w:val="24"/>
        </w:rPr>
        <w:t>賡</w:t>
      </w:r>
      <w:proofErr w:type="gramEnd"/>
      <w:r w:rsidRPr="00997747">
        <w:rPr>
          <w:rFonts w:ascii="標楷體" w:eastAsia="標楷體" w:hAnsi="標楷體" w:cs="Arial" w:hint="eastAsia"/>
          <w:szCs w:val="24"/>
        </w:rPr>
        <w:t>續追蹤查核實際辦理結果，均已</w:t>
      </w:r>
      <w:proofErr w:type="gramStart"/>
      <w:r w:rsidRPr="00997747">
        <w:rPr>
          <w:rFonts w:ascii="標楷體" w:eastAsia="標楷體" w:hAnsi="標楷體" w:cs="Arial" w:hint="eastAsia"/>
          <w:szCs w:val="24"/>
        </w:rPr>
        <w:t>研</w:t>
      </w:r>
      <w:proofErr w:type="gramEnd"/>
      <w:r w:rsidRPr="00997747">
        <w:rPr>
          <w:rFonts w:ascii="標楷體" w:eastAsia="標楷體" w:hAnsi="標楷體" w:cs="Arial" w:hint="eastAsia"/>
          <w:szCs w:val="24"/>
        </w:rPr>
        <w:t>謀改善或依改善措施持續辦理（表6）。</w:t>
      </w:r>
    </w:p>
    <w:p w14:paraId="45E82BF0" w14:textId="77777777" w:rsidR="00CB50A9" w:rsidRPr="00997747" w:rsidRDefault="00CB50A9" w:rsidP="00606F03">
      <w:pPr>
        <w:widowControl/>
        <w:spacing w:line="400" w:lineRule="exact"/>
        <w:jc w:val="center"/>
        <w:rPr>
          <w:rFonts w:ascii="標楷體" w:eastAsia="標楷體" w:hAnsi="標楷體" w:cs="Times New Roman"/>
          <w:b/>
          <w:szCs w:val="24"/>
        </w:rPr>
      </w:pPr>
      <w:r w:rsidRPr="00997747">
        <w:rPr>
          <w:rFonts w:ascii="標楷體" w:eastAsia="標楷體" w:hAnsi="標楷體" w:cs="Times New Roman" w:hint="eastAsia"/>
          <w:b/>
          <w:szCs w:val="24"/>
        </w:rPr>
        <w:t xml:space="preserve">表6　</w:t>
      </w:r>
      <w:proofErr w:type="gramStart"/>
      <w:r w:rsidRPr="00997747">
        <w:rPr>
          <w:rFonts w:ascii="標楷體" w:eastAsia="標楷體" w:hAnsi="標楷體" w:cs="Times New Roman" w:hint="eastAsia"/>
          <w:b/>
          <w:szCs w:val="24"/>
        </w:rPr>
        <w:t>113</w:t>
      </w:r>
      <w:proofErr w:type="gramEnd"/>
      <w:r w:rsidRPr="00997747">
        <w:rPr>
          <w:rFonts w:ascii="標楷體" w:eastAsia="標楷體" w:hAnsi="標楷體" w:cs="Times New Roman" w:hint="eastAsia"/>
          <w:b/>
          <w:szCs w:val="24"/>
        </w:rPr>
        <w:t>年度審核報告所列建設處主管重要審核意見覆核辦理情形</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065"/>
        <w:gridCol w:w="2847"/>
      </w:tblGrid>
      <w:tr w:rsidR="00CB50A9" w:rsidRPr="00997747" w14:paraId="262EBDA8" w14:textId="77777777" w:rsidTr="00FD042A">
        <w:trPr>
          <w:trHeight w:val="312"/>
        </w:trPr>
        <w:tc>
          <w:tcPr>
            <w:tcW w:w="3564" w:type="pct"/>
            <w:shd w:val="clear" w:color="auto" w:fill="auto"/>
            <w:vAlign w:val="center"/>
          </w:tcPr>
          <w:p w14:paraId="76EA7292" w14:textId="77777777" w:rsidR="00CB50A9" w:rsidRPr="00997747" w:rsidRDefault="00CB50A9" w:rsidP="00D92BCD">
            <w:pPr>
              <w:widowControl/>
              <w:spacing w:line="240" w:lineRule="exact"/>
              <w:jc w:val="distribute"/>
              <w:rPr>
                <w:rFonts w:ascii="標楷體" w:eastAsia="標楷體" w:hAnsi="標楷體" w:cs="Times New Roman"/>
                <w:sz w:val="20"/>
                <w:szCs w:val="20"/>
              </w:rPr>
            </w:pPr>
            <w:r w:rsidRPr="00997747">
              <w:rPr>
                <w:rFonts w:ascii="標楷體" w:eastAsia="標楷體" w:hAnsi="標楷體" w:cs="Times New Roman"/>
                <w:sz w:val="20"/>
                <w:szCs w:val="20"/>
              </w:rPr>
              <w:t>重要審核意見標題</w:t>
            </w:r>
          </w:p>
        </w:tc>
        <w:tc>
          <w:tcPr>
            <w:tcW w:w="1436" w:type="pct"/>
            <w:shd w:val="clear" w:color="auto" w:fill="auto"/>
            <w:vAlign w:val="center"/>
          </w:tcPr>
          <w:p w14:paraId="1B3A49D2" w14:textId="77777777" w:rsidR="00CB50A9" w:rsidRPr="00997747" w:rsidRDefault="00CB50A9" w:rsidP="00D92BCD">
            <w:pPr>
              <w:widowControl/>
              <w:spacing w:line="240" w:lineRule="exact"/>
              <w:jc w:val="distribute"/>
              <w:rPr>
                <w:rFonts w:ascii="標楷體" w:eastAsia="標楷體" w:hAnsi="標楷體" w:cs="Times New Roman"/>
                <w:sz w:val="20"/>
                <w:szCs w:val="20"/>
              </w:rPr>
            </w:pPr>
            <w:r w:rsidRPr="00997747">
              <w:rPr>
                <w:rFonts w:ascii="標楷體" w:eastAsia="標楷體" w:hAnsi="標楷體" w:cs="Times New Roman"/>
                <w:sz w:val="20"/>
                <w:szCs w:val="20"/>
              </w:rPr>
              <w:t>說明</w:t>
            </w:r>
          </w:p>
        </w:tc>
      </w:tr>
      <w:tr w:rsidR="00CB50A9" w:rsidRPr="00997747" w14:paraId="16892FF6" w14:textId="77777777" w:rsidTr="00FD042A">
        <w:trPr>
          <w:trHeight w:val="312"/>
        </w:trPr>
        <w:tc>
          <w:tcPr>
            <w:tcW w:w="5000" w:type="pct"/>
            <w:gridSpan w:val="2"/>
            <w:shd w:val="clear" w:color="auto" w:fill="auto"/>
            <w:vAlign w:val="center"/>
          </w:tcPr>
          <w:p w14:paraId="6A2E8AA1" w14:textId="77777777" w:rsidR="00CB50A9" w:rsidRPr="00997747" w:rsidRDefault="00CB50A9" w:rsidP="00D92BCD">
            <w:pPr>
              <w:widowControl/>
              <w:spacing w:line="240" w:lineRule="exact"/>
              <w:jc w:val="both"/>
              <w:rPr>
                <w:rFonts w:ascii="標楷體" w:eastAsia="標楷體" w:hAnsi="標楷體" w:cs="Times New Roman"/>
                <w:sz w:val="20"/>
                <w:szCs w:val="20"/>
              </w:rPr>
            </w:pPr>
            <w:r w:rsidRPr="00997747">
              <w:rPr>
                <w:rFonts w:ascii="標楷體" w:eastAsia="標楷體" w:hAnsi="標楷體" w:cs="Times New Roman" w:hint="eastAsia"/>
                <w:b/>
                <w:sz w:val="20"/>
                <w:szCs w:val="20"/>
              </w:rPr>
              <w:t>已</w:t>
            </w:r>
            <w:proofErr w:type="gramStart"/>
            <w:r w:rsidRPr="00997747">
              <w:rPr>
                <w:rFonts w:ascii="標楷體" w:eastAsia="標楷體" w:hAnsi="標楷體" w:cs="Times New Roman" w:hint="eastAsia"/>
                <w:b/>
                <w:sz w:val="20"/>
                <w:szCs w:val="20"/>
              </w:rPr>
              <w:t>研</w:t>
            </w:r>
            <w:proofErr w:type="gramEnd"/>
            <w:r w:rsidRPr="00997747">
              <w:rPr>
                <w:rFonts w:ascii="標楷體" w:eastAsia="標楷體" w:hAnsi="標楷體" w:cs="Times New Roman" w:hint="eastAsia"/>
                <w:b/>
                <w:sz w:val="20"/>
                <w:szCs w:val="20"/>
              </w:rPr>
              <w:t>謀改善或依改善措施持續辦理</w:t>
            </w:r>
          </w:p>
        </w:tc>
      </w:tr>
      <w:tr w:rsidR="00CB50A9" w:rsidRPr="00997747" w14:paraId="0E527E5E" w14:textId="77777777" w:rsidTr="00A6429E">
        <w:trPr>
          <w:trHeight w:val="1241"/>
        </w:trPr>
        <w:tc>
          <w:tcPr>
            <w:tcW w:w="3564" w:type="pct"/>
            <w:shd w:val="clear" w:color="auto" w:fill="auto"/>
          </w:tcPr>
          <w:p w14:paraId="2801B24E" w14:textId="77777777" w:rsidR="00CB50A9" w:rsidRPr="00997747" w:rsidRDefault="00CB50A9" w:rsidP="00FD042A">
            <w:pPr>
              <w:widowControl/>
              <w:spacing w:line="300" w:lineRule="exact"/>
              <w:ind w:left="600" w:hanging="600"/>
              <w:jc w:val="both"/>
              <w:rPr>
                <w:rFonts w:ascii="標楷體" w:eastAsia="標楷體" w:hAnsi="標楷體" w:cs="Times New Roman"/>
                <w:sz w:val="20"/>
                <w:szCs w:val="20"/>
              </w:rPr>
            </w:pPr>
            <w:r w:rsidRPr="00997747">
              <w:rPr>
                <w:rFonts w:ascii="標楷體" w:eastAsia="標楷體" w:hAnsi="標楷體" w:cs="Times New Roman" w:hint="eastAsia"/>
                <w:sz w:val="20"/>
                <w:szCs w:val="20"/>
              </w:rPr>
              <w:t>（一）畜產試驗所運用自產牛乳加工產製鮮乳及冰棒，並以青草地品牌行銷，惟尚未確認乳品檢驗結果符合衛生安全前，即將乳品運出廠販售，嗣後發現乳品檢驗不合格，仍未回收已銷售之不合格乳品，未善盡乳品生產者之社會責任；又近4年未銷售</w:t>
            </w:r>
            <w:proofErr w:type="gramStart"/>
            <w:r w:rsidRPr="00997747">
              <w:rPr>
                <w:rFonts w:ascii="標楷體" w:eastAsia="標楷體" w:hAnsi="標楷體" w:cs="Times New Roman" w:hint="eastAsia"/>
                <w:sz w:val="20"/>
                <w:szCs w:val="20"/>
              </w:rPr>
              <w:t>乳品均無銷毀</w:t>
            </w:r>
            <w:proofErr w:type="gramEnd"/>
            <w:r w:rsidRPr="00997747">
              <w:rPr>
                <w:rFonts w:ascii="標楷體" w:eastAsia="標楷體" w:hAnsi="標楷體" w:cs="Times New Roman" w:hint="eastAsia"/>
                <w:sz w:val="20"/>
                <w:szCs w:val="20"/>
              </w:rPr>
              <w:t>紀錄，亟待檢討改善。</w:t>
            </w:r>
          </w:p>
        </w:tc>
        <w:tc>
          <w:tcPr>
            <w:tcW w:w="1436" w:type="pct"/>
            <w:vMerge w:val="restart"/>
            <w:tcBorders>
              <w:tl2br w:val="single" w:sz="4" w:space="0" w:color="auto"/>
            </w:tcBorders>
            <w:shd w:val="clear" w:color="auto" w:fill="auto"/>
          </w:tcPr>
          <w:p w14:paraId="64222E2E" w14:textId="77777777" w:rsidR="00CB50A9" w:rsidRPr="00997747" w:rsidRDefault="00CB50A9" w:rsidP="00FD042A">
            <w:pPr>
              <w:widowControl/>
              <w:spacing w:line="300" w:lineRule="exact"/>
              <w:jc w:val="both"/>
              <w:rPr>
                <w:rFonts w:ascii="標楷體" w:eastAsia="標楷體" w:hAnsi="標楷體" w:cs="Times New Roman"/>
                <w:sz w:val="20"/>
                <w:szCs w:val="20"/>
              </w:rPr>
            </w:pPr>
          </w:p>
        </w:tc>
      </w:tr>
      <w:tr w:rsidR="00CB50A9" w:rsidRPr="00997747" w14:paraId="651BB4EA" w14:textId="77777777" w:rsidTr="00A6429E">
        <w:trPr>
          <w:trHeight w:val="1241"/>
        </w:trPr>
        <w:tc>
          <w:tcPr>
            <w:tcW w:w="3564" w:type="pct"/>
            <w:shd w:val="clear" w:color="auto" w:fill="auto"/>
          </w:tcPr>
          <w:p w14:paraId="0DC6A5F5" w14:textId="77777777" w:rsidR="00CB50A9" w:rsidRPr="00997747" w:rsidRDefault="00CB50A9" w:rsidP="00FD042A">
            <w:pPr>
              <w:widowControl/>
              <w:spacing w:line="300" w:lineRule="exact"/>
              <w:ind w:left="600" w:hanging="600"/>
              <w:jc w:val="both"/>
              <w:rPr>
                <w:rFonts w:ascii="標楷體" w:eastAsia="標楷體" w:hAnsi="標楷體" w:cs="Times New Roman"/>
                <w:sz w:val="20"/>
                <w:szCs w:val="20"/>
              </w:rPr>
            </w:pPr>
            <w:r w:rsidRPr="00997747">
              <w:rPr>
                <w:rFonts w:ascii="標楷體" w:eastAsia="標楷體" w:hAnsi="標楷體" w:cs="Times New Roman" w:hint="eastAsia"/>
                <w:sz w:val="20"/>
                <w:szCs w:val="20"/>
              </w:rPr>
              <w:t>（二）爭取預算興建養牛專區，輔導縣籍青年返鄉經營養牛產業，惟未積極落實推展計畫業務，又因牛隻畜養、繁殖情形不佳，飼養數量逐年減少，相關設施存有閒置或低度使用情形，且種牛牧場租賃業務推展進度緩慢，相關管理規範未</w:t>
            </w:r>
            <w:proofErr w:type="gramStart"/>
            <w:r w:rsidRPr="00997747">
              <w:rPr>
                <w:rFonts w:ascii="標楷體" w:eastAsia="標楷體" w:hAnsi="標楷體" w:cs="Times New Roman" w:hint="eastAsia"/>
                <w:sz w:val="20"/>
                <w:szCs w:val="20"/>
              </w:rPr>
              <w:t>臻</w:t>
            </w:r>
            <w:proofErr w:type="gramEnd"/>
            <w:r w:rsidRPr="00997747">
              <w:rPr>
                <w:rFonts w:ascii="標楷體" w:eastAsia="標楷體" w:hAnsi="標楷體" w:cs="Times New Roman" w:hint="eastAsia"/>
                <w:sz w:val="20"/>
                <w:szCs w:val="20"/>
              </w:rPr>
              <w:t>完備，亟待</w:t>
            </w:r>
            <w:proofErr w:type="gramStart"/>
            <w:r w:rsidRPr="00997747">
              <w:rPr>
                <w:rFonts w:ascii="標楷體" w:eastAsia="標楷體" w:hAnsi="標楷體" w:cs="Times New Roman" w:hint="eastAsia"/>
                <w:sz w:val="20"/>
                <w:szCs w:val="20"/>
              </w:rPr>
              <w:t>研</w:t>
            </w:r>
            <w:proofErr w:type="gramEnd"/>
            <w:r w:rsidRPr="00997747">
              <w:rPr>
                <w:rFonts w:ascii="標楷體" w:eastAsia="標楷體" w:hAnsi="標楷體" w:cs="Times New Roman" w:hint="eastAsia"/>
                <w:sz w:val="20"/>
                <w:szCs w:val="20"/>
              </w:rPr>
              <w:t>謀改善。</w:t>
            </w:r>
          </w:p>
        </w:tc>
        <w:tc>
          <w:tcPr>
            <w:tcW w:w="1436" w:type="pct"/>
            <w:vMerge/>
            <w:shd w:val="clear" w:color="auto" w:fill="auto"/>
          </w:tcPr>
          <w:p w14:paraId="18D95843" w14:textId="77777777" w:rsidR="00CB50A9" w:rsidRPr="00997747" w:rsidRDefault="00CB50A9" w:rsidP="00FD042A">
            <w:pPr>
              <w:widowControl/>
              <w:spacing w:line="300" w:lineRule="exact"/>
              <w:jc w:val="both"/>
              <w:rPr>
                <w:rFonts w:ascii="標楷體" w:eastAsia="標楷體" w:hAnsi="標楷體" w:cs="Times New Roman"/>
                <w:sz w:val="20"/>
                <w:szCs w:val="20"/>
              </w:rPr>
            </w:pPr>
          </w:p>
        </w:tc>
      </w:tr>
      <w:tr w:rsidR="00CB50A9" w:rsidRPr="00997747" w14:paraId="75724E52" w14:textId="77777777" w:rsidTr="00A6429E">
        <w:trPr>
          <w:trHeight w:val="1241"/>
        </w:trPr>
        <w:tc>
          <w:tcPr>
            <w:tcW w:w="3564" w:type="pct"/>
            <w:shd w:val="clear" w:color="auto" w:fill="auto"/>
          </w:tcPr>
          <w:p w14:paraId="72F86626" w14:textId="77777777" w:rsidR="00CB50A9" w:rsidRPr="00997747" w:rsidRDefault="00CB50A9" w:rsidP="00FD042A">
            <w:pPr>
              <w:widowControl/>
              <w:spacing w:line="300" w:lineRule="exact"/>
              <w:ind w:left="600" w:hanging="600"/>
              <w:jc w:val="both"/>
              <w:rPr>
                <w:rFonts w:ascii="標楷體" w:eastAsia="標楷體" w:hAnsi="標楷體" w:cs="Times New Roman"/>
                <w:sz w:val="20"/>
                <w:szCs w:val="20"/>
              </w:rPr>
            </w:pPr>
            <w:r w:rsidRPr="00997747">
              <w:rPr>
                <w:rFonts w:ascii="標楷體" w:eastAsia="標楷體" w:hAnsi="標楷體" w:cs="Times New Roman" w:hint="eastAsia"/>
                <w:sz w:val="20"/>
                <w:szCs w:val="20"/>
              </w:rPr>
              <w:t>（三）為推廣地區特色農產品，鼓勵農民種植經濟作物，惟落花生種植面積連年下降，且補助農民種植一條根及芋頭，計畫執行成效未達預計目標，又補助安全農業示範戶生產優質安全蔬果之農戶數逐年下滑，有待檢討改善，以促進金門縣農業永續發展。</w:t>
            </w:r>
          </w:p>
        </w:tc>
        <w:tc>
          <w:tcPr>
            <w:tcW w:w="1436" w:type="pct"/>
            <w:vMerge/>
            <w:shd w:val="clear" w:color="auto" w:fill="auto"/>
          </w:tcPr>
          <w:p w14:paraId="3E73A449" w14:textId="77777777" w:rsidR="00CB50A9" w:rsidRPr="00997747" w:rsidRDefault="00CB50A9" w:rsidP="00FD042A">
            <w:pPr>
              <w:widowControl/>
              <w:spacing w:line="300" w:lineRule="exact"/>
              <w:jc w:val="both"/>
              <w:rPr>
                <w:rFonts w:ascii="標楷體" w:eastAsia="標楷體" w:hAnsi="標楷體" w:cs="Times New Roman"/>
                <w:sz w:val="20"/>
                <w:szCs w:val="20"/>
              </w:rPr>
            </w:pPr>
          </w:p>
        </w:tc>
      </w:tr>
      <w:tr w:rsidR="00CB50A9" w:rsidRPr="00997747" w14:paraId="4F29E801" w14:textId="77777777" w:rsidTr="00A6429E">
        <w:trPr>
          <w:trHeight w:val="1241"/>
        </w:trPr>
        <w:tc>
          <w:tcPr>
            <w:tcW w:w="3564" w:type="pct"/>
            <w:shd w:val="clear" w:color="auto" w:fill="auto"/>
          </w:tcPr>
          <w:p w14:paraId="3D339CC5" w14:textId="77777777" w:rsidR="00CB50A9" w:rsidRPr="00997747" w:rsidRDefault="00CB50A9" w:rsidP="00FD042A">
            <w:pPr>
              <w:widowControl/>
              <w:spacing w:line="300" w:lineRule="exact"/>
              <w:ind w:left="600" w:hanging="600"/>
              <w:jc w:val="both"/>
              <w:rPr>
                <w:rFonts w:ascii="標楷體" w:eastAsia="標楷體" w:hAnsi="標楷體" w:cs="Times New Roman"/>
                <w:sz w:val="20"/>
                <w:szCs w:val="20"/>
              </w:rPr>
            </w:pPr>
            <w:r w:rsidRPr="00997747">
              <w:rPr>
                <w:rFonts w:ascii="標楷體" w:eastAsia="標楷體" w:hAnsi="標楷體" w:cs="Times New Roman" w:hint="eastAsia"/>
                <w:sz w:val="20"/>
                <w:szCs w:val="20"/>
              </w:rPr>
              <w:t>（四）委託廠商</w:t>
            </w:r>
            <w:proofErr w:type="gramStart"/>
            <w:r w:rsidRPr="00997747">
              <w:rPr>
                <w:rFonts w:ascii="標楷體" w:eastAsia="標楷體" w:hAnsi="標楷體" w:cs="Times New Roman" w:hint="eastAsia"/>
                <w:sz w:val="20"/>
                <w:szCs w:val="20"/>
              </w:rPr>
              <w:t>契</w:t>
            </w:r>
            <w:proofErr w:type="gramEnd"/>
            <w:r w:rsidRPr="00997747">
              <w:rPr>
                <w:rFonts w:ascii="標楷體" w:eastAsia="標楷體" w:hAnsi="標楷體" w:cs="Times New Roman" w:hint="eastAsia"/>
                <w:sz w:val="20"/>
                <w:szCs w:val="20"/>
              </w:rPr>
              <w:t>作生產小麥種子，以滿足地區農民種植需求，惟未能掌握穩定種子來源，連年供不應求，且部分制度規章未能與時俱進，適時檢討修正，又委商維護農作物</w:t>
            </w:r>
            <w:proofErr w:type="gramStart"/>
            <w:r w:rsidRPr="00997747">
              <w:rPr>
                <w:rFonts w:ascii="標楷體" w:eastAsia="標楷體" w:hAnsi="標楷體" w:cs="Times New Roman" w:hint="eastAsia"/>
                <w:sz w:val="20"/>
                <w:szCs w:val="20"/>
              </w:rPr>
              <w:t>契</w:t>
            </w:r>
            <w:proofErr w:type="gramEnd"/>
            <w:r w:rsidRPr="00997747">
              <w:rPr>
                <w:rFonts w:ascii="標楷體" w:eastAsia="標楷體" w:hAnsi="標楷體" w:cs="Times New Roman" w:hint="eastAsia"/>
                <w:sz w:val="20"/>
                <w:szCs w:val="20"/>
              </w:rPr>
              <w:t>作管理資訊系統，</w:t>
            </w:r>
            <w:proofErr w:type="gramStart"/>
            <w:r w:rsidRPr="00997747">
              <w:rPr>
                <w:rFonts w:ascii="標楷體" w:eastAsia="標楷體" w:hAnsi="標楷體" w:cs="Times New Roman" w:hint="eastAsia"/>
                <w:sz w:val="20"/>
                <w:szCs w:val="20"/>
              </w:rPr>
              <w:t>廠商屢未於</w:t>
            </w:r>
            <w:proofErr w:type="gramEnd"/>
            <w:r w:rsidRPr="00997747">
              <w:rPr>
                <w:rFonts w:ascii="標楷體" w:eastAsia="標楷體" w:hAnsi="標楷體" w:cs="Times New Roman" w:hint="eastAsia"/>
                <w:sz w:val="20"/>
                <w:szCs w:val="20"/>
              </w:rPr>
              <w:t>契約規定期限內修復系統異常，有待</w:t>
            </w:r>
            <w:proofErr w:type="gramStart"/>
            <w:r w:rsidRPr="00997747">
              <w:rPr>
                <w:rFonts w:ascii="標楷體" w:eastAsia="標楷體" w:hAnsi="標楷體" w:cs="Times New Roman" w:hint="eastAsia"/>
                <w:sz w:val="20"/>
                <w:szCs w:val="20"/>
              </w:rPr>
              <w:t>研謀妥處</w:t>
            </w:r>
            <w:proofErr w:type="gramEnd"/>
            <w:r w:rsidRPr="00997747">
              <w:rPr>
                <w:rFonts w:ascii="標楷體" w:eastAsia="標楷體" w:hAnsi="標楷體" w:cs="Times New Roman" w:hint="eastAsia"/>
                <w:sz w:val="20"/>
                <w:szCs w:val="20"/>
              </w:rPr>
              <w:t>。</w:t>
            </w:r>
          </w:p>
        </w:tc>
        <w:tc>
          <w:tcPr>
            <w:tcW w:w="1436" w:type="pct"/>
            <w:vMerge/>
            <w:shd w:val="clear" w:color="auto" w:fill="auto"/>
          </w:tcPr>
          <w:p w14:paraId="00120A83" w14:textId="77777777" w:rsidR="00CB50A9" w:rsidRPr="00997747" w:rsidRDefault="00CB50A9" w:rsidP="00FD042A">
            <w:pPr>
              <w:widowControl/>
              <w:spacing w:line="300" w:lineRule="exact"/>
              <w:jc w:val="both"/>
              <w:rPr>
                <w:rFonts w:ascii="標楷體" w:eastAsia="標楷體" w:hAnsi="標楷體" w:cs="Times New Roman"/>
                <w:sz w:val="20"/>
                <w:szCs w:val="20"/>
              </w:rPr>
            </w:pPr>
          </w:p>
        </w:tc>
      </w:tr>
      <w:tr w:rsidR="00CB50A9" w:rsidRPr="00997747" w14:paraId="052786A5" w14:textId="77777777" w:rsidTr="00A6429E">
        <w:trPr>
          <w:trHeight w:val="1241"/>
        </w:trPr>
        <w:tc>
          <w:tcPr>
            <w:tcW w:w="3564" w:type="pct"/>
            <w:shd w:val="clear" w:color="auto" w:fill="auto"/>
          </w:tcPr>
          <w:p w14:paraId="15B652D9" w14:textId="2E63B476" w:rsidR="00CB50A9" w:rsidRPr="00997747" w:rsidRDefault="00CB50A9" w:rsidP="00FD042A">
            <w:pPr>
              <w:widowControl/>
              <w:spacing w:line="300" w:lineRule="exact"/>
              <w:ind w:left="600" w:hanging="600"/>
              <w:jc w:val="both"/>
              <w:rPr>
                <w:rFonts w:ascii="標楷體" w:eastAsia="標楷體" w:hAnsi="標楷體" w:cs="Times New Roman"/>
                <w:sz w:val="20"/>
                <w:szCs w:val="20"/>
              </w:rPr>
            </w:pPr>
            <w:r w:rsidRPr="00997747">
              <w:rPr>
                <w:rFonts w:ascii="標楷體" w:eastAsia="標楷體" w:hAnsi="標楷體" w:cs="Times New Roman" w:hint="eastAsia"/>
                <w:sz w:val="20"/>
                <w:szCs w:val="20"/>
              </w:rPr>
              <w:t>（五）</w:t>
            </w:r>
            <w:r w:rsidRPr="00997747">
              <w:rPr>
                <w:rFonts w:ascii="標楷體" w:eastAsia="標楷體" w:hAnsi="標楷體" w:cs="Times New Roman" w:hint="eastAsia"/>
                <w:spacing w:val="-4"/>
                <w:sz w:val="20"/>
                <w:szCs w:val="20"/>
              </w:rPr>
              <w:t>為因應金門農業經營，保障農民權益，設置農業發展基金，惟協助農民向中央申請補助之流程未</w:t>
            </w:r>
            <w:proofErr w:type="gramStart"/>
            <w:r w:rsidRPr="00997747">
              <w:rPr>
                <w:rFonts w:ascii="標楷體" w:eastAsia="標楷體" w:hAnsi="標楷體" w:cs="Times New Roman" w:hint="eastAsia"/>
                <w:spacing w:val="-4"/>
                <w:sz w:val="20"/>
                <w:szCs w:val="20"/>
              </w:rPr>
              <w:t>臻</w:t>
            </w:r>
            <w:proofErr w:type="gramEnd"/>
            <w:r w:rsidRPr="00997747">
              <w:rPr>
                <w:rFonts w:ascii="標楷體" w:eastAsia="標楷體" w:hAnsi="標楷體" w:cs="Times New Roman" w:hint="eastAsia"/>
                <w:spacing w:val="-4"/>
                <w:sz w:val="20"/>
                <w:szCs w:val="20"/>
              </w:rPr>
              <w:t>完備，且基金長期存放鉅額支票存款，未妥</w:t>
            </w:r>
            <w:proofErr w:type="gramStart"/>
            <w:r w:rsidRPr="00997747">
              <w:rPr>
                <w:rFonts w:ascii="標楷體" w:eastAsia="標楷體" w:hAnsi="標楷體" w:cs="Times New Roman" w:hint="eastAsia"/>
                <w:spacing w:val="-4"/>
                <w:sz w:val="20"/>
                <w:szCs w:val="20"/>
              </w:rPr>
              <w:t>適</w:t>
            </w:r>
            <w:proofErr w:type="gramEnd"/>
            <w:r w:rsidRPr="00997747">
              <w:rPr>
                <w:rFonts w:ascii="標楷體" w:eastAsia="標楷體" w:hAnsi="標楷體" w:cs="Times New Roman" w:hint="eastAsia"/>
                <w:spacing w:val="-4"/>
                <w:sz w:val="20"/>
                <w:szCs w:val="20"/>
              </w:rPr>
              <w:t>辦理財務規劃，允宜</w:t>
            </w:r>
            <w:proofErr w:type="gramStart"/>
            <w:r w:rsidRPr="00997747">
              <w:rPr>
                <w:rFonts w:ascii="標楷體" w:eastAsia="標楷體" w:hAnsi="標楷體" w:cs="Times New Roman" w:hint="eastAsia"/>
                <w:spacing w:val="-4"/>
                <w:sz w:val="20"/>
                <w:szCs w:val="20"/>
              </w:rPr>
              <w:t>研</w:t>
            </w:r>
            <w:proofErr w:type="gramEnd"/>
            <w:r w:rsidRPr="00997747">
              <w:rPr>
                <w:rFonts w:ascii="標楷體" w:eastAsia="標楷體" w:hAnsi="標楷體" w:cs="Times New Roman" w:hint="eastAsia"/>
                <w:spacing w:val="-4"/>
                <w:sz w:val="20"/>
                <w:szCs w:val="20"/>
              </w:rPr>
              <w:t>謀改善。</w:t>
            </w:r>
          </w:p>
        </w:tc>
        <w:tc>
          <w:tcPr>
            <w:tcW w:w="1436" w:type="pct"/>
            <w:vMerge/>
            <w:shd w:val="clear" w:color="auto" w:fill="auto"/>
          </w:tcPr>
          <w:p w14:paraId="0E94FFD7" w14:textId="77777777" w:rsidR="00CB50A9" w:rsidRPr="00997747" w:rsidRDefault="00CB50A9" w:rsidP="00FD042A">
            <w:pPr>
              <w:widowControl/>
              <w:spacing w:line="300" w:lineRule="exact"/>
              <w:jc w:val="both"/>
              <w:rPr>
                <w:rFonts w:ascii="標楷體" w:eastAsia="標楷體" w:hAnsi="標楷體" w:cs="Times New Roman"/>
                <w:sz w:val="20"/>
                <w:szCs w:val="20"/>
              </w:rPr>
            </w:pPr>
          </w:p>
        </w:tc>
      </w:tr>
    </w:tbl>
    <w:p w14:paraId="2A8A2503" w14:textId="77777777" w:rsidR="002E47A9" w:rsidRDefault="002E47A9">
      <w:pPr>
        <w:spacing w:after="36" w:line="440" w:lineRule="exact"/>
        <w:jc w:val="both"/>
        <w:outlineLvl w:val="1"/>
        <w:rPr>
          <w:rFonts w:ascii="標楷體" w:eastAsia="標楷體" w:hAnsi="標楷體" w:cs="Times New Roman"/>
          <w:b/>
          <w:spacing w:val="-4"/>
          <w:sz w:val="36"/>
          <w:szCs w:val="36"/>
        </w:rPr>
      </w:pPr>
      <w:r>
        <w:rPr>
          <w:rFonts w:ascii="標楷體" w:eastAsia="標楷體" w:hAnsi="標楷體" w:cs="Times New Roman" w:hint="eastAsia"/>
          <w:b/>
          <w:spacing w:val="-4"/>
          <w:sz w:val="36"/>
          <w:szCs w:val="36"/>
        </w:rPr>
        <w:lastRenderedPageBreak/>
        <w:t>玖</w:t>
      </w:r>
      <w:r>
        <w:rPr>
          <w:rFonts w:ascii="新細明體" w:eastAsia="新細明體" w:hAnsi="新細明體" w:cs="Times New Roman" w:hint="eastAsia"/>
          <w:b/>
          <w:spacing w:val="-4"/>
          <w:sz w:val="36"/>
          <w:szCs w:val="36"/>
        </w:rPr>
        <w:t>、</w:t>
      </w:r>
      <w:r>
        <w:rPr>
          <w:rFonts w:ascii="標楷體" w:eastAsia="標楷體" w:hAnsi="標楷體" w:cs="Times New Roman" w:hint="eastAsia"/>
          <w:b/>
          <w:spacing w:val="-4"/>
          <w:sz w:val="36"/>
          <w:szCs w:val="36"/>
        </w:rPr>
        <w:t>觀光處主管</w:t>
      </w:r>
    </w:p>
    <w:p w14:paraId="10BAAFEC" w14:textId="77777777" w:rsidR="002E47A9" w:rsidRDefault="002E47A9" w:rsidP="0093675B">
      <w:pPr>
        <w:overflowPunct w:val="0"/>
        <w:spacing w:line="444" w:lineRule="exact"/>
        <w:ind w:firstLine="465"/>
        <w:jc w:val="both"/>
        <w:rPr>
          <w:rFonts w:ascii="標楷體" w:eastAsia="標楷體" w:hAnsi="標楷體" w:cs="Times New Roman"/>
          <w:spacing w:val="-4"/>
          <w:szCs w:val="24"/>
        </w:rPr>
      </w:pPr>
      <w:r>
        <w:rPr>
          <w:rFonts w:ascii="標楷體" w:eastAsia="標楷體" w:hAnsi="標楷體" w:cs="Times New Roman" w:hint="eastAsia"/>
          <w:spacing w:val="-4"/>
          <w:szCs w:val="24"/>
        </w:rPr>
        <w:t>觀光處主管計有公務機關1個，營業基金單位3個，非營業特種基金單位1個，各該單位決算、附屬單位決算營業及非營業部分之審核情形如次</w:t>
      </w:r>
      <w:proofErr w:type="gramStart"/>
      <w:r>
        <w:rPr>
          <w:rFonts w:ascii="標楷體" w:eastAsia="標楷體" w:hAnsi="標楷體" w:cs="Times New Roman" w:hint="eastAsia"/>
          <w:spacing w:val="-4"/>
          <w:szCs w:val="24"/>
        </w:rPr>
        <w:t>（</w:t>
      </w:r>
      <w:proofErr w:type="gramEnd"/>
      <w:r>
        <w:rPr>
          <w:rFonts w:ascii="標楷體" w:eastAsia="標楷體" w:hAnsi="標楷體" w:cs="Times New Roman" w:hint="eastAsia"/>
          <w:spacing w:val="-4"/>
          <w:szCs w:val="24"/>
        </w:rPr>
        <w:t>公務機關歲入、歲出決算之審定及各項差異之原因分析暨附屬單位決算基金單位之審核相關附表及差異原因說明等詳細內容，請至審計部全球資訊網/總決算審核報告/總決算審核報告查詢平台查閱；</w:t>
      </w:r>
      <w:r w:rsidRPr="00E55401">
        <w:rPr>
          <w:rFonts w:ascii="標楷體" w:eastAsia="標楷體" w:hAnsi="標楷體" w:cs="Times New Roman" w:hint="eastAsia"/>
          <w:spacing w:val="-4"/>
          <w:szCs w:val="24"/>
        </w:rPr>
        <w:t>重大公共建設計畫執行情形之查核，請</w:t>
      </w:r>
      <w:proofErr w:type="gramStart"/>
      <w:r w:rsidRPr="00E55401">
        <w:rPr>
          <w:rFonts w:ascii="標楷體" w:eastAsia="標楷體" w:hAnsi="標楷體" w:cs="Times New Roman" w:hint="eastAsia"/>
          <w:spacing w:val="-4"/>
          <w:szCs w:val="24"/>
        </w:rPr>
        <w:t>參閱戊</w:t>
      </w:r>
      <w:proofErr w:type="gramEnd"/>
      <w:r w:rsidRPr="00E55401">
        <w:rPr>
          <w:rFonts w:ascii="標楷體" w:eastAsia="標楷體" w:hAnsi="標楷體" w:cs="Times New Roman" w:hint="eastAsia"/>
          <w:spacing w:val="-4"/>
          <w:szCs w:val="24"/>
        </w:rPr>
        <w:t>、肆、重大公共建設計畫及採購執行情形之查核</w:t>
      </w:r>
      <w:proofErr w:type="gramStart"/>
      <w:r>
        <w:rPr>
          <w:rFonts w:ascii="標楷體" w:eastAsia="標楷體" w:hAnsi="標楷體" w:cs="Times New Roman" w:hint="eastAsia"/>
          <w:spacing w:val="-4"/>
          <w:szCs w:val="24"/>
        </w:rPr>
        <w:t>）</w:t>
      </w:r>
      <w:proofErr w:type="gramEnd"/>
      <w:r>
        <w:rPr>
          <w:rFonts w:ascii="標楷體" w:eastAsia="標楷體" w:hAnsi="標楷體" w:cs="Times New Roman" w:hint="eastAsia"/>
          <w:spacing w:val="-4"/>
          <w:szCs w:val="24"/>
        </w:rPr>
        <w:t>：</w:t>
      </w:r>
    </w:p>
    <w:p w14:paraId="64FB9D51" w14:textId="77777777" w:rsidR="002E47A9" w:rsidRDefault="002E47A9">
      <w:pPr>
        <w:spacing w:before="36" w:after="36" w:line="444" w:lineRule="exact"/>
        <w:ind w:left="240"/>
        <w:jc w:val="both"/>
        <w:rPr>
          <w:rFonts w:ascii="標楷體" w:eastAsia="標楷體" w:hAnsi="標楷體" w:cs="Times New Roman"/>
          <w:b/>
          <w:spacing w:val="-4"/>
          <w:sz w:val="32"/>
          <w:szCs w:val="32"/>
        </w:rPr>
      </w:pPr>
      <w:r>
        <w:rPr>
          <w:rFonts w:ascii="標楷體" w:eastAsia="標楷體" w:hAnsi="標楷體" w:cs="Times New Roman" w:hint="eastAsia"/>
          <w:b/>
          <w:spacing w:val="-4"/>
          <w:sz w:val="32"/>
          <w:szCs w:val="32"/>
        </w:rPr>
        <w:t>一、單位決算部分</w:t>
      </w:r>
    </w:p>
    <w:p w14:paraId="23CF0930" w14:textId="77777777" w:rsidR="002E47A9" w:rsidRDefault="002E47A9">
      <w:pPr>
        <w:spacing w:line="444" w:lineRule="exact"/>
        <w:ind w:firstLine="464"/>
        <w:jc w:val="both"/>
        <w:rPr>
          <w:rFonts w:ascii="標楷體" w:eastAsia="標楷體" w:hAnsi="標楷體" w:cs="Times New Roman"/>
          <w:spacing w:val="-4"/>
          <w:szCs w:val="24"/>
        </w:rPr>
      </w:pPr>
      <w:r>
        <w:rPr>
          <w:rFonts w:ascii="標楷體" w:eastAsia="標楷體" w:hAnsi="標楷體" w:cs="Times New Roman" w:hint="eastAsia"/>
          <w:spacing w:val="-4"/>
          <w:szCs w:val="24"/>
        </w:rPr>
        <w:t>觀光處主管僅港務處1個機關，掌理港灣設施、</w:t>
      </w:r>
      <w:proofErr w:type="gramStart"/>
      <w:r>
        <w:rPr>
          <w:rFonts w:ascii="標楷體" w:eastAsia="標楷體" w:hAnsi="標楷體" w:cs="Times New Roman" w:hint="eastAsia"/>
          <w:spacing w:val="-4"/>
          <w:szCs w:val="24"/>
        </w:rPr>
        <w:t>船舶指泊</w:t>
      </w:r>
      <w:proofErr w:type="gramEnd"/>
      <w:r>
        <w:rPr>
          <w:rFonts w:ascii="標楷體" w:eastAsia="標楷體" w:hAnsi="標楷體" w:cs="Times New Roman" w:hint="eastAsia"/>
          <w:spacing w:val="-4"/>
          <w:szCs w:val="24"/>
        </w:rPr>
        <w:t>、信號指揮、船機規格審查及港埠倉儲維護管理等業務。茲將</w:t>
      </w:r>
      <w:proofErr w:type="gramStart"/>
      <w:r>
        <w:rPr>
          <w:rFonts w:ascii="標楷體" w:eastAsia="標楷體" w:hAnsi="標楷體" w:cs="Times New Roman" w:hint="eastAsia"/>
          <w:spacing w:val="-4"/>
          <w:szCs w:val="24"/>
        </w:rPr>
        <w:t>11</w:t>
      </w:r>
      <w:r>
        <w:rPr>
          <w:rFonts w:ascii="標楷體" w:eastAsia="標楷體" w:hAnsi="標楷體" w:cs="Times New Roman"/>
          <w:spacing w:val="-4"/>
          <w:szCs w:val="24"/>
        </w:rPr>
        <w:t>4</w:t>
      </w:r>
      <w:proofErr w:type="gramEnd"/>
      <w:r>
        <w:rPr>
          <w:rFonts w:ascii="標楷體" w:eastAsia="標楷體" w:hAnsi="標楷體" w:cs="Times New Roman" w:hint="eastAsia"/>
          <w:spacing w:val="-4"/>
          <w:szCs w:val="24"/>
        </w:rPr>
        <w:t>年度決算審核結果說明如次：</w:t>
      </w:r>
    </w:p>
    <w:p w14:paraId="58A04B54" w14:textId="77777777" w:rsidR="002E47A9" w:rsidRDefault="002E47A9">
      <w:pPr>
        <w:spacing w:line="444" w:lineRule="exact"/>
        <w:ind w:firstLine="545"/>
        <w:jc w:val="both"/>
        <w:rPr>
          <w:rFonts w:ascii="標楷體" w:eastAsia="標楷體" w:hAnsi="標楷體" w:cs="Times New Roman"/>
          <w:spacing w:val="-4"/>
          <w:sz w:val="28"/>
          <w:szCs w:val="28"/>
        </w:rPr>
      </w:pPr>
      <w:r>
        <w:rPr>
          <w:rFonts w:ascii="標楷體" w:eastAsia="標楷體" w:hAnsi="標楷體" w:cs="Times New Roman" w:hint="eastAsia"/>
          <w:b/>
          <w:spacing w:val="-4"/>
          <w:sz w:val="28"/>
          <w:szCs w:val="28"/>
        </w:rPr>
        <w:t>（一）</w:t>
      </w:r>
      <w:r>
        <w:rPr>
          <w:rFonts w:ascii="標楷體" w:eastAsia="標楷體" w:hAnsi="標楷體" w:cs="Times New Roman"/>
          <w:b/>
          <w:spacing w:val="-4"/>
          <w:sz w:val="28"/>
          <w:szCs w:val="28"/>
        </w:rPr>
        <w:t>計畫實施之查核</w:t>
      </w:r>
    </w:p>
    <w:p w14:paraId="1876CE01" w14:textId="77777777" w:rsidR="002E47A9" w:rsidRDefault="002E47A9">
      <w:pPr>
        <w:spacing w:line="444" w:lineRule="exact"/>
        <w:ind w:firstLine="464"/>
        <w:jc w:val="both"/>
        <w:rPr>
          <w:rFonts w:ascii="標楷體" w:eastAsia="標楷體" w:hAnsi="標楷體" w:cs="Times New Roman"/>
          <w:spacing w:val="-4"/>
          <w:szCs w:val="24"/>
        </w:rPr>
      </w:pPr>
      <w:r>
        <w:rPr>
          <w:rFonts w:ascii="標楷體" w:eastAsia="標楷體" w:hAnsi="標楷體" w:cs="Times New Roman" w:hint="eastAsia"/>
          <w:spacing w:val="-4"/>
          <w:szCs w:val="24"/>
        </w:rPr>
        <w:t>業務計畫4項，下分工作計畫4項，包括</w:t>
      </w:r>
      <w:proofErr w:type="gramStart"/>
      <w:r>
        <w:rPr>
          <w:rFonts w:ascii="標楷體" w:eastAsia="標楷體" w:hAnsi="標楷體" w:cs="Times New Roman" w:hint="eastAsia"/>
          <w:spacing w:val="-4"/>
          <w:szCs w:val="24"/>
        </w:rPr>
        <w:t>金廈小</w:t>
      </w:r>
      <w:proofErr w:type="gramEnd"/>
      <w:r>
        <w:rPr>
          <w:rFonts w:ascii="標楷體" w:eastAsia="標楷體" w:hAnsi="標楷體" w:cs="Times New Roman" w:hint="eastAsia"/>
          <w:spacing w:val="-4"/>
          <w:szCs w:val="24"/>
        </w:rPr>
        <w:t>三通航政業務推動與管理、金門港區管理維護、金門港埠各項建設等項，其中已執行完成者3項，尚在執行者1項，主要係水頭港大型旅客服務中心新建工程尚未完成，仍須繼續執行。</w:t>
      </w:r>
    </w:p>
    <w:p w14:paraId="20C9B2D7" w14:textId="77777777" w:rsidR="002E47A9" w:rsidRDefault="002E47A9">
      <w:pPr>
        <w:spacing w:line="444" w:lineRule="exact"/>
        <w:ind w:firstLine="545"/>
        <w:jc w:val="both"/>
        <w:rPr>
          <w:rFonts w:ascii="標楷體" w:eastAsia="標楷體" w:hAnsi="標楷體" w:cs="Times New Roman"/>
          <w:b/>
          <w:spacing w:val="-4"/>
          <w:sz w:val="28"/>
          <w:szCs w:val="28"/>
        </w:rPr>
      </w:pPr>
      <w:r>
        <w:rPr>
          <w:rFonts w:ascii="標楷體" w:eastAsia="標楷體" w:hAnsi="標楷體" w:cs="Times New Roman" w:hint="eastAsia"/>
          <w:b/>
          <w:spacing w:val="-4"/>
          <w:sz w:val="28"/>
          <w:szCs w:val="28"/>
        </w:rPr>
        <w:t>（二）預算執行之審核</w:t>
      </w:r>
    </w:p>
    <w:p w14:paraId="74DE979A" w14:textId="77777777" w:rsidR="002E47A9" w:rsidRDefault="002E47A9">
      <w:pPr>
        <w:spacing w:line="444" w:lineRule="exact"/>
        <w:ind w:firstLine="812"/>
        <w:jc w:val="both"/>
        <w:rPr>
          <w:rFonts w:ascii="標楷體" w:eastAsia="標楷體" w:hAnsi="標楷體" w:cs="Times New Roman"/>
          <w:spacing w:val="-4"/>
          <w:szCs w:val="24"/>
        </w:rPr>
      </w:pPr>
      <w:r>
        <w:rPr>
          <w:rFonts w:ascii="標楷體" w:eastAsia="標楷體" w:hAnsi="標楷體" w:hint="eastAsia"/>
          <w:szCs w:val="24"/>
        </w:rPr>
        <w:t>1</w:t>
      </w:r>
      <w:r>
        <w:rPr>
          <w:rFonts w:ascii="標楷體" w:eastAsia="標楷體" w:hAnsi="標楷體"/>
          <w:szCs w:val="24"/>
        </w:rPr>
        <w:t>.</w:t>
      </w:r>
      <w:r w:rsidRPr="00C7313B">
        <w:rPr>
          <w:rFonts w:ascii="標楷體" w:eastAsia="標楷體" w:hAnsi="標楷體"/>
          <w:szCs w:val="24"/>
        </w:rPr>
        <w:t>歲入預算數13億5,953萬餘元，決算審核結果，審定實現數14億1,156萬餘元，應收保留數230萬餘元，主要係</w:t>
      </w:r>
      <w:r>
        <w:rPr>
          <w:rFonts w:ascii="標楷體" w:eastAsia="標楷體" w:hAnsi="標楷體"/>
          <w:szCs w:val="24"/>
        </w:rPr>
        <w:t>服務收入等尚未繳庫所致</w:t>
      </w:r>
      <w:r w:rsidRPr="00C7313B">
        <w:rPr>
          <w:rFonts w:ascii="標楷體" w:eastAsia="標楷體" w:hAnsi="標楷體"/>
          <w:szCs w:val="24"/>
        </w:rPr>
        <w:t>；合計決算審定數為14億1,386萬餘元，較預算增加5,432萬餘元（4</w:t>
      </w:r>
      <w:r>
        <w:rPr>
          <w:rFonts w:ascii="標楷體" w:eastAsia="標楷體" w:hAnsi="標楷體"/>
          <w:szCs w:val="24"/>
        </w:rPr>
        <w:t>.00</w:t>
      </w:r>
      <w:r w:rsidRPr="00C7313B">
        <w:rPr>
          <w:rFonts w:ascii="標楷體" w:eastAsia="標楷體" w:hAnsi="標楷體"/>
          <w:szCs w:val="24"/>
        </w:rPr>
        <w:t>％），主要係</w:t>
      </w:r>
      <w:r>
        <w:rPr>
          <w:rFonts w:ascii="標楷體" w:eastAsia="標楷體" w:hAnsi="標楷體" w:hint="eastAsia"/>
          <w:szCs w:val="24"/>
        </w:rPr>
        <w:t>小三通</w:t>
      </w:r>
      <w:r w:rsidRPr="00AC4482">
        <w:rPr>
          <w:rFonts w:ascii="標楷體" w:eastAsia="標楷體" w:hAnsi="標楷體" w:hint="eastAsia"/>
          <w:szCs w:val="24"/>
        </w:rPr>
        <w:t>客運航線旅客出入境許可費收入較預計增加所致</w:t>
      </w:r>
      <w:r w:rsidRPr="00C7313B">
        <w:rPr>
          <w:rFonts w:ascii="標楷體" w:eastAsia="標楷體" w:hAnsi="標楷體"/>
          <w:szCs w:val="24"/>
        </w:rPr>
        <w:t>。</w:t>
      </w:r>
    </w:p>
    <w:p w14:paraId="1A6AE350" w14:textId="77777777" w:rsidR="002E47A9" w:rsidRDefault="002E47A9">
      <w:pPr>
        <w:spacing w:line="444" w:lineRule="exact"/>
        <w:ind w:firstLine="826"/>
        <w:jc w:val="both"/>
        <w:rPr>
          <w:rFonts w:ascii="標楷體" w:eastAsia="標楷體" w:hAnsi="標楷體" w:cs="Times New Roman"/>
          <w:spacing w:val="-2"/>
          <w:szCs w:val="24"/>
        </w:rPr>
      </w:pPr>
      <w:r>
        <w:rPr>
          <w:rFonts w:ascii="標楷體" w:eastAsia="標楷體" w:hAnsi="標楷體" w:cs="Times New Roman" w:hint="eastAsia"/>
          <w:spacing w:val="-2"/>
          <w:szCs w:val="24"/>
        </w:rPr>
        <w:t>2</w:t>
      </w:r>
      <w:r>
        <w:rPr>
          <w:rFonts w:ascii="標楷體" w:eastAsia="標楷體" w:hAnsi="標楷體" w:cs="Times New Roman"/>
          <w:spacing w:val="-2"/>
          <w:szCs w:val="24"/>
        </w:rPr>
        <w:t>.</w:t>
      </w:r>
      <w:r w:rsidRPr="00C7313B">
        <w:rPr>
          <w:rFonts w:ascii="標楷體" w:eastAsia="標楷體" w:hAnsi="標楷體"/>
          <w:szCs w:val="24"/>
        </w:rPr>
        <w:t>以前年度歲入轉入數計310萬餘元，決算審核結果，審定實現數281萬餘元（90.65％）；減免（註銷）數22萬餘元（7.41％），係</w:t>
      </w:r>
      <w:r>
        <w:rPr>
          <w:rFonts w:ascii="標楷體" w:eastAsia="標楷體" w:hAnsi="標楷體" w:cs="Times New Roman" w:hint="eastAsia"/>
          <w:spacing w:val="-2"/>
          <w:szCs w:val="24"/>
        </w:rPr>
        <w:t>廠商應繳納之船舶</w:t>
      </w:r>
      <w:proofErr w:type="gramStart"/>
      <w:r>
        <w:rPr>
          <w:rFonts w:ascii="標楷體" w:eastAsia="標楷體" w:hAnsi="標楷體" w:cs="Times New Roman" w:hint="eastAsia"/>
          <w:spacing w:val="-2"/>
          <w:szCs w:val="24"/>
        </w:rPr>
        <w:t>碇</w:t>
      </w:r>
      <w:proofErr w:type="gramEnd"/>
      <w:r>
        <w:rPr>
          <w:rFonts w:ascii="標楷體" w:eastAsia="標楷體" w:hAnsi="標楷體" w:cs="Times New Roman" w:hint="eastAsia"/>
          <w:spacing w:val="-2"/>
          <w:szCs w:val="24"/>
        </w:rPr>
        <w:t>泊費，已取得執行憑證辦理註銷所致</w:t>
      </w:r>
      <w:r w:rsidRPr="00C7313B">
        <w:rPr>
          <w:rFonts w:ascii="標楷體" w:eastAsia="標楷體" w:hAnsi="標楷體"/>
          <w:szCs w:val="24"/>
        </w:rPr>
        <w:t>；應收保留數6萬餘元（1.94％），主要係</w:t>
      </w:r>
      <w:r>
        <w:rPr>
          <w:rFonts w:ascii="標楷體" w:eastAsia="標楷體" w:hAnsi="標楷體" w:hint="eastAsia"/>
          <w:szCs w:val="24"/>
        </w:rPr>
        <w:t>應收未收房屋租金</w:t>
      </w:r>
      <w:r>
        <w:rPr>
          <w:rFonts w:ascii="標楷體" w:eastAsia="標楷體" w:hAnsi="標楷體" w:cs="Times New Roman" w:hint="eastAsia"/>
          <w:spacing w:val="-2"/>
          <w:szCs w:val="24"/>
        </w:rPr>
        <w:t>仍待繼續催繳</w:t>
      </w:r>
      <w:r w:rsidRPr="00C7313B">
        <w:rPr>
          <w:rFonts w:ascii="標楷體" w:eastAsia="標楷體" w:hAnsi="標楷體"/>
          <w:szCs w:val="24"/>
        </w:rPr>
        <w:t>。</w:t>
      </w:r>
    </w:p>
    <w:p w14:paraId="119F2AFD" w14:textId="77777777" w:rsidR="002E47A9" w:rsidRPr="00AB4A4D" w:rsidRDefault="002E47A9" w:rsidP="00AC42B1">
      <w:pPr>
        <w:overflowPunct w:val="0"/>
        <w:spacing w:line="444" w:lineRule="exact"/>
        <w:ind w:firstLine="828"/>
        <w:jc w:val="both"/>
        <w:rPr>
          <w:rFonts w:ascii="標楷體" w:eastAsia="標楷體" w:hAnsi="標楷體"/>
          <w:szCs w:val="24"/>
        </w:rPr>
      </w:pPr>
      <w:r w:rsidRPr="00AB4A4D">
        <w:rPr>
          <w:rFonts w:ascii="標楷體" w:eastAsia="標楷體" w:hAnsi="標楷體" w:cs="Times New Roman" w:hint="eastAsia"/>
          <w:spacing w:val="-2"/>
          <w:szCs w:val="24"/>
        </w:rPr>
        <w:t>3.</w:t>
      </w:r>
      <w:r w:rsidRPr="00AB4A4D">
        <w:rPr>
          <w:rFonts w:ascii="標楷體" w:eastAsia="標楷體" w:hAnsi="標楷體"/>
          <w:szCs w:val="24"/>
        </w:rPr>
        <w:t>歲出原</w:t>
      </w:r>
      <w:r w:rsidRPr="00C7313B">
        <w:rPr>
          <w:rFonts w:ascii="標楷體" w:eastAsia="標楷體" w:hAnsi="標楷體"/>
          <w:szCs w:val="24"/>
        </w:rPr>
        <w:t>編列預算數14億6,785萬餘元，因</w:t>
      </w:r>
      <w:r w:rsidRPr="00AB4A4D">
        <w:rPr>
          <w:rFonts w:ascii="標楷體" w:eastAsia="標楷體" w:hAnsi="標楷體" w:hint="eastAsia"/>
          <w:szCs w:val="24"/>
        </w:rPr>
        <w:t>支應委託</w:t>
      </w:r>
      <w:proofErr w:type="gramStart"/>
      <w:r w:rsidRPr="00AB4A4D">
        <w:rPr>
          <w:rFonts w:ascii="標楷體" w:eastAsia="標楷體" w:hAnsi="標楷體" w:hint="eastAsia"/>
          <w:szCs w:val="24"/>
        </w:rPr>
        <w:t>浯</w:t>
      </w:r>
      <w:proofErr w:type="gramEnd"/>
      <w:r w:rsidRPr="00AB4A4D">
        <w:rPr>
          <w:rFonts w:ascii="標楷體" w:eastAsia="標楷體" w:hAnsi="標楷體" w:hint="eastAsia"/>
          <w:szCs w:val="24"/>
        </w:rPr>
        <w:t>江輪渡有限公司代收小三通出境旅客服務費及行李手推車回收維護等</w:t>
      </w:r>
      <w:r>
        <w:rPr>
          <w:rFonts w:ascii="標楷體" w:eastAsia="標楷體" w:hAnsi="標楷體" w:hint="eastAsia"/>
          <w:szCs w:val="24"/>
        </w:rPr>
        <w:t>業務代辦費</w:t>
      </w:r>
      <w:r w:rsidRPr="00AB4A4D">
        <w:rPr>
          <w:rFonts w:ascii="標楷體" w:eastAsia="標楷體" w:hAnsi="標楷體" w:hint="eastAsia"/>
          <w:szCs w:val="24"/>
        </w:rPr>
        <w:t>所需經費</w:t>
      </w:r>
      <w:r w:rsidRPr="00C7313B">
        <w:rPr>
          <w:rFonts w:ascii="標楷體" w:eastAsia="標楷體" w:hAnsi="標楷體"/>
          <w:szCs w:val="24"/>
        </w:rPr>
        <w:t>，經動支第二預備金79萬元</w:t>
      </w:r>
      <w:r>
        <w:rPr>
          <w:rFonts w:ascii="標楷體" w:eastAsia="標楷體" w:hAnsi="標楷體" w:hint="eastAsia"/>
          <w:szCs w:val="24"/>
        </w:rPr>
        <w:t>，</w:t>
      </w:r>
      <w:proofErr w:type="gramStart"/>
      <w:r>
        <w:rPr>
          <w:rFonts w:ascii="標楷體" w:eastAsia="標楷體" w:hAnsi="標楷體" w:hint="eastAsia"/>
          <w:szCs w:val="24"/>
        </w:rPr>
        <w:t>暨因公教</w:t>
      </w:r>
      <w:proofErr w:type="gramEnd"/>
      <w:r>
        <w:rPr>
          <w:rFonts w:ascii="標楷體" w:eastAsia="標楷體" w:hAnsi="標楷體" w:hint="eastAsia"/>
          <w:szCs w:val="24"/>
        </w:rPr>
        <w:t>待遇調整人事費不足動支</w:t>
      </w:r>
      <w:r w:rsidRPr="00C7313B">
        <w:rPr>
          <w:rFonts w:ascii="標楷體" w:eastAsia="標楷體" w:hAnsi="標楷體"/>
          <w:szCs w:val="24"/>
        </w:rPr>
        <w:t>調整公務員工待遇準備40萬元，合計14億6,904萬餘元，決算審核結果，審定實現數13億4,213萬餘元（91.36％），應付保留數9,135萬餘元（6.22％），保留原因詳「（一）計畫實施之查核」說明；合計決算審定數14億3,349萬餘元，預算賸餘3,554萬餘元（2.42％），</w:t>
      </w:r>
      <w:r w:rsidRPr="00AB4A4D">
        <w:rPr>
          <w:rFonts w:ascii="標楷體" w:eastAsia="標楷體" w:hAnsi="標楷體" w:hint="eastAsia"/>
          <w:szCs w:val="24"/>
        </w:rPr>
        <w:t>係水頭港大型旅客服務中心營運經費按業務需要減少支</w:t>
      </w:r>
      <w:r>
        <w:rPr>
          <w:rFonts w:ascii="標楷體" w:eastAsia="標楷體" w:hAnsi="標楷體" w:hint="eastAsia"/>
          <w:szCs w:val="24"/>
        </w:rPr>
        <w:t>付</w:t>
      </w:r>
      <w:r w:rsidRPr="00AB4A4D">
        <w:rPr>
          <w:rFonts w:ascii="標楷體" w:eastAsia="標楷體" w:hAnsi="標楷體" w:hint="eastAsia"/>
          <w:szCs w:val="24"/>
        </w:rPr>
        <w:t>所致</w:t>
      </w:r>
      <w:r w:rsidRPr="00C7313B">
        <w:rPr>
          <w:rFonts w:ascii="標楷體" w:eastAsia="標楷體" w:hAnsi="標楷體"/>
          <w:szCs w:val="24"/>
        </w:rPr>
        <w:t>。</w:t>
      </w:r>
    </w:p>
    <w:p w14:paraId="2240E4DC" w14:textId="77777777" w:rsidR="002E47A9" w:rsidRPr="000159FB" w:rsidRDefault="002E47A9" w:rsidP="00AC42B1">
      <w:pPr>
        <w:overflowPunct w:val="0"/>
        <w:spacing w:line="444" w:lineRule="exact"/>
        <w:ind w:firstLine="828"/>
        <w:jc w:val="both"/>
        <w:rPr>
          <w:rFonts w:ascii="標楷體" w:eastAsia="標楷體" w:hAnsi="標楷體"/>
          <w:szCs w:val="24"/>
        </w:rPr>
      </w:pPr>
      <w:r w:rsidRPr="000159FB">
        <w:rPr>
          <w:rFonts w:ascii="標楷體" w:eastAsia="標楷體" w:hAnsi="標楷體" w:hint="eastAsia"/>
          <w:szCs w:val="24"/>
        </w:rPr>
        <w:t>4.</w:t>
      </w:r>
      <w:r w:rsidRPr="00C7313B">
        <w:rPr>
          <w:rFonts w:ascii="標楷體" w:eastAsia="標楷體" w:hAnsi="標楷體"/>
          <w:szCs w:val="24"/>
        </w:rPr>
        <w:t>以前年度歲出轉入數計2億2,791萬餘元，決算審核結果，審定實現數9,793萬餘元（42.97％）；減免（註銷）數340萬餘元（1.49％），</w:t>
      </w:r>
      <w:r w:rsidRPr="000159FB">
        <w:rPr>
          <w:rFonts w:ascii="標楷體" w:eastAsia="標楷體" w:hAnsi="標楷體" w:hint="eastAsia"/>
          <w:szCs w:val="24"/>
        </w:rPr>
        <w:t>係水頭港區S2～S3浮動碼頭增設暨南碼頭區公共設施工程監造服務費</w:t>
      </w:r>
      <w:proofErr w:type="gramStart"/>
      <w:r w:rsidRPr="000159FB">
        <w:rPr>
          <w:rFonts w:ascii="標楷體" w:eastAsia="標楷體" w:hAnsi="標楷體" w:hint="eastAsia"/>
          <w:szCs w:val="24"/>
        </w:rPr>
        <w:t>溢</w:t>
      </w:r>
      <w:proofErr w:type="gramEnd"/>
      <w:r w:rsidRPr="000159FB">
        <w:rPr>
          <w:rFonts w:ascii="標楷體" w:eastAsia="標楷體" w:hAnsi="標楷體" w:hint="eastAsia"/>
          <w:szCs w:val="24"/>
        </w:rPr>
        <w:t>保留</w:t>
      </w:r>
      <w:r>
        <w:rPr>
          <w:rFonts w:ascii="標楷體" w:eastAsia="標楷體" w:hAnsi="標楷體" w:hint="eastAsia"/>
          <w:szCs w:val="24"/>
        </w:rPr>
        <w:t>未支用金額</w:t>
      </w:r>
      <w:r w:rsidRPr="00C7313B">
        <w:rPr>
          <w:rFonts w:ascii="標楷體" w:eastAsia="標楷體" w:hAnsi="標楷體"/>
          <w:szCs w:val="24"/>
        </w:rPr>
        <w:t>；應付保留數1億2,657萬餘元（55.54％），</w:t>
      </w:r>
      <w:r w:rsidRPr="000159FB">
        <w:rPr>
          <w:rFonts w:ascii="標楷體" w:eastAsia="標楷體" w:hAnsi="標楷體" w:hint="eastAsia"/>
          <w:szCs w:val="24"/>
        </w:rPr>
        <w:t>係水頭港大型旅客服務中心新建工程尚未完工，須保留繼續執行。</w:t>
      </w:r>
    </w:p>
    <w:p w14:paraId="2E988133" w14:textId="77777777" w:rsidR="002E47A9" w:rsidRDefault="002E47A9">
      <w:pPr>
        <w:spacing w:before="36" w:after="36" w:line="444" w:lineRule="exact"/>
        <w:ind w:left="240"/>
        <w:jc w:val="both"/>
        <w:rPr>
          <w:rFonts w:ascii="標楷體" w:eastAsia="標楷體" w:hAnsi="標楷體"/>
          <w:b/>
          <w:bCs/>
          <w:sz w:val="32"/>
          <w:szCs w:val="32"/>
        </w:rPr>
      </w:pPr>
      <w:r>
        <w:rPr>
          <w:rFonts w:ascii="標楷體" w:eastAsia="標楷體" w:hAnsi="標楷體" w:hint="eastAsia"/>
          <w:b/>
          <w:bCs/>
          <w:sz w:val="32"/>
          <w:szCs w:val="32"/>
        </w:rPr>
        <w:lastRenderedPageBreak/>
        <w:t>二、附屬</w:t>
      </w:r>
      <w:r>
        <w:rPr>
          <w:rFonts w:ascii="標楷體" w:eastAsia="標楷體" w:hAnsi="標楷體" w:hint="eastAsia"/>
          <w:b/>
          <w:sz w:val="32"/>
          <w:szCs w:val="32"/>
        </w:rPr>
        <w:t>單位</w:t>
      </w:r>
      <w:r>
        <w:rPr>
          <w:rFonts w:ascii="標楷體" w:eastAsia="標楷體" w:hAnsi="標楷體" w:hint="eastAsia"/>
          <w:b/>
          <w:bCs/>
          <w:sz w:val="32"/>
          <w:szCs w:val="32"/>
        </w:rPr>
        <w:t>決算營業部分</w:t>
      </w:r>
    </w:p>
    <w:p w14:paraId="2BA13AA0" w14:textId="77777777" w:rsidR="002E47A9" w:rsidRDefault="002E47A9">
      <w:pPr>
        <w:spacing w:line="444" w:lineRule="exact"/>
        <w:ind w:firstLine="480"/>
        <w:jc w:val="both"/>
        <w:rPr>
          <w:rFonts w:ascii="標楷體" w:eastAsia="標楷體" w:hAnsi="標楷體"/>
        </w:rPr>
      </w:pPr>
      <w:r>
        <w:rPr>
          <w:rFonts w:ascii="標楷體" w:eastAsia="標楷體" w:hAnsi="標楷體" w:hint="eastAsia"/>
        </w:rPr>
        <w:t>觀光處主管包括金門縣公共車船管理處、</w:t>
      </w:r>
      <w:proofErr w:type="gramStart"/>
      <w:r>
        <w:rPr>
          <w:rFonts w:ascii="標楷體" w:eastAsia="標楷體" w:hAnsi="標楷體" w:hint="eastAsia"/>
        </w:rPr>
        <w:t>浯</w:t>
      </w:r>
      <w:proofErr w:type="gramEnd"/>
      <w:r>
        <w:rPr>
          <w:rFonts w:ascii="標楷體" w:eastAsia="標楷體" w:hAnsi="標楷體" w:hint="eastAsia"/>
        </w:rPr>
        <w:t>江輪渡有限公司及金門縣金門日報社等3個單位。茲將</w:t>
      </w:r>
      <w:proofErr w:type="gramStart"/>
      <w:r>
        <w:rPr>
          <w:rFonts w:ascii="標楷體" w:eastAsia="標楷體" w:hAnsi="標楷體" w:hint="eastAsia"/>
        </w:rPr>
        <w:t>11</w:t>
      </w:r>
      <w:r>
        <w:rPr>
          <w:rFonts w:ascii="標楷體" w:eastAsia="標楷體" w:hAnsi="標楷體"/>
        </w:rPr>
        <w:t>4</w:t>
      </w:r>
      <w:proofErr w:type="gramEnd"/>
      <w:r>
        <w:rPr>
          <w:rFonts w:ascii="標楷體" w:eastAsia="標楷體" w:hAnsi="標楷體" w:hint="eastAsia"/>
        </w:rPr>
        <w:t>年度決算審核結果說明如次：</w:t>
      </w:r>
    </w:p>
    <w:p w14:paraId="6352CF55" w14:textId="77777777" w:rsidR="002E47A9" w:rsidRDefault="002E47A9">
      <w:pPr>
        <w:spacing w:line="460" w:lineRule="exact"/>
        <w:ind w:firstLine="561"/>
        <w:jc w:val="both"/>
        <w:rPr>
          <w:rFonts w:ascii="標楷體" w:eastAsia="標楷體" w:hAnsi="標楷體"/>
          <w:sz w:val="28"/>
          <w:szCs w:val="28"/>
        </w:rPr>
      </w:pPr>
      <w:r>
        <w:rPr>
          <w:rFonts w:ascii="標楷體" w:eastAsia="標楷體" w:hAnsi="標楷體" w:hint="eastAsia"/>
          <w:b/>
          <w:sz w:val="28"/>
          <w:szCs w:val="28"/>
        </w:rPr>
        <w:t>（一）</w:t>
      </w:r>
      <w:r>
        <w:rPr>
          <w:rFonts w:ascii="標楷體" w:eastAsia="標楷體" w:hAnsi="標楷體"/>
          <w:b/>
          <w:sz w:val="28"/>
          <w:szCs w:val="28"/>
        </w:rPr>
        <w:t>計畫實施之查核</w:t>
      </w:r>
    </w:p>
    <w:p w14:paraId="7AE8ED75" w14:textId="77777777" w:rsidR="002E47A9" w:rsidRDefault="002E47A9">
      <w:pPr>
        <w:spacing w:line="460" w:lineRule="exact"/>
        <w:ind w:firstLine="480"/>
        <w:jc w:val="both"/>
        <w:rPr>
          <w:rFonts w:ascii="標楷體" w:eastAsia="標楷體" w:hAnsi="標楷體"/>
          <w:szCs w:val="24"/>
        </w:rPr>
      </w:pPr>
      <w:r w:rsidRPr="00375B48">
        <w:rPr>
          <w:rFonts w:ascii="標楷體" w:eastAsia="標楷體" w:hAnsi="標楷體" w:hint="eastAsia"/>
          <w:szCs w:val="24"/>
        </w:rPr>
        <w:t>營運計畫主要有班車收入、觀光公車收入、無障礙運輸收入、租包車收入、代理收入、報紙發行、廣告及印刷等</w:t>
      </w:r>
      <w:r w:rsidRPr="00375B48">
        <w:rPr>
          <w:rFonts w:ascii="標楷體" w:eastAsia="標楷體" w:hAnsi="標楷體"/>
          <w:szCs w:val="24"/>
        </w:rPr>
        <w:t>8</w:t>
      </w:r>
      <w:r w:rsidRPr="00375B48">
        <w:rPr>
          <w:rFonts w:ascii="標楷體" w:eastAsia="標楷體" w:hAnsi="標楷體" w:hint="eastAsia"/>
          <w:szCs w:val="24"/>
        </w:rPr>
        <w:t>項，實施結果，計有無障礙運輸收入、租包車收入、報紙發行、廣告及印刷等</w:t>
      </w:r>
      <w:r w:rsidRPr="00375B48">
        <w:rPr>
          <w:rFonts w:ascii="標楷體" w:eastAsia="標楷體" w:hAnsi="標楷體"/>
          <w:szCs w:val="24"/>
        </w:rPr>
        <w:t>5</w:t>
      </w:r>
      <w:r w:rsidRPr="00375B48">
        <w:rPr>
          <w:rFonts w:ascii="標楷體" w:eastAsia="標楷體" w:hAnsi="標楷體" w:hint="eastAsia"/>
          <w:szCs w:val="24"/>
        </w:rPr>
        <w:t>項，因無障礙公車載運車次、租包車預約車次、民眾訂報、廣告刊登量及承製印刷品量等較預計減少，致未達預計目標。</w:t>
      </w:r>
    </w:p>
    <w:p w14:paraId="54EA8BD4" w14:textId="77777777" w:rsidR="002E47A9" w:rsidRDefault="002E47A9">
      <w:pPr>
        <w:spacing w:line="460" w:lineRule="exact"/>
        <w:ind w:firstLine="561"/>
        <w:jc w:val="both"/>
        <w:rPr>
          <w:rFonts w:ascii="標楷體" w:eastAsia="標楷體" w:hAnsi="標楷體"/>
          <w:b/>
          <w:sz w:val="28"/>
          <w:szCs w:val="28"/>
        </w:rPr>
      </w:pPr>
      <w:r>
        <w:rPr>
          <w:rFonts w:ascii="標楷體" w:eastAsia="標楷體" w:hAnsi="標楷體" w:hint="eastAsia"/>
          <w:b/>
          <w:sz w:val="28"/>
          <w:szCs w:val="28"/>
        </w:rPr>
        <w:t>（二）盈虧之審定</w:t>
      </w:r>
    </w:p>
    <w:p w14:paraId="45031444" w14:textId="77777777" w:rsidR="002E47A9" w:rsidRDefault="002E47A9">
      <w:pPr>
        <w:spacing w:line="460" w:lineRule="exact"/>
        <w:ind w:firstLine="480"/>
        <w:jc w:val="both"/>
        <w:rPr>
          <w:rFonts w:ascii="標楷體" w:eastAsia="標楷體" w:hAnsi="標楷體"/>
          <w:szCs w:val="24"/>
        </w:rPr>
      </w:pPr>
      <w:r w:rsidRPr="002C7A31">
        <w:rPr>
          <w:rFonts w:ascii="標楷體" w:eastAsia="標楷體" w:hAnsi="標楷體" w:hint="eastAsia"/>
          <w:snapToGrid w:val="0"/>
          <w:spacing w:val="-2"/>
        </w:rPr>
        <w:t>決算審核結果，審定淨利3,</w:t>
      </w:r>
      <w:r w:rsidRPr="002C7A31">
        <w:rPr>
          <w:rFonts w:ascii="標楷體" w:eastAsia="標楷體" w:hAnsi="標楷體"/>
          <w:snapToGrid w:val="0"/>
          <w:spacing w:val="-2"/>
        </w:rPr>
        <w:t>388</w:t>
      </w:r>
      <w:r w:rsidRPr="002C7A31">
        <w:rPr>
          <w:rFonts w:ascii="標楷體" w:eastAsia="標楷體" w:hAnsi="標楷體" w:hint="eastAsia"/>
          <w:snapToGrid w:val="0"/>
          <w:spacing w:val="-2"/>
        </w:rPr>
        <w:t>萬餘元，與預算淨損</w:t>
      </w:r>
      <w:r w:rsidRPr="002C7A31">
        <w:rPr>
          <w:rFonts w:ascii="標楷體" w:eastAsia="標楷體" w:hAnsi="標楷體"/>
          <w:snapToGrid w:val="0"/>
          <w:spacing w:val="-2"/>
        </w:rPr>
        <w:t>2,353</w:t>
      </w:r>
      <w:r w:rsidRPr="002C7A31">
        <w:rPr>
          <w:rFonts w:ascii="標楷體" w:eastAsia="標楷體" w:hAnsi="標楷體" w:hint="eastAsia"/>
          <w:snapToGrid w:val="0"/>
          <w:spacing w:val="-2"/>
        </w:rPr>
        <w:t>萬餘元，相距</w:t>
      </w:r>
      <w:r w:rsidRPr="002C7A31">
        <w:rPr>
          <w:rFonts w:ascii="標楷體" w:eastAsia="標楷體" w:hAnsi="標楷體"/>
          <w:snapToGrid w:val="0"/>
          <w:spacing w:val="-2"/>
        </w:rPr>
        <w:t>5,741</w:t>
      </w:r>
      <w:r w:rsidRPr="002C7A31">
        <w:rPr>
          <w:rFonts w:ascii="標楷體" w:eastAsia="標楷體" w:hAnsi="標楷體" w:hint="eastAsia"/>
          <w:snapToGrid w:val="0"/>
          <w:spacing w:val="-2"/>
        </w:rPr>
        <w:t>萬餘元，主要係</w:t>
      </w:r>
      <w:proofErr w:type="gramStart"/>
      <w:r w:rsidRPr="002C7A31">
        <w:rPr>
          <w:rFonts w:ascii="標楷體" w:eastAsia="標楷體" w:hAnsi="標楷體" w:hint="eastAsia"/>
          <w:snapToGrid w:val="0"/>
          <w:spacing w:val="-2"/>
        </w:rPr>
        <w:t>浯</w:t>
      </w:r>
      <w:proofErr w:type="gramEnd"/>
      <w:r w:rsidRPr="002C7A31">
        <w:rPr>
          <w:rFonts w:ascii="標楷體" w:eastAsia="標楷體" w:hAnsi="標楷體" w:hint="eastAsia"/>
          <w:snapToGrid w:val="0"/>
          <w:spacing w:val="-2"/>
        </w:rPr>
        <w:t>江輪渡有限公司小三通出境人次較預計增加</w:t>
      </w:r>
      <w:r>
        <w:rPr>
          <w:rFonts w:ascii="標楷體" w:eastAsia="標楷體" w:hAnsi="標楷體" w:hint="eastAsia"/>
          <w:snapToGrid w:val="0"/>
          <w:spacing w:val="-2"/>
        </w:rPr>
        <w:t>，代理</w:t>
      </w:r>
      <w:proofErr w:type="gramStart"/>
      <w:r>
        <w:rPr>
          <w:rFonts w:ascii="標楷體" w:eastAsia="標楷體" w:hAnsi="標楷體" w:hint="eastAsia"/>
          <w:snapToGrid w:val="0"/>
          <w:spacing w:val="-2"/>
        </w:rPr>
        <w:t>收入隨增</w:t>
      </w:r>
      <w:r w:rsidRPr="002C7A31">
        <w:rPr>
          <w:rFonts w:ascii="標楷體" w:eastAsia="標楷體" w:hAnsi="標楷體" w:hint="eastAsia"/>
          <w:snapToGrid w:val="0"/>
          <w:spacing w:val="-2"/>
        </w:rPr>
        <w:t>所</w:t>
      </w:r>
      <w:proofErr w:type="gramEnd"/>
      <w:r w:rsidRPr="002C7A31">
        <w:rPr>
          <w:rFonts w:ascii="標楷體" w:eastAsia="標楷體" w:hAnsi="標楷體" w:hint="eastAsia"/>
          <w:snapToGrid w:val="0"/>
          <w:spacing w:val="-2"/>
        </w:rPr>
        <w:t>致。</w:t>
      </w:r>
    </w:p>
    <w:p w14:paraId="222D3CC9" w14:textId="77777777" w:rsidR="002E47A9" w:rsidRDefault="002E47A9">
      <w:pPr>
        <w:spacing w:before="36" w:after="36" w:line="460" w:lineRule="exact"/>
        <w:ind w:left="240"/>
        <w:jc w:val="both"/>
        <w:rPr>
          <w:rFonts w:ascii="標楷體" w:eastAsia="標楷體" w:hAnsi="標楷體"/>
          <w:b/>
          <w:bCs/>
          <w:sz w:val="32"/>
          <w:szCs w:val="32"/>
        </w:rPr>
      </w:pPr>
      <w:r>
        <w:rPr>
          <w:rFonts w:ascii="標楷體" w:eastAsia="標楷體" w:hAnsi="標楷體" w:hint="eastAsia"/>
          <w:b/>
          <w:bCs/>
          <w:sz w:val="32"/>
          <w:szCs w:val="32"/>
        </w:rPr>
        <w:t>三、附屬單位決算非營業部分</w:t>
      </w:r>
    </w:p>
    <w:p w14:paraId="3C81BAD2" w14:textId="77777777" w:rsidR="002E47A9" w:rsidRDefault="002E47A9">
      <w:pPr>
        <w:spacing w:line="460" w:lineRule="exact"/>
        <w:ind w:firstLine="480"/>
        <w:jc w:val="both"/>
        <w:rPr>
          <w:rFonts w:ascii="標楷體" w:eastAsia="標楷體" w:hAnsi="標楷體"/>
          <w:b/>
          <w:sz w:val="32"/>
          <w:szCs w:val="32"/>
        </w:rPr>
      </w:pPr>
      <w:r>
        <w:rPr>
          <w:rFonts w:ascii="標楷體" w:eastAsia="標楷體" w:hAnsi="標楷體" w:hint="eastAsia"/>
          <w:lang w:eastAsia="zh-HK"/>
        </w:rPr>
        <w:t>觀光</w:t>
      </w:r>
      <w:r>
        <w:rPr>
          <w:rFonts w:ascii="標楷體" w:eastAsia="標楷體" w:hAnsi="標楷體" w:hint="eastAsia"/>
          <w:szCs w:val="24"/>
        </w:rPr>
        <w:t>處主管僅金門縣觀光發展基金1個特別收入基金單位。茲將</w:t>
      </w:r>
      <w:proofErr w:type="gramStart"/>
      <w:r>
        <w:rPr>
          <w:rFonts w:ascii="標楷體" w:eastAsia="標楷體" w:hAnsi="標楷體" w:hint="eastAsia"/>
          <w:szCs w:val="24"/>
        </w:rPr>
        <w:t>11</w:t>
      </w:r>
      <w:r>
        <w:rPr>
          <w:rFonts w:ascii="標楷體" w:eastAsia="標楷體" w:hAnsi="標楷體"/>
          <w:szCs w:val="24"/>
        </w:rPr>
        <w:t>4</w:t>
      </w:r>
      <w:proofErr w:type="gramEnd"/>
      <w:r>
        <w:rPr>
          <w:rFonts w:ascii="標楷體" w:eastAsia="標楷體" w:hAnsi="標楷體" w:hint="eastAsia"/>
          <w:szCs w:val="24"/>
        </w:rPr>
        <w:t>年度決算審核結果說明如次：</w:t>
      </w:r>
    </w:p>
    <w:p w14:paraId="57E8CEEC" w14:textId="77777777" w:rsidR="002E47A9" w:rsidRDefault="002E47A9">
      <w:pPr>
        <w:spacing w:line="460" w:lineRule="exact"/>
        <w:ind w:firstLine="561"/>
        <w:jc w:val="both"/>
        <w:rPr>
          <w:rFonts w:ascii="標楷體" w:eastAsia="標楷體" w:hAnsi="標楷體"/>
          <w:b/>
          <w:sz w:val="28"/>
          <w:szCs w:val="28"/>
        </w:rPr>
      </w:pPr>
      <w:r>
        <w:rPr>
          <w:rFonts w:ascii="標楷體" w:eastAsia="標楷體" w:hAnsi="標楷體" w:hint="eastAsia"/>
          <w:b/>
          <w:sz w:val="28"/>
          <w:szCs w:val="28"/>
        </w:rPr>
        <w:t>（一）</w:t>
      </w:r>
      <w:r>
        <w:rPr>
          <w:rFonts w:ascii="標楷體" w:eastAsia="標楷體" w:hAnsi="標楷體"/>
          <w:b/>
          <w:sz w:val="28"/>
          <w:szCs w:val="28"/>
        </w:rPr>
        <w:t>計畫實施之查核</w:t>
      </w:r>
    </w:p>
    <w:p w14:paraId="19571C43" w14:textId="77777777" w:rsidR="002E47A9" w:rsidRDefault="002E47A9">
      <w:pPr>
        <w:spacing w:line="460" w:lineRule="exact"/>
        <w:ind w:firstLine="480"/>
        <w:jc w:val="both"/>
        <w:rPr>
          <w:rFonts w:ascii="標楷體" w:eastAsia="標楷體" w:hAnsi="標楷體"/>
          <w:szCs w:val="24"/>
        </w:rPr>
      </w:pPr>
      <w:r w:rsidRPr="001C2F70">
        <w:rPr>
          <w:rFonts w:ascii="標楷體" w:eastAsia="標楷體" w:hAnsi="標楷體" w:hint="eastAsia"/>
          <w:szCs w:val="24"/>
        </w:rPr>
        <w:t>主要業務係辦理金門地區觀光發展計畫，實施結果，</w:t>
      </w:r>
      <w:r>
        <w:rPr>
          <w:rFonts w:ascii="標楷體" w:eastAsia="標楷體" w:hAnsi="標楷體" w:hint="eastAsia"/>
          <w:szCs w:val="24"/>
        </w:rPr>
        <w:t>實</w:t>
      </w:r>
      <w:r w:rsidRPr="0096454B">
        <w:rPr>
          <w:rFonts w:ascii="標楷體" w:eastAsia="標楷體" w:hAnsi="標楷體" w:hint="eastAsia"/>
          <w:szCs w:val="24"/>
        </w:rPr>
        <w:t>際</w:t>
      </w:r>
      <w:r>
        <w:rPr>
          <w:rFonts w:ascii="標楷體" w:eastAsia="標楷體" w:hAnsi="標楷體" w:hint="eastAsia"/>
          <w:szCs w:val="24"/>
        </w:rPr>
        <w:t>數</w:t>
      </w:r>
      <w:r w:rsidRPr="0096454B">
        <w:rPr>
          <w:rFonts w:ascii="標楷體" w:eastAsia="標楷體" w:hAnsi="標楷體" w:hint="eastAsia"/>
          <w:szCs w:val="24"/>
        </w:rPr>
        <w:t>較原預計</w:t>
      </w:r>
      <w:r>
        <w:rPr>
          <w:rFonts w:ascii="標楷體" w:eastAsia="標楷體" w:hAnsi="標楷體" w:hint="eastAsia"/>
          <w:szCs w:val="24"/>
        </w:rPr>
        <w:t>數</w:t>
      </w:r>
      <w:r w:rsidRPr="0096454B">
        <w:rPr>
          <w:rFonts w:ascii="標楷體" w:eastAsia="標楷體" w:hAnsi="標楷體" w:hint="eastAsia"/>
          <w:szCs w:val="24"/>
        </w:rPr>
        <w:t>增加</w:t>
      </w:r>
      <w:r>
        <w:rPr>
          <w:rFonts w:ascii="標楷體" w:eastAsia="標楷體" w:hAnsi="標楷體" w:hint="eastAsia"/>
          <w:szCs w:val="24"/>
        </w:rPr>
        <w:t>。</w:t>
      </w:r>
    </w:p>
    <w:p w14:paraId="3DE3F8BA" w14:textId="77777777" w:rsidR="002E47A9" w:rsidRDefault="002E47A9">
      <w:pPr>
        <w:spacing w:line="460" w:lineRule="exact"/>
        <w:ind w:firstLine="561"/>
        <w:jc w:val="both"/>
        <w:rPr>
          <w:rFonts w:ascii="標楷體" w:eastAsia="標楷體" w:hAnsi="標楷體"/>
          <w:b/>
          <w:sz w:val="28"/>
          <w:szCs w:val="28"/>
        </w:rPr>
      </w:pPr>
      <w:r>
        <w:rPr>
          <w:rFonts w:ascii="標楷體" w:eastAsia="標楷體" w:hAnsi="標楷體" w:hint="eastAsia"/>
          <w:b/>
          <w:sz w:val="28"/>
          <w:szCs w:val="28"/>
        </w:rPr>
        <w:t>（二）餘</w:t>
      </w:r>
      <w:proofErr w:type="gramStart"/>
      <w:r>
        <w:rPr>
          <w:rFonts w:ascii="標楷體" w:eastAsia="標楷體" w:hAnsi="標楷體" w:hint="eastAsia"/>
          <w:b/>
          <w:sz w:val="28"/>
          <w:szCs w:val="28"/>
        </w:rPr>
        <w:t>絀</w:t>
      </w:r>
      <w:proofErr w:type="gramEnd"/>
      <w:r>
        <w:rPr>
          <w:rFonts w:ascii="標楷體" w:eastAsia="標楷體" w:hAnsi="標楷體" w:hint="eastAsia"/>
          <w:b/>
          <w:sz w:val="28"/>
          <w:szCs w:val="28"/>
        </w:rPr>
        <w:t>之審定</w:t>
      </w:r>
    </w:p>
    <w:p w14:paraId="6DC9CEDC" w14:textId="77777777" w:rsidR="002E47A9" w:rsidRDefault="002E47A9">
      <w:pPr>
        <w:spacing w:line="460" w:lineRule="exact"/>
        <w:ind w:firstLine="480"/>
        <w:jc w:val="both"/>
        <w:rPr>
          <w:rFonts w:ascii="標楷體" w:eastAsia="標楷體" w:hAnsi="標楷體"/>
          <w:szCs w:val="24"/>
        </w:rPr>
      </w:pPr>
      <w:r w:rsidRPr="001605EF">
        <w:rPr>
          <w:rFonts w:ascii="標楷體" w:eastAsia="標楷體" w:hAnsi="標楷體" w:hint="eastAsia"/>
          <w:szCs w:val="24"/>
        </w:rPr>
        <w:t>決算審核結果，審定短</w:t>
      </w:r>
      <w:proofErr w:type="gramStart"/>
      <w:r w:rsidRPr="001605EF">
        <w:rPr>
          <w:rFonts w:ascii="標楷體" w:eastAsia="標楷體" w:hAnsi="標楷體" w:hint="eastAsia"/>
          <w:szCs w:val="24"/>
        </w:rPr>
        <w:t>絀</w:t>
      </w:r>
      <w:proofErr w:type="gramEnd"/>
      <w:r w:rsidRPr="001605EF">
        <w:rPr>
          <w:rFonts w:ascii="標楷體" w:eastAsia="標楷體" w:hAnsi="標楷體" w:hint="eastAsia"/>
          <w:szCs w:val="24"/>
        </w:rPr>
        <w:t>5</w:t>
      </w:r>
      <w:r w:rsidRPr="001605EF">
        <w:rPr>
          <w:rFonts w:ascii="標楷體" w:eastAsia="標楷體" w:hAnsi="標楷體"/>
          <w:szCs w:val="24"/>
        </w:rPr>
        <w:t>,701</w:t>
      </w:r>
      <w:r w:rsidRPr="001605EF">
        <w:rPr>
          <w:rFonts w:ascii="標楷體" w:eastAsia="標楷體" w:hAnsi="標楷體" w:hint="eastAsia"/>
          <w:szCs w:val="24"/>
        </w:rPr>
        <w:t>萬餘元，較預算短</w:t>
      </w:r>
      <w:proofErr w:type="gramStart"/>
      <w:r w:rsidRPr="001605EF">
        <w:rPr>
          <w:rFonts w:ascii="標楷體" w:eastAsia="標楷體" w:hAnsi="標楷體" w:hint="eastAsia"/>
          <w:szCs w:val="24"/>
        </w:rPr>
        <w:t>絀</w:t>
      </w:r>
      <w:proofErr w:type="gramEnd"/>
      <w:r w:rsidRPr="001605EF">
        <w:rPr>
          <w:rFonts w:ascii="標楷體" w:eastAsia="標楷體" w:hAnsi="標楷體"/>
          <w:szCs w:val="24"/>
        </w:rPr>
        <w:t>5,</w:t>
      </w:r>
      <w:r w:rsidRPr="001605EF">
        <w:rPr>
          <w:rFonts w:ascii="標楷體" w:eastAsia="標楷體" w:hAnsi="標楷體" w:hint="eastAsia"/>
          <w:szCs w:val="24"/>
        </w:rPr>
        <w:t>152萬餘元，增加548萬餘元，約10.65％，</w:t>
      </w:r>
      <w:proofErr w:type="gramStart"/>
      <w:r w:rsidRPr="001605EF">
        <w:rPr>
          <w:rFonts w:ascii="標楷體" w:eastAsia="標楷體" w:hAnsi="標楷體" w:hint="eastAsia"/>
          <w:szCs w:val="24"/>
        </w:rPr>
        <w:t>主要係報經</w:t>
      </w:r>
      <w:proofErr w:type="gramEnd"/>
      <w:r w:rsidRPr="001605EF">
        <w:rPr>
          <w:rFonts w:ascii="標楷體" w:eastAsia="標楷體" w:hAnsi="標楷體" w:hint="eastAsia"/>
          <w:szCs w:val="24"/>
        </w:rPr>
        <w:t>同意先行辦理金門縣金沙鎮金沙戲院修繕工程</w:t>
      </w:r>
      <w:r>
        <w:rPr>
          <w:rFonts w:ascii="標楷體" w:eastAsia="標楷體" w:hAnsi="標楷體" w:hint="eastAsia"/>
          <w:szCs w:val="24"/>
        </w:rPr>
        <w:t>所</w:t>
      </w:r>
      <w:r w:rsidRPr="001605EF">
        <w:rPr>
          <w:rFonts w:ascii="標楷體" w:eastAsia="標楷體" w:hAnsi="標楷體" w:hint="eastAsia"/>
          <w:szCs w:val="24"/>
        </w:rPr>
        <w:t>致。</w:t>
      </w:r>
    </w:p>
    <w:p w14:paraId="7211BF36" w14:textId="77777777" w:rsidR="002E47A9" w:rsidRDefault="002E47A9">
      <w:pPr>
        <w:spacing w:before="36" w:after="36" w:line="460" w:lineRule="exact"/>
        <w:ind w:left="240"/>
        <w:jc w:val="both"/>
        <w:rPr>
          <w:rFonts w:ascii="標楷體" w:eastAsia="標楷體" w:hAnsi="標楷體"/>
          <w:b/>
          <w:bCs/>
          <w:sz w:val="32"/>
          <w:szCs w:val="32"/>
        </w:rPr>
      </w:pPr>
      <w:r>
        <w:rPr>
          <w:rFonts w:ascii="標楷體" w:eastAsia="標楷體" w:hAnsi="標楷體" w:hint="eastAsia"/>
          <w:b/>
          <w:bCs/>
          <w:sz w:val="32"/>
          <w:szCs w:val="32"/>
        </w:rPr>
        <w:t>四、重要審核意見</w:t>
      </w:r>
    </w:p>
    <w:p w14:paraId="2DE16D09" w14:textId="77777777" w:rsidR="002E47A9" w:rsidRPr="00726D78" w:rsidRDefault="002E47A9" w:rsidP="000C1C8F">
      <w:pPr>
        <w:snapToGrid w:val="0"/>
        <w:spacing w:line="460" w:lineRule="exact"/>
        <w:ind w:firstLineChars="200" w:firstLine="561"/>
        <w:jc w:val="both"/>
        <w:rPr>
          <w:rFonts w:ascii="標楷體" w:eastAsia="標楷體" w:hAnsi="標楷體"/>
          <w:b/>
          <w:sz w:val="28"/>
          <w:szCs w:val="28"/>
        </w:rPr>
      </w:pPr>
      <w:r w:rsidRPr="00726D78">
        <w:rPr>
          <w:rFonts w:ascii="標楷體" w:eastAsia="標楷體" w:hAnsi="標楷體" w:hint="eastAsia"/>
          <w:b/>
          <w:sz w:val="28"/>
          <w:szCs w:val="28"/>
        </w:rPr>
        <w:t>（一）</w:t>
      </w:r>
      <w:r>
        <w:rPr>
          <w:rFonts w:ascii="標楷體" w:eastAsia="標楷體" w:hAnsi="標楷體" w:hint="eastAsia"/>
          <w:b/>
          <w:sz w:val="28"/>
          <w:szCs w:val="28"/>
        </w:rPr>
        <w:t>委外</w:t>
      </w:r>
      <w:r w:rsidRPr="00726D78">
        <w:rPr>
          <w:rFonts w:ascii="標楷體" w:eastAsia="標楷體" w:hAnsi="標楷體" w:hint="eastAsia"/>
          <w:b/>
          <w:sz w:val="28"/>
          <w:szCs w:val="28"/>
        </w:rPr>
        <w:t>辦理大膽島交通船</w:t>
      </w:r>
      <w:r>
        <w:rPr>
          <w:rFonts w:ascii="標楷體" w:eastAsia="標楷體" w:hAnsi="標楷體" w:hint="eastAsia"/>
          <w:b/>
          <w:sz w:val="28"/>
          <w:szCs w:val="28"/>
        </w:rPr>
        <w:t>運輸</w:t>
      </w:r>
      <w:r w:rsidRPr="00726D78">
        <w:rPr>
          <w:rFonts w:ascii="標楷體" w:eastAsia="標楷體" w:hAnsi="標楷體" w:hint="eastAsia"/>
          <w:b/>
          <w:sz w:val="28"/>
          <w:szCs w:val="28"/>
        </w:rPr>
        <w:t>及環境清潔業務，惟廠商未</w:t>
      </w:r>
      <w:r w:rsidRPr="00622FBA">
        <w:rPr>
          <w:rFonts w:ascii="標楷體" w:eastAsia="標楷體" w:hAnsi="標楷體" w:hint="eastAsia"/>
          <w:b/>
          <w:sz w:val="28"/>
          <w:szCs w:val="28"/>
        </w:rPr>
        <w:t>依約</w:t>
      </w:r>
      <w:r w:rsidRPr="00726D78">
        <w:rPr>
          <w:rFonts w:ascii="標楷體" w:eastAsia="標楷體" w:hAnsi="標楷體" w:hint="eastAsia"/>
          <w:b/>
          <w:sz w:val="28"/>
          <w:szCs w:val="28"/>
        </w:rPr>
        <w:t>提送</w:t>
      </w:r>
      <w:r>
        <w:rPr>
          <w:rFonts w:ascii="標楷體" w:eastAsia="標楷體" w:hAnsi="標楷體" w:hint="eastAsia"/>
          <w:b/>
          <w:sz w:val="28"/>
          <w:szCs w:val="28"/>
        </w:rPr>
        <w:t>操作</w:t>
      </w:r>
      <w:r w:rsidRPr="00CF1AF9">
        <w:rPr>
          <w:rFonts w:ascii="標楷體" w:eastAsia="標楷體" w:hAnsi="標楷體" w:hint="eastAsia"/>
          <w:b/>
          <w:sz w:val="28"/>
          <w:szCs w:val="28"/>
        </w:rPr>
        <w:t>人員</w:t>
      </w:r>
      <w:r>
        <w:rPr>
          <w:rFonts w:ascii="標楷體" w:eastAsia="標楷體" w:hAnsi="標楷體" w:hint="eastAsia"/>
          <w:b/>
          <w:sz w:val="28"/>
          <w:szCs w:val="28"/>
        </w:rPr>
        <w:t>資格</w:t>
      </w:r>
      <w:r w:rsidRPr="00622FBA">
        <w:rPr>
          <w:rFonts w:ascii="標楷體" w:eastAsia="標楷體" w:hAnsi="標楷體" w:hint="eastAsia"/>
          <w:b/>
          <w:sz w:val="28"/>
          <w:szCs w:val="28"/>
        </w:rPr>
        <w:t>文件</w:t>
      </w:r>
      <w:r w:rsidRPr="00726D78">
        <w:rPr>
          <w:rFonts w:ascii="標楷體" w:eastAsia="標楷體" w:hAnsi="標楷體" w:hint="eastAsia"/>
          <w:b/>
          <w:sz w:val="28"/>
          <w:szCs w:val="28"/>
        </w:rPr>
        <w:t>，</w:t>
      </w:r>
      <w:r>
        <w:rPr>
          <w:rFonts w:ascii="標楷體" w:eastAsia="標楷體" w:hAnsi="標楷體" w:hint="eastAsia"/>
          <w:b/>
          <w:sz w:val="28"/>
          <w:szCs w:val="28"/>
        </w:rPr>
        <w:t>船舶超載、</w:t>
      </w:r>
      <w:r w:rsidRPr="002C7A31">
        <w:rPr>
          <w:rFonts w:ascii="標楷體" w:eastAsia="標楷體" w:hAnsi="標楷體" w:hint="eastAsia"/>
          <w:b/>
          <w:sz w:val="28"/>
          <w:szCs w:val="28"/>
        </w:rPr>
        <w:t>配置</w:t>
      </w:r>
      <w:r w:rsidRPr="00726D78">
        <w:rPr>
          <w:rFonts w:ascii="標楷體" w:eastAsia="標楷體" w:hAnsi="標楷體" w:hint="eastAsia"/>
          <w:b/>
          <w:sz w:val="28"/>
          <w:szCs w:val="28"/>
        </w:rPr>
        <w:t>助手未達規定人數</w:t>
      </w:r>
      <w:r>
        <w:rPr>
          <w:rFonts w:ascii="標楷體" w:eastAsia="標楷體" w:hAnsi="標楷體" w:hint="eastAsia"/>
          <w:b/>
          <w:sz w:val="28"/>
          <w:szCs w:val="28"/>
        </w:rPr>
        <w:t>及</w:t>
      </w:r>
      <w:r w:rsidRPr="00726D78">
        <w:rPr>
          <w:rFonts w:ascii="標楷體" w:eastAsia="標楷體" w:hAnsi="標楷體" w:hint="eastAsia"/>
          <w:b/>
          <w:sz w:val="28"/>
          <w:szCs w:val="28"/>
        </w:rPr>
        <w:t>未</w:t>
      </w:r>
      <w:r>
        <w:rPr>
          <w:rFonts w:ascii="標楷體" w:eastAsia="標楷體" w:hAnsi="標楷體" w:hint="eastAsia"/>
          <w:b/>
          <w:sz w:val="28"/>
          <w:szCs w:val="28"/>
        </w:rPr>
        <w:t>落實測</w:t>
      </w:r>
      <w:r w:rsidRPr="00726D78">
        <w:rPr>
          <w:rFonts w:ascii="標楷體" w:eastAsia="標楷體" w:hAnsi="標楷體" w:hint="eastAsia"/>
          <w:b/>
          <w:sz w:val="28"/>
          <w:szCs w:val="28"/>
        </w:rPr>
        <w:t>量環境清潔</w:t>
      </w:r>
      <w:r w:rsidRPr="00622FBA">
        <w:rPr>
          <w:rFonts w:ascii="標楷體" w:eastAsia="標楷體" w:hAnsi="標楷體" w:hint="eastAsia"/>
          <w:b/>
          <w:sz w:val="28"/>
          <w:szCs w:val="28"/>
        </w:rPr>
        <w:t>工作範圍</w:t>
      </w:r>
      <w:r w:rsidRPr="0096454B">
        <w:rPr>
          <w:rFonts w:ascii="標楷體" w:eastAsia="標楷體" w:hAnsi="標楷體" w:hint="eastAsia"/>
          <w:b/>
          <w:sz w:val="28"/>
          <w:szCs w:val="28"/>
        </w:rPr>
        <w:t>之</w:t>
      </w:r>
      <w:r w:rsidRPr="00726D78">
        <w:rPr>
          <w:rFonts w:ascii="標楷體" w:eastAsia="標楷體" w:hAnsi="標楷體" w:hint="eastAsia"/>
          <w:b/>
          <w:sz w:val="28"/>
          <w:szCs w:val="28"/>
        </w:rPr>
        <w:t>面積</w:t>
      </w:r>
      <w:r>
        <w:rPr>
          <w:rFonts w:ascii="標楷體" w:eastAsia="標楷體" w:hAnsi="標楷體" w:hint="eastAsia"/>
          <w:b/>
          <w:sz w:val="28"/>
          <w:szCs w:val="28"/>
        </w:rPr>
        <w:t>等情事，允宜</w:t>
      </w:r>
      <w:r w:rsidRPr="00726D78">
        <w:rPr>
          <w:rFonts w:ascii="標楷體" w:eastAsia="標楷體" w:hAnsi="標楷體" w:hint="eastAsia"/>
          <w:b/>
          <w:sz w:val="28"/>
          <w:szCs w:val="28"/>
        </w:rPr>
        <w:t>檢討改善，</w:t>
      </w:r>
      <w:r>
        <w:rPr>
          <w:rFonts w:ascii="標楷體" w:eastAsia="標楷體" w:hAnsi="標楷體" w:hint="eastAsia"/>
          <w:b/>
          <w:sz w:val="28"/>
          <w:szCs w:val="28"/>
        </w:rPr>
        <w:t>以</w:t>
      </w:r>
      <w:r w:rsidRPr="007B07E1">
        <w:rPr>
          <w:rFonts w:ascii="標楷體" w:eastAsia="標楷體" w:hAnsi="標楷體" w:hint="eastAsia"/>
          <w:b/>
          <w:sz w:val="28"/>
          <w:szCs w:val="28"/>
        </w:rPr>
        <w:t>維護航行安全</w:t>
      </w:r>
      <w:r>
        <w:rPr>
          <w:rFonts w:ascii="標楷體" w:eastAsia="標楷體" w:hAnsi="標楷體" w:hint="eastAsia"/>
          <w:b/>
          <w:sz w:val="28"/>
          <w:szCs w:val="28"/>
        </w:rPr>
        <w:t>，</w:t>
      </w:r>
      <w:r w:rsidRPr="007B07E1">
        <w:rPr>
          <w:rFonts w:ascii="標楷體" w:eastAsia="標楷體" w:hAnsi="標楷體" w:hint="eastAsia"/>
          <w:b/>
          <w:sz w:val="28"/>
          <w:szCs w:val="28"/>
        </w:rPr>
        <w:t>健全</w:t>
      </w:r>
      <w:r>
        <w:rPr>
          <w:rFonts w:ascii="標楷體" w:eastAsia="標楷體" w:hAnsi="標楷體" w:hint="eastAsia"/>
          <w:b/>
          <w:sz w:val="28"/>
          <w:szCs w:val="28"/>
        </w:rPr>
        <w:t>管理機制</w:t>
      </w:r>
      <w:r w:rsidRPr="00726D78">
        <w:rPr>
          <w:rFonts w:ascii="標楷體" w:eastAsia="標楷體" w:hAnsi="標楷體" w:hint="eastAsia"/>
          <w:b/>
          <w:sz w:val="28"/>
          <w:szCs w:val="28"/>
        </w:rPr>
        <w:t>。</w:t>
      </w:r>
    </w:p>
    <w:p w14:paraId="3C20B3D5" w14:textId="7D17BC0D" w:rsidR="002E47A9" w:rsidRPr="002E4F4E" w:rsidRDefault="002E47A9" w:rsidP="002E4F4E">
      <w:pPr>
        <w:overflowPunct w:val="0"/>
        <w:spacing w:line="460" w:lineRule="exact"/>
        <w:ind w:firstLineChars="210" w:firstLine="504"/>
        <w:jc w:val="both"/>
        <w:rPr>
          <w:rFonts w:ascii="標楷體" w:eastAsia="標楷體" w:hAnsi="標楷體"/>
          <w:bCs/>
          <w:noProof/>
          <w:szCs w:val="24"/>
        </w:rPr>
      </w:pPr>
      <w:bookmarkStart w:id="39" w:name="_Hlk200570058"/>
      <w:r w:rsidRPr="00A6018D">
        <w:rPr>
          <w:rFonts w:ascii="標楷體" w:eastAsia="標楷體" w:hAnsi="標楷體" w:hint="eastAsia"/>
          <w:bCs/>
          <w:noProof/>
          <w:szCs w:val="24"/>
        </w:rPr>
        <w:t>金門縣政府為利大膽島工作人員載運及物資補給作業，自108年1月</w:t>
      </w:r>
      <w:r>
        <w:rPr>
          <w:rFonts w:ascii="標楷體" w:eastAsia="標楷體" w:hAnsi="標楷體" w:hint="eastAsia"/>
          <w:bCs/>
          <w:noProof/>
          <w:szCs w:val="24"/>
        </w:rPr>
        <w:t>起</w:t>
      </w:r>
      <w:r w:rsidRPr="00A6018D">
        <w:rPr>
          <w:rFonts w:ascii="標楷體" w:eastAsia="標楷體" w:hAnsi="標楷體" w:hint="eastAsia"/>
          <w:bCs/>
          <w:noProof/>
          <w:szCs w:val="24"/>
        </w:rPr>
        <w:t>委外辦理金門本島至大膽島</w:t>
      </w:r>
      <w:r>
        <w:rPr>
          <w:rFonts w:ascii="標楷體" w:eastAsia="標楷體" w:hAnsi="標楷體" w:hint="eastAsia"/>
          <w:bCs/>
          <w:noProof/>
          <w:szCs w:val="24"/>
        </w:rPr>
        <w:t>之</w:t>
      </w:r>
      <w:r w:rsidRPr="00A6018D">
        <w:rPr>
          <w:rFonts w:ascii="標楷體" w:eastAsia="標楷體" w:hAnsi="標楷體" w:hint="eastAsia"/>
          <w:bCs/>
          <w:noProof/>
          <w:szCs w:val="24"/>
        </w:rPr>
        <w:t>交通船往返載運服務，以維護島上設施、環境清</w:t>
      </w:r>
      <w:r w:rsidRPr="00E954AF">
        <w:rPr>
          <w:rFonts w:ascii="標楷體" w:eastAsia="標楷體" w:hAnsi="標楷體" w:hint="eastAsia"/>
          <w:bCs/>
          <w:noProof/>
          <w:szCs w:val="24"/>
        </w:rPr>
        <w:t>潔及改善駐守人員生活機能，</w:t>
      </w:r>
      <w:r>
        <w:rPr>
          <w:rFonts w:ascii="標楷體" w:eastAsia="標楷體" w:hAnsi="標楷體" w:hint="eastAsia"/>
          <w:bCs/>
          <w:noProof/>
          <w:szCs w:val="24"/>
        </w:rPr>
        <w:t>大膽島</w:t>
      </w:r>
      <w:r w:rsidRPr="00E954AF">
        <w:rPr>
          <w:rFonts w:ascii="標楷體" w:eastAsia="標楷體" w:hAnsi="標楷體" w:hint="eastAsia"/>
          <w:bCs/>
          <w:noProof/>
          <w:szCs w:val="24"/>
        </w:rPr>
        <w:t>自108年3月起正式開放一般民眾登島觀光</w:t>
      </w:r>
      <w:r>
        <w:rPr>
          <w:rFonts w:ascii="標楷體" w:eastAsia="標楷體" w:hAnsi="標楷體" w:hint="eastAsia"/>
          <w:bCs/>
          <w:noProof/>
          <w:szCs w:val="24"/>
        </w:rPr>
        <w:t>。</w:t>
      </w:r>
      <w:r w:rsidRPr="00E954AF">
        <w:rPr>
          <w:rFonts w:ascii="標楷體" w:eastAsia="標楷體" w:hAnsi="標楷體" w:hint="eastAsia"/>
          <w:bCs/>
          <w:noProof/>
          <w:szCs w:val="24"/>
        </w:rPr>
        <w:t>經查執行情形，核有：</w:t>
      </w:r>
      <w:bookmarkEnd w:id="39"/>
      <w:r w:rsidRPr="00E954AF">
        <w:rPr>
          <w:rFonts w:ascii="標楷體" w:eastAsia="標楷體" w:hAnsi="標楷體" w:hint="eastAsia"/>
          <w:bCs/>
          <w:noProof/>
          <w:szCs w:val="24"/>
        </w:rPr>
        <w:t>1.委託廠商</w:t>
      </w:r>
      <w:r>
        <w:rPr>
          <w:rFonts w:ascii="標楷體" w:eastAsia="標楷體" w:hAnsi="標楷體" w:hint="eastAsia"/>
          <w:bCs/>
          <w:noProof/>
          <w:szCs w:val="24"/>
        </w:rPr>
        <w:t>辦理</w:t>
      </w:r>
      <w:r w:rsidRPr="00E954AF">
        <w:rPr>
          <w:rFonts w:ascii="標楷體" w:eastAsia="標楷體" w:hAnsi="標楷體" w:hint="eastAsia"/>
          <w:bCs/>
          <w:noProof/>
          <w:szCs w:val="24"/>
        </w:rPr>
        <w:t>水頭至大膽島交通船載運服務，惟廠商未按契約於決標次日起5日內提供移動式操作啟動機合格證</w:t>
      </w:r>
      <w:r>
        <w:rPr>
          <w:rFonts w:ascii="標楷體" w:eastAsia="標楷體" w:hAnsi="標楷體" w:hint="eastAsia"/>
          <w:bCs/>
          <w:noProof/>
          <w:szCs w:val="24"/>
        </w:rPr>
        <w:t>及</w:t>
      </w:r>
      <w:r w:rsidRPr="00376E89">
        <w:rPr>
          <w:rFonts w:ascii="標楷體" w:eastAsia="標楷體" w:hAnsi="標楷體" w:hint="eastAsia"/>
          <w:bCs/>
          <w:noProof/>
          <w:szCs w:val="24"/>
        </w:rPr>
        <w:t>人員操作合格結業證書</w:t>
      </w:r>
      <w:r w:rsidRPr="00E954AF">
        <w:rPr>
          <w:rFonts w:ascii="標楷體" w:eastAsia="標楷體" w:hAnsi="標楷體" w:hint="eastAsia"/>
          <w:bCs/>
          <w:noProof/>
          <w:szCs w:val="24"/>
        </w:rPr>
        <w:t>等相關文</w:t>
      </w:r>
      <w:r w:rsidRPr="0096454B">
        <w:rPr>
          <w:rFonts w:ascii="標楷體" w:eastAsia="標楷體" w:hAnsi="標楷體" w:hint="eastAsia"/>
          <w:bCs/>
          <w:noProof/>
          <w:szCs w:val="24"/>
        </w:rPr>
        <w:t>件，逕予同意無須提供，</w:t>
      </w:r>
      <w:r>
        <w:rPr>
          <w:rFonts w:ascii="標楷體" w:eastAsia="標楷體" w:hAnsi="標楷體" w:hint="eastAsia"/>
          <w:bCs/>
          <w:noProof/>
          <w:szCs w:val="24"/>
        </w:rPr>
        <w:t>有限制競爭及</w:t>
      </w:r>
      <w:r w:rsidRPr="009B355A">
        <w:rPr>
          <w:rFonts w:ascii="標楷體" w:eastAsia="標楷體" w:hAnsi="標楷體" w:hint="eastAsia"/>
          <w:bCs/>
          <w:noProof/>
          <w:szCs w:val="24"/>
        </w:rPr>
        <w:t>與政府採購法第6條第1項</w:t>
      </w:r>
      <w:r w:rsidRPr="00FF2441">
        <w:rPr>
          <w:rFonts w:ascii="標楷體" w:eastAsia="標楷體" w:hAnsi="標楷體" w:hint="eastAsia"/>
          <w:bCs/>
          <w:noProof/>
          <w:szCs w:val="24"/>
        </w:rPr>
        <w:t>不得對廠商為無正當理由差別待遇之規定</w:t>
      </w:r>
      <w:r w:rsidRPr="00E954AF">
        <w:rPr>
          <w:rFonts w:ascii="標楷體" w:eastAsia="標楷體" w:hAnsi="標楷體" w:hint="eastAsia"/>
          <w:bCs/>
          <w:noProof/>
          <w:szCs w:val="24"/>
        </w:rPr>
        <w:t>未合</w:t>
      </w:r>
      <w:r w:rsidRPr="00C973F0">
        <w:rPr>
          <w:rFonts w:ascii="標楷體" w:eastAsia="標楷體" w:hAnsi="標楷體" w:hint="eastAsia"/>
          <w:bCs/>
          <w:noProof/>
          <w:szCs w:val="24"/>
        </w:rPr>
        <w:t>；2.廠商依契約規定提供載運艙單</w:t>
      </w:r>
      <w:r>
        <w:rPr>
          <w:rFonts w:ascii="標楷體" w:eastAsia="標楷體" w:hAnsi="標楷體" w:hint="eastAsia"/>
          <w:bCs/>
          <w:noProof/>
          <w:szCs w:val="24"/>
        </w:rPr>
        <w:t>等</w:t>
      </w:r>
      <w:r w:rsidRPr="00C973F0">
        <w:rPr>
          <w:rFonts w:ascii="標楷體" w:eastAsia="標楷體" w:hAnsi="標楷體" w:hint="eastAsia"/>
          <w:bCs/>
          <w:noProof/>
          <w:szCs w:val="24"/>
        </w:rPr>
        <w:t>書面文件申領價金，惟</w:t>
      </w:r>
      <w:r>
        <w:rPr>
          <w:rFonts w:ascii="標楷體" w:eastAsia="標楷體" w:hAnsi="標楷體" w:hint="eastAsia"/>
          <w:bCs/>
          <w:noProof/>
          <w:szCs w:val="24"/>
        </w:rPr>
        <w:t>其</w:t>
      </w:r>
      <w:r w:rsidRPr="00C973F0">
        <w:rPr>
          <w:rFonts w:ascii="標楷體" w:eastAsia="標楷體" w:hAnsi="標楷體" w:hint="eastAsia"/>
          <w:bCs/>
          <w:noProof/>
          <w:szCs w:val="24"/>
        </w:rPr>
        <w:t>檢附</w:t>
      </w:r>
      <w:r>
        <w:rPr>
          <w:rFonts w:ascii="標楷體" w:eastAsia="標楷體" w:hAnsi="標楷體" w:hint="eastAsia"/>
          <w:bCs/>
          <w:noProof/>
          <w:szCs w:val="24"/>
        </w:rPr>
        <w:t>文件尚</w:t>
      </w:r>
      <w:r w:rsidRPr="00C973F0">
        <w:rPr>
          <w:rFonts w:ascii="標楷體" w:eastAsia="標楷體" w:hAnsi="標楷體" w:hint="eastAsia"/>
          <w:bCs/>
          <w:noProof/>
          <w:szCs w:val="24"/>
        </w:rPr>
        <w:t>無人員或物資清點核章紀錄，</w:t>
      </w:r>
      <w:r>
        <w:rPr>
          <w:rFonts w:ascii="標楷體" w:eastAsia="標楷體" w:hAnsi="標楷體" w:hint="eastAsia"/>
          <w:bCs/>
          <w:noProof/>
          <w:szCs w:val="24"/>
        </w:rPr>
        <w:t>又</w:t>
      </w:r>
      <w:r w:rsidRPr="00C973F0">
        <w:rPr>
          <w:rFonts w:ascii="標楷體" w:eastAsia="標楷體" w:hAnsi="標楷體" w:hint="eastAsia"/>
          <w:bCs/>
          <w:noProof/>
          <w:szCs w:val="24"/>
        </w:rPr>
        <w:t>船舶進出港證明文件所載列內容，僅能</w:t>
      </w:r>
      <w:r w:rsidRPr="00C973F0">
        <w:rPr>
          <w:rFonts w:ascii="標楷體" w:eastAsia="標楷體" w:hAnsi="標楷體" w:hint="eastAsia"/>
          <w:bCs/>
          <w:noProof/>
          <w:szCs w:val="24"/>
        </w:rPr>
        <w:lastRenderedPageBreak/>
        <w:t>證明船舶於當日確有航行，無法顯示當日實際上下船人數及運送物資種類數量資訊，致無從得知有無非</w:t>
      </w:r>
      <w:r>
        <w:rPr>
          <w:rFonts w:ascii="標楷體" w:eastAsia="標楷體" w:hAnsi="標楷體" w:hint="eastAsia"/>
          <w:bCs/>
          <w:noProof/>
          <w:szCs w:val="24"/>
        </w:rPr>
        <w:t>經</w:t>
      </w:r>
      <w:r w:rsidRPr="00C973F0">
        <w:rPr>
          <w:rFonts w:ascii="標楷體" w:eastAsia="標楷體" w:hAnsi="標楷體" w:hint="eastAsia"/>
          <w:bCs/>
          <w:noProof/>
          <w:szCs w:val="24"/>
        </w:rPr>
        <w:t>核定人員登島</w:t>
      </w:r>
      <w:r>
        <w:rPr>
          <w:rFonts w:ascii="標楷體" w:eastAsia="標楷體" w:hAnsi="標楷體" w:hint="eastAsia"/>
          <w:bCs/>
          <w:noProof/>
          <w:szCs w:val="24"/>
        </w:rPr>
        <w:t>；另</w:t>
      </w:r>
      <w:r w:rsidRPr="00C973F0">
        <w:rPr>
          <w:rFonts w:ascii="標楷體" w:eastAsia="標楷體" w:hAnsi="標楷體" w:hint="eastAsia"/>
          <w:bCs/>
          <w:noProof/>
          <w:szCs w:val="24"/>
        </w:rPr>
        <w:t>113年10月7日及12月16日航次登島人員名冊</w:t>
      </w:r>
      <w:r>
        <w:rPr>
          <w:rFonts w:ascii="標楷體" w:eastAsia="標楷體" w:hAnsi="標楷體" w:hint="eastAsia"/>
          <w:bCs/>
          <w:noProof/>
          <w:szCs w:val="24"/>
        </w:rPr>
        <w:t>，</w:t>
      </w:r>
      <w:r w:rsidRPr="00C973F0">
        <w:rPr>
          <w:rFonts w:ascii="標楷體" w:eastAsia="標楷體" w:hAnsi="標楷體" w:hint="eastAsia"/>
          <w:bCs/>
          <w:noProof/>
          <w:szCs w:val="24"/>
        </w:rPr>
        <w:t>載列搭乘人數均逾當日航行船舶之小船執照</w:t>
      </w:r>
      <w:r>
        <w:rPr>
          <w:rFonts w:ascii="標楷體" w:eastAsia="標楷體" w:hAnsi="標楷體" w:hint="eastAsia"/>
          <w:bCs/>
          <w:noProof/>
          <w:szCs w:val="24"/>
        </w:rPr>
        <w:t>所列</w:t>
      </w:r>
      <w:r w:rsidRPr="00C973F0">
        <w:rPr>
          <w:rFonts w:ascii="標楷體" w:eastAsia="標楷體" w:hAnsi="標楷體" w:hint="eastAsia"/>
          <w:bCs/>
          <w:noProof/>
          <w:szCs w:val="24"/>
        </w:rPr>
        <w:t>乘客定額</w:t>
      </w:r>
      <w:r>
        <w:rPr>
          <w:rFonts w:ascii="標楷體" w:eastAsia="標楷體" w:hAnsi="標楷體" w:hint="eastAsia"/>
          <w:bCs/>
          <w:noProof/>
          <w:szCs w:val="24"/>
        </w:rPr>
        <w:t>（表1），核有人員超載情形</w:t>
      </w:r>
      <w:r w:rsidRPr="00C973F0">
        <w:rPr>
          <w:rFonts w:ascii="標楷體" w:eastAsia="標楷體" w:hAnsi="標楷體" w:hint="eastAsia"/>
          <w:bCs/>
          <w:noProof/>
          <w:szCs w:val="24"/>
        </w:rPr>
        <w:t>，</w:t>
      </w:r>
      <w:r>
        <w:rPr>
          <w:rFonts w:ascii="標楷體" w:eastAsia="標楷體" w:hAnsi="標楷體" w:hint="eastAsia"/>
          <w:bCs/>
          <w:noProof/>
          <w:szCs w:val="24"/>
        </w:rPr>
        <w:t>允宜強化</w:t>
      </w:r>
      <w:r w:rsidRPr="00C973F0">
        <w:rPr>
          <w:rFonts w:ascii="標楷體" w:eastAsia="標楷體" w:hAnsi="標楷體" w:hint="eastAsia"/>
          <w:bCs/>
          <w:noProof/>
          <w:szCs w:val="24"/>
        </w:rPr>
        <w:t>登島人員檢</w:t>
      </w:r>
      <w:r>
        <w:rPr>
          <w:noProof/>
        </w:rPr>
        <mc:AlternateContent>
          <mc:Choice Requires="wps">
            <w:drawing>
              <wp:anchor distT="0" distB="0" distL="71755" distR="71755" simplePos="0" relativeHeight="252038144" behindDoc="0" locked="0" layoutInCell="1" allowOverlap="1" wp14:anchorId="201195D8" wp14:editId="75B8AB9E">
                <wp:simplePos x="0" y="0"/>
                <wp:positionH relativeFrom="column">
                  <wp:posOffset>2129790</wp:posOffset>
                </wp:positionH>
                <wp:positionV relativeFrom="paragraph">
                  <wp:posOffset>944880</wp:posOffset>
                </wp:positionV>
                <wp:extent cx="4126230" cy="1362710"/>
                <wp:effectExtent l="0" t="0" r="7620" b="8890"/>
                <wp:wrapSquare wrapText="bothSides"/>
                <wp:docPr id="246" name="文字方塊 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6230" cy="1362710"/>
                        </a:xfrm>
                        <a:prstGeom prst="rect">
                          <a:avLst/>
                        </a:prstGeom>
                        <a:solidFill>
                          <a:srgbClr val="FFFFFF"/>
                        </a:solidFill>
                        <a:ln w="9525">
                          <a:noFill/>
                          <a:miter lim="800000"/>
                          <a:headEnd/>
                          <a:tailEnd/>
                        </a:ln>
                      </wps:spPr>
                      <wps:txbx>
                        <w:txbxContent>
                          <w:tbl>
                            <w:tblPr>
                              <w:tblStyle w:val="a7"/>
                              <w:tblW w:w="0" w:type="auto"/>
                              <w:tblLook w:val="04A0" w:firstRow="1" w:lastRow="0" w:firstColumn="1" w:lastColumn="0" w:noHBand="0" w:noVBand="1"/>
                            </w:tblPr>
                            <w:tblGrid>
                              <w:gridCol w:w="1809"/>
                              <w:gridCol w:w="1134"/>
                              <w:gridCol w:w="1087"/>
                              <w:gridCol w:w="1087"/>
                              <w:gridCol w:w="1087"/>
                            </w:tblGrid>
                            <w:tr w:rsidR="002E47A9" w:rsidRPr="0036109B" w14:paraId="6A441B53" w14:textId="77777777" w:rsidTr="00DE53A7">
                              <w:tc>
                                <w:tcPr>
                                  <w:tcW w:w="6204" w:type="dxa"/>
                                  <w:gridSpan w:val="5"/>
                                  <w:tcBorders>
                                    <w:top w:val="nil"/>
                                    <w:left w:val="nil"/>
                                    <w:bottom w:val="nil"/>
                                    <w:right w:val="nil"/>
                                  </w:tcBorders>
                                </w:tcPr>
                                <w:p w14:paraId="1EE24A2B" w14:textId="77777777" w:rsidR="002E47A9" w:rsidRPr="0036109B" w:rsidRDefault="002E47A9" w:rsidP="00D92BCD">
                                  <w:pPr>
                                    <w:widowControl/>
                                    <w:spacing w:line="240" w:lineRule="exact"/>
                                    <w:jc w:val="center"/>
                                    <w:rPr>
                                      <w:rFonts w:ascii="標楷體" w:eastAsia="標楷體" w:hAnsi="標楷體"/>
                                      <w:b/>
                                      <w:bCs/>
                                      <w:szCs w:val="24"/>
                                    </w:rPr>
                                  </w:pPr>
                                  <w:r w:rsidRPr="0036109B">
                                    <w:rPr>
                                      <w:rFonts w:ascii="標楷體" w:eastAsia="標楷體" w:hAnsi="標楷體" w:hint="eastAsia"/>
                                      <w:b/>
                                      <w:bCs/>
                                      <w:szCs w:val="24"/>
                                    </w:rPr>
                                    <w:t xml:space="preserve">表1　</w:t>
                                  </w:r>
                                  <w:r>
                                    <w:rPr>
                                      <w:rFonts w:ascii="標楷體" w:eastAsia="標楷體" w:hAnsi="標楷體" w:hint="eastAsia"/>
                                      <w:b/>
                                      <w:bCs/>
                                      <w:szCs w:val="24"/>
                                    </w:rPr>
                                    <w:t>交通船超載情形</w:t>
                                  </w:r>
                                </w:p>
                              </w:tc>
                            </w:tr>
                            <w:tr w:rsidR="002E47A9" w:rsidRPr="0036109B" w14:paraId="156642FC" w14:textId="77777777" w:rsidTr="00DE53A7">
                              <w:tc>
                                <w:tcPr>
                                  <w:tcW w:w="6204" w:type="dxa"/>
                                  <w:gridSpan w:val="5"/>
                                  <w:tcBorders>
                                    <w:top w:val="nil"/>
                                    <w:left w:val="nil"/>
                                    <w:bottom w:val="single" w:sz="4" w:space="0" w:color="auto"/>
                                    <w:right w:val="nil"/>
                                  </w:tcBorders>
                                </w:tcPr>
                                <w:p w14:paraId="51D938D6" w14:textId="77777777" w:rsidR="002E47A9" w:rsidRPr="0036109B" w:rsidRDefault="002E47A9" w:rsidP="000C070D">
                                  <w:pPr>
                                    <w:widowControl/>
                                    <w:spacing w:line="200" w:lineRule="exact"/>
                                    <w:ind w:rightChars="-20" w:right="-48"/>
                                    <w:jc w:val="right"/>
                                    <w:rPr>
                                      <w:rFonts w:ascii="標楷體" w:eastAsia="標楷體" w:hAnsi="標楷體"/>
                                      <w:sz w:val="20"/>
                                      <w:szCs w:val="20"/>
                                    </w:rPr>
                                  </w:pPr>
                                  <w:r w:rsidRPr="0036109B">
                                    <w:rPr>
                                      <w:rFonts w:ascii="標楷體" w:eastAsia="標楷體" w:hAnsi="標楷體" w:hint="eastAsia"/>
                                      <w:sz w:val="20"/>
                                      <w:szCs w:val="20"/>
                                    </w:rPr>
                                    <w:t>單位：人</w:t>
                                  </w:r>
                                </w:p>
                              </w:tc>
                            </w:tr>
                            <w:tr w:rsidR="002E47A9" w:rsidRPr="0036109B" w14:paraId="597BB08F" w14:textId="77777777" w:rsidTr="004869D1">
                              <w:trPr>
                                <w:trHeight w:val="348"/>
                              </w:trPr>
                              <w:tc>
                                <w:tcPr>
                                  <w:tcW w:w="1809" w:type="dxa"/>
                                  <w:tcBorders>
                                    <w:top w:val="single" w:sz="4" w:space="0" w:color="auto"/>
                                  </w:tcBorders>
                                  <w:vAlign w:val="center"/>
                                </w:tcPr>
                                <w:p w14:paraId="0F247DD7" w14:textId="77777777" w:rsidR="002E47A9" w:rsidRPr="0036109B" w:rsidRDefault="002E47A9" w:rsidP="009370B8">
                                  <w:pPr>
                                    <w:widowControl/>
                                    <w:spacing w:line="260" w:lineRule="exact"/>
                                    <w:ind w:leftChars="-30" w:left="-72" w:rightChars="-30" w:right="-72"/>
                                    <w:jc w:val="center"/>
                                    <w:rPr>
                                      <w:rFonts w:ascii="標楷體" w:eastAsia="標楷體" w:hAnsi="標楷體"/>
                                      <w:sz w:val="20"/>
                                      <w:szCs w:val="20"/>
                                    </w:rPr>
                                  </w:pPr>
                                  <w:r w:rsidRPr="0036109B">
                                    <w:rPr>
                                      <w:rFonts w:ascii="標楷體" w:eastAsia="標楷體" w:hAnsi="標楷體" w:hint="eastAsia"/>
                                      <w:sz w:val="20"/>
                                      <w:szCs w:val="20"/>
                                    </w:rPr>
                                    <w:t>航行日期</w:t>
                                  </w:r>
                                </w:p>
                              </w:tc>
                              <w:tc>
                                <w:tcPr>
                                  <w:tcW w:w="1134" w:type="dxa"/>
                                  <w:tcBorders>
                                    <w:top w:val="single" w:sz="4" w:space="0" w:color="auto"/>
                                  </w:tcBorders>
                                  <w:vAlign w:val="center"/>
                                </w:tcPr>
                                <w:p w14:paraId="05FC4EBE" w14:textId="77777777" w:rsidR="002E47A9" w:rsidRPr="0036109B" w:rsidRDefault="002E47A9" w:rsidP="009370B8">
                                  <w:pPr>
                                    <w:widowControl/>
                                    <w:spacing w:line="260" w:lineRule="exact"/>
                                    <w:ind w:leftChars="-30" w:left="-72" w:rightChars="-30" w:right="-72"/>
                                    <w:jc w:val="center"/>
                                    <w:rPr>
                                      <w:rFonts w:ascii="標楷體" w:eastAsia="標楷體" w:hAnsi="標楷體"/>
                                      <w:sz w:val="20"/>
                                      <w:szCs w:val="20"/>
                                    </w:rPr>
                                  </w:pPr>
                                  <w:r w:rsidRPr="0036109B">
                                    <w:rPr>
                                      <w:rFonts w:ascii="標楷體" w:eastAsia="標楷體" w:hAnsi="標楷體" w:hint="eastAsia"/>
                                      <w:sz w:val="20"/>
                                      <w:szCs w:val="20"/>
                                    </w:rPr>
                                    <w:t>航行船舶</w:t>
                                  </w:r>
                                </w:p>
                              </w:tc>
                              <w:tc>
                                <w:tcPr>
                                  <w:tcW w:w="1087" w:type="dxa"/>
                                  <w:tcBorders>
                                    <w:top w:val="single" w:sz="4" w:space="0" w:color="auto"/>
                                  </w:tcBorders>
                                  <w:vAlign w:val="center"/>
                                </w:tcPr>
                                <w:p w14:paraId="3B6573E4" w14:textId="77777777" w:rsidR="002E47A9" w:rsidRPr="0036109B" w:rsidRDefault="002E47A9" w:rsidP="009370B8">
                                  <w:pPr>
                                    <w:widowControl/>
                                    <w:spacing w:line="260" w:lineRule="exact"/>
                                    <w:ind w:leftChars="-30" w:left="-72" w:rightChars="-30" w:right="-72"/>
                                    <w:jc w:val="center"/>
                                    <w:rPr>
                                      <w:rFonts w:ascii="標楷體" w:eastAsia="標楷體" w:hAnsi="標楷體"/>
                                      <w:sz w:val="20"/>
                                      <w:szCs w:val="20"/>
                                    </w:rPr>
                                  </w:pPr>
                                  <w:r w:rsidRPr="0036109B">
                                    <w:rPr>
                                      <w:rFonts w:ascii="標楷體" w:eastAsia="標楷體" w:hAnsi="標楷體" w:hint="eastAsia"/>
                                      <w:sz w:val="20"/>
                                      <w:szCs w:val="20"/>
                                    </w:rPr>
                                    <w:t>乘客定額</w:t>
                                  </w:r>
                                </w:p>
                              </w:tc>
                              <w:tc>
                                <w:tcPr>
                                  <w:tcW w:w="1087" w:type="dxa"/>
                                  <w:tcBorders>
                                    <w:top w:val="single" w:sz="4" w:space="0" w:color="auto"/>
                                  </w:tcBorders>
                                  <w:vAlign w:val="center"/>
                                </w:tcPr>
                                <w:p w14:paraId="3E1BB364" w14:textId="77777777" w:rsidR="002E47A9" w:rsidRPr="0036109B" w:rsidRDefault="002E47A9" w:rsidP="009370B8">
                                  <w:pPr>
                                    <w:widowControl/>
                                    <w:spacing w:line="260" w:lineRule="exact"/>
                                    <w:ind w:leftChars="-30" w:left="-72" w:rightChars="-30" w:right="-72"/>
                                    <w:jc w:val="center"/>
                                    <w:rPr>
                                      <w:rFonts w:ascii="標楷體" w:eastAsia="標楷體" w:hAnsi="標楷體"/>
                                      <w:sz w:val="20"/>
                                      <w:szCs w:val="20"/>
                                    </w:rPr>
                                  </w:pPr>
                                  <w:r>
                                    <w:rPr>
                                      <w:rFonts w:ascii="標楷體" w:eastAsia="標楷體" w:hAnsi="標楷體" w:hint="eastAsia"/>
                                      <w:sz w:val="20"/>
                                      <w:szCs w:val="20"/>
                                    </w:rPr>
                                    <w:t>往大膽島</w:t>
                                  </w:r>
                                </w:p>
                              </w:tc>
                              <w:tc>
                                <w:tcPr>
                                  <w:tcW w:w="1087" w:type="dxa"/>
                                  <w:tcBorders>
                                    <w:top w:val="single" w:sz="4" w:space="0" w:color="auto"/>
                                  </w:tcBorders>
                                  <w:vAlign w:val="center"/>
                                </w:tcPr>
                                <w:p w14:paraId="47BDDAB2" w14:textId="77777777" w:rsidR="002E47A9" w:rsidRPr="0036109B" w:rsidRDefault="002E47A9" w:rsidP="009370B8">
                                  <w:pPr>
                                    <w:widowControl/>
                                    <w:spacing w:line="260" w:lineRule="exact"/>
                                    <w:ind w:leftChars="-30" w:left="-72" w:rightChars="-30" w:right="-72"/>
                                    <w:jc w:val="center"/>
                                    <w:rPr>
                                      <w:rFonts w:ascii="標楷體" w:eastAsia="標楷體" w:hAnsi="標楷體"/>
                                      <w:sz w:val="20"/>
                                      <w:szCs w:val="20"/>
                                    </w:rPr>
                                  </w:pPr>
                                  <w:r>
                                    <w:rPr>
                                      <w:rFonts w:ascii="標楷體" w:eastAsia="標楷體" w:hAnsi="標楷體" w:hint="eastAsia"/>
                                      <w:sz w:val="20"/>
                                      <w:szCs w:val="20"/>
                                    </w:rPr>
                                    <w:t>往水</w:t>
                                  </w:r>
                                  <w:r w:rsidRPr="0036109B">
                                    <w:rPr>
                                      <w:rFonts w:ascii="標楷體" w:eastAsia="標楷體" w:hAnsi="標楷體" w:hint="eastAsia"/>
                                      <w:sz w:val="20"/>
                                      <w:szCs w:val="20"/>
                                    </w:rPr>
                                    <w:t>頭碼頭</w:t>
                                  </w:r>
                                </w:p>
                              </w:tc>
                            </w:tr>
                            <w:tr w:rsidR="002E47A9" w:rsidRPr="0036109B" w14:paraId="10D3E670" w14:textId="77777777" w:rsidTr="004869D1">
                              <w:trPr>
                                <w:trHeight w:val="366"/>
                              </w:trPr>
                              <w:tc>
                                <w:tcPr>
                                  <w:tcW w:w="1809" w:type="dxa"/>
                                  <w:vAlign w:val="center"/>
                                </w:tcPr>
                                <w:p w14:paraId="79314C3E" w14:textId="77777777" w:rsidR="002E47A9" w:rsidRPr="0036109B" w:rsidRDefault="002E47A9" w:rsidP="004869D1">
                                  <w:pPr>
                                    <w:widowControl/>
                                    <w:spacing w:line="220" w:lineRule="exact"/>
                                    <w:ind w:leftChars="-30" w:left="-72" w:rightChars="-30" w:right="-72"/>
                                    <w:jc w:val="both"/>
                                    <w:rPr>
                                      <w:rFonts w:ascii="標楷體" w:eastAsia="標楷體" w:hAnsi="標楷體"/>
                                      <w:sz w:val="20"/>
                                      <w:szCs w:val="20"/>
                                    </w:rPr>
                                  </w:pPr>
                                  <w:r w:rsidRPr="0036109B">
                                    <w:rPr>
                                      <w:rFonts w:ascii="標楷體" w:eastAsia="標楷體" w:hAnsi="標楷體" w:hint="eastAsia"/>
                                      <w:sz w:val="20"/>
                                      <w:szCs w:val="20"/>
                                    </w:rPr>
                                    <w:t>113年10月7日</w:t>
                                  </w:r>
                                </w:p>
                              </w:tc>
                              <w:tc>
                                <w:tcPr>
                                  <w:tcW w:w="1134" w:type="dxa"/>
                                  <w:vAlign w:val="center"/>
                                </w:tcPr>
                                <w:p w14:paraId="7346CEBF" w14:textId="77777777" w:rsidR="002E47A9" w:rsidRPr="0036109B" w:rsidRDefault="002E47A9" w:rsidP="004869D1">
                                  <w:pPr>
                                    <w:widowControl/>
                                    <w:spacing w:line="300" w:lineRule="exact"/>
                                    <w:ind w:leftChars="-30" w:left="-72" w:rightChars="-30" w:right="-72"/>
                                    <w:jc w:val="center"/>
                                    <w:rPr>
                                      <w:rFonts w:ascii="標楷體" w:eastAsia="標楷體" w:hAnsi="標楷體"/>
                                      <w:sz w:val="20"/>
                                      <w:szCs w:val="20"/>
                                    </w:rPr>
                                  </w:pPr>
                                  <w:r w:rsidRPr="0036109B">
                                    <w:rPr>
                                      <w:rFonts w:ascii="標楷體" w:eastAsia="標楷體" w:hAnsi="標楷體" w:hint="eastAsia"/>
                                      <w:sz w:val="20"/>
                                      <w:szCs w:val="20"/>
                                    </w:rPr>
                                    <w:t>三星68號</w:t>
                                  </w:r>
                                </w:p>
                              </w:tc>
                              <w:tc>
                                <w:tcPr>
                                  <w:tcW w:w="1087" w:type="dxa"/>
                                  <w:vAlign w:val="center"/>
                                </w:tcPr>
                                <w:p w14:paraId="7E7668B3" w14:textId="77777777" w:rsidR="002E47A9" w:rsidRPr="0036109B" w:rsidRDefault="002E47A9" w:rsidP="004869D1">
                                  <w:pPr>
                                    <w:widowControl/>
                                    <w:spacing w:line="300" w:lineRule="exact"/>
                                    <w:ind w:leftChars="-30" w:left="-72" w:rightChars="-30" w:right="-72"/>
                                    <w:jc w:val="right"/>
                                    <w:rPr>
                                      <w:rFonts w:ascii="標楷體" w:eastAsia="標楷體" w:hAnsi="標楷體"/>
                                      <w:sz w:val="20"/>
                                      <w:szCs w:val="20"/>
                                    </w:rPr>
                                  </w:pPr>
                                  <w:r w:rsidRPr="0036109B">
                                    <w:rPr>
                                      <w:rFonts w:ascii="標楷體" w:eastAsia="標楷體" w:hAnsi="標楷體" w:hint="eastAsia"/>
                                      <w:sz w:val="20"/>
                                      <w:szCs w:val="20"/>
                                    </w:rPr>
                                    <w:t>45</w:t>
                                  </w:r>
                                </w:p>
                              </w:tc>
                              <w:tc>
                                <w:tcPr>
                                  <w:tcW w:w="1087" w:type="dxa"/>
                                  <w:vAlign w:val="center"/>
                                </w:tcPr>
                                <w:p w14:paraId="1F9B89D9" w14:textId="77777777" w:rsidR="002E47A9" w:rsidRPr="0036109B" w:rsidRDefault="002E47A9" w:rsidP="004869D1">
                                  <w:pPr>
                                    <w:widowControl/>
                                    <w:spacing w:line="300" w:lineRule="exact"/>
                                    <w:ind w:leftChars="-30" w:left="-72" w:rightChars="-30" w:right="-72"/>
                                    <w:jc w:val="right"/>
                                    <w:rPr>
                                      <w:rFonts w:ascii="標楷體" w:eastAsia="標楷體" w:hAnsi="標楷體"/>
                                      <w:sz w:val="20"/>
                                      <w:szCs w:val="20"/>
                                    </w:rPr>
                                  </w:pPr>
                                  <w:r w:rsidRPr="0036109B">
                                    <w:rPr>
                                      <w:rFonts w:ascii="標楷體" w:eastAsia="標楷體" w:hAnsi="標楷體" w:hint="eastAsia"/>
                                      <w:sz w:val="20"/>
                                      <w:szCs w:val="20"/>
                                    </w:rPr>
                                    <w:t>47</w:t>
                                  </w:r>
                                </w:p>
                              </w:tc>
                              <w:tc>
                                <w:tcPr>
                                  <w:tcW w:w="1087" w:type="dxa"/>
                                  <w:vAlign w:val="center"/>
                                </w:tcPr>
                                <w:p w14:paraId="2D04162F" w14:textId="77777777" w:rsidR="002E47A9" w:rsidRPr="0036109B" w:rsidRDefault="002E47A9" w:rsidP="004869D1">
                                  <w:pPr>
                                    <w:widowControl/>
                                    <w:spacing w:line="300" w:lineRule="exact"/>
                                    <w:ind w:leftChars="-30" w:left="-72" w:rightChars="-30" w:right="-72"/>
                                    <w:jc w:val="right"/>
                                    <w:rPr>
                                      <w:rFonts w:ascii="標楷體" w:eastAsia="標楷體" w:hAnsi="標楷體"/>
                                      <w:sz w:val="20"/>
                                      <w:szCs w:val="20"/>
                                    </w:rPr>
                                  </w:pPr>
                                  <w:r w:rsidRPr="0036109B">
                                    <w:rPr>
                                      <w:rFonts w:ascii="標楷體" w:eastAsia="標楷體" w:hAnsi="標楷體" w:hint="eastAsia"/>
                                      <w:sz w:val="20"/>
                                      <w:szCs w:val="20"/>
                                    </w:rPr>
                                    <w:t>49</w:t>
                                  </w:r>
                                </w:p>
                              </w:tc>
                            </w:tr>
                            <w:tr w:rsidR="002E47A9" w:rsidRPr="0036109B" w14:paraId="6D43985B" w14:textId="77777777" w:rsidTr="004869D1">
                              <w:trPr>
                                <w:trHeight w:val="366"/>
                              </w:trPr>
                              <w:tc>
                                <w:tcPr>
                                  <w:tcW w:w="1809" w:type="dxa"/>
                                  <w:tcBorders>
                                    <w:bottom w:val="single" w:sz="4" w:space="0" w:color="auto"/>
                                  </w:tcBorders>
                                  <w:vAlign w:val="center"/>
                                </w:tcPr>
                                <w:p w14:paraId="2C3C169A" w14:textId="77777777" w:rsidR="002E47A9" w:rsidRPr="0036109B" w:rsidRDefault="002E47A9" w:rsidP="004869D1">
                                  <w:pPr>
                                    <w:widowControl/>
                                    <w:spacing w:line="220" w:lineRule="exact"/>
                                    <w:ind w:leftChars="-30" w:left="-72" w:rightChars="-30" w:right="-72"/>
                                    <w:jc w:val="both"/>
                                    <w:rPr>
                                      <w:rFonts w:ascii="標楷體" w:eastAsia="標楷體" w:hAnsi="標楷體"/>
                                      <w:sz w:val="20"/>
                                      <w:szCs w:val="20"/>
                                    </w:rPr>
                                  </w:pPr>
                                  <w:r w:rsidRPr="0036109B">
                                    <w:rPr>
                                      <w:rFonts w:ascii="標楷體" w:eastAsia="標楷體" w:hAnsi="標楷體" w:hint="eastAsia"/>
                                      <w:sz w:val="20"/>
                                      <w:szCs w:val="20"/>
                                    </w:rPr>
                                    <w:t>113年12月16日</w:t>
                                  </w:r>
                                </w:p>
                              </w:tc>
                              <w:tc>
                                <w:tcPr>
                                  <w:tcW w:w="1134" w:type="dxa"/>
                                  <w:tcBorders>
                                    <w:bottom w:val="single" w:sz="4" w:space="0" w:color="auto"/>
                                  </w:tcBorders>
                                  <w:vAlign w:val="center"/>
                                </w:tcPr>
                                <w:p w14:paraId="183BE977" w14:textId="77777777" w:rsidR="002E47A9" w:rsidRPr="0036109B" w:rsidRDefault="002E47A9" w:rsidP="004869D1">
                                  <w:pPr>
                                    <w:widowControl/>
                                    <w:spacing w:line="300" w:lineRule="exact"/>
                                    <w:ind w:leftChars="-30" w:left="-72" w:rightChars="-30" w:right="-72"/>
                                    <w:jc w:val="center"/>
                                    <w:rPr>
                                      <w:rFonts w:ascii="標楷體" w:eastAsia="標楷體" w:hAnsi="標楷體"/>
                                      <w:sz w:val="20"/>
                                      <w:szCs w:val="20"/>
                                    </w:rPr>
                                  </w:pPr>
                                  <w:r w:rsidRPr="0036109B">
                                    <w:rPr>
                                      <w:rFonts w:ascii="標楷體" w:eastAsia="標楷體" w:hAnsi="標楷體" w:hint="eastAsia"/>
                                      <w:sz w:val="20"/>
                                      <w:szCs w:val="20"/>
                                    </w:rPr>
                                    <w:t>得意</w:t>
                                  </w:r>
                                  <w:r>
                                    <w:rPr>
                                      <w:rFonts w:ascii="標楷體" w:eastAsia="標楷體" w:hAnsi="標楷體" w:hint="eastAsia"/>
                                      <w:sz w:val="20"/>
                                      <w:szCs w:val="20"/>
                                    </w:rPr>
                                    <w:t>9</w:t>
                                  </w:r>
                                  <w:r w:rsidRPr="0036109B">
                                    <w:rPr>
                                      <w:rFonts w:ascii="標楷體" w:eastAsia="標楷體" w:hAnsi="標楷體" w:hint="eastAsia"/>
                                      <w:sz w:val="20"/>
                                      <w:szCs w:val="20"/>
                                    </w:rPr>
                                    <w:t>號</w:t>
                                  </w:r>
                                </w:p>
                              </w:tc>
                              <w:tc>
                                <w:tcPr>
                                  <w:tcW w:w="1087" w:type="dxa"/>
                                  <w:tcBorders>
                                    <w:bottom w:val="single" w:sz="4" w:space="0" w:color="auto"/>
                                  </w:tcBorders>
                                  <w:vAlign w:val="center"/>
                                </w:tcPr>
                                <w:p w14:paraId="4D7833B3" w14:textId="77777777" w:rsidR="002E47A9" w:rsidRPr="0036109B" w:rsidRDefault="002E47A9" w:rsidP="004869D1">
                                  <w:pPr>
                                    <w:widowControl/>
                                    <w:spacing w:line="300" w:lineRule="exact"/>
                                    <w:ind w:leftChars="-30" w:left="-72" w:rightChars="-30" w:right="-72"/>
                                    <w:jc w:val="right"/>
                                    <w:rPr>
                                      <w:rFonts w:ascii="標楷體" w:eastAsia="標楷體" w:hAnsi="標楷體"/>
                                      <w:sz w:val="20"/>
                                      <w:szCs w:val="20"/>
                                    </w:rPr>
                                  </w:pPr>
                                  <w:r w:rsidRPr="0036109B">
                                    <w:rPr>
                                      <w:rFonts w:ascii="標楷體" w:eastAsia="標楷體" w:hAnsi="標楷體" w:hint="eastAsia"/>
                                      <w:sz w:val="20"/>
                                      <w:szCs w:val="20"/>
                                    </w:rPr>
                                    <w:t>42</w:t>
                                  </w:r>
                                </w:p>
                              </w:tc>
                              <w:tc>
                                <w:tcPr>
                                  <w:tcW w:w="1087" w:type="dxa"/>
                                  <w:tcBorders>
                                    <w:bottom w:val="single" w:sz="4" w:space="0" w:color="auto"/>
                                  </w:tcBorders>
                                  <w:vAlign w:val="center"/>
                                </w:tcPr>
                                <w:p w14:paraId="17644015" w14:textId="77777777" w:rsidR="002E47A9" w:rsidRPr="0036109B" w:rsidRDefault="002E47A9" w:rsidP="004869D1">
                                  <w:pPr>
                                    <w:widowControl/>
                                    <w:spacing w:line="300" w:lineRule="exact"/>
                                    <w:ind w:leftChars="-30" w:left="-72" w:rightChars="-30" w:right="-72"/>
                                    <w:jc w:val="right"/>
                                    <w:rPr>
                                      <w:rFonts w:ascii="標楷體" w:eastAsia="標楷體" w:hAnsi="標楷體"/>
                                      <w:sz w:val="20"/>
                                      <w:szCs w:val="20"/>
                                    </w:rPr>
                                  </w:pPr>
                                  <w:r w:rsidRPr="0036109B">
                                    <w:rPr>
                                      <w:rFonts w:ascii="標楷體" w:eastAsia="標楷體" w:hAnsi="標楷體" w:hint="eastAsia"/>
                                      <w:sz w:val="20"/>
                                      <w:szCs w:val="20"/>
                                    </w:rPr>
                                    <w:t>45</w:t>
                                  </w:r>
                                </w:p>
                              </w:tc>
                              <w:tc>
                                <w:tcPr>
                                  <w:tcW w:w="1087" w:type="dxa"/>
                                  <w:tcBorders>
                                    <w:bottom w:val="single" w:sz="4" w:space="0" w:color="auto"/>
                                  </w:tcBorders>
                                  <w:vAlign w:val="center"/>
                                </w:tcPr>
                                <w:p w14:paraId="7BFB283D" w14:textId="77777777" w:rsidR="002E47A9" w:rsidRPr="0036109B" w:rsidRDefault="002E47A9" w:rsidP="004869D1">
                                  <w:pPr>
                                    <w:widowControl/>
                                    <w:spacing w:line="300" w:lineRule="exact"/>
                                    <w:ind w:leftChars="-30" w:left="-72" w:rightChars="-30" w:right="-72"/>
                                    <w:jc w:val="right"/>
                                    <w:rPr>
                                      <w:rFonts w:ascii="標楷體" w:eastAsia="標楷體" w:hAnsi="標楷體"/>
                                      <w:sz w:val="20"/>
                                      <w:szCs w:val="20"/>
                                    </w:rPr>
                                  </w:pPr>
                                  <w:r w:rsidRPr="0036109B">
                                    <w:rPr>
                                      <w:rFonts w:ascii="標楷體" w:eastAsia="標楷體" w:hAnsi="標楷體" w:hint="eastAsia"/>
                                      <w:sz w:val="20"/>
                                      <w:szCs w:val="20"/>
                                    </w:rPr>
                                    <w:t>45</w:t>
                                  </w:r>
                                </w:p>
                              </w:tc>
                            </w:tr>
                            <w:tr w:rsidR="002E47A9" w:rsidRPr="0036109B" w14:paraId="533A7B26" w14:textId="77777777" w:rsidTr="007910C5">
                              <w:tc>
                                <w:tcPr>
                                  <w:tcW w:w="6204" w:type="dxa"/>
                                  <w:gridSpan w:val="5"/>
                                  <w:tcBorders>
                                    <w:top w:val="single" w:sz="4" w:space="0" w:color="auto"/>
                                    <w:left w:val="nil"/>
                                    <w:bottom w:val="nil"/>
                                    <w:right w:val="nil"/>
                                  </w:tcBorders>
                                </w:tcPr>
                                <w:p w14:paraId="5538BFFC" w14:textId="77777777" w:rsidR="002E47A9" w:rsidRDefault="002E47A9" w:rsidP="0076672D">
                                  <w:pPr>
                                    <w:snapToGrid w:val="0"/>
                                    <w:spacing w:line="240" w:lineRule="exact"/>
                                    <w:ind w:leftChars="-30" w:left="-72" w:rightChars="-30" w:right="-72"/>
                                    <w:rPr>
                                      <w:rFonts w:ascii="標楷體" w:eastAsia="標楷體" w:hAnsi="標楷體"/>
                                      <w:sz w:val="18"/>
                                      <w:szCs w:val="18"/>
                                    </w:rPr>
                                  </w:pPr>
                                  <w:proofErr w:type="gramStart"/>
                                  <w:r>
                                    <w:rPr>
                                      <w:rFonts w:ascii="標楷體" w:eastAsia="標楷體" w:hAnsi="標楷體" w:hint="eastAsia"/>
                                      <w:sz w:val="18"/>
                                      <w:szCs w:val="18"/>
                                    </w:rPr>
                                    <w:t>註</w:t>
                                  </w:r>
                                  <w:proofErr w:type="gramEnd"/>
                                  <w:r w:rsidRPr="0036109B">
                                    <w:rPr>
                                      <w:rFonts w:ascii="標楷體" w:eastAsia="標楷體" w:hAnsi="標楷體" w:hint="eastAsia"/>
                                      <w:sz w:val="18"/>
                                      <w:szCs w:val="18"/>
                                    </w:rPr>
                                    <w:t>：</w:t>
                                  </w:r>
                                  <w:r>
                                    <w:rPr>
                                      <w:rFonts w:ascii="標楷體" w:eastAsia="標楷體" w:hAnsi="標楷體" w:hint="eastAsia"/>
                                      <w:sz w:val="18"/>
                                      <w:szCs w:val="18"/>
                                    </w:rPr>
                                    <w:t>1</w:t>
                                  </w:r>
                                  <w:r>
                                    <w:rPr>
                                      <w:rFonts w:ascii="標楷體" w:eastAsia="標楷體" w:hAnsi="標楷體"/>
                                      <w:sz w:val="18"/>
                                      <w:szCs w:val="18"/>
                                    </w:rPr>
                                    <w:t>.</w:t>
                                  </w:r>
                                  <w:r w:rsidRPr="007910C5">
                                    <w:rPr>
                                      <w:rFonts w:ascii="標楷體" w:eastAsia="標楷體" w:hAnsi="標楷體" w:hint="eastAsia"/>
                                      <w:sz w:val="18"/>
                                      <w:szCs w:val="18"/>
                                    </w:rPr>
                                    <w:t>乘客定額</w:t>
                                  </w:r>
                                  <w:r>
                                    <w:rPr>
                                      <w:rFonts w:ascii="標楷體" w:eastAsia="標楷體" w:hAnsi="標楷體" w:hint="eastAsia"/>
                                      <w:sz w:val="18"/>
                                      <w:szCs w:val="18"/>
                                    </w:rPr>
                                    <w:t>係</w:t>
                                  </w:r>
                                  <w:r w:rsidRPr="007910C5">
                                    <w:rPr>
                                      <w:rFonts w:ascii="標楷體" w:eastAsia="標楷體" w:hAnsi="標楷體" w:hint="eastAsia"/>
                                      <w:sz w:val="18"/>
                                      <w:szCs w:val="18"/>
                                    </w:rPr>
                                    <w:t>交通部航港局</w:t>
                                  </w:r>
                                  <w:r>
                                    <w:rPr>
                                      <w:rFonts w:ascii="標楷體" w:eastAsia="標楷體" w:hAnsi="標楷體" w:hint="eastAsia"/>
                                      <w:sz w:val="18"/>
                                      <w:szCs w:val="18"/>
                                    </w:rPr>
                                    <w:t>所</w:t>
                                  </w:r>
                                  <w:r w:rsidRPr="007910C5">
                                    <w:rPr>
                                      <w:rFonts w:ascii="標楷體" w:eastAsia="標楷體" w:hAnsi="標楷體" w:hint="eastAsia"/>
                                      <w:sz w:val="18"/>
                                      <w:szCs w:val="18"/>
                                    </w:rPr>
                                    <w:t>核發小船執照</w:t>
                                  </w:r>
                                  <w:r>
                                    <w:rPr>
                                      <w:rFonts w:ascii="標楷體" w:eastAsia="標楷體" w:hAnsi="標楷體" w:hint="eastAsia"/>
                                      <w:sz w:val="18"/>
                                      <w:szCs w:val="18"/>
                                    </w:rPr>
                                    <w:t>之登記資料。</w:t>
                                  </w:r>
                                </w:p>
                                <w:p w14:paraId="7D2A1A28" w14:textId="77777777" w:rsidR="002E47A9" w:rsidRPr="0036109B" w:rsidRDefault="002E47A9" w:rsidP="0076672D">
                                  <w:pPr>
                                    <w:snapToGrid w:val="0"/>
                                    <w:spacing w:line="240" w:lineRule="exact"/>
                                    <w:ind w:leftChars="120" w:left="288" w:rightChars="-30" w:right="-72"/>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Pr="004869D1">
                                    <w:rPr>
                                      <w:rFonts w:ascii="標楷體" w:eastAsia="標楷體" w:hAnsi="標楷體" w:hint="eastAsia"/>
                                      <w:sz w:val="18"/>
                                      <w:szCs w:val="18"/>
                                    </w:rPr>
                                    <w:t>資料來源：</w:t>
                                  </w:r>
                                  <w:r w:rsidRPr="0036109B">
                                    <w:rPr>
                                      <w:rFonts w:ascii="標楷體" w:eastAsia="標楷體" w:hAnsi="標楷體" w:hint="eastAsia"/>
                                      <w:sz w:val="18"/>
                                      <w:szCs w:val="18"/>
                                    </w:rPr>
                                    <w:t>整理自金門縣政府提供資料。</w:t>
                                  </w:r>
                                </w:p>
                              </w:tc>
                            </w:tr>
                            <w:tr w:rsidR="002E47A9" w:rsidRPr="0036109B" w14:paraId="7C771B06" w14:textId="77777777" w:rsidTr="007910C5">
                              <w:tc>
                                <w:tcPr>
                                  <w:tcW w:w="6204" w:type="dxa"/>
                                  <w:gridSpan w:val="5"/>
                                  <w:tcBorders>
                                    <w:top w:val="nil"/>
                                    <w:left w:val="nil"/>
                                    <w:bottom w:val="nil"/>
                                    <w:right w:val="nil"/>
                                  </w:tcBorders>
                                </w:tcPr>
                                <w:p w14:paraId="05933C25" w14:textId="77777777" w:rsidR="002E47A9" w:rsidRDefault="002E47A9" w:rsidP="007910C5">
                                  <w:pPr>
                                    <w:snapToGrid w:val="0"/>
                                    <w:spacing w:line="200" w:lineRule="exact"/>
                                    <w:ind w:leftChars="-30" w:left="-72" w:rightChars="-30" w:right="-72"/>
                                    <w:rPr>
                                      <w:rFonts w:ascii="標楷體" w:eastAsia="標楷體" w:hAnsi="標楷體"/>
                                      <w:sz w:val="18"/>
                                      <w:szCs w:val="18"/>
                                    </w:rPr>
                                  </w:pPr>
                                </w:p>
                              </w:tc>
                            </w:tr>
                          </w:tbl>
                          <w:p w14:paraId="0054AF3E" w14:textId="77777777" w:rsidR="002E47A9" w:rsidRPr="007910C5" w:rsidRDefault="002E47A9" w:rsidP="000159FB"/>
                        </w:txbxContent>
                      </wps:txbx>
                      <wps:bodyPr rot="0" vert="horz" wrap="square" lIns="18000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01195D8" id="文字方塊 246" o:spid="_x0000_s1098" type="#_x0000_t202" style="position:absolute;left:0;text-align:left;margin-left:167.7pt;margin-top:74.4pt;width:324.9pt;height:107.3pt;z-index:252038144;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" stroked="f">
                <v:textbox inset="5mm,0,0,0">
                  <w:txbxContent>
                    <w:tbl>
                      <w:tblPr>
                        <w:tblStyle w:val="a7"/>
                        <w:tblW w:w="0" w:type="auto"/>
                        <w:tblLook w:val="04A0" w:firstRow="1" w:lastRow="0" w:firstColumn="1" w:lastColumn="0" w:noHBand="0" w:noVBand="1"/>
                      </w:tblPr>
                      <w:tblGrid>
                        <w:gridCol w:w="1809"/>
                        <w:gridCol w:w="1134"/>
                        <w:gridCol w:w="1087"/>
                        <w:gridCol w:w="1087"/>
                        <w:gridCol w:w="1087"/>
                      </w:tblGrid>
                      <w:tr w:rsidR="002E47A9" w:rsidRPr="0036109B" w14:paraId="6A441B53" w14:textId="77777777" w:rsidTr="00DE53A7">
                        <w:tc>
                          <w:tcPr>
                            <w:tcW w:w="6204" w:type="dxa"/>
                            <w:gridSpan w:val="5"/>
                            <w:tcBorders>
                              <w:top w:val="nil"/>
                              <w:left w:val="nil"/>
                              <w:bottom w:val="nil"/>
                              <w:right w:val="nil"/>
                            </w:tcBorders>
                          </w:tcPr>
                          <w:p w14:paraId="1EE24A2B" w14:textId="77777777" w:rsidR="002E47A9" w:rsidRPr="0036109B" w:rsidRDefault="002E47A9" w:rsidP="00D92BCD">
                            <w:pPr>
                              <w:widowControl/>
                              <w:spacing w:line="240" w:lineRule="exact"/>
                              <w:jc w:val="center"/>
                              <w:rPr>
                                <w:rFonts w:ascii="標楷體" w:eastAsia="標楷體" w:hAnsi="標楷體"/>
                                <w:b/>
                                <w:bCs/>
                                <w:szCs w:val="24"/>
                              </w:rPr>
                            </w:pPr>
                            <w:r w:rsidRPr="0036109B">
                              <w:rPr>
                                <w:rFonts w:ascii="標楷體" w:eastAsia="標楷體" w:hAnsi="標楷體" w:hint="eastAsia"/>
                                <w:b/>
                                <w:bCs/>
                                <w:szCs w:val="24"/>
                              </w:rPr>
                              <w:t xml:space="preserve">表1　</w:t>
                            </w:r>
                            <w:r>
                              <w:rPr>
                                <w:rFonts w:ascii="標楷體" w:eastAsia="標楷體" w:hAnsi="標楷體" w:hint="eastAsia"/>
                                <w:b/>
                                <w:bCs/>
                                <w:szCs w:val="24"/>
                              </w:rPr>
                              <w:t>交通船超載情形</w:t>
                            </w:r>
                          </w:p>
                        </w:tc>
                      </w:tr>
                      <w:tr w:rsidR="002E47A9" w:rsidRPr="0036109B" w14:paraId="156642FC" w14:textId="77777777" w:rsidTr="00DE53A7">
                        <w:tc>
                          <w:tcPr>
                            <w:tcW w:w="6204" w:type="dxa"/>
                            <w:gridSpan w:val="5"/>
                            <w:tcBorders>
                              <w:top w:val="nil"/>
                              <w:left w:val="nil"/>
                              <w:bottom w:val="single" w:sz="4" w:space="0" w:color="auto"/>
                              <w:right w:val="nil"/>
                            </w:tcBorders>
                          </w:tcPr>
                          <w:p w14:paraId="51D938D6" w14:textId="77777777" w:rsidR="002E47A9" w:rsidRPr="0036109B" w:rsidRDefault="002E47A9" w:rsidP="000C070D">
                            <w:pPr>
                              <w:widowControl/>
                              <w:spacing w:line="200" w:lineRule="exact"/>
                              <w:ind w:rightChars="-20" w:right="-48"/>
                              <w:jc w:val="right"/>
                              <w:rPr>
                                <w:rFonts w:ascii="標楷體" w:eastAsia="標楷體" w:hAnsi="標楷體"/>
                                <w:sz w:val="20"/>
                                <w:szCs w:val="20"/>
                              </w:rPr>
                            </w:pPr>
                            <w:r w:rsidRPr="0036109B">
                              <w:rPr>
                                <w:rFonts w:ascii="標楷體" w:eastAsia="標楷體" w:hAnsi="標楷體" w:hint="eastAsia"/>
                                <w:sz w:val="20"/>
                                <w:szCs w:val="20"/>
                              </w:rPr>
                              <w:t>單位：人</w:t>
                            </w:r>
                          </w:p>
                        </w:tc>
                      </w:tr>
                      <w:tr w:rsidR="002E47A9" w:rsidRPr="0036109B" w14:paraId="597BB08F" w14:textId="77777777" w:rsidTr="004869D1">
                        <w:trPr>
                          <w:trHeight w:val="348"/>
                        </w:trPr>
                        <w:tc>
                          <w:tcPr>
                            <w:tcW w:w="1809" w:type="dxa"/>
                            <w:tcBorders>
                              <w:top w:val="single" w:sz="4" w:space="0" w:color="auto"/>
                            </w:tcBorders>
                            <w:vAlign w:val="center"/>
                          </w:tcPr>
                          <w:p w14:paraId="0F247DD7" w14:textId="77777777" w:rsidR="002E47A9" w:rsidRPr="0036109B" w:rsidRDefault="002E47A9" w:rsidP="009370B8">
                            <w:pPr>
                              <w:widowControl/>
                              <w:spacing w:line="260" w:lineRule="exact"/>
                              <w:ind w:leftChars="-30" w:left="-72" w:rightChars="-30" w:right="-72"/>
                              <w:jc w:val="center"/>
                              <w:rPr>
                                <w:rFonts w:ascii="標楷體" w:eastAsia="標楷體" w:hAnsi="標楷體"/>
                                <w:sz w:val="20"/>
                                <w:szCs w:val="20"/>
                              </w:rPr>
                            </w:pPr>
                            <w:r w:rsidRPr="0036109B">
                              <w:rPr>
                                <w:rFonts w:ascii="標楷體" w:eastAsia="標楷體" w:hAnsi="標楷體" w:hint="eastAsia"/>
                                <w:sz w:val="20"/>
                                <w:szCs w:val="20"/>
                              </w:rPr>
                              <w:t>航行日期</w:t>
                            </w:r>
                          </w:p>
                        </w:tc>
                        <w:tc>
                          <w:tcPr>
                            <w:tcW w:w="1134" w:type="dxa"/>
                            <w:tcBorders>
                              <w:top w:val="single" w:sz="4" w:space="0" w:color="auto"/>
                            </w:tcBorders>
                            <w:vAlign w:val="center"/>
                          </w:tcPr>
                          <w:p w14:paraId="05FC4EBE" w14:textId="77777777" w:rsidR="002E47A9" w:rsidRPr="0036109B" w:rsidRDefault="002E47A9" w:rsidP="009370B8">
                            <w:pPr>
                              <w:widowControl/>
                              <w:spacing w:line="260" w:lineRule="exact"/>
                              <w:ind w:leftChars="-30" w:left="-72" w:rightChars="-30" w:right="-72"/>
                              <w:jc w:val="center"/>
                              <w:rPr>
                                <w:rFonts w:ascii="標楷體" w:eastAsia="標楷體" w:hAnsi="標楷體"/>
                                <w:sz w:val="20"/>
                                <w:szCs w:val="20"/>
                              </w:rPr>
                            </w:pPr>
                            <w:r w:rsidRPr="0036109B">
                              <w:rPr>
                                <w:rFonts w:ascii="標楷體" w:eastAsia="標楷體" w:hAnsi="標楷體" w:hint="eastAsia"/>
                                <w:sz w:val="20"/>
                                <w:szCs w:val="20"/>
                              </w:rPr>
                              <w:t>航行船舶</w:t>
                            </w:r>
                          </w:p>
                        </w:tc>
                        <w:tc>
                          <w:tcPr>
                            <w:tcW w:w="1087" w:type="dxa"/>
                            <w:tcBorders>
                              <w:top w:val="single" w:sz="4" w:space="0" w:color="auto"/>
                            </w:tcBorders>
                            <w:vAlign w:val="center"/>
                          </w:tcPr>
                          <w:p w14:paraId="3B6573E4" w14:textId="77777777" w:rsidR="002E47A9" w:rsidRPr="0036109B" w:rsidRDefault="002E47A9" w:rsidP="009370B8">
                            <w:pPr>
                              <w:widowControl/>
                              <w:spacing w:line="260" w:lineRule="exact"/>
                              <w:ind w:leftChars="-30" w:left="-72" w:rightChars="-30" w:right="-72"/>
                              <w:jc w:val="center"/>
                              <w:rPr>
                                <w:rFonts w:ascii="標楷體" w:eastAsia="標楷體" w:hAnsi="標楷體"/>
                                <w:sz w:val="20"/>
                                <w:szCs w:val="20"/>
                              </w:rPr>
                            </w:pPr>
                            <w:r w:rsidRPr="0036109B">
                              <w:rPr>
                                <w:rFonts w:ascii="標楷體" w:eastAsia="標楷體" w:hAnsi="標楷體" w:hint="eastAsia"/>
                                <w:sz w:val="20"/>
                                <w:szCs w:val="20"/>
                              </w:rPr>
                              <w:t>乘客定額</w:t>
                            </w:r>
                          </w:p>
                        </w:tc>
                        <w:tc>
                          <w:tcPr>
                            <w:tcW w:w="1087" w:type="dxa"/>
                            <w:tcBorders>
                              <w:top w:val="single" w:sz="4" w:space="0" w:color="auto"/>
                            </w:tcBorders>
                            <w:vAlign w:val="center"/>
                          </w:tcPr>
                          <w:p w14:paraId="3E1BB364" w14:textId="77777777" w:rsidR="002E47A9" w:rsidRPr="0036109B" w:rsidRDefault="002E47A9" w:rsidP="009370B8">
                            <w:pPr>
                              <w:widowControl/>
                              <w:spacing w:line="260" w:lineRule="exact"/>
                              <w:ind w:leftChars="-30" w:left="-72" w:rightChars="-30" w:right="-72"/>
                              <w:jc w:val="center"/>
                              <w:rPr>
                                <w:rFonts w:ascii="標楷體" w:eastAsia="標楷體" w:hAnsi="標楷體"/>
                                <w:sz w:val="20"/>
                                <w:szCs w:val="20"/>
                              </w:rPr>
                            </w:pPr>
                            <w:r>
                              <w:rPr>
                                <w:rFonts w:ascii="標楷體" w:eastAsia="標楷體" w:hAnsi="標楷體" w:hint="eastAsia"/>
                                <w:sz w:val="20"/>
                                <w:szCs w:val="20"/>
                              </w:rPr>
                              <w:t>往大膽島</w:t>
                            </w:r>
                          </w:p>
                        </w:tc>
                        <w:tc>
                          <w:tcPr>
                            <w:tcW w:w="1087" w:type="dxa"/>
                            <w:tcBorders>
                              <w:top w:val="single" w:sz="4" w:space="0" w:color="auto"/>
                            </w:tcBorders>
                            <w:vAlign w:val="center"/>
                          </w:tcPr>
                          <w:p w14:paraId="47BDDAB2" w14:textId="77777777" w:rsidR="002E47A9" w:rsidRPr="0036109B" w:rsidRDefault="002E47A9" w:rsidP="009370B8">
                            <w:pPr>
                              <w:widowControl/>
                              <w:spacing w:line="260" w:lineRule="exact"/>
                              <w:ind w:leftChars="-30" w:left="-72" w:rightChars="-30" w:right="-72"/>
                              <w:jc w:val="center"/>
                              <w:rPr>
                                <w:rFonts w:ascii="標楷體" w:eastAsia="標楷體" w:hAnsi="標楷體"/>
                                <w:sz w:val="20"/>
                                <w:szCs w:val="20"/>
                              </w:rPr>
                            </w:pPr>
                            <w:r>
                              <w:rPr>
                                <w:rFonts w:ascii="標楷體" w:eastAsia="標楷體" w:hAnsi="標楷體" w:hint="eastAsia"/>
                                <w:sz w:val="20"/>
                                <w:szCs w:val="20"/>
                              </w:rPr>
                              <w:t>往水</w:t>
                            </w:r>
                            <w:r w:rsidRPr="0036109B">
                              <w:rPr>
                                <w:rFonts w:ascii="標楷體" w:eastAsia="標楷體" w:hAnsi="標楷體" w:hint="eastAsia"/>
                                <w:sz w:val="20"/>
                                <w:szCs w:val="20"/>
                              </w:rPr>
                              <w:t>頭碼頭</w:t>
                            </w:r>
                          </w:p>
                        </w:tc>
                      </w:tr>
                      <w:tr w:rsidR="002E47A9" w:rsidRPr="0036109B" w14:paraId="10D3E670" w14:textId="77777777" w:rsidTr="004869D1">
                        <w:trPr>
                          <w:trHeight w:val="366"/>
                        </w:trPr>
                        <w:tc>
                          <w:tcPr>
                            <w:tcW w:w="1809" w:type="dxa"/>
                            <w:vAlign w:val="center"/>
                          </w:tcPr>
                          <w:p w14:paraId="79314C3E" w14:textId="77777777" w:rsidR="002E47A9" w:rsidRPr="0036109B" w:rsidRDefault="002E47A9" w:rsidP="004869D1">
                            <w:pPr>
                              <w:widowControl/>
                              <w:spacing w:line="220" w:lineRule="exact"/>
                              <w:ind w:leftChars="-30" w:left="-72" w:rightChars="-30" w:right="-72"/>
                              <w:jc w:val="both"/>
                              <w:rPr>
                                <w:rFonts w:ascii="標楷體" w:eastAsia="標楷體" w:hAnsi="標楷體"/>
                                <w:sz w:val="20"/>
                                <w:szCs w:val="20"/>
                              </w:rPr>
                            </w:pPr>
                            <w:r w:rsidRPr="0036109B">
                              <w:rPr>
                                <w:rFonts w:ascii="標楷體" w:eastAsia="標楷體" w:hAnsi="標楷體" w:hint="eastAsia"/>
                                <w:sz w:val="20"/>
                                <w:szCs w:val="20"/>
                              </w:rPr>
                              <w:t>113年10月7日</w:t>
                            </w:r>
                          </w:p>
                        </w:tc>
                        <w:tc>
                          <w:tcPr>
                            <w:tcW w:w="1134" w:type="dxa"/>
                            <w:vAlign w:val="center"/>
                          </w:tcPr>
                          <w:p w14:paraId="7346CEBF" w14:textId="77777777" w:rsidR="002E47A9" w:rsidRPr="0036109B" w:rsidRDefault="002E47A9" w:rsidP="004869D1">
                            <w:pPr>
                              <w:widowControl/>
                              <w:spacing w:line="300" w:lineRule="exact"/>
                              <w:ind w:leftChars="-30" w:left="-72" w:rightChars="-30" w:right="-72"/>
                              <w:jc w:val="center"/>
                              <w:rPr>
                                <w:rFonts w:ascii="標楷體" w:eastAsia="標楷體" w:hAnsi="標楷體"/>
                                <w:sz w:val="20"/>
                                <w:szCs w:val="20"/>
                              </w:rPr>
                            </w:pPr>
                            <w:r w:rsidRPr="0036109B">
                              <w:rPr>
                                <w:rFonts w:ascii="標楷體" w:eastAsia="標楷體" w:hAnsi="標楷體" w:hint="eastAsia"/>
                                <w:sz w:val="20"/>
                                <w:szCs w:val="20"/>
                              </w:rPr>
                              <w:t>三星68號</w:t>
                            </w:r>
                          </w:p>
                        </w:tc>
                        <w:tc>
                          <w:tcPr>
                            <w:tcW w:w="1087" w:type="dxa"/>
                            <w:vAlign w:val="center"/>
                          </w:tcPr>
                          <w:p w14:paraId="7E7668B3" w14:textId="77777777" w:rsidR="002E47A9" w:rsidRPr="0036109B" w:rsidRDefault="002E47A9" w:rsidP="004869D1">
                            <w:pPr>
                              <w:widowControl/>
                              <w:spacing w:line="300" w:lineRule="exact"/>
                              <w:ind w:leftChars="-30" w:left="-72" w:rightChars="-30" w:right="-72"/>
                              <w:jc w:val="right"/>
                              <w:rPr>
                                <w:rFonts w:ascii="標楷體" w:eastAsia="標楷體" w:hAnsi="標楷體"/>
                                <w:sz w:val="20"/>
                                <w:szCs w:val="20"/>
                              </w:rPr>
                            </w:pPr>
                            <w:r w:rsidRPr="0036109B">
                              <w:rPr>
                                <w:rFonts w:ascii="標楷體" w:eastAsia="標楷體" w:hAnsi="標楷體" w:hint="eastAsia"/>
                                <w:sz w:val="20"/>
                                <w:szCs w:val="20"/>
                              </w:rPr>
                              <w:t>45</w:t>
                            </w:r>
                          </w:p>
                        </w:tc>
                        <w:tc>
                          <w:tcPr>
                            <w:tcW w:w="1087" w:type="dxa"/>
                            <w:vAlign w:val="center"/>
                          </w:tcPr>
                          <w:p w14:paraId="1F9B89D9" w14:textId="77777777" w:rsidR="002E47A9" w:rsidRPr="0036109B" w:rsidRDefault="002E47A9" w:rsidP="004869D1">
                            <w:pPr>
                              <w:widowControl/>
                              <w:spacing w:line="300" w:lineRule="exact"/>
                              <w:ind w:leftChars="-30" w:left="-72" w:rightChars="-30" w:right="-72"/>
                              <w:jc w:val="right"/>
                              <w:rPr>
                                <w:rFonts w:ascii="標楷體" w:eastAsia="標楷體" w:hAnsi="標楷體"/>
                                <w:sz w:val="20"/>
                                <w:szCs w:val="20"/>
                              </w:rPr>
                            </w:pPr>
                            <w:r w:rsidRPr="0036109B">
                              <w:rPr>
                                <w:rFonts w:ascii="標楷體" w:eastAsia="標楷體" w:hAnsi="標楷體" w:hint="eastAsia"/>
                                <w:sz w:val="20"/>
                                <w:szCs w:val="20"/>
                              </w:rPr>
                              <w:t>47</w:t>
                            </w:r>
                          </w:p>
                        </w:tc>
                        <w:tc>
                          <w:tcPr>
                            <w:tcW w:w="1087" w:type="dxa"/>
                            <w:vAlign w:val="center"/>
                          </w:tcPr>
                          <w:p w14:paraId="2D04162F" w14:textId="77777777" w:rsidR="002E47A9" w:rsidRPr="0036109B" w:rsidRDefault="002E47A9" w:rsidP="004869D1">
                            <w:pPr>
                              <w:widowControl/>
                              <w:spacing w:line="300" w:lineRule="exact"/>
                              <w:ind w:leftChars="-30" w:left="-72" w:rightChars="-30" w:right="-72"/>
                              <w:jc w:val="right"/>
                              <w:rPr>
                                <w:rFonts w:ascii="標楷體" w:eastAsia="標楷體" w:hAnsi="標楷體"/>
                                <w:sz w:val="20"/>
                                <w:szCs w:val="20"/>
                              </w:rPr>
                            </w:pPr>
                            <w:r w:rsidRPr="0036109B">
                              <w:rPr>
                                <w:rFonts w:ascii="標楷體" w:eastAsia="標楷體" w:hAnsi="標楷體" w:hint="eastAsia"/>
                                <w:sz w:val="20"/>
                                <w:szCs w:val="20"/>
                              </w:rPr>
                              <w:t>49</w:t>
                            </w:r>
                          </w:p>
                        </w:tc>
                      </w:tr>
                      <w:tr w:rsidR="002E47A9" w:rsidRPr="0036109B" w14:paraId="6D43985B" w14:textId="77777777" w:rsidTr="004869D1">
                        <w:trPr>
                          <w:trHeight w:val="366"/>
                        </w:trPr>
                        <w:tc>
                          <w:tcPr>
                            <w:tcW w:w="1809" w:type="dxa"/>
                            <w:tcBorders>
                              <w:bottom w:val="single" w:sz="4" w:space="0" w:color="auto"/>
                            </w:tcBorders>
                            <w:vAlign w:val="center"/>
                          </w:tcPr>
                          <w:p w14:paraId="2C3C169A" w14:textId="77777777" w:rsidR="002E47A9" w:rsidRPr="0036109B" w:rsidRDefault="002E47A9" w:rsidP="004869D1">
                            <w:pPr>
                              <w:widowControl/>
                              <w:spacing w:line="220" w:lineRule="exact"/>
                              <w:ind w:leftChars="-30" w:left="-72" w:rightChars="-30" w:right="-72"/>
                              <w:jc w:val="both"/>
                              <w:rPr>
                                <w:rFonts w:ascii="標楷體" w:eastAsia="標楷體" w:hAnsi="標楷體"/>
                                <w:sz w:val="20"/>
                                <w:szCs w:val="20"/>
                              </w:rPr>
                            </w:pPr>
                            <w:r w:rsidRPr="0036109B">
                              <w:rPr>
                                <w:rFonts w:ascii="標楷體" w:eastAsia="標楷體" w:hAnsi="標楷體" w:hint="eastAsia"/>
                                <w:sz w:val="20"/>
                                <w:szCs w:val="20"/>
                              </w:rPr>
                              <w:t>113年12月16日</w:t>
                            </w:r>
                          </w:p>
                        </w:tc>
                        <w:tc>
                          <w:tcPr>
                            <w:tcW w:w="1134" w:type="dxa"/>
                            <w:tcBorders>
                              <w:bottom w:val="single" w:sz="4" w:space="0" w:color="auto"/>
                            </w:tcBorders>
                            <w:vAlign w:val="center"/>
                          </w:tcPr>
                          <w:p w14:paraId="183BE977" w14:textId="77777777" w:rsidR="002E47A9" w:rsidRPr="0036109B" w:rsidRDefault="002E47A9" w:rsidP="004869D1">
                            <w:pPr>
                              <w:widowControl/>
                              <w:spacing w:line="300" w:lineRule="exact"/>
                              <w:ind w:leftChars="-30" w:left="-72" w:rightChars="-30" w:right="-72"/>
                              <w:jc w:val="center"/>
                              <w:rPr>
                                <w:rFonts w:ascii="標楷體" w:eastAsia="標楷體" w:hAnsi="標楷體"/>
                                <w:sz w:val="20"/>
                                <w:szCs w:val="20"/>
                              </w:rPr>
                            </w:pPr>
                            <w:r w:rsidRPr="0036109B">
                              <w:rPr>
                                <w:rFonts w:ascii="標楷體" w:eastAsia="標楷體" w:hAnsi="標楷體" w:hint="eastAsia"/>
                                <w:sz w:val="20"/>
                                <w:szCs w:val="20"/>
                              </w:rPr>
                              <w:t>得意</w:t>
                            </w:r>
                            <w:r>
                              <w:rPr>
                                <w:rFonts w:ascii="標楷體" w:eastAsia="標楷體" w:hAnsi="標楷體" w:hint="eastAsia"/>
                                <w:sz w:val="20"/>
                                <w:szCs w:val="20"/>
                              </w:rPr>
                              <w:t>9</w:t>
                            </w:r>
                            <w:r w:rsidRPr="0036109B">
                              <w:rPr>
                                <w:rFonts w:ascii="標楷體" w:eastAsia="標楷體" w:hAnsi="標楷體" w:hint="eastAsia"/>
                                <w:sz w:val="20"/>
                                <w:szCs w:val="20"/>
                              </w:rPr>
                              <w:t>號</w:t>
                            </w:r>
                          </w:p>
                        </w:tc>
                        <w:tc>
                          <w:tcPr>
                            <w:tcW w:w="1087" w:type="dxa"/>
                            <w:tcBorders>
                              <w:bottom w:val="single" w:sz="4" w:space="0" w:color="auto"/>
                            </w:tcBorders>
                            <w:vAlign w:val="center"/>
                          </w:tcPr>
                          <w:p w14:paraId="4D7833B3" w14:textId="77777777" w:rsidR="002E47A9" w:rsidRPr="0036109B" w:rsidRDefault="002E47A9" w:rsidP="004869D1">
                            <w:pPr>
                              <w:widowControl/>
                              <w:spacing w:line="300" w:lineRule="exact"/>
                              <w:ind w:leftChars="-30" w:left="-72" w:rightChars="-30" w:right="-72"/>
                              <w:jc w:val="right"/>
                              <w:rPr>
                                <w:rFonts w:ascii="標楷體" w:eastAsia="標楷體" w:hAnsi="標楷體"/>
                                <w:sz w:val="20"/>
                                <w:szCs w:val="20"/>
                              </w:rPr>
                            </w:pPr>
                            <w:r w:rsidRPr="0036109B">
                              <w:rPr>
                                <w:rFonts w:ascii="標楷體" w:eastAsia="標楷體" w:hAnsi="標楷體" w:hint="eastAsia"/>
                                <w:sz w:val="20"/>
                                <w:szCs w:val="20"/>
                              </w:rPr>
                              <w:t>42</w:t>
                            </w:r>
                          </w:p>
                        </w:tc>
                        <w:tc>
                          <w:tcPr>
                            <w:tcW w:w="1087" w:type="dxa"/>
                            <w:tcBorders>
                              <w:bottom w:val="single" w:sz="4" w:space="0" w:color="auto"/>
                            </w:tcBorders>
                            <w:vAlign w:val="center"/>
                          </w:tcPr>
                          <w:p w14:paraId="17644015" w14:textId="77777777" w:rsidR="002E47A9" w:rsidRPr="0036109B" w:rsidRDefault="002E47A9" w:rsidP="004869D1">
                            <w:pPr>
                              <w:widowControl/>
                              <w:spacing w:line="300" w:lineRule="exact"/>
                              <w:ind w:leftChars="-30" w:left="-72" w:rightChars="-30" w:right="-72"/>
                              <w:jc w:val="right"/>
                              <w:rPr>
                                <w:rFonts w:ascii="標楷體" w:eastAsia="標楷體" w:hAnsi="標楷體"/>
                                <w:sz w:val="20"/>
                                <w:szCs w:val="20"/>
                              </w:rPr>
                            </w:pPr>
                            <w:r w:rsidRPr="0036109B">
                              <w:rPr>
                                <w:rFonts w:ascii="標楷體" w:eastAsia="標楷體" w:hAnsi="標楷體" w:hint="eastAsia"/>
                                <w:sz w:val="20"/>
                                <w:szCs w:val="20"/>
                              </w:rPr>
                              <w:t>45</w:t>
                            </w:r>
                          </w:p>
                        </w:tc>
                        <w:tc>
                          <w:tcPr>
                            <w:tcW w:w="1087" w:type="dxa"/>
                            <w:tcBorders>
                              <w:bottom w:val="single" w:sz="4" w:space="0" w:color="auto"/>
                            </w:tcBorders>
                            <w:vAlign w:val="center"/>
                          </w:tcPr>
                          <w:p w14:paraId="7BFB283D" w14:textId="77777777" w:rsidR="002E47A9" w:rsidRPr="0036109B" w:rsidRDefault="002E47A9" w:rsidP="004869D1">
                            <w:pPr>
                              <w:widowControl/>
                              <w:spacing w:line="300" w:lineRule="exact"/>
                              <w:ind w:leftChars="-30" w:left="-72" w:rightChars="-30" w:right="-72"/>
                              <w:jc w:val="right"/>
                              <w:rPr>
                                <w:rFonts w:ascii="標楷體" w:eastAsia="標楷體" w:hAnsi="標楷體"/>
                                <w:sz w:val="20"/>
                                <w:szCs w:val="20"/>
                              </w:rPr>
                            </w:pPr>
                            <w:r w:rsidRPr="0036109B">
                              <w:rPr>
                                <w:rFonts w:ascii="標楷體" w:eastAsia="標楷體" w:hAnsi="標楷體" w:hint="eastAsia"/>
                                <w:sz w:val="20"/>
                                <w:szCs w:val="20"/>
                              </w:rPr>
                              <w:t>45</w:t>
                            </w:r>
                          </w:p>
                        </w:tc>
                      </w:tr>
                      <w:tr w:rsidR="002E47A9" w:rsidRPr="0036109B" w14:paraId="533A7B26" w14:textId="77777777" w:rsidTr="007910C5">
                        <w:tc>
                          <w:tcPr>
                            <w:tcW w:w="6204" w:type="dxa"/>
                            <w:gridSpan w:val="5"/>
                            <w:tcBorders>
                              <w:top w:val="single" w:sz="4" w:space="0" w:color="auto"/>
                              <w:left w:val="nil"/>
                              <w:bottom w:val="nil"/>
                              <w:right w:val="nil"/>
                            </w:tcBorders>
                          </w:tcPr>
                          <w:p w14:paraId="5538BFFC" w14:textId="77777777" w:rsidR="002E47A9" w:rsidRDefault="002E47A9" w:rsidP="0076672D">
                            <w:pPr>
                              <w:snapToGrid w:val="0"/>
                              <w:spacing w:line="240" w:lineRule="exact"/>
                              <w:ind w:leftChars="-30" w:left="-72" w:rightChars="-30" w:right="-72"/>
                              <w:rPr>
                                <w:rFonts w:ascii="標楷體" w:eastAsia="標楷體" w:hAnsi="標楷體"/>
                                <w:sz w:val="18"/>
                                <w:szCs w:val="18"/>
                              </w:rPr>
                            </w:pPr>
                            <w:proofErr w:type="gramStart"/>
                            <w:r>
                              <w:rPr>
                                <w:rFonts w:ascii="標楷體" w:eastAsia="標楷體" w:hAnsi="標楷體" w:hint="eastAsia"/>
                                <w:sz w:val="18"/>
                                <w:szCs w:val="18"/>
                              </w:rPr>
                              <w:t>註</w:t>
                            </w:r>
                            <w:proofErr w:type="gramEnd"/>
                            <w:r w:rsidRPr="0036109B">
                              <w:rPr>
                                <w:rFonts w:ascii="標楷體" w:eastAsia="標楷體" w:hAnsi="標楷體" w:hint="eastAsia"/>
                                <w:sz w:val="18"/>
                                <w:szCs w:val="18"/>
                              </w:rPr>
                              <w:t>：</w:t>
                            </w:r>
                            <w:r>
                              <w:rPr>
                                <w:rFonts w:ascii="標楷體" w:eastAsia="標楷體" w:hAnsi="標楷體" w:hint="eastAsia"/>
                                <w:sz w:val="18"/>
                                <w:szCs w:val="18"/>
                              </w:rPr>
                              <w:t>1</w:t>
                            </w:r>
                            <w:r>
                              <w:rPr>
                                <w:rFonts w:ascii="標楷體" w:eastAsia="標楷體" w:hAnsi="標楷體"/>
                                <w:sz w:val="18"/>
                                <w:szCs w:val="18"/>
                              </w:rPr>
                              <w:t>.</w:t>
                            </w:r>
                            <w:r w:rsidRPr="007910C5">
                              <w:rPr>
                                <w:rFonts w:ascii="標楷體" w:eastAsia="標楷體" w:hAnsi="標楷體" w:hint="eastAsia"/>
                                <w:sz w:val="18"/>
                                <w:szCs w:val="18"/>
                              </w:rPr>
                              <w:t>乘客定額</w:t>
                            </w:r>
                            <w:r>
                              <w:rPr>
                                <w:rFonts w:ascii="標楷體" w:eastAsia="標楷體" w:hAnsi="標楷體" w:hint="eastAsia"/>
                                <w:sz w:val="18"/>
                                <w:szCs w:val="18"/>
                              </w:rPr>
                              <w:t>係</w:t>
                            </w:r>
                            <w:r w:rsidRPr="007910C5">
                              <w:rPr>
                                <w:rFonts w:ascii="標楷體" w:eastAsia="標楷體" w:hAnsi="標楷體" w:hint="eastAsia"/>
                                <w:sz w:val="18"/>
                                <w:szCs w:val="18"/>
                              </w:rPr>
                              <w:t>交通部航港局</w:t>
                            </w:r>
                            <w:r>
                              <w:rPr>
                                <w:rFonts w:ascii="標楷體" w:eastAsia="標楷體" w:hAnsi="標楷體" w:hint="eastAsia"/>
                                <w:sz w:val="18"/>
                                <w:szCs w:val="18"/>
                              </w:rPr>
                              <w:t>所</w:t>
                            </w:r>
                            <w:r w:rsidRPr="007910C5">
                              <w:rPr>
                                <w:rFonts w:ascii="標楷體" w:eastAsia="標楷體" w:hAnsi="標楷體" w:hint="eastAsia"/>
                                <w:sz w:val="18"/>
                                <w:szCs w:val="18"/>
                              </w:rPr>
                              <w:t>核發小船執照</w:t>
                            </w:r>
                            <w:r>
                              <w:rPr>
                                <w:rFonts w:ascii="標楷體" w:eastAsia="標楷體" w:hAnsi="標楷體" w:hint="eastAsia"/>
                                <w:sz w:val="18"/>
                                <w:szCs w:val="18"/>
                              </w:rPr>
                              <w:t>之登記資料。</w:t>
                            </w:r>
                          </w:p>
                          <w:p w14:paraId="7D2A1A28" w14:textId="77777777" w:rsidR="002E47A9" w:rsidRPr="0036109B" w:rsidRDefault="002E47A9" w:rsidP="0076672D">
                            <w:pPr>
                              <w:snapToGrid w:val="0"/>
                              <w:spacing w:line="240" w:lineRule="exact"/>
                              <w:ind w:leftChars="120" w:left="288" w:rightChars="-30" w:right="-72"/>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Pr="004869D1">
                              <w:rPr>
                                <w:rFonts w:ascii="標楷體" w:eastAsia="標楷體" w:hAnsi="標楷體" w:hint="eastAsia"/>
                                <w:sz w:val="18"/>
                                <w:szCs w:val="18"/>
                              </w:rPr>
                              <w:t>資料來源：</w:t>
                            </w:r>
                            <w:r w:rsidRPr="0036109B">
                              <w:rPr>
                                <w:rFonts w:ascii="標楷體" w:eastAsia="標楷體" w:hAnsi="標楷體" w:hint="eastAsia"/>
                                <w:sz w:val="18"/>
                                <w:szCs w:val="18"/>
                              </w:rPr>
                              <w:t>整理自金門縣政府提供資料。</w:t>
                            </w:r>
                          </w:p>
                        </w:tc>
                      </w:tr>
                      <w:tr w:rsidR="002E47A9" w:rsidRPr="0036109B" w14:paraId="7C771B06" w14:textId="77777777" w:rsidTr="007910C5">
                        <w:tc>
                          <w:tcPr>
                            <w:tcW w:w="6204" w:type="dxa"/>
                            <w:gridSpan w:val="5"/>
                            <w:tcBorders>
                              <w:top w:val="nil"/>
                              <w:left w:val="nil"/>
                              <w:bottom w:val="nil"/>
                              <w:right w:val="nil"/>
                            </w:tcBorders>
                          </w:tcPr>
                          <w:p w14:paraId="05933C25" w14:textId="77777777" w:rsidR="002E47A9" w:rsidRDefault="002E47A9" w:rsidP="007910C5">
                            <w:pPr>
                              <w:snapToGrid w:val="0"/>
                              <w:spacing w:line="200" w:lineRule="exact"/>
                              <w:ind w:leftChars="-30" w:left="-72" w:rightChars="-30" w:right="-72"/>
                              <w:rPr>
                                <w:rFonts w:ascii="標楷體" w:eastAsia="標楷體" w:hAnsi="標楷體"/>
                                <w:sz w:val="18"/>
                                <w:szCs w:val="18"/>
                              </w:rPr>
                            </w:pPr>
                          </w:p>
                        </w:tc>
                      </w:tr>
                    </w:tbl>
                    <w:p w14:paraId="0054AF3E" w14:textId="77777777" w:rsidR="002E47A9" w:rsidRPr="007910C5" w:rsidRDefault="002E47A9" w:rsidP="000159FB"/>
                  </w:txbxContent>
                </v:textbox>
                <w10:wrap type="square"/>
              </v:shape>
            </w:pict>
          </mc:Fallback>
        </mc:AlternateContent>
      </w:r>
      <w:r w:rsidRPr="00C973F0">
        <w:rPr>
          <w:rFonts w:ascii="標楷體" w:eastAsia="標楷體" w:hAnsi="標楷體" w:hint="eastAsia"/>
          <w:bCs/>
          <w:noProof/>
          <w:szCs w:val="24"/>
        </w:rPr>
        <w:t>查</w:t>
      </w:r>
      <w:r>
        <w:rPr>
          <w:rFonts w:ascii="標楷體" w:eastAsia="標楷體" w:hAnsi="標楷體" w:hint="eastAsia"/>
          <w:bCs/>
          <w:noProof/>
          <w:szCs w:val="24"/>
        </w:rPr>
        <w:t>及管理</w:t>
      </w:r>
      <w:r w:rsidRPr="00C973F0">
        <w:rPr>
          <w:rFonts w:ascii="標楷體" w:eastAsia="標楷體" w:hAnsi="標楷體" w:hint="eastAsia"/>
          <w:bCs/>
          <w:noProof/>
          <w:szCs w:val="24"/>
        </w:rPr>
        <w:t>機制；</w:t>
      </w:r>
      <w:r>
        <w:rPr>
          <w:rFonts w:ascii="標楷體" w:eastAsia="標楷體" w:hAnsi="標楷體" w:hint="eastAsia"/>
          <w:bCs/>
          <w:noProof/>
          <w:szCs w:val="24"/>
        </w:rPr>
        <w:t>3.廠商</w:t>
      </w:r>
      <w:r w:rsidRPr="00C973F0">
        <w:rPr>
          <w:rFonts w:ascii="標楷體" w:eastAsia="標楷體" w:hAnsi="標楷體" w:hint="eastAsia"/>
          <w:bCs/>
          <w:noProof/>
          <w:szCs w:val="24"/>
        </w:rPr>
        <w:t>114年度提供</w:t>
      </w:r>
      <w:r w:rsidRPr="00671EFA">
        <w:rPr>
          <w:rFonts w:ascii="標楷體" w:eastAsia="標楷體" w:hAnsi="標楷體" w:hint="eastAsia"/>
          <w:bCs/>
          <w:noProof/>
          <w:szCs w:val="24"/>
        </w:rPr>
        <w:t>「得意9號」及「得意20號」等</w:t>
      </w:r>
      <w:r>
        <w:rPr>
          <w:rFonts w:ascii="標楷體" w:eastAsia="標楷體" w:hAnsi="標楷體" w:hint="eastAsia"/>
          <w:bCs/>
          <w:noProof/>
          <w:szCs w:val="24"/>
        </w:rPr>
        <w:t>2</w:t>
      </w:r>
      <w:r w:rsidRPr="009B355A">
        <w:rPr>
          <w:rFonts w:ascii="標楷體" w:eastAsia="標楷體" w:hAnsi="標楷體" w:hint="eastAsia"/>
          <w:bCs/>
          <w:noProof/>
          <w:szCs w:val="24"/>
        </w:rPr>
        <w:t>艘40人以上動力小船作為往返大膽島交通船</w:t>
      </w:r>
      <w:r>
        <w:rPr>
          <w:rFonts w:ascii="標楷體" w:eastAsia="標楷體" w:hAnsi="標楷體" w:hint="eastAsia"/>
          <w:bCs/>
          <w:noProof/>
          <w:szCs w:val="24"/>
        </w:rPr>
        <w:t>，</w:t>
      </w:r>
      <w:r w:rsidRPr="00143D5E">
        <w:rPr>
          <w:rFonts w:ascii="標楷體" w:eastAsia="標楷體" w:hAnsi="標楷體" w:hint="eastAsia"/>
          <w:bCs/>
          <w:noProof/>
          <w:szCs w:val="24"/>
        </w:rPr>
        <w:t>惟查114年6月23</w:t>
      </w:r>
      <w:r w:rsidRPr="00671EFA">
        <w:rPr>
          <w:rFonts w:ascii="標楷體" w:eastAsia="標楷體" w:hAnsi="標楷體" w:hint="eastAsia"/>
          <w:bCs/>
          <w:noProof/>
          <w:szCs w:val="24"/>
        </w:rPr>
        <w:t>日</w:t>
      </w:r>
      <w:r>
        <w:rPr>
          <w:rFonts w:ascii="標楷體" w:eastAsia="標楷體" w:hAnsi="標楷體" w:hint="eastAsia"/>
          <w:bCs/>
          <w:noProof/>
          <w:szCs w:val="24"/>
        </w:rPr>
        <w:t>以</w:t>
      </w:r>
      <w:r w:rsidRPr="00671EFA">
        <w:rPr>
          <w:rFonts w:ascii="標楷體" w:eastAsia="標楷體" w:hAnsi="標楷體" w:hint="eastAsia"/>
          <w:bCs/>
          <w:noProof/>
          <w:szCs w:val="24"/>
        </w:rPr>
        <w:t>「得意20號」航行往返搭乘人數分別為54人及56人，</w:t>
      </w:r>
      <w:r w:rsidRPr="00143D5E">
        <w:rPr>
          <w:rFonts w:ascii="標楷體" w:eastAsia="標楷體" w:hAnsi="標楷體" w:hint="eastAsia"/>
          <w:bCs/>
          <w:noProof/>
          <w:szCs w:val="24"/>
        </w:rPr>
        <w:t>均僅配置船長1人及船員</w:t>
      </w:r>
      <w:r>
        <w:rPr>
          <w:rFonts w:ascii="標楷體" w:eastAsia="標楷體" w:hAnsi="標楷體" w:hint="eastAsia"/>
          <w:bCs/>
          <w:noProof/>
          <w:szCs w:val="24"/>
        </w:rPr>
        <w:t>助手</w:t>
      </w:r>
      <w:r w:rsidRPr="00143D5E">
        <w:rPr>
          <w:rFonts w:ascii="標楷體" w:eastAsia="標楷體" w:hAnsi="標楷體" w:hint="eastAsia"/>
          <w:bCs/>
          <w:noProof/>
          <w:szCs w:val="24"/>
        </w:rPr>
        <w:t>1人，</w:t>
      </w:r>
      <w:r>
        <w:rPr>
          <w:rFonts w:ascii="標楷體" w:eastAsia="標楷體" w:hAnsi="標楷體" w:hint="eastAsia"/>
          <w:bCs/>
          <w:noProof/>
          <w:szCs w:val="24"/>
        </w:rPr>
        <w:t>核</w:t>
      </w:r>
      <w:r w:rsidRPr="00143D5E">
        <w:rPr>
          <w:rFonts w:ascii="標楷體" w:eastAsia="標楷體" w:hAnsi="標楷體" w:hint="eastAsia"/>
          <w:bCs/>
          <w:noProof/>
          <w:szCs w:val="24"/>
        </w:rPr>
        <w:t>與</w:t>
      </w:r>
      <w:r w:rsidRPr="00671EFA">
        <w:rPr>
          <w:rFonts w:ascii="標楷體" w:eastAsia="標楷體" w:hAnsi="標楷體" w:hint="eastAsia"/>
          <w:bCs/>
          <w:noProof/>
          <w:szCs w:val="24"/>
        </w:rPr>
        <w:t>遊艇與動力小船駕駛管理規則</w:t>
      </w:r>
      <w:r>
        <w:rPr>
          <w:rFonts w:ascii="標楷體" w:eastAsia="標楷體" w:hAnsi="標楷體" w:hint="eastAsia"/>
          <w:bCs/>
          <w:noProof/>
          <w:szCs w:val="24"/>
        </w:rPr>
        <w:t>規定，</w:t>
      </w:r>
      <w:r w:rsidRPr="00671EFA">
        <w:rPr>
          <w:rFonts w:ascii="標楷體" w:eastAsia="標楷體" w:hAnsi="標楷體" w:hint="eastAsia"/>
          <w:bCs/>
          <w:noProof/>
          <w:szCs w:val="24"/>
        </w:rPr>
        <w:t>乘客人數50以上應設助手2人</w:t>
      </w:r>
      <w:r w:rsidRPr="00143D5E">
        <w:rPr>
          <w:rFonts w:ascii="標楷體" w:eastAsia="標楷體" w:hAnsi="標楷體" w:hint="eastAsia"/>
          <w:bCs/>
          <w:noProof/>
          <w:szCs w:val="24"/>
        </w:rPr>
        <w:t>未合；</w:t>
      </w:r>
      <w:r>
        <w:rPr>
          <w:rFonts w:ascii="標楷體" w:eastAsia="標楷體" w:hAnsi="標楷體" w:hint="eastAsia"/>
          <w:bCs/>
          <w:noProof/>
          <w:szCs w:val="24"/>
        </w:rPr>
        <w:t>4.</w:t>
      </w:r>
      <w:r w:rsidRPr="00F914BF">
        <w:rPr>
          <w:rFonts w:ascii="標楷體" w:eastAsia="標楷體" w:hAnsi="標楷體" w:hint="eastAsia"/>
          <w:bCs/>
          <w:noProof/>
          <w:szCs w:val="24"/>
        </w:rPr>
        <w:t>委外辦理大膽島環境清潔維護工作，</w:t>
      </w:r>
      <w:r>
        <w:rPr>
          <w:rFonts w:ascii="標楷體" w:eastAsia="標楷體" w:hAnsi="標楷體" w:hint="eastAsia"/>
          <w:bCs/>
          <w:noProof/>
          <w:szCs w:val="24"/>
        </w:rPr>
        <w:t>其</w:t>
      </w:r>
      <w:r w:rsidRPr="00726D78">
        <w:rPr>
          <w:rFonts w:ascii="標楷體" w:eastAsia="標楷體" w:hAnsi="標楷體" w:hint="eastAsia"/>
          <w:bCs/>
          <w:noProof/>
          <w:szCs w:val="24"/>
        </w:rPr>
        <w:t>環境清潔</w:t>
      </w:r>
      <w:r w:rsidRPr="00F914BF">
        <w:rPr>
          <w:rFonts w:ascii="標楷體" w:eastAsia="標楷體" w:hAnsi="標楷體" w:hint="eastAsia"/>
          <w:bCs/>
          <w:noProof/>
          <w:szCs w:val="24"/>
        </w:rPr>
        <w:t>工作範圍分</w:t>
      </w:r>
      <w:r>
        <w:rPr>
          <w:rFonts w:ascii="標楷體" w:eastAsia="標楷體" w:hAnsi="標楷體" w:hint="eastAsia"/>
          <w:bCs/>
          <w:noProof/>
          <w:szCs w:val="24"/>
        </w:rPr>
        <w:t>別</w:t>
      </w:r>
      <w:r w:rsidRPr="00F914BF">
        <w:rPr>
          <w:rFonts w:ascii="標楷體" w:eastAsia="標楷體" w:hAnsi="標楷體" w:hint="eastAsia"/>
          <w:bCs/>
          <w:noProof/>
          <w:szCs w:val="24"/>
        </w:rPr>
        <w:t>為主要道路兩側及綠地雜草刈除、雜枝修剪、垃圾撿拾</w:t>
      </w:r>
      <w:r>
        <w:rPr>
          <w:rFonts w:ascii="標楷體" w:eastAsia="標楷體" w:hAnsi="標楷體" w:hint="eastAsia"/>
          <w:bCs/>
          <w:noProof/>
          <w:szCs w:val="24"/>
        </w:rPr>
        <w:t>；</w:t>
      </w:r>
      <w:r w:rsidRPr="00F914BF">
        <w:rPr>
          <w:rFonts w:ascii="標楷體" w:eastAsia="標楷體" w:hAnsi="標楷體" w:hint="eastAsia"/>
          <w:bCs/>
          <w:noProof/>
          <w:szCs w:val="24"/>
        </w:rPr>
        <w:t>各景點</w:t>
      </w:r>
      <w:r w:rsidRPr="00A850F1">
        <w:rPr>
          <w:rFonts w:ascii="標楷體" w:eastAsia="標楷體" w:hAnsi="標楷體" w:hint="eastAsia"/>
          <w:bCs/>
          <w:noProof/>
          <w:szCs w:val="24"/>
        </w:rPr>
        <w:t>周邊綠地雜草刈除、雜枝修剪、垃圾撿拾</w:t>
      </w:r>
      <w:r>
        <w:rPr>
          <w:rFonts w:ascii="標楷體" w:eastAsia="標楷體" w:hAnsi="標楷體" w:hint="eastAsia"/>
          <w:bCs/>
          <w:noProof/>
          <w:szCs w:val="24"/>
        </w:rPr>
        <w:t>；</w:t>
      </w:r>
      <w:r w:rsidRPr="00A850F1">
        <w:rPr>
          <w:rFonts w:ascii="標楷體" w:eastAsia="標楷體" w:hAnsi="標楷體" w:hint="eastAsia"/>
          <w:bCs/>
          <w:noProof/>
          <w:szCs w:val="24"/>
        </w:rPr>
        <w:t>樹木伐除及樹木修剪</w:t>
      </w:r>
      <w:r>
        <w:rPr>
          <w:rFonts w:ascii="標楷體" w:eastAsia="標楷體" w:hAnsi="標楷體" w:hint="eastAsia"/>
          <w:bCs/>
          <w:noProof/>
          <w:szCs w:val="24"/>
        </w:rPr>
        <w:t>等</w:t>
      </w:r>
      <w:r w:rsidRPr="00F914BF">
        <w:rPr>
          <w:rFonts w:ascii="標楷體" w:eastAsia="標楷體" w:hAnsi="標楷體" w:hint="eastAsia"/>
          <w:bCs/>
          <w:noProof/>
          <w:szCs w:val="24"/>
        </w:rPr>
        <w:t>4</w:t>
      </w:r>
      <w:r>
        <w:rPr>
          <w:rFonts w:ascii="標楷體" w:eastAsia="標楷體" w:hAnsi="標楷體" w:hint="eastAsia"/>
          <w:bCs/>
          <w:noProof/>
          <w:szCs w:val="24"/>
        </w:rPr>
        <w:t>項</w:t>
      </w:r>
      <w:r w:rsidRPr="00A850F1">
        <w:rPr>
          <w:rFonts w:ascii="標楷體" w:eastAsia="標楷體" w:hAnsi="標楷體" w:hint="eastAsia"/>
          <w:bCs/>
          <w:noProof/>
          <w:szCs w:val="24"/>
        </w:rPr>
        <w:t>，114年度契約單價分別為5.5元/平方公尺、6.4元/平方公尺、3,472元/株及930元/株</w:t>
      </w:r>
      <w:r>
        <w:rPr>
          <w:rFonts w:ascii="標楷體" w:eastAsia="標楷體" w:hAnsi="標楷體" w:hint="eastAsia"/>
          <w:bCs/>
          <w:noProof/>
          <w:szCs w:val="24"/>
        </w:rPr>
        <w:t>（表2）</w:t>
      </w:r>
      <w:r w:rsidRPr="00353E60">
        <w:rPr>
          <w:rFonts w:ascii="標楷體" w:eastAsia="標楷體" w:hAnsi="標楷體" w:hint="eastAsia"/>
          <w:bCs/>
          <w:noProof/>
          <w:szCs w:val="24"/>
        </w:rPr>
        <w:t>，</w:t>
      </w:r>
      <w:r>
        <w:rPr>
          <w:rFonts w:ascii="標楷體" w:eastAsia="標楷體" w:hAnsi="標楷體" w:hint="eastAsia"/>
          <w:bCs/>
          <w:noProof/>
          <w:szCs w:val="24"/>
        </w:rPr>
        <w:t>依</w:t>
      </w:r>
      <w:r w:rsidRPr="00353E60">
        <w:rPr>
          <w:rFonts w:ascii="標楷體" w:eastAsia="標楷體" w:hAnsi="標楷體" w:hint="eastAsia"/>
          <w:bCs/>
          <w:noProof/>
          <w:szCs w:val="24"/>
        </w:rPr>
        <w:t>據</w:t>
      </w:r>
      <w:r>
        <w:rPr>
          <w:rFonts w:ascii="標楷體" w:eastAsia="標楷體" w:hAnsi="標楷體" w:hint="eastAsia"/>
          <w:bCs/>
          <w:noProof/>
          <w:szCs w:val="24"/>
        </w:rPr>
        <w:t>契約</w:t>
      </w:r>
      <w:r w:rsidRPr="00353E60">
        <w:rPr>
          <w:rFonts w:ascii="標楷體" w:eastAsia="標楷體" w:hAnsi="標楷體" w:hint="eastAsia"/>
          <w:bCs/>
          <w:noProof/>
          <w:szCs w:val="24"/>
        </w:rPr>
        <w:t>工作規</w:t>
      </w:r>
      <w:r w:rsidR="00D92BCD" w:rsidRPr="002E4F4E">
        <w:rPr>
          <w:rFonts w:ascii="標楷體" w:eastAsia="標楷體" w:hAnsi="標楷體"/>
          <w:b/>
          <w:bCs/>
          <w:noProof/>
          <w:szCs w:val="24"/>
        </w:rPr>
        <mc:AlternateContent>
          <mc:Choice Requires="wps">
            <w:drawing>
              <wp:anchor distT="45720" distB="45720" distL="114300" distR="114300" simplePos="0" relativeHeight="252039168" behindDoc="0" locked="0" layoutInCell="1" allowOverlap="1" wp14:anchorId="041543D7" wp14:editId="58AA8D36">
                <wp:simplePos x="0" y="0"/>
                <wp:positionH relativeFrom="column">
                  <wp:posOffset>1029123</wp:posOffset>
                </wp:positionH>
                <wp:positionV relativeFrom="paragraph">
                  <wp:posOffset>3848735</wp:posOffset>
                </wp:positionV>
                <wp:extent cx="5410200" cy="2200910"/>
                <wp:effectExtent l="0" t="0" r="0" b="8890"/>
                <wp:wrapSquare wrapText="bothSides"/>
                <wp:docPr id="24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10200" cy="2200910"/>
                        </a:xfrm>
                        <a:prstGeom prst="rect">
                          <a:avLst/>
                        </a:prstGeom>
                        <a:solidFill>
                          <a:srgbClr val="FFFFFF"/>
                        </a:solidFill>
                        <a:ln w="9525">
                          <a:noFill/>
                          <a:miter lim="800000"/>
                          <a:headEnd/>
                          <a:tailEnd/>
                        </a:ln>
                      </wps:spPr>
                      <wps:txbx>
                        <w:txbxContent>
                          <w:tbl>
                            <w:tblPr>
                              <w:tblStyle w:val="a7"/>
                              <w:tblW w:w="0" w:type="auto"/>
                              <w:tblLook w:val="04A0" w:firstRow="1" w:lastRow="0" w:firstColumn="1" w:lastColumn="0" w:noHBand="0" w:noVBand="1"/>
                            </w:tblPr>
                            <w:tblGrid>
                              <w:gridCol w:w="561"/>
                              <w:gridCol w:w="2527"/>
                              <w:gridCol w:w="644"/>
                              <w:gridCol w:w="744"/>
                              <w:gridCol w:w="3632"/>
                            </w:tblGrid>
                            <w:tr w:rsidR="002E47A9" w:rsidRPr="00F12BD1" w14:paraId="0DD345A9" w14:textId="77777777" w:rsidTr="007E0CDC">
                              <w:trPr>
                                <w:trHeight w:val="340"/>
                              </w:trPr>
                              <w:tc>
                                <w:tcPr>
                                  <w:tcW w:w="8108" w:type="dxa"/>
                                  <w:gridSpan w:val="5"/>
                                  <w:tcBorders>
                                    <w:top w:val="nil"/>
                                    <w:left w:val="nil"/>
                                    <w:bottom w:val="nil"/>
                                    <w:right w:val="nil"/>
                                  </w:tcBorders>
                                </w:tcPr>
                                <w:p w14:paraId="4BD38CF4" w14:textId="77777777" w:rsidR="002E47A9" w:rsidRPr="00DD332C" w:rsidRDefault="002E47A9" w:rsidP="002E4F4E">
                                  <w:pPr>
                                    <w:tabs>
                                      <w:tab w:val="left" w:pos="4599"/>
                                    </w:tabs>
                                    <w:snapToGrid w:val="0"/>
                                    <w:jc w:val="center"/>
                                    <w:rPr>
                                      <w:rFonts w:ascii="標楷體" w:eastAsia="標楷體" w:hAnsi="標楷體"/>
                                      <w:b/>
                                      <w:bCs/>
                                      <w:szCs w:val="24"/>
                                    </w:rPr>
                                  </w:pPr>
                                  <w:r>
                                    <w:rPr>
                                      <w:rFonts w:ascii="標楷體" w:eastAsia="標楷體" w:hAnsi="標楷體" w:hint="eastAsia"/>
                                      <w:b/>
                                      <w:bCs/>
                                      <w:szCs w:val="24"/>
                                    </w:rPr>
                                    <w:t xml:space="preserve">表2　</w:t>
                                  </w:r>
                                  <w:r w:rsidRPr="00DD332C">
                                    <w:rPr>
                                      <w:rFonts w:ascii="標楷體" w:eastAsia="標楷體" w:hAnsi="標楷體" w:hint="eastAsia"/>
                                      <w:b/>
                                      <w:bCs/>
                                      <w:szCs w:val="24"/>
                                    </w:rPr>
                                    <w:t xml:space="preserve"> </w:t>
                                  </w:r>
                                  <w:proofErr w:type="gramStart"/>
                                  <w:r w:rsidRPr="00DD332C">
                                    <w:rPr>
                                      <w:rFonts w:ascii="標楷體" w:eastAsia="標楷體" w:hAnsi="標楷體" w:hint="eastAsia"/>
                                      <w:b/>
                                      <w:bCs/>
                                      <w:szCs w:val="24"/>
                                    </w:rPr>
                                    <w:t>114</w:t>
                                  </w:r>
                                  <w:proofErr w:type="gramEnd"/>
                                  <w:r w:rsidRPr="00DD332C">
                                    <w:rPr>
                                      <w:rFonts w:ascii="標楷體" w:eastAsia="標楷體" w:hAnsi="標楷體" w:hint="eastAsia"/>
                                      <w:b/>
                                      <w:bCs/>
                                      <w:szCs w:val="24"/>
                                    </w:rPr>
                                    <w:t>年度大膽島環境清潔維護</w:t>
                                  </w:r>
                                  <w:r>
                                    <w:rPr>
                                      <w:rFonts w:ascii="標楷體" w:eastAsia="標楷體" w:hAnsi="標楷體" w:hint="eastAsia"/>
                                      <w:b/>
                                      <w:bCs/>
                                      <w:szCs w:val="24"/>
                                    </w:rPr>
                                    <w:t>案之</w:t>
                                  </w:r>
                                  <w:r w:rsidRPr="00BB307D">
                                    <w:rPr>
                                      <w:rFonts w:ascii="標楷體" w:eastAsia="標楷體" w:hAnsi="標楷體" w:hint="eastAsia"/>
                                      <w:b/>
                                      <w:bCs/>
                                      <w:szCs w:val="24"/>
                                    </w:rPr>
                                    <w:t>工作範圍</w:t>
                                  </w:r>
                                  <w:r>
                                    <w:rPr>
                                      <w:rFonts w:ascii="標楷體" w:eastAsia="標楷體" w:hAnsi="標楷體" w:hint="eastAsia"/>
                                      <w:b/>
                                      <w:bCs/>
                                      <w:szCs w:val="24"/>
                                    </w:rPr>
                                    <w:t>及</w:t>
                                  </w:r>
                                  <w:r w:rsidRPr="00BB307D">
                                    <w:rPr>
                                      <w:rFonts w:ascii="標楷體" w:eastAsia="標楷體" w:hAnsi="標楷體" w:hint="eastAsia"/>
                                      <w:b/>
                                      <w:bCs/>
                                      <w:szCs w:val="24"/>
                                    </w:rPr>
                                    <w:t>計價方式</w:t>
                                  </w:r>
                                </w:p>
                              </w:tc>
                            </w:tr>
                            <w:tr w:rsidR="002E47A9" w:rsidRPr="00F12BD1" w14:paraId="6DA60CD1" w14:textId="77777777" w:rsidTr="007E0CDC">
                              <w:trPr>
                                <w:trHeight w:val="227"/>
                              </w:trPr>
                              <w:tc>
                                <w:tcPr>
                                  <w:tcW w:w="8108" w:type="dxa"/>
                                  <w:gridSpan w:val="5"/>
                                  <w:tcBorders>
                                    <w:top w:val="nil"/>
                                    <w:left w:val="nil"/>
                                    <w:bottom w:val="single" w:sz="4" w:space="0" w:color="auto"/>
                                    <w:right w:val="nil"/>
                                  </w:tcBorders>
                                </w:tcPr>
                                <w:p w14:paraId="7D241E29" w14:textId="77777777" w:rsidR="002E47A9" w:rsidRPr="00DD332C" w:rsidRDefault="002E47A9" w:rsidP="002E4F4E">
                                  <w:pPr>
                                    <w:snapToGrid w:val="0"/>
                                    <w:spacing w:line="240" w:lineRule="exact"/>
                                    <w:ind w:rightChars="-30" w:right="-72"/>
                                    <w:jc w:val="right"/>
                                    <w:rPr>
                                      <w:rFonts w:ascii="標楷體" w:eastAsia="標楷體" w:hAnsi="標楷體"/>
                                      <w:sz w:val="20"/>
                                      <w:szCs w:val="20"/>
                                    </w:rPr>
                                  </w:pPr>
                                  <w:r w:rsidRPr="00DD332C">
                                    <w:rPr>
                                      <w:rFonts w:ascii="標楷體" w:eastAsia="標楷體" w:hAnsi="標楷體" w:hint="eastAsia"/>
                                      <w:sz w:val="20"/>
                                      <w:szCs w:val="20"/>
                                    </w:rPr>
                                    <w:t>單位：新臺幣元、平方公尺</w:t>
                                  </w:r>
                                </w:p>
                              </w:tc>
                            </w:tr>
                            <w:tr w:rsidR="002E47A9" w:rsidRPr="00F12BD1" w14:paraId="20560E6C" w14:textId="77777777" w:rsidTr="00D92BCD">
                              <w:trPr>
                                <w:trHeight w:val="480"/>
                              </w:trPr>
                              <w:tc>
                                <w:tcPr>
                                  <w:tcW w:w="561" w:type="dxa"/>
                                  <w:tcBorders>
                                    <w:top w:val="single" w:sz="4" w:space="0" w:color="auto"/>
                                  </w:tcBorders>
                                  <w:vAlign w:val="center"/>
                                </w:tcPr>
                                <w:p w14:paraId="1646ACEF" w14:textId="77777777" w:rsidR="002E47A9" w:rsidRPr="00DD332C" w:rsidRDefault="002E47A9" w:rsidP="00D92BCD">
                                  <w:pPr>
                                    <w:snapToGrid w:val="0"/>
                                    <w:spacing w:line="240" w:lineRule="exact"/>
                                    <w:ind w:leftChars="-30" w:left="-72" w:rightChars="-20" w:right="-48"/>
                                    <w:jc w:val="center"/>
                                    <w:rPr>
                                      <w:rFonts w:ascii="標楷體" w:eastAsia="標楷體" w:hAnsi="標楷體"/>
                                      <w:sz w:val="20"/>
                                      <w:szCs w:val="20"/>
                                    </w:rPr>
                                  </w:pPr>
                                  <w:r w:rsidRPr="00DD332C">
                                    <w:rPr>
                                      <w:rFonts w:ascii="標楷體" w:eastAsia="標楷體" w:hAnsi="標楷體" w:hint="eastAsia"/>
                                      <w:sz w:val="20"/>
                                      <w:szCs w:val="20"/>
                                    </w:rPr>
                                    <w:t>項次</w:t>
                                  </w:r>
                                </w:p>
                              </w:tc>
                              <w:tc>
                                <w:tcPr>
                                  <w:tcW w:w="2527" w:type="dxa"/>
                                  <w:tcBorders>
                                    <w:top w:val="single" w:sz="4" w:space="0" w:color="auto"/>
                                  </w:tcBorders>
                                  <w:vAlign w:val="center"/>
                                </w:tcPr>
                                <w:p w14:paraId="3064FBCE" w14:textId="77777777" w:rsidR="002E47A9" w:rsidRPr="00DD332C" w:rsidRDefault="002E47A9" w:rsidP="00D92BCD">
                                  <w:pPr>
                                    <w:snapToGrid w:val="0"/>
                                    <w:spacing w:line="240" w:lineRule="exact"/>
                                    <w:ind w:leftChars="-30" w:left="-72" w:rightChars="-30" w:right="-72"/>
                                    <w:jc w:val="center"/>
                                    <w:rPr>
                                      <w:rFonts w:ascii="標楷體" w:eastAsia="標楷體" w:hAnsi="標楷體"/>
                                      <w:sz w:val="20"/>
                                      <w:szCs w:val="20"/>
                                    </w:rPr>
                                  </w:pPr>
                                  <w:r w:rsidRPr="00DD332C">
                                    <w:rPr>
                                      <w:rFonts w:ascii="標楷體" w:eastAsia="標楷體" w:hAnsi="標楷體" w:hint="eastAsia"/>
                                      <w:sz w:val="20"/>
                                      <w:szCs w:val="20"/>
                                    </w:rPr>
                                    <w:t>工作範圍</w:t>
                                  </w:r>
                                </w:p>
                              </w:tc>
                              <w:tc>
                                <w:tcPr>
                                  <w:tcW w:w="644" w:type="dxa"/>
                                  <w:tcBorders>
                                    <w:top w:val="single" w:sz="4" w:space="0" w:color="auto"/>
                                  </w:tcBorders>
                                  <w:vAlign w:val="center"/>
                                </w:tcPr>
                                <w:p w14:paraId="2D1CE368" w14:textId="77777777" w:rsidR="002E47A9" w:rsidRPr="00DD332C" w:rsidRDefault="002E47A9" w:rsidP="00D92BCD">
                                  <w:pPr>
                                    <w:snapToGrid w:val="0"/>
                                    <w:spacing w:line="240" w:lineRule="exact"/>
                                    <w:ind w:leftChars="-30" w:left="-72" w:rightChars="-30" w:right="-72"/>
                                    <w:jc w:val="center"/>
                                    <w:rPr>
                                      <w:rFonts w:ascii="標楷體" w:eastAsia="標楷體" w:hAnsi="標楷體"/>
                                      <w:sz w:val="20"/>
                                      <w:szCs w:val="20"/>
                                    </w:rPr>
                                  </w:pPr>
                                  <w:r w:rsidRPr="00DD332C">
                                    <w:rPr>
                                      <w:rFonts w:ascii="標楷體" w:eastAsia="標楷體" w:hAnsi="標楷體" w:hint="eastAsia"/>
                                      <w:sz w:val="20"/>
                                      <w:szCs w:val="20"/>
                                    </w:rPr>
                                    <w:t>單價</w:t>
                                  </w:r>
                                </w:p>
                              </w:tc>
                              <w:tc>
                                <w:tcPr>
                                  <w:tcW w:w="744" w:type="dxa"/>
                                  <w:tcBorders>
                                    <w:top w:val="single" w:sz="4" w:space="0" w:color="auto"/>
                                  </w:tcBorders>
                                  <w:vAlign w:val="center"/>
                                </w:tcPr>
                                <w:p w14:paraId="484CD0E4" w14:textId="77777777" w:rsidR="002E47A9" w:rsidRPr="00DD332C" w:rsidRDefault="002E47A9" w:rsidP="00D92BCD">
                                  <w:pPr>
                                    <w:snapToGrid w:val="0"/>
                                    <w:spacing w:line="240" w:lineRule="exact"/>
                                    <w:ind w:leftChars="-30" w:left="-72" w:rightChars="-30" w:right="-72"/>
                                    <w:jc w:val="center"/>
                                    <w:rPr>
                                      <w:rFonts w:ascii="標楷體" w:eastAsia="標楷體" w:hAnsi="標楷體"/>
                                      <w:sz w:val="20"/>
                                      <w:szCs w:val="20"/>
                                    </w:rPr>
                                  </w:pPr>
                                  <w:r w:rsidRPr="00DD332C">
                                    <w:rPr>
                                      <w:rFonts w:ascii="標楷體" w:eastAsia="標楷體" w:hAnsi="標楷體" w:hint="eastAsia"/>
                                      <w:sz w:val="20"/>
                                      <w:szCs w:val="20"/>
                                    </w:rPr>
                                    <w:t>面積</w:t>
                                  </w:r>
                                </w:p>
                              </w:tc>
                              <w:tc>
                                <w:tcPr>
                                  <w:tcW w:w="3632" w:type="dxa"/>
                                  <w:tcBorders>
                                    <w:top w:val="single" w:sz="4" w:space="0" w:color="auto"/>
                                  </w:tcBorders>
                                  <w:vAlign w:val="center"/>
                                </w:tcPr>
                                <w:p w14:paraId="45F698F0" w14:textId="77777777" w:rsidR="002E47A9" w:rsidRPr="00DD332C" w:rsidRDefault="002E47A9" w:rsidP="00D92BCD">
                                  <w:pPr>
                                    <w:snapToGrid w:val="0"/>
                                    <w:spacing w:line="240" w:lineRule="exact"/>
                                    <w:ind w:leftChars="-30" w:left="-72" w:rightChars="-30" w:right="-72"/>
                                    <w:jc w:val="center"/>
                                    <w:rPr>
                                      <w:rFonts w:ascii="標楷體" w:eastAsia="標楷體" w:hAnsi="標楷體"/>
                                      <w:sz w:val="20"/>
                                      <w:szCs w:val="20"/>
                                    </w:rPr>
                                  </w:pPr>
                                  <w:r w:rsidRPr="00DD332C">
                                    <w:rPr>
                                      <w:rFonts w:ascii="標楷體" w:eastAsia="標楷體" w:hAnsi="標楷體" w:hint="eastAsia"/>
                                      <w:sz w:val="20"/>
                                      <w:szCs w:val="20"/>
                                    </w:rPr>
                                    <w:t>計價方式說明</w:t>
                                  </w:r>
                                </w:p>
                              </w:tc>
                            </w:tr>
                            <w:tr w:rsidR="002E47A9" w:rsidRPr="00F12BD1" w14:paraId="1E08A50D" w14:textId="77777777" w:rsidTr="00D92BCD">
                              <w:trPr>
                                <w:trHeight w:val="480"/>
                              </w:trPr>
                              <w:tc>
                                <w:tcPr>
                                  <w:tcW w:w="561" w:type="dxa"/>
                                  <w:vAlign w:val="center"/>
                                </w:tcPr>
                                <w:p w14:paraId="207419E8" w14:textId="77777777" w:rsidR="002E47A9" w:rsidRPr="00DD332C" w:rsidRDefault="002E47A9" w:rsidP="00D92BCD">
                                  <w:pPr>
                                    <w:snapToGrid w:val="0"/>
                                    <w:spacing w:line="240" w:lineRule="exact"/>
                                    <w:ind w:leftChars="-40" w:left="-96" w:rightChars="-20" w:right="-48"/>
                                    <w:jc w:val="center"/>
                                    <w:rPr>
                                      <w:rFonts w:ascii="標楷體" w:eastAsia="標楷體" w:hAnsi="標楷體"/>
                                      <w:sz w:val="20"/>
                                      <w:szCs w:val="20"/>
                                    </w:rPr>
                                  </w:pPr>
                                  <w:r w:rsidRPr="00DD332C">
                                    <w:rPr>
                                      <w:rFonts w:ascii="標楷體" w:eastAsia="標楷體" w:hAnsi="標楷體" w:hint="eastAsia"/>
                                      <w:sz w:val="20"/>
                                      <w:szCs w:val="20"/>
                                    </w:rPr>
                                    <w:t>1</w:t>
                                  </w:r>
                                </w:p>
                              </w:tc>
                              <w:tc>
                                <w:tcPr>
                                  <w:tcW w:w="2527" w:type="dxa"/>
                                  <w:vAlign w:val="center"/>
                                </w:tcPr>
                                <w:p w14:paraId="21129680" w14:textId="77777777" w:rsidR="002E47A9" w:rsidRPr="000C1C8F" w:rsidRDefault="002E47A9" w:rsidP="00D92BCD">
                                  <w:pPr>
                                    <w:snapToGrid w:val="0"/>
                                    <w:spacing w:line="240" w:lineRule="exact"/>
                                    <w:ind w:leftChars="-30" w:left="-72" w:rightChars="-30" w:right="-72"/>
                                    <w:jc w:val="both"/>
                                    <w:rPr>
                                      <w:rFonts w:ascii="標楷體" w:eastAsia="標楷體" w:hAnsi="標楷體"/>
                                      <w:sz w:val="20"/>
                                      <w:szCs w:val="20"/>
                                    </w:rPr>
                                  </w:pPr>
                                  <w:r w:rsidRPr="00AC42B1">
                                    <w:rPr>
                                      <w:rFonts w:ascii="標楷體" w:eastAsia="標楷體" w:hAnsi="標楷體" w:cs="新細明體" w:hint="eastAsia"/>
                                      <w:b/>
                                      <w:bCs/>
                                      <w:sz w:val="20"/>
                                      <w:szCs w:val="20"/>
                                    </w:rPr>
                                    <w:t>主要道路</w:t>
                                  </w:r>
                                  <w:r w:rsidRPr="000C1C8F">
                                    <w:rPr>
                                      <w:rFonts w:ascii="標楷體" w:eastAsia="標楷體" w:hAnsi="標楷體" w:cs="新細明體" w:hint="eastAsia"/>
                                      <w:sz w:val="20"/>
                                      <w:szCs w:val="20"/>
                                    </w:rPr>
                                    <w:t>兩側及綠地雜草</w:t>
                                  </w:r>
                                  <w:proofErr w:type="gramStart"/>
                                  <w:r w:rsidRPr="000C1C8F">
                                    <w:rPr>
                                      <w:rFonts w:ascii="標楷體" w:eastAsia="標楷體" w:hAnsi="標楷體" w:cs="新細明體" w:hint="eastAsia"/>
                                      <w:sz w:val="20"/>
                                      <w:szCs w:val="20"/>
                                    </w:rPr>
                                    <w:t>刈</w:t>
                                  </w:r>
                                  <w:proofErr w:type="gramEnd"/>
                                  <w:r w:rsidRPr="000C1C8F">
                                    <w:rPr>
                                      <w:rFonts w:ascii="標楷體" w:eastAsia="標楷體" w:hAnsi="標楷體" w:cs="新細明體" w:hint="eastAsia"/>
                                      <w:sz w:val="20"/>
                                      <w:szCs w:val="20"/>
                                    </w:rPr>
                                    <w:t>除、</w:t>
                                  </w:r>
                                  <w:proofErr w:type="gramStart"/>
                                  <w:r w:rsidRPr="000C1C8F">
                                    <w:rPr>
                                      <w:rFonts w:ascii="標楷體" w:eastAsia="標楷體" w:hAnsi="標楷體" w:cs="新細明體" w:hint="eastAsia"/>
                                      <w:sz w:val="20"/>
                                      <w:szCs w:val="20"/>
                                    </w:rPr>
                                    <w:t>雜枝修剪</w:t>
                                  </w:r>
                                  <w:proofErr w:type="gramEnd"/>
                                  <w:r w:rsidRPr="000C1C8F">
                                    <w:rPr>
                                      <w:rFonts w:ascii="標楷體" w:eastAsia="標楷體" w:hAnsi="標楷體" w:cs="新細明體" w:hint="eastAsia"/>
                                      <w:sz w:val="20"/>
                                      <w:szCs w:val="20"/>
                                    </w:rPr>
                                    <w:t>、垃圾撿拾</w:t>
                                  </w:r>
                                </w:p>
                              </w:tc>
                              <w:tc>
                                <w:tcPr>
                                  <w:tcW w:w="644" w:type="dxa"/>
                                  <w:vAlign w:val="center"/>
                                </w:tcPr>
                                <w:p w14:paraId="61246F56" w14:textId="77777777" w:rsidR="002E47A9" w:rsidRPr="00007450" w:rsidRDefault="002E47A9" w:rsidP="00D92BCD">
                                  <w:pPr>
                                    <w:snapToGrid w:val="0"/>
                                    <w:spacing w:line="240" w:lineRule="exact"/>
                                    <w:ind w:leftChars="-30" w:left="-72" w:rightChars="-30" w:right="-72"/>
                                    <w:jc w:val="right"/>
                                    <w:rPr>
                                      <w:rFonts w:ascii="標楷體" w:eastAsia="標楷體" w:hAnsi="標楷體"/>
                                      <w:sz w:val="20"/>
                                      <w:szCs w:val="20"/>
                                    </w:rPr>
                                  </w:pPr>
                                  <w:r w:rsidRPr="00007450">
                                    <w:rPr>
                                      <w:rFonts w:ascii="標楷體" w:eastAsia="標楷體" w:hAnsi="標楷體" w:hint="eastAsia"/>
                                      <w:sz w:val="20"/>
                                      <w:szCs w:val="20"/>
                                    </w:rPr>
                                    <w:t>5</w:t>
                                  </w:r>
                                  <w:r w:rsidRPr="00007450">
                                    <w:rPr>
                                      <w:rFonts w:ascii="標楷體" w:eastAsia="標楷體" w:hAnsi="標楷體"/>
                                      <w:sz w:val="20"/>
                                      <w:szCs w:val="20"/>
                                    </w:rPr>
                                    <w:t>.5</w:t>
                                  </w:r>
                                </w:p>
                              </w:tc>
                              <w:tc>
                                <w:tcPr>
                                  <w:tcW w:w="744" w:type="dxa"/>
                                  <w:vAlign w:val="center"/>
                                </w:tcPr>
                                <w:p w14:paraId="4DD010FB" w14:textId="77777777" w:rsidR="002E47A9" w:rsidRPr="00007450" w:rsidRDefault="002E47A9" w:rsidP="00D92BCD">
                                  <w:pPr>
                                    <w:snapToGrid w:val="0"/>
                                    <w:spacing w:line="240" w:lineRule="exact"/>
                                    <w:ind w:leftChars="-30" w:left="-72" w:rightChars="-30" w:right="-72"/>
                                    <w:jc w:val="right"/>
                                    <w:rPr>
                                      <w:rFonts w:ascii="標楷體" w:eastAsia="標楷體" w:hAnsi="標楷體"/>
                                      <w:sz w:val="20"/>
                                      <w:szCs w:val="20"/>
                                    </w:rPr>
                                  </w:pPr>
                                  <w:r w:rsidRPr="00007450">
                                    <w:rPr>
                                      <w:rFonts w:ascii="標楷體" w:eastAsia="標楷體" w:hAnsi="標楷體" w:hint="eastAsia"/>
                                      <w:sz w:val="20"/>
                                      <w:szCs w:val="20"/>
                                    </w:rPr>
                                    <w:t>7</w:t>
                                  </w:r>
                                  <w:r w:rsidRPr="00007450">
                                    <w:rPr>
                                      <w:rFonts w:ascii="標楷體" w:eastAsia="標楷體" w:hAnsi="標楷體"/>
                                      <w:sz w:val="20"/>
                                      <w:szCs w:val="20"/>
                                    </w:rPr>
                                    <w:t>,330</w:t>
                                  </w:r>
                                </w:p>
                              </w:tc>
                              <w:tc>
                                <w:tcPr>
                                  <w:tcW w:w="3632" w:type="dxa"/>
                                  <w:vAlign w:val="center"/>
                                </w:tcPr>
                                <w:p w14:paraId="422845C0" w14:textId="77777777" w:rsidR="002E47A9" w:rsidRPr="00007450" w:rsidRDefault="002E47A9" w:rsidP="00D92BCD">
                                  <w:pPr>
                                    <w:snapToGrid w:val="0"/>
                                    <w:spacing w:line="240" w:lineRule="exact"/>
                                    <w:ind w:leftChars="-30" w:left="-72" w:rightChars="-43" w:right="-103"/>
                                    <w:jc w:val="both"/>
                                    <w:rPr>
                                      <w:rFonts w:ascii="標楷體" w:eastAsia="標楷體" w:hAnsi="標楷體"/>
                                      <w:sz w:val="20"/>
                                      <w:szCs w:val="20"/>
                                    </w:rPr>
                                  </w:pPr>
                                  <w:r w:rsidRPr="00007450">
                                    <w:rPr>
                                      <w:rFonts w:ascii="標楷體" w:eastAsia="標楷體" w:hAnsi="標楷體" w:cs="新細明體" w:hint="eastAsia"/>
                                      <w:sz w:val="20"/>
                                      <w:szCs w:val="20"/>
                                    </w:rPr>
                                    <w:t>主要道路</w:t>
                                  </w:r>
                                  <w:r w:rsidRPr="00007450">
                                    <w:rPr>
                                      <w:rFonts w:ascii="標楷體" w:eastAsia="標楷體" w:hAnsi="標楷體" w:hint="eastAsia"/>
                                      <w:sz w:val="20"/>
                                      <w:szCs w:val="20"/>
                                    </w:rPr>
                                    <w:t>計有「</w:t>
                                  </w:r>
                                  <w:proofErr w:type="gramStart"/>
                                  <w:r w:rsidRPr="00007450">
                                    <w:rPr>
                                      <w:rFonts w:ascii="標楷體" w:eastAsia="標楷體" w:hAnsi="標楷體" w:hint="eastAsia"/>
                                      <w:sz w:val="20"/>
                                      <w:szCs w:val="20"/>
                                    </w:rPr>
                                    <w:t>碼頭－生</w:t>
                                  </w:r>
                                  <w:r>
                                    <w:rPr>
                                      <w:rFonts w:ascii="標楷體" w:eastAsia="標楷體" w:hAnsi="標楷體" w:hint="eastAsia"/>
                                      <w:sz w:val="20"/>
                                      <w:szCs w:val="20"/>
                                    </w:rPr>
                                    <w:t>明</w:t>
                                  </w:r>
                                  <w:proofErr w:type="gramEnd"/>
                                  <w:r w:rsidRPr="00007450">
                                    <w:rPr>
                                      <w:rFonts w:ascii="標楷體" w:eastAsia="標楷體" w:hAnsi="標楷體" w:hint="eastAsia"/>
                                      <w:sz w:val="20"/>
                                      <w:szCs w:val="20"/>
                                    </w:rPr>
                                    <w:t>路」等8條道路，依</w:t>
                                  </w:r>
                                  <w:r>
                                    <w:rPr>
                                      <w:rFonts w:ascii="標楷體" w:eastAsia="標楷體" w:hAnsi="標楷體" w:hint="eastAsia"/>
                                      <w:sz w:val="20"/>
                                      <w:szCs w:val="20"/>
                                    </w:rPr>
                                    <w:t>實際</w:t>
                                  </w:r>
                                  <w:r w:rsidRPr="00007450">
                                    <w:rPr>
                                      <w:rFonts w:ascii="標楷體" w:eastAsia="標楷體" w:hAnsi="標楷體" w:hint="eastAsia"/>
                                      <w:sz w:val="20"/>
                                      <w:szCs w:val="20"/>
                                    </w:rPr>
                                    <w:t xml:space="preserve">完成履約項目之面積給付。 </w:t>
                                  </w:r>
                                </w:p>
                              </w:tc>
                            </w:tr>
                            <w:tr w:rsidR="002E47A9" w:rsidRPr="00F12BD1" w14:paraId="321E5F35" w14:textId="77777777" w:rsidTr="00D92BCD">
                              <w:trPr>
                                <w:trHeight w:val="480"/>
                              </w:trPr>
                              <w:tc>
                                <w:tcPr>
                                  <w:tcW w:w="561" w:type="dxa"/>
                                  <w:vAlign w:val="center"/>
                                </w:tcPr>
                                <w:p w14:paraId="4CB0B671" w14:textId="77777777" w:rsidR="002E47A9" w:rsidRPr="00DD332C" w:rsidRDefault="002E47A9" w:rsidP="00D92BCD">
                                  <w:pPr>
                                    <w:snapToGrid w:val="0"/>
                                    <w:spacing w:line="240" w:lineRule="exact"/>
                                    <w:ind w:leftChars="-40" w:left="-96" w:rightChars="-20" w:right="-48"/>
                                    <w:jc w:val="center"/>
                                    <w:rPr>
                                      <w:rFonts w:ascii="標楷體" w:eastAsia="標楷體" w:hAnsi="標楷體"/>
                                      <w:sz w:val="20"/>
                                      <w:szCs w:val="20"/>
                                    </w:rPr>
                                  </w:pPr>
                                  <w:r w:rsidRPr="00DD332C">
                                    <w:rPr>
                                      <w:rFonts w:ascii="標楷體" w:eastAsia="標楷體" w:hAnsi="標楷體" w:hint="eastAsia"/>
                                      <w:sz w:val="20"/>
                                      <w:szCs w:val="20"/>
                                    </w:rPr>
                                    <w:t>2</w:t>
                                  </w:r>
                                </w:p>
                              </w:tc>
                              <w:tc>
                                <w:tcPr>
                                  <w:tcW w:w="2527" w:type="dxa"/>
                                  <w:vAlign w:val="center"/>
                                </w:tcPr>
                                <w:p w14:paraId="3253FB45" w14:textId="77777777" w:rsidR="002E47A9" w:rsidRPr="000C1C8F" w:rsidRDefault="002E47A9" w:rsidP="00D92BCD">
                                  <w:pPr>
                                    <w:snapToGrid w:val="0"/>
                                    <w:spacing w:line="240" w:lineRule="exact"/>
                                    <w:ind w:leftChars="-30" w:left="-72" w:rightChars="-30" w:right="-72"/>
                                    <w:jc w:val="both"/>
                                    <w:rPr>
                                      <w:rFonts w:ascii="標楷體" w:eastAsia="標楷體" w:hAnsi="標楷體" w:cs="新細明體"/>
                                      <w:sz w:val="20"/>
                                      <w:szCs w:val="20"/>
                                    </w:rPr>
                                  </w:pPr>
                                  <w:r w:rsidRPr="00AC42B1">
                                    <w:rPr>
                                      <w:rFonts w:ascii="標楷體" w:eastAsia="標楷體" w:hAnsi="標楷體" w:cs="新細明體" w:hint="eastAsia"/>
                                      <w:b/>
                                      <w:bCs/>
                                      <w:sz w:val="20"/>
                                      <w:szCs w:val="20"/>
                                    </w:rPr>
                                    <w:t>各景點周邊</w:t>
                                  </w:r>
                                  <w:r w:rsidRPr="000C1C8F">
                                    <w:rPr>
                                      <w:rFonts w:ascii="標楷體" w:eastAsia="標楷體" w:hAnsi="標楷體" w:cs="新細明體" w:hint="eastAsia"/>
                                      <w:sz w:val="20"/>
                                      <w:szCs w:val="20"/>
                                    </w:rPr>
                                    <w:t>綠地雜草</w:t>
                                  </w:r>
                                  <w:proofErr w:type="gramStart"/>
                                  <w:r w:rsidRPr="000C1C8F">
                                    <w:rPr>
                                      <w:rFonts w:ascii="標楷體" w:eastAsia="標楷體" w:hAnsi="標楷體" w:cs="新細明體" w:hint="eastAsia"/>
                                      <w:sz w:val="20"/>
                                      <w:szCs w:val="20"/>
                                    </w:rPr>
                                    <w:t>刈</w:t>
                                  </w:r>
                                  <w:proofErr w:type="gramEnd"/>
                                  <w:r w:rsidRPr="000C1C8F">
                                    <w:rPr>
                                      <w:rFonts w:ascii="標楷體" w:eastAsia="標楷體" w:hAnsi="標楷體" w:cs="新細明體" w:hint="eastAsia"/>
                                      <w:sz w:val="20"/>
                                      <w:szCs w:val="20"/>
                                    </w:rPr>
                                    <w:t>除、</w:t>
                                  </w:r>
                                  <w:proofErr w:type="gramStart"/>
                                  <w:r w:rsidRPr="000C1C8F">
                                    <w:rPr>
                                      <w:rFonts w:ascii="標楷體" w:eastAsia="標楷體" w:hAnsi="標楷體" w:cs="新細明體" w:hint="eastAsia"/>
                                      <w:sz w:val="20"/>
                                      <w:szCs w:val="20"/>
                                    </w:rPr>
                                    <w:t>雜枝修剪</w:t>
                                  </w:r>
                                  <w:proofErr w:type="gramEnd"/>
                                  <w:r w:rsidRPr="000C1C8F">
                                    <w:rPr>
                                      <w:rFonts w:ascii="標楷體" w:eastAsia="標楷體" w:hAnsi="標楷體" w:cs="新細明體" w:hint="eastAsia"/>
                                      <w:sz w:val="20"/>
                                      <w:szCs w:val="20"/>
                                    </w:rPr>
                                    <w:t>、垃圾撿拾</w:t>
                                  </w:r>
                                </w:p>
                              </w:tc>
                              <w:tc>
                                <w:tcPr>
                                  <w:tcW w:w="644" w:type="dxa"/>
                                  <w:vAlign w:val="center"/>
                                </w:tcPr>
                                <w:p w14:paraId="5ADB6752" w14:textId="77777777" w:rsidR="002E47A9" w:rsidRPr="00007450" w:rsidRDefault="002E47A9" w:rsidP="00D92BCD">
                                  <w:pPr>
                                    <w:snapToGrid w:val="0"/>
                                    <w:spacing w:line="240" w:lineRule="exact"/>
                                    <w:ind w:leftChars="-30" w:left="-72" w:rightChars="-30" w:right="-72"/>
                                    <w:jc w:val="right"/>
                                    <w:rPr>
                                      <w:rFonts w:ascii="標楷體" w:eastAsia="標楷體" w:hAnsi="標楷體"/>
                                      <w:sz w:val="20"/>
                                      <w:szCs w:val="20"/>
                                    </w:rPr>
                                  </w:pPr>
                                  <w:r w:rsidRPr="00007450">
                                    <w:rPr>
                                      <w:rFonts w:ascii="標楷體" w:eastAsia="標楷體" w:hAnsi="標楷體" w:hint="eastAsia"/>
                                      <w:sz w:val="20"/>
                                      <w:szCs w:val="20"/>
                                    </w:rPr>
                                    <w:t>6</w:t>
                                  </w:r>
                                  <w:r w:rsidRPr="00007450">
                                    <w:rPr>
                                      <w:rFonts w:ascii="標楷體" w:eastAsia="標楷體" w:hAnsi="標楷體"/>
                                      <w:sz w:val="20"/>
                                      <w:szCs w:val="20"/>
                                    </w:rPr>
                                    <w:t>.4</w:t>
                                  </w:r>
                                </w:p>
                              </w:tc>
                              <w:tc>
                                <w:tcPr>
                                  <w:tcW w:w="744" w:type="dxa"/>
                                  <w:vAlign w:val="center"/>
                                </w:tcPr>
                                <w:p w14:paraId="2E17AC27" w14:textId="77777777" w:rsidR="002E47A9" w:rsidRPr="00007450" w:rsidRDefault="002E47A9" w:rsidP="00D92BCD">
                                  <w:pPr>
                                    <w:snapToGrid w:val="0"/>
                                    <w:spacing w:line="240" w:lineRule="exact"/>
                                    <w:ind w:leftChars="-30" w:left="-72" w:rightChars="-30" w:right="-72"/>
                                    <w:jc w:val="right"/>
                                    <w:rPr>
                                      <w:rFonts w:ascii="標楷體" w:eastAsia="標楷體" w:hAnsi="標楷體"/>
                                      <w:sz w:val="20"/>
                                      <w:szCs w:val="20"/>
                                    </w:rPr>
                                  </w:pPr>
                                  <w:r w:rsidRPr="00007450">
                                    <w:rPr>
                                      <w:rFonts w:ascii="標楷體" w:eastAsia="標楷體" w:hAnsi="標楷體" w:hint="eastAsia"/>
                                      <w:sz w:val="20"/>
                                      <w:szCs w:val="20"/>
                                    </w:rPr>
                                    <w:t>29,748</w:t>
                                  </w:r>
                                </w:p>
                              </w:tc>
                              <w:tc>
                                <w:tcPr>
                                  <w:tcW w:w="3632" w:type="dxa"/>
                                  <w:vAlign w:val="center"/>
                                </w:tcPr>
                                <w:p w14:paraId="5D341534" w14:textId="77777777" w:rsidR="002E47A9" w:rsidRPr="000C1C8F" w:rsidRDefault="002E47A9" w:rsidP="00D92BCD">
                                  <w:pPr>
                                    <w:snapToGrid w:val="0"/>
                                    <w:spacing w:line="240" w:lineRule="exact"/>
                                    <w:ind w:leftChars="-30" w:left="-72" w:rightChars="-30" w:right="-72"/>
                                    <w:jc w:val="both"/>
                                    <w:rPr>
                                      <w:rFonts w:ascii="標楷體" w:eastAsia="標楷體" w:hAnsi="標楷體"/>
                                      <w:spacing w:val="-4"/>
                                      <w:sz w:val="20"/>
                                      <w:szCs w:val="20"/>
                                    </w:rPr>
                                  </w:pPr>
                                  <w:r w:rsidRPr="000C1C8F">
                                    <w:rPr>
                                      <w:rFonts w:ascii="標楷體" w:eastAsia="標楷體" w:hAnsi="標楷體" w:hint="eastAsia"/>
                                      <w:spacing w:val="-4"/>
                                      <w:sz w:val="20"/>
                                      <w:szCs w:val="20"/>
                                    </w:rPr>
                                    <w:t>景點周邊計有「南山致</w:t>
                                  </w:r>
                                  <w:proofErr w:type="gramStart"/>
                                  <w:r w:rsidRPr="000C1C8F">
                                    <w:rPr>
                                      <w:rFonts w:ascii="標楷體" w:eastAsia="標楷體" w:hAnsi="標楷體" w:hint="eastAsia"/>
                                      <w:spacing w:val="-4"/>
                                      <w:sz w:val="20"/>
                                      <w:szCs w:val="20"/>
                                    </w:rPr>
                                    <w:t>勝堡及周圍」</w:t>
                                  </w:r>
                                  <w:proofErr w:type="gramEnd"/>
                                  <w:r w:rsidRPr="000C1C8F">
                                    <w:rPr>
                                      <w:rFonts w:ascii="標楷體" w:eastAsia="標楷體" w:hAnsi="標楷體" w:hint="eastAsia"/>
                                      <w:spacing w:val="-4"/>
                                      <w:sz w:val="20"/>
                                      <w:szCs w:val="20"/>
                                    </w:rPr>
                                    <w:t>等27處，依實際完成履約項目之面積給付。</w:t>
                                  </w:r>
                                </w:p>
                              </w:tc>
                            </w:tr>
                            <w:tr w:rsidR="002E47A9" w:rsidRPr="00F12BD1" w14:paraId="5F25FC05" w14:textId="77777777" w:rsidTr="00D92BCD">
                              <w:trPr>
                                <w:trHeight w:val="480"/>
                              </w:trPr>
                              <w:tc>
                                <w:tcPr>
                                  <w:tcW w:w="561" w:type="dxa"/>
                                  <w:vAlign w:val="center"/>
                                </w:tcPr>
                                <w:p w14:paraId="52373CA2" w14:textId="77777777" w:rsidR="002E47A9" w:rsidRPr="00DD332C" w:rsidRDefault="002E47A9" w:rsidP="00D92BCD">
                                  <w:pPr>
                                    <w:snapToGrid w:val="0"/>
                                    <w:spacing w:line="240" w:lineRule="exact"/>
                                    <w:ind w:leftChars="-40" w:left="-96" w:rightChars="-20" w:right="-48"/>
                                    <w:jc w:val="center"/>
                                    <w:rPr>
                                      <w:rFonts w:ascii="標楷體" w:eastAsia="標楷體" w:hAnsi="標楷體"/>
                                      <w:sz w:val="20"/>
                                      <w:szCs w:val="20"/>
                                    </w:rPr>
                                  </w:pPr>
                                  <w:r w:rsidRPr="00DD332C">
                                    <w:rPr>
                                      <w:rFonts w:ascii="標楷體" w:eastAsia="標楷體" w:hAnsi="標楷體" w:hint="eastAsia"/>
                                      <w:sz w:val="20"/>
                                      <w:szCs w:val="20"/>
                                    </w:rPr>
                                    <w:t>3</w:t>
                                  </w:r>
                                </w:p>
                              </w:tc>
                              <w:tc>
                                <w:tcPr>
                                  <w:tcW w:w="2527" w:type="dxa"/>
                                  <w:vAlign w:val="center"/>
                                </w:tcPr>
                                <w:p w14:paraId="2C1DFE86" w14:textId="77777777" w:rsidR="002E47A9" w:rsidRPr="00DD332C" w:rsidRDefault="002E47A9" w:rsidP="00D92BCD">
                                  <w:pPr>
                                    <w:snapToGrid w:val="0"/>
                                    <w:spacing w:line="240" w:lineRule="exact"/>
                                    <w:ind w:leftChars="-30" w:left="-72" w:rightChars="-30" w:right="-72"/>
                                    <w:jc w:val="both"/>
                                    <w:rPr>
                                      <w:rFonts w:ascii="標楷體" w:eastAsia="標楷體" w:hAnsi="標楷體"/>
                                      <w:sz w:val="20"/>
                                      <w:szCs w:val="20"/>
                                    </w:rPr>
                                  </w:pPr>
                                  <w:r w:rsidRPr="00590BDF">
                                    <w:rPr>
                                      <w:rFonts w:ascii="標楷體" w:eastAsia="標楷體" w:hAnsi="標楷體" w:cs="新細明體" w:hint="eastAsia"/>
                                      <w:sz w:val="20"/>
                                      <w:szCs w:val="20"/>
                                    </w:rPr>
                                    <w:t>樹</w:t>
                                  </w:r>
                                  <w:proofErr w:type="gramStart"/>
                                  <w:r w:rsidRPr="00590BDF">
                                    <w:rPr>
                                      <w:rFonts w:ascii="標楷體" w:eastAsia="標楷體" w:hAnsi="標楷體" w:cs="新細明體" w:hint="eastAsia"/>
                                      <w:sz w:val="20"/>
                                      <w:szCs w:val="20"/>
                                    </w:rPr>
                                    <w:t>木伐</w:t>
                                  </w:r>
                                  <w:proofErr w:type="gramEnd"/>
                                  <w:r w:rsidRPr="00590BDF">
                                    <w:rPr>
                                      <w:rFonts w:ascii="標楷體" w:eastAsia="標楷體" w:hAnsi="標楷體" w:cs="新細明體" w:hint="eastAsia"/>
                                      <w:sz w:val="20"/>
                                      <w:szCs w:val="20"/>
                                    </w:rPr>
                                    <w:t>除</w:t>
                                  </w:r>
                                </w:p>
                              </w:tc>
                              <w:tc>
                                <w:tcPr>
                                  <w:tcW w:w="644" w:type="dxa"/>
                                  <w:vAlign w:val="center"/>
                                </w:tcPr>
                                <w:p w14:paraId="15BA3532" w14:textId="77777777" w:rsidR="002E47A9" w:rsidRPr="00007450" w:rsidRDefault="002E47A9" w:rsidP="00D92BCD">
                                  <w:pPr>
                                    <w:snapToGrid w:val="0"/>
                                    <w:spacing w:line="240" w:lineRule="exact"/>
                                    <w:ind w:leftChars="-30" w:left="-72" w:rightChars="-30" w:right="-72"/>
                                    <w:jc w:val="right"/>
                                    <w:rPr>
                                      <w:rFonts w:ascii="標楷體" w:eastAsia="標楷體" w:hAnsi="標楷體"/>
                                      <w:sz w:val="20"/>
                                      <w:szCs w:val="20"/>
                                    </w:rPr>
                                  </w:pPr>
                                  <w:r w:rsidRPr="00007450">
                                    <w:rPr>
                                      <w:rFonts w:ascii="標楷體" w:eastAsia="標楷體" w:hAnsi="標楷體" w:hint="eastAsia"/>
                                      <w:sz w:val="20"/>
                                      <w:szCs w:val="20"/>
                                    </w:rPr>
                                    <w:t>3</w:t>
                                  </w:r>
                                  <w:r w:rsidRPr="00007450">
                                    <w:rPr>
                                      <w:rFonts w:ascii="標楷體" w:eastAsia="標楷體" w:hAnsi="標楷體"/>
                                      <w:sz w:val="20"/>
                                      <w:szCs w:val="20"/>
                                    </w:rPr>
                                    <w:t>,472</w:t>
                                  </w:r>
                                </w:p>
                              </w:tc>
                              <w:tc>
                                <w:tcPr>
                                  <w:tcW w:w="744" w:type="dxa"/>
                                  <w:vAlign w:val="center"/>
                                </w:tcPr>
                                <w:p w14:paraId="239782D4" w14:textId="77777777" w:rsidR="002E47A9" w:rsidRPr="00007450" w:rsidRDefault="002E47A9" w:rsidP="00D92BCD">
                                  <w:pPr>
                                    <w:snapToGrid w:val="0"/>
                                    <w:spacing w:line="240" w:lineRule="exact"/>
                                    <w:ind w:leftChars="-30" w:left="-72" w:rightChars="-30" w:right="-72"/>
                                    <w:jc w:val="right"/>
                                    <w:rPr>
                                      <w:rFonts w:ascii="標楷體" w:eastAsia="標楷體" w:hAnsi="標楷體"/>
                                      <w:sz w:val="20"/>
                                      <w:szCs w:val="20"/>
                                    </w:rPr>
                                  </w:pPr>
                                  <w:r>
                                    <w:rPr>
                                      <w:rFonts w:ascii="標楷體" w:eastAsia="標楷體" w:hAnsi="標楷體" w:hint="eastAsia"/>
                                      <w:sz w:val="20"/>
                                      <w:szCs w:val="20"/>
                                    </w:rPr>
                                    <w:t>－</w:t>
                                  </w:r>
                                </w:p>
                              </w:tc>
                              <w:tc>
                                <w:tcPr>
                                  <w:tcW w:w="3632" w:type="dxa"/>
                                  <w:vAlign w:val="center"/>
                                </w:tcPr>
                                <w:p w14:paraId="0682B352" w14:textId="77777777" w:rsidR="002E47A9" w:rsidRPr="00007450" w:rsidRDefault="002E47A9" w:rsidP="00D92BCD">
                                  <w:pPr>
                                    <w:snapToGrid w:val="0"/>
                                    <w:spacing w:line="240" w:lineRule="exact"/>
                                    <w:ind w:leftChars="-30" w:left="-72" w:rightChars="-30" w:right="-72"/>
                                    <w:jc w:val="both"/>
                                    <w:rPr>
                                      <w:rFonts w:ascii="標楷體" w:eastAsia="標楷體" w:hAnsi="標楷體"/>
                                      <w:sz w:val="20"/>
                                      <w:szCs w:val="20"/>
                                    </w:rPr>
                                  </w:pPr>
                                  <w:r w:rsidRPr="00007450">
                                    <w:rPr>
                                      <w:rFonts w:ascii="標楷體" w:eastAsia="標楷體" w:hAnsi="標楷體" w:hint="eastAsia"/>
                                      <w:sz w:val="20"/>
                                      <w:szCs w:val="20"/>
                                    </w:rPr>
                                    <w:t>依樹木</w:t>
                                  </w:r>
                                  <w:proofErr w:type="gramStart"/>
                                  <w:r>
                                    <w:rPr>
                                      <w:rFonts w:ascii="標楷體" w:eastAsia="標楷體" w:hAnsi="標楷體" w:hint="eastAsia"/>
                                      <w:sz w:val="20"/>
                                      <w:szCs w:val="20"/>
                                    </w:rPr>
                                    <w:t>實際</w:t>
                                  </w:r>
                                  <w:r w:rsidRPr="00007450">
                                    <w:rPr>
                                      <w:rFonts w:ascii="標楷體" w:eastAsia="標楷體" w:hAnsi="標楷體" w:hint="eastAsia"/>
                                      <w:sz w:val="20"/>
                                      <w:szCs w:val="20"/>
                                    </w:rPr>
                                    <w:t>伐除數量</w:t>
                                  </w:r>
                                  <w:proofErr w:type="gramEnd"/>
                                  <w:r>
                                    <w:rPr>
                                      <w:rFonts w:ascii="標楷體" w:eastAsia="標楷體" w:hAnsi="標楷體" w:hint="eastAsia"/>
                                      <w:sz w:val="20"/>
                                      <w:szCs w:val="20"/>
                                    </w:rPr>
                                    <w:t>（</w:t>
                                  </w:r>
                                  <w:r w:rsidRPr="00353E60">
                                    <w:rPr>
                                      <w:rFonts w:ascii="標楷體" w:eastAsia="標楷體" w:hAnsi="標楷體" w:hint="eastAsia"/>
                                      <w:sz w:val="20"/>
                                      <w:szCs w:val="20"/>
                                    </w:rPr>
                                    <w:t>株數</w:t>
                                  </w:r>
                                  <w:r>
                                    <w:rPr>
                                      <w:rFonts w:ascii="標楷體" w:eastAsia="標楷體" w:hAnsi="標楷體" w:hint="eastAsia"/>
                                      <w:sz w:val="20"/>
                                      <w:szCs w:val="20"/>
                                    </w:rPr>
                                    <w:t>）</w:t>
                                  </w:r>
                                  <w:r w:rsidRPr="00007450">
                                    <w:rPr>
                                      <w:rFonts w:ascii="標楷體" w:eastAsia="標楷體" w:hAnsi="標楷體" w:hint="eastAsia"/>
                                      <w:sz w:val="20"/>
                                      <w:szCs w:val="20"/>
                                    </w:rPr>
                                    <w:t>給付。</w:t>
                                  </w:r>
                                </w:p>
                              </w:tc>
                            </w:tr>
                            <w:tr w:rsidR="002E47A9" w:rsidRPr="00F12BD1" w14:paraId="5E6A21E5" w14:textId="77777777" w:rsidTr="00D92BCD">
                              <w:trPr>
                                <w:trHeight w:val="480"/>
                              </w:trPr>
                              <w:tc>
                                <w:tcPr>
                                  <w:tcW w:w="561" w:type="dxa"/>
                                  <w:tcBorders>
                                    <w:bottom w:val="single" w:sz="4" w:space="0" w:color="auto"/>
                                  </w:tcBorders>
                                  <w:vAlign w:val="center"/>
                                </w:tcPr>
                                <w:p w14:paraId="4F42449A" w14:textId="77777777" w:rsidR="002E47A9" w:rsidRPr="00DD332C" w:rsidRDefault="002E47A9" w:rsidP="00D92BCD">
                                  <w:pPr>
                                    <w:snapToGrid w:val="0"/>
                                    <w:spacing w:line="240" w:lineRule="exact"/>
                                    <w:ind w:leftChars="-40" w:left="-96" w:rightChars="-20" w:right="-48"/>
                                    <w:jc w:val="center"/>
                                    <w:rPr>
                                      <w:rFonts w:ascii="標楷體" w:eastAsia="標楷體" w:hAnsi="標楷體"/>
                                      <w:sz w:val="20"/>
                                      <w:szCs w:val="20"/>
                                    </w:rPr>
                                  </w:pPr>
                                  <w:r w:rsidRPr="00DD332C">
                                    <w:rPr>
                                      <w:rFonts w:ascii="標楷體" w:eastAsia="標楷體" w:hAnsi="標楷體" w:hint="eastAsia"/>
                                      <w:sz w:val="20"/>
                                      <w:szCs w:val="20"/>
                                    </w:rPr>
                                    <w:t>4</w:t>
                                  </w:r>
                                </w:p>
                              </w:tc>
                              <w:tc>
                                <w:tcPr>
                                  <w:tcW w:w="2527" w:type="dxa"/>
                                  <w:tcBorders>
                                    <w:bottom w:val="single" w:sz="4" w:space="0" w:color="auto"/>
                                  </w:tcBorders>
                                  <w:vAlign w:val="center"/>
                                </w:tcPr>
                                <w:p w14:paraId="3C4E9A4B" w14:textId="77777777" w:rsidR="002E47A9" w:rsidRPr="00DD332C" w:rsidRDefault="002E47A9" w:rsidP="00D92BCD">
                                  <w:pPr>
                                    <w:snapToGrid w:val="0"/>
                                    <w:spacing w:line="240" w:lineRule="exact"/>
                                    <w:ind w:leftChars="-30" w:left="-72" w:rightChars="-30" w:right="-72"/>
                                    <w:jc w:val="both"/>
                                    <w:rPr>
                                      <w:rFonts w:ascii="標楷體" w:eastAsia="標楷體" w:hAnsi="標楷體"/>
                                      <w:sz w:val="20"/>
                                      <w:szCs w:val="20"/>
                                    </w:rPr>
                                  </w:pPr>
                                  <w:r w:rsidRPr="00590BDF">
                                    <w:rPr>
                                      <w:rFonts w:ascii="標楷體" w:eastAsia="標楷體" w:hAnsi="標楷體" w:cs="新細明體" w:hint="eastAsia"/>
                                      <w:sz w:val="20"/>
                                      <w:szCs w:val="20"/>
                                    </w:rPr>
                                    <w:t>樹木修剪</w:t>
                                  </w:r>
                                </w:p>
                              </w:tc>
                              <w:tc>
                                <w:tcPr>
                                  <w:tcW w:w="644" w:type="dxa"/>
                                  <w:tcBorders>
                                    <w:bottom w:val="single" w:sz="4" w:space="0" w:color="auto"/>
                                  </w:tcBorders>
                                  <w:vAlign w:val="center"/>
                                </w:tcPr>
                                <w:p w14:paraId="2E81FAA0" w14:textId="77777777" w:rsidR="002E47A9" w:rsidRPr="00007450" w:rsidRDefault="002E47A9" w:rsidP="00D92BCD">
                                  <w:pPr>
                                    <w:snapToGrid w:val="0"/>
                                    <w:spacing w:line="240" w:lineRule="exact"/>
                                    <w:ind w:leftChars="-30" w:left="-72" w:rightChars="-30" w:right="-72"/>
                                    <w:jc w:val="right"/>
                                    <w:rPr>
                                      <w:rFonts w:ascii="標楷體" w:eastAsia="標楷體" w:hAnsi="標楷體"/>
                                      <w:sz w:val="20"/>
                                      <w:szCs w:val="20"/>
                                    </w:rPr>
                                  </w:pPr>
                                  <w:r w:rsidRPr="00007450">
                                    <w:rPr>
                                      <w:rFonts w:ascii="標楷體" w:eastAsia="標楷體" w:hAnsi="標楷體" w:hint="eastAsia"/>
                                      <w:sz w:val="20"/>
                                      <w:szCs w:val="20"/>
                                    </w:rPr>
                                    <w:t>9</w:t>
                                  </w:r>
                                  <w:r w:rsidRPr="00007450">
                                    <w:rPr>
                                      <w:rFonts w:ascii="標楷體" w:eastAsia="標楷體" w:hAnsi="標楷體"/>
                                      <w:sz w:val="20"/>
                                      <w:szCs w:val="20"/>
                                    </w:rPr>
                                    <w:t>30</w:t>
                                  </w:r>
                                </w:p>
                              </w:tc>
                              <w:tc>
                                <w:tcPr>
                                  <w:tcW w:w="744" w:type="dxa"/>
                                  <w:tcBorders>
                                    <w:bottom w:val="single" w:sz="4" w:space="0" w:color="auto"/>
                                  </w:tcBorders>
                                  <w:vAlign w:val="center"/>
                                </w:tcPr>
                                <w:p w14:paraId="4B789BA0" w14:textId="77777777" w:rsidR="002E47A9" w:rsidRPr="00007450" w:rsidRDefault="002E47A9" w:rsidP="00D92BCD">
                                  <w:pPr>
                                    <w:snapToGrid w:val="0"/>
                                    <w:spacing w:line="240" w:lineRule="exact"/>
                                    <w:ind w:leftChars="-30" w:left="-72" w:rightChars="-30" w:right="-72"/>
                                    <w:jc w:val="right"/>
                                    <w:rPr>
                                      <w:rFonts w:ascii="標楷體" w:eastAsia="標楷體" w:hAnsi="標楷體"/>
                                      <w:sz w:val="20"/>
                                      <w:szCs w:val="20"/>
                                    </w:rPr>
                                  </w:pPr>
                                  <w:r>
                                    <w:rPr>
                                      <w:rFonts w:ascii="標楷體" w:eastAsia="標楷體" w:hAnsi="標楷體" w:hint="eastAsia"/>
                                      <w:sz w:val="20"/>
                                      <w:szCs w:val="20"/>
                                    </w:rPr>
                                    <w:t>－</w:t>
                                  </w:r>
                                </w:p>
                              </w:tc>
                              <w:tc>
                                <w:tcPr>
                                  <w:tcW w:w="3632" w:type="dxa"/>
                                  <w:tcBorders>
                                    <w:bottom w:val="single" w:sz="4" w:space="0" w:color="auto"/>
                                  </w:tcBorders>
                                  <w:vAlign w:val="center"/>
                                </w:tcPr>
                                <w:p w14:paraId="6CF7183F" w14:textId="77777777" w:rsidR="002E47A9" w:rsidRPr="00007450" w:rsidRDefault="002E47A9" w:rsidP="00D92BCD">
                                  <w:pPr>
                                    <w:snapToGrid w:val="0"/>
                                    <w:spacing w:line="240" w:lineRule="exact"/>
                                    <w:ind w:leftChars="-30" w:left="-72" w:rightChars="-30" w:right="-72"/>
                                    <w:jc w:val="both"/>
                                    <w:rPr>
                                      <w:rFonts w:ascii="標楷體" w:eastAsia="標楷體" w:hAnsi="標楷體"/>
                                      <w:sz w:val="20"/>
                                      <w:szCs w:val="20"/>
                                    </w:rPr>
                                  </w:pPr>
                                  <w:r w:rsidRPr="00007450">
                                    <w:rPr>
                                      <w:rFonts w:ascii="標楷體" w:eastAsia="標楷體" w:hAnsi="標楷體" w:hint="eastAsia"/>
                                      <w:sz w:val="20"/>
                                      <w:szCs w:val="20"/>
                                    </w:rPr>
                                    <w:t>依樹木</w:t>
                                  </w:r>
                                  <w:r>
                                    <w:rPr>
                                      <w:rFonts w:ascii="標楷體" w:eastAsia="標楷體" w:hAnsi="標楷體" w:hint="eastAsia"/>
                                      <w:sz w:val="20"/>
                                      <w:szCs w:val="20"/>
                                    </w:rPr>
                                    <w:t>實際</w:t>
                                  </w:r>
                                  <w:r w:rsidRPr="00007450">
                                    <w:rPr>
                                      <w:rFonts w:ascii="標楷體" w:eastAsia="標楷體" w:hAnsi="標楷體" w:hint="eastAsia"/>
                                      <w:sz w:val="20"/>
                                      <w:szCs w:val="20"/>
                                    </w:rPr>
                                    <w:t>修剪數量</w:t>
                                  </w:r>
                                  <w:r>
                                    <w:rPr>
                                      <w:rFonts w:ascii="標楷體" w:eastAsia="標楷體" w:hAnsi="標楷體" w:hint="eastAsia"/>
                                      <w:sz w:val="20"/>
                                      <w:szCs w:val="20"/>
                                    </w:rPr>
                                    <w:t>（</w:t>
                                  </w:r>
                                  <w:r w:rsidRPr="00353E60">
                                    <w:rPr>
                                      <w:rFonts w:ascii="標楷體" w:eastAsia="標楷體" w:hAnsi="標楷體" w:hint="eastAsia"/>
                                      <w:sz w:val="20"/>
                                      <w:szCs w:val="20"/>
                                    </w:rPr>
                                    <w:t>株數</w:t>
                                  </w:r>
                                  <w:r>
                                    <w:rPr>
                                      <w:rFonts w:ascii="標楷體" w:eastAsia="標楷體" w:hAnsi="標楷體" w:hint="eastAsia"/>
                                      <w:sz w:val="20"/>
                                      <w:szCs w:val="20"/>
                                    </w:rPr>
                                    <w:t>）</w:t>
                                  </w:r>
                                  <w:r w:rsidRPr="00007450">
                                    <w:rPr>
                                      <w:rFonts w:ascii="標楷體" w:eastAsia="標楷體" w:hAnsi="標楷體" w:hint="eastAsia"/>
                                      <w:sz w:val="20"/>
                                      <w:szCs w:val="20"/>
                                    </w:rPr>
                                    <w:t>給付。</w:t>
                                  </w:r>
                                </w:p>
                              </w:tc>
                            </w:tr>
                            <w:tr w:rsidR="002E47A9" w:rsidRPr="00F12BD1" w14:paraId="1848F54D" w14:textId="77777777" w:rsidTr="007E0CDC">
                              <w:trPr>
                                <w:trHeight w:val="227"/>
                              </w:trPr>
                              <w:tc>
                                <w:tcPr>
                                  <w:tcW w:w="8108" w:type="dxa"/>
                                  <w:gridSpan w:val="5"/>
                                  <w:tcBorders>
                                    <w:top w:val="single" w:sz="4" w:space="0" w:color="auto"/>
                                    <w:left w:val="nil"/>
                                    <w:bottom w:val="nil"/>
                                    <w:right w:val="nil"/>
                                  </w:tcBorders>
                                  <w:vAlign w:val="center"/>
                                </w:tcPr>
                                <w:p w14:paraId="28A33585" w14:textId="77777777" w:rsidR="002E47A9" w:rsidRPr="00726D78" w:rsidRDefault="002E47A9" w:rsidP="002E4F4E">
                                  <w:pPr>
                                    <w:snapToGrid w:val="0"/>
                                    <w:spacing w:line="240" w:lineRule="exact"/>
                                    <w:ind w:leftChars="-30" w:left="-72" w:rightChars="-30" w:right="-72"/>
                                    <w:rPr>
                                      <w:rFonts w:ascii="標楷體" w:eastAsia="標楷體" w:hAnsi="標楷體"/>
                                      <w:sz w:val="18"/>
                                      <w:szCs w:val="18"/>
                                    </w:rPr>
                                  </w:pPr>
                                  <w:r w:rsidRPr="00726D78">
                                    <w:rPr>
                                      <w:rFonts w:ascii="標楷體" w:eastAsia="標楷體" w:hAnsi="標楷體" w:hint="eastAsia"/>
                                      <w:sz w:val="18"/>
                                      <w:szCs w:val="18"/>
                                    </w:rPr>
                                    <w:t>資料來源：整理自金門縣政府提供資料。</w:t>
                                  </w:r>
                                </w:p>
                              </w:tc>
                            </w:tr>
                          </w:tbl>
                          <w:p w14:paraId="41F7577A" w14:textId="77777777" w:rsidR="002E47A9" w:rsidRPr="002E4F4E" w:rsidRDefault="002E47A9" w:rsidP="002E4F4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1543D7" id="_x0000_s1099" type="#_x0000_t202" style="position:absolute;left:0;text-align:left;margin-left:81.05pt;margin-top:303.05pt;width:426pt;height:173.3pt;z-index:2520391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" stroked="f">
                <v:textbox>
                  <w:txbxContent>
                    <w:tbl>
                      <w:tblPr>
                        <w:tblStyle w:val="a7"/>
                        <w:tblW w:w="0" w:type="auto"/>
                        <w:tblLook w:val="04A0" w:firstRow="1" w:lastRow="0" w:firstColumn="1" w:lastColumn="0" w:noHBand="0" w:noVBand="1"/>
                      </w:tblPr>
                      <w:tblGrid>
                        <w:gridCol w:w="561"/>
                        <w:gridCol w:w="2527"/>
                        <w:gridCol w:w="644"/>
                        <w:gridCol w:w="744"/>
                        <w:gridCol w:w="3632"/>
                      </w:tblGrid>
                      <w:tr w:rsidR="002E47A9" w:rsidRPr="00F12BD1" w14:paraId="0DD345A9" w14:textId="77777777" w:rsidTr="007E0CDC">
                        <w:trPr>
                          <w:trHeight w:val="340"/>
                        </w:trPr>
                        <w:tc>
                          <w:tcPr>
                            <w:tcW w:w="8108" w:type="dxa"/>
                            <w:gridSpan w:val="5"/>
                            <w:tcBorders>
                              <w:top w:val="nil"/>
                              <w:left w:val="nil"/>
                              <w:bottom w:val="nil"/>
                              <w:right w:val="nil"/>
                            </w:tcBorders>
                          </w:tcPr>
                          <w:p w14:paraId="4BD38CF4" w14:textId="77777777" w:rsidR="002E47A9" w:rsidRPr="00DD332C" w:rsidRDefault="002E47A9" w:rsidP="002E4F4E">
                            <w:pPr>
                              <w:tabs>
                                <w:tab w:val="left" w:pos="4599"/>
                              </w:tabs>
                              <w:snapToGrid w:val="0"/>
                              <w:jc w:val="center"/>
                              <w:rPr>
                                <w:rFonts w:ascii="標楷體" w:eastAsia="標楷體" w:hAnsi="標楷體"/>
                                <w:b/>
                                <w:bCs/>
                                <w:szCs w:val="24"/>
                              </w:rPr>
                            </w:pPr>
                            <w:r>
                              <w:rPr>
                                <w:rFonts w:ascii="標楷體" w:eastAsia="標楷體" w:hAnsi="標楷體" w:hint="eastAsia"/>
                                <w:b/>
                                <w:bCs/>
                                <w:szCs w:val="24"/>
                              </w:rPr>
                              <w:t xml:space="preserve">表2　</w:t>
                            </w:r>
                            <w:r w:rsidRPr="00DD332C">
                              <w:rPr>
                                <w:rFonts w:ascii="標楷體" w:eastAsia="標楷體" w:hAnsi="標楷體" w:hint="eastAsia"/>
                                <w:b/>
                                <w:bCs/>
                                <w:szCs w:val="24"/>
                              </w:rPr>
                              <w:t xml:space="preserve"> </w:t>
                            </w:r>
                            <w:proofErr w:type="gramStart"/>
                            <w:r w:rsidRPr="00DD332C">
                              <w:rPr>
                                <w:rFonts w:ascii="標楷體" w:eastAsia="標楷體" w:hAnsi="標楷體" w:hint="eastAsia"/>
                                <w:b/>
                                <w:bCs/>
                                <w:szCs w:val="24"/>
                              </w:rPr>
                              <w:t>114</w:t>
                            </w:r>
                            <w:proofErr w:type="gramEnd"/>
                            <w:r w:rsidRPr="00DD332C">
                              <w:rPr>
                                <w:rFonts w:ascii="標楷體" w:eastAsia="標楷體" w:hAnsi="標楷體" w:hint="eastAsia"/>
                                <w:b/>
                                <w:bCs/>
                                <w:szCs w:val="24"/>
                              </w:rPr>
                              <w:t>年度大膽島環境清潔維護</w:t>
                            </w:r>
                            <w:r>
                              <w:rPr>
                                <w:rFonts w:ascii="標楷體" w:eastAsia="標楷體" w:hAnsi="標楷體" w:hint="eastAsia"/>
                                <w:b/>
                                <w:bCs/>
                                <w:szCs w:val="24"/>
                              </w:rPr>
                              <w:t>案之</w:t>
                            </w:r>
                            <w:r w:rsidRPr="00BB307D">
                              <w:rPr>
                                <w:rFonts w:ascii="標楷體" w:eastAsia="標楷體" w:hAnsi="標楷體" w:hint="eastAsia"/>
                                <w:b/>
                                <w:bCs/>
                                <w:szCs w:val="24"/>
                              </w:rPr>
                              <w:t>工作範圍</w:t>
                            </w:r>
                            <w:r>
                              <w:rPr>
                                <w:rFonts w:ascii="標楷體" w:eastAsia="標楷體" w:hAnsi="標楷體" w:hint="eastAsia"/>
                                <w:b/>
                                <w:bCs/>
                                <w:szCs w:val="24"/>
                              </w:rPr>
                              <w:t>及</w:t>
                            </w:r>
                            <w:r w:rsidRPr="00BB307D">
                              <w:rPr>
                                <w:rFonts w:ascii="標楷體" w:eastAsia="標楷體" w:hAnsi="標楷體" w:hint="eastAsia"/>
                                <w:b/>
                                <w:bCs/>
                                <w:szCs w:val="24"/>
                              </w:rPr>
                              <w:t>計價方式</w:t>
                            </w:r>
                          </w:p>
                        </w:tc>
                      </w:tr>
                      <w:tr w:rsidR="002E47A9" w:rsidRPr="00F12BD1" w14:paraId="6DA60CD1" w14:textId="77777777" w:rsidTr="007E0CDC">
                        <w:trPr>
                          <w:trHeight w:val="227"/>
                        </w:trPr>
                        <w:tc>
                          <w:tcPr>
                            <w:tcW w:w="8108" w:type="dxa"/>
                            <w:gridSpan w:val="5"/>
                            <w:tcBorders>
                              <w:top w:val="nil"/>
                              <w:left w:val="nil"/>
                              <w:bottom w:val="single" w:sz="4" w:space="0" w:color="auto"/>
                              <w:right w:val="nil"/>
                            </w:tcBorders>
                          </w:tcPr>
                          <w:p w14:paraId="7D241E29" w14:textId="77777777" w:rsidR="002E47A9" w:rsidRPr="00DD332C" w:rsidRDefault="002E47A9" w:rsidP="002E4F4E">
                            <w:pPr>
                              <w:snapToGrid w:val="0"/>
                              <w:spacing w:line="240" w:lineRule="exact"/>
                              <w:ind w:rightChars="-30" w:right="-72"/>
                              <w:jc w:val="right"/>
                              <w:rPr>
                                <w:rFonts w:ascii="標楷體" w:eastAsia="標楷體" w:hAnsi="標楷體"/>
                                <w:sz w:val="20"/>
                                <w:szCs w:val="20"/>
                              </w:rPr>
                            </w:pPr>
                            <w:r w:rsidRPr="00DD332C">
                              <w:rPr>
                                <w:rFonts w:ascii="標楷體" w:eastAsia="標楷體" w:hAnsi="標楷體" w:hint="eastAsia"/>
                                <w:sz w:val="20"/>
                                <w:szCs w:val="20"/>
                              </w:rPr>
                              <w:t>單位：新臺幣元、平方公尺</w:t>
                            </w:r>
                          </w:p>
                        </w:tc>
                      </w:tr>
                      <w:tr w:rsidR="002E47A9" w:rsidRPr="00F12BD1" w14:paraId="20560E6C" w14:textId="77777777" w:rsidTr="00D92BCD">
                        <w:trPr>
                          <w:trHeight w:val="480"/>
                        </w:trPr>
                        <w:tc>
                          <w:tcPr>
                            <w:tcW w:w="561" w:type="dxa"/>
                            <w:tcBorders>
                              <w:top w:val="single" w:sz="4" w:space="0" w:color="auto"/>
                            </w:tcBorders>
                            <w:vAlign w:val="center"/>
                          </w:tcPr>
                          <w:p w14:paraId="1646ACEF" w14:textId="77777777" w:rsidR="002E47A9" w:rsidRPr="00DD332C" w:rsidRDefault="002E47A9" w:rsidP="00D92BCD">
                            <w:pPr>
                              <w:snapToGrid w:val="0"/>
                              <w:spacing w:line="240" w:lineRule="exact"/>
                              <w:ind w:leftChars="-30" w:left="-72" w:rightChars="-20" w:right="-48"/>
                              <w:jc w:val="center"/>
                              <w:rPr>
                                <w:rFonts w:ascii="標楷體" w:eastAsia="標楷體" w:hAnsi="標楷體"/>
                                <w:sz w:val="20"/>
                                <w:szCs w:val="20"/>
                              </w:rPr>
                            </w:pPr>
                            <w:r w:rsidRPr="00DD332C">
                              <w:rPr>
                                <w:rFonts w:ascii="標楷體" w:eastAsia="標楷體" w:hAnsi="標楷體" w:hint="eastAsia"/>
                                <w:sz w:val="20"/>
                                <w:szCs w:val="20"/>
                              </w:rPr>
                              <w:t>項次</w:t>
                            </w:r>
                          </w:p>
                        </w:tc>
                        <w:tc>
                          <w:tcPr>
                            <w:tcW w:w="2527" w:type="dxa"/>
                            <w:tcBorders>
                              <w:top w:val="single" w:sz="4" w:space="0" w:color="auto"/>
                            </w:tcBorders>
                            <w:vAlign w:val="center"/>
                          </w:tcPr>
                          <w:p w14:paraId="3064FBCE" w14:textId="77777777" w:rsidR="002E47A9" w:rsidRPr="00DD332C" w:rsidRDefault="002E47A9" w:rsidP="00D92BCD">
                            <w:pPr>
                              <w:snapToGrid w:val="0"/>
                              <w:spacing w:line="240" w:lineRule="exact"/>
                              <w:ind w:leftChars="-30" w:left="-72" w:rightChars="-30" w:right="-72"/>
                              <w:jc w:val="center"/>
                              <w:rPr>
                                <w:rFonts w:ascii="標楷體" w:eastAsia="標楷體" w:hAnsi="標楷體"/>
                                <w:sz w:val="20"/>
                                <w:szCs w:val="20"/>
                              </w:rPr>
                            </w:pPr>
                            <w:r w:rsidRPr="00DD332C">
                              <w:rPr>
                                <w:rFonts w:ascii="標楷體" w:eastAsia="標楷體" w:hAnsi="標楷體" w:hint="eastAsia"/>
                                <w:sz w:val="20"/>
                                <w:szCs w:val="20"/>
                              </w:rPr>
                              <w:t>工作範圍</w:t>
                            </w:r>
                          </w:p>
                        </w:tc>
                        <w:tc>
                          <w:tcPr>
                            <w:tcW w:w="644" w:type="dxa"/>
                            <w:tcBorders>
                              <w:top w:val="single" w:sz="4" w:space="0" w:color="auto"/>
                            </w:tcBorders>
                            <w:vAlign w:val="center"/>
                          </w:tcPr>
                          <w:p w14:paraId="2D1CE368" w14:textId="77777777" w:rsidR="002E47A9" w:rsidRPr="00DD332C" w:rsidRDefault="002E47A9" w:rsidP="00D92BCD">
                            <w:pPr>
                              <w:snapToGrid w:val="0"/>
                              <w:spacing w:line="240" w:lineRule="exact"/>
                              <w:ind w:leftChars="-30" w:left="-72" w:rightChars="-30" w:right="-72"/>
                              <w:jc w:val="center"/>
                              <w:rPr>
                                <w:rFonts w:ascii="標楷體" w:eastAsia="標楷體" w:hAnsi="標楷體"/>
                                <w:sz w:val="20"/>
                                <w:szCs w:val="20"/>
                              </w:rPr>
                            </w:pPr>
                            <w:r w:rsidRPr="00DD332C">
                              <w:rPr>
                                <w:rFonts w:ascii="標楷體" w:eastAsia="標楷體" w:hAnsi="標楷體" w:hint="eastAsia"/>
                                <w:sz w:val="20"/>
                                <w:szCs w:val="20"/>
                              </w:rPr>
                              <w:t>單價</w:t>
                            </w:r>
                          </w:p>
                        </w:tc>
                        <w:tc>
                          <w:tcPr>
                            <w:tcW w:w="744" w:type="dxa"/>
                            <w:tcBorders>
                              <w:top w:val="single" w:sz="4" w:space="0" w:color="auto"/>
                            </w:tcBorders>
                            <w:vAlign w:val="center"/>
                          </w:tcPr>
                          <w:p w14:paraId="484CD0E4" w14:textId="77777777" w:rsidR="002E47A9" w:rsidRPr="00DD332C" w:rsidRDefault="002E47A9" w:rsidP="00D92BCD">
                            <w:pPr>
                              <w:snapToGrid w:val="0"/>
                              <w:spacing w:line="240" w:lineRule="exact"/>
                              <w:ind w:leftChars="-30" w:left="-72" w:rightChars="-30" w:right="-72"/>
                              <w:jc w:val="center"/>
                              <w:rPr>
                                <w:rFonts w:ascii="標楷體" w:eastAsia="標楷體" w:hAnsi="標楷體"/>
                                <w:sz w:val="20"/>
                                <w:szCs w:val="20"/>
                              </w:rPr>
                            </w:pPr>
                            <w:r w:rsidRPr="00DD332C">
                              <w:rPr>
                                <w:rFonts w:ascii="標楷體" w:eastAsia="標楷體" w:hAnsi="標楷體" w:hint="eastAsia"/>
                                <w:sz w:val="20"/>
                                <w:szCs w:val="20"/>
                              </w:rPr>
                              <w:t>面積</w:t>
                            </w:r>
                          </w:p>
                        </w:tc>
                        <w:tc>
                          <w:tcPr>
                            <w:tcW w:w="3632" w:type="dxa"/>
                            <w:tcBorders>
                              <w:top w:val="single" w:sz="4" w:space="0" w:color="auto"/>
                            </w:tcBorders>
                            <w:vAlign w:val="center"/>
                          </w:tcPr>
                          <w:p w14:paraId="45F698F0" w14:textId="77777777" w:rsidR="002E47A9" w:rsidRPr="00DD332C" w:rsidRDefault="002E47A9" w:rsidP="00D92BCD">
                            <w:pPr>
                              <w:snapToGrid w:val="0"/>
                              <w:spacing w:line="240" w:lineRule="exact"/>
                              <w:ind w:leftChars="-30" w:left="-72" w:rightChars="-30" w:right="-72"/>
                              <w:jc w:val="center"/>
                              <w:rPr>
                                <w:rFonts w:ascii="標楷體" w:eastAsia="標楷體" w:hAnsi="標楷體"/>
                                <w:sz w:val="20"/>
                                <w:szCs w:val="20"/>
                              </w:rPr>
                            </w:pPr>
                            <w:r w:rsidRPr="00DD332C">
                              <w:rPr>
                                <w:rFonts w:ascii="標楷體" w:eastAsia="標楷體" w:hAnsi="標楷體" w:hint="eastAsia"/>
                                <w:sz w:val="20"/>
                                <w:szCs w:val="20"/>
                              </w:rPr>
                              <w:t>計價方式說明</w:t>
                            </w:r>
                          </w:p>
                        </w:tc>
                      </w:tr>
                      <w:tr w:rsidR="002E47A9" w:rsidRPr="00F12BD1" w14:paraId="1E08A50D" w14:textId="77777777" w:rsidTr="00D92BCD">
                        <w:trPr>
                          <w:trHeight w:val="480"/>
                        </w:trPr>
                        <w:tc>
                          <w:tcPr>
                            <w:tcW w:w="561" w:type="dxa"/>
                            <w:vAlign w:val="center"/>
                          </w:tcPr>
                          <w:p w14:paraId="207419E8" w14:textId="77777777" w:rsidR="002E47A9" w:rsidRPr="00DD332C" w:rsidRDefault="002E47A9" w:rsidP="00D92BCD">
                            <w:pPr>
                              <w:snapToGrid w:val="0"/>
                              <w:spacing w:line="240" w:lineRule="exact"/>
                              <w:ind w:leftChars="-40" w:left="-96" w:rightChars="-20" w:right="-48"/>
                              <w:jc w:val="center"/>
                              <w:rPr>
                                <w:rFonts w:ascii="標楷體" w:eastAsia="標楷體" w:hAnsi="標楷體"/>
                                <w:sz w:val="20"/>
                                <w:szCs w:val="20"/>
                              </w:rPr>
                            </w:pPr>
                            <w:r w:rsidRPr="00DD332C">
                              <w:rPr>
                                <w:rFonts w:ascii="標楷體" w:eastAsia="標楷體" w:hAnsi="標楷體" w:hint="eastAsia"/>
                                <w:sz w:val="20"/>
                                <w:szCs w:val="20"/>
                              </w:rPr>
                              <w:t>1</w:t>
                            </w:r>
                          </w:p>
                        </w:tc>
                        <w:tc>
                          <w:tcPr>
                            <w:tcW w:w="2527" w:type="dxa"/>
                            <w:vAlign w:val="center"/>
                          </w:tcPr>
                          <w:p w14:paraId="21129680" w14:textId="77777777" w:rsidR="002E47A9" w:rsidRPr="000C1C8F" w:rsidRDefault="002E47A9" w:rsidP="00D92BCD">
                            <w:pPr>
                              <w:snapToGrid w:val="0"/>
                              <w:spacing w:line="240" w:lineRule="exact"/>
                              <w:ind w:leftChars="-30" w:left="-72" w:rightChars="-30" w:right="-72"/>
                              <w:jc w:val="both"/>
                              <w:rPr>
                                <w:rFonts w:ascii="標楷體" w:eastAsia="標楷體" w:hAnsi="標楷體"/>
                                <w:sz w:val="20"/>
                                <w:szCs w:val="20"/>
                              </w:rPr>
                            </w:pPr>
                            <w:r w:rsidRPr="00AC42B1">
                              <w:rPr>
                                <w:rFonts w:ascii="標楷體" w:eastAsia="標楷體" w:hAnsi="標楷體" w:cs="新細明體" w:hint="eastAsia"/>
                                <w:b/>
                                <w:bCs/>
                                <w:sz w:val="20"/>
                                <w:szCs w:val="20"/>
                              </w:rPr>
                              <w:t>主要道路</w:t>
                            </w:r>
                            <w:r w:rsidRPr="000C1C8F">
                              <w:rPr>
                                <w:rFonts w:ascii="標楷體" w:eastAsia="標楷體" w:hAnsi="標楷體" w:cs="新細明體" w:hint="eastAsia"/>
                                <w:sz w:val="20"/>
                                <w:szCs w:val="20"/>
                              </w:rPr>
                              <w:t>兩側及綠地雜草</w:t>
                            </w:r>
                            <w:proofErr w:type="gramStart"/>
                            <w:r w:rsidRPr="000C1C8F">
                              <w:rPr>
                                <w:rFonts w:ascii="標楷體" w:eastAsia="標楷體" w:hAnsi="標楷體" w:cs="新細明體" w:hint="eastAsia"/>
                                <w:sz w:val="20"/>
                                <w:szCs w:val="20"/>
                              </w:rPr>
                              <w:t>刈</w:t>
                            </w:r>
                            <w:proofErr w:type="gramEnd"/>
                            <w:r w:rsidRPr="000C1C8F">
                              <w:rPr>
                                <w:rFonts w:ascii="標楷體" w:eastAsia="標楷體" w:hAnsi="標楷體" w:cs="新細明體" w:hint="eastAsia"/>
                                <w:sz w:val="20"/>
                                <w:szCs w:val="20"/>
                              </w:rPr>
                              <w:t>除、</w:t>
                            </w:r>
                            <w:proofErr w:type="gramStart"/>
                            <w:r w:rsidRPr="000C1C8F">
                              <w:rPr>
                                <w:rFonts w:ascii="標楷體" w:eastAsia="標楷體" w:hAnsi="標楷體" w:cs="新細明體" w:hint="eastAsia"/>
                                <w:sz w:val="20"/>
                                <w:szCs w:val="20"/>
                              </w:rPr>
                              <w:t>雜枝修剪</w:t>
                            </w:r>
                            <w:proofErr w:type="gramEnd"/>
                            <w:r w:rsidRPr="000C1C8F">
                              <w:rPr>
                                <w:rFonts w:ascii="標楷體" w:eastAsia="標楷體" w:hAnsi="標楷體" w:cs="新細明體" w:hint="eastAsia"/>
                                <w:sz w:val="20"/>
                                <w:szCs w:val="20"/>
                              </w:rPr>
                              <w:t>、垃圾撿拾</w:t>
                            </w:r>
                          </w:p>
                        </w:tc>
                        <w:tc>
                          <w:tcPr>
                            <w:tcW w:w="644" w:type="dxa"/>
                            <w:vAlign w:val="center"/>
                          </w:tcPr>
                          <w:p w14:paraId="61246F56" w14:textId="77777777" w:rsidR="002E47A9" w:rsidRPr="00007450" w:rsidRDefault="002E47A9" w:rsidP="00D92BCD">
                            <w:pPr>
                              <w:snapToGrid w:val="0"/>
                              <w:spacing w:line="240" w:lineRule="exact"/>
                              <w:ind w:leftChars="-30" w:left="-72" w:rightChars="-30" w:right="-72"/>
                              <w:jc w:val="right"/>
                              <w:rPr>
                                <w:rFonts w:ascii="標楷體" w:eastAsia="標楷體" w:hAnsi="標楷體"/>
                                <w:sz w:val="20"/>
                                <w:szCs w:val="20"/>
                              </w:rPr>
                            </w:pPr>
                            <w:r w:rsidRPr="00007450">
                              <w:rPr>
                                <w:rFonts w:ascii="標楷體" w:eastAsia="標楷體" w:hAnsi="標楷體" w:hint="eastAsia"/>
                                <w:sz w:val="20"/>
                                <w:szCs w:val="20"/>
                              </w:rPr>
                              <w:t>5</w:t>
                            </w:r>
                            <w:r w:rsidRPr="00007450">
                              <w:rPr>
                                <w:rFonts w:ascii="標楷體" w:eastAsia="標楷體" w:hAnsi="標楷體"/>
                                <w:sz w:val="20"/>
                                <w:szCs w:val="20"/>
                              </w:rPr>
                              <w:t>.5</w:t>
                            </w:r>
                          </w:p>
                        </w:tc>
                        <w:tc>
                          <w:tcPr>
                            <w:tcW w:w="744" w:type="dxa"/>
                            <w:vAlign w:val="center"/>
                          </w:tcPr>
                          <w:p w14:paraId="4DD010FB" w14:textId="77777777" w:rsidR="002E47A9" w:rsidRPr="00007450" w:rsidRDefault="002E47A9" w:rsidP="00D92BCD">
                            <w:pPr>
                              <w:snapToGrid w:val="0"/>
                              <w:spacing w:line="240" w:lineRule="exact"/>
                              <w:ind w:leftChars="-30" w:left="-72" w:rightChars="-30" w:right="-72"/>
                              <w:jc w:val="right"/>
                              <w:rPr>
                                <w:rFonts w:ascii="標楷體" w:eastAsia="標楷體" w:hAnsi="標楷體"/>
                                <w:sz w:val="20"/>
                                <w:szCs w:val="20"/>
                              </w:rPr>
                            </w:pPr>
                            <w:r w:rsidRPr="00007450">
                              <w:rPr>
                                <w:rFonts w:ascii="標楷體" w:eastAsia="標楷體" w:hAnsi="標楷體" w:hint="eastAsia"/>
                                <w:sz w:val="20"/>
                                <w:szCs w:val="20"/>
                              </w:rPr>
                              <w:t>7</w:t>
                            </w:r>
                            <w:r w:rsidRPr="00007450">
                              <w:rPr>
                                <w:rFonts w:ascii="標楷體" w:eastAsia="標楷體" w:hAnsi="標楷體"/>
                                <w:sz w:val="20"/>
                                <w:szCs w:val="20"/>
                              </w:rPr>
                              <w:t>,330</w:t>
                            </w:r>
                          </w:p>
                        </w:tc>
                        <w:tc>
                          <w:tcPr>
                            <w:tcW w:w="3632" w:type="dxa"/>
                            <w:vAlign w:val="center"/>
                          </w:tcPr>
                          <w:p w14:paraId="422845C0" w14:textId="77777777" w:rsidR="002E47A9" w:rsidRPr="00007450" w:rsidRDefault="002E47A9" w:rsidP="00D92BCD">
                            <w:pPr>
                              <w:snapToGrid w:val="0"/>
                              <w:spacing w:line="240" w:lineRule="exact"/>
                              <w:ind w:leftChars="-30" w:left="-72" w:rightChars="-43" w:right="-103"/>
                              <w:jc w:val="both"/>
                              <w:rPr>
                                <w:rFonts w:ascii="標楷體" w:eastAsia="標楷體" w:hAnsi="標楷體"/>
                                <w:sz w:val="20"/>
                                <w:szCs w:val="20"/>
                              </w:rPr>
                            </w:pPr>
                            <w:r w:rsidRPr="00007450">
                              <w:rPr>
                                <w:rFonts w:ascii="標楷體" w:eastAsia="標楷體" w:hAnsi="標楷體" w:cs="新細明體" w:hint="eastAsia"/>
                                <w:sz w:val="20"/>
                                <w:szCs w:val="20"/>
                              </w:rPr>
                              <w:t>主要道路</w:t>
                            </w:r>
                            <w:r w:rsidRPr="00007450">
                              <w:rPr>
                                <w:rFonts w:ascii="標楷體" w:eastAsia="標楷體" w:hAnsi="標楷體" w:hint="eastAsia"/>
                                <w:sz w:val="20"/>
                                <w:szCs w:val="20"/>
                              </w:rPr>
                              <w:t>計有「</w:t>
                            </w:r>
                            <w:proofErr w:type="gramStart"/>
                            <w:r w:rsidRPr="00007450">
                              <w:rPr>
                                <w:rFonts w:ascii="標楷體" w:eastAsia="標楷體" w:hAnsi="標楷體" w:hint="eastAsia"/>
                                <w:sz w:val="20"/>
                                <w:szCs w:val="20"/>
                              </w:rPr>
                              <w:t>碼頭－生</w:t>
                            </w:r>
                            <w:r>
                              <w:rPr>
                                <w:rFonts w:ascii="標楷體" w:eastAsia="標楷體" w:hAnsi="標楷體" w:hint="eastAsia"/>
                                <w:sz w:val="20"/>
                                <w:szCs w:val="20"/>
                              </w:rPr>
                              <w:t>明</w:t>
                            </w:r>
                            <w:proofErr w:type="gramEnd"/>
                            <w:r w:rsidRPr="00007450">
                              <w:rPr>
                                <w:rFonts w:ascii="標楷體" w:eastAsia="標楷體" w:hAnsi="標楷體" w:hint="eastAsia"/>
                                <w:sz w:val="20"/>
                                <w:szCs w:val="20"/>
                              </w:rPr>
                              <w:t>路」等8條道路，依</w:t>
                            </w:r>
                            <w:r>
                              <w:rPr>
                                <w:rFonts w:ascii="標楷體" w:eastAsia="標楷體" w:hAnsi="標楷體" w:hint="eastAsia"/>
                                <w:sz w:val="20"/>
                                <w:szCs w:val="20"/>
                              </w:rPr>
                              <w:t>實際</w:t>
                            </w:r>
                            <w:r w:rsidRPr="00007450">
                              <w:rPr>
                                <w:rFonts w:ascii="標楷體" w:eastAsia="標楷體" w:hAnsi="標楷體" w:hint="eastAsia"/>
                                <w:sz w:val="20"/>
                                <w:szCs w:val="20"/>
                              </w:rPr>
                              <w:t xml:space="preserve">完成履約項目之面積給付。 </w:t>
                            </w:r>
                          </w:p>
                        </w:tc>
                      </w:tr>
                      <w:tr w:rsidR="002E47A9" w:rsidRPr="00F12BD1" w14:paraId="321E5F35" w14:textId="77777777" w:rsidTr="00D92BCD">
                        <w:trPr>
                          <w:trHeight w:val="480"/>
                        </w:trPr>
                        <w:tc>
                          <w:tcPr>
                            <w:tcW w:w="561" w:type="dxa"/>
                            <w:vAlign w:val="center"/>
                          </w:tcPr>
                          <w:p w14:paraId="4CB0B671" w14:textId="77777777" w:rsidR="002E47A9" w:rsidRPr="00DD332C" w:rsidRDefault="002E47A9" w:rsidP="00D92BCD">
                            <w:pPr>
                              <w:snapToGrid w:val="0"/>
                              <w:spacing w:line="240" w:lineRule="exact"/>
                              <w:ind w:leftChars="-40" w:left="-96" w:rightChars="-20" w:right="-48"/>
                              <w:jc w:val="center"/>
                              <w:rPr>
                                <w:rFonts w:ascii="標楷體" w:eastAsia="標楷體" w:hAnsi="標楷體"/>
                                <w:sz w:val="20"/>
                                <w:szCs w:val="20"/>
                              </w:rPr>
                            </w:pPr>
                            <w:r w:rsidRPr="00DD332C">
                              <w:rPr>
                                <w:rFonts w:ascii="標楷體" w:eastAsia="標楷體" w:hAnsi="標楷體" w:hint="eastAsia"/>
                                <w:sz w:val="20"/>
                                <w:szCs w:val="20"/>
                              </w:rPr>
                              <w:t>2</w:t>
                            </w:r>
                          </w:p>
                        </w:tc>
                        <w:tc>
                          <w:tcPr>
                            <w:tcW w:w="2527" w:type="dxa"/>
                            <w:vAlign w:val="center"/>
                          </w:tcPr>
                          <w:p w14:paraId="3253FB45" w14:textId="77777777" w:rsidR="002E47A9" w:rsidRPr="000C1C8F" w:rsidRDefault="002E47A9" w:rsidP="00D92BCD">
                            <w:pPr>
                              <w:snapToGrid w:val="0"/>
                              <w:spacing w:line="240" w:lineRule="exact"/>
                              <w:ind w:leftChars="-30" w:left="-72" w:rightChars="-30" w:right="-72"/>
                              <w:jc w:val="both"/>
                              <w:rPr>
                                <w:rFonts w:ascii="標楷體" w:eastAsia="標楷體" w:hAnsi="標楷體" w:cs="新細明體"/>
                                <w:sz w:val="20"/>
                                <w:szCs w:val="20"/>
                              </w:rPr>
                            </w:pPr>
                            <w:r w:rsidRPr="00AC42B1">
                              <w:rPr>
                                <w:rFonts w:ascii="標楷體" w:eastAsia="標楷體" w:hAnsi="標楷體" w:cs="新細明體" w:hint="eastAsia"/>
                                <w:b/>
                                <w:bCs/>
                                <w:sz w:val="20"/>
                                <w:szCs w:val="20"/>
                              </w:rPr>
                              <w:t>各景點周邊</w:t>
                            </w:r>
                            <w:r w:rsidRPr="000C1C8F">
                              <w:rPr>
                                <w:rFonts w:ascii="標楷體" w:eastAsia="標楷體" w:hAnsi="標楷體" w:cs="新細明體" w:hint="eastAsia"/>
                                <w:sz w:val="20"/>
                                <w:szCs w:val="20"/>
                              </w:rPr>
                              <w:t>綠地雜草</w:t>
                            </w:r>
                            <w:proofErr w:type="gramStart"/>
                            <w:r w:rsidRPr="000C1C8F">
                              <w:rPr>
                                <w:rFonts w:ascii="標楷體" w:eastAsia="標楷體" w:hAnsi="標楷體" w:cs="新細明體" w:hint="eastAsia"/>
                                <w:sz w:val="20"/>
                                <w:szCs w:val="20"/>
                              </w:rPr>
                              <w:t>刈</w:t>
                            </w:r>
                            <w:proofErr w:type="gramEnd"/>
                            <w:r w:rsidRPr="000C1C8F">
                              <w:rPr>
                                <w:rFonts w:ascii="標楷體" w:eastAsia="標楷體" w:hAnsi="標楷體" w:cs="新細明體" w:hint="eastAsia"/>
                                <w:sz w:val="20"/>
                                <w:szCs w:val="20"/>
                              </w:rPr>
                              <w:t>除、</w:t>
                            </w:r>
                            <w:proofErr w:type="gramStart"/>
                            <w:r w:rsidRPr="000C1C8F">
                              <w:rPr>
                                <w:rFonts w:ascii="標楷體" w:eastAsia="標楷體" w:hAnsi="標楷體" w:cs="新細明體" w:hint="eastAsia"/>
                                <w:sz w:val="20"/>
                                <w:szCs w:val="20"/>
                              </w:rPr>
                              <w:t>雜枝修剪</w:t>
                            </w:r>
                            <w:proofErr w:type="gramEnd"/>
                            <w:r w:rsidRPr="000C1C8F">
                              <w:rPr>
                                <w:rFonts w:ascii="標楷體" w:eastAsia="標楷體" w:hAnsi="標楷體" w:cs="新細明體" w:hint="eastAsia"/>
                                <w:sz w:val="20"/>
                                <w:szCs w:val="20"/>
                              </w:rPr>
                              <w:t>、垃圾撿拾</w:t>
                            </w:r>
                          </w:p>
                        </w:tc>
                        <w:tc>
                          <w:tcPr>
                            <w:tcW w:w="644" w:type="dxa"/>
                            <w:vAlign w:val="center"/>
                          </w:tcPr>
                          <w:p w14:paraId="5ADB6752" w14:textId="77777777" w:rsidR="002E47A9" w:rsidRPr="00007450" w:rsidRDefault="002E47A9" w:rsidP="00D92BCD">
                            <w:pPr>
                              <w:snapToGrid w:val="0"/>
                              <w:spacing w:line="240" w:lineRule="exact"/>
                              <w:ind w:leftChars="-30" w:left="-72" w:rightChars="-30" w:right="-72"/>
                              <w:jc w:val="right"/>
                              <w:rPr>
                                <w:rFonts w:ascii="標楷體" w:eastAsia="標楷體" w:hAnsi="標楷體"/>
                                <w:sz w:val="20"/>
                                <w:szCs w:val="20"/>
                              </w:rPr>
                            </w:pPr>
                            <w:r w:rsidRPr="00007450">
                              <w:rPr>
                                <w:rFonts w:ascii="標楷體" w:eastAsia="標楷體" w:hAnsi="標楷體" w:hint="eastAsia"/>
                                <w:sz w:val="20"/>
                                <w:szCs w:val="20"/>
                              </w:rPr>
                              <w:t>6</w:t>
                            </w:r>
                            <w:r w:rsidRPr="00007450">
                              <w:rPr>
                                <w:rFonts w:ascii="標楷體" w:eastAsia="標楷體" w:hAnsi="標楷體"/>
                                <w:sz w:val="20"/>
                                <w:szCs w:val="20"/>
                              </w:rPr>
                              <w:t>.4</w:t>
                            </w:r>
                          </w:p>
                        </w:tc>
                        <w:tc>
                          <w:tcPr>
                            <w:tcW w:w="744" w:type="dxa"/>
                            <w:vAlign w:val="center"/>
                          </w:tcPr>
                          <w:p w14:paraId="2E17AC27" w14:textId="77777777" w:rsidR="002E47A9" w:rsidRPr="00007450" w:rsidRDefault="002E47A9" w:rsidP="00D92BCD">
                            <w:pPr>
                              <w:snapToGrid w:val="0"/>
                              <w:spacing w:line="240" w:lineRule="exact"/>
                              <w:ind w:leftChars="-30" w:left="-72" w:rightChars="-30" w:right="-72"/>
                              <w:jc w:val="right"/>
                              <w:rPr>
                                <w:rFonts w:ascii="標楷體" w:eastAsia="標楷體" w:hAnsi="標楷體"/>
                                <w:sz w:val="20"/>
                                <w:szCs w:val="20"/>
                              </w:rPr>
                            </w:pPr>
                            <w:r w:rsidRPr="00007450">
                              <w:rPr>
                                <w:rFonts w:ascii="標楷體" w:eastAsia="標楷體" w:hAnsi="標楷體" w:hint="eastAsia"/>
                                <w:sz w:val="20"/>
                                <w:szCs w:val="20"/>
                              </w:rPr>
                              <w:t>29,748</w:t>
                            </w:r>
                          </w:p>
                        </w:tc>
                        <w:tc>
                          <w:tcPr>
                            <w:tcW w:w="3632" w:type="dxa"/>
                            <w:vAlign w:val="center"/>
                          </w:tcPr>
                          <w:p w14:paraId="5D341534" w14:textId="77777777" w:rsidR="002E47A9" w:rsidRPr="000C1C8F" w:rsidRDefault="002E47A9" w:rsidP="00D92BCD">
                            <w:pPr>
                              <w:snapToGrid w:val="0"/>
                              <w:spacing w:line="240" w:lineRule="exact"/>
                              <w:ind w:leftChars="-30" w:left="-72" w:rightChars="-30" w:right="-72"/>
                              <w:jc w:val="both"/>
                              <w:rPr>
                                <w:rFonts w:ascii="標楷體" w:eastAsia="標楷體" w:hAnsi="標楷體"/>
                                <w:spacing w:val="-4"/>
                                <w:sz w:val="20"/>
                                <w:szCs w:val="20"/>
                              </w:rPr>
                            </w:pPr>
                            <w:r w:rsidRPr="000C1C8F">
                              <w:rPr>
                                <w:rFonts w:ascii="標楷體" w:eastAsia="標楷體" w:hAnsi="標楷體" w:hint="eastAsia"/>
                                <w:spacing w:val="-4"/>
                                <w:sz w:val="20"/>
                                <w:szCs w:val="20"/>
                              </w:rPr>
                              <w:t>景點周邊計有「南山致</w:t>
                            </w:r>
                            <w:proofErr w:type="gramStart"/>
                            <w:r w:rsidRPr="000C1C8F">
                              <w:rPr>
                                <w:rFonts w:ascii="標楷體" w:eastAsia="標楷體" w:hAnsi="標楷體" w:hint="eastAsia"/>
                                <w:spacing w:val="-4"/>
                                <w:sz w:val="20"/>
                                <w:szCs w:val="20"/>
                              </w:rPr>
                              <w:t>勝堡及周圍」</w:t>
                            </w:r>
                            <w:proofErr w:type="gramEnd"/>
                            <w:r w:rsidRPr="000C1C8F">
                              <w:rPr>
                                <w:rFonts w:ascii="標楷體" w:eastAsia="標楷體" w:hAnsi="標楷體" w:hint="eastAsia"/>
                                <w:spacing w:val="-4"/>
                                <w:sz w:val="20"/>
                                <w:szCs w:val="20"/>
                              </w:rPr>
                              <w:t>等27處，依實際完成履約項目之面積給付。</w:t>
                            </w:r>
                          </w:p>
                        </w:tc>
                      </w:tr>
                      <w:tr w:rsidR="002E47A9" w:rsidRPr="00F12BD1" w14:paraId="5F25FC05" w14:textId="77777777" w:rsidTr="00D92BCD">
                        <w:trPr>
                          <w:trHeight w:val="480"/>
                        </w:trPr>
                        <w:tc>
                          <w:tcPr>
                            <w:tcW w:w="561" w:type="dxa"/>
                            <w:vAlign w:val="center"/>
                          </w:tcPr>
                          <w:p w14:paraId="52373CA2" w14:textId="77777777" w:rsidR="002E47A9" w:rsidRPr="00DD332C" w:rsidRDefault="002E47A9" w:rsidP="00D92BCD">
                            <w:pPr>
                              <w:snapToGrid w:val="0"/>
                              <w:spacing w:line="240" w:lineRule="exact"/>
                              <w:ind w:leftChars="-40" w:left="-96" w:rightChars="-20" w:right="-48"/>
                              <w:jc w:val="center"/>
                              <w:rPr>
                                <w:rFonts w:ascii="標楷體" w:eastAsia="標楷體" w:hAnsi="標楷體"/>
                                <w:sz w:val="20"/>
                                <w:szCs w:val="20"/>
                              </w:rPr>
                            </w:pPr>
                            <w:r w:rsidRPr="00DD332C">
                              <w:rPr>
                                <w:rFonts w:ascii="標楷體" w:eastAsia="標楷體" w:hAnsi="標楷體" w:hint="eastAsia"/>
                                <w:sz w:val="20"/>
                                <w:szCs w:val="20"/>
                              </w:rPr>
                              <w:t>3</w:t>
                            </w:r>
                          </w:p>
                        </w:tc>
                        <w:tc>
                          <w:tcPr>
                            <w:tcW w:w="2527" w:type="dxa"/>
                            <w:vAlign w:val="center"/>
                          </w:tcPr>
                          <w:p w14:paraId="2C1DFE86" w14:textId="77777777" w:rsidR="002E47A9" w:rsidRPr="00DD332C" w:rsidRDefault="002E47A9" w:rsidP="00D92BCD">
                            <w:pPr>
                              <w:snapToGrid w:val="0"/>
                              <w:spacing w:line="240" w:lineRule="exact"/>
                              <w:ind w:leftChars="-30" w:left="-72" w:rightChars="-30" w:right="-72"/>
                              <w:jc w:val="both"/>
                              <w:rPr>
                                <w:rFonts w:ascii="標楷體" w:eastAsia="標楷體" w:hAnsi="標楷體"/>
                                <w:sz w:val="20"/>
                                <w:szCs w:val="20"/>
                              </w:rPr>
                            </w:pPr>
                            <w:r w:rsidRPr="00590BDF">
                              <w:rPr>
                                <w:rFonts w:ascii="標楷體" w:eastAsia="標楷體" w:hAnsi="標楷體" w:cs="新細明體" w:hint="eastAsia"/>
                                <w:sz w:val="20"/>
                                <w:szCs w:val="20"/>
                              </w:rPr>
                              <w:t>樹</w:t>
                            </w:r>
                            <w:proofErr w:type="gramStart"/>
                            <w:r w:rsidRPr="00590BDF">
                              <w:rPr>
                                <w:rFonts w:ascii="標楷體" w:eastAsia="標楷體" w:hAnsi="標楷體" w:cs="新細明體" w:hint="eastAsia"/>
                                <w:sz w:val="20"/>
                                <w:szCs w:val="20"/>
                              </w:rPr>
                              <w:t>木伐</w:t>
                            </w:r>
                            <w:proofErr w:type="gramEnd"/>
                            <w:r w:rsidRPr="00590BDF">
                              <w:rPr>
                                <w:rFonts w:ascii="標楷體" w:eastAsia="標楷體" w:hAnsi="標楷體" w:cs="新細明體" w:hint="eastAsia"/>
                                <w:sz w:val="20"/>
                                <w:szCs w:val="20"/>
                              </w:rPr>
                              <w:t>除</w:t>
                            </w:r>
                          </w:p>
                        </w:tc>
                        <w:tc>
                          <w:tcPr>
                            <w:tcW w:w="644" w:type="dxa"/>
                            <w:vAlign w:val="center"/>
                          </w:tcPr>
                          <w:p w14:paraId="15BA3532" w14:textId="77777777" w:rsidR="002E47A9" w:rsidRPr="00007450" w:rsidRDefault="002E47A9" w:rsidP="00D92BCD">
                            <w:pPr>
                              <w:snapToGrid w:val="0"/>
                              <w:spacing w:line="240" w:lineRule="exact"/>
                              <w:ind w:leftChars="-30" w:left="-72" w:rightChars="-30" w:right="-72"/>
                              <w:jc w:val="right"/>
                              <w:rPr>
                                <w:rFonts w:ascii="標楷體" w:eastAsia="標楷體" w:hAnsi="標楷體"/>
                                <w:sz w:val="20"/>
                                <w:szCs w:val="20"/>
                              </w:rPr>
                            </w:pPr>
                            <w:r w:rsidRPr="00007450">
                              <w:rPr>
                                <w:rFonts w:ascii="標楷體" w:eastAsia="標楷體" w:hAnsi="標楷體" w:hint="eastAsia"/>
                                <w:sz w:val="20"/>
                                <w:szCs w:val="20"/>
                              </w:rPr>
                              <w:t>3</w:t>
                            </w:r>
                            <w:r w:rsidRPr="00007450">
                              <w:rPr>
                                <w:rFonts w:ascii="標楷體" w:eastAsia="標楷體" w:hAnsi="標楷體"/>
                                <w:sz w:val="20"/>
                                <w:szCs w:val="20"/>
                              </w:rPr>
                              <w:t>,472</w:t>
                            </w:r>
                          </w:p>
                        </w:tc>
                        <w:tc>
                          <w:tcPr>
                            <w:tcW w:w="744" w:type="dxa"/>
                            <w:vAlign w:val="center"/>
                          </w:tcPr>
                          <w:p w14:paraId="239782D4" w14:textId="77777777" w:rsidR="002E47A9" w:rsidRPr="00007450" w:rsidRDefault="002E47A9" w:rsidP="00D92BCD">
                            <w:pPr>
                              <w:snapToGrid w:val="0"/>
                              <w:spacing w:line="240" w:lineRule="exact"/>
                              <w:ind w:leftChars="-30" w:left="-72" w:rightChars="-30" w:right="-72"/>
                              <w:jc w:val="right"/>
                              <w:rPr>
                                <w:rFonts w:ascii="標楷體" w:eastAsia="標楷體" w:hAnsi="標楷體"/>
                                <w:sz w:val="20"/>
                                <w:szCs w:val="20"/>
                              </w:rPr>
                            </w:pPr>
                            <w:r>
                              <w:rPr>
                                <w:rFonts w:ascii="標楷體" w:eastAsia="標楷體" w:hAnsi="標楷體" w:hint="eastAsia"/>
                                <w:sz w:val="20"/>
                                <w:szCs w:val="20"/>
                              </w:rPr>
                              <w:t>－</w:t>
                            </w:r>
                          </w:p>
                        </w:tc>
                        <w:tc>
                          <w:tcPr>
                            <w:tcW w:w="3632" w:type="dxa"/>
                            <w:vAlign w:val="center"/>
                          </w:tcPr>
                          <w:p w14:paraId="0682B352" w14:textId="77777777" w:rsidR="002E47A9" w:rsidRPr="00007450" w:rsidRDefault="002E47A9" w:rsidP="00D92BCD">
                            <w:pPr>
                              <w:snapToGrid w:val="0"/>
                              <w:spacing w:line="240" w:lineRule="exact"/>
                              <w:ind w:leftChars="-30" w:left="-72" w:rightChars="-30" w:right="-72"/>
                              <w:jc w:val="both"/>
                              <w:rPr>
                                <w:rFonts w:ascii="標楷體" w:eastAsia="標楷體" w:hAnsi="標楷體"/>
                                <w:sz w:val="20"/>
                                <w:szCs w:val="20"/>
                              </w:rPr>
                            </w:pPr>
                            <w:r w:rsidRPr="00007450">
                              <w:rPr>
                                <w:rFonts w:ascii="標楷體" w:eastAsia="標楷體" w:hAnsi="標楷體" w:hint="eastAsia"/>
                                <w:sz w:val="20"/>
                                <w:szCs w:val="20"/>
                              </w:rPr>
                              <w:t>依樹木</w:t>
                            </w:r>
                            <w:proofErr w:type="gramStart"/>
                            <w:r>
                              <w:rPr>
                                <w:rFonts w:ascii="標楷體" w:eastAsia="標楷體" w:hAnsi="標楷體" w:hint="eastAsia"/>
                                <w:sz w:val="20"/>
                                <w:szCs w:val="20"/>
                              </w:rPr>
                              <w:t>實際</w:t>
                            </w:r>
                            <w:r w:rsidRPr="00007450">
                              <w:rPr>
                                <w:rFonts w:ascii="標楷體" w:eastAsia="標楷體" w:hAnsi="標楷體" w:hint="eastAsia"/>
                                <w:sz w:val="20"/>
                                <w:szCs w:val="20"/>
                              </w:rPr>
                              <w:t>伐除數量</w:t>
                            </w:r>
                            <w:proofErr w:type="gramEnd"/>
                            <w:r>
                              <w:rPr>
                                <w:rFonts w:ascii="標楷體" w:eastAsia="標楷體" w:hAnsi="標楷體" w:hint="eastAsia"/>
                                <w:sz w:val="20"/>
                                <w:szCs w:val="20"/>
                              </w:rPr>
                              <w:t>（</w:t>
                            </w:r>
                            <w:r w:rsidRPr="00353E60">
                              <w:rPr>
                                <w:rFonts w:ascii="標楷體" w:eastAsia="標楷體" w:hAnsi="標楷體" w:hint="eastAsia"/>
                                <w:sz w:val="20"/>
                                <w:szCs w:val="20"/>
                              </w:rPr>
                              <w:t>株數</w:t>
                            </w:r>
                            <w:r>
                              <w:rPr>
                                <w:rFonts w:ascii="標楷體" w:eastAsia="標楷體" w:hAnsi="標楷體" w:hint="eastAsia"/>
                                <w:sz w:val="20"/>
                                <w:szCs w:val="20"/>
                              </w:rPr>
                              <w:t>）</w:t>
                            </w:r>
                            <w:r w:rsidRPr="00007450">
                              <w:rPr>
                                <w:rFonts w:ascii="標楷體" w:eastAsia="標楷體" w:hAnsi="標楷體" w:hint="eastAsia"/>
                                <w:sz w:val="20"/>
                                <w:szCs w:val="20"/>
                              </w:rPr>
                              <w:t>給付。</w:t>
                            </w:r>
                          </w:p>
                        </w:tc>
                      </w:tr>
                      <w:tr w:rsidR="002E47A9" w:rsidRPr="00F12BD1" w14:paraId="5E6A21E5" w14:textId="77777777" w:rsidTr="00D92BCD">
                        <w:trPr>
                          <w:trHeight w:val="480"/>
                        </w:trPr>
                        <w:tc>
                          <w:tcPr>
                            <w:tcW w:w="561" w:type="dxa"/>
                            <w:tcBorders>
                              <w:bottom w:val="single" w:sz="4" w:space="0" w:color="auto"/>
                            </w:tcBorders>
                            <w:vAlign w:val="center"/>
                          </w:tcPr>
                          <w:p w14:paraId="4F42449A" w14:textId="77777777" w:rsidR="002E47A9" w:rsidRPr="00DD332C" w:rsidRDefault="002E47A9" w:rsidP="00D92BCD">
                            <w:pPr>
                              <w:snapToGrid w:val="0"/>
                              <w:spacing w:line="240" w:lineRule="exact"/>
                              <w:ind w:leftChars="-40" w:left="-96" w:rightChars="-20" w:right="-48"/>
                              <w:jc w:val="center"/>
                              <w:rPr>
                                <w:rFonts w:ascii="標楷體" w:eastAsia="標楷體" w:hAnsi="標楷體"/>
                                <w:sz w:val="20"/>
                                <w:szCs w:val="20"/>
                              </w:rPr>
                            </w:pPr>
                            <w:r w:rsidRPr="00DD332C">
                              <w:rPr>
                                <w:rFonts w:ascii="標楷體" w:eastAsia="標楷體" w:hAnsi="標楷體" w:hint="eastAsia"/>
                                <w:sz w:val="20"/>
                                <w:szCs w:val="20"/>
                              </w:rPr>
                              <w:t>4</w:t>
                            </w:r>
                          </w:p>
                        </w:tc>
                        <w:tc>
                          <w:tcPr>
                            <w:tcW w:w="2527" w:type="dxa"/>
                            <w:tcBorders>
                              <w:bottom w:val="single" w:sz="4" w:space="0" w:color="auto"/>
                            </w:tcBorders>
                            <w:vAlign w:val="center"/>
                          </w:tcPr>
                          <w:p w14:paraId="3C4E9A4B" w14:textId="77777777" w:rsidR="002E47A9" w:rsidRPr="00DD332C" w:rsidRDefault="002E47A9" w:rsidP="00D92BCD">
                            <w:pPr>
                              <w:snapToGrid w:val="0"/>
                              <w:spacing w:line="240" w:lineRule="exact"/>
                              <w:ind w:leftChars="-30" w:left="-72" w:rightChars="-30" w:right="-72"/>
                              <w:jc w:val="both"/>
                              <w:rPr>
                                <w:rFonts w:ascii="標楷體" w:eastAsia="標楷體" w:hAnsi="標楷體"/>
                                <w:sz w:val="20"/>
                                <w:szCs w:val="20"/>
                              </w:rPr>
                            </w:pPr>
                            <w:r w:rsidRPr="00590BDF">
                              <w:rPr>
                                <w:rFonts w:ascii="標楷體" w:eastAsia="標楷體" w:hAnsi="標楷體" w:cs="新細明體" w:hint="eastAsia"/>
                                <w:sz w:val="20"/>
                                <w:szCs w:val="20"/>
                              </w:rPr>
                              <w:t>樹木修剪</w:t>
                            </w:r>
                          </w:p>
                        </w:tc>
                        <w:tc>
                          <w:tcPr>
                            <w:tcW w:w="644" w:type="dxa"/>
                            <w:tcBorders>
                              <w:bottom w:val="single" w:sz="4" w:space="0" w:color="auto"/>
                            </w:tcBorders>
                            <w:vAlign w:val="center"/>
                          </w:tcPr>
                          <w:p w14:paraId="2E81FAA0" w14:textId="77777777" w:rsidR="002E47A9" w:rsidRPr="00007450" w:rsidRDefault="002E47A9" w:rsidP="00D92BCD">
                            <w:pPr>
                              <w:snapToGrid w:val="0"/>
                              <w:spacing w:line="240" w:lineRule="exact"/>
                              <w:ind w:leftChars="-30" w:left="-72" w:rightChars="-30" w:right="-72"/>
                              <w:jc w:val="right"/>
                              <w:rPr>
                                <w:rFonts w:ascii="標楷體" w:eastAsia="標楷體" w:hAnsi="標楷體"/>
                                <w:sz w:val="20"/>
                                <w:szCs w:val="20"/>
                              </w:rPr>
                            </w:pPr>
                            <w:r w:rsidRPr="00007450">
                              <w:rPr>
                                <w:rFonts w:ascii="標楷體" w:eastAsia="標楷體" w:hAnsi="標楷體" w:hint="eastAsia"/>
                                <w:sz w:val="20"/>
                                <w:szCs w:val="20"/>
                              </w:rPr>
                              <w:t>9</w:t>
                            </w:r>
                            <w:r w:rsidRPr="00007450">
                              <w:rPr>
                                <w:rFonts w:ascii="標楷體" w:eastAsia="標楷體" w:hAnsi="標楷體"/>
                                <w:sz w:val="20"/>
                                <w:szCs w:val="20"/>
                              </w:rPr>
                              <w:t>30</w:t>
                            </w:r>
                          </w:p>
                        </w:tc>
                        <w:tc>
                          <w:tcPr>
                            <w:tcW w:w="744" w:type="dxa"/>
                            <w:tcBorders>
                              <w:bottom w:val="single" w:sz="4" w:space="0" w:color="auto"/>
                            </w:tcBorders>
                            <w:vAlign w:val="center"/>
                          </w:tcPr>
                          <w:p w14:paraId="4B789BA0" w14:textId="77777777" w:rsidR="002E47A9" w:rsidRPr="00007450" w:rsidRDefault="002E47A9" w:rsidP="00D92BCD">
                            <w:pPr>
                              <w:snapToGrid w:val="0"/>
                              <w:spacing w:line="240" w:lineRule="exact"/>
                              <w:ind w:leftChars="-30" w:left="-72" w:rightChars="-30" w:right="-72"/>
                              <w:jc w:val="right"/>
                              <w:rPr>
                                <w:rFonts w:ascii="標楷體" w:eastAsia="標楷體" w:hAnsi="標楷體"/>
                                <w:sz w:val="20"/>
                                <w:szCs w:val="20"/>
                              </w:rPr>
                            </w:pPr>
                            <w:r>
                              <w:rPr>
                                <w:rFonts w:ascii="標楷體" w:eastAsia="標楷體" w:hAnsi="標楷體" w:hint="eastAsia"/>
                                <w:sz w:val="20"/>
                                <w:szCs w:val="20"/>
                              </w:rPr>
                              <w:t>－</w:t>
                            </w:r>
                          </w:p>
                        </w:tc>
                        <w:tc>
                          <w:tcPr>
                            <w:tcW w:w="3632" w:type="dxa"/>
                            <w:tcBorders>
                              <w:bottom w:val="single" w:sz="4" w:space="0" w:color="auto"/>
                            </w:tcBorders>
                            <w:vAlign w:val="center"/>
                          </w:tcPr>
                          <w:p w14:paraId="6CF7183F" w14:textId="77777777" w:rsidR="002E47A9" w:rsidRPr="00007450" w:rsidRDefault="002E47A9" w:rsidP="00D92BCD">
                            <w:pPr>
                              <w:snapToGrid w:val="0"/>
                              <w:spacing w:line="240" w:lineRule="exact"/>
                              <w:ind w:leftChars="-30" w:left="-72" w:rightChars="-30" w:right="-72"/>
                              <w:jc w:val="both"/>
                              <w:rPr>
                                <w:rFonts w:ascii="標楷體" w:eastAsia="標楷體" w:hAnsi="標楷體"/>
                                <w:sz w:val="20"/>
                                <w:szCs w:val="20"/>
                              </w:rPr>
                            </w:pPr>
                            <w:r w:rsidRPr="00007450">
                              <w:rPr>
                                <w:rFonts w:ascii="標楷體" w:eastAsia="標楷體" w:hAnsi="標楷體" w:hint="eastAsia"/>
                                <w:sz w:val="20"/>
                                <w:szCs w:val="20"/>
                              </w:rPr>
                              <w:t>依樹木</w:t>
                            </w:r>
                            <w:r>
                              <w:rPr>
                                <w:rFonts w:ascii="標楷體" w:eastAsia="標楷體" w:hAnsi="標楷體" w:hint="eastAsia"/>
                                <w:sz w:val="20"/>
                                <w:szCs w:val="20"/>
                              </w:rPr>
                              <w:t>實際</w:t>
                            </w:r>
                            <w:r w:rsidRPr="00007450">
                              <w:rPr>
                                <w:rFonts w:ascii="標楷體" w:eastAsia="標楷體" w:hAnsi="標楷體" w:hint="eastAsia"/>
                                <w:sz w:val="20"/>
                                <w:szCs w:val="20"/>
                              </w:rPr>
                              <w:t>修剪數量</w:t>
                            </w:r>
                            <w:r>
                              <w:rPr>
                                <w:rFonts w:ascii="標楷體" w:eastAsia="標楷體" w:hAnsi="標楷體" w:hint="eastAsia"/>
                                <w:sz w:val="20"/>
                                <w:szCs w:val="20"/>
                              </w:rPr>
                              <w:t>（</w:t>
                            </w:r>
                            <w:r w:rsidRPr="00353E60">
                              <w:rPr>
                                <w:rFonts w:ascii="標楷體" w:eastAsia="標楷體" w:hAnsi="標楷體" w:hint="eastAsia"/>
                                <w:sz w:val="20"/>
                                <w:szCs w:val="20"/>
                              </w:rPr>
                              <w:t>株數</w:t>
                            </w:r>
                            <w:r>
                              <w:rPr>
                                <w:rFonts w:ascii="標楷體" w:eastAsia="標楷體" w:hAnsi="標楷體" w:hint="eastAsia"/>
                                <w:sz w:val="20"/>
                                <w:szCs w:val="20"/>
                              </w:rPr>
                              <w:t>）</w:t>
                            </w:r>
                            <w:r w:rsidRPr="00007450">
                              <w:rPr>
                                <w:rFonts w:ascii="標楷體" w:eastAsia="標楷體" w:hAnsi="標楷體" w:hint="eastAsia"/>
                                <w:sz w:val="20"/>
                                <w:szCs w:val="20"/>
                              </w:rPr>
                              <w:t>給付。</w:t>
                            </w:r>
                          </w:p>
                        </w:tc>
                      </w:tr>
                      <w:tr w:rsidR="002E47A9" w:rsidRPr="00F12BD1" w14:paraId="1848F54D" w14:textId="77777777" w:rsidTr="007E0CDC">
                        <w:trPr>
                          <w:trHeight w:val="227"/>
                        </w:trPr>
                        <w:tc>
                          <w:tcPr>
                            <w:tcW w:w="8108" w:type="dxa"/>
                            <w:gridSpan w:val="5"/>
                            <w:tcBorders>
                              <w:top w:val="single" w:sz="4" w:space="0" w:color="auto"/>
                              <w:left w:val="nil"/>
                              <w:bottom w:val="nil"/>
                              <w:right w:val="nil"/>
                            </w:tcBorders>
                            <w:vAlign w:val="center"/>
                          </w:tcPr>
                          <w:p w14:paraId="28A33585" w14:textId="77777777" w:rsidR="002E47A9" w:rsidRPr="00726D78" w:rsidRDefault="002E47A9" w:rsidP="002E4F4E">
                            <w:pPr>
                              <w:snapToGrid w:val="0"/>
                              <w:spacing w:line="240" w:lineRule="exact"/>
                              <w:ind w:leftChars="-30" w:left="-72" w:rightChars="-30" w:right="-72"/>
                              <w:rPr>
                                <w:rFonts w:ascii="標楷體" w:eastAsia="標楷體" w:hAnsi="標楷體"/>
                                <w:sz w:val="18"/>
                                <w:szCs w:val="18"/>
                              </w:rPr>
                            </w:pPr>
                            <w:r w:rsidRPr="00726D78">
                              <w:rPr>
                                <w:rFonts w:ascii="標楷體" w:eastAsia="標楷體" w:hAnsi="標楷體" w:hint="eastAsia"/>
                                <w:sz w:val="18"/>
                                <w:szCs w:val="18"/>
                              </w:rPr>
                              <w:t>資料來源：整理自金門縣政府提供資料。</w:t>
                            </w:r>
                          </w:p>
                        </w:tc>
                      </w:tr>
                    </w:tbl>
                    <w:p w14:paraId="41F7577A" w14:textId="77777777" w:rsidR="002E47A9" w:rsidRPr="002E4F4E" w:rsidRDefault="002E47A9" w:rsidP="002E4F4E"/>
                  </w:txbxContent>
                </v:textbox>
                <w10:wrap type="square"/>
              </v:shape>
            </w:pict>
          </mc:Fallback>
        </mc:AlternateContent>
      </w:r>
      <w:r w:rsidRPr="00353E60">
        <w:rPr>
          <w:rFonts w:ascii="標楷體" w:eastAsia="標楷體" w:hAnsi="標楷體" w:hint="eastAsia"/>
          <w:bCs/>
          <w:noProof/>
          <w:szCs w:val="24"/>
        </w:rPr>
        <w:t>範柒、注意事</w:t>
      </w:r>
      <w:r>
        <w:rPr>
          <w:rFonts w:ascii="標楷體" w:eastAsia="標楷體" w:hAnsi="標楷體" w:hint="eastAsia"/>
          <w:bCs/>
          <w:noProof/>
          <w:szCs w:val="24"/>
        </w:rPr>
        <w:t>項</w:t>
      </w:r>
      <w:r w:rsidRPr="00353E60">
        <w:rPr>
          <w:rFonts w:ascii="標楷體" w:eastAsia="標楷體" w:hAnsi="標楷體" w:hint="eastAsia"/>
          <w:bCs/>
          <w:noProof/>
          <w:szCs w:val="24"/>
        </w:rPr>
        <w:t>載述，決標後該府</w:t>
      </w:r>
      <w:r>
        <w:rPr>
          <w:rFonts w:ascii="標楷體" w:eastAsia="標楷體" w:hAnsi="標楷體" w:hint="eastAsia"/>
          <w:bCs/>
          <w:noProof/>
          <w:szCs w:val="24"/>
        </w:rPr>
        <w:t>應與</w:t>
      </w:r>
      <w:r w:rsidRPr="00353E60">
        <w:rPr>
          <w:rFonts w:ascii="標楷體" w:eastAsia="標楷體" w:hAnsi="標楷體" w:hint="eastAsia"/>
          <w:bCs/>
          <w:noProof/>
          <w:szCs w:val="24"/>
        </w:rPr>
        <w:t>廠商至現地丈量實際面積，並以丈量後面積為準，惟查契約工作規範內容僅有</w:t>
      </w:r>
      <w:r w:rsidRPr="00A00B14">
        <w:rPr>
          <w:rFonts w:ascii="標楷體" w:eastAsia="標楷體" w:hAnsi="標楷體" w:hint="eastAsia"/>
          <w:bCs/>
          <w:noProof/>
          <w:szCs w:val="24"/>
        </w:rPr>
        <w:t>南山致勝堡及周圍</w:t>
      </w:r>
      <w:r>
        <w:rPr>
          <w:rFonts w:ascii="標楷體" w:eastAsia="標楷體" w:hAnsi="標楷體" w:hint="eastAsia"/>
          <w:bCs/>
          <w:noProof/>
          <w:szCs w:val="24"/>
        </w:rPr>
        <w:t>等</w:t>
      </w:r>
      <w:r w:rsidRPr="00353E60">
        <w:rPr>
          <w:rFonts w:ascii="標楷體" w:eastAsia="標楷體" w:hAnsi="標楷體" w:hint="eastAsia"/>
          <w:bCs/>
          <w:noProof/>
          <w:szCs w:val="24"/>
        </w:rPr>
        <w:t>27處景點周邊</w:t>
      </w:r>
      <w:r>
        <w:rPr>
          <w:rFonts w:ascii="標楷體" w:eastAsia="標楷體" w:hAnsi="標楷體" w:hint="eastAsia"/>
          <w:bCs/>
          <w:noProof/>
          <w:szCs w:val="24"/>
        </w:rPr>
        <w:t>之</w:t>
      </w:r>
      <w:r w:rsidRPr="00353E60">
        <w:rPr>
          <w:rFonts w:ascii="標楷體" w:eastAsia="標楷體" w:hAnsi="標楷體" w:hint="eastAsia"/>
          <w:bCs/>
          <w:noProof/>
          <w:szCs w:val="24"/>
        </w:rPr>
        <w:t>面積測量紀錄圖示，</w:t>
      </w:r>
      <w:r>
        <w:rPr>
          <w:rFonts w:ascii="標楷體" w:eastAsia="標楷體" w:hAnsi="標楷體" w:hint="eastAsia"/>
          <w:bCs/>
          <w:noProof/>
          <w:szCs w:val="24"/>
        </w:rPr>
        <w:t>而</w:t>
      </w:r>
      <w:r w:rsidRPr="00A00B14">
        <w:rPr>
          <w:rFonts w:ascii="標楷體" w:eastAsia="標楷體" w:hAnsi="標楷體" w:hint="eastAsia"/>
          <w:bCs/>
          <w:noProof/>
          <w:szCs w:val="24"/>
        </w:rPr>
        <w:t>碼頭－生</w:t>
      </w:r>
      <w:r>
        <w:rPr>
          <w:rFonts w:ascii="標楷體" w:eastAsia="標楷體" w:hAnsi="標楷體" w:hint="eastAsia"/>
          <w:bCs/>
          <w:noProof/>
          <w:szCs w:val="24"/>
        </w:rPr>
        <w:t>明</w:t>
      </w:r>
      <w:r w:rsidRPr="00A00B14">
        <w:rPr>
          <w:rFonts w:ascii="標楷體" w:eastAsia="標楷體" w:hAnsi="標楷體" w:hint="eastAsia"/>
          <w:bCs/>
          <w:noProof/>
          <w:szCs w:val="24"/>
        </w:rPr>
        <w:t>路等</w:t>
      </w:r>
      <w:r w:rsidRPr="00353E60">
        <w:rPr>
          <w:rFonts w:ascii="標楷體" w:eastAsia="標楷體" w:hAnsi="標楷體" w:hint="eastAsia"/>
          <w:bCs/>
          <w:noProof/>
          <w:szCs w:val="24"/>
        </w:rPr>
        <w:t>8</w:t>
      </w:r>
      <w:r>
        <w:rPr>
          <w:rFonts w:ascii="標楷體" w:eastAsia="標楷體" w:hAnsi="標楷體" w:hint="eastAsia"/>
          <w:bCs/>
          <w:noProof/>
          <w:szCs w:val="24"/>
        </w:rPr>
        <w:t>條</w:t>
      </w:r>
      <w:r w:rsidRPr="00353E60">
        <w:rPr>
          <w:rFonts w:ascii="標楷體" w:eastAsia="標楷體" w:hAnsi="標楷體" w:hint="eastAsia"/>
          <w:bCs/>
          <w:noProof/>
          <w:szCs w:val="24"/>
        </w:rPr>
        <w:t>主要道路</w:t>
      </w:r>
      <w:r>
        <w:rPr>
          <w:rFonts w:ascii="標楷體" w:eastAsia="標楷體" w:hAnsi="標楷體" w:hint="eastAsia"/>
          <w:bCs/>
          <w:noProof/>
          <w:szCs w:val="24"/>
        </w:rPr>
        <w:t>之</w:t>
      </w:r>
      <w:r w:rsidRPr="00353E60">
        <w:rPr>
          <w:rFonts w:ascii="標楷體" w:eastAsia="標楷體" w:hAnsi="標楷體" w:hint="eastAsia"/>
          <w:bCs/>
          <w:noProof/>
          <w:szCs w:val="24"/>
        </w:rPr>
        <w:t>面積測量紀錄闕如，該府並</w:t>
      </w:r>
      <w:r>
        <w:rPr>
          <w:rFonts w:ascii="標楷體" w:eastAsia="標楷體" w:hAnsi="標楷體" w:hint="eastAsia"/>
          <w:bCs/>
          <w:noProof/>
          <w:szCs w:val="24"/>
        </w:rPr>
        <w:t>未</w:t>
      </w:r>
      <w:r w:rsidRPr="00353E60">
        <w:rPr>
          <w:rFonts w:ascii="標楷體" w:eastAsia="標楷體" w:hAnsi="標楷體" w:hint="eastAsia"/>
          <w:bCs/>
          <w:noProof/>
          <w:szCs w:val="24"/>
        </w:rPr>
        <w:t>按工作規範於決標後與廠商至現地丈量。復經檢視派工單各項清潔範圍，其中</w:t>
      </w:r>
      <w:r>
        <w:rPr>
          <w:rFonts w:ascii="標楷體" w:eastAsia="標楷體" w:hAnsi="標楷體" w:hint="eastAsia"/>
          <w:bCs/>
          <w:noProof/>
          <w:szCs w:val="24"/>
        </w:rPr>
        <w:t>「</w:t>
      </w:r>
      <w:r w:rsidRPr="00353E60">
        <w:rPr>
          <w:rFonts w:ascii="標楷體" w:eastAsia="標楷體" w:hAnsi="標楷體" w:hint="eastAsia"/>
          <w:bCs/>
          <w:noProof/>
          <w:szCs w:val="24"/>
        </w:rPr>
        <w:t>景點周邊</w:t>
      </w:r>
      <w:r>
        <w:rPr>
          <w:rFonts w:ascii="標楷體" w:eastAsia="標楷體" w:hAnsi="標楷體" w:hint="eastAsia"/>
          <w:bCs/>
          <w:noProof/>
          <w:szCs w:val="24"/>
        </w:rPr>
        <w:t>」部分地點</w:t>
      </w:r>
      <w:r w:rsidRPr="00353E60">
        <w:rPr>
          <w:rFonts w:ascii="標楷體" w:eastAsia="標楷體" w:hAnsi="標楷體" w:hint="eastAsia"/>
          <w:bCs/>
          <w:noProof/>
          <w:szCs w:val="24"/>
        </w:rPr>
        <w:t>所含主要道路面積，無法確定有無與</w:t>
      </w:r>
      <w:r w:rsidRPr="00F51131">
        <w:rPr>
          <w:rFonts w:ascii="標楷體" w:eastAsia="標楷體" w:hAnsi="標楷體" w:hint="eastAsia"/>
          <w:bCs/>
          <w:noProof/>
          <w:szCs w:val="24"/>
        </w:rPr>
        <w:t>工作範圍</w:t>
      </w:r>
      <w:r>
        <w:rPr>
          <w:rFonts w:ascii="標楷體" w:eastAsia="標楷體" w:hAnsi="標楷體" w:hint="eastAsia"/>
          <w:bCs/>
          <w:noProof/>
          <w:szCs w:val="24"/>
        </w:rPr>
        <w:t>「</w:t>
      </w:r>
      <w:r w:rsidRPr="00353E60">
        <w:rPr>
          <w:rFonts w:ascii="標楷體" w:eastAsia="標楷體" w:hAnsi="標楷體" w:hint="eastAsia"/>
          <w:bCs/>
          <w:noProof/>
          <w:szCs w:val="24"/>
        </w:rPr>
        <w:t>主要道路</w:t>
      </w:r>
      <w:r>
        <w:rPr>
          <w:rFonts w:ascii="標楷體" w:eastAsia="標楷體" w:hAnsi="標楷體" w:hint="eastAsia"/>
          <w:bCs/>
          <w:noProof/>
          <w:szCs w:val="24"/>
        </w:rPr>
        <w:t>」</w:t>
      </w:r>
      <w:r w:rsidRPr="00353E60">
        <w:rPr>
          <w:rFonts w:ascii="標楷體" w:eastAsia="標楷體" w:hAnsi="標楷體" w:hint="eastAsia"/>
          <w:bCs/>
          <w:noProof/>
          <w:szCs w:val="24"/>
        </w:rPr>
        <w:t>面積重疊等情事，經函請檢討改善。據復：</w:t>
      </w:r>
      <w:r w:rsidRPr="009C13C6">
        <w:rPr>
          <w:rFonts w:ascii="標楷體" w:eastAsia="標楷體" w:hAnsi="標楷體" w:hint="eastAsia"/>
          <w:bCs/>
          <w:noProof/>
          <w:szCs w:val="24"/>
        </w:rPr>
        <w:t>1</w:t>
      </w:r>
      <w:r w:rsidRPr="009C13C6">
        <w:rPr>
          <w:rFonts w:ascii="標楷體" w:eastAsia="標楷體" w:hAnsi="標楷體" w:hint="eastAsia"/>
          <w:szCs w:val="24"/>
        </w:rPr>
        <w:t>.將督促廠商於決標次日起5日內提供相關資料，另</w:t>
      </w:r>
      <w:r w:rsidRPr="009C13C6">
        <w:rPr>
          <w:rFonts w:ascii="標楷體" w:eastAsia="標楷體" w:hAnsi="標楷體" w:hint="eastAsia"/>
          <w:bCs/>
          <w:noProof/>
          <w:szCs w:val="24"/>
        </w:rPr>
        <w:t>契約</w:t>
      </w:r>
      <w:r>
        <w:rPr>
          <w:rFonts w:ascii="標楷體" w:eastAsia="標楷體" w:hAnsi="標楷體" w:hint="eastAsia"/>
          <w:bCs/>
          <w:noProof/>
          <w:szCs w:val="24"/>
        </w:rPr>
        <w:t>載列須</w:t>
      </w:r>
      <w:r w:rsidRPr="009C13C6">
        <w:rPr>
          <w:rFonts w:ascii="標楷體" w:eastAsia="標楷體" w:hAnsi="標楷體" w:hint="eastAsia"/>
          <w:bCs/>
          <w:noProof/>
          <w:szCs w:val="24"/>
        </w:rPr>
        <w:t>檢附載運車輛人員「移動式操作啟動機合格證」</w:t>
      </w:r>
      <w:r>
        <w:rPr>
          <w:rFonts w:ascii="標楷體" w:eastAsia="標楷體" w:hAnsi="標楷體" w:hint="eastAsia"/>
          <w:bCs/>
          <w:noProof/>
          <w:szCs w:val="24"/>
        </w:rPr>
        <w:t>之</w:t>
      </w:r>
      <w:r w:rsidRPr="009C13C6">
        <w:rPr>
          <w:rFonts w:ascii="標楷體" w:eastAsia="標楷體" w:hAnsi="標楷體" w:hint="eastAsia"/>
          <w:bCs/>
          <w:noProof/>
          <w:szCs w:val="24"/>
        </w:rPr>
        <w:t>規定，經檢討後確認實務上尚無需求，爾後辦理新約時，將刪除該項</w:t>
      </w:r>
      <w:r>
        <w:rPr>
          <w:rFonts w:ascii="標楷體" w:eastAsia="標楷體" w:hAnsi="標楷體" w:hint="eastAsia"/>
          <w:bCs/>
          <w:noProof/>
          <w:szCs w:val="24"/>
        </w:rPr>
        <w:t>目</w:t>
      </w:r>
      <w:r w:rsidRPr="009C13C6">
        <w:rPr>
          <w:rFonts w:ascii="標楷體" w:eastAsia="標楷體" w:hAnsi="標楷體" w:hint="eastAsia"/>
          <w:bCs/>
          <w:noProof/>
          <w:szCs w:val="24"/>
        </w:rPr>
        <w:t>，以符</w:t>
      </w:r>
      <w:r w:rsidRPr="005D082D">
        <w:rPr>
          <w:rFonts w:ascii="標楷體" w:eastAsia="標楷體" w:hAnsi="標楷體" w:hint="eastAsia"/>
          <w:bCs/>
          <w:noProof/>
          <w:szCs w:val="24"/>
        </w:rPr>
        <w:t>契約合理性；2.</w:t>
      </w:r>
      <w:r w:rsidRPr="005D082D">
        <w:rPr>
          <w:rFonts w:ascii="標楷體" w:eastAsia="標楷體" w:hAnsi="標楷體" w:hint="eastAsia"/>
          <w:szCs w:val="24"/>
        </w:rPr>
        <w:t>將由相關人員依名冊實施登島稽查，確保登島人員與名冊一致，並於航次完成後留存名冊備查，驗收時加強比對相關資料，以避免乘船人員超額；3</w:t>
      </w:r>
      <w:r w:rsidRPr="005D082D">
        <w:rPr>
          <w:rFonts w:ascii="標楷體" w:eastAsia="標楷體" w:hAnsi="標楷體"/>
          <w:szCs w:val="24"/>
        </w:rPr>
        <w:t>.</w:t>
      </w:r>
      <w:r w:rsidRPr="005D082D">
        <w:rPr>
          <w:rFonts w:ascii="標楷體" w:eastAsia="標楷體" w:hAnsi="標楷體" w:hint="eastAsia"/>
          <w:szCs w:val="24"/>
        </w:rPr>
        <w:t>將要求廠商落實乘客人數達50人以上航次</w:t>
      </w:r>
      <w:r>
        <w:rPr>
          <w:rFonts w:ascii="標楷體" w:eastAsia="標楷體" w:hAnsi="標楷體" w:hint="eastAsia"/>
          <w:szCs w:val="24"/>
        </w:rPr>
        <w:t>，</w:t>
      </w:r>
      <w:proofErr w:type="gramStart"/>
      <w:r w:rsidRPr="005D082D">
        <w:rPr>
          <w:rFonts w:ascii="標楷體" w:eastAsia="標楷體" w:hAnsi="標楷體" w:hint="eastAsia"/>
          <w:szCs w:val="24"/>
        </w:rPr>
        <w:t>應派足駕駛</w:t>
      </w:r>
      <w:proofErr w:type="gramEnd"/>
      <w:r w:rsidRPr="005D082D">
        <w:rPr>
          <w:rFonts w:ascii="標楷體" w:eastAsia="標楷體" w:hAnsi="標楷體" w:hint="eastAsia"/>
          <w:szCs w:val="24"/>
        </w:rPr>
        <w:t>及2名助手，</w:t>
      </w:r>
      <w:r>
        <w:rPr>
          <w:rFonts w:ascii="標楷體" w:eastAsia="標楷體" w:hAnsi="標楷體" w:hint="eastAsia"/>
          <w:szCs w:val="24"/>
        </w:rPr>
        <w:t>以</w:t>
      </w:r>
      <w:r w:rsidRPr="005D082D">
        <w:rPr>
          <w:rFonts w:ascii="標楷體" w:eastAsia="標楷體" w:hAnsi="標楷體" w:hint="eastAsia"/>
          <w:szCs w:val="24"/>
        </w:rPr>
        <w:t>確保船舶航行安全及乘客人員安全；4.爾後相關清潔勞務案件，將於決標後偕同廠商實地</w:t>
      </w:r>
      <w:r>
        <w:rPr>
          <w:rFonts w:ascii="標楷體" w:eastAsia="標楷體" w:hAnsi="標楷體" w:hint="eastAsia"/>
          <w:szCs w:val="24"/>
        </w:rPr>
        <w:t>測</w:t>
      </w:r>
      <w:r w:rsidRPr="005D082D">
        <w:rPr>
          <w:rFonts w:ascii="標楷體" w:eastAsia="標楷體" w:hAnsi="標楷體" w:hint="eastAsia"/>
          <w:szCs w:val="24"/>
        </w:rPr>
        <w:t>量</w:t>
      </w:r>
      <w:r w:rsidRPr="005D082D">
        <w:rPr>
          <w:rFonts w:ascii="標楷體" w:eastAsia="標楷體" w:hAnsi="標楷體" w:hint="eastAsia"/>
          <w:szCs w:val="24"/>
        </w:rPr>
        <w:lastRenderedPageBreak/>
        <w:t>並留存相關紀錄，</w:t>
      </w:r>
      <w:r>
        <w:rPr>
          <w:rFonts w:ascii="標楷體" w:eastAsia="標楷體" w:hAnsi="標楷體" w:hint="eastAsia"/>
          <w:szCs w:val="24"/>
        </w:rPr>
        <w:t>作</w:t>
      </w:r>
      <w:r w:rsidRPr="005D082D">
        <w:rPr>
          <w:rFonts w:ascii="標楷體" w:eastAsia="標楷體" w:hAnsi="標楷體" w:hint="eastAsia"/>
          <w:szCs w:val="24"/>
        </w:rPr>
        <w:t>為後續計價及驗收依據，並於會</w:t>
      </w:r>
      <w:proofErr w:type="gramStart"/>
      <w:r w:rsidRPr="005D082D">
        <w:rPr>
          <w:rFonts w:ascii="標楷體" w:eastAsia="標楷體" w:hAnsi="標楷體" w:hint="eastAsia"/>
          <w:szCs w:val="24"/>
        </w:rPr>
        <w:t>勘</w:t>
      </w:r>
      <w:proofErr w:type="gramEnd"/>
      <w:r w:rsidRPr="005D082D">
        <w:rPr>
          <w:rFonts w:ascii="標楷體" w:eastAsia="標楷體" w:hAnsi="標楷體" w:hint="eastAsia"/>
          <w:szCs w:val="24"/>
        </w:rPr>
        <w:t>後請廠商出具聲明書，確保雙方對施作內容、範圍及</w:t>
      </w:r>
      <w:proofErr w:type="gramStart"/>
      <w:r w:rsidRPr="005D082D">
        <w:rPr>
          <w:rFonts w:ascii="標楷體" w:eastAsia="標楷體" w:hAnsi="標楷體" w:hint="eastAsia"/>
          <w:szCs w:val="24"/>
        </w:rPr>
        <w:t>位置均已充分</w:t>
      </w:r>
      <w:proofErr w:type="gramEnd"/>
      <w:r w:rsidRPr="005D082D">
        <w:rPr>
          <w:rFonts w:ascii="標楷體" w:eastAsia="標楷體" w:hAnsi="標楷體" w:hint="eastAsia"/>
          <w:szCs w:val="24"/>
        </w:rPr>
        <w:t>瞭解，以避免後續認知差</w:t>
      </w:r>
      <w:r w:rsidRPr="00A002B8">
        <w:rPr>
          <w:rFonts w:ascii="標楷體" w:eastAsia="標楷體" w:hAnsi="標楷體" w:hint="eastAsia"/>
          <w:szCs w:val="24"/>
        </w:rPr>
        <w:t>異。</w:t>
      </w:r>
    </w:p>
    <w:p w14:paraId="4D9FC9BF" w14:textId="77777777" w:rsidR="002E47A9" w:rsidRPr="003B61E4" w:rsidRDefault="002E47A9" w:rsidP="000C1C8F">
      <w:pPr>
        <w:snapToGrid w:val="0"/>
        <w:spacing w:line="460" w:lineRule="exact"/>
        <w:ind w:firstLineChars="200" w:firstLine="561"/>
        <w:jc w:val="both"/>
        <w:rPr>
          <w:rFonts w:ascii="標楷體" w:eastAsia="標楷體" w:hAnsi="標楷體"/>
          <w:b/>
          <w:sz w:val="28"/>
          <w:szCs w:val="28"/>
        </w:rPr>
      </w:pPr>
      <w:bookmarkStart w:id="40" w:name="_Hlk233731841"/>
      <w:r w:rsidRPr="00FF64CE">
        <w:rPr>
          <w:rFonts w:ascii="標楷體" w:eastAsia="標楷體" w:hAnsi="標楷體" w:hint="eastAsia"/>
          <w:b/>
          <w:sz w:val="28"/>
          <w:szCs w:val="28"/>
        </w:rPr>
        <w:t>（</w:t>
      </w:r>
      <w:r>
        <w:rPr>
          <w:rFonts w:ascii="標楷體" w:eastAsia="標楷體" w:hAnsi="標楷體" w:hint="eastAsia"/>
          <w:b/>
          <w:sz w:val="28"/>
          <w:szCs w:val="28"/>
        </w:rPr>
        <w:t>二</w:t>
      </w:r>
      <w:r w:rsidRPr="00FF64CE">
        <w:rPr>
          <w:rFonts w:ascii="標楷體" w:eastAsia="標楷體" w:hAnsi="標楷體" w:hint="eastAsia"/>
          <w:b/>
          <w:sz w:val="28"/>
          <w:szCs w:val="28"/>
        </w:rPr>
        <w:t>）</w:t>
      </w:r>
      <w:proofErr w:type="gramStart"/>
      <w:r>
        <w:rPr>
          <w:rFonts w:ascii="標楷體" w:eastAsia="標楷體" w:hAnsi="標楷體" w:hint="eastAsia"/>
          <w:b/>
          <w:sz w:val="28"/>
          <w:szCs w:val="28"/>
        </w:rPr>
        <w:t>賡</w:t>
      </w:r>
      <w:proofErr w:type="gramEnd"/>
      <w:r>
        <w:rPr>
          <w:rFonts w:ascii="標楷體" w:eastAsia="標楷體" w:hAnsi="標楷體" w:hint="eastAsia"/>
          <w:b/>
          <w:sz w:val="28"/>
          <w:szCs w:val="28"/>
        </w:rPr>
        <w:t>續推廣</w:t>
      </w:r>
      <w:proofErr w:type="gramStart"/>
      <w:r w:rsidRPr="003B6E99">
        <w:rPr>
          <w:rFonts w:ascii="標楷體" w:eastAsia="標楷體" w:hAnsi="標楷體" w:hint="eastAsia"/>
          <w:b/>
          <w:sz w:val="28"/>
          <w:szCs w:val="28"/>
        </w:rPr>
        <w:t>低碳永續</w:t>
      </w:r>
      <w:proofErr w:type="gramEnd"/>
      <w:r w:rsidRPr="003B6E99">
        <w:rPr>
          <w:rFonts w:ascii="標楷體" w:eastAsia="標楷體" w:hAnsi="標楷體" w:hint="eastAsia"/>
          <w:b/>
          <w:sz w:val="28"/>
          <w:szCs w:val="28"/>
        </w:rPr>
        <w:t>觀光政策</w:t>
      </w:r>
      <w:r>
        <w:rPr>
          <w:rFonts w:ascii="標楷體" w:eastAsia="標楷體" w:hAnsi="標楷體" w:hint="eastAsia"/>
          <w:b/>
          <w:sz w:val="28"/>
          <w:szCs w:val="28"/>
        </w:rPr>
        <w:t>，打造優質旅遊環境</w:t>
      </w:r>
      <w:r w:rsidRPr="00FF64CE">
        <w:rPr>
          <w:rFonts w:ascii="標楷體" w:eastAsia="標楷體" w:hAnsi="標楷體" w:hint="eastAsia"/>
          <w:b/>
          <w:sz w:val="28"/>
          <w:szCs w:val="28"/>
        </w:rPr>
        <w:t>，</w:t>
      </w:r>
      <w:r w:rsidRPr="003B61E4">
        <w:rPr>
          <w:rFonts w:ascii="標楷體" w:eastAsia="標楷體" w:hAnsi="標楷體" w:hint="eastAsia"/>
          <w:b/>
          <w:sz w:val="28"/>
          <w:szCs w:val="28"/>
        </w:rPr>
        <w:t>惟</w:t>
      </w:r>
      <w:r>
        <w:rPr>
          <w:rFonts w:ascii="標楷體" w:eastAsia="標楷體" w:hAnsi="標楷體" w:hint="eastAsia"/>
          <w:b/>
          <w:sz w:val="28"/>
          <w:szCs w:val="28"/>
        </w:rPr>
        <w:t>逾</w:t>
      </w:r>
      <w:proofErr w:type="gramStart"/>
      <w:r>
        <w:rPr>
          <w:rFonts w:ascii="標楷體" w:eastAsia="標楷體" w:hAnsi="標楷體" w:hint="eastAsia"/>
          <w:b/>
          <w:sz w:val="28"/>
          <w:szCs w:val="28"/>
        </w:rPr>
        <w:t>7成</w:t>
      </w:r>
      <w:r w:rsidRPr="00177623">
        <w:rPr>
          <w:rFonts w:ascii="標楷體" w:eastAsia="標楷體" w:hAnsi="標楷體" w:hint="eastAsia"/>
          <w:b/>
          <w:sz w:val="28"/>
          <w:szCs w:val="28"/>
        </w:rPr>
        <w:t>旅宿</w:t>
      </w:r>
      <w:proofErr w:type="gramEnd"/>
      <w:r w:rsidRPr="00177623">
        <w:rPr>
          <w:rFonts w:ascii="標楷體" w:eastAsia="標楷體" w:hAnsi="標楷體" w:hint="eastAsia"/>
          <w:b/>
          <w:sz w:val="28"/>
          <w:szCs w:val="28"/>
        </w:rPr>
        <w:t>業者</w:t>
      </w:r>
      <w:r>
        <w:rPr>
          <w:rFonts w:ascii="標楷體" w:eastAsia="標楷體" w:hAnsi="標楷體" w:hint="eastAsia"/>
          <w:b/>
          <w:sz w:val="28"/>
          <w:szCs w:val="28"/>
        </w:rPr>
        <w:t>未</w:t>
      </w:r>
      <w:r w:rsidRPr="003B61E4">
        <w:rPr>
          <w:rFonts w:ascii="標楷體" w:eastAsia="標楷體" w:hAnsi="標楷體" w:hint="eastAsia"/>
          <w:b/>
          <w:sz w:val="28"/>
          <w:szCs w:val="28"/>
        </w:rPr>
        <w:t>取得</w:t>
      </w:r>
      <w:r w:rsidRPr="003B6E99">
        <w:rPr>
          <w:rFonts w:ascii="標楷體" w:eastAsia="標楷體" w:hAnsi="標楷體" w:hint="eastAsia"/>
          <w:b/>
          <w:sz w:val="28"/>
          <w:szCs w:val="28"/>
        </w:rPr>
        <w:t>永</w:t>
      </w:r>
      <w:proofErr w:type="gramStart"/>
      <w:r w:rsidRPr="003B6E99">
        <w:rPr>
          <w:rFonts w:ascii="標楷體" w:eastAsia="標楷體" w:hAnsi="標楷體" w:hint="eastAsia"/>
          <w:b/>
          <w:sz w:val="28"/>
          <w:szCs w:val="28"/>
        </w:rPr>
        <w:t>續旅宿標</w:t>
      </w:r>
      <w:proofErr w:type="gramEnd"/>
      <w:r w:rsidRPr="003B6E99">
        <w:rPr>
          <w:rFonts w:ascii="標楷體" w:eastAsia="標楷體" w:hAnsi="標楷體" w:hint="eastAsia"/>
          <w:b/>
          <w:sz w:val="28"/>
          <w:szCs w:val="28"/>
        </w:rPr>
        <w:t>章認證</w:t>
      </w:r>
      <w:r w:rsidRPr="003B61E4">
        <w:rPr>
          <w:rFonts w:ascii="標楷體" w:eastAsia="標楷體" w:hAnsi="標楷體" w:hint="eastAsia"/>
          <w:b/>
          <w:sz w:val="28"/>
          <w:szCs w:val="28"/>
        </w:rPr>
        <w:t>，部分取得</w:t>
      </w:r>
      <w:r w:rsidRPr="00E35113">
        <w:rPr>
          <w:rFonts w:ascii="標楷體" w:eastAsia="標楷體" w:hAnsi="標楷體" w:hint="eastAsia"/>
          <w:b/>
          <w:sz w:val="28"/>
          <w:szCs w:val="28"/>
        </w:rPr>
        <w:t>認證</w:t>
      </w:r>
      <w:r w:rsidRPr="003B61E4">
        <w:rPr>
          <w:rFonts w:ascii="標楷體" w:eastAsia="標楷體" w:hAnsi="標楷體" w:hint="eastAsia"/>
          <w:b/>
          <w:sz w:val="28"/>
          <w:szCs w:val="28"/>
        </w:rPr>
        <w:t>業者資訊未公</w:t>
      </w:r>
      <w:r w:rsidRPr="003B6E99">
        <w:rPr>
          <w:rFonts w:ascii="標楷體" w:eastAsia="標楷體" w:hAnsi="標楷體" w:hint="eastAsia"/>
          <w:b/>
          <w:sz w:val="28"/>
          <w:szCs w:val="28"/>
        </w:rPr>
        <w:t>布</w:t>
      </w:r>
      <w:r w:rsidRPr="003B61E4">
        <w:rPr>
          <w:rFonts w:ascii="標楷體" w:eastAsia="標楷體" w:hAnsi="標楷體" w:hint="eastAsia"/>
          <w:b/>
          <w:sz w:val="28"/>
          <w:szCs w:val="28"/>
        </w:rPr>
        <w:t>於</w:t>
      </w:r>
      <w:r w:rsidRPr="003167D8">
        <w:rPr>
          <w:rFonts w:ascii="標楷體" w:eastAsia="標楷體" w:hAnsi="標楷體" w:hint="eastAsia"/>
          <w:b/>
          <w:sz w:val="28"/>
          <w:szCs w:val="28"/>
        </w:rPr>
        <w:t>金門觀光旅遊</w:t>
      </w:r>
      <w:r w:rsidRPr="003B61E4">
        <w:rPr>
          <w:rFonts w:ascii="標楷體" w:eastAsia="標楷體" w:hAnsi="標楷體" w:hint="eastAsia"/>
          <w:b/>
          <w:sz w:val="28"/>
          <w:szCs w:val="28"/>
        </w:rPr>
        <w:t>網站等情事，允宜檢討改善。</w:t>
      </w:r>
      <w:r>
        <w:rPr>
          <w:rFonts w:ascii="標楷體" w:eastAsia="標楷體" w:hAnsi="標楷體" w:hint="eastAsia"/>
          <w:b/>
          <w:sz w:val="28"/>
          <w:szCs w:val="28"/>
        </w:rPr>
        <w:t xml:space="preserve">  </w:t>
      </w:r>
    </w:p>
    <w:bookmarkEnd w:id="40"/>
    <w:p w14:paraId="060B764A" w14:textId="77777777" w:rsidR="002E47A9" w:rsidRPr="006F0D1F" w:rsidRDefault="002E47A9" w:rsidP="000C1C8F">
      <w:pPr>
        <w:widowControl/>
        <w:overflowPunct w:val="0"/>
        <w:adjustRightInd w:val="0"/>
        <w:spacing w:line="460" w:lineRule="exact"/>
        <w:ind w:firstLineChars="200" w:firstLine="480"/>
        <w:jc w:val="both"/>
        <w:rPr>
          <w:rFonts w:ascii="標楷體" w:eastAsia="標楷體" w:hAnsi="標楷體"/>
          <w:szCs w:val="24"/>
        </w:rPr>
      </w:pPr>
      <w:r>
        <w:rPr>
          <w:rFonts w:ascii="標楷體" w:eastAsia="標楷體" w:hAnsi="標楷體" w:hint="eastAsia"/>
          <w:bCs/>
          <w:noProof/>
          <w:szCs w:val="24"/>
          <w:lang w:val="zh-TW"/>
        </w:rPr>
        <mc:AlternateContent>
          <mc:Choice Requires="wpg">
            <w:drawing>
              <wp:anchor distT="0" distB="0" distL="114300" distR="114300" simplePos="0" relativeHeight="252037120" behindDoc="0" locked="0" layoutInCell="1" allowOverlap="1" wp14:anchorId="0B900802" wp14:editId="6105731E">
                <wp:simplePos x="0" y="0"/>
                <wp:positionH relativeFrom="column">
                  <wp:posOffset>2713990</wp:posOffset>
                </wp:positionH>
                <wp:positionV relativeFrom="paragraph">
                  <wp:posOffset>2202180</wp:posOffset>
                </wp:positionV>
                <wp:extent cx="4139565" cy="3030855"/>
                <wp:effectExtent l="0" t="0" r="0" b="0"/>
                <wp:wrapSquare wrapText="bothSides"/>
                <wp:docPr id="248" name="群組 248"/>
                <wp:cNvGraphicFramePr/>
                <a:graphic xmlns:a="http://schemas.openxmlformats.org/drawingml/2006/main">
                  <a:graphicData uri="http://schemas.microsoft.com/office/word/2010/wordprocessingGroup">
                    <wpg:wgp>
                      <wpg:cNvGrpSpPr/>
                      <wpg:grpSpPr>
                        <a:xfrm>
                          <a:off x="0" y="0"/>
                          <a:ext cx="4139565" cy="3030855"/>
                          <a:chOff x="0" y="-28769"/>
                          <a:chExt cx="4204335" cy="3179958"/>
                        </a:xfrm>
                      </wpg:grpSpPr>
                      <wpg:grpSp>
                        <wpg:cNvPr id="249" name="群組 16"/>
                        <wpg:cNvGrpSpPr/>
                        <wpg:grpSpPr>
                          <a:xfrm>
                            <a:off x="0" y="108000"/>
                            <a:ext cx="4204335" cy="3043189"/>
                            <a:chOff x="0" y="0"/>
                            <a:chExt cx="4367213" cy="3160402"/>
                          </a:xfrm>
                        </wpg:grpSpPr>
                        <wpg:grpSp>
                          <wpg:cNvPr id="250" name="群組 250"/>
                          <wpg:cNvGrpSpPr/>
                          <wpg:grpSpPr>
                            <a:xfrm>
                              <a:off x="0" y="0"/>
                              <a:ext cx="4367213" cy="2852738"/>
                              <a:chOff x="0" y="0"/>
                              <a:chExt cx="4367213" cy="2852738"/>
                            </a:xfrm>
                          </wpg:grpSpPr>
                          <wpg:graphicFrame>
                            <wpg:cNvPr id="251" name="圖表 251"/>
                            <wpg:cNvFrPr/>
                            <wpg:xfrm>
                              <a:off x="0" y="0"/>
                              <a:ext cx="4367213" cy="2852738"/>
                            </wpg:xfrm>
                            <a:graphic>
                              <a:graphicData uri="http://schemas.openxmlformats.org/drawingml/2006/chart">
                                <c:chart xmlns:c="http://schemas.openxmlformats.org/drawingml/2006/chart" xmlns:r="http://schemas.openxmlformats.org/officeDocument/2006/relationships" r:id="rId51"/>
                              </a:graphicData>
                            </a:graphic>
                          </wpg:graphicFrame>
                          <wps:wsp>
                            <wps:cNvPr id="252" name="文字方塊 1"/>
                            <wps:cNvSpPr txBox="1"/>
                            <wps:spPr>
                              <a:xfrm>
                                <a:off x="109539" y="1207133"/>
                                <a:ext cx="344489" cy="257539"/>
                              </a:xfrm>
                              <a:prstGeom prst="rect">
                                <a:avLst/>
                              </a:prstGeom>
                              <a:noFill/>
                              <a:ln>
                                <a:noFill/>
                              </a:ln>
                            </wps:spPr>
                            <wps:txbx>
                              <w:txbxContent>
                                <w:p w14:paraId="48E3A841" w14:textId="77777777" w:rsidR="002E47A9" w:rsidRDefault="002E47A9" w:rsidP="000C1C8F">
                                  <w:pPr>
                                    <w:rPr>
                                      <w:rFonts w:ascii="標楷體" w:eastAsia="標楷體" w:hAnsi="標楷體"/>
                                      <w:sz w:val="20"/>
                                      <w:szCs w:val="20"/>
                                    </w:rPr>
                                  </w:pPr>
                                  <w:r>
                                    <w:rPr>
                                      <w:rFonts w:ascii="標楷體" w:eastAsia="標楷體" w:hAnsi="標楷體" w:hint="eastAsia"/>
                                      <w:sz w:val="20"/>
                                      <w:szCs w:val="20"/>
                                    </w:rPr>
                                    <w:t>50</w:t>
                                  </w:r>
                                </w:p>
                              </w:txbxContent>
                            </wps:txbx>
                            <wps:bodyPr wrap="square" lIns="36000" tIns="36000" rIns="36000" bIns="36000" rtlCol="0"/>
                          </wps:wsp>
                          <wps:wsp>
                            <wps:cNvPr id="253" name="文字方塊 1"/>
                            <wps:cNvSpPr txBox="1"/>
                            <wps:spPr>
                              <a:xfrm>
                                <a:off x="109539" y="1643757"/>
                                <a:ext cx="344489" cy="257539"/>
                              </a:xfrm>
                              <a:prstGeom prst="rect">
                                <a:avLst/>
                              </a:prstGeom>
                              <a:noFill/>
                              <a:ln>
                                <a:noFill/>
                              </a:ln>
                            </wps:spPr>
                            <wps:txbx>
                              <w:txbxContent>
                                <w:p w14:paraId="60BAA3A6" w14:textId="77777777" w:rsidR="002E47A9" w:rsidRDefault="002E47A9" w:rsidP="000C1C8F">
                                  <w:pPr>
                                    <w:rPr>
                                      <w:rFonts w:ascii="標楷體" w:eastAsia="標楷體" w:hAnsi="標楷體"/>
                                      <w:sz w:val="20"/>
                                      <w:szCs w:val="20"/>
                                    </w:rPr>
                                  </w:pPr>
                                  <w:r>
                                    <w:rPr>
                                      <w:rFonts w:ascii="標楷體" w:eastAsia="標楷體" w:hAnsi="標楷體" w:hint="eastAsia"/>
                                      <w:sz w:val="20"/>
                                      <w:szCs w:val="20"/>
                                    </w:rPr>
                                    <w:t>25</w:t>
                                  </w:r>
                                </w:p>
                              </w:txbxContent>
                            </wps:txbx>
                            <wps:bodyPr wrap="square" lIns="36000" tIns="36000" rIns="36000" bIns="36000" rtlCol="0"/>
                          </wps:wsp>
                        </wpg:grpSp>
                        <wps:wsp>
                          <wps:cNvPr id="254" name="文字方塊 11"/>
                          <wps:cNvSpPr txBox="1"/>
                          <wps:spPr>
                            <a:xfrm>
                              <a:off x="0" y="2771652"/>
                              <a:ext cx="2714625" cy="388750"/>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7324EF91" w14:textId="77777777" w:rsidR="002E47A9" w:rsidRDefault="002E47A9" w:rsidP="000C1C8F">
                                <w:pPr>
                                  <w:spacing w:line="200" w:lineRule="exact"/>
                                  <w:ind w:leftChars="-20" w:left="-48"/>
                                  <w:rPr>
                                    <w:rFonts w:ascii="標楷體" w:eastAsia="標楷體" w:hAnsi="標楷體"/>
                                    <w:color w:val="000000" w:themeColor="dark1"/>
                                    <w:sz w:val="18"/>
                                    <w:szCs w:val="18"/>
                                  </w:rPr>
                                </w:pPr>
                                <w:proofErr w:type="gramStart"/>
                                <w:r>
                                  <w:rPr>
                                    <w:rFonts w:ascii="標楷體" w:eastAsia="標楷體" w:hAnsi="標楷體" w:hint="eastAsia"/>
                                    <w:color w:val="000000" w:themeColor="dark1"/>
                                    <w:sz w:val="18"/>
                                    <w:szCs w:val="18"/>
                                  </w:rPr>
                                  <w:t>註</w:t>
                                </w:r>
                                <w:proofErr w:type="gramEnd"/>
                                <w:r>
                                  <w:rPr>
                                    <w:rFonts w:ascii="標楷體" w:eastAsia="標楷體" w:hAnsi="標楷體" w:hint="eastAsia"/>
                                    <w:color w:val="000000" w:themeColor="dark1"/>
                                    <w:sz w:val="18"/>
                                    <w:szCs w:val="18"/>
                                  </w:rPr>
                                  <w:t>：</w:t>
                                </w:r>
                                <w:r w:rsidRPr="00B40590">
                                  <w:rPr>
                                    <w:rFonts w:ascii="標楷體" w:eastAsia="標楷體" w:hAnsi="標楷體" w:hint="eastAsia"/>
                                    <w:color w:val="000000" w:themeColor="dark1"/>
                                    <w:sz w:val="18"/>
                                    <w:szCs w:val="18"/>
                                  </w:rPr>
                                  <w:t>1.資料截止時間：11</w:t>
                                </w:r>
                                <w:r>
                                  <w:rPr>
                                    <w:rFonts w:ascii="標楷體" w:eastAsia="標楷體" w:hAnsi="標楷體" w:hint="eastAsia"/>
                                    <w:color w:val="000000" w:themeColor="dark1"/>
                                    <w:sz w:val="18"/>
                                    <w:szCs w:val="18"/>
                                  </w:rPr>
                                  <w:t>4</w:t>
                                </w:r>
                                <w:r w:rsidRPr="00B40590">
                                  <w:rPr>
                                    <w:rFonts w:ascii="標楷體" w:eastAsia="標楷體" w:hAnsi="標楷體" w:hint="eastAsia"/>
                                    <w:color w:val="000000" w:themeColor="dark1"/>
                                    <w:sz w:val="18"/>
                                    <w:szCs w:val="18"/>
                                  </w:rPr>
                                  <w:t>年</w:t>
                                </w:r>
                                <w:r>
                                  <w:rPr>
                                    <w:rFonts w:ascii="標楷體" w:eastAsia="標楷體" w:hAnsi="標楷體"/>
                                    <w:color w:val="000000" w:themeColor="dark1"/>
                                    <w:sz w:val="18"/>
                                    <w:szCs w:val="18"/>
                                  </w:rPr>
                                  <w:t>7</w:t>
                                </w:r>
                                <w:r w:rsidRPr="00B40590">
                                  <w:rPr>
                                    <w:rFonts w:ascii="標楷體" w:eastAsia="標楷體" w:hAnsi="標楷體" w:hint="eastAsia"/>
                                    <w:color w:val="000000" w:themeColor="dark1"/>
                                    <w:sz w:val="18"/>
                                    <w:szCs w:val="18"/>
                                  </w:rPr>
                                  <w:t>月</w:t>
                                </w:r>
                                <w:r>
                                  <w:rPr>
                                    <w:rFonts w:ascii="標楷體" w:eastAsia="標楷體" w:hAnsi="標楷體"/>
                                    <w:color w:val="000000" w:themeColor="dark1"/>
                                    <w:sz w:val="18"/>
                                    <w:szCs w:val="18"/>
                                  </w:rPr>
                                  <w:t>31</w:t>
                                </w:r>
                                <w:r w:rsidRPr="00B40590">
                                  <w:rPr>
                                    <w:rFonts w:ascii="標楷體" w:eastAsia="標楷體" w:hAnsi="標楷體" w:hint="eastAsia"/>
                                    <w:color w:val="000000" w:themeColor="dark1"/>
                                    <w:sz w:val="18"/>
                                    <w:szCs w:val="18"/>
                                  </w:rPr>
                                  <w:t>日。</w:t>
                                </w:r>
                              </w:p>
                              <w:p w14:paraId="6B078CD4" w14:textId="77777777" w:rsidR="002E47A9" w:rsidRDefault="002E47A9" w:rsidP="000C1C8F">
                                <w:pPr>
                                  <w:spacing w:line="200" w:lineRule="exact"/>
                                  <w:ind w:leftChars="130" w:left="312"/>
                                  <w:rPr>
                                    <w:rFonts w:ascii="標楷體" w:eastAsia="標楷體" w:hAnsi="標楷體"/>
                                    <w:color w:val="000000" w:themeColor="dark1"/>
                                    <w:sz w:val="18"/>
                                    <w:szCs w:val="18"/>
                                  </w:rPr>
                                </w:pPr>
                                <w:r>
                                  <w:rPr>
                                    <w:rFonts w:ascii="標楷體" w:eastAsia="標楷體" w:hAnsi="標楷體" w:hint="eastAsia"/>
                                    <w:color w:val="000000" w:themeColor="dark1"/>
                                    <w:sz w:val="18"/>
                                    <w:szCs w:val="18"/>
                                  </w:rPr>
                                  <w:t>2</w:t>
                                </w:r>
                                <w:r>
                                  <w:rPr>
                                    <w:rFonts w:ascii="標楷體" w:eastAsia="標楷體" w:hAnsi="標楷體"/>
                                    <w:color w:val="000000" w:themeColor="dark1"/>
                                    <w:sz w:val="18"/>
                                    <w:szCs w:val="18"/>
                                  </w:rPr>
                                  <w:t>.</w:t>
                                </w:r>
                                <w:r>
                                  <w:rPr>
                                    <w:rFonts w:ascii="標楷體" w:eastAsia="標楷體" w:hAnsi="標楷體" w:hint="eastAsia"/>
                                    <w:color w:val="000000" w:themeColor="dark1"/>
                                    <w:sz w:val="18"/>
                                    <w:szCs w:val="18"/>
                                  </w:rPr>
                                  <w:t>資料來源：整理自金門縣政府提供資料。</w:t>
                                </w:r>
                              </w:p>
                            </w:txbxContent>
                          </wps:txbx>
                          <wps:bodyPr wrap="square" lIns="36000" tIns="36000" rIns="36000" bIns="36000" rtlCol="0" anchor="t"/>
                        </wps:wsp>
                      </wpg:grpSp>
                      <wps:wsp>
                        <wps:cNvPr id="255" name="文字方塊 2"/>
                        <wps:cNvSpPr txBox="1">
                          <a:spLocks noChangeArrowheads="1"/>
                        </wps:cNvSpPr>
                        <wps:spPr bwMode="auto">
                          <a:xfrm>
                            <a:off x="375526" y="-28769"/>
                            <a:ext cx="3707130" cy="328930"/>
                          </a:xfrm>
                          <a:prstGeom prst="rect">
                            <a:avLst/>
                          </a:prstGeom>
                          <a:noFill/>
                          <a:ln w="9525">
                            <a:noFill/>
                            <a:miter lim="800000"/>
                            <a:headEnd/>
                            <a:tailEnd/>
                          </a:ln>
                        </wps:spPr>
                        <wps:txbx>
                          <w:txbxContent>
                            <w:p w14:paraId="1BB2844C" w14:textId="77777777" w:rsidR="002E47A9" w:rsidRPr="00221773" w:rsidRDefault="002E47A9" w:rsidP="000C1C8F">
                              <w:pPr>
                                <w:rPr>
                                  <w:rFonts w:ascii="標楷體" w:eastAsia="標楷體" w:hAnsi="標楷體"/>
                                  <w:b/>
                                  <w:bCs/>
                                </w:rPr>
                              </w:pPr>
                              <w:r w:rsidRPr="00221773">
                                <w:rPr>
                                  <w:rFonts w:ascii="標楷體" w:eastAsia="標楷體" w:hAnsi="標楷體" w:hint="eastAsia"/>
                                  <w:b/>
                                  <w:bCs/>
                                </w:rPr>
                                <w:t>圖</w:t>
                              </w:r>
                              <w:r>
                                <w:rPr>
                                  <w:rFonts w:ascii="標楷體" w:eastAsia="標楷體" w:hAnsi="標楷體"/>
                                  <w:b/>
                                  <w:bCs/>
                                </w:rPr>
                                <w:t>1</w:t>
                              </w:r>
                              <w:r>
                                <w:rPr>
                                  <w:rFonts w:ascii="標楷體" w:eastAsia="標楷體" w:hAnsi="標楷體" w:hint="eastAsia"/>
                                  <w:b/>
                                  <w:bCs/>
                                </w:rPr>
                                <w:t xml:space="preserve">　</w:t>
                              </w:r>
                              <w:proofErr w:type="gramStart"/>
                              <w:r w:rsidRPr="00446175">
                                <w:rPr>
                                  <w:rFonts w:ascii="標楷體" w:eastAsia="標楷體" w:hAnsi="標楷體" w:hint="eastAsia"/>
                                  <w:b/>
                                  <w:bCs/>
                                </w:rPr>
                                <w:t>金門縣</w:t>
                              </w:r>
                              <w:bookmarkStart w:id="41" w:name="_Hlk233624787"/>
                              <w:r w:rsidRPr="00446175">
                                <w:rPr>
                                  <w:rFonts w:ascii="標楷體" w:eastAsia="標楷體" w:hAnsi="標楷體" w:hint="eastAsia"/>
                                  <w:b/>
                                  <w:bCs/>
                                </w:rPr>
                                <w:t>旅宿業者</w:t>
                              </w:r>
                              <w:bookmarkEnd w:id="41"/>
                              <w:proofErr w:type="gramEnd"/>
                              <w:r w:rsidRPr="00446175">
                                <w:rPr>
                                  <w:rFonts w:ascii="標楷體" w:eastAsia="標楷體" w:hAnsi="標楷體" w:hint="eastAsia"/>
                                  <w:b/>
                                  <w:bCs/>
                                </w:rPr>
                                <w:t>取得永</w:t>
                              </w:r>
                              <w:proofErr w:type="gramStart"/>
                              <w:r w:rsidRPr="00446175">
                                <w:rPr>
                                  <w:rFonts w:ascii="標楷體" w:eastAsia="標楷體" w:hAnsi="標楷體" w:hint="eastAsia"/>
                                  <w:b/>
                                  <w:bCs/>
                                </w:rPr>
                                <w:t>續旅宿標</w:t>
                              </w:r>
                              <w:proofErr w:type="gramEnd"/>
                              <w:r w:rsidRPr="00446175">
                                <w:rPr>
                                  <w:rFonts w:ascii="標楷體" w:eastAsia="標楷體" w:hAnsi="標楷體" w:hint="eastAsia"/>
                                  <w:b/>
                                  <w:bCs/>
                                </w:rPr>
                                <w:t>章情形</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B900802" id="群組 248" o:spid="_x0000_s1100" style="position:absolute;left:0;text-align:left;margin-left:213.7pt;margin-top:173.4pt;width:325.95pt;height:238.65pt;z-index:252037120;mso-width-relative:margin;mso-height-relative:margin" coordorigin=",-287" coordsize="42043,31799" o:gfxdata="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">
                <v:group id="群組 16" o:spid="_x0000_s1101" style="position:absolute;top:1080;width:42043;height:30431" coordsize="43672,31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et9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">
                  <v:group id="群組 250" o:spid="_x0000_s1102" style="position:absolute;width:43672;height:28527" coordsize="43672,285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shape id="圖表 251" o:spid="_x0000_s1103" type="#_x0000_t75" style="position:absolute;top:-25;width:43668;height:2856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">
                      <v:imagedata r:id="rId52" o:title=""/>
                      <o:lock v:ext="edit" aspectratio="f"/>
                    </v:shape>
                    <v:shape id="_x0000_s1104" type="#_x0000_t202" style="position:absolute;left:1095;top:12071;width:3445;height:2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" filled="f" stroked="f">
                      <v:textbox inset="1mm,1mm,1mm,1mm">
                        <w:txbxContent>
                          <w:p w14:paraId="48E3A841" w14:textId="77777777" w:rsidR="002E47A9" w:rsidRDefault="002E47A9" w:rsidP="000C1C8F">
                            <w:pPr>
                              <w:rPr>
                                <w:rFonts w:ascii="標楷體" w:eastAsia="標楷體" w:hAnsi="標楷體"/>
                                <w:sz w:val="20"/>
                                <w:szCs w:val="20"/>
                              </w:rPr>
                            </w:pPr>
                            <w:r>
                              <w:rPr>
                                <w:rFonts w:ascii="標楷體" w:eastAsia="標楷體" w:hAnsi="標楷體" w:hint="eastAsia"/>
                                <w:sz w:val="20"/>
                                <w:szCs w:val="20"/>
                              </w:rPr>
                              <w:t>50</w:t>
                            </w:r>
                          </w:p>
                        </w:txbxContent>
                      </v:textbox>
                    </v:shape>
                    <v:shape id="_x0000_s1105" type="#_x0000_t202" style="position:absolute;left:1095;top:16437;width:3445;height:2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" filled="f" stroked="f">
                      <v:textbox inset="1mm,1mm,1mm,1mm">
                        <w:txbxContent>
                          <w:p w14:paraId="60BAA3A6" w14:textId="77777777" w:rsidR="002E47A9" w:rsidRDefault="002E47A9" w:rsidP="000C1C8F">
                            <w:pPr>
                              <w:rPr>
                                <w:rFonts w:ascii="標楷體" w:eastAsia="標楷體" w:hAnsi="標楷體"/>
                                <w:sz w:val="20"/>
                                <w:szCs w:val="20"/>
                              </w:rPr>
                            </w:pPr>
                            <w:r>
                              <w:rPr>
                                <w:rFonts w:ascii="標楷體" w:eastAsia="標楷體" w:hAnsi="標楷體" w:hint="eastAsia"/>
                                <w:sz w:val="20"/>
                                <w:szCs w:val="20"/>
                              </w:rPr>
                              <w:t>25</w:t>
                            </w:r>
                          </w:p>
                        </w:txbxContent>
                      </v:textbox>
                    </v:shape>
                  </v:group>
                  <v:shape id="文字方塊 11" o:spid="_x0000_s1106" type="#_x0000_t202" style="position:absolute;top:27716;width:27146;height:38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" filled="f" stroked="f">
                    <v:textbox inset="1mm,1mm,1mm,1mm">
                      <w:txbxContent>
                        <w:p w14:paraId="7324EF91" w14:textId="77777777" w:rsidR="002E47A9" w:rsidRDefault="002E47A9" w:rsidP="000C1C8F">
                          <w:pPr>
                            <w:spacing w:line="200" w:lineRule="exact"/>
                            <w:ind w:leftChars="-20" w:left="-48"/>
                            <w:rPr>
                              <w:rFonts w:ascii="標楷體" w:eastAsia="標楷體" w:hAnsi="標楷體"/>
                              <w:color w:val="000000" w:themeColor="dark1"/>
                              <w:sz w:val="18"/>
                              <w:szCs w:val="18"/>
                            </w:rPr>
                          </w:pPr>
                          <w:proofErr w:type="gramStart"/>
                          <w:r>
                            <w:rPr>
                              <w:rFonts w:ascii="標楷體" w:eastAsia="標楷體" w:hAnsi="標楷體" w:hint="eastAsia"/>
                              <w:color w:val="000000" w:themeColor="dark1"/>
                              <w:sz w:val="18"/>
                              <w:szCs w:val="18"/>
                            </w:rPr>
                            <w:t>註</w:t>
                          </w:r>
                          <w:proofErr w:type="gramEnd"/>
                          <w:r>
                            <w:rPr>
                              <w:rFonts w:ascii="標楷體" w:eastAsia="標楷體" w:hAnsi="標楷體" w:hint="eastAsia"/>
                              <w:color w:val="000000" w:themeColor="dark1"/>
                              <w:sz w:val="18"/>
                              <w:szCs w:val="18"/>
                            </w:rPr>
                            <w:t>：</w:t>
                          </w:r>
                          <w:r w:rsidRPr="00B40590">
                            <w:rPr>
                              <w:rFonts w:ascii="標楷體" w:eastAsia="標楷體" w:hAnsi="標楷體" w:hint="eastAsia"/>
                              <w:color w:val="000000" w:themeColor="dark1"/>
                              <w:sz w:val="18"/>
                              <w:szCs w:val="18"/>
                            </w:rPr>
                            <w:t>1.資料截止時間：11</w:t>
                          </w:r>
                          <w:r>
                            <w:rPr>
                              <w:rFonts w:ascii="標楷體" w:eastAsia="標楷體" w:hAnsi="標楷體" w:hint="eastAsia"/>
                              <w:color w:val="000000" w:themeColor="dark1"/>
                              <w:sz w:val="18"/>
                              <w:szCs w:val="18"/>
                            </w:rPr>
                            <w:t>4</w:t>
                          </w:r>
                          <w:r w:rsidRPr="00B40590">
                            <w:rPr>
                              <w:rFonts w:ascii="標楷體" w:eastAsia="標楷體" w:hAnsi="標楷體" w:hint="eastAsia"/>
                              <w:color w:val="000000" w:themeColor="dark1"/>
                              <w:sz w:val="18"/>
                              <w:szCs w:val="18"/>
                            </w:rPr>
                            <w:t>年</w:t>
                          </w:r>
                          <w:r>
                            <w:rPr>
                              <w:rFonts w:ascii="標楷體" w:eastAsia="標楷體" w:hAnsi="標楷體"/>
                              <w:color w:val="000000" w:themeColor="dark1"/>
                              <w:sz w:val="18"/>
                              <w:szCs w:val="18"/>
                            </w:rPr>
                            <w:t>7</w:t>
                          </w:r>
                          <w:r w:rsidRPr="00B40590">
                            <w:rPr>
                              <w:rFonts w:ascii="標楷體" w:eastAsia="標楷體" w:hAnsi="標楷體" w:hint="eastAsia"/>
                              <w:color w:val="000000" w:themeColor="dark1"/>
                              <w:sz w:val="18"/>
                              <w:szCs w:val="18"/>
                            </w:rPr>
                            <w:t>月</w:t>
                          </w:r>
                          <w:r>
                            <w:rPr>
                              <w:rFonts w:ascii="標楷體" w:eastAsia="標楷體" w:hAnsi="標楷體"/>
                              <w:color w:val="000000" w:themeColor="dark1"/>
                              <w:sz w:val="18"/>
                              <w:szCs w:val="18"/>
                            </w:rPr>
                            <w:t>31</w:t>
                          </w:r>
                          <w:r w:rsidRPr="00B40590">
                            <w:rPr>
                              <w:rFonts w:ascii="標楷體" w:eastAsia="標楷體" w:hAnsi="標楷體" w:hint="eastAsia"/>
                              <w:color w:val="000000" w:themeColor="dark1"/>
                              <w:sz w:val="18"/>
                              <w:szCs w:val="18"/>
                            </w:rPr>
                            <w:t>日。</w:t>
                          </w:r>
                        </w:p>
                        <w:p w14:paraId="6B078CD4" w14:textId="77777777" w:rsidR="002E47A9" w:rsidRDefault="002E47A9" w:rsidP="000C1C8F">
                          <w:pPr>
                            <w:spacing w:line="200" w:lineRule="exact"/>
                            <w:ind w:leftChars="130" w:left="312"/>
                            <w:rPr>
                              <w:rFonts w:ascii="標楷體" w:eastAsia="標楷體" w:hAnsi="標楷體"/>
                              <w:color w:val="000000" w:themeColor="dark1"/>
                              <w:sz w:val="18"/>
                              <w:szCs w:val="18"/>
                            </w:rPr>
                          </w:pPr>
                          <w:r>
                            <w:rPr>
                              <w:rFonts w:ascii="標楷體" w:eastAsia="標楷體" w:hAnsi="標楷體" w:hint="eastAsia"/>
                              <w:color w:val="000000" w:themeColor="dark1"/>
                              <w:sz w:val="18"/>
                              <w:szCs w:val="18"/>
                            </w:rPr>
                            <w:t>2</w:t>
                          </w:r>
                          <w:r>
                            <w:rPr>
                              <w:rFonts w:ascii="標楷體" w:eastAsia="標楷體" w:hAnsi="標楷體"/>
                              <w:color w:val="000000" w:themeColor="dark1"/>
                              <w:sz w:val="18"/>
                              <w:szCs w:val="18"/>
                            </w:rPr>
                            <w:t>.</w:t>
                          </w:r>
                          <w:r>
                            <w:rPr>
                              <w:rFonts w:ascii="標楷體" w:eastAsia="標楷體" w:hAnsi="標楷體" w:hint="eastAsia"/>
                              <w:color w:val="000000" w:themeColor="dark1"/>
                              <w:sz w:val="18"/>
                              <w:szCs w:val="18"/>
                            </w:rPr>
                            <w:t>資料來源：整理自金門縣政府提供資料。</w:t>
                          </w:r>
                        </w:p>
                      </w:txbxContent>
                    </v:textbox>
                  </v:shape>
                </v:group>
                <v:shape id="_x0000_s1107" type="#_x0000_t202" style="position:absolute;left:3755;top:-287;width:37071;height:3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" filled="f" stroked="f">
                  <v:textbox>
                    <w:txbxContent>
                      <w:p w14:paraId="1BB2844C" w14:textId="77777777" w:rsidR="002E47A9" w:rsidRPr="00221773" w:rsidRDefault="002E47A9" w:rsidP="000C1C8F">
                        <w:pPr>
                          <w:rPr>
                            <w:rFonts w:ascii="標楷體" w:eastAsia="標楷體" w:hAnsi="標楷體"/>
                            <w:b/>
                            <w:bCs/>
                          </w:rPr>
                        </w:pPr>
                        <w:r w:rsidRPr="00221773">
                          <w:rPr>
                            <w:rFonts w:ascii="標楷體" w:eastAsia="標楷體" w:hAnsi="標楷體" w:hint="eastAsia"/>
                            <w:b/>
                            <w:bCs/>
                          </w:rPr>
                          <w:t>圖</w:t>
                        </w:r>
                        <w:r>
                          <w:rPr>
                            <w:rFonts w:ascii="標楷體" w:eastAsia="標楷體" w:hAnsi="標楷體"/>
                            <w:b/>
                            <w:bCs/>
                          </w:rPr>
                          <w:t>1</w:t>
                        </w:r>
                        <w:r>
                          <w:rPr>
                            <w:rFonts w:ascii="標楷體" w:eastAsia="標楷體" w:hAnsi="標楷體" w:hint="eastAsia"/>
                            <w:b/>
                            <w:bCs/>
                          </w:rPr>
                          <w:t xml:space="preserve">　</w:t>
                        </w:r>
                        <w:proofErr w:type="gramStart"/>
                        <w:r w:rsidRPr="00446175">
                          <w:rPr>
                            <w:rFonts w:ascii="標楷體" w:eastAsia="標楷體" w:hAnsi="標楷體" w:hint="eastAsia"/>
                            <w:b/>
                            <w:bCs/>
                          </w:rPr>
                          <w:t>金門縣</w:t>
                        </w:r>
                        <w:bookmarkStart w:id="44" w:name="_Hlk233624787"/>
                        <w:r w:rsidRPr="00446175">
                          <w:rPr>
                            <w:rFonts w:ascii="標楷體" w:eastAsia="標楷體" w:hAnsi="標楷體" w:hint="eastAsia"/>
                            <w:b/>
                            <w:bCs/>
                          </w:rPr>
                          <w:t>旅宿業者</w:t>
                        </w:r>
                        <w:bookmarkEnd w:id="44"/>
                        <w:proofErr w:type="gramEnd"/>
                        <w:r w:rsidRPr="00446175">
                          <w:rPr>
                            <w:rFonts w:ascii="標楷體" w:eastAsia="標楷體" w:hAnsi="標楷體" w:hint="eastAsia"/>
                            <w:b/>
                            <w:bCs/>
                          </w:rPr>
                          <w:t>取得永</w:t>
                        </w:r>
                        <w:proofErr w:type="gramStart"/>
                        <w:r w:rsidRPr="00446175">
                          <w:rPr>
                            <w:rFonts w:ascii="標楷體" w:eastAsia="標楷體" w:hAnsi="標楷體" w:hint="eastAsia"/>
                            <w:b/>
                            <w:bCs/>
                          </w:rPr>
                          <w:t>續旅宿標</w:t>
                        </w:r>
                        <w:proofErr w:type="gramEnd"/>
                        <w:r w:rsidRPr="00446175">
                          <w:rPr>
                            <w:rFonts w:ascii="標楷體" w:eastAsia="標楷體" w:hAnsi="標楷體" w:hint="eastAsia"/>
                            <w:b/>
                            <w:bCs/>
                          </w:rPr>
                          <w:t>章情形</w:t>
                        </w:r>
                      </w:p>
                    </w:txbxContent>
                  </v:textbox>
                </v:shape>
                <w10:wrap type="square"/>
              </v:group>
            </w:pict>
          </mc:Fallback>
        </mc:AlternateContent>
      </w:r>
      <w:r w:rsidRPr="00DD6FF4">
        <w:rPr>
          <w:rFonts w:ascii="標楷體" w:eastAsia="標楷體" w:hAnsi="標楷體" w:hint="eastAsia"/>
          <w:bCs/>
          <w:noProof/>
          <w:szCs w:val="24"/>
        </w:rPr>
        <w:t>金門縣政府為</w:t>
      </w:r>
      <w:r>
        <w:rPr>
          <w:rFonts w:ascii="標楷體" w:eastAsia="標楷體" w:hAnsi="標楷體" w:hint="eastAsia"/>
          <w:bCs/>
          <w:noProof/>
          <w:szCs w:val="24"/>
        </w:rPr>
        <w:t>落實「友善環境、低碳永續」觀光政策</w:t>
      </w:r>
      <w:r w:rsidRPr="00DD6FF4">
        <w:rPr>
          <w:rFonts w:ascii="標楷體" w:eastAsia="標楷體" w:hAnsi="標楷體" w:hint="eastAsia"/>
          <w:bCs/>
          <w:noProof/>
          <w:szCs w:val="24"/>
        </w:rPr>
        <w:t>，近3年度（112至114年度）提報「輔導金門觀光產業低碳</w:t>
      </w:r>
      <w:r w:rsidRPr="00AC38E1">
        <w:rPr>
          <w:rFonts w:ascii="標楷體" w:eastAsia="標楷體" w:hAnsi="標楷體" w:hint="eastAsia"/>
          <w:bCs/>
          <w:noProof/>
          <w:szCs w:val="24"/>
        </w:rPr>
        <w:t>旅遊永續觀光計畫」（下稱輔導計畫），經交通部核定各年度計畫經費</w:t>
      </w:r>
      <w:r>
        <w:rPr>
          <w:rFonts w:ascii="標楷體" w:eastAsia="標楷體" w:hAnsi="標楷體" w:hint="eastAsia"/>
          <w:bCs/>
          <w:noProof/>
          <w:szCs w:val="24"/>
        </w:rPr>
        <w:t>均</w:t>
      </w:r>
      <w:r w:rsidRPr="00AC38E1">
        <w:rPr>
          <w:rFonts w:ascii="標楷體" w:eastAsia="標楷體" w:hAnsi="標楷體" w:hint="eastAsia"/>
          <w:bCs/>
          <w:noProof/>
          <w:szCs w:val="24"/>
        </w:rPr>
        <w:t>為200萬元（離島建設基金補助款150萬元、交通部觀光署補助款30萬元、自籌</w:t>
      </w:r>
      <w:bookmarkStart w:id="42" w:name="_Hlk233622811"/>
      <w:r w:rsidRPr="00AC38E1">
        <w:rPr>
          <w:rFonts w:ascii="標楷體" w:eastAsia="標楷體" w:hAnsi="標楷體" w:hint="eastAsia"/>
          <w:bCs/>
          <w:noProof/>
          <w:szCs w:val="24"/>
        </w:rPr>
        <w:t>款</w:t>
      </w:r>
      <w:bookmarkEnd w:id="42"/>
      <w:r w:rsidRPr="00AC38E1">
        <w:rPr>
          <w:rFonts w:ascii="標楷體" w:eastAsia="標楷體" w:hAnsi="標楷體" w:hint="eastAsia"/>
          <w:bCs/>
          <w:noProof/>
          <w:szCs w:val="24"/>
        </w:rPr>
        <w:t>20萬元），以辦理低碳觀光解說種子訓練等工作項目，打造優質旅遊環境。經查執行情形，核有：1.該府為提升整體觀光住宿產業品質，委外辦理「112年金門縣永續旅宿標章輔導評鑑計畫」及「113年金門縣永續旅宿輔導暨推廣計畫」（下稱112及113年金門永續旅宿計畫），輔導旅宿業者取得永續旅宿標章認證，惟截至114年7月底止，尚有402家旅宿業者未取得標章認證，占合法旅宿業者（532家）之比率逾7成（圖</w:t>
      </w:r>
      <w:r>
        <w:rPr>
          <w:rFonts w:ascii="標楷體" w:eastAsia="標楷體" w:hAnsi="標楷體" w:hint="eastAsia"/>
          <w:bCs/>
          <w:noProof/>
          <w:szCs w:val="24"/>
        </w:rPr>
        <w:t>1</w:t>
      </w:r>
      <w:r w:rsidRPr="00AC38E1">
        <w:rPr>
          <w:rFonts w:ascii="標楷體" w:eastAsia="標楷體" w:hAnsi="標楷體" w:hint="eastAsia"/>
          <w:bCs/>
          <w:noProof/>
          <w:szCs w:val="24"/>
        </w:rPr>
        <w:t>），又114年度輔導計畫並未規劃輔導業者取得標章認證，致截至114年9月23日止，取得標章業者數量未成長；2.依112及113年金門永續旅宿計畫之工作需求書載述，取得永續旅宿標章認證之業者，將公布</w:t>
      </w:r>
      <w:r w:rsidRPr="000235F7">
        <w:rPr>
          <w:rFonts w:ascii="標楷體" w:eastAsia="標楷體" w:hAnsi="標楷體" w:hint="eastAsia"/>
          <w:bCs/>
          <w:noProof/>
          <w:szCs w:val="24"/>
        </w:rPr>
        <w:t>於金門觀光旅遊網供民眾優先選擇</w:t>
      </w:r>
      <w:r>
        <w:rPr>
          <w:rFonts w:ascii="標楷體" w:eastAsia="標楷體" w:hAnsi="標楷體" w:hint="eastAsia"/>
          <w:bCs/>
          <w:noProof/>
          <w:szCs w:val="24"/>
        </w:rPr>
        <w:t>，以推廣行銷</w:t>
      </w:r>
      <w:r w:rsidRPr="000235F7">
        <w:rPr>
          <w:rFonts w:ascii="標楷體" w:eastAsia="標楷體" w:hAnsi="標楷體" w:hint="eastAsia"/>
          <w:bCs/>
          <w:noProof/>
          <w:szCs w:val="24"/>
        </w:rPr>
        <w:t>。惟截至114年9月23日止</w:t>
      </w:r>
      <w:r>
        <w:rPr>
          <w:rFonts w:ascii="標楷體" w:eastAsia="標楷體" w:hAnsi="標楷體" w:hint="eastAsia"/>
          <w:bCs/>
          <w:noProof/>
          <w:szCs w:val="24"/>
        </w:rPr>
        <w:t>，</w:t>
      </w:r>
      <w:r w:rsidRPr="000235F7">
        <w:rPr>
          <w:rFonts w:ascii="標楷體" w:eastAsia="標楷體" w:hAnsi="標楷體" w:hint="eastAsia"/>
          <w:bCs/>
          <w:noProof/>
          <w:szCs w:val="24"/>
        </w:rPr>
        <w:t>尚有51家已取得永續旅宿標章認證旅宿業者資訊</w:t>
      </w:r>
      <w:r>
        <w:rPr>
          <w:rFonts w:ascii="標楷體" w:eastAsia="標楷體" w:hAnsi="標楷體" w:hint="eastAsia"/>
          <w:bCs/>
          <w:noProof/>
          <w:szCs w:val="24"/>
        </w:rPr>
        <w:t>，</w:t>
      </w:r>
      <w:r w:rsidRPr="003B6E99">
        <w:rPr>
          <w:rFonts w:ascii="標楷體" w:eastAsia="標楷體" w:hAnsi="標楷體" w:hint="eastAsia"/>
          <w:bCs/>
          <w:noProof/>
          <w:szCs w:val="24"/>
        </w:rPr>
        <w:t>未</w:t>
      </w:r>
      <w:r>
        <w:rPr>
          <w:rFonts w:ascii="標楷體" w:eastAsia="標楷體" w:hAnsi="標楷體" w:hint="eastAsia"/>
          <w:bCs/>
          <w:noProof/>
          <w:szCs w:val="24"/>
        </w:rPr>
        <w:t>公</w:t>
      </w:r>
      <w:r w:rsidRPr="003B6E99">
        <w:rPr>
          <w:rFonts w:ascii="標楷體" w:eastAsia="標楷體" w:hAnsi="標楷體" w:hint="eastAsia"/>
          <w:bCs/>
          <w:noProof/>
          <w:szCs w:val="24"/>
        </w:rPr>
        <w:t>布</w:t>
      </w:r>
      <w:r w:rsidRPr="000235F7">
        <w:rPr>
          <w:rFonts w:ascii="標楷體" w:eastAsia="標楷體" w:hAnsi="標楷體" w:hint="eastAsia"/>
          <w:bCs/>
          <w:noProof/>
          <w:szCs w:val="24"/>
        </w:rPr>
        <w:t>於金門觀光旅遊網，影響</w:t>
      </w:r>
      <w:r w:rsidRPr="00B83A8E">
        <w:rPr>
          <w:rFonts w:ascii="標楷體" w:eastAsia="標楷體" w:hAnsi="標楷體" w:hint="eastAsia"/>
          <w:bCs/>
          <w:noProof/>
          <w:szCs w:val="24"/>
        </w:rPr>
        <w:t>民眾擇選優質旅宿業之參考</w:t>
      </w:r>
      <w:r w:rsidRPr="00211BE3">
        <w:rPr>
          <w:rFonts w:ascii="標楷體" w:eastAsia="標楷體" w:hAnsi="標楷體" w:hint="eastAsia"/>
          <w:bCs/>
          <w:noProof/>
          <w:szCs w:val="24"/>
        </w:rPr>
        <w:t>；3.</w:t>
      </w:r>
      <w:r w:rsidRPr="00FC670C">
        <w:rPr>
          <w:rFonts w:ascii="標楷體" w:eastAsia="標楷體" w:hAnsi="標楷體" w:hint="eastAsia"/>
          <w:bCs/>
          <w:noProof/>
          <w:szCs w:val="24"/>
        </w:rPr>
        <w:t>依112及113年輔導計畫</w:t>
      </w:r>
      <w:r>
        <w:rPr>
          <w:rFonts w:ascii="標楷體" w:eastAsia="標楷體" w:hAnsi="標楷體" w:hint="eastAsia"/>
          <w:bCs/>
          <w:noProof/>
          <w:szCs w:val="24"/>
        </w:rPr>
        <w:t>載述，</w:t>
      </w:r>
      <w:r w:rsidRPr="00FC670C">
        <w:rPr>
          <w:rFonts w:ascii="標楷體" w:eastAsia="標楷體" w:hAnsi="標楷體" w:hint="eastAsia"/>
          <w:bCs/>
          <w:noProof/>
          <w:szCs w:val="24"/>
        </w:rPr>
        <w:t>計畫目標</w:t>
      </w:r>
      <w:r>
        <w:rPr>
          <w:rFonts w:ascii="標楷體" w:eastAsia="標楷體" w:hAnsi="標楷體" w:hint="eastAsia"/>
          <w:bCs/>
          <w:noProof/>
          <w:szCs w:val="24"/>
        </w:rPr>
        <w:t>為</w:t>
      </w:r>
      <w:bookmarkStart w:id="43" w:name="_Hlk233724938"/>
      <w:r w:rsidRPr="00FC670C">
        <w:rPr>
          <w:rFonts w:ascii="標楷體" w:eastAsia="標楷體" w:hAnsi="標楷體" w:hint="eastAsia"/>
          <w:bCs/>
          <w:noProof/>
          <w:szCs w:val="24"/>
        </w:rPr>
        <w:t>來金</w:t>
      </w:r>
      <w:bookmarkEnd w:id="43"/>
      <w:r w:rsidRPr="00FC670C">
        <w:rPr>
          <w:rFonts w:ascii="標楷體" w:eastAsia="標楷體" w:hAnsi="標楷體" w:hint="eastAsia"/>
          <w:bCs/>
          <w:noProof/>
          <w:szCs w:val="24"/>
        </w:rPr>
        <w:t>旅客</w:t>
      </w:r>
      <w:r>
        <w:rPr>
          <w:rFonts w:ascii="標楷體" w:eastAsia="標楷體" w:hAnsi="標楷體" w:hint="eastAsia"/>
          <w:bCs/>
          <w:noProof/>
          <w:szCs w:val="24"/>
        </w:rPr>
        <w:t>約</w:t>
      </w:r>
      <w:r w:rsidRPr="00FC670C">
        <w:rPr>
          <w:rFonts w:ascii="標楷體" w:eastAsia="標楷體" w:hAnsi="標楷體" w:hint="eastAsia"/>
          <w:bCs/>
          <w:noProof/>
          <w:szCs w:val="24"/>
        </w:rPr>
        <w:t>400萬人次</w:t>
      </w:r>
      <w:r>
        <w:rPr>
          <w:rFonts w:ascii="標楷體" w:eastAsia="標楷體" w:hAnsi="標楷體" w:hint="eastAsia"/>
          <w:bCs/>
          <w:noProof/>
          <w:szCs w:val="24"/>
        </w:rPr>
        <w:t>，</w:t>
      </w:r>
      <w:r w:rsidRPr="00FC670C">
        <w:rPr>
          <w:rFonts w:ascii="標楷體" w:eastAsia="標楷體" w:hAnsi="標楷體" w:hint="eastAsia"/>
          <w:bCs/>
          <w:noProof/>
          <w:szCs w:val="24"/>
        </w:rPr>
        <w:t>預期較上年度</w:t>
      </w:r>
      <w:r w:rsidRPr="003167D8">
        <w:rPr>
          <w:rFonts w:ascii="標楷體" w:eastAsia="標楷體" w:hAnsi="標楷體" w:hint="eastAsia"/>
          <w:bCs/>
          <w:noProof/>
          <w:szCs w:val="24"/>
        </w:rPr>
        <w:t>來金</w:t>
      </w:r>
      <w:r w:rsidRPr="00FC670C">
        <w:rPr>
          <w:rFonts w:ascii="標楷體" w:eastAsia="標楷體" w:hAnsi="標楷體" w:hint="eastAsia"/>
          <w:bCs/>
          <w:noProof/>
          <w:szCs w:val="24"/>
        </w:rPr>
        <w:t>人次</w:t>
      </w:r>
      <w:r w:rsidRPr="00D308E1">
        <w:rPr>
          <w:rFonts w:ascii="標楷體" w:eastAsia="標楷體" w:hAnsi="標楷體" w:hint="eastAsia"/>
          <w:bCs/>
          <w:noProof/>
          <w:szCs w:val="24"/>
        </w:rPr>
        <w:t>成長</w:t>
      </w:r>
      <w:r w:rsidRPr="00FC670C">
        <w:rPr>
          <w:rFonts w:ascii="標楷體" w:eastAsia="標楷體" w:hAnsi="標楷體" w:hint="eastAsia"/>
          <w:bCs/>
          <w:noProof/>
          <w:szCs w:val="24"/>
        </w:rPr>
        <w:t>5％以上</w:t>
      </w:r>
      <w:r>
        <w:rPr>
          <w:rFonts w:ascii="標楷體" w:eastAsia="標楷體" w:hAnsi="標楷體" w:hint="eastAsia"/>
          <w:bCs/>
          <w:noProof/>
          <w:szCs w:val="24"/>
        </w:rPr>
        <w:t>。據該府統</w:t>
      </w:r>
      <w:r w:rsidRPr="00BB264B">
        <w:rPr>
          <w:rFonts w:ascii="標楷體" w:eastAsia="標楷體" w:hAnsi="標楷體" w:hint="eastAsia"/>
          <w:bCs/>
          <w:noProof/>
          <w:szCs w:val="24"/>
        </w:rPr>
        <w:t>計，112及113年度來金旅遊旅客各為279萬餘人次及338萬餘人次，未達上開400萬人次之績效目標，該府未將輔導計畫之各項預期成效指標，納入112及113年金門永續旅宿計畫契約，致廠商112及113年度成果報告書載列成果無法與輔導計畫鏈結，難以彰顯計畫執行成果等情事，經函請檢討改善。據復：1</w:t>
      </w:r>
      <w:r w:rsidRPr="00BB264B">
        <w:rPr>
          <w:rFonts w:ascii="標楷體" w:eastAsia="標楷體" w:hAnsi="標楷體" w:hint="eastAsia"/>
          <w:szCs w:val="24"/>
        </w:rPr>
        <w:t>.將積極爭取中央經費，並透過具體專業資源協</w:t>
      </w:r>
      <w:r w:rsidRPr="00FC68A5">
        <w:rPr>
          <w:rFonts w:ascii="標楷體" w:eastAsia="標楷體" w:hAnsi="標楷體" w:hint="eastAsia"/>
          <w:szCs w:val="24"/>
        </w:rPr>
        <w:t>助，輔導</w:t>
      </w:r>
      <w:r w:rsidRPr="00830DB3">
        <w:rPr>
          <w:rFonts w:ascii="標楷體" w:eastAsia="標楷體" w:hAnsi="標楷體" w:hint="eastAsia"/>
          <w:szCs w:val="24"/>
        </w:rPr>
        <w:t>尚未取得永</w:t>
      </w:r>
      <w:proofErr w:type="gramStart"/>
      <w:r w:rsidRPr="00830DB3">
        <w:rPr>
          <w:rFonts w:ascii="標楷體" w:eastAsia="標楷體" w:hAnsi="標楷體" w:hint="eastAsia"/>
          <w:szCs w:val="24"/>
        </w:rPr>
        <w:t>續旅宿標</w:t>
      </w:r>
      <w:proofErr w:type="gramEnd"/>
      <w:r w:rsidRPr="00830DB3">
        <w:rPr>
          <w:rFonts w:ascii="標楷體" w:eastAsia="標楷體" w:hAnsi="標楷體" w:hint="eastAsia"/>
          <w:szCs w:val="24"/>
        </w:rPr>
        <w:t>章業者達成認證，提升永</w:t>
      </w:r>
      <w:proofErr w:type="gramStart"/>
      <w:r w:rsidRPr="00830DB3">
        <w:rPr>
          <w:rFonts w:ascii="標楷體" w:eastAsia="標楷體" w:hAnsi="標楷體" w:hint="eastAsia"/>
          <w:szCs w:val="24"/>
        </w:rPr>
        <w:t>續旅宿標</w:t>
      </w:r>
      <w:proofErr w:type="gramEnd"/>
      <w:r w:rsidRPr="00830DB3">
        <w:rPr>
          <w:rFonts w:ascii="標楷體" w:eastAsia="標楷體" w:hAnsi="標楷體" w:hint="eastAsia"/>
          <w:szCs w:val="24"/>
        </w:rPr>
        <w:t>章覆蓋率</w:t>
      </w:r>
      <w:r w:rsidRPr="00830DB3">
        <w:rPr>
          <w:rFonts w:ascii="標楷體" w:eastAsia="標楷體" w:hAnsi="標楷體" w:hint="eastAsia"/>
          <w:bCs/>
          <w:noProof/>
          <w:szCs w:val="24"/>
        </w:rPr>
        <w:t>；2.</w:t>
      </w:r>
      <w:r w:rsidRPr="00830DB3">
        <w:rPr>
          <w:rFonts w:ascii="標楷體" w:eastAsia="標楷體" w:hAnsi="標楷體" w:hint="eastAsia"/>
          <w:szCs w:val="24"/>
        </w:rPr>
        <w:t>將儘速</w:t>
      </w:r>
      <w:r>
        <w:rPr>
          <w:rFonts w:ascii="標楷體" w:eastAsia="標楷體" w:hAnsi="標楷體" w:hint="eastAsia"/>
          <w:szCs w:val="24"/>
        </w:rPr>
        <w:t>於</w:t>
      </w:r>
      <w:r w:rsidRPr="00830DB3">
        <w:rPr>
          <w:rFonts w:ascii="標楷體" w:eastAsia="標楷體" w:hAnsi="標楷體" w:hint="eastAsia"/>
          <w:szCs w:val="24"/>
        </w:rPr>
        <w:t>金門觀光旅遊網補</w:t>
      </w:r>
      <w:proofErr w:type="gramStart"/>
      <w:r w:rsidRPr="00830DB3">
        <w:rPr>
          <w:rFonts w:ascii="標楷體" w:eastAsia="標楷體" w:hAnsi="標楷體" w:hint="eastAsia"/>
          <w:szCs w:val="24"/>
        </w:rPr>
        <w:t>登永續旅宿標</w:t>
      </w:r>
      <w:proofErr w:type="gramEnd"/>
      <w:r w:rsidRPr="00830DB3">
        <w:rPr>
          <w:rFonts w:ascii="標楷體" w:eastAsia="標楷體" w:hAnsi="標楷體" w:hint="eastAsia"/>
          <w:szCs w:val="24"/>
        </w:rPr>
        <w:t>章業者資訊，確保已取得認證業者資訊即時於網站</w:t>
      </w:r>
      <w:r>
        <w:rPr>
          <w:rFonts w:ascii="標楷體" w:eastAsia="標楷體" w:hAnsi="標楷體" w:hint="eastAsia"/>
          <w:szCs w:val="24"/>
        </w:rPr>
        <w:t>揭露</w:t>
      </w:r>
      <w:r w:rsidRPr="00830DB3">
        <w:rPr>
          <w:rFonts w:ascii="標楷體" w:eastAsia="標楷體" w:hAnsi="標楷體" w:hint="eastAsia"/>
          <w:szCs w:val="24"/>
        </w:rPr>
        <w:t>，供</w:t>
      </w:r>
      <w:r>
        <w:rPr>
          <w:rFonts w:ascii="標楷體" w:eastAsia="標楷體" w:hAnsi="標楷體" w:hint="eastAsia"/>
          <w:szCs w:val="24"/>
        </w:rPr>
        <w:t>民眾</w:t>
      </w:r>
      <w:r w:rsidRPr="00830DB3">
        <w:rPr>
          <w:rFonts w:ascii="標楷體" w:eastAsia="標楷體" w:hAnsi="標楷體" w:hint="eastAsia"/>
          <w:szCs w:val="24"/>
        </w:rPr>
        <w:lastRenderedPageBreak/>
        <w:t>選擇</w:t>
      </w:r>
      <w:r>
        <w:rPr>
          <w:rFonts w:ascii="標楷體" w:eastAsia="標楷體" w:hAnsi="標楷體" w:hint="eastAsia"/>
          <w:szCs w:val="24"/>
        </w:rPr>
        <w:t>參考</w:t>
      </w:r>
      <w:r w:rsidRPr="00FC68A5">
        <w:rPr>
          <w:rFonts w:ascii="標楷體" w:eastAsia="標楷體" w:hAnsi="標楷體" w:hint="eastAsia"/>
          <w:szCs w:val="24"/>
        </w:rPr>
        <w:t>；3</w:t>
      </w:r>
      <w:r w:rsidRPr="00FC68A5">
        <w:rPr>
          <w:rFonts w:ascii="標楷體" w:eastAsia="標楷體" w:hAnsi="標楷體"/>
          <w:szCs w:val="24"/>
        </w:rPr>
        <w:t>.</w:t>
      </w:r>
      <w:r>
        <w:rPr>
          <w:rFonts w:ascii="標楷體" w:eastAsia="標楷體" w:hAnsi="標楷體" w:hint="eastAsia"/>
          <w:szCs w:val="24"/>
        </w:rPr>
        <w:t>嗣後</w:t>
      </w:r>
      <w:r w:rsidRPr="00FC68A5">
        <w:rPr>
          <w:rFonts w:ascii="標楷體" w:eastAsia="標楷體" w:hAnsi="標楷體" w:hint="eastAsia"/>
          <w:szCs w:val="24"/>
        </w:rPr>
        <w:t>將</w:t>
      </w:r>
      <w:r>
        <w:rPr>
          <w:rFonts w:ascii="標楷體" w:eastAsia="標楷體" w:hAnsi="標楷體" w:hint="eastAsia"/>
          <w:szCs w:val="24"/>
        </w:rPr>
        <w:t>各項</w:t>
      </w:r>
      <w:r w:rsidRPr="00FC68A5">
        <w:rPr>
          <w:rFonts w:ascii="標楷體" w:eastAsia="標楷體" w:hAnsi="標楷體" w:hint="eastAsia"/>
          <w:szCs w:val="24"/>
        </w:rPr>
        <w:t>計畫預期成效指標納入工作需求書，並要求廠商於成果報告列示執行效益，確保落實各項</w:t>
      </w:r>
      <w:r>
        <w:rPr>
          <w:rFonts w:ascii="標楷體" w:eastAsia="標楷體" w:hAnsi="標楷體" w:hint="eastAsia"/>
          <w:szCs w:val="24"/>
        </w:rPr>
        <w:t>計畫</w:t>
      </w:r>
      <w:r w:rsidRPr="00FC68A5">
        <w:rPr>
          <w:rFonts w:ascii="標楷體" w:eastAsia="標楷體" w:hAnsi="標楷體" w:hint="eastAsia"/>
          <w:szCs w:val="24"/>
        </w:rPr>
        <w:t>目標。</w:t>
      </w:r>
    </w:p>
    <w:p w14:paraId="00C59674" w14:textId="77777777" w:rsidR="002E47A9" w:rsidRPr="009D60A5" w:rsidRDefault="002E47A9" w:rsidP="000C1C8F">
      <w:pPr>
        <w:kinsoku w:val="0"/>
        <w:overflowPunct w:val="0"/>
        <w:adjustRightInd w:val="0"/>
        <w:spacing w:beforeLines="10" w:before="36" w:afterLines="10" w:after="36" w:line="460" w:lineRule="exact"/>
        <w:ind w:leftChars="100" w:left="240"/>
        <w:jc w:val="both"/>
        <w:textAlignment w:val="baseline"/>
        <w:rPr>
          <w:rFonts w:ascii="標楷體" w:eastAsia="標楷體" w:hAnsi="標楷體" w:cs="Times New Roman"/>
          <w:b/>
          <w:bCs/>
          <w:sz w:val="32"/>
          <w:szCs w:val="32"/>
        </w:rPr>
      </w:pPr>
      <w:r w:rsidRPr="009D60A5">
        <w:rPr>
          <w:rFonts w:ascii="標楷體" w:eastAsia="標楷體" w:hAnsi="標楷體" w:cs="Times New Roman" w:hint="eastAsia"/>
          <w:b/>
          <w:bCs/>
          <w:sz w:val="32"/>
          <w:szCs w:val="32"/>
        </w:rPr>
        <w:t>五、</w:t>
      </w:r>
      <w:proofErr w:type="gramStart"/>
      <w:r w:rsidRPr="009D60A5">
        <w:rPr>
          <w:rFonts w:ascii="標楷體" w:eastAsia="標楷體" w:hAnsi="標楷體" w:cs="Times New Roman" w:hint="eastAsia"/>
          <w:b/>
          <w:bCs/>
          <w:sz w:val="32"/>
          <w:szCs w:val="32"/>
        </w:rPr>
        <w:t>113</w:t>
      </w:r>
      <w:proofErr w:type="gramEnd"/>
      <w:r w:rsidRPr="009D60A5">
        <w:rPr>
          <w:rFonts w:ascii="標楷體" w:eastAsia="標楷體" w:hAnsi="標楷體" w:cs="Times New Roman" w:hint="eastAsia"/>
          <w:b/>
          <w:bCs/>
          <w:sz w:val="32"/>
          <w:szCs w:val="32"/>
        </w:rPr>
        <w:t>年度</w:t>
      </w:r>
      <w:r w:rsidRPr="009D60A5">
        <w:rPr>
          <w:rFonts w:ascii="標楷體" w:eastAsia="標楷體" w:hAnsi="標楷體" w:hint="eastAsia"/>
          <w:b/>
          <w:bCs/>
          <w:snapToGrid w:val="0"/>
          <w:sz w:val="32"/>
          <w:szCs w:val="32"/>
        </w:rPr>
        <w:t>重要</w:t>
      </w:r>
      <w:r w:rsidRPr="009D60A5">
        <w:rPr>
          <w:rFonts w:ascii="標楷體" w:eastAsia="標楷體" w:hAnsi="標楷體" w:cs="Times New Roman" w:hint="eastAsia"/>
          <w:b/>
          <w:bCs/>
          <w:sz w:val="32"/>
          <w:szCs w:val="32"/>
        </w:rPr>
        <w:t>審核意見追蹤查核情形</w:t>
      </w:r>
    </w:p>
    <w:p w14:paraId="3729A201" w14:textId="77777777" w:rsidR="002E47A9" w:rsidRPr="009D60A5" w:rsidRDefault="002E47A9" w:rsidP="000C1C8F">
      <w:pPr>
        <w:spacing w:line="460" w:lineRule="exact"/>
        <w:ind w:firstLine="480"/>
        <w:rPr>
          <w:rFonts w:ascii="標楷體" w:eastAsia="標楷體" w:hAnsi="標楷體" w:cs="Arial"/>
          <w:szCs w:val="24"/>
        </w:rPr>
      </w:pPr>
      <w:proofErr w:type="gramStart"/>
      <w:r w:rsidRPr="009D60A5">
        <w:rPr>
          <w:rFonts w:ascii="標楷體" w:eastAsia="標楷體" w:hAnsi="標楷體" w:cs="Arial" w:hint="eastAsia"/>
          <w:szCs w:val="24"/>
        </w:rPr>
        <w:t>本室於113</w:t>
      </w:r>
      <w:proofErr w:type="gramEnd"/>
      <w:r w:rsidRPr="009D60A5">
        <w:rPr>
          <w:rFonts w:ascii="標楷體" w:eastAsia="標楷體" w:hAnsi="標楷體" w:cs="Arial" w:hint="eastAsia"/>
          <w:szCs w:val="24"/>
        </w:rPr>
        <w:t>年度審核報告內列重要審核意見5項，經</w:t>
      </w:r>
      <w:proofErr w:type="gramStart"/>
      <w:r w:rsidRPr="009D60A5">
        <w:rPr>
          <w:rFonts w:ascii="標楷體" w:eastAsia="標楷體" w:hAnsi="標楷體" w:cs="Arial" w:hint="eastAsia"/>
          <w:szCs w:val="24"/>
        </w:rPr>
        <w:t>賡</w:t>
      </w:r>
      <w:proofErr w:type="gramEnd"/>
      <w:r w:rsidRPr="009D60A5">
        <w:rPr>
          <w:rFonts w:ascii="標楷體" w:eastAsia="標楷體" w:hAnsi="標楷體" w:cs="Arial" w:hint="eastAsia"/>
          <w:szCs w:val="24"/>
        </w:rPr>
        <w:t>續追蹤查核實際辦理結果，均已</w:t>
      </w:r>
      <w:proofErr w:type="gramStart"/>
      <w:r w:rsidRPr="009D60A5">
        <w:rPr>
          <w:rFonts w:ascii="標楷體" w:eastAsia="標楷體" w:hAnsi="標楷體" w:cs="Arial" w:hint="eastAsia"/>
          <w:szCs w:val="24"/>
        </w:rPr>
        <w:t>研</w:t>
      </w:r>
      <w:proofErr w:type="gramEnd"/>
      <w:r w:rsidRPr="009D60A5">
        <w:rPr>
          <w:rFonts w:ascii="標楷體" w:eastAsia="標楷體" w:hAnsi="標楷體" w:cs="Arial" w:hint="eastAsia"/>
          <w:szCs w:val="24"/>
        </w:rPr>
        <w:t>謀改善或依改善措施持續辦理（表</w:t>
      </w:r>
      <w:r>
        <w:rPr>
          <w:rFonts w:ascii="標楷體" w:eastAsia="標楷體" w:hAnsi="標楷體" w:cs="Arial" w:hint="eastAsia"/>
          <w:szCs w:val="24"/>
        </w:rPr>
        <w:t>3</w:t>
      </w:r>
      <w:r w:rsidRPr="009D60A5">
        <w:rPr>
          <w:rFonts w:ascii="標楷體" w:eastAsia="標楷體" w:hAnsi="標楷體" w:cs="Arial" w:hint="eastAsia"/>
          <w:szCs w:val="24"/>
        </w:rPr>
        <w:t>）。</w:t>
      </w:r>
    </w:p>
    <w:p w14:paraId="5338CD3D" w14:textId="77777777" w:rsidR="002E47A9" w:rsidRPr="009D60A5" w:rsidRDefault="002E47A9" w:rsidP="00D92BCD">
      <w:pPr>
        <w:widowControl/>
        <w:spacing w:line="360" w:lineRule="auto"/>
        <w:jc w:val="center"/>
        <w:rPr>
          <w:rFonts w:ascii="標楷體" w:eastAsia="標楷體" w:hAnsi="標楷體" w:cs="Times New Roman"/>
          <w:b/>
          <w:szCs w:val="24"/>
        </w:rPr>
      </w:pPr>
      <w:r w:rsidRPr="009D60A5">
        <w:rPr>
          <w:rFonts w:ascii="標楷體" w:eastAsia="標楷體" w:hAnsi="標楷體" w:cs="Times New Roman" w:hint="eastAsia"/>
          <w:b/>
          <w:szCs w:val="24"/>
        </w:rPr>
        <w:t>表</w:t>
      </w:r>
      <w:r>
        <w:rPr>
          <w:rFonts w:ascii="標楷體" w:eastAsia="標楷體" w:hAnsi="標楷體" w:cs="Arial" w:hint="eastAsia"/>
          <w:b/>
          <w:bCs/>
          <w:szCs w:val="24"/>
        </w:rPr>
        <w:t>3</w:t>
      </w:r>
      <w:r w:rsidRPr="009D60A5">
        <w:rPr>
          <w:rFonts w:ascii="標楷體" w:eastAsia="標楷體" w:hAnsi="標楷體" w:cs="Times New Roman" w:hint="eastAsia"/>
          <w:b/>
          <w:szCs w:val="24"/>
        </w:rPr>
        <w:t xml:space="preserve">　</w:t>
      </w:r>
      <w:proofErr w:type="gramStart"/>
      <w:r w:rsidRPr="009D60A5">
        <w:rPr>
          <w:rFonts w:ascii="標楷體" w:eastAsia="標楷體" w:hAnsi="標楷體" w:cs="Times New Roman" w:hint="eastAsia"/>
          <w:b/>
          <w:szCs w:val="24"/>
        </w:rPr>
        <w:t>113</w:t>
      </w:r>
      <w:proofErr w:type="gramEnd"/>
      <w:r w:rsidRPr="009D60A5">
        <w:rPr>
          <w:rFonts w:ascii="標楷體" w:eastAsia="標楷體" w:hAnsi="標楷體" w:cs="Times New Roman" w:hint="eastAsia"/>
          <w:b/>
          <w:szCs w:val="24"/>
        </w:rPr>
        <w:t>年度審核報告所列觀光處主管重要審核意見覆核辦理情形</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065"/>
        <w:gridCol w:w="2847"/>
      </w:tblGrid>
      <w:tr w:rsidR="002E47A9" w:rsidRPr="009D60A5" w14:paraId="572134CF" w14:textId="77777777" w:rsidTr="0054280E">
        <w:trPr>
          <w:trHeight w:val="312"/>
        </w:trPr>
        <w:tc>
          <w:tcPr>
            <w:tcW w:w="3564" w:type="pct"/>
            <w:shd w:val="clear" w:color="auto" w:fill="auto"/>
            <w:vAlign w:val="center"/>
          </w:tcPr>
          <w:p w14:paraId="45269066" w14:textId="77777777" w:rsidR="002E47A9" w:rsidRPr="009D60A5" w:rsidRDefault="002E47A9" w:rsidP="00D92BCD">
            <w:pPr>
              <w:widowControl/>
              <w:spacing w:line="240" w:lineRule="exact"/>
              <w:ind w:rightChars="16" w:right="38"/>
              <w:jc w:val="distribute"/>
              <w:rPr>
                <w:rFonts w:ascii="標楷體" w:eastAsia="標楷體" w:hAnsi="標楷體" w:cs="Times New Roman"/>
                <w:sz w:val="20"/>
                <w:szCs w:val="20"/>
              </w:rPr>
            </w:pPr>
            <w:r w:rsidRPr="009D60A5">
              <w:rPr>
                <w:rFonts w:ascii="標楷體" w:eastAsia="標楷體" w:hAnsi="標楷體" w:cs="Times New Roman"/>
                <w:sz w:val="20"/>
                <w:szCs w:val="20"/>
              </w:rPr>
              <w:t>重要審核意見標題</w:t>
            </w:r>
          </w:p>
        </w:tc>
        <w:tc>
          <w:tcPr>
            <w:tcW w:w="1436" w:type="pct"/>
            <w:shd w:val="clear" w:color="auto" w:fill="auto"/>
            <w:vAlign w:val="center"/>
          </w:tcPr>
          <w:p w14:paraId="737E80D4" w14:textId="77777777" w:rsidR="002E47A9" w:rsidRPr="009D60A5" w:rsidRDefault="002E47A9" w:rsidP="00D92BCD">
            <w:pPr>
              <w:widowControl/>
              <w:spacing w:line="240" w:lineRule="exact"/>
              <w:jc w:val="distribute"/>
              <w:rPr>
                <w:rFonts w:ascii="標楷體" w:eastAsia="標楷體" w:hAnsi="標楷體" w:cs="Times New Roman"/>
                <w:sz w:val="20"/>
                <w:szCs w:val="20"/>
              </w:rPr>
            </w:pPr>
            <w:r w:rsidRPr="009D60A5">
              <w:rPr>
                <w:rFonts w:ascii="標楷體" w:eastAsia="標楷體" w:hAnsi="標楷體" w:cs="Times New Roman"/>
                <w:sz w:val="20"/>
                <w:szCs w:val="20"/>
              </w:rPr>
              <w:t>說明</w:t>
            </w:r>
          </w:p>
        </w:tc>
      </w:tr>
      <w:tr w:rsidR="002E47A9" w:rsidRPr="009D60A5" w14:paraId="3599A7CA" w14:textId="77777777" w:rsidTr="0054280E">
        <w:trPr>
          <w:trHeight w:val="312"/>
        </w:trPr>
        <w:tc>
          <w:tcPr>
            <w:tcW w:w="5000" w:type="pct"/>
            <w:gridSpan w:val="2"/>
            <w:shd w:val="clear" w:color="auto" w:fill="auto"/>
            <w:vAlign w:val="center"/>
          </w:tcPr>
          <w:p w14:paraId="2FF3C357" w14:textId="77777777" w:rsidR="002E47A9" w:rsidRPr="009D60A5" w:rsidRDefault="002E47A9" w:rsidP="00D92BCD">
            <w:pPr>
              <w:widowControl/>
              <w:spacing w:line="240" w:lineRule="exact"/>
              <w:jc w:val="both"/>
              <w:rPr>
                <w:rFonts w:ascii="標楷體" w:eastAsia="標楷體" w:hAnsi="標楷體" w:cs="Times New Roman"/>
                <w:sz w:val="20"/>
                <w:szCs w:val="20"/>
              </w:rPr>
            </w:pPr>
            <w:r w:rsidRPr="009D60A5">
              <w:rPr>
                <w:rFonts w:ascii="標楷體" w:eastAsia="標楷體" w:hAnsi="標楷體" w:cs="Times New Roman" w:hint="eastAsia"/>
                <w:b/>
                <w:sz w:val="20"/>
                <w:szCs w:val="20"/>
              </w:rPr>
              <w:t>已</w:t>
            </w:r>
            <w:proofErr w:type="gramStart"/>
            <w:r w:rsidRPr="009D60A5">
              <w:rPr>
                <w:rFonts w:ascii="標楷體" w:eastAsia="標楷體" w:hAnsi="標楷體" w:cs="Times New Roman" w:hint="eastAsia"/>
                <w:b/>
                <w:sz w:val="20"/>
                <w:szCs w:val="20"/>
              </w:rPr>
              <w:t>研</w:t>
            </w:r>
            <w:proofErr w:type="gramEnd"/>
            <w:r w:rsidRPr="009D60A5">
              <w:rPr>
                <w:rFonts w:ascii="標楷體" w:eastAsia="標楷體" w:hAnsi="標楷體" w:cs="Times New Roman" w:hint="eastAsia"/>
                <w:b/>
                <w:sz w:val="20"/>
                <w:szCs w:val="20"/>
              </w:rPr>
              <w:t>謀改善或依改善措施持續辦理</w:t>
            </w:r>
          </w:p>
        </w:tc>
      </w:tr>
      <w:tr w:rsidR="002E47A9" w:rsidRPr="009D60A5" w14:paraId="4A92ED56" w14:textId="77777777" w:rsidTr="00D92BCD">
        <w:trPr>
          <w:trHeight w:val="1200"/>
        </w:trPr>
        <w:tc>
          <w:tcPr>
            <w:tcW w:w="3564" w:type="pct"/>
            <w:shd w:val="clear" w:color="auto" w:fill="auto"/>
          </w:tcPr>
          <w:p w14:paraId="62C6B949" w14:textId="77777777" w:rsidR="002E47A9" w:rsidRPr="009D60A5" w:rsidRDefault="002E47A9" w:rsidP="00D92BCD">
            <w:pPr>
              <w:widowControl/>
              <w:snapToGrid w:val="0"/>
              <w:spacing w:line="300" w:lineRule="exact"/>
              <w:ind w:left="601" w:hanging="601"/>
              <w:jc w:val="both"/>
              <w:rPr>
                <w:rFonts w:ascii="標楷體" w:eastAsia="標楷體" w:hAnsi="標楷體" w:cs="Times New Roman"/>
                <w:sz w:val="20"/>
                <w:szCs w:val="20"/>
              </w:rPr>
            </w:pPr>
            <w:r w:rsidRPr="009D60A5">
              <w:rPr>
                <w:rFonts w:ascii="標楷體" w:eastAsia="標楷體" w:hAnsi="標楷體" w:cs="Times New Roman" w:hint="eastAsia"/>
                <w:sz w:val="20"/>
                <w:szCs w:val="20"/>
              </w:rPr>
              <w:t>（一）為確保縣民基本民行需求，持續提供市區公車運輸服務，惟車船處經管老舊車輛尚未</w:t>
            </w:r>
            <w:proofErr w:type="gramStart"/>
            <w:r w:rsidRPr="009D60A5">
              <w:rPr>
                <w:rFonts w:ascii="標楷體" w:eastAsia="標楷體" w:hAnsi="標楷體" w:cs="Times New Roman" w:hint="eastAsia"/>
                <w:sz w:val="20"/>
                <w:szCs w:val="20"/>
              </w:rPr>
              <w:t>汰</w:t>
            </w:r>
            <w:proofErr w:type="gramEnd"/>
            <w:r w:rsidRPr="009D60A5">
              <w:rPr>
                <w:rFonts w:ascii="標楷體" w:eastAsia="標楷體" w:hAnsi="標楷體" w:cs="Times New Roman" w:hint="eastAsia"/>
                <w:sz w:val="20"/>
                <w:szCs w:val="20"/>
              </w:rPr>
              <w:t>換，且部分公車尚未裝置防撞警示系統，又營業中</w:t>
            </w:r>
            <w:proofErr w:type="gramStart"/>
            <w:r w:rsidRPr="009D60A5">
              <w:rPr>
                <w:rFonts w:ascii="標楷體" w:eastAsia="標楷體" w:hAnsi="標楷體" w:cs="Times New Roman" w:hint="eastAsia"/>
                <w:sz w:val="20"/>
                <w:szCs w:val="20"/>
              </w:rPr>
              <w:t>之綠能公車</w:t>
            </w:r>
            <w:proofErr w:type="gramEnd"/>
            <w:r w:rsidRPr="009D60A5">
              <w:rPr>
                <w:rFonts w:ascii="標楷體" w:eastAsia="標楷體" w:hAnsi="標楷體" w:cs="Times New Roman" w:hint="eastAsia"/>
                <w:sz w:val="20"/>
                <w:szCs w:val="20"/>
              </w:rPr>
              <w:t>比率低，有待</w:t>
            </w:r>
            <w:proofErr w:type="gramStart"/>
            <w:r w:rsidRPr="009D60A5">
              <w:rPr>
                <w:rFonts w:ascii="標楷體" w:eastAsia="標楷體" w:hAnsi="標楷體" w:cs="Times New Roman" w:hint="eastAsia"/>
                <w:sz w:val="20"/>
                <w:szCs w:val="20"/>
              </w:rPr>
              <w:t>研</w:t>
            </w:r>
            <w:proofErr w:type="gramEnd"/>
            <w:r w:rsidRPr="009D60A5">
              <w:rPr>
                <w:rFonts w:ascii="標楷體" w:eastAsia="標楷體" w:hAnsi="標楷體" w:cs="Times New Roman" w:hint="eastAsia"/>
                <w:sz w:val="20"/>
                <w:szCs w:val="20"/>
              </w:rPr>
              <w:t>謀改善，</w:t>
            </w:r>
            <w:proofErr w:type="gramStart"/>
            <w:r w:rsidRPr="009D60A5">
              <w:rPr>
                <w:rFonts w:ascii="標楷體" w:eastAsia="標楷體" w:hAnsi="標楷體" w:cs="Times New Roman" w:hint="eastAsia"/>
                <w:sz w:val="20"/>
                <w:szCs w:val="20"/>
              </w:rPr>
              <w:t>俾</w:t>
            </w:r>
            <w:proofErr w:type="gramEnd"/>
            <w:r w:rsidRPr="009D60A5">
              <w:rPr>
                <w:rFonts w:ascii="標楷體" w:eastAsia="標楷體" w:hAnsi="標楷體" w:cs="Times New Roman" w:hint="eastAsia"/>
                <w:sz w:val="20"/>
                <w:szCs w:val="20"/>
              </w:rPr>
              <w:t>利公共運輸永續發展。</w:t>
            </w:r>
          </w:p>
        </w:tc>
        <w:tc>
          <w:tcPr>
            <w:tcW w:w="1436" w:type="pct"/>
            <w:vMerge w:val="restart"/>
            <w:tcBorders>
              <w:tl2br w:val="single" w:sz="4" w:space="0" w:color="auto"/>
            </w:tcBorders>
            <w:shd w:val="clear" w:color="auto" w:fill="auto"/>
          </w:tcPr>
          <w:p w14:paraId="7CBF1B9A" w14:textId="77777777" w:rsidR="002E47A9" w:rsidRPr="009D60A5" w:rsidRDefault="002E47A9" w:rsidP="002E47A9">
            <w:pPr>
              <w:widowControl/>
              <w:spacing w:line="300" w:lineRule="exact"/>
              <w:jc w:val="both"/>
              <w:rPr>
                <w:rFonts w:ascii="標楷體" w:eastAsia="標楷體" w:hAnsi="標楷體" w:cs="Times New Roman"/>
                <w:sz w:val="20"/>
                <w:szCs w:val="20"/>
              </w:rPr>
            </w:pPr>
          </w:p>
        </w:tc>
      </w:tr>
      <w:tr w:rsidR="002E47A9" w:rsidRPr="009D60A5" w14:paraId="3BA460D0" w14:textId="77777777" w:rsidTr="00D92BCD">
        <w:trPr>
          <w:trHeight w:val="1200"/>
        </w:trPr>
        <w:tc>
          <w:tcPr>
            <w:tcW w:w="3564" w:type="pct"/>
            <w:shd w:val="clear" w:color="auto" w:fill="auto"/>
          </w:tcPr>
          <w:p w14:paraId="01A7E8F8" w14:textId="77777777" w:rsidR="002E47A9" w:rsidRPr="009D60A5" w:rsidRDefault="002E47A9" w:rsidP="00D92BCD">
            <w:pPr>
              <w:widowControl/>
              <w:snapToGrid w:val="0"/>
              <w:spacing w:line="300" w:lineRule="exact"/>
              <w:ind w:left="601" w:hanging="601"/>
              <w:jc w:val="both"/>
              <w:rPr>
                <w:rFonts w:ascii="標楷體" w:eastAsia="標楷體" w:hAnsi="標楷體" w:cs="Times New Roman"/>
                <w:sz w:val="20"/>
                <w:szCs w:val="20"/>
              </w:rPr>
            </w:pPr>
            <w:r w:rsidRPr="009D60A5">
              <w:rPr>
                <w:rFonts w:ascii="標楷體" w:eastAsia="標楷體" w:hAnsi="標楷體" w:cs="Times New Roman" w:hint="eastAsia"/>
                <w:sz w:val="20"/>
                <w:szCs w:val="20"/>
              </w:rPr>
              <w:t>（二）車船處持續接受公車營運與服務評鑑，以確保服務品質，惟無障礙場站設施與服務等未</w:t>
            </w:r>
            <w:proofErr w:type="gramStart"/>
            <w:r w:rsidRPr="009D60A5">
              <w:rPr>
                <w:rFonts w:ascii="標楷體" w:eastAsia="標楷體" w:hAnsi="標楷體" w:cs="Times New Roman" w:hint="eastAsia"/>
                <w:sz w:val="20"/>
                <w:szCs w:val="20"/>
              </w:rPr>
              <w:t>臻</w:t>
            </w:r>
            <w:proofErr w:type="gramEnd"/>
            <w:r w:rsidRPr="009D60A5">
              <w:rPr>
                <w:rFonts w:ascii="標楷體" w:eastAsia="標楷體" w:hAnsi="標楷體" w:cs="Times New Roman" w:hint="eastAsia"/>
                <w:sz w:val="20"/>
                <w:szCs w:val="20"/>
              </w:rPr>
              <w:t>完善，又因交通肇事與違規行為頻仍，或現場評鑑無人正確操作AED 設備，致遭扣減分數，及多數學生專車路線尚未提供即時動態資訊查詢，亟待檢討改善，</w:t>
            </w:r>
            <w:proofErr w:type="gramStart"/>
            <w:r w:rsidRPr="009D60A5">
              <w:rPr>
                <w:rFonts w:ascii="標楷體" w:eastAsia="標楷體" w:hAnsi="標楷體" w:cs="Times New Roman" w:hint="eastAsia"/>
                <w:sz w:val="20"/>
                <w:szCs w:val="20"/>
              </w:rPr>
              <w:t>俾</w:t>
            </w:r>
            <w:proofErr w:type="gramEnd"/>
            <w:r w:rsidRPr="009D60A5">
              <w:rPr>
                <w:rFonts w:ascii="標楷體" w:eastAsia="標楷體" w:hAnsi="標楷體" w:cs="Times New Roman" w:hint="eastAsia"/>
                <w:sz w:val="20"/>
                <w:szCs w:val="20"/>
              </w:rPr>
              <w:t>營造優質運輸服務環境。</w:t>
            </w:r>
          </w:p>
        </w:tc>
        <w:tc>
          <w:tcPr>
            <w:tcW w:w="1436" w:type="pct"/>
            <w:vMerge/>
            <w:tcBorders>
              <w:tl2br w:val="single" w:sz="4" w:space="0" w:color="auto"/>
            </w:tcBorders>
            <w:shd w:val="clear" w:color="auto" w:fill="auto"/>
          </w:tcPr>
          <w:p w14:paraId="21A114B6" w14:textId="77777777" w:rsidR="002E47A9" w:rsidRPr="009D60A5" w:rsidRDefault="002E47A9" w:rsidP="002E47A9">
            <w:pPr>
              <w:widowControl/>
              <w:spacing w:line="300" w:lineRule="exact"/>
              <w:jc w:val="both"/>
              <w:rPr>
                <w:rFonts w:ascii="標楷體" w:eastAsia="標楷體" w:hAnsi="標楷體" w:cs="Times New Roman"/>
                <w:sz w:val="20"/>
                <w:szCs w:val="20"/>
              </w:rPr>
            </w:pPr>
          </w:p>
        </w:tc>
      </w:tr>
      <w:tr w:rsidR="002E47A9" w:rsidRPr="009D60A5" w14:paraId="621B7D26" w14:textId="77777777" w:rsidTr="00D92BCD">
        <w:trPr>
          <w:trHeight w:val="1200"/>
        </w:trPr>
        <w:tc>
          <w:tcPr>
            <w:tcW w:w="3564" w:type="pct"/>
            <w:shd w:val="clear" w:color="auto" w:fill="auto"/>
          </w:tcPr>
          <w:p w14:paraId="2C22D09C" w14:textId="77777777" w:rsidR="002E47A9" w:rsidRPr="009D60A5" w:rsidRDefault="002E47A9" w:rsidP="00D92BCD">
            <w:pPr>
              <w:widowControl/>
              <w:snapToGrid w:val="0"/>
              <w:spacing w:line="300" w:lineRule="exact"/>
              <w:ind w:left="601" w:hanging="601"/>
              <w:jc w:val="both"/>
              <w:rPr>
                <w:rFonts w:ascii="標楷體" w:eastAsia="標楷體" w:hAnsi="標楷體" w:cs="Times New Roman"/>
                <w:sz w:val="20"/>
                <w:szCs w:val="20"/>
              </w:rPr>
            </w:pPr>
            <w:r w:rsidRPr="009D60A5">
              <w:rPr>
                <w:rFonts w:ascii="標楷體" w:eastAsia="標楷體" w:hAnsi="標楷體" w:cs="Times New Roman" w:hint="eastAsia"/>
                <w:sz w:val="20"/>
                <w:szCs w:val="20"/>
              </w:rPr>
              <w:t>（三）為</w:t>
            </w:r>
            <w:proofErr w:type="gramStart"/>
            <w:r w:rsidRPr="009D60A5">
              <w:rPr>
                <w:rFonts w:ascii="標楷體" w:eastAsia="標楷體" w:hAnsi="標楷體" w:cs="Times New Roman" w:hint="eastAsia"/>
                <w:sz w:val="20"/>
                <w:szCs w:val="20"/>
              </w:rPr>
              <w:t>撙</w:t>
            </w:r>
            <w:proofErr w:type="gramEnd"/>
            <w:r w:rsidRPr="009D60A5">
              <w:rPr>
                <w:rFonts w:ascii="標楷體" w:eastAsia="標楷體" w:hAnsi="標楷體" w:cs="Times New Roman" w:hint="eastAsia"/>
                <w:sz w:val="20"/>
                <w:szCs w:val="20"/>
              </w:rPr>
              <w:t>節營運成本及</w:t>
            </w:r>
            <w:proofErr w:type="gramStart"/>
            <w:r w:rsidRPr="009D60A5">
              <w:rPr>
                <w:rFonts w:ascii="標楷體" w:eastAsia="標楷體" w:hAnsi="標楷體" w:cs="Times New Roman" w:hint="eastAsia"/>
                <w:sz w:val="20"/>
                <w:szCs w:val="20"/>
              </w:rPr>
              <w:t>減少碳排</w:t>
            </w:r>
            <w:proofErr w:type="gramEnd"/>
            <w:r w:rsidRPr="009D60A5">
              <w:rPr>
                <w:rFonts w:ascii="標楷體" w:eastAsia="標楷體" w:hAnsi="標楷體" w:cs="Times New Roman" w:hint="eastAsia"/>
                <w:sz w:val="20"/>
                <w:szCs w:val="20"/>
              </w:rPr>
              <w:t>，將部分路線轉型為幸福巴士，惟部分路線多</w:t>
            </w:r>
            <w:proofErr w:type="gramStart"/>
            <w:r w:rsidRPr="009D60A5">
              <w:rPr>
                <w:rFonts w:ascii="標楷體" w:eastAsia="標楷體" w:hAnsi="標楷體" w:cs="Times New Roman" w:hint="eastAsia"/>
                <w:sz w:val="20"/>
                <w:szCs w:val="20"/>
              </w:rPr>
              <w:t>班次空駛</w:t>
            </w:r>
            <w:proofErr w:type="gramEnd"/>
            <w:r w:rsidRPr="009D60A5">
              <w:rPr>
                <w:rFonts w:ascii="標楷體" w:eastAsia="標楷體" w:hAnsi="標楷體" w:cs="Times New Roman" w:hint="eastAsia"/>
                <w:sz w:val="20"/>
                <w:szCs w:val="20"/>
              </w:rPr>
              <w:t>，且部分車輛未配置側邊電動旋轉踏板，有待檢討改善，調整各路線服務量能，並</w:t>
            </w:r>
            <w:proofErr w:type="gramStart"/>
            <w:r w:rsidRPr="009D60A5">
              <w:rPr>
                <w:rFonts w:ascii="標楷體" w:eastAsia="標楷體" w:hAnsi="標楷體" w:cs="Times New Roman" w:hint="eastAsia"/>
                <w:sz w:val="20"/>
                <w:szCs w:val="20"/>
              </w:rPr>
              <w:t>建構無障礙</w:t>
            </w:r>
            <w:proofErr w:type="gramEnd"/>
            <w:r w:rsidRPr="009D60A5">
              <w:rPr>
                <w:rFonts w:ascii="標楷體" w:eastAsia="標楷體" w:hAnsi="標楷體" w:cs="Times New Roman" w:hint="eastAsia"/>
                <w:sz w:val="20"/>
                <w:szCs w:val="20"/>
              </w:rPr>
              <w:t>運輸服務環境。</w:t>
            </w:r>
          </w:p>
        </w:tc>
        <w:tc>
          <w:tcPr>
            <w:tcW w:w="1436" w:type="pct"/>
            <w:vMerge/>
            <w:tcBorders>
              <w:tl2br w:val="single" w:sz="4" w:space="0" w:color="auto"/>
            </w:tcBorders>
            <w:shd w:val="clear" w:color="auto" w:fill="auto"/>
          </w:tcPr>
          <w:p w14:paraId="4EA9C5F1" w14:textId="77777777" w:rsidR="002E47A9" w:rsidRPr="009D60A5" w:rsidRDefault="002E47A9" w:rsidP="002E47A9">
            <w:pPr>
              <w:widowControl/>
              <w:spacing w:line="300" w:lineRule="exact"/>
              <w:jc w:val="both"/>
              <w:rPr>
                <w:rFonts w:ascii="標楷體" w:eastAsia="標楷體" w:hAnsi="標楷體" w:cs="Times New Roman"/>
                <w:sz w:val="20"/>
                <w:szCs w:val="20"/>
              </w:rPr>
            </w:pPr>
          </w:p>
        </w:tc>
      </w:tr>
      <w:tr w:rsidR="002E47A9" w:rsidRPr="009D60A5" w14:paraId="6EFA0723" w14:textId="77777777" w:rsidTr="00D92BCD">
        <w:trPr>
          <w:trHeight w:val="1200"/>
        </w:trPr>
        <w:tc>
          <w:tcPr>
            <w:tcW w:w="3564" w:type="pct"/>
            <w:shd w:val="clear" w:color="auto" w:fill="auto"/>
          </w:tcPr>
          <w:p w14:paraId="539D0966" w14:textId="77777777" w:rsidR="002E47A9" w:rsidRPr="009D60A5" w:rsidRDefault="002E47A9" w:rsidP="00D92BCD">
            <w:pPr>
              <w:widowControl/>
              <w:snapToGrid w:val="0"/>
              <w:spacing w:line="300" w:lineRule="exact"/>
              <w:ind w:left="601" w:hanging="601"/>
              <w:jc w:val="both"/>
              <w:rPr>
                <w:rFonts w:ascii="標楷體" w:eastAsia="標楷體" w:hAnsi="標楷體" w:cs="Times New Roman"/>
                <w:sz w:val="20"/>
                <w:szCs w:val="20"/>
              </w:rPr>
            </w:pPr>
            <w:r w:rsidRPr="009D60A5">
              <w:rPr>
                <w:rFonts w:ascii="標楷體" w:eastAsia="標楷體" w:hAnsi="標楷體" w:cs="Times New Roman" w:hint="eastAsia"/>
                <w:sz w:val="20"/>
                <w:szCs w:val="20"/>
              </w:rPr>
              <w:t>（四）設置站牌提供乘客候車，惟部分站點間距過近，且上下車人次少，徒增公車停靠時間，另智慧站牌涵蓋率仍屬偏低，允宜審慎評估各站牌及候車亭設置地點之妥適性，並適時檢視部分</w:t>
            </w:r>
            <w:proofErr w:type="gramStart"/>
            <w:r w:rsidRPr="009D60A5">
              <w:rPr>
                <w:rFonts w:ascii="標楷體" w:eastAsia="標楷體" w:hAnsi="標楷體" w:cs="Times New Roman" w:hint="eastAsia"/>
                <w:sz w:val="20"/>
                <w:szCs w:val="20"/>
              </w:rPr>
              <w:t>站點增設</w:t>
            </w:r>
            <w:proofErr w:type="gramEnd"/>
            <w:r w:rsidRPr="009D60A5">
              <w:rPr>
                <w:rFonts w:ascii="標楷體" w:eastAsia="標楷體" w:hAnsi="標楷體" w:cs="Times New Roman" w:hint="eastAsia"/>
                <w:sz w:val="20"/>
                <w:szCs w:val="20"/>
              </w:rPr>
              <w:t>智慧站牌，以避免資源之浪費，提升公車資訊服務品質，建構友善候車環境。</w:t>
            </w:r>
          </w:p>
        </w:tc>
        <w:tc>
          <w:tcPr>
            <w:tcW w:w="1436" w:type="pct"/>
            <w:vMerge/>
            <w:tcBorders>
              <w:tl2br w:val="single" w:sz="4" w:space="0" w:color="auto"/>
            </w:tcBorders>
            <w:shd w:val="clear" w:color="auto" w:fill="auto"/>
          </w:tcPr>
          <w:p w14:paraId="4A7E6BCA" w14:textId="77777777" w:rsidR="002E47A9" w:rsidRPr="009D60A5" w:rsidRDefault="002E47A9" w:rsidP="002E47A9">
            <w:pPr>
              <w:widowControl/>
              <w:spacing w:line="300" w:lineRule="exact"/>
              <w:jc w:val="both"/>
              <w:rPr>
                <w:rFonts w:ascii="標楷體" w:eastAsia="標楷體" w:hAnsi="標楷體" w:cs="Times New Roman"/>
                <w:sz w:val="20"/>
                <w:szCs w:val="20"/>
              </w:rPr>
            </w:pPr>
          </w:p>
        </w:tc>
      </w:tr>
      <w:tr w:rsidR="002E47A9" w:rsidRPr="009D60A5" w14:paraId="0D22E2B7" w14:textId="77777777" w:rsidTr="00D92BCD">
        <w:trPr>
          <w:trHeight w:val="1200"/>
        </w:trPr>
        <w:tc>
          <w:tcPr>
            <w:tcW w:w="3564" w:type="pct"/>
            <w:shd w:val="clear" w:color="auto" w:fill="auto"/>
          </w:tcPr>
          <w:p w14:paraId="08F0B2FE" w14:textId="77777777" w:rsidR="002E47A9" w:rsidRPr="009D60A5" w:rsidRDefault="002E47A9" w:rsidP="00D92BCD">
            <w:pPr>
              <w:widowControl/>
              <w:snapToGrid w:val="0"/>
              <w:spacing w:line="300" w:lineRule="exact"/>
              <w:ind w:left="601" w:hanging="601"/>
              <w:jc w:val="both"/>
              <w:rPr>
                <w:rFonts w:ascii="標楷體" w:eastAsia="標楷體" w:hAnsi="標楷體" w:cs="Times New Roman"/>
                <w:sz w:val="20"/>
                <w:szCs w:val="20"/>
              </w:rPr>
            </w:pPr>
            <w:r w:rsidRPr="009D60A5">
              <w:rPr>
                <w:rFonts w:ascii="標楷體" w:eastAsia="標楷體" w:hAnsi="標楷體" w:cs="Times New Roman" w:hint="eastAsia"/>
                <w:sz w:val="20"/>
                <w:szCs w:val="20"/>
              </w:rPr>
              <w:t>（五）金門日報社致力改善營運成效，惟營業收入逐年下滑，須仰賴縣政府補助始能營運，又存有印刷專業技術人員斷層隱憂，及部分舊報紙數位化檔案缺乏完整索引與線上查詢功能，亟待檢討改善，以維持報社永續經營。</w:t>
            </w:r>
          </w:p>
        </w:tc>
        <w:tc>
          <w:tcPr>
            <w:tcW w:w="1436" w:type="pct"/>
            <w:vMerge/>
            <w:tcBorders>
              <w:tl2br w:val="single" w:sz="4" w:space="0" w:color="auto"/>
            </w:tcBorders>
            <w:shd w:val="clear" w:color="auto" w:fill="auto"/>
          </w:tcPr>
          <w:p w14:paraId="150F75B2" w14:textId="77777777" w:rsidR="002E47A9" w:rsidRPr="009D60A5" w:rsidRDefault="002E47A9" w:rsidP="002E47A9">
            <w:pPr>
              <w:widowControl/>
              <w:spacing w:line="300" w:lineRule="exact"/>
              <w:jc w:val="both"/>
              <w:rPr>
                <w:rFonts w:ascii="標楷體" w:eastAsia="標楷體" w:hAnsi="標楷體" w:cs="Times New Roman"/>
                <w:sz w:val="20"/>
                <w:szCs w:val="20"/>
              </w:rPr>
            </w:pPr>
          </w:p>
        </w:tc>
      </w:tr>
    </w:tbl>
    <w:p w14:paraId="542E7459" w14:textId="77777777" w:rsidR="002E47A9" w:rsidRPr="006D6B97" w:rsidRDefault="002E47A9" w:rsidP="00D92BCD">
      <w:pPr>
        <w:spacing w:beforeLines="10" w:before="36" w:afterLines="10" w:after="36" w:line="460" w:lineRule="exact"/>
        <w:jc w:val="both"/>
        <w:outlineLvl w:val="1"/>
        <w:rPr>
          <w:rFonts w:ascii="標楷體" w:eastAsia="標楷體" w:hAnsi="標楷體"/>
          <w:b/>
          <w:sz w:val="36"/>
          <w:szCs w:val="36"/>
        </w:rPr>
      </w:pPr>
      <w:r w:rsidRPr="006D6B97">
        <w:rPr>
          <w:rFonts w:ascii="標楷體" w:eastAsia="標楷體" w:hAnsi="標楷體" w:hint="eastAsia"/>
          <w:b/>
          <w:sz w:val="36"/>
          <w:szCs w:val="36"/>
        </w:rPr>
        <w:t>拾</w:t>
      </w:r>
      <w:r w:rsidRPr="006D6B97">
        <w:rPr>
          <w:rFonts w:ascii="標楷體" w:eastAsia="標楷體" w:hAnsi="標楷體"/>
          <w:b/>
          <w:sz w:val="36"/>
          <w:szCs w:val="36"/>
        </w:rPr>
        <w:t>、</w:t>
      </w:r>
      <w:r w:rsidRPr="006D6B97">
        <w:rPr>
          <w:rFonts w:ascii="標楷體" w:eastAsia="標楷體" w:hAnsi="標楷體" w:hint="eastAsia"/>
          <w:b/>
          <w:sz w:val="36"/>
          <w:szCs w:val="36"/>
        </w:rPr>
        <w:t>工務處主管</w:t>
      </w:r>
    </w:p>
    <w:p w14:paraId="15324B68" w14:textId="77777777" w:rsidR="002E47A9" w:rsidRPr="006D6B97" w:rsidRDefault="002E47A9" w:rsidP="002E47A9">
      <w:pPr>
        <w:overflowPunct w:val="0"/>
        <w:spacing w:line="466" w:lineRule="exact"/>
        <w:ind w:firstLineChars="200" w:firstLine="480"/>
        <w:jc w:val="both"/>
        <w:rPr>
          <w:rFonts w:ascii="標楷體" w:eastAsia="標楷體" w:hAnsi="標楷體"/>
        </w:rPr>
      </w:pPr>
      <w:r w:rsidRPr="006D6B97">
        <w:rPr>
          <w:rFonts w:ascii="標楷體" w:eastAsia="標楷體" w:hAnsi="標楷體" w:hint="eastAsia"/>
        </w:rPr>
        <w:t>工務處主管計有公務機關1個，營業基金單位1個，各該單位決算</w:t>
      </w:r>
      <w:r>
        <w:rPr>
          <w:rFonts w:ascii="標楷體" w:eastAsia="標楷體" w:hAnsi="標楷體" w:hint="eastAsia"/>
        </w:rPr>
        <w:t>、</w:t>
      </w:r>
      <w:r w:rsidRPr="006D6B97">
        <w:rPr>
          <w:rFonts w:ascii="標楷體" w:eastAsia="標楷體" w:hAnsi="標楷體" w:hint="eastAsia"/>
        </w:rPr>
        <w:t>附屬單位決算營業</w:t>
      </w:r>
      <w:r>
        <w:rPr>
          <w:rFonts w:ascii="標楷體" w:eastAsia="標楷體" w:hAnsi="標楷體" w:hint="eastAsia"/>
        </w:rPr>
        <w:t>部分</w:t>
      </w:r>
      <w:r w:rsidRPr="006D6B97">
        <w:rPr>
          <w:rFonts w:ascii="標楷體" w:eastAsia="標楷體" w:hAnsi="標楷體" w:hint="eastAsia"/>
        </w:rPr>
        <w:t>之審核情形如次</w:t>
      </w:r>
      <w:proofErr w:type="gramStart"/>
      <w:r w:rsidRPr="006D6B97">
        <w:rPr>
          <w:rFonts w:ascii="標楷體" w:eastAsia="標楷體" w:hAnsi="標楷體" w:hint="eastAsia"/>
        </w:rPr>
        <w:t>（</w:t>
      </w:r>
      <w:proofErr w:type="gramEnd"/>
      <w:r>
        <w:rPr>
          <w:rFonts w:ascii="標楷體" w:eastAsia="標楷體" w:hAnsi="標楷體" w:hint="eastAsia"/>
        </w:rPr>
        <w:t>公務機關</w:t>
      </w:r>
      <w:r>
        <w:rPr>
          <w:rFonts w:ascii="標楷體" w:eastAsia="標楷體" w:hAnsi="標楷體" w:hint="eastAsia"/>
          <w:color w:val="000000" w:themeColor="text1"/>
        </w:rPr>
        <w:t>歲入、歲出決算之審定及各項差異之原因分析暨附屬單位決算基金單位之審核相關附表及差異原因說明等詳細內容，請至審計部全球資訊網/總決算審核報告/總決算審核報告查詢平台查閱；</w:t>
      </w:r>
      <w:r w:rsidRPr="006D6B97">
        <w:rPr>
          <w:rFonts w:ascii="標楷體" w:eastAsia="標楷體" w:hAnsi="標楷體" w:hint="eastAsia"/>
        </w:rPr>
        <w:t>重大公共建設計畫執行情形之查核，請</w:t>
      </w:r>
      <w:proofErr w:type="gramStart"/>
      <w:r w:rsidRPr="006D6B97">
        <w:rPr>
          <w:rFonts w:ascii="標楷體" w:eastAsia="標楷體" w:hAnsi="標楷體" w:hint="eastAsia"/>
        </w:rPr>
        <w:t>參閱戊</w:t>
      </w:r>
      <w:proofErr w:type="gramEnd"/>
      <w:r w:rsidRPr="006D6B97">
        <w:rPr>
          <w:rFonts w:ascii="標楷體" w:eastAsia="標楷體" w:hAnsi="標楷體" w:hint="eastAsia"/>
        </w:rPr>
        <w:t>、肆、重大公共建設計畫及採購執行情形之查核</w:t>
      </w:r>
      <w:proofErr w:type="gramStart"/>
      <w:r w:rsidRPr="006D6B97">
        <w:rPr>
          <w:rFonts w:ascii="標楷體" w:eastAsia="標楷體" w:hAnsi="標楷體" w:hint="eastAsia"/>
        </w:rPr>
        <w:t>）</w:t>
      </w:r>
      <w:proofErr w:type="gramEnd"/>
      <w:r w:rsidRPr="006D6B97">
        <w:rPr>
          <w:rFonts w:ascii="標楷體" w:eastAsia="標楷體" w:hAnsi="標楷體" w:hint="eastAsia"/>
        </w:rPr>
        <w:t>：</w:t>
      </w:r>
    </w:p>
    <w:p w14:paraId="45839CCA" w14:textId="77777777" w:rsidR="002E47A9" w:rsidRPr="006D6B97" w:rsidRDefault="002E47A9" w:rsidP="002E47A9">
      <w:pPr>
        <w:overflowPunct w:val="0"/>
        <w:spacing w:beforeLines="10" w:before="36" w:afterLines="10" w:after="36" w:line="466" w:lineRule="exact"/>
        <w:ind w:leftChars="100" w:left="240"/>
        <w:jc w:val="both"/>
        <w:rPr>
          <w:rFonts w:ascii="標楷體" w:eastAsia="標楷體" w:hAnsi="標楷體"/>
          <w:b/>
          <w:sz w:val="32"/>
          <w:szCs w:val="32"/>
        </w:rPr>
      </w:pPr>
      <w:r w:rsidRPr="006D6B97">
        <w:rPr>
          <w:rFonts w:ascii="標楷體" w:eastAsia="標楷體" w:hAnsi="標楷體" w:hint="eastAsia"/>
          <w:b/>
          <w:sz w:val="32"/>
          <w:szCs w:val="32"/>
        </w:rPr>
        <w:t>一、單位決算部分</w:t>
      </w:r>
    </w:p>
    <w:p w14:paraId="6522BA36" w14:textId="77777777" w:rsidR="002E47A9" w:rsidRPr="006D6B97" w:rsidRDefault="002E47A9" w:rsidP="002E47A9">
      <w:pPr>
        <w:overflowPunct w:val="0"/>
        <w:spacing w:line="466" w:lineRule="exact"/>
        <w:ind w:firstLineChars="200" w:firstLine="480"/>
        <w:jc w:val="both"/>
        <w:rPr>
          <w:rFonts w:ascii="標楷體" w:eastAsia="標楷體" w:hAnsi="標楷體"/>
        </w:rPr>
      </w:pPr>
      <w:r w:rsidRPr="006D6B97">
        <w:rPr>
          <w:rFonts w:ascii="標楷體" w:eastAsia="標楷體" w:hAnsi="標楷體" w:hint="eastAsia"/>
        </w:rPr>
        <w:t>工務處主管僅養護工程所1個機關，掌理道路養護、道路及公園路燈管理及違章建築拆除等業務。茲將</w:t>
      </w:r>
      <w:proofErr w:type="gramStart"/>
      <w:r w:rsidRPr="006D6B97">
        <w:rPr>
          <w:rFonts w:ascii="標楷體" w:eastAsia="標楷體" w:hAnsi="標楷體" w:hint="eastAsia"/>
        </w:rPr>
        <w:t>11</w:t>
      </w:r>
      <w:r>
        <w:rPr>
          <w:rFonts w:ascii="標楷體" w:eastAsia="標楷體" w:hAnsi="標楷體" w:hint="eastAsia"/>
        </w:rPr>
        <w:t>4</w:t>
      </w:r>
      <w:proofErr w:type="gramEnd"/>
      <w:r w:rsidRPr="006D6B97">
        <w:rPr>
          <w:rFonts w:ascii="標楷體" w:eastAsia="標楷體" w:hAnsi="標楷體" w:hint="eastAsia"/>
        </w:rPr>
        <w:t>年度決算審核結果說明如次：</w:t>
      </w:r>
    </w:p>
    <w:p w14:paraId="004E98BD" w14:textId="77777777" w:rsidR="002E47A9" w:rsidRPr="006D6B97" w:rsidRDefault="002E47A9" w:rsidP="002E47A9">
      <w:pPr>
        <w:overflowPunct w:val="0"/>
        <w:spacing w:line="466" w:lineRule="exact"/>
        <w:ind w:firstLineChars="200" w:firstLine="561"/>
        <w:jc w:val="both"/>
        <w:rPr>
          <w:rFonts w:ascii="標楷體" w:eastAsia="標楷體" w:hAnsi="標楷體"/>
          <w:b/>
          <w:sz w:val="28"/>
          <w:szCs w:val="28"/>
        </w:rPr>
      </w:pPr>
      <w:r w:rsidRPr="006D6B97">
        <w:rPr>
          <w:rFonts w:ascii="標楷體" w:eastAsia="標楷體" w:hAnsi="標楷體" w:hint="eastAsia"/>
          <w:b/>
          <w:sz w:val="28"/>
          <w:szCs w:val="28"/>
        </w:rPr>
        <w:lastRenderedPageBreak/>
        <w:t>（一）</w:t>
      </w:r>
      <w:r w:rsidRPr="006D6B97">
        <w:rPr>
          <w:rFonts w:ascii="標楷體" w:eastAsia="標楷體" w:hAnsi="標楷體"/>
          <w:b/>
          <w:sz w:val="28"/>
          <w:szCs w:val="28"/>
        </w:rPr>
        <w:t>計畫實施之查核</w:t>
      </w:r>
    </w:p>
    <w:p w14:paraId="62464C72" w14:textId="77777777" w:rsidR="002E47A9" w:rsidRPr="006D6B97" w:rsidRDefault="002E47A9" w:rsidP="002E47A9">
      <w:pPr>
        <w:overflowPunct w:val="0"/>
        <w:spacing w:line="466" w:lineRule="exact"/>
        <w:ind w:firstLineChars="200" w:firstLine="480"/>
        <w:jc w:val="both"/>
        <w:rPr>
          <w:rFonts w:ascii="標楷體" w:eastAsia="標楷體" w:hAnsi="標楷體"/>
        </w:rPr>
      </w:pPr>
      <w:r w:rsidRPr="006D6B97">
        <w:rPr>
          <w:rFonts w:ascii="標楷體" w:eastAsia="標楷體" w:hAnsi="標楷體" w:hint="eastAsia"/>
        </w:rPr>
        <w:t>業務計畫3項，下分工作計畫3項，包括道路養護、道路及公園路燈管理、違章建築拆除及配合公共設施拆遷等項目，其中已執行完成者2項，尚在執行者1項，係</w:t>
      </w:r>
      <w:r w:rsidRPr="006C3707">
        <w:rPr>
          <w:rFonts w:ascii="標楷體" w:eastAsia="標楷體" w:hAnsi="標楷體" w:hint="eastAsia"/>
        </w:rPr>
        <w:t>莒光公園及</w:t>
      </w:r>
      <w:r>
        <w:rPr>
          <w:rFonts w:ascii="標楷體" w:eastAsia="標楷體" w:hAnsi="標楷體" w:hint="eastAsia"/>
        </w:rPr>
        <w:t>其他</w:t>
      </w:r>
      <w:r w:rsidRPr="006C3707">
        <w:rPr>
          <w:rFonts w:ascii="標楷體" w:eastAsia="標楷體" w:hAnsi="標楷體" w:hint="eastAsia"/>
        </w:rPr>
        <w:t>零星景觀改善工程尚未完成，</w:t>
      </w:r>
      <w:r>
        <w:rPr>
          <w:rFonts w:ascii="標楷體" w:eastAsia="標楷體" w:hAnsi="標楷體" w:hint="eastAsia"/>
        </w:rPr>
        <w:t>仍</w:t>
      </w:r>
      <w:r w:rsidRPr="006C3707">
        <w:rPr>
          <w:rFonts w:ascii="標楷體" w:eastAsia="標楷體" w:hAnsi="標楷體" w:hint="eastAsia"/>
        </w:rPr>
        <w:t>須繼續執行</w:t>
      </w:r>
      <w:r w:rsidRPr="006D6B97">
        <w:rPr>
          <w:rFonts w:ascii="標楷體" w:eastAsia="標楷體" w:hAnsi="標楷體" w:hint="eastAsia"/>
        </w:rPr>
        <w:t>。</w:t>
      </w:r>
    </w:p>
    <w:p w14:paraId="3DEF9DB0" w14:textId="77777777" w:rsidR="002E47A9" w:rsidRPr="006D6B97" w:rsidRDefault="002E47A9" w:rsidP="002E47A9">
      <w:pPr>
        <w:overflowPunct w:val="0"/>
        <w:spacing w:line="466" w:lineRule="exact"/>
        <w:ind w:firstLineChars="200" w:firstLine="561"/>
        <w:jc w:val="both"/>
        <w:rPr>
          <w:rFonts w:ascii="標楷體" w:eastAsia="標楷體" w:hAnsi="標楷體"/>
          <w:b/>
          <w:sz w:val="28"/>
          <w:szCs w:val="28"/>
        </w:rPr>
      </w:pPr>
      <w:r w:rsidRPr="006D6B97">
        <w:rPr>
          <w:rFonts w:ascii="標楷體" w:eastAsia="標楷體" w:hAnsi="標楷體" w:hint="eastAsia"/>
          <w:b/>
          <w:sz w:val="28"/>
          <w:szCs w:val="28"/>
        </w:rPr>
        <w:t>（二）預算執行之審核</w:t>
      </w:r>
    </w:p>
    <w:p w14:paraId="2C813CDC" w14:textId="77777777" w:rsidR="002E47A9" w:rsidRPr="006D6B97" w:rsidRDefault="002E47A9" w:rsidP="002E47A9">
      <w:pPr>
        <w:adjustRightInd w:val="0"/>
        <w:spacing w:line="466" w:lineRule="exact"/>
        <w:ind w:firstLineChars="350" w:firstLine="840"/>
        <w:jc w:val="both"/>
        <w:textAlignment w:val="baseline"/>
        <w:rPr>
          <w:rFonts w:ascii="標楷體" w:eastAsia="標楷體" w:hAnsi="標楷體"/>
        </w:rPr>
      </w:pPr>
      <w:r w:rsidRPr="006D6B97">
        <w:rPr>
          <w:rFonts w:ascii="標楷體" w:eastAsia="標楷體" w:hAnsi="標楷體" w:hint="eastAsia"/>
        </w:rPr>
        <w:t>1.歲入預算數</w:t>
      </w:r>
      <w:r>
        <w:rPr>
          <w:rFonts w:ascii="標楷體" w:eastAsia="標楷體" w:hAnsi="標楷體" w:hint="eastAsia"/>
        </w:rPr>
        <w:t>542</w:t>
      </w:r>
      <w:r w:rsidRPr="006D6B97">
        <w:rPr>
          <w:rFonts w:ascii="標楷體" w:eastAsia="標楷體" w:hAnsi="標楷體" w:hint="eastAsia"/>
        </w:rPr>
        <w:t>萬</w:t>
      </w:r>
      <w:r>
        <w:rPr>
          <w:rFonts w:ascii="標楷體" w:eastAsia="標楷體" w:hAnsi="標楷體" w:hint="eastAsia"/>
        </w:rPr>
        <w:t>餘</w:t>
      </w:r>
      <w:r w:rsidRPr="006D6B97">
        <w:rPr>
          <w:rFonts w:ascii="標楷體" w:eastAsia="標楷體" w:hAnsi="標楷體" w:hint="eastAsia"/>
        </w:rPr>
        <w:t>元，決算審核結果，審定實現數</w:t>
      </w:r>
      <w:r>
        <w:rPr>
          <w:rFonts w:ascii="標楷體" w:eastAsia="標楷體" w:hAnsi="標楷體" w:hint="eastAsia"/>
        </w:rPr>
        <w:t>769</w:t>
      </w:r>
      <w:r w:rsidRPr="006D6B97">
        <w:rPr>
          <w:rFonts w:ascii="標楷體" w:eastAsia="標楷體" w:hAnsi="標楷體" w:hint="eastAsia"/>
        </w:rPr>
        <w:t>萬餘元，較預算</w:t>
      </w:r>
      <w:r>
        <w:rPr>
          <w:rFonts w:ascii="標楷體" w:eastAsia="標楷體" w:hAnsi="標楷體" w:hint="eastAsia"/>
        </w:rPr>
        <w:t>增加227</w:t>
      </w:r>
      <w:r w:rsidRPr="006D6B97">
        <w:rPr>
          <w:rFonts w:ascii="標楷體" w:eastAsia="標楷體" w:hAnsi="標楷體" w:hint="eastAsia"/>
        </w:rPr>
        <w:t>萬餘元（</w:t>
      </w:r>
      <w:r>
        <w:rPr>
          <w:rFonts w:ascii="標楷體" w:eastAsia="標楷體" w:hAnsi="標楷體" w:hint="eastAsia"/>
        </w:rPr>
        <w:t>41.93</w:t>
      </w:r>
      <w:r w:rsidRPr="006D6B97">
        <w:rPr>
          <w:rFonts w:ascii="標楷體" w:eastAsia="標楷體" w:hAnsi="標楷體" w:hint="eastAsia"/>
        </w:rPr>
        <w:t>％），主要係</w:t>
      </w:r>
      <w:r w:rsidRPr="008F568D">
        <w:rPr>
          <w:rFonts w:ascii="標楷體" w:eastAsia="標楷體" w:hAnsi="標楷體" w:hint="eastAsia"/>
        </w:rPr>
        <w:t>出售土方收入較預計增加所致</w:t>
      </w:r>
      <w:r w:rsidRPr="006D6B97">
        <w:rPr>
          <w:rFonts w:ascii="標楷體" w:eastAsia="標楷體" w:hAnsi="標楷體" w:hint="eastAsia"/>
        </w:rPr>
        <w:t>。</w:t>
      </w:r>
    </w:p>
    <w:p w14:paraId="7508882E" w14:textId="77777777" w:rsidR="002E47A9" w:rsidRPr="006D6B97" w:rsidRDefault="002E47A9" w:rsidP="002E47A9">
      <w:pPr>
        <w:overflowPunct w:val="0"/>
        <w:spacing w:line="466" w:lineRule="exact"/>
        <w:ind w:firstLineChars="350" w:firstLine="840"/>
        <w:jc w:val="both"/>
        <w:rPr>
          <w:rFonts w:ascii="標楷體" w:eastAsia="標楷體" w:hAnsi="標楷體"/>
        </w:rPr>
      </w:pPr>
      <w:r w:rsidRPr="006D6B97">
        <w:rPr>
          <w:rFonts w:ascii="標楷體" w:eastAsia="標楷體" w:hAnsi="標楷體" w:hint="eastAsia"/>
        </w:rPr>
        <w:t>2.歲出</w:t>
      </w:r>
      <w:r>
        <w:rPr>
          <w:rFonts w:ascii="標楷體" w:eastAsia="標楷體" w:hAnsi="標楷體" w:hint="eastAsia"/>
        </w:rPr>
        <w:t>原編</w:t>
      </w:r>
      <w:r w:rsidRPr="006D6B97">
        <w:rPr>
          <w:rFonts w:ascii="標楷體" w:eastAsia="標楷體" w:hAnsi="標楷體" w:hint="eastAsia"/>
        </w:rPr>
        <w:t>預算數1億</w:t>
      </w:r>
      <w:r>
        <w:rPr>
          <w:rFonts w:ascii="標楷體" w:eastAsia="標楷體" w:hAnsi="標楷體" w:hint="eastAsia"/>
        </w:rPr>
        <w:t>5</w:t>
      </w:r>
      <w:r>
        <w:rPr>
          <w:rFonts w:ascii="標楷體" w:eastAsia="標楷體" w:hAnsi="標楷體"/>
        </w:rPr>
        <w:t>,</w:t>
      </w:r>
      <w:r>
        <w:rPr>
          <w:rFonts w:ascii="標楷體" w:eastAsia="標楷體" w:hAnsi="標楷體" w:hint="eastAsia"/>
        </w:rPr>
        <w:t>673</w:t>
      </w:r>
      <w:r w:rsidRPr="006D6B97">
        <w:rPr>
          <w:rFonts w:ascii="標楷體" w:eastAsia="標楷體" w:hAnsi="標楷體" w:hint="eastAsia"/>
        </w:rPr>
        <w:t>萬餘元，</w:t>
      </w:r>
      <w:r>
        <w:rPr>
          <w:rFonts w:ascii="標楷體" w:eastAsia="標楷體" w:hAnsi="標楷體" w:hint="eastAsia"/>
        </w:rPr>
        <w:t>因路燈數量增加及電費調漲等事由，經動支第二預備金79萬元，合計1億5</w:t>
      </w:r>
      <w:r>
        <w:rPr>
          <w:rFonts w:ascii="標楷體" w:eastAsia="標楷體" w:hAnsi="標楷體"/>
        </w:rPr>
        <w:t>,</w:t>
      </w:r>
      <w:r>
        <w:rPr>
          <w:rFonts w:ascii="標楷體" w:eastAsia="標楷體" w:hAnsi="標楷體" w:hint="eastAsia"/>
        </w:rPr>
        <w:t>752萬餘元，</w:t>
      </w:r>
      <w:r w:rsidRPr="006D6B97">
        <w:rPr>
          <w:rFonts w:ascii="標楷體" w:eastAsia="標楷體" w:hAnsi="標楷體" w:hint="eastAsia"/>
        </w:rPr>
        <w:t>決算審核結果，審定實現數1億</w:t>
      </w:r>
      <w:r>
        <w:rPr>
          <w:rFonts w:ascii="標楷體" w:eastAsia="標楷體" w:hAnsi="標楷體"/>
        </w:rPr>
        <w:t>4,917</w:t>
      </w:r>
      <w:r w:rsidRPr="006D6B97">
        <w:rPr>
          <w:rFonts w:ascii="標楷體" w:eastAsia="標楷體" w:hAnsi="標楷體" w:hint="eastAsia"/>
        </w:rPr>
        <w:t>萬餘元（</w:t>
      </w:r>
      <w:r>
        <w:rPr>
          <w:rFonts w:ascii="標楷體" w:eastAsia="標楷體" w:hAnsi="標楷體"/>
        </w:rPr>
        <w:t>94.70</w:t>
      </w:r>
      <w:r w:rsidRPr="006D6B97">
        <w:rPr>
          <w:rFonts w:ascii="標楷體" w:eastAsia="標楷體" w:hAnsi="標楷體" w:hint="eastAsia"/>
        </w:rPr>
        <w:t>％），應付保留數</w:t>
      </w:r>
      <w:r>
        <w:rPr>
          <w:rFonts w:ascii="標楷體" w:eastAsia="標楷體" w:hAnsi="標楷體"/>
        </w:rPr>
        <w:t>272</w:t>
      </w:r>
      <w:r w:rsidRPr="006D6B97">
        <w:rPr>
          <w:rFonts w:ascii="標楷體" w:eastAsia="標楷體" w:hAnsi="標楷體" w:hint="eastAsia"/>
        </w:rPr>
        <w:t>萬餘元（</w:t>
      </w:r>
      <w:r>
        <w:rPr>
          <w:rFonts w:ascii="標楷體" w:eastAsia="標楷體" w:hAnsi="標楷體" w:hint="eastAsia"/>
        </w:rPr>
        <w:t>1</w:t>
      </w:r>
      <w:r>
        <w:rPr>
          <w:rFonts w:ascii="標楷體" w:eastAsia="標楷體" w:hAnsi="標楷體"/>
        </w:rPr>
        <w:t>.73</w:t>
      </w:r>
      <w:r w:rsidRPr="006D6B97">
        <w:rPr>
          <w:rFonts w:ascii="標楷體" w:eastAsia="標楷體" w:hAnsi="標楷體" w:hint="eastAsia"/>
        </w:rPr>
        <w:t>％），保留原因詳「</w:t>
      </w:r>
      <w:bookmarkStart w:id="44" w:name="_Hlk170293737"/>
      <w:r w:rsidRPr="006D6B97">
        <w:rPr>
          <w:rFonts w:ascii="標楷體" w:eastAsia="標楷體" w:hAnsi="標楷體" w:hint="eastAsia"/>
        </w:rPr>
        <w:t>（一）</w:t>
      </w:r>
      <w:bookmarkEnd w:id="44"/>
      <w:r w:rsidRPr="006D6B97">
        <w:rPr>
          <w:rFonts w:ascii="標楷體" w:eastAsia="標楷體" w:hAnsi="標楷體" w:hint="eastAsia"/>
        </w:rPr>
        <w:t>計畫實施之查核」說明；合計決算審定數為1億</w:t>
      </w:r>
      <w:r>
        <w:rPr>
          <w:rFonts w:ascii="標楷體" w:eastAsia="標楷體" w:hAnsi="標楷體"/>
        </w:rPr>
        <w:t>5,190</w:t>
      </w:r>
      <w:r w:rsidRPr="006D6B97">
        <w:rPr>
          <w:rFonts w:ascii="標楷體" w:eastAsia="標楷體" w:hAnsi="標楷體" w:hint="eastAsia"/>
        </w:rPr>
        <w:t>萬餘元，預算賸餘</w:t>
      </w:r>
      <w:r>
        <w:rPr>
          <w:rFonts w:ascii="標楷體" w:eastAsia="標楷體" w:hAnsi="標楷體" w:hint="eastAsia"/>
        </w:rPr>
        <w:t>5</w:t>
      </w:r>
      <w:r>
        <w:rPr>
          <w:rFonts w:ascii="標楷體" w:eastAsia="標楷體" w:hAnsi="標楷體"/>
        </w:rPr>
        <w:t>62</w:t>
      </w:r>
      <w:r w:rsidRPr="006D6B97">
        <w:rPr>
          <w:rFonts w:ascii="標楷體" w:eastAsia="標楷體" w:hAnsi="標楷體" w:hint="eastAsia"/>
        </w:rPr>
        <w:t>萬餘元（</w:t>
      </w:r>
      <w:r>
        <w:rPr>
          <w:rFonts w:ascii="標楷體" w:eastAsia="標楷體" w:hAnsi="標楷體" w:hint="eastAsia"/>
        </w:rPr>
        <w:t>3</w:t>
      </w:r>
      <w:r>
        <w:rPr>
          <w:rFonts w:ascii="標楷體" w:eastAsia="標楷體" w:hAnsi="標楷體"/>
        </w:rPr>
        <w:t>.57</w:t>
      </w:r>
      <w:r w:rsidRPr="006D6B97">
        <w:rPr>
          <w:rFonts w:ascii="標楷體" w:eastAsia="標楷體" w:hAnsi="標楷體" w:hint="eastAsia"/>
        </w:rPr>
        <w:t>％），主要係實際進用員額</w:t>
      </w:r>
      <w:proofErr w:type="gramStart"/>
      <w:r w:rsidRPr="006D6B97">
        <w:rPr>
          <w:rFonts w:ascii="標楷體" w:eastAsia="標楷體" w:hAnsi="標楷體" w:hint="eastAsia"/>
        </w:rPr>
        <w:t>較少致人事</w:t>
      </w:r>
      <w:proofErr w:type="gramEnd"/>
      <w:r w:rsidRPr="006D6B97">
        <w:rPr>
          <w:rFonts w:ascii="標楷體" w:eastAsia="標楷體" w:hAnsi="標楷體" w:hint="eastAsia"/>
        </w:rPr>
        <w:t>費節餘</w:t>
      </w:r>
      <w:r>
        <w:rPr>
          <w:rFonts w:ascii="標楷體" w:eastAsia="標楷體" w:hAnsi="標楷體" w:hint="eastAsia"/>
        </w:rPr>
        <w:t>，及</w:t>
      </w:r>
      <w:r w:rsidRPr="004026CB">
        <w:rPr>
          <w:rFonts w:ascii="標楷體" w:eastAsia="標楷體" w:hAnsi="標楷體" w:hint="eastAsia"/>
        </w:rPr>
        <w:t>燈具</w:t>
      </w:r>
      <w:proofErr w:type="gramStart"/>
      <w:r w:rsidRPr="004026CB">
        <w:rPr>
          <w:rFonts w:ascii="標楷體" w:eastAsia="標楷體" w:hAnsi="標楷體" w:hint="eastAsia"/>
        </w:rPr>
        <w:t>汰</w:t>
      </w:r>
      <w:proofErr w:type="gramEnd"/>
      <w:r w:rsidRPr="004026CB">
        <w:rPr>
          <w:rFonts w:ascii="標楷體" w:eastAsia="標楷體" w:hAnsi="標楷體" w:hint="eastAsia"/>
        </w:rPr>
        <w:t>換計畫經費結餘</w:t>
      </w:r>
      <w:r w:rsidRPr="006D6B97">
        <w:rPr>
          <w:rFonts w:ascii="標楷體" w:eastAsia="標楷體" w:hAnsi="標楷體" w:hint="eastAsia"/>
        </w:rPr>
        <w:t>所致。</w:t>
      </w:r>
    </w:p>
    <w:p w14:paraId="635D38C1" w14:textId="77777777" w:rsidR="002E47A9" w:rsidRPr="00D41281" w:rsidRDefault="002E47A9" w:rsidP="002E47A9">
      <w:pPr>
        <w:overflowPunct w:val="0"/>
        <w:spacing w:line="466" w:lineRule="exact"/>
        <w:ind w:firstLineChars="350" w:firstLine="840"/>
        <w:jc w:val="both"/>
        <w:rPr>
          <w:rFonts w:ascii="標楷體" w:eastAsia="標楷體" w:hAnsi="標楷體"/>
        </w:rPr>
      </w:pPr>
      <w:r w:rsidRPr="00D41281">
        <w:rPr>
          <w:rFonts w:ascii="標楷體" w:eastAsia="標楷體" w:hAnsi="標楷體" w:hint="eastAsia"/>
        </w:rPr>
        <w:t>3.以前年度歲出轉入數計</w:t>
      </w:r>
      <w:r>
        <w:rPr>
          <w:rFonts w:ascii="標楷體" w:eastAsia="標楷體" w:hAnsi="標楷體" w:hint="eastAsia"/>
        </w:rPr>
        <w:t>260</w:t>
      </w:r>
      <w:r w:rsidRPr="00D41281">
        <w:rPr>
          <w:rFonts w:ascii="標楷體" w:eastAsia="標楷體" w:hAnsi="標楷體" w:hint="eastAsia"/>
        </w:rPr>
        <w:t>萬餘元，決算審核結果，審定實現數</w:t>
      </w:r>
      <w:r>
        <w:rPr>
          <w:rFonts w:ascii="標楷體" w:eastAsia="標楷體" w:hAnsi="標楷體" w:hint="eastAsia"/>
        </w:rPr>
        <w:t>249</w:t>
      </w:r>
      <w:r w:rsidRPr="00D41281">
        <w:rPr>
          <w:rFonts w:ascii="標楷體" w:eastAsia="標楷體" w:hAnsi="標楷體" w:hint="eastAsia"/>
        </w:rPr>
        <w:t>萬餘元（</w:t>
      </w:r>
      <w:r>
        <w:rPr>
          <w:rFonts w:ascii="標楷體" w:eastAsia="標楷體" w:hAnsi="標楷體" w:hint="eastAsia"/>
        </w:rPr>
        <w:t>95.76</w:t>
      </w:r>
      <w:r w:rsidRPr="00D41281">
        <w:rPr>
          <w:rFonts w:ascii="標楷體" w:eastAsia="標楷體" w:hAnsi="標楷體" w:hint="eastAsia"/>
        </w:rPr>
        <w:t>％）；減免（註銷）數</w:t>
      </w:r>
      <w:r>
        <w:rPr>
          <w:rFonts w:ascii="標楷體" w:eastAsia="標楷體" w:hAnsi="標楷體" w:hint="eastAsia"/>
        </w:rPr>
        <w:t>11</w:t>
      </w:r>
      <w:r w:rsidRPr="00D41281">
        <w:rPr>
          <w:rFonts w:ascii="標楷體" w:eastAsia="標楷體" w:hAnsi="標楷體" w:hint="eastAsia"/>
        </w:rPr>
        <w:t>萬餘元（</w:t>
      </w:r>
      <w:r>
        <w:rPr>
          <w:rFonts w:ascii="標楷體" w:eastAsia="標楷體" w:hAnsi="標楷體" w:hint="eastAsia"/>
        </w:rPr>
        <w:t>4.24</w:t>
      </w:r>
      <w:r w:rsidRPr="00D41281">
        <w:rPr>
          <w:rFonts w:ascii="標楷體" w:eastAsia="標楷體" w:hAnsi="標楷體" w:hint="eastAsia"/>
        </w:rPr>
        <w:t>％），主要</w:t>
      </w:r>
      <w:proofErr w:type="gramStart"/>
      <w:r w:rsidRPr="00D41281">
        <w:rPr>
          <w:rFonts w:ascii="標楷體" w:eastAsia="標楷體" w:hAnsi="標楷體" w:hint="eastAsia"/>
        </w:rPr>
        <w:t>係</w:t>
      </w:r>
      <w:r>
        <w:rPr>
          <w:rFonts w:ascii="標楷體" w:eastAsia="標楷體" w:hAnsi="標楷體" w:hint="eastAsia"/>
        </w:rPr>
        <w:t>蘭洋路</w:t>
      </w:r>
      <w:proofErr w:type="gramEnd"/>
      <w:r>
        <w:rPr>
          <w:rFonts w:ascii="標楷體" w:eastAsia="標楷體" w:hAnsi="標楷體" w:hint="eastAsia"/>
        </w:rPr>
        <w:t>整建工程之結餘</w:t>
      </w:r>
      <w:r w:rsidRPr="00D41281">
        <w:rPr>
          <w:rFonts w:ascii="標楷體" w:eastAsia="標楷體" w:hAnsi="標楷體" w:hint="eastAsia"/>
        </w:rPr>
        <w:t>。</w:t>
      </w:r>
    </w:p>
    <w:p w14:paraId="0A57419F" w14:textId="77777777" w:rsidR="002E47A9" w:rsidRPr="006D6B97" w:rsidRDefault="002E47A9" w:rsidP="00A6429E">
      <w:pPr>
        <w:overflowPunct w:val="0"/>
        <w:spacing w:beforeLines="20" w:before="72" w:afterLines="20" w:after="72" w:line="480" w:lineRule="exact"/>
        <w:ind w:leftChars="100" w:left="240"/>
        <w:jc w:val="both"/>
        <w:rPr>
          <w:rFonts w:ascii="標楷體" w:eastAsia="標楷體" w:hAnsi="標楷體" w:cs="Times New Roman"/>
          <w:b/>
          <w:sz w:val="32"/>
          <w:szCs w:val="32"/>
        </w:rPr>
      </w:pPr>
      <w:r w:rsidRPr="003748B3">
        <w:rPr>
          <w:rFonts w:ascii="標楷體" w:eastAsia="標楷體" w:hAnsi="標楷體" w:cs="Times New Roman" w:hint="eastAsia"/>
          <w:b/>
          <w:sz w:val="32"/>
          <w:szCs w:val="32"/>
        </w:rPr>
        <w:t>二、附屬單位決算營業部分</w:t>
      </w:r>
    </w:p>
    <w:p w14:paraId="507D2DC1" w14:textId="77777777" w:rsidR="002E47A9" w:rsidRPr="006D6B97" w:rsidRDefault="002E47A9" w:rsidP="002E47A9">
      <w:pPr>
        <w:overflowPunct w:val="0"/>
        <w:spacing w:line="466" w:lineRule="exact"/>
        <w:ind w:firstLineChars="200" w:firstLine="480"/>
        <w:jc w:val="both"/>
        <w:rPr>
          <w:rFonts w:ascii="標楷體" w:eastAsia="標楷體" w:hAnsi="標楷體" w:cs="Times New Roman"/>
        </w:rPr>
      </w:pPr>
      <w:r w:rsidRPr="006D6B97">
        <w:rPr>
          <w:rFonts w:ascii="標楷體" w:eastAsia="標楷體" w:hAnsi="標楷體" w:cs="Times New Roman" w:hint="eastAsia"/>
        </w:rPr>
        <w:t>工務處主管僅金門縣自來水廠1個單位。茲將</w:t>
      </w:r>
      <w:proofErr w:type="gramStart"/>
      <w:r w:rsidRPr="006D6B97">
        <w:rPr>
          <w:rFonts w:ascii="標楷體" w:eastAsia="標楷體" w:hAnsi="標楷體" w:cs="Times New Roman"/>
        </w:rPr>
        <w:t>11</w:t>
      </w:r>
      <w:r>
        <w:rPr>
          <w:rFonts w:ascii="標楷體" w:eastAsia="標楷體" w:hAnsi="標楷體" w:cs="Times New Roman" w:hint="eastAsia"/>
        </w:rPr>
        <w:t>4</w:t>
      </w:r>
      <w:proofErr w:type="gramEnd"/>
      <w:r w:rsidRPr="006D6B97">
        <w:rPr>
          <w:rFonts w:ascii="標楷體" w:eastAsia="標楷體" w:hAnsi="標楷體" w:cs="Times New Roman" w:hint="eastAsia"/>
        </w:rPr>
        <w:t>年度決算審核結果說明如次：</w:t>
      </w:r>
    </w:p>
    <w:p w14:paraId="6D511968" w14:textId="77777777" w:rsidR="002E47A9" w:rsidRPr="006D6B97" w:rsidRDefault="002E47A9" w:rsidP="002E47A9">
      <w:pPr>
        <w:overflowPunct w:val="0"/>
        <w:spacing w:line="466" w:lineRule="exact"/>
        <w:ind w:firstLineChars="200" w:firstLine="561"/>
        <w:jc w:val="both"/>
        <w:rPr>
          <w:rFonts w:ascii="標楷體" w:eastAsia="標楷體" w:hAnsi="標楷體" w:cs="Times New Roman"/>
          <w:b/>
          <w:sz w:val="28"/>
          <w:szCs w:val="28"/>
        </w:rPr>
      </w:pPr>
      <w:r w:rsidRPr="006D6B97">
        <w:rPr>
          <w:rFonts w:ascii="標楷體" w:eastAsia="標楷體" w:hAnsi="標楷體" w:cs="Times New Roman" w:hint="eastAsia"/>
          <w:b/>
          <w:sz w:val="28"/>
          <w:szCs w:val="28"/>
        </w:rPr>
        <w:t>（一）計畫實施之查核</w:t>
      </w:r>
    </w:p>
    <w:p w14:paraId="5B4891E2" w14:textId="77777777" w:rsidR="002E47A9" w:rsidRPr="006D6B97" w:rsidRDefault="002E47A9" w:rsidP="002E47A9">
      <w:pPr>
        <w:tabs>
          <w:tab w:val="left" w:pos="567"/>
        </w:tabs>
        <w:overflowPunct w:val="0"/>
        <w:spacing w:line="466" w:lineRule="exact"/>
        <w:ind w:firstLineChars="200" w:firstLine="480"/>
        <w:jc w:val="both"/>
        <w:rPr>
          <w:rFonts w:ascii="標楷體" w:eastAsia="標楷體" w:hAnsi="標楷體" w:cs="Times New Roman"/>
        </w:rPr>
      </w:pPr>
      <w:r w:rsidRPr="006D6B97">
        <w:rPr>
          <w:rFonts w:ascii="標楷體" w:eastAsia="標楷體" w:hAnsi="標楷體" w:cs="Times New Roman" w:hint="eastAsia"/>
        </w:rPr>
        <w:t>產銷計畫主要有出水、售水等2項，實施結果，因生產計畫出水量及銷售計畫售水量較預計減少，</w:t>
      </w:r>
      <w:proofErr w:type="gramStart"/>
      <w:r w:rsidRPr="006D6B97">
        <w:rPr>
          <w:rFonts w:ascii="標楷體" w:eastAsia="標楷體" w:hAnsi="標楷體" w:cs="Times New Roman" w:hint="eastAsia"/>
        </w:rPr>
        <w:t>致均未達</w:t>
      </w:r>
      <w:proofErr w:type="gramEnd"/>
      <w:r w:rsidRPr="006D6B97">
        <w:rPr>
          <w:rFonts w:ascii="標楷體" w:eastAsia="標楷體" w:hAnsi="標楷體" w:cs="Times New Roman" w:hint="eastAsia"/>
        </w:rPr>
        <w:t>預計目標。</w:t>
      </w:r>
    </w:p>
    <w:p w14:paraId="0A11628C" w14:textId="77777777" w:rsidR="002E47A9" w:rsidRPr="006D6B97" w:rsidRDefault="002E47A9" w:rsidP="002E47A9">
      <w:pPr>
        <w:overflowPunct w:val="0"/>
        <w:spacing w:line="466" w:lineRule="exact"/>
        <w:ind w:firstLineChars="200" w:firstLine="561"/>
        <w:jc w:val="both"/>
        <w:rPr>
          <w:rFonts w:ascii="標楷體" w:eastAsia="標楷體" w:hAnsi="標楷體" w:cs="Times New Roman"/>
          <w:b/>
          <w:sz w:val="28"/>
          <w:szCs w:val="28"/>
        </w:rPr>
      </w:pPr>
      <w:r w:rsidRPr="006D6B97">
        <w:rPr>
          <w:rFonts w:ascii="標楷體" w:eastAsia="標楷體" w:hAnsi="標楷體" w:cs="Times New Roman" w:hint="eastAsia"/>
          <w:b/>
          <w:sz w:val="28"/>
          <w:szCs w:val="28"/>
        </w:rPr>
        <w:t>（二）盈虧之審定</w:t>
      </w:r>
    </w:p>
    <w:p w14:paraId="57FE475C" w14:textId="77777777" w:rsidR="002E47A9" w:rsidRPr="006D6B97" w:rsidRDefault="002E47A9" w:rsidP="002E47A9">
      <w:pPr>
        <w:overflowPunct w:val="0"/>
        <w:spacing w:line="466" w:lineRule="exact"/>
        <w:ind w:firstLineChars="200" w:firstLine="472"/>
        <w:jc w:val="both"/>
        <w:rPr>
          <w:rFonts w:ascii="標楷體" w:eastAsia="標楷體" w:hAnsi="標楷體" w:cs="Times New Roman"/>
          <w:snapToGrid w:val="0"/>
          <w:spacing w:val="-2"/>
        </w:rPr>
      </w:pPr>
      <w:r w:rsidRPr="006D6B97">
        <w:rPr>
          <w:rFonts w:ascii="標楷體" w:eastAsia="標楷體" w:hAnsi="標楷體" w:cs="Times New Roman" w:hint="eastAsia"/>
          <w:spacing w:val="-2"/>
        </w:rPr>
        <w:t>決算審核結果，</w:t>
      </w:r>
      <w:r w:rsidRPr="006D6B97">
        <w:rPr>
          <w:rFonts w:ascii="標楷體" w:eastAsia="標楷體" w:hAnsi="標楷體" w:cs="Times New Roman" w:hint="eastAsia"/>
          <w:spacing w:val="-6"/>
        </w:rPr>
        <w:t>審定淨</w:t>
      </w:r>
      <w:r>
        <w:rPr>
          <w:rFonts w:ascii="標楷體" w:eastAsia="標楷體" w:hAnsi="標楷體" w:cs="Times New Roman" w:hint="eastAsia"/>
          <w:spacing w:val="-6"/>
        </w:rPr>
        <w:t>利965</w:t>
      </w:r>
      <w:r w:rsidRPr="006D6B97">
        <w:rPr>
          <w:rFonts w:ascii="標楷體" w:eastAsia="標楷體" w:hAnsi="標楷體" w:cs="Times New Roman" w:hint="eastAsia"/>
          <w:spacing w:val="-6"/>
        </w:rPr>
        <w:t>萬餘元，</w:t>
      </w:r>
      <w:r>
        <w:rPr>
          <w:rFonts w:ascii="標楷體" w:eastAsia="標楷體" w:hAnsi="標楷體" w:cs="Times New Roman" w:hint="eastAsia"/>
          <w:spacing w:val="-6"/>
        </w:rPr>
        <w:t>與</w:t>
      </w:r>
      <w:r w:rsidRPr="006D6B97">
        <w:rPr>
          <w:rFonts w:ascii="標楷體" w:eastAsia="標楷體" w:hAnsi="標楷體" w:cs="Times New Roman" w:hint="eastAsia"/>
          <w:spacing w:val="-6"/>
        </w:rPr>
        <w:t>預算淨損</w:t>
      </w:r>
      <w:r>
        <w:rPr>
          <w:rFonts w:ascii="標楷體" w:eastAsia="標楷體" w:hAnsi="標楷體" w:cs="Times New Roman" w:hint="eastAsia"/>
          <w:spacing w:val="-6"/>
        </w:rPr>
        <w:t>404</w:t>
      </w:r>
      <w:r w:rsidRPr="006D6B97">
        <w:rPr>
          <w:rFonts w:ascii="標楷體" w:eastAsia="標楷體" w:hAnsi="標楷體" w:cs="Times New Roman" w:hint="eastAsia"/>
          <w:spacing w:val="-6"/>
        </w:rPr>
        <w:t>萬餘元，</w:t>
      </w:r>
      <w:r>
        <w:rPr>
          <w:rFonts w:ascii="標楷體" w:eastAsia="標楷體" w:hAnsi="標楷體" w:cs="Times New Roman" w:hint="eastAsia"/>
          <w:spacing w:val="-6"/>
        </w:rPr>
        <w:t>相距1</w:t>
      </w:r>
      <w:r>
        <w:rPr>
          <w:rFonts w:ascii="標楷體" w:eastAsia="標楷體" w:hAnsi="標楷體" w:cs="Times New Roman"/>
          <w:spacing w:val="-6"/>
        </w:rPr>
        <w:t>,</w:t>
      </w:r>
      <w:r>
        <w:rPr>
          <w:rFonts w:ascii="標楷體" w:eastAsia="標楷體" w:hAnsi="標楷體" w:cs="Times New Roman" w:hint="eastAsia"/>
          <w:spacing w:val="-6"/>
        </w:rPr>
        <w:t>369</w:t>
      </w:r>
      <w:r w:rsidRPr="006D6B97">
        <w:rPr>
          <w:rFonts w:ascii="標楷體" w:eastAsia="標楷體" w:hAnsi="標楷體" w:cs="Times New Roman" w:hint="eastAsia"/>
          <w:spacing w:val="-6"/>
        </w:rPr>
        <w:t>萬餘元</w:t>
      </w:r>
      <w:r w:rsidRPr="006D6B97">
        <w:rPr>
          <w:rFonts w:ascii="標楷體" w:eastAsia="標楷體" w:hAnsi="標楷體" w:cs="Times New Roman" w:hint="eastAsia"/>
          <w:spacing w:val="-2"/>
        </w:rPr>
        <w:t>，</w:t>
      </w:r>
      <w:r w:rsidRPr="003748B3">
        <w:rPr>
          <w:rFonts w:ascii="標楷體" w:eastAsia="標楷體" w:hAnsi="標楷體" w:cs="Times New Roman" w:hint="eastAsia"/>
          <w:spacing w:val="-2"/>
        </w:rPr>
        <w:t>主要係政府補捐助資產由遞延收入轉列雜項收入金額較預計增加所致。</w:t>
      </w:r>
    </w:p>
    <w:p w14:paraId="51047E98" w14:textId="77777777" w:rsidR="002E47A9" w:rsidRPr="002E47A9" w:rsidRDefault="002E47A9" w:rsidP="00A6429E">
      <w:pPr>
        <w:overflowPunct w:val="0"/>
        <w:spacing w:beforeLines="20" w:before="72" w:afterLines="20" w:after="72" w:line="480" w:lineRule="exact"/>
        <w:ind w:leftChars="100" w:left="240"/>
        <w:jc w:val="both"/>
        <w:rPr>
          <w:rFonts w:ascii="標楷體" w:eastAsia="標楷體" w:hAnsi="標楷體" w:cs="Times New Roman"/>
          <w:b/>
          <w:sz w:val="32"/>
          <w:szCs w:val="32"/>
        </w:rPr>
      </w:pPr>
      <w:bookmarkStart w:id="45" w:name="_Hlk201050994"/>
      <w:r w:rsidRPr="002E47A9">
        <w:rPr>
          <w:rFonts w:ascii="標楷體" w:eastAsia="標楷體" w:hAnsi="標楷體" w:cs="Times New Roman" w:hint="eastAsia"/>
          <w:b/>
          <w:sz w:val="32"/>
          <w:szCs w:val="32"/>
        </w:rPr>
        <w:t>三、重要審核意見</w:t>
      </w:r>
    </w:p>
    <w:p w14:paraId="347975D2" w14:textId="77777777" w:rsidR="002E47A9" w:rsidRPr="00743358" w:rsidRDefault="002E47A9" w:rsidP="002E47A9">
      <w:pPr>
        <w:overflowPunct w:val="0"/>
        <w:autoSpaceDE w:val="0"/>
        <w:autoSpaceDN w:val="0"/>
        <w:spacing w:beforeLines="10" w:before="36" w:afterLines="10" w:after="36" w:line="466" w:lineRule="exact"/>
        <w:ind w:firstLineChars="200" w:firstLine="561"/>
        <w:jc w:val="both"/>
        <w:outlineLvl w:val="2"/>
        <w:rPr>
          <w:rFonts w:ascii="標楷體" w:eastAsia="標楷體" w:hAnsi="標楷體" w:cs="Times New Roman"/>
          <w:bCs/>
          <w:kern w:val="0"/>
          <w:szCs w:val="24"/>
        </w:rPr>
      </w:pPr>
      <w:bookmarkStart w:id="46" w:name="_Hlk201051018"/>
      <w:bookmarkStart w:id="47" w:name="_Toc45282440"/>
      <w:bookmarkEnd w:id="45"/>
      <w:r w:rsidRPr="00743358">
        <w:rPr>
          <w:rFonts w:ascii="標楷體" w:eastAsia="標楷體" w:hAnsi="標楷體" w:cs="Times New Roman" w:hint="eastAsia"/>
          <w:b/>
          <w:kern w:val="0"/>
          <w:sz w:val="28"/>
          <w:szCs w:val="28"/>
        </w:rPr>
        <w:t>（</w:t>
      </w:r>
      <w:r>
        <w:rPr>
          <w:rFonts w:ascii="標楷體" w:eastAsia="標楷體" w:hAnsi="標楷體" w:cs="Times New Roman" w:hint="eastAsia"/>
          <w:b/>
          <w:kern w:val="0"/>
          <w:sz w:val="28"/>
          <w:szCs w:val="28"/>
        </w:rPr>
        <w:t>一</w:t>
      </w:r>
      <w:r w:rsidRPr="00743358">
        <w:rPr>
          <w:rFonts w:ascii="標楷體" w:eastAsia="標楷體" w:hAnsi="標楷體" w:cs="Times New Roman" w:hint="eastAsia"/>
          <w:b/>
          <w:kern w:val="0"/>
          <w:sz w:val="28"/>
          <w:szCs w:val="28"/>
        </w:rPr>
        <w:t>）</w:t>
      </w:r>
      <w:bookmarkStart w:id="48" w:name="_Hlk232505368"/>
      <w:r w:rsidRPr="00743358">
        <w:rPr>
          <w:rFonts w:ascii="標楷體" w:eastAsia="標楷體" w:hAnsi="標楷體" w:cs="Times New Roman" w:hint="eastAsia"/>
          <w:b/>
          <w:kern w:val="0"/>
          <w:sz w:val="28"/>
          <w:szCs w:val="28"/>
        </w:rPr>
        <w:t>自來水廠配合消防安全</w:t>
      </w:r>
      <w:bookmarkStart w:id="49" w:name="_Hlk231991367"/>
      <w:r w:rsidRPr="00743358">
        <w:rPr>
          <w:rFonts w:ascii="標楷體" w:eastAsia="標楷體" w:hAnsi="標楷體" w:cs="Times New Roman" w:hint="eastAsia"/>
          <w:b/>
          <w:kern w:val="0"/>
          <w:sz w:val="28"/>
          <w:szCs w:val="28"/>
        </w:rPr>
        <w:t>政策</w:t>
      </w:r>
      <w:bookmarkEnd w:id="49"/>
      <w:r w:rsidRPr="00743358">
        <w:rPr>
          <w:rFonts w:ascii="標楷體" w:eastAsia="標楷體" w:hAnsi="標楷體" w:cs="Times New Roman" w:hint="eastAsia"/>
          <w:b/>
          <w:kern w:val="0"/>
          <w:sz w:val="28"/>
          <w:szCs w:val="28"/>
        </w:rPr>
        <w:t>設置消防栓，</w:t>
      </w:r>
      <w:proofErr w:type="gramStart"/>
      <w:r w:rsidRPr="00743358">
        <w:rPr>
          <w:rFonts w:ascii="標楷體" w:eastAsia="標楷體" w:hAnsi="標楷體" w:cs="Times New Roman" w:hint="eastAsia"/>
          <w:b/>
          <w:kern w:val="0"/>
          <w:sz w:val="28"/>
          <w:szCs w:val="28"/>
        </w:rPr>
        <w:t>惟間有未能</w:t>
      </w:r>
      <w:proofErr w:type="gramEnd"/>
      <w:r w:rsidRPr="00743358">
        <w:rPr>
          <w:rFonts w:ascii="標楷體" w:eastAsia="標楷體" w:hAnsi="標楷體" w:cs="Times New Roman" w:hint="eastAsia"/>
          <w:b/>
          <w:kern w:val="0"/>
          <w:sz w:val="28"/>
          <w:szCs w:val="28"/>
        </w:rPr>
        <w:t>掌握消防栓實際數量及位置，部分無紀錄卡或裝設於未符規定配水管等情事，允宜</w:t>
      </w:r>
      <w:proofErr w:type="gramStart"/>
      <w:r w:rsidRPr="00743358">
        <w:rPr>
          <w:rFonts w:ascii="標楷體" w:eastAsia="標楷體" w:hAnsi="標楷體" w:cs="Times New Roman" w:hint="eastAsia"/>
          <w:b/>
          <w:kern w:val="0"/>
          <w:sz w:val="28"/>
          <w:szCs w:val="28"/>
        </w:rPr>
        <w:t>研</w:t>
      </w:r>
      <w:proofErr w:type="gramEnd"/>
      <w:r w:rsidRPr="00743358">
        <w:rPr>
          <w:rFonts w:ascii="標楷體" w:eastAsia="標楷體" w:hAnsi="標楷體" w:cs="Times New Roman" w:hint="eastAsia"/>
          <w:b/>
          <w:kern w:val="0"/>
          <w:sz w:val="28"/>
          <w:szCs w:val="28"/>
        </w:rPr>
        <w:t>謀改善，以完善管理機制，維護民眾生命財產安全</w:t>
      </w:r>
      <w:bookmarkEnd w:id="48"/>
      <w:r w:rsidRPr="00743358">
        <w:rPr>
          <w:rFonts w:ascii="標楷體" w:eastAsia="標楷體" w:hAnsi="標楷體" w:cs="Times New Roman" w:hint="eastAsia"/>
          <w:b/>
          <w:kern w:val="0"/>
          <w:sz w:val="28"/>
          <w:szCs w:val="28"/>
        </w:rPr>
        <w:t>。</w:t>
      </w:r>
    </w:p>
    <w:bookmarkEnd w:id="46"/>
    <w:p w14:paraId="5132F768" w14:textId="0341220C" w:rsidR="002E47A9" w:rsidRPr="00743358" w:rsidRDefault="002E47A9" w:rsidP="002E47A9">
      <w:pPr>
        <w:overflowPunct w:val="0"/>
        <w:spacing w:line="466" w:lineRule="exact"/>
        <w:ind w:firstLineChars="200" w:firstLine="480"/>
        <w:jc w:val="both"/>
        <w:rPr>
          <w:rFonts w:ascii="標楷體" w:eastAsia="標楷體" w:hAnsi="標楷體" w:cs="Times New Roman"/>
          <w:kern w:val="0"/>
        </w:rPr>
      </w:pPr>
      <w:r w:rsidRPr="00743358">
        <w:rPr>
          <w:rFonts w:ascii="標楷體" w:eastAsia="標楷體" w:hAnsi="標楷體" w:cs="Times New Roman" w:hint="eastAsia"/>
          <w:kern w:val="0"/>
        </w:rPr>
        <w:t>自來水廠配合公共消防政策，與相關單位透過鄉村整建、道路或污水管線工程、自行增設等方式於金城鎮等5鄉鎮設置消防栓，截至114年10月底止，計列管475座消防栓，並與消防局共同維護管理。經查執行情形，核有：1.</w:t>
      </w:r>
      <w:proofErr w:type="gramStart"/>
      <w:r w:rsidRPr="00743358">
        <w:rPr>
          <w:rFonts w:ascii="標楷體" w:eastAsia="標楷體" w:hAnsi="標楷體" w:cs="Times New Roman" w:hint="eastAsia"/>
          <w:kern w:val="0"/>
        </w:rPr>
        <w:t>運用圖資系統</w:t>
      </w:r>
      <w:proofErr w:type="gramEnd"/>
      <w:r w:rsidRPr="00743358">
        <w:rPr>
          <w:rFonts w:ascii="標楷體" w:eastAsia="標楷體" w:hAnsi="標楷體" w:cs="Times New Roman" w:hint="eastAsia"/>
          <w:kern w:val="0"/>
        </w:rPr>
        <w:t>控管消防栓日常檢查維護，惟列管之475</w:t>
      </w:r>
      <w:r w:rsidRPr="00743358">
        <w:rPr>
          <w:rFonts w:ascii="標楷體" w:eastAsia="標楷體" w:hAnsi="標楷體" w:cs="Times New Roman"/>
          <w:noProof/>
          <w:kern w:val="0"/>
        </w:rPr>
        <w:lastRenderedPageBreak/>
        <mc:AlternateContent>
          <mc:Choice Requires="wps">
            <w:drawing>
              <wp:anchor distT="45720" distB="45720" distL="114300" distR="114300" simplePos="0" relativeHeight="252047360" behindDoc="1" locked="0" layoutInCell="1" allowOverlap="1" wp14:anchorId="6177245F" wp14:editId="13067D30">
                <wp:simplePos x="0" y="0"/>
                <wp:positionH relativeFrom="column">
                  <wp:posOffset>170180</wp:posOffset>
                </wp:positionH>
                <wp:positionV relativeFrom="paragraph">
                  <wp:posOffset>118745</wp:posOffset>
                </wp:positionV>
                <wp:extent cx="5924550" cy="4048125"/>
                <wp:effectExtent l="0" t="0" r="0" b="9525"/>
                <wp:wrapTopAndBottom/>
                <wp:docPr id="96348652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4550" cy="4048125"/>
                        </a:xfrm>
                        <a:prstGeom prst="rect">
                          <a:avLst/>
                        </a:prstGeom>
                        <a:solidFill>
                          <a:srgbClr val="FFFFFF"/>
                        </a:solidFill>
                        <a:ln w="9525">
                          <a:noFill/>
                          <a:miter lim="800000"/>
                          <a:headEnd/>
                          <a:tailEnd/>
                        </a:ln>
                      </wps:spPr>
                      <wps:txbx>
                        <w:txbxContent>
                          <w:p w14:paraId="2B4A3689" w14:textId="77777777" w:rsidR="002E47A9" w:rsidRDefault="002E47A9" w:rsidP="002E47A9">
                            <w:pPr>
                              <w:jc w:val="center"/>
                              <w:rPr>
                                <w:rFonts w:ascii="標楷體" w:eastAsia="標楷體" w:hAnsi="標楷體"/>
                                <w:b/>
                                <w:bCs/>
                              </w:rPr>
                            </w:pPr>
                            <w:r w:rsidRPr="005615E2">
                              <w:rPr>
                                <w:rFonts w:ascii="標楷體" w:eastAsia="標楷體" w:hAnsi="標楷體" w:hint="eastAsia"/>
                                <w:b/>
                                <w:bCs/>
                              </w:rPr>
                              <w:t xml:space="preserve">圖1　</w:t>
                            </w:r>
                            <w:r w:rsidRPr="007D309E">
                              <w:rPr>
                                <w:rFonts w:ascii="標楷體" w:eastAsia="標楷體" w:hAnsi="標楷體" w:hint="eastAsia"/>
                                <w:b/>
                                <w:bCs/>
                              </w:rPr>
                              <w:t>金門縣自來水廠及金門縣消防局</w:t>
                            </w:r>
                            <w:r w:rsidRPr="005615E2">
                              <w:rPr>
                                <w:rFonts w:ascii="標楷體" w:eastAsia="標楷體" w:hAnsi="標楷體" w:hint="eastAsia"/>
                                <w:b/>
                                <w:bCs/>
                              </w:rPr>
                              <w:t>列管消防栓</w:t>
                            </w:r>
                            <w:r w:rsidRPr="00567E8E">
                              <w:rPr>
                                <w:rFonts w:ascii="標楷體" w:eastAsia="標楷體" w:hAnsi="標楷體" w:hint="eastAsia"/>
                                <w:b/>
                                <w:bCs/>
                              </w:rPr>
                              <w:t>坐落位置</w:t>
                            </w:r>
                          </w:p>
                          <w:p w14:paraId="591AF2DF" w14:textId="77777777" w:rsidR="002E47A9" w:rsidRDefault="002E47A9" w:rsidP="002E47A9">
                            <w:pPr>
                              <w:jc w:val="center"/>
                            </w:pPr>
                            <w:r>
                              <w:rPr>
                                <w:noProof/>
                              </w:rPr>
                              <w:drawing>
                                <wp:inline distT="0" distB="0" distL="0" distR="0" wp14:anchorId="415F18F2" wp14:editId="160BF2D3">
                                  <wp:extent cx="5015724" cy="3404641"/>
                                  <wp:effectExtent l="0" t="0" r="0" b="5715"/>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032993" cy="3416363"/>
                                          </a:xfrm>
                                          <a:prstGeom prst="rect">
                                            <a:avLst/>
                                          </a:prstGeom>
                                          <a:noFill/>
                                          <a:ln>
                                            <a:noFill/>
                                          </a:ln>
                                        </pic:spPr>
                                      </pic:pic>
                                    </a:graphicData>
                                  </a:graphic>
                                </wp:inline>
                              </w:drawing>
                            </w:r>
                          </w:p>
                          <w:p w14:paraId="79E42B53" w14:textId="77777777" w:rsidR="002E47A9" w:rsidRPr="005615E2" w:rsidRDefault="002E47A9" w:rsidP="002E47A9">
                            <w:pPr>
                              <w:rPr>
                                <w:rFonts w:ascii="標楷體" w:eastAsia="標楷體" w:hAnsi="標楷體"/>
                                <w:sz w:val="18"/>
                                <w:szCs w:val="18"/>
                              </w:rPr>
                            </w:pPr>
                            <w:r w:rsidRPr="005615E2">
                              <w:rPr>
                                <w:rFonts w:ascii="標楷體" w:eastAsia="標楷體" w:hAnsi="標楷體" w:hint="eastAsia"/>
                                <w:sz w:val="18"/>
                                <w:szCs w:val="18"/>
                              </w:rPr>
                              <w:t>資料來源：整理</w:t>
                            </w:r>
                            <w:r>
                              <w:rPr>
                                <w:rFonts w:ascii="標楷體" w:eastAsia="標楷體" w:hAnsi="標楷體" w:hint="eastAsia"/>
                                <w:sz w:val="18"/>
                                <w:szCs w:val="18"/>
                              </w:rPr>
                              <w:t>自</w:t>
                            </w:r>
                            <w:r w:rsidRPr="005615E2">
                              <w:rPr>
                                <w:rFonts w:ascii="標楷體" w:eastAsia="標楷體" w:hAnsi="標楷體" w:hint="eastAsia"/>
                                <w:sz w:val="18"/>
                                <w:szCs w:val="18"/>
                              </w:rPr>
                              <w:t>金門縣</w:t>
                            </w:r>
                            <w:r>
                              <w:rPr>
                                <w:rFonts w:ascii="標楷體" w:eastAsia="標楷體" w:hAnsi="標楷體" w:hint="eastAsia"/>
                                <w:sz w:val="18"/>
                                <w:szCs w:val="18"/>
                              </w:rPr>
                              <w:t>自來水廠及金門縣</w:t>
                            </w:r>
                            <w:r w:rsidRPr="005615E2">
                              <w:rPr>
                                <w:rFonts w:ascii="標楷體" w:eastAsia="標楷體" w:hAnsi="標楷體" w:hint="eastAsia"/>
                                <w:sz w:val="18"/>
                                <w:szCs w:val="18"/>
                              </w:rPr>
                              <w:t>消防局提供資料。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77245F" id="_x0000_s1108" type="#_x0000_t202" style="position:absolute;left:0;text-align:left;margin-left:13.4pt;margin-top:9.35pt;width:466.5pt;height:318.75pt;z-index:-2512691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" stroked="f">
                <v:textbox>
                  <w:txbxContent>
                    <w:p w14:paraId="2B4A3689" w14:textId="77777777" w:rsidR="002E47A9" w:rsidRDefault="002E47A9" w:rsidP="002E47A9">
                      <w:pPr>
                        <w:jc w:val="center"/>
                        <w:rPr>
                          <w:rFonts w:ascii="標楷體" w:eastAsia="標楷體" w:hAnsi="標楷體"/>
                          <w:b/>
                          <w:bCs/>
                        </w:rPr>
                      </w:pPr>
                      <w:r w:rsidRPr="005615E2">
                        <w:rPr>
                          <w:rFonts w:ascii="標楷體" w:eastAsia="標楷體" w:hAnsi="標楷體" w:hint="eastAsia"/>
                          <w:b/>
                          <w:bCs/>
                        </w:rPr>
                        <w:t xml:space="preserve">圖1　</w:t>
                      </w:r>
                      <w:r w:rsidRPr="007D309E">
                        <w:rPr>
                          <w:rFonts w:ascii="標楷體" w:eastAsia="標楷體" w:hAnsi="標楷體" w:hint="eastAsia"/>
                          <w:b/>
                          <w:bCs/>
                        </w:rPr>
                        <w:t>金門縣自來水廠及金門縣消防局</w:t>
                      </w:r>
                      <w:r w:rsidRPr="005615E2">
                        <w:rPr>
                          <w:rFonts w:ascii="標楷體" w:eastAsia="標楷體" w:hAnsi="標楷體" w:hint="eastAsia"/>
                          <w:b/>
                          <w:bCs/>
                        </w:rPr>
                        <w:t>列管消防栓</w:t>
                      </w:r>
                      <w:r w:rsidRPr="00567E8E">
                        <w:rPr>
                          <w:rFonts w:ascii="標楷體" w:eastAsia="標楷體" w:hAnsi="標楷體" w:hint="eastAsia"/>
                          <w:b/>
                          <w:bCs/>
                        </w:rPr>
                        <w:t>坐落位置</w:t>
                      </w:r>
                    </w:p>
                    <w:p w14:paraId="591AF2DF" w14:textId="77777777" w:rsidR="002E47A9" w:rsidRDefault="002E47A9" w:rsidP="002E47A9">
                      <w:pPr>
                        <w:jc w:val="center"/>
                      </w:pPr>
                      <w:r>
                        <w:rPr>
                          <w:noProof/>
                        </w:rPr>
                        <w:drawing>
                          <wp:inline distT="0" distB="0" distL="0" distR="0" wp14:anchorId="415F18F2" wp14:editId="160BF2D3">
                            <wp:extent cx="5015724" cy="3404641"/>
                            <wp:effectExtent l="0" t="0" r="0" b="5715"/>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032993" cy="3416363"/>
                                    </a:xfrm>
                                    <a:prstGeom prst="rect">
                                      <a:avLst/>
                                    </a:prstGeom>
                                    <a:noFill/>
                                    <a:ln>
                                      <a:noFill/>
                                    </a:ln>
                                  </pic:spPr>
                                </pic:pic>
                              </a:graphicData>
                            </a:graphic>
                          </wp:inline>
                        </w:drawing>
                      </w:r>
                    </w:p>
                    <w:p w14:paraId="79E42B53" w14:textId="77777777" w:rsidR="002E47A9" w:rsidRPr="005615E2" w:rsidRDefault="002E47A9" w:rsidP="002E47A9">
                      <w:pPr>
                        <w:rPr>
                          <w:rFonts w:ascii="標楷體" w:eastAsia="標楷體" w:hAnsi="標楷體"/>
                          <w:sz w:val="18"/>
                          <w:szCs w:val="18"/>
                        </w:rPr>
                      </w:pPr>
                      <w:r w:rsidRPr="005615E2">
                        <w:rPr>
                          <w:rFonts w:ascii="標楷體" w:eastAsia="標楷體" w:hAnsi="標楷體" w:hint="eastAsia"/>
                          <w:sz w:val="18"/>
                          <w:szCs w:val="18"/>
                        </w:rPr>
                        <w:t>資料來源：整理</w:t>
                      </w:r>
                      <w:r>
                        <w:rPr>
                          <w:rFonts w:ascii="標楷體" w:eastAsia="標楷體" w:hAnsi="標楷體" w:hint="eastAsia"/>
                          <w:sz w:val="18"/>
                          <w:szCs w:val="18"/>
                        </w:rPr>
                        <w:t>自</w:t>
                      </w:r>
                      <w:r w:rsidRPr="005615E2">
                        <w:rPr>
                          <w:rFonts w:ascii="標楷體" w:eastAsia="標楷體" w:hAnsi="標楷體" w:hint="eastAsia"/>
                          <w:sz w:val="18"/>
                          <w:szCs w:val="18"/>
                        </w:rPr>
                        <w:t>金門縣</w:t>
                      </w:r>
                      <w:r>
                        <w:rPr>
                          <w:rFonts w:ascii="標楷體" w:eastAsia="標楷體" w:hAnsi="標楷體" w:hint="eastAsia"/>
                          <w:sz w:val="18"/>
                          <w:szCs w:val="18"/>
                        </w:rPr>
                        <w:t>自來水廠及金門縣</w:t>
                      </w:r>
                      <w:r w:rsidRPr="005615E2">
                        <w:rPr>
                          <w:rFonts w:ascii="標楷體" w:eastAsia="標楷體" w:hAnsi="標楷體" w:hint="eastAsia"/>
                          <w:sz w:val="18"/>
                          <w:szCs w:val="18"/>
                        </w:rPr>
                        <w:t>消防局提供資料。</w:t>
                      </w:r>
                    </w:p>
                  </w:txbxContent>
                </v:textbox>
                <w10:wrap type="topAndBottom"/>
              </v:shape>
            </w:pict>
          </mc:Fallback>
        </mc:AlternateContent>
      </w:r>
      <w:r w:rsidRPr="00743358">
        <w:rPr>
          <w:rFonts w:ascii="標楷體" w:eastAsia="標楷體" w:hAnsi="標楷體" w:cs="Times New Roman" w:hint="eastAsia"/>
          <w:kern w:val="0"/>
        </w:rPr>
        <w:t>座消防栓，與消防局列管之391座相差84座，且</w:t>
      </w:r>
      <w:bookmarkStart w:id="50" w:name="_Hlk231975114"/>
      <w:r w:rsidRPr="00743358">
        <w:rPr>
          <w:rFonts w:ascii="標楷體" w:eastAsia="標楷體" w:hAnsi="標楷體" w:cs="Times New Roman" w:hint="eastAsia"/>
          <w:kern w:val="0"/>
        </w:rPr>
        <w:t>部分坐落位置未重疊</w:t>
      </w:r>
      <w:bookmarkEnd w:id="50"/>
      <w:r w:rsidRPr="00743358">
        <w:rPr>
          <w:rFonts w:ascii="標楷體" w:eastAsia="標楷體" w:hAnsi="標楷體" w:cs="Times New Roman" w:hint="eastAsia"/>
          <w:kern w:val="0"/>
        </w:rPr>
        <w:t>（圖1），不利雙方資料通報及日常維護管理運用，又運用地理資訊系統（QGIS）篩選消防栓與配水管</w:t>
      </w:r>
      <w:proofErr w:type="gramStart"/>
      <w:r w:rsidRPr="00743358">
        <w:rPr>
          <w:rFonts w:ascii="標楷體" w:eastAsia="標楷體" w:hAnsi="標楷體" w:cs="Times New Roman" w:hint="eastAsia"/>
          <w:kern w:val="0"/>
        </w:rPr>
        <w:t>線圖資結果</w:t>
      </w:r>
      <w:proofErr w:type="gramEnd"/>
      <w:r w:rsidRPr="00743358">
        <w:rPr>
          <w:rFonts w:ascii="標楷體" w:eastAsia="標楷體" w:hAnsi="標楷體" w:cs="Times New Roman" w:hint="eastAsia"/>
          <w:kern w:val="0"/>
        </w:rPr>
        <w:t>，計有59座消防栓所連接之配水管口徑介於20公厘至50公厘，未符75公厘以上配水管始得設置消防栓之規定；2.配合工程或消防局提供地點評估設置消防栓，經運用地理資訊系統（QGIS）分析</w:t>
      </w:r>
      <w:r w:rsidRPr="00743358">
        <w:rPr>
          <w:rFonts w:ascii="標楷體" w:eastAsia="標楷體" w:hAnsi="Calibri" w:cs="Times New Roman"/>
          <w:b/>
          <w:noProof/>
          <w:kern w:val="0"/>
          <w:sz w:val="32"/>
          <w:szCs w:val="24"/>
        </w:rPr>
        <mc:AlternateContent>
          <mc:Choice Requires="wps">
            <w:drawing>
              <wp:anchor distT="0" distB="0" distL="71755" distR="71755" simplePos="0" relativeHeight="252049408" behindDoc="0" locked="0" layoutInCell="1" allowOverlap="1" wp14:anchorId="15514C55" wp14:editId="53B1A44A">
                <wp:simplePos x="0" y="0"/>
                <wp:positionH relativeFrom="margin">
                  <wp:posOffset>2330994</wp:posOffset>
                </wp:positionH>
                <wp:positionV relativeFrom="paragraph">
                  <wp:posOffset>5511256</wp:posOffset>
                </wp:positionV>
                <wp:extent cx="4037965" cy="3133725"/>
                <wp:effectExtent l="0" t="0" r="635" b="9525"/>
                <wp:wrapSquare wrapText="bothSides"/>
                <wp:docPr id="963486529" name="文字方塊 9634865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7965" cy="3133725"/>
                        </a:xfrm>
                        <a:prstGeom prst="rect">
                          <a:avLst/>
                        </a:prstGeom>
                        <a:solidFill>
                          <a:srgbClr val="FFFFFF"/>
                        </a:solidFill>
                        <a:ln w="9525">
                          <a:noFill/>
                          <a:miter lim="800000"/>
                          <a:headEnd/>
                          <a:tailEnd/>
                        </a:ln>
                      </wps:spPr>
                      <wps:txbx>
                        <w:txbxContent>
                          <w:tbl>
                            <w:tblPr>
                              <w:tblStyle w:val="312"/>
                              <w:tblW w:w="4830" w:type="pct"/>
                              <w:tblInd w:w="-5" w:type="dxa"/>
                              <w:tblLook w:val="04A0" w:firstRow="1" w:lastRow="0" w:firstColumn="1" w:lastColumn="0" w:noHBand="0" w:noVBand="1"/>
                            </w:tblPr>
                            <w:tblGrid>
                              <w:gridCol w:w="580"/>
                              <w:gridCol w:w="1005"/>
                              <w:gridCol w:w="578"/>
                              <w:gridCol w:w="3871"/>
                            </w:tblGrid>
                            <w:tr w:rsidR="002E47A9" w:rsidRPr="00365103" w14:paraId="5B955FCC" w14:textId="77777777" w:rsidTr="0026705D">
                              <w:trPr>
                                <w:trHeight w:val="510"/>
                              </w:trPr>
                              <w:tc>
                                <w:tcPr>
                                  <w:tcW w:w="5000" w:type="pct"/>
                                  <w:gridSpan w:val="4"/>
                                  <w:tcBorders>
                                    <w:top w:val="nil"/>
                                    <w:left w:val="nil"/>
                                    <w:bottom w:val="nil"/>
                                    <w:right w:val="nil"/>
                                  </w:tcBorders>
                                  <w:vAlign w:val="center"/>
                                </w:tcPr>
                                <w:p w14:paraId="2490A1A1" w14:textId="77777777" w:rsidR="002E47A9" w:rsidRPr="00F807A9" w:rsidRDefault="002E47A9" w:rsidP="00F807A9">
                                  <w:pPr>
                                    <w:spacing w:line="240" w:lineRule="exact"/>
                                    <w:jc w:val="center"/>
                                    <w:rPr>
                                      <w:rFonts w:ascii="標楷體" w:eastAsia="標楷體" w:hAnsi="標楷體"/>
                                      <w:b/>
                                      <w:bCs/>
                                      <w:sz w:val="24"/>
                                      <w:szCs w:val="24"/>
                                    </w:rPr>
                                  </w:pPr>
                                  <w:r w:rsidRPr="00F807A9">
                                    <w:rPr>
                                      <w:rFonts w:ascii="標楷體" w:eastAsia="標楷體" w:hAnsi="標楷體" w:hint="eastAsia"/>
                                      <w:b/>
                                      <w:bCs/>
                                      <w:sz w:val="24"/>
                                      <w:szCs w:val="24"/>
                                    </w:rPr>
                                    <w:t>表</w:t>
                                  </w:r>
                                  <w:r>
                                    <w:rPr>
                                      <w:rFonts w:ascii="標楷體" w:eastAsia="標楷體" w:hAnsi="標楷體"/>
                                      <w:b/>
                                      <w:bCs/>
                                      <w:sz w:val="24"/>
                                      <w:szCs w:val="24"/>
                                    </w:rPr>
                                    <w:t>1</w:t>
                                  </w:r>
                                  <w:r w:rsidRPr="00F807A9">
                                    <w:rPr>
                                      <w:rFonts w:ascii="標楷體" w:eastAsia="標楷體" w:hAnsi="標楷體" w:hint="eastAsia"/>
                                      <w:b/>
                                      <w:bCs/>
                                      <w:sz w:val="24"/>
                                      <w:szCs w:val="24"/>
                                    </w:rPr>
                                    <w:t xml:space="preserve">　</w:t>
                                  </w:r>
                                  <w:r>
                                    <w:rPr>
                                      <w:rFonts w:ascii="標楷體" w:eastAsia="標楷體" w:hAnsi="標楷體" w:hint="eastAsia"/>
                                      <w:b/>
                                      <w:bCs/>
                                      <w:sz w:val="24"/>
                                      <w:szCs w:val="24"/>
                                    </w:rPr>
                                    <w:t>高風險</w:t>
                                  </w:r>
                                  <w:r w:rsidRPr="00F807A9">
                                    <w:rPr>
                                      <w:rFonts w:ascii="標楷體" w:eastAsia="標楷體" w:hAnsi="標楷體" w:hint="eastAsia"/>
                                      <w:b/>
                                      <w:bCs/>
                                      <w:sz w:val="24"/>
                                      <w:szCs w:val="24"/>
                                    </w:rPr>
                                    <w:t>場所120公尺範圍內未設置消防栓情形</w:t>
                                  </w:r>
                                </w:p>
                              </w:tc>
                            </w:tr>
                            <w:tr w:rsidR="002E47A9" w:rsidRPr="0028598A" w14:paraId="0096602A" w14:textId="77777777" w:rsidTr="0026705D">
                              <w:trPr>
                                <w:trHeight w:val="68"/>
                              </w:trPr>
                              <w:tc>
                                <w:tcPr>
                                  <w:tcW w:w="5000" w:type="pct"/>
                                  <w:gridSpan w:val="4"/>
                                  <w:tcBorders>
                                    <w:top w:val="nil"/>
                                    <w:left w:val="nil"/>
                                    <w:bottom w:val="single" w:sz="4" w:space="0" w:color="auto"/>
                                    <w:right w:val="nil"/>
                                  </w:tcBorders>
                                  <w:vAlign w:val="center"/>
                                </w:tcPr>
                                <w:p w14:paraId="0C890BCD" w14:textId="77777777" w:rsidR="002E47A9" w:rsidRPr="00365103" w:rsidRDefault="002E47A9" w:rsidP="005825A8">
                                  <w:pPr>
                                    <w:wordWrap w:val="0"/>
                                    <w:spacing w:line="220" w:lineRule="exact"/>
                                    <w:ind w:rightChars="-39" w:right="-94"/>
                                    <w:jc w:val="right"/>
                                    <w:rPr>
                                      <w:rFonts w:ascii="標楷體" w:eastAsia="標楷體" w:hAnsi="標楷體"/>
                                    </w:rPr>
                                  </w:pPr>
                                  <w:r w:rsidRPr="00365103">
                                    <w:rPr>
                                      <w:rFonts w:ascii="標楷體" w:eastAsia="標楷體" w:hAnsi="標楷體" w:hint="eastAsia"/>
                                    </w:rPr>
                                    <w:t>單位：間</w:t>
                                  </w:r>
                                  <w:r>
                                    <w:rPr>
                                      <w:rFonts w:ascii="標楷體" w:eastAsia="標楷體" w:hAnsi="標楷體" w:hint="eastAsia"/>
                                    </w:rPr>
                                    <w:t>、</w:t>
                                  </w:r>
                                  <w:r w:rsidRPr="00365103">
                                    <w:rPr>
                                      <w:rFonts w:ascii="標楷體" w:eastAsia="標楷體" w:hAnsi="標楷體" w:hint="eastAsia"/>
                                    </w:rPr>
                                    <w:t>家</w:t>
                                  </w:r>
                                  <w:r>
                                    <w:rPr>
                                      <w:rFonts w:ascii="標楷體" w:eastAsia="標楷體" w:hAnsi="標楷體" w:hint="eastAsia"/>
                                    </w:rPr>
                                    <w:t>、校</w:t>
                                  </w:r>
                                </w:p>
                              </w:tc>
                            </w:tr>
                            <w:tr w:rsidR="002E47A9" w:rsidRPr="0028598A" w14:paraId="2902D7BA" w14:textId="77777777" w:rsidTr="005825A8">
                              <w:trPr>
                                <w:trHeight w:val="283"/>
                              </w:trPr>
                              <w:tc>
                                <w:tcPr>
                                  <w:tcW w:w="480" w:type="pct"/>
                                  <w:tcBorders>
                                    <w:top w:val="single" w:sz="4" w:space="0" w:color="auto"/>
                                  </w:tcBorders>
                                  <w:vAlign w:val="center"/>
                                </w:tcPr>
                                <w:p w14:paraId="23F3D093" w14:textId="77777777" w:rsidR="002E47A9" w:rsidRPr="00F8573A" w:rsidRDefault="002E47A9" w:rsidP="005825A8">
                                  <w:pPr>
                                    <w:widowControl/>
                                    <w:spacing w:line="240" w:lineRule="exact"/>
                                    <w:ind w:leftChars="-40" w:left="-96" w:rightChars="-40" w:right="-96"/>
                                    <w:jc w:val="center"/>
                                    <w:rPr>
                                      <w:rFonts w:ascii="標楷體" w:eastAsia="標楷體" w:hAnsi="標楷體"/>
                                    </w:rPr>
                                  </w:pPr>
                                  <w:r w:rsidRPr="00882432">
                                    <w:rPr>
                                      <w:rFonts w:ascii="標楷體" w:eastAsia="標楷體" w:hAnsi="標楷體" w:cs="Arial" w:hint="eastAsia"/>
                                      <w:color w:val="000000"/>
                                    </w:rPr>
                                    <w:t>項次</w:t>
                                  </w:r>
                                </w:p>
                              </w:tc>
                              <w:tc>
                                <w:tcPr>
                                  <w:tcW w:w="833" w:type="pct"/>
                                  <w:tcBorders>
                                    <w:top w:val="single" w:sz="4" w:space="0" w:color="auto"/>
                                  </w:tcBorders>
                                  <w:vAlign w:val="center"/>
                                </w:tcPr>
                                <w:p w14:paraId="5B955C69" w14:textId="77777777" w:rsidR="002E47A9" w:rsidRPr="00F807A9" w:rsidRDefault="002E47A9" w:rsidP="005825A8">
                                  <w:pPr>
                                    <w:widowControl/>
                                    <w:spacing w:line="240" w:lineRule="exact"/>
                                    <w:ind w:leftChars="-40" w:left="-96" w:rightChars="-40" w:right="-96"/>
                                    <w:jc w:val="center"/>
                                    <w:rPr>
                                      <w:rFonts w:ascii="標楷體" w:eastAsia="標楷體" w:hAnsi="標楷體" w:cs="Arial"/>
                                      <w:color w:val="000000"/>
                                    </w:rPr>
                                  </w:pPr>
                                  <w:r w:rsidRPr="00F807A9">
                                    <w:rPr>
                                      <w:rFonts w:ascii="標楷體" w:eastAsia="標楷體" w:hAnsi="標楷體" w:cs="Arial" w:hint="eastAsia"/>
                                      <w:color w:val="000000"/>
                                    </w:rPr>
                                    <w:t>場所</w:t>
                                  </w:r>
                                </w:p>
                              </w:tc>
                              <w:tc>
                                <w:tcPr>
                                  <w:tcW w:w="479" w:type="pct"/>
                                  <w:tcBorders>
                                    <w:top w:val="single" w:sz="4" w:space="0" w:color="auto"/>
                                  </w:tcBorders>
                                  <w:vAlign w:val="center"/>
                                </w:tcPr>
                                <w:p w14:paraId="0C0718A7" w14:textId="77777777" w:rsidR="002E47A9" w:rsidRPr="00F807A9" w:rsidRDefault="002E47A9" w:rsidP="005825A8">
                                  <w:pPr>
                                    <w:widowControl/>
                                    <w:spacing w:line="240" w:lineRule="exact"/>
                                    <w:ind w:leftChars="-40" w:left="-96" w:rightChars="-40" w:right="-96"/>
                                    <w:jc w:val="center"/>
                                    <w:rPr>
                                      <w:rFonts w:ascii="標楷體" w:eastAsia="標楷體" w:hAnsi="標楷體" w:cs="Arial"/>
                                      <w:color w:val="000000"/>
                                    </w:rPr>
                                  </w:pPr>
                                  <w:r w:rsidRPr="00F807A9">
                                    <w:rPr>
                                      <w:rFonts w:ascii="標楷體" w:eastAsia="標楷體" w:hAnsi="標楷體" w:cs="Arial" w:hint="eastAsia"/>
                                      <w:color w:val="000000"/>
                                    </w:rPr>
                                    <w:t>數量</w:t>
                                  </w:r>
                                </w:p>
                              </w:tc>
                              <w:tc>
                                <w:tcPr>
                                  <w:tcW w:w="3207" w:type="pct"/>
                                  <w:tcBorders>
                                    <w:top w:val="single" w:sz="4" w:space="0" w:color="auto"/>
                                  </w:tcBorders>
                                  <w:vAlign w:val="center"/>
                                </w:tcPr>
                                <w:p w14:paraId="07497B10" w14:textId="77777777" w:rsidR="002E47A9" w:rsidRPr="00F807A9" w:rsidRDefault="002E47A9" w:rsidP="005825A8">
                                  <w:pPr>
                                    <w:widowControl/>
                                    <w:spacing w:line="240" w:lineRule="exact"/>
                                    <w:ind w:leftChars="-40" w:left="-96" w:rightChars="-40" w:right="-96"/>
                                    <w:jc w:val="center"/>
                                    <w:rPr>
                                      <w:rFonts w:ascii="標楷體" w:eastAsia="標楷體" w:hAnsi="標楷體" w:cs="Arial"/>
                                      <w:color w:val="000000"/>
                                    </w:rPr>
                                  </w:pPr>
                                  <w:r w:rsidRPr="00F807A9">
                                    <w:rPr>
                                      <w:rFonts w:ascii="標楷體" w:eastAsia="標楷體" w:hAnsi="標楷體" w:cs="Arial" w:hint="eastAsia"/>
                                      <w:color w:val="000000"/>
                                    </w:rPr>
                                    <w:t>名稱</w:t>
                                  </w:r>
                                </w:p>
                              </w:tc>
                            </w:tr>
                            <w:tr w:rsidR="002E47A9" w:rsidRPr="0028598A" w14:paraId="7CE1FA20" w14:textId="77777777" w:rsidTr="0026705D">
                              <w:trPr>
                                <w:trHeight w:val="20"/>
                              </w:trPr>
                              <w:tc>
                                <w:tcPr>
                                  <w:tcW w:w="480" w:type="pct"/>
                                  <w:vAlign w:val="center"/>
                                </w:tcPr>
                                <w:p w14:paraId="6D1AB5E9" w14:textId="77777777" w:rsidR="002E47A9" w:rsidRPr="00F8573A" w:rsidRDefault="002E47A9" w:rsidP="005825A8">
                                  <w:pPr>
                                    <w:spacing w:line="240" w:lineRule="exact"/>
                                    <w:ind w:leftChars="-15" w:left="-36" w:rightChars="-10" w:right="-24"/>
                                    <w:jc w:val="center"/>
                                    <w:rPr>
                                      <w:rFonts w:ascii="標楷體" w:eastAsia="標楷體" w:hAnsi="標楷體"/>
                                    </w:rPr>
                                  </w:pPr>
                                  <w:r w:rsidRPr="00882432">
                                    <w:rPr>
                                      <w:rFonts w:ascii="標楷體" w:eastAsia="標楷體" w:hAnsi="標楷體" w:cs="新細明體" w:hint="eastAsia"/>
                                      <w:color w:val="000000"/>
                                    </w:rPr>
                                    <w:t>1</w:t>
                                  </w:r>
                                </w:p>
                              </w:tc>
                              <w:tc>
                                <w:tcPr>
                                  <w:tcW w:w="833" w:type="pct"/>
                                  <w:vAlign w:val="center"/>
                                </w:tcPr>
                                <w:p w14:paraId="34C1A674" w14:textId="77777777" w:rsidR="002E47A9" w:rsidRPr="00F8573A" w:rsidRDefault="002E47A9" w:rsidP="005825A8">
                                  <w:pPr>
                                    <w:spacing w:line="240" w:lineRule="exact"/>
                                    <w:ind w:leftChars="-30" w:left="-72"/>
                                    <w:jc w:val="distribute"/>
                                    <w:rPr>
                                      <w:rFonts w:ascii="標楷體" w:eastAsia="標楷體" w:hAnsi="標楷體"/>
                                    </w:rPr>
                                  </w:pPr>
                                  <w:r w:rsidRPr="004F0E90">
                                    <w:rPr>
                                      <w:rFonts w:ascii="標楷體" w:eastAsia="標楷體" w:hAnsi="標楷體" w:cs="新細明體" w:hint="eastAsia"/>
                                      <w:color w:val="000000"/>
                                    </w:rPr>
                                    <w:t>加油站</w:t>
                                  </w:r>
                                </w:p>
                              </w:tc>
                              <w:tc>
                                <w:tcPr>
                                  <w:tcW w:w="479" w:type="pct"/>
                                  <w:vAlign w:val="center"/>
                                </w:tcPr>
                                <w:p w14:paraId="041B7EE5" w14:textId="77777777" w:rsidR="002E47A9" w:rsidRPr="00DF79AA" w:rsidRDefault="002E47A9" w:rsidP="005825A8">
                                  <w:pPr>
                                    <w:spacing w:line="240" w:lineRule="exact"/>
                                    <w:ind w:leftChars="-40" w:left="-96" w:rightChars="-26" w:right="-62"/>
                                    <w:jc w:val="right"/>
                                    <w:rPr>
                                      <w:rFonts w:ascii="標楷體" w:eastAsia="標楷體" w:hAnsi="標楷體" w:cs="新細明體"/>
                                      <w:color w:val="000000"/>
                                    </w:rPr>
                                  </w:pPr>
                                  <w:r w:rsidRPr="00DF79AA">
                                    <w:rPr>
                                      <w:rFonts w:ascii="標楷體" w:eastAsia="標楷體" w:hAnsi="標楷體" w:cs="新細明體" w:hint="eastAsia"/>
                                      <w:color w:val="000000"/>
                                    </w:rPr>
                                    <w:t>3</w:t>
                                  </w:r>
                                </w:p>
                              </w:tc>
                              <w:tc>
                                <w:tcPr>
                                  <w:tcW w:w="3207" w:type="pct"/>
                                </w:tcPr>
                                <w:p w14:paraId="2DDFC6FF" w14:textId="77777777" w:rsidR="002E47A9" w:rsidRPr="00DF79AA" w:rsidRDefault="002E47A9" w:rsidP="005825A8">
                                  <w:pPr>
                                    <w:spacing w:line="240" w:lineRule="exact"/>
                                    <w:ind w:leftChars="-40" w:left="-96" w:rightChars="-26" w:right="-62"/>
                                    <w:jc w:val="both"/>
                                    <w:rPr>
                                      <w:rFonts w:ascii="標楷體" w:eastAsia="標楷體" w:hAnsi="標楷體" w:cs="新細明體"/>
                                      <w:color w:val="000000"/>
                                    </w:rPr>
                                  </w:pPr>
                                  <w:proofErr w:type="gramStart"/>
                                  <w:r w:rsidRPr="00DF79AA">
                                    <w:rPr>
                                      <w:rFonts w:ascii="標楷體" w:eastAsia="標楷體" w:hAnsi="標楷體" w:cs="新細明體" w:hint="eastAsia"/>
                                      <w:color w:val="000000"/>
                                    </w:rPr>
                                    <w:t>統精金門</w:t>
                                  </w:r>
                                  <w:proofErr w:type="gramEnd"/>
                                  <w:r w:rsidRPr="00DF79AA">
                                    <w:rPr>
                                      <w:rFonts w:ascii="標楷體" w:eastAsia="標楷體" w:hAnsi="標楷體" w:cs="新細明體" w:hint="eastAsia"/>
                                      <w:color w:val="000000"/>
                                    </w:rPr>
                                    <w:t>SS6212C97、北基后園六八SS6212E76、金寧SS6212E27</w:t>
                                  </w:r>
                                </w:p>
                              </w:tc>
                            </w:tr>
                            <w:tr w:rsidR="002E47A9" w:rsidRPr="0028598A" w14:paraId="7B3CBB1D" w14:textId="77777777" w:rsidTr="0026705D">
                              <w:trPr>
                                <w:trHeight w:val="20"/>
                              </w:trPr>
                              <w:tc>
                                <w:tcPr>
                                  <w:tcW w:w="480" w:type="pct"/>
                                  <w:vAlign w:val="center"/>
                                </w:tcPr>
                                <w:p w14:paraId="0445A77F" w14:textId="77777777" w:rsidR="002E47A9" w:rsidRPr="00F8573A" w:rsidRDefault="002E47A9" w:rsidP="005825A8">
                                  <w:pPr>
                                    <w:spacing w:line="240" w:lineRule="exact"/>
                                    <w:ind w:leftChars="-15" w:left="-36" w:rightChars="-10" w:right="-24"/>
                                    <w:jc w:val="center"/>
                                    <w:rPr>
                                      <w:rFonts w:ascii="標楷體" w:eastAsia="標楷體" w:hAnsi="標楷體"/>
                                    </w:rPr>
                                  </w:pPr>
                                  <w:r w:rsidRPr="00882432">
                                    <w:rPr>
                                      <w:rFonts w:ascii="標楷體" w:eastAsia="標楷體" w:hAnsi="標楷體" w:cs="新細明體" w:hint="eastAsia"/>
                                      <w:color w:val="000000"/>
                                    </w:rPr>
                                    <w:t>2</w:t>
                                  </w:r>
                                </w:p>
                              </w:tc>
                              <w:tc>
                                <w:tcPr>
                                  <w:tcW w:w="833" w:type="pct"/>
                                  <w:vAlign w:val="center"/>
                                </w:tcPr>
                                <w:p w14:paraId="7F376F00" w14:textId="77777777" w:rsidR="002E47A9" w:rsidRPr="00F807A9" w:rsidRDefault="002E47A9" w:rsidP="005825A8">
                                  <w:pPr>
                                    <w:spacing w:line="240" w:lineRule="exact"/>
                                    <w:ind w:leftChars="-30" w:left="-72"/>
                                    <w:jc w:val="distribute"/>
                                    <w:rPr>
                                      <w:rFonts w:ascii="標楷體" w:eastAsia="標楷體" w:hAnsi="標楷體"/>
                                    </w:rPr>
                                  </w:pPr>
                                  <w:r w:rsidRPr="00F807A9">
                                    <w:rPr>
                                      <w:rFonts w:ascii="標楷體" w:eastAsia="標楷體" w:hAnsi="標楷體" w:cs="新細明體" w:hint="eastAsia"/>
                                      <w:color w:val="000000"/>
                                    </w:rPr>
                                    <w:t>托嬰機構</w:t>
                                  </w:r>
                                </w:p>
                              </w:tc>
                              <w:tc>
                                <w:tcPr>
                                  <w:tcW w:w="479" w:type="pct"/>
                                  <w:vAlign w:val="center"/>
                                </w:tcPr>
                                <w:p w14:paraId="0CAA583A" w14:textId="77777777" w:rsidR="002E47A9" w:rsidRPr="00DF79AA" w:rsidRDefault="002E47A9" w:rsidP="005825A8">
                                  <w:pPr>
                                    <w:spacing w:line="240" w:lineRule="exact"/>
                                    <w:ind w:leftChars="-40" w:left="-96" w:rightChars="-26" w:right="-62"/>
                                    <w:jc w:val="right"/>
                                    <w:rPr>
                                      <w:rFonts w:ascii="標楷體" w:eastAsia="標楷體" w:hAnsi="標楷體" w:cs="新細明體"/>
                                      <w:color w:val="000000"/>
                                    </w:rPr>
                                  </w:pPr>
                                  <w:r w:rsidRPr="00DF79AA">
                                    <w:rPr>
                                      <w:rFonts w:ascii="標楷體" w:eastAsia="標楷體" w:hAnsi="標楷體" w:cs="新細明體" w:hint="eastAsia"/>
                                      <w:color w:val="000000"/>
                                    </w:rPr>
                                    <w:t>3</w:t>
                                  </w:r>
                                </w:p>
                              </w:tc>
                              <w:tc>
                                <w:tcPr>
                                  <w:tcW w:w="3207" w:type="pct"/>
                                </w:tcPr>
                                <w:p w14:paraId="7E075B0B" w14:textId="77777777" w:rsidR="002E47A9" w:rsidRPr="00DF79AA" w:rsidRDefault="002E47A9" w:rsidP="005825A8">
                                  <w:pPr>
                                    <w:spacing w:line="240" w:lineRule="exact"/>
                                    <w:ind w:leftChars="-40" w:left="-96" w:rightChars="-26" w:right="-62"/>
                                    <w:jc w:val="both"/>
                                    <w:rPr>
                                      <w:rFonts w:ascii="標楷體" w:eastAsia="標楷體" w:hAnsi="標楷體" w:cs="新細明體"/>
                                      <w:color w:val="000000"/>
                                    </w:rPr>
                                  </w:pPr>
                                  <w:r w:rsidRPr="00DF79AA">
                                    <w:rPr>
                                      <w:rFonts w:ascii="標楷體" w:eastAsia="標楷體" w:hAnsi="標楷體" w:cs="新細明體" w:hint="eastAsia"/>
                                      <w:color w:val="000000"/>
                                    </w:rPr>
                                    <w:t>金城公辦民營托嬰中心、東沙社區公共托育家園、私立羅伊頓托</w:t>
                                  </w:r>
                                  <w:proofErr w:type="gramStart"/>
                                  <w:r w:rsidRPr="00DF79AA">
                                    <w:rPr>
                                      <w:rFonts w:ascii="標楷體" w:eastAsia="標楷體" w:hAnsi="標楷體" w:cs="新細明體" w:hint="eastAsia"/>
                                      <w:color w:val="000000"/>
                                    </w:rPr>
                                    <w:t>嬰</w:t>
                                  </w:r>
                                  <w:proofErr w:type="gramEnd"/>
                                  <w:r w:rsidRPr="00DF79AA">
                                    <w:rPr>
                                      <w:rFonts w:ascii="標楷體" w:eastAsia="標楷體" w:hAnsi="標楷體" w:cs="新細明體" w:hint="eastAsia"/>
                                      <w:color w:val="000000"/>
                                    </w:rPr>
                                    <w:t>中心</w:t>
                                  </w:r>
                                </w:p>
                              </w:tc>
                            </w:tr>
                            <w:tr w:rsidR="002E47A9" w:rsidRPr="0028598A" w14:paraId="0D67CDC6" w14:textId="77777777" w:rsidTr="0026705D">
                              <w:trPr>
                                <w:trHeight w:val="20"/>
                              </w:trPr>
                              <w:tc>
                                <w:tcPr>
                                  <w:tcW w:w="480" w:type="pct"/>
                                  <w:vAlign w:val="center"/>
                                </w:tcPr>
                                <w:p w14:paraId="63E34D21" w14:textId="77777777" w:rsidR="002E47A9" w:rsidRPr="00F8573A" w:rsidRDefault="002E47A9" w:rsidP="005825A8">
                                  <w:pPr>
                                    <w:spacing w:line="240" w:lineRule="exact"/>
                                    <w:ind w:leftChars="-15" w:left="-36" w:rightChars="-10" w:right="-24"/>
                                    <w:jc w:val="center"/>
                                    <w:rPr>
                                      <w:rFonts w:ascii="標楷體" w:eastAsia="標楷體" w:hAnsi="標楷體"/>
                                    </w:rPr>
                                  </w:pPr>
                                  <w:r w:rsidRPr="00882432">
                                    <w:rPr>
                                      <w:rFonts w:ascii="標楷體" w:eastAsia="標楷體" w:hAnsi="標楷體" w:cs="新細明體" w:hint="eastAsia"/>
                                      <w:color w:val="000000"/>
                                    </w:rPr>
                                    <w:t>3</w:t>
                                  </w:r>
                                </w:p>
                              </w:tc>
                              <w:tc>
                                <w:tcPr>
                                  <w:tcW w:w="833" w:type="pct"/>
                                  <w:vAlign w:val="center"/>
                                </w:tcPr>
                                <w:p w14:paraId="2212E619" w14:textId="77777777" w:rsidR="002E47A9" w:rsidRPr="00F8573A" w:rsidRDefault="002E47A9" w:rsidP="005825A8">
                                  <w:pPr>
                                    <w:spacing w:line="240" w:lineRule="exact"/>
                                    <w:ind w:leftChars="-30" w:left="-72"/>
                                    <w:jc w:val="distribute"/>
                                    <w:rPr>
                                      <w:rFonts w:ascii="標楷體" w:eastAsia="標楷體" w:hAnsi="標楷體"/>
                                    </w:rPr>
                                  </w:pPr>
                                  <w:r w:rsidRPr="004F0E90">
                                    <w:rPr>
                                      <w:rFonts w:ascii="標楷體" w:eastAsia="標楷體" w:hAnsi="標楷體" w:cs="新細明體" w:hint="eastAsia"/>
                                      <w:color w:val="000000"/>
                                    </w:rPr>
                                    <w:t>社區照顧關懷據點</w:t>
                                  </w:r>
                                </w:p>
                              </w:tc>
                              <w:tc>
                                <w:tcPr>
                                  <w:tcW w:w="479" w:type="pct"/>
                                  <w:vAlign w:val="center"/>
                                </w:tcPr>
                                <w:p w14:paraId="4A121144" w14:textId="77777777" w:rsidR="002E47A9" w:rsidRPr="00DF79AA" w:rsidRDefault="002E47A9" w:rsidP="005825A8">
                                  <w:pPr>
                                    <w:spacing w:line="240" w:lineRule="exact"/>
                                    <w:ind w:leftChars="-40" w:left="-96" w:rightChars="-26" w:right="-62"/>
                                    <w:jc w:val="right"/>
                                    <w:rPr>
                                      <w:rFonts w:ascii="標楷體" w:eastAsia="標楷體" w:hAnsi="標楷體" w:cs="新細明體"/>
                                      <w:color w:val="000000"/>
                                    </w:rPr>
                                  </w:pPr>
                                  <w:r>
                                    <w:rPr>
                                      <w:rFonts w:ascii="標楷體" w:eastAsia="標楷體" w:hAnsi="標楷體" w:cs="新細明體" w:hint="eastAsia"/>
                                      <w:color w:val="000000"/>
                                    </w:rPr>
                                    <w:t>16</w:t>
                                  </w:r>
                                </w:p>
                              </w:tc>
                              <w:tc>
                                <w:tcPr>
                                  <w:tcW w:w="3207" w:type="pct"/>
                                </w:tcPr>
                                <w:p w14:paraId="322D42C8" w14:textId="77777777" w:rsidR="002E47A9" w:rsidRPr="00DF79AA" w:rsidRDefault="002E47A9" w:rsidP="005825A8">
                                  <w:pPr>
                                    <w:spacing w:line="240" w:lineRule="exact"/>
                                    <w:ind w:leftChars="-40" w:left="-96" w:rightChars="-26" w:right="-62"/>
                                    <w:jc w:val="both"/>
                                    <w:rPr>
                                      <w:rFonts w:ascii="標楷體" w:eastAsia="標楷體" w:hAnsi="標楷體" w:cs="新細明體"/>
                                      <w:color w:val="000000"/>
                                    </w:rPr>
                                  </w:pPr>
                                  <w:r w:rsidRPr="004F0E90">
                                    <w:rPr>
                                      <w:rFonts w:ascii="標楷體" w:eastAsia="標楷體" w:hAnsi="標楷體" w:cs="新細明體" w:hint="eastAsia"/>
                                      <w:color w:val="000000"/>
                                    </w:rPr>
                                    <w:t>東坑、前水頭、盤山村、碧山東店、料羅灣、青岐、後豐港、溫馨之家、忠孝新村、塔后、</w:t>
                                  </w:r>
                                  <w:proofErr w:type="gramStart"/>
                                  <w:r w:rsidRPr="004F0E90">
                                    <w:rPr>
                                      <w:rFonts w:ascii="標楷體" w:eastAsia="標楷體" w:hAnsi="標楷體" w:cs="新細明體" w:hint="eastAsia"/>
                                      <w:color w:val="000000"/>
                                    </w:rPr>
                                    <w:t>湖峰</w:t>
                                  </w:r>
                                  <w:proofErr w:type="gramEnd"/>
                                  <w:r w:rsidRPr="004F0E90">
                                    <w:rPr>
                                      <w:rFonts w:ascii="標楷體" w:eastAsia="標楷體" w:hAnsi="標楷體" w:cs="新細明體" w:hint="eastAsia"/>
                                      <w:color w:val="000000"/>
                                    </w:rPr>
                                    <w:t>、新市、大洋、后盤山西山、金門城、上林</w:t>
                                  </w:r>
                                </w:p>
                              </w:tc>
                            </w:tr>
                            <w:tr w:rsidR="002E47A9" w:rsidRPr="0028598A" w14:paraId="0CBDFBFE" w14:textId="77777777" w:rsidTr="0026705D">
                              <w:trPr>
                                <w:trHeight w:val="20"/>
                              </w:trPr>
                              <w:tc>
                                <w:tcPr>
                                  <w:tcW w:w="480" w:type="pct"/>
                                  <w:tcBorders>
                                    <w:bottom w:val="single" w:sz="4" w:space="0" w:color="auto"/>
                                  </w:tcBorders>
                                  <w:vAlign w:val="center"/>
                                </w:tcPr>
                                <w:p w14:paraId="624DD39C" w14:textId="77777777" w:rsidR="002E47A9" w:rsidRPr="00882432" w:rsidRDefault="002E47A9" w:rsidP="005825A8">
                                  <w:pPr>
                                    <w:spacing w:line="240" w:lineRule="exact"/>
                                    <w:ind w:leftChars="-15" w:left="-36" w:rightChars="-10" w:right="-24"/>
                                    <w:jc w:val="center"/>
                                    <w:rPr>
                                      <w:rFonts w:ascii="標楷體" w:eastAsia="標楷體" w:hAnsi="標楷體" w:cs="新細明體"/>
                                      <w:color w:val="000000"/>
                                    </w:rPr>
                                  </w:pPr>
                                  <w:r w:rsidRPr="00882432">
                                    <w:rPr>
                                      <w:rFonts w:ascii="標楷體" w:eastAsia="標楷體" w:hAnsi="標楷體" w:cs="新細明體" w:hint="eastAsia"/>
                                      <w:color w:val="000000"/>
                                    </w:rPr>
                                    <w:t>4</w:t>
                                  </w:r>
                                </w:p>
                              </w:tc>
                              <w:tc>
                                <w:tcPr>
                                  <w:tcW w:w="833" w:type="pct"/>
                                  <w:tcBorders>
                                    <w:bottom w:val="single" w:sz="4" w:space="0" w:color="auto"/>
                                  </w:tcBorders>
                                  <w:vAlign w:val="center"/>
                                </w:tcPr>
                                <w:p w14:paraId="5EBBE7BA" w14:textId="77777777" w:rsidR="002E47A9" w:rsidRPr="00F8573A" w:rsidRDefault="002E47A9" w:rsidP="005825A8">
                                  <w:pPr>
                                    <w:spacing w:line="240" w:lineRule="exact"/>
                                    <w:ind w:leftChars="-30" w:left="-72"/>
                                    <w:jc w:val="distribute"/>
                                    <w:rPr>
                                      <w:rFonts w:ascii="標楷體" w:eastAsia="標楷體" w:hAnsi="標楷體"/>
                                    </w:rPr>
                                  </w:pPr>
                                  <w:r w:rsidRPr="004F0E90">
                                    <w:rPr>
                                      <w:rFonts w:ascii="標楷體" w:eastAsia="標楷體" w:hAnsi="標楷體" w:cs="新細明體" w:hint="eastAsia"/>
                                      <w:color w:val="000000"/>
                                    </w:rPr>
                                    <w:t>學校</w:t>
                                  </w:r>
                                </w:p>
                              </w:tc>
                              <w:tc>
                                <w:tcPr>
                                  <w:tcW w:w="479" w:type="pct"/>
                                  <w:tcBorders>
                                    <w:bottom w:val="single" w:sz="4" w:space="0" w:color="auto"/>
                                  </w:tcBorders>
                                  <w:vAlign w:val="center"/>
                                </w:tcPr>
                                <w:p w14:paraId="69B5C587" w14:textId="77777777" w:rsidR="002E47A9" w:rsidRPr="00DF79AA" w:rsidRDefault="002E47A9" w:rsidP="005825A8">
                                  <w:pPr>
                                    <w:spacing w:line="240" w:lineRule="exact"/>
                                    <w:ind w:leftChars="-40" w:left="-96" w:rightChars="-26" w:right="-62"/>
                                    <w:jc w:val="right"/>
                                    <w:rPr>
                                      <w:rFonts w:ascii="標楷體" w:eastAsia="標楷體" w:hAnsi="標楷體" w:cs="新細明體"/>
                                      <w:color w:val="000000"/>
                                    </w:rPr>
                                  </w:pPr>
                                  <w:r>
                                    <w:rPr>
                                      <w:rFonts w:ascii="標楷體" w:eastAsia="標楷體" w:hAnsi="標楷體" w:cs="新細明體" w:hint="eastAsia"/>
                                      <w:color w:val="000000"/>
                                    </w:rPr>
                                    <w:t>12</w:t>
                                  </w:r>
                                </w:p>
                              </w:tc>
                              <w:tc>
                                <w:tcPr>
                                  <w:tcW w:w="3207" w:type="pct"/>
                                  <w:tcBorders>
                                    <w:bottom w:val="single" w:sz="4" w:space="0" w:color="auto"/>
                                  </w:tcBorders>
                                </w:tcPr>
                                <w:p w14:paraId="7D67A8A7" w14:textId="77777777" w:rsidR="002E47A9" w:rsidRPr="00F8573A" w:rsidRDefault="002E47A9" w:rsidP="005825A8">
                                  <w:pPr>
                                    <w:spacing w:line="240" w:lineRule="exact"/>
                                    <w:ind w:leftChars="-40" w:left="-96" w:rightChars="-26" w:right="-62"/>
                                    <w:jc w:val="both"/>
                                    <w:rPr>
                                      <w:rFonts w:ascii="標楷體" w:eastAsia="標楷體" w:hAnsi="標楷體"/>
                                    </w:rPr>
                                  </w:pPr>
                                  <w:r w:rsidRPr="004F0E90">
                                    <w:rPr>
                                      <w:rFonts w:ascii="標楷體" w:eastAsia="標楷體" w:hAnsi="標楷體" w:cs="新細明體" w:hint="eastAsia"/>
                                      <w:color w:val="000000"/>
                                    </w:rPr>
                                    <w:t>古城國小、賢庵國小</w:t>
                                  </w:r>
                                  <w:proofErr w:type="gramStart"/>
                                  <w:r w:rsidRPr="004F0E90">
                                    <w:rPr>
                                      <w:rFonts w:ascii="標楷體" w:eastAsia="標楷體" w:hAnsi="標楷體" w:cs="新細明體" w:hint="eastAsia"/>
                                      <w:color w:val="000000"/>
                                    </w:rPr>
                                    <w:t>垵</w:t>
                                  </w:r>
                                  <w:proofErr w:type="gramEnd"/>
                                  <w:r w:rsidRPr="004F0E90">
                                    <w:rPr>
                                      <w:rFonts w:ascii="標楷體" w:eastAsia="標楷體" w:hAnsi="標楷體" w:cs="新細明體" w:hint="eastAsia"/>
                                      <w:color w:val="000000"/>
                                    </w:rPr>
                                    <w:t>湖分校、多年國小、安瀾國小、述美國小、</w:t>
                                  </w:r>
                                  <w:proofErr w:type="gramStart"/>
                                  <w:r w:rsidRPr="004F0E90">
                                    <w:rPr>
                                      <w:rFonts w:ascii="標楷體" w:eastAsia="標楷體" w:hAnsi="標楷體" w:cs="新細明體" w:hint="eastAsia"/>
                                      <w:color w:val="000000"/>
                                    </w:rPr>
                                    <w:t>古寧國小</w:t>
                                  </w:r>
                                  <w:proofErr w:type="gramEnd"/>
                                  <w:r w:rsidRPr="004F0E90">
                                    <w:rPr>
                                      <w:rFonts w:ascii="標楷體" w:eastAsia="標楷體" w:hAnsi="標楷體" w:cs="新細明體" w:hint="eastAsia"/>
                                      <w:color w:val="000000"/>
                                    </w:rPr>
                                    <w:t>、金鼎國小、卓環國小、金湖國中、國立空中大學金門學習指導中心、國立金門高級農工職業學校、銘傳大學金門分部</w:t>
                                  </w:r>
                                </w:p>
                              </w:tc>
                            </w:tr>
                            <w:tr w:rsidR="002E47A9" w:rsidRPr="00DF79AA" w14:paraId="0E1C8064" w14:textId="77777777" w:rsidTr="0026705D">
                              <w:trPr>
                                <w:trHeight w:val="227"/>
                              </w:trPr>
                              <w:tc>
                                <w:tcPr>
                                  <w:tcW w:w="5000" w:type="pct"/>
                                  <w:gridSpan w:val="4"/>
                                  <w:tcBorders>
                                    <w:top w:val="single" w:sz="4" w:space="0" w:color="auto"/>
                                    <w:left w:val="nil"/>
                                    <w:bottom w:val="nil"/>
                                    <w:right w:val="nil"/>
                                  </w:tcBorders>
                                  <w:vAlign w:val="center"/>
                                </w:tcPr>
                                <w:p w14:paraId="6F78F359" w14:textId="77777777" w:rsidR="002E47A9" w:rsidRPr="00DF79AA" w:rsidRDefault="002E47A9" w:rsidP="00C96DAC">
                                  <w:pPr>
                                    <w:spacing w:line="240" w:lineRule="exact"/>
                                    <w:ind w:leftChars="-30" w:left="828" w:right="-170" w:hangingChars="500" w:hanging="900"/>
                                    <w:rPr>
                                      <w:rFonts w:ascii="標楷體" w:eastAsia="標楷體" w:hAnsi="標楷體"/>
                                      <w:sz w:val="18"/>
                                      <w:szCs w:val="18"/>
                                    </w:rPr>
                                  </w:pPr>
                                  <w:r w:rsidRPr="00DF79AA">
                                    <w:rPr>
                                      <w:rFonts w:ascii="標楷體" w:eastAsia="標楷體" w:hAnsi="標楷體" w:hint="eastAsia"/>
                                      <w:sz w:val="18"/>
                                      <w:szCs w:val="18"/>
                                    </w:rPr>
                                    <w:t>資料來源：整理自</w:t>
                                  </w:r>
                                  <w:r>
                                    <w:rPr>
                                      <w:rFonts w:ascii="標楷體" w:eastAsia="標楷體" w:hAnsi="標楷體" w:hint="eastAsia"/>
                                      <w:sz w:val="18"/>
                                      <w:szCs w:val="18"/>
                                    </w:rPr>
                                    <w:t>台</w:t>
                                  </w:r>
                                  <w:r w:rsidRPr="00DF79AA">
                                    <w:rPr>
                                      <w:rFonts w:ascii="標楷體" w:eastAsia="標楷體" w:hAnsi="標楷體" w:hint="eastAsia"/>
                                      <w:sz w:val="18"/>
                                      <w:szCs w:val="18"/>
                                    </w:rPr>
                                    <w:t>灣中油全球資訊網、衛生福利部社會及家庭署</w:t>
                                  </w:r>
                                  <w:proofErr w:type="gramStart"/>
                                  <w:r w:rsidRPr="00DF79AA">
                                    <w:rPr>
                                      <w:rFonts w:ascii="標楷體" w:eastAsia="標楷體" w:hAnsi="標楷體" w:hint="eastAsia"/>
                                      <w:sz w:val="18"/>
                                      <w:szCs w:val="18"/>
                                    </w:rPr>
                                    <w:t>－托育媒</w:t>
                                  </w:r>
                                  <w:proofErr w:type="gramEnd"/>
                                  <w:r w:rsidRPr="00DF79AA">
                                    <w:rPr>
                                      <w:rFonts w:ascii="標楷體" w:eastAsia="標楷體" w:hAnsi="標楷體" w:hint="eastAsia"/>
                                      <w:sz w:val="18"/>
                                      <w:szCs w:val="18"/>
                                    </w:rPr>
                                    <w:t>合平台、社區照顧關懷據點服務入口網及金門縣政府教育處等網站</w:t>
                                  </w:r>
                                  <w:r>
                                    <w:rPr>
                                      <w:rFonts w:ascii="標楷體" w:eastAsia="標楷體" w:hAnsi="標楷體" w:hint="eastAsia"/>
                                      <w:sz w:val="18"/>
                                      <w:szCs w:val="18"/>
                                    </w:rPr>
                                    <w:t>公開</w:t>
                                  </w:r>
                                  <w:r w:rsidRPr="00DF79AA">
                                    <w:rPr>
                                      <w:rFonts w:ascii="標楷體" w:eastAsia="標楷體" w:hAnsi="標楷體" w:hint="eastAsia"/>
                                      <w:sz w:val="18"/>
                                      <w:szCs w:val="18"/>
                                    </w:rPr>
                                    <w:t>資料。</w:t>
                                  </w:r>
                                </w:p>
                              </w:tc>
                            </w:tr>
                          </w:tbl>
                          <w:p w14:paraId="767634E5" w14:textId="77777777" w:rsidR="002E47A9" w:rsidRPr="004D1FF0" w:rsidRDefault="002E47A9" w:rsidP="002E47A9"/>
                        </w:txbxContent>
                      </wps:txbx>
                      <wps:bodyPr rot="0" vert="horz" wrap="square" lIns="7200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5514C55" id="文字方塊 963486529" o:spid="_x0000_s1109" type="#_x0000_t202" style="position:absolute;left:0;text-align:left;margin-left:183.55pt;margin-top:433.95pt;width:317.95pt;height:246.75pt;z-index:252049408;visibility:visible;mso-wrap-style:square;mso-width-percent:0;mso-height-percent:0;mso-wrap-distance-left:5.65pt;mso-wrap-distance-top:0;mso-wrap-distance-right:5.6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" stroked="f">
                <v:textbox inset="2mm,0,0,0">
                  <w:txbxContent>
                    <w:tbl>
                      <w:tblPr>
                        <w:tblStyle w:val="312"/>
                        <w:tblW w:w="4830" w:type="pct"/>
                        <w:tblInd w:w="-5" w:type="dxa"/>
                        <w:tblLook w:val="04A0" w:firstRow="1" w:lastRow="0" w:firstColumn="1" w:lastColumn="0" w:noHBand="0" w:noVBand="1"/>
                      </w:tblPr>
                      <w:tblGrid>
                        <w:gridCol w:w="580"/>
                        <w:gridCol w:w="1005"/>
                        <w:gridCol w:w="578"/>
                        <w:gridCol w:w="3871"/>
                      </w:tblGrid>
                      <w:tr w:rsidR="002E47A9" w:rsidRPr="00365103" w14:paraId="5B955FCC" w14:textId="77777777" w:rsidTr="0026705D">
                        <w:trPr>
                          <w:trHeight w:val="510"/>
                        </w:trPr>
                        <w:tc>
                          <w:tcPr>
                            <w:tcW w:w="5000" w:type="pct"/>
                            <w:gridSpan w:val="4"/>
                            <w:tcBorders>
                              <w:top w:val="nil"/>
                              <w:left w:val="nil"/>
                              <w:bottom w:val="nil"/>
                              <w:right w:val="nil"/>
                            </w:tcBorders>
                            <w:vAlign w:val="center"/>
                          </w:tcPr>
                          <w:p w14:paraId="2490A1A1" w14:textId="77777777" w:rsidR="002E47A9" w:rsidRPr="00F807A9" w:rsidRDefault="002E47A9" w:rsidP="00F807A9">
                            <w:pPr>
                              <w:spacing w:line="240" w:lineRule="exact"/>
                              <w:jc w:val="center"/>
                              <w:rPr>
                                <w:rFonts w:ascii="標楷體" w:eastAsia="標楷體" w:hAnsi="標楷體"/>
                                <w:b/>
                                <w:bCs/>
                                <w:sz w:val="24"/>
                                <w:szCs w:val="24"/>
                              </w:rPr>
                            </w:pPr>
                            <w:r w:rsidRPr="00F807A9">
                              <w:rPr>
                                <w:rFonts w:ascii="標楷體" w:eastAsia="標楷體" w:hAnsi="標楷體" w:hint="eastAsia"/>
                                <w:b/>
                                <w:bCs/>
                                <w:sz w:val="24"/>
                                <w:szCs w:val="24"/>
                              </w:rPr>
                              <w:t>表</w:t>
                            </w:r>
                            <w:r>
                              <w:rPr>
                                <w:rFonts w:ascii="標楷體" w:eastAsia="標楷體" w:hAnsi="標楷體"/>
                                <w:b/>
                                <w:bCs/>
                                <w:sz w:val="24"/>
                                <w:szCs w:val="24"/>
                              </w:rPr>
                              <w:t>1</w:t>
                            </w:r>
                            <w:r w:rsidRPr="00F807A9">
                              <w:rPr>
                                <w:rFonts w:ascii="標楷體" w:eastAsia="標楷體" w:hAnsi="標楷體" w:hint="eastAsia"/>
                                <w:b/>
                                <w:bCs/>
                                <w:sz w:val="24"/>
                                <w:szCs w:val="24"/>
                              </w:rPr>
                              <w:t xml:space="preserve">　</w:t>
                            </w:r>
                            <w:r>
                              <w:rPr>
                                <w:rFonts w:ascii="標楷體" w:eastAsia="標楷體" w:hAnsi="標楷體" w:hint="eastAsia"/>
                                <w:b/>
                                <w:bCs/>
                                <w:sz w:val="24"/>
                                <w:szCs w:val="24"/>
                              </w:rPr>
                              <w:t>高風險</w:t>
                            </w:r>
                            <w:r w:rsidRPr="00F807A9">
                              <w:rPr>
                                <w:rFonts w:ascii="標楷體" w:eastAsia="標楷體" w:hAnsi="標楷體" w:hint="eastAsia"/>
                                <w:b/>
                                <w:bCs/>
                                <w:sz w:val="24"/>
                                <w:szCs w:val="24"/>
                              </w:rPr>
                              <w:t>場所120公尺範圍內未設置消防栓情形</w:t>
                            </w:r>
                          </w:p>
                        </w:tc>
                      </w:tr>
                      <w:tr w:rsidR="002E47A9" w:rsidRPr="0028598A" w14:paraId="0096602A" w14:textId="77777777" w:rsidTr="0026705D">
                        <w:trPr>
                          <w:trHeight w:val="68"/>
                        </w:trPr>
                        <w:tc>
                          <w:tcPr>
                            <w:tcW w:w="5000" w:type="pct"/>
                            <w:gridSpan w:val="4"/>
                            <w:tcBorders>
                              <w:top w:val="nil"/>
                              <w:left w:val="nil"/>
                              <w:bottom w:val="single" w:sz="4" w:space="0" w:color="auto"/>
                              <w:right w:val="nil"/>
                            </w:tcBorders>
                            <w:vAlign w:val="center"/>
                          </w:tcPr>
                          <w:p w14:paraId="0C890BCD" w14:textId="77777777" w:rsidR="002E47A9" w:rsidRPr="00365103" w:rsidRDefault="002E47A9" w:rsidP="005825A8">
                            <w:pPr>
                              <w:wordWrap w:val="0"/>
                              <w:spacing w:line="220" w:lineRule="exact"/>
                              <w:ind w:rightChars="-39" w:right="-94"/>
                              <w:jc w:val="right"/>
                              <w:rPr>
                                <w:rFonts w:ascii="標楷體" w:eastAsia="標楷體" w:hAnsi="標楷體"/>
                              </w:rPr>
                            </w:pPr>
                            <w:r w:rsidRPr="00365103">
                              <w:rPr>
                                <w:rFonts w:ascii="標楷體" w:eastAsia="標楷體" w:hAnsi="標楷體" w:hint="eastAsia"/>
                              </w:rPr>
                              <w:t>單位：間</w:t>
                            </w:r>
                            <w:r>
                              <w:rPr>
                                <w:rFonts w:ascii="標楷體" w:eastAsia="標楷體" w:hAnsi="標楷體" w:hint="eastAsia"/>
                              </w:rPr>
                              <w:t>、</w:t>
                            </w:r>
                            <w:r w:rsidRPr="00365103">
                              <w:rPr>
                                <w:rFonts w:ascii="標楷體" w:eastAsia="標楷體" w:hAnsi="標楷體" w:hint="eastAsia"/>
                              </w:rPr>
                              <w:t>家</w:t>
                            </w:r>
                            <w:r>
                              <w:rPr>
                                <w:rFonts w:ascii="標楷體" w:eastAsia="標楷體" w:hAnsi="標楷體" w:hint="eastAsia"/>
                              </w:rPr>
                              <w:t>、校</w:t>
                            </w:r>
                          </w:p>
                        </w:tc>
                      </w:tr>
                      <w:tr w:rsidR="002E47A9" w:rsidRPr="0028598A" w14:paraId="2902D7BA" w14:textId="77777777" w:rsidTr="005825A8">
                        <w:trPr>
                          <w:trHeight w:val="283"/>
                        </w:trPr>
                        <w:tc>
                          <w:tcPr>
                            <w:tcW w:w="480" w:type="pct"/>
                            <w:tcBorders>
                              <w:top w:val="single" w:sz="4" w:space="0" w:color="auto"/>
                            </w:tcBorders>
                            <w:vAlign w:val="center"/>
                          </w:tcPr>
                          <w:p w14:paraId="23F3D093" w14:textId="77777777" w:rsidR="002E47A9" w:rsidRPr="00F8573A" w:rsidRDefault="002E47A9" w:rsidP="005825A8">
                            <w:pPr>
                              <w:widowControl/>
                              <w:spacing w:line="240" w:lineRule="exact"/>
                              <w:ind w:leftChars="-40" w:left="-96" w:rightChars="-40" w:right="-96"/>
                              <w:jc w:val="center"/>
                              <w:rPr>
                                <w:rFonts w:ascii="標楷體" w:eastAsia="標楷體" w:hAnsi="標楷體"/>
                              </w:rPr>
                            </w:pPr>
                            <w:r w:rsidRPr="00882432">
                              <w:rPr>
                                <w:rFonts w:ascii="標楷體" w:eastAsia="標楷體" w:hAnsi="標楷體" w:cs="Arial" w:hint="eastAsia"/>
                                <w:color w:val="000000"/>
                              </w:rPr>
                              <w:t>項次</w:t>
                            </w:r>
                          </w:p>
                        </w:tc>
                        <w:tc>
                          <w:tcPr>
                            <w:tcW w:w="833" w:type="pct"/>
                            <w:tcBorders>
                              <w:top w:val="single" w:sz="4" w:space="0" w:color="auto"/>
                            </w:tcBorders>
                            <w:vAlign w:val="center"/>
                          </w:tcPr>
                          <w:p w14:paraId="5B955C69" w14:textId="77777777" w:rsidR="002E47A9" w:rsidRPr="00F807A9" w:rsidRDefault="002E47A9" w:rsidP="005825A8">
                            <w:pPr>
                              <w:widowControl/>
                              <w:spacing w:line="240" w:lineRule="exact"/>
                              <w:ind w:leftChars="-40" w:left="-96" w:rightChars="-40" w:right="-96"/>
                              <w:jc w:val="center"/>
                              <w:rPr>
                                <w:rFonts w:ascii="標楷體" w:eastAsia="標楷體" w:hAnsi="標楷體" w:cs="Arial"/>
                                <w:color w:val="000000"/>
                              </w:rPr>
                            </w:pPr>
                            <w:r w:rsidRPr="00F807A9">
                              <w:rPr>
                                <w:rFonts w:ascii="標楷體" w:eastAsia="標楷體" w:hAnsi="標楷體" w:cs="Arial" w:hint="eastAsia"/>
                                <w:color w:val="000000"/>
                              </w:rPr>
                              <w:t>場所</w:t>
                            </w:r>
                          </w:p>
                        </w:tc>
                        <w:tc>
                          <w:tcPr>
                            <w:tcW w:w="479" w:type="pct"/>
                            <w:tcBorders>
                              <w:top w:val="single" w:sz="4" w:space="0" w:color="auto"/>
                            </w:tcBorders>
                            <w:vAlign w:val="center"/>
                          </w:tcPr>
                          <w:p w14:paraId="0C0718A7" w14:textId="77777777" w:rsidR="002E47A9" w:rsidRPr="00F807A9" w:rsidRDefault="002E47A9" w:rsidP="005825A8">
                            <w:pPr>
                              <w:widowControl/>
                              <w:spacing w:line="240" w:lineRule="exact"/>
                              <w:ind w:leftChars="-40" w:left="-96" w:rightChars="-40" w:right="-96"/>
                              <w:jc w:val="center"/>
                              <w:rPr>
                                <w:rFonts w:ascii="標楷體" w:eastAsia="標楷體" w:hAnsi="標楷體" w:cs="Arial"/>
                                <w:color w:val="000000"/>
                              </w:rPr>
                            </w:pPr>
                            <w:r w:rsidRPr="00F807A9">
                              <w:rPr>
                                <w:rFonts w:ascii="標楷體" w:eastAsia="標楷體" w:hAnsi="標楷體" w:cs="Arial" w:hint="eastAsia"/>
                                <w:color w:val="000000"/>
                              </w:rPr>
                              <w:t>數量</w:t>
                            </w:r>
                          </w:p>
                        </w:tc>
                        <w:tc>
                          <w:tcPr>
                            <w:tcW w:w="3207" w:type="pct"/>
                            <w:tcBorders>
                              <w:top w:val="single" w:sz="4" w:space="0" w:color="auto"/>
                            </w:tcBorders>
                            <w:vAlign w:val="center"/>
                          </w:tcPr>
                          <w:p w14:paraId="07497B10" w14:textId="77777777" w:rsidR="002E47A9" w:rsidRPr="00F807A9" w:rsidRDefault="002E47A9" w:rsidP="005825A8">
                            <w:pPr>
                              <w:widowControl/>
                              <w:spacing w:line="240" w:lineRule="exact"/>
                              <w:ind w:leftChars="-40" w:left="-96" w:rightChars="-40" w:right="-96"/>
                              <w:jc w:val="center"/>
                              <w:rPr>
                                <w:rFonts w:ascii="標楷體" w:eastAsia="標楷體" w:hAnsi="標楷體" w:cs="Arial"/>
                                <w:color w:val="000000"/>
                              </w:rPr>
                            </w:pPr>
                            <w:r w:rsidRPr="00F807A9">
                              <w:rPr>
                                <w:rFonts w:ascii="標楷體" w:eastAsia="標楷體" w:hAnsi="標楷體" w:cs="Arial" w:hint="eastAsia"/>
                                <w:color w:val="000000"/>
                              </w:rPr>
                              <w:t>名稱</w:t>
                            </w:r>
                          </w:p>
                        </w:tc>
                      </w:tr>
                      <w:tr w:rsidR="002E47A9" w:rsidRPr="0028598A" w14:paraId="7CE1FA20" w14:textId="77777777" w:rsidTr="0026705D">
                        <w:trPr>
                          <w:trHeight w:val="20"/>
                        </w:trPr>
                        <w:tc>
                          <w:tcPr>
                            <w:tcW w:w="480" w:type="pct"/>
                            <w:vAlign w:val="center"/>
                          </w:tcPr>
                          <w:p w14:paraId="6D1AB5E9" w14:textId="77777777" w:rsidR="002E47A9" w:rsidRPr="00F8573A" w:rsidRDefault="002E47A9" w:rsidP="005825A8">
                            <w:pPr>
                              <w:spacing w:line="240" w:lineRule="exact"/>
                              <w:ind w:leftChars="-15" w:left="-36" w:rightChars="-10" w:right="-24"/>
                              <w:jc w:val="center"/>
                              <w:rPr>
                                <w:rFonts w:ascii="標楷體" w:eastAsia="標楷體" w:hAnsi="標楷體"/>
                              </w:rPr>
                            </w:pPr>
                            <w:r w:rsidRPr="00882432">
                              <w:rPr>
                                <w:rFonts w:ascii="標楷體" w:eastAsia="標楷體" w:hAnsi="標楷體" w:cs="新細明體" w:hint="eastAsia"/>
                                <w:color w:val="000000"/>
                              </w:rPr>
                              <w:t>1</w:t>
                            </w:r>
                          </w:p>
                        </w:tc>
                        <w:tc>
                          <w:tcPr>
                            <w:tcW w:w="833" w:type="pct"/>
                            <w:vAlign w:val="center"/>
                          </w:tcPr>
                          <w:p w14:paraId="34C1A674" w14:textId="77777777" w:rsidR="002E47A9" w:rsidRPr="00F8573A" w:rsidRDefault="002E47A9" w:rsidP="005825A8">
                            <w:pPr>
                              <w:spacing w:line="240" w:lineRule="exact"/>
                              <w:ind w:leftChars="-30" w:left="-72"/>
                              <w:jc w:val="distribute"/>
                              <w:rPr>
                                <w:rFonts w:ascii="標楷體" w:eastAsia="標楷體" w:hAnsi="標楷體"/>
                              </w:rPr>
                            </w:pPr>
                            <w:r w:rsidRPr="004F0E90">
                              <w:rPr>
                                <w:rFonts w:ascii="標楷體" w:eastAsia="標楷體" w:hAnsi="標楷體" w:cs="新細明體" w:hint="eastAsia"/>
                                <w:color w:val="000000"/>
                              </w:rPr>
                              <w:t>加油站</w:t>
                            </w:r>
                          </w:p>
                        </w:tc>
                        <w:tc>
                          <w:tcPr>
                            <w:tcW w:w="479" w:type="pct"/>
                            <w:vAlign w:val="center"/>
                          </w:tcPr>
                          <w:p w14:paraId="041B7EE5" w14:textId="77777777" w:rsidR="002E47A9" w:rsidRPr="00DF79AA" w:rsidRDefault="002E47A9" w:rsidP="005825A8">
                            <w:pPr>
                              <w:spacing w:line="240" w:lineRule="exact"/>
                              <w:ind w:leftChars="-40" w:left="-96" w:rightChars="-26" w:right="-62"/>
                              <w:jc w:val="right"/>
                              <w:rPr>
                                <w:rFonts w:ascii="標楷體" w:eastAsia="標楷體" w:hAnsi="標楷體" w:cs="新細明體"/>
                                <w:color w:val="000000"/>
                              </w:rPr>
                            </w:pPr>
                            <w:r w:rsidRPr="00DF79AA">
                              <w:rPr>
                                <w:rFonts w:ascii="標楷體" w:eastAsia="標楷體" w:hAnsi="標楷體" w:cs="新細明體" w:hint="eastAsia"/>
                                <w:color w:val="000000"/>
                              </w:rPr>
                              <w:t>3</w:t>
                            </w:r>
                          </w:p>
                        </w:tc>
                        <w:tc>
                          <w:tcPr>
                            <w:tcW w:w="3207" w:type="pct"/>
                          </w:tcPr>
                          <w:p w14:paraId="2DDFC6FF" w14:textId="77777777" w:rsidR="002E47A9" w:rsidRPr="00DF79AA" w:rsidRDefault="002E47A9" w:rsidP="005825A8">
                            <w:pPr>
                              <w:spacing w:line="240" w:lineRule="exact"/>
                              <w:ind w:leftChars="-40" w:left="-96" w:rightChars="-26" w:right="-62"/>
                              <w:jc w:val="both"/>
                              <w:rPr>
                                <w:rFonts w:ascii="標楷體" w:eastAsia="標楷體" w:hAnsi="標楷體" w:cs="新細明體"/>
                                <w:color w:val="000000"/>
                              </w:rPr>
                            </w:pPr>
                            <w:proofErr w:type="gramStart"/>
                            <w:r w:rsidRPr="00DF79AA">
                              <w:rPr>
                                <w:rFonts w:ascii="標楷體" w:eastAsia="標楷體" w:hAnsi="標楷體" w:cs="新細明體" w:hint="eastAsia"/>
                                <w:color w:val="000000"/>
                              </w:rPr>
                              <w:t>統精金門</w:t>
                            </w:r>
                            <w:proofErr w:type="gramEnd"/>
                            <w:r w:rsidRPr="00DF79AA">
                              <w:rPr>
                                <w:rFonts w:ascii="標楷體" w:eastAsia="標楷體" w:hAnsi="標楷體" w:cs="新細明體" w:hint="eastAsia"/>
                                <w:color w:val="000000"/>
                              </w:rPr>
                              <w:t>SS6212C97、北基后園六八SS6212E76、金寧SS6212E27</w:t>
                            </w:r>
                          </w:p>
                        </w:tc>
                      </w:tr>
                      <w:tr w:rsidR="002E47A9" w:rsidRPr="0028598A" w14:paraId="7B3CBB1D" w14:textId="77777777" w:rsidTr="0026705D">
                        <w:trPr>
                          <w:trHeight w:val="20"/>
                        </w:trPr>
                        <w:tc>
                          <w:tcPr>
                            <w:tcW w:w="480" w:type="pct"/>
                            <w:vAlign w:val="center"/>
                          </w:tcPr>
                          <w:p w14:paraId="0445A77F" w14:textId="77777777" w:rsidR="002E47A9" w:rsidRPr="00F8573A" w:rsidRDefault="002E47A9" w:rsidP="005825A8">
                            <w:pPr>
                              <w:spacing w:line="240" w:lineRule="exact"/>
                              <w:ind w:leftChars="-15" w:left="-36" w:rightChars="-10" w:right="-24"/>
                              <w:jc w:val="center"/>
                              <w:rPr>
                                <w:rFonts w:ascii="標楷體" w:eastAsia="標楷體" w:hAnsi="標楷體"/>
                              </w:rPr>
                            </w:pPr>
                            <w:r w:rsidRPr="00882432">
                              <w:rPr>
                                <w:rFonts w:ascii="標楷體" w:eastAsia="標楷體" w:hAnsi="標楷體" w:cs="新細明體" w:hint="eastAsia"/>
                                <w:color w:val="000000"/>
                              </w:rPr>
                              <w:t>2</w:t>
                            </w:r>
                          </w:p>
                        </w:tc>
                        <w:tc>
                          <w:tcPr>
                            <w:tcW w:w="833" w:type="pct"/>
                            <w:vAlign w:val="center"/>
                          </w:tcPr>
                          <w:p w14:paraId="7F376F00" w14:textId="77777777" w:rsidR="002E47A9" w:rsidRPr="00F807A9" w:rsidRDefault="002E47A9" w:rsidP="005825A8">
                            <w:pPr>
                              <w:spacing w:line="240" w:lineRule="exact"/>
                              <w:ind w:leftChars="-30" w:left="-72"/>
                              <w:jc w:val="distribute"/>
                              <w:rPr>
                                <w:rFonts w:ascii="標楷體" w:eastAsia="標楷體" w:hAnsi="標楷體"/>
                              </w:rPr>
                            </w:pPr>
                            <w:r w:rsidRPr="00F807A9">
                              <w:rPr>
                                <w:rFonts w:ascii="標楷體" w:eastAsia="標楷體" w:hAnsi="標楷體" w:cs="新細明體" w:hint="eastAsia"/>
                                <w:color w:val="000000"/>
                              </w:rPr>
                              <w:t>托嬰機構</w:t>
                            </w:r>
                          </w:p>
                        </w:tc>
                        <w:tc>
                          <w:tcPr>
                            <w:tcW w:w="479" w:type="pct"/>
                            <w:vAlign w:val="center"/>
                          </w:tcPr>
                          <w:p w14:paraId="0CAA583A" w14:textId="77777777" w:rsidR="002E47A9" w:rsidRPr="00DF79AA" w:rsidRDefault="002E47A9" w:rsidP="005825A8">
                            <w:pPr>
                              <w:spacing w:line="240" w:lineRule="exact"/>
                              <w:ind w:leftChars="-40" w:left="-96" w:rightChars="-26" w:right="-62"/>
                              <w:jc w:val="right"/>
                              <w:rPr>
                                <w:rFonts w:ascii="標楷體" w:eastAsia="標楷體" w:hAnsi="標楷體" w:cs="新細明體"/>
                                <w:color w:val="000000"/>
                              </w:rPr>
                            </w:pPr>
                            <w:r w:rsidRPr="00DF79AA">
                              <w:rPr>
                                <w:rFonts w:ascii="標楷體" w:eastAsia="標楷體" w:hAnsi="標楷體" w:cs="新細明體" w:hint="eastAsia"/>
                                <w:color w:val="000000"/>
                              </w:rPr>
                              <w:t>3</w:t>
                            </w:r>
                          </w:p>
                        </w:tc>
                        <w:tc>
                          <w:tcPr>
                            <w:tcW w:w="3207" w:type="pct"/>
                          </w:tcPr>
                          <w:p w14:paraId="7E075B0B" w14:textId="77777777" w:rsidR="002E47A9" w:rsidRPr="00DF79AA" w:rsidRDefault="002E47A9" w:rsidP="005825A8">
                            <w:pPr>
                              <w:spacing w:line="240" w:lineRule="exact"/>
                              <w:ind w:leftChars="-40" w:left="-96" w:rightChars="-26" w:right="-62"/>
                              <w:jc w:val="both"/>
                              <w:rPr>
                                <w:rFonts w:ascii="標楷體" w:eastAsia="標楷體" w:hAnsi="標楷體" w:cs="新細明體"/>
                                <w:color w:val="000000"/>
                              </w:rPr>
                            </w:pPr>
                            <w:r w:rsidRPr="00DF79AA">
                              <w:rPr>
                                <w:rFonts w:ascii="標楷體" w:eastAsia="標楷體" w:hAnsi="標楷體" w:cs="新細明體" w:hint="eastAsia"/>
                                <w:color w:val="000000"/>
                              </w:rPr>
                              <w:t>金城公辦民營托嬰中心、東沙社區公共托育家園、私立羅伊頓托</w:t>
                            </w:r>
                            <w:proofErr w:type="gramStart"/>
                            <w:r w:rsidRPr="00DF79AA">
                              <w:rPr>
                                <w:rFonts w:ascii="標楷體" w:eastAsia="標楷體" w:hAnsi="標楷體" w:cs="新細明體" w:hint="eastAsia"/>
                                <w:color w:val="000000"/>
                              </w:rPr>
                              <w:t>嬰</w:t>
                            </w:r>
                            <w:proofErr w:type="gramEnd"/>
                            <w:r w:rsidRPr="00DF79AA">
                              <w:rPr>
                                <w:rFonts w:ascii="標楷體" w:eastAsia="標楷體" w:hAnsi="標楷體" w:cs="新細明體" w:hint="eastAsia"/>
                                <w:color w:val="000000"/>
                              </w:rPr>
                              <w:t>中心</w:t>
                            </w:r>
                          </w:p>
                        </w:tc>
                      </w:tr>
                      <w:tr w:rsidR="002E47A9" w:rsidRPr="0028598A" w14:paraId="0D67CDC6" w14:textId="77777777" w:rsidTr="0026705D">
                        <w:trPr>
                          <w:trHeight w:val="20"/>
                        </w:trPr>
                        <w:tc>
                          <w:tcPr>
                            <w:tcW w:w="480" w:type="pct"/>
                            <w:vAlign w:val="center"/>
                          </w:tcPr>
                          <w:p w14:paraId="63E34D21" w14:textId="77777777" w:rsidR="002E47A9" w:rsidRPr="00F8573A" w:rsidRDefault="002E47A9" w:rsidP="005825A8">
                            <w:pPr>
                              <w:spacing w:line="240" w:lineRule="exact"/>
                              <w:ind w:leftChars="-15" w:left="-36" w:rightChars="-10" w:right="-24"/>
                              <w:jc w:val="center"/>
                              <w:rPr>
                                <w:rFonts w:ascii="標楷體" w:eastAsia="標楷體" w:hAnsi="標楷體"/>
                              </w:rPr>
                            </w:pPr>
                            <w:r w:rsidRPr="00882432">
                              <w:rPr>
                                <w:rFonts w:ascii="標楷體" w:eastAsia="標楷體" w:hAnsi="標楷體" w:cs="新細明體" w:hint="eastAsia"/>
                                <w:color w:val="000000"/>
                              </w:rPr>
                              <w:t>3</w:t>
                            </w:r>
                          </w:p>
                        </w:tc>
                        <w:tc>
                          <w:tcPr>
                            <w:tcW w:w="833" w:type="pct"/>
                            <w:vAlign w:val="center"/>
                          </w:tcPr>
                          <w:p w14:paraId="2212E619" w14:textId="77777777" w:rsidR="002E47A9" w:rsidRPr="00F8573A" w:rsidRDefault="002E47A9" w:rsidP="005825A8">
                            <w:pPr>
                              <w:spacing w:line="240" w:lineRule="exact"/>
                              <w:ind w:leftChars="-30" w:left="-72"/>
                              <w:jc w:val="distribute"/>
                              <w:rPr>
                                <w:rFonts w:ascii="標楷體" w:eastAsia="標楷體" w:hAnsi="標楷體"/>
                              </w:rPr>
                            </w:pPr>
                            <w:r w:rsidRPr="004F0E90">
                              <w:rPr>
                                <w:rFonts w:ascii="標楷體" w:eastAsia="標楷體" w:hAnsi="標楷體" w:cs="新細明體" w:hint="eastAsia"/>
                                <w:color w:val="000000"/>
                              </w:rPr>
                              <w:t>社區照顧關懷據點</w:t>
                            </w:r>
                          </w:p>
                        </w:tc>
                        <w:tc>
                          <w:tcPr>
                            <w:tcW w:w="479" w:type="pct"/>
                            <w:vAlign w:val="center"/>
                          </w:tcPr>
                          <w:p w14:paraId="4A121144" w14:textId="77777777" w:rsidR="002E47A9" w:rsidRPr="00DF79AA" w:rsidRDefault="002E47A9" w:rsidP="005825A8">
                            <w:pPr>
                              <w:spacing w:line="240" w:lineRule="exact"/>
                              <w:ind w:leftChars="-40" w:left="-96" w:rightChars="-26" w:right="-62"/>
                              <w:jc w:val="right"/>
                              <w:rPr>
                                <w:rFonts w:ascii="標楷體" w:eastAsia="標楷體" w:hAnsi="標楷體" w:cs="新細明體"/>
                                <w:color w:val="000000"/>
                              </w:rPr>
                            </w:pPr>
                            <w:r>
                              <w:rPr>
                                <w:rFonts w:ascii="標楷體" w:eastAsia="標楷體" w:hAnsi="標楷體" w:cs="新細明體" w:hint="eastAsia"/>
                                <w:color w:val="000000"/>
                              </w:rPr>
                              <w:t>16</w:t>
                            </w:r>
                          </w:p>
                        </w:tc>
                        <w:tc>
                          <w:tcPr>
                            <w:tcW w:w="3207" w:type="pct"/>
                          </w:tcPr>
                          <w:p w14:paraId="322D42C8" w14:textId="77777777" w:rsidR="002E47A9" w:rsidRPr="00DF79AA" w:rsidRDefault="002E47A9" w:rsidP="005825A8">
                            <w:pPr>
                              <w:spacing w:line="240" w:lineRule="exact"/>
                              <w:ind w:leftChars="-40" w:left="-96" w:rightChars="-26" w:right="-62"/>
                              <w:jc w:val="both"/>
                              <w:rPr>
                                <w:rFonts w:ascii="標楷體" w:eastAsia="標楷體" w:hAnsi="標楷體" w:cs="新細明體"/>
                                <w:color w:val="000000"/>
                              </w:rPr>
                            </w:pPr>
                            <w:r w:rsidRPr="004F0E90">
                              <w:rPr>
                                <w:rFonts w:ascii="標楷體" w:eastAsia="標楷體" w:hAnsi="標楷體" w:cs="新細明體" w:hint="eastAsia"/>
                                <w:color w:val="000000"/>
                              </w:rPr>
                              <w:t>東坑、前水頭、盤山村、碧山東店、料羅灣、青岐、後豐港、溫馨之家、忠孝新村、塔后、</w:t>
                            </w:r>
                            <w:proofErr w:type="gramStart"/>
                            <w:r w:rsidRPr="004F0E90">
                              <w:rPr>
                                <w:rFonts w:ascii="標楷體" w:eastAsia="標楷體" w:hAnsi="標楷體" w:cs="新細明體" w:hint="eastAsia"/>
                                <w:color w:val="000000"/>
                              </w:rPr>
                              <w:t>湖峰</w:t>
                            </w:r>
                            <w:proofErr w:type="gramEnd"/>
                            <w:r w:rsidRPr="004F0E90">
                              <w:rPr>
                                <w:rFonts w:ascii="標楷體" w:eastAsia="標楷體" w:hAnsi="標楷體" w:cs="新細明體" w:hint="eastAsia"/>
                                <w:color w:val="000000"/>
                              </w:rPr>
                              <w:t>、新市、大洋、后盤山西山、金門城、上林</w:t>
                            </w:r>
                          </w:p>
                        </w:tc>
                      </w:tr>
                      <w:tr w:rsidR="002E47A9" w:rsidRPr="0028598A" w14:paraId="0CBDFBFE" w14:textId="77777777" w:rsidTr="0026705D">
                        <w:trPr>
                          <w:trHeight w:val="20"/>
                        </w:trPr>
                        <w:tc>
                          <w:tcPr>
                            <w:tcW w:w="480" w:type="pct"/>
                            <w:tcBorders>
                              <w:bottom w:val="single" w:sz="4" w:space="0" w:color="auto"/>
                            </w:tcBorders>
                            <w:vAlign w:val="center"/>
                          </w:tcPr>
                          <w:p w14:paraId="624DD39C" w14:textId="77777777" w:rsidR="002E47A9" w:rsidRPr="00882432" w:rsidRDefault="002E47A9" w:rsidP="005825A8">
                            <w:pPr>
                              <w:spacing w:line="240" w:lineRule="exact"/>
                              <w:ind w:leftChars="-15" w:left="-36" w:rightChars="-10" w:right="-24"/>
                              <w:jc w:val="center"/>
                              <w:rPr>
                                <w:rFonts w:ascii="標楷體" w:eastAsia="標楷體" w:hAnsi="標楷體" w:cs="新細明體"/>
                                <w:color w:val="000000"/>
                              </w:rPr>
                            </w:pPr>
                            <w:r w:rsidRPr="00882432">
                              <w:rPr>
                                <w:rFonts w:ascii="標楷體" w:eastAsia="標楷體" w:hAnsi="標楷體" w:cs="新細明體" w:hint="eastAsia"/>
                                <w:color w:val="000000"/>
                              </w:rPr>
                              <w:t>4</w:t>
                            </w:r>
                          </w:p>
                        </w:tc>
                        <w:tc>
                          <w:tcPr>
                            <w:tcW w:w="833" w:type="pct"/>
                            <w:tcBorders>
                              <w:bottom w:val="single" w:sz="4" w:space="0" w:color="auto"/>
                            </w:tcBorders>
                            <w:vAlign w:val="center"/>
                          </w:tcPr>
                          <w:p w14:paraId="5EBBE7BA" w14:textId="77777777" w:rsidR="002E47A9" w:rsidRPr="00F8573A" w:rsidRDefault="002E47A9" w:rsidP="005825A8">
                            <w:pPr>
                              <w:spacing w:line="240" w:lineRule="exact"/>
                              <w:ind w:leftChars="-30" w:left="-72"/>
                              <w:jc w:val="distribute"/>
                              <w:rPr>
                                <w:rFonts w:ascii="標楷體" w:eastAsia="標楷體" w:hAnsi="標楷體"/>
                              </w:rPr>
                            </w:pPr>
                            <w:r w:rsidRPr="004F0E90">
                              <w:rPr>
                                <w:rFonts w:ascii="標楷體" w:eastAsia="標楷體" w:hAnsi="標楷體" w:cs="新細明體" w:hint="eastAsia"/>
                                <w:color w:val="000000"/>
                              </w:rPr>
                              <w:t>學校</w:t>
                            </w:r>
                          </w:p>
                        </w:tc>
                        <w:tc>
                          <w:tcPr>
                            <w:tcW w:w="479" w:type="pct"/>
                            <w:tcBorders>
                              <w:bottom w:val="single" w:sz="4" w:space="0" w:color="auto"/>
                            </w:tcBorders>
                            <w:vAlign w:val="center"/>
                          </w:tcPr>
                          <w:p w14:paraId="69B5C587" w14:textId="77777777" w:rsidR="002E47A9" w:rsidRPr="00DF79AA" w:rsidRDefault="002E47A9" w:rsidP="005825A8">
                            <w:pPr>
                              <w:spacing w:line="240" w:lineRule="exact"/>
                              <w:ind w:leftChars="-40" w:left="-96" w:rightChars="-26" w:right="-62"/>
                              <w:jc w:val="right"/>
                              <w:rPr>
                                <w:rFonts w:ascii="標楷體" w:eastAsia="標楷體" w:hAnsi="標楷體" w:cs="新細明體"/>
                                <w:color w:val="000000"/>
                              </w:rPr>
                            </w:pPr>
                            <w:r>
                              <w:rPr>
                                <w:rFonts w:ascii="標楷體" w:eastAsia="標楷體" w:hAnsi="標楷體" w:cs="新細明體" w:hint="eastAsia"/>
                                <w:color w:val="000000"/>
                              </w:rPr>
                              <w:t>12</w:t>
                            </w:r>
                          </w:p>
                        </w:tc>
                        <w:tc>
                          <w:tcPr>
                            <w:tcW w:w="3207" w:type="pct"/>
                            <w:tcBorders>
                              <w:bottom w:val="single" w:sz="4" w:space="0" w:color="auto"/>
                            </w:tcBorders>
                          </w:tcPr>
                          <w:p w14:paraId="7D67A8A7" w14:textId="77777777" w:rsidR="002E47A9" w:rsidRPr="00F8573A" w:rsidRDefault="002E47A9" w:rsidP="005825A8">
                            <w:pPr>
                              <w:spacing w:line="240" w:lineRule="exact"/>
                              <w:ind w:leftChars="-40" w:left="-96" w:rightChars="-26" w:right="-62"/>
                              <w:jc w:val="both"/>
                              <w:rPr>
                                <w:rFonts w:ascii="標楷體" w:eastAsia="標楷體" w:hAnsi="標楷體"/>
                              </w:rPr>
                            </w:pPr>
                            <w:r w:rsidRPr="004F0E90">
                              <w:rPr>
                                <w:rFonts w:ascii="標楷體" w:eastAsia="標楷體" w:hAnsi="標楷體" w:cs="新細明體" w:hint="eastAsia"/>
                                <w:color w:val="000000"/>
                              </w:rPr>
                              <w:t>古城國小、賢庵國小</w:t>
                            </w:r>
                            <w:proofErr w:type="gramStart"/>
                            <w:r w:rsidRPr="004F0E90">
                              <w:rPr>
                                <w:rFonts w:ascii="標楷體" w:eastAsia="標楷體" w:hAnsi="標楷體" w:cs="新細明體" w:hint="eastAsia"/>
                                <w:color w:val="000000"/>
                              </w:rPr>
                              <w:t>垵</w:t>
                            </w:r>
                            <w:proofErr w:type="gramEnd"/>
                            <w:r w:rsidRPr="004F0E90">
                              <w:rPr>
                                <w:rFonts w:ascii="標楷體" w:eastAsia="標楷體" w:hAnsi="標楷體" w:cs="新細明體" w:hint="eastAsia"/>
                                <w:color w:val="000000"/>
                              </w:rPr>
                              <w:t>湖分校、多年國小、安瀾國小、述美國小、</w:t>
                            </w:r>
                            <w:proofErr w:type="gramStart"/>
                            <w:r w:rsidRPr="004F0E90">
                              <w:rPr>
                                <w:rFonts w:ascii="標楷體" w:eastAsia="標楷體" w:hAnsi="標楷體" w:cs="新細明體" w:hint="eastAsia"/>
                                <w:color w:val="000000"/>
                              </w:rPr>
                              <w:t>古寧國小</w:t>
                            </w:r>
                            <w:proofErr w:type="gramEnd"/>
                            <w:r w:rsidRPr="004F0E90">
                              <w:rPr>
                                <w:rFonts w:ascii="標楷體" w:eastAsia="標楷體" w:hAnsi="標楷體" w:cs="新細明體" w:hint="eastAsia"/>
                                <w:color w:val="000000"/>
                              </w:rPr>
                              <w:t>、金鼎國小、卓環國小、金湖國中、國立空中大學金門學習指導中心、國立金門高級農工職業學校、銘傳大學金門分部</w:t>
                            </w:r>
                          </w:p>
                        </w:tc>
                      </w:tr>
                      <w:tr w:rsidR="002E47A9" w:rsidRPr="00DF79AA" w14:paraId="0E1C8064" w14:textId="77777777" w:rsidTr="0026705D">
                        <w:trPr>
                          <w:trHeight w:val="227"/>
                        </w:trPr>
                        <w:tc>
                          <w:tcPr>
                            <w:tcW w:w="5000" w:type="pct"/>
                            <w:gridSpan w:val="4"/>
                            <w:tcBorders>
                              <w:top w:val="single" w:sz="4" w:space="0" w:color="auto"/>
                              <w:left w:val="nil"/>
                              <w:bottom w:val="nil"/>
                              <w:right w:val="nil"/>
                            </w:tcBorders>
                            <w:vAlign w:val="center"/>
                          </w:tcPr>
                          <w:p w14:paraId="6F78F359" w14:textId="77777777" w:rsidR="002E47A9" w:rsidRPr="00DF79AA" w:rsidRDefault="002E47A9" w:rsidP="00C96DAC">
                            <w:pPr>
                              <w:spacing w:line="240" w:lineRule="exact"/>
                              <w:ind w:leftChars="-30" w:left="828" w:right="-170" w:hangingChars="500" w:hanging="900"/>
                              <w:rPr>
                                <w:rFonts w:ascii="標楷體" w:eastAsia="標楷體" w:hAnsi="標楷體"/>
                                <w:sz w:val="18"/>
                                <w:szCs w:val="18"/>
                              </w:rPr>
                            </w:pPr>
                            <w:r w:rsidRPr="00DF79AA">
                              <w:rPr>
                                <w:rFonts w:ascii="標楷體" w:eastAsia="標楷體" w:hAnsi="標楷體" w:hint="eastAsia"/>
                                <w:sz w:val="18"/>
                                <w:szCs w:val="18"/>
                              </w:rPr>
                              <w:t>資料來源：整理自</w:t>
                            </w:r>
                            <w:r>
                              <w:rPr>
                                <w:rFonts w:ascii="標楷體" w:eastAsia="標楷體" w:hAnsi="標楷體" w:hint="eastAsia"/>
                                <w:sz w:val="18"/>
                                <w:szCs w:val="18"/>
                              </w:rPr>
                              <w:t>台</w:t>
                            </w:r>
                            <w:r w:rsidRPr="00DF79AA">
                              <w:rPr>
                                <w:rFonts w:ascii="標楷體" w:eastAsia="標楷體" w:hAnsi="標楷體" w:hint="eastAsia"/>
                                <w:sz w:val="18"/>
                                <w:szCs w:val="18"/>
                              </w:rPr>
                              <w:t>灣中油全球資訊網、衛生福利部社會及家庭署</w:t>
                            </w:r>
                            <w:proofErr w:type="gramStart"/>
                            <w:r w:rsidRPr="00DF79AA">
                              <w:rPr>
                                <w:rFonts w:ascii="標楷體" w:eastAsia="標楷體" w:hAnsi="標楷體" w:hint="eastAsia"/>
                                <w:sz w:val="18"/>
                                <w:szCs w:val="18"/>
                              </w:rPr>
                              <w:t>－托育媒</w:t>
                            </w:r>
                            <w:proofErr w:type="gramEnd"/>
                            <w:r w:rsidRPr="00DF79AA">
                              <w:rPr>
                                <w:rFonts w:ascii="標楷體" w:eastAsia="標楷體" w:hAnsi="標楷體" w:hint="eastAsia"/>
                                <w:sz w:val="18"/>
                                <w:szCs w:val="18"/>
                              </w:rPr>
                              <w:t>合平台、社區照顧關懷據點服務入口網及金門縣政府教育處等網站</w:t>
                            </w:r>
                            <w:r>
                              <w:rPr>
                                <w:rFonts w:ascii="標楷體" w:eastAsia="標楷體" w:hAnsi="標楷體" w:hint="eastAsia"/>
                                <w:sz w:val="18"/>
                                <w:szCs w:val="18"/>
                              </w:rPr>
                              <w:t>公開</w:t>
                            </w:r>
                            <w:r w:rsidRPr="00DF79AA">
                              <w:rPr>
                                <w:rFonts w:ascii="標楷體" w:eastAsia="標楷體" w:hAnsi="標楷體" w:hint="eastAsia"/>
                                <w:sz w:val="18"/>
                                <w:szCs w:val="18"/>
                              </w:rPr>
                              <w:t>資料。</w:t>
                            </w:r>
                          </w:p>
                        </w:tc>
                      </w:tr>
                    </w:tbl>
                    <w:p w14:paraId="767634E5" w14:textId="77777777" w:rsidR="002E47A9" w:rsidRPr="004D1FF0" w:rsidRDefault="002E47A9" w:rsidP="002E47A9"/>
                  </w:txbxContent>
                </v:textbox>
                <w10:wrap type="square" anchorx="margin"/>
              </v:shape>
            </w:pict>
          </mc:Fallback>
        </mc:AlternateContent>
      </w:r>
      <w:r w:rsidRPr="00743358">
        <w:rPr>
          <w:rFonts w:ascii="標楷體" w:eastAsia="標楷體" w:hAnsi="標楷體" w:cs="Times New Roman" w:hint="eastAsia"/>
          <w:kern w:val="0"/>
        </w:rPr>
        <w:t>結果，</w:t>
      </w:r>
      <w:proofErr w:type="gramStart"/>
      <w:r w:rsidRPr="00743358">
        <w:rPr>
          <w:rFonts w:ascii="標楷體" w:eastAsia="標楷體" w:hAnsi="標楷體" w:cs="Times New Roman" w:hint="eastAsia"/>
          <w:kern w:val="0"/>
        </w:rPr>
        <w:t>統精金門</w:t>
      </w:r>
      <w:proofErr w:type="gramEnd"/>
      <w:r w:rsidRPr="00743358">
        <w:rPr>
          <w:rFonts w:ascii="標楷體" w:eastAsia="標楷體" w:hAnsi="標楷體" w:cs="Times New Roman" w:hint="eastAsia"/>
          <w:kern w:val="0"/>
        </w:rPr>
        <w:t>SS6212C97等3處加油站、金城公辦民營托嬰中心等3處托嬰機構、東坑等16處社區照顧關懷據點及古城國小等12所學校，為人潮較密集、災害風險高或應變力不足場所，惟120公尺範圍內未設置消防栓（表</w:t>
      </w:r>
      <w:r>
        <w:rPr>
          <w:rFonts w:ascii="標楷體" w:eastAsia="標楷體" w:hAnsi="標楷體" w:cs="Times New Roman" w:hint="eastAsia"/>
          <w:kern w:val="0"/>
        </w:rPr>
        <w:t>1</w:t>
      </w:r>
      <w:r w:rsidRPr="00743358">
        <w:rPr>
          <w:rFonts w:ascii="標楷體" w:eastAsia="標楷體" w:hAnsi="標楷體" w:cs="Times New Roman" w:hint="eastAsia"/>
          <w:kern w:val="0"/>
        </w:rPr>
        <w:t>），並有部分消防栓坐落於公車站5公尺範圍內，與道路交通安全規則規定消防栓出入口5公尺內不得臨時停車未符；3</w:t>
      </w:r>
      <w:r w:rsidRPr="00743358">
        <w:rPr>
          <w:rFonts w:ascii="標楷體" w:eastAsia="標楷體" w:hAnsi="標楷體" w:cs="Times New Roman"/>
          <w:kern w:val="0"/>
        </w:rPr>
        <w:t>.</w:t>
      </w:r>
      <w:r w:rsidRPr="00743358">
        <w:rPr>
          <w:rFonts w:ascii="標楷體" w:eastAsia="標楷體" w:hAnsi="標楷體" w:cs="Times New Roman" w:hint="eastAsia"/>
          <w:kern w:val="0"/>
        </w:rPr>
        <w:t>福建省金門縣消防栓維護管</w:t>
      </w:r>
      <w:r w:rsidRPr="00743358">
        <w:rPr>
          <w:rFonts w:ascii="標楷體" w:eastAsia="標楷體" w:hAnsi="標楷體" w:cs="Times New Roman" w:hint="eastAsia"/>
          <w:kern w:val="0"/>
        </w:rPr>
        <w:lastRenderedPageBreak/>
        <w:t>理辦法第3條規定，自來水事業設置消防栓後，應將規格、位置等有關資料建立紀錄卡，</w:t>
      </w:r>
      <w:proofErr w:type="gramStart"/>
      <w:r w:rsidRPr="00743358">
        <w:rPr>
          <w:rFonts w:ascii="標楷體" w:eastAsia="標楷體" w:hAnsi="標楷體" w:cs="Times New Roman" w:hint="eastAsia"/>
          <w:kern w:val="0"/>
        </w:rPr>
        <w:t>惟查318座</w:t>
      </w:r>
      <w:proofErr w:type="gramEnd"/>
      <w:r w:rsidRPr="00743358">
        <w:rPr>
          <w:rFonts w:ascii="標楷體" w:eastAsia="標楷體" w:hAnsi="標楷體" w:cs="Times New Roman" w:hint="eastAsia"/>
          <w:kern w:val="0"/>
        </w:rPr>
        <w:t>消防栓尚未建立紀錄卡，且該廠自</w:t>
      </w:r>
      <w:proofErr w:type="gramStart"/>
      <w:r w:rsidRPr="00743358">
        <w:rPr>
          <w:rFonts w:ascii="標楷體" w:eastAsia="標楷體" w:hAnsi="標楷體" w:cs="Times New Roman" w:hint="eastAsia"/>
          <w:kern w:val="0"/>
        </w:rPr>
        <w:t>110</w:t>
      </w:r>
      <w:proofErr w:type="gramEnd"/>
      <w:r w:rsidRPr="00743358">
        <w:rPr>
          <w:rFonts w:ascii="標楷體" w:eastAsia="標楷體" w:hAnsi="標楷體" w:cs="Times New Roman" w:hint="eastAsia"/>
          <w:kern w:val="0"/>
        </w:rPr>
        <w:t>年度至114年9月間，與消防局</w:t>
      </w:r>
      <w:proofErr w:type="gramStart"/>
      <w:r w:rsidRPr="00743358">
        <w:rPr>
          <w:rFonts w:ascii="標楷體" w:eastAsia="標楷體" w:hAnsi="標楷體" w:cs="Times New Roman" w:hint="eastAsia"/>
          <w:kern w:val="0"/>
        </w:rPr>
        <w:t>間均無通報</w:t>
      </w:r>
      <w:proofErr w:type="gramEnd"/>
      <w:r w:rsidRPr="00743358">
        <w:rPr>
          <w:rFonts w:ascii="標楷體" w:eastAsia="標楷體" w:hAnsi="標楷體" w:cs="Times New Roman" w:hint="eastAsia"/>
          <w:kern w:val="0"/>
        </w:rPr>
        <w:t>消防栓失靈損壞、修復完竣等書面紀錄等情事，經函請</w:t>
      </w:r>
      <w:proofErr w:type="gramStart"/>
      <w:r w:rsidRPr="00743358">
        <w:rPr>
          <w:rFonts w:ascii="標楷體" w:eastAsia="標楷體" w:hAnsi="標楷體" w:cs="Times New Roman" w:hint="eastAsia"/>
          <w:kern w:val="0"/>
        </w:rPr>
        <w:t>研</w:t>
      </w:r>
      <w:proofErr w:type="gramEnd"/>
      <w:r w:rsidRPr="00743358">
        <w:rPr>
          <w:rFonts w:ascii="標楷體" w:eastAsia="標楷體" w:hAnsi="標楷體" w:cs="Times New Roman" w:hint="eastAsia"/>
          <w:kern w:val="0"/>
        </w:rPr>
        <w:t>謀改善。據復：1.後續將以消防局提供之列管清冊逐一比對</w:t>
      </w:r>
      <w:proofErr w:type="gramStart"/>
      <w:r w:rsidRPr="00743358">
        <w:rPr>
          <w:rFonts w:ascii="標楷體" w:eastAsia="標楷體" w:hAnsi="標楷體" w:cs="Times New Roman" w:hint="eastAsia"/>
          <w:kern w:val="0"/>
        </w:rPr>
        <w:t>更正圖資系統</w:t>
      </w:r>
      <w:proofErr w:type="gramEnd"/>
      <w:r w:rsidRPr="00743358">
        <w:rPr>
          <w:rFonts w:ascii="標楷體" w:eastAsia="標楷體" w:hAnsi="標楷體" w:cs="Times New Roman" w:hint="eastAsia"/>
          <w:kern w:val="0"/>
        </w:rPr>
        <w:t>，以掌握消防栓實際設置數量及位置，並偕同消防局檢討消防栓連接配水管口徑未符規定之因應作為，如位置調整或裁撤等，以符法規要求；2.現有消防栓未涵蓋之加油站、托嬰機構、社區照顧關懷據點及學校等場所，後續將納入增設或調整位置評估，優先針對災害風險較高及應變能力相對不足場所</w:t>
      </w:r>
      <w:proofErr w:type="gramStart"/>
      <w:r w:rsidRPr="00743358">
        <w:rPr>
          <w:rFonts w:ascii="標楷體" w:eastAsia="標楷體" w:hAnsi="標楷體" w:cs="Times New Roman" w:hint="eastAsia"/>
          <w:kern w:val="0"/>
        </w:rPr>
        <w:t>研</w:t>
      </w:r>
      <w:proofErr w:type="gramEnd"/>
      <w:r w:rsidRPr="00743358">
        <w:rPr>
          <w:rFonts w:ascii="標楷體" w:eastAsia="標楷體" w:hAnsi="標楷體" w:cs="Times New Roman" w:hint="eastAsia"/>
          <w:kern w:val="0"/>
        </w:rPr>
        <w:t>議改善方案，另會同消防局及相關權責單位現</w:t>
      </w:r>
      <w:proofErr w:type="gramStart"/>
      <w:r w:rsidRPr="00743358">
        <w:rPr>
          <w:rFonts w:ascii="標楷體" w:eastAsia="標楷體" w:hAnsi="標楷體" w:cs="Times New Roman" w:hint="eastAsia"/>
          <w:kern w:val="0"/>
        </w:rPr>
        <w:t>勘</w:t>
      </w:r>
      <w:proofErr w:type="gramEnd"/>
      <w:r w:rsidRPr="00743358">
        <w:rPr>
          <w:rFonts w:ascii="標楷體" w:eastAsia="標楷體" w:hAnsi="標楷體" w:cs="Times New Roman" w:hint="eastAsia"/>
          <w:kern w:val="0"/>
        </w:rPr>
        <w:t>消防栓鄰近公車站5公尺範圍情形，</w:t>
      </w:r>
      <w:proofErr w:type="gramStart"/>
      <w:r w:rsidRPr="00743358">
        <w:rPr>
          <w:rFonts w:ascii="標楷體" w:eastAsia="標楷體" w:hAnsi="標楷體" w:cs="Times New Roman" w:hint="eastAsia"/>
          <w:kern w:val="0"/>
        </w:rPr>
        <w:t>研</w:t>
      </w:r>
      <w:proofErr w:type="gramEnd"/>
      <w:r w:rsidRPr="00743358">
        <w:rPr>
          <w:rFonts w:ascii="標楷體" w:eastAsia="標楷體" w:hAnsi="標楷體" w:cs="Times New Roman" w:hint="eastAsia"/>
          <w:kern w:val="0"/>
        </w:rPr>
        <w:t>議辦理遷移、調整或改善標示，以符合道路交通安全規範及消防救災需求；3.將全面盤點完整建立消防栓紀錄卡，以利後續管理，並改用書面傳真方式辦理通報，定期與消防局召開協調會議，以強化通報及修繕流程，確保消防栓功能正常，維護縣內公共安全。</w:t>
      </w:r>
    </w:p>
    <w:p w14:paraId="359D071D" w14:textId="3D3016F1" w:rsidR="002E47A9" w:rsidRPr="0048441D" w:rsidRDefault="002E47A9" w:rsidP="00726D81">
      <w:pPr>
        <w:overflowPunct w:val="0"/>
        <w:autoSpaceDE w:val="0"/>
        <w:autoSpaceDN w:val="0"/>
        <w:spacing w:beforeLines="10" w:before="36" w:afterLines="10" w:after="36" w:line="466" w:lineRule="exact"/>
        <w:ind w:firstLineChars="200" w:firstLine="561"/>
        <w:jc w:val="both"/>
        <w:outlineLvl w:val="2"/>
        <w:rPr>
          <w:rFonts w:ascii="標楷體" w:eastAsia="標楷體" w:hAnsi="標楷體"/>
          <w:b/>
          <w:sz w:val="28"/>
          <w:szCs w:val="28"/>
        </w:rPr>
      </w:pPr>
      <w:r w:rsidRPr="0048441D">
        <w:rPr>
          <w:rFonts w:ascii="標楷體" w:eastAsia="標楷體" w:hAnsi="標楷體" w:hint="eastAsia"/>
          <w:b/>
          <w:sz w:val="28"/>
          <w:szCs w:val="28"/>
        </w:rPr>
        <w:t>（二）</w:t>
      </w:r>
      <w:r w:rsidRPr="00726D81">
        <w:rPr>
          <w:rFonts w:ascii="標楷體" w:eastAsia="標楷體" w:hAnsi="標楷體" w:hint="eastAsia"/>
          <w:b/>
          <w:spacing w:val="-4"/>
          <w:sz w:val="28"/>
          <w:szCs w:val="28"/>
        </w:rPr>
        <w:t>自來水廠購置藥劑供淨水使用，惟部分藥劑查驗標準較台灣自來水股份有限公司寬鬆，存放環境及管制機制未</w:t>
      </w:r>
      <w:proofErr w:type="gramStart"/>
      <w:r w:rsidRPr="00726D81">
        <w:rPr>
          <w:rFonts w:ascii="標楷體" w:eastAsia="標楷體" w:hAnsi="標楷體" w:hint="eastAsia"/>
          <w:b/>
          <w:spacing w:val="-4"/>
          <w:sz w:val="28"/>
          <w:szCs w:val="28"/>
        </w:rPr>
        <w:t>臻</w:t>
      </w:r>
      <w:proofErr w:type="gramEnd"/>
      <w:r w:rsidRPr="00726D81">
        <w:rPr>
          <w:rFonts w:ascii="標楷體" w:eastAsia="標楷體" w:hAnsi="標楷體" w:hint="eastAsia"/>
          <w:b/>
          <w:spacing w:val="-4"/>
          <w:sz w:val="28"/>
          <w:szCs w:val="28"/>
        </w:rPr>
        <w:t>嚴謹影響後續用藥量疑慮，及未於</w:t>
      </w:r>
      <w:proofErr w:type="gramStart"/>
      <w:r w:rsidRPr="00726D81">
        <w:rPr>
          <w:rFonts w:ascii="標楷體" w:eastAsia="標楷體" w:hAnsi="標楷體" w:hint="eastAsia"/>
          <w:b/>
          <w:spacing w:val="-4"/>
          <w:sz w:val="28"/>
          <w:szCs w:val="28"/>
        </w:rPr>
        <w:t>淨水場代操作</w:t>
      </w:r>
      <w:proofErr w:type="gramEnd"/>
      <w:r w:rsidRPr="00726D81">
        <w:rPr>
          <w:rFonts w:ascii="標楷體" w:eastAsia="標楷體" w:hAnsi="標楷體" w:hint="eastAsia"/>
          <w:b/>
          <w:spacing w:val="-4"/>
          <w:sz w:val="28"/>
          <w:szCs w:val="28"/>
        </w:rPr>
        <w:t>及維護契約訂定藥劑不符標準之罰則等情事，允宜檢討改善，以確保藥劑品質。</w:t>
      </w:r>
    </w:p>
    <w:p w14:paraId="6426AED6" w14:textId="617FAD22" w:rsidR="002E47A9" w:rsidRDefault="00726D81" w:rsidP="00726D81">
      <w:pPr>
        <w:overflowPunct w:val="0"/>
        <w:spacing w:line="466" w:lineRule="exact"/>
        <w:ind w:firstLineChars="200" w:firstLine="480"/>
        <w:jc w:val="both"/>
        <w:rPr>
          <w:rFonts w:ascii="標楷體" w:eastAsia="標楷體" w:hAnsi="標楷體"/>
        </w:rPr>
      </w:pPr>
      <w:r w:rsidRPr="0048441D">
        <w:rPr>
          <w:rFonts w:ascii="標楷體" w:eastAsia="標楷體" w:hAnsi="標楷體"/>
          <w:noProof/>
        </w:rPr>
        <mc:AlternateContent>
          <mc:Choice Requires="wps">
            <w:drawing>
              <wp:anchor distT="45720" distB="45720" distL="71755" distR="71755" simplePos="0" relativeHeight="252043264" behindDoc="0" locked="0" layoutInCell="1" allowOverlap="1" wp14:anchorId="1BDC2EFA" wp14:editId="6AB133F5">
                <wp:simplePos x="0" y="0"/>
                <wp:positionH relativeFrom="margin">
                  <wp:posOffset>2931160</wp:posOffset>
                </wp:positionH>
                <wp:positionV relativeFrom="paragraph">
                  <wp:posOffset>2265680</wp:posOffset>
                </wp:positionV>
                <wp:extent cx="3412490" cy="2238375"/>
                <wp:effectExtent l="0" t="0" r="0" b="9525"/>
                <wp:wrapSquare wrapText="bothSides"/>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2490" cy="2238375"/>
                        </a:xfrm>
                        <a:prstGeom prst="rect">
                          <a:avLst/>
                        </a:prstGeom>
                        <a:solidFill>
                          <a:srgbClr val="FFFFFF"/>
                        </a:solidFill>
                        <a:ln w="9525">
                          <a:noFill/>
                          <a:miter lim="800000"/>
                          <a:headEnd/>
                          <a:tailEnd/>
                        </a:ln>
                      </wps:spPr>
                      <wps:txbx>
                        <w:txbxContent>
                          <w:tbl>
                            <w:tblPr>
                              <w:tblW w:w="5102" w:type="dxa"/>
                              <w:tblCellMar>
                                <w:left w:w="28" w:type="dxa"/>
                                <w:right w:w="28" w:type="dxa"/>
                              </w:tblCellMar>
                              <w:tblLook w:val="04A0" w:firstRow="1" w:lastRow="0" w:firstColumn="1" w:lastColumn="0" w:noHBand="0" w:noVBand="1"/>
                            </w:tblPr>
                            <w:tblGrid>
                              <w:gridCol w:w="567"/>
                              <w:gridCol w:w="1276"/>
                              <w:gridCol w:w="1629"/>
                              <w:gridCol w:w="1630"/>
                            </w:tblGrid>
                            <w:tr w:rsidR="002E47A9" w:rsidRPr="004B0B19" w14:paraId="534EC8E9" w14:textId="77777777" w:rsidTr="001571F7">
                              <w:trPr>
                                <w:trHeight w:val="397"/>
                              </w:trPr>
                              <w:tc>
                                <w:tcPr>
                                  <w:tcW w:w="5102" w:type="dxa"/>
                                  <w:gridSpan w:val="4"/>
                                  <w:shd w:val="clear" w:color="auto" w:fill="auto"/>
                                  <w:vAlign w:val="center"/>
                                </w:tcPr>
                                <w:p w14:paraId="5BD346C5" w14:textId="77777777" w:rsidR="002E47A9" w:rsidRPr="004B0B19" w:rsidRDefault="002E47A9" w:rsidP="0084664D">
                                  <w:pPr>
                                    <w:widowControl/>
                                    <w:jc w:val="center"/>
                                    <w:rPr>
                                      <w:rFonts w:ascii="標楷體" w:eastAsia="標楷體" w:hAnsi="標楷體" w:cs="新細明體"/>
                                      <w:szCs w:val="24"/>
                                    </w:rPr>
                                  </w:pPr>
                                  <w:r w:rsidRPr="00F807A9">
                                    <w:rPr>
                                      <w:rFonts w:ascii="標楷體" w:eastAsia="標楷體" w:hAnsi="標楷體" w:hint="eastAsia"/>
                                      <w:b/>
                                      <w:bCs/>
                                      <w:szCs w:val="24"/>
                                    </w:rPr>
                                    <w:t>表</w:t>
                                  </w:r>
                                  <w:r>
                                    <w:rPr>
                                      <w:rFonts w:ascii="標楷體" w:eastAsia="標楷體" w:hAnsi="標楷體" w:hint="eastAsia"/>
                                      <w:b/>
                                      <w:bCs/>
                                      <w:szCs w:val="24"/>
                                    </w:rPr>
                                    <w:t>2</w:t>
                                  </w:r>
                                  <w:r w:rsidRPr="00F807A9">
                                    <w:rPr>
                                      <w:rFonts w:ascii="標楷體" w:eastAsia="標楷體" w:hAnsi="標楷體" w:hint="eastAsia"/>
                                      <w:b/>
                                      <w:bCs/>
                                      <w:szCs w:val="24"/>
                                    </w:rPr>
                                    <w:t xml:space="preserve">　</w:t>
                                  </w:r>
                                  <w:r w:rsidRPr="0084664D">
                                    <w:rPr>
                                      <w:rFonts w:ascii="標楷體" w:eastAsia="標楷體" w:hAnsi="標楷體" w:hint="eastAsia"/>
                                      <w:b/>
                                      <w:bCs/>
                                      <w:szCs w:val="24"/>
                                    </w:rPr>
                                    <w:t>次氯酸鈉查驗（品質）標準</w:t>
                                  </w:r>
                                  <w:r>
                                    <w:rPr>
                                      <w:rFonts w:ascii="標楷體" w:eastAsia="標楷體" w:hAnsi="標楷體" w:hint="eastAsia"/>
                                      <w:b/>
                                      <w:bCs/>
                                      <w:szCs w:val="24"/>
                                    </w:rPr>
                                    <w:t>差異</w:t>
                                  </w:r>
                                </w:p>
                              </w:tc>
                            </w:tr>
                            <w:tr w:rsidR="002E47A9" w:rsidRPr="004B0B19" w14:paraId="5C70CA17" w14:textId="77777777" w:rsidTr="001571F7">
                              <w:trPr>
                                <w:trHeight w:val="170"/>
                              </w:trPr>
                              <w:tc>
                                <w:tcPr>
                                  <w:tcW w:w="5102" w:type="dxa"/>
                                  <w:gridSpan w:val="4"/>
                                  <w:tcBorders>
                                    <w:bottom w:val="single" w:sz="4" w:space="0" w:color="auto"/>
                                  </w:tcBorders>
                                  <w:shd w:val="clear" w:color="auto" w:fill="auto"/>
                                  <w:vAlign w:val="center"/>
                                </w:tcPr>
                                <w:p w14:paraId="107E6837" w14:textId="77777777" w:rsidR="002E47A9" w:rsidRPr="004B0B19" w:rsidRDefault="002E47A9" w:rsidP="00F431E7">
                                  <w:pPr>
                                    <w:widowControl/>
                                    <w:spacing w:line="200" w:lineRule="exact"/>
                                    <w:ind w:rightChars="10" w:right="24"/>
                                    <w:jc w:val="right"/>
                                    <w:rPr>
                                      <w:rFonts w:ascii="標楷體" w:eastAsia="標楷體" w:hAnsi="標楷體" w:cs="新細明體"/>
                                      <w:sz w:val="20"/>
                                      <w:szCs w:val="20"/>
                                    </w:rPr>
                                  </w:pPr>
                                  <w:r w:rsidRPr="004B0B19">
                                    <w:rPr>
                                      <w:rFonts w:ascii="標楷體" w:eastAsia="標楷體" w:hAnsi="標楷體" w:hint="eastAsia"/>
                                      <w:sz w:val="20"/>
                                      <w:szCs w:val="20"/>
                                    </w:rPr>
                                    <w:t>單位：</w:t>
                                  </w:r>
                                  <w:r w:rsidRPr="0084664D">
                                    <w:rPr>
                                      <w:rFonts w:ascii="標楷體" w:eastAsia="標楷體" w:hAnsi="標楷體"/>
                                      <w:sz w:val="20"/>
                                      <w:szCs w:val="20"/>
                                    </w:rPr>
                                    <w:t>ppm</w:t>
                                  </w:r>
                                </w:p>
                              </w:tc>
                            </w:tr>
                            <w:tr w:rsidR="002E47A9" w:rsidRPr="004B0B19" w14:paraId="3366E150" w14:textId="77777777" w:rsidTr="00C51AA4">
                              <w:trPr>
                                <w:trHeight w:val="454"/>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05B277" w14:textId="77777777" w:rsidR="002E47A9" w:rsidRPr="004B0B19" w:rsidRDefault="002E47A9" w:rsidP="0026705D">
                                  <w:pPr>
                                    <w:widowControl/>
                                    <w:jc w:val="center"/>
                                    <w:rPr>
                                      <w:rFonts w:ascii="標楷體" w:eastAsia="標楷體" w:hAnsi="標楷體" w:cs="新細明體"/>
                                      <w:sz w:val="20"/>
                                      <w:szCs w:val="20"/>
                                    </w:rPr>
                                  </w:pPr>
                                  <w:r>
                                    <w:rPr>
                                      <w:rFonts w:ascii="標楷體" w:eastAsia="標楷體" w:hAnsi="標楷體" w:cs="新細明體" w:hint="eastAsia"/>
                                      <w:sz w:val="20"/>
                                      <w:szCs w:val="20"/>
                                    </w:rPr>
                                    <w:t>項次</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B9C5E76" w14:textId="77777777" w:rsidR="002E47A9" w:rsidRPr="004B0B19" w:rsidRDefault="002E47A9" w:rsidP="0026705D">
                                  <w:pPr>
                                    <w:widowControl/>
                                    <w:jc w:val="center"/>
                                    <w:rPr>
                                      <w:rFonts w:ascii="標楷體" w:eastAsia="標楷體" w:hAnsi="標楷體" w:cs="新細明體"/>
                                      <w:sz w:val="20"/>
                                      <w:szCs w:val="20"/>
                                    </w:rPr>
                                  </w:pPr>
                                  <w:r>
                                    <w:rPr>
                                      <w:rFonts w:ascii="標楷體" w:eastAsia="標楷體" w:hAnsi="標楷體" w:cs="新細明體" w:hint="eastAsia"/>
                                      <w:sz w:val="20"/>
                                      <w:szCs w:val="20"/>
                                    </w:rPr>
                                    <w:t>管制項目</w:t>
                                  </w:r>
                                </w:p>
                              </w:tc>
                              <w:tc>
                                <w:tcPr>
                                  <w:tcW w:w="1629" w:type="dxa"/>
                                  <w:tcBorders>
                                    <w:top w:val="single" w:sz="4" w:space="0" w:color="auto"/>
                                    <w:left w:val="nil"/>
                                    <w:bottom w:val="single" w:sz="4" w:space="0" w:color="auto"/>
                                    <w:right w:val="single" w:sz="4" w:space="0" w:color="auto"/>
                                  </w:tcBorders>
                                  <w:shd w:val="clear" w:color="auto" w:fill="auto"/>
                                  <w:vAlign w:val="center"/>
                                  <w:hideMark/>
                                </w:tcPr>
                                <w:p w14:paraId="68E0CFF9" w14:textId="77777777" w:rsidR="002E47A9" w:rsidRPr="004B0B19" w:rsidRDefault="002E47A9" w:rsidP="0026705D">
                                  <w:pPr>
                                    <w:widowControl/>
                                    <w:jc w:val="center"/>
                                    <w:rPr>
                                      <w:rFonts w:ascii="標楷體" w:eastAsia="標楷體" w:hAnsi="標楷體" w:cs="新細明體"/>
                                      <w:sz w:val="20"/>
                                      <w:szCs w:val="20"/>
                                    </w:rPr>
                                  </w:pPr>
                                  <w:r w:rsidRPr="004B0B19">
                                    <w:rPr>
                                      <w:rFonts w:ascii="標楷體" w:eastAsia="標楷體" w:hAnsi="標楷體" w:cs="新細明體" w:hint="eastAsia"/>
                                      <w:sz w:val="20"/>
                                      <w:szCs w:val="20"/>
                                    </w:rPr>
                                    <w:t>金門縣自來水廠</w:t>
                                  </w:r>
                                </w:p>
                              </w:tc>
                              <w:tc>
                                <w:tcPr>
                                  <w:tcW w:w="1630" w:type="dxa"/>
                                  <w:tcBorders>
                                    <w:top w:val="single" w:sz="4" w:space="0" w:color="auto"/>
                                    <w:left w:val="nil"/>
                                    <w:bottom w:val="single" w:sz="4" w:space="0" w:color="auto"/>
                                    <w:right w:val="single" w:sz="4" w:space="0" w:color="auto"/>
                                  </w:tcBorders>
                                  <w:shd w:val="clear" w:color="auto" w:fill="auto"/>
                                  <w:vAlign w:val="center"/>
                                  <w:hideMark/>
                                </w:tcPr>
                                <w:p w14:paraId="13976E15" w14:textId="77777777" w:rsidR="002E47A9" w:rsidRPr="004B0B19" w:rsidRDefault="002E47A9" w:rsidP="0026705D">
                                  <w:pPr>
                                    <w:widowControl/>
                                    <w:spacing w:line="200" w:lineRule="exact"/>
                                    <w:jc w:val="center"/>
                                    <w:rPr>
                                      <w:rFonts w:ascii="標楷體" w:eastAsia="標楷體" w:hAnsi="標楷體" w:cs="新細明體"/>
                                      <w:sz w:val="20"/>
                                      <w:szCs w:val="20"/>
                                    </w:rPr>
                                  </w:pPr>
                                  <w:r w:rsidRPr="003C2A61">
                                    <w:rPr>
                                      <w:rFonts w:ascii="標楷體" w:eastAsia="標楷體" w:hAnsi="標楷體" w:cs="新細明體" w:hint="eastAsia"/>
                                      <w:sz w:val="20"/>
                                      <w:szCs w:val="20"/>
                                    </w:rPr>
                                    <w:t>台灣自來水股</w:t>
                                  </w:r>
                                  <w:r>
                                    <w:rPr>
                                      <w:rFonts w:ascii="標楷體" w:eastAsia="標楷體" w:hAnsi="標楷體" w:cs="新細明體"/>
                                      <w:sz w:val="20"/>
                                      <w:szCs w:val="20"/>
                                    </w:rPr>
                                    <w:br/>
                                  </w:r>
                                  <w:r w:rsidRPr="003C2A61">
                                    <w:rPr>
                                      <w:rFonts w:ascii="標楷體" w:eastAsia="標楷體" w:hAnsi="標楷體" w:cs="新細明體" w:hint="eastAsia"/>
                                      <w:sz w:val="20"/>
                                      <w:szCs w:val="20"/>
                                    </w:rPr>
                                    <w:t>份有限公司</w:t>
                                  </w:r>
                                </w:p>
                              </w:tc>
                            </w:tr>
                            <w:tr w:rsidR="002E47A9" w:rsidRPr="004B0B19" w14:paraId="4C0D0744" w14:textId="77777777" w:rsidTr="00C51AA4">
                              <w:trPr>
                                <w:trHeight w:val="283"/>
                              </w:trPr>
                              <w:tc>
                                <w:tcPr>
                                  <w:tcW w:w="567" w:type="dxa"/>
                                  <w:tcBorders>
                                    <w:top w:val="single" w:sz="4" w:space="0" w:color="auto"/>
                                    <w:left w:val="single" w:sz="4" w:space="0" w:color="auto"/>
                                    <w:bottom w:val="single" w:sz="4" w:space="0" w:color="auto"/>
                                    <w:right w:val="single" w:sz="4" w:space="0" w:color="auto"/>
                                  </w:tcBorders>
                                </w:tcPr>
                                <w:p w14:paraId="0CDE910F" w14:textId="77777777" w:rsidR="002E47A9" w:rsidRPr="004B0B19" w:rsidRDefault="002E47A9" w:rsidP="00F431E7">
                                  <w:pPr>
                                    <w:widowControl/>
                                    <w:spacing w:line="240" w:lineRule="exact"/>
                                    <w:jc w:val="center"/>
                                    <w:rPr>
                                      <w:rFonts w:ascii="標楷體" w:eastAsia="標楷體" w:hAnsi="標楷體" w:cs="新細明體"/>
                                      <w:sz w:val="20"/>
                                      <w:szCs w:val="20"/>
                                    </w:rPr>
                                  </w:pPr>
                                  <w:r>
                                    <w:rPr>
                                      <w:rFonts w:ascii="標楷體" w:eastAsia="標楷體" w:hAnsi="標楷體" w:cs="新細明體" w:hint="eastAsia"/>
                                      <w:sz w:val="20"/>
                                      <w:szCs w:val="20"/>
                                    </w:rPr>
                                    <w:t>1</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516F9B81" w14:textId="77777777" w:rsidR="002E47A9" w:rsidRPr="00F431E7" w:rsidRDefault="002E47A9" w:rsidP="00AD5024">
                                  <w:pPr>
                                    <w:widowControl/>
                                    <w:spacing w:line="240" w:lineRule="exact"/>
                                    <w:jc w:val="center"/>
                                    <w:rPr>
                                      <w:rFonts w:ascii="標楷體" w:eastAsia="標楷體" w:hAnsi="標楷體" w:cs="新細明體"/>
                                      <w:sz w:val="20"/>
                                      <w:szCs w:val="20"/>
                                    </w:rPr>
                                  </w:pPr>
                                  <w:r w:rsidRPr="00F431E7">
                                    <w:rPr>
                                      <w:rFonts w:ascii="標楷體" w:eastAsia="標楷體" w:hAnsi="標楷體" w:cs="新細明體" w:hint="eastAsia"/>
                                      <w:sz w:val="20"/>
                                      <w:szCs w:val="20"/>
                                    </w:rPr>
                                    <w:t>砷</w:t>
                                  </w:r>
                                </w:p>
                              </w:tc>
                              <w:tc>
                                <w:tcPr>
                                  <w:tcW w:w="1629" w:type="dxa"/>
                                  <w:tcBorders>
                                    <w:top w:val="nil"/>
                                    <w:left w:val="nil"/>
                                    <w:bottom w:val="single" w:sz="4" w:space="0" w:color="auto"/>
                                    <w:right w:val="single" w:sz="4" w:space="0" w:color="auto"/>
                                  </w:tcBorders>
                                  <w:shd w:val="clear" w:color="auto" w:fill="auto"/>
                                  <w:vAlign w:val="center"/>
                                  <w:hideMark/>
                                </w:tcPr>
                                <w:p w14:paraId="41AD8066" w14:textId="77777777" w:rsidR="002E47A9" w:rsidRPr="004B0B19" w:rsidRDefault="002E47A9" w:rsidP="00F431E7">
                                  <w:pPr>
                                    <w:widowControl/>
                                    <w:spacing w:line="240" w:lineRule="exact"/>
                                    <w:jc w:val="center"/>
                                    <w:rPr>
                                      <w:rFonts w:ascii="標楷體" w:eastAsia="標楷體" w:hAnsi="標楷體" w:cs="新細明體"/>
                                      <w:sz w:val="20"/>
                                      <w:szCs w:val="20"/>
                                    </w:rPr>
                                  </w:pPr>
                                  <w:r w:rsidRPr="004B0B19">
                                    <w:rPr>
                                      <w:rFonts w:ascii="標楷體" w:eastAsia="標楷體" w:hAnsi="標楷體" w:cs="新細明體" w:hint="eastAsia"/>
                                      <w:sz w:val="20"/>
                                      <w:szCs w:val="20"/>
                                    </w:rPr>
                                    <w:t>1以下</w:t>
                                  </w:r>
                                </w:p>
                              </w:tc>
                              <w:tc>
                                <w:tcPr>
                                  <w:tcW w:w="1630" w:type="dxa"/>
                                  <w:tcBorders>
                                    <w:top w:val="nil"/>
                                    <w:left w:val="nil"/>
                                    <w:bottom w:val="single" w:sz="4" w:space="0" w:color="auto"/>
                                    <w:right w:val="single" w:sz="4" w:space="0" w:color="auto"/>
                                  </w:tcBorders>
                                  <w:shd w:val="clear" w:color="auto" w:fill="auto"/>
                                  <w:vAlign w:val="center"/>
                                  <w:hideMark/>
                                </w:tcPr>
                                <w:p w14:paraId="3823AF68" w14:textId="77777777" w:rsidR="002E47A9" w:rsidRPr="004B0B19" w:rsidRDefault="002E47A9" w:rsidP="00F431E7">
                                  <w:pPr>
                                    <w:widowControl/>
                                    <w:spacing w:line="240" w:lineRule="exact"/>
                                    <w:jc w:val="center"/>
                                    <w:rPr>
                                      <w:rFonts w:ascii="標楷體" w:eastAsia="標楷體" w:hAnsi="標楷體" w:cs="新細明體"/>
                                      <w:sz w:val="20"/>
                                      <w:szCs w:val="20"/>
                                    </w:rPr>
                                  </w:pPr>
                                  <w:r w:rsidRPr="004B0B19">
                                    <w:rPr>
                                      <w:rFonts w:ascii="標楷體" w:eastAsia="標楷體" w:hAnsi="標楷體" w:cs="新細明體" w:hint="eastAsia"/>
                                      <w:sz w:val="20"/>
                                      <w:szCs w:val="20"/>
                                    </w:rPr>
                                    <w:t>0.8以下</w:t>
                                  </w:r>
                                </w:p>
                              </w:tc>
                            </w:tr>
                            <w:tr w:rsidR="002E47A9" w:rsidRPr="004B0B19" w14:paraId="03301A26" w14:textId="77777777" w:rsidTr="00C51AA4">
                              <w:trPr>
                                <w:trHeight w:val="283"/>
                              </w:trPr>
                              <w:tc>
                                <w:tcPr>
                                  <w:tcW w:w="567" w:type="dxa"/>
                                  <w:tcBorders>
                                    <w:top w:val="single" w:sz="4" w:space="0" w:color="auto"/>
                                    <w:left w:val="single" w:sz="4" w:space="0" w:color="auto"/>
                                    <w:bottom w:val="single" w:sz="4" w:space="0" w:color="auto"/>
                                    <w:right w:val="single" w:sz="4" w:space="0" w:color="auto"/>
                                  </w:tcBorders>
                                </w:tcPr>
                                <w:p w14:paraId="2ADC976B" w14:textId="77777777" w:rsidR="002E47A9" w:rsidRPr="004B0B19" w:rsidRDefault="002E47A9" w:rsidP="00F431E7">
                                  <w:pPr>
                                    <w:widowControl/>
                                    <w:spacing w:line="240" w:lineRule="exact"/>
                                    <w:jc w:val="center"/>
                                    <w:rPr>
                                      <w:rFonts w:ascii="標楷體" w:eastAsia="標楷體" w:hAnsi="標楷體" w:cs="新細明體"/>
                                      <w:sz w:val="20"/>
                                      <w:szCs w:val="20"/>
                                    </w:rPr>
                                  </w:pPr>
                                  <w:r>
                                    <w:rPr>
                                      <w:rFonts w:ascii="標楷體" w:eastAsia="標楷體" w:hAnsi="標楷體" w:cs="新細明體" w:hint="eastAsia"/>
                                      <w:sz w:val="20"/>
                                      <w:szCs w:val="20"/>
                                    </w:rPr>
                                    <w:t>2</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6BA9A3EF" w14:textId="77777777" w:rsidR="002E47A9" w:rsidRPr="00F431E7" w:rsidRDefault="002E47A9" w:rsidP="00AD5024">
                                  <w:pPr>
                                    <w:widowControl/>
                                    <w:spacing w:line="240" w:lineRule="exact"/>
                                    <w:jc w:val="center"/>
                                    <w:rPr>
                                      <w:rFonts w:ascii="標楷體" w:eastAsia="標楷體" w:hAnsi="標楷體" w:cs="新細明體"/>
                                      <w:sz w:val="20"/>
                                      <w:szCs w:val="20"/>
                                    </w:rPr>
                                  </w:pPr>
                                  <w:r w:rsidRPr="00F431E7">
                                    <w:rPr>
                                      <w:rFonts w:ascii="標楷體" w:eastAsia="標楷體" w:hAnsi="標楷體" w:cs="新細明體" w:hint="eastAsia"/>
                                      <w:sz w:val="20"/>
                                      <w:szCs w:val="20"/>
                                    </w:rPr>
                                    <w:t>鎘</w:t>
                                  </w:r>
                                </w:p>
                              </w:tc>
                              <w:tc>
                                <w:tcPr>
                                  <w:tcW w:w="1629" w:type="dxa"/>
                                  <w:tcBorders>
                                    <w:top w:val="nil"/>
                                    <w:left w:val="nil"/>
                                    <w:bottom w:val="single" w:sz="4" w:space="0" w:color="auto"/>
                                    <w:right w:val="single" w:sz="4" w:space="0" w:color="auto"/>
                                  </w:tcBorders>
                                  <w:shd w:val="clear" w:color="auto" w:fill="auto"/>
                                  <w:vAlign w:val="center"/>
                                  <w:hideMark/>
                                </w:tcPr>
                                <w:p w14:paraId="6602ED46" w14:textId="77777777" w:rsidR="002E47A9" w:rsidRPr="004B0B19" w:rsidRDefault="002E47A9" w:rsidP="00F431E7">
                                  <w:pPr>
                                    <w:widowControl/>
                                    <w:spacing w:line="240" w:lineRule="exact"/>
                                    <w:jc w:val="center"/>
                                    <w:rPr>
                                      <w:rFonts w:ascii="標楷體" w:eastAsia="標楷體" w:hAnsi="標楷體" w:cs="新細明體"/>
                                      <w:sz w:val="20"/>
                                      <w:szCs w:val="20"/>
                                    </w:rPr>
                                  </w:pPr>
                                  <w:r w:rsidRPr="004B0B19">
                                    <w:rPr>
                                      <w:rFonts w:ascii="標楷體" w:eastAsia="標楷體" w:hAnsi="標楷體" w:cs="新細明體" w:hint="eastAsia"/>
                                      <w:sz w:val="20"/>
                                      <w:szCs w:val="20"/>
                                    </w:rPr>
                                    <w:t>1以下</w:t>
                                  </w:r>
                                </w:p>
                              </w:tc>
                              <w:tc>
                                <w:tcPr>
                                  <w:tcW w:w="1630" w:type="dxa"/>
                                  <w:tcBorders>
                                    <w:top w:val="nil"/>
                                    <w:left w:val="nil"/>
                                    <w:bottom w:val="single" w:sz="4" w:space="0" w:color="auto"/>
                                    <w:right w:val="single" w:sz="4" w:space="0" w:color="auto"/>
                                  </w:tcBorders>
                                  <w:shd w:val="clear" w:color="auto" w:fill="auto"/>
                                  <w:vAlign w:val="center"/>
                                  <w:hideMark/>
                                </w:tcPr>
                                <w:p w14:paraId="19559489" w14:textId="77777777" w:rsidR="002E47A9" w:rsidRPr="004B0B19" w:rsidRDefault="002E47A9" w:rsidP="00F431E7">
                                  <w:pPr>
                                    <w:widowControl/>
                                    <w:spacing w:line="240" w:lineRule="exact"/>
                                    <w:jc w:val="center"/>
                                    <w:rPr>
                                      <w:rFonts w:ascii="標楷體" w:eastAsia="標楷體" w:hAnsi="標楷體" w:cs="新細明體"/>
                                      <w:sz w:val="20"/>
                                      <w:szCs w:val="20"/>
                                    </w:rPr>
                                  </w:pPr>
                                  <w:r w:rsidRPr="004B0B19">
                                    <w:rPr>
                                      <w:rFonts w:ascii="標楷體" w:eastAsia="標楷體" w:hAnsi="標楷體" w:cs="新細明體" w:hint="eastAsia"/>
                                      <w:sz w:val="20"/>
                                      <w:szCs w:val="20"/>
                                    </w:rPr>
                                    <w:t>0.8以下</w:t>
                                  </w:r>
                                </w:p>
                              </w:tc>
                            </w:tr>
                            <w:tr w:rsidR="002E47A9" w:rsidRPr="004B0B19" w14:paraId="51E8562D" w14:textId="77777777" w:rsidTr="00C51AA4">
                              <w:trPr>
                                <w:trHeight w:val="283"/>
                              </w:trPr>
                              <w:tc>
                                <w:tcPr>
                                  <w:tcW w:w="567" w:type="dxa"/>
                                  <w:tcBorders>
                                    <w:top w:val="single" w:sz="4" w:space="0" w:color="auto"/>
                                    <w:left w:val="single" w:sz="4" w:space="0" w:color="auto"/>
                                    <w:bottom w:val="single" w:sz="4" w:space="0" w:color="auto"/>
                                    <w:right w:val="single" w:sz="4" w:space="0" w:color="auto"/>
                                  </w:tcBorders>
                                </w:tcPr>
                                <w:p w14:paraId="6767D721" w14:textId="77777777" w:rsidR="002E47A9" w:rsidRPr="004B0B19" w:rsidRDefault="002E47A9" w:rsidP="00F431E7">
                                  <w:pPr>
                                    <w:widowControl/>
                                    <w:spacing w:line="240" w:lineRule="exact"/>
                                    <w:jc w:val="center"/>
                                    <w:rPr>
                                      <w:rFonts w:ascii="標楷體" w:eastAsia="標楷體" w:hAnsi="標楷體" w:cs="新細明體"/>
                                      <w:sz w:val="20"/>
                                      <w:szCs w:val="20"/>
                                    </w:rPr>
                                  </w:pPr>
                                  <w:r>
                                    <w:rPr>
                                      <w:rFonts w:ascii="標楷體" w:eastAsia="標楷體" w:hAnsi="標楷體" w:cs="新細明體" w:hint="eastAsia"/>
                                      <w:sz w:val="20"/>
                                      <w:szCs w:val="20"/>
                                    </w:rPr>
                                    <w:t>3</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15B4F718" w14:textId="77777777" w:rsidR="002E47A9" w:rsidRPr="00F431E7" w:rsidRDefault="002E47A9" w:rsidP="00AD5024">
                                  <w:pPr>
                                    <w:widowControl/>
                                    <w:spacing w:line="240" w:lineRule="exact"/>
                                    <w:jc w:val="center"/>
                                    <w:rPr>
                                      <w:rFonts w:ascii="標楷體" w:eastAsia="標楷體" w:hAnsi="標楷體" w:cs="新細明體"/>
                                      <w:sz w:val="20"/>
                                      <w:szCs w:val="20"/>
                                    </w:rPr>
                                  </w:pPr>
                                  <w:r w:rsidRPr="00F431E7">
                                    <w:rPr>
                                      <w:rFonts w:ascii="標楷體" w:eastAsia="標楷體" w:hAnsi="標楷體" w:cs="新細明體" w:hint="eastAsia"/>
                                      <w:sz w:val="20"/>
                                      <w:szCs w:val="20"/>
                                    </w:rPr>
                                    <w:t>鉛</w:t>
                                  </w:r>
                                </w:p>
                              </w:tc>
                              <w:tc>
                                <w:tcPr>
                                  <w:tcW w:w="1629" w:type="dxa"/>
                                  <w:tcBorders>
                                    <w:top w:val="nil"/>
                                    <w:left w:val="nil"/>
                                    <w:bottom w:val="single" w:sz="4" w:space="0" w:color="auto"/>
                                    <w:right w:val="single" w:sz="4" w:space="0" w:color="auto"/>
                                  </w:tcBorders>
                                  <w:shd w:val="clear" w:color="auto" w:fill="auto"/>
                                  <w:vAlign w:val="center"/>
                                  <w:hideMark/>
                                </w:tcPr>
                                <w:p w14:paraId="5A77FFA0" w14:textId="77777777" w:rsidR="002E47A9" w:rsidRPr="004B0B19" w:rsidRDefault="002E47A9" w:rsidP="00F431E7">
                                  <w:pPr>
                                    <w:widowControl/>
                                    <w:spacing w:line="240" w:lineRule="exact"/>
                                    <w:jc w:val="center"/>
                                    <w:rPr>
                                      <w:rFonts w:ascii="標楷體" w:eastAsia="標楷體" w:hAnsi="標楷體" w:cs="新細明體"/>
                                      <w:sz w:val="20"/>
                                      <w:szCs w:val="20"/>
                                    </w:rPr>
                                  </w:pPr>
                                  <w:r w:rsidRPr="004B0B19">
                                    <w:rPr>
                                      <w:rFonts w:ascii="標楷體" w:eastAsia="標楷體" w:hAnsi="標楷體" w:cs="新細明體" w:hint="eastAsia"/>
                                      <w:sz w:val="20"/>
                                      <w:szCs w:val="20"/>
                                    </w:rPr>
                                    <w:t>1以下</w:t>
                                  </w:r>
                                </w:p>
                              </w:tc>
                              <w:tc>
                                <w:tcPr>
                                  <w:tcW w:w="1630" w:type="dxa"/>
                                  <w:tcBorders>
                                    <w:top w:val="nil"/>
                                    <w:left w:val="nil"/>
                                    <w:bottom w:val="single" w:sz="4" w:space="0" w:color="auto"/>
                                    <w:right w:val="single" w:sz="4" w:space="0" w:color="auto"/>
                                  </w:tcBorders>
                                  <w:shd w:val="clear" w:color="auto" w:fill="auto"/>
                                  <w:vAlign w:val="center"/>
                                  <w:hideMark/>
                                </w:tcPr>
                                <w:p w14:paraId="489687E6" w14:textId="77777777" w:rsidR="002E47A9" w:rsidRPr="004B0B19" w:rsidRDefault="002E47A9" w:rsidP="00F431E7">
                                  <w:pPr>
                                    <w:widowControl/>
                                    <w:spacing w:line="240" w:lineRule="exact"/>
                                    <w:jc w:val="center"/>
                                    <w:rPr>
                                      <w:rFonts w:ascii="標楷體" w:eastAsia="標楷體" w:hAnsi="標楷體" w:cs="新細明體"/>
                                      <w:sz w:val="20"/>
                                      <w:szCs w:val="20"/>
                                    </w:rPr>
                                  </w:pPr>
                                  <w:r w:rsidRPr="004B0B19">
                                    <w:rPr>
                                      <w:rFonts w:ascii="標楷體" w:eastAsia="標楷體" w:hAnsi="標楷體" w:cs="新細明體" w:hint="eastAsia"/>
                                      <w:sz w:val="20"/>
                                      <w:szCs w:val="20"/>
                                    </w:rPr>
                                    <w:t>0.8以下</w:t>
                                  </w:r>
                                </w:p>
                              </w:tc>
                            </w:tr>
                            <w:tr w:rsidR="002E47A9" w:rsidRPr="004B0B19" w14:paraId="4DD1F946" w14:textId="77777777" w:rsidTr="00C51AA4">
                              <w:trPr>
                                <w:trHeight w:val="283"/>
                              </w:trPr>
                              <w:tc>
                                <w:tcPr>
                                  <w:tcW w:w="567" w:type="dxa"/>
                                  <w:tcBorders>
                                    <w:top w:val="single" w:sz="4" w:space="0" w:color="auto"/>
                                    <w:left w:val="single" w:sz="4" w:space="0" w:color="auto"/>
                                    <w:bottom w:val="single" w:sz="4" w:space="0" w:color="auto"/>
                                    <w:right w:val="single" w:sz="4" w:space="0" w:color="auto"/>
                                  </w:tcBorders>
                                </w:tcPr>
                                <w:p w14:paraId="593ECB19" w14:textId="77777777" w:rsidR="002E47A9" w:rsidRPr="004B0B19" w:rsidRDefault="002E47A9" w:rsidP="00F431E7">
                                  <w:pPr>
                                    <w:widowControl/>
                                    <w:spacing w:line="240" w:lineRule="exact"/>
                                    <w:jc w:val="center"/>
                                    <w:rPr>
                                      <w:rFonts w:ascii="標楷體" w:eastAsia="標楷體" w:hAnsi="標楷體" w:cs="新細明體"/>
                                      <w:sz w:val="20"/>
                                      <w:szCs w:val="20"/>
                                    </w:rPr>
                                  </w:pPr>
                                  <w:r>
                                    <w:rPr>
                                      <w:rFonts w:ascii="標楷體" w:eastAsia="標楷體" w:hAnsi="標楷體" w:cs="新細明體" w:hint="eastAsia"/>
                                      <w:sz w:val="20"/>
                                      <w:szCs w:val="20"/>
                                    </w:rPr>
                                    <w:t>4</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59025440" w14:textId="77777777" w:rsidR="002E47A9" w:rsidRPr="00F431E7" w:rsidRDefault="002E47A9" w:rsidP="00AD5024">
                                  <w:pPr>
                                    <w:widowControl/>
                                    <w:spacing w:line="240" w:lineRule="exact"/>
                                    <w:jc w:val="center"/>
                                    <w:rPr>
                                      <w:rFonts w:ascii="標楷體" w:eastAsia="標楷體" w:hAnsi="標楷體" w:cs="新細明體"/>
                                      <w:sz w:val="20"/>
                                      <w:szCs w:val="20"/>
                                    </w:rPr>
                                  </w:pPr>
                                  <w:r w:rsidRPr="00F431E7">
                                    <w:rPr>
                                      <w:rFonts w:ascii="標楷體" w:eastAsia="標楷體" w:hAnsi="標楷體" w:cs="新細明體" w:hint="eastAsia"/>
                                      <w:sz w:val="20"/>
                                      <w:szCs w:val="20"/>
                                    </w:rPr>
                                    <w:t>汞</w:t>
                                  </w:r>
                                </w:p>
                              </w:tc>
                              <w:tc>
                                <w:tcPr>
                                  <w:tcW w:w="1629" w:type="dxa"/>
                                  <w:tcBorders>
                                    <w:top w:val="nil"/>
                                    <w:left w:val="nil"/>
                                    <w:bottom w:val="single" w:sz="4" w:space="0" w:color="auto"/>
                                    <w:right w:val="single" w:sz="4" w:space="0" w:color="auto"/>
                                  </w:tcBorders>
                                  <w:shd w:val="clear" w:color="auto" w:fill="auto"/>
                                  <w:vAlign w:val="center"/>
                                  <w:hideMark/>
                                </w:tcPr>
                                <w:p w14:paraId="4966F0BE" w14:textId="77777777" w:rsidR="002E47A9" w:rsidRPr="004B0B19" w:rsidRDefault="002E47A9" w:rsidP="00F431E7">
                                  <w:pPr>
                                    <w:widowControl/>
                                    <w:spacing w:line="240" w:lineRule="exact"/>
                                    <w:jc w:val="center"/>
                                    <w:rPr>
                                      <w:rFonts w:ascii="標楷體" w:eastAsia="標楷體" w:hAnsi="標楷體" w:cs="新細明體"/>
                                      <w:sz w:val="20"/>
                                      <w:szCs w:val="20"/>
                                    </w:rPr>
                                  </w:pPr>
                                  <w:r w:rsidRPr="004B0B19">
                                    <w:rPr>
                                      <w:rFonts w:ascii="標楷體" w:eastAsia="標楷體" w:hAnsi="標楷體" w:cs="新細明體" w:hint="eastAsia"/>
                                      <w:sz w:val="20"/>
                                      <w:szCs w:val="20"/>
                                    </w:rPr>
                                    <w:t>0.2以下</w:t>
                                  </w:r>
                                </w:p>
                              </w:tc>
                              <w:tc>
                                <w:tcPr>
                                  <w:tcW w:w="1630" w:type="dxa"/>
                                  <w:tcBorders>
                                    <w:top w:val="nil"/>
                                    <w:left w:val="nil"/>
                                    <w:bottom w:val="single" w:sz="4" w:space="0" w:color="auto"/>
                                    <w:right w:val="single" w:sz="4" w:space="0" w:color="auto"/>
                                  </w:tcBorders>
                                  <w:shd w:val="clear" w:color="auto" w:fill="auto"/>
                                  <w:vAlign w:val="center"/>
                                  <w:hideMark/>
                                </w:tcPr>
                                <w:p w14:paraId="0D2E8C88" w14:textId="77777777" w:rsidR="002E47A9" w:rsidRPr="004B0B19" w:rsidRDefault="002E47A9" w:rsidP="00F431E7">
                                  <w:pPr>
                                    <w:widowControl/>
                                    <w:spacing w:line="240" w:lineRule="exact"/>
                                    <w:jc w:val="center"/>
                                    <w:rPr>
                                      <w:rFonts w:ascii="標楷體" w:eastAsia="標楷體" w:hAnsi="標楷體" w:cs="新細明體"/>
                                      <w:sz w:val="20"/>
                                      <w:szCs w:val="20"/>
                                    </w:rPr>
                                  </w:pPr>
                                  <w:r w:rsidRPr="004B0B19">
                                    <w:rPr>
                                      <w:rFonts w:ascii="標楷體" w:eastAsia="標楷體" w:hAnsi="標楷體" w:cs="新細明體" w:hint="eastAsia"/>
                                      <w:sz w:val="20"/>
                                      <w:szCs w:val="20"/>
                                    </w:rPr>
                                    <w:t>0.16以下</w:t>
                                  </w:r>
                                </w:p>
                              </w:tc>
                            </w:tr>
                            <w:tr w:rsidR="002E47A9" w:rsidRPr="004B0B19" w14:paraId="5DF733D3" w14:textId="77777777" w:rsidTr="00C51AA4">
                              <w:trPr>
                                <w:trHeight w:val="283"/>
                              </w:trPr>
                              <w:tc>
                                <w:tcPr>
                                  <w:tcW w:w="567" w:type="dxa"/>
                                  <w:tcBorders>
                                    <w:top w:val="single" w:sz="4" w:space="0" w:color="auto"/>
                                    <w:left w:val="single" w:sz="4" w:space="0" w:color="auto"/>
                                    <w:bottom w:val="single" w:sz="4" w:space="0" w:color="auto"/>
                                    <w:right w:val="single" w:sz="4" w:space="0" w:color="auto"/>
                                  </w:tcBorders>
                                </w:tcPr>
                                <w:p w14:paraId="0B54D14B" w14:textId="77777777" w:rsidR="002E47A9" w:rsidRPr="004B0B19" w:rsidRDefault="002E47A9" w:rsidP="00F431E7">
                                  <w:pPr>
                                    <w:widowControl/>
                                    <w:spacing w:line="240" w:lineRule="exact"/>
                                    <w:jc w:val="center"/>
                                    <w:rPr>
                                      <w:rFonts w:ascii="標楷體" w:eastAsia="標楷體" w:hAnsi="標楷體" w:cs="新細明體"/>
                                      <w:sz w:val="20"/>
                                      <w:szCs w:val="20"/>
                                    </w:rPr>
                                  </w:pPr>
                                  <w:r>
                                    <w:rPr>
                                      <w:rFonts w:ascii="標楷體" w:eastAsia="標楷體" w:hAnsi="標楷體" w:cs="新細明體" w:hint="eastAsia"/>
                                      <w:sz w:val="20"/>
                                      <w:szCs w:val="20"/>
                                    </w:rPr>
                                    <w:t>5</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4FEDDC13" w14:textId="77777777" w:rsidR="002E47A9" w:rsidRPr="00F431E7" w:rsidRDefault="002E47A9" w:rsidP="00AD5024">
                                  <w:pPr>
                                    <w:widowControl/>
                                    <w:spacing w:line="240" w:lineRule="exact"/>
                                    <w:jc w:val="center"/>
                                    <w:rPr>
                                      <w:rFonts w:ascii="標楷體" w:eastAsia="標楷體" w:hAnsi="標楷體" w:cs="新細明體"/>
                                      <w:sz w:val="20"/>
                                      <w:szCs w:val="20"/>
                                    </w:rPr>
                                  </w:pPr>
                                  <w:r w:rsidRPr="00F431E7">
                                    <w:rPr>
                                      <w:rFonts w:ascii="標楷體" w:eastAsia="標楷體" w:hAnsi="標楷體" w:cs="新細明體" w:hint="eastAsia"/>
                                      <w:sz w:val="20"/>
                                      <w:szCs w:val="20"/>
                                    </w:rPr>
                                    <w:t>鉻</w:t>
                                  </w:r>
                                </w:p>
                              </w:tc>
                              <w:tc>
                                <w:tcPr>
                                  <w:tcW w:w="1629" w:type="dxa"/>
                                  <w:tcBorders>
                                    <w:top w:val="nil"/>
                                    <w:left w:val="nil"/>
                                    <w:bottom w:val="single" w:sz="4" w:space="0" w:color="auto"/>
                                    <w:right w:val="single" w:sz="4" w:space="0" w:color="auto"/>
                                  </w:tcBorders>
                                  <w:shd w:val="clear" w:color="auto" w:fill="auto"/>
                                  <w:vAlign w:val="center"/>
                                  <w:hideMark/>
                                </w:tcPr>
                                <w:p w14:paraId="732096B9" w14:textId="77777777" w:rsidR="002E47A9" w:rsidRPr="004B0B19" w:rsidRDefault="002E47A9" w:rsidP="00F431E7">
                                  <w:pPr>
                                    <w:widowControl/>
                                    <w:spacing w:line="240" w:lineRule="exact"/>
                                    <w:jc w:val="center"/>
                                    <w:rPr>
                                      <w:rFonts w:ascii="標楷體" w:eastAsia="標楷體" w:hAnsi="標楷體" w:cs="新細明體"/>
                                      <w:sz w:val="20"/>
                                      <w:szCs w:val="20"/>
                                    </w:rPr>
                                  </w:pPr>
                                  <w:r w:rsidRPr="004B0B19">
                                    <w:rPr>
                                      <w:rFonts w:ascii="標楷體" w:eastAsia="標楷體" w:hAnsi="標楷體" w:cs="新細明體" w:hint="eastAsia"/>
                                      <w:sz w:val="20"/>
                                      <w:szCs w:val="20"/>
                                    </w:rPr>
                                    <w:t>2以下</w:t>
                                  </w:r>
                                </w:p>
                              </w:tc>
                              <w:tc>
                                <w:tcPr>
                                  <w:tcW w:w="1630" w:type="dxa"/>
                                  <w:tcBorders>
                                    <w:top w:val="nil"/>
                                    <w:left w:val="nil"/>
                                    <w:bottom w:val="single" w:sz="4" w:space="0" w:color="auto"/>
                                    <w:right w:val="single" w:sz="4" w:space="0" w:color="auto"/>
                                  </w:tcBorders>
                                  <w:shd w:val="clear" w:color="auto" w:fill="auto"/>
                                  <w:vAlign w:val="center"/>
                                  <w:hideMark/>
                                </w:tcPr>
                                <w:p w14:paraId="44431E89" w14:textId="77777777" w:rsidR="002E47A9" w:rsidRPr="004B0B19" w:rsidRDefault="002E47A9" w:rsidP="00F431E7">
                                  <w:pPr>
                                    <w:widowControl/>
                                    <w:spacing w:line="240" w:lineRule="exact"/>
                                    <w:jc w:val="center"/>
                                    <w:rPr>
                                      <w:rFonts w:ascii="標楷體" w:eastAsia="標楷體" w:hAnsi="標楷體" w:cs="新細明體"/>
                                      <w:sz w:val="20"/>
                                      <w:szCs w:val="20"/>
                                    </w:rPr>
                                  </w:pPr>
                                  <w:r w:rsidRPr="004B0B19">
                                    <w:rPr>
                                      <w:rFonts w:ascii="標楷體" w:eastAsia="標楷體" w:hAnsi="標楷體" w:cs="新細明體" w:hint="eastAsia"/>
                                      <w:sz w:val="20"/>
                                      <w:szCs w:val="20"/>
                                    </w:rPr>
                                    <w:t>1.6以下</w:t>
                                  </w:r>
                                </w:p>
                              </w:tc>
                            </w:tr>
                            <w:tr w:rsidR="002E47A9" w:rsidRPr="004B0B19" w14:paraId="00BC1AE4" w14:textId="77777777" w:rsidTr="00C51AA4">
                              <w:trPr>
                                <w:trHeight w:val="283"/>
                              </w:trPr>
                              <w:tc>
                                <w:tcPr>
                                  <w:tcW w:w="567" w:type="dxa"/>
                                  <w:tcBorders>
                                    <w:top w:val="single" w:sz="4" w:space="0" w:color="auto"/>
                                    <w:left w:val="single" w:sz="4" w:space="0" w:color="auto"/>
                                    <w:bottom w:val="single" w:sz="4" w:space="0" w:color="auto"/>
                                    <w:right w:val="single" w:sz="4" w:space="0" w:color="auto"/>
                                  </w:tcBorders>
                                </w:tcPr>
                                <w:p w14:paraId="6F8C1F7C" w14:textId="77777777" w:rsidR="002E47A9" w:rsidRPr="004B0B19" w:rsidRDefault="002E47A9" w:rsidP="00F431E7">
                                  <w:pPr>
                                    <w:widowControl/>
                                    <w:spacing w:line="240" w:lineRule="exact"/>
                                    <w:jc w:val="center"/>
                                    <w:rPr>
                                      <w:rFonts w:ascii="標楷體" w:eastAsia="標楷體" w:hAnsi="標楷體" w:cs="新細明體"/>
                                      <w:sz w:val="20"/>
                                      <w:szCs w:val="20"/>
                                    </w:rPr>
                                  </w:pPr>
                                  <w:r>
                                    <w:rPr>
                                      <w:rFonts w:ascii="標楷體" w:eastAsia="標楷體" w:hAnsi="標楷體" w:cs="新細明體" w:hint="eastAsia"/>
                                      <w:sz w:val="20"/>
                                      <w:szCs w:val="20"/>
                                    </w:rPr>
                                    <w:t>6</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6DA0BF38" w14:textId="77777777" w:rsidR="002E47A9" w:rsidRPr="00F431E7" w:rsidRDefault="002E47A9" w:rsidP="00AD5024">
                                  <w:pPr>
                                    <w:widowControl/>
                                    <w:spacing w:line="240" w:lineRule="exact"/>
                                    <w:jc w:val="center"/>
                                    <w:rPr>
                                      <w:rFonts w:ascii="標楷體" w:eastAsia="標楷體" w:hAnsi="標楷體" w:cs="新細明體"/>
                                      <w:sz w:val="20"/>
                                      <w:szCs w:val="20"/>
                                    </w:rPr>
                                  </w:pPr>
                                  <w:proofErr w:type="gramStart"/>
                                  <w:r w:rsidRPr="00F431E7">
                                    <w:rPr>
                                      <w:rFonts w:ascii="標楷體" w:eastAsia="標楷體" w:hAnsi="標楷體" w:cs="新細明體" w:hint="eastAsia"/>
                                      <w:sz w:val="20"/>
                                      <w:szCs w:val="20"/>
                                    </w:rPr>
                                    <w:t>溴酸鹽</w:t>
                                  </w:r>
                                  <w:proofErr w:type="gramEnd"/>
                                </w:p>
                              </w:tc>
                              <w:tc>
                                <w:tcPr>
                                  <w:tcW w:w="1629" w:type="dxa"/>
                                  <w:tcBorders>
                                    <w:top w:val="nil"/>
                                    <w:left w:val="nil"/>
                                    <w:bottom w:val="single" w:sz="4" w:space="0" w:color="auto"/>
                                    <w:right w:val="single" w:sz="4" w:space="0" w:color="auto"/>
                                  </w:tcBorders>
                                  <w:shd w:val="clear" w:color="auto" w:fill="auto"/>
                                  <w:vAlign w:val="center"/>
                                  <w:hideMark/>
                                </w:tcPr>
                                <w:p w14:paraId="4AD4CC31" w14:textId="77777777" w:rsidR="002E47A9" w:rsidRPr="004B0B19" w:rsidRDefault="002E47A9" w:rsidP="00F431E7">
                                  <w:pPr>
                                    <w:widowControl/>
                                    <w:spacing w:line="240" w:lineRule="exact"/>
                                    <w:jc w:val="center"/>
                                    <w:rPr>
                                      <w:rFonts w:ascii="標楷體" w:eastAsia="標楷體" w:hAnsi="標楷體" w:cs="新細明體"/>
                                      <w:sz w:val="20"/>
                                      <w:szCs w:val="20"/>
                                    </w:rPr>
                                  </w:pPr>
                                  <w:r w:rsidRPr="004B0B19">
                                    <w:rPr>
                                      <w:rFonts w:ascii="標楷體" w:eastAsia="標楷體" w:hAnsi="標楷體" w:cs="新細明體" w:hint="eastAsia"/>
                                      <w:sz w:val="20"/>
                                      <w:szCs w:val="20"/>
                                    </w:rPr>
                                    <w:t>50以下</w:t>
                                  </w:r>
                                </w:p>
                              </w:tc>
                              <w:tc>
                                <w:tcPr>
                                  <w:tcW w:w="1630" w:type="dxa"/>
                                  <w:tcBorders>
                                    <w:top w:val="nil"/>
                                    <w:left w:val="nil"/>
                                    <w:bottom w:val="single" w:sz="4" w:space="0" w:color="auto"/>
                                    <w:right w:val="single" w:sz="4" w:space="0" w:color="auto"/>
                                  </w:tcBorders>
                                  <w:shd w:val="clear" w:color="auto" w:fill="auto"/>
                                  <w:vAlign w:val="center"/>
                                  <w:hideMark/>
                                </w:tcPr>
                                <w:p w14:paraId="60AA4F96" w14:textId="77777777" w:rsidR="002E47A9" w:rsidRPr="004B0B19" w:rsidRDefault="002E47A9" w:rsidP="00F431E7">
                                  <w:pPr>
                                    <w:widowControl/>
                                    <w:spacing w:line="240" w:lineRule="exact"/>
                                    <w:jc w:val="center"/>
                                    <w:rPr>
                                      <w:rFonts w:ascii="標楷體" w:eastAsia="標楷體" w:hAnsi="標楷體" w:cs="新細明體"/>
                                      <w:sz w:val="20"/>
                                      <w:szCs w:val="20"/>
                                    </w:rPr>
                                  </w:pPr>
                                  <w:r w:rsidRPr="004B0B19">
                                    <w:rPr>
                                      <w:rFonts w:ascii="標楷體" w:eastAsia="標楷體" w:hAnsi="標楷體" w:cs="新細明體" w:hint="eastAsia"/>
                                      <w:sz w:val="20"/>
                                      <w:szCs w:val="20"/>
                                    </w:rPr>
                                    <w:t>40以下</w:t>
                                  </w:r>
                                </w:p>
                              </w:tc>
                            </w:tr>
                            <w:tr w:rsidR="002E47A9" w:rsidRPr="004B0B19" w14:paraId="4A150513" w14:textId="77777777" w:rsidTr="001571F7">
                              <w:trPr>
                                <w:trHeight w:val="330"/>
                              </w:trPr>
                              <w:tc>
                                <w:tcPr>
                                  <w:tcW w:w="5102" w:type="dxa"/>
                                  <w:gridSpan w:val="4"/>
                                  <w:tcBorders>
                                    <w:top w:val="single" w:sz="4" w:space="0" w:color="auto"/>
                                  </w:tcBorders>
                                  <w:vAlign w:val="center"/>
                                </w:tcPr>
                                <w:p w14:paraId="4B6057CC" w14:textId="77777777" w:rsidR="002E47A9" w:rsidRPr="0084664D" w:rsidRDefault="002E47A9" w:rsidP="00C96DAC">
                                  <w:pPr>
                                    <w:widowControl/>
                                    <w:spacing w:line="240" w:lineRule="exact"/>
                                    <w:ind w:left="900" w:hangingChars="500" w:hanging="900"/>
                                    <w:rPr>
                                      <w:rFonts w:ascii="標楷體" w:eastAsia="標楷體" w:hAnsi="標楷體" w:cs="新細明體"/>
                                      <w:sz w:val="18"/>
                                      <w:szCs w:val="18"/>
                                    </w:rPr>
                                  </w:pPr>
                                  <w:r w:rsidRPr="0084664D">
                                    <w:rPr>
                                      <w:rFonts w:ascii="標楷體" w:eastAsia="標楷體" w:hAnsi="標楷體" w:cs="新細明體" w:hint="eastAsia"/>
                                      <w:sz w:val="18"/>
                                      <w:szCs w:val="18"/>
                                    </w:rPr>
                                    <w:t>資料來源：整理自</w:t>
                                  </w:r>
                                  <w:r>
                                    <w:rPr>
                                      <w:rFonts w:ascii="標楷體" w:eastAsia="標楷體" w:hAnsi="標楷體" w:cs="新細明體" w:hint="eastAsia"/>
                                      <w:sz w:val="18"/>
                                      <w:szCs w:val="18"/>
                                    </w:rPr>
                                    <w:t>金門縣自來水廠</w:t>
                                  </w:r>
                                  <w:r w:rsidRPr="0084664D">
                                    <w:rPr>
                                      <w:rFonts w:ascii="標楷體" w:eastAsia="標楷體" w:hAnsi="標楷體" w:cs="新細明體" w:hint="eastAsia"/>
                                      <w:sz w:val="18"/>
                                      <w:szCs w:val="18"/>
                                    </w:rPr>
                                    <w:t>提供資料，及台灣自來水股份有限公司水質處理藥劑次氯酸鈉規格。</w:t>
                                  </w:r>
                                </w:p>
                              </w:tc>
                            </w:tr>
                          </w:tbl>
                          <w:p w14:paraId="237098A6" w14:textId="77777777" w:rsidR="002E47A9" w:rsidRPr="0084664D" w:rsidRDefault="002E47A9" w:rsidP="00B2388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DC2EFA" id="_x0000_s1110" type="#_x0000_t202" style="position:absolute;left:0;text-align:left;margin-left:230.8pt;margin-top:178.4pt;width:268.7pt;height:176.25pt;z-index:252043264;visibility:visible;mso-wrap-style:square;mso-width-percent:0;mso-height-percent:0;mso-wrap-distance-left:5.65pt;mso-wrap-distance-top:3.6pt;mso-wrap-distance-right:5.65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" stroked="f">
                <v:textbox>
                  <w:txbxContent>
                    <w:tbl>
                      <w:tblPr>
                        <w:tblW w:w="5102" w:type="dxa"/>
                        <w:tblCellMar>
                          <w:left w:w="28" w:type="dxa"/>
                          <w:right w:w="28" w:type="dxa"/>
                        </w:tblCellMar>
                        <w:tblLook w:val="04A0" w:firstRow="1" w:lastRow="0" w:firstColumn="1" w:lastColumn="0" w:noHBand="0" w:noVBand="1"/>
                      </w:tblPr>
                      <w:tblGrid>
                        <w:gridCol w:w="567"/>
                        <w:gridCol w:w="1276"/>
                        <w:gridCol w:w="1629"/>
                        <w:gridCol w:w="1630"/>
                      </w:tblGrid>
                      <w:tr w:rsidR="002E47A9" w:rsidRPr="004B0B19" w14:paraId="534EC8E9" w14:textId="77777777" w:rsidTr="001571F7">
                        <w:trPr>
                          <w:trHeight w:val="397"/>
                        </w:trPr>
                        <w:tc>
                          <w:tcPr>
                            <w:tcW w:w="5102" w:type="dxa"/>
                            <w:gridSpan w:val="4"/>
                            <w:shd w:val="clear" w:color="auto" w:fill="auto"/>
                            <w:vAlign w:val="center"/>
                          </w:tcPr>
                          <w:p w14:paraId="5BD346C5" w14:textId="77777777" w:rsidR="002E47A9" w:rsidRPr="004B0B19" w:rsidRDefault="002E47A9" w:rsidP="0084664D">
                            <w:pPr>
                              <w:widowControl/>
                              <w:jc w:val="center"/>
                              <w:rPr>
                                <w:rFonts w:ascii="標楷體" w:eastAsia="標楷體" w:hAnsi="標楷體" w:cs="新細明體"/>
                                <w:szCs w:val="24"/>
                              </w:rPr>
                            </w:pPr>
                            <w:r w:rsidRPr="00F807A9">
                              <w:rPr>
                                <w:rFonts w:ascii="標楷體" w:eastAsia="標楷體" w:hAnsi="標楷體" w:hint="eastAsia"/>
                                <w:b/>
                                <w:bCs/>
                                <w:szCs w:val="24"/>
                              </w:rPr>
                              <w:t>表</w:t>
                            </w:r>
                            <w:r>
                              <w:rPr>
                                <w:rFonts w:ascii="標楷體" w:eastAsia="標楷體" w:hAnsi="標楷體" w:hint="eastAsia"/>
                                <w:b/>
                                <w:bCs/>
                                <w:szCs w:val="24"/>
                              </w:rPr>
                              <w:t>2</w:t>
                            </w:r>
                            <w:r w:rsidRPr="00F807A9">
                              <w:rPr>
                                <w:rFonts w:ascii="標楷體" w:eastAsia="標楷體" w:hAnsi="標楷體" w:hint="eastAsia"/>
                                <w:b/>
                                <w:bCs/>
                                <w:szCs w:val="24"/>
                              </w:rPr>
                              <w:t xml:space="preserve">　</w:t>
                            </w:r>
                            <w:r w:rsidRPr="0084664D">
                              <w:rPr>
                                <w:rFonts w:ascii="標楷體" w:eastAsia="標楷體" w:hAnsi="標楷體" w:hint="eastAsia"/>
                                <w:b/>
                                <w:bCs/>
                                <w:szCs w:val="24"/>
                              </w:rPr>
                              <w:t>次氯酸鈉查驗（品質）標準</w:t>
                            </w:r>
                            <w:r>
                              <w:rPr>
                                <w:rFonts w:ascii="標楷體" w:eastAsia="標楷體" w:hAnsi="標楷體" w:hint="eastAsia"/>
                                <w:b/>
                                <w:bCs/>
                                <w:szCs w:val="24"/>
                              </w:rPr>
                              <w:t>差異</w:t>
                            </w:r>
                          </w:p>
                        </w:tc>
                      </w:tr>
                      <w:tr w:rsidR="002E47A9" w:rsidRPr="004B0B19" w14:paraId="5C70CA17" w14:textId="77777777" w:rsidTr="001571F7">
                        <w:trPr>
                          <w:trHeight w:val="170"/>
                        </w:trPr>
                        <w:tc>
                          <w:tcPr>
                            <w:tcW w:w="5102" w:type="dxa"/>
                            <w:gridSpan w:val="4"/>
                            <w:tcBorders>
                              <w:bottom w:val="single" w:sz="4" w:space="0" w:color="auto"/>
                            </w:tcBorders>
                            <w:shd w:val="clear" w:color="auto" w:fill="auto"/>
                            <w:vAlign w:val="center"/>
                          </w:tcPr>
                          <w:p w14:paraId="107E6837" w14:textId="77777777" w:rsidR="002E47A9" w:rsidRPr="004B0B19" w:rsidRDefault="002E47A9" w:rsidP="00F431E7">
                            <w:pPr>
                              <w:widowControl/>
                              <w:spacing w:line="200" w:lineRule="exact"/>
                              <w:ind w:rightChars="10" w:right="24"/>
                              <w:jc w:val="right"/>
                              <w:rPr>
                                <w:rFonts w:ascii="標楷體" w:eastAsia="標楷體" w:hAnsi="標楷體" w:cs="新細明體"/>
                                <w:sz w:val="20"/>
                                <w:szCs w:val="20"/>
                              </w:rPr>
                            </w:pPr>
                            <w:r w:rsidRPr="004B0B19">
                              <w:rPr>
                                <w:rFonts w:ascii="標楷體" w:eastAsia="標楷體" w:hAnsi="標楷體" w:hint="eastAsia"/>
                                <w:sz w:val="20"/>
                                <w:szCs w:val="20"/>
                              </w:rPr>
                              <w:t>單位：</w:t>
                            </w:r>
                            <w:r w:rsidRPr="0084664D">
                              <w:rPr>
                                <w:rFonts w:ascii="標楷體" w:eastAsia="標楷體" w:hAnsi="標楷體"/>
                                <w:sz w:val="20"/>
                                <w:szCs w:val="20"/>
                              </w:rPr>
                              <w:t>ppm</w:t>
                            </w:r>
                          </w:p>
                        </w:tc>
                      </w:tr>
                      <w:tr w:rsidR="002E47A9" w:rsidRPr="004B0B19" w14:paraId="3366E150" w14:textId="77777777" w:rsidTr="00C51AA4">
                        <w:trPr>
                          <w:trHeight w:val="454"/>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05B277" w14:textId="77777777" w:rsidR="002E47A9" w:rsidRPr="004B0B19" w:rsidRDefault="002E47A9" w:rsidP="0026705D">
                            <w:pPr>
                              <w:widowControl/>
                              <w:jc w:val="center"/>
                              <w:rPr>
                                <w:rFonts w:ascii="標楷體" w:eastAsia="標楷體" w:hAnsi="標楷體" w:cs="新細明體"/>
                                <w:sz w:val="20"/>
                                <w:szCs w:val="20"/>
                              </w:rPr>
                            </w:pPr>
                            <w:r>
                              <w:rPr>
                                <w:rFonts w:ascii="標楷體" w:eastAsia="標楷體" w:hAnsi="標楷體" w:cs="新細明體" w:hint="eastAsia"/>
                                <w:sz w:val="20"/>
                                <w:szCs w:val="20"/>
                              </w:rPr>
                              <w:t>項次</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B9C5E76" w14:textId="77777777" w:rsidR="002E47A9" w:rsidRPr="004B0B19" w:rsidRDefault="002E47A9" w:rsidP="0026705D">
                            <w:pPr>
                              <w:widowControl/>
                              <w:jc w:val="center"/>
                              <w:rPr>
                                <w:rFonts w:ascii="標楷體" w:eastAsia="標楷體" w:hAnsi="標楷體" w:cs="新細明體"/>
                                <w:sz w:val="20"/>
                                <w:szCs w:val="20"/>
                              </w:rPr>
                            </w:pPr>
                            <w:r>
                              <w:rPr>
                                <w:rFonts w:ascii="標楷體" w:eastAsia="標楷體" w:hAnsi="標楷體" w:cs="新細明體" w:hint="eastAsia"/>
                                <w:sz w:val="20"/>
                                <w:szCs w:val="20"/>
                              </w:rPr>
                              <w:t>管制項目</w:t>
                            </w:r>
                          </w:p>
                        </w:tc>
                        <w:tc>
                          <w:tcPr>
                            <w:tcW w:w="1629" w:type="dxa"/>
                            <w:tcBorders>
                              <w:top w:val="single" w:sz="4" w:space="0" w:color="auto"/>
                              <w:left w:val="nil"/>
                              <w:bottom w:val="single" w:sz="4" w:space="0" w:color="auto"/>
                              <w:right w:val="single" w:sz="4" w:space="0" w:color="auto"/>
                            </w:tcBorders>
                            <w:shd w:val="clear" w:color="auto" w:fill="auto"/>
                            <w:vAlign w:val="center"/>
                            <w:hideMark/>
                          </w:tcPr>
                          <w:p w14:paraId="68E0CFF9" w14:textId="77777777" w:rsidR="002E47A9" w:rsidRPr="004B0B19" w:rsidRDefault="002E47A9" w:rsidP="0026705D">
                            <w:pPr>
                              <w:widowControl/>
                              <w:jc w:val="center"/>
                              <w:rPr>
                                <w:rFonts w:ascii="標楷體" w:eastAsia="標楷體" w:hAnsi="標楷體" w:cs="新細明體"/>
                                <w:sz w:val="20"/>
                                <w:szCs w:val="20"/>
                              </w:rPr>
                            </w:pPr>
                            <w:r w:rsidRPr="004B0B19">
                              <w:rPr>
                                <w:rFonts w:ascii="標楷體" w:eastAsia="標楷體" w:hAnsi="標楷體" w:cs="新細明體" w:hint="eastAsia"/>
                                <w:sz w:val="20"/>
                                <w:szCs w:val="20"/>
                              </w:rPr>
                              <w:t>金門縣自來水廠</w:t>
                            </w:r>
                          </w:p>
                        </w:tc>
                        <w:tc>
                          <w:tcPr>
                            <w:tcW w:w="1630" w:type="dxa"/>
                            <w:tcBorders>
                              <w:top w:val="single" w:sz="4" w:space="0" w:color="auto"/>
                              <w:left w:val="nil"/>
                              <w:bottom w:val="single" w:sz="4" w:space="0" w:color="auto"/>
                              <w:right w:val="single" w:sz="4" w:space="0" w:color="auto"/>
                            </w:tcBorders>
                            <w:shd w:val="clear" w:color="auto" w:fill="auto"/>
                            <w:vAlign w:val="center"/>
                            <w:hideMark/>
                          </w:tcPr>
                          <w:p w14:paraId="13976E15" w14:textId="77777777" w:rsidR="002E47A9" w:rsidRPr="004B0B19" w:rsidRDefault="002E47A9" w:rsidP="0026705D">
                            <w:pPr>
                              <w:widowControl/>
                              <w:spacing w:line="200" w:lineRule="exact"/>
                              <w:jc w:val="center"/>
                              <w:rPr>
                                <w:rFonts w:ascii="標楷體" w:eastAsia="標楷體" w:hAnsi="標楷體" w:cs="新細明體"/>
                                <w:sz w:val="20"/>
                                <w:szCs w:val="20"/>
                              </w:rPr>
                            </w:pPr>
                            <w:r w:rsidRPr="003C2A61">
                              <w:rPr>
                                <w:rFonts w:ascii="標楷體" w:eastAsia="標楷體" w:hAnsi="標楷體" w:cs="新細明體" w:hint="eastAsia"/>
                                <w:sz w:val="20"/>
                                <w:szCs w:val="20"/>
                              </w:rPr>
                              <w:t>台灣自來水股</w:t>
                            </w:r>
                            <w:r>
                              <w:rPr>
                                <w:rFonts w:ascii="標楷體" w:eastAsia="標楷體" w:hAnsi="標楷體" w:cs="新細明體"/>
                                <w:sz w:val="20"/>
                                <w:szCs w:val="20"/>
                              </w:rPr>
                              <w:br/>
                            </w:r>
                            <w:r w:rsidRPr="003C2A61">
                              <w:rPr>
                                <w:rFonts w:ascii="標楷體" w:eastAsia="標楷體" w:hAnsi="標楷體" w:cs="新細明體" w:hint="eastAsia"/>
                                <w:sz w:val="20"/>
                                <w:szCs w:val="20"/>
                              </w:rPr>
                              <w:t>份有限公司</w:t>
                            </w:r>
                          </w:p>
                        </w:tc>
                      </w:tr>
                      <w:tr w:rsidR="002E47A9" w:rsidRPr="004B0B19" w14:paraId="4C0D0744" w14:textId="77777777" w:rsidTr="00C51AA4">
                        <w:trPr>
                          <w:trHeight w:val="283"/>
                        </w:trPr>
                        <w:tc>
                          <w:tcPr>
                            <w:tcW w:w="567" w:type="dxa"/>
                            <w:tcBorders>
                              <w:top w:val="single" w:sz="4" w:space="0" w:color="auto"/>
                              <w:left w:val="single" w:sz="4" w:space="0" w:color="auto"/>
                              <w:bottom w:val="single" w:sz="4" w:space="0" w:color="auto"/>
                              <w:right w:val="single" w:sz="4" w:space="0" w:color="auto"/>
                            </w:tcBorders>
                          </w:tcPr>
                          <w:p w14:paraId="0CDE910F" w14:textId="77777777" w:rsidR="002E47A9" w:rsidRPr="004B0B19" w:rsidRDefault="002E47A9" w:rsidP="00F431E7">
                            <w:pPr>
                              <w:widowControl/>
                              <w:spacing w:line="240" w:lineRule="exact"/>
                              <w:jc w:val="center"/>
                              <w:rPr>
                                <w:rFonts w:ascii="標楷體" w:eastAsia="標楷體" w:hAnsi="標楷體" w:cs="新細明體"/>
                                <w:sz w:val="20"/>
                                <w:szCs w:val="20"/>
                              </w:rPr>
                            </w:pPr>
                            <w:r>
                              <w:rPr>
                                <w:rFonts w:ascii="標楷體" w:eastAsia="標楷體" w:hAnsi="標楷體" w:cs="新細明體" w:hint="eastAsia"/>
                                <w:sz w:val="20"/>
                                <w:szCs w:val="20"/>
                              </w:rPr>
                              <w:t>1</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516F9B81" w14:textId="77777777" w:rsidR="002E47A9" w:rsidRPr="00F431E7" w:rsidRDefault="002E47A9" w:rsidP="00AD5024">
                            <w:pPr>
                              <w:widowControl/>
                              <w:spacing w:line="240" w:lineRule="exact"/>
                              <w:jc w:val="center"/>
                              <w:rPr>
                                <w:rFonts w:ascii="標楷體" w:eastAsia="標楷體" w:hAnsi="標楷體" w:cs="新細明體"/>
                                <w:sz w:val="20"/>
                                <w:szCs w:val="20"/>
                              </w:rPr>
                            </w:pPr>
                            <w:r w:rsidRPr="00F431E7">
                              <w:rPr>
                                <w:rFonts w:ascii="標楷體" w:eastAsia="標楷體" w:hAnsi="標楷體" w:cs="新細明體" w:hint="eastAsia"/>
                                <w:sz w:val="20"/>
                                <w:szCs w:val="20"/>
                              </w:rPr>
                              <w:t>砷</w:t>
                            </w:r>
                          </w:p>
                        </w:tc>
                        <w:tc>
                          <w:tcPr>
                            <w:tcW w:w="1629" w:type="dxa"/>
                            <w:tcBorders>
                              <w:top w:val="nil"/>
                              <w:left w:val="nil"/>
                              <w:bottom w:val="single" w:sz="4" w:space="0" w:color="auto"/>
                              <w:right w:val="single" w:sz="4" w:space="0" w:color="auto"/>
                            </w:tcBorders>
                            <w:shd w:val="clear" w:color="auto" w:fill="auto"/>
                            <w:vAlign w:val="center"/>
                            <w:hideMark/>
                          </w:tcPr>
                          <w:p w14:paraId="41AD8066" w14:textId="77777777" w:rsidR="002E47A9" w:rsidRPr="004B0B19" w:rsidRDefault="002E47A9" w:rsidP="00F431E7">
                            <w:pPr>
                              <w:widowControl/>
                              <w:spacing w:line="240" w:lineRule="exact"/>
                              <w:jc w:val="center"/>
                              <w:rPr>
                                <w:rFonts w:ascii="標楷體" w:eastAsia="標楷體" w:hAnsi="標楷體" w:cs="新細明體"/>
                                <w:sz w:val="20"/>
                                <w:szCs w:val="20"/>
                              </w:rPr>
                            </w:pPr>
                            <w:r w:rsidRPr="004B0B19">
                              <w:rPr>
                                <w:rFonts w:ascii="標楷體" w:eastAsia="標楷體" w:hAnsi="標楷體" w:cs="新細明體" w:hint="eastAsia"/>
                                <w:sz w:val="20"/>
                                <w:szCs w:val="20"/>
                              </w:rPr>
                              <w:t>1以下</w:t>
                            </w:r>
                          </w:p>
                        </w:tc>
                        <w:tc>
                          <w:tcPr>
                            <w:tcW w:w="1630" w:type="dxa"/>
                            <w:tcBorders>
                              <w:top w:val="nil"/>
                              <w:left w:val="nil"/>
                              <w:bottom w:val="single" w:sz="4" w:space="0" w:color="auto"/>
                              <w:right w:val="single" w:sz="4" w:space="0" w:color="auto"/>
                            </w:tcBorders>
                            <w:shd w:val="clear" w:color="auto" w:fill="auto"/>
                            <w:vAlign w:val="center"/>
                            <w:hideMark/>
                          </w:tcPr>
                          <w:p w14:paraId="3823AF68" w14:textId="77777777" w:rsidR="002E47A9" w:rsidRPr="004B0B19" w:rsidRDefault="002E47A9" w:rsidP="00F431E7">
                            <w:pPr>
                              <w:widowControl/>
                              <w:spacing w:line="240" w:lineRule="exact"/>
                              <w:jc w:val="center"/>
                              <w:rPr>
                                <w:rFonts w:ascii="標楷體" w:eastAsia="標楷體" w:hAnsi="標楷體" w:cs="新細明體"/>
                                <w:sz w:val="20"/>
                                <w:szCs w:val="20"/>
                              </w:rPr>
                            </w:pPr>
                            <w:r w:rsidRPr="004B0B19">
                              <w:rPr>
                                <w:rFonts w:ascii="標楷體" w:eastAsia="標楷體" w:hAnsi="標楷體" w:cs="新細明體" w:hint="eastAsia"/>
                                <w:sz w:val="20"/>
                                <w:szCs w:val="20"/>
                              </w:rPr>
                              <w:t>0.8以下</w:t>
                            </w:r>
                          </w:p>
                        </w:tc>
                      </w:tr>
                      <w:tr w:rsidR="002E47A9" w:rsidRPr="004B0B19" w14:paraId="03301A26" w14:textId="77777777" w:rsidTr="00C51AA4">
                        <w:trPr>
                          <w:trHeight w:val="283"/>
                        </w:trPr>
                        <w:tc>
                          <w:tcPr>
                            <w:tcW w:w="567" w:type="dxa"/>
                            <w:tcBorders>
                              <w:top w:val="single" w:sz="4" w:space="0" w:color="auto"/>
                              <w:left w:val="single" w:sz="4" w:space="0" w:color="auto"/>
                              <w:bottom w:val="single" w:sz="4" w:space="0" w:color="auto"/>
                              <w:right w:val="single" w:sz="4" w:space="0" w:color="auto"/>
                            </w:tcBorders>
                          </w:tcPr>
                          <w:p w14:paraId="2ADC976B" w14:textId="77777777" w:rsidR="002E47A9" w:rsidRPr="004B0B19" w:rsidRDefault="002E47A9" w:rsidP="00F431E7">
                            <w:pPr>
                              <w:widowControl/>
                              <w:spacing w:line="240" w:lineRule="exact"/>
                              <w:jc w:val="center"/>
                              <w:rPr>
                                <w:rFonts w:ascii="標楷體" w:eastAsia="標楷體" w:hAnsi="標楷體" w:cs="新細明體"/>
                                <w:sz w:val="20"/>
                                <w:szCs w:val="20"/>
                              </w:rPr>
                            </w:pPr>
                            <w:r>
                              <w:rPr>
                                <w:rFonts w:ascii="標楷體" w:eastAsia="標楷體" w:hAnsi="標楷體" w:cs="新細明體" w:hint="eastAsia"/>
                                <w:sz w:val="20"/>
                                <w:szCs w:val="20"/>
                              </w:rPr>
                              <w:t>2</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6BA9A3EF" w14:textId="77777777" w:rsidR="002E47A9" w:rsidRPr="00F431E7" w:rsidRDefault="002E47A9" w:rsidP="00AD5024">
                            <w:pPr>
                              <w:widowControl/>
                              <w:spacing w:line="240" w:lineRule="exact"/>
                              <w:jc w:val="center"/>
                              <w:rPr>
                                <w:rFonts w:ascii="標楷體" w:eastAsia="標楷體" w:hAnsi="標楷體" w:cs="新細明體"/>
                                <w:sz w:val="20"/>
                                <w:szCs w:val="20"/>
                              </w:rPr>
                            </w:pPr>
                            <w:r w:rsidRPr="00F431E7">
                              <w:rPr>
                                <w:rFonts w:ascii="標楷體" w:eastAsia="標楷體" w:hAnsi="標楷體" w:cs="新細明體" w:hint="eastAsia"/>
                                <w:sz w:val="20"/>
                                <w:szCs w:val="20"/>
                              </w:rPr>
                              <w:t>鎘</w:t>
                            </w:r>
                          </w:p>
                        </w:tc>
                        <w:tc>
                          <w:tcPr>
                            <w:tcW w:w="1629" w:type="dxa"/>
                            <w:tcBorders>
                              <w:top w:val="nil"/>
                              <w:left w:val="nil"/>
                              <w:bottom w:val="single" w:sz="4" w:space="0" w:color="auto"/>
                              <w:right w:val="single" w:sz="4" w:space="0" w:color="auto"/>
                            </w:tcBorders>
                            <w:shd w:val="clear" w:color="auto" w:fill="auto"/>
                            <w:vAlign w:val="center"/>
                            <w:hideMark/>
                          </w:tcPr>
                          <w:p w14:paraId="6602ED46" w14:textId="77777777" w:rsidR="002E47A9" w:rsidRPr="004B0B19" w:rsidRDefault="002E47A9" w:rsidP="00F431E7">
                            <w:pPr>
                              <w:widowControl/>
                              <w:spacing w:line="240" w:lineRule="exact"/>
                              <w:jc w:val="center"/>
                              <w:rPr>
                                <w:rFonts w:ascii="標楷體" w:eastAsia="標楷體" w:hAnsi="標楷體" w:cs="新細明體"/>
                                <w:sz w:val="20"/>
                                <w:szCs w:val="20"/>
                              </w:rPr>
                            </w:pPr>
                            <w:r w:rsidRPr="004B0B19">
                              <w:rPr>
                                <w:rFonts w:ascii="標楷體" w:eastAsia="標楷體" w:hAnsi="標楷體" w:cs="新細明體" w:hint="eastAsia"/>
                                <w:sz w:val="20"/>
                                <w:szCs w:val="20"/>
                              </w:rPr>
                              <w:t>1以下</w:t>
                            </w:r>
                          </w:p>
                        </w:tc>
                        <w:tc>
                          <w:tcPr>
                            <w:tcW w:w="1630" w:type="dxa"/>
                            <w:tcBorders>
                              <w:top w:val="nil"/>
                              <w:left w:val="nil"/>
                              <w:bottom w:val="single" w:sz="4" w:space="0" w:color="auto"/>
                              <w:right w:val="single" w:sz="4" w:space="0" w:color="auto"/>
                            </w:tcBorders>
                            <w:shd w:val="clear" w:color="auto" w:fill="auto"/>
                            <w:vAlign w:val="center"/>
                            <w:hideMark/>
                          </w:tcPr>
                          <w:p w14:paraId="19559489" w14:textId="77777777" w:rsidR="002E47A9" w:rsidRPr="004B0B19" w:rsidRDefault="002E47A9" w:rsidP="00F431E7">
                            <w:pPr>
                              <w:widowControl/>
                              <w:spacing w:line="240" w:lineRule="exact"/>
                              <w:jc w:val="center"/>
                              <w:rPr>
                                <w:rFonts w:ascii="標楷體" w:eastAsia="標楷體" w:hAnsi="標楷體" w:cs="新細明體"/>
                                <w:sz w:val="20"/>
                                <w:szCs w:val="20"/>
                              </w:rPr>
                            </w:pPr>
                            <w:r w:rsidRPr="004B0B19">
                              <w:rPr>
                                <w:rFonts w:ascii="標楷體" w:eastAsia="標楷體" w:hAnsi="標楷體" w:cs="新細明體" w:hint="eastAsia"/>
                                <w:sz w:val="20"/>
                                <w:szCs w:val="20"/>
                              </w:rPr>
                              <w:t>0.8以下</w:t>
                            </w:r>
                          </w:p>
                        </w:tc>
                      </w:tr>
                      <w:tr w:rsidR="002E47A9" w:rsidRPr="004B0B19" w14:paraId="51E8562D" w14:textId="77777777" w:rsidTr="00C51AA4">
                        <w:trPr>
                          <w:trHeight w:val="283"/>
                        </w:trPr>
                        <w:tc>
                          <w:tcPr>
                            <w:tcW w:w="567" w:type="dxa"/>
                            <w:tcBorders>
                              <w:top w:val="single" w:sz="4" w:space="0" w:color="auto"/>
                              <w:left w:val="single" w:sz="4" w:space="0" w:color="auto"/>
                              <w:bottom w:val="single" w:sz="4" w:space="0" w:color="auto"/>
                              <w:right w:val="single" w:sz="4" w:space="0" w:color="auto"/>
                            </w:tcBorders>
                          </w:tcPr>
                          <w:p w14:paraId="6767D721" w14:textId="77777777" w:rsidR="002E47A9" w:rsidRPr="004B0B19" w:rsidRDefault="002E47A9" w:rsidP="00F431E7">
                            <w:pPr>
                              <w:widowControl/>
                              <w:spacing w:line="240" w:lineRule="exact"/>
                              <w:jc w:val="center"/>
                              <w:rPr>
                                <w:rFonts w:ascii="標楷體" w:eastAsia="標楷體" w:hAnsi="標楷體" w:cs="新細明體"/>
                                <w:sz w:val="20"/>
                                <w:szCs w:val="20"/>
                              </w:rPr>
                            </w:pPr>
                            <w:r>
                              <w:rPr>
                                <w:rFonts w:ascii="標楷體" w:eastAsia="標楷體" w:hAnsi="標楷體" w:cs="新細明體" w:hint="eastAsia"/>
                                <w:sz w:val="20"/>
                                <w:szCs w:val="20"/>
                              </w:rPr>
                              <w:t>3</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15B4F718" w14:textId="77777777" w:rsidR="002E47A9" w:rsidRPr="00F431E7" w:rsidRDefault="002E47A9" w:rsidP="00AD5024">
                            <w:pPr>
                              <w:widowControl/>
                              <w:spacing w:line="240" w:lineRule="exact"/>
                              <w:jc w:val="center"/>
                              <w:rPr>
                                <w:rFonts w:ascii="標楷體" w:eastAsia="標楷體" w:hAnsi="標楷體" w:cs="新細明體"/>
                                <w:sz w:val="20"/>
                                <w:szCs w:val="20"/>
                              </w:rPr>
                            </w:pPr>
                            <w:r w:rsidRPr="00F431E7">
                              <w:rPr>
                                <w:rFonts w:ascii="標楷體" w:eastAsia="標楷體" w:hAnsi="標楷體" w:cs="新細明體" w:hint="eastAsia"/>
                                <w:sz w:val="20"/>
                                <w:szCs w:val="20"/>
                              </w:rPr>
                              <w:t>鉛</w:t>
                            </w:r>
                          </w:p>
                        </w:tc>
                        <w:tc>
                          <w:tcPr>
                            <w:tcW w:w="1629" w:type="dxa"/>
                            <w:tcBorders>
                              <w:top w:val="nil"/>
                              <w:left w:val="nil"/>
                              <w:bottom w:val="single" w:sz="4" w:space="0" w:color="auto"/>
                              <w:right w:val="single" w:sz="4" w:space="0" w:color="auto"/>
                            </w:tcBorders>
                            <w:shd w:val="clear" w:color="auto" w:fill="auto"/>
                            <w:vAlign w:val="center"/>
                            <w:hideMark/>
                          </w:tcPr>
                          <w:p w14:paraId="5A77FFA0" w14:textId="77777777" w:rsidR="002E47A9" w:rsidRPr="004B0B19" w:rsidRDefault="002E47A9" w:rsidP="00F431E7">
                            <w:pPr>
                              <w:widowControl/>
                              <w:spacing w:line="240" w:lineRule="exact"/>
                              <w:jc w:val="center"/>
                              <w:rPr>
                                <w:rFonts w:ascii="標楷體" w:eastAsia="標楷體" w:hAnsi="標楷體" w:cs="新細明體"/>
                                <w:sz w:val="20"/>
                                <w:szCs w:val="20"/>
                              </w:rPr>
                            </w:pPr>
                            <w:r w:rsidRPr="004B0B19">
                              <w:rPr>
                                <w:rFonts w:ascii="標楷體" w:eastAsia="標楷體" w:hAnsi="標楷體" w:cs="新細明體" w:hint="eastAsia"/>
                                <w:sz w:val="20"/>
                                <w:szCs w:val="20"/>
                              </w:rPr>
                              <w:t>1以下</w:t>
                            </w:r>
                          </w:p>
                        </w:tc>
                        <w:tc>
                          <w:tcPr>
                            <w:tcW w:w="1630" w:type="dxa"/>
                            <w:tcBorders>
                              <w:top w:val="nil"/>
                              <w:left w:val="nil"/>
                              <w:bottom w:val="single" w:sz="4" w:space="0" w:color="auto"/>
                              <w:right w:val="single" w:sz="4" w:space="0" w:color="auto"/>
                            </w:tcBorders>
                            <w:shd w:val="clear" w:color="auto" w:fill="auto"/>
                            <w:vAlign w:val="center"/>
                            <w:hideMark/>
                          </w:tcPr>
                          <w:p w14:paraId="489687E6" w14:textId="77777777" w:rsidR="002E47A9" w:rsidRPr="004B0B19" w:rsidRDefault="002E47A9" w:rsidP="00F431E7">
                            <w:pPr>
                              <w:widowControl/>
                              <w:spacing w:line="240" w:lineRule="exact"/>
                              <w:jc w:val="center"/>
                              <w:rPr>
                                <w:rFonts w:ascii="標楷體" w:eastAsia="標楷體" w:hAnsi="標楷體" w:cs="新細明體"/>
                                <w:sz w:val="20"/>
                                <w:szCs w:val="20"/>
                              </w:rPr>
                            </w:pPr>
                            <w:r w:rsidRPr="004B0B19">
                              <w:rPr>
                                <w:rFonts w:ascii="標楷體" w:eastAsia="標楷體" w:hAnsi="標楷體" w:cs="新細明體" w:hint="eastAsia"/>
                                <w:sz w:val="20"/>
                                <w:szCs w:val="20"/>
                              </w:rPr>
                              <w:t>0.8以下</w:t>
                            </w:r>
                          </w:p>
                        </w:tc>
                      </w:tr>
                      <w:tr w:rsidR="002E47A9" w:rsidRPr="004B0B19" w14:paraId="4DD1F946" w14:textId="77777777" w:rsidTr="00C51AA4">
                        <w:trPr>
                          <w:trHeight w:val="283"/>
                        </w:trPr>
                        <w:tc>
                          <w:tcPr>
                            <w:tcW w:w="567" w:type="dxa"/>
                            <w:tcBorders>
                              <w:top w:val="single" w:sz="4" w:space="0" w:color="auto"/>
                              <w:left w:val="single" w:sz="4" w:space="0" w:color="auto"/>
                              <w:bottom w:val="single" w:sz="4" w:space="0" w:color="auto"/>
                              <w:right w:val="single" w:sz="4" w:space="0" w:color="auto"/>
                            </w:tcBorders>
                          </w:tcPr>
                          <w:p w14:paraId="593ECB19" w14:textId="77777777" w:rsidR="002E47A9" w:rsidRPr="004B0B19" w:rsidRDefault="002E47A9" w:rsidP="00F431E7">
                            <w:pPr>
                              <w:widowControl/>
                              <w:spacing w:line="240" w:lineRule="exact"/>
                              <w:jc w:val="center"/>
                              <w:rPr>
                                <w:rFonts w:ascii="標楷體" w:eastAsia="標楷體" w:hAnsi="標楷體" w:cs="新細明體"/>
                                <w:sz w:val="20"/>
                                <w:szCs w:val="20"/>
                              </w:rPr>
                            </w:pPr>
                            <w:r>
                              <w:rPr>
                                <w:rFonts w:ascii="標楷體" w:eastAsia="標楷體" w:hAnsi="標楷體" w:cs="新細明體" w:hint="eastAsia"/>
                                <w:sz w:val="20"/>
                                <w:szCs w:val="20"/>
                              </w:rPr>
                              <w:t>4</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59025440" w14:textId="77777777" w:rsidR="002E47A9" w:rsidRPr="00F431E7" w:rsidRDefault="002E47A9" w:rsidP="00AD5024">
                            <w:pPr>
                              <w:widowControl/>
                              <w:spacing w:line="240" w:lineRule="exact"/>
                              <w:jc w:val="center"/>
                              <w:rPr>
                                <w:rFonts w:ascii="標楷體" w:eastAsia="標楷體" w:hAnsi="標楷體" w:cs="新細明體"/>
                                <w:sz w:val="20"/>
                                <w:szCs w:val="20"/>
                              </w:rPr>
                            </w:pPr>
                            <w:r w:rsidRPr="00F431E7">
                              <w:rPr>
                                <w:rFonts w:ascii="標楷體" w:eastAsia="標楷體" w:hAnsi="標楷體" w:cs="新細明體" w:hint="eastAsia"/>
                                <w:sz w:val="20"/>
                                <w:szCs w:val="20"/>
                              </w:rPr>
                              <w:t>汞</w:t>
                            </w:r>
                          </w:p>
                        </w:tc>
                        <w:tc>
                          <w:tcPr>
                            <w:tcW w:w="1629" w:type="dxa"/>
                            <w:tcBorders>
                              <w:top w:val="nil"/>
                              <w:left w:val="nil"/>
                              <w:bottom w:val="single" w:sz="4" w:space="0" w:color="auto"/>
                              <w:right w:val="single" w:sz="4" w:space="0" w:color="auto"/>
                            </w:tcBorders>
                            <w:shd w:val="clear" w:color="auto" w:fill="auto"/>
                            <w:vAlign w:val="center"/>
                            <w:hideMark/>
                          </w:tcPr>
                          <w:p w14:paraId="4966F0BE" w14:textId="77777777" w:rsidR="002E47A9" w:rsidRPr="004B0B19" w:rsidRDefault="002E47A9" w:rsidP="00F431E7">
                            <w:pPr>
                              <w:widowControl/>
                              <w:spacing w:line="240" w:lineRule="exact"/>
                              <w:jc w:val="center"/>
                              <w:rPr>
                                <w:rFonts w:ascii="標楷體" w:eastAsia="標楷體" w:hAnsi="標楷體" w:cs="新細明體"/>
                                <w:sz w:val="20"/>
                                <w:szCs w:val="20"/>
                              </w:rPr>
                            </w:pPr>
                            <w:r w:rsidRPr="004B0B19">
                              <w:rPr>
                                <w:rFonts w:ascii="標楷體" w:eastAsia="標楷體" w:hAnsi="標楷體" w:cs="新細明體" w:hint="eastAsia"/>
                                <w:sz w:val="20"/>
                                <w:szCs w:val="20"/>
                              </w:rPr>
                              <w:t>0.2以下</w:t>
                            </w:r>
                          </w:p>
                        </w:tc>
                        <w:tc>
                          <w:tcPr>
                            <w:tcW w:w="1630" w:type="dxa"/>
                            <w:tcBorders>
                              <w:top w:val="nil"/>
                              <w:left w:val="nil"/>
                              <w:bottom w:val="single" w:sz="4" w:space="0" w:color="auto"/>
                              <w:right w:val="single" w:sz="4" w:space="0" w:color="auto"/>
                            </w:tcBorders>
                            <w:shd w:val="clear" w:color="auto" w:fill="auto"/>
                            <w:vAlign w:val="center"/>
                            <w:hideMark/>
                          </w:tcPr>
                          <w:p w14:paraId="0D2E8C88" w14:textId="77777777" w:rsidR="002E47A9" w:rsidRPr="004B0B19" w:rsidRDefault="002E47A9" w:rsidP="00F431E7">
                            <w:pPr>
                              <w:widowControl/>
                              <w:spacing w:line="240" w:lineRule="exact"/>
                              <w:jc w:val="center"/>
                              <w:rPr>
                                <w:rFonts w:ascii="標楷體" w:eastAsia="標楷體" w:hAnsi="標楷體" w:cs="新細明體"/>
                                <w:sz w:val="20"/>
                                <w:szCs w:val="20"/>
                              </w:rPr>
                            </w:pPr>
                            <w:r w:rsidRPr="004B0B19">
                              <w:rPr>
                                <w:rFonts w:ascii="標楷體" w:eastAsia="標楷體" w:hAnsi="標楷體" w:cs="新細明體" w:hint="eastAsia"/>
                                <w:sz w:val="20"/>
                                <w:szCs w:val="20"/>
                              </w:rPr>
                              <w:t>0.16以下</w:t>
                            </w:r>
                          </w:p>
                        </w:tc>
                      </w:tr>
                      <w:tr w:rsidR="002E47A9" w:rsidRPr="004B0B19" w14:paraId="5DF733D3" w14:textId="77777777" w:rsidTr="00C51AA4">
                        <w:trPr>
                          <w:trHeight w:val="283"/>
                        </w:trPr>
                        <w:tc>
                          <w:tcPr>
                            <w:tcW w:w="567" w:type="dxa"/>
                            <w:tcBorders>
                              <w:top w:val="single" w:sz="4" w:space="0" w:color="auto"/>
                              <w:left w:val="single" w:sz="4" w:space="0" w:color="auto"/>
                              <w:bottom w:val="single" w:sz="4" w:space="0" w:color="auto"/>
                              <w:right w:val="single" w:sz="4" w:space="0" w:color="auto"/>
                            </w:tcBorders>
                          </w:tcPr>
                          <w:p w14:paraId="0B54D14B" w14:textId="77777777" w:rsidR="002E47A9" w:rsidRPr="004B0B19" w:rsidRDefault="002E47A9" w:rsidP="00F431E7">
                            <w:pPr>
                              <w:widowControl/>
                              <w:spacing w:line="240" w:lineRule="exact"/>
                              <w:jc w:val="center"/>
                              <w:rPr>
                                <w:rFonts w:ascii="標楷體" w:eastAsia="標楷體" w:hAnsi="標楷體" w:cs="新細明體"/>
                                <w:sz w:val="20"/>
                                <w:szCs w:val="20"/>
                              </w:rPr>
                            </w:pPr>
                            <w:r>
                              <w:rPr>
                                <w:rFonts w:ascii="標楷體" w:eastAsia="標楷體" w:hAnsi="標楷體" w:cs="新細明體" w:hint="eastAsia"/>
                                <w:sz w:val="20"/>
                                <w:szCs w:val="20"/>
                              </w:rPr>
                              <w:t>5</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4FEDDC13" w14:textId="77777777" w:rsidR="002E47A9" w:rsidRPr="00F431E7" w:rsidRDefault="002E47A9" w:rsidP="00AD5024">
                            <w:pPr>
                              <w:widowControl/>
                              <w:spacing w:line="240" w:lineRule="exact"/>
                              <w:jc w:val="center"/>
                              <w:rPr>
                                <w:rFonts w:ascii="標楷體" w:eastAsia="標楷體" w:hAnsi="標楷體" w:cs="新細明體"/>
                                <w:sz w:val="20"/>
                                <w:szCs w:val="20"/>
                              </w:rPr>
                            </w:pPr>
                            <w:r w:rsidRPr="00F431E7">
                              <w:rPr>
                                <w:rFonts w:ascii="標楷體" w:eastAsia="標楷體" w:hAnsi="標楷體" w:cs="新細明體" w:hint="eastAsia"/>
                                <w:sz w:val="20"/>
                                <w:szCs w:val="20"/>
                              </w:rPr>
                              <w:t>鉻</w:t>
                            </w:r>
                          </w:p>
                        </w:tc>
                        <w:tc>
                          <w:tcPr>
                            <w:tcW w:w="1629" w:type="dxa"/>
                            <w:tcBorders>
                              <w:top w:val="nil"/>
                              <w:left w:val="nil"/>
                              <w:bottom w:val="single" w:sz="4" w:space="0" w:color="auto"/>
                              <w:right w:val="single" w:sz="4" w:space="0" w:color="auto"/>
                            </w:tcBorders>
                            <w:shd w:val="clear" w:color="auto" w:fill="auto"/>
                            <w:vAlign w:val="center"/>
                            <w:hideMark/>
                          </w:tcPr>
                          <w:p w14:paraId="732096B9" w14:textId="77777777" w:rsidR="002E47A9" w:rsidRPr="004B0B19" w:rsidRDefault="002E47A9" w:rsidP="00F431E7">
                            <w:pPr>
                              <w:widowControl/>
                              <w:spacing w:line="240" w:lineRule="exact"/>
                              <w:jc w:val="center"/>
                              <w:rPr>
                                <w:rFonts w:ascii="標楷體" w:eastAsia="標楷體" w:hAnsi="標楷體" w:cs="新細明體"/>
                                <w:sz w:val="20"/>
                                <w:szCs w:val="20"/>
                              </w:rPr>
                            </w:pPr>
                            <w:r w:rsidRPr="004B0B19">
                              <w:rPr>
                                <w:rFonts w:ascii="標楷體" w:eastAsia="標楷體" w:hAnsi="標楷體" w:cs="新細明體" w:hint="eastAsia"/>
                                <w:sz w:val="20"/>
                                <w:szCs w:val="20"/>
                              </w:rPr>
                              <w:t>2以下</w:t>
                            </w:r>
                          </w:p>
                        </w:tc>
                        <w:tc>
                          <w:tcPr>
                            <w:tcW w:w="1630" w:type="dxa"/>
                            <w:tcBorders>
                              <w:top w:val="nil"/>
                              <w:left w:val="nil"/>
                              <w:bottom w:val="single" w:sz="4" w:space="0" w:color="auto"/>
                              <w:right w:val="single" w:sz="4" w:space="0" w:color="auto"/>
                            </w:tcBorders>
                            <w:shd w:val="clear" w:color="auto" w:fill="auto"/>
                            <w:vAlign w:val="center"/>
                            <w:hideMark/>
                          </w:tcPr>
                          <w:p w14:paraId="44431E89" w14:textId="77777777" w:rsidR="002E47A9" w:rsidRPr="004B0B19" w:rsidRDefault="002E47A9" w:rsidP="00F431E7">
                            <w:pPr>
                              <w:widowControl/>
                              <w:spacing w:line="240" w:lineRule="exact"/>
                              <w:jc w:val="center"/>
                              <w:rPr>
                                <w:rFonts w:ascii="標楷體" w:eastAsia="標楷體" w:hAnsi="標楷體" w:cs="新細明體"/>
                                <w:sz w:val="20"/>
                                <w:szCs w:val="20"/>
                              </w:rPr>
                            </w:pPr>
                            <w:r w:rsidRPr="004B0B19">
                              <w:rPr>
                                <w:rFonts w:ascii="標楷體" w:eastAsia="標楷體" w:hAnsi="標楷體" w:cs="新細明體" w:hint="eastAsia"/>
                                <w:sz w:val="20"/>
                                <w:szCs w:val="20"/>
                              </w:rPr>
                              <w:t>1.6以下</w:t>
                            </w:r>
                          </w:p>
                        </w:tc>
                      </w:tr>
                      <w:tr w:rsidR="002E47A9" w:rsidRPr="004B0B19" w14:paraId="00BC1AE4" w14:textId="77777777" w:rsidTr="00C51AA4">
                        <w:trPr>
                          <w:trHeight w:val="283"/>
                        </w:trPr>
                        <w:tc>
                          <w:tcPr>
                            <w:tcW w:w="567" w:type="dxa"/>
                            <w:tcBorders>
                              <w:top w:val="single" w:sz="4" w:space="0" w:color="auto"/>
                              <w:left w:val="single" w:sz="4" w:space="0" w:color="auto"/>
                              <w:bottom w:val="single" w:sz="4" w:space="0" w:color="auto"/>
                              <w:right w:val="single" w:sz="4" w:space="0" w:color="auto"/>
                            </w:tcBorders>
                          </w:tcPr>
                          <w:p w14:paraId="6F8C1F7C" w14:textId="77777777" w:rsidR="002E47A9" w:rsidRPr="004B0B19" w:rsidRDefault="002E47A9" w:rsidP="00F431E7">
                            <w:pPr>
                              <w:widowControl/>
                              <w:spacing w:line="240" w:lineRule="exact"/>
                              <w:jc w:val="center"/>
                              <w:rPr>
                                <w:rFonts w:ascii="標楷體" w:eastAsia="標楷體" w:hAnsi="標楷體" w:cs="新細明體"/>
                                <w:sz w:val="20"/>
                                <w:szCs w:val="20"/>
                              </w:rPr>
                            </w:pPr>
                            <w:r>
                              <w:rPr>
                                <w:rFonts w:ascii="標楷體" w:eastAsia="標楷體" w:hAnsi="標楷體" w:cs="新細明體" w:hint="eastAsia"/>
                                <w:sz w:val="20"/>
                                <w:szCs w:val="20"/>
                              </w:rPr>
                              <w:t>6</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6DA0BF38" w14:textId="77777777" w:rsidR="002E47A9" w:rsidRPr="00F431E7" w:rsidRDefault="002E47A9" w:rsidP="00AD5024">
                            <w:pPr>
                              <w:widowControl/>
                              <w:spacing w:line="240" w:lineRule="exact"/>
                              <w:jc w:val="center"/>
                              <w:rPr>
                                <w:rFonts w:ascii="標楷體" w:eastAsia="標楷體" w:hAnsi="標楷體" w:cs="新細明體"/>
                                <w:sz w:val="20"/>
                                <w:szCs w:val="20"/>
                              </w:rPr>
                            </w:pPr>
                            <w:proofErr w:type="gramStart"/>
                            <w:r w:rsidRPr="00F431E7">
                              <w:rPr>
                                <w:rFonts w:ascii="標楷體" w:eastAsia="標楷體" w:hAnsi="標楷體" w:cs="新細明體" w:hint="eastAsia"/>
                                <w:sz w:val="20"/>
                                <w:szCs w:val="20"/>
                              </w:rPr>
                              <w:t>溴酸鹽</w:t>
                            </w:r>
                            <w:proofErr w:type="gramEnd"/>
                          </w:p>
                        </w:tc>
                        <w:tc>
                          <w:tcPr>
                            <w:tcW w:w="1629" w:type="dxa"/>
                            <w:tcBorders>
                              <w:top w:val="nil"/>
                              <w:left w:val="nil"/>
                              <w:bottom w:val="single" w:sz="4" w:space="0" w:color="auto"/>
                              <w:right w:val="single" w:sz="4" w:space="0" w:color="auto"/>
                            </w:tcBorders>
                            <w:shd w:val="clear" w:color="auto" w:fill="auto"/>
                            <w:vAlign w:val="center"/>
                            <w:hideMark/>
                          </w:tcPr>
                          <w:p w14:paraId="4AD4CC31" w14:textId="77777777" w:rsidR="002E47A9" w:rsidRPr="004B0B19" w:rsidRDefault="002E47A9" w:rsidP="00F431E7">
                            <w:pPr>
                              <w:widowControl/>
                              <w:spacing w:line="240" w:lineRule="exact"/>
                              <w:jc w:val="center"/>
                              <w:rPr>
                                <w:rFonts w:ascii="標楷體" w:eastAsia="標楷體" w:hAnsi="標楷體" w:cs="新細明體"/>
                                <w:sz w:val="20"/>
                                <w:szCs w:val="20"/>
                              </w:rPr>
                            </w:pPr>
                            <w:r w:rsidRPr="004B0B19">
                              <w:rPr>
                                <w:rFonts w:ascii="標楷體" w:eastAsia="標楷體" w:hAnsi="標楷體" w:cs="新細明體" w:hint="eastAsia"/>
                                <w:sz w:val="20"/>
                                <w:szCs w:val="20"/>
                              </w:rPr>
                              <w:t>50以下</w:t>
                            </w:r>
                          </w:p>
                        </w:tc>
                        <w:tc>
                          <w:tcPr>
                            <w:tcW w:w="1630" w:type="dxa"/>
                            <w:tcBorders>
                              <w:top w:val="nil"/>
                              <w:left w:val="nil"/>
                              <w:bottom w:val="single" w:sz="4" w:space="0" w:color="auto"/>
                              <w:right w:val="single" w:sz="4" w:space="0" w:color="auto"/>
                            </w:tcBorders>
                            <w:shd w:val="clear" w:color="auto" w:fill="auto"/>
                            <w:vAlign w:val="center"/>
                            <w:hideMark/>
                          </w:tcPr>
                          <w:p w14:paraId="60AA4F96" w14:textId="77777777" w:rsidR="002E47A9" w:rsidRPr="004B0B19" w:rsidRDefault="002E47A9" w:rsidP="00F431E7">
                            <w:pPr>
                              <w:widowControl/>
                              <w:spacing w:line="240" w:lineRule="exact"/>
                              <w:jc w:val="center"/>
                              <w:rPr>
                                <w:rFonts w:ascii="標楷體" w:eastAsia="標楷體" w:hAnsi="標楷體" w:cs="新細明體"/>
                                <w:sz w:val="20"/>
                                <w:szCs w:val="20"/>
                              </w:rPr>
                            </w:pPr>
                            <w:r w:rsidRPr="004B0B19">
                              <w:rPr>
                                <w:rFonts w:ascii="標楷體" w:eastAsia="標楷體" w:hAnsi="標楷體" w:cs="新細明體" w:hint="eastAsia"/>
                                <w:sz w:val="20"/>
                                <w:szCs w:val="20"/>
                              </w:rPr>
                              <w:t>40以下</w:t>
                            </w:r>
                          </w:p>
                        </w:tc>
                      </w:tr>
                      <w:tr w:rsidR="002E47A9" w:rsidRPr="004B0B19" w14:paraId="4A150513" w14:textId="77777777" w:rsidTr="001571F7">
                        <w:trPr>
                          <w:trHeight w:val="330"/>
                        </w:trPr>
                        <w:tc>
                          <w:tcPr>
                            <w:tcW w:w="5102" w:type="dxa"/>
                            <w:gridSpan w:val="4"/>
                            <w:tcBorders>
                              <w:top w:val="single" w:sz="4" w:space="0" w:color="auto"/>
                            </w:tcBorders>
                            <w:vAlign w:val="center"/>
                          </w:tcPr>
                          <w:p w14:paraId="4B6057CC" w14:textId="77777777" w:rsidR="002E47A9" w:rsidRPr="0084664D" w:rsidRDefault="002E47A9" w:rsidP="00C96DAC">
                            <w:pPr>
                              <w:widowControl/>
                              <w:spacing w:line="240" w:lineRule="exact"/>
                              <w:ind w:left="900" w:hangingChars="500" w:hanging="900"/>
                              <w:rPr>
                                <w:rFonts w:ascii="標楷體" w:eastAsia="標楷體" w:hAnsi="標楷體" w:cs="新細明體"/>
                                <w:sz w:val="18"/>
                                <w:szCs w:val="18"/>
                              </w:rPr>
                            </w:pPr>
                            <w:r w:rsidRPr="0084664D">
                              <w:rPr>
                                <w:rFonts w:ascii="標楷體" w:eastAsia="標楷體" w:hAnsi="標楷體" w:cs="新細明體" w:hint="eastAsia"/>
                                <w:sz w:val="18"/>
                                <w:szCs w:val="18"/>
                              </w:rPr>
                              <w:t>資料來源：整理自</w:t>
                            </w:r>
                            <w:r>
                              <w:rPr>
                                <w:rFonts w:ascii="標楷體" w:eastAsia="標楷體" w:hAnsi="標楷體" w:cs="新細明體" w:hint="eastAsia"/>
                                <w:sz w:val="18"/>
                                <w:szCs w:val="18"/>
                              </w:rPr>
                              <w:t>金門縣自來水廠</w:t>
                            </w:r>
                            <w:r w:rsidRPr="0084664D">
                              <w:rPr>
                                <w:rFonts w:ascii="標楷體" w:eastAsia="標楷體" w:hAnsi="標楷體" w:cs="新細明體" w:hint="eastAsia"/>
                                <w:sz w:val="18"/>
                                <w:szCs w:val="18"/>
                              </w:rPr>
                              <w:t>提供資料，及台灣自來水股份有限公司水質處理藥劑次氯酸鈉規格。</w:t>
                            </w:r>
                          </w:p>
                        </w:tc>
                      </w:tr>
                    </w:tbl>
                    <w:p w14:paraId="237098A6" w14:textId="77777777" w:rsidR="002E47A9" w:rsidRPr="0084664D" w:rsidRDefault="002E47A9" w:rsidP="00B2388F"/>
                  </w:txbxContent>
                </v:textbox>
                <w10:wrap type="square" anchorx="margin"/>
              </v:shape>
            </w:pict>
          </mc:Fallback>
        </mc:AlternateContent>
      </w:r>
      <w:r w:rsidR="002E47A9" w:rsidRPr="0048441D">
        <w:rPr>
          <w:rFonts w:ascii="標楷體" w:eastAsia="標楷體" w:hAnsi="標楷體" w:hint="eastAsia"/>
        </w:rPr>
        <w:t>自來水廠為淨水過程添加藥劑需要，分別於112年6月30日</w:t>
      </w:r>
      <w:r w:rsidR="002E47A9">
        <w:rPr>
          <w:rFonts w:ascii="標楷體" w:eastAsia="標楷體" w:hAnsi="標楷體" w:hint="eastAsia"/>
        </w:rPr>
        <w:t>及</w:t>
      </w:r>
      <w:r w:rsidR="002E47A9" w:rsidRPr="0048441D">
        <w:rPr>
          <w:rFonts w:ascii="標楷體" w:eastAsia="標楷體" w:hAnsi="標楷體" w:hint="eastAsia"/>
        </w:rPr>
        <w:t>114年8月8日</w:t>
      </w:r>
      <w:r w:rsidR="002E47A9">
        <w:rPr>
          <w:rFonts w:ascii="標楷體" w:eastAsia="標楷體" w:hAnsi="標楷體" w:hint="eastAsia"/>
        </w:rPr>
        <w:t>與集盛化學有限公司</w:t>
      </w:r>
      <w:r w:rsidR="002E47A9" w:rsidRPr="0048441D">
        <w:rPr>
          <w:rFonts w:ascii="標楷體" w:eastAsia="標楷體" w:hAnsi="標楷體" w:hint="eastAsia"/>
        </w:rPr>
        <w:t>簽訂</w:t>
      </w:r>
      <w:r w:rsidR="002E47A9" w:rsidRPr="009A37D9">
        <w:rPr>
          <w:rFonts w:ascii="標楷體" w:eastAsia="標楷體" w:hAnsi="標楷體" w:hint="eastAsia"/>
        </w:rPr>
        <w:t>行政院</w:t>
      </w:r>
      <w:r w:rsidR="002E47A9" w:rsidRPr="00726D81">
        <w:rPr>
          <w:rFonts w:ascii="標楷體" w:eastAsia="標楷體" w:hAnsi="標楷體" w:cs="Times New Roman" w:hint="eastAsia"/>
          <w:kern w:val="0"/>
        </w:rPr>
        <w:t>環境保護</w:t>
      </w:r>
      <w:r w:rsidR="002E47A9" w:rsidRPr="009A37D9">
        <w:rPr>
          <w:rFonts w:ascii="標楷體" w:eastAsia="標楷體" w:hAnsi="標楷體" w:hint="eastAsia"/>
        </w:rPr>
        <w:t>署（112年8月22日改制為環境部，下稱環境部）公告飲用水水質處理藥劑</w:t>
      </w:r>
      <w:r w:rsidR="002E47A9" w:rsidRPr="0048441D">
        <w:rPr>
          <w:rFonts w:ascii="標楷體" w:eastAsia="標楷體" w:hAnsi="標楷體" w:hint="eastAsia"/>
        </w:rPr>
        <w:t>「次氯酸鈉</w:t>
      </w:r>
      <w:r w:rsidR="002E47A9">
        <w:rPr>
          <w:rFonts w:ascii="標楷體" w:eastAsia="標楷體" w:hAnsi="標楷體" w:hint="eastAsia"/>
        </w:rPr>
        <w:t>30</w:t>
      </w:r>
      <w:r w:rsidR="002E47A9" w:rsidRPr="0048441D">
        <w:rPr>
          <w:rFonts w:ascii="標楷體" w:eastAsia="標楷體" w:hAnsi="標楷體" w:hint="eastAsia"/>
        </w:rPr>
        <w:t>萬公斤」</w:t>
      </w:r>
      <w:r w:rsidR="002E47A9">
        <w:rPr>
          <w:rFonts w:ascii="標楷體" w:eastAsia="標楷體" w:hAnsi="標楷體" w:hint="eastAsia"/>
        </w:rPr>
        <w:t>及</w:t>
      </w:r>
      <w:r w:rsidR="002E47A9" w:rsidRPr="0048441D">
        <w:rPr>
          <w:rFonts w:ascii="標楷體" w:eastAsia="標楷體" w:hAnsi="標楷體" w:hint="eastAsia"/>
        </w:rPr>
        <w:t>「聚氯化鋁</w:t>
      </w:r>
      <w:r w:rsidR="002E47A9">
        <w:rPr>
          <w:rFonts w:ascii="標楷體" w:eastAsia="標楷體" w:hAnsi="標楷體" w:hint="eastAsia"/>
        </w:rPr>
        <w:t>40</w:t>
      </w:r>
      <w:r w:rsidR="002E47A9" w:rsidRPr="0048441D">
        <w:rPr>
          <w:rFonts w:ascii="標楷體" w:eastAsia="標楷體" w:hAnsi="標楷體" w:hint="eastAsia"/>
        </w:rPr>
        <w:t>萬公斤」</w:t>
      </w:r>
      <w:r w:rsidR="002E47A9">
        <w:rPr>
          <w:rFonts w:ascii="標楷體" w:eastAsia="標楷體" w:hAnsi="標楷體" w:hint="eastAsia"/>
        </w:rPr>
        <w:t>之</w:t>
      </w:r>
      <w:r w:rsidR="002E47A9" w:rsidRPr="0048441D">
        <w:rPr>
          <w:rFonts w:ascii="標楷體" w:eastAsia="標楷體" w:hAnsi="標楷體" w:hint="eastAsia"/>
        </w:rPr>
        <w:t>財物採購契約，截至114年底止，已進貨10批次共30萬公斤次氯酸鈉及2批次共</w:t>
      </w:r>
      <w:proofErr w:type="gramStart"/>
      <w:r w:rsidR="002E47A9" w:rsidRPr="0048441D">
        <w:rPr>
          <w:rFonts w:ascii="標楷體" w:eastAsia="標楷體" w:hAnsi="標楷體" w:hint="eastAsia"/>
        </w:rPr>
        <w:t>7萬公斤聚</w:t>
      </w:r>
      <w:proofErr w:type="gramEnd"/>
      <w:r w:rsidR="002E47A9" w:rsidRPr="0048441D">
        <w:rPr>
          <w:rFonts w:ascii="標楷體" w:eastAsia="標楷體" w:hAnsi="標楷體" w:hint="eastAsia"/>
        </w:rPr>
        <w:t>氯化鋁，支付289萬餘元。經查執行情形，核有：1.次氯酸鈉</w:t>
      </w:r>
      <w:r w:rsidR="002E47A9">
        <w:rPr>
          <w:rFonts w:ascii="標楷體" w:eastAsia="標楷體" w:hAnsi="標楷體" w:hint="eastAsia"/>
        </w:rPr>
        <w:t>藥劑所含之</w:t>
      </w:r>
      <w:r w:rsidR="002E47A9" w:rsidRPr="00AD5024">
        <w:rPr>
          <w:rFonts w:ascii="標楷體" w:eastAsia="標楷體" w:hAnsi="標楷體" w:hint="eastAsia"/>
        </w:rPr>
        <w:t>砷</w:t>
      </w:r>
      <w:r w:rsidR="002E47A9">
        <w:rPr>
          <w:rFonts w:ascii="標楷體" w:eastAsia="標楷體" w:hAnsi="標楷體" w:hint="eastAsia"/>
        </w:rPr>
        <w:t>（</w:t>
      </w:r>
      <w:r w:rsidR="002E47A9" w:rsidRPr="00AD5024">
        <w:rPr>
          <w:rFonts w:ascii="標楷體" w:eastAsia="標楷體" w:hAnsi="標楷體" w:hint="eastAsia"/>
        </w:rPr>
        <w:t>As</w:t>
      </w:r>
      <w:r w:rsidR="002E47A9">
        <w:rPr>
          <w:rFonts w:ascii="標楷體" w:eastAsia="標楷體" w:hAnsi="標楷體" w:hint="eastAsia"/>
        </w:rPr>
        <w:t>）</w:t>
      </w:r>
      <w:r w:rsidR="002E47A9" w:rsidRPr="00AD5024">
        <w:rPr>
          <w:rFonts w:ascii="標楷體" w:eastAsia="標楷體" w:hAnsi="標楷體" w:hint="eastAsia"/>
        </w:rPr>
        <w:t>、鎘</w:t>
      </w:r>
      <w:r w:rsidR="002E47A9">
        <w:rPr>
          <w:rFonts w:ascii="標楷體" w:eastAsia="標楷體" w:hAnsi="標楷體" w:hint="eastAsia"/>
        </w:rPr>
        <w:t>（</w:t>
      </w:r>
      <w:r w:rsidR="002E47A9" w:rsidRPr="00AD5024">
        <w:rPr>
          <w:rFonts w:ascii="標楷體" w:eastAsia="標楷體" w:hAnsi="標楷體" w:hint="eastAsia"/>
        </w:rPr>
        <w:t>Cd</w:t>
      </w:r>
      <w:r w:rsidR="002E47A9">
        <w:rPr>
          <w:rFonts w:ascii="標楷體" w:eastAsia="標楷體" w:hAnsi="標楷體" w:hint="eastAsia"/>
        </w:rPr>
        <w:t>）</w:t>
      </w:r>
      <w:r w:rsidR="002E47A9" w:rsidRPr="00AD5024">
        <w:rPr>
          <w:rFonts w:ascii="標楷體" w:eastAsia="標楷體" w:hAnsi="標楷體" w:hint="eastAsia"/>
        </w:rPr>
        <w:t>、鉛</w:t>
      </w:r>
      <w:r w:rsidR="002E47A9">
        <w:rPr>
          <w:rFonts w:ascii="標楷體" w:eastAsia="標楷體" w:hAnsi="標楷體" w:hint="eastAsia"/>
        </w:rPr>
        <w:t>（</w:t>
      </w:r>
      <w:r w:rsidR="002E47A9" w:rsidRPr="00AD5024">
        <w:rPr>
          <w:rFonts w:ascii="標楷體" w:eastAsia="標楷體" w:hAnsi="標楷體" w:hint="eastAsia"/>
        </w:rPr>
        <w:t>Pb</w:t>
      </w:r>
      <w:r w:rsidR="002E47A9">
        <w:rPr>
          <w:rFonts w:ascii="標楷體" w:eastAsia="標楷體" w:hAnsi="標楷體" w:hint="eastAsia"/>
        </w:rPr>
        <w:t>）</w:t>
      </w:r>
      <w:r w:rsidR="002E47A9" w:rsidRPr="00AD5024">
        <w:rPr>
          <w:rFonts w:ascii="標楷體" w:eastAsia="標楷體" w:hAnsi="標楷體" w:hint="eastAsia"/>
        </w:rPr>
        <w:t>、汞</w:t>
      </w:r>
      <w:r w:rsidR="002E47A9">
        <w:rPr>
          <w:rFonts w:ascii="標楷體" w:eastAsia="標楷體" w:hAnsi="標楷體" w:hint="eastAsia"/>
        </w:rPr>
        <w:t>（</w:t>
      </w:r>
      <w:r w:rsidR="002E47A9" w:rsidRPr="00AD5024">
        <w:rPr>
          <w:rFonts w:ascii="標楷體" w:eastAsia="標楷體" w:hAnsi="標楷體" w:hint="eastAsia"/>
        </w:rPr>
        <w:t>Hg</w:t>
      </w:r>
      <w:r w:rsidR="002E47A9">
        <w:rPr>
          <w:rFonts w:ascii="標楷體" w:eastAsia="標楷體" w:hAnsi="標楷體" w:hint="eastAsia"/>
        </w:rPr>
        <w:t>）</w:t>
      </w:r>
      <w:r w:rsidR="002E47A9" w:rsidRPr="00AD5024">
        <w:rPr>
          <w:rFonts w:ascii="標楷體" w:eastAsia="標楷體" w:hAnsi="標楷體" w:hint="eastAsia"/>
        </w:rPr>
        <w:t>、鉻</w:t>
      </w:r>
      <w:r w:rsidR="002E47A9">
        <w:rPr>
          <w:rFonts w:ascii="標楷體" w:eastAsia="標楷體" w:hAnsi="標楷體" w:hint="eastAsia"/>
        </w:rPr>
        <w:t>（</w:t>
      </w:r>
      <w:r w:rsidR="002E47A9" w:rsidRPr="00AD5024">
        <w:rPr>
          <w:rFonts w:ascii="標楷體" w:eastAsia="標楷體" w:hAnsi="標楷體" w:hint="eastAsia"/>
        </w:rPr>
        <w:t>Cr</w:t>
      </w:r>
      <w:r w:rsidR="002E47A9">
        <w:rPr>
          <w:rFonts w:ascii="標楷體" w:eastAsia="標楷體" w:hAnsi="標楷體" w:hint="eastAsia"/>
        </w:rPr>
        <w:t>）</w:t>
      </w:r>
      <w:proofErr w:type="gramStart"/>
      <w:r w:rsidR="002E47A9" w:rsidRPr="00AD5024">
        <w:rPr>
          <w:rFonts w:ascii="標楷體" w:eastAsia="標楷體" w:hAnsi="標楷體" w:hint="eastAsia"/>
        </w:rPr>
        <w:t>及溴酸鹽</w:t>
      </w:r>
      <w:proofErr w:type="gramEnd"/>
      <w:r w:rsidR="002E47A9" w:rsidRPr="00AD5024">
        <w:rPr>
          <w:rFonts w:ascii="標楷體" w:eastAsia="標楷體" w:hAnsi="標楷體" w:hint="eastAsia"/>
        </w:rPr>
        <w:t>（Bromate）</w:t>
      </w:r>
      <w:r w:rsidR="002E47A9">
        <w:rPr>
          <w:rFonts w:ascii="標楷體" w:eastAsia="標楷體" w:hAnsi="標楷體" w:hint="eastAsia"/>
        </w:rPr>
        <w:t>等，為環境部</w:t>
      </w:r>
      <w:r w:rsidR="002E47A9" w:rsidRPr="006551B4">
        <w:rPr>
          <w:rFonts w:ascii="標楷體" w:eastAsia="標楷體" w:hAnsi="標楷體" w:hint="eastAsia"/>
        </w:rPr>
        <w:t>飲用水水質處理</w:t>
      </w:r>
      <w:r w:rsidR="002E47A9">
        <w:rPr>
          <w:rFonts w:ascii="標楷體" w:eastAsia="標楷體" w:hAnsi="標楷體" w:hint="eastAsia"/>
        </w:rPr>
        <w:t>藥劑</w:t>
      </w:r>
      <w:r w:rsidR="002E47A9" w:rsidRPr="006551B4">
        <w:rPr>
          <w:rFonts w:ascii="標楷體" w:eastAsia="標楷體" w:hAnsi="標楷體" w:hint="eastAsia"/>
        </w:rPr>
        <w:t>品質管制項目</w:t>
      </w:r>
      <w:r w:rsidR="002E47A9">
        <w:rPr>
          <w:rFonts w:ascii="標楷體" w:eastAsia="標楷體" w:hAnsi="標楷體" w:hint="eastAsia"/>
        </w:rPr>
        <w:t>，亦為環境部</w:t>
      </w:r>
      <w:r w:rsidR="002E47A9" w:rsidRPr="006551B4">
        <w:rPr>
          <w:rFonts w:ascii="標楷體" w:eastAsia="標楷體" w:hAnsi="標楷體" w:hint="eastAsia"/>
        </w:rPr>
        <w:t>飲用水水質標準中定義</w:t>
      </w:r>
      <w:r w:rsidR="002E47A9">
        <w:rPr>
          <w:rFonts w:ascii="標楷體" w:eastAsia="標楷體" w:hAnsi="標楷體" w:hint="eastAsia"/>
        </w:rPr>
        <w:t>之</w:t>
      </w:r>
      <w:r w:rsidR="002E47A9" w:rsidRPr="006551B4">
        <w:rPr>
          <w:rFonts w:ascii="標楷體" w:eastAsia="標楷體" w:hAnsi="標楷體" w:hint="eastAsia"/>
        </w:rPr>
        <w:t>「影響健康物質」</w:t>
      </w:r>
      <w:r w:rsidR="002E47A9">
        <w:rPr>
          <w:rFonts w:ascii="標楷體" w:eastAsia="標楷體" w:hAnsi="標楷體" w:hint="eastAsia"/>
        </w:rPr>
        <w:t>，惟</w:t>
      </w:r>
      <w:r w:rsidR="002E47A9" w:rsidRPr="00AD5024">
        <w:rPr>
          <w:rFonts w:ascii="標楷體" w:eastAsia="標楷體" w:hAnsi="標楷體" w:hint="eastAsia"/>
        </w:rPr>
        <w:t>採購</w:t>
      </w:r>
      <w:r w:rsidR="002E47A9">
        <w:rPr>
          <w:rFonts w:ascii="標楷體" w:eastAsia="標楷體" w:hAnsi="標楷體" w:hint="eastAsia"/>
        </w:rPr>
        <w:t>契約所訂</w:t>
      </w:r>
      <w:r w:rsidR="002E47A9" w:rsidRPr="0048441D">
        <w:rPr>
          <w:rFonts w:ascii="標楷體" w:eastAsia="標楷體" w:hAnsi="標楷體" w:hint="eastAsia"/>
        </w:rPr>
        <w:t>次氯酸鈉</w:t>
      </w:r>
      <w:r w:rsidR="002E47A9">
        <w:rPr>
          <w:rFonts w:ascii="標楷體" w:eastAsia="標楷體" w:hAnsi="標楷體" w:hint="eastAsia"/>
        </w:rPr>
        <w:t>藥劑</w:t>
      </w:r>
      <w:r w:rsidR="002E47A9" w:rsidRPr="0048441D">
        <w:rPr>
          <w:rFonts w:ascii="標楷體" w:eastAsia="標楷體" w:hAnsi="標楷體" w:hint="eastAsia"/>
        </w:rPr>
        <w:t>查驗（品質）標準相較台灣自來水股份有限公司（下稱台水公司）規範寬鬆（表2），且未將</w:t>
      </w:r>
      <w:proofErr w:type="gramStart"/>
      <w:r w:rsidR="002E47A9" w:rsidRPr="0048441D">
        <w:rPr>
          <w:rFonts w:ascii="標楷體" w:eastAsia="標楷體" w:hAnsi="標楷體" w:hint="eastAsia"/>
        </w:rPr>
        <w:t>環境部所定</w:t>
      </w:r>
      <w:proofErr w:type="gramEnd"/>
      <w:r w:rsidR="002E47A9" w:rsidRPr="0048441D">
        <w:rPr>
          <w:rFonts w:ascii="標楷體" w:eastAsia="標楷體" w:hAnsi="標楷體" w:hint="eastAsia"/>
        </w:rPr>
        <w:t>「變質、逾保存期限或有效期限、或以生產其他工業產品所產生之廢液、廢棄物或副產品作為藥劑製造原料所生產之藥劑者，不得作為飲用水水質處理藥劑」納入次氯酸鈉採購契約之廠商應注意事項，或規範廠商應提供相關文件，</w:t>
      </w:r>
      <w:proofErr w:type="gramStart"/>
      <w:r w:rsidR="002E47A9" w:rsidRPr="0048441D">
        <w:rPr>
          <w:rFonts w:ascii="標楷體" w:eastAsia="標楷體" w:hAnsi="標楷體" w:hint="eastAsia"/>
        </w:rPr>
        <w:t>與台水公司</w:t>
      </w:r>
      <w:proofErr w:type="gramEnd"/>
      <w:r w:rsidR="002E47A9" w:rsidRPr="0048441D">
        <w:rPr>
          <w:rFonts w:ascii="標楷體" w:eastAsia="標楷體" w:hAnsi="標楷體" w:hint="eastAsia"/>
        </w:rPr>
        <w:t>及</w:t>
      </w:r>
      <w:proofErr w:type="gramStart"/>
      <w:r w:rsidR="002E47A9" w:rsidRPr="0048441D">
        <w:rPr>
          <w:rFonts w:ascii="標楷體" w:eastAsia="標楷體" w:hAnsi="標楷體" w:hint="eastAsia"/>
        </w:rPr>
        <w:t>臺</w:t>
      </w:r>
      <w:proofErr w:type="gramEnd"/>
      <w:r w:rsidR="002E47A9" w:rsidRPr="0048441D">
        <w:rPr>
          <w:rFonts w:ascii="標楷體" w:eastAsia="標楷體" w:hAnsi="標楷體" w:hint="eastAsia"/>
        </w:rPr>
        <w:t>北自來水事業</w:t>
      </w:r>
      <w:proofErr w:type="gramStart"/>
      <w:r w:rsidR="002E47A9" w:rsidRPr="0048441D">
        <w:rPr>
          <w:rFonts w:ascii="標楷體" w:eastAsia="標楷體" w:hAnsi="標楷體" w:hint="eastAsia"/>
        </w:rPr>
        <w:t>處均將</w:t>
      </w:r>
      <w:r w:rsidR="002E47A9" w:rsidRPr="009A37D9">
        <w:rPr>
          <w:rFonts w:ascii="標楷體" w:eastAsia="標楷體" w:hAnsi="標楷體" w:hint="eastAsia"/>
        </w:rPr>
        <w:t>不得</w:t>
      </w:r>
      <w:proofErr w:type="gramEnd"/>
      <w:r w:rsidR="002E47A9" w:rsidRPr="009A37D9">
        <w:rPr>
          <w:rFonts w:ascii="標楷體" w:eastAsia="標楷體" w:hAnsi="標楷體" w:hint="eastAsia"/>
        </w:rPr>
        <w:t>作為飲</w:t>
      </w:r>
      <w:r w:rsidR="002E47A9" w:rsidRPr="009A37D9">
        <w:rPr>
          <w:rFonts w:ascii="標楷體" w:eastAsia="標楷體" w:hAnsi="標楷體" w:hint="eastAsia"/>
        </w:rPr>
        <w:lastRenderedPageBreak/>
        <w:t>用水水質處理藥劑事項</w:t>
      </w:r>
      <w:r w:rsidR="002E47A9" w:rsidRPr="0048441D">
        <w:rPr>
          <w:rFonts w:ascii="標楷體" w:eastAsia="標楷體" w:hAnsi="標楷體" w:hint="eastAsia"/>
        </w:rPr>
        <w:t>納入其規範相較</w:t>
      </w:r>
      <w:r w:rsidR="002E47A9">
        <w:rPr>
          <w:rFonts w:ascii="標楷體" w:eastAsia="標楷體" w:hAnsi="標楷體" w:hint="eastAsia"/>
        </w:rPr>
        <w:t>，</w:t>
      </w:r>
      <w:proofErr w:type="gramStart"/>
      <w:r w:rsidR="002E47A9">
        <w:rPr>
          <w:rFonts w:ascii="標楷體" w:eastAsia="標楷體" w:hAnsi="標楷體" w:hint="eastAsia"/>
        </w:rPr>
        <w:t>未盡周妥</w:t>
      </w:r>
      <w:proofErr w:type="gramEnd"/>
      <w:r w:rsidR="002E47A9" w:rsidRPr="0048441D">
        <w:rPr>
          <w:rFonts w:ascii="標楷體" w:eastAsia="標楷體" w:hAnsi="標楷體" w:hint="eastAsia"/>
        </w:rPr>
        <w:t>；2.</w:t>
      </w:r>
      <w:r w:rsidR="002E47A9">
        <w:rPr>
          <w:rFonts w:ascii="標楷體" w:eastAsia="標楷體" w:hAnsi="標楷體" w:hint="eastAsia"/>
        </w:rPr>
        <w:t>將尚未驗收之</w:t>
      </w:r>
      <w:r w:rsidR="002E47A9" w:rsidRPr="0048441D">
        <w:rPr>
          <w:rFonts w:ascii="標楷體" w:eastAsia="標楷體" w:hAnsi="標楷體" w:hint="eastAsia"/>
        </w:rPr>
        <w:t>次氯酸鈉</w:t>
      </w:r>
      <w:r w:rsidR="002E47A9">
        <w:rPr>
          <w:rFonts w:ascii="標楷體" w:eastAsia="標楷體" w:hAnsi="標楷體" w:hint="eastAsia"/>
        </w:rPr>
        <w:t>藥劑置</w:t>
      </w:r>
      <w:r w:rsidR="002E47A9" w:rsidRPr="0048441D">
        <w:rPr>
          <w:rFonts w:ascii="標楷體" w:eastAsia="標楷體" w:hAnsi="標楷體" w:hint="eastAsia"/>
        </w:rPr>
        <w:t>於淨水場室外區域10至20日不等時間，待委託機構檢驗成分符合契約規範後，始注入</w:t>
      </w:r>
      <w:proofErr w:type="gramStart"/>
      <w:r w:rsidR="002E47A9" w:rsidRPr="0048441D">
        <w:rPr>
          <w:rFonts w:ascii="標楷體" w:eastAsia="標楷體" w:hAnsi="標楷體" w:hint="eastAsia"/>
        </w:rPr>
        <w:t>儲藥槽</w:t>
      </w:r>
      <w:proofErr w:type="gramEnd"/>
      <w:r w:rsidR="002E47A9" w:rsidRPr="0048441D">
        <w:rPr>
          <w:rFonts w:ascii="標楷體" w:eastAsia="標楷體" w:hAnsi="標楷體" w:hint="eastAsia"/>
        </w:rPr>
        <w:t>，</w:t>
      </w:r>
      <w:r w:rsidR="002E47A9">
        <w:rPr>
          <w:rFonts w:ascii="標楷體" w:eastAsia="標楷體" w:hAnsi="標楷體" w:hint="eastAsia"/>
        </w:rPr>
        <w:t>惟藥劑</w:t>
      </w:r>
      <w:r w:rsidR="002E47A9" w:rsidRPr="0048441D">
        <w:rPr>
          <w:rFonts w:ascii="標楷體" w:eastAsia="標楷體" w:hAnsi="標楷體" w:hint="eastAsia"/>
        </w:rPr>
        <w:t>無遮光設施，</w:t>
      </w:r>
      <w:r w:rsidR="002E47A9">
        <w:rPr>
          <w:rFonts w:ascii="標楷體" w:eastAsia="標楷體" w:hAnsi="標楷體" w:hint="eastAsia"/>
        </w:rPr>
        <w:t>將</w:t>
      </w:r>
      <w:r w:rsidR="002E47A9" w:rsidRPr="0048441D">
        <w:rPr>
          <w:rFonts w:ascii="標楷體" w:eastAsia="標楷體" w:hAnsi="標楷體" w:hint="eastAsia"/>
        </w:rPr>
        <w:t>使次氯酸鈉濃度衰減，增加淨水過程藥量疑慮</w:t>
      </w:r>
      <w:r w:rsidR="002E47A9">
        <w:rPr>
          <w:rFonts w:ascii="標楷體" w:eastAsia="標楷體" w:hAnsi="標楷體" w:hint="eastAsia"/>
        </w:rPr>
        <w:t>，</w:t>
      </w:r>
      <w:proofErr w:type="gramStart"/>
      <w:r w:rsidR="002E47A9">
        <w:rPr>
          <w:rFonts w:ascii="標楷體" w:eastAsia="標楷體" w:hAnsi="標楷體" w:hint="eastAsia"/>
        </w:rPr>
        <w:t>又</w:t>
      </w:r>
      <w:r w:rsidR="002E47A9" w:rsidRPr="0048441D">
        <w:rPr>
          <w:rFonts w:ascii="標楷體" w:eastAsia="標楷體" w:hAnsi="標楷體" w:hint="eastAsia"/>
        </w:rPr>
        <w:t>儲藥室</w:t>
      </w:r>
      <w:proofErr w:type="gramEnd"/>
      <w:r w:rsidR="002E47A9" w:rsidRPr="0048441D">
        <w:rPr>
          <w:rFonts w:ascii="標楷體" w:eastAsia="標楷體" w:hAnsi="標楷體" w:hint="eastAsia"/>
        </w:rPr>
        <w:t>窗戶及</w:t>
      </w:r>
      <w:proofErr w:type="gramStart"/>
      <w:r w:rsidR="002E47A9" w:rsidRPr="0048441D">
        <w:rPr>
          <w:rFonts w:ascii="標楷體" w:eastAsia="標楷體" w:hAnsi="標楷體" w:hint="eastAsia"/>
        </w:rPr>
        <w:t>出入口均無裝置</w:t>
      </w:r>
      <w:proofErr w:type="gramEnd"/>
      <w:r w:rsidR="002E47A9" w:rsidRPr="0048441D">
        <w:rPr>
          <w:rFonts w:ascii="標楷體" w:eastAsia="標楷體" w:hAnsi="標楷體" w:hint="eastAsia"/>
        </w:rPr>
        <w:t>遮光布，亦</w:t>
      </w:r>
      <w:r w:rsidR="002E47A9">
        <w:rPr>
          <w:rFonts w:ascii="標楷體" w:eastAsia="標楷體" w:hAnsi="標楷體" w:hint="eastAsia"/>
        </w:rPr>
        <w:t>未</w:t>
      </w:r>
      <w:r w:rsidR="002E47A9" w:rsidRPr="0048441D">
        <w:rPr>
          <w:rFonts w:ascii="標楷體" w:eastAsia="標楷體" w:hAnsi="標楷體" w:hint="eastAsia"/>
        </w:rPr>
        <w:t>量測室內溫度，</w:t>
      </w:r>
      <w:proofErr w:type="gramStart"/>
      <w:r w:rsidR="002E47A9" w:rsidRPr="0048441D">
        <w:rPr>
          <w:rFonts w:ascii="標楷體" w:eastAsia="標楷體" w:hAnsi="標楷體" w:hint="eastAsia"/>
        </w:rPr>
        <w:t>儲藥桶</w:t>
      </w:r>
      <w:proofErr w:type="gramEnd"/>
      <w:r w:rsidR="002E47A9" w:rsidRPr="0048441D">
        <w:rPr>
          <w:rFonts w:ascii="標楷體" w:eastAsia="標楷體" w:hAnsi="標楷體" w:hint="eastAsia"/>
        </w:rPr>
        <w:t>頂端</w:t>
      </w:r>
      <w:r w:rsidR="002E47A9">
        <w:rPr>
          <w:rFonts w:ascii="標楷體" w:eastAsia="標楷體" w:hAnsi="標楷體" w:hint="eastAsia"/>
        </w:rPr>
        <w:t>亦</w:t>
      </w:r>
      <w:r w:rsidR="002E47A9" w:rsidRPr="0048441D">
        <w:rPr>
          <w:rFonts w:ascii="標楷體" w:eastAsia="標楷體" w:hAnsi="標楷體" w:hint="eastAsia"/>
        </w:rPr>
        <w:t>無防範異物掉入之上鎖措施，</w:t>
      </w:r>
      <w:r w:rsidR="002E47A9">
        <w:rPr>
          <w:rFonts w:ascii="標楷體" w:eastAsia="標楷體" w:hAnsi="標楷體" w:hint="eastAsia"/>
        </w:rPr>
        <w:t>管控</w:t>
      </w:r>
      <w:r w:rsidR="002E47A9" w:rsidRPr="0048441D">
        <w:rPr>
          <w:rFonts w:ascii="標楷體" w:eastAsia="標楷體" w:hAnsi="標楷體" w:hint="eastAsia"/>
        </w:rPr>
        <w:t>機制未</w:t>
      </w:r>
      <w:proofErr w:type="gramStart"/>
      <w:r w:rsidR="002E47A9" w:rsidRPr="0048441D">
        <w:rPr>
          <w:rFonts w:ascii="標楷體" w:eastAsia="標楷體" w:hAnsi="標楷體" w:hint="eastAsia"/>
        </w:rPr>
        <w:t>臻</w:t>
      </w:r>
      <w:proofErr w:type="gramEnd"/>
      <w:r w:rsidR="002E47A9" w:rsidRPr="0048441D">
        <w:rPr>
          <w:rFonts w:ascii="標楷體" w:eastAsia="標楷體" w:hAnsi="標楷體" w:hint="eastAsia"/>
        </w:rPr>
        <w:t>嚴謹；3.</w:t>
      </w:r>
      <w:proofErr w:type="gramStart"/>
      <w:r w:rsidR="002E47A9" w:rsidRPr="0048441D">
        <w:rPr>
          <w:rFonts w:ascii="標楷體" w:eastAsia="標楷體" w:hAnsi="標楷體" w:hint="eastAsia"/>
        </w:rPr>
        <w:t>次氯酸鈉等藥劑</w:t>
      </w:r>
      <w:proofErr w:type="gramEnd"/>
      <w:r w:rsidR="002E47A9">
        <w:rPr>
          <w:rFonts w:ascii="標楷體" w:eastAsia="標楷體" w:hAnsi="標楷體" w:hint="eastAsia"/>
        </w:rPr>
        <w:t>欠缺</w:t>
      </w:r>
      <w:r w:rsidR="002E47A9" w:rsidRPr="0048441D">
        <w:rPr>
          <w:rFonts w:ascii="標楷體" w:eastAsia="標楷體" w:hAnsi="標楷體" w:hint="eastAsia"/>
        </w:rPr>
        <w:t>製造日期資訊，</w:t>
      </w:r>
      <w:r w:rsidR="002E47A9">
        <w:rPr>
          <w:rFonts w:ascii="標楷體" w:eastAsia="標楷體" w:hAnsi="標楷體" w:hint="eastAsia"/>
        </w:rPr>
        <w:t>亦</w:t>
      </w:r>
      <w:r w:rsidR="002E47A9" w:rsidRPr="0048441D">
        <w:rPr>
          <w:rFonts w:ascii="標楷體" w:eastAsia="標楷體" w:hAnsi="標楷體" w:hint="eastAsia"/>
        </w:rPr>
        <w:t>無使用順序可</w:t>
      </w:r>
      <w:proofErr w:type="gramStart"/>
      <w:r w:rsidR="002E47A9" w:rsidRPr="0048441D">
        <w:rPr>
          <w:rFonts w:ascii="標楷體" w:eastAsia="標楷體" w:hAnsi="標楷體" w:hint="eastAsia"/>
        </w:rPr>
        <w:t>稽</w:t>
      </w:r>
      <w:proofErr w:type="gramEnd"/>
      <w:r w:rsidR="002E47A9" w:rsidRPr="0048441D">
        <w:rPr>
          <w:rFonts w:ascii="標楷體" w:eastAsia="標楷體" w:hAnsi="標楷體" w:hint="eastAsia"/>
        </w:rPr>
        <w:t>，</w:t>
      </w:r>
      <w:r w:rsidR="002E47A9">
        <w:rPr>
          <w:rFonts w:ascii="標楷體" w:eastAsia="標楷體" w:hAnsi="標楷體" w:hint="eastAsia"/>
        </w:rPr>
        <w:t>復</w:t>
      </w:r>
      <w:r w:rsidR="002E47A9" w:rsidRPr="0048441D">
        <w:rPr>
          <w:rFonts w:ascii="標楷體" w:eastAsia="標楷體" w:hAnsi="標楷體" w:hint="eastAsia"/>
        </w:rPr>
        <w:t>未按規定估計</w:t>
      </w:r>
      <w:r w:rsidR="002E47A9">
        <w:rPr>
          <w:rFonts w:ascii="標楷體" w:eastAsia="標楷體" w:hAnsi="標楷體" w:hint="eastAsia"/>
        </w:rPr>
        <w:t>藥劑</w:t>
      </w:r>
      <w:r w:rsidR="002E47A9" w:rsidRPr="0048441D">
        <w:rPr>
          <w:rFonts w:ascii="標楷體" w:eastAsia="標楷體" w:hAnsi="標楷體" w:hint="eastAsia"/>
        </w:rPr>
        <w:t>安全存量，</w:t>
      </w:r>
      <w:r w:rsidR="002E47A9">
        <w:rPr>
          <w:rFonts w:ascii="標楷體" w:eastAsia="標楷體" w:hAnsi="標楷體" w:hint="eastAsia"/>
        </w:rPr>
        <w:t>致</w:t>
      </w:r>
      <w:r w:rsidR="002E47A9" w:rsidRPr="0048441D">
        <w:rPr>
          <w:rFonts w:ascii="標楷體" w:eastAsia="標楷體" w:hAnsi="標楷體" w:hint="eastAsia"/>
        </w:rPr>
        <w:t>無法控管</w:t>
      </w:r>
      <w:r w:rsidR="002E47A9">
        <w:rPr>
          <w:rFonts w:ascii="標楷體" w:eastAsia="標楷體" w:hAnsi="標楷體" w:hint="eastAsia"/>
        </w:rPr>
        <w:t>藥劑使用期限</w:t>
      </w:r>
      <w:r w:rsidR="002E47A9" w:rsidRPr="0048441D">
        <w:rPr>
          <w:rFonts w:ascii="標楷體" w:eastAsia="標楷體" w:hAnsi="標楷體" w:hint="eastAsia"/>
        </w:rPr>
        <w:t>及落實庫存管理；4.委託廠商代操作太湖淨水場及洋山淨水場</w:t>
      </w:r>
      <w:proofErr w:type="gramStart"/>
      <w:r w:rsidR="002E47A9" w:rsidRPr="0048441D">
        <w:rPr>
          <w:rFonts w:ascii="標楷體" w:eastAsia="標楷體" w:hAnsi="標楷體" w:hint="eastAsia"/>
        </w:rPr>
        <w:t>期間，</w:t>
      </w:r>
      <w:proofErr w:type="gramEnd"/>
      <w:r w:rsidR="002E47A9" w:rsidRPr="0048441D">
        <w:rPr>
          <w:rFonts w:ascii="標楷體" w:eastAsia="標楷體" w:hAnsi="標楷體" w:hint="eastAsia"/>
        </w:rPr>
        <w:t>未針對藥劑抽驗不符標準者加強稽查，委託代操作及維護契約亦未對檢驗結果不符品質管制事項（標準）者訂定罰則</w:t>
      </w:r>
      <w:r w:rsidR="002E47A9">
        <w:rPr>
          <w:rFonts w:ascii="標楷體" w:eastAsia="標楷體" w:hAnsi="標楷體" w:hint="eastAsia"/>
        </w:rPr>
        <w:t>，</w:t>
      </w:r>
      <w:r w:rsidR="002E47A9" w:rsidRPr="000C45D6">
        <w:rPr>
          <w:rFonts w:ascii="標楷體" w:eastAsia="標楷體" w:hAnsi="標楷體" w:hint="eastAsia"/>
        </w:rPr>
        <w:t>難以導正廠商違規行為</w:t>
      </w:r>
      <w:r w:rsidR="002E47A9" w:rsidRPr="0048441D">
        <w:rPr>
          <w:rFonts w:ascii="標楷體" w:eastAsia="標楷體" w:hAnsi="標楷體" w:hint="eastAsia"/>
        </w:rPr>
        <w:t>等情事，經函請檢討改善。據復：1.已</w:t>
      </w:r>
      <w:proofErr w:type="gramStart"/>
      <w:r w:rsidR="002E47A9" w:rsidRPr="0048441D">
        <w:rPr>
          <w:rFonts w:ascii="標楷體" w:eastAsia="標楷體" w:hAnsi="標楷體" w:hint="eastAsia"/>
        </w:rPr>
        <w:t>參酌台水公司</w:t>
      </w:r>
      <w:proofErr w:type="gramEnd"/>
      <w:r w:rsidR="002E47A9" w:rsidRPr="0048441D">
        <w:rPr>
          <w:rFonts w:ascii="標楷體" w:eastAsia="標楷體" w:hAnsi="標楷體" w:hint="eastAsia"/>
        </w:rPr>
        <w:t>藥劑規範，調整提高品質標準，並於辦理次氯酸鈉採購新案時，將「廠商不得以工業廢液、廢棄物或副產品作為藥劑製造原料」納入採購契約內容，強化藥劑品質管理；2.</w:t>
      </w:r>
      <w:r w:rsidR="002E47A9" w:rsidRPr="0048441D">
        <w:rPr>
          <w:rFonts w:ascii="標楷體" w:eastAsia="標楷體" w:hAnsi="標楷體"/>
        </w:rPr>
        <w:t>將儘速增設</w:t>
      </w:r>
      <w:proofErr w:type="gramStart"/>
      <w:r w:rsidR="002E47A9" w:rsidRPr="0048441D">
        <w:rPr>
          <w:rFonts w:ascii="標楷體" w:eastAsia="標楷體" w:hAnsi="標楷體"/>
        </w:rPr>
        <w:t>儲藥室</w:t>
      </w:r>
      <w:proofErr w:type="gramEnd"/>
      <w:r w:rsidR="002E47A9" w:rsidRPr="0048441D">
        <w:rPr>
          <w:rFonts w:ascii="標楷體" w:eastAsia="標楷體" w:hAnsi="標楷體"/>
        </w:rPr>
        <w:t>空間</w:t>
      </w:r>
      <w:r w:rsidR="002E47A9" w:rsidRPr="0048441D">
        <w:rPr>
          <w:rFonts w:ascii="標楷體" w:eastAsia="標楷體" w:hAnsi="標楷體" w:hint="eastAsia"/>
        </w:rPr>
        <w:t>，以改善</w:t>
      </w:r>
      <w:r w:rsidR="002E47A9" w:rsidRPr="0048441D">
        <w:rPr>
          <w:rFonts w:ascii="標楷體" w:eastAsia="標楷體" w:hAnsi="標楷體"/>
        </w:rPr>
        <w:t>藥劑放置室外曝曬情形</w:t>
      </w:r>
      <w:r w:rsidR="002E47A9">
        <w:rPr>
          <w:rFonts w:ascii="標楷體" w:eastAsia="標楷體" w:hAnsi="標楷體" w:hint="eastAsia"/>
        </w:rPr>
        <w:t>，並</w:t>
      </w:r>
      <w:proofErr w:type="gramStart"/>
      <w:r w:rsidR="002E47A9">
        <w:rPr>
          <w:rFonts w:ascii="標楷體" w:eastAsia="標楷體" w:hAnsi="標楷體" w:hint="eastAsia"/>
        </w:rPr>
        <w:t>於</w:t>
      </w:r>
      <w:r w:rsidR="002E47A9" w:rsidRPr="0048441D">
        <w:rPr>
          <w:rFonts w:ascii="標楷體" w:eastAsia="標楷體" w:hAnsi="標楷體"/>
        </w:rPr>
        <w:t>儲藥室</w:t>
      </w:r>
      <w:proofErr w:type="gramEnd"/>
      <w:r w:rsidR="002E47A9" w:rsidRPr="0048441D">
        <w:rPr>
          <w:rFonts w:ascii="標楷體" w:eastAsia="標楷體" w:hAnsi="標楷體"/>
        </w:rPr>
        <w:t>安裝窗簾</w:t>
      </w:r>
      <w:r w:rsidR="002E47A9">
        <w:rPr>
          <w:rFonts w:ascii="標楷體" w:eastAsia="標楷體" w:hAnsi="標楷體" w:hint="eastAsia"/>
        </w:rPr>
        <w:t>、設</w:t>
      </w:r>
      <w:r w:rsidR="002E47A9" w:rsidRPr="0048441D">
        <w:rPr>
          <w:rFonts w:ascii="標楷體" w:eastAsia="標楷體" w:hAnsi="標楷體"/>
        </w:rPr>
        <w:t>置溫度計</w:t>
      </w:r>
      <w:proofErr w:type="gramStart"/>
      <w:r w:rsidR="002E47A9" w:rsidRPr="0048441D">
        <w:rPr>
          <w:rFonts w:ascii="標楷體" w:eastAsia="標楷體" w:hAnsi="標楷體" w:hint="eastAsia"/>
        </w:rPr>
        <w:t>及</w:t>
      </w:r>
      <w:r w:rsidR="002E47A9">
        <w:rPr>
          <w:rFonts w:ascii="標楷體" w:eastAsia="標楷體" w:hAnsi="標楷體" w:hint="eastAsia"/>
        </w:rPr>
        <w:t>於</w:t>
      </w:r>
      <w:r w:rsidR="002E47A9" w:rsidRPr="0048441D">
        <w:rPr>
          <w:rFonts w:ascii="標楷體" w:eastAsia="標楷體" w:hAnsi="標楷體"/>
        </w:rPr>
        <w:t>儲藥桶</w:t>
      </w:r>
      <w:proofErr w:type="gramEnd"/>
      <w:r w:rsidR="002E47A9" w:rsidRPr="0048441D">
        <w:rPr>
          <w:rFonts w:ascii="標楷體" w:eastAsia="標楷體" w:hAnsi="標楷體"/>
        </w:rPr>
        <w:t>頂端上鎖；</w:t>
      </w:r>
      <w:r w:rsidR="002E47A9" w:rsidRPr="0048441D">
        <w:rPr>
          <w:rFonts w:ascii="標楷體" w:eastAsia="標楷體" w:hAnsi="標楷體" w:hint="eastAsia"/>
        </w:rPr>
        <w:t>3.</w:t>
      </w:r>
      <w:r w:rsidR="002E47A9" w:rsidRPr="0048441D">
        <w:rPr>
          <w:rFonts w:ascii="標楷體" w:eastAsia="標楷體" w:hAnsi="標楷體"/>
        </w:rPr>
        <w:t>將於招標文件及契約中明確規定，廠商交貨時</w:t>
      </w:r>
      <w:r w:rsidR="002E47A9">
        <w:rPr>
          <w:rFonts w:ascii="標楷體" w:eastAsia="標楷體" w:hAnsi="標楷體" w:hint="eastAsia"/>
        </w:rPr>
        <w:t>須</w:t>
      </w:r>
      <w:r w:rsidR="002E47A9" w:rsidRPr="0048441D">
        <w:rPr>
          <w:rFonts w:ascii="標楷體" w:eastAsia="標楷體" w:hAnsi="標楷體"/>
        </w:rPr>
        <w:t>檢附藥劑製造日期之出廠證明文件，以利查核與控管</w:t>
      </w:r>
      <w:r w:rsidR="002E47A9" w:rsidRPr="0048441D">
        <w:rPr>
          <w:rFonts w:ascii="標楷體" w:eastAsia="標楷體" w:hAnsi="標楷體" w:hint="eastAsia"/>
        </w:rPr>
        <w:t>，並</w:t>
      </w:r>
      <w:r w:rsidR="002E47A9" w:rsidRPr="0048441D">
        <w:rPr>
          <w:rFonts w:ascii="標楷體" w:eastAsia="標楷體" w:hAnsi="標楷體"/>
        </w:rPr>
        <w:t>訂定各項藥劑安全存量範圍，強化管控</w:t>
      </w:r>
      <w:r w:rsidR="002E47A9" w:rsidRPr="0048441D">
        <w:rPr>
          <w:rFonts w:ascii="標楷體" w:eastAsia="標楷體" w:hAnsi="標楷體" w:hint="eastAsia"/>
        </w:rPr>
        <w:t>；4.將</w:t>
      </w:r>
      <w:r w:rsidR="002E47A9" w:rsidRPr="0048441D">
        <w:rPr>
          <w:rFonts w:ascii="標楷體" w:eastAsia="標楷體" w:hAnsi="標楷體"/>
        </w:rPr>
        <w:t>加強代操作廠商抽驗頻率，未來辦理新約</w:t>
      </w:r>
      <w:r w:rsidR="002E47A9" w:rsidRPr="0048441D">
        <w:rPr>
          <w:rFonts w:ascii="標楷體" w:eastAsia="標楷體" w:hAnsi="標楷體" w:hint="eastAsia"/>
        </w:rPr>
        <w:t>時，</w:t>
      </w:r>
      <w:r w:rsidR="002E47A9" w:rsidRPr="0048441D">
        <w:rPr>
          <w:rFonts w:ascii="標楷體" w:eastAsia="標楷體" w:hAnsi="標楷體"/>
        </w:rPr>
        <w:t>將於契約增加代操作廠商投放未符法令及契約規定標準藥劑之罰則。</w:t>
      </w:r>
    </w:p>
    <w:p w14:paraId="3B0E36A3" w14:textId="77777777" w:rsidR="002E47A9" w:rsidRPr="00726D81" w:rsidRDefault="002E47A9" w:rsidP="00726D81">
      <w:pPr>
        <w:overflowPunct w:val="0"/>
        <w:autoSpaceDE w:val="0"/>
        <w:autoSpaceDN w:val="0"/>
        <w:spacing w:beforeLines="10" w:before="36" w:afterLines="10" w:after="36" w:line="466" w:lineRule="exact"/>
        <w:ind w:firstLineChars="200" w:firstLine="561"/>
        <w:jc w:val="both"/>
        <w:outlineLvl w:val="2"/>
        <w:rPr>
          <w:rFonts w:ascii="標楷體" w:eastAsia="標楷體" w:hAnsi="標楷體" w:cs="Times New Roman"/>
          <w:b/>
          <w:kern w:val="0"/>
          <w:sz w:val="28"/>
          <w:szCs w:val="28"/>
        </w:rPr>
      </w:pPr>
      <w:r w:rsidRPr="00726D81">
        <w:rPr>
          <w:rFonts w:ascii="標楷體" w:eastAsia="標楷體" w:hAnsi="標楷體" w:cs="Times New Roman" w:hint="eastAsia"/>
          <w:b/>
          <w:kern w:val="0"/>
          <w:sz w:val="28"/>
          <w:szCs w:val="28"/>
        </w:rPr>
        <w:t>（三）自來水廠持續</w:t>
      </w:r>
      <w:proofErr w:type="gramStart"/>
      <w:r w:rsidRPr="00726D81">
        <w:rPr>
          <w:rFonts w:ascii="標楷體" w:eastAsia="標楷體" w:hAnsi="標楷體" w:cs="Times New Roman" w:hint="eastAsia"/>
          <w:b/>
          <w:kern w:val="0"/>
          <w:sz w:val="28"/>
          <w:szCs w:val="28"/>
        </w:rPr>
        <w:t>汰</w:t>
      </w:r>
      <w:proofErr w:type="gramEnd"/>
      <w:r w:rsidRPr="00726D81">
        <w:rPr>
          <w:rFonts w:ascii="標楷體" w:eastAsia="標楷體" w:hAnsi="標楷體" w:cs="Times New Roman" w:hint="eastAsia"/>
          <w:b/>
          <w:kern w:val="0"/>
          <w:sz w:val="28"/>
          <w:szCs w:val="28"/>
        </w:rPr>
        <w:t>換老舊管線及建置小區</w:t>
      </w:r>
      <w:proofErr w:type="gramStart"/>
      <w:r w:rsidRPr="00726D81">
        <w:rPr>
          <w:rFonts w:ascii="標楷體" w:eastAsia="標楷體" w:hAnsi="標楷體" w:cs="Times New Roman" w:hint="eastAsia"/>
          <w:b/>
          <w:kern w:val="0"/>
          <w:sz w:val="28"/>
          <w:szCs w:val="28"/>
        </w:rPr>
        <w:t>計量管網</w:t>
      </w:r>
      <w:proofErr w:type="gramEnd"/>
      <w:r w:rsidRPr="00726D81">
        <w:rPr>
          <w:rFonts w:ascii="標楷體" w:eastAsia="標楷體" w:hAnsi="標楷體" w:cs="Times New Roman" w:hint="eastAsia"/>
          <w:b/>
          <w:kern w:val="0"/>
          <w:sz w:val="28"/>
          <w:szCs w:val="28"/>
        </w:rPr>
        <w:t>，有助降低漏水率及掌握輸配水量，惟逾最低使用年限管線占比仍逾</w:t>
      </w:r>
      <w:proofErr w:type="gramStart"/>
      <w:r w:rsidRPr="00726D81">
        <w:rPr>
          <w:rFonts w:ascii="標楷體" w:eastAsia="標楷體" w:hAnsi="標楷體" w:cs="Times New Roman" w:hint="eastAsia"/>
          <w:b/>
          <w:kern w:val="0"/>
          <w:sz w:val="28"/>
          <w:szCs w:val="28"/>
        </w:rPr>
        <w:t>3成</w:t>
      </w:r>
      <w:proofErr w:type="gramEnd"/>
      <w:r w:rsidRPr="00726D81">
        <w:rPr>
          <w:rFonts w:ascii="標楷體" w:eastAsia="標楷體" w:hAnsi="標楷體" w:cs="Times New Roman" w:hint="eastAsia"/>
          <w:b/>
          <w:kern w:val="0"/>
          <w:sz w:val="28"/>
          <w:szCs w:val="28"/>
        </w:rPr>
        <w:t>，且部分小</w:t>
      </w:r>
      <w:proofErr w:type="gramStart"/>
      <w:r w:rsidRPr="00726D81">
        <w:rPr>
          <w:rFonts w:ascii="標楷體" w:eastAsia="標楷體" w:hAnsi="標楷體" w:cs="Times New Roman" w:hint="eastAsia"/>
          <w:b/>
          <w:kern w:val="0"/>
          <w:sz w:val="28"/>
          <w:szCs w:val="28"/>
        </w:rPr>
        <w:t>區管網建置</w:t>
      </w:r>
      <w:proofErr w:type="gramEnd"/>
      <w:r w:rsidRPr="00726D81">
        <w:rPr>
          <w:rFonts w:ascii="標楷體" w:eastAsia="標楷體" w:hAnsi="標楷體" w:cs="Times New Roman" w:hint="eastAsia"/>
          <w:b/>
          <w:kern w:val="0"/>
          <w:sz w:val="28"/>
          <w:szCs w:val="28"/>
        </w:rPr>
        <w:t>功能未能有效發揮，允宜</w:t>
      </w:r>
      <w:proofErr w:type="gramStart"/>
      <w:r w:rsidRPr="00726D81">
        <w:rPr>
          <w:rFonts w:ascii="標楷體" w:eastAsia="標楷體" w:hAnsi="標楷體" w:cs="Times New Roman" w:hint="eastAsia"/>
          <w:b/>
          <w:kern w:val="0"/>
          <w:sz w:val="28"/>
          <w:szCs w:val="28"/>
        </w:rPr>
        <w:t>研</w:t>
      </w:r>
      <w:proofErr w:type="gramEnd"/>
      <w:r w:rsidRPr="00726D81">
        <w:rPr>
          <w:rFonts w:ascii="標楷體" w:eastAsia="標楷體" w:hAnsi="標楷體" w:cs="Times New Roman" w:hint="eastAsia"/>
          <w:b/>
          <w:kern w:val="0"/>
          <w:sz w:val="28"/>
          <w:szCs w:val="28"/>
        </w:rPr>
        <w:t>謀改善，以達成降低漏水率之目標。</w:t>
      </w:r>
    </w:p>
    <w:p w14:paraId="2B52DE76" w14:textId="7A3492FB" w:rsidR="002E47A9" w:rsidRDefault="002E47A9" w:rsidP="00726D81">
      <w:pPr>
        <w:overflowPunct w:val="0"/>
        <w:spacing w:line="466" w:lineRule="exact"/>
        <w:ind w:firstLineChars="200" w:firstLine="480"/>
        <w:jc w:val="both"/>
        <w:rPr>
          <w:rFonts w:ascii="標楷體" w:eastAsia="標楷體" w:hAnsi="標楷體"/>
        </w:rPr>
      </w:pPr>
      <w:r>
        <w:rPr>
          <w:rFonts w:ascii="標楷體" w:eastAsia="標楷體" w:hAnsi="標楷體" w:hint="eastAsia"/>
          <w:bCs/>
          <w:noProof/>
          <w:color w:val="000000"/>
          <w:szCs w:val="24"/>
        </w:rPr>
        <w:t>自來水廠為呼應</w:t>
      </w:r>
      <w:r w:rsidRPr="000E3DD9">
        <w:rPr>
          <w:rFonts w:ascii="標楷體" w:eastAsia="標楷體" w:hAnsi="標楷體" w:hint="eastAsia"/>
          <w:bCs/>
          <w:noProof/>
          <w:color w:val="000000"/>
          <w:szCs w:val="24"/>
        </w:rPr>
        <w:t>臺灣永續發展目標具體目標6.1揭</w:t>
      </w:r>
      <w:r>
        <w:rPr>
          <w:rFonts w:ascii="標楷體" w:eastAsia="標楷體" w:hAnsi="標楷體" w:hint="eastAsia"/>
          <w:bCs/>
          <w:noProof/>
          <w:color w:val="000000"/>
          <w:szCs w:val="24"/>
        </w:rPr>
        <w:t>櫫</w:t>
      </w:r>
      <w:r w:rsidRPr="000E3DD9">
        <w:rPr>
          <w:rFonts w:ascii="標楷體" w:eastAsia="標楷體" w:hAnsi="標楷體" w:hint="eastAsia"/>
          <w:bCs/>
          <w:noProof/>
          <w:color w:val="000000"/>
          <w:szCs w:val="24"/>
        </w:rPr>
        <w:t>：「供給量足質優的水源及自來水，保障用水安全。」</w:t>
      </w:r>
      <w:r>
        <w:rPr>
          <w:rFonts w:ascii="標楷體" w:eastAsia="標楷體" w:hAnsi="標楷體" w:hint="eastAsia"/>
          <w:bCs/>
          <w:noProof/>
          <w:color w:val="000000"/>
          <w:szCs w:val="24"/>
        </w:rPr>
        <w:t>並達成</w:t>
      </w:r>
      <w:r w:rsidRPr="000E3DD9">
        <w:rPr>
          <w:rFonts w:ascii="標楷體" w:eastAsia="標楷體" w:hAnsi="標楷體" w:hint="eastAsia"/>
          <w:bCs/>
          <w:noProof/>
          <w:color w:val="000000"/>
          <w:szCs w:val="24"/>
        </w:rPr>
        <w:t>行政院</w:t>
      </w:r>
      <w:r>
        <w:rPr>
          <w:rFonts w:ascii="標楷體" w:eastAsia="標楷體" w:hAnsi="標楷體" w:hint="eastAsia"/>
          <w:bCs/>
          <w:noProof/>
          <w:color w:val="000000"/>
          <w:szCs w:val="24"/>
        </w:rPr>
        <w:t>宣示</w:t>
      </w:r>
      <w:r w:rsidRPr="000E3DD9">
        <w:rPr>
          <w:rFonts w:ascii="標楷體" w:eastAsia="標楷體" w:hAnsi="標楷體" w:hint="eastAsia"/>
          <w:bCs/>
          <w:noProof/>
          <w:color w:val="000000"/>
          <w:szCs w:val="24"/>
        </w:rPr>
        <w:t>全國漏水率120年降至10％</w:t>
      </w:r>
      <w:r>
        <w:rPr>
          <w:rFonts w:ascii="標楷體" w:eastAsia="標楷體" w:hAnsi="標楷體" w:hint="eastAsia"/>
          <w:bCs/>
          <w:noProof/>
          <w:color w:val="000000"/>
          <w:szCs w:val="24"/>
        </w:rPr>
        <w:t>之</w:t>
      </w:r>
      <w:r w:rsidRPr="000E3DD9">
        <w:rPr>
          <w:rFonts w:ascii="標楷體" w:eastAsia="標楷體" w:hAnsi="標楷體" w:hint="eastAsia"/>
          <w:bCs/>
          <w:noProof/>
          <w:color w:val="000000"/>
          <w:szCs w:val="24"/>
        </w:rPr>
        <w:t>目標</w:t>
      </w:r>
      <w:r>
        <w:rPr>
          <w:rFonts w:ascii="標楷體" w:eastAsia="標楷體" w:hAnsi="標楷體" w:hint="eastAsia"/>
          <w:bCs/>
          <w:noProof/>
          <w:color w:val="000000"/>
          <w:szCs w:val="24"/>
        </w:rPr>
        <w:t>，</w:t>
      </w:r>
      <w:r w:rsidRPr="000E3DD9">
        <w:rPr>
          <w:rFonts w:ascii="標楷體" w:eastAsia="標楷體" w:hAnsi="標楷體" w:hint="eastAsia"/>
          <w:bCs/>
          <w:noProof/>
          <w:color w:val="000000"/>
          <w:szCs w:val="24"/>
        </w:rPr>
        <w:t>配合地區道路施工及鄉村整建等工程，</w:t>
      </w:r>
      <w:r w:rsidRPr="00726D81">
        <w:rPr>
          <w:rFonts w:ascii="標楷體" w:eastAsia="標楷體" w:hAnsi="標楷體" w:hint="eastAsia"/>
        </w:rPr>
        <w:t>持續</w:t>
      </w:r>
      <w:r w:rsidRPr="001236AE">
        <w:rPr>
          <w:rFonts w:ascii="標楷體" w:eastAsia="標楷體" w:hAnsi="標楷體" w:hint="eastAsia"/>
          <w:bCs/>
          <w:noProof/>
          <w:color w:val="000000"/>
          <w:szCs w:val="24"/>
        </w:rPr>
        <w:t>辦理老舊自來水管線汰換，近4年度</w:t>
      </w:r>
      <w:r>
        <w:rPr>
          <w:rFonts w:ascii="標楷體" w:eastAsia="標楷體" w:hAnsi="標楷體" w:hint="eastAsia"/>
          <w:bCs/>
          <w:noProof/>
          <w:color w:val="000000"/>
          <w:szCs w:val="24"/>
        </w:rPr>
        <w:t>（</w:t>
      </w:r>
      <w:r w:rsidRPr="001236AE">
        <w:rPr>
          <w:rFonts w:ascii="標楷體" w:eastAsia="標楷體" w:hAnsi="標楷體" w:hint="eastAsia"/>
          <w:bCs/>
          <w:noProof/>
          <w:color w:val="000000"/>
          <w:szCs w:val="24"/>
        </w:rPr>
        <w:t>110至113年度</w:t>
      </w:r>
      <w:r>
        <w:rPr>
          <w:rFonts w:ascii="標楷體" w:eastAsia="標楷體" w:hAnsi="標楷體" w:hint="eastAsia"/>
          <w:bCs/>
          <w:noProof/>
          <w:color w:val="000000"/>
          <w:szCs w:val="24"/>
        </w:rPr>
        <w:t>，下同）累</w:t>
      </w:r>
      <w:r w:rsidRPr="001236AE">
        <w:rPr>
          <w:rFonts w:ascii="標楷體" w:eastAsia="標楷體" w:hAnsi="標楷體" w:hint="eastAsia"/>
          <w:bCs/>
          <w:noProof/>
          <w:color w:val="000000"/>
          <w:szCs w:val="24"/>
        </w:rPr>
        <w:t>計汰換管線長度約82.54公里</w:t>
      </w:r>
      <w:r>
        <w:rPr>
          <w:rFonts w:ascii="標楷體" w:eastAsia="標楷體" w:hAnsi="標楷體" w:hint="eastAsia"/>
          <w:bCs/>
          <w:noProof/>
          <w:color w:val="000000"/>
          <w:szCs w:val="24"/>
        </w:rPr>
        <w:t>。另</w:t>
      </w:r>
      <w:r w:rsidRPr="00626653">
        <w:rPr>
          <w:rFonts w:ascii="標楷體" w:eastAsia="標楷體" w:hAnsi="標楷體" w:hint="eastAsia"/>
          <w:bCs/>
          <w:noProof/>
          <w:color w:val="000000"/>
          <w:szCs w:val="24"/>
        </w:rPr>
        <w:t>推動建置小區計量管網，藉由分區計量及監測機制，掌握各供水區域輸配水情形</w:t>
      </w:r>
      <w:r>
        <w:rPr>
          <w:rFonts w:ascii="標楷體" w:eastAsia="標楷體" w:hAnsi="標楷體" w:hint="eastAsia"/>
          <w:bCs/>
          <w:noProof/>
          <w:color w:val="000000"/>
          <w:szCs w:val="24"/>
        </w:rPr>
        <w:t>及</w:t>
      </w:r>
      <w:r w:rsidRPr="00626653">
        <w:rPr>
          <w:rFonts w:ascii="標楷體" w:eastAsia="標楷體" w:hAnsi="標楷體" w:hint="eastAsia"/>
          <w:bCs/>
          <w:noProof/>
          <w:color w:val="000000"/>
          <w:szCs w:val="24"/>
        </w:rPr>
        <w:t>水量變化，作為漏水熱區判定、管線維護管理及研擬優先汰換管段之</w:t>
      </w:r>
      <w:r>
        <w:rPr>
          <w:rFonts w:ascii="標楷體" w:eastAsia="標楷體" w:hAnsi="標楷體" w:hint="eastAsia"/>
          <w:bCs/>
          <w:noProof/>
          <w:color w:val="000000"/>
          <w:szCs w:val="24"/>
        </w:rPr>
        <w:t>參考，</w:t>
      </w:r>
      <w:r w:rsidRPr="001236AE">
        <w:rPr>
          <w:rFonts w:ascii="標楷體" w:eastAsia="標楷體" w:hAnsi="標楷體" w:hint="eastAsia"/>
          <w:bCs/>
          <w:noProof/>
          <w:color w:val="000000"/>
          <w:szCs w:val="24"/>
        </w:rPr>
        <w:t>截至114年9月底止，已</w:t>
      </w:r>
      <w:r>
        <w:rPr>
          <w:rFonts w:ascii="標楷體" w:eastAsia="標楷體" w:hAnsi="標楷體" w:hint="eastAsia"/>
          <w:bCs/>
          <w:noProof/>
          <w:color w:val="000000"/>
          <w:szCs w:val="24"/>
        </w:rPr>
        <w:t>建置</w:t>
      </w:r>
      <w:r w:rsidRPr="001236AE">
        <w:rPr>
          <w:rFonts w:ascii="標楷體" w:eastAsia="標楷體" w:hAnsi="標楷體" w:hint="eastAsia"/>
          <w:bCs/>
          <w:noProof/>
          <w:color w:val="000000"/>
          <w:szCs w:val="24"/>
        </w:rPr>
        <w:t>完成53處</w:t>
      </w:r>
      <w:r>
        <w:rPr>
          <w:rFonts w:ascii="標楷體" w:eastAsia="標楷體" w:hAnsi="標楷體" w:hint="eastAsia"/>
          <w:bCs/>
          <w:noProof/>
          <w:color w:val="000000"/>
          <w:szCs w:val="24"/>
        </w:rPr>
        <w:t>。經查執行情形，</w:t>
      </w:r>
      <w:r w:rsidRPr="0089798B">
        <w:rPr>
          <w:rFonts w:ascii="標楷體" w:eastAsia="標楷體" w:hAnsi="標楷體" w:hint="eastAsia"/>
          <w:bCs/>
          <w:noProof/>
          <w:color w:val="000000"/>
          <w:szCs w:val="24"/>
        </w:rPr>
        <w:t>核有：</w:t>
      </w:r>
      <w:r>
        <w:rPr>
          <w:rFonts w:ascii="標楷體" w:eastAsia="標楷體" w:hAnsi="標楷體" w:hint="eastAsia"/>
          <w:bCs/>
          <w:noProof/>
          <w:color w:val="000000"/>
          <w:szCs w:val="24"/>
        </w:rPr>
        <w:t>1.</w:t>
      </w:r>
      <w:r w:rsidRPr="00815660">
        <w:rPr>
          <w:rFonts w:ascii="標楷體" w:eastAsia="標楷體" w:hAnsi="標楷體" w:hint="eastAsia"/>
          <w:bCs/>
          <w:noProof/>
          <w:color w:val="000000"/>
          <w:szCs w:val="24"/>
        </w:rPr>
        <w:t>近4年度管線汰換率介於1.92％至4.81％間，雖高於國際自來水協會建議之1.5</w:t>
      </w:r>
      <w:r>
        <w:rPr>
          <w:rFonts w:ascii="標楷體" w:eastAsia="標楷體" w:hAnsi="標楷體" w:hint="eastAsia"/>
          <w:bCs/>
          <w:noProof/>
          <w:color w:val="000000"/>
          <w:szCs w:val="24"/>
        </w:rPr>
        <w:t>0</w:t>
      </w:r>
      <w:r w:rsidRPr="00815660">
        <w:rPr>
          <w:rFonts w:ascii="標楷體" w:eastAsia="標楷體" w:hAnsi="標楷體" w:hint="eastAsia"/>
          <w:bCs/>
          <w:noProof/>
          <w:color w:val="000000"/>
          <w:szCs w:val="24"/>
        </w:rPr>
        <w:t>％，惟截至113年底止，埋設自來水各類材質之管線長度共636.05公里，包含鑄鐵管178.52公里</w:t>
      </w:r>
      <w:r>
        <w:rPr>
          <w:rFonts w:ascii="標楷體" w:eastAsia="標楷體" w:hAnsi="標楷體" w:hint="eastAsia"/>
          <w:bCs/>
          <w:noProof/>
          <w:color w:val="000000"/>
          <w:szCs w:val="24"/>
        </w:rPr>
        <w:t>（</w:t>
      </w:r>
      <w:r w:rsidRPr="00815660">
        <w:rPr>
          <w:rFonts w:ascii="標楷體" w:eastAsia="標楷體" w:hAnsi="標楷體" w:hint="eastAsia"/>
          <w:bCs/>
          <w:noProof/>
          <w:color w:val="000000"/>
          <w:szCs w:val="24"/>
        </w:rPr>
        <w:t>28.07％</w:t>
      </w:r>
      <w:r>
        <w:rPr>
          <w:rFonts w:ascii="標楷體" w:eastAsia="標楷體" w:hAnsi="標楷體" w:hint="eastAsia"/>
          <w:bCs/>
          <w:noProof/>
          <w:color w:val="000000"/>
          <w:szCs w:val="24"/>
        </w:rPr>
        <w:t>）</w:t>
      </w:r>
      <w:r w:rsidRPr="00815660">
        <w:rPr>
          <w:rFonts w:ascii="標楷體" w:eastAsia="標楷體" w:hAnsi="標楷體" w:hint="eastAsia"/>
          <w:bCs/>
          <w:noProof/>
          <w:color w:val="000000"/>
          <w:szCs w:val="24"/>
        </w:rPr>
        <w:t>、塑膠管437.02公里</w:t>
      </w:r>
      <w:r>
        <w:rPr>
          <w:rFonts w:ascii="標楷體" w:eastAsia="標楷體" w:hAnsi="標楷體" w:hint="eastAsia"/>
          <w:bCs/>
          <w:noProof/>
          <w:color w:val="000000"/>
          <w:szCs w:val="24"/>
        </w:rPr>
        <w:t>（</w:t>
      </w:r>
      <w:r w:rsidRPr="00815660">
        <w:rPr>
          <w:rFonts w:ascii="標楷體" w:eastAsia="標楷體" w:hAnsi="標楷體" w:hint="eastAsia"/>
          <w:bCs/>
          <w:noProof/>
          <w:color w:val="000000"/>
          <w:szCs w:val="24"/>
        </w:rPr>
        <w:t>68.71％</w:t>
      </w:r>
      <w:r>
        <w:rPr>
          <w:rFonts w:ascii="標楷體" w:eastAsia="標楷體" w:hAnsi="標楷體" w:hint="eastAsia"/>
          <w:bCs/>
          <w:noProof/>
          <w:color w:val="000000"/>
          <w:szCs w:val="24"/>
        </w:rPr>
        <w:t>）</w:t>
      </w:r>
      <w:r w:rsidRPr="00815660">
        <w:rPr>
          <w:rFonts w:ascii="標楷體" w:eastAsia="標楷體" w:hAnsi="標楷體" w:hint="eastAsia"/>
          <w:bCs/>
          <w:noProof/>
          <w:color w:val="000000"/>
          <w:szCs w:val="24"/>
        </w:rPr>
        <w:t>及其他材質20.51公里</w:t>
      </w:r>
      <w:r>
        <w:rPr>
          <w:rFonts w:ascii="標楷體" w:eastAsia="標楷體" w:hAnsi="標楷體" w:hint="eastAsia"/>
          <w:bCs/>
          <w:noProof/>
          <w:color w:val="000000"/>
          <w:szCs w:val="24"/>
        </w:rPr>
        <w:t>（</w:t>
      </w:r>
      <w:r w:rsidRPr="00815660">
        <w:rPr>
          <w:rFonts w:ascii="標楷體" w:eastAsia="標楷體" w:hAnsi="標楷體" w:hint="eastAsia"/>
          <w:bCs/>
          <w:noProof/>
          <w:color w:val="000000"/>
          <w:szCs w:val="24"/>
        </w:rPr>
        <w:t>3.22％</w:t>
      </w:r>
      <w:r>
        <w:rPr>
          <w:rFonts w:ascii="標楷體" w:eastAsia="標楷體" w:hAnsi="標楷體" w:hint="eastAsia"/>
          <w:bCs/>
          <w:noProof/>
          <w:color w:val="000000"/>
          <w:szCs w:val="24"/>
        </w:rPr>
        <w:t>）</w:t>
      </w:r>
      <w:r w:rsidRPr="00815660">
        <w:rPr>
          <w:rFonts w:ascii="標楷體" w:eastAsia="標楷體" w:hAnsi="標楷體" w:hint="eastAsia"/>
          <w:bCs/>
          <w:noProof/>
          <w:color w:val="000000"/>
          <w:szCs w:val="24"/>
        </w:rPr>
        <w:t>，管線主要材質仍以塑膠管為主，其中逾最低使用年限</w:t>
      </w:r>
      <w:r>
        <w:rPr>
          <w:rFonts w:ascii="標楷體" w:eastAsia="標楷體" w:hAnsi="標楷體" w:hint="eastAsia"/>
          <w:bCs/>
          <w:noProof/>
          <w:color w:val="000000"/>
          <w:szCs w:val="24"/>
        </w:rPr>
        <w:t>（</w:t>
      </w:r>
      <w:r w:rsidRPr="00815660">
        <w:rPr>
          <w:rFonts w:ascii="標楷體" w:eastAsia="標楷體" w:hAnsi="標楷體" w:hint="eastAsia"/>
          <w:bCs/>
          <w:noProof/>
          <w:color w:val="000000"/>
          <w:szCs w:val="24"/>
        </w:rPr>
        <w:t>20年</w:t>
      </w:r>
      <w:r>
        <w:rPr>
          <w:rFonts w:ascii="標楷體" w:eastAsia="標楷體" w:hAnsi="標楷體" w:hint="eastAsia"/>
          <w:bCs/>
          <w:noProof/>
          <w:color w:val="000000"/>
          <w:szCs w:val="24"/>
        </w:rPr>
        <w:t>）</w:t>
      </w:r>
      <w:r w:rsidRPr="00815660">
        <w:rPr>
          <w:rFonts w:ascii="標楷體" w:eastAsia="標楷體" w:hAnsi="標楷體" w:hint="eastAsia"/>
          <w:bCs/>
          <w:noProof/>
          <w:color w:val="000000"/>
          <w:szCs w:val="24"/>
        </w:rPr>
        <w:t>之老舊塑膠管線計有220.11公里，占總管線長度逾3成</w:t>
      </w:r>
      <w:r>
        <w:rPr>
          <w:rFonts w:ascii="標楷體" w:eastAsia="標楷體" w:hAnsi="標楷體" w:hint="eastAsia"/>
          <w:bCs/>
          <w:noProof/>
          <w:color w:val="000000"/>
          <w:szCs w:val="24"/>
        </w:rPr>
        <w:t>（</w:t>
      </w:r>
      <w:r w:rsidRPr="00815660">
        <w:rPr>
          <w:rFonts w:ascii="標楷體" w:eastAsia="標楷體" w:hAnsi="標楷體" w:hint="eastAsia"/>
          <w:bCs/>
          <w:noProof/>
          <w:color w:val="000000"/>
          <w:szCs w:val="24"/>
        </w:rPr>
        <w:t>34.61％</w:t>
      </w:r>
      <w:r>
        <w:rPr>
          <w:rFonts w:ascii="標楷體" w:eastAsia="標楷體" w:hAnsi="標楷體" w:hint="eastAsia"/>
          <w:bCs/>
          <w:noProof/>
          <w:color w:val="000000"/>
          <w:szCs w:val="24"/>
        </w:rPr>
        <w:t>）</w:t>
      </w:r>
      <w:r w:rsidRPr="00815660">
        <w:rPr>
          <w:rFonts w:ascii="標楷體" w:eastAsia="標楷體" w:hAnsi="標楷體" w:hint="eastAsia"/>
          <w:bCs/>
          <w:noProof/>
          <w:color w:val="000000"/>
          <w:szCs w:val="24"/>
        </w:rPr>
        <w:t>，顯示具漏水風險管線占比偏高，不利降低漏水率</w:t>
      </w:r>
      <w:r>
        <w:rPr>
          <w:rFonts w:ascii="標楷體" w:eastAsia="標楷體" w:hAnsi="標楷體" w:hint="eastAsia"/>
          <w:bCs/>
          <w:noProof/>
          <w:color w:val="000000"/>
          <w:szCs w:val="24"/>
        </w:rPr>
        <w:t>；2.經</w:t>
      </w:r>
      <w:r w:rsidRPr="00F71A73">
        <w:rPr>
          <w:rFonts w:ascii="標楷體" w:eastAsia="標楷體" w:hAnsi="標楷體" w:hint="eastAsia"/>
          <w:bCs/>
          <w:noProof/>
          <w:color w:val="000000"/>
          <w:szCs w:val="24"/>
        </w:rPr>
        <w:t>運用智慧水務管理平臺檢視各小區封閉性及流量情形，</w:t>
      </w:r>
      <w:r>
        <w:rPr>
          <w:rFonts w:ascii="標楷體" w:eastAsia="標楷體" w:hAnsi="標楷體" w:hint="eastAsia"/>
          <w:bCs/>
          <w:noProof/>
          <w:color w:val="000000"/>
          <w:szCs w:val="24"/>
        </w:rPr>
        <w:t>其中</w:t>
      </w:r>
      <w:r w:rsidRPr="00F71A73">
        <w:rPr>
          <w:rFonts w:ascii="標楷體" w:eastAsia="標楷體" w:hAnsi="標楷體" w:hint="eastAsia"/>
          <w:bCs/>
          <w:noProof/>
          <w:color w:val="000000"/>
          <w:szCs w:val="24"/>
        </w:rPr>
        <w:t>夏墅</w:t>
      </w:r>
      <w:r>
        <w:rPr>
          <w:rFonts w:ascii="標楷體" w:eastAsia="標楷體" w:hAnsi="標楷體" w:hint="eastAsia"/>
          <w:bCs/>
          <w:noProof/>
          <w:color w:val="000000"/>
          <w:szCs w:val="24"/>
        </w:rPr>
        <w:t>、成功及西吳</w:t>
      </w:r>
      <w:r w:rsidRPr="00F71A73">
        <w:rPr>
          <w:rFonts w:ascii="標楷體" w:eastAsia="標楷體" w:hAnsi="標楷體" w:hint="eastAsia"/>
          <w:bCs/>
          <w:noProof/>
          <w:color w:val="000000"/>
          <w:szCs w:val="24"/>
        </w:rPr>
        <w:t>等3處小區平臺圖資尚未完整建置</w:t>
      </w:r>
      <w:r>
        <w:rPr>
          <w:rFonts w:ascii="標楷體" w:eastAsia="標楷體" w:hAnsi="標楷體" w:hint="eastAsia"/>
          <w:bCs/>
          <w:noProof/>
          <w:color w:val="000000"/>
          <w:szCs w:val="24"/>
        </w:rPr>
        <w:t>；</w:t>
      </w:r>
      <w:r w:rsidRPr="00F71A73">
        <w:rPr>
          <w:rFonts w:ascii="標楷體" w:eastAsia="標楷體" w:hAnsi="標楷體" w:hint="eastAsia"/>
          <w:bCs/>
          <w:noProof/>
          <w:color w:val="000000"/>
          <w:szCs w:val="24"/>
        </w:rPr>
        <w:t>庵前等10處小區配合調整供水來源，致流</w:t>
      </w:r>
      <w:r w:rsidR="00726D81" w:rsidRPr="00D413C7">
        <w:rPr>
          <w:rFonts w:ascii="標楷體" w:eastAsia="標楷體" w:hAnsi="標楷體"/>
          <w:bCs/>
          <w:noProof/>
          <w:color w:val="000000"/>
          <w:szCs w:val="24"/>
        </w:rPr>
        <w:lastRenderedPageBreak/>
        <mc:AlternateContent>
          <mc:Choice Requires="wps">
            <w:drawing>
              <wp:anchor distT="45720" distB="45720" distL="114300" distR="114300" simplePos="0" relativeHeight="252044288" behindDoc="0" locked="0" layoutInCell="1" allowOverlap="1" wp14:anchorId="316312C1" wp14:editId="682AC692">
                <wp:simplePos x="0" y="0"/>
                <wp:positionH relativeFrom="margin">
                  <wp:posOffset>2482850</wp:posOffset>
                </wp:positionH>
                <wp:positionV relativeFrom="paragraph">
                  <wp:posOffset>78740</wp:posOffset>
                </wp:positionV>
                <wp:extent cx="3771900" cy="4876800"/>
                <wp:effectExtent l="0" t="0" r="0" b="0"/>
                <wp:wrapSquare wrapText="bothSides"/>
                <wp:docPr id="96348653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1900" cy="4876800"/>
                        </a:xfrm>
                        <a:prstGeom prst="rect">
                          <a:avLst/>
                        </a:prstGeom>
                        <a:solidFill>
                          <a:srgbClr val="FFFFFF"/>
                        </a:solidFill>
                        <a:ln w="9525">
                          <a:noFill/>
                          <a:miter lim="800000"/>
                          <a:headEnd/>
                          <a:tailEnd/>
                        </a:ln>
                      </wps:spPr>
                      <wps:txbx>
                        <w:txbxContent>
                          <w:tbl>
                            <w:tblPr>
                              <w:tblW w:w="5670" w:type="dxa"/>
                              <w:tblCellMar>
                                <w:left w:w="28" w:type="dxa"/>
                                <w:right w:w="28" w:type="dxa"/>
                              </w:tblCellMar>
                              <w:tblLook w:val="04A0" w:firstRow="1" w:lastRow="0" w:firstColumn="1" w:lastColumn="0" w:noHBand="0" w:noVBand="1"/>
                            </w:tblPr>
                            <w:tblGrid>
                              <w:gridCol w:w="538"/>
                              <w:gridCol w:w="1260"/>
                              <w:gridCol w:w="3872"/>
                            </w:tblGrid>
                            <w:tr w:rsidR="002E47A9" w:rsidRPr="00D413C7" w14:paraId="69EEAA8C" w14:textId="77777777" w:rsidTr="006B5284">
                              <w:trPr>
                                <w:trHeight w:val="510"/>
                              </w:trPr>
                              <w:tc>
                                <w:tcPr>
                                  <w:tcW w:w="5670" w:type="dxa"/>
                                  <w:gridSpan w:val="3"/>
                                  <w:tcBorders>
                                    <w:top w:val="nil"/>
                                    <w:left w:val="nil"/>
                                    <w:bottom w:val="single" w:sz="4" w:space="0" w:color="auto"/>
                                    <w:right w:val="nil"/>
                                  </w:tcBorders>
                                  <w:shd w:val="clear" w:color="auto" w:fill="auto"/>
                                  <w:noWrap/>
                                  <w:vAlign w:val="center"/>
                                  <w:hideMark/>
                                </w:tcPr>
                                <w:p w14:paraId="319CDD9D" w14:textId="77777777" w:rsidR="002E47A9" w:rsidRPr="00D413C7" w:rsidRDefault="002E47A9" w:rsidP="00D413C7">
                                  <w:pPr>
                                    <w:widowControl/>
                                    <w:spacing w:line="240" w:lineRule="exact"/>
                                    <w:jc w:val="center"/>
                                    <w:rPr>
                                      <w:rFonts w:ascii="標楷體" w:eastAsia="標楷體" w:hAnsi="標楷體" w:cs="新細明體"/>
                                      <w:b/>
                                      <w:bCs/>
                                      <w:color w:val="000000"/>
                                      <w:kern w:val="0"/>
                                      <w:szCs w:val="24"/>
                                    </w:rPr>
                                  </w:pPr>
                                  <w:r w:rsidRPr="00D413C7">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3</w:t>
                                  </w:r>
                                  <w:r w:rsidRPr="00D413C7">
                                    <w:rPr>
                                      <w:rFonts w:ascii="標楷體" w:eastAsia="標楷體" w:hAnsi="標楷體" w:cs="新細明體" w:hint="eastAsia"/>
                                      <w:b/>
                                      <w:bCs/>
                                      <w:color w:val="000000"/>
                                      <w:kern w:val="0"/>
                                      <w:szCs w:val="24"/>
                                    </w:rPr>
                                    <w:t xml:space="preserve">　小區</w:t>
                                  </w:r>
                                  <w:proofErr w:type="gramStart"/>
                                  <w:r w:rsidRPr="00D413C7">
                                    <w:rPr>
                                      <w:rFonts w:ascii="標楷體" w:eastAsia="標楷體" w:hAnsi="標楷體" w:cs="新細明體" w:hint="eastAsia"/>
                                      <w:b/>
                                      <w:bCs/>
                                      <w:color w:val="000000"/>
                                      <w:kern w:val="0"/>
                                      <w:szCs w:val="24"/>
                                    </w:rPr>
                                    <w:t>計量管網無法</w:t>
                                  </w:r>
                                  <w:proofErr w:type="gramEnd"/>
                                  <w:r w:rsidRPr="00D413C7">
                                    <w:rPr>
                                      <w:rFonts w:ascii="標楷體" w:eastAsia="標楷體" w:hAnsi="標楷體" w:cs="新細明體" w:hint="eastAsia"/>
                                      <w:b/>
                                      <w:bCs/>
                                      <w:color w:val="000000"/>
                                      <w:kern w:val="0"/>
                                      <w:szCs w:val="24"/>
                                    </w:rPr>
                                    <w:t>封閉</w:t>
                                  </w:r>
                                  <w:r>
                                    <w:rPr>
                                      <w:rFonts w:ascii="標楷體" w:eastAsia="標楷體" w:hAnsi="標楷體" w:cs="新細明體" w:hint="eastAsia"/>
                                      <w:b/>
                                      <w:bCs/>
                                      <w:color w:val="000000"/>
                                      <w:kern w:val="0"/>
                                      <w:szCs w:val="24"/>
                                    </w:rPr>
                                    <w:t>原因</w:t>
                                  </w:r>
                                </w:p>
                              </w:tc>
                            </w:tr>
                            <w:tr w:rsidR="002E47A9" w:rsidRPr="00D413C7" w14:paraId="0A2DB0E6" w14:textId="77777777" w:rsidTr="006B5284">
                              <w:trPr>
                                <w:trHeight w:val="567"/>
                              </w:trPr>
                              <w:tc>
                                <w:tcPr>
                                  <w:tcW w:w="5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11A6E3"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序號</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3C06C4"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小區名稱</w:t>
                                  </w:r>
                                </w:p>
                              </w:tc>
                              <w:tc>
                                <w:tcPr>
                                  <w:tcW w:w="38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DC5ECC"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無法封閉</w:t>
                                  </w:r>
                                  <w:r>
                                    <w:rPr>
                                      <w:rFonts w:ascii="標楷體" w:eastAsia="標楷體" w:hAnsi="標楷體" w:cs="新細明體" w:hint="eastAsia"/>
                                      <w:color w:val="000000"/>
                                      <w:kern w:val="0"/>
                                      <w:sz w:val="20"/>
                                      <w:szCs w:val="20"/>
                                    </w:rPr>
                                    <w:t>原因</w:t>
                                  </w:r>
                                </w:p>
                              </w:tc>
                            </w:tr>
                            <w:tr w:rsidR="002E47A9" w:rsidRPr="00D413C7" w14:paraId="769CAE7B" w14:textId="77777777" w:rsidTr="00726D81">
                              <w:trPr>
                                <w:trHeight w:val="600"/>
                              </w:trPr>
                              <w:tc>
                                <w:tcPr>
                                  <w:tcW w:w="5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E8138A"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1</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426084"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 xml:space="preserve">夏　</w:t>
                                  </w:r>
                                  <w:proofErr w:type="gramStart"/>
                                  <w:r w:rsidRPr="00D413C7">
                                    <w:rPr>
                                      <w:rFonts w:ascii="標楷體" w:eastAsia="標楷體" w:hAnsi="標楷體" w:cs="新細明體" w:hint="eastAsia"/>
                                      <w:color w:val="000000"/>
                                      <w:kern w:val="0"/>
                                      <w:sz w:val="20"/>
                                      <w:szCs w:val="20"/>
                                    </w:rPr>
                                    <w:t>墅</w:t>
                                  </w:r>
                                  <w:proofErr w:type="gramEnd"/>
                                </w:p>
                              </w:tc>
                              <w:tc>
                                <w:tcPr>
                                  <w:tcW w:w="38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7D5117" w14:textId="7F27DD2C" w:rsidR="002E47A9" w:rsidRPr="00D413C7" w:rsidRDefault="002E47A9" w:rsidP="00D92BCD">
                                  <w:pPr>
                                    <w:widowControl/>
                                    <w:spacing w:line="240" w:lineRule="exact"/>
                                    <w:jc w:val="both"/>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為穩定用戶水壓，另於西海路三段</w:t>
                                  </w:r>
                                  <w:r>
                                    <w:rPr>
                                      <w:rFonts w:ascii="標楷體" w:eastAsia="標楷體" w:hAnsi="標楷體" w:cs="新細明體" w:hint="eastAsia"/>
                                      <w:color w:val="000000"/>
                                      <w:kern w:val="0"/>
                                      <w:sz w:val="20"/>
                                      <w:szCs w:val="20"/>
                                    </w:rPr>
                                    <w:t>（</w:t>
                                  </w:r>
                                  <w:r w:rsidR="007C62EC">
                                    <w:rPr>
                                      <w:rFonts w:ascii="標楷體" w:eastAsia="標楷體" w:hAnsi="標楷體" w:cs="新細明體" w:hint="eastAsia"/>
                                      <w:color w:val="000000"/>
                                      <w:kern w:val="0"/>
                                      <w:sz w:val="20"/>
                                      <w:szCs w:val="20"/>
                                    </w:rPr>
                                    <w:t>水產試驗</w:t>
                                  </w:r>
                                  <w:r w:rsidRPr="00D413C7">
                                    <w:rPr>
                                      <w:rFonts w:ascii="標楷體" w:eastAsia="標楷體" w:hAnsi="標楷體" w:cs="新細明體" w:hint="eastAsia"/>
                                      <w:color w:val="000000"/>
                                      <w:kern w:val="0"/>
                                      <w:sz w:val="20"/>
                                      <w:szCs w:val="20"/>
                                    </w:rPr>
                                    <w:t>所前路段</w:t>
                                  </w:r>
                                  <w:r>
                                    <w:rPr>
                                      <w:rFonts w:ascii="標楷體" w:eastAsia="標楷體" w:hAnsi="標楷體" w:cs="新細明體" w:hint="eastAsia"/>
                                      <w:color w:val="000000"/>
                                      <w:kern w:val="0"/>
                                      <w:sz w:val="20"/>
                                      <w:szCs w:val="20"/>
                                    </w:rPr>
                                    <w:t>）</w:t>
                                  </w:r>
                                  <w:r w:rsidRPr="00D413C7">
                                    <w:rPr>
                                      <w:rFonts w:ascii="標楷體" w:eastAsia="標楷體" w:hAnsi="標楷體" w:cs="新細明體" w:hint="eastAsia"/>
                                      <w:color w:val="000000"/>
                                      <w:kern w:val="0"/>
                                      <w:sz w:val="20"/>
                                      <w:szCs w:val="20"/>
                                    </w:rPr>
                                    <w:t>增設管線並改由該管線供水。</w:t>
                                  </w:r>
                                </w:p>
                              </w:tc>
                            </w:tr>
                            <w:tr w:rsidR="002E47A9" w:rsidRPr="00D413C7" w14:paraId="114632A8" w14:textId="77777777" w:rsidTr="00726D81">
                              <w:trPr>
                                <w:trHeight w:val="600"/>
                              </w:trPr>
                              <w:tc>
                                <w:tcPr>
                                  <w:tcW w:w="5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DE8E54"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2</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073137"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庵　前</w:t>
                                  </w:r>
                                </w:p>
                              </w:tc>
                              <w:tc>
                                <w:tcPr>
                                  <w:tcW w:w="38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F7D8D4" w14:textId="77777777" w:rsidR="002E47A9" w:rsidRPr="00D413C7" w:rsidRDefault="002E47A9" w:rsidP="00D92BCD">
                                  <w:pPr>
                                    <w:widowControl/>
                                    <w:spacing w:line="240" w:lineRule="exact"/>
                                    <w:jc w:val="both"/>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因應老舊管線</w:t>
                                  </w:r>
                                  <w:proofErr w:type="gramStart"/>
                                  <w:r w:rsidRPr="00D413C7">
                                    <w:rPr>
                                      <w:rFonts w:ascii="標楷體" w:eastAsia="標楷體" w:hAnsi="標楷體" w:cs="新細明體" w:hint="eastAsia"/>
                                      <w:color w:val="000000"/>
                                      <w:kern w:val="0"/>
                                      <w:sz w:val="20"/>
                                      <w:szCs w:val="20"/>
                                    </w:rPr>
                                    <w:t>汰</w:t>
                                  </w:r>
                                  <w:proofErr w:type="gramEnd"/>
                                  <w:r w:rsidRPr="00D413C7">
                                    <w:rPr>
                                      <w:rFonts w:ascii="標楷體" w:eastAsia="標楷體" w:hAnsi="標楷體" w:cs="新細明體" w:hint="eastAsia"/>
                                      <w:color w:val="000000"/>
                                      <w:kern w:val="0"/>
                                      <w:sz w:val="20"/>
                                      <w:szCs w:val="20"/>
                                    </w:rPr>
                                    <w:t>換及用戶水壓問題，由莒光配水塔與舊金城水塔雙向供水。</w:t>
                                  </w:r>
                                </w:p>
                              </w:tc>
                            </w:tr>
                            <w:tr w:rsidR="002E47A9" w:rsidRPr="00D413C7" w14:paraId="604FD2CB" w14:textId="77777777" w:rsidTr="00726D81">
                              <w:trPr>
                                <w:trHeight w:val="600"/>
                              </w:trPr>
                              <w:tc>
                                <w:tcPr>
                                  <w:tcW w:w="5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121166"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3</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326300"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proofErr w:type="gramStart"/>
                                  <w:r w:rsidRPr="00D413C7">
                                    <w:rPr>
                                      <w:rFonts w:ascii="標楷體" w:eastAsia="標楷體" w:hAnsi="標楷體" w:cs="新細明體" w:hint="eastAsia"/>
                                      <w:color w:val="000000"/>
                                      <w:kern w:val="0"/>
                                      <w:sz w:val="20"/>
                                      <w:szCs w:val="20"/>
                                    </w:rPr>
                                    <w:t>后</w:t>
                                  </w:r>
                                  <w:proofErr w:type="gramEnd"/>
                                  <w:r w:rsidRPr="00D413C7">
                                    <w:rPr>
                                      <w:rFonts w:ascii="標楷體" w:eastAsia="標楷體" w:hAnsi="標楷體" w:cs="新細明體" w:hint="eastAsia"/>
                                      <w:color w:val="000000"/>
                                      <w:kern w:val="0"/>
                                      <w:sz w:val="20"/>
                                      <w:szCs w:val="20"/>
                                    </w:rPr>
                                    <w:t>水頭</w:t>
                                  </w:r>
                                </w:p>
                              </w:tc>
                              <w:tc>
                                <w:tcPr>
                                  <w:tcW w:w="38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0CD4E3" w14:textId="77777777" w:rsidR="002E47A9" w:rsidRPr="00D413C7" w:rsidRDefault="002E47A9" w:rsidP="00D92BCD">
                                  <w:pPr>
                                    <w:widowControl/>
                                    <w:spacing w:line="240" w:lineRule="exact"/>
                                    <w:jc w:val="both"/>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改</w:t>
                                  </w:r>
                                  <w:proofErr w:type="gramStart"/>
                                  <w:r w:rsidRPr="00D413C7">
                                    <w:rPr>
                                      <w:rFonts w:ascii="標楷體" w:eastAsia="標楷體" w:hAnsi="標楷體" w:cs="新細明體" w:hint="eastAsia"/>
                                      <w:color w:val="000000"/>
                                      <w:kern w:val="0"/>
                                      <w:sz w:val="20"/>
                                      <w:szCs w:val="20"/>
                                    </w:rPr>
                                    <w:t>由鵲山水塔</w:t>
                                  </w:r>
                                  <w:proofErr w:type="gramEnd"/>
                                  <w:r>
                                    <w:rPr>
                                      <w:rFonts w:ascii="標楷體" w:eastAsia="標楷體" w:hAnsi="標楷體" w:cs="新細明體" w:hint="eastAsia"/>
                                      <w:color w:val="000000"/>
                                      <w:kern w:val="0"/>
                                      <w:sz w:val="20"/>
                                      <w:szCs w:val="20"/>
                                    </w:rPr>
                                    <w:t>（</w:t>
                                  </w:r>
                                  <w:r w:rsidRPr="00D413C7">
                                    <w:rPr>
                                      <w:rFonts w:ascii="標楷體" w:eastAsia="標楷體" w:hAnsi="標楷體" w:cs="新細明體" w:hint="eastAsia"/>
                                      <w:color w:val="000000"/>
                                      <w:kern w:val="0"/>
                                      <w:sz w:val="20"/>
                                      <w:szCs w:val="20"/>
                                    </w:rPr>
                                    <w:t>太湖淨水場供水分區</w:t>
                                  </w:r>
                                  <w:r>
                                    <w:rPr>
                                      <w:rFonts w:ascii="標楷體" w:eastAsia="標楷體" w:hAnsi="標楷體" w:cs="新細明體" w:hint="eastAsia"/>
                                      <w:color w:val="000000"/>
                                      <w:kern w:val="0"/>
                                      <w:sz w:val="20"/>
                                      <w:szCs w:val="20"/>
                                    </w:rPr>
                                    <w:t>）</w:t>
                                  </w:r>
                                  <w:r w:rsidRPr="00D413C7">
                                    <w:rPr>
                                      <w:rFonts w:ascii="標楷體" w:eastAsia="標楷體" w:hAnsi="標楷體" w:cs="新細明體" w:hint="eastAsia"/>
                                      <w:color w:val="000000"/>
                                      <w:kern w:val="0"/>
                                      <w:sz w:val="20"/>
                                      <w:szCs w:val="20"/>
                                    </w:rPr>
                                    <w:t>供水，致流向改變。</w:t>
                                  </w:r>
                                </w:p>
                              </w:tc>
                            </w:tr>
                            <w:tr w:rsidR="002E47A9" w:rsidRPr="00D413C7" w14:paraId="4A510CBD" w14:textId="77777777" w:rsidTr="00726D81">
                              <w:trPr>
                                <w:trHeight w:val="600"/>
                              </w:trPr>
                              <w:tc>
                                <w:tcPr>
                                  <w:tcW w:w="5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5696C7"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4</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E332C0"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proofErr w:type="gramStart"/>
                                  <w:r w:rsidRPr="00D413C7">
                                    <w:rPr>
                                      <w:rFonts w:ascii="標楷體" w:eastAsia="標楷體" w:hAnsi="標楷體" w:cs="新細明體" w:hint="eastAsia"/>
                                      <w:color w:val="000000"/>
                                      <w:kern w:val="0"/>
                                      <w:sz w:val="20"/>
                                      <w:szCs w:val="20"/>
                                    </w:rPr>
                                    <w:t>后</w:t>
                                  </w:r>
                                  <w:proofErr w:type="gramEnd"/>
                                  <w:r w:rsidRPr="00D413C7">
                                    <w:rPr>
                                      <w:rFonts w:ascii="標楷體" w:eastAsia="標楷體" w:hAnsi="標楷體" w:cs="新細明體" w:hint="eastAsia"/>
                                      <w:color w:val="000000"/>
                                      <w:kern w:val="0"/>
                                      <w:sz w:val="20"/>
                                      <w:szCs w:val="20"/>
                                    </w:rPr>
                                    <w:t>浦頭</w:t>
                                  </w:r>
                                </w:p>
                              </w:tc>
                              <w:tc>
                                <w:tcPr>
                                  <w:tcW w:w="3872" w:type="dxa"/>
                                  <w:vMerge/>
                                  <w:tcBorders>
                                    <w:top w:val="single" w:sz="4" w:space="0" w:color="auto"/>
                                    <w:left w:val="single" w:sz="4" w:space="0" w:color="auto"/>
                                    <w:bottom w:val="single" w:sz="4" w:space="0" w:color="auto"/>
                                    <w:right w:val="single" w:sz="4" w:space="0" w:color="auto"/>
                                  </w:tcBorders>
                                  <w:vAlign w:val="center"/>
                                  <w:hideMark/>
                                </w:tcPr>
                                <w:p w14:paraId="241EBD4E" w14:textId="77777777" w:rsidR="002E47A9" w:rsidRPr="00D413C7" w:rsidRDefault="002E47A9" w:rsidP="00D92BCD">
                                  <w:pPr>
                                    <w:widowControl/>
                                    <w:spacing w:line="240" w:lineRule="exact"/>
                                    <w:jc w:val="both"/>
                                    <w:rPr>
                                      <w:rFonts w:ascii="標楷體" w:eastAsia="標楷體" w:hAnsi="標楷體" w:cs="新細明體"/>
                                      <w:color w:val="000000"/>
                                      <w:kern w:val="0"/>
                                      <w:sz w:val="20"/>
                                      <w:szCs w:val="20"/>
                                    </w:rPr>
                                  </w:pPr>
                                </w:p>
                              </w:tc>
                            </w:tr>
                            <w:tr w:rsidR="002E47A9" w:rsidRPr="00D413C7" w14:paraId="64069D24" w14:textId="77777777" w:rsidTr="00726D81">
                              <w:trPr>
                                <w:trHeight w:val="600"/>
                              </w:trPr>
                              <w:tc>
                                <w:tcPr>
                                  <w:tcW w:w="5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62795E"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5</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D6C24C"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西　村</w:t>
                                  </w:r>
                                </w:p>
                              </w:tc>
                              <w:tc>
                                <w:tcPr>
                                  <w:tcW w:w="38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E8AB75" w14:textId="77777777" w:rsidR="002E47A9" w:rsidRPr="00D413C7" w:rsidRDefault="002E47A9" w:rsidP="00D92BCD">
                                  <w:pPr>
                                    <w:widowControl/>
                                    <w:spacing w:line="240" w:lineRule="exact"/>
                                    <w:jc w:val="both"/>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因應老舊管線</w:t>
                                  </w:r>
                                  <w:proofErr w:type="gramStart"/>
                                  <w:r w:rsidRPr="00D413C7">
                                    <w:rPr>
                                      <w:rFonts w:ascii="標楷體" w:eastAsia="標楷體" w:hAnsi="標楷體" w:cs="新細明體" w:hint="eastAsia"/>
                                      <w:color w:val="000000"/>
                                      <w:kern w:val="0"/>
                                      <w:sz w:val="20"/>
                                      <w:szCs w:val="20"/>
                                    </w:rPr>
                                    <w:t>汰</w:t>
                                  </w:r>
                                  <w:proofErr w:type="gramEnd"/>
                                  <w:r w:rsidRPr="00D413C7">
                                    <w:rPr>
                                      <w:rFonts w:ascii="標楷體" w:eastAsia="標楷體" w:hAnsi="標楷體" w:cs="新細明體" w:hint="eastAsia"/>
                                      <w:color w:val="000000"/>
                                      <w:kern w:val="0"/>
                                      <w:sz w:val="20"/>
                                      <w:szCs w:val="20"/>
                                    </w:rPr>
                                    <w:t>換及用戶水壓問題，改</w:t>
                                  </w:r>
                                  <w:proofErr w:type="gramStart"/>
                                  <w:r w:rsidRPr="00D413C7">
                                    <w:rPr>
                                      <w:rFonts w:ascii="標楷體" w:eastAsia="標楷體" w:hAnsi="標楷體" w:cs="新細明體" w:hint="eastAsia"/>
                                      <w:color w:val="000000"/>
                                      <w:kern w:val="0"/>
                                      <w:sz w:val="20"/>
                                      <w:szCs w:val="20"/>
                                    </w:rPr>
                                    <w:t>由鵲山水塔</w:t>
                                  </w:r>
                                  <w:proofErr w:type="gramEnd"/>
                                  <w:r w:rsidRPr="00D413C7">
                                    <w:rPr>
                                      <w:rFonts w:ascii="標楷體" w:eastAsia="標楷體" w:hAnsi="標楷體" w:cs="新細明體" w:hint="eastAsia"/>
                                      <w:color w:val="000000"/>
                                      <w:kern w:val="0"/>
                                      <w:sz w:val="20"/>
                                      <w:szCs w:val="20"/>
                                    </w:rPr>
                                    <w:t>供應，致流向改變。</w:t>
                                  </w:r>
                                </w:p>
                              </w:tc>
                            </w:tr>
                            <w:tr w:rsidR="002E47A9" w:rsidRPr="00D413C7" w14:paraId="19C66D71" w14:textId="77777777" w:rsidTr="00726D81">
                              <w:trPr>
                                <w:trHeight w:val="600"/>
                              </w:trPr>
                              <w:tc>
                                <w:tcPr>
                                  <w:tcW w:w="5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C74EA9"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6</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218868"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西　堡</w:t>
                                  </w:r>
                                </w:p>
                              </w:tc>
                              <w:tc>
                                <w:tcPr>
                                  <w:tcW w:w="38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7ABD8B" w14:textId="77777777" w:rsidR="002E47A9" w:rsidRPr="00D413C7" w:rsidRDefault="002E47A9" w:rsidP="00D92BCD">
                                  <w:pPr>
                                    <w:widowControl/>
                                    <w:spacing w:line="240" w:lineRule="exact"/>
                                    <w:jc w:val="both"/>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配合</w:t>
                                  </w:r>
                                  <w:proofErr w:type="gramStart"/>
                                  <w:r w:rsidRPr="00D413C7">
                                    <w:rPr>
                                      <w:rFonts w:ascii="標楷體" w:eastAsia="標楷體" w:hAnsi="標楷體" w:cs="新細明體" w:hint="eastAsia"/>
                                      <w:color w:val="000000"/>
                                      <w:kern w:val="0"/>
                                      <w:sz w:val="20"/>
                                      <w:szCs w:val="20"/>
                                    </w:rPr>
                                    <w:t>東水西送</w:t>
                                  </w:r>
                                  <w:proofErr w:type="gramEnd"/>
                                  <w:r w:rsidRPr="00D413C7">
                                    <w:rPr>
                                      <w:rFonts w:ascii="標楷體" w:eastAsia="標楷體" w:hAnsi="標楷體" w:cs="新細明體" w:hint="eastAsia"/>
                                      <w:color w:val="000000"/>
                                      <w:kern w:val="0"/>
                                      <w:sz w:val="20"/>
                                      <w:szCs w:val="20"/>
                                    </w:rPr>
                                    <w:t>，改由瓊安路方向供水，致流向改變。</w:t>
                                  </w:r>
                                </w:p>
                              </w:tc>
                            </w:tr>
                            <w:tr w:rsidR="002E47A9" w:rsidRPr="00D413C7" w14:paraId="417D63D6" w14:textId="77777777" w:rsidTr="00726D81">
                              <w:trPr>
                                <w:trHeight w:val="600"/>
                              </w:trPr>
                              <w:tc>
                                <w:tcPr>
                                  <w:tcW w:w="5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149C3"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7</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57A324"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proofErr w:type="gramStart"/>
                                  <w:r w:rsidRPr="00D413C7">
                                    <w:rPr>
                                      <w:rFonts w:ascii="標楷體" w:eastAsia="標楷體" w:hAnsi="標楷體" w:cs="新細明體" w:hint="eastAsia"/>
                                      <w:color w:val="000000"/>
                                      <w:kern w:val="0"/>
                                      <w:sz w:val="20"/>
                                      <w:szCs w:val="20"/>
                                    </w:rPr>
                                    <w:t>后</w:t>
                                  </w:r>
                                  <w:proofErr w:type="gramEnd"/>
                                  <w:r w:rsidRPr="00D413C7">
                                    <w:rPr>
                                      <w:rFonts w:ascii="標楷體" w:eastAsia="標楷體" w:hAnsi="標楷體" w:cs="新細明體" w:hint="eastAsia"/>
                                      <w:color w:val="000000"/>
                                      <w:kern w:val="0"/>
                                      <w:sz w:val="20"/>
                                      <w:szCs w:val="20"/>
                                    </w:rPr>
                                    <w:t xml:space="preserve">　盤</w:t>
                                  </w:r>
                                </w:p>
                              </w:tc>
                              <w:tc>
                                <w:tcPr>
                                  <w:tcW w:w="3872" w:type="dxa"/>
                                  <w:vMerge/>
                                  <w:tcBorders>
                                    <w:top w:val="single" w:sz="4" w:space="0" w:color="auto"/>
                                    <w:left w:val="single" w:sz="4" w:space="0" w:color="auto"/>
                                    <w:bottom w:val="single" w:sz="4" w:space="0" w:color="auto"/>
                                    <w:right w:val="single" w:sz="4" w:space="0" w:color="auto"/>
                                  </w:tcBorders>
                                  <w:vAlign w:val="center"/>
                                  <w:hideMark/>
                                </w:tcPr>
                                <w:p w14:paraId="1C1A8C19" w14:textId="77777777" w:rsidR="002E47A9" w:rsidRPr="00D413C7" w:rsidRDefault="002E47A9" w:rsidP="00D92BCD">
                                  <w:pPr>
                                    <w:widowControl/>
                                    <w:spacing w:line="240" w:lineRule="exact"/>
                                    <w:jc w:val="both"/>
                                    <w:rPr>
                                      <w:rFonts w:ascii="標楷體" w:eastAsia="標楷體" w:hAnsi="標楷體" w:cs="新細明體"/>
                                      <w:color w:val="000000"/>
                                      <w:kern w:val="0"/>
                                      <w:sz w:val="20"/>
                                      <w:szCs w:val="20"/>
                                    </w:rPr>
                                  </w:pPr>
                                </w:p>
                              </w:tc>
                            </w:tr>
                            <w:tr w:rsidR="002E47A9" w:rsidRPr="00D413C7" w14:paraId="5E0BFE3C" w14:textId="77777777" w:rsidTr="00726D81">
                              <w:trPr>
                                <w:trHeight w:val="600"/>
                              </w:trPr>
                              <w:tc>
                                <w:tcPr>
                                  <w:tcW w:w="5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6BF0E6"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8</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05471B"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 xml:space="preserve">安　</w:t>
                                  </w:r>
                                  <w:proofErr w:type="gramStart"/>
                                  <w:r w:rsidRPr="00D413C7">
                                    <w:rPr>
                                      <w:rFonts w:ascii="標楷體" w:eastAsia="標楷體" w:hAnsi="標楷體" w:cs="新細明體" w:hint="eastAsia"/>
                                      <w:color w:val="000000"/>
                                      <w:kern w:val="0"/>
                                      <w:sz w:val="20"/>
                                      <w:szCs w:val="20"/>
                                    </w:rPr>
                                    <w:t>岐</w:t>
                                  </w:r>
                                  <w:proofErr w:type="gramEnd"/>
                                </w:p>
                              </w:tc>
                              <w:tc>
                                <w:tcPr>
                                  <w:tcW w:w="3872" w:type="dxa"/>
                                  <w:vMerge/>
                                  <w:tcBorders>
                                    <w:top w:val="single" w:sz="4" w:space="0" w:color="auto"/>
                                    <w:left w:val="single" w:sz="4" w:space="0" w:color="auto"/>
                                    <w:bottom w:val="single" w:sz="4" w:space="0" w:color="auto"/>
                                    <w:right w:val="single" w:sz="4" w:space="0" w:color="auto"/>
                                  </w:tcBorders>
                                  <w:vAlign w:val="center"/>
                                  <w:hideMark/>
                                </w:tcPr>
                                <w:p w14:paraId="1F8575FC" w14:textId="77777777" w:rsidR="002E47A9" w:rsidRPr="00D413C7" w:rsidRDefault="002E47A9" w:rsidP="00D92BCD">
                                  <w:pPr>
                                    <w:widowControl/>
                                    <w:spacing w:line="240" w:lineRule="exact"/>
                                    <w:jc w:val="both"/>
                                    <w:rPr>
                                      <w:rFonts w:ascii="標楷體" w:eastAsia="標楷體" w:hAnsi="標楷體" w:cs="新細明體"/>
                                      <w:color w:val="000000"/>
                                      <w:kern w:val="0"/>
                                      <w:sz w:val="20"/>
                                      <w:szCs w:val="20"/>
                                    </w:rPr>
                                  </w:pPr>
                                </w:p>
                              </w:tc>
                            </w:tr>
                            <w:tr w:rsidR="002E47A9" w:rsidRPr="00D413C7" w14:paraId="09C1ACBA" w14:textId="77777777" w:rsidTr="00726D81">
                              <w:trPr>
                                <w:trHeight w:val="600"/>
                              </w:trPr>
                              <w:tc>
                                <w:tcPr>
                                  <w:tcW w:w="5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25371D"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9</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C01BEA"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古寧頭</w:t>
                                  </w:r>
                                </w:p>
                              </w:tc>
                              <w:tc>
                                <w:tcPr>
                                  <w:tcW w:w="3872" w:type="dxa"/>
                                  <w:vMerge/>
                                  <w:tcBorders>
                                    <w:top w:val="single" w:sz="4" w:space="0" w:color="auto"/>
                                    <w:left w:val="single" w:sz="4" w:space="0" w:color="auto"/>
                                    <w:bottom w:val="single" w:sz="4" w:space="0" w:color="auto"/>
                                    <w:right w:val="single" w:sz="4" w:space="0" w:color="auto"/>
                                  </w:tcBorders>
                                  <w:vAlign w:val="center"/>
                                  <w:hideMark/>
                                </w:tcPr>
                                <w:p w14:paraId="4FFBCBAE" w14:textId="77777777" w:rsidR="002E47A9" w:rsidRPr="00D413C7" w:rsidRDefault="002E47A9" w:rsidP="00D92BCD">
                                  <w:pPr>
                                    <w:widowControl/>
                                    <w:spacing w:line="240" w:lineRule="exact"/>
                                    <w:jc w:val="both"/>
                                    <w:rPr>
                                      <w:rFonts w:ascii="標楷體" w:eastAsia="標楷體" w:hAnsi="標楷體" w:cs="新細明體"/>
                                      <w:color w:val="000000"/>
                                      <w:kern w:val="0"/>
                                      <w:sz w:val="20"/>
                                      <w:szCs w:val="20"/>
                                    </w:rPr>
                                  </w:pPr>
                                </w:p>
                              </w:tc>
                            </w:tr>
                            <w:tr w:rsidR="002E47A9" w:rsidRPr="00D413C7" w14:paraId="7F7292B4" w14:textId="77777777" w:rsidTr="00726D81">
                              <w:trPr>
                                <w:trHeight w:val="600"/>
                              </w:trPr>
                              <w:tc>
                                <w:tcPr>
                                  <w:tcW w:w="5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0C1F3B"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10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16F518"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東　沙</w:t>
                                  </w:r>
                                </w:p>
                              </w:tc>
                              <w:tc>
                                <w:tcPr>
                                  <w:tcW w:w="38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C591AD" w14:textId="77777777" w:rsidR="002E47A9" w:rsidRPr="00D413C7" w:rsidRDefault="002E47A9" w:rsidP="00D92BCD">
                                  <w:pPr>
                                    <w:widowControl/>
                                    <w:spacing w:line="240" w:lineRule="exact"/>
                                    <w:jc w:val="both"/>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因應老舊管線</w:t>
                                  </w:r>
                                  <w:proofErr w:type="gramStart"/>
                                  <w:r w:rsidRPr="00D413C7">
                                    <w:rPr>
                                      <w:rFonts w:ascii="標楷體" w:eastAsia="標楷體" w:hAnsi="標楷體" w:cs="新細明體" w:hint="eastAsia"/>
                                      <w:color w:val="000000"/>
                                      <w:kern w:val="0"/>
                                      <w:sz w:val="20"/>
                                      <w:szCs w:val="20"/>
                                    </w:rPr>
                                    <w:t>汰</w:t>
                                  </w:r>
                                  <w:proofErr w:type="gramEnd"/>
                                  <w:r w:rsidRPr="00D413C7">
                                    <w:rPr>
                                      <w:rFonts w:ascii="標楷體" w:eastAsia="標楷體" w:hAnsi="標楷體" w:cs="新細明體" w:hint="eastAsia"/>
                                      <w:color w:val="000000"/>
                                      <w:kern w:val="0"/>
                                      <w:sz w:val="20"/>
                                      <w:szCs w:val="20"/>
                                    </w:rPr>
                                    <w:t>換及改善末端供水問題，改</w:t>
                                  </w:r>
                                  <w:proofErr w:type="gramStart"/>
                                  <w:r w:rsidRPr="00D413C7">
                                    <w:rPr>
                                      <w:rFonts w:ascii="標楷體" w:eastAsia="標楷體" w:hAnsi="標楷體" w:cs="新細明體" w:hint="eastAsia"/>
                                      <w:color w:val="000000"/>
                                      <w:kern w:val="0"/>
                                      <w:sz w:val="20"/>
                                      <w:szCs w:val="20"/>
                                    </w:rPr>
                                    <w:t>自官裡方向</w:t>
                                  </w:r>
                                  <w:proofErr w:type="gramEnd"/>
                                  <w:r w:rsidRPr="00D413C7">
                                    <w:rPr>
                                      <w:rFonts w:ascii="標楷體" w:eastAsia="標楷體" w:hAnsi="標楷體" w:cs="新細明體" w:hint="eastAsia"/>
                                      <w:color w:val="000000"/>
                                      <w:kern w:val="0"/>
                                      <w:sz w:val="20"/>
                                      <w:szCs w:val="20"/>
                                    </w:rPr>
                                    <w:t>供水，致流向改變。</w:t>
                                  </w:r>
                                </w:p>
                              </w:tc>
                            </w:tr>
                            <w:tr w:rsidR="002E47A9" w:rsidRPr="00D413C7" w14:paraId="7C4990CB" w14:textId="77777777" w:rsidTr="00EB1459">
                              <w:trPr>
                                <w:trHeight w:val="312"/>
                              </w:trPr>
                              <w:tc>
                                <w:tcPr>
                                  <w:tcW w:w="5670" w:type="dxa"/>
                                  <w:gridSpan w:val="3"/>
                                  <w:tcBorders>
                                    <w:top w:val="single" w:sz="4" w:space="0" w:color="auto"/>
                                    <w:left w:val="nil"/>
                                    <w:bottom w:val="nil"/>
                                    <w:right w:val="nil"/>
                                  </w:tcBorders>
                                  <w:shd w:val="clear" w:color="auto" w:fill="auto"/>
                                  <w:vAlign w:val="center"/>
                                  <w:hideMark/>
                                </w:tcPr>
                                <w:p w14:paraId="69730311" w14:textId="77777777" w:rsidR="002E47A9" w:rsidRPr="00D413C7" w:rsidRDefault="002E47A9" w:rsidP="000D2F82">
                                  <w:pPr>
                                    <w:widowControl/>
                                    <w:spacing w:line="240" w:lineRule="exact"/>
                                    <w:jc w:val="both"/>
                                    <w:rPr>
                                      <w:rFonts w:ascii="標楷體" w:eastAsia="標楷體" w:hAnsi="標楷體" w:cs="新細明體"/>
                                      <w:color w:val="000000"/>
                                      <w:kern w:val="0"/>
                                      <w:sz w:val="18"/>
                                      <w:szCs w:val="18"/>
                                    </w:rPr>
                                  </w:pPr>
                                  <w:r w:rsidRPr="00D413C7">
                                    <w:rPr>
                                      <w:rFonts w:ascii="標楷體" w:eastAsia="標楷體" w:hAnsi="標楷體" w:cs="新細明體" w:hint="eastAsia"/>
                                      <w:color w:val="000000"/>
                                      <w:kern w:val="0"/>
                                      <w:sz w:val="18"/>
                                      <w:szCs w:val="18"/>
                                    </w:rPr>
                                    <w:t>資料來源</w:t>
                                  </w:r>
                                  <w:r w:rsidRPr="00811227">
                                    <w:rPr>
                                      <w:rFonts w:ascii="標楷體" w:eastAsia="標楷體" w:hAnsi="標楷體" w:hint="eastAsia"/>
                                      <w:bCs/>
                                      <w:noProof/>
                                      <w:color w:val="000000"/>
                                      <w:sz w:val="18"/>
                                      <w:szCs w:val="18"/>
                                    </w:rPr>
                                    <w:t>：</w:t>
                                  </w:r>
                                  <w:r w:rsidRPr="00D413C7">
                                    <w:rPr>
                                      <w:rFonts w:ascii="標楷體" w:eastAsia="標楷體" w:hAnsi="標楷體" w:cs="新細明體" w:hint="eastAsia"/>
                                      <w:color w:val="000000"/>
                                      <w:kern w:val="0"/>
                                      <w:sz w:val="18"/>
                                      <w:szCs w:val="18"/>
                                    </w:rPr>
                                    <w:t>整理自</w:t>
                                  </w:r>
                                  <w:r>
                                    <w:rPr>
                                      <w:rFonts w:ascii="標楷體" w:eastAsia="標楷體" w:hAnsi="標楷體" w:cs="新細明體" w:hint="eastAsia"/>
                                      <w:color w:val="000000"/>
                                      <w:kern w:val="0"/>
                                      <w:sz w:val="18"/>
                                      <w:szCs w:val="18"/>
                                    </w:rPr>
                                    <w:t>金門縣自來水廠</w:t>
                                  </w:r>
                                  <w:r w:rsidRPr="00D413C7">
                                    <w:rPr>
                                      <w:rFonts w:ascii="標楷體" w:eastAsia="標楷體" w:hAnsi="標楷體" w:cs="新細明體" w:hint="eastAsia"/>
                                      <w:color w:val="000000"/>
                                      <w:kern w:val="0"/>
                                      <w:sz w:val="18"/>
                                      <w:szCs w:val="18"/>
                                    </w:rPr>
                                    <w:t>提供資料。</w:t>
                                  </w:r>
                                </w:p>
                              </w:tc>
                            </w:tr>
                          </w:tbl>
                          <w:p w14:paraId="2D44B1FC" w14:textId="77777777" w:rsidR="002E47A9" w:rsidRPr="00D413C7" w:rsidRDefault="002E47A9" w:rsidP="00B2388F">
                            <w:pPr>
                              <w:spacing w:line="20" w:lineRule="exact"/>
                            </w:pPr>
                          </w:p>
                        </w:txbxContent>
                      </wps:txbx>
                      <wps:bodyPr rot="0" vert="horz" wrap="square" lIns="90000" tIns="45720" rIns="90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6312C1" id="_x0000_s1111" type="#_x0000_t202" style="position:absolute;left:0;text-align:left;margin-left:195.5pt;margin-top:6.2pt;width:297pt;height:384pt;z-index:2520442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" stroked="f">
                <v:textbox inset="2.5mm,,2.5mm">
                  <w:txbxContent>
                    <w:tbl>
                      <w:tblPr>
                        <w:tblW w:w="5670" w:type="dxa"/>
                        <w:tblCellMar>
                          <w:left w:w="28" w:type="dxa"/>
                          <w:right w:w="28" w:type="dxa"/>
                        </w:tblCellMar>
                        <w:tblLook w:val="04A0" w:firstRow="1" w:lastRow="0" w:firstColumn="1" w:lastColumn="0" w:noHBand="0" w:noVBand="1"/>
                      </w:tblPr>
                      <w:tblGrid>
                        <w:gridCol w:w="538"/>
                        <w:gridCol w:w="1260"/>
                        <w:gridCol w:w="3872"/>
                      </w:tblGrid>
                      <w:tr w:rsidR="002E47A9" w:rsidRPr="00D413C7" w14:paraId="69EEAA8C" w14:textId="77777777" w:rsidTr="006B5284">
                        <w:trPr>
                          <w:trHeight w:val="510"/>
                        </w:trPr>
                        <w:tc>
                          <w:tcPr>
                            <w:tcW w:w="5670" w:type="dxa"/>
                            <w:gridSpan w:val="3"/>
                            <w:tcBorders>
                              <w:top w:val="nil"/>
                              <w:left w:val="nil"/>
                              <w:bottom w:val="single" w:sz="4" w:space="0" w:color="auto"/>
                              <w:right w:val="nil"/>
                            </w:tcBorders>
                            <w:shd w:val="clear" w:color="auto" w:fill="auto"/>
                            <w:noWrap/>
                            <w:vAlign w:val="center"/>
                            <w:hideMark/>
                          </w:tcPr>
                          <w:p w14:paraId="319CDD9D" w14:textId="77777777" w:rsidR="002E47A9" w:rsidRPr="00D413C7" w:rsidRDefault="002E47A9" w:rsidP="00D413C7">
                            <w:pPr>
                              <w:widowControl/>
                              <w:spacing w:line="240" w:lineRule="exact"/>
                              <w:jc w:val="center"/>
                              <w:rPr>
                                <w:rFonts w:ascii="標楷體" w:eastAsia="標楷體" w:hAnsi="標楷體" w:cs="新細明體"/>
                                <w:b/>
                                <w:bCs/>
                                <w:color w:val="000000"/>
                                <w:kern w:val="0"/>
                                <w:szCs w:val="24"/>
                              </w:rPr>
                            </w:pPr>
                            <w:r w:rsidRPr="00D413C7">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3</w:t>
                            </w:r>
                            <w:r w:rsidRPr="00D413C7">
                              <w:rPr>
                                <w:rFonts w:ascii="標楷體" w:eastAsia="標楷體" w:hAnsi="標楷體" w:cs="新細明體" w:hint="eastAsia"/>
                                <w:b/>
                                <w:bCs/>
                                <w:color w:val="000000"/>
                                <w:kern w:val="0"/>
                                <w:szCs w:val="24"/>
                              </w:rPr>
                              <w:t xml:space="preserve">　小區</w:t>
                            </w:r>
                            <w:proofErr w:type="gramStart"/>
                            <w:r w:rsidRPr="00D413C7">
                              <w:rPr>
                                <w:rFonts w:ascii="標楷體" w:eastAsia="標楷體" w:hAnsi="標楷體" w:cs="新細明體" w:hint="eastAsia"/>
                                <w:b/>
                                <w:bCs/>
                                <w:color w:val="000000"/>
                                <w:kern w:val="0"/>
                                <w:szCs w:val="24"/>
                              </w:rPr>
                              <w:t>計量管網無法</w:t>
                            </w:r>
                            <w:proofErr w:type="gramEnd"/>
                            <w:r w:rsidRPr="00D413C7">
                              <w:rPr>
                                <w:rFonts w:ascii="標楷體" w:eastAsia="標楷體" w:hAnsi="標楷體" w:cs="新細明體" w:hint="eastAsia"/>
                                <w:b/>
                                <w:bCs/>
                                <w:color w:val="000000"/>
                                <w:kern w:val="0"/>
                                <w:szCs w:val="24"/>
                              </w:rPr>
                              <w:t>封閉</w:t>
                            </w:r>
                            <w:r>
                              <w:rPr>
                                <w:rFonts w:ascii="標楷體" w:eastAsia="標楷體" w:hAnsi="標楷體" w:cs="新細明體" w:hint="eastAsia"/>
                                <w:b/>
                                <w:bCs/>
                                <w:color w:val="000000"/>
                                <w:kern w:val="0"/>
                                <w:szCs w:val="24"/>
                              </w:rPr>
                              <w:t>原因</w:t>
                            </w:r>
                          </w:p>
                        </w:tc>
                      </w:tr>
                      <w:tr w:rsidR="002E47A9" w:rsidRPr="00D413C7" w14:paraId="0A2DB0E6" w14:textId="77777777" w:rsidTr="006B5284">
                        <w:trPr>
                          <w:trHeight w:val="567"/>
                        </w:trPr>
                        <w:tc>
                          <w:tcPr>
                            <w:tcW w:w="5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11A6E3"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序號</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3C06C4"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小區名稱</w:t>
                            </w:r>
                          </w:p>
                        </w:tc>
                        <w:tc>
                          <w:tcPr>
                            <w:tcW w:w="38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DC5ECC"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無法封閉</w:t>
                            </w:r>
                            <w:r>
                              <w:rPr>
                                <w:rFonts w:ascii="標楷體" w:eastAsia="標楷體" w:hAnsi="標楷體" w:cs="新細明體" w:hint="eastAsia"/>
                                <w:color w:val="000000"/>
                                <w:kern w:val="0"/>
                                <w:sz w:val="20"/>
                                <w:szCs w:val="20"/>
                              </w:rPr>
                              <w:t>原因</w:t>
                            </w:r>
                          </w:p>
                        </w:tc>
                      </w:tr>
                      <w:tr w:rsidR="002E47A9" w:rsidRPr="00D413C7" w14:paraId="769CAE7B" w14:textId="77777777" w:rsidTr="00726D81">
                        <w:trPr>
                          <w:trHeight w:val="600"/>
                        </w:trPr>
                        <w:tc>
                          <w:tcPr>
                            <w:tcW w:w="5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E8138A"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1</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426084"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 xml:space="preserve">夏　</w:t>
                            </w:r>
                            <w:proofErr w:type="gramStart"/>
                            <w:r w:rsidRPr="00D413C7">
                              <w:rPr>
                                <w:rFonts w:ascii="標楷體" w:eastAsia="標楷體" w:hAnsi="標楷體" w:cs="新細明體" w:hint="eastAsia"/>
                                <w:color w:val="000000"/>
                                <w:kern w:val="0"/>
                                <w:sz w:val="20"/>
                                <w:szCs w:val="20"/>
                              </w:rPr>
                              <w:t>墅</w:t>
                            </w:r>
                            <w:proofErr w:type="gramEnd"/>
                          </w:p>
                        </w:tc>
                        <w:tc>
                          <w:tcPr>
                            <w:tcW w:w="38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7D5117" w14:textId="7F27DD2C" w:rsidR="002E47A9" w:rsidRPr="00D413C7" w:rsidRDefault="002E47A9" w:rsidP="00D92BCD">
                            <w:pPr>
                              <w:widowControl/>
                              <w:spacing w:line="240" w:lineRule="exact"/>
                              <w:jc w:val="both"/>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為穩定用戶水壓，另於西海路三段</w:t>
                            </w:r>
                            <w:r>
                              <w:rPr>
                                <w:rFonts w:ascii="標楷體" w:eastAsia="標楷體" w:hAnsi="標楷體" w:cs="新細明體" w:hint="eastAsia"/>
                                <w:color w:val="000000"/>
                                <w:kern w:val="0"/>
                                <w:sz w:val="20"/>
                                <w:szCs w:val="20"/>
                              </w:rPr>
                              <w:t>（</w:t>
                            </w:r>
                            <w:r w:rsidR="007C62EC">
                              <w:rPr>
                                <w:rFonts w:ascii="標楷體" w:eastAsia="標楷體" w:hAnsi="標楷體" w:cs="新細明體" w:hint="eastAsia"/>
                                <w:color w:val="000000"/>
                                <w:kern w:val="0"/>
                                <w:sz w:val="20"/>
                                <w:szCs w:val="20"/>
                              </w:rPr>
                              <w:t>水產試驗</w:t>
                            </w:r>
                            <w:r w:rsidRPr="00D413C7">
                              <w:rPr>
                                <w:rFonts w:ascii="標楷體" w:eastAsia="標楷體" w:hAnsi="標楷體" w:cs="新細明體" w:hint="eastAsia"/>
                                <w:color w:val="000000"/>
                                <w:kern w:val="0"/>
                                <w:sz w:val="20"/>
                                <w:szCs w:val="20"/>
                              </w:rPr>
                              <w:t>所前路段</w:t>
                            </w:r>
                            <w:r>
                              <w:rPr>
                                <w:rFonts w:ascii="標楷體" w:eastAsia="標楷體" w:hAnsi="標楷體" w:cs="新細明體" w:hint="eastAsia"/>
                                <w:color w:val="000000"/>
                                <w:kern w:val="0"/>
                                <w:sz w:val="20"/>
                                <w:szCs w:val="20"/>
                              </w:rPr>
                              <w:t>）</w:t>
                            </w:r>
                            <w:r w:rsidRPr="00D413C7">
                              <w:rPr>
                                <w:rFonts w:ascii="標楷體" w:eastAsia="標楷體" w:hAnsi="標楷體" w:cs="新細明體" w:hint="eastAsia"/>
                                <w:color w:val="000000"/>
                                <w:kern w:val="0"/>
                                <w:sz w:val="20"/>
                                <w:szCs w:val="20"/>
                              </w:rPr>
                              <w:t>增設管線並改由該管線供水。</w:t>
                            </w:r>
                          </w:p>
                        </w:tc>
                      </w:tr>
                      <w:tr w:rsidR="002E47A9" w:rsidRPr="00D413C7" w14:paraId="114632A8" w14:textId="77777777" w:rsidTr="00726D81">
                        <w:trPr>
                          <w:trHeight w:val="600"/>
                        </w:trPr>
                        <w:tc>
                          <w:tcPr>
                            <w:tcW w:w="5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DE8E54"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2</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073137"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庵　前</w:t>
                            </w:r>
                          </w:p>
                        </w:tc>
                        <w:tc>
                          <w:tcPr>
                            <w:tcW w:w="38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F7D8D4" w14:textId="77777777" w:rsidR="002E47A9" w:rsidRPr="00D413C7" w:rsidRDefault="002E47A9" w:rsidP="00D92BCD">
                            <w:pPr>
                              <w:widowControl/>
                              <w:spacing w:line="240" w:lineRule="exact"/>
                              <w:jc w:val="both"/>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因應老舊管線</w:t>
                            </w:r>
                            <w:proofErr w:type="gramStart"/>
                            <w:r w:rsidRPr="00D413C7">
                              <w:rPr>
                                <w:rFonts w:ascii="標楷體" w:eastAsia="標楷體" w:hAnsi="標楷體" w:cs="新細明體" w:hint="eastAsia"/>
                                <w:color w:val="000000"/>
                                <w:kern w:val="0"/>
                                <w:sz w:val="20"/>
                                <w:szCs w:val="20"/>
                              </w:rPr>
                              <w:t>汰</w:t>
                            </w:r>
                            <w:proofErr w:type="gramEnd"/>
                            <w:r w:rsidRPr="00D413C7">
                              <w:rPr>
                                <w:rFonts w:ascii="標楷體" w:eastAsia="標楷體" w:hAnsi="標楷體" w:cs="新細明體" w:hint="eastAsia"/>
                                <w:color w:val="000000"/>
                                <w:kern w:val="0"/>
                                <w:sz w:val="20"/>
                                <w:szCs w:val="20"/>
                              </w:rPr>
                              <w:t>換及用戶水壓問題，由莒光配水塔與舊金城水塔雙向供水。</w:t>
                            </w:r>
                          </w:p>
                        </w:tc>
                      </w:tr>
                      <w:tr w:rsidR="002E47A9" w:rsidRPr="00D413C7" w14:paraId="604FD2CB" w14:textId="77777777" w:rsidTr="00726D81">
                        <w:trPr>
                          <w:trHeight w:val="600"/>
                        </w:trPr>
                        <w:tc>
                          <w:tcPr>
                            <w:tcW w:w="5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121166"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3</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326300"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proofErr w:type="gramStart"/>
                            <w:r w:rsidRPr="00D413C7">
                              <w:rPr>
                                <w:rFonts w:ascii="標楷體" w:eastAsia="標楷體" w:hAnsi="標楷體" w:cs="新細明體" w:hint="eastAsia"/>
                                <w:color w:val="000000"/>
                                <w:kern w:val="0"/>
                                <w:sz w:val="20"/>
                                <w:szCs w:val="20"/>
                              </w:rPr>
                              <w:t>后</w:t>
                            </w:r>
                            <w:proofErr w:type="gramEnd"/>
                            <w:r w:rsidRPr="00D413C7">
                              <w:rPr>
                                <w:rFonts w:ascii="標楷體" w:eastAsia="標楷體" w:hAnsi="標楷體" w:cs="新細明體" w:hint="eastAsia"/>
                                <w:color w:val="000000"/>
                                <w:kern w:val="0"/>
                                <w:sz w:val="20"/>
                                <w:szCs w:val="20"/>
                              </w:rPr>
                              <w:t>水頭</w:t>
                            </w:r>
                          </w:p>
                        </w:tc>
                        <w:tc>
                          <w:tcPr>
                            <w:tcW w:w="38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0CD4E3" w14:textId="77777777" w:rsidR="002E47A9" w:rsidRPr="00D413C7" w:rsidRDefault="002E47A9" w:rsidP="00D92BCD">
                            <w:pPr>
                              <w:widowControl/>
                              <w:spacing w:line="240" w:lineRule="exact"/>
                              <w:jc w:val="both"/>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改</w:t>
                            </w:r>
                            <w:proofErr w:type="gramStart"/>
                            <w:r w:rsidRPr="00D413C7">
                              <w:rPr>
                                <w:rFonts w:ascii="標楷體" w:eastAsia="標楷體" w:hAnsi="標楷體" w:cs="新細明體" w:hint="eastAsia"/>
                                <w:color w:val="000000"/>
                                <w:kern w:val="0"/>
                                <w:sz w:val="20"/>
                                <w:szCs w:val="20"/>
                              </w:rPr>
                              <w:t>由鵲山水塔</w:t>
                            </w:r>
                            <w:proofErr w:type="gramEnd"/>
                            <w:r>
                              <w:rPr>
                                <w:rFonts w:ascii="標楷體" w:eastAsia="標楷體" w:hAnsi="標楷體" w:cs="新細明體" w:hint="eastAsia"/>
                                <w:color w:val="000000"/>
                                <w:kern w:val="0"/>
                                <w:sz w:val="20"/>
                                <w:szCs w:val="20"/>
                              </w:rPr>
                              <w:t>（</w:t>
                            </w:r>
                            <w:r w:rsidRPr="00D413C7">
                              <w:rPr>
                                <w:rFonts w:ascii="標楷體" w:eastAsia="標楷體" w:hAnsi="標楷體" w:cs="新細明體" w:hint="eastAsia"/>
                                <w:color w:val="000000"/>
                                <w:kern w:val="0"/>
                                <w:sz w:val="20"/>
                                <w:szCs w:val="20"/>
                              </w:rPr>
                              <w:t>太湖淨水場供水分區</w:t>
                            </w:r>
                            <w:r>
                              <w:rPr>
                                <w:rFonts w:ascii="標楷體" w:eastAsia="標楷體" w:hAnsi="標楷體" w:cs="新細明體" w:hint="eastAsia"/>
                                <w:color w:val="000000"/>
                                <w:kern w:val="0"/>
                                <w:sz w:val="20"/>
                                <w:szCs w:val="20"/>
                              </w:rPr>
                              <w:t>）</w:t>
                            </w:r>
                            <w:r w:rsidRPr="00D413C7">
                              <w:rPr>
                                <w:rFonts w:ascii="標楷體" w:eastAsia="標楷體" w:hAnsi="標楷體" w:cs="新細明體" w:hint="eastAsia"/>
                                <w:color w:val="000000"/>
                                <w:kern w:val="0"/>
                                <w:sz w:val="20"/>
                                <w:szCs w:val="20"/>
                              </w:rPr>
                              <w:t>供水，致流向改變。</w:t>
                            </w:r>
                          </w:p>
                        </w:tc>
                      </w:tr>
                      <w:tr w:rsidR="002E47A9" w:rsidRPr="00D413C7" w14:paraId="4A510CBD" w14:textId="77777777" w:rsidTr="00726D81">
                        <w:trPr>
                          <w:trHeight w:val="600"/>
                        </w:trPr>
                        <w:tc>
                          <w:tcPr>
                            <w:tcW w:w="5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5696C7"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4</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E332C0"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proofErr w:type="gramStart"/>
                            <w:r w:rsidRPr="00D413C7">
                              <w:rPr>
                                <w:rFonts w:ascii="標楷體" w:eastAsia="標楷體" w:hAnsi="標楷體" w:cs="新細明體" w:hint="eastAsia"/>
                                <w:color w:val="000000"/>
                                <w:kern w:val="0"/>
                                <w:sz w:val="20"/>
                                <w:szCs w:val="20"/>
                              </w:rPr>
                              <w:t>后</w:t>
                            </w:r>
                            <w:proofErr w:type="gramEnd"/>
                            <w:r w:rsidRPr="00D413C7">
                              <w:rPr>
                                <w:rFonts w:ascii="標楷體" w:eastAsia="標楷體" w:hAnsi="標楷體" w:cs="新細明體" w:hint="eastAsia"/>
                                <w:color w:val="000000"/>
                                <w:kern w:val="0"/>
                                <w:sz w:val="20"/>
                                <w:szCs w:val="20"/>
                              </w:rPr>
                              <w:t>浦頭</w:t>
                            </w:r>
                          </w:p>
                        </w:tc>
                        <w:tc>
                          <w:tcPr>
                            <w:tcW w:w="3872" w:type="dxa"/>
                            <w:vMerge/>
                            <w:tcBorders>
                              <w:top w:val="single" w:sz="4" w:space="0" w:color="auto"/>
                              <w:left w:val="single" w:sz="4" w:space="0" w:color="auto"/>
                              <w:bottom w:val="single" w:sz="4" w:space="0" w:color="auto"/>
                              <w:right w:val="single" w:sz="4" w:space="0" w:color="auto"/>
                            </w:tcBorders>
                            <w:vAlign w:val="center"/>
                            <w:hideMark/>
                          </w:tcPr>
                          <w:p w14:paraId="241EBD4E" w14:textId="77777777" w:rsidR="002E47A9" w:rsidRPr="00D413C7" w:rsidRDefault="002E47A9" w:rsidP="00D92BCD">
                            <w:pPr>
                              <w:widowControl/>
                              <w:spacing w:line="240" w:lineRule="exact"/>
                              <w:jc w:val="both"/>
                              <w:rPr>
                                <w:rFonts w:ascii="標楷體" w:eastAsia="標楷體" w:hAnsi="標楷體" w:cs="新細明體"/>
                                <w:color w:val="000000"/>
                                <w:kern w:val="0"/>
                                <w:sz w:val="20"/>
                                <w:szCs w:val="20"/>
                              </w:rPr>
                            </w:pPr>
                          </w:p>
                        </w:tc>
                      </w:tr>
                      <w:tr w:rsidR="002E47A9" w:rsidRPr="00D413C7" w14:paraId="64069D24" w14:textId="77777777" w:rsidTr="00726D81">
                        <w:trPr>
                          <w:trHeight w:val="600"/>
                        </w:trPr>
                        <w:tc>
                          <w:tcPr>
                            <w:tcW w:w="5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62795E"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5</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D6C24C"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西　村</w:t>
                            </w:r>
                          </w:p>
                        </w:tc>
                        <w:tc>
                          <w:tcPr>
                            <w:tcW w:w="38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E8AB75" w14:textId="77777777" w:rsidR="002E47A9" w:rsidRPr="00D413C7" w:rsidRDefault="002E47A9" w:rsidP="00D92BCD">
                            <w:pPr>
                              <w:widowControl/>
                              <w:spacing w:line="240" w:lineRule="exact"/>
                              <w:jc w:val="both"/>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因應老舊管線</w:t>
                            </w:r>
                            <w:proofErr w:type="gramStart"/>
                            <w:r w:rsidRPr="00D413C7">
                              <w:rPr>
                                <w:rFonts w:ascii="標楷體" w:eastAsia="標楷體" w:hAnsi="標楷體" w:cs="新細明體" w:hint="eastAsia"/>
                                <w:color w:val="000000"/>
                                <w:kern w:val="0"/>
                                <w:sz w:val="20"/>
                                <w:szCs w:val="20"/>
                              </w:rPr>
                              <w:t>汰</w:t>
                            </w:r>
                            <w:proofErr w:type="gramEnd"/>
                            <w:r w:rsidRPr="00D413C7">
                              <w:rPr>
                                <w:rFonts w:ascii="標楷體" w:eastAsia="標楷體" w:hAnsi="標楷體" w:cs="新細明體" w:hint="eastAsia"/>
                                <w:color w:val="000000"/>
                                <w:kern w:val="0"/>
                                <w:sz w:val="20"/>
                                <w:szCs w:val="20"/>
                              </w:rPr>
                              <w:t>換及用戶水壓問題，改</w:t>
                            </w:r>
                            <w:proofErr w:type="gramStart"/>
                            <w:r w:rsidRPr="00D413C7">
                              <w:rPr>
                                <w:rFonts w:ascii="標楷體" w:eastAsia="標楷體" w:hAnsi="標楷體" w:cs="新細明體" w:hint="eastAsia"/>
                                <w:color w:val="000000"/>
                                <w:kern w:val="0"/>
                                <w:sz w:val="20"/>
                                <w:szCs w:val="20"/>
                              </w:rPr>
                              <w:t>由鵲山水塔</w:t>
                            </w:r>
                            <w:proofErr w:type="gramEnd"/>
                            <w:r w:rsidRPr="00D413C7">
                              <w:rPr>
                                <w:rFonts w:ascii="標楷體" w:eastAsia="標楷體" w:hAnsi="標楷體" w:cs="新細明體" w:hint="eastAsia"/>
                                <w:color w:val="000000"/>
                                <w:kern w:val="0"/>
                                <w:sz w:val="20"/>
                                <w:szCs w:val="20"/>
                              </w:rPr>
                              <w:t>供應，致流向改變。</w:t>
                            </w:r>
                          </w:p>
                        </w:tc>
                      </w:tr>
                      <w:tr w:rsidR="002E47A9" w:rsidRPr="00D413C7" w14:paraId="19C66D71" w14:textId="77777777" w:rsidTr="00726D81">
                        <w:trPr>
                          <w:trHeight w:val="600"/>
                        </w:trPr>
                        <w:tc>
                          <w:tcPr>
                            <w:tcW w:w="5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C74EA9"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6</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218868"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西　堡</w:t>
                            </w:r>
                          </w:p>
                        </w:tc>
                        <w:tc>
                          <w:tcPr>
                            <w:tcW w:w="38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7ABD8B" w14:textId="77777777" w:rsidR="002E47A9" w:rsidRPr="00D413C7" w:rsidRDefault="002E47A9" w:rsidP="00D92BCD">
                            <w:pPr>
                              <w:widowControl/>
                              <w:spacing w:line="240" w:lineRule="exact"/>
                              <w:jc w:val="both"/>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配合</w:t>
                            </w:r>
                            <w:proofErr w:type="gramStart"/>
                            <w:r w:rsidRPr="00D413C7">
                              <w:rPr>
                                <w:rFonts w:ascii="標楷體" w:eastAsia="標楷體" w:hAnsi="標楷體" w:cs="新細明體" w:hint="eastAsia"/>
                                <w:color w:val="000000"/>
                                <w:kern w:val="0"/>
                                <w:sz w:val="20"/>
                                <w:szCs w:val="20"/>
                              </w:rPr>
                              <w:t>東水西送</w:t>
                            </w:r>
                            <w:proofErr w:type="gramEnd"/>
                            <w:r w:rsidRPr="00D413C7">
                              <w:rPr>
                                <w:rFonts w:ascii="標楷體" w:eastAsia="標楷體" w:hAnsi="標楷體" w:cs="新細明體" w:hint="eastAsia"/>
                                <w:color w:val="000000"/>
                                <w:kern w:val="0"/>
                                <w:sz w:val="20"/>
                                <w:szCs w:val="20"/>
                              </w:rPr>
                              <w:t>，改由瓊安路方向供水，致流向改變。</w:t>
                            </w:r>
                          </w:p>
                        </w:tc>
                      </w:tr>
                      <w:tr w:rsidR="002E47A9" w:rsidRPr="00D413C7" w14:paraId="417D63D6" w14:textId="77777777" w:rsidTr="00726D81">
                        <w:trPr>
                          <w:trHeight w:val="600"/>
                        </w:trPr>
                        <w:tc>
                          <w:tcPr>
                            <w:tcW w:w="5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149C3"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7</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57A324"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proofErr w:type="gramStart"/>
                            <w:r w:rsidRPr="00D413C7">
                              <w:rPr>
                                <w:rFonts w:ascii="標楷體" w:eastAsia="標楷體" w:hAnsi="標楷體" w:cs="新細明體" w:hint="eastAsia"/>
                                <w:color w:val="000000"/>
                                <w:kern w:val="0"/>
                                <w:sz w:val="20"/>
                                <w:szCs w:val="20"/>
                              </w:rPr>
                              <w:t>后</w:t>
                            </w:r>
                            <w:proofErr w:type="gramEnd"/>
                            <w:r w:rsidRPr="00D413C7">
                              <w:rPr>
                                <w:rFonts w:ascii="標楷體" w:eastAsia="標楷體" w:hAnsi="標楷體" w:cs="新細明體" w:hint="eastAsia"/>
                                <w:color w:val="000000"/>
                                <w:kern w:val="0"/>
                                <w:sz w:val="20"/>
                                <w:szCs w:val="20"/>
                              </w:rPr>
                              <w:t xml:space="preserve">　盤</w:t>
                            </w:r>
                          </w:p>
                        </w:tc>
                        <w:tc>
                          <w:tcPr>
                            <w:tcW w:w="3872" w:type="dxa"/>
                            <w:vMerge/>
                            <w:tcBorders>
                              <w:top w:val="single" w:sz="4" w:space="0" w:color="auto"/>
                              <w:left w:val="single" w:sz="4" w:space="0" w:color="auto"/>
                              <w:bottom w:val="single" w:sz="4" w:space="0" w:color="auto"/>
                              <w:right w:val="single" w:sz="4" w:space="0" w:color="auto"/>
                            </w:tcBorders>
                            <w:vAlign w:val="center"/>
                            <w:hideMark/>
                          </w:tcPr>
                          <w:p w14:paraId="1C1A8C19" w14:textId="77777777" w:rsidR="002E47A9" w:rsidRPr="00D413C7" w:rsidRDefault="002E47A9" w:rsidP="00D92BCD">
                            <w:pPr>
                              <w:widowControl/>
                              <w:spacing w:line="240" w:lineRule="exact"/>
                              <w:jc w:val="both"/>
                              <w:rPr>
                                <w:rFonts w:ascii="標楷體" w:eastAsia="標楷體" w:hAnsi="標楷體" w:cs="新細明體"/>
                                <w:color w:val="000000"/>
                                <w:kern w:val="0"/>
                                <w:sz w:val="20"/>
                                <w:szCs w:val="20"/>
                              </w:rPr>
                            </w:pPr>
                          </w:p>
                        </w:tc>
                      </w:tr>
                      <w:tr w:rsidR="002E47A9" w:rsidRPr="00D413C7" w14:paraId="5E0BFE3C" w14:textId="77777777" w:rsidTr="00726D81">
                        <w:trPr>
                          <w:trHeight w:val="600"/>
                        </w:trPr>
                        <w:tc>
                          <w:tcPr>
                            <w:tcW w:w="5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6BF0E6"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8</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05471B"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 xml:space="preserve">安　</w:t>
                            </w:r>
                            <w:proofErr w:type="gramStart"/>
                            <w:r w:rsidRPr="00D413C7">
                              <w:rPr>
                                <w:rFonts w:ascii="標楷體" w:eastAsia="標楷體" w:hAnsi="標楷體" w:cs="新細明體" w:hint="eastAsia"/>
                                <w:color w:val="000000"/>
                                <w:kern w:val="0"/>
                                <w:sz w:val="20"/>
                                <w:szCs w:val="20"/>
                              </w:rPr>
                              <w:t>岐</w:t>
                            </w:r>
                            <w:proofErr w:type="gramEnd"/>
                          </w:p>
                        </w:tc>
                        <w:tc>
                          <w:tcPr>
                            <w:tcW w:w="3872" w:type="dxa"/>
                            <w:vMerge/>
                            <w:tcBorders>
                              <w:top w:val="single" w:sz="4" w:space="0" w:color="auto"/>
                              <w:left w:val="single" w:sz="4" w:space="0" w:color="auto"/>
                              <w:bottom w:val="single" w:sz="4" w:space="0" w:color="auto"/>
                              <w:right w:val="single" w:sz="4" w:space="0" w:color="auto"/>
                            </w:tcBorders>
                            <w:vAlign w:val="center"/>
                            <w:hideMark/>
                          </w:tcPr>
                          <w:p w14:paraId="1F8575FC" w14:textId="77777777" w:rsidR="002E47A9" w:rsidRPr="00D413C7" w:rsidRDefault="002E47A9" w:rsidP="00D92BCD">
                            <w:pPr>
                              <w:widowControl/>
                              <w:spacing w:line="240" w:lineRule="exact"/>
                              <w:jc w:val="both"/>
                              <w:rPr>
                                <w:rFonts w:ascii="標楷體" w:eastAsia="標楷體" w:hAnsi="標楷體" w:cs="新細明體"/>
                                <w:color w:val="000000"/>
                                <w:kern w:val="0"/>
                                <w:sz w:val="20"/>
                                <w:szCs w:val="20"/>
                              </w:rPr>
                            </w:pPr>
                          </w:p>
                        </w:tc>
                      </w:tr>
                      <w:tr w:rsidR="002E47A9" w:rsidRPr="00D413C7" w14:paraId="09C1ACBA" w14:textId="77777777" w:rsidTr="00726D81">
                        <w:trPr>
                          <w:trHeight w:val="600"/>
                        </w:trPr>
                        <w:tc>
                          <w:tcPr>
                            <w:tcW w:w="5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25371D"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9</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C01BEA"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古寧頭</w:t>
                            </w:r>
                          </w:p>
                        </w:tc>
                        <w:tc>
                          <w:tcPr>
                            <w:tcW w:w="3872" w:type="dxa"/>
                            <w:vMerge/>
                            <w:tcBorders>
                              <w:top w:val="single" w:sz="4" w:space="0" w:color="auto"/>
                              <w:left w:val="single" w:sz="4" w:space="0" w:color="auto"/>
                              <w:bottom w:val="single" w:sz="4" w:space="0" w:color="auto"/>
                              <w:right w:val="single" w:sz="4" w:space="0" w:color="auto"/>
                            </w:tcBorders>
                            <w:vAlign w:val="center"/>
                            <w:hideMark/>
                          </w:tcPr>
                          <w:p w14:paraId="4FFBCBAE" w14:textId="77777777" w:rsidR="002E47A9" w:rsidRPr="00D413C7" w:rsidRDefault="002E47A9" w:rsidP="00D92BCD">
                            <w:pPr>
                              <w:widowControl/>
                              <w:spacing w:line="240" w:lineRule="exact"/>
                              <w:jc w:val="both"/>
                              <w:rPr>
                                <w:rFonts w:ascii="標楷體" w:eastAsia="標楷體" w:hAnsi="標楷體" w:cs="新細明體"/>
                                <w:color w:val="000000"/>
                                <w:kern w:val="0"/>
                                <w:sz w:val="20"/>
                                <w:szCs w:val="20"/>
                              </w:rPr>
                            </w:pPr>
                          </w:p>
                        </w:tc>
                      </w:tr>
                      <w:tr w:rsidR="002E47A9" w:rsidRPr="00D413C7" w14:paraId="7F7292B4" w14:textId="77777777" w:rsidTr="00726D81">
                        <w:trPr>
                          <w:trHeight w:val="600"/>
                        </w:trPr>
                        <w:tc>
                          <w:tcPr>
                            <w:tcW w:w="5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0C1F3B"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10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16F518" w14:textId="77777777" w:rsidR="002E47A9" w:rsidRPr="00D413C7" w:rsidRDefault="002E47A9" w:rsidP="00D92BCD">
                            <w:pPr>
                              <w:widowControl/>
                              <w:spacing w:line="240" w:lineRule="exact"/>
                              <w:jc w:val="center"/>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東　沙</w:t>
                            </w:r>
                          </w:p>
                        </w:tc>
                        <w:tc>
                          <w:tcPr>
                            <w:tcW w:w="38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C591AD" w14:textId="77777777" w:rsidR="002E47A9" w:rsidRPr="00D413C7" w:rsidRDefault="002E47A9" w:rsidP="00D92BCD">
                            <w:pPr>
                              <w:widowControl/>
                              <w:spacing w:line="240" w:lineRule="exact"/>
                              <w:jc w:val="both"/>
                              <w:rPr>
                                <w:rFonts w:ascii="標楷體" w:eastAsia="標楷體" w:hAnsi="標楷體" w:cs="新細明體"/>
                                <w:color w:val="000000"/>
                                <w:kern w:val="0"/>
                                <w:sz w:val="20"/>
                                <w:szCs w:val="20"/>
                              </w:rPr>
                            </w:pPr>
                            <w:r w:rsidRPr="00D413C7">
                              <w:rPr>
                                <w:rFonts w:ascii="標楷體" w:eastAsia="標楷體" w:hAnsi="標楷體" w:cs="新細明體" w:hint="eastAsia"/>
                                <w:color w:val="000000"/>
                                <w:kern w:val="0"/>
                                <w:sz w:val="20"/>
                                <w:szCs w:val="20"/>
                              </w:rPr>
                              <w:t>因應老舊管線</w:t>
                            </w:r>
                            <w:proofErr w:type="gramStart"/>
                            <w:r w:rsidRPr="00D413C7">
                              <w:rPr>
                                <w:rFonts w:ascii="標楷體" w:eastAsia="標楷體" w:hAnsi="標楷體" w:cs="新細明體" w:hint="eastAsia"/>
                                <w:color w:val="000000"/>
                                <w:kern w:val="0"/>
                                <w:sz w:val="20"/>
                                <w:szCs w:val="20"/>
                              </w:rPr>
                              <w:t>汰</w:t>
                            </w:r>
                            <w:proofErr w:type="gramEnd"/>
                            <w:r w:rsidRPr="00D413C7">
                              <w:rPr>
                                <w:rFonts w:ascii="標楷體" w:eastAsia="標楷體" w:hAnsi="標楷體" w:cs="新細明體" w:hint="eastAsia"/>
                                <w:color w:val="000000"/>
                                <w:kern w:val="0"/>
                                <w:sz w:val="20"/>
                                <w:szCs w:val="20"/>
                              </w:rPr>
                              <w:t>換及改善末端供水問題，改</w:t>
                            </w:r>
                            <w:proofErr w:type="gramStart"/>
                            <w:r w:rsidRPr="00D413C7">
                              <w:rPr>
                                <w:rFonts w:ascii="標楷體" w:eastAsia="標楷體" w:hAnsi="標楷體" w:cs="新細明體" w:hint="eastAsia"/>
                                <w:color w:val="000000"/>
                                <w:kern w:val="0"/>
                                <w:sz w:val="20"/>
                                <w:szCs w:val="20"/>
                              </w:rPr>
                              <w:t>自官裡方向</w:t>
                            </w:r>
                            <w:proofErr w:type="gramEnd"/>
                            <w:r w:rsidRPr="00D413C7">
                              <w:rPr>
                                <w:rFonts w:ascii="標楷體" w:eastAsia="標楷體" w:hAnsi="標楷體" w:cs="新細明體" w:hint="eastAsia"/>
                                <w:color w:val="000000"/>
                                <w:kern w:val="0"/>
                                <w:sz w:val="20"/>
                                <w:szCs w:val="20"/>
                              </w:rPr>
                              <w:t>供水，致流向改變。</w:t>
                            </w:r>
                          </w:p>
                        </w:tc>
                      </w:tr>
                      <w:tr w:rsidR="002E47A9" w:rsidRPr="00D413C7" w14:paraId="7C4990CB" w14:textId="77777777" w:rsidTr="00EB1459">
                        <w:trPr>
                          <w:trHeight w:val="312"/>
                        </w:trPr>
                        <w:tc>
                          <w:tcPr>
                            <w:tcW w:w="5670" w:type="dxa"/>
                            <w:gridSpan w:val="3"/>
                            <w:tcBorders>
                              <w:top w:val="single" w:sz="4" w:space="0" w:color="auto"/>
                              <w:left w:val="nil"/>
                              <w:bottom w:val="nil"/>
                              <w:right w:val="nil"/>
                            </w:tcBorders>
                            <w:shd w:val="clear" w:color="auto" w:fill="auto"/>
                            <w:vAlign w:val="center"/>
                            <w:hideMark/>
                          </w:tcPr>
                          <w:p w14:paraId="69730311" w14:textId="77777777" w:rsidR="002E47A9" w:rsidRPr="00D413C7" w:rsidRDefault="002E47A9" w:rsidP="000D2F82">
                            <w:pPr>
                              <w:widowControl/>
                              <w:spacing w:line="240" w:lineRule="exact"/>
                              <w:jc w:val="both"/>
                              <w:rPr>
                                <w:rFonts w:ascii="標楷體" w:eastAsia="標楷體" w:hAnsi="標楷體" w:cs="新細明體"/>
                                <w:color w:val="000000"/>
                                <w:kern w:val="0"/>
                                <w:sz w:val="18"/>
                                <w:szCs w:val="18"/>
                              </w:rPr>
                            </w:pPr>
                            <w:r w:rsidRPr="00D413C7">
                              <w:rPr>
                                <w:rFonts w:ascii="標楷體" w:eastAsia="標楷體" w:hAnsi="標楷體" w:cs="新細明體" w:hint="eastAsia"/>
                                <w:color w:val="000000"/>
                                <w:kern w:val="0"/>
                                <w:sz w:val="18"/>
                                <w:szCs w:val="18"/>
                              </w:rPr>
                              <w:t>資料來源</w:t>
                            </w:r>
                            <w:r w:rsidRPr="00811227">
                              <w:rPr>
                                <w:rFonts w:ascii="標楷體" w:eastAsia="標楷體" w:hAnsi="標楷體" w:hint="eastAsia"/>
                                <w:bCs/>
                                <w:noProof/>
                                <w:color w:val="000000"/>
                                <w:sz w:val="18"/>
                                <w:szCs w:val="18"/>
                              </w:rPr>
                              <w:t>：</w:t>
                            </w:r>
                            <w:r w:rsidRPr="00D413C7">
                              <w:rPr>
                                <w:rFonts w:ascii="標楷體" w:eastAsia="標楷體" w:hAnsi="標楷體" w:cs="新細明體" w:hint="eastAsia"/>
                                <w:color w:val="000000"/>
                                <w:kern w:val="0"/>
                                <w:sz w:val="18"/>
                                <w:szCs w:val="18"/>
                              </w:rPr>
                              <w:t>整理自</w:t>
                            </w:r>
                            <w:r>
                              <w:rPr>
                                <w:rFonts w:ascii="標楷體" w:eastAsia="標楷體" w:hAnsi="標楷體" w:cs="新細明體" w:hint="eastAsia"/>
                                <w:color w:val="000000"/>
                                <w:kern w:val="0"/>
                                <w:sz w:val="18"/>
                                <w:szCs w:val="18"/>
                              </w:rPr>
                              <w:t>金門縣自來水廠</w:t>
                            </w:r>
                            <w:r w:rsidRPr="00D413C7">
                              <w:rPr>
                                <w:rFonts w:ascii="標楷體" w:eastAsia="標楷體" w:hAnsi="標楷體" w:cs="新細明體" w:hint="eastAsia"/>
                                <w:color w:val="000000"/>
                                <w:kern w:val="0"/>
                                <w:sz w:val="18"/>
                                <w:szCs w:val="18"/>
                              </w:rPr>
                              <w:t>提供資料。</w:t>
                            </w:r>
                          </w:p>
                        </w:tc>
                      </w:tr>
                    </w:tbl>
                    <w:p w14:paraId="2D44B1FC" w14:textId="77777777" w:rsidR="002E47A9" w:rsidRPr="00D413C7" w:rsidRDefault="002E47A9" w:rsidP="00B2388F">
                      <w:pPr>
                        <w:spacing w:line="20" w:lineRule="exact"/>
                      </w:pPr>
                    </w:p>
                  </w:txbxContent>
                </v:textbox>
                <w10:wrap type="square" anchorx="margin"/>
              </v:shape>
            </w:pict>
          </mc:Fallback>
        </mc:AlternateContent>
      </w:r>
      <w:r w:rsidRPr="00F71A73">
        <w:rPr>
          <w:rFonts w:ascii="標楷體" w:eastAsia="標楷體" w:hAnsi="標楷體" w:hint="eastAsia"/>
          <w:bCs/>
          <w:noProof/>
          <w:color w:val="000000"/>
          <w:szCs w:val="24"/>
        </w:rPr>
        <w:t>向發生變化，無法封閉計量</w:t>
      </w:r>
      <w:r w:rsidRPr="00B2388F">
        <w:rPr>
          <w:rFonts w:ascii="標楷體" w:eastAsia="標楷體" w:hAnsi="標楷體" w:hint="eastAsia"/>
          <w:bCs/>
          <w:noProof/>
          <w:color w:val="000000"/>
          <w:szCs w:val="24"/>
        </w:rPr>
        <w:t>（表3</w:t>
      </w:r>
      <w:r w:rsidRPr="00B2388F">
        <w:rPr>
          <w:rFonts w:ascii="標楷體" w:eastAsia="標楷體" w:hAnsi="標楷體"/>
          <w:bCs/>
          <w:noProof/>
          <w:color w:val="000000"/>
          <w:szCs w:val="24"/>
        </w:rPr>
        <w:t>）</w:t>
      </w:r>
      <w:r>
        <w:rPr>
          <w:rFonts w:ascii="標楷體" w:eastAsia="標楷體" w:hAnsi="標楷體" w:hint="eastAsia"/>
          <w:bCs/>
          <w:noProof/>
          <w:color w:val="000000"/>
          <w:szCs w:val="24"/>
        </w:rPr>
        <w:t>；</w:t>
      </w:r>
      <w:r w:rsidRPr="00F71A73">
        <w:rPr>
          <w:rFonts w:ascii="標楷體" w:eastAsia="標楷體" w:hAnsi="標楷體" w:hint="eastAsia"/>
          <w:bCs/>
          <w:noProof/>
          <w:color w:val="000000"/>
          <w:szCs w:val="24"/>
        </w:rPr>
        <w:t>后井小區雖於110年已規劃設置為小區計量管網區，惟遲未完成流量計安裝</w:t>
      </w:r>
      <w:r>
        <w:rPr>
          <w:rFonts w:ascii="標楷體" w:eastAsia="標楷體" w:hAnsi="標楷體" w:hint="eastAsia"/>
          <w:bCs/>
          <w:noProof/>
          <w:color w:val="000000"/>
          <w:szCs w:val="24"/>
        </w:rPr>
        <w:t>，</w:t>
      </w:r>
      <w:r w:rsidRPr="006852E1">
        <w:rPr>
          <w:rFonts w:ascii="標楷體" w:eastAsia="標楷體" w:hAnsi="標楷體" w:hint="eastAsia"/>
          <w:bCs/>
          <w:noProof/>
          <w:color w:val="000000"/>
          <w:szCs w:val="24"/>
        </w:rPr>
        <w:t>致部分小區管網建置功能未能有效發揮等情事</w:t>
      </w:r>
      <w:r>
        <w:rPr>
          <w:rFonts w:ascii="標楷體" w:eastAsia="標楷體" w:hAnsi="標楷體" w:hint="eastAsia"/>
          <w:bCs/>
          <w:noProof/>
          <w:color w:val="000000"/>
          <w:szCs w:val="24"/>
        </w:rPr>
        <w:t>，經函請研謀改善。據復</w:t>
      </w:r>
      <w:r w:rsidRPr="00341E0D">
        <w:rPr>
          <w:rFonts w:ascii="標楷體" w:eastAsia="標楷體" w:hAnsi="標楷體" w:cs="Arial" w:hint="eastAsia"/>
          <w:bCs/>
          <w:color w:val="000000" w:themeColor="text1"/>
          <w:szCs w:val="24"/>
        </w:rPr>
        <w:t>：1.</w:t>
      </w:r>
      <w:r w:rsidRPr="00EB4C51">
        <w:rPr>
          <w:rFonts w:ascii="標楷體" w:eastAsia="標楷體" w:hAnsi="標楷體" w:cs="Arial" w:hint="eastAsia"/>
          <w:bCs/>
          <w:color w:val="000000" w:themeColor="text1"/>
          <w:szCs w:val="24"/>
        </w:rPr>
        <w:t>近年送、配水幹管已陸續改</w:t>
      </w:r>
      <w:proofErr w:type="gramStart"/>
      <w:r w:rsidRPr="00EB4C51">
        <w:rPr>
          <w:rFonts w:ascii="標楷體" w:eastAsia="標楷體" w:hAnsi="標楷體" w:cs="Arial" w:hint="eastAsia"/>
          <w:bCs/>
          <w:color w:val="000000" w:themeColor="text1"/>
          <w:szCs w:val="24"/>
        </w:rPr>
        <w:t>採</w:t>
      </w:r>
      <w:proofErr w:type="gramEnd"/>
      <w:r w:rsidRPr="00EB4C51">
        <w:rPr>
          <w:rFonts w:ascii="標楷體" w:eastAsia="標楷體" w:hAnsi="標楷體" w:cs="Arial" w:hint="eastAsia"/>
          <w:bCs/>
          <w:color w:val="000000" w:themeColor="text1"/>
          <w:szCs w:val="24"/>
        </w:rPr>
        <w:t>石墨鑄鐵管，用戶端給水管則改以耐衝擊管取代，以降低管線破損風險</w:t>
      </w:r>
      <w:r>
        <w:rPr>
          <w:rFonts w:ascii="標楷體" w:eastAsia="標楷體" w:hAnsi="標楷體" w:cs="Arial" w:hint="eastAsia"/>
          <w:bCs/>
          <w:color w:val="000000" w:themeColor="text1"/>
          <w:szCs w:val="24"/>
        </w:rPr>
        <w:t>，</w:t>
      </w:r>
      <w:r w:rsidRPr="00EB4C51">
        <w:rPr>
          <w:rFonts w:ascii="標楷體" w:eastAsia="標楷體" w:hAnsi="標楷體" w:cs="Arial" w:hint="eastAsia"/>
          <w:bCs/>
          <w:color w:val="000000" w:themeColor="text1"/>
          <w:szCs w:val="24"/>
        </w:rPr>
        <w:t>另</w:t>
      </w:r>
      <w:proofErr w:type="gramStart"/>
      <w:r w:rsidRPr="00EB4C51">
        <w:rPr>
          <w:rFonts w:ascii="標楷體" w:eastAsia="標楷體" w:hAnsi="標楷體" w:cs="Arial" w:hint="eastAsia"/>
          <w:bCs/>
          <w:color w:val="000000" w:themeColor="text1"/>
          <w:szCs w:val="24"/>
        </w:rPr>
        <w:t>115</w:t>
      </w:r>
      <w:proofErr w:type="gramEnd"/>
      <w:r w:rsidRPr="00EB4C51">
        <w:rPr>
          <w:rFonts w:ascii="標楷體" w:eastAsia="標楷體" w:hAnsi="標楷體" w:cs="Arial" w:hint="eastAsia"/>
          <w:bCs/>
          <w:color w:val="000000" w:themeColor="text1"/>
          <w:szCs w:val="24"/>
        </w:rPr>
        <w:t>年度預計辦理烈嶼鄉及金寧鄉等地區管線</w:t>
      </w:r>
      <w:proofErr w:type="gramStart"/>
      <w:r w:rsidRPr="00EB4C51">
        <w:rPr>
          <w:rFonts w:ascii="標楷體" w:eastAsia="標楷體" w:hAnsi="標楷體" w:cs="Arial" w:hint="eastAsia"/>
          <w:bCs/>
          <w:color w:val="000000" w:themeColor="text1"/>
          <w:szCs w:val="24"/>
        </w:rPr>
        <w:t>汰</w:t>
      </w:r>
      <w:proofErr w:type="gramEnd"/>
      <w:r w:rsidRPr="00EB4C51">
        <w:rPr>
          <w:rFonts w:ascii="標楷體" w:eastAsia="標楷體" w:hAnsi="標楷體" w:cs="Arial" w:hint="eastAsia"/>
          <w:bCs/>
          <w:color w:val="000000" w:themeColor="text1"/>
          <w:szCs w:val="24"/>
        </w:rPr>
        <w:t>換，總長約18.28公里</w:t>
      </w:r>
      <w:r>
        <w:rPr>
          <w:rFonts w:ascii="標楷體" w:eastAsia="標楷體" w:hAnsi="標楷體" w:cs="Arial" w:hint="eastAsia"/>
          <w:bCs/>
          <w:color w:val="000000" w:themeColor="text1"/>
          <w:szCs w:val="24"/>
        </w:rPr>
        <w:t>，</w:t>
      </w:r>
      <w:r w:rsidRPr="00EB4C51">
        <w:rPr>
          <w:rFonts w:ascii="標楷體" w:eastAsia="標楷體" w:hAnsi="標楷體" w:cs="Arial" w:hint="eastAsia"/>
          <w:bCs/>
          <w:color w:val="000000" w:themeColor="text1"/>
          <w:szCs w:val="24"/>
        </w:rPr>
        <w:t>嗣後將持續推動老舊管線</w:t>
      </w:r>
      <w:proofErr w:type="gramStart"/>
      <w:r w:rsidRPr="00EB4C51">
        <w:rPr>
          <w:rFonts w:ascii="標楷體" w:eastAsia="標楷體" w:hAnsi="標楷體" w:cs="Arial" w:hint="eastAsia"/>
          <w:bCs/>
          <w:color w:val="000000" w:themeColor="text1"/>
          <w:szCs w:val="24"/>
        </w:rPr>
        <w:t>汰</w:t>
      </w:r>
      <w:proofErr w:type="gramEnd"/>
      <w:r w:rsidRPr="00EB4C51">
        <w:rPr>
          <w:rFonts w:ascii="標楷體" w:eastAsia="標楷體" w:hAnsi="標楷體" w:cs="Arial" w:hint="eastAsia"/>
          <w:bCs/>
          <w:color w:val="000000" w:themeColor="text1"/>
          <w:szCs w:val="24"/>
        </w:rPr>
        <w:t>換，以逐步降低漏水率</w:t>
      </w:r>
      <w:r w:rsidRPr="00341E0D">
        <w:rPr>
          <w:rFonts w:ascii="標楷體" w:eastAsia="標楷體" w:hAnsi="標楷體" w:hint="eastAsia"/>
          <w:color w:val="000000" w:themeColor="text1"/>
        </w:rPr>
        <w:t>；2.</w:t>
      </w:r>
      <w:proofErr w:type="gramStart"/>
      <w:r w:rsidRPr="00C66BF1">
        <w:rPr>
          <w:rFonts w:ascii="標楷體" w:eastAsia="標楷體" w:hAnsi="標楷體" w:hint="eastAsia"/>
          <w:color w:val="000000" w:themeColor="text1"/>
        </w:rPr>
        <w:t>對於圖資未完</w:t>
      </w:r>
      <w:proofErr w:type="gramEnd"/>
      <w:r w:rsidRPr="00C66BF1">
        <w:rPr>
          <w:rFonts w:ascii="標楷體" w:eastAsia="標楷體" w:hAnsi="標楷體" w:hint="eastAsia"/>
          <w:color w:val="000000" w:themeColor="text1"/>
        </w:rPr>
        <w:t>整或因供水來源調整致無法封閉計量之小區，除修正智慧水</w:t>
      </w:r>
      <w:proofErr w:type="gramStart"/>
      <w:r w:rsidRPr="00C66BF1">
        <w:rPr>
          <w:rFonts w:ascii="標楷體" w:eastAsia="標楷體" w:hAnsi="標楷體" w:hint="eastAsia"/>
          <w:color w:val="000000" w:themeColor="text1"/>
        </w:rPr>
        <w:t>務</w:t>
      </w:r>
      <w:proofErr w:type="gramEnd"/>
      <w:r w:rsidRPr="00C66BF1">
        <w:rPr>
          <w:rFonts w:ascii="標楷體" w:eastAsia="標楷體" w:hAnsi="標楷體" w:hint="eastAsia"/>
          <w:color w:val="000000" w:themeColor="text1"/>
        </w:rPr>
        <w:t>管理平</w:t>
      </w:r>
      <w:proofErr w:type="gramStart"/>
      <w:r w:rsidRPr="00C66BF1">
        <w:rPr>
          <w:rFonts w:ascii="標楷體" w:eastAsia="標楷體" w:hAnsi="標楷體" w:hint="eastAsia"/>
          <w:color w:val="000000" w:themeColor="text1"/>
        </w:rPr>
        <w:t>臺圖資外</w:t>
      </w:r>
      <w:proofErr w:type="gramEnd"/>
      <w:r w:rsidRPr="00C66BF1">
        <w:rPr>
          <w:rFonts w:ascii="標楷體" w:eastAsia="標楷體" w:hAnsi="標楷體" w:hint="eastAsia"/>
          <w:color w:val="000000" w:themeColor="text1"/>
        </w:rPr>
        <w:t>，並將重新檢討小區範圍，</w:t>
      </w:r>
      <w:r>
        <w:rPr>
          <w:rFonts w:ascii="標楷體" w:eastAsia="標楷體" w:hAnsi="標楷體" w:hint="eastAsia"/>
          <w:color w:val="000000" w:themeColor="text1"/>
        </w:rPr>
        <w:t>適時</w:t>
      </w:r>
      <w:r w:rsidRPr="00C66BF1">
        <w:rPr>
          <w:rFonts w:ascii="標楷體" w:eastAsia="標楷體" w:hAnsi="標楷體" w:hint="eastAsia"/>
          <w:color w:val="000000" w:themeColor="text1"/>
        </w:rPr>
        <w:t>規劃</w:t>
      </w:r>
      <w:r>
        <w:rPr>
          <w:rFonts w:ascii="標楷體" w:eastAsia="標楷體" w:hAnsi="標楷體" w:hint="eastAsia"/>
          <w:color w:val="000000" w:themeColor="text1"/>
        </w:rPr>
        <w:t>及安裝</w:t>
      </w:r>
      <w:r w:rsidRPr="00C66BF1">
        <w:rPr>
          <w:rFonts w:ascii="標楷體" w:eastAsia="標楷體" w:hAnsi="標楷體" w:hint="eastAsia"/>
          <w:color w:val="000000" w:themeColor="text1"/>
        </w:rPr>
        <w:t>流量計，以</w:t>
      </w:r>
      <w:r>
        <w:rPr>
          <w:rFonts w:ascii="標楷體" w:eastAsia="標楷體" w:hAnsi="標楷體" w:hint="eastAsia"/>
          <w:color w:val="000000" w:themeColor="text1"/>
        </w:rPr>
        <w:t>有效</w:t>
      </w:r>
      <w:proofErr w:type="gramStart"/>
      <w:r>
        <w:rPr>
          <w:rFonts w:ascii="標楷體" w:eastAsia="標楷體" w:hAnsi="標楷體" w:hint="eastAsia"/>
          <w:color w:val="000000" w:themeColor="text1"/>
        </w:rPr>
        <w:t>發揮管網建置</w:t>
      </w:r>
      <w:proofErr w:type="gramEnd"/>
      <w:r>
        <w:rPr>
          <w:rFonts w:ascii="標楷體" w:eastAsia="標楷體" w:hAnsi="標楷體" w:hint="eastAsia"/>
          <w:color w:val="000000" w:themeColor="text1"/>
        </w:rPr>
        <w:t>功能與效益。</w:t>
      </w:r>
    </w:p>
    <w:p w14:paraId="252D2724" w14:textId="5E8A31F8" w:rsidR="002E47A9" w:rsidRPr="0048441D" w:rsidRDefault="002E47A9" w:rsidP="00726D81">
      <w:pPr>
        <w:overflowPunct w:val="0"/>
        <w:autoSpaceDE w:val="0"/>
        <w:autoSpaceDN w:val="0"/>
        <w:spacing w:beforeLines="10" w:before="36" w:afterLines="10" w:after="36" w:line="466" w:lineRule="exact"/>
        <w:ind w:firstLineChars="200" w:firstLine="561"/>
        <w:jc w:val="both"/>
        <w:outlineLvl w:val="2"/>
        <w:rPr>
          <w:rFonts w:ascii="標楷體" w:eastAsia="標楷體" w:hAnsi="標楷體"/>
          <w:b/>
          <w:sz w:val="28"/>
          <w:szCs w:val="28"/>
        </w:rPr>
      </w:pPr>
      <w:r w:rsidRPr="0048441D">
        <w:rPr>
          <w:rFonts w:ascii="標楷體" w:eastAsia="標楷體" w:hAnsi="標楷體" w:hint="eastAsia"/>
          <w:b/>
          <w:sz w:val="28"/>
          <w:szCs w:val="28"/>
        </w:rPr>
        <w:t>（</w:t>
      </w:r>
      <w:r>
        <w:rPr>
          <w:rFonts w:ascii="標楷體" w:eastAsia="標楷體" w:hAnsi="標楷體" w:hint="eastAsia"/>
          <w:b/>
          <w:sz w:val="28"/>
          <w:szCs w:val="28"/>
        </w:rPr>
        <w:t>四</w:t>
      </w:r>
      <w:r w:rsidRPr="0048441D">
        <w:rPr>
          <w:rFonts w:ascii="標楷體" w:eastAsia="標楷體" w:hAnsi="標楷體" w:hint="eastAsia"/>
          <w:b/>
          <w:sz w:val="28"/>
          <w:szCs w:val="28"/>
        </w:rPr>
        <w:t>）</w:t>
      </w:r>
      <w:r w:rsidRPr="00B1603B">
        <w:rPr>
          <w:rFonts w:ascii="標楷體" w:eastAsia="標楷體" w:hAnsi="標楷體" w:hint="eastAsia"/>
          <w:b/>
          <w:sz w:val="28"/>
          <w:szCs w:val="28"/>
        </w:rPr>
        <w:t>自來水廠</w:t>
      </w:r>
      <w:r>
        <w:rPr>
          <w:rFonts w:ascii="標楷體" w:eastAsia="標楷體" w:hAnsi="標楷體" w:hint="eastAsia"/>
          <w:b/>
          <w:sz w:val="28"/>
          <w:szCs w:val="28"/>
        </w:rPr>
        <w:t>推動智慧水表及建置智慧水</w:t>
      </w:r>
      <w:proofErr w:type="gramStart"/>
      <w:r>
        <w:rPr>
          <w:rFonts w:ascii="標楷體" w:eastAsia="標楷體" w:hAnsi="標楷體" w:hint="eastAsia"/>
          <w:b/>
          <w:sz w:val="28"/>
          <w:szCs w:val="28"/>
        </w:rPr>
        <w:t>務</w:t>
      </w:r>
      <w:proofErr w:type="gramEnd"/>
      <w:r>
        <w:rPr>
          <w:rFonts w:ascii="標楷體" w:eastAsia="標楷體" w:hAnsi="標楷體" w:hint="eastAsia"/>
          <w:b/>
          <w:sz w:val="28"/>
          <w:szCs w:val="28"/>
        </w:rPr>
        <w:t>管理平</w:t>
      </w:r>
      <w:proofErr w:type="gramStart"/>
      <w:r>
        <w:rPr>
          <w:rFonts w:ascii="標楷體" w:eastAsia="標楷體" w:hAnsi="標楷體" w:hint="eastAsia"/>
          <w:b/>
          <w:sz w:val="28"/>
          <w:szCs w:val="28"/>
        </w:rPr>
        <w:t>臺</w:t>
      </w:r>
      <w:proofErr w:type="gramEnd"/>
      <w:r w:rsidRPr="00B1603B">
        <w:rPr>
          <w:rFonts w:ascii="標楷體" w:eastAsia="標楷體" w:hAnsi="標楷體" w:hint="eastAsia"/>
          <w:b/>
          <w:sz w:val="28"/>
          <w:szCs w:val="28"/>
        </w:rPr>
        <w:t>，</w:t>
      </w:r>
      <w:r>
        <w:rPr>
          <w:rFonts w:ascii="標楷體" w:eastAsia="標楷體" w:hAnsi="標楷體" w:hint="eastAsia"/>
          <w:b/>
          <w:sz w:val="28"/>
          <w:szCs w:val="28"/>
        </w:rPr>
        <w:t>有助監控供水及提升營運管理效率</w:t>
      </w:r>
      <w:r w:rsidRPr="00B1603B">
        <w:rPr>
          <w:rFonts w:ascii="標楷體" w:eastAsia="標楷體" w:hAnsi="標楷體" w:hint="eastAsia"/>
          <w:b/>
          <w:sz w:val="28"/>
          <w:szCs w:val="28"/>
        </w:rPr>
        <w:t>，惟</w:t>
      </w:r>
      <w:r>
        <w:rPr>
          <w:rFonts w:ascii="標楷體" w:eastAsia="標楷體" w:hAnsi="標楷體" w:hint="eastAsia"/>
          <w:b/>
          <w:sz w:val="28"/>
          <w:szCs w:val="28"/>
        </w:rPr>
        <w:t>民眾用戶水表</w:t>
      </w:r>
      <w:proofErr w:type="gramStart"/>
      <w:r>
        <w:rPr>
          <w:rFonts w:ascii="標楷體" w:eastAsia="標楷體" w:hAnsi="標楷體" w:hint="eastAsia"/>
          <w:b/>
          <w:sz w:val="28"/>
          <w:szCs w:val="28"/>
        </w:rPr>
        <w:t>智慧化未及1成</w:t>
      </w:r>
      <w:proofErr w:type="gramEnd"/>
      <w:r w:rsidRPr="00B1603B">
        <w:rPr>
          <w:rFonts w:ascii="標楷體" w:eastAsia="標楷體" w:hAnsi="標楷體" w:hint="eastAsia"/>
          <w:b/>
          <w:sz w:val="28"/>
          <w:szCs w:val="28"/>
        </w:rPr>
        <w:t>，</w:t>
      </w:r>
      <w:r>
        <w:rPr>
          <w:rFonts w:ascii="標楷體" w:eastAsia="標楷體" w:hAnsi="標楷體" w:hint="eastAsia"/>
          <w:b/>
          <w:sz w:val="28"/>
          <w:szCs w:val="28"/>
        </w:rPr>
        <w:t>復有營業章程</w:t>
      </w:r>
      <w:r w:rsidRPr="00B1603B">
        <w:rPr>
          <w:rFonts w:ascii="標楷體" w:eastAsia="標楷體" w:hAnsi="標楷體" w:hint="eastAsia"/>
          <w:b/>
          <w:sz w:val="28"/>
          <w:szCs w:val="28"/>
        </w:rPr>
        <w:t>未配合修訂，</w:t>
      </w:r>
      <w:r>
        <w:rPr>
          <w:rFonts w:ascii="標楷體" w:eastAsia="標楷體" w:hAnsi="標楷體" w:hint="eastAsia"/>
          <w:b/>
          <w:sz w:val="28"/>
          <w:szCs w:val="28"/>
        </w:rPr>
        <w:t>平</w:t>
      </w:r>
      <w:proofErr w:type="gramStart"/>
      <w:r>
        <w:rPr>
          <w:rFonts w:ascii="標楷體" w:eastAsia="標楷體" w:hAnsi="標楷體" w:hint="eastAsia"/>
          <w:b/>
          <w:sz w:val="28"/>
          <w:szCs w:val="28"/>
        </w:rPr>
        <w:t>臺</w:t>
      </w:r>
      <w:proofErr w:type="gramEnd"/>
      <w:r w:rsidRPr="00B1603B">
        <w:rPr>
          <w:rFonts w:ascii="標楷體" w:eastAsia="標楷體" w:hAnsi="標楷體" w:hint="eastAsia"/>
          <w:b/>
          <w:sz w:val="28"/>
          <w:szCs w:val="28"/>
        </w:rPr>
        <w:t>部分監測站</w:t>
      </w:r>
      <w:r w:rsidRPr="00726D81">
        <w:rPr>
          <w:rFonts w:ascii="標楷體" w:eastAsia="標楷體" w:hAnsi="標楷體" w:cs="Times New Roman" w:hint="eastAsia"/>
          <w:b/>
          <w:kern w:val="0"/>
          <w:sz w:val="28"/>
          <w:szCs w:val="28"/>
        </w:rPr>
        <w:t>資料傳輸</w:t>
      </w:r>
      <w:r w:rsidRPr="00B1603B">
        <w:rPr>
          <w:rFonts w:ascii="標楷體" w:eastAsia="標楷體" w:hAnsi="標楷體" w:hint="eastAsia"/>
          <w:b/>
          <w:sz w:val="28"/>
          <w:szCs w:val="28"/>
        </w:rPr>
        <w:t>異常及管線屬性資料缺漏</w:t>
      </w:r>
      <w:r>
        <w:rPr>
          <w:rFonts w:ascii="標楷體" w:eastAsia="標楷體" w:hAnsi="標楷體" w:hint="eastAsia"/>
          <w:b/>
          <w:sz w:val="28"/>
          <w:szCs w:val="28"/>
        </w:rPr>
        <w:t>等情事</w:t>
      </w:r>
      <w:r w:rsidRPr="00B1603B">
        <w:rPr>
          <w:rFonts w:ascii="標楷體" w:eastAsia="標楷體" w:hAnsi="標楷體" w:hint="eastAsia"/>
          <w:b/>
          <w:sz w:val="28"/>
          <w:szCs w:val="28"/>
        </w:rPr>
        <w:t>，允宜</w:t>
      </w:r>
      <w:proofErr w:type="gramStart"/>
      <w:r w:rsidRPr="00B1603B">
        <w:rPr>
          <w:rFonts w:ascii="標楷體" w:eastAsia="標楷體" w:hAnsi="標楷體" w:hint="eastAsia"/>
          <w:b/>
          <w:sz w:val="28"/>
          <w:szCs w:val="28"/>
        </w:rPr>
        <w:t>研</w:t>
      </w:r>
      <w:proofErr w:type="gramEnd"/>
      <w:r w:rsidRPr="00B1603B">
        <w:rPr>
          <w:rFonts w:ascii="標楷體" w:eastAsia="標楷體" w:hAnsi="標楷體" w:hint="eastAsia"/>
          <w:b/>
          <w:sz w:val="28"/>
          <w:szCs w:val="28"/>
        </w:rPr>
        <w:t>謀改善，以提升水資源智慧管理效能</w:t>
      </w:r>
      <w:r>
        <w:rPr>
          <w:rFonts w:ascii="標楷體" w:eastAsia="標楷體" w:hAnsi="標楷體" w:hint="eastAsia"/>
          <w:b/>
          <w:sz w:val="28"/>
          <w:szCs w:val="28"/>
        </w:rPr>
        <w:t>。</w:t>
      </w:r>
    </w:p>
    <w:p w14:paraId="503AA732" w14:textId="6EA7961A" w:rsidR="00726D81" w:rsidRPr="00726D81" w:rsidRDefault="002E47A9" w:rsidP="00726D81">
      <w:pPr>
        <w:overflowPunct w:val="0"/>
        <w:spacing w:line="466" w:lineRule="exact"/>
        <w:ind w:firstLineChars="200" w:firstLine="480"/>
        <w:jc w:val="both"/>
        <w:rPr>
          <w:rFonts w:ascii="標楷體" w:eastAsia="標楷體" w:hAnsi="標楷體"/>
          <w:bCs/>
          <w:noProof/>
          <w:color w:val="000000"/>
          <w:szCs w:val="24"/>
        </w:rPr>
      </w:pPr>
      <w:r w:rsidRPr="00B2388F">
        <w:rPr>
          <w:rFonts w:ascii="標楷體" w:eastAsia="標楷體" w:hAnsi="標楷體" w:hint="eastAsia"/>
          <w:bCs/>
          <w:noProof/>
          <w:color w:val="000000"/>
          <w:szCs w:val="24"/>
        </w:rPr>
        <w:t>自來水廠為建構智慧水網，有效掌握用戶用水情形，自109年度起將部分用戶量水器由傳統機械式水表汰換成為智慧水表，以取代人工抄表作業及減少水費計價爭議，並依據經濟部「前瞻基礎建設計畫－水環境建設－建置水資源智慧管理及創新節水技術計畫」，研提「金門自來水智慧型水網計畫（</w:t>
      </w:r>
      <w:r w:rsidRPr="00726D81">
        <w:rPr>
          <w:rFonts w:ascii="標楷體" w:eastAsia="標楷體" w:hAnsi="標楷體" w:hint="eastAsia"/>
          <w:color w:val="000000" w:themeColor="text1"/>
        </w:rPr>
        <w:t>110</w:t>
      </w:r>
      <w:r w:rsidRPr="00B2388F">
        <w:rPr>
          <w:rFonts w:ascii="標楷體" w:eastAsia="標楷體" w:hAnsi="標楷體" w:hint="eastAsia"/>
          <w:bCs/>
          <w:noProof/>
          <w:color w:val="000000"/>
          <w:szCs w:val="24"/>
        </w:rPr>
        <w:t>至114年度）」，內容涵蓋智慧水務管理平臺建置及供水監控系統暨相關設施改善等，相關計畫編列經費合計3,718萬餘元（包含中央補助款2,309萬餘元、自籌款1,409萬餘元）。經查執行情形，核有：1.截至114年10月底止，金門地區各類用戶量水器合計29,504只，包含智慧水表1,709只、傳統機械式水表27,795只，智慧化比率僅5.79％。其中軍事單位、行政機關及學校等用戶水表智慧化比率均已超過3成，惟民眾用戶水表智慧化比率僅5.10</w:t>
      </w:r>
      <w:r w:rsidR="00726D81" w:rsidRPr="007B6719">
        <w:rPr>
          <w:rFonts w:ascii="標楷體" w:eastAsia="標楷體" w:hAnsi="標楷體"/>
          <w:bCs/>
          <w:noProof/>
          <w:color w:val="000000"/>
          <w:szCs w:val="24"/>
        </w:rPr>
        <w:lastRenderedPageBreak/>
        <mc:AlternateContent>
          <mc:Choice Requires="wps">
            <w:drawing>
              <wp:anchor distT="45720" distB="45720" distL="114300" distR="114300" simplePos="0" relativeHeight="252051456" behindDoc="0" locked="0" layoutInCell="1" allowOverlap="1" wp14:anchorId="3810BF1C" wp14:editId="037DE298">
                <wp:simplePos x="0" y="0"/>
                <wp:positionH relativeFrom="margin">
                  <wp:posOffset>2406015</wp:posOffset>
                </wp:positionH>
                <wp:positionV relativeFrom="paragraph">
                  <wp:posOffset>101600</wp:posOffset>
                </wp:positionV>
                <wp:extent cx="3893820" cy="2203450"/>
                <wp:effectExtent l="0" t="0" r="0" b="6350"/>
                <wp:wrapSquare wrapText="bothSides"/>
                <wp:docPr id="96348653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93820" cy="2203450"/>
                        </a:xfrm>
                        <a:prstGeom prst="rect">
                          <a:avLst/>
                        </a:prstGeom>
                        <a:solidFill>
                          <a:srgbClr val="FFFFFF"/>
                        </a:solidFill>
                        <a:ln w="9525">
                          <a:noFill/>
                          <a:miter lim="800000"/>
                          <a:headEnd/>
                          <a:tailEnd/>
                        </a:ln>
                      </wps:spPr>
                      <wps:txbx>
                        <w:txbxContent>
                          <w:p w14:paraId="13A1C77E" w14:textId="77777777" w:rsidR="00726D81" w:rsidRPr="002E00DA" w:rsidRDefault="00726D81" w:rsidP="00726D81">
                            <w:pPr>
                              <w:jc w:val="center"/>
                              <w:rPr>
                                <w:rFonts w:ascii="標楷體" w:eastAsia="標楷體" w:hAnsi="標楷體"/>
                                <w:b/>
                                <w:bCs/>
                                <w:szCs w:val="24"/>
                              </w:rPr>
                            </w:pPr>
                            <w:r w:rsidRPr="002C4093">
                              <w:rPr>
                                <w:rFonts w:ascii="標楷體" w:eastAsia="標楷體" w:hAnsi="標楷體" w:hint="eastAsia"/>
                                <w:b/>
                                <w:bCs/>
                                <w:szCs w:val="24"/>
                              </w:rPr>
                              <w:t>表</w:t>
                            </w:r>
                            <w:r>
                              <w:rPr>
                                <w:rFonts w:ascii="標楷體" w:eastAsia="標楷體" w:hAnsi="標楷體" w:hint="eastAsia"/>
                                <w:b/>
                                <w:bCs/>
                                <w:szCs w:val="24"/>
                              </w:rPr>
                              <w:t>4</w:t>
                            </w:r>
                            <w:r w:rsidRPr="002C4093">
                              <w:rPr>
                                <w:rFonts w:ascii="標楷體" w:eastAsia="標楷體" w:hAnsi="標楷體" w:hint="eastAsia"/>
                                <w:b/>
                                <w:bCs/>
                                <w:szCs w:val="24"/>
                              </w:rPr>
                              <w:t xml:space="preserve">　</w:t>
                            </w:r>
                            <w:r>
                              <w:rPr>
                                <w:rFonts w:ascii="標楷體" w:eastAsia="標楷體" w:hAnsi="標楷體" w:hint="eastAsia"/>
                                <w:b/>
                                <w:bCs/>
                                <w:szCs w:val="24"/>
                              </w:rPr>
                              <w:t>1</w:t>
                            </w:r>
                            <w:r>
                              <w:rPr>
                                <w:rFonts w:ascii="標楷體" w:eastAsia="標楷體" w:hAnsi="標楷體"/>
                                <w:b/>
                                <w:bCs/>
                                <w:szCs w:val="24"/>
                              </w:rPr>
                              <w:t>14</w:t>
                            </w:r>
                            <w:r>
                              <w:rPr>
                                <w:rFonts w:ascii="標楷體" w:eastAsia="標楷體" w:hAnsi="標楷體" w:hint="eastAsia"/>
                                <w:b/>
                                <w:bCs/>
                                <w:szCs w:val="24"/>
                              </w:rPr>
                              <w:t>年1</w:t>
                            </w:r>
                            <w:r>
                              <w:rPr>
                                <w:rFonts w:ascii="標楷體" w:eastAsia="標楷體" w:hAnsi="標楷體"/>
                                <w:b/>
                                <w:bCs/>
                                <w:szCs w:val="24"/>
                              </w:rPr>
                              <w:t>0</w:t>
                            </w:r>
                            <w:r>
                              <w:rPr>
                                <w:rFonts w:ascii="標楷體" w:eastAsia="標楷體" w:hAnsi="標楷體" w:hint="eastAsia"/>
                                <w:b/>
                                <w:bCs/>
                                <w:szCs w:val="24"/>
                              </w:rPr>
                              <w:t>月3</w:t>
                            </w:r>
                            <w:r>
                              <w:rPr>
                                <w:rFonts w:ascii="標楷體" w:eastAsia="標楷體" w:hAnsi="標楷體"/>
                                <w:b/>
                                <w:bCs/>
                                <w:szCs w:val="24"/>
                              </w:rPr>
                              <w:t>0</w:t>
                            </w:r>
                            <w:r>
                              <w:rPr>
                                <w:rFonts w:ascii="標楷體" w:eastAsia="標楷體" w:hAnsi="標楷體" w:hint="eastAsia"/>
                                <w:b/>
                                <w:bCs/>
                                <w:szCs w:val="24"/>
                              </w:rPr>
                              <w:t>日</w:t>
                            </w:r>
                            <w:proofErr w:type="gramStart"/>
                            <w:r w:rsidRPr="002C4093">
                              <w:rPr>
                                <w:rFonts w:ascii="標楷體" w:eastAsia="標楷體" w:hAnsi="標楷體" w:hint="eastAsia"/>
                                <w:b/>
                                <w:bCs/>
                                <w:szCs w:val="24"/>
                              </w:rPr>
                              <w:t>用戶量水器</w:t>
                            </w:r>
                            <w:proofErr w:type="gramEnd"/>
                            <w:r w:rsidRPr="002C4093">
                              <w:rPr>
                                <w:rFonts w:ascii="標楷體" w:eastAsia="標楷體" w:hAnsi="標楷體" w:hint="eastAsia"/>
                                <w:b/>
                                <w:bCs/>
                                <w:szCs w:val="24"/>
                              </w:rPr>
                              <w:t>使用種類</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25"/>
                              <w:gridCol w:w="861"/>
                              <w:gridCol w:w="731"/>
                              <w:gridCol w:w="735"/>
                              <w:gridCol w:w="863"/>
                              <w:gridCol w:w="721"/>
                            </w:tblGrid>
                            <w:tr w:rsidR="00726D81" w:rsidRPr="007B6719" w14:paraId="79EB39EB" w14:textId="77777777" w:rsidTr="00676E11">
                              <w:trPr>
                                <w:trHeight w:val="340"/>
                              </w:trPr>
                              <w:tc>
                                <w:tcPr>
                                  <w:tcW w:w="5000" w:type="pct"/>
                                  <w:gridSpan w:val="6"/>
                                  <w:tcBorders>
                                    <w:top w:val="nil"/>
                                    <w:left w:val="nil"/>
                                    <w:right w:val="nil"/>
                                    <w:tl2br w:val="nil"/>
                                  </w:tcBorders>
                                  <w:shd w:val="clear" w:color="auto" w:fill="auto"/>
                                  <w:vAlign w:val="bottom"/>
                                </w:tcPr>
                                <w:p w14:paraId="406EE8F1" w14:textId="77777777" w:rsidR="00726D81" w:rsidRDefault="00726D81" w:rsidP="00676E11">
                                  <w:pPr>
                                    <w:widowControl/>
                                    <w:spacing w:line="200" w:lineRule="exact"/>
                                    <w:jc w:val="right"/>
                                    <w:rPr>
                                      <w:rFonts w:ascii="標楷體" w:eastAsia="標楷體" w:hAnsi="標楷體" w:cs="新細明體"/>
                                      <w:color w:val="000000"/>
                                      <w:kern w:val="0"/>
                                      <w:sz w:val="20"/>
                                      <w:szCs w:val="20"/>
                                    </w:rPr>
                                  </w:pPr>
                                  <w:r w:rsidRPr="002C4093">
                                    <w:rPr>
                                      <w:rFonts w:ascii="標楷體" w:eastAsia="標楷體" w:hAnsi="標楷體" w:hint="eastAsia"/>
                                      <w:sz w:val="20"/>
                                      <w:szCs w:val="20"/>
                                    </w:rPr>
                                    <w:t>單位：</w:t>
                                  </w:r>
                                  <w:r>
                                    <w:rPr>
                                      <w:rFonts w:ascii="標楷體" w:eastAsia="標楷體" w:hAnsi="標楷體" w:hint="eastAsia"/>
                                      <w:sz w:val="20"/>
                                      <w:szCs w:val="20"/>
                                    </w:rPr>
                                    <w:t>只</w:t>
                                  </w:r>
                                  <w:r w:rsidRPr="002C4093">
                                    <w:rPr>
                                      <w:rFonts w:ascii="標楷體" w:eastAsia="標楷體" w:hAnsi="標楷體" w:hint="eastAsia"/>
                                      <w:sz w:val="20"/>
                                      <w:szCs w:val="20"/>
                                    </w:rPr>
                                    <w:t>、</w:t>
                                  </w:r>
                                  <w:r>
                                    <w:rPr>
                                      <w:rFonts w:ascii="標楷體" w:eastAsia="標楷體" w:hAnsi="標楷體" w:hint="eastAsia"/>
                                      <w:sz w:val="20"/>
                                      <w:szCs w:val="20"/>
                                    </w:rPr>
                                    <w:t>％</w:t>
                                  </w:r>
                                </w:p>
                              </w:tc>
                            </w:tr>
                            <w:tr w:rsidR="00726D81" w:rsidRPr="007B6719" w14:paraId="43FA64FA" w14:textId="77777777" w:rsidTr="00676E11">
                              <w:trPr>
                                <w:trHeight w:val="324"/>
                              </w:trPr>
                              <w:tc>
                                <w:tcPr>
                                  <w:tcW w:w="1649" w:type="pct"/>
                                  <w:vMerge w:val="restart"/>
                                  <w:tcBorders>
                                    <w:tl2br w:val="single" w:sz="4" w:space="0" w:color="auto"/>
                                  </w:tcBorders>
                                  <w:shd w:val="clear" w:color="auto" w:fill="auto"/>
                                  <w:vAlign w:val="center"/>
                                </w:tcPr>
                                <w:p w14:paraId="5019DA71" w14:textId="77777777" w:rsidR="00726D81" w:rsidRDefault="00726D81" w:rsidP="00726D81">
                                  <w:pPr>
                                    <w:widowControl/>
                                    <w:spacing w:line="300" w:lineRule="exact"/>
                                    <w:jc w:val="right"/>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量水器</w:t>
                                  </w:r>
                                  <w:proofErr w:type="gramEnd"/>
                                  <w:r>
                                    <w:rPr>
                                      <w:rFonts w:ascii="標楷體" w:eastAsia="標楷體" w:hAnsi="標楷體" w:cs="新細明體" w:hint="eastAsia"/>
                                      <w:color w:val="000000"/>
                                      <w:kern w:val="0"/>
                                      <w:sz w:val="20"/>
                                      <w:szCs w:val="20"/>
                                    </w:rPr>
                                    <w:t>名稱</w:t>
                                  </w:r>
                                </w:p>
                                <w:p w14:paraId="0ADDF473" w14:textId="77777777" w:rsidR="00726D81" w:rsidRPr="007B6719" w:rsidRDefault="00726D81" w:rsidP="00726D81">
                                  <w:pPr>
                                    <w:widowControl/>
                                    <w:spacing w:line="30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用戶別</w:t>
                                  </w:r>
                                </w:p>
                              </w:tc>
                              <w:tc>
                                <w:tcPr>
                                  <w:tcW w:w="738" w:type="pct"/>
                                  <w:vMerge w:val="restart"/>
                                  <w:shd w:val="clear" w:color="auto" w:fill="auto"/>
                                  <w:vAlign w:val="center"/>
                                </w:tcPr>
                                <w:p w14:paraId="7FF7999E" w14:textId="77777777" w:rsidR="00726D81" w:rsidRPr="007B6719" w:rsidRDefault="00726D81" w:rsidP="00726D81">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合計</w:t>
                                  </w:r>
                                </w:p>
                              </w:tc>
                              <w:tc>
                                <w:tcPr>
                                  <w:tcW w:w="1256" w:type="pct"/>
                                  <w:gridSpan w:val="2"/>
                                  <w:shd w:val="clear" w:color="auto" w:fill="auto"/>
                                  <w:vAlign w:val="center"/>
                                </w:tcPr>
                                <w:p w14:paraId="58CD4B4B" w14:textId="77777777" w:rsidR="00726D81" w:rsidRPr="007B6719" w:rsidRDefault="00726D81" w:rsidP="00726D81">
                                  <w:pPr>
                                    <w:widowControl/>
                                    <w:spacing w:line="300" w:lineRule="exact"/>
                                    <w:jc w:val="center"/>
                                    <w:rPr>
                                      <w:rFonts w:ascii="標楷體" w:eastAsia="標楷體" w:hAnsi="標楷體" w:cs="新細明體"/>
                                      <w:color w:val="000000"/>
                                      <w:kern w:val="0"/>
                                      <w:sz w:val="20"/>
                                      <w:szCs w:val="20"/>
                                    </w:rPr>
                                  </w:pPr>
                                  <w:r w:rsidRPr="00FA5869">
                                    <w:rPr>
                                      <w:rFonts w:ascii="標楷體" w:eastAsia="標楷體" w:hAnsi="標楷體" w:cs="新細明體" w:hint="eastAsia"/>
                                      <w:color w:val="000000"/>
                                      <w:kern w:val="0"/>
                                      <w:sz w:val="20"/>
                                      <w:szCs w:val="20"/>
                                    </w:rPr>
                                    <w:t>智慧水表</w:t>
                                  </w:r>
                                </w:p>
                              </w:tc>
                              <w:tc>
                                <w:tcPr>
                                  <w:tcW w:w="1357" w:type="pct"/>
                                  <w:gridSpan w:val="2"/>
                                  <w:shd w:val="clear" w:color="auto" w:fill="auto"/>
                                  <w:vAlign w:val="center"/>
                                </w:tcPr>
                                <w:p w14:paraId="56CE50B0" w14:textId="77777777" w:rsidR="00726D81" w:rsidRPr="007B6719" w:rsidRDefault="00726D81" w:rsidP="00726D81">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傳統機械式水表</w:t>
                                  </w:r>
                                </w:p>
                              </w:tc>
                            </w:tr>
                            <w:tr w:rsidR="00726D81" w:rsidRPr="007B6719" w14:paraId="5BF9B6C3" w14:textId="77777777" w:rsidTr="00676E11">
                              <w:trPr>
                                <w:trHeight w:val="324"/>
                              </w:trPr>
                              <w:tc>
                                <w:tcPr>
                                  <w:tcW w:w="1649" w:type="pct"/>
                                  <w:vMerge/>
                                  <w:tcBorders>
                                    <w:tl2br w:val="single" w:sz="4" w:space="0" w:color="auto"/>
                                  </w:tcBorders>
                                  <w:shd w:val="clear" w:color="auto" w:fill="auto"/>
                                  <w:vAlign w:val="center"/>
                                </w:tcPr>
                                <w:p w14:paraId="78009A04" w14:textId="77777777" w:rsidR="00726D81" w:rsidRPr="007B6719" w:rsidRDefault="00726D81" w:rsidP="00726D81">
                                  <w:pPr>
                                    <w:widowControl/>
                                    <w:spacing w:line="300" w:lineRule="exact"/>
                                    <w:jc w:val="center"/>
                                    <w:rPr>
                                      <w:rFonts w:ascii="標楷體" w:eastAsia="標楷體" w:hAnsi="標楷體" w:cs="新細明體"/>
                                      <w:color w:val="000000"/>
                                      <w:kern w:val="0"/>
                                      <w:sz w:val="20"/>
                                      <w:szCs w:val="20"/>
                                    </w:rPr>
                                  </w:pPr>
                                </w:p>
                              </w:tc>
                              <w:tc>
                                <w:tcPr>
                                  <w:tcW w:w="738" w:type="pct"/>
                                  <w:vMerge/>
                                  <w:shd w:val="clear" w:color="auto" w:fill="auto"/>
                                  <w:vAlign w:val="center"/>
                                </w:tcPr>
                                <w:p w14:paraId="4A218B6E" w14:textId="77777777" w:rsidR="00726D81" w:rsidRPr="007B6719" w:rsidRDefault="00726D81" w:rsidP="00726D81">
                                  <w:pPr>
                                    <w:widowControl/>
                                    <w:spacing w:line="300" w:lineRule="exact"/>
                                    <w:jc w:val="center"/>
                                    <w:rPr>
                                      <w:rFonts w:ascii="標楷體" w:eastAsia="標楷體" w:hAnsi="標楷體" w:cs="新細明體"/>
                                      <w:color w:val="000000"/>
                                      <w:kern w:val="0"/>
                                      <w:sz w:val="20"/>
                                      <w:szCs w:val="20"/>
                                    </w:rPr>
                                  </w:pPr>
                                </w:p>
                              </w:tc>
                              <w:tc>
                                <w:tcPr>
                                  <w:tcW w:w="626" w:type="pct"/>
                                  <w:shd w:val="clear" w:color="auto" w:fill="auto"/>
                                  <w:vAlign w:val="center"/>
                                </w:tcPr>
                                <w:p w14:paraId="03EEDE18" w14:textId="77777777" w:rsidR="00726D81" w:rsidRPr="007B6719" w:rsidRDefault="00726D81" w:rsidP="00726D81">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數量</w:t>
                                  </w:r>
                                </w:p>
                              </w:tc>
                              <w:tc>
                                <w:tcPr>
                                  <w:tcW w:w="630" w:type="pct"/>
                                  <w:shd w:val="clear" w:color="auto" w:fill="auto"/>
                                  <w:vAlign w:val="center"/>
                                </w:tcPr>
                                <w:p w14:paraId="7DCAFE1B" w14:textId="77777777" w:rsidR="00726D81" w:rsidRPr="007B6719" w:rsidRDefault="00726D81" w:rsidP="00726D81">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tc>
                              <w:tc>
                                <w:tcPr>
                                  <w:tcW w:w="739" w:type="pct"/>
                                  <w:shd w:val="clear" w:color="auto" w:fill="auto"/>
                                  <w:vAlign w:val="center"/>
                                </w:tcPr>
                                <w:p w14:paraId="6F834545" w14:textId="77777777" w:rsidR="00726D81" w:rsidRPr="007B6719" w:rsidRDefault="00726D81" w:rsidP="00726D81">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數量</w:t>
                                  </w:r>
                                </w:p>
                              </w:tc>
                              <w:tc>
                                <w:tcPr>
                                  <w:tcW w:w="619" w:type="pct"/>
                                  <w:shd w:val="clear" w:color="auto" w:fill="auto"/>
                                  <w:vAlign w:val="center"/>
                                </w:tcPr>
                                <w:p w14:paraId="1A0564D3" w14:textId="77777777" w:rsidR="00726D81" w:rsidRPr="007B6719" w:rsidRDefault="00726D81" w:rsidP="00726D81">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tc>
                            </w:tr>
                            <w:tr w:rsidR="00726D81" w:rsidRPr="007B6719" w14:paraId="627EBE41" w14:textId="77777777" w:rsidTr="00A6429E">
                              <w:trPr>
                                <w:trHeight w:val="312"/>
                              </w:trPr>
                              <w:tc>
                                <w:tcPr>
                                  <w:tcW w:w="1649" w:type="pct"/>
                                  <w:shd w:val="clear" w:color="auto" w:fill="auto"/>
                                  <w:vAlign w:val="center"/>
                                </w:tcPr>
                                <w:p w14:paraId="15E534F4" w14:textId="77777777" w:rsidR="00726D81" w:rsidRPr="007B6719" w:rsidRDefault="00726D81" w:rsidP="00726D81">
                                  <w:pPr>
                                    <w:widowControl/>
                                    <w:spacing w:line="300" w:lineRule="exact"/>
                                    <w:jc w:val="center"/>
                                    <w:rPr>
                                      <w:rFonts w:ascii="標楷體" w:eastAsia="標楷體" w:hAnsi="標楷體" w:cs="新細明體"/>
                                      <w:b/>
                                      <w:bCs/>
                                      <w:color w:val="000000"/>
                                      <w:kern w:val="0"/>
                                      <w:sz w:val="20"/>
                                      <w:szCs w:val="20"/>
                                    </w:rPr>
                                  </w:pPr>
                                  <w:r w:rsidRPr="000939A0">
                                    <w:rPr>
                                      <w:rFonts w:ascii="標楷體" w:eastAsia="標楷體" w:hAnsi="標楷體" w:cs="新細明體" w:hint="eastAsia"/>
                                      <w:b/>
                                      <w:bCs/>
                                      <w:color w:val="000000"/>
                                      <w:kern w:val="0"/>
                                      <w:sz w:val="20"/>
                                      <w:szCs w:val="20"/>
                                    </w:rPr>
                                    <w:t>合計</w:t>
                                  </w:r>
                                </w:p>
                              </w:tc>
                              <w:tc>
                                <w:tcPr>
                                  <w:tcW w:w="738" w:type="pct"/>
                                  <w:shd w:val="clear" w:color="auto" w:fill="auto"/>
                                  <w:vAlign w:val="center"/>
                                </w:tcPr>
                                <w:p w14:paraId="152D2D84" w14:textId="77777777" w:rsidR="00726D81" w:rsidRPr="007B6719" w:rsidRDefault="00726D81" w:rsidP="00726D81">
                                  <w:pPr>
                                    <w:widowControl/>
                                    <w:spacing w:line="300" w:lineRule="exact"/>
                                    <w:ind w:rightChars="10" w:right="24"/>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2</w:t>
                                  </w:r>
                                  <w:r>
                                    <w:rPr>
                                      <w:rFonts w:ascii="標楷體" w:eastAsia="標楷體" w:hAnsi="標楷體" w:cs="新細明體"/>
                                      <w:b/>
                                      <w:bCs/>
                                      <w:color w:val="000000"/>
                                      <w:kern w:val="0"/>
                                      <w:sz w:val="20"/>
                                      <w:szCs w:val="20"/>
                                    </w:rPr>
                                    <w:t>9,504</w:t>
                                  </w:r>
                                </w:p>
                              </w:tc>
                              <w:tc>
                                <w:tcPr>
                                  <w:tcW w:w="626" w:type="pct"/>
                                  <w:shd w:val="clear" w:color="auto" w:fill="auto"/>
                                  <w:vAlign w:val="center"/>
                                </w:tcPr>
                                <w:p w14:paraId="0137CF43" w14:textId="77777777" w:rsidR="00726D81" w:rsidRPr="007B6719" w:rsidRDefault="00726D81" w:rsidP="00726D81">
                                  <w:pPr>
                                    <w:widowControl/>
                                    <w:spacing w:line="300" w:lineRule="exact"/>
                                    <w:ind w:rightChars="10" w:right="24"/>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1</w:t>
                                  </w:r>
                                  <w:r>
                                    <w:rPr>
                                      <w:rFonts w:ascii="標楷體" w:eastAsia="標楷體" w:hAnsi="標楷體" w:cs="新細明體"/>
                                      <w:b/>
                                      <w:bCs/>
                                      <w:color w:val="000000"/>
                                      <w:kern w:val="0"/>
                                      <w:sz w:val="20"/>
                                      <w:szCs w:val="20"/>
                                    </w:rPr>
                                    <w:t>,709</w:t>
                                  </w:r>
                                </w:p>
                              </w:tc>
                              <w:tc>
                                <w:tcPr>
                                  <w:tcW w:w="630" w:type="pct"/>
                                  <w:shd w:val="clear" w:color="auto" w:fill="auto"/>
                                  <w:vAlign w:val="center"/>
                                </w:tcPr>
                                <w:p w14:paraId="5516FA8E" w14:textId="77777777" w:rsidR="00726D81" w:rsidRPr="007B6719" w:rsidRDefault="00726D81" w:rsidP="00726D81">
                                  <w:pPr>
                                    <w:widowControl/>
                                    <w:spacing w:line="300" w:lineRule="exact"/>
                                    <w:ind w:rightChars="10" w:right="24"/>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5</w:t>
                                  </w:r>
                                  <w:r>
                                    <w:rPr>
                                      <w:rFonts w:ascii="標楷體" w:eastAsia="標楷體" w:hAnsi="標楷體" w:cs="新細明體"/>
                                      <w:b/>
                                      <w:bCs/>
                                      <w:color w:val="000000"/>
                                      <w:kern w:val="0"/>
                                      <w:sz w:val="20"/>
                                      <w:szCs w:val="20"/>
                                    </w:rPr>
                                    <w:t>.79</w:t>
                                  </w:r>
                                </w:p>
                              </w:tc>
                              <w:tc>
                                <w:tcPr>
                                  <w:tcW w:w="739" w:type="pct"/>
                                  <w:shd w:val="clear" w:color="auto" w:fill="auto"/>
                                  <w:vAlign w:val="center"/>
                                </w:tcPr>
                                <w:p w14:paraId="6D9702C9" w14:textId="77777777" w:rsidR="00726D81" w:rsidRPr="007B6719" w:rsidRDefault="00726D81" w:rsidP="00726D81">
                                  <w:pPr>
                                    <w:widowControl/>
                                    <w:spacing w:line="300" w:lineRule="exact"/>
                                    <w:ind w:rightChars="10" w:right="24"/>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2</w:t>
                                  </w:r>
                                  <w:r>
                                    <w:rPr>
                                      <w:rFonts w:ascii="標楷體" w:eastAsia="標楷體" w:hAnsi="標楷體" w:cs="新細明體"/>
                                      <w:b/>
                                      <w:bCs/>
                                      <w:color w:val="000000"/>
                                      <w:kern w:val="0"/>
                                      <w:sz w:val="20"/>
                                      <w:szCs w:val="20"/>
                                    </w:rPr>
                                    <w:t>7,795</w:t>
                                  </w:r>
                                </w:p>
                              </w:tc>
                              <w:tc>
                                <w:tcPr>
                                  <w:tcW w:w="619" w:type="pct"/>
                                  <w:shd w:val="clear" w:color="auto" w:fill="auto"/>
                                  <w:vAlign w:val="center"/>
                                </w:tcPr>
                                <w:p w14:paraId="5552BF39" w14:textId="77777777" w:rsidR="00726D81" w:rsidRPr="007B6719" w:rsidRDefault="00726D81" w:rsidP="00726D81">
                                  <w:pPr>
                                    <w:widowControl/>
                                    <w:spacing w:line="300" w:lineRule="exact"/>
                                    <w:ind w:rightChars="10" w:right="24"/>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9</w:t>
                                  </w:r>
                                  <w:r>
                                    <w:rPr>
                                      <w:rFonts w:ascii="標楷體" w:eastAsia="標楷體" w:hAnsi="標楷體" w:cs="新細明體"/>
                                      <w:b/>
                                      <w:bCs/>
                                      <w:color w:val="000000"/>
                                      <w:kern w:val="0"/>
                                      <w:sz w:val="20"/>
                                      <w:szCs w:val="20"/>
                                    </w:rPr>
                                    <w:t>4.21</w:t>
                                  </w:r>
                                </w:p>
                              </w:tc>
                            </w:tr>
                            <w:tr w:rsidR="00726D81" w:rsidRPr="007B6719" w14:paraId="6452FD6C" w14:textId="77777777" w:rsidTr="00A6429E">
                              <w:trPr>
                                <w:trHeight w:val="312"/>
                              </w:trPr>
                              <w:tc>
                                <w:tcPr>
                                  <w:tcW w:w="1649" w:type="pct"/>
                                  <w:shd w:val="clear" w:color="auto" w:fill="auto"/>
                                  <w:vAlign w:val="center"/>
                                </w:tcPr>
                                <w:p w14:paraId="3355A792" w14:textId="77777777" w:rsidR="00726D81" w:rsidRPr="007B6719" w:rsidRDefault="00726D81" w:rsidP="00726D81">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軍事單位</w:t>
                                  </w:r>
                                </w:p>
                              </w:tc>
                              <w:tc>
                                <w:tcPr>
                                  <w:tcW w:w="738" w:type="pct"/>
                                  <w:shd w:val="clear" w:color="auto" w:fill="auto"/>
                                  <w:vAlign w:val="center"/>
                                </w:tcPr>
                                <w:p w14:paraId="780A4B5A" w14:textId="77777777" w:rsidR="00726D81" w:rsidRPr="007B6719" w:rsidRDefault="00726D81" w:rsidP="00726D81">
                                  <w:pPr>
                                    <w:widowControl/>
                                    <w:spacing w:line="3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26</w:t>
                                  </w:r>
                                </w:p>
                              </w:tc>
                              <w:tc>
                                <w:tcPr>
                                  <w:tcW w:w="626" w:type="pct"/>
                                  <w:shd w:val="clear" w:color="auto" w:fill="auto"/>
                                  <w:vAlign w:val="center"/>
                                </w:tcPr>
                                <w:p w14:paraId="3DF9A831" w14:textId="77777777" w:rsidR="00726D81" w:rsidRPr="007B6719" w:rsidRDefault="00726D81" w:rsidP="00726D81">
                                  <w:pPr>
                                    <w:widowControl/>
                                    <w:spacing w:line="3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r>
                                    <w:rPr>
                                      <w:rFonts w:ascii="標楷體" w:eastAsia="標楷體" w:hAnsi="標楷體" w:cs="新細明體"/>
                                      <w:color w:val="000000"/>
                                      <w:kern w:val="0"/>
                                      <w:sz w:val="20"/>
                                      <w:szCs w:val="20"/>
                                    </w:rPr>
                                    <w:t>9</w:t>
                                  </w:r>
                                </w:p>
                              </w:tc>
                              <w:tc>
                                <w:tcPr>
                                  <w:tcW w:w="630" w:type="pct"/>
                                  <w:shd w:val="clear" w:color="auto" w:fill="auto"/>
                                  <w:vAlign w:val="center"/>
                                </w:tcPr>
                                <w:p w14:paraId="2DB63A3E" w14:textId="77777777" w:rsidR="00726D81" w:rsidRPr="007B6719" w:rsidRDefault="00726D81" w:rsidP="00726D81">
                                  <w:pPr>
                                    <w:widowControl/>
                                    <w:spacing w:line="3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r>
                                    <w:rPr>
                                      <w:rFonts w:ascii="標楷體" w:eastAsia="標楷體" w:hAnsi="標楷體" w:cs="新細明體"/>
                                      <w:color w:val="000000"/>
                                      <w:kern w:val="0"/>
                                      <w:sz w:val="20"/>
                                      <w:szCs w:val="20"/>
                                    </w:rPr>
                                    <w:t>8.89</w:t>
                                  </w:r>
                                </w:p>
                              </w:tc>
                              <w:tc>
                                <w:tcPr>
                                  <w:tcW w:w="739" w:type="pct"/>
                                  <w:shd w:val="clear" w:color="auto" w:fill="auto"/>
                                  <w:vAlign w:val="center"/>
                                </w:tcPr>
                                <w:p w14:paraId="42E51937" w14:textId="77777777" w:rsidR="00726D81" w:rsidRPr="007B6719" w:rsidRDefault="00726D81" w:rsidP="00726D81">
                                  <w:pPr>
                                    <w:widowControl/>
                                    <w:spacing w:line="3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w:t>
                                  </w:r>
                                  <w:r>
                                    <w:rPr>
                                      <w:rFonts w:ascii="標楷體" w:eastAsia="標楷體" w:hAnsi="標楷體" w:cs="新細明體"/>
                                      <w:color w:val="000000"/>
                                      <w:kern w:val="0"/>
                                      <w:sz w:val="20"/>
                                      <w:szCs w:val="20"/>
                                    </w:rPr>
                                    <w:t>7</w:t>
                                  </w:r>
                                </w:p>
                              </w:tc>
                              <w:tc>
                                <w:tcPr>
                                  <w:tcW w:w="619" w:type="pct"/>
                                  <w:shd w:val="clear" w:color="auto" w:fill="auto"/>
                                  <w:vAlign w:val="center"/>
                                </w:tcPr>
                                <w:p w14:paraId="6A0531C3" w14:textId="77777777" w:rsidR="00726D81" w:rsidRPr="007B6719" w:rsidRDefault="00726D81" w:rsidP="00726D81">
                                  <w:pPr>
                                    <w:widowControl/>
                                    <w:spacing w:line="3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r>
                                    <w:rPr>
                                      <w:rFonts w:ascii="標楷體" w:eastAsia="標楷體" w:hAnsi="標楷體" w:cs="新細明體"/>
                                      <w:color w:val="000000"/>
                                      <w:kern w:val="0"/>
                                      <w:sz w:val="20"/>
                                      <w:szCs w:val="20"/>
                                    </w:rPr>
                                    <w:t>1.11</w:t>
                                  </w:r>
                                </w:p>
                              </w:tc>
                            </w:tr>
                            <w:tr w:rsidR="00726D81" w:rsidRPr="007B6719" w14:paraId="44126327" w14:textId="77777777" w:rsidTr="00A6429E">
                              <w:trPr>
                                <w:trHeight w:val="312"/>
                              </w:trPr>
                              <w:tc>
                                <w:tcPr>
                                  <w:tcW w:w="1649" w:type="pct"/>
                                  <w:shd w:val="clear" w:color="auto" w:fill="auto"/>
                                  <w:vAlign w:val="center"/>
                                </w:tcPr>
                                <w:p w14:paraId="5ED1148A" w14:textId="77777777" w:rsidR="00726D81" w:rsidRPr="007B6719" w:rsidRDefault="00726D81" w:rsidP="00726D81">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行政機關</w:t>
                                  </w:r>
                                </w:p>
                              </w:tc>
                              <w:tc>
                                <w:tcPr>
                                  <w:tcW w:w="738" w:type="pct"/>
                                  <w:shd w:val="clear" w:color="auto" w:fill="auto"/>
                                  <w:vAlign w:val="center"/>
                                </w:tcPr>
                                <w:p w14:paraId="160DD916" w14:textId="77777777" w:rsidR="00726D81" w:rsidRPr="007B6719" w:rsidRDefault="00726D81" w:rsidP="00726D81">
                                  <w:pPr>
                                    <w:widowControl/>
                                    <w:spacing w:line="3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r>
                                    <w:rPr>
                                      <w:rFonts w:ascii="標楷體" w:eastAsia="標楷體" w:hAnsi="標楷體" w:cs="新細明體"/>
                                      <w:color w:val="000000"/>
                                      <w:kern w:val="0"/>
                                      <w:sz w:val="20"/>
                                      <w:szCs w:val="20"/>
                                    </w:rPr>
                                    <w:t>54</w:t>
                                  </w:r>
                                </w:p>
                              </w:tc>
                              <w:tc>
                                <w:tcPr>
                                  <w:tcW w:w="626" w:type="pct"/>
                                  <w:shd w:val="clear" w:color="auto" w:fill="auto"/>
                                  <w:vAlign w:val="center"/>
                                </w:tcPr>
                                <w:p w14:paraId="2C4DEA80" w14:textId="77777777" w:rsidR="00726D81" w:rsidRPr="007B6719" w:rsidRDefault="00726D81" w:rsidP="00726D81">
                                  <w:pPr>
                                    <w:widowControl/>
                                    <w:spacing w:line="3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73</w:t>
                                  </w:r>
                                </w:p>
                              </w:tc>
                              <w:tc>
                                <w:tcPr>
                                  <w:tcW w:w="630" w:type="pct"/>
                                  <w:shd w:val="clear" w:color="auto" w:fill="auto"/>
                                  <w:vAlign w:val="center"/>
                                </w:tcPr>
                                <w:p w14:paraId="4429EB3E" w14:textId="77777777" w:rsidR="00726D81" w:rsidRPr="007B6719" w:rsidRDefault="00726D81" w:rsidP="00726D81">
                                  <w:pPr>
                                    <w:widowControl/>
                                    <w:spacing w:line="3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r>
                                    <w:rPr>
                                      <w:rFonts w:ascii="標楷體" w:eastAsia="標楷體" w:hAnsi="標楷體" w:cs="新細明體"/>
                                      <w:color w:val="000000"/>
                                      <w:kern w:val="0"/>
                                      <w:sz w:val="20"/>
                                      <w:szCs w:val="20"/>
                                    </w:rPr>
                                    <w:t>1.23</w:t>
                                  </w:r>
                                </w:p>
                              </w:tc>
                              <w:tc>
                                <w:tcPr>
                                  <w:tcW w:w="739" w:type="pct"/>
                                  <w:shd w:val="clear" w:color="auto" w:fill="auto"/>
                                  <w:vAlign w:val="center"/>
                                </w:tcPr>
                                <w:p w14:paraId="173292F3" w14:textId="77777777" w:rsidR="00726D81" w:rsidRPr="007B6719" w:rsidRDefault="00726D81" w:rsidP="00726D81">
                                  <w:pPr>
                                    <w:widowControl/>
                                    <w:spacing w:line="3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r>
                                    <w:rPr>
                                      <w:rFonts w:ascii="標楷體" w:eastAsia="標楷體" w:hAnsi="標楷體" w:cs="新細明體"/>
                                      <w:color w:val="000000"/>
                                      <w:kern w:val="0"/>
                                      <w:sz w:val="20"/>
                                      <w:szCs w:val="20"/>
                                    </w:rPr>
                                    <w:t>81</w:t>
                                  </w:r>
                                </w:p>
                              </w:tc>
                              <w:tc>
                                <w:tcPr>
                                  <w:tcW w:w="619" w:type="pct"/>
                                  <w:shd w:val="clear" w:color="auto" w:fill="auto"/>
                                  <w:vAlign w:val="center"/>
                                </w:tcPr>
                                <w:p w14:paraId="0A3C3D90" w14:textId="77777777" w:rsidR="00726D81" w:rsidRPr="007B6719" w:rsidRDefault="00726D81" w:rsidP="00726D81">
                                  <w:pPr>
                                    <w:widowControl/>
                                    <w:spacing w:line="3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r>
                                    <w:rPr>
                                      <w:rFonts w:ascii="標楷體" w:eastAsia="標楷體" w:hAnsi="標楷體" w:cs="新細明體"/>
                                      <w:color w:val="000000"/>
                                      <w:kern w:val="0"/>
                                      <w:sz w:val="20"/>
                                      <w:szCs w:val="20"/>
                                    </w:rPr>
                                    <w:t>8.77</w:t>
                                  </w:r>
                                </w:p>
                              </w:tc>
                            </w:tr>
                            <w:tr w:rsidR="00726D81" w:rsidRPr="007B6719" w14:paraId="021CD3FA" w14:textId="77777777" w:rsidTr="00A6429E">
                              <w:trPr>
                                <w:trHeight w:val="312"/>
                              </w:trPr>
                              <w:tc>
                                <w:tcPr>
                                  <w:tcW w:w="1649" w:type="pct"/>
                                  <w:shd w:val="clear" w:color="auto" w:fill="auto"/>
                                  <w:vAlign w:val="center"/>
                                </w:tcPr>
                                <w:p w14:paraId="10729E98" w14:textId="77777777" w:rsidR="00726D81" w:rsidRPr="007B6719" w:rsidRDefault="00726D81" w:rsidP="00726D81">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學　　校</w:t>
                                  </w:r>
                                </w:p>
                              </w:tc>
                              <w:tc>
                                <w:tcPr>
                                  <w:tcW w:w="738" w:type="pct"/>
                                  <w:shd w:val="clear" w:color="auto" w:fill="auto"/>
                                  <w:vAlign w:val="center"/>
                                </w:tcPr>
                                <w:p w14:paraId="183AF561" w14:textId="77777777" w:rsidR="00726D81" w:rsidRPr="007B6719" w:rsidRDefault="00726D81" w:rsidP="00726D81">
                                  <w:pPr>
                                    <w:widowControl/>
                                    <w:spacing w:line="3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r>
                                    <w:rPr>
                                      <w:rFonts w:ascii="標楷體" w:eastAsia="標楷體" w:hAnsi="標楷體" w:cs="新細明體"/>
                                      <w:color w:val="000000"/>
                                      <w:kern w:val="0"/>
                                      <w:sz w:val="20"/>
                                      <w:szCs w:val="20"/>
                                    </w:rPr>
                                    <w:t>7</w:t>
                                  </w:r>
                                </w:p>
                              </w:tc>
                              <w:tc>
                                <w:tcPr>
                                  <w:tcW w:w="626" w:type="pct"/>
                                  <w:shd w:val="clear" w:color="auto" w:fill="auto"/>
                                  <w:vAlign w:val="center"/>
                                </w:tcPr>
                                <w:p w14:paraId="28E43AA5" w14:textId="77777777" w:rsidR="00726D81" w:rsidRPr="007B6719" w:rsidRDefault="00726D81" w:rsidP="00726D81">
                                  <w:pPr>
                                    <w:widowControl/>
                                    <w:spacing w:line="3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8</w:t>
                                  </w:r>
                                </w:p>
                              </w:tc>
                              <w:tc>
                                <w:tcPr>
                                  <w:tcW w:w="630" w:type="pct"/>
                                  <w:shd w:val="clear" w:color="auto" w:fill="auto"/>
                                  <w:vAlign w:val="center"/>
                                </w:tcPr>
                                <w:p w14:paraId="56AA8C74" w14:textId="77777777" w:rsidR="00726D81" w:rsidRPr="007B6719" w:rsidRDefault="00726D81" w:rsidP="00726D81">
                                  <w:pPr>
                                    <w:widowControl/>
                                    <w:spacing w:line="3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r>
                                    <w:rPr>
                                      <w:rFonts w:ascii="標楷體" w:eastAsia="標楷體" w:hAnsi="標楷體" w:cs="新細明體"/>
                                      <w:color w:val="000000"/>
                                      <w:kern w:val="0"/>
                                      <w:sz w:val="20"/>
                                      <w:szCs w:val="20"/>
                                    </w:rPr>
                                    <w:t>8.30</w:t>
                                  </w:r>
                                </w:p>
                              </w:tc>
                              <w:tc>
                                <w:tcPr>
                                  <w:tcW w:w="739" w:type="pct"/>
                                  <w:shd w:val="clear" w:color="auto" w:fill="auto"/>
                                  <w:vAlign w:val="center"/>
                                </w:tcPr>
                                <w:p w14:paraId="67DB270A" w14:textId="77777777" w:rsidR="00726D81" w:rsidRPr="007B6719" w:rsidRDefault="00726D81" w:rsidP="00726D81">
                                  <w:pPr>
                                    <w:widowControl/>
                                    <w:spacing w:line="3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r>
                                    <w:rPr>
                                      <w:rFonts w:ascii="標楷體" w:eastAsia="標楷體" w:hAnsi="標楷體" w:cs="新細明體"/>
                                      <w:color w:val="000000"/>
                                      <w:kern w:val="0"/>
                                      <w:sz w:val="20"/>
                                      <w:szCs w:val="20"/>
                                    </w:rPr>
                                    <w:t>9</w:t>
                                  </w:r>
                                </w:p>
                              </w:tc>
                              <w:tc>
                                <w:tcPr>
                                  <w:tcW w:w="619" w:type="pct"/>
                                  <w:shd w:val="clear" w:color="auto" w:fill="auto"/>
                                  <w:vAlign w:val="center"/>
                                </w:tcPr>
                                <w:p w14:paraId="5D758FDC" w14:textId="77777777" w:rsidR="00726D81" w:rsidRPr="007B6719" w:rsidRDefault="00726D81" w:rsidP="00726D81">
                                  <w:pPr>
                                    <w:widowControl/>
                                    <w:spacing w:line="3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r>
                                    <w:rPr>
                                      <w:rFonts w:ascii="標楷體" w:eastAsia="標楷體" w:hAnsi="標楷體" w:cs="新細明體"/>
                                      <w:color w:val="000000"/>
                                      <w:kern w:val="0"/>
                                      <w:sz w:val="20"/>
                                      <w:szCs w:val="20"/>
                                    </w:rPr>
                                    <w:t>1.70</w:t>
                                  </w:r>
                                </w:p>
                              </w:tc>
                            </w:tr>
                            <w:tr w:rsidR="00726D81" w:rsidRPr="007B6719" w14:paraId="7BD4E412" w14:textId="77777777" w:rsidTr="00A6429E">
                              <w:trPr>
                                <w:trHeight w:val="312"/>
                              </w:trPr>
                              <w:tc>
                                <w:tcPr>
                                  <w:tcW w:w="1649" w:type="pct"/>
                                  <w:shd w:val="clear" w:color="auto" w:fill="auto"/>
                                  <w:vAlign w:val="center"/>
                                </w:tcPr>
                                <w:p w14:paraId="26FCC443" w14:textId="77777777" w:rsidR="00726D81" w:rsidRDefault="00726D81" w:rsidP="00726D81">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民　　眾</w:t>
                                  </w:r>
                                </w:p>
                              </w:tc>
                              <w:tc>
                                <w:tcPr>
                                  <w:tcW w:w="738" w:type="pct"/>
                                  <w:shd w:val="clear" w:color="auto" w:fill="auto"/>
                                  <w:vAlign w:val="center"/>
                                </w:tcPr>
                                <w:p w14:paraId="4A01F8C9" w14:textId="77777777" w:rsidR="00726D81" w:rsidRPr="007B6719" w:rsidRDefault="00726D81" w:rsidP="00726D81">
                                  <w:pPr>
                                    <w:widowControl/>
                                    <w:spacing w:line="3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r>
                                    <w:rPr>
                                      <w:rFonts w:ascii="標楷體" w:eastAsia="標楷體" w:hAnsi="標楷體" w:cs="新細明體"/>
                                      <w:color w:val="000000"/>
                                      <w:kern w:val="0"/>
                                      <w:sz w:val="20"/>
                                      <w:szCs w:val="20"/>
                                    </w:rPr>
                                    <w:t>8,777</w:t>
                                  </w:r>
                                </w:p>
                              </w:tc>
                              <w:tc>
                                <w:tcPr>
                                  <w:tcW w:w="626" w:type="pct"/>
                                  <w:shd w:val="clear" w:color="auto" w:fill="auto"/>
                                  <w:vAlign w:val="center"/>
                                </w:tcPr>
                                <w:p w14:paraId="48B21B93" w14:textId="77777777" w:rsidR="00726D81" w:rsidRPr="007B6719" w:rsidRDefault="00726D81" w:rsidP="00726D81">
                                  <w:pPr>
                                    <w:widowControl/>
                                    <w:spacing w:line="3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,469</w:t>
                                  </w:r>
                                </w:p>
                              </w:tc>
                              <w:tc>
                                <w:tcPr>
                                  <w:tcW w:w="630" w:type="pct"/>
                                  <w:shd w:val="clear" w:color="auto" w:fill="auto"/>
                                  <w:vAlign w:val="center"/>
                                </w:tcPr>
                                <w:p w14:paraId="73D8A719" w14:textId="77777777" w:rsidR="00726D81" w:rsidRPr="007B6719" w:rsidRDefault="00726D81" w:rsidP="00726D81">
                                  <w:pPr>
                                    <w:widowControl/>
                                    <w:spacing w:line="3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r>
                                    <w:rPr>
                                      <w:rFonts w:ascii="標楷體" w:eastAsia="標楷體" w:hAnsi="標楷體" w:cs="新細明體"/>
                                      <w:color w:val="000000"/>
                                      <w:kern w:val="0"/>
                                      <w:sz w:val="20"/>
                                      <w:szCs w:val="20"/>
                                    </w:rPr>
                                    <w:t>.10</w:t>
                                  </w:r>
                                </w:p>
                              </w:tc>
                              <w:tc>
                                <w:tcPr>
                                  <w:tcW w:w="739" w:type="pct"/>
                                  <w:shd w:val="clear" w:color="auto" w:fill="auto"/>
                                  <w:vAlign w:val="center"/>
                                </w:tcPr>
                                <w:p w14:paraId="598F5BF9" w14:textId="77777777" w:rsidR="00726D81" w:rsidRPr="007B6719" w:rsidRDefault="00726D81" w:rsidP="00726D81">
                                  <w:pPr>
                                    <w:widowControl/>
                                    <w:spacing w:line="3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r>
                                    <w:rPr>
                                      <w:rFonts w:ascii="標楷體" w:eastAsia="標楷體" w:hAnsi="標楷體" w:cs="新細明體"/>
                                      <w:color w:val="000000"/>
                                      <w:kern w:val="0"/>
                                      <w:sz w:val="20"/>
                                      <w:szCs w:val="20"/>
                                    </w:rPr>
                                    <w:t>7,308</w:t>
                                  </w:r>
                                </w:p>
                              </w:tc>
                              <w:tc>
                                <w:tcPr>
                                  <w:tcW w:w="619" w:type="pct"/>
                                  <w:shd w:val="clear" w:color="auto" w:fill="auto"/>
                                  <w:vAlign w:val="center"/>
                                </w:tcPr>
                                <w:p w14:paraId="6BC83CE4" w14:textId="77777777" w:rsidR="00726D81" w:rsidRPr="007B6719" w:rsidRDefault="00726D81" w:rsidP="00726D81">
                                  <w:pPr>
                                    <w:widowControl/>
                                    <w:spacing w:line="3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w:t>
                                  </w:r>
                                  <w:r>
                                    <w:rPr>
                                      <w:rFonts w:ascii="標楷體" w:eastAsia="標楷體" w:hAnsi="標楷體" w:cs="新細明體"/>
                                      <w:color w:val="000000"/>
                                      <w:kern w:val="0"/>
                                      <w:sz w:val="20"/>
                                      <w:szCs w:val="20"/>
                                    </w:rPr>
                                    <w:t>4.90</w:t>
                                  </w:r>
                                </w:p>
                              </w:tc>
                            </w:tr>
                          </w:tbl>
                          <w:p w14:paraId="313E8073" w14:textId="77777777" w:rsidR="00726D81" w:rsidRPr="00561D3D" w:rsidRDefault="00726D81" w:rsidP="00726D81">
                            <w:pPr>
                              <w:spacing w:line="240" w:lineRule="exact"/>
                              <w:rPr>
                                <w:rFonts w:ascii="標楷體" w:eastAsia="標楷體" w:hAnsi="標楷體"/>
                                <w:sz w:val="18"/>
                                <w:szCs w:val="18"/>
                              </w:rPr>
                            </w:pPr>
                            <w:r>
                              <w:rPr>
                                <w:rFonts w:ascii="標楷體" w:eastAsia="標楷體" w:hAnsi="標楷體" w:cs="新細明體" w:hint="eastAsia"/>
                                <w:color w:val="000000"/>
                                <w:kern w:val="0"/>
                                <w:sz w:val="18"/>
                                <w:szCs w:val="18"/>
                              </w:rPr>
                              <w:t>資</w:t>
                            </w:r>
                            <w:r w:rsidRPr="002D2580">
                              <w:rPr>
                                <w:rFonts w:ascii="標楷體" w:eastAsia="標楷體" w:hAnsi="標楷體" w:cs="新細明體" w:hint="eastAsia"/>
                                <w:color w:val="000000"/>
                                <w:kern w:val="0"/>
                                <w:sz w:val="18"/>
                                <w:szCs w:val="18"/>
                              </w:rPr>
                              <w:t>料來源</w:t>
                            </w:r>
                            <w:r w:rsidRPr="002D2580">
                              <w:rPr>
                                <w:rFonts w:ascii="標楷體" w:eastAsia="標楷體" w:hAnsi="標楷體" w:hint="eastAsia"/>
                                <w:sz w:val="18"/>
                                <w:szCs w:val="18"/>
                              </w:rPr>
                              <w:t>：</w:t>
                            </w:r>
                            <w:r w:rsidRPr="002D2580">
                              <w:rPr>
                                <w:rFonts w:ascii="標楷體" w:eastAsia="標楷體" w:hAnsi="標楷體" w:cs="新細明體" w:hint="eastAsia"/>
                                <w:color w:val="000000"/>
                                <w:kern w:val="0"/>
                                <w:sz w:val="18"/>
                                <w:szCs w:val="18"/>
                              </w:rPr>
                              <w:t>整理自金門縣自來水廠提供資料。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10BF1C" id="_x0000_s1112" type="#_x0000_t202" style="position:absolute;left:0;text-align:left;margin-left:189.45pt;margin-top:8pt;width:306.6pt;height:173.5pt;z-index:2520514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" stroked="f">
                <v:textbox>
                  <w:txbxContent>
                    <w:p w14:paraId="13A1C77E" w14:textId="77777777" w:rsidR="00726D81" w:rsidRPr="002E00DA" w:rsidRDefault="00726D81" w:rsidP="00726D81">
                      <w:pPr>
                        <w:jc w:val="center"/>
                        <w:rPr>
                          <w:rFonts w:ascii="標楷體" w:eastAsia="標楷體" w:hAnsi="標楷體"/>
                          <w:b/>
                          <w:bCs/>
                          <w:szCs w:val="24"/>
                        </w:rPr>
                      </w:pPr>
                      <w:r w:rsidRPr="002C4093">
                        <w:rPr>
                          <w:rFonts w:ascii="標楷體" w:eastAsia="標楷體" w:hAnsi="標楷體" w:hint="eastAsia"/>
                          <w:b/>
                          <w:bCs/>
                          <w:szCs w:val="24"/>
                        </w:rPr>
                        <w:t>表</w:t>
                      </w:r>
                      <w:r>
                        <w:rPr>
                          <w:rFonts w:ascii="標楷體" w:eastAsia="標楷體" w:hAnsi="標楷體" w:hint="eastAsia"/>
                          <w:b/>
                          <w:bCs/>
                          <w:szCs w:val="24"/>
                        </w:rPr>
                        <w:t>4</w:t>
                      </w:r>
                      <w:r w:rsidRPr="002C4093">
                        <w:rPr>
                          <w:rFonts w:ascii="標楷體" w:eastAsia="標楷體" w:hAnsi="標楷體" w:hint="eastAsia"/>
                          <w:b/>
                          <w:bCs/>
                          <w:szCs w:val="24"/>
                        </w:rPr>
                        <w:t xml:space="preserve">　</w:t>
                      </w:r>
                      <w:r>
                        <w:rPr>
                          <w:rFonts w:ascii="標楷體" w:eastAsia="標楷體" w:hAnsi="標楷體" w:hint="eastAsia"/>
                          <w:b/>
                          <w:bCs/>
                          <w:szCs w:val="24"/>
                        </w:rPr>
                        <w:t>1</w:t>
                      </w:r>
                      <w:r>
                        <w:rPr>
                          <w:rFonts w:ascii="標楷體" w:eastAsia="標楷體" w:hAnsi="標楷體"/>
                          <w:b/>
                          <w:bCs/>
                          <w:szCs w:val="24"/>
                        </w:rPr>
                        <w:t>14</w:t>
                      </w:r>
                      <w:r>
                        <w:rPr>
                          <w:rFonts w:ascii="標楷體" w:eastAsia="標楷體" w:hAnsi="標楷體" w:hint="eastAsia"/>
                          <w:b/>
                          <w:bCs/>
                          <w:szCs w:val="24"/>
                        </w:rPr>
                        <w:t>年1</w:t>
                      </w:r>
                      <w:r>
                        <w:rPr>
                          <w:rFonts w:ascii="標楷體" w:eastAsia="標楷體" w:hAnsi="標楷體"/>
                          <w:b/>
                          <w:bCs/>
                          <w:szCs w:val="24"/>
                        </w:rPr>
                        <w:t>0</w:t>
                      </w:r>
                      <w:r>
                        <w:rPr>
                          <w:rFonts w:ascii="標楷體" w:eastAsia="標楷體" w:hAnsi="標楷體" w:hint="eastAsia"/>
                          <w:b/>
                          <w:bCs/>
                          <w:szCs w:val="24"/>
                        </w:rPr>
                        <w:t>月3</w:t>
                      </w:r>
                      <w:r>
                        <w:rPr>
                          <w:rFonts w:ascii="標楷體" w:eastAsia="標楷體" w:hAnsi="標楷體"/>
                          <w:b/>
                          <w:bCs/>
                          <w:szCs w:val="24"/>
                        </w:rPr>
                        <w:t>0</w:t>
                      </w:r>
                      <w:r>
                        <w:rPr>
                          <w:rFonts w:ascii="標楷體" w:eastAsia="標楷體" w:hAnsi="標楷體" w:hint="eastAsia"/>
                          <w:b/>
                          <w:bCs/>
                          <w:szCs w:val="24"/>
                        </w:rPr>
                        <w:t>日</w:t>
                      </w:r>
                      <w:proofErr w:type="gramStart"/>
                      <w:r w:rsidRPr="002C4093">
                        <w:rPr>
                          <w:rFonts w:ascii="標楷體" w:eastAsia="標楷體" w:hAnsi="標楷體" w:hint="eastAsia"/>
                          <w:b/>
                          <w:bCs/>
                          <w:szCs w:val="24"/>
                        </w:rPr>
                        <w:t>用戶量水器</w:t>
                      </w:r>
                      <w:proofErr w:type="gramEnd"/>
                      <w:r w:rsidRPr="002C4093">
                        <w:rPr>
                          <w:rFonts w:ascii="標楷體" w:eastAsia="標楷體" w:hAnsi="標楷體" w:hint="eastAsia"/>
                          <w:b/>
                          <w:bCs/>
                          <w:szCs w:val="24"/>
                        </w:rPr>
                        <w:t>使用種類</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25"/>
                        <w:gridCol w:w="861"/>
                        <w:gridCol w:w="731"/>
                        <w:gridCol w:w="735"/>
                        <w:gridCol w:w="863"/>
                        <w:gridCol w:w="721"/>
                      </w:tblGrid>
                      <w:tr w:rsidR="00726D81" w:rsidRPr="007B6719" w14:paraId="79EB39EB" w14:textId="77777777" w:rsidTr="00676E11">
                        <w:trPr>
                          <w:trHeight w:val="340"/>
                        </w:trPr>
                        <w:tc>
                          <w:tcPr>
                            <w:tcW w:w="5000" w:type="pct"/>
                            <w:gridSpan w:val="6"/>
                            <w:tcBorders>
                              <w:top w:val="nil"/>
                              <w:left w:val="nil"/>
                              <w:right w:val="nil"/>
                              <w:tl2br w:val="nil"/>
                            </w:tcBorders>
                            <w:shd w:val="clear" w:color="auto" w:fill="auto"/>
                            <w:vAlign w:val="bottom"/>
                          </w:tcPr>
                          <w:p w14:paraId="406EE8F1" w14:textId="77777777" w:rsidR="00726D81" w:rsidRDefault="00726D81" w:rsidP="00676E11">
                            <w:pPr>
                              <w:widowControl/>
                              <w:spacing w:line="200" w:lineRule="exact"/>
                              <w:jc w:val="right"/>
                              <w:rPr>
                                <w:rFonts w:ascii="標楷體" w:eastAsia="標楷體" w:hAnsi="標楷體" w:cs="新細明體"/>
                                <w:color w:val="000000"/>
                                <w:kern w:val="0"/>
                                <w:sz w:val="20"/>
                                <w:szCs w:val="20"/>
                              </w:rPr>
                            </w:pPr>
                            <w:r w:rsidRPr="002C4093">
                              <w:rPr>
                                <w:rFonts w:ascii="標楷體" w:eastAsia="標楷體" w:hAnsi="標楷體" w:hint="eastAsia"/>
                                <w:sz w:val="20"/>
                                <w:szCs w:val="20"/>
                              </w:rPr>
                              <w:t>單位：</w:t>
                            </w:r>
                            <w:r>
                              <w:rPr>
                                <w:rFonts w:ascii="標楷體" w:eastAsia="標楷體" w:hAnsi="標楷體" w:hint="eastAsia"/>
                                <w:sz w:val="20"/>
                                <w:szCs w:val="20"/>
                              </w:rPr>
                              <w:t>只</w:t>
                            </w:r>
                            <w:r w:rsidRPr="002C4093">
                              <w:rPr>
                                <w:rFonts w:ascii="標楷體" w:eastAsia="標楷體" w:hAnsi="標楷體" w:hint="eastAsia"/>
                                <w:sz w:val="20"/>
                                <w:szCs w:val="20"/>
                              </w:rPr>
                              <w:t>、</w:t>
                            </w:r>
                            <w:r>
                              <w:rPr>
                                <w:rFonts w:ascii="標楷體" w:eastAsia="標楷體" w:hAnsi="標楷體" w:hint="eastAsia"/>
                                <w:sz w:val="20"/>
                                <w:szCs w:val="20"/>
                              </w:rPr>
                              <w:t>％</w:t>
                            </w:r>
                          </w:p>
                        </w:tc>
                      </w:tr>
                      <w:tr w:rsidR="00726D81" w:rsidRPr="007B6719" w14:paraId="43FA64FA" w14:textId="77777777" w:rsidTr="00676E11">
                        <w:trPr>
                          <w:trHeight w:val="324"/>
                        </w:trPr>
                        <w:tc>
                          <w:tcPr>
                            <w:tcW w:w="1649" w:type="pct"/>
                            <w:vMerge w:val="restart"/>
                            <w:tcBorders>
                              <w:tl2br w:val="single" w:sz="4" w:space="0" w:color="auto"/>
                            </w:tcBorders>
                            <w:shd w:val="clear" w:color="auto" w:fill="auto"/>
                            <w:vAlign w:val="center"/>
                          </w:tcPr>
                          <w:p w14:paraId="5019DA71" w14:textId="77777777" w:rsidR="00726D81" w:rsidRDefault="00726D81" w:rsidP="00726D81">
                            <w:pPr>
                              <w:widowControl/>
                              <w:spacing w:line="300" w:lineRule="exact"/>
                              <w:jc w:val="right"/>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量水器</w:t>
                            </w:r>
                            <w:proofErr w:type="gramEnd"/>
                            <w:r>
                              <w:rPr>
                                <w:rFonts w:ascii="標楷體" w:eastAsia="標楷體" w:hAnsi="標楷體" w:cs="新細明體" w:hint="eastAsia"/>
                                <w:color w:val="000000"/>
                                <w:kern w:val="0"/>
                                <w:sz w:val="20"/>
                                <w:szCs w:val="20"/>
                              </w:rPr>
                              <w:t>名稱</w:t>
                            </w:r>
                          </w:p>
                          <w:p w14:paraId="0ADDF473" w14:textId="77777777" w:rsidR="00726D81" w:rsidRPr="007B6719" w:rsidRDefault="00726D81" w:rsidP="00726D81">
                            <w:pPr>
                              <w:widowControl/>
                              <w:spacing w:line="30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用戶別</w:t>
                            </w:r>
                          </w:p>
                        </w:tc>
                        <w:tc>
                          <w:tcPr>
                            <w:tcW w:w="738" w:type="pct"/>
                            <w:vMerge w:val="restart"/>
                            <w:shd w:val="clear" w:color="auto" w:fill="auto"/>
                            <w:vAlign w:val="center"/>
                          </w:tcPr>
                          <w:p w14:paraId="7FF7999E" w14:textId="77777777" w:rsidR="00726D81" w:rsidRPr="007B6719" w:rsidRDefault="00726D81" w:rsidP="00726D81">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合計</w:t>
                            </w:r>
                          </w:p>
                        </w:tc>
                        <w:tc>
                          <w:tcPr>
                            <w:tcW w:w="1256" w:type="pct"/>
                            <w:gridSpan w:val="2"/>
                            <w:shd w:val="clear" w:color="auto" w:fill="auto"/>
                            <w:vAlign w:val="center"/>
                          </w:tcPr>
                          <w:p w14:paraId="58CD4B4B" w14:textId="77777777" w:rsidR="00726D81" w:rsidRPr="007B6719" w:rsidRDefault="00726D81" w:rsidP="00726D81">
                            <w:pPr>
                              <w:widowControl/>
                              <w:spacing w:line="300" w:lineRule="exact"/>
                              <w:jc w:val="center"/>
                              <w:rPr>
                                <w:rFonts w:ascii="標楷體" w:eastAsia="標楷體" w:hAnsi="標楷體" w:cs="新細明體"/>
                                <w:color w:val="000000"/>
                                <w:kern w:val="0"/>
                                <w:sz w:val="20"/>
                                <w:szCs w:val="20"/>
                              </w:rPr>
                            </w:pPr>
                            <w:r w:rsidRPr="00FA5869">
                              <w:rPr>
                                <w:rFonts w:ascii="標楷體" w:eastAsia="標楷體" w:hAnsi="標楷體" w:cs="新細明體" w:hint="eastAsia"/>
                                <w:color w:val="000000"/>
                                <w:kern w:val="0"/>
                                <w:sz w:val="20"/>
                                <w:szCs w:val="20"/>
                              </w:rPr>
                              <w:t>智慧水表</w:t>
                            </w:r>
                          </w:p>
                        </w:tc>
                        <w:tc>
                          <w:tcPr>
                            <w:tcW w:w="1357" w:type="pct"/>
                            <w:gridSpan w:val="2"/>
                            <w:shd w:val="clear" w:color="auto" w:fill="auto"/>
                            <w:vAlign w:val="center"/>
                          </w:tcPr>
                          <w:p w14:paraId="56CE50B0" w14:textId="77777777" w:rsidR="00726D81" w:rsidRPr="007B6719" w:rsidRDefault="00726D81" w:rsidP="00726D81">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傳統機械式水表</w:t>
                            </w:r>
                          </w:p>
                        </w:tc>
                      </w:tr>
                      <w:tr w:rsidR="00726D81" w:rsidRPr="007B6719" w14:paraId="5BF9B6C3" w14:textId="77777777" w:rsidTr="00676E11">
                        <w:trPr>
                          <w:trHeight w:val="324"/>
                        </w:trPr>
                        <w:tc>
                          <w:tcPr>
                            <w:tcW w:w="1649" w:type="pct"/>
                            <w:vMerge/>
                            <w:tcBorders>
                              <w:tl2br w:val="single" w:sz="4" w:space="0" w:color="auto"/>
                            </w:tcBorders>
                            <w:shd w:val="clear" w:color="auto" w:fill="auto"/>
                            <w:vAlign w:val="center"/>
                          </w:tcPr>
                          <w:p w14:paraId="78009A04" w14:textId="77777777" w:rsidR="00726D81" w:rsidRPr="007B6719" w:rsidRDefault="00726D81" w:rsidP="00726D81">
                            <w:pPr>
                              <w:widowControl/>
                              <w:spacing w:line="300" w:lineRule="exact"/>
                              <w:jc w:val="center"/>
                              <w:rPr>
                                <w:rFonts w:ascii="標楷體" w:eastAsia="標楷體" w:hAnsi="標楷體" w:cs="新細明體"/>
                                <w:color w:val="000000"/>
                                <w:kern w:val="0"/>
                                <w:sz w:val="20"/>
                                <w:szCs w:val="20"/>
                              </w:rPr>
                            </w:pPr>
                          </w:p>
                        </w:tc>
                        <w:tc>
                          <w:tcPr>
                            <w:tcW w:w="738" w:type="pct"/>
                            <w:vMerge/>
                            <w:shd w:val="clear" w:color="auto" w:fill="auto"/>
                            <w:vAlign w:val="center"/>
                          </w:tcPr>
                          <w:p w14:paraId="4A218B6E" w14:textId="77777777" w:rsidR="00726D81" w:rsidRPr="007B6719" w:rsidRDefault="00726D81" w:rsidP="00726D81">
                            <w:pPr>
                              <w:widowControl/>
                              <w:spacing w:line="300" w:lineRule="exact"/>
                              <w:jc w:val="center"/>
                              <w:rPr>
                                <w:rFonts w:ascii="標楷體" w:eastAsia="標楷體" w:hAnsi="標楷體" w:cs="新細明體"/>
                                <w:color w:val="000000"/>
                                <w:kern w:val="0"/>
                                <w:sz w:val="20"/>
                                <w:szCs w:val="20"/>
                              </w:rPr>
                            </w:pPr>
                          </w:p>
                        </w:tc>
                        <w:tc>
                          <w:tcPr>
                            <w:tcW w:w="626" w:type="pct"/>
                            <w:shd w:val="clear" w:color="auto" w:fill="auto"/>
                            <w:vAlign w:val="center"/>
                          </w:tcPr>
                          <w:p w14:paraId="03EEDE18" w14:textId="77777777" w:rsidR="00726D81" w:rsidRPr="007B6719" w:rsidRDefault="00726D81" w:rsidP="00726D81">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數量</w:t>
                            </w:r>
                          </w:p>
                        </w:tc>
                        <w:tc>
                          <w:tcPr>
                            <w:tcW w:w="630" w:type="pct"/>
                            <w:shd w:val="clear" w:color="auto" w:fill="auto"/>
                            <w:vAlign w:val="center"/>
                          </w:tcPr>
                          <w:p w14:paraId="7DCAFE1B" w14:textId="77777777" w:rsidR="00726D81" w:rsidRPr="007B6719" w:rsidRDefault="00726D81" w:rsidP="00726D81">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tc>
                        <w:tc>
                          <w:tcPr>
                            <w:tcW w:w="739" w:type="pct"/>
                            <w:shd w:val="clear" w:color="auto" w:fill="auto"/>
                            <w:vAlign w:val="center"/>
                          </w:tcPr>
                          <w:p w14:paraId="6F834545" w14:textId="77777777" w:rsidR="00726D81" w:rsidRPr="007B6719" w:rsidRDefault="00726D81" w:rsidP="00726D81">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數量</w:t>
                            </w:r>
                          </w:p>
                        </w:tc>
                        <w:tc>
                          <w:tcPr>
                            <w:tcW w:w="619" w:type="pct"/>
                            <w:shd w:val="clear" w:color="auto" w:fill="auto"/>
                            <w:vAlign w:val="center"/>
                          </w:tcPr>
                          <w:p w14:paraId="1A0564D3" w14:textId="77777777" w:rsidR="00726D81" w:rsidRPr="007B6719" w:rsidRDefault="00726D81" w:rsidP="00726D81">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tc>
                      </w:tr>
                      <w:tr w:rsidR="00726D81" w:rsidRPr="007B6719" w14:paraId="627EBE41" w14:textId="77777777" w:rsidTr="00A6429E">
                        <w:trPr>
                          <w:trHeight w:val="312"/>
                        </w:trPr>
                        <w:tc>
                          <w:tcPr>
                            <w:tcW w:w="1649" w:type="pct"/>
                            <w:shd w:val="clear" w:color="auto" w:fill="auto"/>
                            <w:vAlign w:val="center"/>
                          </w:tcPr>
                          <w:p w14:paraId="15E534F4" w14:textId="77777777" w:rsidR="00726D81" w:rsidRPr="007B6719" w:rsidRDefault="00726D81" w:rsidP="00726D81">
                            <w:pPr>
                              <w:widowControl/>
                              <w:spacing w:line="300" w:lineRule="exact"/>
                              <w:jc w:val="center"/>
                              <w:rPr>
                                <w:rFonts w:ascii="標楷體" w:eastAsia="標楷體" w:hAnsi="標楷體" w:cs="新細明體"/>
                                <w:b/>
                                <w:bCs/>
                                <w:color w:val="000000"/>
                                <w:kern w:val="0"/>
                                <w:sz w:val="20"/>
                                <w:szCs w:val="20"/>
                              </w:rPr>
                            </w:pPr>
                            <w:r w:rsidRPr="000939A0">
                              <w:rPr>
                                <w:rFonts w:ascii="標楷體" w:eastAsia="標楷體" w:hAnsi="標楷體" w:cs="新細明體" w:hint="eastAsia"/>
                                <w:b/>
                                <w:bCs/>
                                <w:color w:val="000000"/>
                                <w:kern w:val="0"/>
                                <w:sz w:val="20"/>
                                <w:szCs w:val="20"/>
                              </w:rPr>
                              <w:t>合計</w:t>
                            </w:r>
                          </w:p>
                        </w:tc>
                        <w:tc>
                          <w:tcPr>
                            <w:tcW w:w="738" w:type="pct"/>
                            <w:shd w:val="clear" w:color="auto" w:fill="auto"/>
                            <w:vAlign w:val="center"/>
                          </w:tcPr>
                          <w:p w14:paraId="152D2D84" w14:textId="77777777" w:rsidR="00726D81" w:rsidRPr="007B6719" w:rsidRDefault="00726D81" w:rsidP="00726D81">
                            <w:pPr>
                              <w:widowControl/>
                              <w:spacing w:line="300" w:lineRule="exact"/>
                              <w:ind w:rightChars="10" w:right="24"/>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2</w:t>
                            </w:r>
                            <w:r>
                              <w:rPr>
                                <w:rFonts w:ascii="標楷體" w:eastAsia="標楷體" w:hAnsi="標楷體" w:cs="新細明體"/>
                                <w:b/>
                                <w:bCs/>
                                <w:color w:val="000000"/>
                                <w:kern w:val="0"/>
                                <w:sz w:val="20"/>
                                <w:szCs w:val="20"/>
                              </w:rPr>
                              <w:t>9,504</w:t>
                            </w:r>
                          </w:p>
                        </w:tc>
                        <w:tc>
                          <w:tcPr>
                            <w:tcW w:w="626" w:type="pct"/>
                            <w:shd w:val="clear" w:color="auto" w:fill="auto"/>
                            <w:vAlign w:val="center"/>
                          </w:tcPr>
                          <w:p w14:paraId="0137CF43" w14:textId="77777777" w:rsidR="00726D81" w:rsidRPr="007B6719" w:rsidRDefault="00726D81" w:rsidP="00726D81">
                            <w:pPr>
                              <w:widowControl/>
                              <w:spacing w:line="300" w:lineRule="exact"/>
                              <w:ind w:rightChars="10" w:right="24"/>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1</w:t>
                            </w:r>
                            <w:r>
                              <w:rPr>
                                <w:rFonts w:ascii="標楷體" w:eastAsia="標楷體" w:hAnsi="標楷體" w:cs="新細明體"/>
                                <w:b/>
                                <w:bCs/>
                                <w:color w:val="000000"/>
                                <w:kern w:val="0"/>
                                <w:sz w:val="20"/>
                                <w:szCs w:val="20"/>
                              </w:rPr>
                              <w:t>,709</w:t>
                            </w:r>
                          </w:p>
                        </w:tc>
                        <w:tc>
                          <w:tcPr>
                            <w:tcW w:w="630" w:type="pct"/>
                            <w:shd w:val="clear" w:color="auto" w:fill="auto"/>
                            <w:vAlign w:val="center"/>
                          </w:tcPr>
                          <w:p w14:paraId="5516FA8E" w14:textId="77777777" w:rsidR="00726D81" w:rsidRPr="007B6719" w:rsidRDefault="00726D81" w:rsidP="00726D81">
                            <w:pPr>
                              <w:widowControl/>
                              <w:spacing w:line="300" w:lineRule="exact"/>
                              <w:ind w:rightChars="10" w:right="24"/>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5</w:t>
                            </w:r>
                            <w:r>
                              <w:rPr>
                                <w:rFonts w:ascii="標楷體" w:eastAsia="標楷體" w:hAnsi="標楷體" w:cs="新細明體"/>
                                <w:b/>
                                <w:bCs/>
                                <w:color w:val="000000"/>
                                <w:kern w:val="0"/>
                                <w:sz w:val="20"/>
                                <w:szCs w:val="20"/>
                              </w:rPr>
                              <w:t>.79</w:t>
                            </w:r>
                          </w:p>
                        </w:tc>
                        <w:tc>
                          <w:tcPr>
                            <w:tcW w:w="739" w:type="pct"/>
                            <w:shd w:val="clear" w:color="auto" w:fill="auto"/>
                            <w:vAlign w:val="center"/>
                          </w:tcPr>
                          <w:p w14:paraId="6D9702C9" w14:textId="77777777" w:rsidR="00726D81" w:rsidRPr="007B6719" w:rsidRDefault="00726D81" w:rsidP="00726D81">
                            <w:pPr>
                              <w:widowControl/>
                              <w:spacing w:line="300" w:lineRule="exact"/>
                              <w:ind w:rightChars="10" w:right="24"/>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2</w:t>
                            </w:r>
                            <w:r>
                              <w:rPr>
                                <w:rFonts w:ascii="標楷體" w:eastAsia="標楷體" w:hAnsi="標楷體" w:cs="新細明體"/>
                                <w:b/>
                                <w:bCs/>
                                <w:color w:val="000000"/>
                                <w:kern w:val="0"/>
                                <w:sz w:val="20"/>
                                <w:szCs w:val="20"/>
                              </w:rPr>
                              <w:t>7,795</w:t>
                            </w:r>
                          </w:p>
                        </w:tc>
                        <w:tc>
                          <w:tcPr>
                            <w:tcW w:w="619" w:type="pct"/>
                            <w:shd w:val="clear" w:color="auto" w:fill="auto"/>
                            <w:vAlign w:val="center"/>
                          </w:tcPr>
                          <w:p w14:paraId="5552BF39" w14:textId="77777777" w:rsidR="00726D81" w:rsidRPr="007B6719" w:rsidRDefault="00726D81" w:rsidP="00726D81">
                            <w:pPr>
                              <w:widowControl/>
                              <w:spacing w:line="300" w:lineRule="exact"/>
                              <w:ind w:rightChars="10" w:right="24"/>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9</w:t>
                            </w:r>
                            <w:r>
                              <w:rPr>
                                <w:rFonts w:ascii="標楷體" w:eastAsia="標楷體" w:hAnsi="標楷體" w:cs="新細明體"/>
                                <w:b/>
                                <w:bCs/>
                                <w:color w:val="000000"/>
                                <w:kern w:val="0"/>
                                <w:sz w:val="20"/>
                                <w:szCs w:val="20"/>
                              </w:rPr>
                              <w:t>4.21</w:t>
                            </w:r>
                          </w:p>
                        </w:tc>
                      </w:tr>
                      <w:tr w:rsidR="00726D81" w:rsidRPr="007B6719" w14:paraId="6452FD6C" w14:textId="77777777" w:rsidTr="00A6429E">
                        <w:trPr>
                          <w:trHeight w:val="312"/>
                        </w:trPr>
                        <w:tc>
                          <w:tcPr>
                            <w:tcW w:w="1649" w:type="pct"/>
                            <w:shd w:val="clear" w:color="auto" w:fill="auto"/>
                            <w:vAlign w:val="center"/>
                          </w:tcPr>
                          <w:p w14:paraId="3355A792" w14:textId="77777777" w:rsidR="00726D81" w:rsidRPr="007B6719" w:rsidRDefault="00726D81" w:rsidP="00726D81">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軍事單位</w:t>
                            </w:r>
                          </w:p>
                        </w:tc>
                        <w:tc>
                          <w:tcPr>
                            <w:tcW w:w="738" w:type="pct"/>
                            <w:shd w:val="clear" w:color="auto" w:fill="auto"/>
                            <w:vAlign w:val="center"/>
                          </w:tcPr>
                          <w:p w14:paraId="780A4B5A" w14:textId="77777777" w:rsidR="00726D81" w:rsidRPr="007B6719" w:rsidRDefault="00726D81" w:rsidP="00726D81">
                            <w:pPr>
                              <w:widowControl/>
                              <w:spacing w:line="3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26</w:t>
                            </w:r>
                          </w:p>
                        </w:tc>
                        <w:tc>
                          <w:tcPr>
                            <w:tcW w:w="626" w:type="pct"/>
                            <w:shd w:val="clear" w:color="auto" w:fill="auto"/>
                            <w:vAlign w:val="center"/>
                          </w:tcPr>
                          <w:p w14:paraId="3DF9A831" w14:textId="77777777" w:rsidR="00726D81" w:rsidRPr="007B6719" w:rsidRDefault="00726D81" w:rsidP="00726D81">
                            <w:pPr>
                              <w:widowControl/>
                              <w:spacing w:line="3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r>
                              <w:rPr>
                                <w:rFonts w:ascii="標楷體" w:eastAsia="標楷體" w:hAnsi="標楷體" w:cs="新細明體"/>
                                <w:color w:val="000000"/>
                                <w:kern w:val="0"/>
                                <w:sz w:val="20"/>
                                <w:szCs w:val="20"/>
                              </w:rPr>
                              <w:t>9</w:t>
                            </w:r>
                          </w:p>
                        </w:tc>
                        <w:tc>
                          <w:tcPr>
                            <w:tcW w:w="630" w:type="pct"/>
                            <w:shd w:val="clear" w:color="auto" w:fill="auto"/>
                            <w:vAlign w:val="center"/>
                          </w:tcPr>
                          <w:p w14:paraId="2DB63A3E" w14:textId="77777777" w:rsidR="00726D81" w:rsidRPr="007B6719" w:rsidRDefault="00726D81" w:rsidP="00726D81">
                            <w:pPr>
                              <w:widowControl/>
                              <w:spacing w:line="3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r>
                              <w:rPr>
                                <w:rFonts w:ascii="標楷體" w:eastAsia="標楷體" w:hAnsi="標楷體" w:cs="新細明體"/>
                                <w:color w:val="000000"/>
                                <w:kern w:val="0"/>
                                <w:sz w:val="20"/>
                                <w:szCs w:val="20"/>
                              </w:rPr>
                              <w:t>8.89</w:t>
                            </w:r>
                          </w:p>
                        </w:tc>
                        <w:tc>
                          <w:tcPr>
                            <w:tcW w:w="739" w:type="pct"/>
                            <w:shd w:val="clear" w:color="auto" w:fill="auto"/>
                            <w:vAlign w:val="center"/>
                          </w:tcPr>
                          <w:p w14:paraId="42E51937" w14:textId="77777777" w:rsidR="00726D81" w:rsidRPr="007B6719" w:rsidRDefault="00726D81" w:rsidP="00726D81">
                            <w:pPr>
                              <w:widowControl/>
                              <w:spacing w:line="3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w:t>
                            </w:r>
                            <w:r>
                              <w:rPr>
                                <w:rFonts w:ascii="標楷體" w:eastAsia="標楷體" w:hAnsi="標楷體" w:cs="新細明體"/>
                                <w:color w:val="000000"/>
                                <w:kern w:val="0"/>
                                <w:sz w:val="20"/>
                                <w:szCs w:val="20"/>
                              </w:rPr>
                              <w:t>7</w:t>
                            </w:r>
                          </w:p>
                        </w:tc>
                        <w:tc>
                          <w:tcPr>
                            <w:tcW w:w="619" w:type="pct"/>
                            <w:shd w:val="clear" w:color="auto" w:fill="auto"/>
                            <w:vAlign w:val="center"/>
                          </w:tcPr>
                          <w:p w14:paraId="6A0531C3" w14:textId="77777777" w:rsidR="00726D81" w:rsidRPr="007B6719" w:rsidRDefault="00726D81" w:rsidP="00726D81">
                            <w:pPr>
                              <w:widowControl/>
                              <w:spacing w:line="3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r>
                              <w:rPr>
                                <w:rFonts w:ascii="標楷體" w:eastAsia="標楷體" w:hAnsi="標楷體" w:cs="新細明體"/>
                                <w:color w:val="000000"/>
                                <w:kern w:val="0"/>
                                <w:sz w:val="20"/>
                                <w:szCs w:val="20"/>
                              </w:rPr>
                              <w:t>1.11</w:t>
                            </w:r>
                          </w:p>
                        </w:tc>
                      </w:tr>
                      <w:tr w:rsidR="00726D81" w:rsidRPr="007B6719" w14:paraId="44126327" w14:textId="77777777" w:rsidTr="00A6429E">
                        <w:trPr>
                          <w:trHeight w:val="312"/>
                        </w:trPr>
                        <w:tc>
                          <w:tcPr>
                            <w:tcW w:w="1649" w:type="pct"/>
                            <w:shd w:val="clear" w:color="auto" w:fill="auto"/>
                            <w:vAlign w:val="center"/>
                          </w:tcPr>
                          <w:p w14:paraId="5ED1148A" w14:textId="77777777" w:rsidR="00726D81" w:rsidRPr="007B6719" w:rsidRDefault="00726D81" w:rsidP="00726D81">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行政機關</w:t>
                            </w:r>
                          </w:p>
                        </w:tc>
                        <w:tc>
                          <w:tcPr>
                            <w:tcW w:w="738" w:type="pct"/>
                            <w:shd w:val="clear" w:color="auto" w:fill="auto"/>
                            <w:vAlign w:val="center"/>
                          </w:tcPr>
                          <w:p w14:paraId="160DD916" w14:textId="77777777" w:rsidR="00726D81" w:rsidRPr="007B6719" w:rsidRDefault="00726D81" w:rsidP="00726D81">
                            <w:pPr>
                              <w:widowControl/>
                              <w:spacing w:line="3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r>
                              <w:rPr>
                                <w:rFonts w:ascii="標楷體" w:eastAsia="標楷體" w:hAnsi="標楷體" w:cs="新細明體"/>
                                <w:color w:val="000000"/>
                                <w:kern w:val="0"/>
                                <w:sz w:val="20"/>
                                <w:szCs w:val="20"/>
                              </w:rPr>
                              <w:t>54</w:t>
                            </w:r>
                          </w:p>
                        </w:tc>
                        <w:tc>
                          <w:tcPr>
                            <w:tcW w:w="626" w:type="pct"/>
                            <w:shd w:val="clear" w:color="auto" w:fill="auto"/>
                            <w:vAlign w:val="center"/>
                          </w:tcPr>
                          <w:p w14:paraId="2C4DEA80" w14:textId="77777777" w:rsidR="00726D81" w:rsidRPr="007B6719" w:rsidRDefault="00726D81" w:rsidP="00726D81">
                            <w:pPr>
                              <w:widowControl/>
                              <w:spacing w:line="3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73</w:t>
                            </w:r>
                          </w:p>
                        </w:tc>
                        <w:tc>
                          <w:tcPr>
                            <w:tcW w:w="630" w:type="pct"/>
                            <w:shd w:val="clear" w:color="auto" w:fill="auto"/>
                            <w:vAlign w:val="center"/>
                          </w:tcPr>
                          <w:p w14:paraId="4429EB3E" w14:textId="77777777" w:rsidR="00726D81" w:rsidRPr="007B6719" w:rsidRDefault="00726D81" w:rsidP="00726D81">
                            <w:pPr>
                              <w:widowControl/>
                              <w:spacing w:line="3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r>
                              <w:rPr>
                                <w:rFonts w:ascii="標楷體" w:eastAsia="標楷體" w:hAnsi="標楷體" w:cs="新細明體"/>
                                <w:color w:val="000000"/>
                                <w:kern w:val="0"/>
                                <w:sz w:val="20"/>
                                <w:szCs w:val="20"/>
                              </w:rPr>
                              <w:t>1.23</w:t>
                            </w:r>
                          </w:p>
                        </w:tc>
                        <w:tc>
                          <w:tcPr>
                            <w:tcW w:w="739" w:type="pct"/>
                            <w:shd w:val="clear" w:color="auto" w:fill="auto"/>
                            <w:vAlign w:val="center"/>
                          </w:tcPr>
                          <w:p w14:paraId="173292F3" w14:textId="77777777" w:rsidR="00726D81" w:rsidRPr="007B6719" w:rsidRDefault="00726D81" w:rsidP="00726D81">
                            <w:pPr>
                              <w:widowControl/>
                              <w:spacing w:line="3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r>
                              <w:rPr>
                                <w:rFonts w:ascii="標楷體" w:eastAsia="標楷體" w:hAnsi="標楷體" w:cs="新細明體"/>
                                <w:color w:val="000000"/>
                                <w:kern w:val="0"/>
                                <w:sz w:val="20"/>
                                <w:szCs w:val="20"/>
                              </w:rPr>
                              <w:t>81</w:t>
                            </w:r>
                          </w:p>
                        </w:tc>
                        <w:tc>
                          <w:tcPr>
                            <w:tcW w:w="619" w:type="pct"/>
                            <w:shd w:val="clear" w:color="auto" w:fill="auto"/>
                            <w:vAlign w:val="center"/>
                          </w:tcPr>
                          <w:p w14:paraId="0A3C3D90" w14:textId="77777777" w:rsidR="00726D81" w:rsidRPr="007B6719" w:rsidRDefault="00726D81" w:rsidP="00726D81">
                            <w:pPr>
                              <w:widowControl/>
                              <w:spacing w:line="3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r>
                              <w:rPr>
                                <w:rFonts w:ascii="標楷體" w:eastAsia="標楷體" w:hAnsi="標楷體" w:cs="新細明體"/>
                                <w:color w:val="000000"/>
                                <w:kern w:val="0"/>
                                <w:sz w:val="20"/>
                                <w:szCs w:val="20"/>
                              </w:rPr>
                              <w:t>8.77</w:t>
                            </w:r>
                          </w:p>
                        </w:tc>
                      </w:tr>
                      <w:tr w:rsidR="00726D81" w:rsidRPr="007B6719" w14:paraId="021CD3FA" w14:textId="77777777" w:rsidTr="00A6429E">
                        <w:trPr>
                          <w:trHeight w:val="312"/>
                        </w:trPr>
                        <w:tc>
                          <w:tcPr>
                            <w:tcW w:w="1649" w:type="pct"/>
                            <w:shd w:val="clear" w:color="auto" w:fill="auto"/>
                            <w:vAlign w:val="center"/>
                          </w:tcPr>
                          <w:p w14:paraId="10729E98" w14:textId="77777777" w:rsidR="00726D81" w:rsidRPr="007B6719" w:rsidRDefault="00726D81" w:rsidP="00726D81">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學　　校</w:t>
                            </w:r>
                          </w:p>
                        </w:tc>
                        <w:tc>
                          <w:tcPr>
                            <w:tcW w:w="738" w:type="pct"/>
                            <w:shd w:val="clear" w:color="auto" w:fill="auto"/>
                            <w:vAlign w:val="center"/>
                          </w:tcPr>
                          <w:p w14:paraId="183AF561" w14:textId="77777777" w:rsidR="00726D81" w:rsidRPr="007B6719" w:rsidRDefault="00726D81" w:rsidP="00726D81">
                            <w:pPr>
                              <w:widowControl/>
                              <w:spacing w:line="3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r>
                              <w:rPr>
                                <w:rFonts w:ascii="標楷體" w:eastAsia="標楷體" w:hAnsi="標楷體" w:cs="新細明體"/>
                                <w:color w:val="000000"/>
                                <w:kern w:val="0"/>
                                <w:sz w:val="20"/>
                                <w:szCs w:val="20"/>
                              </w:rPr>
                              <w:t>7</w:t>
                            </w:r>
                          </w:p>
                        </w:tc>
                        <w:tc>
                          <w:tcPr>
                            <w:tcW w:w="626" w:type="pct"/>
                            <w:shd w:val="clear" w:color="auto" w:fill="auto"/>
                            <w:vAlign w:val="center"/>
                          </w:tcPr>
                          <w:p w14:paraId="28E43AA5" w14:textId="77777777" w:rsidR="00726D81" w:rsidRPr="007B6719" w:rsidRDefault="00726D81" w:rsidP="00726D81">
                            <w:pPr>
                              <w:widowControl/>
                              <w:spacing w:line="3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8</w:t>
                            </w:r>
                          </w:p>
                        </w:tc>
                        <w:tc>
                          <w:tcPr>
                            <w:tcW w:w="630" w:type="pct"/>
                            <w:shd w:val="clear" w:color="auto" w:fill="auto"/>
                            <w:vAlign w:val="center"/>
                          </w:tcPr>
                          <w:p w14:paraId="56AA8C74" w14:textId="77777777" w:rsidR="00726D81" w:rsidRPr="007B6719" w:rsidRDefault="00726D81" w:rsidP="00726D81">
                            <w:pPr>
                              <w:widowControl/>
                              <w:spacing w:line="3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r>
                              <w:rPr>
                                <w:rFonts w:ascii="標楷體" w:eastAsia="標楷體" w:hAnsi="標楷體" w:cs="新細明體"/>
                                <w:color w:val="000000"/>
                                <w:kern w:val="0"/>
                                <w:sz w:val="20"/>
                                <w:szCs w:val="20"/>
                              </w:rPr>
                              <w:t>8.30</w:t>
                            </w:r>
                          </w:p>
                        </w:tc>
                        <w:tc>
                          <w:tcPr>
                            <w:tcW w:w="739" w:type="pct"/>
                            <w:shd w:val="clear" w:color="auto" w:fill="auto"/>
                            <w:vAlign w:val="center"/>
                          </w:tcPr>
                          <w:p w14:paraId="67DB270A" w14:textId="77777777" w:rsidR="00726D81" w:rsidRPr="007B6719" w:rsidRDefault="00726D81" w:rsidP="00726D81">
                            <w:pPr>
                              <w:widowControl/>
                              <w:spacing w:line="3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r>
                              <w:rPr>
                                <w:rFonts w:ascii="標楷體" w:eastAsia="標楷體" w:hAnsi="標楷體" w:cs="新細明體"/>
                                <w:color w:val="000000"/>
                                <w:kern w:val="0"/>
                                <w:sz w:val="20"/>
                                <w:szCs w:val="20"/>
                              </w:rPr>
                              <w:t>9</w:t>
                            </w:r>
                          </w:p>
                        </w:tc>
                        <w:tc>
                          <w:tcPr>
                            <w:tcW w:w="619" w:type="pct"/>
                            <w:shd w:val="clear" w:color="auto" w:fill="auto"/>
                            <w:vAlign w:val="center"/>
                          </w:tcPr>
                          <w:p w14:paraId="5D758FDC" w14:textId="77777777" w:rsidR="00726D81" w:rsidRPr="007B6719" w:rsidRDefault="00726D81" w:rsidP="00726D81">
                            <w:pPr>
                              <w:widowControl/>
                              <w:spacing w:line="3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r>
                              <w:rPr>
                                <w:rFonts w:ascii="標楷體" w:eastAsia="標楷體" w:hAnsi="標楷體" w:cs="新細明體"/>
                                <w:color w:val="000000"/>
                                <w:kern w:val="0"/>
                                <w:sz w:val="20"/>
                                <w:szCs w:val="20"/>
                              </w:rPr>
                              <w:t>1.70</w:t>
                            </w:r>
                          </w:p>
                        </w:tc>
                      </w:tr>
                      <w:tr w:rsidR="00726D81" w:rsidRPr="007B6719" w14:paraId="7BD4E412" w14:textId="77777777" w:rsidTr="00A6429E">
                        <w:trPr>
                          <w:trHeight w:val="312"/>
                        </w:trPr>
                        <w:tc>
                          <w:tcPr>
                            <w:tcW w:w="1649" w:type="pct"/>
                            <w:shd w:val="clear" w:color="auto" w:fill="auto"/>
                            <w:vAlign w:val="center"/>
                          </w:tcPr>
                          <w:p w14:paraId="26FCC443" w14:textId="77777777" w:rsidR="00726D81" w:rsidRDefault="00726D81" w:rsidP="00726D81">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民　　眾</w:t>
                            </w:r>
                          </w:p>
                        </w:tc>
                        <w:tc>
                          <w:tcPr>
                            <w:tcW w:w="738" w:type="pct"/>
                            <w:shd w:val="clear" w:color="auto" w:fill="auto"/>
                            <w:vAlign w:val="center"/>
                          </w:tcPr>
                          <w:p w14:paraId="4A01F8C9" w14:textId="77777777" w:rsidR="00726D81" w:rsidRPr="007B6719" w:rsidRDefault="00726D81" w:rsidP="00726D81">
                            <w:pPr>
                              <w:widowControl/>
                              <w:spacing w:line="3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r>
                              <w:rPr>
                                <w:rFonts w:ascii="標楷體" w:eastAsia="標楷體" w:hAnsi="標楷體" w:cs="新細明體"/>
                                <w:color w:val="000000"/>
                                <w:kern w:val="0"/>
                                <w:sz w:val="20"/>
                                <w:szCs w:val="20"/>
                              </w:rPr>
                              <w:t>8,777</w:t>
                            </w:r>
                          </w:p>
                        </w:tc>
                        <w:tc>
                          <w:tcPr>
                            <w:tcW w:w="626" w:type="pct"/>
                            <w:shd w:val="clear" w:color="auto" w:fill="auto"/>
                            <w:vAlign w:val="center"/>
                          </w:tcPr>
                          <w:p w14:paraId="48B21B93" w14:textId="77777777" w:rsidR="00726D81" w:rsidRPr="007B6719" w:rsidRDefault="00726D81" w:rsidP="00726D81">
                            <w:pPr>
                              <w:widowControl/>
                              <w:spacing w:line="3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,469</w:t>
                            </w:r>
                          </w:p>
                        </w:tc>
                        <w:tc>
                          <w:tcPr>
                            <w:tcW w:w="630" w:type="pct"/>
                            <w:shd w:val="clear" w:color="auto" w:fill="auto"/>
                            <w:vAlign w:val="center"/>
                          </w:tcPr>
                          <w:p w14:paraId="73D8A719" w14:textId="77777777" w:rsidR="00726D81" w:rsidRPr="007B6719" w:rsidRDefault="00726D81" w:rsidP="00726D81">
                            <w:pPr>
                              <w:widowControl/>
                              <w:spacing w:line="3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r>
                              <w:rPr>
                                <w:rFonts w:ascii="標楷體" w:eastAsia="標楷體" w:hAnsi="標楷體" w:cs="新細明體"/>
                                <w:color w:val="000000"/>
                                <w:kern w:val="0"/>
                                <w:sz w:val="20"/>
                                <w:szCs w:val="20"/>
                              </w:rPr>
                              <w:t>.10</w:t>
                            </w:r>
                          </w:p>
                        </w:tc>
                        <w:tc>
                          <w:tcPr>
                            <w:tcW w:w="739" w:type="pct"/>
                            <w:shd w:val="clear" w:color="auto" w:fill="auto"/>
                            <w:vAlign w:val="center"/>
                          </w:tcPr>
                          <w:p w14:paraId="598F5BF9" w14:textId="77777777" w:rsidR="00726D81" w:rsidRPr="007B6719" w:rsidRDefault="00726D81" w:rsidP="00726D81">
                            <w:pPr>
                              <w:widowControl/>
                              <w:spacing w:line="3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r>
                              <w:rPr>
                                <w:rFonts w:ascii="標楷體" w:eastAsia="標楷體" w:hAnsi="標楷體" w:cs="新細明體"/>
                                <w:color w:val="000000"/>
                                <w:kern w:val="0"/>
                                <w:sz w:val="20"/>
                                <w:szCs w:val="20"/>
                              </w:rPr>
                              <w:t>7,308</w:t>
                            </w:r>
                          </w:p>
                        </w:tc>
                        <w:tc>
                          <w:tcPr>
                            <w:tcW w:w="619" w:type="pct"/>
                            <w:shd w:val="clear" w:color="auto" w:fill="auto"/>
                            <w:vAlign w:val="center"/>
                          </w:tcPr>
                          <w:p w14:paraId="6BC83CE4" w14:textId="77777777" w:rsidR="00726D81" w:rsidRPr="007B6719" w:rsidRDefault="00726D81" w:rsidP="00726D81">
                            <w:pPr>
                              <w:widowControl/>
                              <w:spacing w:line="3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w:t>
                            </w:r>
                            <w:r>
                              <w:rPr>
                                <w:rFonts w:ascii="標楷體" w:eastAsia="標楷體" w:hAnsi="標楷體" w:cs="新細明體"/>
                                <w:color w:val="000000"/>
                                <w:kern w:val="0"/>
                                <w:sz w:val="20"/>
                                <w:szCs w:val="20"/>
                              </w:rPr>
                              <w:t>4.90</w:t>
                            </w:r>
                          </w:p>
                        </w:tc>
                      </w:tr>
                    </w:tbl>
                    <w:p w14:paraId="313E8073" w14:textId="77777777" w:rsidR="00726D81" w:rsidRPr="00561D3D" w:rsidRDefault="00726D81" w:rsidP="00726D81">
                      <w:pPr>
                        <w:spacing w:line="240" w:lineRule="exact"/>
                        <w:rPr>
                          <w:rFonts w:ascii="標楷體" w:eastAsia="標楷體" w:hAnsi="標楷體"/>
                          <w:sz w:val="18"/>
                          <w:szCs w:val="18"/>
                        </w:rPr>
                      </w:pPr>
                      <w:r>
                        <w:rPr>
                          <w:rFonts w:ascii="標楷體" w:eastAsia="標楷體" w:hAnsi="標楷體" w:cs="新細明體" w:hint="eastAsia"/>
                          <w:color w:val="000000"/>
                          <w:kern w:val="0"/>
                          <w:sz w:val="18"/>
                          <w:szCs w:val="18"/>
                        </w:rPr>
                        <w:t>資</w:t>
                      </w:r>
                      <w:r w:rsidRPr="002D2580">
                        <w:rPr>
                          <w:rFonts w:ascii="標楷體" w:eastAsia="標楷體" w:hAnsi="標楷體" w:cs="新細明體" w:hint="eastAsia"/>
                          <w:color w:val="000000"/>
                          <w:kern w:val="0"/>
                          <w:sz w:val="18"/>
                          <w:szCs w:val="18"/>
                        </w:rPr>
                        <w:t>料來源</w:t>
                      </w:r>
                      <w:r w:rsidRPr="002D2580">
                        <w:rPr>
                          <w:rFonts w:ascii="標楷體" w:eastAsia="標楷體" w:hAnsi="標楷體" w:hint="eastAsia"/>
                          <w:sz w:val="18"/>
                          <w:szCs w:val="18"/>
                        </w:rPr>
                        <w:t>：</w:t>
                      </w:r>
                      <w:r w:rsidRPr="002D2580">
                        <w:rPr>
                          <w:rFonts w:ascii="標楷體" w:eastAsia="標楷體" w:hAnsi="標楷體" w:cs="新細明體" w:hint="eastAsia"/>
                          <w:color w:val="000000"/>
                          <w:kern w:val="0"/>
                          <w:sz w:val="18"/>
                          <w:szCs w:val="18"/>
                        </w:rPr>
                        <w:t>整理自金門縣自來水廠提供資料。</w:t>
                      </w:r>
                    </w:p>
                  </w:txbxContent>
                </v:textbox>
                <w10:wrap type="square" anchorx="margin"/>
              </v:shape>
            </w:pict>
          </mc:Fallback>
        </mc:AlternateContent>
      </w:r>
      <w:r w:rsidRPr="00B2388F">
        <w:rPr>
          <w:rFonts w:ascii="標楷體" w:eastAsia="標楷體" w:hAnsi="標楷體" w:hint="eastAsia"/>
          <w:bCs/>
          <w:noProof/>
          <w:color w:val="000000"/>
          <w:szCs w:val="24"/>
        </w:rPr>
        <w:t>％，致整體布建率未及1成（表</w:t>
      </w:r>
      <w:r>
        <w:rPr>
          <w:rFonts w:ascii="標楷體" w:eastAsia="標楷體" w:hAnsi="標楷體" w:hint="eastAsia"/>
          <w:bCs/>
          <w:noProof/>
          <w:color w:val="000000"/>
          <w:szCs w:val="24"/>
        </w:rPr>
        <w:t>4</w:t>
      </w:r>
      <w:r w:rsidRPr="00B2388F">
        <w:rPr>
          <w:rFonts w:ascii="標楷體" w:eastAsia="標楷體" w:hAnsi="標楷體" w:hint="eastAsia"/>
          <w:bCs/>
          <w:noProof/>
          <w:color w:val="000000"/>
          <w:szCs w:val="24"/>
        </w:rPr>
        <w:t>）；2.自109年8月推行使用智慧水表，截至114年10月底止已逾5年，惟營業章程第6章抄表收費僅載列傳統機械式水表抄表作業，尚未將智慧水表及系統計費作業納入規範，又業務處理準則等多項作業規範逾16年未檢討更新，復未配合智慧水表實務運作調整，不利業務單位遵循；3.智慧水務管理平臺整合水質監控系統、地理資訊系統</w:t>
      </w:r>
      <w:r w:rsidR="007A674B">
        <w:rPr>
          <w:rFonts w:ascii="標楷體" w:eastAsia="標楷體" w:hAnsi="標楷體" w:hint="eastAsia"/>
          <w:bCs/>
          <w:noProof/>
          <w:color w:val="000000"/>
          <w:szCs w:val="24"/>
        </w:rPr>
        <w:t>（</w:t>
      </w:r>
      <w:r w:rsidRPr="00B2388F">
        <w:rPr>
          <w:rFonts w:ascii="標楷體" w:eastAsia="標楷體" w:hAnsi="標楷體" w:hint="eastAsia"/>
          <w:bCs/>
          <w:noProof/>
          <w:color w:val="000000"/>
          <w:szCs w:val="24"/>
        </w:rPr>
        <w:t>Geographic Information System, GIS</w:t>
      </w:r>
      <w:r w:rsidR="007A674B">
        <w:rPr>
          <w:rFonts w:ascii="標楷體" w:eastAsia="標楷體" w:hAnsi="標楷體" w:hint="eastAsia"/>
          <w:bCs/>
          <w:noProof/>
          <w:color w:val="000000"/>
          <w:szCs w:val="24"/>
        </w:rPr>
        <w:t>）</w:t>
      </w:r>
      <w:r w:rsidRPr="00B2388F">
        <w:rPr>
          <w:rFonts w:ascii="標楷體" w:eastAsia="標楷體" w:hAnsi="標楷體" w:hint="eastAsia"/>
          <w:bCs/>
          <w:noProof/>
          <w:color w:val="000000"/>
          <w:szCs w:val="24"/>
        </w:rPr>
        <w:t>管網圖資、水費及物料管理系統等資料，提供關鍵數據儀表板、生產模組、供水模組、營運服務模組、污水處理模組及綜合管理模組等功能，以輔助業務執行、強化資訊整合及支援決策分析。惟114年10月15日智慧水務管理平臺自來水監測情形，其中盤果路（往頂堡）等24個監測站之監測數值顯示為「無資料」，另林堡路（往頂堡）等10個監測站之監測值顯示為「0」，合計34個監測站出現傳輸異常情形，占全部76個監測站比率為44.74％，且平臺尚未具備監測數據異常警示功能，致無法及早發現異常並採取因應措施，影響數據整合及決策分析；4.智慧水務管理平臺供水模組之圖資系統，提供管、閥、栓、計量計、場站水池等供水設備屬性、數量及圖資點位查詢功能，亦可匯出檔案供分析及加值應用。惟4萬2,808筆管線屬性明細資料中，口徑或管線材質等屬性資料缺漏不齊者計1,276筆，占比約2.98％，合計管線長度約37.82公里，不利掌握管網資訊及發揮資訊共享效益等情事，經函請研謀改善。據復：1.智慧水表建置成本較高，囿於經費有限，先以烈嶼全區用戶、政府機關、軍事機構、學校及大口徑或用水量大之用戶為優先推動對象，後續將觀察烈嶼地區實施成效，研議全面推廣之可行策略；2.已著手進行營業章程修正作業，俟完成後將併同全面檢討及修正相關作業規範，以供業務單位實務運作遵循；3.智慧水務管理平臺部分監測站未能有效回傳數據，主要係系統對接程式元件連線逾時、偏遠場站通訊異常或設備故障待料等因素所致，將辦理設備查修及零組件採購，並研議增設異常警示機制之可行性，以提升系統效益；4.將運用廠商派駐人力加強查察管線圖資及其屬性資料之正確性與完整性，補齊缺漏資料。</w:t>
      </w:r>
    </w:p>
    <w:bookmarkEnd w:id="47"/>
    <w:p w14:paraId="420D1308" w14:textId="4E21709A" w:rsidR="002E47A9" w:rsidRPr="00213232" w:rsidRDefault="002E47A9" w:rsidP="00A6429E">
      <w:pPr>
        <w:overflowPunct w:val="0"/>
        <w:spacing w:beforeLines="50" w:before="180" w:afterLines="50" w:after="180" w:line="500" w:lineRule="exact"/>
        <w:ind w:leftChars="100" w:left="240"/>
        <w:jc w:val="both"/>
        <w:rPr>
          <w:rFonts w:ascii="標楷體" w:eastAsia="標楷體" w:hAnsi="標楷體" w:cs="Times New Roman"/>
          <w:b/>
          <w:sz w:val="32"/>
          <w:szCs w:val="32"/>
        </w:rPr>
      </w:pPr>
      <w:r w:rsidRPr="00213232">
        <w:rPr>
          <w:rFonts w:ascii="標楷體" w:eastAsia="標楷體" w:hAnsi="標楷體" w:cs="Times New Roman" w:hint="eastAsia"/>
          <w:b/>
          <w:sz w:val="32"/>
          <w:szCs w:val="32"/>
        </w:rPr>
        <w:t>四、</w:t>
      </w:r>
      <w:proofErr w:type="gramStart"/>
      <w:r w:rsidRPr="00213232">
        <w:rPr>
          <w:rFonts w:ascii="標楷體" w:eastAsia="標楷體" w:hAnsi="標楷體" w:cs="Times New Roman" w:hint="eastAsia"/>
          <w:b/>
          <w:sz w:val="32"/>
          <w:szCs w:val="32"/>
        </w:rPr>
        <w:t>113</w:t>
      </w:r>
      <w:proofErr w:type="gramEnd"/>
      <w:r w:rsidRPr="00213232">
        <w:rPr>
          <w:rFonts w:ascii="標楷體" w:eastAsia="標楷體" w:hAnsi="標楷體" w:cs="Times New Roman" w:hint="eastAsia"/>
          <w:b/>
          <w:sz w:val="32"/>
          <w:szCs w:val="32"/>
        </w:rPr>
        <w:t>年度重要審核意見追蹤查核情形</w:t>
      </w:r>
    </w:p>
    <w:p w14:paraId="0A9FE8A9" w14:textId="77777777" w:rsidR="002E47A9" w:rsidRPr="006D6B97" w:rsidRDefault="002E47A9" w:rsidP="00A6429E">
      <w:pPr>
        <w:overflowPunct w:val="0"/>
        <w:spacing w:line="500" w:lineRule="exact"/>
        <w:ind w:firstLineChars="200" w:firstLine="480"/>
        <w:jc w:val="both"/>
        <w:rPr>
          <w:rFonts w:ascii="標楷體" w:eastAsia="標楷體" w:hAnsi="標楷體" w:cs="Times New Roman"/>
        </w:rPr>
      </w:pPr>
      <w:proofErr w:type="gramStart"/>
      <w:r w:rsidRPr="006D6B97">
        <w:rPr>
          <w:rFonts w:ascii="標楷體" w:eastAsia="標楷體" w:hAnsi="標楷體" w:cs="Times New Roman" w:hint="eastAsia"/>
        </w:rPr>
        <w:t>本室於11</w:t>
      </w:r>
      <w:r>
        <w:rPr>
          <w:rFonts w:ascii="標楷體" w:eastAsia="標楷體" w:hAnsi="標楷體" w:cs="Times New Roman" w:hint="eastAsia"/>
        </w:rPr>
        <w:t>3</w:t>
      </w:r>
      <w:proofErr w:type="gramEnd"/>
      <w:r w:rsidRPr="006D6B97">
        <w:rPr>
          <w:rFonts w:ascii="標楷體" w:eastAsia="標楷體" w:hAnsi="標楷體" w:cs="Times New Roman" w:hint="eastAsia"/>
        </w:rPr>
        <w:t>年度審核報告內列重要審核意見</w:t>
      </w:r>
      <w:r>
        <w:rPr>
          <w:rFonts w:ascii="標楷體" w:eastAsia="標楷體" w:hAnsi="標楷體" w:cs="Times New Roman" w:hint="eastAsia"/>
        </w:rPr>
        <w:t>4</w:t>
      </w:r>
      <w:r w:rsidRPr="006D6B97">
        <w:rPr>
          <w:rFonts w:ascii="標楷體" w:eastAsia="標楷體" w:hAnsi="標楷體" w:cs="Times New Roman" w:hint="eastAsia"/>
        </w:rPr>
        <w:t>項，經</w:t>
      </w:r>
      <w:proofErr w:type="gramStart"/>
      <w:r w:rsidRPr="006D6B97">
        <w:rPr>
          <w:rFonts w:ascii="標楷體" w:eastAsia="標楷體" w:hAnsi="標楷體" w:cs="Times New Roman" w:hint="eastAsia"/>
        </w:rPr>
        <w:t>賡</w:t>
      </w:r>
      <w:proofErr w:type="gramEnd"/>
      <w:r w:rsidRPr="006D6B97">
        <w:rPr>
          <w:rFonts w:ascii="標楷體" w:eastAsia="標楷體" w:hAnsi="標楷體" w:cs="Times New Roman" w:hint="eastAsia"/>
        </w:rPr>
        <w:t>續追蹤查核實際辦理結果，</w:t>
      </w:r>
      <w:r>
        <w:rPr>
          <w:rFonts w:ascii="標楷體" w:eastAsia="標楷體" w:hAnsi="標楷體" w:cs="Times New Roman" w:hint="eastAsia"/>
        </w:rPr>
        <w:t>均</w:t>
      </w:r>
      <w:r w:rsidRPr="006D6B97">
        <w:rPr>
          <w:rFonts w:ascii="標楷體" w:eastAsia="標楷體" w:hAnsi="標楷體" w:cs="Times New Roman" w:hint="eastAsia"/>
        </w:rPr>
        <w:t>已</w:t>
      </w:r>
      <w:proofErr w:type="gramStart"/>
      <w:r w:rsidRPr="006D6B97">
        <w:rPr>
          <w:rFonts w:ascii="標楷體" w:eastAsia="標楷體" w:hAnsi="標楷體" w:cs="Times New Roman" w:hint="eastAsia"/>
        </w:rPr>
        <w:t>研</w:t>
      </w:r>
      <w:proofErr w:type="gramEnd"/>
      <w:r w:rsidRPr="006D6B97">
        <w:rPr>
          <w:rFonts w:ascii="標楷體" w:eastAsia="標楷體" w:hAnsi="標楷體" w:cs="Times New Roman" w:hint="eastAsia"/>
        </w:rPr>
        <w:t>謀改善或依改善措施持續辦理（表</w:t>
      </w:r>
      <w:r>
        <w:rPr>
          <w:rFonts w:ascii="標楷體" w:eastAsia="標楷體" w:hAnsi="標楷體" w:cs="Times New Roman" w:hint="eastAsia"/>
        </w:rPr>
        <w:t>5）</w:t>
      </w:r>
      <w:r w:rsidRPr="006D6B97">
        <w:rPr>
          <w:rFonts w:ascii="標楷體" w:eastAsia="標楷體" w:hAnsi="標楷體" w:cs="Times New Roman" w:hint="eastAsia"/>
        </w:rPr>
        <w:t>。</w:t>
      </w:r>
    </w:p>
    <w:p w14:paraId="33AD4B33" w14:textId="77777777" w:rsidR="002E47A9" w:rsidRPr="006D6B97" w:rsidRDefault="002E47A9" w:rsidP="00D5561E">
      <w:pPr>
        <w:spacing w:beforeLines="20" w:before="72"/>
        <w:jc w:val="center"/>
        <w:rPr>
          <w:rFonts w:ascii="標楷體" w:eastAsia="標楷體" w:hAnsi="標楷體"/>
          <w:b/>
          <w:bCs/>
        </w:rPr>
      </w:pPr>
      <w:r w:rsidRPr="006D6B97">
        <w:rPr>
          <w:rFonts w:ascii="標楷體" w:eastAsia="標楷體" w:hAnsi="標楷體" w:hint="eastAsia"/>
          <w:b/>
          <w:bCs/>
        </w:rPr>
        <w:lastRenderedPageBreak/>
        <w:t>表</w:t>
      </w:r>
      <w:r>
        <w:rPr>
          <w:rFonts w:ascii="標楷體" w:eastAsia="標楷體" w:hAnsi="標楷體" w:hint="eastAsia"/>
          <w:b/>
          <w:bCs/>
        </w:rPr>
        <w:t>5</w:t>
      </w:r>
      <w:r w:rsidRPr="006D6B97">
        <w:rPr>
          <w:rFonts w:ascii="標楷體" w:eastAsia="標楷體" w:hAnsi="標楷體" w:hint="eastAsia"/>
          <w:b/>
          <w:bCs/>
        </w:rPr>
        <w:t xml:space="preserve">　</w:t>
      </w:r>
      <w:proofErr w:type="gramStart"/>
      <w:r w:rsidRPr="006D6B97">
        <w:rPr>
          <w:rFonts w:ascii="標楷體" w:eastAsia="標楷體" w:hAnsi="標楷體" w:hint="eastAsia"/>
          <w:b/>
          <w:bCs/>
        </w:rPr>
        <w:t>11</w:t>
      </w:r>
      <w:r>
        <w:rPr>
          <w:rFonts w:ascii="標楷體" w:eastAsia="標楷體" w:hAnsi="標楷體" w:hint="eastAsia"/>
          <w:b/>
          <w:bCs/>
        </w:rPr>
        <w:t>3</w:t>
      </w:r>
      <w:proofErr w:type="gramEnd"/>
      <w:r w:rsidRPr="006D6B97">
        <w:rPr>
          <w:rFonts w:ascii="標楷體" w:eastAsia="標楷體" w:hAnsi="標楷體" w:hint="eastAsia"/>
          <w:b/>
          <w:bCs/>
        </w:rPr>
        <w:t>年度審核報告所列工務處主管重要審核意見覆核辦理情形</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092"/>
        <w:gridCol w:w="3820"/>
      </w:tblGrid>
      <w:tr w:rsidR="002E47A9" w:rsidRPr="006D6B97" w14:paraId="125FA406" w14:textId="77777777" w:rsidTr="00D5561E">
        <w:trPr>
          <w:trHeight w:val="340"/>
        </w:trPr>
        <w:tc>
          <w:tcPr>
            <w:tcW w:w="3073" w:type="pct"/>
            <w:tcBorders>
              <w:bottom w:val="single" w:sz="4" w:space="0" w:color="auto"/>
            </w:tcBorders>
            <w:shd w:val="clear" w:color="auto" w:fill="auto"/>
            <w:vAlign w:val="center"/>
          </w:tcPr>
          <w:p w14:paraId="1A2AB906" w14:textId="77777777" w:rsidR="002E47A9" w:rsidRPr="006D6B97" w:rsidRDefault="002E47A9" w:rsidP="00D92BCD">
            <w:pPr>
              <w:widowControl/>
              <w:snapToGrid w:val="0"/>
              <w:spacing w:line="240" w:lineRule="exact"/>
              <w:jc w:val="distribute"/>
              <w:rPr>
                <w:rFonts w:ascii="標楷體" w:eastAsia="標楷體" w:hAnsi="標楷體" w:cs="Times New Roman"/>
                <w:sz w:val="20"/>
                <w:szCs w:val="20"/>
              </w:rPr>
            </w:pPr>
            <w:r w:rsidRPr="006D6B97">
              <w:rPr>
                <w:rFonts w:ascii="標楷體" w:eastAsia="標楷體" w:hAnsi="標楷體" w:cs="Times New Roman"/>
                <w:sz w:val="20"/>
                <w:szCs w:val="20"/>
              </w:rPr>
              <w:t>重要審核意見標題</w:t>
            </w:r>
          </w:p>
        </w:tc>
        <w:tc>
          <w:tcPr>
            <w:tcW w:w="1927" w:type="pct"/>
            <w:tcBorders>
              <w:bottom w:val="single" w:sz="4" w:space="0" w:color="auto"/>
            </w:tcBorders>
            <w:shd w:val="clear" w:color="auto" w:fill="auto"/>
            <w:vAlign w:val="center"/>
          </w:tcPr>
          <w:p w14:paraId="7408D851" w14:textId="77777777" w:rsidR="002E47A9" w:rsidRPr="006D6B97" w:rsidRDefault="002E47A9" w:rsidP="00D92BCD">
            <w:pPr>
              <w:widowControl/>
              <w:snapToGrid w:val="0"/>
              <w:spacing w:line="240" w:lineRule="exact"/>
              <w:jc w:val="distribute"/>
              <w:rPr>
                <w:rFonts w:ascii="標楷體" w:eastAsia="標楷體" w:hAnsi="標楷體" w:cs="Times New Roman"/>
                <w:sz w:val="20"/>
                <w:szCs w:val="20"/>
              </w:rPr>
            </w:pPr>
            <w:r w:rsidRPr="006D6B97">
              <w:rPr>
                <w:rFonts w:ascii="標楷體" w:eastAsia="標楷體" w:hAnsi="標楷體" w:cs="Times New Roman"/>
                <w:sz w:val="20"/>
                <w:szCs w:val="20"/>
              </w:rPr>
              <w:t>說明</w:t>
            </w:r>
          </w:p>
        </w:tc>
      </w:tr>
      <w:tr w:rsidR="002E47A9" w:rsidRPr="006D6B97" w14:paraId="59BBCEE8" w14:textId="77777777" w:rsidTr="00D5561E">
        <w:trPr>
          <w:trHeight w:val="340"/>
        </w:trPr>
        <w:tc>
          <w:tcPr>
            <w:tcW w:w="5000" w:type="pct"/>
            <w:gridSpan w:val="2"/>
            <w:shd w:val="clear" w:color="auto" w:fill="auto"/>
            <w:vAlign w:val="center"/>
          </w:tcPr>
          <w:p w14:paraId="7A2432BF" w14:textId="77777777" w:rsidR="002E47A9" w:rsidRPr="006D6B97" w:rsidRDefault="002E47A9" w:rsidP="00D92BCD">
            <w:pPr>
              <w:widowControl/>
              <w:snapToGrid w:val="0"/>
              <w:spacing w:line="240" w:lineRule="exact"/>
              <w:jc w:val="both"/>
              <w:rPr>
                <w:rFonts w:ascii="標楷體" w:eastAsia="標楷體" w:hAnsi="標楷體" w:cs="Times New Roman"/>
                <w:sz w:val="20"/>
                <w:szCs w:val="20"/>
              </w:rPr>
            </w:pPr>
            <w:r w:rsidRPr="006D6B97">
              <w:rPr>
                <w:rFonts w:ascii="標楷體" w:eastAsia="標楷體" w:hAnsi="標楷體" w:cs="Times New Roman" w:hint="eastAsia"/>
                <w:b/>
                <w:sz w:val="20"/>
                <w:szCs w:val="20"/>
              </w:rPr>
              <w:t>已</w:t>
            </w:r>
            <w:proofErr w:type="gramStart"/>
            <w:r w:rsidRPr="006D6B97">
              <w:rPr>
                <w:rFonts w:ascii="標楷體" w:eastAsia="標楷體" w:hAnsi="標楷體" w:cs="Times New Roman" w:hint="eastAsia"/>
                <w:b/>
                <w:sz w:val="20"/>
                <w:szCs w:val="20"/>
              </w:rPr>
              <w:t>研</w:t>
            </w:r>
            <w:proofErr w:type="gramEnd"/>
            <w:r w:rsidRPr="006D6B97">
              <w:rPr>
                <w:rFonts w:ascii="標楷體" w:eastAsia="標楷體" w:hAnsi="標楷體" w:cs="Times New Roman" w:hint="eastAsia"/>
                <w:b/>
                <w:sz w:val="20"/>
                <w:szCs w:val="20"/>
              </w:rPr>
              <w:t>謀改善或依改善措施持續辦理</w:t>
            </w:r>
          </w:p>
        </w:tc>
      </w:tr>
      <w:tr w:rsidR="002E47A9" w:rsidRPr="006D6B97" w14:paraId="4E8235BA" w14:textId="77777777" w:rsidTr="00D92BCD">
        <w:trPr>
          <w:trHeight w:val="1500"/>
        </w:trPr>
        <w:tc>
          <w:tcPr>
            <w:tcW w:w="3073" w:type="pct"/>
            <w:shd w:val="clear" w:color="auto" w:fill="auto"/>
          </w:tcPr>
          <w:p w14:paraId="14FD8E7F" w14:textId="77777777" w:rsidR="002E47A9" w:rsidRPr="006D6B97" w:rsidRDefault="002E47A9" w:rsidP="00213232">
            <w:pPr>
              <w:widowControl/>
              <w:snapToGrid w:val="0"/>
              <w:spacing w:line="300" w:lineRule="exact"/>
              <w:ind w:left="600" w:hangingChars="300" w:hanging="600"/>
              <w:jc w:val="both"/>
              <w:rPr>
                <w:rFonts w:ascii="標楷體" w:eastAsia="標楷體" w:hAnsi="標楷體" w:cs="Times New Roman"/>
                <w:sz w:val="20"/>
                <w:szCs w:val="20"/>
              </w:rPr>
            </w:pPr>
            <w:r w:rsidRPr="006D6B97">
              <w:rPr>
                <w:rFonts w:ascii="標楷體" w:eastAsia="標楷體" w:hAnsi="標楷體" w:cs="Times New Roman" w:hint="eastAsia"/>
                <w:sz w:val="20"/>
                <w:szCs w:val="20"/>
              </w:rPr>
              <w:t>（一）</w:t>
            </w:r>
            <w:r w:rsidRPr="00846EDD">
              <w:rPr>
                <w:rFonts w:ascii="標楷體" w:eastAsia="標楷體" w:hAnsi="標楷體" w:cs="Times New Roman" w:hint="eastAsia"/>
                <w:sz w:val="20"/>
                <w:szCs w:val="20"/>
              </w:rPr>
              <w:t>為維護道路及附屬設施之使用安全，定期進行道路巡查，並及時修補破損路面，惟修護紀錄欠缺部分實況資訊，不利管理單位</w:t>
            </w:r>
            <w:proofErr w:type="gramStart"/>
            <w:r w:rsidRPr="00846EDD">
              <w:rPr>
                <w:rFonts w:ascii="標楷體" w:eastAsia="標楷體" w:hAnsi="標楷體" w:cs="Times New Roman" w:hint="eastAsia"/>
                <w:sz w:val="20"/>
                <w:szCs w:val="20"/>
              </w:rPr>
              <w:t>後續維管分析</w:t>
            </w:r>
            <w:proofErr w:type="gramEnd"/>
            <w:r w:rsidRPr="00846EDD">
              <w:rPr>
                <w:rFonts w:ascii="標楷體" w:eastAsia="標楷體" w:hAnsi="標楷體" w:cs="Times New Roman" w:hint="eastAsia"/>
                <w:sz w:val="20"/>
                <w:szCs w:val="20"/>
              </w:rPr>
              <w:t>，復未將縣政府增修之主、次要道路納為道路巡查範圍，且辦理道路水溝清淤作業，</w:t>
            </w:r>
            <w:proofErr w:type="gramStart"/>
            <w:r w:rsidRPr="00846EDD">
              <w:rPr>
                <w:rFonts w:ascii="標楷體" w:eastAsia="標楷體" w:hAnsi="標楷體" w:cs="Times New Roman" w:hint="eastAsia"/>
                <w:sz w:val="20"/>
                <w:szCs w:val="20"/>
              </w:rPr>
              <w:t>間有面積</w:t>
            </w:r>
            <w:proofErr w:type="gramEnd"/>
            <w:r w:rsidRPr="00846EDD">
              <w:rPr>
                <w:rFonts w:ascii="標楷體" w:eastAsia="標楷體" w:hAnsi="標楷體" w:cs="Times New Roman" w:hint="eastAsia"/>
                <w:sz w:val="20"/>
                <w:szCs w:val="20"/>
              </w:rPr>
              <w:t>縮減或部分路段迄未辦理，允宜</w:t>
            </w:r>
            <w:proofErr w:type="gramStart"/>
            <w:r w:rsidRPr="00846EDD">
              <w:rPr>
                <w:rFonts w:ascii="標楷體" w:eastAsia="標楷體" w:hAnsi="標楷體" w:cs="Times New Roman" w:hint="eastAsia"/>
                <w:sz w:val="20"/>
                <w:szCs w:val="20"/>
              </w:rPr>
              <w:t>研</w:t>
            </w:r>
            <w:proofErr w:type="gramEnd"/>
            <w:r w:rsidRPr="00846EDD">
              <w:rPr>
                <w:rFonts w:ascii="標楷體" w:eastAsia="標楷體" w:hAnsi="標楷體" w:cs="Times New Roman" w:hint="eastAsia"/>
                <w:sz w:val="20"/>
                <w:szCs w:val="20"/>
              </w:rPr>
              <w:t>謀</w:t>
            </w:r>
            <w:proofErr w:type="gramStart"/>
            <w:r w:rsidRPr="00846EDD">
              <w:rPr>
                <w:rFonts w:ascii="標楷體" w:eastAsia="標楷體" w:hAnsi="標楷體" w:cs="Times New Roman" w:hint="eastAsia"/>
                <w:sz w:val="20"/>
                <w:szCs w:val="20"/>
              </w:rPr>
              <w:t>檢討妥處</w:t>
            </w:r>
            <w:proofErr w:type="gramEnd"/>
            <w:r>
              <w:rPr>
                <w:rFonts w:ascii="標楷體" w:eastAsia="標楷體" w:hAnsi="標楷體" w:cs="Times New Roman" w:hint="eastAsia"/>
                <w:sz w:val="20"/>
                <w:szCs w:val="20"/>
              </w:rPr>
              <w:t>。</w:t>
            </w:r>
          </w:p>
        </w:tc>
        <w:tc>
          <w:tcPr>
            <w:tcW w:w="1927" w:type="pct"/>
            <w:vMerge w:val="restart"/>
            <w:tcBorders>
              <w:tl2br w:val="single" w:sz="4" w:space="0" w:color="auto"/>
            </w:tcBorders>
            <w:shd w:val="clear" w:color="auto" w:fill="auto"/>
          </w:tcPr>
          <w:p w14:paraId="5E506D69" w14:textId="77777777" w:rsidR="002E47A9" w:rsidRPr="006D6B97" w:rsidRDefault="002E47A9" w:rsidP="00213232">
            <w:pPr>
              <w:widowControl/>
              <w:snapToGrid w:val="0"/>
              <w:spacing w:line="300" w:lineRule="exact"/>
              <w:jc w:val="both"/>
              <w:rPr>
                <w:rFonts w:ascii="標楷體" w:eastAsia="標楷體" w:hAnsi="標楷體" w:cs="Times New Roman"/>
                <w:sz w:val="20"/>
                <w:szCs w:val="20"/>
              </w:rPr>
            </w:pPr>
          </w:p>
        </w:tc>
      </w:tr>
      <w:tr w:rsidR="002E47A9" w:rsidRPr="006D6B97" w14:paraId="45F538D9" w14:textId="77777777" w:rsidTr="00D92BCD">
        <w:trPr>
          <w:trHeight w:val="1500"/>
        </w:trPr>
        <w:tc>
          <w:tcPr>
            <w:tcW w:w="3073" w:type="pct"/>
            <w:shd w:val="clear" w:color="auto" w:fill="auto"/>
          </w:tcPr>
          <w:p w14:paraId="7453FF94" w14:textId="77777777" w:rsidR="002E47A9" w:rsidRPr="006D6B97" w:rsidRDefault="002E47A9" w:rsidP="00213232">
            <w:pPr>
              <w:widowControl/>
              <w:snapToGrid w:val="0"/>
              <w:spacing w:line="300" w:lineRule="exact"/>
              <w:ind w:left="600" w:hangingChars="300" w:hanging="600"/>
              <w:jc w:val="both"/>
              <w:rPr>
                <w:rFonts w:ascii="標楷體" w:eastAsia="標楷體" w:hAnsi="標楷體" w:cs="Times New Roman"/>
                <w:sz w:val="20"/>
                <w:szCs w:val="20"/>
              </w:rPr>
            </w:pPr>
            <w:r w:rsidRPr="006D6B97">
              <w:rPr>
                <w:rFonts w:ascii="標楷體" w:eastAsia="標楷體" w:hAnsi="標楷體" w:cs="Times New Roman" w:hint="eastAsia"/>
                <w:sz w:val="20"/>
                <w:szCs w:val="20"/>
              </w:rPr>
              <w:t>（二）</w:t>
            </w:r>
            <w:r w:rsidRPr="00846EDD">
              <w:rPr>
                <w:rFonts w:ascii="標楷體" w:eastAsia="標楷體" w:hAnsi="標楷體" w:cs="Times New Roman" w:hint="eastAsia"/>
                <w:sz w:val="20"/>
                <w:szCs w:val="20"/>
              </w:rPr>
              <w:t>為提高民眾夜間用路安全品質，運用路燈管理系統控管路燈維護管理業務，惟系統</w:t>
            </w:r>
            <w:proofErr w:type="gramStart"/>
            <w:r w:rsidRPr="00846EDD">
              <w:rPr>
                <w:rFonts w:ascii="標楷體" w:eastAsia="標楷體" w:hAnsi="標楷體" w:cs="Times New Roman" w:hint="eastAsia"/>
                <w:sz w:val="20"/>
                <w:szCs w:val="20"/>
              </w:rPr>
              <w:t>顯示間有路燈</w:t>
            </w:r>
            <w:proofErr w:type="gramEnd"/>
            <w:r w:rsidRPr="00846EDD">
              <w:rPr>
                <w:rFonts w:ascii="標楷體" w:eastAsia="標楷體" w:hAnsi="標楷體" w:cs="Times New Roman" w:hint="eastAsia"/>
                <w:sz w:val="20"/>
                <w:szCs w:val="20"/>
              </w:rPr>
              <w:t>逾期修護，且部分路燈重複故障情形頻繁，又爭取補助經費辦理智能路燈公園暨產業道路裝設之執行進度落後等，</w:t>
            </w:r>
            <w:proofErr w:type="gramStart"/>
            <w:r w:rsidRPr="00846EDD">
              <w:rPr>
                <w:rFonts w:ascii="標楷體" w:eastAsia="標楷體" w:hAnsi="標楷體" w:cs="Times New Roman" w:hint="eastAsia"/>
                <w:sz w:val="20"/>
                <w:szCs w:val="20"/>
              </w:rPr>
              <w:t>均待檢討</w:t>
            </w:r>
            <w:proofErr w:type="gramEnd"/>
            <w:r w:rsidRPr="00846EDD">
              <w:rPr>
                <w:rFonts w:ascii="標楷體" w:eastAsia="標楷體" w:hAnsi="標楷體" w:cs="Times New Roman" w:hint="eastAsia"/>
                <w:sz w:val="20"/>
                <w:szCs w:val="20"/>
              </w:rPr>
              <w:t>改善</w:t>
            </w:r>
            <w:r>
              <w:rPr>
                <w:rFonts w:ascii="標楷體" w:eastAsia="標楷體" w:hAnsi="標楷體" w:cs="Times New Roman" w:hint="eastAsia"/>
                <w:sz w:val="20"/>
                <w:szCs w:val="20"/>
              </w:rPr>
              <w:t>。</w:t>
            </w:r>
          </w:p>
        </w:tc>
        <w:tc>
          <w:tcPr>
            <w:tcW w:w="1927" w:type="pct"/>
            <w:vMerge/>
            <w:tcBorders>
              <w:tl2br w:val="single" w:sz="4" w:space="0" w:color="auto"/>
            </w:tcBorders>
            <w:shd w:val="clear" w:color="auto" w:fill="auto"/>
          </w:tcPr>
          <w:p w14:paraId="5580B6E4" w14:textId="77777777" w:rsidR="002E47A9" w:rsidRPr="006D6B97" w:rsidRDefault="002E47A9" w:rsidP="00213232">
            <w:pPr>
              <w:widowControl/>
              <w:snapToGrid w:val="0"/>
              <w:spacing w:line="300" w:lineRule="exact"/>
              <w:jc w:val="both"/>
              <w:rPr>
                <w:rFonts w:ascii="標楷體" w:eastAsia="標楷體" w:hAnsi="標楷體" w:cs="Times New Roman"/>
                <w:sz w:val="20"/>
                <w:szCs w:val="20"/>
              </w:rPr>
            </w:pPr>
          </w:p>
        </w:tc>
      </w:tr>
      <w:tr w:rsidR="002E47A9" w:rsidRPr="006D6B97" w14:paraId="1E3A3D09" w14:textId="77777777" w:rsidTr="00D92BCD">
        <w:trPr>
          <w:trHeight w:val="1500"/>
        </w:trPr>
        <w:tc>
          <w:tcPr>
            <w:tcW w:w="3073" w:type="pct"/>
            <w:shd w:val="clear" w:color="auto" w:fill="auto"/>
          </w:tcPr>
          <w:p w14:paraId="6B92A583" w14:textId="77777777" w:rsidR="002E47A9" w:rsidRPr="006D6B97" w:rsidRDefault="002E47A9" w:rsidP="00213232">
            <w:pPr>
              <w:widowControl/>
              <w:snapToGrid w:val="0"/>
              <w:spacing w:line="300" w:lineRule="exact"/>
              <w:ind w:left="600" w:hangingChars="300" w:hanging="600"/>
              <w:jc w:val="both"/>
              <w:rPr>
                <w:rFonts w:ascii="標楷體" w:eastAsia="標楷體" w:hAnsi="標楷體" w:cs="Times New Roman"/>
                <w:sz w:val="20"/>
                <w:szCs w:val="20"/>
              </w:rPr>
            </w:pPr>
            <w:r w:rsidRPr="006D6B97">
              <w:rPr>
                <w:rFonts w:ascii="標楷體" w:eastAsia="標楷體" w:hAnsi="標楷體" w:cs="Times New Roman" w:hint="eastAsia"/>
                <w:sz w:val="20"/>
                <w:szCs w:val="20"/>
              </w:rPr>
              <w:t>（</w:t>
            </w:r>
            <w:r>
              <w:rPr>
                <w:rFonts w:ascii="標楷體" w:eastAsia="標楷體" w:hAnsi="標楷體" w:cs="Times New Roman" w:hint="eastAsia"/>
                <w:sz w:val="20"/>
                <w:szCs w:val="20"/>
              </w:rPr>
              <w:t>三</w:t>
            </w:r>
            <w:r w:rsidRPr="006D6B97">
              <w:rPr>
                <w:rFonts w:ascii="標楷體" w:eastAsia="標楷體" w:hAnsi="標楷體" w:cs="Times New Roman" w:hint="eastAsia"/>
                <w:sz w:val="20"/>
                <w:szCs w:val="20"/>
              </w:rPr>
              <w:t>）</w:t>
            </w:r>
            <w:r w:rsidRPr="00846EDD">
              <w:rPr>
                <w:rFonts w:ascii="標楷體" w:eastAsia="標楷體" w:hAnsi="標楷體" w:cs="Times New Roman" w:hint="eastAsia"/>
                <w:sz w:val="20"/>
                <w:szCs w:val="20"/>
              </w:rPr>
              <w:t>為改善以目視方式估算營建剩餘土石方收售體積數量，屢遭民眾質疑收費公平性，陸續於各</w:t>
            </w:r>
            <w:proofErr w:type="gramStart"/>
            <w:r w:rsidRPr="00846EDD">
              <w:rPr>
                <w:rFonts w:ascii="標楷體" w:eastAsia="標楷體" w:hAnsi="標楷體" w:cs="Times New Roman" w:hint="eastAsia"/>
                <w:sz w:val="20"/>
                <w:szCs w:val="20"/>
              </w:rPr>
              <w:t>土資場</w:t>
            </w:r>
            <w:proofErr w:type="gramEnd"/>
            <w:r w:rsidRPr="00846EDD">
              <w:rPr>
                <w:rFonts w:ascii="標楷體" w:eastAsia="標楷體" w:hAnsi="標楷體" w:cs="Times New Roman" w:hint="eastAsia"/>
                <w:sz w:val="20"/>
                <w:szCs w:val="20"/>
              </w:rPr>
              <w:t>設置地磅資訊系統，惟地磅設備設置完成逾半年至2年餘，仍未運用新設置之地磅資訊系統進行收費作業，且部分地磅檢定合格證書屆期未依規定重新申請檢定，亟待檢討改善</w:t>
            </w:r>
            <w:r>
              <w:rPr>
                <w:rFonts w:ascii="標楷體" w:eastAsia="標楷體" w:hAnsi="標楷體" w:cs="Times New Roman" w:hint="eastAsia"/>
                <w:sz w:val="20"/>
                <w:szCs w:val="20"/>
              </w:rPr>
              <w:t>。</w:t>
            </w:r>
          </w:p>
        </w:tc>
        <w:tc>
          <w:tcPr>
            <w:tcW w:w="1927" w:type="pct"/>
            <w:vMerge/>
            <w:tcBorders>
              <w:tl2br w:val="single" w:sz="4" w:space="0" w:color="auto"/>
            </w:tcBorders>
            <w:shd w:val="clear" w:color="auto" w:fill="auto"/>
          </w:tcPr>
          <w:p w14:paraId="73E473C5" w14:textId="77777777" w:rsidR="002E47A9" w:rsidRPr="006D6B97" w:rsidRDefault="002E47A9" w:rsidP="00213232">
            <w:pPr>
              <w:widowControl/>
              <w:snapToGrid w:val="0"/>
              <w:spacing w:line="300" w:lineRule="exact"/>
              <w:jc w:val="both"/>
              <w:rPr>
                <w:rFonts w:ascii="標楷體" w:eastAsia="標楷體" w:hAnsi="標楷體" w:cs="Times New Roman"/>
                <w:sz w:val="20"/>
                <w:szCs w:val="20"/>
              </w:rPr>
            </w:pPr>
          </w:p>
        </w:tc>
      </w:tr>
      <w:tr w:rsidR="002E47A9" w:rsidRPr="006D6B97" w14:paraId="355642C2" w14:textId="77777777" w:rsidTr="00D92BCD">
        <w:trPr>
          <w:trHeight w:val="1500"/>
        </w:trPr>
        <w:tc>
          <w:tcPr>
            <w:tcW w:w="3073" w:type="pct"/>
            <w:shd w:val="clear" w:color="auto" w:fill="auto"/>
          </w:tcPr>
          <w:p w14:paraId="3B444E79" w14:textId="77777777" w:rsidR="002E47A9" w:rsidRPr="006D6B97" w:rsidRDefault="002E47A9" w:rsidP="00213232">
            <w:pPr>
              <w:widowControl/>
              <w:snapToGrid w:val="0"/>
              <w:spacing w:line="300" w:lineRule="exact"/>
              <w:ind w:left="600" w:hangingChars="300" w:hanging="600"/>
              <w:jc w:val="both"/>
              <w:rPr>
                <w:rFonts w:ascii="標楷體" w:eastAsia="標楷體" w:hAnsi="標楷體" w:cs="Times New Roman"/>
                <w:sz w:val="20"/>
                <w:szCs w:val="20"/>
              </w:rPr>
            </w:pPr>
            <w:r w:rsidRPr="006D6B97">
              <w:rPr>
                <w:rFonts w:ascii="標楷體" w:eastAsia="標楷體" w:hAnsi="標楷體" w:cs="Times New Roman" w:hint="eastAsia"/>
                <w:sz w:val="20"/>
                <w:szCs w:val="20"/>
              </w:rPr>
              <w:t>（</w:t>
            </w:r>
            <w:r>
              <w:rPr>
                <w:rFonts w:ascii="標楷體" w:eastAsia="標楷體" w:hAnsi="標楷體" w:cs="Times New Roman" w:hint="eastAsia"/>
                <w:sz w:val="20"/>
                <w:szCs w:val="20"/>
              </w:rPr>
              <w:t>四</w:t>
            </w:r>
            <w:r w:rsidRPr="006D6B97">
              <w:rPr>
                <w:rFonts w:ascii="標楷體" w:eastAsia="標楷體" w:hAnsi="標楷體" w:cs="Times New Roman" w:hint="eastAsia"/>
                <w:sz w:val="20"/>
                <w:szCs w:val="20"/>
              </w:rPr>
              <w:t>）</w:t>
            </w:r>
            <w:r w:rsidRPr="00846EDD">
              <w:rPr>
                <w:rFonts w:ascii="標楷體" w:eastAsia="標楷體" w:hAnsi="標楷體" w:cs="Times New Roman" w:hint="eastAsia"/>
                <w:sz w:val="20"/>
                <w:szCs w:val="20"/>
              </w:rPr>
              <w:t>自來水廠為健全金門轄區水資源回收中心設備功能及延長使用年限，辦理廠站設備延壽及節能改善計畫，惟未將計畫節能目標納入統包工程採購招標需求文件，履約審查未</w:t>
            </w:r>
            <w:proofErr w:type="gramStart"/>
            <w:r w:rsidRPr="00846EDD">
              <w:rPr>
                <w:rFonts w:ascii="標楷體" w:eastAsia="標楷體" w:hAnsi="標楷體" w:cs="Times New Roman" w:hint="eastAsia"/>
                <w:sz w:val="20"/>
                <w:szCs w:val="20"/>
              </w:rPr>
              <w:t>臻</w:t>
            </w:r>
            <w:proofErr w:type="gramEnd"/>
            <w:r w:rsidRPr="00846EDD">
              <w:rPr>
                <w:rFonts w:ascii="標楷體" w:eastAsia="標楷體" w:hAnsi="標楷體" w:cs="Times New Roman" w:hint="eastAsia"/>
                <w:sz w:val="20"/>
                <w:szCs w:val="20"/>
              </w:rPr>
              <w:t>周妥，未落實執行各類設備效能評估，影響各回收中心節能目標之達成，有待</w:t>
            </w:r>
            <w:proofErr w:type="gramStart"/>
            <w:r w:rsidRPr="00846EDD">
              <w:rPr>
                <w:rFonts w:ascii="標楷體" w:eastAsia="標楷體" w:hAnsi="標楷體" w:cs="Times New Roman" w:hint="eastAsia"/>
                <w:sz w:val="20"/>
                <w:szCs w:val="20"/>
              </w:rPr>
              <w:t>研</w:t>
            </w:r>
            <w:proofErr w:type="gramEnd"/>
            <w:r w:rsidRPr="00846EDD">
              <w:rPr>
                <w:rFonts w:ascii="標楷體" w:eastAsia="標楷體" w:hAnsi="標楷體" w:cs="Times New Roman" w:hint="eastAsia"/>
                <w:sz w:val="20"/>
                <w:szCs w:val="20"/>
              </w:rPr>
              <w:t>謀改善</w:t>
            </w:r>
            <w:r>
              <w:rPr>
                <w:rFonts w:ascii="標楷體" w:eastAsia="標楷體" w:hAnsi="標楷體" w:cs="Times New Roman" w:hint="eastAsia"/>
                <w:sz w:val="20"/>
                <w:szCs w:val="20"/>
              </w:rPr>
              <w:t>。</w:t>
            </w:r>
          </w:p>
        </w:tc>
        <w:tc>
          <w:tcPr>
            <w:tcW w:w="1927" w:type="pct"/>
            <w:vMerge/>
            <w:tcBorders>
              <w:tl2br w:val="single" w:sz="4" w:space="0" w:color="auto"/>
            </w:tcBorders>
            <w:shd w:val="clear" w:color="auto" w:fill="auto"/>
          </w:tcPr>
          <w:p w14:paraId="46834762" w14:textId="77777777" w:rsidR="002E47A9" w:rsidRPr="006D6B97" w:rsidRDefault="002E47A9" w:rsidP="00213232">
            <w:pPr>
              <w:widowControl/>
              <w:snapToGrid w:val="0"/>
              <w:spacing w:line="300" w:lineRule="exact"/>
              <w:jc w:val="both"/>
              <w:rPr>
                <w:rFonts w:ascii="標楷體" w:eastAsia="標楷體" w:hAnsi="標楷體" w:cs="Times New Roman"/>
                <w:sz w:val="20"/>
                <w:szCs w:val="20"/>
              </w:rPr>
            </w:pPr>
          </w:p>
        </w:tc>
      </w:tr>
    </w:tbl>
    <w:p w14:paraId="455FDD46" w14:textId="77777777" w:rsidR="00213232" w:rsidRPr="009E5FBE" w:rsidRDefault="00213232" w:rsidP="00213232">
      <w:pPr>
        <w:overflowPunct w:val="0"/>
        <w:snapToGrid w:val="0"/>
        <w:spacing w:beforeLines="40" w:before="144" w:afterLines="40" w:after="144" w:line="466" w:lineRule="exact"/>
        <w:jc w:val="both"/>
        <w:outlineLvl w:val="1"/>
        <w:rPr>
          <w:rFonts w:ascii="標楷體" w:eastAsia="標楷體" w:hAnsi="標楷體"/>
          <w:b/>
          <w:sz w:val="36"/>
          <w:szCs w:val="36"/>
        </w:rPr>
      </w:pPr>
      <w:bookmarkStart w:id="51" w:name="_Toc107657112"/>
      <w:r w:rsidRPr="009E5FBE">
        <w:rPr>
          <w:rFonts w:ascii="標楷體" w:eastAsia="標楷體" w:hAnsi="標楷體" w:hint="eastAsia"/>
          <w:b/>
          <w:sz w:val="36"/>
          <w:szCs w:val="36"/>
        </w:rPr>
        <w:t>拾壹、</w:t>
      </w:r>
      <w:bookmarkStart w:id="52" w:name="_Hlk232452022"/>
      <w:r w:rsidRPr="009E5FBE">
        <w:rPr>
          <w:rFonts w:ascii="標楷體" w:eastAsia="標楷體" w:hAnsi="標楷體" w:hint="eastAsia"/>
          <w:b/>
          <w:sz w:val="36"/>
          <w:szCs w:val="36"/>
        </w:rPr>
        <w:t>社會處</w:t>
      </w:r>
      <w:bookmarkEnd w:id="52"/>
      <w:r w:rsidRPr="009E5FBE">
        <w:rPr>
          <w:rFonts w:ascii="標楷體" w:eastAsia="標楷體" w:hAnsi="標楷體" w:hint="eastAsia"/>
          <w:b/>
          <w:sz w:val="36"/>
          <w:szCs w:val="36"/>
        </w:rPr>
        <w:t>主管</w:t>
      </w:r>
      <w:bookmarkEnd w:id="51"/>
    </w:p>
    <w:p w14:paraId="09B88F0A" w14:textId="77777777" w:rsidR="00213232" w:rsidRPr="00534F71" w:rsidRDefault="00213232" w:rsidP="00213232">
      <w:pPr>
        <w:overflowPunct w:val="0"/>
        <w:spacing w:line="466" w:lineRule="exact"/>
        <w:ind w:firstLineChars="200" w:firstLine="480"/>
        <w:jc w:val="both"/>
        <w:rPr>
          <w:rFonts w:ascii="標楷體" w:eastAsia="標楷體" w:hAnsi="標楷體"/>
          <w:b/>
          <w:color w:val="000000"/>
        </w:rPr>
      </w:pPr>
      <w:r w:rsidRPr="00534F71">
        <w:rPr>
          <w:rFonts w:ascii="標楷體" w:eastAsia="標楷體" w:hAnsi="標楷體" w:hint="eastAsia"/>
          <w:color w:val="000000"/>
        </w:rPr>
        <w:t>社會處主管計有公務機關1個，非營業特種基金單位2個，各該單位決算、附屬單位決算非營業部分之審核情形如次（公務機關歲入、歲出決算之審定及各項差異之原因分析暨附屬單位決算各基金單位之審核相關附表及差異原因說明等詳細內容，請至審計部全球資訊網/總決算審核報告/總決算審核報告查詢平台查閱）：</w:t>
      </w:r>
    </w:p>
    <w:p w14:paraId="0854267D" w14:textId="77777777" w:rsidR="00213232" w:rsidRPr="00534F71" w:rsidRDefault="00213232" w:rsidP="00213232">
      <w:pPr>
        <w:tabs>
          <w:tab w:val="left" w:pos="709"/>
        </w:tabs>
        <w:overflowPunct w:val="0"/>
        <w:spacing w:beforeLines="10" w:before="36" w:afterLines="10" w:after="36" w:line="466" w:lineRule="exact"/>
        <w:ind w:leftChars="100" w:left="240"/>
        <w:jc w:val="both"/>
        <w:rPr>
          <w:rFonts w:ascii="標楷體" w:eastAsia="標楷體" w:hAnsi="標楷體"/>
          <w:b/>
          <w:color w:val="000000"/>
          <w:sz w:val="32"/>
          <w:szCs w:val="32"/>
        </w:rPr>
      </w:pPr>
      <w:r w:rsidRPr="00534F71">
        <w:rPr>
          <w:rFonts w:ascii="標楷體" w:eastAsia="標楷體" w:hAnsi="標楷體" w:hint="eastAsia"/>
          <w:b/>
          <w:color w:val="000000"/>
          <w:sz w:val="32"/>
          <w:szCs w:val="32"/>
        </w:rPr>
        <w:t>一、單位決算部分</w:t>
      </w:r>
    </w:p>
    <w:p w14:paraId="1F553133" w14:textId="77777777" w:rsidR="00213232" w:rsidRPr="00534F71" w:rsidRDefault="00213232" w:rsidP="00213232">
      <w:pPr>
        <w:overflowPunct w:val="0"/>
        <w:spacing w:line="466" w:lineRule="exact"/>
        <w:ind w:firstLineChars="200" w:firstLine="480"/>
        <w:jc w:val="both"/>
        <w:rPr>
          <w:rFonts w:ascii="標楷體" w:eastAsia="標楷體" w:hAnsi="標楷體"/>
          <w:color w:val="000000"/>
        </w:rPr>
      </w:pPr>
      <w:r w:rsidRPr="00534F71">
        <w:rPr>
          <w:rFonts w:ascii="標楷體" w:eastAsia="標楷體" w:hAnsi="標楷體" w:hint="eastAsia"/>
          <w:color w:val="000000"/>
        </w:rPr>
        <w:t>社會處主管僅大同之家1個機關，負責辦理老人安養、老人養護、兒童扶養等業務。茲將</w:t>
      </w:r>
      <w:proofErr w:type="gramStart"/>
      <w:r w:rsidRPr="00534F71">
        <w:rPr>
          <w:rFonts w:ascii="標楷體" w:eastAsia="標楷體" w:hAnsi="標楷體" w:hint="eastAsia"/>
          <w:color w:val="000000"/>
        </w:rPr>
        <w:t>11</w:t>
      </w:r>
      <w:r>
        <w:rPr>
          <w:rFonts w:ascii="標楷體" w:eastAsia="標楷體" w:hAnsi="標楷體" w:hint="eastAsia"/>
          <w:color w:val="000000"/>
        </w:rPr>
        <w:t>4</w:t>
      </w:r>
      <w:proofErr w:type="gramEnd"/>
      <w:r w:rsidRPr="00534F71">
        <w:rPr>
          <w:rFonts w:ascii="標楷體" w:eastAsia="標楷體" w:hAnsi="標楷體" w:hint="eastAsia"/>
          <w:color w:val="000000"/>
        </w:rPr>
        <w:t>年度決算審核結果說明如次：</w:t>
      </w:r>
    </w:p>
    <w:p w14:paraId="224D3650" w14:textId="77777777" w:rsidR="00213232" w:rsidRPr="00534F71" w:rsidRDefault="00213232" w:rsidP="00213232">
      <w:pPr>
        <w:overflowPunct w:val="0"/>
        <w:spacing w:line="466" w:lineRule="exact"/>
        <w:ind w:firstLineChars="200" w:firstLine="561"/>
        <w:jc w:val="both"/>
        <w:rPr>
          <w:rFonts w:ascii="標楷體" w:eastAsia="標楷體" w:hAnsi="標楷體"/>
          <w:b/>
          <w:color w:val="000000"/>
          <w:sz w:val="28"/>
          <w:szCs w:val="28"/>
        </w:rPr>
      </w:pPr>
      <w:r w:rsidRPr="00534F71">
        <w:rPr>
          <w:rFonts w:ascii="標楷體" w:eastAsia="標楷體" w:hAnsi="標楷體" w:hint="eastAsia"/>
          <w:b/>
          <w:color w:val="000000"/>
          <w:sz w:val="28"/>
          <w:szCs w:val="28"/>
        </w:rPr>
        <w:t>（一）</w:t>
      </w:r>
      <w:r w:rsidRPr="00534F71">
        <w:rPr>
          <w:rFonts w:ascii="標楷體" w:eastAsia="標楷體" w:hAnsi="標楷體"/>
          <w:b/>
          <w:color w:val="000000"/>
          <w:sz w:val="28"/>
          <w:szCs w:val="28"/>
        </w:rPr>
        <w:t>計畫實施之查核</w:t>
      </w:r>
    </w:p>
    <w:p w14:paraId="07296B2A" w14:textId="77777777" w:rsidR="00213232" w:rsidRPr="00534F71" w:rsidRDefault="00213232" w:rsidP="00213232">
      <w:pPr>
        <w:overflowPunct w:val="0"/>
        <w:spacing w:line="466" w:lineRule="exact"/>
        <w:ind w:firstLineChars="200" w:firstLine="480"/>
        <w:jc w:val="both"/>
        <w:rPr>
          <w:rFonts w:ascii="標楷體" w:eastAsia="標楷體" w:hAnsi="標楷體"/>
          <w:snapToGrid w:val="0"/>
          <w:color w:val="000000"/>
          <w:szCs w:val="32"/>
        </w:rPr>
      </w:pPr>
      <w:r w:rsidRPr="00534F71">
        <w:rPr>
          <w:rFonts w:ascii="標楷體" w:eastAsia="標楷體" w:hAnsi="標楷體" w:hint="eastAsia"/>
          <w:color w:val="000000"/>
        </w:rPr>
        <w:t>業務計畫3項，下分工作計畫3項，包括改善老人及院童生活品質、注意營養衛生及疾病護理、美化居住環境及購置各項設備等項目，</w:t>
      </w:r>
      <w:proofErr w:type="gramStart"/>
      <w:r w:rsidRPr="00534F71">
        <w:rPr>
          <w:rFonts w:ascii="標楷體" w:eastAsia="標楷體" w:hAnsi="標楷體" w:hint="eastAsia"/>
          <w:snapToGrid w:val="0"/>
          <w:color w:val="000000"/>
          <w:szCs w:val="32"/>
        </w:rPr>
        <w:t>均已執行</w:t>
      </w:r>
      <w:proofErr w:type="gramEnd"/>
      <w:r w:rsidRPr="00534F71">
        <w:rPr>
          <w:rFonts w:ascii="標楷體" w:eastAsia="標楷體" w:hAnsi="標楷體" w:hint="eastAsia"/>
          <w:snapToGrid w:val="0"/>
          <w:color w:val="000000"/>
          <w:szCs w:val="32"/>
        </w:rPr>
        <w:t>完成。</w:t>
      </w:r>
    </w:p>
    <w:p w14:paraId="5B00E467" w14:textId="77777777" w:rsidR="00213232" w:rsidRPr="00534F71" w:rsidRDefault="00213232" w:rsidP="001B6D49">
      <w:pPr>
        <w:overflowPunct w:val="0"/>
        <w:spacing w:line="466" w:lineRule="exact"/>
        <w:ind w:firstLineChars="200" w:firstLine="561"/>
        <w:jc w:val="both"/>
        <w:rPr>
          <w:rFonts w:ascii="標楷體" w:eastAsia="標楷體" w:hAnsi="標楷體"/>
          <w:b/>
          <w:color w:val="000000"/>
          <w:sz w:val="28"/>
          <w:szCs w:val="28"/>
        </w:rPr>
      </w:pPr>
      <w:r w:rsidRPr="00534F71">
        <w:rPr>
          <w:rFonts w:ascii="標楷體" w:eastAsia="標楷體" w:hAnsi="標楷體" w:hint="eastAsia"/>
          <w:b/>
          <w:color w:val="000000"/>
          <w:sz w:val="28"/>
          <w:szCs w:val="28"/>
        </w:rPr>
        <w:t>（二）預算執行之審核</w:t>
      </w:r>
    </w:p>
    <w:p w14:paraId="4C471B75" w14:textId="77777777" w:rsidR="00213232" w:rsidRPr="00534F71" w:rsidRDefault="00213232" w:rsidP="00213232">
      <w:pPr>
        <w:overflowPunct w:val="0"/>
        <w:spacing w:line="466" w:lineRule="exact"/>
        <w:ind w:firstLineChars="350" w:firstLine="840"/>
        <w:jc w:val="both"/>
        <w:rPr>
          <w:rFonts w:ascii="標楷體" w:eastAsia="標楷體" w:hAnsi="標楷體"/>
          <w:color w:val="000000"/>
        </w:rPr>
      </w:pPr>
      <w:r w:rsidRPr="00534F71">
        <w:rPr>
          <w:rFonts w:ascii="標楷體" w:eastAsia="標楷體" w:hAnsi="標楷體" w:hint="eastAsia"/>
          <w:color w:val="000000"/>
        </w:rPr>
        <w:t>1.歲入預算數1,374萬餘元，決算審核結果，審定實現數1,245萬餘元，較預算減少129萬餘元（9.40％），主要係長者入住人數未如預期，就養生活費收入未達預期所致。</w:t>
      </w:r>
    </w:p>
    <w:p w14:paraId="5EF541C0" w14:textId="77777777" w:rsidR="00213232" w:rsidRPr="009E5FBE" w:rsidRDefault="00213232" w:rsidP="001B6D49">
      <w:pPr>
        <w:overflowPunct w:val="0"/>
        <w:spacing w:beforeLines="10" w:before="36" w:afterLines="10" w:after="36" w:line="466" w:lineRule="exact"/>
        <w:ind w:firstLineChars="350" w:firstLine="840"/>
        <w:jc w:val="both"/>
        <w:rPr>
          <w:rFonts w:ascii="標楷體" w:eastAsia="標楷體" w:hAnsi="標楷體"/>
          <w:b/>
        </w:rPr>
      </w:pPr>
      <w:r w:rsidRPr="00534F71">
        <w:rPr>
          <w:rFonts w:ascii="標楷體" w:eastAsia="標楷體" w:hAnsi="標楷體" w:hint="eastAsia"/>
          <w:color w:val="000000"/>
        </w:rPr>
        <w:lastRenderedPageBreak/>
        <w:t>2.歲出原編列預算數8,368萬餘元，因</w:t>
      </w:r>
      <w:r>
        <w:rPr>
          <w:rFonts w:ascii="標楷體" w:eastAsia="標楷體" w:hAnsi="標楷體" w:hint="eastAsia"/>
          <w:color w:val="000000"/>
        </w:rPr>
        <w:t>公教待遇調整人事費</w:t>
      </w:r>
      <w:r w:rsidRPr="00534F71">
        <w:rPr>
          <w:rFonts w:ascii="標楷體" w:eastAsia="標楷體" w:hAnsi="標楷體" w:hint="eastAsia"/>
          <w:color w:val="000000"/>
        </w:rPr>
        <w:t>不足，</w:t>
      </w:r>
      <w:r>
        <w:rPr>
          <w:rFonts w:ascii="標楷體" w:eastAsia="標楷體" w:hAnsi="標楷體" w:hint="eastAsia"/>
          <w:color w:val="000000"/>
        </w:rPr>
        <w:t>經</w:t>
      </w:r>
      <w:r w:rsidRPr="00534F71">
        <w:rPr>
          <w:rFonts w:ascii="標楷體" w:eastAsia="標楷體" w:hAnsi="標楷體" w:hint="eastAsia"/>
          <w:color w:val="000000"/>
        </w:rPr>
        <w:t>動支調整公務員工待遇準備6萬餘元，合計8,374萬餘元，決算審核結果，審定實現數7,432萬餘元（88.75％），預算賸餘942萬餘元（11.25％），主要係長者入住人數及院童收容人數較預計減少，</w:t>
      </w:r>
      <w:proofErr w:type="gramStart"/>
      <w:r w:rsidRPr="00534F71">
        <w:rPr>
          <w:rFonts w:ascii="標楷體" w:eastAsia="標楷體" w:hAnsi="標楷體" w:hint="eastAsia"/>
          <w:color w:val="000000"/>
        </w:rPr>
        <w:t>致獎補助費</w:t>
      </w:r>
      <w:proofErr w:type="gramEnd"/>
      <w:r w:rsidRPr="00534F71">
        <w:rPr>
          <w:rFonts w:ascii="標楷體" w:eastAsia="標楷體" w:hAnsi="標楷體" w:hint="eastAsia"/>
          <w:color w:val="000000"/>
        </w:rPr>
        <w:t>節餘</w:t>
      </w:r>
      <w:r>
        <w:rPr>
          <w:rFonts w:ascii="標楷體" w:eastAsia="標楷體" w:hAnsi="標楷體" w:hint="eastAsia"/>
          <w:color w:val="000000"/>
        </w:rPr>
        <w:t>；</w:t>
      </w:r>
      <w:r w:rsidRPr="00534F71">
        <w:rPr>
          <w:rFonts w:ascii="標楷體" w:eastAsia="標楷體" w:hAnsi="標楷體" w:hint="eastAsia"/>
          <w:color w:val="000000"/>
        </w:rPr>
        <w:t>實際進用員額</w:t>
      </w:r>
      <w:proofErr w:type="gramStart"/>
      <w:r w:rsidRPr="00534F71">
        <w:rPr>
          <w:rFonts w:ascii="標楷體" w:eastAsia="標楷體" w:hAnsi="標楷體" w:hint="eastAsia"/>
          <w:color w:val="000000"/>
        </w:rPr>
        <w:t>較少致人事</w:t>
      </w:r>
      <w:proofErr w:type="gramEnd"/>
      <w:r w:rsidRPr="00534F71">
        <w:rPr>
          <w:rFonts w:ascii="標楷體" w:eastAsia="標楷體" w:hAnsi="標楷體" w:hint="eastAsia"/>
          <w:color w:val="000000"/>
        </w:rPr>
        <w:t>費節餘所致。</w:t>
      </w:r>
    </w:p>
    <w:p w14:paraId="01E85253" w14:textId="77777777" w:rsidR="00213232" w:rsidRPr="009E5FBE" w:rsidRDefault="00213232" w:rsidP="00FB067D">
      <w:pPr>
        <w:tabs>
          <w:tab w:val="left" w:pos="709"/>
        </w:tabs>
        <w:overflowPunct w:val="0"/>
        <w:spacing w:afterLines="50" w:after="180" w:line="480" w:lineRule="exact"/>
        <w:ind w:leftChars="100" w:left="240"/>
        <w:jc w:val="both"/>
        <w:rPr>
          <w:rFonts w:ascii="標楷體" w:eastAsia="標楷體" w:hAnsi="標楷體"/>
          <w:b/>
          <w:sz w:val="32"/>
          <w:szCs w:val="32"/>
        </w:rPr>
      </w:pPr>
      <w:r w:rsidRPr="009E5FBE">
        <w:rPr>
          <w:rFonts w:ascii="標楷體" w:eastAsia="標楷體" w:hAnsi="標楷體" w:hint="eastAsia"/>
          <w:b/>
          <w:sz w:val="32"/>
          <w:szCs w:val="32"/>
        </w:rPr>
        <w:t>二、附屬單位決算非</w:t>
      </w:r>
      <w:r w:rsidRPr="00213232">
        <w:rPr>
          <w:rFonts w:ascii="標楷體" w:eastAsia="標楷體" w:hAnsi="標楷體" w:hint="eastAsia"/>
          <w:b/>
          <w:color w:val="000000"/>
          <w:sz w:val="32"/>
          <w:szCs w:val="32"/>
        </w:rPr>
        <w:t>營業</w:t>
      </w:r>
      <w:r w:rsidRPr="009E5FBE">
        <w:rPr>
          <w:rFonts w:ascii="標楷體" w:eastAsia="標楷體" w:hAnsi="標楷體" w:hint="eastAsia"/>
          <w:b/>
          <w:sz w:val="32"/>
          <w:szCs w:val="32"/>
        </w:rPr>
        <w:t>部分</w:t>
      </w:r>
    </w:p>
    <w:p w14:paraId="48AAD906" w14:textId="77777777" w:rsidR="00213232" w:rsidRPr="0082463F" w:rsidRDefault="00213232" w:rsidP="001B6D49">
      <w:pPr>
        <w:overflowPunct w:val="0"/>
        <w:spacing w:beforeLines="10" w:before="36" w:afterLines="10" w:after="36" w:line="466" w:lineRule="exact"/>
        <w:ind w:firstLineChars="200" w:firstLine="480"/>
        <w:jc w:val="both"/>
        <w:rPr>
          <w:rFonts w:ascii="標楷體" w:eastAsia="標楷體" w:hAnsi="標楷體"/>
        </w:rPr>
      </w:pPr>
      <w:r w:rsidRPr="009E5FBE">
        <w:rPr>
          <w:rFonts w:ascii="標楷體" w:eastAsia="標楷體" w:hAnsi="標楷體" w:hint="eastAsia"/>
        </w:rPr>
        <w:t>社會處主管計有金門縣公益</w:t>
      </w:r>
      <w:r w:rsidRPr="0082463F">
        <w:rPr>
          <w:rFonts w:ascii="標楷體" w:eastAsia="標楷體" w:hAnsi="標楷體" w:hint="eastAsia"/>
        </w:rPr>
        <w:t>彩券盈餘分配基金、金門縣身心障礙者就業基金等2個特別收入基金單位。茲將</w:t>
      </w:r>
      <w:proofErr w:type="gramStart"/>
      <w:r w:rsidRPr="0082463F">
        <w:rPr>
          <w:rFonts w:ascii="標楷體" w:eastAsia="標楷體" w:hAnsi="標楷體" w:hint="eastAsia"/>
        </w:rPr>
        <w:t>114</w:t>
      </w:r>
      <w:proofErr w:type="gramEnd"/>
      <w:r w:rsidRPr="0082463F">
        <w:rPr>
          <w:rFonts w:ascii="標楷體" w:eastAsia="標楷體" w:hAnsi="標楷體" w:hint="eastAsia"/>
        </w:rPr>
        <w:t>年度決算審核結果說明如次：</w:t>
      </w:r>
    </w:p>
    <w:p w14:paraId="5D548EBA" w14:textId="77777777" w:rsidR="00213232" w:rsidRPr="0082463F" w:rsidRDefault="00213232" w:rsidP="00213232">
      <w:pPr>
        <w:overflowPunct w:val="0"/>
        <w:spacing w:beforeLines="10" w:before="36" w:afterLines="10" w:after="36" w:line="466" w:lineRule="exact"/>
        <w:ind w:firstLineChars="200" w:firstLine="561"/>
        <w:jc w:val="both"/>
        <w:rPr>
          <w:rFonts w:ascii="標楷體" w:eastAsia="標楷體" w:hAnsi="標楷體"/>
          <w:b/>
          <w:sz w:val="28"/>
          <w:szCs w:val="28"/>
        </w:rPr>
      </w:pPr>
      <w:r w:rsidRPr="0082463F">
        <w:rPr>
          <w:rFonts w:ascii="標楷體" w:eastAsia="標楷體" w:hAnsi="標楷體" w:hint="eastAsia"/>
          <w:b/>
          <w:sz w:val="28"/>
          <w:szCs w:val="28"/>
        </w:rPr>
        <w:t>（一）計畫實施之查核</w:t>
      </w:r>
    </w:p>
    <w:p w14:paraId="0FF4545C" w14:textId="77777777" w:rsidR="00213232" w:rsidRPr="0082463F" w:rsidRDefault="00213232" w:rsidP="001B6D49">
      <w:pPr>
        <w:overflowPunct w:val="0"/>
        <w:spacing w:beforeLines="10" w:before="36" w:afterLines="10" w:after="36" w:line="466" w:lineRule="exact"/>
        <w:ind w:firstLineChars="200" w:firstLine="480"/>
        <w:jc w:val="both"/>
        <w:rPr>
          <w:rFonts w:ascii="標楷體" w:eastAsia="標楷體" w:hAnsi="標楷體"/>
        </w:rPr>
      </w:pPr>
      <w:r w:rsidRPr="0082463F">
        <w:rPr>
          <w:rFonts w:ascii="標楷體" w:eastAsia="標楷體" w:hAnsi="標楷體" w:hint="eastAsia"/>
        </w:rPr>
        <w:t>業務計畫主要係辦理老人、婦女、身心障礙者、兒童青少年及中低收入戶等福利服務暨急難救助；維護身心障礙者就業權益，補助身心障礙者創業貸款利息補貼、辦理身心障礙者職業能力強化訓練等2項，實施結果，因身心障礙者福利服務等相關補助申請案件較預計減少</w:t>
      </w:r>
      <w:r>
        <w:rPr>
          <w:rFonts w:ascii="標楷體" w:eastAsia="標楷體" w:hAnsi="標楷體" w:hint="eastAsia"/>
        </w:rPr>
        <w:t>，</w:t>
      </w:r>
      <w:r w:rsidRPr="0082463F">
        <w:rPr>
          <w:rFonts w:ascii="標楷體" w:eastAsia="標楷體" w:hAnsi="標楷體" w:hint="eastAsia"/>
        </w:rPr>
        <w:t>或補助民間團體辦理身心障礙者就業服務尚無申請案件等，</w:t>
      </w:r>
      <w:proofErr w:type="gramStart"/>
      <w:r w:rsidRPr="0082463F">
        <w:rPr>
          <w:rFonts w:ascii="標楷體" w:eastAsia="標楷體" w:hAnsi="標楷體" w:hint="eastAsia"/>
        </w:rPr>
        <w:t>致均未達</w:t>
      </w:r>
      <w:proofErr w:type="gramEnd"/>
      <w:r w:rsidRPr="0082463F">
        <w:rPr>
          <w:rFonts w:ascii="標楷體" w:eastAsia="標楷體" w:hAnsi="標楷體" w:hint="eastAsia"/>
        </w:rPr>
        <w:t>預計目標。</w:t>
      </w:r>
    </w:p>
    <w:p w14:paraId="2B54F848" w14:textId="77777777" w:rsidR="00213232" w:rsidRPr="0082463F" w:rsidRDefault="00213232" w:rsidP="00213232">
      <w:pPr>
        <w:overflowPunct w:val="0"/>
        <w:spacing w:line="466" w:lineRule="exact"/>
        <w:ind w:firstLineChars="200" w:firstLine="561"/>
        <w:jc w:val="both"/>
        <w:rPr>
          <w:rFonts w:ascii="標楷體" w:eastAsia="標楷體" w:hAnsi="標楷體"/>
          <w:b/>
          <w:sz w:val="28"/>
          <w:szCs w:val="28"/>
        </w:rPr>
      </w:pPr>
      <w:r w:rsidRPr="0082463F">
        <w:rPr>
          <w:rFonts w:ascii="標楷體" w:eastAsia="標楷體" w:hAnsi="標楷體" w:hint="eastAsia"/>
          <w:b/>
          <w:sz w:val="28"/>
          <w:szCs w:val="28"/>
        </w:rPr>
        <w:t>（二）餘</w:t>
      </w:r>
      <w:proofErr w:type="gramStart"/>
      <w:r w:rsidRPr="0082463F">
        <w:rPr>
          <w:rFonts w:ascii="標楷體" w:eastAsia="標楷體" w:hAnsi="標楷體" w:hint="eastAsia"/>
          <w:b/>
          <w:sz w:val="28"/>
          <w:szCs w:val="28"/>
        </w:rPr>
        <w:t>絀</w:t>
      </w:r>
      <w:proofErr w:type="gramEnd"/>
      <w:r w:rsidRPr="0082463F">
        <w:rPr>
          <w:rFonts w:ascii="標楷體" w:eastAsia="標楷體" w:hAnsi="標楷體" w:hint="eastAsia"/>
          <w:b/>
          <w:sz w:val="28"/>
          <w:szCs w:val="28"/>
        </w:rPr>
        <w:t>之審定</w:t>
      </w:r>
    </w:p>
    <w:p w14:paraId="75C5B819" w14:textId="77777777" w:rsidR="00213232" w:rsidRPr="0082463F" w:rsidRDefault="00213232" w:rsidP="001B6D49">
      <w:pPr>
        <w:overflowPunct w:val="0"/>
        <w:spacing w:beforeLines="10" w:before="36" w:afterLines="10" w:after="36" w:line="466" w:lineRule="exact"/>
        <w:ind w:firstLineChars="200" w:firstLine="480"/>
        <w:jc w:val="both"/>
        <w:rPr>
          <w:rFonts w:ascii="標楷體" w:eastAsia="標楷體" w:hAnsi="標楷體"/>
        </w:rPr>
      </w:pPr>
      <w:r w:rsidRPr="0082463F">
        <w:rPr>
          <w:rFonts w:ascii="標楷體" w:eastAsia="標楷體" w:hAnsi="標楷體" w:hint="eastAsia"/>
        </w:rPr>
        <w:t>決算審核結果，審定賸餘3,</w:t>
      </w:r>
      <w:r w:rsidRPr="0082463F">
        <w:rPr>
          <w:rFonts w:ascii="標楷體" w:eastAsia="標楷體" w:hAnsi="標楷體"/>
        </w:rPr>
        <w:t>919</w:t>
      </w:r>
      <w:r w:rsidRPr="0082463F">
        <w:rPr>
          <w:rFonts w:ascii="標楷體" w:eastAsia="標楷體" w:hAnsi="標楷體" w:hint="eastAsia"/>
        </w:rPr>
        <w:t>萬餘元，與預算短</w:t>
      </w:r>
      <w:proofErr w:type="gramStart"/>
      <w:r w:rsidRPr="0082463F">
        <w:rPr>
          <w:rFonts w:ascii="標楷體" w:eastAsia="標楷體" w:hAnsi="標楷體" w:hint="eastAsia"/>
        </w:rPr>
        <w:t>絀</w:t>
      </w:r>
      <w:proofErr w:type="gramEnd"/>
      <w:r w:rsidRPr="0082463F">
        <w:rPr>
          <w:rFonts w:ascii="標楷體" w:eastAsia="標楷體" w:hAnsi="標楷體" w:hint="eastAsia"/>
        </w:rPr>
        <w:t>1億852萬餘元，相距1億4</w:t>
      </w:r>
      <w:r>
        <w:rPr>
          <w:rFonts w:ascii="標楷體" w:eastAsia="標楷體" w:hAnsi="標楷體"/>
        </w:rPr>
        <w:t>,7</w:t>
      </w:r>
      <w:r w:rsidRPr="0082463F">
        <w:rPr>
          <w:rFonts w:ascii="標楷體" w:eastAsia="標楷體" w:hAnsi="標楷體" w:hint="eastAsia"/>
        </w:rPr>
        <w:t>7</w:t>
      </w:r>
      <w:r>
        <w:rPr>
          <w:rFonts w:ascii="標楷體" w:eastAsia="標楷體" w:hAnsi="標楷體" w:hint="eastAsia"/>
        </w:rPr>
        <w:t>1萬</w:t>
      </w:r>
      <w:r w:rsidRPr="0082463F">
        <w:rPr>
          <w:rFonts w:ascii="標楷體" w:eastAsia="標楷體" w:hAnsi="標楷體" w:hint="eastAsia"/>
        </w:rPr>
        <w:t>餘元，主要係公益彩券盈餘分配收入較預計增加所致。</w:t>
      </w:r>
    </w:p>
    <w:p w14:paraId="3D347E09" w14:textId="77777777" w:rsidR="00213232" w:rsidRPr="00757C20" w:rsidRDefault="00213232" w:rsidP="00FB067D">
      <w:pPr>
        <w:tabs>
          <w:tab w:val="left" w:pos="709"/>
        </w:tabs>
        <w:overflowPunct w:val="0"/>
        <w:spacing w:afterLines="50" w:after="180" w:line="480" w:lineRule="exact"/>
        <w:ind w:leftChars="100" w:left="240"/>
        <w:jc w:val="both"/>
        <w:rPr>
          <w:rFonts w:ascii="標楷體" w:eastAsia="標楷體" w:hAnsi="標楷體"/>
          <w:b/>
          <w:sz w:val="32"/>
          <w:szCs w:val="32"/>
        </w:rPr>
      </w:pPr>
      <w:r w:rsidRPr="00757C20">
        <w:rPr>
          <w:rFonts w:ascii="標楷體" w:eastAsia="標楷體" w:hAnsi="標楷體" w:hint="eastAsia"/>
          <w:b/>
          <w:sz w:val="32"/>
          <w:szCs w:val="32"/>
        </w:rPr>
        <w:t>三、重要審核意見</w:t>
      </w:r>
    </w:p>
    <w:p w14:paraId="21D3E8ED" w14:textId="77777777" w:rsidR="00213232" w:rsidRPr="00B81440" w:rsidRDefault="00213232" w:rsidP="00FB067D">
      <w:pPr>
        <w:tabs>
          <w:tab w:val="left" w:pos="709"/>
        </w:tabs>
        <w:overflowPunct w:val="0"/>
        <w:spacing w:beforeLines="30" w:before="108" w:afterLines="30" w:after="108" w:line="490" w:lineRule="exact"/>
        <w:ind w:firstLineChars="200" w:firstLine="561"/>
        <w:jc w:val="both"/>
        <w:outlineLvl w:val="2"/>
        <w:rPr>
          <w:rFonts w:ascii="標楷體" w:eastAsia="標楷體" w:hAnsi="標楷體"/>
          <w:b/>
          <w:color w:val="FF0000"/>
          <w:sz w:val="28"/>
          <w:szCs w:val="28"/>
        </w:rPr>
      </w:pPr>
      <w:r w:rsidRPr="0070234D">
        <w:rPr>
          <w:rFonts w:ascii="標楷體" w:eastAsia="標楷體" w:hAnsi="標楷體" w:hint="eastAsia"/>
          <w:b/>
          <w:sz w:val="28"/>
          <w:szCs w:val="28"/>
        </w:rPr>
        <w:t>（一）</w:t>
      </w:r>
      <w:bookmarkStart w:id="53" w:name="_Hlk232454896"/>
      <w:r w:rsidRPr="00826615">
        <w:rPr>
          <w:rFonts w:ascii="標楷體" w:eastAsia="標楷體" w:hAnsi="標楷體" w:hint="eastAsia"/>
          <w:b/>
          <w:sz w:val="28"/>
          <w:szCs w:val="28"/>
        </w:rPr>
        <w:t>持續</w:t>
      </w:r>
      <w:r>
        <w:rPr>
          <w:rFonts w:ascii="標楷體" w:eastAsia="標楷體" w:hAnsi="標楷體" w:hint="eastAsia"/>
          <w:b/>
          <w:sz w:val="28"/>
          <w:szCs w:val="28"/>
        </w:rPr>
        <w:t>辦理</w:t>
      </w:r>
      <w:r w:rsidRPr="00890A8C">
        <w:rPr>
          <w:rFonts w:ascii="標楷體" w:eastAsia="標楷體" w:hAnsi="標楷體" w:hint="eastAsia"/>
          <w:b/>
          <w:sz w:val="28"/>
          <w:szCs w:val="28"/>
        </w:rPr>
        <w:t>身心障礙者</w:t>
      </w:r>
      <w:r>
        <w:rPr>
          <w:rFonts w:ascii="標楷體" w:eastAsia="標楷體" w:hAnsi="標楷體" w:hint="eastAsia"/>
          <w:b/>
          <w:sz w:val="28"/>
          <w:szCs w:val="28"/>
        </w:rPr>
        <w:t>多元福利</w:t>
      </w:r>
      <w:r w:rsidRPr="00826615">
        <w:rPr>
          <w:rFonts w:ascii="標楷體" w:eastAsia="標楷體" w:hAnsi="標楷體" w:hint="eastAsia"/>
          <w:b/>
          <w:sz w:val="28"/>
          <w:szCs w:val="28"/>
        </w:rPr>
        <w:t>服務</w:t>
      </w:r>
      <w:r w:rsidRPr="00D32674">
        <w:rPr>
          <w:rFonts w:ascii="標楷體" w:eastAsia="標楷體" w:hAnsi="標楷體" w:hint="eastAsia"/>
          <w:b/>
          <w:sz w:val="28"/>
          <w:szCs w:val="28"/>
        </w:rPr>
        <w:t>，</w:t>
      </w:r>
      <w:proofErr w:type="gramStart"/>
      <w:r w:rsidRPr="00D32674">
        <w:rPr>
          <w:rFonts w:ascii="標楷體" w:eastAsia="標楷體" w:hAnsi="標楷體" w:hint="eastAsia"/>
          <w:b/>
          <w:sz w:val="28"/>
          <w:szCs w:val="28"/>
        </w:rPr>
        <w:t>惟</w:t>
      </w:r>
      <w:r>
        <w:rPr>
          <w:rFonts w:ascii="標楷體" w:eastAsia="標楷體" w:hAnsi="標楷體" w:hint="eastAsia"/>
          <w:b/>
          <w:sz w:val="28"/>
          <w:szCs w:val="28"/>
        </w:rPr>
        <w:t>間有</w:t>
      </w:r>
      <w:r w:rsidRPr="00D32674">
        <w:rPr>
          <w:rFonts w:ascii="標楷體" w:eastAsia="標楷體" w:hAnsi="標楷體" w:hint="eastAsia"/>
          <w:b/>
          <w:sz w:val="28"/>
          <w:szCs w:val="28"/>
        </w:rPr>
        <w:t>身</w:t>
      </w:r>
      <w:proofErr w:type="gramEnd"/>
      <w:r w:rsidRPr="00D32674">
        <w:rPr>
          <w:rFonts w:ascii="標楷體" w:eastAsia="標楷體" w:hAnsi="標楷體" w:hint="eastAsia"/>
          <w:b/>
          <w:sz w:val="28"/>
          <w:szCs w:val="28"/>
        </w:rPr>
        <w:t>障中心人員進用資格未符中央規範</w:t>
      </w:r>
      <w:r>
        <w:rPr>
          <w:rFonts w:ascii="標楷體" w:eastAsia="標楷體" w:hAnsi="標楷體" w:hint="eastAsia"/>
          <w:b/>
          <w:sz w:val="28"/>
          <w:szCs w:val="28"/>
        </w:rPr>
        <w:t>且</w:t>
      </w:r>
      <w:r w:rsidRPr="00D32674">
        <w:rPr>
          <w:rFonts w:ascii="標楷體" w:eastAsia="標楷體" w:hAnsi="標楷體" w:hint="eastAsia"/>
          <w:b/>
          <w:sz w:val="28"/>
          <w:szCs w:val="28"/>
        </w:rPr>
        <w:t>未聘任社工督導員，未積極推派</w:t>
      </w:r>
      <w:r w:rsidRPr="00B41AC7">
        <w:rPr>
          <w:rFonts w:ascii="標楷體" w:eastAsia="標楷體" w:hAnsi="標楷體" w:hint="eastAsia"/>
          <w:b/>
          <w:sz w:val="28"/>
          <w:szCs w:val="28"/>
        </w:rPr>
        <w:t>住宿機構</w:t>
      </w:r>
      <w:r w:rsidRPr="00D32674">
        <w:rPr>
          <w:rFonts w:ascii="標楷體" w:eastAsia="標楷體" w:hAnsi="標楷體" w:hint="eastAsia"/>
          <w:b/>
          <w:sz w:val="28"/>
          <w:szCs w:val="28"/>
        </w:rPr>
        <w:t>生活服務員參加進階培訓，及部分輔具逾期未歸還等情</w:t>
      </w:r>
      <w:r>
        <w:rPr>
          <w:rFonts w:ascii="標楷體" w:eastAsia="標楷體" w:hAnsi="標楷體" w:hint="eastAsia"/>
          <w:b/>
          <w:sz w:val="28"/>
          <w:szCs w:val="28"/>
        </w:rPr>
        <w:t>事</w:t>
      </w:r>
      <w:r w:rsidRPr="00D32674">
        <w:rPr>
          <w:rFonts w:ascii="標楷體" w:eastAsia="標楷體" w:hAnsi="標楷體" w:hint="eastAsia"/>
          <w:b/>
          <w:sz w:val="28"/>
          <w:szCs w:val="28"/>
        </w:rPr>
        <w:t>，</w:t>
      </w:r>
      <w:r>
        <w:rPr>
          <w:rFonts w:ascii="標楷體" w:eastAsia="標楷體" w:hAnsi="標楷體" w:hint="eastAsia"/>
          <w:b/>
          <w:sz w:val="28"/>
          <w:szCs w:val="28"/>
        </w:rPr>
        <w:t>允宜</w:t>
      </w:r>
      <w:proofErr w:type="gramStart"/>
      <w:r w:rsidRPr="00570BB0">
        <w:rPr>
          <w:rFonts w:ascii="標楷體" w:eastAsia="標楷體" w:hAnsi="標楷體" w:hint="eastAsia"/>
          <w:b/>
          <w:sz w:val="28"/>
          <w:szCs w:val="28"/>
        </w:rPr>
        <w:t>研</w:t>
      </w:r>
      <w:proofErr w:type="gramEnd"/>
      <w:r w:rsidRPr="00570BB0">
        <w:rPr>
          <w:rFonts w:ascii="標楷體" w:eastAsia="標楷體" w:hAnsi="標楷體" w:hint="eastAsia"/>
          <w:b/>
          <w:sz w:val="28"/>
          <w:szCs w:val="28"/>
        </w:rPr>
        <w:t>謀</w:t>
      </w:r>
      <w:r w:rsidRPr="00D32674">
        <w:rPr>
          <w:rFonts w:ascii="標楷體" w:eastAsia="標楷體" w:hAnsi="標楷體" w:hint="eastAsia"/>
          <w:b/>
          <w:sz w:val="28"/>
          <w:szCs w:val="28"/>
        </w:rPr>
        <w:t>改善。</w:t>
      </w:r>
      <w:bookmarkEnd w:id="53"/>
    </w:p>
    <w:p w14:paraId="49BF3444" w14:textId="4FA143A9" w:rsidR="00213232" w:rsidRPr="00FA42A8" w:rsidRDefault="00213232" w:rsidP="00FA42A8">
      <w:pPr>
        <w:tabs>
          <w:tab w:val="left" w:pos="709"/>
        </w:tabs>
        <w:overflowPunct w:val="0"/>
        <w:spacing w:line="466" w:lineRule="exact"/>
        <w:ind w:firstLineChars="200" w:firstLine="480"/>
        <w:jc w:val="both"/>
        <w:rPr>
          <w:rFonts w:eastAsia="標楷體"/>
        </w:rPr>
      </w:pPr>
      <w:r w:rsidRPr="0070234D">
        <w:rPr>
          <w:rFonts w:ascii="標楷體" w:eastAsia="標楷體" w:hAnsi="標楷體" w:hint="eastAsia"/>
        </w:rPr>
        <w:t>金門縣政府為提供身心障礙者（下稱身障者）與其照顧者個案管理等整合性服務，</w:t>
      </w:r>
      <w:proofErr w:type="gramStart"/>
      <w:r w:rsidRPr="0070234D">
        <w:rPr>
          <w:rFonts w:ascii="標楷體" w:eastAsia="標楷體" w:hAnsi="標楷體" w:hint="eastAsia"/>
        </w:rPr>
        <w:t>114</w:t>
      </w:r>
      <w:proofErr w:type="gramEnd"/>
      <w:r w:rsidRPr="0070234D">
        <w:rPr>
          <w:rFonts w:ascii="標楷體" w:eastAsia="標楷體" w:hAnsi="標楷體" w:hint="eastAsia"/>
        </w:rPr>
        <w:t>年度於</w:t>
      </w:r>
      <w:r w:rsidRPr="0082463F">
        <w:rPr>
          <w:rFonts w:ascii="標楷體" w:eastAsia="標楷體" w:hAnsi="標楷體" w:hint="eastAsia"/>
        </w:rPr>
        <w:t>金門縣</w:t>
      </w:r>
      <w:r w:rsidRPr="0070234D">
        <w:rPr>
          <w:rFonts w:ascii="標楷體" w:eastAsia="標楷體" w:hAnsi="標楷體" w:hint="eastAsia"/>
        </w:rPr>
        <w:t>公益彩券盈餘分配基金身心障礙者福利服務計畫</w:t>
      </w:r>
      <w:r w:rsidRPr="000F338E">
        <w:rPr>
          <w:rFonts w:ascii="標楷體" w:eastAsia="標楷體" w:hAnsi="標楷體" w:hint="eastAsia"/>
        </w:rPr>
        <w:t>項下，</w:t>
      </w:r>
      <w:r w:rsidRPr="0070234D">
        <w:rPr>
          <w:rFonts w:ascii="標楷體" w:eastAsia="標楷體" w:hAnsi="標楷體" w:hint="eastAsia"/>
        </w:rPr>
        <w:t>編列預算775萬餘元，辦理身心障礙者服務</w:t>
      </w:r>
      <w:proofErr w:type="gramStart"/>
      <w:r w:rsidRPr="0070234D">
        <w:rPr>
          <w:rFonts w:ascii="標楷體" w:eastAsia="標楷體" w:hAnsi="標楷體" w:hint="eastAsia"/>
        </w:rPr>
        <w:t>中心及輔具</w:t>
      </w:r>
      <w:proofErr w:type="gramEnd"/>
      <w:r w:rsidRPr="0070234D">
        <w:rPr>
          <w:rFonts w:ascii="標楷體" w:eastAsia="標楷體" w:hAnsi="標楷體" w:hint="eastAsia"/>
        </w:rPr>
        <w:t>資源中心（下稱輔具中心）等計畫。經查執行情形，核有：1.委外辦理「金門縣113</w:t>
      </w:r>
      <w:r>
        <w:rPr>
          <w:rFonts w:ascii="標楷體" w:eastAsia="標楷體" w:hAnsi="標楷體" w:hint="eastAsia"/>
        </w:rPr>
        <w:t>－</w:t>
      </w:r>
      <w:r w:rsidRPr="0070234D">
        <w:rPr>
          <w:rFonts w:ascii="標楷體" w:eastAsia="標楷體" w:hAnsi="標楷體" w:hint="eastAsia"/>
        </w:rPr>
        <w:t>114年身心障礙者服務中心委託專業服務案」</w:t>
      </w:r>
      <w:r>
        <w:rPr>
          <w:rFonts w:ascii="標楷體" w:eastAsia="標楷體" w:hAnsi="標楷體" w:hint="eastAsia"/>
        </w:rPr>
        <w:t>，提供</w:t>
      </w:r>
      <w:r w:rsidRPr="0070234D">
        <w:rPr>
          <w:rFonts w:ascii="標楷體" w:eastAsia="標楷體" w:hAnsi="標楷體" w:hint="eastAsia"/>
        </w:rPr>
        <w:t>執行身障者之個案管理、諮詢、社會參與活動及婚姻與生育輔導等服務</w:t>
      </w:r>
      <w:r>
        <w:rPr>
          <w:rFonts w:ascii="標楷體" w:eastAsia="標楷體" w:hAnsi="標楷體" w:hint="eastAsia"/>
        </w:rPr>
        <w:t>。依據契約所訂</w:t>
      </w:r>
      <w:r w:rsidRPr="0070234D">
        <w:rPr>
          <w:rFonts w:ascii="標楷體" w:eastAsia="標楷體" w:hAnsi="標楷體" w:hint="eastAsia"/>
        </w:rPr>
        <w:t>專業人力資格進用，</w:t>
      </w:r>
      <w:r>
        <w:rPr>
          <w:rFonts w:ascii="標楷體" w:eastAsia="標楷體" w:hAnsi="標楷體" w:hint="eastAsia"/>
        </w:rPr>
        <w:t>如</w:t>
      </w:r>
      <w:r w:rsidRPr="00A44447">
        <w:rPr>
          <w:rFonts w:ascii="標楷體" w:eastAsia="標楷體" w:hAnsi="標楷體" w:hint="eastAsia"/>
        </w:rPr>
        <w:t>具備3年以上直接服務經驗且符合</w:t>
      </w:r>
      <w:r>
        <w:rPr>
          <w:rFonts w:ascii="標楷體" w:eastAsia="標楷體" w:hAnsi="標楷體" w:hint="eastAsia"/>
        </w:rPr>
        <w:t>其中</w:t>
      </w:r>
      <w:r w:rsidRPr="00A44447">
        <w:rPr>
          <w:rFonts w:ascii="標楷體" w:eastAsia="標楷體" w:hAnsi="標楷體" w:hint="eastAsia"/>
        </w:rPr>
        <w:t>具備專門職業及技術人員高等考試社會工作師考試應考資格條件者</w:t>
      </w:r>
      <w:r>
        <w:rPr>
          <w:rFonts w:ascii="標楷體" w:eastAsia="標楷體" w:hAnsi="標楷體" w:hint="eastAsia"/>
        </w:rPr>
        <w:t>，得擔任</w:t>
      </w:r>
      <w:r w:rsidRPr="00DD315F">
        <w:rPr>
          <w:rFonts w:ascii="標楷體" w:eastAsia="標楷體" w:hAnsi="標楷體" w:hint="eastAsia"/>
        </w:rPr>
        <w:t>社會工作督導員</w:t>
      </w:r>
      <w:r>
        <w:rPr>
          <w:rFonts w:ascii="標楷體" w:eastAsia="標楷體" w:hAnsi="標楷體" w:hint="eastAsia"/>
        </w:rPr>
        <w:t>（下稱</w:t>
      </w:r>
      <w:r w:rsidRPr="00A44447">
        <w:rPr>
          <w:rFonts w:ascii="標楷體" w:eastAsia="標楷體" w:hAnsi="標楷體" w:hint="eastAsia"/>
        </w:rPr>
        <w:t>社工督導員</w:t>
      </w:r>
      <w:r>
        <w:rPr>
          <w:rFonts w:ascii="標楷體" w:eastAsia="標楷體" w:hAnsi="標楷體" w:hint="eastAsia"/>
        </w:rPr>
        <w:t>）</w:t>
      </w:r>
      <w:r w:rsidRPr="00A44447">
        <w:rPr>
          <w:rFonts w:ascii="標楷體" w:eastAsia="標楷體" w:hAnsi="標楷體" w:hint="eastAsia"/>
        </w:rPr>
        <w:t>；具備專門職業及技術人員高等考試社會工作師考試應考資格</w:t>
      </w:r>
      <w:r>
        <w:rPr>
          <w:rFonts w:ascii="標楷體" w:eastAsia="標楷體" w:hAnsi="標楷體" w:hint="eastAsia"/>
        </w:rPr>
        <w:t>者，得擔任</w:t>
      </w:r>
      <w:r w:rsidRPr="00D0438C">
        <w:rPr>
          <w:rFonts w:ascii="標楷體" w:eastAsia="標楷體" w:hAnsi="標楷體" w:hint="eastAsia"/>
        </w:rPr>
        <w:t>社會工作人員</w:t>
      </w:r>
      <w:r>
        <w:rPr>
          <w:rFonts w:ascii="標楷體" w:eastAsia="標楷體" w:hAnsi="標楷體" w:hint="eastAsia"/>
        </w:rPr>
        <w:t>（下稱</w:t>
      </w:r>
      <w:r w:rsidRPr="00A44447">
        <w:rPr>
          <w:rFonts w:ascii="標楷體" w:eastAsia="標楷體" w:hAnsi="標楷體" w:hint="eastAsia"/>
        </w:rPr>
        <w:t>社工員</w:t>
      </w:r>
      <w:r>
        <w:rPr>
          <w:rFonts w:ascii="標楷體" w:eastAsia="標楷體" w:hAnsi="標楷體" w:hint="eastAsia"/>
        </w:rPr>
        <w:t>）</w:t>
      </w:r>
      <w:r w:rsidRPr="00A44447">
        <w:rPr>
          <w:rFonts w:ascii="標楷體" w:eastAsia="標楷體" w:hAnsi="標楷體" w:hint="eastAsia"/>
        </w:rPr>
        <w:t>。</w:t>
      </w:r>
      <w:proofErr w:type="gramStart"/>
      <w:r w:rsidRPr="00A44447">
        <w:rPr>
          <w:rFonts w:ascii="標楷體" w:eastAsia="標楷體" w:hAnsi="標楷體" w:hint="eastAsia"/>
        </w:rPr>
        <w:t>惟</w:t>
      </w:r>
      <w:proofErr w:type="gramEnd"/>
      <w:r>
        <w:rPr>
          <w:rFonts w:ascii="標楷體" w:eastAsia="標楷體" w:hAnsi="標楷體" w:hint="eastAsia"/>
        </w:rPr>
        <w:t>符合上開</w:t>
      </w:r>
      <w:r w:rsidRPr="000D0A9A">
        <w:rPr>
          <w:rFonts w:ascii="標楷體" w:eastAsia="標楷體" w:hAnsi="標楷體" w:hint="eastAsia"/>
        </w:rPr>
        <w:t>社會工作師</w:t>
      </w:r>
      <w:r w:rsidRPr="00A44447">
        <w:rPr>
          <w:rFonts w:ascii="標楷體" w:eastAsia="標楷體" w:hAnsi="標楷體" w:hint="eastAsia"/>
        </w:rPr>
        <w:t>考試應考資格</w:t>
      </w:r>
      <w:r>
        <w:rPr>
          <w:rFonts w:ascii="標楷體" w:eastAsia="標楷體" w:hAnsi="標楷體" w:hint="eastAsia"/>
        </w:rPr>
        <w:t>者</w:t>
      </w:r>
      <w:r w:rsidRPr="00A44447">
        <w:rPr>
          <w:rFonts w:ascii="標楷體" w:eastAsia="標楷體" w:hAnsi="標楷體" w:hint="eastAsia"/>
        </w:rPr>
        <w:t>，</w:t>
      </w:r>
      <w:r>
        <w:rPr>
          <w:rFonts w:ascii="標楷體" w:eastAsia="標楷體" w:hAnsi="標楷體" w:hint="eastAsia"/>
        </w:rPr>
        <w:t>無</w:t>
      </w:r>
      <w:r w:rsidRPr="00A44447">
        <w:rPr>
          <w:rFonts w:ascii="標楷體" w:eastAsia="標楷體" w:hAnsi="標楷體" w:hint="eastAsia"/>
        </w:rPr>
        <w:t>須社會工作相關系</w:t>
      </w:r>
      <w:r>
        <w:rPr>
          <w:rFonts w:ascii="標楷體" w:eastAsia="標楷體" w:hAnsi="標楷體" w:hint="eastAsia"/>
        </w:rPr>
        <w:t>（</w:t>
      </w:r>
      <w:r w:rsidRPr="00A44447">
        <w:rPr>
          <w:rFonts w:ascii="標楷體" w:eastAsia="標楷體" w:hAnsi="標楷體" w:hint="eastAsia"/>
        </w:rPr>
        <w:t>所</w:t>
      </w:r>
      <w:r>
        <w:rPr>
          <w:rFonts w:ascii="標楷體" w:eastAsia="標楷體" w:hAnsi="標楷體" w:hint="eastAsia"/>
        </w:rPr>
        <w:t>）</w:t>
      </w:r>
      <w:r w:rsidRPr="00A44447">
        <w:rPr>
          <w:rFonts w:ascii="標楷體" w:eastAsia="標楷體" w:hAnsi="標楷體" w:hint="eastAsia"/>
        </w:rPr>
        <w:t>畢業</w:t>
      </w:r>
      <w:r>
        <w:rPr>
          <w:rFonts w:ascii="標楷體" w:eastAsia="標楷體" w:hAnsi="標楷體" w:hint="eastAsia"/>
        </w:rPr>
        <w:t>即</w:t>
      </w:r>
      <w:r w:rsidRPr="00A44447">
        <w:rPr>
          <w:rFonts w:ascii="標楷體" w:eastAsia="標楷體" w:hAnsi="標楷體" w:hint="eastAsia"/>
        </w:rPr>
        <w:t>得擔任社工督導員或社工員</w:t>
      </w:r>
      <w:r>
        <w:rPr>
          <w:rFonts w:ascii="標楷體" w:eastAsia="標楷體" w:hAnsi="標楷體" w:hint="eastAsia"/>
        </w:rPr>
        <w:t>，未符</w:t>
      </w:r>
      <w:r w:rsidRPr="00D0438C">
        <w:rPr>
          <w:rFonts w:ascii="標楷體" w:eastAsia="標楷體" w:hAnsi="標楷體" w:hint="eastAsia"/>
        </w:rPr>
        <w:t>衛生福利部補助</w:t>
      </w:r>
      <w:r w:rsidRPr="005D1CC0">
        <w:rPr>
          <w:rFonts w:ascii="標楷體" w:eastAsia="標楷體" w:hAnsi="標楷體" w:hint="eastAsia"/>
        </w:rPr>
        <w:t>計畫</w:t>
      </w:r>
      <w:r>
        <w:rPr>
          <w:rFonts w:ascii="標楷體" w:eastAsia="標楷體" w:hAnsi="標楷體" w:hint="eastAsia"/>
        </w:rPr>
        <w:t>規範</w:t>
      </w:r>
      <w:r>
        <w:rPr>
          <w:rFonts w:ascii="標楷體" w:eastAsia="標楷體" w:hAnsi="標楷體" w:hint="eastAsia"/>
        </w:rPr>
        <w:lastRenderedPageBreak/>
        <w:t>（表1）。</w:t>
      </w:r>
      <w:proofErr w:type="gramStart"/>
      <w:r w:rsidRPr="00E00791">
        <w:rPr>
          <w:rFonts w:ascii="標楷體" w:eastAsia="標楷體" w:hAnsi="標楷體" w:hint="eastAsia"/>
        </w:rPr>
        <w:t>又承商</w:t>
      </w:r>
      <w:proofErr w:type="gramEnd"/>
      <w:r w:rsidRPr="00E00791">
        <w:rPr>
          <w:rFonts w:ascii="標楷體" w:eastAsia="標楷體" w:hAnsi="標楷體" w:hint="eastAsia"/>
        </w:rPr>
        <w:t>未按</w:t>
      </w:r>
      <w:r w:rsidRPr="003A081C">
        <w:rPr>
          <w:rFonts w:ascii="標楷體" w:eastAsia="標楷體" w:hAnsi="標楷體" w:hint="eastAsia"/>
        </w:rPr>
        <w:t>契約</w:t>
      </w:r>
      <w:r w:rsidRPr="00E00791">
        <w:rPr>
          <w:rFonts w:ascii="標楷體" w:eastAsia="標楷體" w:hAnsi="標楷體" w:hint="eastAsia"/>
        </w:rPr>
        <w:t>規定配置1名社工督導員，致</w:t>
      </w:r>
      <w:proofErr w:type="gramStart"/>
      <w:r w:rsidRPr="00E00791">
        <w:rPr>
          <w:rFonts w:ascii="標楷體" w:eastAsia="標楷體" w:hAnsi="標楷體" w:hint="eastAsia"/>
        </w:rPr>
        <w:t>114</w:t>
      </w:r>
      <w:proofErr w:type="gramEnd"/>
      <w:r w:rsidRPr="00E00791">
        <w:rPr>
          <w:rFonts w:ascii="標楷體" w:eastAsia="標楷體" w:hAnsi="標楷體" w:hint="eastAsia"/>
        </w:rPr>
        <w:t>年度實地考評之評鑑分數遭扣減，影響年度評鑑成</w:t>
      </w:r>
      <w:r w:rsidRPr="00736CB0">
        <w:rPr>
          <w:rFonts w:ascii="標楷體" w:eastAsia="標楷體" w:hAnsi="標楷體" w:hint="eastAsia"/>
        </w:rPr>
        <w:t>績；2.委外經營</w:t>
      </w:r>
      <w:bookmarkStart w:id="54" w:name="_Hlk232319900"/>
      <w:r w:rsidRPr="00736CB0">
        <w:rPr>
          <w:rFonts w:ascii="標楷體" w:eastAsia="標楷體" w:hAnsi="標楷體" w:hint="eastAsia"/>
        </w:rPr>
        <w:t>金門縣福田家園</w:t>
      </w:r>
      <w:bookmarkEnd w:id="54"/>
      <w:r w:rsidRPr="00736CB0">
        <w:rPr>
          <w:rFonts w:ascii="標楷體" w:eastAsia="標楷體" w:hAnsi="標楷體" w:hint="eastAsia"/>
        </w:rPr>
        <w:t>（為金門縣唯一身障者全日型住宿機構），提供身障者生活照顧、健康促進及職業訓練等專業服務，惟該機構近</w:t>
      </w:r>
      <w:proofErr w:type="gramStart"/>
      <w:r w:rsidRPr="00736CB0">
        <w:rPr>
          <w:rFonts w:ascii="標楷體" w:eastAsia="標楷體" w:hAnsi="標楷體" w:hint="eastAsia"/>
        </w:rPr>
        <w:t>3</w:t>
      </w:r>
      <w:proofErr w:type="gramEnd"/>
      <w:r w:rsidRPr="00736CB0">
        <w:rPr>
          <w:rFonts w:ascii="標楷體" w:eastAsia="標楷體" w:hAnsi="標楷體" w:hint="eastAsia"/>
        </w:rPr>
        <w:t>年度（112至114年度）離職</w:t>
      </w:r>
      <w:r w:rsidRPr="00653F2A">
        <w:rPr>
          <w:rFonts w:ascii="標楷體" w:eastAsia="標楷體" w:hAnsi="標楷體" w:hint="eastAsia"/>
        </w:rPr>
        <w:t>率</w:t>
      </w:r>
      <w:r>
        <w:rPr>
          <w:rFonts w:ascii="標楷體" w:eastAsia="標楷體" w:hAnsi="標楷體" w:hint="eastAsia"/>
        </w:rPr>
        <w:t>為</w:t>
      </w:r>
      <w:r w:rsidRPr="00653F2A">
        <w:rPr>
          <w:rFonts w:ascii="標楷體" w:eastAsia="標楷體" w:hAnsi="標楷體" w:hint="eastAsia"/>
        </w:rPr>
        <w:t>11.48％、14.30％及22.50％，呈逐年上升趨勢，</w:t>
      </w:r>
      <w:r>
        <w:rPr>
          <w:rFonts w:ascii="標楷體" w:eastAsia="標楷體" w:hAnsi="標楷體" w:hint="eastAsia"/>
        </w:rPr>
        <w:t>且</w:t>
      </w:r>
      <w:r w:rsidRPr="00653F2A">
        <w:rPr>
          <w:rFonts w:ascii="標楷體" w:eastAsia="標楷體" w:hAnsi="標楷體" w:hint="eastAsia"/>
        </w:rPr>
        <w:t>以</w:t>
      </w:r>
      <w:r w:rsidRPr="00D8538F">
        <w:rPr>
          <w:rFonts w:ascii="標楷體" w:eastAsia="標楷體" w:hAnsi="標楷體" w:hint="eastAsia"/>
        </w:rPr>
        <w:t>生活服務員</w:t>
      </w:r>
      <w:r>
        <w:rPr>
          <w:rFonts w:ascii="標楷體" w:eastAsia="標楷體" w:hAnsi="標楷體" w:hint="eastAsia"/>
        </w:rPr>
        <w:t>（</w:t>
      </w:r>
      <w:r w:rsidRPr="00D8538F">
        <w:rPr>
          <w:rFonts w:ascii="標楷體" w:eastAsia="標楷體" w:hAnsi="標楷體" w:hint="eastAsia"/>
        </w:rPr>
        <w:t>下稱生服員</w:t>
      </w:r>
      <w:r>
        <w:rPr>
          <w:rFonts w:ascii="標楷體" w:eastAsia="標楷體" w:hAnsi="標楷體" w:hint="eastAsia"/>
        </w:rPr>
        <w:t>）</w:t>
      </w:r>
      <w:r w:rsidRPr="00653F2A">
        <w:rPr>
          <w:rFonts w:ascii="標楷體" w:eastAsia="標楷體" w:hAnsi="標楷體" w:hint="eastAsia"/>
        </w:rPr>
        <w:t>離職人數最多，占總離職人數逾</w:t>
      </w:r>
      <w:proofErr w:type="gramStart"/>
      <w:r w:rsidRPr="00653F2A">
        <w:rPr>
          <w:rFonts w:ascii="標楷體" w:eastAsia="標楷體" w:hAnsi="標楷體" w:hint="eastAsia"/>
        </w:rPr>
        <w:t>5成</w:t>
      </w:r>
      <w:proofErr w:type="gramEnd"/>
      <w:r>
        <w:rPr>
          <w:rFonts w:ascii="標楷體" w:eastAsia="標楷體" w:hAnsi="標楷體" w:hint="eastAsia"/>
        </w:rPr>
        <w:t>。又</w:t>
      </w:r>
      <w:r w:rsidRPr="00D8538F">
        <w:rPr>
          <w:rFonts w:ascii="標楷體" w:eastAsia="標楷體" w:hAnsi="標楷體" w:hint="eastAsia"/>
        </w:rPr>
        <w:t>該府</w:t>
      </w:r>
      <w:r w:rsidRPr="001D6A4F">
        <w:rPr>
          <w:rFonts w:ascii="標楷體" w:eastAsia="標楷體" w:hAnsi="標楷體" w:hint="eastAsia"/>
        </w:rPr>
        <w:t>配合衛生福利部自</w:t>
      </w:r>
      <w:proofErr w:type="gramStart"/>
      <w:r w:rsidRPr="001D6A4F">
        <w:rPr>
          <w:rFonts w:ascii="標楷體" w:eastAsia="標楷體" w:hAnsi="標楷體" w:hint="eastAsia"/>
        </w:rPr>
        <w:t>112</w:t>
      </w:r>
      <w:proofErr w:type="gramEnd"/>
      <w:r w:rsidRPr="001D6A4F">
        <w:rPr>
          <w:rFonts w:ascii="標楷體" w:eastAsia="標楷體" w:hAnsi="標楷體" w:hint="eastAsia"/>
        </w:rPr>
        <w:t>年度起辦理「住宿式機構照顧服務員進階培訓獎勵計畫」，</w:t>
      </w:r>
      <w:proofErr w:type="gramStart"/>
      <w:r w:rsidRPr="001D6A4F">
        <w:rPr>
          <w:rFonts w:ascii="標楷體" w:eastAsia="標楷體" w:hAnsi="標楷體" w:hint="eastAsia"/>
        </w:rPr>
        <w:t>推薦生服員</w:t>
      </w:r>
      <w:proofErr w:type="gramEnd"/>
      <w:r w:rsidRPr="001D6A4F">
        <w:rPr>
          <w:rFonts w:ascii="標楷體" w:eastAsia="標楷體" w:hAnsi="標楷體" w:hint="eastAsia"/>
        </w:rPr>
        <w:t>參加感染管制、緊急應變及特殊個案照護等進階培訓課程，</w:t>
      </w:r>
      <w:r w:rsidRPr="00E75F38">
        <w:rPr>
          <w:rFonts w:ascii="標楷體" w:eastAsia="標楷體" w:hAnsi="標楷體" w:hint="eastAsia"/>
        </w:rPr>
        <w:t>通過考試取得結業證書後，輔助機構內感染管制人員、協助緊急應變事項及督導其他照顧人員，按月計算獎勵金，以吸引留任、穩定人力及提升住宿機構之照顧品質，</w:t>
      </w:r>
      <w:r w:rsidRPr="001D6A4F">
        <w:rPr>
          <w:rFonts w:ascii="標楷體" w:eastAsia="標楷體" w:hAnsi="標楷體" w:hint="eastAsia"/>
        </w:rPr>
        <w:t>惟11</w:t>
      </w:r>
      <w:r w:rsidRPr="00653F2A">
        <w:rPr>
          <w:rFonts w:ascii="標楷體" w:eastAsia="標楷體" w:hAnsi="標楷體" w:hint="eastAsia"/>
        </w:rPr>
        <w:t>3及</w:t>
      </w:r>
      <w:proofErr w:type="gramStart"/>
      <w:r w:rsidRPr="00653F2A">
        <w:rPr>
          <w:rFonts w:ascii="標楷體" w:eastAsia="標楷體" w:hAnsi="標楷體" w:hint="eastAsia"/>
        </w:rPr>
        <w:t>1</w:t>
      </w:r>
      <w:r w:rsidRPr="001D6A4F">
        <w:rPr>
          <w:rFonts w:ascii="標楷體" w:eastAsia="標楷體" w:hAnsi="標楷體" w:hint="eastAsia"/>
        </w:rPr>
        <w:t>14</w:t>
      </w:r>
      <w:proofErr w:type="gramEnd"/>
      <w:r w:rsidRPr="001D6A4F">
        <w:rPr>
          <w:rFonts w:ascii="標楷體" w:eastAsia="標楷體" w:hAnsi="標楷體" w:hint="eastAsia"/>
        </w:rPr>
        <w:t>年度均</w:t>
      </w:r>
      <w:proofErr w:type="gramStart"/>
      <w:r w:rsidRPr="001D6A4F">
        <w:rPr>
          <w:rFonts w:ascii="標楷體" w:eastAsia="標楷體" w:hAnsi="標楷體" w:hint="eastAsia"/>
        </w:rPr>
        <w:t>無</w:t>
      </w:r>
      <w:r w:rsidR="00FA42A8">
        <w:rPr>
          <w:noProof/>
        </w:rPr>
        <mc:AlternateContent>
          <mc:Choice Requires="wpg">
            <w:drawing>
              <wp:anchor distT="0" distB="0" distL="114300" distR="114300" simplePos="0" relativeHeight="252054528" behindDoc="0" locked="0" layoutInCell="1" allowOverlap="1" wp14:anchorId="32952634" wp14:editId="3998E02D">
                <wp:simplePos x="0" y="0"/>
                <wp:positionH relativeFrom="margin">
                  <wp:posOffset>2646680</wp:posOffset>
                </wp:positionH>
                <wp:positionV relativeFrom="paragraph">
                  <wp:posOffset>2376170</wp:posOffset>
                </wp:positionV>
                <wp:extent cx="3632200" cy="3570605"/>
                <wp:effectExtent l="0" t="0" r="6350" b="10795"/>
                <wp:wrapSquare wrapText="bothSides"/>
                <wp:docPr id="963486533" name="群組 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3632200" cy="3570605"/>
                          <a:chOff x="1" y="-89254"/>
                          <a:chExt cx="3933521" cy="3449536"/>
                        </a:xfrm>
                        <a:noFill/>
                      </wpg:grpSpPr>
                      <wpg:grpSp>
                        <wpg:cNvPr id="963486534" name="群組 963486534"/>
                        <wpg:cNvGrpSpPr/>
                        <wpg:grpSpPr>
                          <a:xfrm>
                            <a:off x="241771" y="-89254"/>
                            <a:ext cx="3582235" cy="2999730"/>
                            <a:chOff x="241771" y="-89254"/>
                            <a:chExt cx="3582235" cy="2999730"/>
                          </a:xfrm>
                          <a:grpFill/>
                        </wpg:grpSpPr>
                        <wpg:graphicFrame>
                          <wpg:cNvPr id="963486535" name="圖表 963486535"/>
                          <wpg:cNvFrPr/>
                          <wpg:xfrm>
                            <a:off x="241771" y="0"/>
                            <a:ext cx="3582235" cy="2910476"/>
                          </wpg:xfrm>
                          <a:graphic>
                            <a:graphicData uri="http://schemas.openxmlformats.org/drawingml/2006/chart">
                              <c:chart xmlns:c="http://schemas.openxmlformats.org/drawingml/2006/chart" xmlns:r="http://schemas.openxmlformats.org/officeDocument/2006/relationships" r:id="rId55"/>
                            </a:graphicData>
                          </a:graphic>
                        </wpg:graphicFrame>
                        <wps:wsp>
                          <wps:cNvPr id="963486536" name="文字方塊 2"/>
                          <wps:cNvSpPr txBox="1">
                            <a:spLocks noChangeArrowheads="1"/>
                          </wps:cNvSpPr>
                          <wps:spPr bwMode="auto">
                            <a:xfrm>
                              <a:off x="366943" y="-89254"/>
                              <a:ext cx="2851976" cy="318088"/>
                            </a:xfrm>
                            <a:prstGeom prst="rect">
                              <a:avLst/>
                            </a:prstGeom>
                            <a:grpFill/>
                            <a:ln w="9525">
                              <a:noFill/>
                              <a:miter lim="800000"/>
                              <a:headEnd/>
                              <a:tailEnd/>
                            </a:ln>
                          </wps:spPr>
                          <wps:txbx>
                            <w:txbxContent>
                              <w:p w14:paraId="217AF55B" w14:textId="77777777" w:rsidR="00213232" w:rsidRDefault="00213232" w:rsidP="00DD7455">
                                <w:pPr>
                                  <w:jc w:val="center"/>
                                  <w:rPr>
                                    <w:rFonts w:ascii="標楷體" w:eastAsia="標楷體" w:hAnsi="標楷體"/>
                                    <w:b/>
                                    <w:bCs/>
                                    <w:szCs w:val="24"/>
                                  </w:rPr>
                                </w:pPr>
                                <w:r>
                                  <w:rPr>
                                    <w:rFonts w:ascii="標楷體" w:eastAsia="標楷體" w:hAnsi="標楷體" w:hint="eastAsia"/>
                                    <w:b/>
                                    <w:bCs/>
                                  </w:rPr>
                                  <w:t>圖1　輔</w:t>
                                </w:r>
                                <w:proofErr w:type="gramStart"/>
                                <w:r>
                                  <w:rPr>
                                    <w:rFonts w:ascii="標楷體" w:eastAsia="標楷體" w:hAnsi="標楷體" w:hint="eastAsia"/>
                                    <w:b/>
                                    <w:bCs/>
                                  </w:rPr>
                                  <w:t>具逾最</w:t>
                                </w:r>
                                <w:proofErr w:type="gramEnd"/>
                                <w:r>
                                  <w:rPr>
                                    <w:rFonts w:ascii="標楷體" w:eastAsia="標楷體" w:hAnsi="標楷體" w:hint="eastAsia"/>
                                    <w:b/>
                                    <w:bCs/>
                                  </w:rPr>
                                  <w:t>長借用期限未歸天數</w:t>
                                </w:r>
                              </w:p>
                            </w:txbxContent>
                          </wps:txbx>
                          <wps:bodyPr rot="0" vert="horz" wrap="square" lIns="91440" tIns="45720" rIns="91440" bIns="45720" anchor="t" anchorCtr="0">
                            <a:noAutofit/>
                          </wps:bodyPr>
                        </wps:wsp>
                      </wpg:grpSp>
                      <wps:wsp>
                        <wps:cNvPr id="963486537" name="文字方塊 1"/>
                        <wps:cNvSpPr txBox="1"/>
                        <wps:spPr>
                          <a:xfrm>
                            <a:off x="1" y="2969757"/>
                            <a:ext cx="3933521" cy="390525"/>
                          </a:xfrm>
                          <a:prstGeom prst="rect">
                            <a:avLst/>
                          </a:prstGeom>
                          <a:grpFill/>
                          <a:ln>
                            <a:noFill/>
                          </a:ln>
                        </wps:spPr>
                        <wps:txbx>
                          <w:txbxContent>
                            <w:p w14:paraId="05237A4E" w14:textId="77777777" w:rsidR="00213232" w:rsidRDefault="00213232" w:rsidP="00D92BCD">
                              <w:pPr>
                                <w:spacing w:line="200" w:lineRule="exact"/>
                                <w:ind w:left="540" w:hangingChars="300" w:hanging="540"/>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：1.統計期間：</w:t>
                              </w:r>
                              <w:proofErr w:type="gramStart"/>
                              <w:r>
                                <w:rPr>
                                  <w:rFonts w:ascii="標楷體" w:eastAsia="標楷體" w:hAnsi="標楷體" w:hint="eastAsia"/>
                                  <w:sz w:val="18"/>
                                  <w:szCs w:val="18"/>
                                </w:rPr>
                                <w:t>自輔具</w:t>
                              </w:r>
                              <w:proofErr w:type="gramEnd"/>
                              <w:r>
                                <w:rPr>
                                  <w:rFonts w:ascii="標楷體" w:eastAsia="標楷體" w:hAnsi="標楷體" w:hint="eastAsia"/>
                                  <w:sz w:val="18"/>
                                  <w:szCs w:val="18"/>
                                </w:rPr>
                                <w:t>借用後第180日（最長借用期限）起，至115年4月13日止之天數。</w:t>
                              </w:r>
                            </w:p>
                            <w:p w14:paraId="3D17B86F" w14:textId="5FC9430A" w:rsidR="00213232" w:rsidRDefault="00213232" w:rsidP="00752A46">
                              <w:pPr>
                                <w:spacing w:line="200" w:lineRule="exact"/>
                                <w:ind w:left="352"/>
                                <w:rPr>
                                  <w:rFonts w:ascii="標楷體" w:eastAsia="標楷體" w:hAnsi="標楷體"/>
                                  <w:sz w:val="18"/>
                                  <w:szCs w:val="18"/>
                                </w:rPr>
                              </w:pPr>
                              <w:r>
                                <w:rPr>
                                  <w:rFonts w:ascii="標楷體" w:eastAsia="標楷體" w:hAnsi="標楷體" w:hint="eastAsia"/>
                                  <w:sz w:val="18"/>
                                  <w:szCs w:val="18"/>
                                </w:rPr>
                                <w:t>2.資料來源：整理</w:t>
                              </w:r>
                              <w:r w:rsidR="00180C94">
                                <w:rPr>
                                  <w:rFonts w:ascii="標楷體" w:eastAsia="標楷體" w:hAnsi="標楷體" w:hint="eastAsia"/>
                                  <w:sz w:val="18"/>
                                  <w:szCs w:val="18"/>
                                </w:rPr>
                                <w:t>自</w:t>
                              </w:r>
                              <w:r>
                                <w:rPr>
                                  <w:rFonts w:ascii="標楷體" w:eastAsia="標楷體" w:hAnsi="標楷體" w:hint="eastAsia"/>
                                  <w:sz w:val="18"/>
                                  <w:szCs w:val="18"/>
                                </w:rPr>
                                <w:t>金門縣政府提供資料</w:t>
                              </w:r>
                              <w:r>
                                <w:rPr>
                                  <w:rFonts w:eastAsia="標楷體" w:hAnsi="標楷體" w:hint="eastAsia"/>
                                  <w:sz w:val="18"/>
                                  <w:szCs w:val="18"/>
                                </w:rPr>
                                <w:t>。</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32952634" id="群組 3" o:spid="_x0000_s1113" style="position:absolute;left:0;text-align:left;margin-left:208.4pt;margin-top:187.1pt;width:286pt;height:281.15pt;z-index:252054528;mso-position-horizontal-relative:margin;mso-width-relative:margin;mso-height-relative:margin" coordorigin=",-892" coordsize="39335,34495" o:gfxdata="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">
                <o:lock v:ext="edit" aspectratio="t"/>
                <v:group id="群組 963486534" o:spid="_x0000_s1114" style="position:absolute;left:2417;top:-892;width:35823;height:29996" coordorigin="2417,-892" coordsize="35822,29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">
                  <v:shape id="圖表 963486535" o:spid="_x0000_s1115" type="#_x0000_t75" style="position:absolute;left:3829;top:2111;width:30697;height:269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">
                    <v:imagedata r:id="rId56" o:title=""/>
                    <o:lock v:ext="edit" aspectratio="f"/>
                  </v:shape>
                  <v:shape id="_x0000_s1116" type="#_x0000_t202" style="position:absolute;left:3669;top:-892;width:28520;height:3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" filled="f" stroked="f">
                    <v:textbox>
                      <w:txbxContent>
                        <w:p w14:paraId="217AF55B" w14:textId="77777777" w:rsidR="00213232" w:rsidRDefault="00213232" w:rsidP="00DD7455">
                          <w:pPr>
                            <w:jc w:val="center"/>
                            <w:rPr>
                              <w:rFonts w:ascii="標楷體" w:eastAsia="標楷體" w:hAnsi="標楷體"/>
                              <w:b/>
                              <w:bCs/>
                              <w:szCs w:val="24"/>
                            </w:rPr>
                          </w:pPr>
                          <w:r>
                            <w:rPr>
                              <w:rFonts w:ascii="標楷體" w:eastAsia="標楷體" w:hAnsi="標楷體" w:hint="eastAsia"/>
                              <w:b/>
                              <w:bCs/>
                            </w:rPr>
                            <w:t>圖1　輔</w:t>
                          </w:r>
                          <w:proofErr w:type="gramStart"/>
                          <w:r>
                            <w:rPr>
                              <w:rFonts w:ascii="標楷體" w:eastAsia="標楷體" w:hAnsi="標楷體" w:hint="eastAsia"/>
                              <w:b/>
                              <w:bCs/>
                            </w:rPr>
                            <w:t>具逾最</w:t>
                          </w:r>
                          <w:proofErr w:type="gramEnd"/>
                          <w:r>
                            <w:rPr>
                              <w:rFonts w:ascii="標楷體" w:eastAsia="標楷體" w:hAnsi="標楷體" w:hint="eastAsia"/>
                              <w:b/>
                              <w:bCs/>
                            </w:rPr>
                            <w:t>長借用期限未歸天數</w:t>
                          </w:r>
                        </w:p>
                      </w:txbxContent>
                    </v:textbox>
                  </v:shape>
                </v:group>
                <v:shape id="_x0000_s1117" type="#_x0000_t202" style="position:absolute;top:29697;width:39335;height:3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" filled="f" stroked="f">
                  <v:textbox inset="0,0,0,0">
                    <w:txbxContent>
                      <w:p w14:paraId="05237A4E" w14:textId="77777777" w:rsidR="00213232" w:rsidRDefault="00213232" w:rsidP="00D92BCD">
                        <w:pPr>
                          <w:spacing w:line="200" w:lineRule="exact"/>
                          <w:ind w:left="540" w:hangingChars="300" w:hanging="540"/>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：1.統計期間：</w:t>
                        </w:r>
                        <w:proofErr w:type="gramStart"/>
                        <w:r>
                          <w:rPr>
                            <w:rFonts w:ascii="標楷體" w:eastAsia="標楷體" w:hAnsi="標楷體" w:hint="eastAsia"/>
                            <w:sz w:val="18"/>
                            <w:szCs w:val="18"/>
                          </w:rPr>
                          <w:t>自輔具</w:t>
                        </w:r>
                        <w:proofErr w:type="gramEnd"/>
                        <w:r>
                          <w:rPr>
                            <w:rFonts w:ascii="標楷體" w:eastAsia="標楷體" w:hAnsi="標楷體" w:hint="eastAsia"/>
                            <w:sz w:val="18"/>
                            <w:szCs w:val="18"/>
                          </w:rPr>
                          <w:t>借用後第180日（最長借用期限）起，至115年4月13日止之天數。</w:t>
                        </w:r>
                      </w:p>
                      <w:p w14:paraId="3D17B86F" w14:textId="5FC9430A" w:rsidR="00213232" w:rsidRDefault="00213232" w:rsidP="00752A46">
                        <w:pPr>
                          <w:spacing w:line="200" w:lineRule="exact"/>
                          <w:ind w:left="352"/>
                          <w:rPr>
                            <w:rFonts w:ascii="標楷體" w:eastAsia="標楷體" w:hAnsi="標楷體"/>
                            <w:sz w:val="18"/>
                            <w:szCs w:val="18"/>
                          </w:rPr>
                        </w:pPr>
                        <w:r>
                          <w:rPr>
                            <w:rFonts w:ascii="標楷體" w:eastAsia="標楷體" w:hAnsi="標楷體" w:hint="eastAsia"/>
                            <w:sz w:val="18"/>
                            <w:szCs w:val="18"/>
                          </w:rPr>
                          <w:t>2.資料來源：整理</w:t>
                        </w:r>
                        <w:r w:rsidR="00180C94">
                          <w:rPr>
                            <w:rFonts w:ascii="標楷體" w:eastAsia="標楷體" w:hAnsi="標楷體" w:hint="eastAsia"/>
                            <w:sz w:val="18"/>
                            <w:szCs w:val="18"/>
                          </w:rPr>
                          <w:t>自</w:t>
                        </w:r>
                        <w:r>
                          <w:rPr>
                            <w:rFonts w:ascii="標楷體" w:eastAsia="標楷體" w:hAnsi="標楷體" w:hint="eastAsia"/>
                            <w:sz w:val="18"/>
                            <w:szCs w:val="18"/>
                          </w:rPr>
                          <w:t>金門縣政府提供資料</w:t>
                        </w:r>
                        <w:r>
                          <w:rPr>
                            <w:rFonts w:eastAsia="標楷體" w:hAnsi="標楷體" w:hint="eastAsia"/>
                            <w:sz w:val="18"/>
                            <w:szCs w:val="18"/>
                          </w:rPr>
                          <w:t>。</w:t>
                        </w:r>
                      </w:p>
                    </w:txbxContent>
                  </v:textbox>
                </v:shape>
                <w10:wrap type="square" anchorx="margin"/>
              </v:group>
            </w:pict>
          </mc:Fallback>
        </mc:AlternateContent>
      </w:r>
      <w:r w:rsidRPr="001D6A4F">
        <w:rPr>
          <w:rFonts w:ascii="標楷體" w:eastAsia="標楷體" w:hAnsi="標楷體" w:hint="eastAsia"/>
        </w:rPr>
        <w:t>生</w:t>
      </w:r>
      <w:proofErr w:type="gramEnd"/>
      <w:r w:rsidRPr="001D6A4F">
        <w:rPr>
          <w:rFonts w:ascii="標楷體" w:eastAsia="標楷體" w:hAnsi="標楷體" w:hint="eastAsia"/>
        </w:rPr>
        <w:t>服員取得進階課程證書，致無法達成衛生福利部培訓</w:t>
      </w:r>
      <w:proofErr w:type="gramStart"/>
      <w:r w:rsidRPr="001D6A4F">
        <w:rPr>
          <w:rFonts w:ascii="標楷體" w:eastAsia="標楷體" w:hAnsi="標楷體" w:hint="eastAsia"/>
        </w:rPr>
        <w:t>2成</w:t>
      </w:r>
      <w:proofErr w:type="gramEnd"/>
      <w:r w:rsidRPr="001D6A4F">
        <w:rPr>
          <w:rFonts w:ascii="標楷體" w:eastAsia="標楷體" w:hAnsi="標楷體" w:hint="eastAsia"/>
        </w:rPr>
        <w:t>住宿機構照顧人員為進階人力之目標，難以</w:t>
      </w:r>
      <w:proofErr w:type="gramStart"/>
      <w:r w:rsidRPr="001D6A4F">
        <w:rPr>
          <w:rFonts w:ascii="標楷體" w:eastAsia="標楷體" w:hAnsi="標楷體" w:hint="eastAsia"/>
        </w:rPr>
        <w:t>吸引生服員</w:t>
      </w:r>
      <w:proofErr w:type="gramEnd"/>
      <w:r w:rsidRPr="001D6A4F">
        <w:rPr>
          <w:rFonts w:ascii="標楷體" w:eastAsia="標楷體" w:hAnsi="標楷體" w:hint="eastAsia"/>
        </w:rPr>
        <w:t>留任、穩定人力及提升機構照顧品質；</w:t>
      </w:r>
      <w:r>
        <w:rPr>
          <w:rFonts w:ascii="標楷體" w:eastAsia="標楷體" w:hAnsi="標楷體" w:hint="eastAsia"/>
        </w:rPr>
        <w:t>3.</w:t>
      </w:r>
      <w:r w:rsidRPr="00DD7455">
        <w:rPr>
          <w:rFonts w:ascii="標楷體" w:eastAsia="標楷體" w:hAnsi="標楷體" w:hint="eastAsia"/>
        </w:rPr>
        <w:t>為提供民眾輔具諮詢、適配、借用、維修等服務，及改善居家無障礙空間便利性之專業輔具服務，設置輔具中心</w:t>
      </w:r>
      <w:r>
        <w:rPr>
          <w:rFonts w:ascii="標楷體" w:eastAsia="標楷體" w:hAnsi="標楷體" w:hint="eastAsia"/>
        </w:rPr>
        <w:t>，該</w:t>
      </w:r>
      <w:r w:rsidRPr="00736CB0">
        <w:rPr>
          <w:rFonts w:ascii="標楷體" w:eastAsia="標楷體" w:hAnsi="標楷體" w:hint="eastAsia"/>
        </w:rPr>
        <w:t>中心113</w:t>
      </w:r>
      <w:r>
        <w:rPr>
          <w:rFonts w:ascii="標楷體" w:eastAsia="標楷體" w:hAnsi="標楷體" w:hint="eastAsia"/>
        </w:rPr>
        <w:t>至</w:t>
      </w:r>
      <w:r w:rsidRPr="00736CB0">
        <w:rPr>
          <w:rFonts w:ascii="標楷體" w:eastAsia="標楷體" w:hAnsi="標楷體" w:hint="eastAsia"/>
        </w:rPr>
        <w:t>114年度借出</w:t>
      </w:r>
      <w:proofErr w:type="gramStart"/>
      <w:r w:rsidRPr="00736CB0">
        <w:rPr>
          <w:rFonts w:ascii="標楷體" w:eastAsia="標楷體" w:hAnsi="標楷體" w:hint="eastAsia"/>
        </w:rPr>
        <w:t>499件輔</w:t>
      </w:r>
      <w:proofErr w:type="gramEnd"/>
      <w:r w:rsidRPr="00736CB0">
        <w:rPr>
          <w:rFonts w:ascii="標楷體" w:eastAsia="標楷體" w:hAnsi="標楷體" w:hint="eastAsia"/>
        </w:rPr>
        <w:t>具、歸還</w:t>
      </w:r>
      <w:proofErr w:type="gramStart"/>
      <w:r w:rsidRPr="00736CB0">
        <w:rPr>
          <w:rFonts w:ascii="標楷體" w:eastAsia="標楷體" w:hAnsi="標楷體" w:hint="eastAsia"/>
        </w:rPr>
        <w:t>304件輔</w:t>
      </w:r>
      <w:proofErr w:type="gramEnd"/>
      <w:r w:rsidRPr="00736CB0">
        <w:rPr>
          <w:rFonts w:ascii="標楷體" w:eastAsia="標楷體" w:hAnsi="標楷體" w:hint="eastAsia"/>
        </w:rPr>
        <w:t>具，尚未歸還195件，其中156件</w:t>
      </w:r>
      <w:r>
        <w:rPr>
          <w:rFonts w:ascii="標楷體" w:eastAsia="標楷體" w:hAnsi="標楷體" w:hint="eastAsia"/>
        </w:rPr>
        <w:t>（</w:t>
      </w:r>
      <w:r w:rsidRPr="00736CB0">
        <w:rPr>
          <w:rFonts w:ascii="標楷體" w:eastAsia="標楷體" w:hAnsi="標楷體" w:hint="eastAsia"/>
        </w:rPr>
        <w:t>占195件之80％</w:t>
      </w:r>
      <w:r>
        <w:rPr>
          <w:rFonts w:ascii="標楷體" w:eastAsia="標楷體" w:hAnsi="標楷體" w:hint="eastAsia"/>
        </w:rPr>
        <w:t>）</w:t>
      </w:r>
      <w:r w:rsidRPr="00736CB0">
        <w:rPr>
          <w:rFonts w:ascii="標楷體" w:eastAsia="標楷體" w:hAnsi="標楷體" w:hint="eastAsia"/>
        </w:rPr>
        <w:t>已逾</w:t>
      </w:r>
      <w:r w:rsidRPr="00796C18">
        <w:rPr>
          <w:rFonts w:ascii="標楷體" w:eastAsia="標楷體" w:hAnsi="標楷體" w:hint="eastAsia"/>
        </w:rPr>
        <w:t>金門縣輔具資源中心輔具借用管理辦</w:t>
      </w:r>
      <w:r w:rsidR="00D92BCD">
        <w:rPr>
          <w:rFonts w:ascii="標楷體" w:eastAsia="標楷體" w:hAnsi="標楷體" w:hint="eastAsia"/>
          <w:noProof/>
          <w:lang w:val="zh-TW"/>
        </w:rPr>
        <mc:AlternateContent>
          <mc:Choice Requires="wps">
            <w:drawing>
              <wp:anchor distT="0" distB="0" distL="114300" distR="114300" simplePos="0" relativeHeight="252060672" behindDoc="0" locked="0" layoutInCell="1" allowOverlap="1" wp14:anchorId="021399FD" wp14:editId="578130C7">
                <wp:simplePos x="0" y="0"/>
                <wp:positionH relativeFrom="margin">
                  <wp:posOffset>14409</wp:posOffset>
                </wp:positionH>
                <wp:positionV relativeFrom="paragraph">
                  <wp:posOffset>6073091</wp:posOffset>
                </wp:positionV>
                <wp:extent cx="6359525" cy="2751667"/>
                <wp:effectExtent l="0" t="0" r="3175" b="10795"/>
                <wp:wrapSquare wrapText="bothSides"/>
                <wp:docPr id="963486532" name="文字方塊 963486532"/>
                <wp:cNvGraphicFramePr/>
                <a:graphic xmlns:a="http://schemas.openxmlformats.org/drawingml/2006/main">
                  <a:graphicData uri="http://schemas.microsoft.com/office/word/2010/wordprocessingShape">
                    <wps:wsp>
                      <wps:cNvSpPr txBox="1"/>
                      <wps:spPr>
                        <a:xfrm>
                          <a:off x="0" y="0"/>
                          <a:ext cx="6359525" cy="2751667"/>
                        </a:xfrm>
                        <a:prstGeom prst="rect">
                          <a:avLst/>
                        </a:prstGeom>
                        <a:noFill/>
                        <a:ln w="6350">
                          <a:noFill/>
                        </a:ln>
                      </wps:spPr>
                      <wps:txbx>
                        <w:txbxContent>
                          <w:tbl>
                            <w:tblPr>
                              <w:tblStyle w:val="a7"/>
                              <w:tblW w:w="9781" w:type="dxa"/>
                              <w:tblLook w:val="04A0" w:firstRow="1" w:lastRow="0" w:firstColumn="1" w:lastColumn="0" w:noHBand="0" w:noVBand="1"/>
                            </w:tblPr>
                            <w:tblGrid>
                              <w:gridCol w:w="1276"/>
                              <w:gridCol w:w="4252"/>
                              <w:gridCol w:w="4253"/>
                            </w:tblGrid>
                            <w:tr w:rsidR="00213232" w:rsidRPr="00083494" w14:paraId="3CBC226F" w14:textId="77777777" w:rsidTr="00A2264D">
                              <w:trPr>
                                <w:trHeight w:val="510"/>
                              </w:trPr>
                              <w:tc>
                                <w:tcPr>
                                  <w:tcW w:w="9781" w:type="dxa"/>
                                  <w:gridSpan w:val="3"/>
                                  <w:tcBorders>
                                    <w:top w:val="nil"/>
                                    <w:left w:val="nil"/>
                                    <w:bottom w:val="single" w:sz="4" w:space="0" w:color="auto"/>
                                    <w:right w:val="nil"/>
                                  </w:tcBorders>
                                  <w:vAlign w:val="center"/>
                                </w:tcPr>
                                <w:p w14:paraId="4744FD74" w14:textId="77777777" w:rsidR="00213232" w:rsidRPr="00CE4175" w:rsidRDefault="00213232" w:rsidP="00D92BCD">
                                  <w:pPr>
                                    <w:tabs>
                                      <w:tab w:val="left" w:pos="709"/>
                                    </w:tabs>
                                    <w:overflowPunct w:val="0"/>
                                    <w:spacing w:line="260" w:lineRule="exact"/>
                                    <w:ind w:leftChars="-30" w:left="-72" w:rightChars="-30" w:right="-72"/>
                                    <w:jc w:val="center"/>
                                    <w:rPr>
                                      <w:rFonts w:ascii="標楷體" w:eastAsia="標楷體" w:hAnsi="標楷體"/>
                                      <w:b/>
                                      <w:bCs/>
                                      <w:szCs w:val="24"/>
                                    </w:rPr>
                                  </w:pPr>
                                  <w:r w:rsidRPr="00CE4175">
                                    <w:rPr>
                                      <w:rFonts w:ascii="標楷體" w:eastAsia="標楷體" w:hAnsi="標楷體" w:hint="eastAsia"/>
                                      <w:b/>
                                      <w:bCs/>
                                      <w:szCs w:val="24"/>
                                    </w:rPr>
                                    <w:t>表</w:t>
                                  </w:r>
                                  <w:r>
                                    <w:rPr>
                                      <w:rFonts w:ascii="標楷體" w:eastAsia="標楷體" w:hAnsi="標楷體" w:hint="eastAsia"/>
                                      <w:b/>
                                      <w:bCs/>
                                      <w:szCs w:val="24"/>
                                    </w:rPr>
                                    <w:t xml:space="preserve">1　</w:t>
                                  </w:r>
                                  <w:r w:rsidRPr="009322E0">
                                    <w:rPr>
                                      <w:rFonts w:ascii="標楷體" w:eastAsia="標楷體" w:hAnsi="標楷體" w:hint="eastAsia"/>
                                      <w:b/>
                                      <w:bCs/>
                                      <w:szCs w:val="24"/>
                                    </w:rPr>
                                    <w:t>身心障礙者服務中心</w:t>
                                  </w:r>
                                  <w:r w:rsidRPr="00CE4175">
                                    <w:rPr>
                                      <w:rFonts w:ascii="標楷體" w:eastAsia="標楷體" w:hAnsi="標楷體" w:hint="eastAsia"/>
                                      <w:b/>
                                      <w:bCs/>
                                      <w:szCs w:val="24"/>
                                    </w:rPr>
                                    <w:t>專業人力進用資格</w:t>
                                  </w:r>
                                  <w:r>
                                    <w:rPr>
                                      <w:rFonts w:ascii="標楷體" w:eastAsia="標楷體" w:hAnsi="標楷體" w:hint="eastAsia"/>
                                      <w:b/>
                                      <w:bCs/>
                                      <w:szCs w:val="24"/>
                                    </w:rPr>
                                    <w:t>規範</w:t>
                                  </w:r>
                                </w:p>
                              </w:tc>
                            </w:tr>
                            <w:tr w:rsidR="00213232" w:rsidRPr="00083494" w14:paraId="1D33B39D" w14:textId="77777777" w:rsidTr="0092117C">
                              <w:trPr>
                                <w:trHeight w:val="170"/>
                              </w:trPr>
                              <w:tc>
                                <w:tcPr>
                                  <w:tcW w:w="1276" w:type="dxa"/>
                                  <w:tcBorders>
                                    <w:top w:val="single" w:sz="4" w:space="0" w:color="auto"/>
                                    <w:tl2br w:val="single" w:sz="4" w:space="0" w:color="auto"/>
                                  </w:tcBorders>
                                  <w:vAlign w:val="center"/>
                                </w:tcPr>
                                <w:p w14:paraId="1881C741" w14:textId="77777777" w:rsidR="00213232" w:rsidRDefault="00213232" w:rsidP="00DD5770">
                                  <w:pPr>
                                    <w:tabs>
                                      <w:tab w:val="left" w:pos="709"/>
                                    </w:tabs>
                                    <w:overflowPunct w:val="0"/>
                                    <w:spacing w:line="40" w:lineRule="exact"/>
                                    <w:jc w:val="right"/>
                                    <w:rPr>
                                      <w:rFonts w:ascii="標楷體" w:eastAsia="標楷體" w:hAnsi="標楷體"/>
                                      <w:sz w:val="20"/>
                                      <w:szCs w:val="20"/>
                                    </w:rPr>
                                  </w:pPr>
                                  <w:r>
                                    <w:rPr>
                                      <w:rFonts w:ascii="標楷體" w:eastAsia="標楷體" w:hAnsi="標楷體" w:hint="eastAsia"/>
                                      <w:sz w:val="20"/>
                                      <w:szCs w:val="20"/>
                                    </w:rPr>
                                    <w:t xml:space="preserve"> </w:t>
                                  </w:r>
                                  <w:r>
                                    <w:rPr>
                                      <w:rFonts w:ascii="標楷體" w:eastAsia="標楷體" w:hAnsi="標楷體"/>
                                      <w:sz w:val="20"/>
                                      <w:szCs w:val="20"/>
                                    </w:rPr>
                                    <w:t xml:space="preserve"> </w:t>
                                  </w:r>
                                </w:p>
                                <w:p w14:paraId="45C5D4AA" w14:textId="77777777" w:rsidR="00213232" w:rsidRDefault="00213232" w:rsidP="00DD5770">
                                  <w:pPr>
                                    <w:tabs>
                                      <w:tab w:val="left" w:pos="709"/>
                                    </w:tabs>
                                    <w:overflowPunct w:val="0"/>
                                    <w:spacing w:line="380" w:lineRule="exact"/>
                                    <w:jc w:val="right"/>
                                    <w:rPr>
                                      <w:rFonts w:ascii="標楷體" w:eastAsia="標楷體" w:hAnsi="標楷體"/>
                                      <w:sz w:val="20"/>
                                      <w:szCs w:val="20"/>
                                    </w:rPr>
                                  </w:pPr>
                                  <w:r>
                                    <w:rPr>
                                      <w:rFonts w:ascii="標楷體" w:eastAsia="標楷體" w:hAnsi="標楷體"/>
                                      <w:sz w:val="20"/>
                                      <w:szCs w:val="20"/>
                                    </w:rPr>
                                    <w:t>人員</w:t>
                                  </w:r>
                                </w:p>
                                <w:p w14:paraId="517C659C" w14:textId="77777777" w:rsidR="00213232" w:rsidRDefault="00213232" w:rsidP="001E06ED">
                                  <w:pPr>
                                    <w:tabs>
                                      <w:tab w:val="left" w:pos="709"/>
                                    </w:tabs>
                                    <w:overflowPunct w:val="0"/>
                                    <w:spacing w:line="320" w:lineRule="exact"/>
                                    <w:rPr>
                                      <w:rFonts w:ascii="標楷體" w:eastAsia="標楷體" w:hAnsi="標楷體"/>
                                      <w:sz w:val="20"/>
                                      <w:szCs w:val="20"/>
                                    </w:rPr>
                                  </w:pPr>
                                  <w:r w:rsidRPr="00A479B8">
                                    <w:rPr>
                                      <w:rFonts w:ascii="標楷體" w:eastAsia="標楷體" w:hAnsi="標楷體" w:hint="eastAsia"/>
                                      <w:sz w:val="20"/>
                                      <w:szCs w:val="20"/>
                                    </w:rPr>
                                    <w:t>規範</w:t>
                                  </w:r>
                                </w:p>
                                <w:p w14:paraId="2C52E212" w14:textId="77777777" w:rsidR="00213232" w:rsidRPr="001E06ED" w:rsidRDefault="00213232" w:rsidP="00DD5770">
                                  <w:pPr>
                                    <w:tabs>
                                      <w:tab w:val="left" w:pos="709"/>
                                    </w:tabs>
                                    <w:overflowPunct w:val="0"/>
                                    <w:spacing w:line="60" w:lineRule="exact"/>
                                    <w:rPr>
                                      <w:rFonts w:ascii="標楷體" w:eastAsia="標楷體" w:hAnsi="標楷體"/>
                                      <w:sz w:val="4"/>
                                      <w:szCs w:val="4"/>
                                    </w:rPr>
                                  </w:pPr>
                                </w:p>
                              </w:tc>
                              <w:tc>
                                <w:tcPr>
                                  <w:tcW w:w="4252" w:type="dxa"/>
                                  <w:tcBorders>
                                    <w:top w:val="single" w:sz="4" w:space="0" w:color="auto"/>
                                  </w:tcBorders>
                                  <w:vAlign w:val="center"/>
                                </w:tcPr>
                                <w:p w14:paraId="02B7A290" w14:textId="77777777" w:rsidR="00213232" w:rsidRPr="00083494" w:rsidRDefault="00213232" w:rsidP="001E06ED">
                                  <w:pPr>
                                    <w:tabs>
                                      <w:tab w:val="left" w:pos="709"/>
                                    </w:tabs>
                                    <w:overflowPunct w:val="0"/>
                                    <w:spacing w:line="220" w:lineRule="exact"/>
                                    <w:ind w:leftChars="-30" w:left="-72" w:rightChars="-30" w:right="-72"/>
                                    <w:jc w:val="center"/>
                                    <w:rPr>
                                      <w:rFonts w:ascii="標楷體" w:eastAsia="標楷體" w:hAnsi="標楷體"/>
                                      <w:sz w:val="20"/>
                                      <w:szCs w:val="20"/>
                                    </w:rPr>
                                  </w:pPr>
                                  <w:r w:rsidRPr="00083494">
                                    <w:rPr>
                                      <w:rFonts w:ascii="標楷體" w:eastAsia="標楷體" w:hAnsi="標楷體" w:hint="eastAsia"/>
                                      <w:sz w:val="20"/>
                                      <w:szCs w:val="20"/>
                                    </w:rPr>
                                    <w:t>社會工作督導員</w:t>
                                  </w:r>
                                </w:p>
                              </w:tc>
                              <w:tc>
                                <w:tcPr>
                                  <w:tcW w:w="4253" w:type="dxa"/>
                                  <w:tcBorders>
                                    <w:top w:val="single" w:sz="4" w:space="0" w:color="auto"/>
                                  </w:tcBorders>
                                  <w:vAlign w:val="center"/>
                                </w:tcPr>
                                <w:p w14:paraId="59E40F81" w14:textId="77777777" w:rsidR="00213232" w:rsidRPr="00083494" w:rsidRDefault="00213232" w:rsidP="001E06ED">
                                  <w:pPr>
                                    <w:tabs>
                                      <w:tab w:val="left" w:pos="709"/>
                                    </w:tabs>
                                    <w:overflowPunct w:val="0"/>
                                    <w:spacing w:line="220" w:lineRule="exact"/>
                                    <w:ind w:leftChars="-30" w:left="-72" w:rightChars="-30" w:right="-72"/>
                                    <w:jc w:val="center"/>
                                    <w:rPr>
                                      <w:rFonts w:ascii="標楷體" w:eastAsia="標楷體" w:hAnsi="標楷體"/>
                                      <w:sz w:val="20"/>
                                      <w:szCs w:val="20"/>
                                    </w:rPr>
                                  </w:pPr>
                                  <w:r w:rsidRPr="00083494">
                                    <w:rPr>
                                      <w:rFonts w:ascii="標楷體" w:eastAsia="標楷體" w:hAnsi="標楷體" w:hint="eastAsia"/>
                                      <w:sz w:val="20"/>
                                      <w:szCs w:val="20"/>
                                    </w:rPr>
                                    <w:t>社會工作人員</w:t>
                                  </w:r>
                                </w:p>
                              </w:tc>
                            </w:tr>
                            <w:tr w:rsidR="00213232" w:rsidRPr="00083494" w14:paraId="52B7FE17" w14:textId="77777777" w:rsidTr="007B20A5">
                              <w:trPr>
                                <w:trHeight w:val="510"/>
                              </w:trPr>
                              <w:tc>
                                <w:tcPr>
                                  <w:tcW w:w="1276" w:type="dxa"/>
                                  <w:vAlign w:val="center"/>
                                </w:tcPr>
                                <w:p w14:paraId="637E6028" w14:textId="77777777" w:rsidR="00213232" w:rsidRPr="00083494" w:rsidRDefault="00213232" w:rsidP="00E748D3">
                                  <w:pPr>
                                    <w:tabs>
                                      <w:tab w:val="left" w:pos="709"/>
                                    </w:tabs>
                                    <w:overflowPunct w:val="0"/>
                                    <w:spacing w:line="240" w:lineRule="exact"/>
                                    <w:ind w:leftChars="-30" w:left="-72" w:rightChars="-30" w:right="-72"/>
                                    <w:jc w:val="distribute"/>
                                    <w:rPr>
                                      <w:rFonts w:ascii="標楷體" w:eastAsia="標楷體" w:hAnsi="標楷體"/>
                                      <w:sz w:val="20"/>
                                      <w:szCs w:val="20"/>
                                    </w:rPr>
                                  </w:pPr>
                                  <w:r w:rsidRPr="00083494">
                                    <w:rPr>
                                      <w:rFonts w:ascii="標楷體" w:eastAsia="標楷體" w:hAnsi="標楷體" w:hint="eastAsia"/>
                                      <w:sz w:val="20"/>
                                      <w:szCs w:val="20"/>
                                    </w:rPr>
                                    <w:t>衛生福利部</w:t>
                                  </w:r>
                                  <w:r>
                                    <w:rPr>
                                      <w:rFonts w:ascii="標楷體" w:eastAsia="標楷體" w:hAnsi="標楷體"/>
                                      <w:sz w:val="20"/>
                                      <w:szCs w:val="20"/>
                                    </w:rPr>
                                    <w:br/>
                                  </w:r>
                                  <w:r w:rsidRPr="00083494">
                                    <w:rPr>
                                      <w:rFonts w:ascii="標楷體" w:eastAsia="標楷體" w:hAnsi="標楷體" w:hint="eastAsia"/>
                                      <w:sz w:val="20"/>
                                      <w:szCs w:val="20"/>
                                    </w:rPr>
                                    <w:t>補助</w:t>
                                  </w:r>
                                  <w:bookmarkStart w:id="55" w:name="_Hlk233106030"/>
                                  <w:r w:rsidRPr="00083494">
                                    <w:rPr>
                                      <w:rFonts w:ascii="標楷體" w:eastAsia="標楷體" w:hAnsi="標楷體" w:hint="eastAsia"/>
                                      <w:sz w:val="20"/>
                                      <w:szCs w:val="20"/>
                                    </w:rPr>
                                    <w:t>計畫</w:t>
                                  </w:r>
                                  <w:bookmarkEnd w:id="55"/>
                                </w:p>
                              </w:tc>
                              <w:tc>
                                <w:tcPr>
                                  <w:tcW w:w="4252" w:type="dxa"/>
                                  <w:vAlign w:val="center"/>
                                </w:tcPr>
                                <w:p w14:paraId="023BBB5F" w14:textId="77777777" w:rsidR="00213232" w:rsidRPr="00A479B8" w:rsidRDefault="00213232" w:rsidP="001E06ED">
                                  <w:pPr>
                                    <w:tabs>
                                      <w:tab w:val="left" w:pos="709"/>
                                    </w:tabs>
                                    <w:overflowPunct w:val="0"/>
                                    <w:spacing w:line="240" w:lineRule="exact"/>
                                    <w:ind w:leftChars="-30" w:left="-72" w:rightChars="-30" w:right="-72"/>
                                    <w:jc w:val="both"/>
                                    <w:rPr>
                                      <w:rFonts w:ascii="標楷體" w:eastAsia="標楷體" w:hAnsi="標楷體"/>
                                      <w:spacing w:val="-6"/>
                                      <w:sz w:val="20"/>
                                      <w:szCs w:val="20"/>
                                    </w:rPr>
                                  </w:pPr>
                                  <w:r w:rsidRPr="00A479B8">
                                    <w:rPr>
                                      <w:rFonts w:ascii="標楷體" w:eastAsia="標楷體" w:hAnsi="標楷體" w:hint="eastAsia"/>
                                      <w:spacing w:val="-6"/>
                                      <w:sz w:val="20"/>
                                      <w:szCs w:val="20"/>
                                    </w:rPr>
                                    <w:t>社會工作相關系（所）畢業，且從事身心障礙福利服務工作滿2年以上或社會工作實務滿4年以上。</w:t>
                                  </w:r>
                                </w:p>
                              </w:tc>
                              <w:tc>
                                <w:tcPr>
                                  <w:tcW w:w="4253" w:type="dxa"/>
                                  <w:vAlign w:val="center"/>
                                </w:tcPr>
                                <w:p w14:paraId="488FE103" w14:textId="77777777" w:rsidR="00213232" w:rsidRPr="00083494" w:rsidRDefault="00213232" w:rsidP="001E06ED">
                                  <w:pPr>
                                    <w:tabs>
                                      <w:tab w:val="left" w:pos="709"/>
                                    </w:tabs>
                                    <w:overflowPunct w:val="0"/>
                                    <w:spacing w:line="240" w:lineRule="exact"/>
                                    <w:ind w:leftChars="-30" w:left="-72" w:rightChars="-30" w:right="-72"/>
                                    <w:jc w:val="both"/>
                                    <w:rPr>
                                      <w:rFonts w:ascii="標楷體" w:eastAsia="標楷體" w:hAnsi="標楷體"/>
                                      <w:sz w:val="20"/>
                                      <w:szCs w:val="20"/>
                                    </w:rPr>
                                  </w:pPr>
                                  <w:r w:rsidRPr="00083494">
                                    <w:rPr>
                                      <w:rFonts w:ascii="標楷體" w:eastAsia="標楷體" w:hAnsi="標楷體" w:hint="eastAsia"/>
                                      <w:sz w:val="20"/>
                                      <w:szCs w:val="20"/>
                                    </w:rPr>
                                    <w:t>社會工作、特殊教育、復健諮商、心理諮商或</w:t>
                                  </w:r>
                                  <w:proofErr w:type="gramStart"/>
                                  <w:r w:rsidRPr="00083494">
                                    <w:rPr>
                                      <w:rFonts w:ascii="標楷體" w:eastAsia="標楷體" w:hAnsi="標楷體" w:hint="eastAsia"/>
                                      <w:sz w:val="20"/>
                                      <w:szCs w:val="20"/>
                                    </w:rPr>
                                    <w:t>醫</w:t>
                                  </w:r>
                                  <w:proofErr w:type="gramEnd"/>
                                  <w:r w:rsidRPr="00083494">
                                    <w:rPr>
                                      <w:rFonts w:ascii="標楷體" w:eastAsia="標楷體" w:hAnsi="標楷體" w:hint="eastAsia"/>
                                      <w:sz w:val="20"/>
                                      <w:szCs w:val="20"/>
                                    </w:rPr>
                                    <w:t>事等相關系（所）畢業。</w:t>
                                  </w:r>
                                </w:p>
                              </w:tc>
                            </w:tr>
                            <w:tr w:rsidR="00213232" w:rsidRPr="00083494" w14:paraId="5627522C" w14:textId="77777777" w:rsidTr="002F7520">
                              <w:trPr>
                                <w:trHeight w:val="1749"/>
                              </w:trPr>
                              <w:tc>
                                <w:tcPr>
                                  <w:tcW w:w="1276" w:type="dxa"/>
                                  <w:vAlign w:val="center"/>
                                </w:tcPr>
                                <w:p w14:paraId="779BAC91" w14:textId="77777777" w:rsidR="00213232" w:rsidRPr="00E748D3" w:rsidRDefault="00213232" w:rsidP="00E748D3">
                                  <w:pPr>
                                    <w:tabs>
                                      <w:tab w:val="left" w:pos="709"/>
                                    </w:tabs>
                                    <w:overflowPunct w:val="0"/>
                                    <w:spacing w:line="240" w:lineRule="exact"/>
                                    <w:ind w:leftChars="-30" w:left="-72" w:rightChars="-30" w:right="-72"/>
                                    <w:jc w:val="distribute"/>
                                    <w:rPr>
                                      <w:rFonts w:ascii="標楷體" w:eastAsia="標楷體" w:hAnsi="標楷體"/>
                                      <w:spacing w:val="-8"/>
                                      <w:sz w:val="20"/>
                                      <w:szCs w:val="20"/>
                                    </w:rPr>
                                  </w:pPr>
                                  <w:r w:rsidRPr="00E748D3">
                                    <w:rPr>
                                      <w:rFonts w:ascii="標楷體" w:eastAsia="標楷體" w:hAnsi="標楷體" w:hint="eastAsia"/>
                                      <w:spacing w:val="-14"/>
                                      <w:sz w:val="20"/>
                                      <w:szCs w:val="20"/>
                                    </w:rPr>
                                    <w:t>金門縣113－114年</w:t>
                                  </w:r>
                                  <w:r w:rsidRPr="00E748D3">
                                    <w:rPr>
                                      <w:rFonts w:ascii="標楷體" w:eastAsia="標楷體" w:hAnsi="標楷體" w:hint="eastAsia"/>
                                      <w:spacing w:val="-8"/>
                                      <w:sz w:val="20"/>
                                      <w:szCs w:val="20"/>
                                    </w:rPr>
                                    <w:t>身心障礙者服務中心委託專業服務案</w:t>
                                  </w:r>
                                </w:p>
                              </w:tc>
                              <w:tc>
                                <w:tcPr>
                                  <w:tcW w:w="4252" w:type="dxa"/>
                                </w:tcPr>
                                <w:p w14:paraId="2A382C51" w14:textId="77777777" w:rsidR="00213232" w:rsidRPr="00083494" w:rsidRDefault="00213232" w:rsidP="001E06ED">
                                  <w:pPr>
                                    <w:tabs>
                                      <w:tab w:val="left" w:pos="709"/>
                                    </w:tabs>
                                    <w:overflowPunct w:val="0"/>
                                    <w:spacing w:line="240" w:lineRule="exact"/>
                                    <w:ind w:leftChars="-30" w:left="-72" w:rightChars="-30" w:right="-72"/>
                                    <w:jc w:val="both"/>
                                    <w:rPr>
                                      <w:rFonts w:ascii="標楷體" w:eastAsia="標楷體" w:hAnsi="標楷體"/>
                                      <w:sz w:val="20"/>
                                      <w:szCs w:val="20"/>
                                    </w:rPr>
                                  </w:pPr>
                                  <w:r w:rsidRPr="00083494">
                                    <w:rPr>
                                      <w:rFonts w:ascii="標楷體" w:eastAsia="標楷體" w:hAnsi="標楷體" w:hint="eastAsia"/>
                                      <w:sz w:val="20"/>
                                      <w:szCs w:val="20"/>
                                    </w:rPr>
                                    <w:t>符合任</w:t>
                                  </w:r>
                                  <w:r>
                                    <w:rPr>
                                      <w:rFonts w:ascii="標楷體" w:eastAsia="標楷體" w:hAnsi="標楷體" w:hint="eastAsia"/>
                                      <w:sz w:val="20"/>
                                      <w:szCs w:val="20"/>
                                    </w:rPr>
                                    <w:t>1</w:t>
                                  </w:r>
                                  <w:r w:rsidRPr="00083494">
                                    <w:rPr>
                                      <w:rFonts w:ascii="標楷體" w:eastAsia="標楷體" w:hAnsi="標楷體" w:hint="eastAsia"/>
                                      <w:sz w:val="20"/>
                                      <w:szCs w:val="20"/>
                                    </w:rPr>
                                    <w:t>條件，且具備3 年以上直接服務經驗</w:t>
                                  </w:r>
                                  <w:r>
                                    <w:rPr>
                                      <w:rFonts w:ascii="標楷體" w:eastAsia="標楷體" w:hAnsi="標楷體" w:hint="eastAsia"/>
                                      <w:sz w:val="20"/>
                                      <w:szCs w:val="20"/>
                                    </w:rPr>
                                    <w:t>：</w:t>
                                  </w:r>
                                </w:p>
                                <w:p w14:paraId="4808D9CB" w14:textId="77777777" w:rsidR="00213232" w:rsidRPr="00083494" w:rsidRDefault="00213232" w:rsidP="001E06ED">
                                  <w:pPr>
                                    <w:tabs>
                                      <w:tab w:val="left" w:pos="709"/>
                                    </w:tabs>
                                    <w:overflowPunct w:val="0"/>
                                    <w:spacing w:line="240" w:lineRule="exact"/>
                                    <w:ind w:leftChars="-30" w:left="-72" w:rightChars="-30" w:right="-72"/>
                                    <w:jc w:val="both"/>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w:t>
                                  </w:r>
                                  <w:r w:rsidRPr="00083494">
                                    <w:rPr>
                                      <w:rFonts w:ascii="標楷體" w:eastAsia="標楷體" w:hAnsi="標楷體" w:hint="eastAsia"/>
                                      <w:sz w:val="20"/>
                                      <w:szCs w:val="20"/>
                                    </w:rPr>
                                    <w:t>社會工作師考試及格。</w:t>
                                  </w:r>
                                </w:p>
                                <w:p w14:paraId="16982DB2" w14:textId="77777777" w:rsidR="00213232" w:rsidRPr="00083494" w:rsidRDefault="00213232" w:rsidP="00A44447">
                                  <w:pPr>
                                    <w:tabs>
                                      <w:tab w:val="left" w:pos="709"/>
                                    </w:tabs>
                                    <w:overflowPunct w:val="0"/>
                                    <w:spacing w:line="240" w:lineRule="exact"/>
                                    <w:ind w:leftChars="-30" w:left="128" w:rightChars="-30" w:right="-72" w:hangingChars="100" w:hanging="200"/>
                                    <w:jc w:val="both"/>
                                    <w:rPr>
                                      <w:rFonts w:ascii="標楷體" w:eastAsia="標楷體" w:hAnsi="標楷體"/>
                                      <w:sz w:val="20"/>
                                      <w:szCs w:val="20"/>
                                    </w:rPr>
                                  </w:pPr>
                                  <w:r>
                                    <w:rPr>
                                      <w:rFonts w:ascii="標楷體" w:eastAsia="標楷體" w:hAnsi="標楷體" w:hint="eastAsia"/>
                                      <w:sz w:val="20"/>
                                      <w:szCs w:val="20"/>
                                    </w:rPr>
                                    <w:t>2</w:t>
                                  </w:r>
                                  <w:r>
                                    <w:rPr>
                                      <w:rFonts w:ascii="標楷體" w:eastAsia="標楷體" w:hAnsi="標楷體"/>
                                      <w:sz w:val="20"/>
                                      <w:szCs w:val="20"/>
                                    </w:rPr>
                                    <w:t>.</w:t>
                                  </w:r>
                                  <w:r w:rsidRPr="00083494">
                                    <w:rPr>
                                      <w:rFonts w:ascii="標楷體" w:eastAsia="標楷體" w:hAnsi="標楷體" w:hint="eastAsia"/>
                                      <w:sz w:val="20"/>
                                      <w:szCs w:val="20"/>
                                    </w:rPr>
                                    <w:t>專科以上學校社會工作相關科、系、所、學位學程畢業或</w:t>
                                  </w:r>
                                  <w:proofErr w:type="gramStart"/>
                                  <w:r w:rsidRPr="00083494">
                                    <w:rPr>
                                      <w:rFonts w:ascii="標楷體" w:eastAsia="標楷體" w:hAnsi="標楷體" w:hint="eastAsia"/>
                                      <w:sz w:val="20"/>
                                      <w:szCs w:val="20"/>
                                    </w:rPr>
                                    <w:t>取得其輔系</w:t>
                                  </w:r>
                                  <w:proofErr w:type="gramEnd"/>
                                  <w:r w:rsidRPr="00083494">
                                    <w:rPr>
                                      <w:rFonts w:ascii="標楷體" w:eastAsia="標楷體" w:hAnsi="標楷體" w:hint="eastAsia"/>
                                      <w:sz w:val="20"/>
                                      <w:szCs w:val="20"/>
                                    </w:rPr>
                                    <w:t>證書。</w:t>
                                  </w:r>
                                </w:p>
                                <w:p w14:paraId="671DBD2F" w14:textId="77777777" w:rsidR="00213232" w:rsidRPr="00083494" w:rsidRDefault="00213232" w:rsidP="00A44447">
                                  <w:pPr>
                                    <w:tabs>
                                      <w:tab w:val="left" w:pos="709"/>
                                    </w:tabs>
                                    <w:overflowPunct w:val="0"/>
                                    <w:spacing w:line="240" w:lineRule="exact"/>
                                    <w:ind w:leftChars="-30" w:left="128" w:rightChars="-30" w:right="-72" w:hangingChars="100" w:hanging="200"/>
                                    <w:jc w:val="both"/>
                                    <w:rPr>
                                      <w:rFonts w:ascii="標楷體" w:eastAsia="標楷體" w:hAnsi="標楷體"/>
                                      <w:sz w:val="20"/>
                                      <w:szCs w:val="20"/>
                                    </w:rPr>
                                  </w:pPr>
                                  <w:r>
                                    <w:rPr>
                                      <w:rFonts w:ascii="標楷體" w:eastAsia="標楷體" w:hAnsi="標楷體" w:hint="eastAsia"/>
                                      <w:sz w:val="20"/>
                                      <w:szCs w:val="20"/>
                                    </w:rPr>
                                    <w:t>3</w:t>
                                  </w:r>
                                  <w:r>
                                    <w:rPr>
                                      <w:rFonts w:ascii="標楷體" w:eastAsia="標楷體" w:hAnsi="標楷體"/>
                                      <w:sz w:val="20"/>
                                      <w:szCs w:val="20"/>
                                    </w:rPr>
                                    <w:t>.</w:t>
                                  </w:r>
                                  <w:r w:rsidRPr="00083494">
                                    <w:rPr>
                                      <w:rFonts w:ascii="標楷體" w:eastAsia="標楷體" w:hAnsi="標楷體" w:hint="eastAsia"/>
                                      <w:sz w:val="20"/>
                                      <w:szCs w:val="20"/>
                                    </w:rPr>
                                    <w:t>具專門職業及技術人員高等考試社會工作師考試應考資格。</w:t>
                                  </w:r>
                                </w:p>
                              </w:tc>
                              <w:tc>
                                <w:tcPr>
                                  <w:tcW w:w="4253" w:type="dxa"/>
                                </w:tcPr>
                                <w:p w14:paraId="7AEFA4C3" w14:textId="77777777" w:rsidR="00213232" w:rsidRPr="00083494" w:rsidRDefault="00213232" w:rsidP="00A44447">
                                  <w:pPr>
                                    <w:tabs>
                                      <w:tab w:val="left" w:pos="709"/>
                                    </w:tabs>
                                    <w:overflowPunct w:val="0"/>
                                    <w:spacing w:line="240" w:lineRule="exact"/>
                                    <w:ind w:leftChars="-30" w:left="128" w:rightChars="-30" w:right="-72" w:hangingChars="100" w:hanging="200"/>
                                    <w:jc w:val="both"/>
                                    <w:rPr>
                                      <w:rFonts w:ascii="標楷體" w:eastAsia="標楷體" w:hAnsi="標楷體"/>
                                      <w:sz w:val="20"/>
                                      <w:szCs w:val="20"/>
                                    </w:rPr>
                                  </w:pPr>
                                  <w:r w:rsidRPr="00083494">
                                    <w:rPr>
                                      <w:rFonts w:ascii="標楷體" w:eastAsia="標楷體" w:hAnsi="標楷體" w:hint="eastAsia"/>
                                      <w:sz w:val="20"/>
                                      <w:szCs w:val="20"/>
                                    </w:rPr>
                                    <w:t>符合</w:t>
                                  </w:r>
                                  <w:r w:rsidRPr="007234BA">
                                    <w:rPr>
                                      <w:rFonts w:ascii="標楷體" w:eastAsia="標楷體" w:hAnsi="標楷體" w:hint="eastAsia"/>
                                      <w:sz w:val="20"/>
                                      <w:szCs w:val="20"/>
                                    </w:rPr>
                                    <w:t>任</w:t>
                                  </w:r>
                                  <w:r>
                                    <w:rPr>
                                      <w:rFonts w:ascii="標楷體" w:eastAsia="標楷體" w:hAnsi="標楷體" w:hint="eastAsia"/>
                                      <w:sz w:val="20"/>
                                      <w:szCs w:val="20"/>
                                    </w:rPr>
                                    <w:t>1</w:t>
                                  </w:r>
                                  <w:r w:rsidRPr="007234BA">
                                    <w:rPr>
                                      <w:rFonts w:ascii="標楷體" w:eastAsia="標楷體" w:hAnsi="標楷體" w:hint="eastAsia"/>
                                      <w:sz w:val="20"/>
                                      <w:szCs w:val="20"/>
                                    </w:rPr>
                                    <w:t>條件</w:t>
                                  </w:r>
                                  <w:r>
                                    <w:rPr>
                                      <w:rFonts w:ascii="標楷體" w:eastAsia="標楷體" w:hAnsi="標楷體" w:hint="eastAsia"/>
                                      <w:sz w:val="20"/>
                                      <w:szCs w:val="20"/>
                                    </w:rPr>
                                    <w:t>：</w:t>
                                  </w:r>
                                </w:p>
                                <w:p w14:paraId="5690D43C" w14:textId="77777777" w:rsidR="00213232" w:rsidRPr="00083494" w:rsidRDefault="00213232" w:rsidP="00A44447">
                                  <w:pPr>
                                    <w:tabs>
                                      <w:tab w:val="left" w:pos="709"/>
                                    </w:tabs>
                                    <w:overflowPunct w:val="0"/>
                                    <w:spacing w:line="240" w:lineRule="exact"/>
                                    <w:ind w:leftChars="-30" w:left="128" w:rightChars="-30" w:right="-72" w:hangingChars="100" w:hanging="200"/>
                                    <w:jc w:val="both"/>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w:t>
                                  </w:r>
                                  <w:r w:rsidRPr="00083494">
                                    <w:rPr>
                                      <w:rFonts w:ascii="標楷體" w:eastAsia="標楷體" w:hAnsi="標楷體" w:hint="eastAsia"/>
                                      <w:sz w:val="20"/>
                                      <w:szCs w:val="20"/>
                                    </w:rPr>
                                    <w:t>社會工作師考試及格。</w:t>
                                  </w:r>
                                </w:p>
                                <w:p w14:paraId="0D2AE455" w14:textId="77777777" w:rsidR="00213232" w:rsidRPr="00083494" w:rsidRDefault="00213232" w:rsidP="00A44447">
                                  <w:pPr>
                                    <w:tabs>
                                      <w:tab w:val="left" w:pos="709"/>
                                    </w:tabs>
                                    <w:overflowPunct w:val="0"/>
                                    <w:spacing w:line="240" w:lineRule="exact"/>
                                    <w:ind w:leftChars="-30" w:left="128" w:rightChars="-30" w:right="-72" w:hangingChars="100" w:hanging="200"/>
                                    <w:jc w:val="both"/>
                                    <w:rPr>
                                      <w:rFonts w:ascii="標楷體" w:eastAsia="標楷體" w:hAnsi="標楷體"/>
                                      <w:sz w:val="20"/>
                                      <w:szCs w:val="20"/>
                                    </w:rPr>
                                  </w:pPr>
                                  <w:r>
                                    <w:rPr>
                                      <w:rFonts w:ascii="標楷體" w:eastAsia="標楷體" w:hAnsi="標楷體" w:hint="eastAsia"/>
                                      <w:sz w:val="20"/>
                                      <w:szCs w:val="20"/>
                                    </w:rPr>
                                    <w:t>2</w:t>
                                  </w:r>
                                  <w:r>
                                    <w:rPr>
                                      <w:rFonts w:ascii="標楷體" w:eastAsia="標楷體" w:hAnsi="標楷體"/>
                                      <w:sz w:val="20"/>
                                      <w:szCs w:val="20"/>
                                    </w:rPr>
                                    <w:t>.</w:t>
                                  </w:r>
                                  <w:r w:rsidRPr="00083494">
                                    <w:rPr>
                                      <w:rFonts w:ascii="標楷體" w:eastAsia="標楷體" w:hAnsi="標楷體" w:hint="eastAsia"/>
                                      <w:sz w:val="20"/>
                                      <w:szCs w:val="20"/>
                                    </w:rPr>
                                    <w:t>專科以上學校凡社會工作、特殊教育、復健諮商、心理諮商或</w:t>
                                  </w:r>
                                  <w:proofErr w:type="gramStart"/>
                                  <w:r w:rsidRPr="00083494">
                                    <w:rPr>
                                      <w:rFonts w:ascii="標楷體" w:eastAsia="標楷體" w:hAnsi="標楷體" w:hint="eastAsia"/>
                                      <w:sz w:val="20"/>
                                      <w:szCs w:val="20"/>
                                    </w:rPr>
                                    <w:t>醫</w:t>
                                  </w:r>
                                  <w:proofErr w:type="gramEnd"/>
                                  <w:r w:rsidRPr="00083494">
                                    <w:rPr>
                                      <w:rFonts w:ascii="標楷體" w:eastAsia="標楷體" w:hAnsi="標楷體" w:hint="eastAsia"/>
                                      <w:sz w:val="20"/>
                                      <w:szCs w:val="20"/>
                                    </w:rPr>
                                    <w:t>事等相關系（所）畢業或</w:t>
                                  </w:r>
                                  <w:proofErr w:type="gramStart"/>
                                  <w:r w:rsidRPr="00083494">
                                    <w:rPr>
                                      <w:rFonts w:ascii="標楷體" w:eastAsia="標楷體" w:hAnsi="標楷體" w:hint="eastAsia"/>
                                      <w:sz w:val="20"/>
                                      <w:szCs w:val="20"/>
                                    </w:rPr>
                                    <w:t>取得其輔系</w:t>
                                  </w:r>
                                  <w:proofErr w:type="gramEnd"/>
                                  <w:r w:rsidRPr="00083494">
                                    <w:rPr>
                                      <w:rFonts w:ascii="標楷體" w:eastAsia="標楷體" w:hAnsi="標楷體" w:hint="eastAsia"/>
                                      <w:sz w:val="20"/>
                                      <w:szCs w:val="20"/>
                                    </w:rPr>
                                    <w:t>證書。</w:t>
                                  </w:r>
                                </w:p>
                                <w:p w14:paraId="41863EE3" w14:textId="77777777" w:rsidR="00213232" w:rsidRPr="00083494" w:rsidRDefault="00213232" w:rsidP="00A44447">
                                  <w:pPr>
                                    <w:tabs>
                                      <w:tab w:val="left" w:pos="709"/>
                                    </w:tabs>
                                    <w:overflowPunct w:val="0"/>
                                    <w:spacing w:line="240" w:lineRule="exact"/>
                                    <w:ind w:leftChars="-30" w:left="128" w:rightChars="-30" w:right="-72" w:hangingChars="100" w:hanging="200"/>
                                    <w:jc w:val="both"/>
                                    <w:rPr>
                                      <w:rFonts w:ascii="標楷體" w:eastAsia="標楷體" w:hAnsi="標楷體"/>
                                      <w:sz w:val="20"/>
                                      <w:szCs w:val="20"/>
                                    </w:rPr>
                                  </w:pPr>
                                  <w:r>
                                    <w:rPr>
                                      <w:rFonts w:ascii="標楷體" w:eastAsia="標楷體" w:hAnsi="標楷體" w:hint="eastAsia"/>
                                      <w:sz w:val="20"/>
                                      <w:szCs w:val="20"/>
                                    </w:rPr>
                                    <w:t>3</w:t>
                                  </w:r>
                                  <w:r>
                                    <w:rPr>
                                      <w:rFonts w:ascii="標楷體" w:eastAsia="標楷體" w:hAnsi="標楷體"/>
                                      <w:sz w:val="20"/>
                                      <w:szCs w:val="20"/>
                                    </w:rPr>
                                    <w:t>.</w:t>
                                  </w:r>
                                  <w:r w:rsidRPr="00083494">
                                    <w:rPr>
                                      <w:rFonts w:ascii="標楷體" w:eastAsia="標楷體" w:hAnsi="標楷體" w:hint="eastAsia"/>
                                      <w:sz w:val="20"/>
                                      <w:szCs w:val="20"/>
                                    </w:rPr>
                                    <w:t>具專門職業及技術人員高等考試社會工作師考試應考資格。</w:t>
                                  </w:r>
                                </w:p>
                              </w:tc>
                            </w:tr>
                            <w:tr w:rsidR="00213232" w:rsidRPr="00BD3B7B" w14:paraId="0175500F" w14:textId="77777777" w:rsidTr="00A91996">
                              <w:trPr>
                                <w:trHeight w:val="227"/>
                              </w:trPr>
                              <w:tc>
                                <w:tcPr>
                                  <w:tcW w:w="9781" w:type="dxa"/>
                                  <w:gridSpan w:val="3"/>
                                  <w:tcBorders>
                                    <w:top w:val="single" w:sz="4" w:space="0" w:color="auto"/>
                                    <w:left w:val="nil"/>
                                    <w:bottom w:val="nil"/>
                                    <w:right w:val="nil"/>
                                  </w:tcBorders>
                                </w:tcPr>
                                <w:p w14:paraId="3D88354E" w14:textId="77777777" w:rsidR="00213232" w:rsidRDefault="00213232" w:rsidP="002F7520">
                                  <w:pPr>
                                    <w:tabs>
                                      <w:tab w:val="left" w:pos="709"/>
                                    </w:tabs>
                                    <w:overflowPunct w:val="0"/>
                                    <w:spacing w:line="220" w:lineRule="exact"/>
                                    <w:ind w:leftChars="-20" w:left="492" w:rightChars="-42" w:right="-101" w:hangingChars="300" w:hanging="540"/>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r>
                                    <w:rPr>
                                      <w:rFonts w:ascii="標楷體" w:eastAsia="標楷體" w:hAnsi="標楷體"/>
                                      <w:sz w:val="18"/>
                                      <w:szCs w:val="18"/>
                                    </w:rPr>
                                    <w:t>.</w:t>
                                  </w:r>
                                  <w:r w:rsidRPr="00DD315F">
                                    <w:rPr>
                                      <w:rFonts w:ascii="標楷體" w:eastAsia="標楷體" w:hAnsi="標楷體" w:hint="eastAsia"/>
                                      <w:sz w:val="18"/>
                                      <w:szCs w:val="18"/>
                                    </w:rPr>
                                    <w:t>依據專門職業及技術人員高等考試社會工作師考試規則第5條第1項規定，修畢15學科共45學分社工相關課程，即具備社會工作師應考資格</w:t>
                                  </w:r>
                                  <w:r>
                                    <w:rPr>
                                      <w:rFonts w:ascii="標楷體" w:eastAsia="標楷體" w:hAnsi="標楷體" w:hint="eastAsia"/>
                                      <w:sz w:val="18"/>
                                      <w:szCs w:val="18"/>
                                    </w:rPr>
                                    <w:t>。</w:t>
                                  </w:r>
                                </w:p>
                                <w:p w14:paraId="2D71CA94" w14:textId="28C2A40A" w:rsidR="00213232" w:rsidRPr="00BD3B7B" w:rsidRDefault="00213232" w:rsidP="00DD315F">
                                  <w:pPr>
                                    <w:tabs>
                                      <w:tab w:val="left" w:pos="709"/>
                                    </w:tabs>
                                    <w:overflowPunct w:val="0"/>
                                    <w:spacing w:line="220" w:lineRule="exact"/>
                                    <w:ind w:leftChars="130" w:left="312"/>
                                    <w:jc w:val="both"/>
                                    <w:rPr>
                                      <w:rFonts w:ascii="標楷體" w:eastAsia="標楷體" w:hAnsi="標楷體"/>
                                      <w:sz w:val="18"/>
                                      <w:szCs w:val="18"/>
                                    </w:rPr>
                                  </w:pPr>
                                  <w:r>
                                    <w:rPr>
                                      <w:rFonts w:ascii="標楷體" w:eastAsia="標楷體" w:hAnsi="標楷體"/>
                                      <w:sz w:val="18"/>
                                      <w:szCs w:val="18"/>
                                    </w:rPr>
                                    <w:t>2.</w:t>
                                  </w:r>
                                  <w:r w:rsidRPr="00BD3B7B">
                                    <w:rPr>
                                      <w:rFonts w:ascii="標楷體" w:eastAsia="標楷體" w:hAnsi="標楷體" w:hint="eastAsia"/>
                                      <w:sz w:val="18"/>
                                      <w:szCs w:val="18"/>
                                    </w:rPr>
                                    <w:t>資料來源：整理</w:t>
                                  </w:r>
                                  <w:r w:rsidR="00180C94">
                                    <w:rPr>
                                      <w:rFonts w:ascii="標楷體" w:eastAsia="標楷體" w:hAnsi="標楷體" w:hint="eastAsia"/>
                                      <w:sz w:val="18"/>
                                      <w:szCs w:val="18"/>
                                    </w:rPr>
                                    <w:t>自</w:t>
                                  </w:r>
                                  <w:r w:rsidRPr="00BD3B7B">
                                    <w:rPr>
                                      <w:rFonts w:ascii="標楷體" w:eastAsia="標楷體" w:hAnsi="標楷體" w:hint="eastAsia"/>
                                      <w:sz w:val="18"/>
                                      <w:szCs w:val="18"/>
                                    </w:rPr>
                                    <w:t>金門縣政府提供資料。</w:t>
                                  </w:r>
                                </w:p>
                              </w:tc>
                            </w:tr>
                          </w:tbl>
                          <w:p w14:paraId="0C8CFD16" w14:textId="77777777" w:rsidR="00213232" w:rsidRPr="001E06ED" w:rsidRDefault="00213232" w:rsidP="00213232">
                            <w:pPr>
                              <w:rPr>
                                <w:rFonts w:ascii="標楷體" w:eastAsia="標楷體" w:hAnsi="標楷體"/>
                                <w:sz w:val="20"/>
                                <w:szCs w:val="20"/>
                              </w:rPr>
                            </w:pPr>
                          </w:p>
                        </w:txbxContent>
                      </wps:txbx>
                      <wps:bodyPr rot="0" spcFirstLastPara="0" vertOverflow="overflow" horzOverflow="overflow" vert="horz" wrap="square" lIns="3600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1399FD" id="文字方塊 963486532" o:spid="_x0000_s1118" type="#_x0000_t202" style="position:absolute;left:0;text-align:left;margin-left:1.15pt;margin-top:478.2pt;width:500.75pt;height:216.65pt;z-index:252060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" filled="f" stroked="f" strokeweight=".5pt">
                <v:textbox inset="1mm,0,0,0">
                  <w:txbxContent>
                    <w:tbl>
                      <w:tblPr>
                        <w:tblStyle w:val="a7"/>
                        <w:tblW w:w="9781" w:type="dxa"/>
                        <w:tblLook w:val="04A0" w:firstRow="1" w:lastRow="0" w:firstColumn="1" w:lastColumn="0" w:noHBand="0" w:noVBand="1"/>
                      </w:tblPr>
                      <w:tblGrid>
                        <w:gridCol w:w="1276"/>
                        <w:gridCol w:w="4252"/>
                        <w:gridCol w:w="4253"/>
                      </w:tblGrid>
                      <w:tr w:rsidR="00213232" w:rsidRPr="00083494" w14:paraId="3CBC226F" w14:textId="77777777" w:rsidTr="00A2264D">
                        <w:trPr>
                          <w:trHeight w:val="510"/>
                        </w:trPr>
                        <w:tc>
                          <w:tcPr>
                            <w:tcW w:w="9781" w:type="dxa"/>
                            <w:gridSpan w:val="3"/>
                            <w:tcBorders>
                              <w:top w:val="nil"/>
                              <w:left w:val="nil"/>
                              <w:bottom w:val="single" w:sz="4" w:space="0" w:color="auto"/>
                              <w:right w:val="nil"/>
                            </w:tcBorders>
                            <w:vAlign w:val="center"/>
                          </w:tcPr>
                          <w:p w14:paraId="4744FD74" w14:textId="77777777" w:rsidR="00213232" w:rsidRPr="00CE4175" w:rsidRDefault="00213232" w:rsidP="00D92BCD">
                            <w:pPr>
                              <w:tabs>
                                <w:tab w:val="left" w:pos="709"/>
                              </w:tabs>
                              <w:overflowPunct w:val="0"/>
                              <w:spacing w:line="260" w:lineRule="exact"/>
                              <w:ind w:leftChars="-30" w:left="-72" w:rightChars="-30" w:right="-72"/>
                              <w:jc w:val="center"/>
                              <w:rPr>
                                <w:rFonts w:ascii="標楷體" w:eastAsia="標楷體" w:hAnsi="標楷體"/>
                                <w:b/>
                                <w:bCs/>
                                <w:szCs w:val="24"/>
                              </w:rPr>
                            </w:pPr>
                            <w:r w:rsidRPr="00CE4175">
                              <w:rPr>
                                <w:rFonts w:ascii="標楷體" w:eastAsia="標楷體" w:hAnsi="標楷體" w:hint="eastAsia"/>
                                <w:b/>
                                <w:bCs/>
                                <w:szCs w:val="24"/>
                              </w:rPr>
                              <w:t>表</w:t>
                            </w:r>
                            <w:r>
                              <w:rPr>
                                <w:rFonts w:ascii="標楷體" w:eastAsia="標楷體" w:hAnsi="標楷體" w:hint="eastAsia"/>
                                <w:b/>
                                <w:bCs/>
                                <w:szCs w:val="24"/>
                              </w:rPr>
                              <w:t xml:space="preserve">1　</w:t>
                            </w:r>
                            <w:r w:rsidRPr="009322E0">
                              <w:rPr>
                                <w:rFonts w:ascii="標楷體" w:eastAsia="標楷體" w:hAnsi="標楷體" w:hint="eastAsia"/>
                                <w:b/>
                                <w:bCs/>
                                <w:szCs w:val="24"/>
                              </w:rPr>
                              <w:t>身心障礙者服務中心</w:t>
                            </w:r>
                            <w:r w:rsidRPr="00CE4175">
                              <w:rPr>
                                <w:rFonts w:ascii="標楷體" w:eastAsia="標楷體" w:hAnsi="標楷體" w:hint="eastAsia"/>
                                <w:b/>
                                <w:bCs/>
                                <w:szCs w:val="24"/>
                              </w:rPr>
                              <w:t>專業人力進用資格</w:t>
                            </w:r>
                            <w:r>
                              <w:rPr>
                                <w:rFonts w:ascii="標楷體" w:eastAsia="標楷體" w:hAnsi="標楷體" w:hint="eastAsia"/>
                                <w:b/>
                                <w:bCs/>
                                <w:szCs w:val="24"/>
                              </w:rPr>
                              <w:t>規範</w:t>
                            </w:r>
                          </w:p>
                        </w:tc>
                      </w:tr>
                      <w:tr w:rsidR="00213232" w:rsidRPr="00083494" w14:paraId="1D33B39D" w14:textId="77777777" w:rsidTr="0092117C">
                        <w:trPr>
                          <w:trHeight w:val="170"/>
                        </w:trPr>
                        <w:tc>
                          <w:tcPr>
                            <w:tcW w:w="1276" w:type="dxa"/>
                            <w:tcBorders>
                              <w:top w:val="single" w:sz="4" w:space="0" w:color="auto"/>
                              <w:tl2br w:val="single" w:sz="4" w:space="0" w:color="auto"/>
                            </w:tcBorders>
                            <w:vAlign w:val="center"/>
                          </w:tcPr>
                          <w:p w14:paraId="1881C741" w14:textId="77777777" w:rsidR="00213232" w:rsidRDefault="00213232" w:rsidP="00DD5770">
                            <w:pPr>
                              <w:tabs>
                                <w:tab w:val="left" w:pos="709"/>
                              </w:tabs>
                              <w:overflowPunct w:val="0"/>
                              <w:spacing w:line="40" w:lineRule="exact"/>
                              <w:jc w:val="right"/>
                              <w:rPr>
                                <w:rFonts w:ascii="標楷體" w:eastAsia="標楷體" w:hAnsi="標楷體"/>
                                <w:sz w:val="20"/>
                                <w:szCs w:val="20"/>
                              </w:rPr>
                            </w:pPr>
                            <w:r>
                              <w:rPr>
                                <w:rFonts w:ascii="標楷體" w:eastAsia="標楷體" w:hAnsi="標楷體" w:hint="eastAsia"/>
                                <w:sz w:val="20"/>
                                <w:szCs w:val="20"/>
                              </w:rPr>
                              <w:t xml:space="preserve"> </w:t>
                            </w:r>
                            <w:r>
                              <w:rPr>
                                <w:rFonts w:ascii="標楷體" w:eastAsia="標楷體" w:hAnsi="標楷體"/>
                                <w:sz w:val="20"/>
                                <w:szCs w:val="20"/>
                              </w:rPr>
                              <w:t xml:space="preserve"> </w:t>
                            </w:r>
                          </w:p>
                          <w:p w14:paraId="45C5D4AA" w14:textId="77777777" w:rsidR="00213232" w:rsidRDefault="00213232" w:rsidP="00DD5770">
                            <w:pPr>
                              <w:tabs>
                                <w:tab w:val="left" w:pos="709"/>
                              </w:tabs>
                              <w:overflowPunct w:val="0"/>
                              <w:spacing w:line="380" w:lineRule="exact"/>
                              <w:jc w:val="right"/>
                              <w:rPr>
                                <w:rFonts w:ascii="標楷體" w:eastAsia="標楷體" w:hAnsi="標楷體"/>
                                <w:sz w:val="20"/>
                                <w:szCs w:val="20"/>
                              </w:rPr>
                            </w:pPr>
                            <w:r>
                              <w:rPr>
                                <w:rFonts w:ascii="標楷體" w:eastAsia="標楷體" w:hAnsi="標楷體"/>
                                <w:sz w:val="20"/>
                                <w:szCs w:val="20"/>
                              </w:rPr>
                              <w:t>人員</w:t>
                            </w:r>
                          </w:p>
                          <w:p w14:paraId="517C659C" w14:textId="77777777" w:rsidR="00213232" w:rsidRDefault="00213232" w:rsidP="001E06ED">
                            <w:pPr>
                              <w:tabs>
                                <w:tab w:val="left" w:pos="709"/>
                              </w:tabs>
                              <w:overflowPunct w:val="0"/>
                              <w:spacing w:line="320" w:lineRule="exact"/>
                              <w:rPr>
                                <w:rFonts w:ascii="標楷體" w:eastAsia="標楷體" w:hAnsi="標楷體"/>
                                <w:sz w:val="20"/>
                                <w:szCs w:val="20"/>
                              </w:rPr>
                            </w:pPr>
                            <w:r w:rsidRPr="00A479B8">
                              <w:rPr>
                                <w:rFonts w:ascii="標楷體" w:eastAsia="標楷體" w:hAnsi="標楷體" w:hint="eastAsia"/>
                                <w:sz w:val="20"/>
                                <w:szCs w:val="20"/>
                              </w:rPr>
                              <w:t>規範</w:t>
                            </w:r>
                          </w:p>
                          <w:p w14:paraId="2C52E212" w14:textId="77777777" w:rsidR="00213232" w:rsidRPr="001E06ED" w:rsidRDefault="00213232" w:rsidP="00DD5770">
                            <w:pPr>
                              <w:tabs>
                                <w:tab w:val="left" w:pos="709"/>
                              </w:tabs>
                              <w:overflowPunct w:val="0"/>
                              <w:spacing w:line="60" w:lineRule="exact"/>
                              <w:rPr>
                                <w:rFonts w:ascii="標楷體" w:eastAsia="標楷體" w:hAnsi="標楷體"/>
                                <w:sz w:val="4"/>
                                <w:szCs w:val="4"/>
                              </w:rPr>
                            </w:pPr>
                          </w:p>
                        </w:tc>
                        <w:tc>
                          <w:tcPr>
                            <w:tcW w:w="4252" w:type="dxa"/>
                            <w:tcBorders>
                              <w:top w:val="single" w:sz="4" w:space="0" w:color="auto"/>
                            </w:tcBorders>
                            <w:vAlign w:val="center"/>
                          </w:tcPr>
                          <w:p w14:paraId="02B7A290" w14:textId="77777777" w:rsidR="00213232" w:rsidRPr="00083494" w:rsidRDefault="00213232" w:rsidP="001E06ED">
                            <w:pPr>
                              <w:tabs>
                                <w:tab w:val="left" w:pos="709"/>
                              </w:tabs>
                              <w:overflowPunct w:val="0"/>
                              <w:spacing w:line="220" w:lineRule="exact"/>
                              <w:ind w:leftChars="-30" w:left="-72" w:rightChars="-30" w:right="-72"/>
                              <w:jc w:val="center"/>
                              <w:rPr>
                                <w:rFonts w:ascii="標楷體" w:eastAsia="標楷體" w:hAnsi="標楷體"/>
                                <w:sz w:val="20"/>
                                <w:szCs w:val="20"/>
                              </w:rPr>
                            </w:pPr>
                            <w:r w:rsidRPr="00083494">
                              <w:rPr>
                                <w:rFonts w:ascii="標楷體" w:eastAsia="標楷體" w:hAnsi="標楷體" w:hint="eastAsia"/>
                                <w:sz w:val="20"/>
                                <w:szCs w:val="20"/>
                              </w:rPr>
                              <w:t>社會工作督導員</w:t>
                            </w:r>
                          </w:p>
                        </w:tc>
                        <w:tc>
                          <w:tcPr>
                            <w:tcW w:w="4253" w:type="dxa"/>
                            <w:tcBorders>
                              <w:top w:val="single" w:sz="4" w:space="0" w:color="auto"/>
                            </w:tcBorders>
                            <w:vAlign w:val="center"/>
                          </w:tcPr>
                          <w:p w14:paraId="59E40F81" w14:textId="77777777" w:rsidR="00213232" w:rsidRPr="00083494" w:rsidRDefault="00213232" w:rsidP="001E06ED">
                            <w:pPr>
                              <w:tabs>
                                <w:tab w:val="left" w:pos="709"/>
                              </w:tabs>
                              <w:overflowPunct w:val="0"/>
                              <w:spacing w:line="220" w:lineRule="exact"/>
                              <w:ind w:leftChars="-30" w:left="-72" w:rightChars="-30" w:right="-72"/>
                              <w:jc w:val="center"/>
                              <w:rPr>
                                <w:rFonts w:ascii="標楷體" w:eastAsia="標楷體" w:hAnsi="標楷體"/>
                                <w:sz w:val="20"/>
                                <w:szCs w:val="20"/>
                              </w:rPr>
                            </w:pPr>
                            <w:r w:rsidRPr="00083494">
                              <w:rPr>
                                <w:rFonts w:ascii="標楷體" w:eastAsia="標楷體" w:hAnsi="標楷體" w:hint="eastAsia"/>
                                <w:sz w:val="20"/>
                                <w:szCs w:val="20"/>
                              </w:rPr>
                              <w:t>社會工作人員</w:t>
                            </w:r>
                          </w:p>
                        </w:tc>
                      </w:tr>
                      <w:tr w:rsidR="00213232" w:rsidRPr="00083494" w14:paraId="52B7FE17" w14:textId="77777777" w:rsidTr="007B20A5">
                        <w:trPr>
                          <w:trHeight w:val="510"/>
                        </w:trPr>
                        <w:tc>
                          <w:tcPr>
                            <w:tcW w:w="1276" w:type="dxa"/>
                            <w:vAlign w:val="center"/>
                          </w:tcPr>
                          <w:p w14:paraId="637E6028" w14:textId="77777777" w:rsidR="00213232" w:rsidRPr="00083494" w:rsidRDefault="00213232" w:rsidP="00E748D3">
                            <w:pPr>
                              <w:tabs>
                                <w:tab w:val="left" w:pos="709"/>
                              </w:tabs>
                              <w:overflowPunct w:val="0"/>
                              <w:spacing w:line="240" w:lineRule="exact"/>
                              <w:ind w:leftChars="-30" w:left="-72" w:rightChars="-30" w:right="-72"/>
                              <w:jc w:val="distribute"/>
                              <w:rPr>
                                <w:rFonts w:ascii="標楷體" w:eastAsia="標楷體" w:hAnsi="標楷體"/>
                                <w:sz w:val="20"/>
                                <w:szCs w:val="20"/>
                              </w:rPr>
                            </w:pPr>
                            <w:r w:rsidRPr="00083494">
                              <w:rPr>
                                <w:rFonts w:ascii="標楷體" w:eastAsia="標楷體" w:hAnsi="標楷體" w:hint="eastAsia"/>
                                <w:sz w:val="20"/>
                                <w:szCs w:val="20"/>
                              </w:rPr>
                              <w:t>衛生福利部</w:t>
                            </w:r>
                            <w:r>
                              <w:rPr>
                                <w:rFonts w:ascii="標楷體" w:eastAsia="標楷體" w:hAnsi="標楷體"/>
                                <w:sz w:val="20"/>
                                <w:szCs w:val="20"/>
                              </w:rPr>
                              <w:br/>
                            </w:r>
                            <w:r w:rsidRPr="00083494">
                              <w:rPr>
                                <w:rFonts w:ascii="標楷體" w:eastAsia="標楷體" w:hAnsi="標楷體" w:hint="eastAsia"/>
                                <w:sz w:val="20"/>
                                <w:szCs w:val="20"/>
                              </w:rPr>
                              <w:t>補助</w:t>
                            </w:r>
                            <w:bookmarkStart w:id="56" w:name="_Hlk233106030"/>
                            <w:r w:rsidRPr="00083494">
                              <w:rPr>
                                <w:rFonts w:ascii="標楷體" w:eastAsia="標楷體" w:hAnsi="標楷體" w:hint="eastAsia"/>
                                <w:sz w:val="20"/>
                                <w:szCs w:val="20"/>
                              </w:rPr>
                              <w:t>計畫</w:t>
                            </w:r>
                            <w:bookmarkEnd w:id="56"/>
                          </w:p>
                        </w:tc>
                        <w:tc>
                          <w:tcPr>
                            <w:tcW w:w="4252" w:type="dxa"/>
                            <w:vAlign w:val="center"/>
                          </w:tcPr>
                          <w:p w14:paraId="023BBB5F" w14:textId="77777777" w:rsidR="00213232" w:rsidRPr="00A479B8" w:rsidRDefault="00213232" w:rsidP="001E06ED">
                            <w:pPr>
                              <w:tabs>
                                <w:tab w:val="left" w:pos="709"/>
                              </w:tabs>
                              <w:overflowPunct w:val="0"/>
                              <w:spacing w:line="240" w:lineRule="exact"/>
                              <w:ind w:leftChars="-30" w:left="-72" w:rightChars="-30" w:right="-72"/>
                              <w:jc w:val="both"/>
                              <w:rPr>
                                <w:rFonts w:ascii="標楷體" w:eastAsia="標楷體" w:hAnsi="標楷體"/>
                                <w:spacing w:val="-6"/>
                                <w:sz w:val="20"/>
                                <w:szCs w:val="20"/>
                              </w:rPr>
                            </w:pPr>
                            <w:r w:rsidRPr="00A479B8">
                              <w:rPr>
                                <w:rFonts w:ascii="標楷體" w:eastAsia="標楷體" w:hAnsi="標楷體" w:hint="eastAsia"/>
                                <w:spacing w:val="-6"/>
                                <w:sz w:val="20"/>
                                <w:szCs w:val="20"/>
                              </w:rPr>
                              <w:t>社會工作相關系（所）畢業，且從事身心障礙福利服務工作滿2年以上或社會工作實務滿4年以上。</w:t>
                            </w:r>
                          </w:p>
                        </w:tc>
                        <w:tc>
                          <w:tcPr>
                            <w:tcW w:w="4253" w:type="dxa"/>
                            <w:vAlign w:val="center"/>
                          </w:tcPr>
                          <w:p w14:paraId="488FE103" w14:textId="77777777" w:rsidR="00213232" w:rsidRPr="00083494" w:rsidRDefault="00213232" w:rsidP="001E06ED">
                            <w:pPr>
                              <w:tabs>
                                <w:tab w:val="left" w:pos="709"/>
                              </w:tabs>
                              <w:overflowPunct w:val="0"/>
                              <w:spacing w:line="240" w:lineRule="exact"/>
                              <w:ind w:leftChars="-30" w:left="-72" w:rightChars="-30" w:right="-72"/>
                              <w:jc w:val="both"/>
                              <w:rPr>
                                <w:rFonts w:ascii="標楷體" w:eastAsia="標楷體" w:hAnsi="標楷體"/>
                                <w:sz w:val="20"/>
                                <w:szCs w:val="20"/>
                              </w:rPr>
                            </w:pPr>
                            <w:r w:rsidRPr="00083494">
                              <w:rPr>
                                <w:rFonts w:ascii="標楷體" w:eastAsia="標楷體" w:hAnsi="標楷體" w:hint="eastAsia"/>
                                <w:sz w:val="20"/>
                                <w:szCs w:val="20"/>
                              </w:rPr>
                              <w:t>社會工作、特殊教育、復健諮商、心理諮商或</w:t>
                            </w:r>
                            <w:proofErr w:type="gramStart"/>
                            <w:r w:rsidRPr="00083494">
                              <w:rPr>
                                <w:rFonts w:ascii="標楷體" w:eastAsia="標楷體" w:hAnsi="標楷體" w:hint="eastAsia"/>
                                <w:sz w:val="20"/>
                                <w:szCs w:val="20"/>
                              </w:rPr>
                              <w:t>醫</w:t>
                            </w:r>
                            <w:proofErr w:type="gramEnd"/>
                            <w:r w:rsidRPr="00083494">
                              <w:rPr>
                                <w:rFonts w:ascii="標楷體" w:eastAsia="標楷體" w:hAnsi="標楷體" w:hint="eastAsia"/>
                                <w:sz w:val="20"/>
                                <w:szCs w:val="20"/>
                              </w:rPr>
                              <w:t>事等相關系（所）畢業。</w:t>
                            </w:r>
                          </w:p>
                        </w:tc>
                      </w:tr>
                      <w:tr w:rsidR="00213232" w:rsidRPr="00083494" w14:paraId="5627522C" w14:textId="77777777" w:rsidTr="002F7520">
                        <w:trPr>
                          <w:trHeight w:val="1749"/>
                        </w:trPr>
                        <w:tc>
                          <w:tcPr>
                            <w:tcW w:w="1276" w:type="dxa"/>
                            <w:vAlign w:val="center"/>
                          </w:tcPr>
                          <w:p w14:paraId="779BAC91" w14:textId="77777777" w:rsidR="00213232" w:rsidRPr="00E748D3" w:rsidRDefault="00213232" w:rsidP="00E748D3">
                            <w:pPr>
                              <w:tabs>
                                <w:tab w:val="left" w:pos="709"/>
                              </w:tabs>
                              <w:overflowPunct w:val="0"/>
                              <w:spacing w:line="240" w:lineRule="exact"/>
                              <w:ind w:leftChars="-30" w:left="-72" w:rightChars="-30" w:right="-72"/>
                              <w:jc w:val="distribute"/>
                              <w:rPr>
                                <w:rFonts w:ascii="標楷體" w:eastAsia="標楷體" w:hAnsi="標楷體"/>
                                <w:spacing w:val="-8"/>
                                <w:sz w:val="20"/>
                                <w:szCs w:val="20"/>
                              </w:rPr>
                            </w:pPr>
                            <w:r w:rsidRPr="00E748D3">
                              <w:rPr>
                                <w:rFonts w:ascii="標楷體" w:eastAsia="標楷體" w:hAnsi="標楷體" w:hint="eastAsia"/>
                                <w:spacing w:val="-14"/>
                                <w:sz w:val="20"/>
                                <w:szCs w:val="20"/>
                              </w:rPr>
                              <w:t>金門縣113－114年</w:t>
                            </w:r>
                            <w:r w:rsidRPr="00E748D3">
                              <w:rPr>
                                <w:rFonts w:ascii="標楷體" w:eastAsia="標楷體" w:hAnsi="標楷體" w:hint="eastAsia"/>
                                <w:spacing w:val="-8"/>
                                <w:sz w:val="20"/>
                                <w:szCs w:val="20"/>
                              </w:rPr>
                              <w:t>身心障礙者服務中心委託專業服務案</w:t>
                            </w:r>
                          </w:p>
                        </w:tc>
                        <w:tc>
                          <w:tcPr>
                            <w:tcW w:w="4252" w:type="dxa"/>
                          </w:tcPr>
                          <w:p w14:paraId="2A382C51" w14:textId="77777777" w:rsidR="00213232" w:rsidRPr="00083494" w:rsidRDefault="00213232" w:rsidP="001E06ED">
                            <w:pPr>
                              <w:tabs>
                                <w:tab w:val="left" w:pos="709"/>
                              </w:tabs>
                              <w:overflowPunct w:val="0"/>
                              <w:spacing w:line="240" w:lineRule="exact"/>
                              <w:ind w:leftChars="-30" w:left="-72" w:rightChars="-30" w:right="-72"/>
                              <w:jc w:val="both"/>
                              <w:rPr>
                                <w:rFonts w:ascii="標楷體" w:eastAsia="標楷體" w:hAnsi="標楷體"/>
                                <w:sz w:val="20"/>
                                <w:szCs w:val="20"/>
                              </w:rPr>
                            </w:pPr>
                            <w:r w:rsidRPr="00083494">
                              <w:rPr>
                                <w:rFonts w:ascii="標楷體" w:eastAsia="標楷體" w:hAnsi="標楷體" w:hint="eastAsia"/>
                                <w:sz w:val="20"/>
                                <w:szCs w:val="20"/>
                              </w:rPr>
                              <w:t>符合任</w:t>
                            </w:r>
                            <w:r>
                              <w:rPr>
                                <w:rFonts w:ascii="標楷體" w:eastAsia="標楷體" w:hAnsi="標楷體" w:hint="eastAsia"/>
                                <w:sz w:val="20"/>
                                <w:szCs w:val="20"/>
                              </w:rPr>
                              <w:t>1</w:t>
                            </w:r>
                            <w:r w:rsidRPr="00083494">
                              <w:rPr>
                                <w:rFonts w:ascii="標楷體" w:eastAsia="標楷體" w:hAnsi="標楷體" w:hint="eastAsia"/>
                                <w:sz w:val="20"/>
                                <w:szCs w:val="20"/>
                              </w:rPr>
                              <w:t>條件，且具備3 年以上直接服務經驗</w:t>
                            </w:r>
                            <w:r>
                              <w:rPr>
                                <w:rFonts w:ascii="標楷體" w:eastAsia="標楷體" w:hAnsi="標楷體" w:hint="eastAsia"/>
                                <w:sz w:val="20"/>
                                <w:szCs w:val="20"/>
                              </w:rPr>
                              <w:t>：</w:t>
                            </w:r>
                          </w:p>
                          <w:p w14:paraId="4808D9CB" w14:textId="77777777" w:rsidR="00213232" w:rsidRPr="00083494" w:rsidRDefault="00213232" w:rsidP="001E06ED">
                            <w:pPr>
                              <w:tabs>
                                <w:tab w:val="left" w:pos="709"/>
                              </w:tabs>
                              <w:overflowPunct w:val="0"/>
                              <w:spacing w:line="240" w:lineRule="exact"/>
                              <w:ind w:leftChars="-30" w:left="-72" w:rightChars="-30" w:right="-72"/>
                              <w:jc w:val="both"/>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w:t>
                            </w:r>
                            <w:r w:rsidRPr="00083494">
                              <w:rPr>
                                <w:rFonts w:ascii="標楷體" w:eastAsia="標楷體" w:hAnsi="標楷體" w:hint="eastAsia"/>
                                <w:sz w:val="20"/>
                                <w:szCs w:val="20"/>
                              </w:rPr>
                              <w:t>社會工作師考試及格。</w:t>
                            </w:r>
                          </w:p>
                          <w:p w14:paraId="16982DB2" w14:textId="77777777" w:rsidR="00213232" w:rsidRPr="00083494" w:rsidRDefault="00213232" w:rsidP="00A44447">
                            <w:pPr>
                              <w:tabs>
                                <w:tab w:val="left" w:pos="709"/>
                              </w:tabs>
                              <w:overflowPunct w:val="0"/>
                              <w:spacing w:line="240" w:lineRule="exact"/>
                              <w:ind w:leftChars="-30" w:left="128" w:rightChars="-30" w:right="-72" w:hangingChars="100" w:hanging="200"/>
                              <w:jc w:val="both"/>
                              <w:rPr>
                                <w:rFonts w:ascii="標楷體" w:eastAsia="標楷體" w:hAnsi="標楷體"/>
                                <w:sz w:val="20"/>
                                <w:szCs w:val="20"/>
                              </w:rPr>
                            </w:pPr>
                            <w:r>
                              <w:rPr>
                                <w:rFonts w:ascii="標楷體" w:eastAsia="標楷體" w:hAnsi="標楷體" w:hint="eastAsia"/>
                                <w:sz w:val="20"/>
                                <w:szCs w:val="20"/>
                              </w:rPr>
                              <w:t>2</w:t>
                            </w:r>
                            <w:r>
                              <w:rPr>
                                <w:rFonts w:ascii="標楷體" w:eastAsia="標楷體" w:hAnsi="標楷體"/>
                                <w:sz w:val="20"/>
                                <w:szCs w:val="20"/>
                              </w:rPr>
                              <w:t>.</w:t>
                            </w:r>
                            <w:r w:rsidRPr="00083494">
                              <w:rPr>
                                <w:rFonts w:ascii="標楷體" w:eastAsia="標楷體" w:hAnsi="標楷體" w:hint="eastAsia"/>
                                <w:sz w:val="20"/>
                                <w:szCs w:val="20"/>
                              </w:rPr>
                              <w:t>專科以上學校社會工作相關科、系、所、學位學程畢業或</w:t>
                            </w:r>
                            <w:proofErr w:type="gramStart"/>
                            <w:r w:rsidRPr="00083494">
                              <w:rPr>
                                <w:rFonts w:ascii="標楷體" w:eastAsia="標楷體" w:hAnsi="標楷體" w:hint="eastAsia"/>
                                <w:sz w:val="20"/>
                                <w:szCs w:val="20"/>
                              </w:rPr>
                              <w:t>取得其輔系</w:t>
                            </w:r>
                            <w:proofErr w:type="gramEnd"/>
                            <w:r w:rsidRPr="00083494">
                              <w:rPr>
                                <w:rFonts w:ascii="標楷體" w:eastAsia="標楷體" w:hAnsi="標楷體" w:hint="eastAsia"/>
                                <w:sz w:val="20"/>
                                <w:szCs w:val="20"/>
                              </w:rPr>
                              <w:t>證書。</w:t>
                            </w:r>
                          </w:p>
                          <w:p w14:paraId="671DBD2F" w14:textId="77777777" w:rsidR="00213232" w:rsidRPr="00083494" w:rsidRDefault="00213232" w:rsidP="00A44447">
                            <w:pPr>
                              <w:tabs>
                                <w:tab w:val="left" w:pos="709"/>
                              </w:tabs>
                              <w:overflowPunct w:val="0"/>
                              <w:spacing w:line="240" w:lineRule="exact"/>
                              <w:ind w:leftChars="-30" w:left="128" w:rightChars="-30" w:right="-72" w:hangingChars="100" w:hanging="200"/>
                              <w:jc w:val="both"/>
                              <w:rPr>
                                <w:rFonts w:ascii="標楷體" w:eastAsia="標楷體" w:hAnsi="標楷體"/>
                                <w:sz w:val="20"/>
                                <w:szCs w:val="20"/>
                              </w:rPr>
                            </w:pPr>
                            <w:r>
                              <w:rPr>
                                <w:rFonts w:ascii="標楷體" w:eastAsia="標楷體" w:hAnsi="標楷體" w:hint="eastAsia"/>
                                <w:sz w:val="20"/>
                                <w:szCs w:val="20"/>
                              </w:rPr>
                              <w:t>3</w:t>
                            </w:r>
                            <w:r>
                              <w:rPr>
                                <w:rFonts w:ascii="標楷體" w:eastAsia="標楷體" w:hAnsi="標楷體"/>
                                <w:sz w:val="20"/>
                                <w:szCs w:val="20"/>
                              </w:rPr>
                              <w:t>.</w:t>
                            </w:r>
                            <w:r w:rsidRPr="00083494">
                              <w:rPr>
                                <w:rFonts w:ascii="標楷體" w:eastAsia="標楷體" w:hAnsi="標楷體" w:hint="eastAsia"/>
                                <w:sz w:val="20"/>
                                <w:szCs w:val="20"/>
                              </w:rPr>
                              <w:t>具專門職業及技術人員高等考試社會工作師考試應考資格。</w:t>
                            </w:r>
                          </w:p>
                        </w:tc>
                        <w:tc>
                          <w:tcPr>
                            <w:tcW w:w="4253" w:type="dxa"/>
                          </w:tcPr>
                          <w:p w14:paraId="7AEFA4C3" w14:textId="77777777" w:rsidR="00213232" w:rsidRPr="00083494" w:rsidRDefault="00213232" w:rsidP="00A44447">
                            <w:pPr>
                              <w:tabs>
                                <w:tab w:val="left" w:pos="709"/>
                              </w:tabs>
                              <w:overflowPunct w:val="0"/>
                              <w:spacing w:line="240" w:lineRule="exact"/>
                              <w:ind w:leftChars="-30" w:left="128" w:rightChars="-30" w:right="-72" w:hangingChars="100" w:hanging="200"/>
                              <w:jc w:val="both"/>
                              <w:rPr>
                                <w:rFonts w:ascii="標楷體" w:eastAsia="標楷體" w:hAnsi="標楷體"/>
                                <w:sz w:val="20"/>
                                <w:szCs w:val="20"/>
                              </w:rPr>
                            </w:pPr>
                            <w:r w:rsidRPr="00083494">
                              <w:rPr>
                                <w:rFonts w:ascii="標楷體" w:eastAsia="標楷體" w:hAnsi="標楷體" w:hint="eastAsia"/>
                                <w:sz w:val="20"/>
                                <w:szCs w:val="20"/>
                              </w:rPr>
                              <w:t>符合</w:t>
                            </w:r>
                            <w:r w:rsidRPr="007234BA">
                              <w:rPr>
                                <w:rFonts w:ascii="標楷體" w:eastAsia="標楷體" w:hAnsi="標楷體" w:hint="eastAsia"/>
                                <w:sz w:val="20"/>
                                <w:szCs w:val="20"/>
                              </w:rPr>
                              <w:t>任</w:t>
                            </w:r>
                            <w:r>
                              <w:rPr>
                                <w:rFonts w:ascii="標楷體" w:eastAsia="標楷體" w:hAnsi="標楷體" w:hint="eastAsia"/>
                                <w:sz w:val="20"/>
                                <w:szCs w:val="20"/>
                              </w:rPr>
                              <w:t>1</w:t>
                            </w:r>
                            <w:r w:rsidRPr="007234BA">
                              <w:rPr>
                                <w:rFonts w:ascii="標楷體" w:eastAsia="標楷體" w:hAnsi="標楷體" w:hint="eastAsia"/>
                                <w:sz w:val="20"/>
                                <w:szCs w:val="20"/>
                              </w:rPr>
                              <w:t>條件</w:t>
                            </w:r>
                            <w:r>
                              <w:rPr>
                                <w:rFonts w:ascii="標楷體" w:eastAsia="標楷體" w:hAnsi="標楷體" w:hint="eastAsia"/>
                                <w:sz w:val="20"/>
                                <w:szCs w:val="20"/>
                              </w:rPr>
                              <w:t>：</w:t>
                            </w:r>
                          </w:p>
                          <w:p w14:paraId="5690D43C" w14:textId="77777777" w:rsidR="00213232" w:rsidRPr="00083494" w:rsidRDefault="00213232" w:rsidP="00A44447">
                            <w:pPr>
                              <w:tabs>
                                <w:tab w:val="left" w:pos="709"/>
                              </w:tabs>
                              <w:overflowPunct w:val="0"/>
                              <w:spacing w:line="240" w:lineRule="exact"/>
                              <w:ind w:leftChars="-30" w:left="128" w:rightChars="-30" w:right="-72" w:hangingChars="100" w:hanging="200"/>
                              <w:jc w:val="both"/>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w:t>
                            </w:r>
                            <w:r w:rsidRPr="00083494">
                              <w:rPr>
                                <w:rFonts w:ascii="標楷體" w:eastAsia="標楷體" w:hAnsi="標楷體" w:hint="eastAsia"/>
                                <w:sz w:val="20"/>
                                <w:szCs w:val="20"/>
                              </w:rPr>
                              <w:t>社會工作師考試及格。</w:t>
                            </w:r>
                          </w:p>
                          <w:p w14:paraId="0D2AE455" w14:textId="77777777" w:rsidR="00213232" w:rsidRPr="00083494" w:rsidRDefault="00213232" w:rsidP="00A44447">
                            <w:pPr>
                              <w:tabs>
                                <w:tab w:val="left" w:pos="709"/>
                              </w:tabs>
                              <w:overflowPunct w:val="0"/>
                              <w:spacing w:line="240" w:lineRule="exact"/>
                              <w:ind w:leftChars="-30" w:left="128" w:rightChars="-30" w:right="-72" w:hangingChars="100" w:hanging="200"/>
                              <w:jc w:val="both"/>
                              <w:rPr>
                                <w:rFonts w:ascii="標楷體" w:eastAsia="標楷體" w:hAnsi="標楷體"/>
                                <w:sz w:val="20"/>
                                <w:szCs w:val="20"/>
                              </w:rPr>
                            </w:pPr>
                            <w:r>
                              <w:rPr>
                                <w:rFonts w:ascii="標楷體" w:eastAsia="標楷體" w:hAnsi="標楷體" w:hint="eastAsia"/>
                                <w:sz w:val="20"/>
                                <w:szCs w:val="20"/>
                              </w:rPr>
                              <w:t>2</w:t>
                            </w:r>
                            <w:r>
                              <w:rPr>
                                <w:rFonts w:ascii="標楷體" w:eastAsia="標楷體" w:hAnsi="標楷體"/>
                                <w:sz w:val="20"/>
                                <w:szCs w:val="20"/>
                              </w:rPr>
                              <w:t>.</w:t>
                            </w:r>
                            <w:r w:rsidRPr="00083494">
                              <w:rPr>
                                <w:rFonts w:ascii="標楷體" w:eastAsia="標楷體" w:hAnsi="標楷體" w:hint="eastAsia"/>
                                <w:sz w:val="20"/>
                                <w:szCs w:val="20"/>
                              </w:rPr>
                              <w:t>專科以上學校凡社會工作、特殊教育、復健諮商、心理諮商或</w:t>
                            </w:r>
                            <w:proofErr w:type="gramStart"/>
                            <w:r w:rsidRPr="00083494">
                              <w:rPr>
                                <w:rFonts w:ascii="標楷體" w:eastAsia="標楷體" w:hAnsi="標楷體" w:hint="eastAsia"/>
                                <w:sz w:val="20"/>
                                <w:szCs w:val="20"/>
                              </w:rPr>
                              <w:t>醫</w:t>
                            </w:r>
                            <w:proofErr w:type="gramEnd"/>
                            <w:r w:rsidRPr="00083494">
                              <w:rPr>
                                <w:rFonts w:ascii="標楷體" w:eastAsia="標楷體" w:hAnsi="標楷體" w:hint="eastAsia"/>
                                <w:sz w:val="20"/>
                                <w:szCs w:val="20"/>
                              </w:rPr>
                              <w:t>事等相關系（所）畢業或</w:t>
                            </w:r>
                            <w:proofErr w:type="gramStart"/>
                            <w:r w:rsidRPr="00083494">
                              <w:rPr>
                                <w:rFonts w:ascii="標楷體" w:eastAsia="標楷體" w:hAnsi="標楷體" w:hint="eastAsia"/>
                                <w:sz w:val="20"/>
                                <w:szCs w:val="20"/>
                              </w:rPr>
                              <w:t>取得其輔系</w:t>
                            </w:r>
                            <w:proofErr w:type="gramEnd"/>
                            <w:r w:rsidRPr="00083494">
                              <w:rPr>
                                <w:rFonts w:ascii="標楷體" w:eastAsia="標楷體" w:hAnsi="標楷體" w:hint="eastAsia"/>
                                <w:sz w:val="20"/>
                                <w:szCs w:val="20"/>
                              </w:rPr>
                              <w:t>證書。</w:t>
                            </w:r>
                          </w:p>
                          <w:p w14:paraId="41863EE3" w14:textId="77777777" w:rsidR="00213232" w:rsidRPr="00083494" w:rsidRDefault="00213232" w:rsidP="00A44447">
                            <w:pPr>
                              <w:tabs>
                                <w:tab w:val="left" w:pos="709"/>
                              </w:tabs>
                              <w:overflowPunct w:val="0"/>
                              <w:spacing w:line="240" w:lineRule="exact"/>
                              <w:ind w:leftChars="-30" w:left="128" w:rightChars="-30" w:right="-72" w:hangingChars="100" w:hanging="200"/>
                              <w:jc w:val="both"/>
                              <w:rPr>
                                <w:rFonts w:ascii="標楷體" w:eastAsia="標楷體" w:hAnsi="標楷體"/>
                                <w:sz w:val="20"/>
                                <w:szCs w:val="20"/>
                              </w:rPr>
                            </w:pPr>
                            <w:r>
                              <w:rPr>
                                <w:rFonts w:ascii="標楷體" w:eastAsia="標楷體" w:hAnsi="標楷體" w:hint="eastAsia"/>
                                <w:sz w:val="20"/>
                                <w:szCs w:val="20"/>
                              </w:rPr>
                              <w:t>3</w:t>
                            </w:r>
                            <w:r>
                              <w:rPr>
                                <w:rFonts w:ascii="標楷體" w:eastAsia="標楷體" w:hAnsi="標楷體"/>
                                <w:sz w:val="20"/>
                                <w:szCs w:val="20"/>
                              </w:rPr>
                              <w:t>.</w:t>
                            </w:r>
                            <w:r w:rsidRPr="00083494">
                              <w:rPr>
                                <w:rFonts w:ascii="標楷體" w:eastAsia="標楷體" w:hAnsi="標楷體" w:hint="eastAsia"/>
                                <w:sz w:val="20"/>
                                <w:szCs w:val="20"/>
                              </w:rPr>
                              <w:t>具專門職業及技術人員高等考試社會工作師考試應考資格。</w:t>
                            </w:r>
                          </w:p>
                        </w:tc>
                      </w:tr>
                      <w:tr w:rsidR="00213232" w:rsidRPr="00BD3B7B" w14:paraId="0175500F" w14:textId="77777777" w:rsidTr="00A91996">
                        <w:trPr>
                          <w:trHeight w:val="227"/>
                        </w:trPr>
                        <w:tc>
                          <w:tcPr>
                            <w:tcW w:w="9781" w:type="dxa"/>
                            <w:gridSpan w:val="3"/>
                            <w:tcBorders>
                              <w:top w:val="single" w:sz="4" w:space="0" w:color="auto"/>
                              <w:left w:val="nil"/>
                              <w:bottom w:val="nil"/>
                              <w:right w:val="nil"/>
                            </w:tcBorders>
                          </w:tcPr>
                          <w:p w14:paraId="3D88354E" w14:textId="77777777" w:rsidR="00213232" w:rsidRDefault="00213232" w:rsidP="002F7520">
                            <w:pPr>
                              <w:tabs>
                                <w:tab w:val="left" w:pos="709"/>
                              </w:tabs>
                              <w:overflowPunct w:val="0"/>
                              <w:spacing w:line="220" w:lineRule="exact"/>
                              <w:ind w:leftChars="-20" w:left="492" w:rightChars="-42" w:right="-101" w:hangingChars="300" w:hanging="540"/>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r>
                              <w:rPr>
                                <w:rFonts w:ascii="標楷體" w:eastAsia="標楷體" w:hAnsi="標楷體"/>
                                <w:sz w:val="18"/>
                                <w:szCs w:val="18"/>
                              </w:rPr>
                              <w:t>.</w:t>
                            </w:r>
                            <w:r w:rsidRPr="00DD315F">
                              <w:rPr>
                                <w:rFonts w:ascii="標楷體" w:eastAsia="標楷體" w:hAnsi="標楷體" w:hint="eastAsia"/>
                                <w:sz w:val="18"/>
                                <w:szCs w:val="18"/>
                              </w:rPr>
                              <w:t>依據專門職業及技術人員高等考試社會工作師考試規則第5條第1項規定，修畢15學科共45學分社工相關課程，即具備社會工作師應考資格</w:t>
                            </w:r>
                            <w:r>
                              <w:rPr>
                                <w:rFonts w:ascii="標楷體" w:eastAsia="標楷體" w:hAnsi="標楷體" w:hint="eastAsia"/>
                                <w:sz w:val="18"/>
                                <w:szCs w:val="18"/>
                              </w:rPr>
                              <w:t>。</w:t>
                            </w:r>
                          </w:p>
                          <w:p w14:paraId="2D71CA94" w14:textId="28C2A40A" w:rsidR="00213232" w:rsidRPr="00BD3B7B" w:rsidRDefault="00213232" w:rsidP="00DD315F">
                            <w:pPr>
                              <w:tabs>
                                <w:tab w:val="left" w:pos="709"/>
                              </w:tabs>
                              <w:overflowPunct w:val="0"/>
                              <w:spacing w:line="220" w:lineRule="exact"/>
                              <w:ind w:leftChars="130" w:left="312"/>
                              <w:jc w:val="both"/>
                              <w:rPr>
                                <w:rFonts w:ascii="標楷體" w:eastAsia="標楷體" w:hAnsi="標楷體"/>
                                <w:sz w:val="18"/>
                                <w:szCs w:val="18"/>
                              </w:rPr>
                            </w:pPr>
                            <w:r>
                              <w:rPr>
                                <w:rFonts w:ascii="標楷體" w:eastAsia="標楷體" w:hAnsi="標楷體"/>
                                <w:sz w:val="18"/>
                                <w:szCs w:val="18"/>
                              </w:rPr>
                              <w:t>2.</w:t>
                            </w:r>
                            <w:r w:rsidRPr="00BD3B7B">
                              <w:rPr>
                                <w:rFonts w:ascii="標楷體" w:eastAsia="標楷體" w:hAnsi="標楷體" w:hint="eastAsia"/>
                                <w:sz w:val="18"/>
                                <w:szCs w:val="18"/>
                              </w:rPr>
                              <w:t>資料來源：整理</w:t>
                            </w:r>
                            <w:r w:rsidR="00180C94">
                              <w:rPr>
                                <w:rFonts w:ascii="標楷體" w:eastAsia="標楷體" w:hAnsi="標楷體" w:hint="eastAsia"/>
                                <w:sz w:val="18"/>
                                <w:szCs w:val="18"/>
                              </w:rPr>
                              <w:t>自</w:t>
                            </w:r>
                            <w:r w:rsidRPr="00BD3B7B">
                              <w:rPr>
                                <w:rFonts w:ascii="標楷體" w:eastAsia="標楷體" w:hAnsi="標楷體" w:hint="eastAsia"/>
                                <w:sz w:val="18"/>
                                <w:szCs w:val="18"/>
                              </w:rPr>
                              <w:t>金門縣政府提供資料。</w:t>
                            </w:r>
                          </w:p>
                        </w:tc>
                      </w:tr>
                    </w:tbl>
                    <w:p w14:paraId="0C8CFD16" w14:textId="77777777" w:rsidR="00213232" w:rsidRPr="001E06ED" w:rsidRDefault="00213232" w:rsidP="00213232">
                      <w:pPr>
                        <w:rPr>
                          <w:rFonts w:ascii="標楷體" w:eastAsia="標楷體" w:hAnsi="標楷體"/>
                          <w:sz w:val="20"/>
                          <w:szCs w:val="20"/>
                        </w:rPr>
                      </w:pPr>
                    </w:p>
                  </w:txbxContent>
                </v:textbox>
                <w10:wrap type="square" anchorx="margin"/>
              </v:shape>
            </w:pict>
          </mc:Fallback>
        </mc:AlternateContent>
      </w:r>
      <w:r w:rsidRPr="00796C18">
        <w:rPr>
          <w:rFonts w:ascii="標楷體" w:eastAsia="標楷體" w:hAnsi="標楷體" w:hint="eastAsia"/>
        </w:rPr>
        <w:t>法</w:t>
      </w:r>
      <w:r>
        <w:rPr>
          <w:rFonts w:ascii="標楷體" w:eastAsia="標楷體" w:hAnsi="標楷體" w:hint="eastAsia"/>
        </w:rPr>
        <w:t>之</w:t>
      </w:r>
      <w:r w:rsidRPr="00736CB0">
        <w:rPr>
          <w:rFonts w:ascii="標楷體" w:eastAsia="標楷體" w:hAnsi="標楷體" w:hint="eastAsia"/>
        </w:rPr>
        <w:t>最長借用期限180日</w:t>
      </w:r>
      <w:r>
        <w:rPr>
          <w:rFonts w:ascii="標楷體" w:eastAsia="標楷體" w:hAnsi="標楷體" w:hint="eastAsia"/>
        </w:rPr>
        <w:t>（圖1）</w:t>
      </w:r>
      <w:r w:rsidRPr="00736CB0">
        <w:rPr>
          <w:rFonts w:ascii="標楷體" w:eastAsia="標楷體" w:hAnsi="標楷體" w:hint="eastAsia"/>
        </w:rPr>
        <w:t>，</w:t>
      </w:r>
      <w:r>
        <w:rPr>
          <w:rFonts w:ascii="標楷體" w:eastAsia="標楷體" w:hAnsi="標楷體" w:hint="eastAsia"/>
        </w:rPr>
        <w:t>另</w:t>
      </w:r>
      <w:r w:rsidRPr="00736CB0">
        <w:rPr>
          <w:rFonts w:ascii="標楷體" w:eastAsia="標楷體" w:hAnsi="標楷體" w:hint="eastAsia"/>
        </w:rPr>
        <w:lastRenderedPageBreak/>
        <w:t>部分借用人借用數量逾上限4件</w:t>
      </w:r>
      <w:r>
        <w:rPr>
          <w:rFonts w:ascii="標楷體" w:eastAsia="標楷體" w:hAnsi="標楷體" w:hint="eastAsia"/>
        </w:rPr>
        <w:t>，</w:t>
      </w:r>
      <w:r w:rsidRPr="00736CB0">
        <w:rPr>
          <w:rFonts w:ascii="標楷體" w:eastAsia="標楷體" w:hAnsi="標楷體" w:hint="eastAsia"/>
        </w:rPr>
        <w:t>借用輔</w:t>
      </w:r>
      <w:proofErr w:type="gramStart"/>
      <w:r w:rsidRPr="00736CB0">
        <w:rPr>
          <w:rFonts w:ascii="標楷體" w:eastAsia="標楷體" w:hAnsi="標楷體" w:hint="eastAsia"/>
        </w:rPr>
        <w:t>具逾最</w:t>
      </w:r>
      <w:proofErr w:type="gramEnd"/>
      <w:r w:rsidRPr="00736CB0">
        <w:rPr>
          <w:rFonts w:ascii="標楷體" w:eastAsia="標楷體" w:hAnsi="標楷體" w:hint="eastAsia"/>
        </w:rPr>
        <w:t>長借用期限未歸還仍續借其他輔具，</w:t>
      </w:r>
      <w:proofErr w:type="gramStart"/>
      <w:r>
        <w:rPr>
          <w:rFonts w:ascii="標楷體" w:eastAsia="標楷體" w:hAnsi="標楷體" w:hint="eastAsia"/>
        </w:rPr>
        <w:t>惟</w:t>
      </w:r>
      <w:r w:rsidRPr="003A081C">
        <w:rPr>
          <w:rFonts w:ascii="標楷體" w:eastAsia="標楷體" w:hAnsi="標楷體" w:hint="eastAsia"/>
        </w:rPr>
        <w:t>輔具</w:t>
      </w:r>
      <w:proofErr w:type="gramEnd"/>
      <w:r w:rsidRPr="003A081C">
        <w:rPr>
          <w:rFonts w:ascii="標楷體" w:eastAsia="標楷體" w:hAnsi="標楷體" w:hint="eastAsia"/>
        </w:rPr>
        <w:t>中心未曾函報</w:t>
      </w:r>
      <w:r>
        <w:rPr>
          <w:rFonts w:ascii="標楷體" w:eastAsia="標楷體" w:hAnsi="標楷體" w:hint="eastAsia"/>
        </w:rPr>
        <w:t>該</w:t>
      </w:r>
      <w:r w:rsidRPr="003A081C">
        <w:rPr>
          <w:rFonts w:ascii="標楷體" w:eastAsia="標楷體" w:hAnsi="標楷體" w:hint="eastAsia"/>
        </w:rPr>
        <w:t>府民眾</w:t>
      </w:r>
      <w:proofErr w:type="gramStart"/>
      <w:r w:rsidRPr="003A081C">
        <w:rPr>
          <w:rFonts w:ascii="標楷體" w:eastAsia="標楷體" w:hAnsi="標楷體" w:hint="eastAsia"/>
        </w:rPr>
        <w:t>歸還</w:t>
      </w:r>
      <w:r>
        <w:rPr>
          <w:rFonts w:ascii="標楷體" w:eastAsia="標楷體" w:hAnsi="標楷體" w:hint="eastAsia"/>
        </w:rPr>
        <w:t>之輔具</w:t>
      </w:r>
      <w:proofErr w:type="gramEnd"/>
      <w:r w:rsidRPr="003A081C">
        <w:rPr>
          <w:rFonts w:ascii="標楷體" w:eastAsia="標楷體" w:hAnsi="標楷體" w:hint="eastAsia"/>
        </w:rPr>
        <w:t>毀損或不堪使用</w:t>
      </w:r>
      <w:r>
        <w:rPr>
          <w:rFonts w:ascii="標楷體" w:eastAsia="標楷體" w:hAnsi="標楷體" w:hint="eastAsia"/>
        </w:rPr>
        <w:t>，</w:t>
      </w:r>
      <w:r w:rsidRPr="00736CB0">
        <w:rPr>
          <w:rFonts w:ascii="標楷體" w:eastAsia="標楷體" w:hAnsi="標楷體" w:hint="eastAsia"/>
        </w:rPr>
        <w:t>影響輔具調度及其</w:t>
      </w:r>
      <w:r w:rsidRPr="00957A2B">
        <w:rPr>
          <w:rFonts w:ascii="標楷體" w:eastAsia="標楷體" w:hAnsi="標楷體" w:hint="eastAsia"/>
        </w:rPr>
        <w:t>他</w:t>
      </w:r>
      <w:r w:rsidRPr="003A081C">
        <w:rPr>
          <w:rFonts w:ascii="標楷體" w:eastAsia="標楷體" w:hAnsi="標楷體" w:hint="eastAsia"/>
        </w:rPr>
        <w:t>短期使用需求者權益等情事，經函請</w:t>
      </w:r>
      <w:proofErr w:type="gramStart"/>
      <w:r w:rsidRPr="003A081C">
        <w:rPr>
          <w:rFonts w:ascii="標楷體" w:eastAsia="標楷體" w:hAnsi="標楷體" w:hint="eastAsia"/>
        </w:rPr>
        <w:t>研</w:t>
      </w:r>
      <w:proofErr w:type="gramEnd"/>
      <w:r w:rsidRPr="003A081C">
        <w:rPr>
          <w:rFonts w:ascii="標楷體" w:eastAsia="標楷體" w:hAnsi="標楷體" w:hint="eastAsia"/>
        </w:rPr>
        <w:t>謀改善。據復：1.將修正委託契約專業人力資格條件，以符衛生福利部規範，並將督促承商儘速補足社工督導員人力，以</w:t>
      </w:r>
      <w:r>
        <w:rPr>
          <w:rFonts w:ascii="標楷體" w:eastAsia="標楷體" w:hAnsi="標楷體" w:hint="eastAsia"/>
        </w:rPr>
        <w:t>符</w:t>
      </w:r>
      <w:r w:rsidRPr="003A081C">
        <w:rPr>
          <w:rFonts w:ascii="標楷體" w:eastAsia="標楷體" w:hAnsi="標楷體" w:hint="eastAsia"/>
        </w:rPr>
        <w:t>契約</w:t>
      </w:r>
      <w:r>
        <w:rPr>
          <w:rFonts w:ascii="標楷體" w:eastAsia="標楷體" w:hAnsi="標楷體" w:hint="eastAsia"/>
        </w:rPr>
        <w:t>規範</w:t>
      </w:r>
      <w:r w:rsidRPr="003A081C">
        <w:rPr>
          <w:rFonts w:ascii="標楷體" w:eastAsia="標楷體" w:hAnsi="標楷體" w:hint="eastAsia"/>
        </w:rPr>
        <w:t>；</w:t>
      </w:r>
      <w:r>
        <w:rPr>
          <w:rFonts w:ascii="標楷體" w:eastAsia="標楷體" w:hAnsi="標楷體" w:hint="eastAsia"/>
        </w:rPr>
        <w:t>2.</w:t>
      </w:r>
      <w:r w:rsidRPr="00512D24">
        <w:rPr>
          <w:rFonts w:ascii="標楷體" w:eastAsia="標楷體" w:hAnsi="標楷體" w:hint="eastAsia"/>
        </w:rPr>
        <w:t>將持續督導機構依衛生福利部分配名額，積極</w:t>
      </w:r>
      <w:proofErr w:type="gramStart"/>
      <w:r w:rsidRPr="00512D24">
        <w:rPr>
          <w:rFonts w:ascii="標楷體" w:eastAsia="標楷體" w:hAnsi="標楷體" w:hint="eastAsia"/>
        </w:rPr>
        <w:t>派員參訓取得</w:t>
      </w:r>
      <w:proofErr w:type="gramEnd"/>
      <w:r w:rsidRPr="00512D24">
        <w:rPr>
          <w:rFonts w:ascii="標楷體" w:eastAsia="標楷體" w:hAnsi="標楷體" w:hint="eastAsia"/>
        </w:rPr>
        <w:t>證照</w:t>
      </w:r>
      <w:r>
        <w:rPr>
          <w:rFonts w:ascii="標楷體" w:eastAsia="標楷體" w:hAnsi="標楷體" w:hint="eastAsia"/>
        </w:rPr>
        <w:t>；3.</w:t>
      </w:r>
      <w:r w:rsidRPr="003A081C">
        <w:rPr>
          <w:rFonts w:ascii="標楷體" w:eastAsia="標楷體" w:hAnsi="標楷體" w:hint="eastAsia"/>
        </w:rPr>
        <w:t>將督促</w:t>
      </w:r>
      <w:r>
        <w:rPr>
          <w:rFonts w:ascii="標楷體" w:eastAsia="標楷體" w:hAnsi="標楷體" w:hint="eastAsia"/>
        </w:rPr>
        <w:t>承</w:t>
      </w:r>
      <w:r w:rsidRPr="003A081C">
        <w:rPr>
          <w:rFonts w:ascii="標楷體" w:eastAsia="標楷體" w:hAnsi="標楷體" w:hint="eastAsia"/>
        </w:rPr>
        <w:t>商</w:t>
      </w:r>
      <w:r>
        <w:rPr>
          <w:rFonts w:ascii="標楷體" w:eastAsia="標楷體" w:hAnsi="標楷體" w:hint="eastAsia"/>
        </w:rPr>
        <w:t>切</w:t>
      </w:r>
      <w:r w:rsidRPr="003A081C">
        <w:rPr>
          <w:rFonts w:ascii="標楷體" w:eastAsia="標楷體" w:hAnsi="標楷體" w:hint="eastAsia"/>
        </w:rPr>
        <w:t>實確認民眾借用件數，</w:t>
      </w:r>
      <w:proofErr w:type="gramStart"/>
      <w:r>
        <w:rPr>
          <w:rFonts w:ascii="標楷體" w:eastAsia="標楷體" w:hAnsi="標楷體" w:hint="eastAsia"/>
        </w:rPr>
        <w:t>倘</w:t>
      </w:r>
      <w:r w:rsidRPr="003A081C">
        <w:rPr>
          <w:rFonts w:ascii="標楷體" w:eastAsia="標楷體" w:hAnsi="標楷體" w:hint="eastAsia"/>
        </w:rPr>
        <w:t>逾</w:t>
      </w:r>
      <w:r>
        <w:rPr>
          <w:rFonts w:ascii="標楷體" w:eastAsia="標楷體" w:hAnsi="標楷體" w:hint="eastAsia"/>
        </w:rPr>
        <w:t>借用</w:t>
      </w:r>
      <w:proofErr w:type="gramEnd"/>
      <w:r w:rsidRPr="003A081C">
        <w:rPr>
          <w:rFonts w:ascii="標楷體" w:eastAsia="標楷體" w:hAnsi="標楷體" w:hint="eastAsia"/>
        </w:rPr>
        <w:t>上限將停止</w:t>
      </w:r>
      <w:r>
        <w:rPr>
          <w:rFonts w:ascii="標楷體" w:eastAsia="標楷體" w:hAnsi="標楷體" w:hint="eastAsia"/>
        </w:rPr>
        <w:t>其</w:t>
      </w:r>
      <w:r w:rsidRPr="003A081C">
        <w:rPr>
          <w:rFonts w:ascii="標楷體" w:eastAsia="標楷體" w:hAnsi="標楷體" w:hint="eastAsia"/>
        </w:rPr>
        <w:t>借用，</w:t>
      </w:r>
      <w:r>
        <w:rPr>
          <w:rFonts w:ascii="標楷體" w:eastAsia="標楷體" w:hAnsi="標楷體" w:hint="eastAsia"/>
        </w:rPr>
        <w:t>並</w:t>
      </w:r>
      <w:proofErr w:type="gramStart"/>
      <w:r w:rsidRPr="003A081C">
        <w:rPr>
          <w:rFonts w:ascii="標楷體" w:eastAsia="標楷體" w:hAnsi="標楷體" w:hint="eastAsia"/>
        </w:rPr>
        <w:t>研議逾</w:t>
      </w:r>
      <w:proofErr w:type="gramEnd"/>
      <w:r w:rsidRPr="003A081C">
        <w:rPr>
          <w:rFonts w:ascii="標楷體" w:eastAsia="標楷體" w:hAnsi="標楷體" w:hint="eastAsia"/>
        </w:rPr>
        <w:t>借用</w:t>
      </w:r>
      <w:r w:rsidRPr="000F338E">
        <w:rPr>
          <w:rFonts w:ascii="標楷體" w:eastAsia="標楷體" w:hAnsi="標楷體" w:hint="eastAsia"/>
        </w:rPr>
        <w:t>期限未歸還之具體改善措施，</w:t>
      </w:r>
      <w:r>
        <w:rPr>
          <w:rFonts w:ascii="標楷體" w:eastAsia="標楷體" w:hAnsi="標楷體" w:hint="eastAsia"/>
        </w:rPr>
        <w:t>及落實執行</w:t>
      </w:r>
      <w:r w:rsidRPr="000F338E">
        <w:rPr>
          <w:rFonts w:eastAsia="標楷體" w:hint="eastAsia"/>
        </w:rPr>
        <w:t>借用輔具損壞處置函報該府備查</w:t>
      </w:r>
      <w:r>
        <w:rPr>
          <w:rFonts w:eastAsia="標楷體" w:hint="eastAsia"/>
        </w:rPr>
        <w:t>之規定</w:t>
      </w:r>
      <w:r w:rsidRPr="000F338E">
        <w:rPr>
          <w:rFonts w:eastAsia="標楷體" w:hint="eastAsia"/>
        </w:rPr>
        <w:t>。</w:t>
      </w:r>
    </w:p>
    <w:p w14:paraId="40A7777A" w14:textId="1D3D14BF" w:rsidR="00213232" w:rsidRPr="00457F07" w:rsidRDefault="00213232" w:rsidP="001B6D49">
      <w:pPr>
        <w:tabs>
          <w:tab w:val="left" w:pos="709"/>
        </w:tabs>
        <w:overflowPunct w:val="0"/>
        <w:spacing w:line="466" w:lineRule="exact"/>
        <w:ind w:firstLineChars="200" w:firstLine="561"/>
        <w:jc w:val="both"/>
        <w:outlineLvl w:val="2"/>
        <w:rPr>
          <w:rFonts w:ascii="標楷體" w:eastAsia="標楷體" w:hAnsi="標楷體"/>
          <w:b/>
          <w:sz w:val="28"/>
          <w:szCs w:val="28"/>
        </w:rPr>
      </w:pPr>
      <w:r w:rsidRPr="000F338E">
        <w:rPr>
          <w:rFonts w:ascii="標楷體" w:eastAsia="標楷體" w:hAnsi="標楷體" w:hint="eastAsia"/>
          <w:b/>
          <w:sz w:val="28"/>
          <w:szCs w:val="28"/>
        </w:rPr>
        <w:t>（</w:t>
      </w:r>
      <w:r>
        <w:rPr>
          <w:rFonts w:ascii="標楷體" w:eastAsia="標楷體" w:hAnsi="標楷體" w:hint="eastAsia"/>
          <w:b/>
          <w:sz w:val="28"/>
          <w:szCs w:val="28"/>
        </w:rPr>
        <w:t>二</w:t>
      </w:r>
      <w:r w:rsidRPr="000F338E">
        <w:rPr>
          <w:rFonts w:ascii="標楷體" w:eastAsia="標楷體" w:hAnsi="標楷體" w:hint="eastAsia"/>
          <w:b/>
          <w:sz w:val="28"/>
          <w:szCs w:val="28"/>
        </w:rPr>
        <w:t>）</w:t>
      </w:r>
      <w:r w:rsidRPr="00D059B9">
        <w:rPr>
          <w:rFonts w:ascii="標楷體" w:eastAsia="標楷體" w:hAnsi="標楷體" w:hint="eastAsia"/>
          <w:b/>
          <w:sz w:val="28"/>
          <w:szCs w:val="28"/>
        </w:rPr>
        <w:t>設置公辦民營托嬰中心</w:t>
      </w:r>
      <w:r w:rsidRPr="005E3D9A">
        <w:rPr>
          <w:rFonts w:ascii="標楷體" w:eastAsia="標楷體" w:hAnsi="標楷體" w:hint="eastAsia"/>
          <w:b/>
          <w:sz w:val="28"/>
          <w:szCs w:val="28"/>
        </w:rPr>
        <w:t>及社區公共托育家園</w:t>
      </w:r>
      <w:r w:rsidRPr="00D059B9">
        <w:rPr>
          <w:rFonts w:ascii="標楷體" w:eastAsia="標楷體" w:hAnsi="標楷體" w:hint="eastAsia"/>
          <w:b/>
          <w:sz w:val="28"/>
          <w:szCs w:val="28"/>
        </w:rPr>
        <w:t>，</w:t>
      </w:r>
      <w:r w:rsidRPr="005E3D9A">
        <w:rPr>
          <w:rFonts w:ascii="標楷體" w:eastAsia="標楷體" w:hAnsi="標楷體" w:hint="eastAsia"/>
          <w:b/>
          <w:sz w:val="28"/>
          <w:szCs w:val="28"/>
        </w:rPr>
        <w:t>提供平價幼兒托育服務</w:t>
      </w:r>
      <w:r w:rsidRPr="00D059B9">
        <w:rPr>
          <w:rFonts w:ascii="標楷體" w:eastAsia="標楷體" w:hAnsi="標楷體" w:hint="eastAsia"/>
          <w:b/>
          <w:sz w:val="28"/>
          <w:szCs w:val="28"/>
        </w:rPr>
        <w:t>，</w:t>
      </w:r>
      <w:proofErr w:type="gramStart"/>
      <w:r>
        <w:rPr>
          <w:rFonts w:ascii="標楷體" w:eastAsia="標楷體" w:hAnsi="標楷體" w:hint="eastAsia"/>
          <w:b/>
          <w:sz w:val="28"/>
          <w:szCs w:val="28"/>
        </w:rPr>
        <w:t>惟</w:t>
      </w:r>
      <w:r w:rsidRPr="005E3D9A">
        <w:rPr>
          <w:rFonts w:ascii="標楷體" w:eastAsia="標楷體" w:hAnsi="標楷體" w:hint="eastAsia"/>
          <w:b/>
          <w:sz w:val="28"/>
          <w:szCs w:val="28"/>
        </w:rPr>
        <w:t>公托機構</w:t>
      </w:r>
      <w:proofErr w:type="gramEnd"/>
      <w:r w:rsidRPr="005E3D9A">
        <w:rPr>
          <w:rFonts w:ascii="標楷體" w:eastAsia="標楷體" w:hAnsi="標楷體" w:hint="eastAsia"/>
          <w:b/>
          <w:sz w:val="28"/>
          <w:szCs w:val="28"/>
        </w:rPr>
        <w:t>候補人數持續增加</w:t>
      </w:r>
      <w:r>
        <w:rPr>
          <w:rFonts w:ascii="標楷體" w:eastAsia="標楷體" w:hAnsi="標楷體" w:hint="eastAsia"/>
          <w:b/>
          <w:sz w:val="28"/>
          <w:szCs w:val="28"/>
        </w:rPr>
        <w:t>，</w:t>
      </w:r>
      <w:r w:rsidRPr="005E3D9A">
        <w:rPr>
          <w:rFonts w:ascii="標楷體" w:eastAsia="標楷體" w:hAnsi="標楷體" w:hint="eastAsia"/>
          <w:b/>
          <w:sz w:val="28"/>
          <w:szCs w:val="28"/>
        </w:rPr>
        <w:t>允宜加速</w:t>
      </w:r>
      <w:r w:rsidRPr="005853BF">
        <w:rPr>
          <w:rFonts w:ascii="標楷體" w:eastAsia="標楷體" w:hAnsi="標楷體" w:hint="eastAsia"/>
          <w:b/>
          <w:sz w:val="28"/>
          <w:szCs w:val="28"/>
        </w:rPr>
        <w:t>布建</w:t>
      </w:r>
      <w:r w:rsidRPr="005E3D9A">
        <w:rPr>
          <w:rFonts w:ascii="標楷體" w:eastAsia="標楷體" w:hAnsi="標楷體" w:hint="eastAsia"/>
          <w:b/>
          <w:sz w:val="28"/>
          <w:szCs w:val="28"/>
        </w:rPr>
        <w:t>進度，積極擴大</w:t>
      </w:r>
      <w:proofErr w:type="gramStart"/>
      <w:r w:rsidRPr="005E3D9A">
        <w:rPr>
          <w:rFonts w:ascii="標楷體" w:eastAsia="標楷體" w:hAnsi="標楷體" w:hint="eastAsia"/>
          <w:b/>
          <w:sz w:val="28"/>
          <w:szCs w:val="28"/>
        </w:rPr>
        <w:t>公共化托育</w:t>
      </w:r>
      <w:proofErr w:type="gramEnd"/>
      <w:r w:rsidRPr="005E3D9A">
        <w:rPr>
          <w:rFonts w:ascii="標楷體" w:eastAsia="標楷體" w:hAnsi="標楷體" w:hint="eastAsia"/>
          <w:b/>
          <w:sz w:val="28"/>
          <w:szCs w:val="28"/>
        </w:rPr>
        <w:t>量能，</w:t>
      </w:r>
      <w:r w:rsidRPr="00457F07">
        <w:rPr>
          <w:rFonts w:ascii="標楷體" w:eastAsia="標楷體" w:hAnsi="標楷體" w:hint="eastAsia"/>
          <w:b/>
          <w:sz w:val="28"/>
          <w:szCs w:val="28"/>
        </w:rPr>
        <w:t>並就候補比偏高地區，優先評估</w:t>
      </w:r>
      <w:r>
        <w:rPr>
          <w:rFonts w:ascii="標楷體" w:eastAsia="標楷體" w:hAnsi="標楷體" w:hint="eastAsia"/>
          <w:b/>
          <w:sz w:val="28"/>
          <w:szCs w:val="28"/>
        </w:rPr>
        <w:t>增</w:t>
      </w:r>
      <w:r w:rsidRPr="00457F07">
        <w:rPr>
          <w:rFonts w:ascii="標楷體" w:eastAsia="標楷體" w:hAnsi="標楷體" w:hint="eastAsia"/>
          <w:b/>
          <w:sz w:val="28"/>
          <w:szCs w:val="28"/>
        </w:rPr>
        <w:t>設公</w:t>
      </w:r>
      <w:r>
        <w:rPr>
          <w:rFonts w:ascii="標楷體" w:eastAsia="標楷體" w:hAnsi="標楷體" w:hint="eastAsia"/>
          <w:b/>
          <w:sz w:val="28"/>
          <w:szCs w:val="28"/>
        </w:rPr>
        <w:t>辦</w:t>
      </w:r>
      <w:r w:rsidRPr="00457F07">
        <w:rPr>
          <w:rFonts w:ascii="標楷體" w:eastAsia="標楷體" w:hAnsi="標楷體" w:hint="eastAsia"/>
          <w:b/>
          <w:sz w:val="28"/>
          <w:szCs w:val="28"/>
        </w:rPr>
        <w:t>民營托嬰中心之可行性</w:t>
      </w:r>
      <w:r>
        <w:rPr>
          <w:rFonts w:ascii="標楷體" w:eastAsia="標楷體" w:hAnsi="標楷體" w:hint="eastAsia"/>
          <w:b/>
          <w:sz w:val="28"/>
          <w:szCs w:val="28"/>
        </w:rPr>
        <w:t>。</w:t>
      </w:r>
    </w:p>
    <w:p w14:paraId="739F4D59" w14:textId="6E7D9F78" w:rsidR="00213232" w:rsidRPr="00D059B9" w:rsidRDefault="00213232" w:rsidP="001B6D49">
      <w:pPr>
        <w:tabs>
          <w:tab w:val="left" w:pos="709"/>
        </w:tabs>
        <w:overflowPunct w:val="0"/>
        <w:spacing w:line="466" w:lineRule="exact"/>
        <w:ind w:firstLineChars="200" w:firstLine="480"/>
        <w:jc w:val="both"/>
        <w:outlineLvl w:val="2"/>
        <w:rPr>
          <w:rFonts w:ascii="標楷體" w:eastAsia="標楷體" w:hAnsi="標楷體"/>
        </w:rPr>
      </w:pPr>
      <w:r w:rsidRPr="00D059B9">
        <w:rPr>
          <w:rFonts w:ascii="標楷體" w:eastAsia="標楷體" w:hAnsi="標楷體" w:hint="eastAsia"/>
        </w:rPr>
        <w:t>金門縣政府</w:t>
      </w:r>
      <w:r w:rsidRPr="005D13C8">
        <w:rPr>
          <w:rFonts w:ascii="標楷體" w:eastAsia="標楷體" w:hAnsi="標楷體" w:hint="eastAsia"/>
        </w:rPr>
        <w:t>為配合衛生福利部辦理多元幼兒托育制度，委託辦理公辦民營托嬰中心、社區公共托育家園、托育資源中心及早期療育聯合服務中心等機構，以完善兒童照顧政策。經查執行情形</w:t>
      </w:r>
      <w:r w:rsidRPr="00D059B9">
        <w:rPr>
          <w:rFonts w:ascii="標楷體" w:eastAsia="標楷體" w:hAnsi="標楷體" w:hint="eastAsia"/>
        </w:rPr>
        <w:t>，核有下列</w:t>
      </w:r>
      <w:bookmarkStart w:id="57" w:name="_Hlk233447366"/>
      <w:r>
        <w:rPr>
          <w:rFonts w:ascii="標楷體" w:eastAsia="標楷體" w:hAnsi="標楷體" w:hint="eastAsia"/>
        </w:rPr>
        <w:t>事項</w:t>
      </w:r>
      <w:r w:rsidRPr="00D059B9">
        <w:rPr>
          <w:rFonts w:ascii="標楷體" w:eastAsia="標楷體" w:hAnsi="標楷體" w:hint="eastAsia"/>
        </w:rPr>
        <w:t>：</w:t>
      </w:r>
      <w:bookmarkEnd w:id="57"/>
    </w:p>
    <w:p w14:paraId="41673ADB" w14:textId="237F0F0A" w:rsidR="00213232" w:rsidRPr="004456CB" w:rsidRDefault="00FA42A8" w:rsidP="001B6D49">
      <w:pPr>
        <w:overflowPunct w:val="0"/>
        <w:adjustRightInd w:val="0"/>
        <w:spacing w:line="466" w:lineRule="exact"/>
        <w:ind w:firstLineChars="350" w:firstLine="840"/>
        <w:jc w:val="both"/>
        <w:textAlignment w:val="baseline"/>
        <w:rPr>
          <w:rFonts w:ascii="標楷體" w:eastAsia="標楷體" w:hAnsi="標楷體"/>
        </w:rPr>
      </w:pPr>
      <w:r w:rsidRPr="005D671A">
        <w:rPr>
          <w:rFonts w:hint="eastAsia"/>
          <w:noProof/>
        </w:rPr>
        <mc:AlternateContent>
          <mc:Choice Requires="wps">
            <w:drawing>
              <wp:anchor distT="0" distB="0" distL="71755" distR="71755" simplePos="0" relativeHeight="252058624" behindDoc="1" locked="0" layoutInCell="1" allowOverlap="1" wp14:anchorId="2E5D564D" wp14:editId="54023233">
                <wp:simplePos x="0" y="0"/>
                <wp:positionH relativeFrom="margin">
                  <wp:posOffset>1631527</wp:posOffset>
                </wp:positionH>
                <wp:positionV relativeFrom="paragraph">
                  <wp:posOffset>1574589</wp:posOffset>
                </wp:positionV>
                <wp:extent cx="4678680" cy="3467100"/>
                <wp:effectExtent l="0" t="0" r="7620" b="0"/>
                <wp:wrapSquare wrapText="bothSides"/>
                <wp:docPr id="963486539" name="文字方塊 963486539"/>
                <wp:cNvGraphicFramePr/>
                <a:graphic xmlns:a="http://schemas.openxmlformats.org/drawingml/2006/main">
                  <a:graphicData uri="http://schemas.microsoft.com/office/word/2010/wordprocessingShape">
                    <wps:wsp>
                      <wps:cNvSpPr txBox="1"/>
                      <wps:spPr>
                        <a:xfrm>
                          <a:off x="0" y="0"/>
                          <a:ext cx="4678680" cy="3467100"/>
                        </a:xfrm>
                        <a:prstGeom prst="rect">
                          <a:avLst/>
                        </a:prstGeom>
                        <a:solidFill>
                          <a:sysClr val="window" lastClr="FFFFFF"/>
                        </a:solidFill>
                        <a:ln w="6350">
                          <a:noFill/>
                        </a:ln>
                        <a:effectLst/>
                      </wps:spPr>
                      <wps:txbx>
                        <w:txbxContent>
                          <w:p w14:paraId="520B59B5" w14:textId="77777777" w:rsidR="00213232" w:rsidRDefault="00213232" w:rsidP="00D42803">
                            <w:pPr>
                              <w:spacing w:line="280" w:lineRule="exact"/>
                              <w:ind w:left="661" w:hangingChars="275" w:hanging="661"/>
                              <w:jc w:val="center"/>
                              <w:rPr>
                                <w:rFonts w:ascii="標楷體" w:eastAsia="標楷體" w:hAnsi="標楷體" w:cs="新細明體"/>
                                <w:b/>
                                <w:bCs/>
                                <w:color w:val="000000"/>
                                <w:szCs w:val="24"/>
                              </w:rPr>
                            </w:pPr>
                            <w:r>
                              <w:rPr>
                                <w:rFonts w:ascii="標楷體" w:eastAsia="標楷體" w:hAnsi="標楷體" w:cs="新細明體" w:hint="eastAsia"/>
                                <w:b/>
                                <w:bCs/>
                                <w:color w:val="000000"/>
                                <w:szCs w:val="24"/>
                              </w:rPr>
                              <w:t>表</w:t>
                            </w:r>
                            <w:r>
                              <w:rPr>
                                <w:rFonts w:ascii="標楷體" w:eastAsia="標楷體" w:hAnsi="標楷體" w:cs="新細明體"/>
                                <w:b/>
                                <w:bCs/>
                                <w:color w:val="000000"/>
                                <w:szCs w:val="24"/>
                              </w:rPr>
                              <w:t>2</w:t>
                            </w:r>
                            <w:r>
                              <w:rPr>
                                <w:rFonts w:ascii="標楷體" w:eastAsia="標楷體" w:hAnsi="標楷體" w:cs="新細明體" w:hint="eastAsia"/>
                                <w:b/>
                                <w:bCs/>
                                <w:color w:val="000000"/>
                                <w:szCs w:val="24"/>
                              </w:rPr>
                              <w:t xml:space="preserve">　</w:t>
                            </w:r>
                            <w:r w:rsidRPr="001D0C29">
                              <w:rPr>
                                <w:rFonts w:ascii="標楷體" w:eastAsia="標楷體" w:hAnsi="標楷體" w:cs="新細明體" w:hint="eastAsia"/>
                                <w:b/>
                                <w:bCs/>
                                <w:color w:val="000000"/>
                                <w:szCs w:val="24"/>
                              </w:rPr>
                              <w:t>金門縣托嬰機構收托情形</w:t>
                            </w:r>
                          </w:p>
                          <w:p w14:paraId="187D575D" w14:textId="77777777" w:rsidR="00213232" w:rsidRDefault="00213232" w:rsidP="00D42803">
                            <w:pPr>
                              <w:spacing w:line="280" w:lineRule="exact"/>
                              <w:ind w:rightChars="35" w:right="84"/>
                              <w:jc w:val="right"/>
                              <w:rPr>
                                <w:rFonts w:ascii="標楷體" w:eastAsia="標楷體" w:hAnsi="標楷體" w:cs="新細明體"/>
                                <w:color w:val="000000"/>
                                <w:sz w:val="20"/>
                              </w:rPr>
                            </w:pPr>
                            <w:r>
                              <w:rPr>
                                <w:rFonts w:ascii="標楷體" w:eastAsia="標楷體" w:hAnsi="標楷體" w:cs="新細明體" w:hint="eastAsia"/>
                                <w:bCs/>
                                <w:color w:val="000000"/>
                                <w:sz w:val="20"/>
                                <w:szCs w:val="24"/>
                              </w:rPr>
                              <w:t>單位：人、</w:t>
                            </w:r>
                            <w:bookmarkStart w:id="58" w:name="_Hlk228437462"/>
                            <w:r>
                              <w:rPr>
                                <w:rFonts w:ascii="標楷體" w:eastAsia="標楷體" w:hAnsi="標楷體" w:cs="新細明體" w:hint="eastAsia"/>
                                <w:bCs/>
                                <w:color w:val="000000"/>
                                <w:sz w:val="20"/>
                                <w:szCs w:val="24"/>
                              </w:rPr>
                              <w:t>％</w:t>
                            </w:r>
                            <w:bookmarkEnd w:id="58"/>
                          </w:p>
                          <w:tbl>
                            <w:tblPr>
                              <w:tblStyle w:val="1c"/>
                              <w:tblW w:w="0" w:type="auto"/>
                              <w:jc w:val="center"/>
                              <w:tblLook w:val="04A0" w:firstRow="1" w:lastRow="0" w:firstColumn="1" w:lastColumn="0" w:noHBand="0" w:noVBand="1"/>
                            </w:tblPr>
                            <w:tblGrid>
                              <w:gridCol w:w="504"/>
                              <w:gridCol w:w="1525"/>
                              <w:gridCol w:w="992"/>
                              <w:gridCol w:w="1276"/>
                              <w:gridCol w:w="708"/>
                              <w:gridCol w:w="898"/>
                              <w:gridCol w:w="1196"/>
                            </w:tblGrid>
                            <w:tr w:rsidR="00213232" w:rsidRPr="00162CDB" w14:paraId="5ABCE241" w14:textId="77777777" w:rsidTr="00EF24B0">
                              <w:trPr>
                                <w:cantSplit/>
                                <w:trHeight w:val="563"/>
                                <w:jc w:val="center"/>
                              </w:trPr>
                              <w:tc>
                                <w:tcPr>
                                  <w:tcW w:w="504" w:type="dxa"/>
                                  <w:tcBorders>
                                    <w:top w:val="single" w:sz="4" w:space="0" w:color="auto"/>
                                  </w:tcBorders>
                                  <w:vAlign w:val="center"/>
                                </w:tcPr>
                                <w:p w14:paraId="1B8D3FC3" w14:textId="77777777" w:rsidR="00213232" w:rsidRPr="00115AB1" w:rsidRDefault="00213232" w:rsidP="00BD1A03">
                                  <w:pPr>
                                    <w:spacing w:line="220" w:lineRule="exact"/>
                                    <w:ind w:leftChars="-80" w:rightChars="-53" w:right="-127" w:hangingChars="96" w:hanging="192"/>
                                    <w:jc w:val="center"/>
                                    <w:rPr>
                                      <w:rFonts w:ascii="標楷體" w:eastAsia="標楷體" w:hAnsi="標楷體"/>
                                      <w:sz w:val="20"/>
                                      <w:szCs w:val="20"/>
                                    </w:rPr>
                                  </w:pPr>
                                  <w:r w:rsidRPr="00115AB1">
                                    <w:rPr>
                                      <w:rFonts w:ascii="標楷體" w:eastAsia="標楷體" w:hAnsi="標楷體" w:hint="eastAsia"/>
                                      <w:sz w:val="20"/>
                                      <w:szCs w:val="20"/>
                                    </w:rPr>
                                    <w:t>項次</w:t>
                                  </w:r>
                                </w:p>
                              </w:tc>
                              <w:tc>
                                <w:tcPr>
                                  <w:tcW w:w="1525" w:type="dxa"/>
                                  <w:tcBorders>
                                    <w:top w:val="single" w:sz="4" w:space="0" w:color="auto"/>
                                  </w:tcBorders>
                                  <w:vAlign w:val="center"/>
                                </w:tcPr>
                                <w:p w14:paraId="14D3DF6E" w14:textId="77777777" w:rsidR="00213232" w:rsidRPr="004B1988" w:rsidRDefault="00213232" w:rsidP="00BD1A03">
                                  <w:pPr>
                                    <w:adjustRightInd w:val="0"/>
                                    <w:snapToGrid w:val="0"/>
                                    <w:spacing w:line="220" w:lineRule="exact"/>
                                    <w:ind w:leftChars="-30" w:left="12" w:rightChars="-30" w:right="-72" w:hanging="84"/>
                                    <w:jc w:val="center"/>
                                    <w:rPr>
                                      <w:rFonts w:ascii="標楷體" w:eastAsia="標楷體" w:hAnsi="標楷體"/>
                                      <w:sz w:val="20"/>
                                      <w:szCs w:val="20"/>
                                    </w:rPr>
                                  </w:pPr>
                                  <w:r w:rsidRPr="004B1988">
                                    <w:rPr>
                                      <w:rFonts w:ascii="標楷體" w:eastAsia="標楷體" w:hAnsi="標楷體" w:hint="eastAsia"/>
                                      <w:sz w:val="20"/>
                                      <w:szCs w:val="20"/>
                                    </w:rPr>
                                    <w:t>托嬰機構</w:t>
                                  </w:r>
                                </w:p>
                              </w:tc>
                              <w:tc>
                                <w:tcPr>
                                  <w:tcW w:w="992" w:type="dxa"/>
                                  <w:tcBorders>
                                    <w:top w:val="single" w:sz="4" w:space="0" w:color="auto"/>
                                  </w:tcBorders>
                                  <w:vAlign w:val="center"/>
                                </w:tcPr>
                                <w:p w14:paraId="1F2F2C4B" w14:textId="77777777" w:rsidR="00213232" w:rsidRPr="004B1988" w:rsidRDefault="00213232" w:rsidP="001F62A9">
                                  <w:pPr>
                                    <w:adjustRightInd w:val="0"/>
                                    <w:snapToGrid w:val="0"/>
                                    <w:spacing w:line="220" w:lineRule="exact"/>
                                    <w:ind w:leftChars="-30" w:left="42" w:rightChars="-30" w:right="-72" w:hangingChars="57" w:hanging="114"/>
                                    <w:jc w:val="center"/>
                                    <w:rPr>
                                      <w:rFonts w:ascii="標楷體" w:eastAsia="標楷體" w:hAnsi="標楷體"/>
                                      <w:sz w:val="20"/>
                                      <w:szCs w:val="20"/>
                                    </w:rPr>
                                  </w:pPr>
                                  <w:r w:rsidRPr="004B1988">
                                    <w:rPr>
                                      <w:rFonts w:ascii="標楷體" w:eastAsia="標楷體" w:hAnsi="標楷體" w:hint="eastAsia"/>
                                      <w:sz w:val="20"/>
                                      <w:szCs w:val="20"/>
                                    </w:rPr>
                                    <w:t>坐落鄉鎮</w:t>
                                  </w:r>
                                </w:p>
                              </w:tc>
                              <w:tc>
                                <w:tcPr>
                                  <w:tcW w:w="1276" w:type="dxa"/>
                                  <w:tcBorders>
                                    <w:top w:val="single" w:sz="4" w:space="0" w:color="auto"/>
                                  </w:tcBorders>
                                  <w:vAlign w:val="center"/>
                                </w:tcPr>
                                <w:p w14:paraId="6FC30EF6" w14:textId="77777777" w:rsidR="00213232" w:rsidRPr="004B1988" w:rsidRDefault="00213232" w:rsidP="001F62A9">
                                  <w:pPr>
                                    <w:adjustRightInd w:val="0"/>
                                    <w:snapToGrid w:val="0"/>
                                    <w:spacing w:line="220" w:lineRule="exact"/>
                                    <w:ind w:leftChars="-40" w:left="-96" w:rightChars="-40" w:right="-96"/>
                                    <w:jc w:val="center"/>
                                    <w:rPr>
                                      <w:rFonts w:ascii="標楷體" w:eastAsia="標楷體" w:hAnsi="標楷體"/>
                                      <w:sz w:val="20"/>
                                      <w:szCs w:val="20"/>
                                    </w:rPr>
                                  </w:pPr>
                                  <w:r w:rsidRPr="004B1988">
                                    <w:rPr>
                                      <w:rFonts w:ascii="標楷體" w:eastAsia="標楷體" w:hAnsi="標楷體" w:hint="eastAsia"/>
                                      <w:sz w:val="20"/>
                                      <w:szCs w:val="20"/>
                                    </w:rPr>
                                    <w:t>核定可</w:t>
                                  </w:r>
                                  <w:proofErr w:type="gramStart"/>
                                  <w:r w:rsidRPr="004B1988">
                                    <w:rPr>
                                      <w:rFonts w:ascii="標楷體" w:eastAsia="標楷體" w:hAnsi="標楷體" w:hint="eastAsia"/>
                                      <w:sz w:val="20"/>
                                      <w:szCs w:val="20"/>
                                    </w:rPr>
                                    <w:t>收托數</w:t>
                                  </w:r>
                                  <w:proofErr w:type="gramEnd"/>
                                  <w:r>
                                    <w:rPr>
                                      <w:rFonts w:ascii="標楷體" w:eastAsia="標楷體" w:hAnsi="標楷體" w:hint="eastAsia"/>
                                      <w:sz w:val="20"/>
                                      <w:szCs w:val="20"/>
                                    </w:rPr>
                                    <w:t>（</w:t>
                                  </w:r>
                                  <w:r w:rsidRPr="004B1988">
                                    <w:rPr>
                                      <w:rFonts w:ascii="標楷體" w:eastAsia="標楷體" w:hAnsi="標楷體" w:hint="eastAsia"/>
                                      <w:sz w:val="20"/>
                                      <w:szCs w:val="20"/>
                                    </w:rPr>
                                    <w:t>A</w:t>
                                  </w:r>
                                  <w:r>
                                    <w:rPr>
                                      <w:rFonts w:ascii="標楷體" w:eastAsia="標楷體" w:hAnsi="標楷體" w:hint="eastAsia"/>
                                      <w:sz w:val="20"/>
                                      <w:szCs w:val="20"/>
                                    </w:rPr>
                                    <w:t>）</w:t>
                                  </w:r>
                                </w:p>
                              </w:tc>
                              <w:tc>
                                <w:tcPr>
                                  <w:tcW w:w="708" w:type="dxa"/>
                                  <w:tcBorders>
                                    <w:top w:val="single" w:sz="4" w:space="0" w:color="auto"/>
                                  </w:tcBorders>
                                  <w:vAlign w:val="center"/>
                                </w:tcPr>
                                <w:p w14:paraId="2921EBC7" w14:textId="77777777" w:rsidR="00213232" w:rsidRPr="004B1988" w:rsidRDefault="00213232" w:rsidP="001F62A9">
                                  <w:pPr>
                                    <w:adjustRightInd w:val="0"/>
                                    <w:snapToGrid w:val="0"/>
                                    <w:spacing w:line="220" w:lineRule="exact"/>
                                    <w:ind w:leftChars="-40" w:left="-96" w:rightChars="-40" w:right="-96"/>
                                    <w:jc w:val="center"/>
                                    <w:rPr>
                                      <w:rFonts w:ascii="標楷體" w:eastAsia="標楷體" w:hAnsi="標楷體"/>
                                      <w:sz w:val="20"/>
                                      <w:szCs w:val="20"/>
                                    </w:rPr>
                                  </w:pPr>
                                  <w:r w:rsidRPr="004B1988">
                                    <w:rPr>
                                      <w:rFonts w:ascii="標楷體" w:eastAsia="標楷體" w:hAnsi="標楷體" w:hint="eastAsia"/>
                                      <w:sz w:val="20"/>
                                      <w:szCs w:val="20"/>
                                    </w:rPr>
                                    <w:t>目前</w:t>
                                  </w:r>
                                  <w:r>
                                    <w:rPr>
                                      <w:rFonts w:ascii="標楷體" w:eastAsia="標楷體" w:hAnsi="標楷體"/>
                                      <w:sz w:val="20"/>
                                      <w:szCs w:val="20"/>
                                    </w:rPr>
                                    <w:br/>
                                  </w:r>
                                  <w:r w:rsidRPr="004B1988">
                                    <w:rPr>
                                      <w:rFonts w:ascii="標楷體" w:eastAsia="標楷體" w:hAnsi="標楷體" w:hint="eastAsia"/>
                                      <w:sz w:val="20"/>
                                      <w:szCs w:val="20"/>
                                    </w:rPr>
                                    <w:t>人數</w:t>
                                  </w:r>
                                </w:p>
                              </w:tc>
                              <w:tc>
                                <w:tcPr>
                                  <w:tcW w:w="898" w:type="dxa"/>
                                  <w:tcBorders>
                                    <w:top w:val="single" w:sz="4" w:space="0" w:color="auto"/>
                                  </w:tcBorders>
                                  <w:vAlign w:val="center"/>
                                </w:tcPr>
                                <w:p w14:paraId="155F073D" w14:textId="77777777" w:rsidR="00213232" w:rsidRPr="004B1988" w:rsidRDefault="00213232" w:rsidP="00BD1A03">
                                  <w:pPr>
                                    <w:adjustRightInd w:val="0"/>
                                    <w:snapToGrid w:val="0"/>
                                    <w:spacing w:line="220" w:lineRule="exact"/>
                                    <w:ind w:leftChars="-30" w:left="-72" w:rightChars="-30" w:right="-72"/>
                                    <w:jc w:val="center"/>
                                    <w:rPr>
                                      <w:rFonts w:ascii="標楷體" w:eastAsia="標楷體" w:hAnsi="標楷體"/>
                                      <w:sz w:val="20"/>
                                      <w:szCs w:val="20"/>
                                    </w:rPr>
                                  </w:pPr>
                                  <w:r w:rsidRPr="004B1988">
                                    <w:rPr>
                                      <w:rFonts w:ascii="標楷體" w:eastAsia="標楷體" w:hAnsi="標楷體" w:hint="eastAsia"/>
                                      <w:sz w:val="20"/>
                                      <w:szCs w:val="20"/>
                                    </w:rPr>
                                    <w:t>候補人數</w:t>
                                  </w:r>
                                  <w:r>
                                    <w:rPr>
                                      <w:rFonts w:ascii="標楷體" w:eastAsia="標楷體" w:hAnsi="標楷體" w:hint="eastAsia"/>
                                      <w:sz w:val="20"/>
                                      <w:szCs w:val="20"/>
                                    </w:rPr>
                                    <w:t>（</w:t>
                                  </w:r>
                                  <w:r w:rsidRPr="004B1988">
                                    <w:rPr>
                                      <w:rFonts w:ascii="標楷體" w:eastAsia="標楷體" w:hAnsi="標楷體" w:hint="eastAsia"/>
                                      <w:sz w:val="20"/>
                                      <w:szCs w:val="20"/>
                                    </w:rPr>
                                    <w:t>B</w:t>
                                  </w:r>
                                  <w:r>
                                    <w:rPr>
                                      <w:rFonts w:ascii="標楷體" w:eastAsia="標楷體" w:hAnsi="標楷體" w:hint="eastAsia"/>
                                      <w:sz w:val="20"/>
                                      <w:szCs w:val="20"/>
                                    </w:rPr>
                                    <w:t>）</w:t>
                                  </w:r>
                                </w:p>
                              </w:tc>
                              <w:tc>
                                <w:tcPr>
                                  <w:tcW w:w="1196" w:type="dxa"/>
                                  <w:tcBorders>
                                    <w:top w:val="single" w:sz="4" w:space="0" w:color="auto"/>
                                    <w:bottom w:val="single" w:sz="4" w:space="0" w:color="auto"/>
                                  </w:tcBorders>
                                  <w:vAlign w:val="center"/>
                                </w:tcPr>
                                <w:p w14:paraId="79A56FBF" w14:textId="77777777" w:rsidR="00213232" w:rsidRPr="004B1988" w:rsidRDefault="00213232" w:rsidP="00BD1A03">
                                  <w:pPr>
                                    <w:adjustRightInd w:val="0"/>
                                    <w:snapToGrid w:val="0"/>
                                    <w:spacing w:line="220" w:lineRule="exact"/>
                                    <w:ind w:leftChars="-50" w:left="-120" w:rightChars="-50" w:right="-120" w:firstLine="102"/>
                                    <w:jc w:val="center"/>
                                    <w:rPr>
                                      <w:rFonts w:ascii="標楷體" w:eastAsia="標楷體" w:hAnsi="標楷體"/>
                                      <w:sz w:val="20"/>
                                      <w:szCs w:val="20"/>
                                    </w:rPr>
                                  </w:pPr>
                                  <w:r w:rsidRPr="004B1988">
                                    <w:rPr>
                                      <w:rFonts w:ascii="標楷體" w:eastAsia="標楷體" w:hAnsi="標楷體" w:hint="eastAsia"/>
                                      <w:sz w:val="20"/>
                                      <w:szCs w:val="20"/>
                                    </w:rPr>
                                    <w:t>候補比</w:t>
                                  </w:r>
                                  <w:r>
                                    <w:rPr>
                                      <w:rFonts w:ascii="標楷體" w:eastAsia="標楷體" w:hAnsi="標楷體"/>
                                      <w:sz w:val="20"/>
                                      <w:szCs w:val="20"/>
                                    </w:rPr>
                                    <w:t>（</w:t>
                                  </w:r>
                                  <w:r w:rsidRPr="004B1988">
                                    <w:rPr>
                                      <w:rFonts w:ascii="標楷體" w:eastAsia="標楷體" w:hAnsi="標楷體"/>
                                      <w:sz w:val="20"/>
                                      <w:szCs w:val="20"/>
                                    </w:rPr>
                                    <w:t>B/A×100</w:t>
                                  </w:r>
                                  <w:r>
                                    <w:rPr>
                                      <w:rFonts w:ascii="標楷體" w:eastAsia="標楷體" w:hAnsi="標楷體"/>
                                      <w:sz w:val="20"/>
                                      <w:szCs w:val="20"/>
                                    </w:rPr>
                                    <w:t>）</w:t>
                                  </w:r>
                                </w:p>
                              </w:tc>
                            </w:tr>
                            <w:tr w:rsidR="00213232" w:rsidRPr="00162CDB" w14:paraId="628F0A3A" w14:textId="77777777" w:rsidTr="00EF24B0">
                              <w:trPr>
                                <w:cantSplit/>
                                <w:trHeight w:val="275"/>
                                <w:jc w:val="center"/>
                              </w:trPr>
                              <w:tc>
                                <w:tcPr>
                                  <w:tcW w:w="3021" w:type="dxa"/>
                                  <w:gridSpan w:val="3"/>
                                  <w:vAlign w:val="center"/>
                                </w:tcPr>
                                <w:p w14:paraId="1B40B8CC" w14:textId="77777777" w:rsidR="00213232" w:rsidRPr="00BD5FD4" w:rsidRDefault="00213232" w:rsidP="00911796">
                                  <w:pPr>
                                    <w:adjustRightInd w:val="0"/>
                                    <w:snapToGrid w:val="0"/>
                                    <w:spacing w:line="240" w:lineRule="exact"/>
                                    <w:ind w:hanging="17"/>
                                    <w:jc w:val="center"/>
                                    <w:rPr>
                                      <w:rFonts w:ascii="標楷體" w:eastAsia="標楷體" w:hAnsi="標楷體"/>
                                      <w:sz w:val="20"/>
                                      <w:szCs w:val="20"/>
                                    </w:rPr>
                                  </w:pPr>
                                  <w:r w:rsidRPr="00BD5FD4">
                                    <w:rPr>
                                      <w:rFonts w:ascii="標楷體" w:eastAsia="標楷體" w:hAnsi="標楷體" w:hint="eastAsia"/>
                                      <w:b/>
                                      <w:bCs/>
                                      <w:sz w:val="20"/>
                                      <w:szCs w:val="20"/>
                                    </w:rPr>
                                    <w:t>合計</w:t>
                                  </w:r>
                                </w:p>
                              </w:tc>
                              <w:tc>
                                <w:tcPr>
                                  <w:tcW w:w="1276" w:type="dxa"/>
                                  <w:vAlign w:val="center"/>
                                </w:tcPr>
                                <w:p w14:paraId="1CFE3424" w14:textId="77777777" w:rsidR="00213232" w:rsidRPr="00BD5FD4" w:rsidRDefault="00213232" w:rsidP="00D82CF3">
                                  <w:pPr>
                                    <w:adjustRightInd w:val="0"/>
                                    <w:snapToGrid w:val="0"/>
                                    <w:spacing w:line="240" w:lineRule="exact"/>
                                    <w:ind w:rightChars="-30" w:right="-72" w:firstLine="100"/>
                                    <w:jc w:val="right"/>
                                    <w:rPr>
                                      <w:rFonts w:ascii="標楷體" w:eastAsia="標楷體" w:hAnsi="標楷體"/>
                                      <w:sz w:val="20"/>
                                      <w:szCs w:val="20"/>
                                    </w:rPr>
                                  </w:pPr>
                                  <w:r w:rsidRPr="00BD5FD4">
                                    <w:rPr>
                                      <w:rFonts w:ascii="標楷體" w:eastAsia="標楷體" w:hAnsi="標楷體" w:hint="eastAsia"/>
                                      <w:b/>
                                      <w:bCs/>
                                      <w:sz w:val="20"/>
                                      <w:szCs w:val="20"/>
                                    </w:rPr>
                                    <w:t>277</w:t>
                                  </w:r>
                                </w:p>
                              </w:tc>
                              <w:tc>
                                <w:tcPr>
                                  <w:tcW w:w="708" w:type="dxa"/>
                                  <w:vAlign w:val="center"/>
                                </w:tcPr>
                                <w:p w14:paraId="5F230E3C" w14:textId="77777777" w:rsidR="00213232" w:rsidRPr="00BD5FD4" w:rsidRDefault="00213232" w:rsidP="00D82CF3">
                                  <w:pPr>
                                    <w:adjustRightInd w:val="0"/>
                                    <w:snapToGrid w:val="0"/>
                                    <w:spacing w:line="240" w:lineRule="exact"/>
                                    <w:ind w:rightChars="-30" w:right="-72" w:firstLine="100"/>
                                    <w:jc w:val="right"/>
                                    <w:rPr>
                                      <w:rFonts w:ascii="標楷體" w:eastAsia="標楷體" w:hAnsi="標楷體"/>
                                      <w:sz w:val="20"/>
                                      <w:szCs w:val="20"/>
                                    </w:rPr>
                                  </w:pPr>
                                  <w:r w:rsidRPr="00BD5FD4">
                                    <w:rPr>
                                      <w:rFonts w:ascii="標楷體" w:eastAsia="標楷體" w:hAnsi="標楷體" w:hint="eastAsia"/>
                                      <w:b/>
                                      <w:bCs/>
                                      <w:sz w:val="20"/>
                                      <w:szCs w:val="20"/>
                                    </w:rPr>
                                    <w:t>270</w:t>
                                  </w:r>
                                </w:p>
                              </w:tc>
                              <w:tc>
                                <w:tcPr>
                                  <w:tcW w:w="898" w:type="dxa"/>
                                  <w:vAlign w:val="center"/>
                                </w:tcPr>
                                <w:p w14:paraId="5EE606BC" w14:textId="77777777" w:rsidR="00213232" w:rsidRPr="00BD5FD4" w:rsidRDefault="00213232" w:rsidP="00D82CF3">
                                  <w:pPr>
                                    <w:adjustRightInd w:val="0"/>
                                    <w:snapToGrid w:val="0"/>
                                    <w:spacing w:line="240" w:lineRule="exact"/>
                                    <w:ind w:rightChars="-30" w:right="-72" w:firstLine="100"/>
                                    <w:jc w:val="right"/>
                                    <w:rPr>
                                      <w:rFonts w:ascii="標楷體" w:eastAsia="標楷體" w:hAnsi="標楷體"/>
                                      <w:sz w:val="20"/>
                                      <w:szCs w:val="20"/>
                                    </w:rPr>
                                  </w:pPr>
                                  <w:r w:rsidRPr="00BD5FD4">
                                    <w:rPr>
                                      <w:rFonts w:ascii="標楷體" w:eastAsia="標楷體" w:hAnsi="標楷體" w:hint="eastAsia"/>
                                      <w:b/>
                                      <w:bCs/>
                                      <w:sz w:val="20"/>
                                      <w:szCs w:val="20"/>
                                    </w:rPr>
                                    <w:t>237</w:t>
                                  </w:r>
                                </w:p>
                              </w:tc>
                              <w:tc>
                                <w:tcPr>
                                  <w:tcW w:w="1196" w:type="dxa"/>
                                  <w:tcBorders>
                                    <w:right w:val="single" w:sz="4" w:space="0" w:color="auto"/>
                                  </w:tcBorders>
                                  <w:vAlign w:val="center"/>
                                </w:tcPr>
                                <w:p w14:paraId="399D4C90" w14:textId="77777777" w:rsidR="00213232" w:rsidRPr="00BD5FD4" w:rsidRDefault="00213232" w:rsidP="00D82CF3">
                                  <w:pPr>
                                    <w:adjustRightInd w:val="0"/>
                                    <w:snapToGrid w:val="0"/>
                                    <w:spacing w:line="240" w:lineRule="exact"/>
                                    <w:ind w:rightChars="-30" w:right="-72" w:firstLine="100"/>
                                    <w:jc w:val="right"/>
                                    <w:rPr>
                                      <w:rFonts w:ascii="標楷體" w:eastAsia="標楷體" w:hAnsi="標楷體"/>
                                      <w:sz w:val="20"/>
                                      <w:szCs w:val="20"/>
                                    </w:rPr>
                                  </w:pPr>
                                  <w:r>
                                    <w:rPr>
                                      <w:rFonts w:ascii="標楷體" w:eastAsia="標楷體" w:hAnsi="標楷體" w:hint="eastAsia"/>
                                      <w:b/>
                                      <w:bCs/>
                                      <w:sz w:val="20"/>
                                      <w:szCs w:val="20"/>
                                    </w:rPr>
                                    <w:t>8</w:t>
                                  </w:r>
                                  <w:r>
                                    <w:rPr>
                                      <w:rFonts w:ascii="標楷體" w:eastAsia="標楷體" w:hAnsi="標楷體"/>
                                      <w:b/>
                                      <w:bCs/>
                                      <w:sz w:val="20"/>
                                      <w:szCs w:val="20"/>
                                    </w:rPr>
                                    <w:t>5.56</w:t>
                                  </w:r>
                                </w:p>
                              </w:tc>
                            </w:tr>
                            <w:tr w:rsidR="00213232" w:rsidRPr="00162CDB" w14:paraId="737CF4BF" w14:textId="77777777" w:rsidTr="009A34B0">
                              <w:trPr>
                                <w:cantSplit/>
                                <w:trHeight w:val="20"/>
                                <w:jc w:val="center"/>
                              </w:trPr>
                              <w:tc>
                                <w:tcPr>
                                  <w:tcW w:w="504" w:type="dxa"/>
                                  <w:vAlign w:val="center"/>
                                </w:tcPr>
                                <w:p w14:paraId="24882BB6" w14:textId="77777777" w:rsidR="00213232" w:rsidRPr="00BD5FD4" w:rsidRDefault="00213232" w:rsidP="009A34B0">
                                  <w:pPr>
                                    <w:adjustRightInd w:val="0"/>
                                    <w:snapToGrid w:val="0"/>
                                    <w:spacing w:line="220" w:lineRule="exact"/>
                                    <w:ind w:hanging="45"/>
                                    <w:jc w:val="center"/>
                                    <w:rPr>
                                      <w:rFonts w:ascii="標楷體" w:eastAsia="標楷體" w:hAnsi="標楷體"/>
                                      <w:sz w:val="20"/>
                                      <w:szCs w:val="20"/>
                                    </w:rPr>
                                  </w:pPr>
                                  <w:r w:rsidRPr="00BD5FD4">
                                    <w:rPr>
                                      <w:rFonts w:ascii="標楷體" w:eastAsia="標楷體" w:hAnsi="標楷體" w:hint="eastAsia"/>
                                      <w:sz w:val="20"/>
                                      <w:szCs w:val="20"/>
                                    </w:rPr>
                                    <w:t>1</w:t>
                                  </w:r>
                                </w:p>
                              </w:tc>
                              <w:tc>
                                <w:tcPr>
                                  <w:tcW w:w="1525" w:type="dxa"/>
                                </w:tcPr>
                                <w:p w14:paraId="1701BA63" w14:textId="77777777" w:rsidR="00213232" w:rsidRDefault="004543B7" w:rsidP="009A34B0">
                                  <w:pPr>
                                    <w:adjustRightInd w:val="0"/>
                                    <w:snapToGrid w:val="0"/>
                                    <w:spacing w:line="220" w:lineRule="exact"/>
                                    <w:ind w:leftChars="-30" w:left="-72" w:rightChars="-60" w:right="-144"/>
                                  </w:pPr>
                                  <w:hyperlink r:id="rId57" w:tgtFrame="_blank" w:tooltip="烈嶼公辦民營托嬰中心" w:history="1">
                                    <w:proofErr w:type="gramStart"/>
                                    <w:r w:rsidR="00213232" w:rsidRPr="00BD5FD4">
                                      <w:rPr>
                                        <w:rFonts w:ascii="標楷體" w:eastAsia="標楷體" w:hAnsi="標楷體" w:hint="eastAsia"/>
                                        <w:sz w:val="20"/>
                                        <w:szCs w:val="20"/>
                                      </w:rPr>
                                      <w:t>烈嶼公辦</w:t>
                                    </w:r>
                                    <w:proofErr w:type="gramEnd"/>
                                    <w:r w:rsidR="00213232" w:rsidRPr="00BD5FD4">
                                      <w:rPr>
                                        <w:rFonts w:ascii="標楷體" w:eastAsia="標楷體" w:hAnsi="標楷體" w:hint="eastAsia"/>
                                        <w:sz w:val="20"/>
                                        <w:szCs w:val="20"/>
                                      </w:rPr>
                                      <w:t>民營托嬰中心</w:t>
                                    </w:r>
                                  </w:hyperlink>
                                </w:p>
                              </w:tc>
                              <w:tc>
                                <w:tcPr>
                                  <w:tcW w:w="992" w:type="dxa"/>
                                  <w:vAlign w:val="center"/>
                                </w:tcPr>
                                <w:p w14:paraId="38583691" w14:textId="77777777" w:rsidR="00213232" w:rsidRPr="00BD5FD4" w:rsidRDefault="00213232" w:rsidP="009A34B0">
                                  <w:pPr>
                                    <w:adjustRightInd w:val="0"/>
                                    <w:snapToGrid w:val="0"/>
                                    <w:spacing w:line="220" w:lineRule="exact"/>
                                    <w:ind w:hanging="17"/>
                                    <w:jc w:val="center"/>
                                    <w:rPr>
                                      <w:rFonts w:ascii="標楷體" w:eastAsia="標楷體" w:hAnsi="標楷體"/>
                                      <w:sz w:val="20"/>
                                      <w:szCs w:val="20"/>
                                    </w:rPr>
                                  </w:pPr>
                                  <w:r w:rsidRPr="00BD5FD4">
                                    <w:rPr>
                                      <w:rFonts w:ascii="標楷體" w:eastAsia="標楷體" w:hAnsi="標楷體" w:hint="eastAsia"/>
                                      <w:sz w:val="20"/>
                                      <w:szCs w:val="20"/>
                                    </w:rPr>
                                    <w:t>烈嶼鄉</w:t>
                                  </w:r>
                                </w:p>
                              </w:tc>
                              <w:tc>
                                <w:tcPr>
                                  <w:tcW w:w="1276" w:type="dxa"/>
                                  <w:vAlign w:val="center"/>
                                </w:tcPr>
                                <w:p w14:paraId="2B3220E9"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20</w:t>
                                  </w:r>
                                </w:p>
                              </w:tc>
                              <w:tc>
                                <w:tcPr>
                                  <w:tcW w:w="708" w:type="dxa"/>
                                  <w:vAlign w:val="center"/>
                                </w:tcPr>
                                <w:p w14:paraId="3D254204"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15</w:t>
                                  </w:r>
                                </w:p>
                              </w:tc>
                              <w:tc>
                                <w:tcPr>
                                  <w:tcW w:w="898" w:type="dxa"/>
                                  <w:vAlign w:val="center"/>
                                </w:tcPr>
                                <w:p w14:paraId="59627635"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5</w:t>
                                  </w:r>
                                </w:p>
                              </w:tc>
                              <w:tc>
                                <w:tcPr>
                                  <w:tcW w:w="1196" w:type="dxa"/>
                                  <w:tcBorders>
                                    <w:right w:val="single" w:sz="4" w:space="0" w:color="auto"/>
                                  </w:tcBorders>
                                  <w:vAlign w:val="center"/>
                                </w:tcPr>
                                <w:p w14:paraId="315DB888"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color w:val="000000"/>
                                      <w:sz w:val="20"/>
                                      <w:szCs w:val="20"/>
                                    </w:rPr>
                                  </w:pPr>
                                  <w:r w:rsidRPr="00BD5FD4">
                                    <w:rPr>
                                      <w:rFonts w:ascii="標楷體" w:eastAsia="標楷體" w:hAnsi="標楷體" w:hint="eastAsia"/>
                                      <w:color w:val="000000"/>
                                      <w:sz w:val="20"/>
                                      <w:szCs w:val="20"/>
                                    </w:rPr>
                                    <w:t>25.00</w:t>
                                  </w:r>
                                </w:p>
                              </w:tc>
                            </w:tr>
                            <w:tr w:rsidR="00213232" w:rsidRPr="00162CDB" w14:paraId="293B6F7C" w14:textId="77777777" w:rsidTr="009A34B0">
                              <w:trPr>
                                <w:cantSplit/>
                                <w:trHeight w:val="20"/>
                                <w:jc w:val="center"/>
                              </w:trPr>
                              <w:tc>
                                <w:tcPr>
                                  <w:tcW w:w="504" w:type="dxa"/>
                                  <w:vAlign w:val="center"/>
                                </w:tcPr>
                                <w:p w14:paraId="1BC63E32" w14:textId="77777777" w:rsidR="00213232" w:rsidRPr="00BD5FD4" w:rsidRDefault="00213232" w:rsidP="009A34B0">
                                  <w:pPr>
                                    <w:adjustRightInd w:val="0"/>
                                    <w:snapToGrid w:val="0"/>
                                    <w:spacing w:line="220" w:lineRule="exact"/>
                                    <w:ind w:hanging="45"/>
                                    <w:jc w:val="center"/>
                                    <w:rPr>
                                      <w:rFonts w:ascii="標楷體" w:eastAsia="標楷體" w:hAnsi="標楷體"/>
                                      <w:sz w:val="20"/>
                                      <w:szCs w:val="20"/>
                                    </w:rPr>
                                  </w:pPr>
                                  <w:r w:rsidRPr="00BD5FD4">
                                    <w:rPr>
                                      <w:rFonts w:ascii="標楷體" w:eastAsia="標楷體" w:hAnsi="標楷體" w:hint="eastAsia"/>
                                      <w:sz w:val="20"/>
                                      <w:szCs w:val="20"/>
                                    </w:rPr>
                                    <w:t>2</w:t>
                                  </w:r>
                                </w:p>
                              </w:tc>
                              <w:tc>
                                <w:tcPr>
                                  <w:tcW w:w="1525" w:type="dxa"/>
                                </w:tcPr>
                                <w:p w14:paraId="1F4CD2EB" w14:textId="77777777" w:rsidR="00213232" w:rsidRPr="00BD5FD4" w:rsidRDefault="00213232" w:rsidP="009A34B0">
                                  <w:pPr>
                                    <w:adjustRightInd w:val="0"/>
                                    <w:snapToGrid w:val="0"/>
                                    <w:spacing w:line="220" w:lineRule="exact"/>
                                    <w:ind w:leftChars="-30" w:left="-72" w:rightChars="-60" w:right="-144"/>
                                    <w:rPr>
                                      <w:rFonts w:ascii="標楷體" w:eastAsia="標楷體" w:hAnsi="標楷體"/>
                                      <w:sz w:val="20"/>
                                      <w:szCs w:val="20"/>
                                    </w:rPr>
                                  </w:pPr>
                                  <w:r w:rsidRPr="00BD5FD4">
                                    <w:rPr>
                                      <w:rFonts w:ascii="標楷體" w:eastAsia="標楷體" w:hAnsi="標楷體" w:hint="eastAsia"/>
                                      <w:sz w:val="20"/>
                                      <w:szCs w:val="20"/>
                                    </w:rPr>
                                    <w:t>金門縣金湖公辦民營托嬰中心</w:t>
                                  </w:r>
                                </w:p>
                              </w:tc>
                              <w:tc>
                                <w:tcPr>
                                  <w:tcW w:w="992" w:type="dxa"/>
                                  <w:vAlign w:val="center"/>
                                </w:tcPr>
                                <w:p w14:paraId="6144312C" w14:textId="77777777" w:rsidR="00213232" w:rsidRPr="00BD5FD4" w:rsidRDefault="00213232" w:rsidP="009A34B0">
                                  <w:pPr>
                                    <w:adjustRightInd w:val="0"/>
                                    <w:snapToGrid w:val="0"/>
                                    <w:spacing w:line="220" w:lineRule="exact"/>
                                    <w:ind w:hanging="17"/>
                                    <w:jc w:val="center"/>
                                    <w:rPr>
                                      <w:rFonts w:ascii="標楷體" w:eastAsia="標楷體" w:hAnsi="標楷體"/>
                                      <w:sz w:val="20"/>
                                      <w:szCs w:val="20"/>
                                    </w:rPr>
                                  </w:pPr>
                                  <w:r w:rsidRPr="00BD5FD4">
                                    <w:rPr>
                                      <w:rFonts w:ascii="標楷體" w:eastAsia="標楷體" w:hAnsi="標楷體" w:hint="eastAsia"/>
                                      <w:sz w:val="20"/>
                                      <w:szCs w:val="20"/>
                                    </w:rPr>
                                    <w:t>金湖鎮</w:t>
                                  </w:r>
                                </w:p>
                              </w:tc>
                              <w:tc>
                                <w:tcPr>
                                  <w:tcW w:w="1276" w:type="dxa"/>
                                  <w:vAlign w:val="center"/>
                                </w:tcPr>
                                <w:p w14:paraId="101F60D8"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79</w:t>
                                  </w:r>
                                </w:p>
                              </w:tc>
                              <w:tc>
                                <w:tcPr>
                                  <w:tcW w:w="708" w:type="dxa"/>
                                  <w:vAlign w:val="center"/>
                                </w:tcPr>
                                <w:p w14:paraId="1ED2FB9D"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79</w:t>
                                  </w:r>
                                </w:p>
                              </w:tc>
                              <w:tc>
                                <w:tcPr>
                                  <w:tcW w:w="898" w:type="dxa"/>
                                  <w:vAlign w:val="center"/>
                                </w:tcPr>
                                <w:p w14:paraId="1F0B71E8"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45</w:t>
                                  </w:r>
                                </w:p>
                              </w:tc>
                              <w:tc>
                                <w:tcPr>
                                  <w:tcW w:w="1196" w:type="dxa"/>
                                  <w:vAlign w:val="center"/>
                                </w:tcPr>
                                <w:p w14:paraId="151D89C8"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color w:val="000000"/>
                                      <w:sz w:val="20"/>
                                      <w:szCs w:val="20"/>
                                    </w:rPr>
                                    <w:t>56.96</w:t>
                                  </w:r>
                                </w:p>
                              </w:tc>
                            </w:tr>
                            <w:tr w:rsidR="00213232" w:rsidRPr="00162CDB" w14:paraId="5EBABB20" w14:textId="77777777" w:rsidTr="009A34B0">
                              <w:trPr>
                                <w:cantSplit/>
                                <w:trHeight w:val="20"/>
                                <w:jc w:val="center"/>
                              </w:trPr>
                              <w:tc>
                                <w:tcPr>
                                  <w:tcW w:w="504" w:type="dxa"/>
                                  <w:vAlign w:val="center"/>
                                </w:tcPr>
                                <w:p w14:paraId="6830B9DE" w14:textId="77777777" w:rsidR="00213232" w:rsidRPr="00BD5FD4" w:rsidRDefault="00213232" w:rsidP="009A34B0">
                                  <w:pPr>
                                    <w:adjustRightInd w:val="0"/>
                                    <w:snapToGrid w:val="0"/>
                                    <w:spacing w:line="220" w:lineRule="exact"/>
                                    <w:ind w:hanging="45"/>
                                    <w:jc w:val="center"/>
                                    <w:rPr>
                                      <w:rFonts w:ascii="標楷體" w:eastAsia="標楷體" w:hAnsi="標楷體"/>
                                      <w:sz w:val="20"/>
                                      <w:szCs w:val="20"/>
                                    </w:rPr>
                                  </w:pPr>
                                  <w:r w:rsidRPr="00BD5FD4">
                                    <w:rPr>
                                      <w:rFonts w:ascii="標楷體" w:eastAsia="標楷體" w:hAnsi="標楷體" w:hint="eastAsia"/>
                                      <w:sz w:val="20"/>
                                      <w:szCs w:val="20"/>
                                    </w:rPr>
                                    <w:t>3</w:t>
                                  </w:r>
                                </w:p>
                              </w:tc>
                              <w:tc>
                                <w:tcPr>
                                  <w:tcW w:w="1525" w:type="dxa"/>
                                </w:tcPr>
                                <w:p w14:paraId="305760FA" w14:textId="77777777" w:rsidR="00213232" w:rsidRPr="00BD1A03" w:rsidRDefault="00213232" w:rsidP="009A34B0">
                                  <w:pPr>
                                    <w:adjustRightInd w:val="0"/>
                                    <w:snapToGrid w:val="0"/>
                                    <w:spacing w:line="220" w:lineRule="exact"/>
                                    <w:ind w:leftChars="-30" w:left="-72" w:rightChars="-60" w:right="-144"/>
                                    <w:rPr>
                                      <w:rFonts w:ascii="標楷體" w:eastAsia="標楷體" w:hAnsi="標楷體"/>
                                      <w:b/>
                                      <w:bCs/>
                                      <w:sz w:val="20"/>
                                      <w:szCs w:val="20"/>
                                    </w:rPr>
                                  </w:pPr>
                                  <w:r w:rsidRPr="00BD1A03">
                                    <w:rPr>
                                      <w:rFonts w:ascii="標楷體" w:eastAsia="標楷體" w:hAnsi="標楷體" w:hint="eastAsia"/>
                                      <w:b/>
                                      <w:bCs/>
                                      <w:sz w:val="20"/>
                                      <w:szCs w:val="20"/>
                                    </w:rPr>
                                    <w:t>金門縣金城公辦民營托嬰中心</w:t>
                                  </w:r>
                                </w:p>
                              </w:tc>
                              <w:tc>
                                <w:tcPr>
                                  <w:tcW w:w="992" w:type="dxa"/>
                                  <w:vAlign w:val="center"/>
                                </w:tcPr>
                                <w:p w14:paraId="23301CCE" w14:textId="77777777" w:rsidR="00213232" w:rsidRPr="00BD5FD4" w:rsidRDefault="00213232" w:rsidP="009A34B0">
                                  <w:pPr>
                                    <w:adjustRightInd w:val="0"/>
                                    <w:snapToGrid w:val="0"/>
                                    <w:spacing w:line="220" w:lineRule="exact"/>
                                    <w:ind w:hanging="17"/>
                                    <w:jc w:val="center"/>
                                    <w:rPr>
                                      <w:rFonts w:ascii="標楷體" w:eastAsia="標楷體" w:hAnsi="標楷體"/>
                                      <w:sz w:val="20"/>
                                      <w:szCs w:val="20"/>
                                    </w:rPr>
                                  </w:pPr>
                                  <w:r w:rsidRPr="00BD5FD4">
                                    <w:rPr>
                                      <w:rFonts w:ascii="標楷體" w:eastAsia="標楷體" w:hAnsi="標楷體" w:hint="eastAsia"/>
                                      <w:sz w:val="20"/>
                                      <w:szCs w:val="20"/>
                                    </w:rPr>
                                    <w:t>金城鎮</w:t>
                                  </w:r>
                                </w:p>
                              </w:tc>
                              <w:tc>
                                <w:tcPr>
                                  <w:tcW w:w="1276" w:type="dxa"/>
                                  <w:vAlign w:val="center"/>
                                </w:tcPr>
                                <w:p w14:paraId="07CDD757"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30</w:t>
                                  </w:r>
                                </w:p>
                              </w:tc>
                              <w:tc>
                                <w:tcPr>
                                  <w:tcW w:w="708" w:type="dxa"/>
                                  <w:vAlign w:val="center"/>
                                </w:tcPr>
                                <w:p w14:paraId="7ECAE989"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30</w:t>
                                  </w:r>
                                </w:p>
                              </w:tc>
                              <w:tc>
                                <w:tcPr>
                                  <w:tcW w:w="898" w:type="dxa"/>
                                  <w:vAlign w:val="center"/>
                                </w:tcPr>
                                <w:p w14:paraId="496E312B"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b/>
                                      <w:bCs/>
                                      <w:sz w:val="20"/>
                                      <w:szCs w:val="20"/>
                                    </w:rPr>
                                  </w:pPr>
                                  <w:r w:rsidRPr="00BD5FD4">
                                    <w:rPr>
                                      <w:rFonts w:ascii="標楷體" w:eastAsia="標楷體" w:hAnsi="標楷體" w:hint="eastAsia"/>
                                      <w:b/>
                                      <w:bCs/>
                                      <w:sz w:val="20"/>
                                      <w:szCs w:val="20"/>
                                    </w:rPr>
                                    <w:t>69</w:t>
                                  </w:r>
                                </w:p>
                              </w:tc>
                              <w:tc>
                                <w:tcPr>
                                  <w:tcW w:w="1196" w:type="dxa"/>
                                  <w:vAlign w:val="center"/>
                                </w:tcPr>
                                <w:p w14:paraId="236116F7"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b/>
                                      <w:bCs/>
                                      <w:sz w:val="20"/>
                                      <w:szCs w:val="20"/>
                                    </w:rPr>
                                  </w:pPr>
                                  <w:r w:rsidRPr="00BD5FD4">
                                    <w:rPr>
                                      <w:rFonts w:ascii="標楷體" w:eastAsia="標楷體" w:hAnsi="標楷體" w:hint="eastAsia"/>
                                      <w:b/>
                                      <w:bCs/>
                                      <w:color w:val="000000"/>
                                      <w:sz w:val="20"/>
                                      <w:szCs w:val="20"/>
                                    </w:rPr>
                                    <w:t>230.00</w:t>
                                  </w:r>
                                </w:p>
                              </w:tc>
                            </w:tr>
                            <w:tr w:rsidR="00213232" w:rsidRPr="00162CDB" w14:paraId="79735CDB" w14:textId="77777777" w:rsidTr="009A34B0">
                              <w:trPr>
                                <w:cantSplit/>
                                <w:trHeight w:val="20"/>
                                <w:jc w:val="center"/>
                              </w:trPr>
                              <w:tc>
                                <w:tcPr>
                                  <w:tcW w:w="504" w:type="dxa"/>
                                  <w:vAlign w:val="center"/>
                                </w:tcPr>
                                <w:p w14:paraId="3CA999B6" w14:textId="77777777" w:rsidR="00213232" w:rsidRPr="00BD5FD4" w:rsidRDefault="00213232" w:rsidP="009A34B0">
                                  <w:pPr>
                                    <w:adjustRightInd w:val="0"/>
                                    <w:snapToGrid w:val="0"/>
                                    <w:spacing w:line="220" w:lineRule="exact"/>
                                    <w:ind w:hanging="45"/>
                                    <w:jc w:val="center"/>
                                    <w:rPr>
                                      <w:rFonts w:ascii="標楷體" w:eastAsia="標楷體" w:hAnsi="標楷體"/>
                                      <w:sz w:val="20"/>
                                      <w:szCs w:val="20"/>
                                    </w:rPr>
                                  </w:pPr>
                                  <w:r w:rsidRPr="00BD5FD4">
                                    <w:rPr>
                                      <w:rFonts w:ascii="標楷體" w:eastAsia="標楷體" w:hAnsi="標楷體" w:hint="eastAsia"/>
                                      <w:sz w:val="20"/>
                                      <w:szCs w:val="20"/>
                                    </w:rPr>
                                    <w:t>4</w:t>
                                  </w:r>
                                </w:p>
                              </w:tc>
                              <w:tc>
                                <w:tcPr>
                                  <w:tcW w:w="1525" w:type="dxa"/>
                                </w:tcPr>
                                <w:p w14:paraId="517AA1D9" w14:textId="77777777" w:rsidR="00213232" w:rsidRPr="00BD5FD4" w:rsidRDefault="004543B7" w:rsidP="009A34B0">
                                  <w:pPr>
                                    <w:adjustRightInd w:val="0"/>
                                    <w:snapToGrid w:val="0"/>
                                    <w:spacing w:line="220" w:lineRule="exact"/>
                                    <w:ind w:leftChars="-30" w:left="-72" w:rightChars="-60" w:right="-144"/>
                                    <w:rPr>
                                      <w:rFonts w:ascii="標楷體" w:eastAsia="標楷體" w:hAnsi="標楷體"/>
                                      <w:b/>
                                      <w:bCs/>
                                      <w:sz w:val="20"/>
                                      <w:szCs w:val="20"/>
                                    </w:rPr>
                                  </w:pPr>
                                  <w:hyperlink r:id="rId58" w:tgtFrame="_blank" w:tooltip="東沙社區公共托育家園" w:history="1">
                                    <w:r w:rsidR="00213232" w:rsidRPr="00BD5FD4">
                                      <w:rPr>
                                        <w:rFonts w:ascii="標楷體" w:eastAsia="標楷體" w:hAnsi="標楷體" w:hint="eastAsia"/>
                                        <w:b/>
                                        <w:bCs/>
                                        <w:sz w:val="20"/>
                                        <w:szCs w:val="20"/>
                                      </w:rPr>
                                      <w:t>東沙社區公共托育家園</w:t>
                                    </w:r>
                                  </w:hyperlink>
                                </w:p>
                              </w:tc>
                              <w:tc>
                                <w:tcPr>
                                  <w:tcW w:w="992" w:type="dxa"/>
                                  <w:vAlign w:val="center"/>
                                </w:tcPr>
                                <w:p w14:paraId="689FEDA7" w14:textId="77777777" w:rsidR="00213232" w:rsidRPr="00BD5FD4" w:rsidRDefault="00213232" w:rsidP="009A34B0">
                                  <w:pPr>
                                    <w:adjustRightInd w:val="0"/>
                                    <w:snapToGrid w:val="0"/>
                                    <w:spacing w:line="220" w:lineRule="exact"/>
                                    <w:ind w:hanging="17"/>
                                    <w:jc w:val="center"/>
                                    <w:rPr>
                                      <w:rFonts w:ascii="標楷體" w:eastAsia="標楷體" w:hAnsi="標楷體"/>
                                      <w:sz w:val="20"/>
                                      <w:szCs w:val="20"/>
                                    </w:rPr>
                                  </w:pPr>
                                  <w:r w:rsidRPr="00BD5FD4">
                                    <w:rPr>
                                      <w:rFonts w:ascii="標楷體" w:eastAsia="標楷體" w:hAnsi="標楷體" w:hint="eastAsia"/>
                                      <w:sz w:val="20"/>
                                      <w:szCs w:val="20"/>
                                    </w:rPr>
                                    <w:t>金城鎮</w:t>
                                  </w:r>
                                </w:p>
                              </w:tc>
                              <w:tc>
                                <w:tcPr>
                                  <w:tcW w:w="1276" w:type="dxa"/>
                                  <w:vAlign w:val="center"/>
                                </w:tcPr>
                                <w:p w14:paraId="5A6D081E"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12</w:t>
                                  </w:r>
                                </w:p>
                              </w:tc>
                              <w:tc>
                                <w:tcPr>
                                  <w:tcW w:w="708" w:type="dxa"/>
                                  <w:vAlign w:val="center"/>
                                </w:tcPr>
                                <w:p w14:paraId="23DD48AF"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12</w:t>
                                  </w:r>
                                </w:p>
                              </w:tc>
                              <w:tc>
                                <w:tcPr>
                                  <w:tcW w:w="898" w:type="dxa"/>
                                  <w:vAlign w:val="center"/>
                                </w:tcPr>
                                <w:p w14:paraId="7B3A169F"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15</w:t>
                                  </w:r>
                                </w:p>
                              </w:tc>
                              <w:tc>
                                <w:tcPr>
                                  <w:tcW w:w="1196" w:type="dxa"/>
                                  <w:vAlign w:val="center"/>
                                </w:tcPr>
                                <w:p w14:paraId="7E82C2AD"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b/>
                                      <w:bCs/>
                                      <w:color w:val="000000"/>
                                      <w:sz w:val="20"/>
                                      <w:szCs w:val="20"/>
                                    </w:rPr>
                                    <w:t>125.00</w:t>
                                  </w:r>
                                </w:p>
                              </w:tc>
                            </w:tr>
                            <w:tr w:rsidR="00213232" w:rsidRPr="00162CDB" w14:paraId="772572DA" w14:textId="77777777" w:rsidTr="009A34B0">
                              <w:trPr>
                                <w:cantSplit/>
                                <w:trHeight w:val="20"/>
                                <w:jc w:val="center"/>
                              </w:trPr>
                              <w:tc>
                                <w:tcPr>
                                  <w:tcW w:w="504" w:type="dxa"/>
                                  <w:vAlign w:val="center"/>
                                </w:tcPr>
                                <w:p w14:paraId="59BE410E" w14:textId="77777777" w:rsidR="00213232" w:rsidRPr="00BD5FD4" w:rsidRDefault="00213232" w:rsidP="009A34B0">
                                  <w:pPr>
                                    <w:adjustRightInd w:val="0"/>
                                    <w:snapToGrid w:val="0"/>
                                    <w:spacing w:line="220" w:lineRule="exact"/>
                                    <w:jc w:val="center"/>
                                    <w:rPr>
                                      <w:rFonts w:ascii="標楷體" w:eastAsia="標楷體" w:hAnsi="標楷體"/>
                                      <w:sz w:val="20"/>
                                      <w:szCs w:val="20"/>
                                    </w:rPr>
                                  </w:pPr>
                                  <w:r w:rsidRPr="00BD5FD4">
                                    <w:rPr>
                                      <w:rFonts w:ascii="標楷體" w:eastAsia="標楷體" w:hAnsi="標楷體" w:hint="eastAsia"/>
                                      <w:sz w:val="20"/>
                                      <w:szCs w:val="20"/>
                                    </w:rPr>
                                    <w:t>5</w:t>
                                  </w:r>
                                </w:p>
                              </w:tc>
                              <w:tc>
                                <w:tcPr>
                                  <w:tcW w:w="1525" w:type="dxa"/>
                                </w:tcPr>
                                <w:p w14:paraId="72D2ADE5" w14:textId="77777777" w:rsidR="00213232" w:rsidRPr="00BD5FD4" w:rsidRDefault="004543B7" w:rsidP="009A34B0">
                                  <w:pPr>
                                    <w:adjustRightInd w:val="0"/>
                                    <w:snapToGrid w:val="0"/>
                                    <w:spacing w:line="220" w:lineRule="exact"/>
                                    <w:ind w:leftChars="-30" w:left="-72" w:rightChars="-60" w:right="-144"/>
                                    <w:rPr>
                                      <w:rFonts w:ascii="標楷體" w:eastAsia="標楷體" w:hAnsi="標楷體"/>
                                      <w:sz w:val="20"/>
                                      <w:szCs w:val="20"/>
                                    </w:rPr>
                                  </w:pPr>
                                  <w:hyperlink r:id="rId59" w:tgtFrame="_blank" w:tooltip="后頭社區公共托育家園" w:history="1">
                                    <w:r w:rsidR="00213232" w:rsidRPr="00BD5FD4">
                                      <w:rPr>
                                        <w:rFonts w:ascii="標楷體" w:eastAsia="標楷體" w:hAnsi="標楷體" w:hint="eastAsia"/>
                                        <w:sz w:val="20"/>
                                        <w:szCs w:val="20"/>
                                      </w:rPr>
                                      <w:t>后頭社區公共托育家園</w:t>
                                    </w:r>
                                  </w:hyperlink>
                                </w:p>
                              </w:tc>
                              <w:tc>
                                <w:tcPr>
                                  <w:tcW w:w="992" w:type="dxa"/>
                                  <w:vAlign w:val="center"/>
                                </w:tcPr>
                                <w:p w14:paraId="1766150B" w14:textId="77777777" w:rsidR="00213232" w:rsidRPr="00BD5FD4" w:rsidRDefault="00213232" w:rsidP="009A34B0">
                                  <w:pPr>
                                    <w:adjustRightInd w:val="0"/>
                                    <w:snapToGrid w:val="0"/>
                                    <w:spacing w:line="220" w:lineRule="exact"/>
                                    <w:ind w:hanging="17"/>
                                    <w:jc w:val="center"/>
                                    <w:rPr>
                                      <w:rFonts w:ascii="標楷體" w:eastAsia="標楷體" w:hAnsi="標楷體"/>
                                      <w:sz w:val="20"/>
                                      <w:szCs w:val="20"/>
                                    </w:rPr>
                                  </w:pPr>
                                  <w:r w:rsidRPr="00BD5FD4">
                                    <w:rPr>
                                      <w:rFonts w:ascii="標楷體" w:eastAsia="標楷體" w:hAnsi="標楷體" w:hint="eastAsia"/>
                                      <w:sz w:val="20"/>
                                      <w:szCs w:val="20"/>
                                    </w:rPr>
                                    <w:t>烈嶼鄉</w:t>
                                  </w:r>
                                </w:p>
                              </w:tc>
                              <w:tc>
                                <w:tcPr>
                                  <w:tcW w:w="1276" w:type="dxa"/>
                                  <w:vAlign w:val="center"/>
                                </w:tcPr>
                                <w:p w14:paraId="4241FB5F"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12</w:t>
                                  </w:r>
                                </w:p>
                              </w:tc>
                              <w:tc>
                                <w:tcPr>
                                  <w:tcW w:w="708" w:type="dxa"/>
                                  <w:vAlign w:val="center"/>
                                </w:tcPr>
                                <w:p w14:paraId="78554413"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12</w:t>
                                  </w:r>
                                </w:p>
                              </w:tc>
                              <w:tc>
                                <w:tcPr>
                                  <w:tcW w:w="898" w:type="dxa"/>
                                  <w:vAlign w:val="center"/>
                                </w:tcPr>
                                <w:p w14:paraId="7A218190"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7</w:t>
                                  </w:r>
                                </w:p>
                              </w:tc>
                              <w:tc>
                                <w:tcPr>
                                  <w:tcW w:w="1196" w:type="dxa"/>
                                  <w:vAlign w:val="center"/>
                                </w:tcPr>
                                <w:p w14:paraId="72746A78"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color w:val="000000"/>
                                      <w:sz w:val="20"/>
                                      <w:szCs w:val="20"/>
                                    </w:rPr>
                                    <w:t>58.33</w:t>
                                  </w:r>
                                </w:p>
                              </w:tc>
                            </w:tr>
                            <w:tr w:rsidR="00213232" w:rsidRPr="00162CDB" w14:paraId="0CC2D17A" w14:textId="77777777" w:rsidTr="009A34B0">
                              <w:trPr>
                                <w:cantSplit/>
                                <w:trHeight w:val="20"/>
                                <w:jc w:val="center"/>
                              </w:trPr>
                              <w:tc>
                                <w:tcPr>
                                  <w:tcW w:w="504" w:type="dxa"/>
                                  <w:vAlign w:val="center"/>
                                </w:tcPr>
                                <w:p w14:paraId="72B41FBC" w14:textId="77777777" w:rsidR="00213232" w:rsidRPr="00BD5FD4" w:rsidRDefault="00213232" w:rsidP="009A34B0">
                                  <w:pPr>
                                    <w:adjustRightInd w:val="0"/>
                                    <w:snapToGrid w:val="0"/>
                                    <w:spacing w:line="220" w:lineRule="exact"/>
                                    <w:jc w:val="center"/>
                                    <w:rPr>
                                      <w:rFonts w:ascii="標楷體" w:eastAsia="標楷體" w:hAnsi="標楷體"/>
                                      <w:sz w:val="20"/>
                                      <w:szCs w:val="20"/>
                                    </w:rPr>
                                  </w:pPr>
                                  <w:r w:rsidRPr="00BD5FD4">
                                    <w:rPr>
                                      <w:rFonts w:ascii="標楷體" w:eastAsia="標楷體" w:hAnsi="標楷體" w:hint="eastAsia"/>
                                      <w:sz w:val="20"/>
                                      <w:szCs w:val="20"/>
                                    </w:rPr>
                                    <w:t>6</w:t>
                                  </w:r>
                                </w:p>
                              </w:tc>
                              <w:tc>
                                <w:tcPr>
                                  <w:tcW w:w="1525" w:type="dxa"/>
                                </w:tcPr>
                                <w:p w14:paraId="033269F5" w14:textId="77777777" w:rsidR="00213232" w:rsidRPr="00BD5FD4" w:rsidRDefault="004543B7" w:rsidP="009A34B0">
                                  <w:pPr>
                                    <w:adjustRightInd w:val="0"/>
                                    <w:snapToGrid w:val="0"/>
                                    <w:spacing w:line="220" w:lineRule="exact"/>
                                    <w:ind w:leftChars="-30" w:left="-72" w:rightChars="-60" w:right="-144"/>
                                    <w:rPr>
                                      <w:rFonts w:ascii="標楷體" w:eastAsia="標楷體" w:hAnsi="標楷體"/>
                                      <w:sz w:val="20"/>
                                      <w:szCs w:val="20"/>
                                    </w:rPr>
                                  </w:pPr>
                                  <w:hyperlink r:id="rId60" w:tgtFrame="_blank" w:tooltip="太武社區公共托育家園" w:history="1">
                                    <w:r w:rsidR="00213232" w:rsidRPr="00BD5FD4">
                                      <w:rPr>
                                        <w:rFonts w:ascii="標楷體" w:eastAsia="標楷體" w:hAnsi="標楷體" w:hint="eastAsia"/>
                                        <w:sz w:val="20"/>
                                        <w:szCs w:val="20"/>
                                      </w:rPr>
                                      <w:t>太武社區公共托育家園</w:t>
                                    </w:r>
                                  </w:hyperlink>
                                </w:p>
                              </w:tc>
                              <w:tc>
                                <w:tcPr>
                                  <w:tcW w:w="992" w:type="dxa"/>
                                  <w:vAlign w:val="center"/>
                                </w:tcPr>
                                <w:p w14:paraId="40179CD1" w14:textId="77777777" w:rsidR="00213232" w:rsidRPr="00BD5FD4" w:rsidRDefault="00213232" w:rsidP="009A34B0">
                                  <w:pPr>
                                    <w:adjustRightInd w:val="0"/>
                                    <w:snapToGrid w:val="0"/>
                                    <w:spacing w:line="220" w:lineRule="exact"/>
                                    <w:ind w:hanging="17"/>
                                    <w:jc w:val="center"/>
                                    <w:rPr>
                                      <w:rFonts w:ascii="標楷體" w:eastAsia="標楷體" w:hAnsi="標楷體"/>
                                      <w:sz w:val="20"/>
                                      <w:szCs w:val="20"/>
                                    </w:rPr>
                                  </w:pPr>
                                  <w:r w:rsidRPr="00BD5FD4">
                                    <w:rPr>
                                      <w:rFonts w:ascii="標楷體" w:eastAsia="標楷體" w:hAnsi="標楷體" w:hint="eastAsia"/>
                                      <w:sz w:val="20"/>
                                      <w:szCs w:val="20"/>
                                    </w:rPr>
                                    <w:t>金沙鎮</w:t>
                                  </w:r>
                                </w:p>
                              </w:tc>
                              <w:tc>
                                <w:tcPr>
                                  <w:tcW w:w="1276" w:type="dxa"/>
                                  <w:vAlign w:val="center"/>
                                </w:tcPr>
                                <w:p w14:paraId="64E7DC56"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12</w:t>
                                  </w:r>
                                </w:p>
                              </w:tc>
                              <w:tc>
                                <w:tcPr>
                                  <w:tcW w:w="708" w:type="dxa"/>
                                  <w:vAlign w:val="center"/>
                                </w:tcPr>
                                <w:p w14:paraId="2DFCBAFE"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12</w:t>
                                  </w:r>
                                </w:p>
                              </w:tc>
                              <w:tc>
                                <w:tcPr>
                                  <w:tcW w:w="898" w:type="dxa"/>
                                  <w:vAlign w:val="center"/>
                                </w:tcPr>
                                <w:p w14:paraId="539E5D64"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10</w:t>
                                  </w:r>
                                </w:p>
                              </w:tc>
                              <w:tc>
                                <w:tcPr>
                                  <w:tcW w:w="1196" w:type="dxa"/>
                                  <w:vAlign w:val="center"/>
                                </w:tcPr>
                                <w:p w14:paraId="7D71AB3A"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color w:val="000000"/>
                                      <w:sz w:val="20"/>
                                      <w:szCs w:val="20"/>
                                    </w:rPr>
                                    <w:t>83.33</w:t>
                                  </w:r>
                                </w:p>
                              </w:tc>
                            </w:tr>
                            <w:tr w:rsidR="00213232" w:rsidRPr="00162CDB" w14:paraId="077EDA24" w14:textId="77777777" w:rsidTr="009A34B0">
                              <w:trPr>
                                <w:cantSplit/>
                                <w:trHeight w:val="20"/>
                                <w:jc w:val="center"/>
                              </w:trPr>
                              <w:tc>
                                <w:tcPr>
                                  <w:tcW w:w="504" w:type="dxa"/>
                                  <w:vAlign w:val="center"/>
                                </w:tcPr>
                                <w:p w14:paraId="28EADD1C" w14:textId="77777777" w:rsidR="00213232" w:rsidRPr="00BD5FD4" w:rsidRDefault="00213232" w:rsidP="009A34B0">
                                  <w:pPr>
                                    <w:adjustRightInd w:val="0"/>
                                    <w:snapToGrid w:val="0"/>
                                    <w:spacing w:line="220" w:lineRule="exact"/>
                                    <w:jc w:val="center"/>
                                    <w:rPr>
                                      <w:rFonts w:ascii="標楷體" w:eastAsia="標楷體" w:hAnsi="標楷體"/>
                                      <w:sz w:val="20"/>
                                      <w:szCs w:val="20"/>
                                    </w:rPr>
                                  </w:pPr>
                                  <w:r w:rsidRPr="00BD5FD4">
                                    <w:rPr>
                                      <w:rFonts w:ascii="標楷體" w:eastAsia="標楷體" w:hAnsi="標楷體" w:hint="eastAsia"/>
                                      <w:sz w:val="20"/>
                                      <w:szCs w:val="20"/>
                                    </w:rPr>
                                    <w:t>7</w:t>
                                  </w:r>
                                </w:p>
                              </w:tc>
                              <w:tc>
                                <w:tcPr>
                                  <w:tcW w:w="1525" w:type="dxa"/>
                                </w:tcPr>
                                <w:p w14:paraId="55313FF5" w14:textId="77777777" w:rsidR="00213232" w:rsidRPr="00BD5FD4" w:rsidRDefault="004543B7" w:rsidP="009A34B0">
                                  <w:pPr>
                                    <w:adjustRightInd w:val="0"/>
                                    <w:snapToGrid w:val="0"/>
                                    <w:spacing w:line="220" w:lineRule="exact"/>
                                    <w:ind w:leftChars="-30" w:left="-72" w:rightChars="-60" w:right="-144"/>
                                    <w:rPr>
                                      <w:rFonts w:ascii="標楷體" w:eastAsia="標楷體" w:hAnsi="標楷體"/>
                                      <w:sz w:val="20"/>
                                      <w:szCs w:val="20"/>
                                    </w:rPr>
                                  </w:pPr>
                                  <w:hyperlink r:id="rId61" w:tgtFrame="_blank" w:tooltip="后浦頭社區公共托育家園" w:history="1">
                                    <w:proofErr w:type="gramStart"/>
                                    <w:r w:rsidR="00213232" w:rsidRPr="00BD5FD4">
                                      <w:rPr>
                                        <w:rFonts w:ascii="標楷體" w:eastAsia="標楷體" w:hAnsi="標楷體" w:hint="eastAsia"/>
                                        <w:sz w:val="20"/>
                                        <w:szCs w:val="20"/>
                                      </w:rPr>
                                      <w:t>后</w:t>
                                    </w:r>
                                    <w:proofErr w:type="gramEnd"/>
                                    <w:r w:rsidR="00213232" w:rsidRPr="00BD5FD4">
                                      <w:rPr>
                                        <w:rFonts w:ascii="標楷體" w:eastAsia="標楷體" w:hAnsi="標楷體" w:hint="eastAsia"/>
                                        <w:sz w:val="20"/>
                                        <w:szCs w:val="20"/>
                                      </w:rPr>
                                      <w:t>浦頭社區公共托育家園</w:t>
                                    </w:r>
                                  </w:hyperlink>
                                </w:p>
                              </w:tc>
                              <w:tc>
                                <w:tcPr>
                                  <w:tcW w:w="992" w:type="dxa"/>
                                  <w:vAlign w:val="center"/>
                                </w:tcPr>
                                <w:p w14:paraId="5D6F6A1A" w14:textId="77777777" w:rsidR="00213232" w:rsidRPr="00BD5FD4" w:rsidRDefault="00213232" w:rsidP="009A34B0">
                                  <w:pPr>
                                    <w:adjustRightInd w:val="0"/>
                                    <w:snapToGrid w:val="0"/>
                                    <w:spacing w:line="220" w:lineRule="exact"/>
                                    <w:ind w:hanging="17"/>
                                    <w:jc w:val="center"/>
                                    <w:rPr>
                                      <w:rFonts w:ascii="標楷體" w:eastAsia="標楷體" w:hAnsi="標楷體"/>
                                      <w:sz w:val="20"/>
                                      <w:szCs w:val="20"/>
                                    </w:rPr>
                                  </w:pPr>
                                  <w:r w:rsidRPr="00BD5FD4">
                                    <w:rPr>
                                      <w:rFonts w:ascii="標楷體" w:eastAsia="標楷體" w:hAnsi="標楷體" w:hint="eastAsia"/>
                                      <w:sz w:val="20"/>
                                      <w:szCs w:val="20"/>
                                    </w:rPr>
                                    <w:t>金沙鎮</w:t>
                                  </w:r>
                                </w:p>
                              </w:tc>
                              <w:tc>
                                <w:tcPr>
                                  <w:tcW w:w="1276" w:type="dxa"/>
                                  <w:vAlign w:val="center"/>
                                </w:tcPr>
                                <w:p w14:paraId="164647F5"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12</w:t>
                                  </w:r>
                                </w:p>
                              </w:tc>
                              <w:tc>
                                <w:tcPr>
                                  <w:tcW w:w="708" w:type="dxa"/>
                                  <w:vAlign w:val="center"/>
                                </w:tcPr>
                                <w:p w14:paraId="214333AF"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12</w:t>
                                  </w:r>
                                </w:p>
                              </w:tc>
                              <w:tc>
                                <w:tcPr>
                                  <w:tcW w:w="898" w:type="dxa"/>
                                  <w:vAlign w:val="center"/>
                                </w:tcPr>
                                <w:p w14:paraId="2A228476"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9</w:t>
                                  </w:r>
                                </w:p>
                              </w:tc>
                              <w:tc>
                                <w:tcPr>
                                  <w:tcW w:w="1196" w:type="dxa"/>
                                  <w:vAlign w:val="center"/>
                                </w:tcPr>
                                <w:p w14:paraId="09406C13"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color w:val="000000"/>
                                      <w:sz w:val="20"/>
                                      <w:szCs w:val="20"/>
                                    </w:rPr>
                                    <w:t>75.00</w:t>
                                  </w:r>
                                </w:p>
                              </w:tc>
                            </w:tr>
                            <w:tr w:rsidR="00213232" w:rsidRPr="00162CDB" w14:paraId="14925F84" w14:textId="77777777" w:rsidTr="009A34B0">
                              <w:trPr>
                                <w:cantSplit/>
                                <w:trHeight w:val="20"/>
                                <w:jc w:val="center"/>
                              </w:trPr>
                              <w:tc>
                                <w:tcPr>
                                  <w:tcW w:w="504" w:type="dxa"/>
                                  <w:vAlign w:val="center"/>
                                </w:tcPr>
                                <w:p w14:paraId="28834443" w14:textId="77777777" w:rsidR="00213232" w:rsidRPr="00BD5FD4" w:rsidRDefault="00213232" w:rsidP="009A34B0">
                                  <w:pPr>
                                    <w:adjustRightInd w:val="0"/>
                                    <w:snapToGrid w:val="0"/>
                                    <w:spacing w:line="220" w:lineRule="exact"/>
                                    <w:jc w:val="center"/>
                                    <w:rPr>
                                      <w:rFonts w:ascii="標楷體" w:eastAsia="標楷體" w:hAnsi="標楷體"/>
                                      <w:sz w:val="20"/>
                                      <w:szCs w:val="20"/>
                                    </w:rPr>
                                  </w:pPr>
                                  <w:r w:rsidRPr="00BD5FD4">
                                    <w:rPr>
                                      <w:rFonts w:ascii="標楷體" w:eastAsia="標楷體" w:hAnsi="標楷體" w:hint="eastAsia"/>
                                      <w:sz w:val="20"/>
                                      <w:szCs w:val="20"/>
                                    </w:rPr>
                                    <w:t>8</w:t>
                                  </w:r>
                                </w:p>
                              </w:tc>
                              <w:tc>
                                <w:tcPr>
                                  <w:tcW w:w="1525" w:type="dxa"/>
                                </w:tcPr>
                                <w:p w14:paraId="4EDE861F" w14:textId="77777777" w:rsidR="00213232" w:rsidRPr="00BD5FD4" w:rsidRDefault="00213232" w:rsidP="009A34B0">
                                  <w:pPr>
                                    <w:adjustRightInd w:val="0"/>
                                    <w:snapToGrid w:val="0"/>
                                    <w:spacing w:line="220" w:lineRule="exact"/>
                                    <w:ind w:leftChars="-30" w:left="-72" w:rightChars="-60" w:right="-144"/>
                                    <w:rPr>
                                      <w:rFonts w:ascii="標楷體" w:eastAsia="標楷體" w:hAnsi="標楷體"/>
                                      <w:b/>
                                      <w:bCs/>
                                      <w:sz w:val="20"/>
                                      <w:szCs w:val="20"/>
                                    </w:rPr>
                                  </w:pPr>
                                  <w:r w:rsidRPr="00BD5FD4">
                                    <w:rPr>
                                      <w:rFonts w:ascii="標楷體" w:eastAsia="標楷體" w:hAnsi="標楷體" w:hint="eastAsia"/>
                                      <w:b/>
                                      <w:bCs/>
                                      <w:sz w:val="20"/>
                                      <w:szCs w:val="20"/>
                                    </w:rPr>
                                    <w:t>金門縣私立羅伊頓托</w:t>
                                  </w:r>
                                  <w:proofErr w:type="gramStart"/>
                                  <w:r w:rsidRPr="00BD5FD4">
                                    <w:rPr>
                                      <w:rFonts w:ascii="標楷體" w:eastAsia="標楷體" w:hAnsi="標楷體" w:hint="eastAsia"/>
                                      <w:b/>
                                      <w:bCs/>
                                      <w:sz w:val="20"/>
                                      <w:szCs w:val="20"/>
                                    </w:rPr>
                                    <w:t>嬰</w:t>
                                  </w:r>
                                  <w:proofErr w:type="gramEnd"/>
                                  <w:r w:rsidRPr="00BD5FD4">
                                    <w:rPr>
                                      <w:rFonts w:ascii="標楷體" w:eastAsia="標楷體" w:hAnsi="標楷體" w:hint="eastAsia"/>
                                      <w:b/>
                                      <w:bCs/>
                                      <w:sz w:val="20"/>
                                      <w:szCs w:val="20"/>
                                    </w:rPr>
                                    <w:t>中心</w:t>
                                  </w:r>
                                </w:p>
                              </w:tc>
                              <w:tc>
                                <w:tcPr>
                                  <w:tcW w:w="992" w:type="dxa"/>
                                  <w:vAlign w:val="center"/>
                                </w:tcPr>
                                <w:p w14:paraId="49CC2D8D" w14:textId="77777777" w:rsidR="00213232" w:rsidRPr="00BD5FD4" w:rsidRDefault="00213232" w:rsidP="009A34B0">
                                  <w:pPr>
                                    <w:adjustRightInd w:val="0"/>
                                    <w:snapToGrid w:val="0"/>
                                    <w:spacing w:line="220" w:lineRule="exact"/>
                                    <w:ind w:hanging="17"/>
                                    <w:jc w:val="center"/>
                                    <w:rPr>
                                      <w:rFonts w:ascii="標楷體" w:eastAsia="標楷體" w:hAnsi="標楷體"/>
                                      <w:sz w:val="20"/>
                                      <w:szCs w:val="20"/>
                                    </w:rPr>
                                  </w:pPr>
                                  <w:r w:rsidRPr="00BD5FD4">
                                    <w:rPr>
                                      <w:rFonts w:ascii="標楷體" w:eastAsia="標楷體" w:hAnsi="標楷體" w:hint="eastAsia"/>
                                      <w:sz w:val="20"/>
                                      <w:szCs w:val="20"/>
                                    </w:rPr>
                                    <w:t>金城鎮</w:t>
                                  </w:r>
                                </w:p>
                              </w:tc>
                              <w:tc>
                                <w:tcPr>
                                  <w:tcW w:w="1276" w:type="dxa"/>
                                  <w:vAlign w:val="center"/>
                                </w:tcPr>
                                <w:p w14:paraId="38FC4F58"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100</w:t>
                                  </w:r>
                                </w:p>
                              </w:tc>
                              <w:tc>
                                <w:tcPr>
                                  <w:tcW w:w="708" w:type="dxa"/>
                                  <w:vAlign w:val="center"/>
                                </w:tcPr>
                                <w:p w14:paraId="427CA3A2"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98</w:t>
                                  </w:r>
                                </w:p>
                              </w:tc>
                              <w:tc>
                                <w:tcPr>
                                  <w:tcW w:w="898" w:type="dxa"/>
                                  <w:vAlign w:val="center"/>
                                </w:tcPr>
                                <w:p w14:paraId="429E4E53"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b/>
                                      <w:bCs/>
                                      <w:sz w:val="20"/>
                                      <w:szCs w:val="20"/>
                                    </w:rPr>
                                  </w:pPr>
                                  <w:r w:rsidRPr="00BD5FD4">
                                    <w:rPr>
                                      <w:rFonts w:ascii="標楷體" w:eastAsia="標楷體" w:hAnsi="標楷體" w:hint="eastAsia"/>
                                      <w:b/>
                                      <w:bCs/>
                                      <w:sz w:val="20"/>
                                      <w:szCs w:val="20"/>
                                    </w:rPr>
                                    <w:t>77</w:t>
                                  </w:r>
                                </w:p>
                              </w:tc>
                              <w:tc>
                                <w:tcPr>
                                  <w:tcW w:w="1196" w:type="dxa"/>
                                  <w:vAlign w:val="center"/>
                                </w:tcPr>
                                <w:p w14:paraId="4E2FA323"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b/>
                                      <w:bCs/>
                                      <w:sz w:val="20"/>
                                      <w:szCs w:val="20"/>
                                    </w:rPr>
                                  </w:pPr>
                                  <w:r w:rsidRPr="00BD5FD4">
                                    <w:rPr>
                                      <w:rFonts w:ascii="標楷體" w:eastAsia="標楷體" w:hAnsi="標楷體" w:hint="eastAsia"/>
                                      <w:color w:val="000000"/>
                                      <w:sz w:val="20"/>
                                      <w:szCs w:val="20"/>
                                    </w:rPr>
                                    <w:t>77.00</w:t>
                                  </w:r>
                                </w:p>
                              </w:tc>
                            </w:tr>
                          </w:tbl>
                          <w:p w14:paraId="4E6710B6" w14:textId="77777777" w:rsidR="00213232" w:rsidRPr="00911796" w:rsidRDefault="00213232" w:rsidP="00D42803">
                            <w:pPr>
                              <w:spacing w:line="240" w:lineRule="exact"/>
                              <w:ind w:left="140" w:hangingChars="78" w:hanging="140"/>
                              <w:jc w:val="both"/>
                              <w:rPr>
                                <w:rFonts w:ascii="標楷體" w:eastAsia="標楷體" w:hAnsi="標楷體"/>
                                <w:sz w:val="18"/>
                                <w:szCs w:val="18"/>
                              </w:rPr>
                            </w:pPr>
                            <w:r w:rsidRPr="00911796">
                              <w:rPr>
                                <w:rFonts w:ascii="標楷體" w:eastAsia="標楷體" w:hAnsi="標楷體" w:hint="eastAsia"/>
                                <w:sz w:val="18"/>
                                <w:szCs w:val="18"/>
                              </w:rPr>
                              <w:t>資料來源：整理自金門縣政府提供資料。</w:t>
                            </w:r>
                          </w:p>
                        </w:txbxContent>
                      </wps:txbx>
                      <wps:bodyPr rot="0" spcFirstLastPara="0" vertOverflow="overflow" horzOverflow="overflow" vert="horz" wrap="square" lIns="72000" tIns="72000" rIns="72000" bIns="0" numCol="1" spcCol="0" rtlCol="0" fromWordArt="0" anchor="t"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2E5D564D" id="文字方塊 963486539" o:spid="_x0000_s1119" type="#_x0000_t202" style="position:absolute;left:0;text-align:left;margin-left:128.45pt;margin-top:124pt;width:368.4pt;height:273pt;z-index:-251257856;visibility:visible;mso-wrap-style:square;mso-width-percent:0;mso-height-percent:0;mso-wrap-distance-left:5.65pt;mso-wrap-distance-top:0;mso-wrap-distance-right:5.6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" fillcolor="window" stroked="f" strokeweight=".5pt">
                <v:textbox inset="2mm,2mm,2mm,0">
                  <w:txbxContent>
                    <w:p w14:paraId="520B59B5" w14:textId="77777777" w:rsidR="00213232" w:rsidRDefault="00213232" w:rsidP="00D42803">
                      <w:pPr>
                        <w:spacing w:line="280" w:lineRule="exact"/>
                        <w:ind w:left="661" w:hangingChars="275" w:hanging="661"/>
                        <w:jc w:val="center"/>
                        <w:rPr>
                          <w:rFonts w:ascii="標楷體" w:eastAsia="標楷體" w:hAnsi="標楷體" w:cs="新細明體"/>
                          <w:b/>
                          <w:bCs/>
                          <w:color w:val="000000"/>
                          <w:szCs w:val="24"/>
                        </w:rPr>
                      </w:pPr>
                      <w:r>
                        <w:rPr>
                          <w:rFonts w:ascii="標楷體" w:eastAsia="標楷體" w:hAnsi="標楷體" w:cs="新細明體" w:hint="eastAsia"/>
                          <w:b/>
                          <w:bCs/>
                          <w:color w:val="000000"/>
                          <w:szCs w:val="24"/>
                        </w:rPr>
                        <w:t>表</w:t>
                      </w:r>
                      <w:r>
                        <w:rPr>
                          <w:rFonts w:ascii="標楷體" w:eastAsia="標楷體" w:hAnsi="標楷體" w:cs="新細明體"/>
                          <w:b/>
                          <w:bCs/>
                          <w:color w:val="000000"/>
                          <w:szCs w:val="24"/>
                        </w:rPr>
                        <w:t>2</w:t>
                      </w:r>
                      <w:r>
                        <w:rPr>
                          <w:rFonts w:ascii="標楷體" w:eastAsia="標楷體" w:hAnsi="標楷體" w:cs="新細明體" w:hint="eastAsia"/>
                          <w:b/>
                          <w:bCs/>
                          <w:color w:val="000000"/>
                          <w:szCs w:val="24"/>
                        </w:rPr>
                        <w:t xml:space="preserve">　</w:t>
                      </w:r>
                      <w:r w:rsidRPr="001D0C29">
                        <w:rPr>
                          <w:rFonts w:ascii="標楷體" w:eastAsia="標楷體" w:hAnsi="標楷體" w:cs="新細明體" w:hint="eastAsia"/>
                          <w:b/>
                          <w:bCs/>
                          <w:color w:val="000000"/>
                          <w:szCs w:val="24"/>
                        </w:rPr>
                        <w:t>金門縣托嬰機構收托情形</w:t>
                      </w:r>
                    </w:p>
                    <w:p w14:paraId="187D575D" w14:textId="77777777" w:rsidR="00213232" w:rsidRDefault="00213232" w:rsidP="00D42803">
                      <w:pPr>
                        <w:spacing w:line="280" w:lineRule="exact"/>
                        <w:ind w:rightChars="35" w:right="84"/>
                        <w:jc w:val="right"/>
                        <w:rPr>
                          <w:rFonts w:ascii="標楷體" w:eastAsia="標楷體" w:hAnsi="標楷體" w:cs="新細明體"/>
                          <w:color w:val="000000"/>
                          <w:sz w:val="20"/>
                        </w:rPr>
                      </w:pPr>
                      <w:r>
                        <w:rPr>
                          <w:rFonts w:ascii="標楷體" w:eastAsia="標楷體" w:hAnsi="標楷體" w:cs="新細明體" w:hint="eastAsia"/>
                          <w:bCs/>
                          <w:color w:val="000000"/>
                          <w:sz w:val="20"/>
                          <w:szCs w:val="24"/>
                        </w:rPr>
                        <w:t>單位：人、</w:t>
                      </w:r>
                      <w:bookmarkStart w:id="59" w:name="_Hlk228437462"/>
                      <w:r>
                        <w:rPr>
                          <w:rFonts w:ascii="標楷體" w:eastAsia="標楷體" w:hAnsi="標楷體" w:cs="新細明體" w:hint="eastAsia"/>
                          <w:bCs/>
                          <w:color w:val="000000"/>
                          <w:sz w:val="20"/>
                          <w:szCs w:val="24"/>
                        </w:rPr>
                        <w:t>％</w:t>
                      </w:r>
                      <w:bookmarkEnd w:id="59"/>
                    </w:p>
                    <w:tbl>
                      <w:tblPr>
                        <w:tblStyle w:val="1c"/>
                        <w:tblW w:w="0" w:type="auto"/>
                        <w:jc w:val="center"/>
                        <w:tblLook w:val="04A0" w:firstRow="1" w:lastRow="0" w:firstColumn="1" w:lastColumn="0" w:noHBand="0" w:noVBand="1"/>
                      </w:tblPr>
                      <w:tblGrid>
                        <w:gridCol w:w="504"/>
                        <w:gridCol w:w="1525"/>
                        <w:gridCol w:w="992"/>
                        <w:gridCol w:w="1276"/>
                        <w:gridCol w:w="708"/>
                        <w:gridCol w:w="898"/>
                        <w:gridCol w:w="1196"/>
                      </w:tblGrid>
                      <w:tr w:rsidR="00213232" w:rsidRPr="00162CDB" w14:paraId="5ABCE241" w14:textId="77777777" w:rsidTr="00EF24B0">
                        <w:trPr>
                          <w:cantSplit/>
                          <w:trHeight w:val="563"/>
                          <w:jc w:val="center"/>
                        </w:trPr>
                        <w:tc>
                          <w:tcPr>
                            <w:tcW w:w="504" w:type="dxa"/>
                            <w:tcBorders>
                              <w:top w:val="single" w:sz="4" w:space="0" w:color="auto"/>
                            </w:tcBorders>
                            <w:vAlign w:val="center"/>
                          </w:tcPr>
                          <w:p w14:paraId="1B8D3FC3" w14:textId="77777777" w:rsidR="00213232" w:rsidRPr="00115AB1" w:rsidRDefault="00213232" w:rsidP="00BD1A03">
                            <w:pPr>
                              <w:spacing w:line="220" w:lineRule="exact"/>
                              <w:ind w:leftChars="-80" w:rightChars="-53" w:right="-127" w:hangingChars="96" w:hanging="192"/>
                              <w:jc w:val="center"/>
                              <w:rPr>
                                <w:rFonts w:ascii="標楷體" w:eastAsia="標楷體" w:hAnsi="標楷體"/>
                                <w:sz w:val="20"/>
                                <w:szCs w:val="20"/>
                              </w:rPr>
                            </w:pPr>
                            <w:r w:rsidRPr="00115AB1">
                              <w:rPr>
                                <w:rFonts w:ascii="標楷體" w:eastAsia="標楷體" w:hAnsi="標楷體" w:hint="eastAsia"/>
                                <w:sz w:val="20"/>
                                <w:szCs w:val="20"/>
                              </w:rPr>
                              <w:t>項次</w:t>
                            </w:r>
                          </w:p>
                        </w:tc>
                        <w:tc>
                          <w:tcPr>
                            <w:tcW w:w="1525" w:type="dxa"/>
                            <w:tcBorders>
                              <w:top w:val="single" w:sz="4" w:space="0" w:color="auto"/>
                            </w:tcBorders>
                            <w:vAlign w:val="center"/>
                          </w:tcPr>
                          <w:p w14:paraId="14D3DF6E" w14:textId="77777777" w:rsidR="00213232" w:rsidRPr="004B1988" w:rsidRDefault="00213232" w:rsidP="00BD1A03">
                            <w:pPr>
                              <w:adjustRightInd w:val="0"/>
                              <w:snapToGrid w:val="0"/>
                              <w:spacing w:line="220" w:lineRule="exact"/>
                              <w:ind w:leftChars="-30" w:left="12" w:rightChars="-30" w:right="-72" w:hanging="84"/>
                              <w:jc w:val="center"/>
                              <w:rPr>
                                <w:rFonts w:ascii="標楷體" w:eastAsia="標楷體" w:hAnsi="標楷體"/>
                                <w:sz w:val="20"/>
                                <w:szCs w:val="20"/>
                              </w:rPr>
                            </w:pPr>
                            <w:r w:rsidRPr="004B1988">
                              <w:rPr>
                                <w:rFonts w:ascii="標楷體" w:eastAsia="標楷體" w:hAnsi="標楷體" w:hint="eastAsia"/>
                                <w:sz w:val="20"/>
                                <w:szCs w:val="20"/>
                              </w:rPr>
                              <w:t>托嬰機構</w:t>
                            </w:r>
                          </w:p>
                        </w:tc>
                        <w:tc>
                          <w:tcPr>
                            <w:tcW w:w="992" w:type="dxa"/>
                            <w:tcBorders>
                              <w:top w:val="single" w:sz="4" w:space="0" w:color="auto"/>
                            </w:tcBorders>
                            <w:vAlign w:val="center"/>
                          </w:tcPr>
                          <w:p w14:paraId="1F2F2C4B" w14:textId="77777777" w:rsidR="00213232" w:rsidRPr="004B1988" w:rsidRDefault="00213232" w:rsidP="001F62A9">
                            <w:pPr>
                              <w:adjustRightInd w:val="0"/>
                              <w:snapToGrid w:val="0"/>
                              <w:spacing w:line="220" w:lineRule="exact"/>
                              <w:ind w:leftChars="-30" w:left="42" w:rightChars="-30" w:right="-72" w:hangingChars="57" w:hanging="114"/>
                              <w:jc w:val="center"/>
                              <w:rPr>
                                <w:rFonts w:ascii="標楷體" w:eastAsia="標楷體" w:hAnsi="標楷體"/>
                                <w:sz w:val="20"/>
                                <w:szCs w:val="20"/>
                              </w:rPr>
                            </w:pPr>
                            <w:r w:rsidRPr="004B1988">
                              <w:rPr>
                                <w:rFonts w:ascii="標楷體" w:eastAsia="標楷體" w:hAnsi="標楷體" w:hint="eastAsia"/>
                                <w:sz w:val="20"/>
                                <w:szCs w:val="20"/>
                              </w:rPr>
                              <w:t>坐落鄉鎮</w:t>
                            </w:r>
                          </w:p>
                        </w:tc>
                        <w:tc>
                          <w:tcPr>
                            <w:tcW w:w="1276" w:type="dxa"/>
                            <w:tcBorders>
                              <w:top w:val="single" w:sz="4" w:space="0" w:color="auto"/>
                            </w:tcBorders>
                            <w:vAlign w:val="center"/>
                          </w:tcPr>
                          <w:p w14:paraId="6FC30EF6" w14:textId="77777777" w:rsidR="00213232" w:rsidRPr="004B1988" w:rsidRDefault="00213232" w:rsidP="001F62A9">
                            <w:pPr>
                              <w:adjustRightInd w:val="0"/>
                              <w:snapToGrid w:val="0"/>
                              <w:spacing w:line="220" w:lineRule="exact"/>
                              <w:ind w:leftChars="-40" w:left="-96" w:rightChars="-40" w:right="-96"/>
                              <w:jc w:val="center"/>
                              <w:rPr>
                                <w:rFonts w:ascii="標楷體" w:eastAsia="標楷體" w:hAnsi="標楷體"/>
                                <w:sz w:val="20"/>
                                <w:szCs w:val="20"/>
                              </w:rPr>
                            </w:pPr>
                            <w:r w:rsidRPr="004B1988">
                              <w:rPr>
                                <w:rFonts w:ascii="標楷體" w:eastAsia="標楷體" w:hAnsi="標楷體" w:hint="eastAsia"/>
                                <w:sz w:val="20"/>
                                <w:szCs w:val="20"/>
                              </w:rPr>
                              <w:t>核定可</w:t>
                            </w:r>
                            <w:proofErr w:type="gramStart"/>
                            <w:r w:rsidRPr="004B1988">
                              <w:rPr>
                                <w:rFonts w:ascii="標楷體" w:eastAsia="標楷體" w:hAnsi="標楷體" w:hint="eastAsia"/>
                                <w:sz w:val="20"/>
                                <w:szCs w:val="20"/>
                              </w:rPr>
                              <w:t>收托數</w:t>
                            </w:r>
                            <w:proofErr w:type="gramEnd"/>
                            <w:r>
                              <w:rPr>
                                <w:rFonts w:ascii="標楷體" w:eastAsia="標楷體" w:hAnsi="標楷體" w:hint="eastAsia"/>
                                <w:sz w:val="20"/>
                                <w:szCs w:val="20"/>
                              </w:rPr>
                              <w:t>（</w:t>
                            </w:r>
                            <w:r w:rsidRPr="004B1988">
                              <w:rPr>
                                <w:rFonts w:ascii="標楷體" w:eastAsia="標楷體" w:hAnsi="標楷體" w:hint="eastAsia"/>
                                <w:sz w:val="20"/>
                                <w:szCs w:val="20"/>
                              </w:rPr>
                              <w:t>A</w:t>
                            </w:r>
                            <w:r>
                              <w:rPr>
                                <w:rFonts w:ascii="標楷體" w:eastAsia="標楷體" w:hAnsi="標楷體" w:hint="eastAsia"/>
                                <w:sz w:val="20"/>
                                <w:szCs w:val="20"/>
                              </w:rPr>
                              <w:t>）</w:t>
                            </w:r>
                          </w:p>
                        </w:tc>
                        <w:tc>
                          <w:tcPr>
                            <w:tcW w:w="708" w:type="dxa"/>
                            <w:tcBorders>
                              <w:top w:val="single" w:sz="4" w:space="0" w:color="auto"/>
                            </w:tcBorders>
                            <w:vAlign w:val="center"/>
                          </w:tcPr>
                          <w:p w14:paraId="2921EBC7" w14:textId="77777777" w:rsidR="00213232" w:rsidRPr="004B1988" w:rsidRDefault="00213232" w:rsidP="001F62A9">
                            <w:pPr>
                              <w:adjustRightInd w:val="0"/>
                              <w:snapToGrid w:val="0"/>
                              <w:spacing w:line="220" w:lineRule="exact"/>
                              <w:ind w:leftChars="-40" w:left="-96" w:rightChars="-40" w:right="-96"/>
                              <w:jc w:val="center"/>
                              <w:rPr>
                                <w:rFonts w:ascii="標楷體" w:eastAsia="標楷體" w:hAnsi="標楷體"/>
                                <w:sz w:val="20"/>
                                <w:szCs w:val="20"/>
                              </w:rPr>
                            </w:pPr>
                            <w:r w:rsidRPr="004B1988">
                              <w:rPr>
                                <w:rFonts w:ascii="標楷體" w:eastAsia="標楷體" w:hAnsi="標楷體" w:hint="eastAsia"/>
                                <w:sz w:val="20"/>
                                <w:szCs w:val="20"/>
                              </w:rPr>
                              <w:t>目前</w:t>
                            </w:r>
                            <w:r>
                              <w:rPr>
                                <w:rFonts w:ascii="標楷體" w:eastAsia="標楷體" w:hAnsi="標楷體"/>
                                <w:sz w:val="20"/>
                                <w:szCs w:val="20"/>
                              </w:rPr>
                              <w:br/>
                            </w:r>
                            <w:r w:rsidRPr="004B1988">
                              <w:rPr>
                                <w:rFonts w:ascii="標楷體" w:eastAsia="標楷體" w:hAnsi="標楷體" w:hint="eastAsia"/>
                                <w:sz w:val="20"/>
                                <w:szCs w:val="20"/>
                              </w:rPr>
                              <w:t>人數</w:t>
                            </w:r>
                          </w:p>
                        </w:tc>
                        <w:tc>
                          <w:tcPr>
                            <w:tcW w:w="898" w:type="dxa"/>
                            <w:tcBorders>
                              <w:top w:val="single" w:sz="4" w:space="0" w:color="auto"/>
                            </w:tcBorders>
                            <w:vAlign w:val="center"/>
                          </w:tcPr>
                          <w:p w14:paraId="155F073D" w14:textId="77777777" w:rsidR="00213232" w:rsidRPr="004B1988" w:rsidRDefault="00213232" w:rsidP="00BD1A03">
                            <w:pPr>
                              <w:adjustRightInd w:val="0"/>
                              <w:snapToGrid w:val="0"/>
                              <w:spacing w:line="220" w:lineRule="exact"/>
                              <w:ind w:leftChars="-30" w:left="-72" w:rightChars="-30" w:right="-72"/>
                              <w:jc w:val="center"/>
                              <w:rPr>
                                <w:rFonts w:ascii="標楷體" w:eastAsia="標楷體" w:hAnsi="標楷體"/>
                                <w:sz w:val="20"/>
                                <w:szCs w:val="20"/>
                              </w:rPr>
                            </w:pPr>
                            <w:r w:rsidRPr="004B1988">
                              <w:rPr>
                                <w:rFonts w:ascii="標楷體" w:eastAsia="標楷體" w:hAnsi="標楷體" w:hint="eastAsia"/>
                                <w:sz w:val="20"/>
                                <w:szCs w:val="20"/>
                              </w:rPr>
                              <w:t>候補人數</w:t>
                            </w:r>
                            <w:r>
                              <w:rPr>
                                <w:rFonts w:ascii="標楷體" w:eastAsia="標楷體" w:hAnsi="標楷體" w:hint="eastAsia"/>
                                <w:sz w:val="20"/>
                                <w:szCs w:val="20"/>
                              </w:rPr>
                              <w:t>（</w:t>
                            </w:r>
                            <w:r w:rsidRPr="004B1988">
                              <w:rPr>
                                <w:rFonts w:ascii="標楷體" w:eastAsia="標楷體" w:hAnsi="標楷體" w:hint="eastAsia"/>
                                <w:sz w:val="20"/>
                                <w:szCs w:val="20"/>
                              </w:rPr>
                              <w:t>B</w:t>
                            </w:r>
                            <w:r>
                              <w:rPr>
                                <w:rFonts w:ascii="標楷體" w:eastAsia="標楷體" w:hAnsi="標楷體" w:hint="eastAsia"/>
                                <w:sz w:val="20"/>
                                <w:szCs w:val="20"/>
                              </w:rPr>
                              <w:t>）</w:t>
                            </w:r>
                          </w:p>
                        </w:tc>
                        <w:tc>
                          <w:tcPr>
                            <w:tcW w:w="1196" w:type="dxa"/>
                            <w:tcBorders>
                              <w:top w:val="single" w:sz="4" w:space="0" w:color="auto"/>
                              <w:bottom w:val="single" w:sz="4" w:space="0" w:color="auto"/>
                            </w:tcBorders>
                            <w:vAlign w:val="center"/>
                          </w:tcPr>
                          <w:p w14:paraId="79A56FBF" w14:textId="77777777" w:rsidR="00213232" w:rsidRPr="004B1988" w:rsidRDefault="00213232" w:rsidP="00BD1A03">
                            <w:pPr>
                              <w:adjustRightInd w:val="0"/>
                              <w:snapToGrid w:val="0"/>
                              <w:spacing w:line="220" w:lineRule="exact"/>
                              <w:ind w:leftChars="-50" w:left="-120" w:rightChars="-50" w:right="-120" w:firstLine="102"/>
                              <w:jc w:val="center"/>
                              <w:rPr>
                                <w:rFonts w:ascii="標楷體" w:eastAsia="標楷體" w:hAnsi="標楷體"/>
                                <w:sz w:val="20"/>
                                <w:szCs w:val="20"/>
                              </w:rPr>
                            </w:pPr>
                            <w:r w:rsidRPr="004B1988">
                              <w:rPr>
                                <w:rFonts w:ascii="標楷體" w:eastAsia="標楷體" w:hAnsi="標楷體" w:hint="eastAsia"/>
                                <w:sz w:val="20"/>
                                <w:szCs w:val="20"/>
                              </w:rPr>
                              <w:t>候補比</w:t>
                            </w:r>
                            <w:r>
                              <w:rPr>
                                <w:rFonts w:ascii="標楷體" w:eastAsia="標楷體" w:hAnsi="標楷體"/>
                                <w:sz w:val="20"/>
                                <w:szCs w:val="20"/>
                              </w:rPr>
                              <w:t>（</w:t>
                            </w:r>
                            <w:r w:rsidRPr="004B1988">
                              <w:rPr>
                                <w:rFonts w:ascii="標楷體" w:eastAsia="標楷體" w:hAnsi="標楷體"/>
                                <w:sz w:val="20"/>
                                <w:szCs w:val="20"/>
                              </w:rPr>
                              <w:t>B/A×100</w:t>
                            </w:r>
                            <w:r>
                              <w:rPr>
                                <w:rFonts w:ascii="標楷體" w:eastAsia="標楷體" w:hAnsi="標楷體"/>
                                <w:sz w:val="20"/>
                                <w:szCs w:val="20"/>
                              </w:rPr>
                              <w:t>）</w:t>
                            </w:r>
                          </w:p>
                        </w:tc>
                      </w:tr>
                      <w:tr w:rsidR="00213232" w:rsidRPr="00162CDB" w14:paraId="628F0A3A" w14:textId="77777777" w:rsidTr="00EF24B0">
                        <w:trPr>
                          <w:cantSplit/>
                          <w:trHeight w:val="275"/>
                          <w:jc w:val="center"/>
                        </w:trPr>
                        <w:tc>
                          <w:tcPr>
                            <w:tcW w:w="3021" w:type="dxa"/>
                            <w:gridSpan w:val="3"/>
                            <w:vAlign w:val="center"/>
                          </w:tcPr>
                          <w:p w14:paraId="1B40B8CC" w14:textId="77777777" w:rsidR="00213232" w:rsidRPr="00BD5FD4" w:rsidRDefault="00213232" w:rsidP="00911796">
                            <w:pPr>
                              <w:adjustRightInd w:val="0"/>
                              <w:snapToGrid w:val="0"/>
                              <w:spacing w:line="240" w:lineRule="exact"/>
                              <w:ind w:hanging="17"/>
                              <w:jc w:val="center"/>
                              <w:rPr>
                                <w:rFonts w:ascii="標楷體" w:eastAsia="標楷體" w:hAnsi="標楷體"/>
                                <w:sz w:val="20"/>
                                <w:szCs w:val="20"/>
                              </w:rPr>
                            </w:pPr>
                            <w:r w:rsidRPr="00BD5FD4">
                              <w:rPr>
                                <w:rFonts w:ascii="標楷體" w:eastAsia="標楷體" w:hAnsi="標楷體" w:hint="eastAsia"/>
                                <w:b/>
                                <w:bCs/>
                                <w:sz w:val="20"/>
                                <w:szCs w:val="20"/>
                              </w:rPr>
                              <w:t>合計</w:t>
                            </w:r>
                          </w:p>
                        </w:tc>
                        <w:tc>
                          <w:tcPr>
                            <w:tcW w:w="1276" w:type="dxa"/>
                            <w:vAlign w:val="center"/>
                          </w:tcPr>
                          <w:p w14:paraId="1CFE3424" w14:textId="77777777" w:rsidR="00213232" w:rsidRPr="00BD5FD4" w:rsidRDefault="00213232" w:rsidP="00D82CF3">
                            <w:pPr>
                              <w:adjustRightInd w:val="0"/>
                              <w:snapToGrid w:val="0"/>
                              <w:spacing w:line="240" w:lineRule="exact"/>
                              <w:ind w:rightChars="-30" w:right="-72" w:firstLine="100"/>
                              <w:jc w:val="right"/>
                              <w:rPr>
                                <w:rFonts w:ascii="標楷體" w:eastAsia="標楷體" w:hAnsi="標楷體"/>
                                <w:sz w:val="20"/>
                                <w:szCs w:val="20"/>
                              </w:rPr>
                            </w:pPr>
                            <w:r w:rsidRPr="00BD5FD4">
                              <w:rPr>
                                <w:rFonts w:ascii="標楷體" w:eastAsia="標楷體" w:hAnsi="標楷體" w:hint="eastAsia"/>
                                <w:b/>
                                <w:bCs/>
                                <w:sz w:val="20"/>
                                <w:szCs w:val="20"/>
                              </w:rPr>
                              <w:t>277</w:t>
                            </w:r>
                          </w:p>
                        </w:tc>
                        <w:tc>
                          <w:tcPr>
                            <w:tcW w:w="708" w:type="dxa"/>
                            <w:vAlign w:val="center"/>
                          </w:tcPr>
                          <w:p w14:paraId="5F230E3C" w14:textId="77777777" w:rsidR="00213232" w:rsidRPr="00BD5FD4" w:rsidRDefault="00213232" w:rsidP="00D82CF3">
                            <w:pPr>
                              <w:adjustRightInd w:val="0"/>
                              <w:snapToGrid w:val="0"/>
                              <w:spacing w:line="240" w:lineRule="exact"/>
                              <w:ind w:rightChars="-30" w:right="-72" w:firstLine="100"/>
                              <w:jc w:val="right"/>
                              <w:rPr>
                                <w:rFonts w:ascii="標楷體" w:eastAsia="標楷體" w:hAnsi="標楷體"/>
                                <w:sz w:val="20"/>
                                <w:szCs w:val="20"/>
                              </w:rPr>
                            </w:pPr>
                            <w:r w:rsidRPr="00BD5FD4">
                              <w:rPr>
                                <w:rFonts w:ascii="標楷體" w:eastAsia="標楷體" w:hAnsi="標楷體" w:hint="eastAsia"/>
                                <w:b/>
                                <w:bCs/>
                                <w:sz w:val="20"/>
                                <w:szCs w:val="20"/>
                              </w:rPr>
                              <w:t>270</w:t>
                            </w:r>
                          </w:p>
                        </w:tc>
                        <w:tc>
                          <w:tcPr>
                            <w:tcW w:w="898" w:type="dxa"/>
                            <w:vAlign w:val="center"/>
                          </w:tcPr>
                          <w:p w14:paraId="5EE606BC" w14:textId="77777777" w:rsidR="00213232" w:rsidRPr="00BD5FD4" w:rsidRDefault="00213232" w:rsidP="00D82CF3">
                            <w:pPr>
                              <w:adjustRightInd w:val="0"/>
                              <w:snapToGrid w:val="0"/>
                              <w:spacing w:line="240" w:lineRule="exact"/>
                              <w:ind w:rightChars="-30" w:right="-72" w:firstLine="100"/>
                              <w:jc w:val="right"/>
                              <w:rPr>
                                <w:rFonts w:ascii="標楷體" w:eastAsia="標楷體" w:hAnsi="標楷體"/>
                                <w:sz w:val="20"/>
                                <w:szCs w:val="20"/>
                              </w:rPr>
                            </w:pPr>
                            <w:r w:rsidRPr="00BD5FD4">
                              <w:rPr>
                                <w:rFonts w:ascii="標楷體" w:eastAsia="標楷體" w:hAnsi="標楷體" w:hint="eastAsia"/>
                                <w:b/>
                                <w:bCs/>
                                <w:sz w:val="20"/>
                                <w:szCs w:val="20"/>
                              </w:rPr>
                              <w:t>237</w:t>
                            </w:r>
                          </w:p>
                        </w:tc>
                        <w:tc>
                          <w:tcPr>
                            <w:tcW w:w="1196" w:type="dxa"/>
                            <w:tcBorders>
                              <w:right w:val="single" w:sz="4" w:space="0" w:color="auto"/>
                            </w:tcBorders>
                            <w:vAlign w:val="center"/>
                          </w:tcPr>
                          <w:p w14:paraId="399D4C90" w14:textId="77777777" w:rsidR="00213232" w:rsidRPr="00BD5FD4" w:rsidRDefault="00213232" w:rsidP="00D82CF3">
                            <w:pPr>
                              <w:adjustRightInd w:val="0"/>
                              <w:snapToGrid w:val="0"/>
                              <w:spacing w:line="240" w:lineRule="exact"/>
                              <w:ind w:rightChars="-30" w:right="-72" w:firstLine="100"/>
                              <w:jc w:val="right"/>
                              <w:rPr>
                                <w:rFonts w:ascii="標楷體" w:eastAsia="標楷體" w:hAnsi="標楷體"/>
                                <w:sz w:val="20"/>
                                <w:szCs w:val="20"/>
                              </w:rPr>
                            </w:pPr>
                            <w:r>
                              <w:rPr>
                                <w:rFonts w:ascii="標楷體" w:eastAsia="標楷體" w:hAnsi="標楷體" w:hint="eastAsia"/>
                                <w:b/>
                                <w:bCs/>
                                <w:sz w:val="20"/>
                                <w:szCs w:val="20"/>
                              </w:rPr>
                              <w:t>8</w:t>
                            </w:r>
                            <w:r>
                              <w:rPr>
                                <w:rFonts w:ascii="標楷體" w:eastAsia="標楷體" w:hAnsi="標楷體"/>
                                <w:b/>
                                <w:bCs/>
                                <w:sz w:val="20"/>
                                <w:szCs w:val="20"/>
                              </w:rPr>
                              <w:t>5.56</w:t>
                            </w:r>
                          </w:p>
                        </w:tc>
                      </w:tr>
                      <w:tr w:rsidR="00213232" w:rsidRPr="00162CDB" w14:paraId="737CF4BF" w14:textId="77777777" w:rsidTr="009A34B0">
                        <w:trPr>
                          <w:cantSplit/>
                          <w:trHeight w:val="20"/>
                          <w:jc w:val="center"/>
                        </w:trPr>
                        <w:tc>
                          <w:tcPr>
                            <w:tcW w:w="504" w:type="dxa"/>
                            <w:vAlign w:val="center"/>
                          </w:tcPr>
                          <w:p w14:paraId="24882BB6" w14:textId="77777777" w:rsidR="00213232" w:rsidRPr="00BD5FD4" w:rsidRDefault="00213232" w:rsidP="009A34B0">
                            <w:pPr>
                              <w:adjustRightInd w:val="0"/>
                              <w:snapToGrid w:val="0"/>
                              <w:spacing w:line="220" w:lineRule="exact"/>
                              <w:ind w:hanging="45"/>
                              <w:jc w:val="center"/>
                              <w:rPr>
                                <w:rFonts w:ascii="標楷體" w:eastAsia="標楷體" w:hAnsi="標楷體"/>
                                <w:sz w:val="20"/>
                                <w:szCs w:val="20"/>
                              </w:rPr>
                            </w:pPr>
                            <w:r w:rsidRPr="00BD5FD4">
                              <w:rPr>
                                <w:rFonts w:ascii="標楷體" w:eastAsia="標楷體" w:hAnsi="標楷體" w:hint="eastAsia"/>
                                <w:sz w:val="20"/>
                                <w:szCs w:val="20"/>
                              </w:rPr>
                              <w:t>1</w:t>
                            </w:r>
                          </w:p>
                        </w:tc>
                        <w:tc>
                          <w:tcPr>
                            <w:tcW w:w="1525" w:type="dxa"/>
                          </w:tcPr>
                          <w:p w14:paraId="1701BA63" w14:textId="77777777" w:rsidR="00213232" w:rsidRDefault="004543B7" w:rsidP="009A34B0">
                            <w:pPr>
                              <w:adjustRightInd w:val="0"/>
                              <w:snapToGrid w:val="0"/>
                              <w:spacing w:line="220" w:lineRule="exact"/>
                              <w:ind w:leftChars="-30" w:left="-72" w:rightChars="-60" w:right="-144"/>
                            </w:pPr>
                            <w:hyperlink r:id="rId62" w:tgtFrame="_blank" w:tooltip="烈嶼公辦民營托嬰中心" w:history="1">
                              <w:proofErr w:type="gramStart"/>
                              <w:r w:rsidR="00213232" w:rsidRPr="00BD5FD4">
                                <w:rPr>
                                  <w:rFonts w:ascii="標楷體" w:eastAsia="標楷體" w:hAnsi="標楷體" w:hint="eastAsia"/>
                                  <w:sz w:val="20"/>
                                  <w:szCs w:val="20"/>
                                </w:rPr>
                                <w:t>烈嶼公辦</w:t>
                              </w:r>
                              <w:proofErr w:type="gramEnd"/>
                              <w:r w:rsidR="00213232" w:rsidRPr="00BD5FD4">
                                <w:rPr>
                                  <w:rFonts w:ascii="標楷體" w:eastAsia="標楷體" w:hAnsi="標楷體" w:hint="eastAsia"/>
                                  <w:sz w:val="20"/>
                                  <w:szCs w:val="20"/>
                                </w:rPr>
                                <w:t>民營托嬰中心</w:t>
                              </w:r>
                            </w:hyperlink>
                          </w:p>
                        </w:tc>
                        <w:tc>
                          <w:tcPr>
                            <w:tcW w:w="992" w:type="dxa"/>
                            <w:vAlign w:val="center"/>
                          </w:tcPr>
                          <w:p w14:paraId="38583691" w14:textId="77777777" w:rsidR="00213232" w:rsidRPr="00BD5FD4" w:rsidRDefault="00213232" w:rsidP="009A34B0">
                            <w:pPr>
                              <w:adjustRightInd w:val="0"/>
                              <w:snapToGrid w:val="0"/>
                              <w:spacing w:line="220" w:lineRule="exact"/>
                              <w:ind w:hanging="17"/>
                              <w:jc w:val="center"/>
                              <w:rPr>
                                <w:rFonts w:ascii="標楷體" w:eastAsia="標楷體" w:hAnsi="標楷體"/>
                                <w:sz w:val="20"/>
                                <w:szCs w:val="20"/>
                              </w:rPr>
                            </w:pPr>
                            <w:r w:rsidRPr="00BD5FD4">
                              <w:rPr>
                                <w:rFonts w:ascii="標楷體" w:eastAsia="標楷體" w:hAnsi="標楷體" w:hint="eastAsia"/>
                                <w:sz w:val="20"/>
                                <w:szCs w:val="20"/>
                              </w:rPr>
                              <w:t>烈嶼鄉</w:t>
                            </w:r>
                          </w:p>
                        </w:tc>
                        <w:tc>
                          <w:tcPr>
                            <w:tcW w:w="1276" w:type="dxa"/>
                            <w:vAlign w:val="center"/>
                          </w:tcPr>
                          <w:p w14:paraId="2B3220E9"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20</w:t>
                            </w:r>
                          </w:p>
                        </w:tc>
                        <w:tc>
                          <w:tcPr>
                            <w:tcW w:w="708" w:type="dxa"/>
                            <w:vAlign w:val="center"/>
                          </w:tcPr>
                          <w:p w14:paraId="3D254204"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15</w:t>
                            </w:r>
                          </w:p>
                        </w:tc>
                        <w:tc>
                          <w:tcPr>
                            <w:tcW w:w="898" w:type="dxa"/>
                            <w:vAlign w:val="center"/>
                          </w:tcPr>
                          <w:p w14:paraId="59627635"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5</w:t>
                            </w:r>
                          </w:p>
                        </w:tc>
                        <w:tc>
                          <w:tcPr>
                            <w:tcW w:w="1196" w:type="dxa"/>
                            <w:tcBorders>
                              <w:right w:val="single" w:sz="4" w:space="0" w:color="auto"/>
                            </w:tcBorders>
                            <w:vAlign w:val="center"/>
                          </w:tcPr>
                          <w:p w14:paraId="315DB888"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color w:val="000000"/>
                                <w:sz w:val="20"/>
                                <w:szCs w:val="20"/>
                              </w:rPr>
                            </w:pPr>
                            <w:r w:rsidRPr="00BD5FD4">
                              <w:rPr>
                                <w:rFonts w:ascii="標楷體" w:eastAsia="標楷體" w:hAnsi="標楷體" w:hint="eastAsia"/>
                                <w:color w:val="000000"/>
                                <w:sz w:val="20"/>
                                <w:szCs w:val="20"/>
                              </w:rPr>
                              <w:t>25.00</w:t>
                            </w:r>
                          </w:p>
                        </w:tc>
                      </w:tr>
                      <w:tr w:rsidR="00213232" w:rsidRPr="00162CDB" w14:paraId="293B6F7C" w14:textId="77777777" w:rsidTr="009A34B0">
                        <w:trPr>
                          <w:cantSplit/>
                          <w:trHeight w:val="20"/>
                          <w:jc w:val="center"/>
                        </w:trPr>
                        <w:tc>
                          <w:tcPr>
                            <w:tcW w:w="504" w:type="dxa"/>
                            <w:vAlign w:val="center"/>
                          </w:tcPr>
                          <w:p w14:paraId="1BC63E32" w14:textId="77777777" w:rsidR="00213232" w:rsidRPr="00BD5FD4" w:rsidRDefault="00213232" w:rsidP="009A34B0">
                            <w:pPr>
                              <w:adjustRightInd w:val="0"/>
                              <w:snapToGrid w:val="0"/>
                              <w:spacing w:line="220" w:lineRule="exact"/>
                              <w:ind w:hanging="45"/>
                              <w:jc w:val="center"/>
                              <w:rPr>
                                <w:rFonts w:ascii="標楷體" w:eastAsia="標楷體" w:hAnsi="標楷體"/>
                                <w:sz w:val="20"/>
                                <w:szCs w:val="20"/>
                              </w:rPr>
                            </w:pPr>
                            <w:r w:rsidRPr="00BD5FD4">
                              <w:rPr>
                                <w:rFonts w:ascii="標楷體" w:eastAsia="標楷體" w:hAnsi="標楷體" w:hint="eastAsia"/>
                                <w:sz w:val="20"/>
                                <w:szCs w:val="20"/>
                              </w:rPr>
                              <w:t>2</w:t>
                            </w:r>
                          </w:p>
                        </w:tc>
                        <w:tc>
                          <w:tcPr>
                            <w:tcW w:w="1525" w:type="dxa"/>
                          </w:tcPr>
                          <w:p w14:paraId="1F4CD2EB" w14:textId="77777777" w:rsidR="00213232" w:rsidRPr="00BD5FD4" w:rsidRDefault="00213232" w:rsidP="009A34B0">
                            <w:pPr>
                              <w:adjustRightInd w:val="0"/>
                              <w:snapToGrid w:val="0"/>
                              <w:spacing w:line="220" w:lineRule="exact"/>
                              <w:ind w:leftChars="-30" w:left="-72" w:rightChars="-60" w:right="-144"/>
                              <w:rPr>
                                <w:rFonts w:ascii="標楷體" w:eastAsia="標楷體" w:hAnsi="標楷體"/>
                                <w:sz w:val="20"/>
                                <w:szCs w:val="20"/>
                              </w:rPr>
                            </w:pPr>
                            <w:r w:rsidRPr="00BD5FD4">
                              <w:rPr>
                                <w:rFonts w:ascii="標楷體" w:eastAsia="標楷體" w:hAnsi="標楷體" w:hint="eastAsia"/>
                                <w:sz w:val="20"/>
                                <w:szCs w:val="20"/>
                              </w:rPr>
                              <w:t>金門縣金湖公辦民營托嬰中心</w:t>
                            </w:r>
                          </w:p>
                        </w:tc>
                        <w:tc>
                          <w:tcPr>
                            <w:tcW w:w="992" w:type="dxa"/>
                            <w:vAlign w:val="center"/>
                          </w:tcPr>
                          <w:p w14:paraId="6144312C" w14:textId="77777777" w:rsidR="00213232" w:rsidRPr="00BD5FD4" w:rsidRDefault="00213232" w:rsidP="009A34B0">
                            <w:pPr>
                              <w:adjustRightInd w:val="0"/>
                              <w:snapToGrid w:val="0"/>
                              <w:spacing w:line="220" w:lineRule="exact"/>
                              <w:ind w:hanging="17"/>
                              <w:jc w:val="center"/>
                              <w:rPr>
                                <w:rFonts w:ascii="標楷體" w:eastAsia="標楷體" w:hAnsi="標楷體"/>
                                <w:sz w:val="20"/>
                                <w:szCs w:val="20"/>
                              </w:rPr>
                            </w:pPr>
                            <w:r w:rsidRPr="00BD5FD4">
                              <w:rPr>
                                <w:rFonts w:ascii="標楷體" w:eastAsia="標楷體" w:hAnsi="標楷體" w:hint="eastAsia"/>
                                <w:sz w:val="20"/>
                                <w:szCs w:val="20"/>
                              </w:rPr>
                              <w:t>金湖鎮</w:t>
                            </w:r>
                          </w:p>
                        </w:tc>
                        <w:tc>
                          <w:tcPr>
                            <w:tcW w:w="1276" w:type="dxa"/>
                            <w:vAlign w:val="center"/>
                          </w:tcPr>
                          <w:p w14:paraId="101F60D8"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79</w:t>
                            </w:r>
                          </w:p>
                        </w:tc>
                        <w:tc>
                          <w:tcPr>
                            <w:tcW w:w="708" w:type="dxa"/>
                            <w:vAlign w:val="center"/>
                          </w:tcPr>
                          <w:p w14:paraId="1ED2FB9D"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79</w:t>
                            </w:r>
                          </w:p>
                        </w:tc>
                        <w:tc>
                          <w:tcPr>
                            <w:tcW w:w="898" w:type="dxa"/>
                            <w:vAlign w:val="center"/>
                          </w:tcPr>
                          <w:p w14:paraId="1F0B71E8"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45</w:t>
                            </w:r>
                          </w:p>
                        </w:tc>
                        <w:tc>
                          <w:tcPr>
                            <w:tcW w:w="1196" w:type="dxa"/>
                            <w:vAlign w:val="center"/>
                          </w:tcPr>
                          <w:p w14:paraId="151D89C8"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color w:val="000000"/>
                                <w:sz w:val="20"/>
                                <w:szCs w:val="20"/>
                              </w:rPr>
                              <w:t>56.96</w:t>
                            </w:r>
                          </w:p>
                        </w:tc>
                      </w:tr>
                      <w:tr w:rsidR="00213232" w:rsidRPr="00162CDB" w14:paraId="5EBABB20" w14:textId="77777777" w:rsidTr="009A34B0">
                        <w:trPr>
                          <w:cantSplit/>
                          <w:trHeight w:val="20"/>
                          <w:jc w:val="center"/>
                        </w:trPr>
                        <w:tc>
                          <w:tcPr>
                            <w:tcW w:w="504" w:type="dxa"/>
                            <w:vAlign w:val="center"/>
                          </w:tcPr>
                          <w:p w14:paraId="6830B9DE" w14:textId="77777777" w:rsidR="00213232" w:rsidRPr="00BD5FD4" w:rsidRDefault="00213232" w:rsidP="009A34B0">
                            <w:pPr>
                              <w:adjustRightInd w:val="0"/>
                              <w:snapToGrid w:val="0"/>
                              <w:spacing w:line="220" w:lineRule="exact"/>
                              <w:ind w:hanging="45"/>
                              <w:jc w:val="center"/>
                              <w:rPr>
                                <w:rFonts w:ascii="標楷體" w:eastAsia="標楷體" w:hAnsi="標楷體"/>
                                <w:sz w:val="20"/>
                                <w:szCs w:val="20"/>
                              </w:rPr>
                            </w:pPr>
                            <w:r w:rsidRPr="00BD5FD4">
                              <w:rPr>
                                <w:rFonts w:ascii="標楷體" w:eastAsia="標楷體" w:hAnsi="標楷體" w:hint="eastAsia"/>
                                <w:sz w:val="20"/>
                                <w:szCs w:val="20"/>
                              </w:rPr>
                              <w:t>3</w:t>
                            </w:r>
                          </w:p>
                        </w:tc>
                        <w:tc>
                          <w:tcPr>
                            <w:tcW w:w="1525" w:type="dxa"/>
                          </w:tcPr>
                          <w:p w14:paraId="305760FA" w14:textId="77777777" w:rsidR="00213232" w:rsidRPr="00BD1A03" w:rsidRDefault="00213232" w:rsidP="009A34B0">
                            <w:pPr>
                              <w:adjustRightInd w:val="0"/>
                              <w:snapToGrid w:val="0"/>
                              <w:spacing w:line="220" w:lineRule="exact"/>
                              <w:ind w:leftChars="-30" w:left="-72" w:rightChars="-60" w:right="-144"/>
                              <w:rPr>
                                <w:rFonts w:ascii="標楷體" w:eastAsia="標楷體" w:hAnsi="標楷體"/>
                                <w:b/>
                                <w:bCs/>
                                <w:sz w:val="20"/>
                                <w:szCs w:val="20"/>
                              </w:rPr>
                            </w:pPr>
                            <w:r w:rsidRPr="00BD1A03">
                              <w:rPr>
                                <w:rFonts w:ascii="標楷體" w:eastAsia="標楷體" w:hAnsi="標楷體" w:hint="eastAsia"/>
                                <w:b/>
                                <w:bCs/>
                                <w:sz w:val="20"/>
                                <w:szCs w:val="20"/>
                              </w:rPr>
                              <w:t>金門縣金城公辦民營托嬰中心</w:t>
                            </w:r>
                          </w:p>
                        </w:tc>
                        <w:tc>
                          <w:tcPr>
                            <w:tcW w:w="992" w:type="dxa"/>
                            <w:vAlign w:val="center"/>
                          </w:tcPr>
                          <w:p w14:paraId="23301CCE" w14:textId="77777777" w:rsidR="00213232" w:rsidRPr="00BD5FD4" w:rsidRDefault="00213232" w:rsidP="009A34B0">
                            <w:pPr>
                              <w:adjustRightInd w:val="0"/>
                              <w:snapToGrid w:val="0"/>
                              <w:spacing w:line="220" w:lineRule="exact"/>
                              <w:ind w:hanging="17"/>
                              <w:jc w:val="center"/>
                              <w:rPr>
                                <w:rFonts w:ascii="標楷體" w:eastAsia="標楷體" w:hAnsi="標楷體"/>
                                <w:sz w:val="20"/>
                                <w:szCs w:val="20"/>
                              </w:rPr>
                            </w:pPr>
                            <w:r w:rsidRPr="00BD5FD4">
                              <w:rPr>
                                <w:rFonts w:ascii="標楷體" w:eastAsia="標楷體" w:hAnsi="標楷體" w:hint="eastAsia"/>
                                <w:sz w:val="20"/>
                                <w:szCs w:val="20"/>
                              </w:rPr>
                              <w:t>金城鎮</w:t>
                            </w:r>
                          </w:p>
                        </w:tc>
                        <w:tc>
                          <w:tcPr>
                            <w:tcW w:w="1276" w:type="dxa"/>
                            <w:vAlign w:val="center"/>
                          </w:tcPr>
                          <w:p w14:paraId="07CDD757"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30</w:t>
                            </w:r>
                          </w:p>
                        </w:tc>
                        <w:tc>
                          <w:tcPr>
                            <w:tcW w:w="708" w:type="dxa"/>
                            <w:vAlign w:val="center"/>
                          </w:tcPr>
                          <w:p w14:paraId="7ECAE989"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30</w:t>
                            </w:r>
                          </w:p>
                        </w:tc>
                        <w:tc>
                          <w:tcPr>
                            <w:tcW w:w="898" w:type="dxa"/>
                            <w:vAlign w:val="center"/>
                          </w:tcPr>
                          <w:p w14:paraId="496E312B"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b/>
                                <w:bCs/>
                                <w:sz w:val="20"/>
                                <w:szCs w:val="20"/>
                              </w:rPr>
                            </w:pPr>
                            <w:r w:rsidRPr="00BD5FD4">
                              <w:rPr>
                                <w:rFonts w:ascii="標楷體" w:eastAsia="標楷體" w:hAnsi="標楷體" w:hint="eastAsia"/>
                                <w:b/>
                                <w:bCs/>
                                <w:sz w:val="20"/>
                                <w:szCs w:val="20"/>
                              </w:rPr>
                              <w:t>69</w:t>
                            </w:r>
                          </w:p>
                        </w:tc>
                        <w:tc>
                          <w:tcPr>
                            <w:tcW w:w="1196" w:type="dxa"/>
                            <w:vAlign w:val="center"/>
                          </w:tcPr>
                          <w:p w14:paraId="236116F7"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b/>
                                <w:bCs/>
                                <w:sz w:val="20"/>
                                <w:szCs w:val="20"/>
                              </w:rPr>
                            </w:pPr>
                            <w:r w:rsidRPr="00BD5FD4">
                              <w:rPr>
                                <w:rFonts w:ascii="標楷體" w:eastAsia="標楷體" w:hAnsi="標楷體" w:hint="eastAsia"/>
                                <w:b/>
                                <w:bCs/>
                                <w:color w:val="000000"/>
                                <w:sz w:val="20"/>
                                <w:szCs w:val="20"/>
                              </w:rPr>
                              <w:t>230.00</w:t>
                            </w:r>
                          </w:p>
                        </w:tc>
                      </w:tr>
                      <w:tr w:rsidR="00213232" w:rsidRPr="00162CDB" w14:paraId="79735CDB" w14:textId="77777777" w:rsidTr="009A34B0">
                        <w:trPr>
                          <w:cantSplit/>
                          <w:trHeight w:val="20"/>
                          <w:jc w:val="center"/>
                        </w:trPr>
                        <w:tc>
                          <w:tcPr>
                            <w:tcW w:w="504" w:type="dxa"/>
                            <w:vAlign w:val="center"/>
                          </w:tcPr>
                          <w:p w14:paraId="3CA999B6" w14:textId="77777777" w:rsidR="00213232" w:rsidRPr="00BD5FD4" w:rsidRDefault="00213232" w:rsidP="009A34B0">
                            <w:pPr>
                              <w:adjustRightInd w:val="0"/>
                              <w:snapToGrid w:val="0"/>
                              <w:spacing w:line="220" w:lineRule="exact"/>
                              <w:ind w:hanging="45"/>
                              <w:jc w:val="center"/>
                              <w:rPr>
                                <w:rFonts w:ascii="標楷體" w:eastAsia="標楷體" w:hAnsi="標楷體"/>
                                <w:sz w:val="20"/>
                                <w:szCs w:val="20"/>
                              </w:rPr>
                            </w:pPr>
                            <w:r w:rsidRPr="00BD5FD4">
                              <w:rPr>
                                <w:rFonts w:ascii="標楷體" w:eastAsia="標楷體" w:hAnsi="標楷體" w:hint="eastAsia"/>
                                <w:sz w:val="20"/>
                                <w:szCs w:val="20"/>
                              </w:rPr>
                              <w:t>4</w:t>
                            </w:r>
                          </w:p>
                        </w:tc>
                        <w:tc>
                          <w:tcPr>
                            <w:tcW w:w="1525" w:type="dxa"/>
                          </w:tcPr>
                          <w:p w14:paraId="517AA1D9" w14:textId="77777777" w:rsidR="00213232" w:rsidRPr="00BD5FD4" w:rsidRDefault="004543B7" w:rsidP="009A34B0">
                            <w:pPr>
                              <w:adjustRightInd w:val="0"/>
                              <w:snapToGrid w:val="0"/>
                              <w:spacing w:line="220" w:lineRule="exact"/>
                              <w:ind w:leftChars="-30" w:left="-72" w:rightChars="-60" w:right="-144"/>
                              <w:rPr>
                                <w:rFonts w:ascii="標楷體" w:eastAsia="標楷體" w:hAnsi="標楷體"/>
                                <w:b/>
                                <w:bCs/>
                                <w:sz w:val="20"/>
                                <w:szCs w:val="20"/>
                              </w:rPr>
                            </w:pPr>
                            <w:hyperlink r:id="rId63" w:tgtFrame="_blank" w:tooltip="東沙社區公共托育家園" w:history="1">
                              <w:r w:rsidR="00213232" w:rsidRPr="00BD5FD4">
                                <w:rPr>
                                  <w:rFonts w:ascii="標楷體" w:eastAsia="標楷體" w:hAnsi="標楷體" w:hint="eastAsia"/>
                                  <w:b/>
                                  <w:bCs/>
                                  <w:sz w:val="20"/>
                                  <w:szCs w:val="20"/>
                                </w:rPr>
                                <w:t>東沙社區公共托育家園</w:t>
                              </w:r>
                            </w:hyperlink>
                          </w:p>
                        </w:tc>
                        <w:tc>
                          <w:tcPr>
                            <w:tcW w:w="992" w:type="dxa"/>
                            <w:vAlign w:val="center"/>
                          </w:tcPr>
                          <w:p w14:paraId="689FEDA7" w14:textId="77777777" w:rsidR="00213232" w:rsidRPr="00BD5FD4" w:rsidRDefault="00213232" w:rsidP="009A34B0">
                            <w:pPr>
                              <w:adjustRightInd w:val="0"/>
                              <w:snapToGrid w:val="0"/>
                              <w:spacing w:line="220" w:lineRule="exact"/>
                              <w:ind w:hanging="17"/>
                              <w:jc w:val="center"/>
                              <w:rPr>
                                <w:rFonts w:ascii="標楷體" w:eastAsia="標楷體" w:hAnsi="標楷體"/>
                                <w:sz w:val="20"/>
                                <w:szCs w:val="20"/>
                              </w:rPr>
                            </w:pPr>
                            <w:r w:rsidRPr="00BD5FD4">
                              <w:rPr>
                                <w:rFonts w:ascii="標楷體" w:eastAsia="標楷體" w:hAnsi="標楷體" w:hint="eastAsia"/>
                                <w:sz w:val="20"/>
                                <w:szCs w:val="20"/>
                              </w:rPr>
                              <w:t>金城鎮</w:t>
                            </w:r>
                          </w:p>
                        </w:tc>
                        <w:tc>
                          <w:tcPr>
                            <w:tcW w:w="1276" w:type="dxa"/>
                            <w:vAlign w:val="center"/>
                          </w:tcPr>
                          <w:p w14:paraId="5A6D081E"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12</w:t>
                            </w:r>
                          </w:p>
                        </w:tc>
                        <w:tc>
                          <w:tcPr>
                            <w:tcW w:w="708" w:type="dxa"/>
                            <w:vAlign w:val="center"/>
                          </w:tcPr>
                          <w:p w14:paraId="23DD48AF"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12</w:t>
                            </w:r>
                          </w:p>
                        </w:tc>
                        <w:tc>
                          <w:tcPr>
                            <w:tcW w:w="898" w:type="dxa"/>
                            <w:vAlign w:val="center"/>
                          </w:tcPr>
                          <w:p w14:paraId="7B3A169F"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15</w:t>
                            </w:r>
                          </w:p>
                        </w:tc>
                        <w:tc>
                          <w:tcPr>
                            <w:tcW w:w="1196" w:type="dxa"/>
                            <w:vAlign w:val="center"/>
                          </w:tcPr>
                          <w:p w14:paraId="7E82C2AD"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b/>
                                <w:bCs/>
                                <w:color w:val="000000"/>
                                <w:sz w:val="20"/>
                                <w:szCs w:val="20"/>
                              </w:rPr>
                              <w:t>125.00</w:t>
                            </w:r>
                          </w:p>
                        </w:tc>
                      </w:tr>
                      <w:tr w:rsidR="00213232" w:rsidRPr="00162CDB" w14:paraId="772572DA" w14:textId="77777777" w:rsidTr="009A34B0">
                        <w:trPr>
                          <w:cantSplit/>
                          <w:trHeight w:val="20"/>
                          <w:jc w:val="center"/>
                        </w:trPr>
                        <w:tc>
                          <w:tcPr>
                            <w:tcW w:w="504" w:type="dxa"/>
                            <w:vAlign w:val="center"/>
                          </w:tcPr>
                          <w:p w14:paraId="59BE410E" w14:textId="77777777" w:rsidR="00213232" w:rsidRPr="00BD5FD4" w:rsidRDefault="00213232" w:rsidP="009A34B0">
                            <w:pPr>
                              <w:adjustRightInd w:val="0"/>
                              <w:snapToGrid w:val="0"/>
                              <w:spacing w:line="220" w:lineRule="exact"/>
                              <w:jc w:val="center"/>
                              <w:rPr>
                                <w:rFonts w:ascii="標楷體" w:eastAsia="標楷體" w:hAnsi="標楷體"/>
                                <w:sz w:val="20"/>
                                <w:szCs w:val="20"/>
                              </w:rPr>
                            </w:pPr>
                            <w:r w:rsidRPr="00BD5FD4">
                              <w:rPr>
                                <w:rFonts w:ascii="標楷體" w:eastAsia="標楷體" w:hAnsi="標楷體" w:hint="eastAsia"/>
                                <w:sz w:val="20"/>
                                <w:szCs w:val="20"/>
                              </w:rPr>
                              <w:t>5</w:t>
                            </w:r>
                          </w:p>
                        </w:tc>
                        <w:tc>
                          <w:tcPr>
                            <w:tcW w:w="1525" w:type="dxa"/>
                          </w:tcPr>
                          <w:p w14:paraId="72D2ADE5" w14:textId="77777777" w:rsidR="00213232" w:rsidRPr="00BD5FD4" w:rsidRDefault="004543B7" w:rsidP="009A34B0">
                            <w:pPr>
                              <w:adjustRightInd w:val="0"/>
                              <w:snapToGrid w:val="0"/>
                              <w:spacing w:line="220" w:lineRule="exact"/>
                              <w:ind w:leftChars="-30" w:left="-72" w:rightChars="-60" w:right="-144"/>
                              <w:rPr>
                                <w:rFonts w:ascii="標楷體" w:eastAsia="標楷體" w:hAnsi="標楷體"/>
                                <w:sz w:val="20"/>
                                <w:szCs w:val="20"/>
                              </w:rPr>
                            </w:pPr>
                            <w:hyperlink r:id="rId64" w:tgtFrame="_blank" w:tooltip="后頭社區公共托育家園" w:history="1">
                              <w:r w:rsidR="00213232" w:rsidRPr="00BD5FD4">
                                <w:rPr>
                                  <w:rFonts w:ascii="標楷體" w:eastAsia="標楷體" w:hAnsi="標楷體" w:hint="eastAsia"/>
                                  <w:sz w:val="20"/>
                                  <w:szCs w:val="20"/>
                                </w:rPr>
                                <w:t>后頭社區公共托育家園</w:t>
                              </w:r>
                            </w:hyperlink>
                          </w:p>
                        </w:tc>
                        <w:tc>
                          <w:tcPr>
                            <w:tcW w:w="992" w:type="dxa"/>
                            <w:vAlign w:val="center"/>
                          </w:tcPr>
                          <w:p w14:paraId="1766150B" w14:textId="77777777" w:rsidR="00213232" w:rsidRPr="00BD5FD4" w:rsidRDefault="00213232" w:rsidP="009A34B0">
                            <w:pPr>
                              <w:adjustRightInd w:val="0"/>
                              <w:snapToGrid w:val="0"/>
                              <w:spacing w:line="220" w:lineRule="exact"/>
                              <w:ind w:hanging="17"/>
                              <w:jc w:val="center"/>
                              <w:rPr>
                                <w:rFonts w:ascii="標楷體" w:eastAsia="標楷體" w:hAnsi="標楷體"/>
                                <w:sz w:val="20"/>
                                <w:szCs w:val="20"/>
                              </w:rPr>
                            </w:pPr>
                            <w:r w:rsidRPr="00BD5FD4">
                              <w:rPr>
                                <w:rFonts w:ascii="標楷體" w:eastAsia="標楷體" w:hAnsi="標楷體" w:hint="eastAsia"/>
                                <w:sz w:val="20"/>
                                <w:szCs w:val="20"/>
                              </w:rPr>
                              <w:t>烈嶼鄉</w:t>
                            </w:r>
                          </w:p>
                        </w:tc>
                        <w:tc>
                          <w:tcPr>
                            <w:tcW w:w="1276" w:type="dxa"/>
                            <w:vAlign w:val="center"/>
                          </w:tcPr>
                          <w:p w14:paraId="4241FB5F"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12</w:t>
                            </w:r>
                          </w:p>
                        </w:tc>
                        <w:tc>
                          <w:tcPr>
                            <w:tcW w:w="708" w:type="dxa"/>
                            <w:vAlign w:val="center"/>
                          </w:tcPr>
                          <w:p w14:paraId="78554413"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12</w:t>
                            </w:r>
                          </w:p>
                        </w:tc>
                        <w:tc>
                          <w:tcPr>
                            <w:tcW w:w="898" w:type="dxa"/>
                            <w:vAlign w:val="center"/>
                          </w:tcPr>
                          <w:p w14:paraId="7A218190"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7</w:t>
                            </w:r>
                          </w:p>
                        </w:tc>
                        <w:tc>
                          <w:tcPr>
                            <w:tcW w:w="1196" w:type="dxa"/>
                            <w:vAlign w:val="center"/>
                          </w:tcPr>
                          <w:p w14:paraId="72746A78"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color w:val="000000"/>
                                <w:sz w:val="20"/>
                                <w:szCs w:val="20"/>
                              </w:rPr>
                              <w:t>58.33</w:t>
                            </w:r>
                          </w:p>
                        </w:tc>
                      </w:tr>
                      <w:tr w:rsidR="00213232" w:rsidRPr="00162CDB" w14:paraId="0CC2D17A" w14:textId="77777777" w:rsidTr="009A34B0">
                        <w:trPr>
                          <w:cantSplit/>
                          <w:trHeight w:val="20"/>
                          <w:jc w:val="center"/>
                        </w:trPr>
                        <w:tc>
                          <w:tcPr>
                            <w:tcW w:w="504" w:type="dxa"/>
                            <w:vAlign w:val="center"/>
                          </w:tcPr>
                          <w:p w14:paraId="72B41FBC" w14:textId="77777777" w:rsidR="00213232" w:rsidRPr="00BD5FD4" w:rsidRDefault="00213232" w:rsidP="009A34B0">
                            <w:pPr>
                              <w:adjustRightInd w:val="0"/>
                              <w:snapToGrid w:val="0"/>
                              <w:spacing w:line="220" w:lineRule="exact"/>
                              <w:jc w:val="center"/>
                              <w:rPr>
                                <w:rFonts w:ascii="標楷體" w:eastAsia="標楷體" w:hAnsi="標楷體"/>
                                <w:sz w:val="20"/>
                                <w:szCs w:val="20"/>
                              </w:rPr>
                            </w:pPr>
                            <w:r w:rsidRPr="00BD5FD4">
                              <w:rPr>
                                <w:rFonts w:ascii="標楷體" w:eastAsia="標楷體" w:hAnsi="標楷體" w:hint="eastAsia"/>
                                <w:sz w:val="20"/>
                                <w:szCs w:val="20"/>
                              </w:rPr>
                              <w:t>6</w:t>
                            </w:r>
                          </w:p>
                        </w:tc>
                        <w:tc>
                          <w:tcPr>
                            <w:tcW w:w="1525" w:type="dxa"/>
                          </w:tcPr>
                          <w:p w14:paraId="033269F5" w14:textId="77777777" w:rsidR="00213232" w:rsidRPr="00BD5FD4" w:rsidRDefault="004543B7" w:rsidP="009A34B0">
                            <w:pPr>
                              <w:adjustRightInd w:val="0"/>
                              <w:snapToGrid w:val="0"/>
                              <w:spacing w:line="220" w:lineRule="exact"/>
                              <w:ind w:leftChars="-30" w:left="-72" w:rightChars="-60" w:right="-144"/>
                              <w:rPr>
                                <w:rFonts w:ascii="標楷體" w:eastAsia="標楷體" w:hAnsi="標楷體"/>
                                <w:sz w:val="20"/>
                                <w:szCs w:val="20"/>
                              </w:rPr>
                            </w:pPr>
                            <w:hyperlink r:id="rId65" w:tgtFrame="_blank" w:tooltip="太武社區公共托育家園" w:history="1">
                              <w:r w:rsidR="00213232" w:rsidRPr="00BD5FD4">
                                <w:rPr>
                                  <w:rFonts w:ascii="標楷體" w:eastAsia="標楷體" w:hAnsi="標楷體" w:hint="eastAsia"/>
                                  <w:sz w:val="20"/>
                                  <w:szCs w:val="20"/>
                                </w:rPr>
                                <w:t>太武社區公共托育家園</w:t>
                              </w:r>
                            </w:hyperlink>
                          </w:p>
                        </w:tc>
                        <w:tc>
                          <w:tcPr>
                            <w:tcW w:w="992" w:type="dxa"/>
                            <w:vAlign w:val="center"/>
                          </w:tcPr>
                          <w:p w14:paraId="40179CD1" w14:textId="77777777" w:rsidR="00213232" w:rsidRPr="00BD5FD4" w:rsidRDefault="00213232" w:rsidP="009A34B0">
                            <w:pPr>
                              <w:adjustRightInd w:val="0"/>
                              <w:snapToGrid w:val="0"/>
                              <w:spacing w:line="220" w:lineRule="exact"/>
                              <w:ind w:hanging="17"/>
                              <w:jc w:val="center"/>
                              <w:rPr>
                                <w:rFonts w:ascii="標楷體" w:eastAsia="標楷體" w:hAnsi="標楷體"/>
                                <w:sz w:val="20"/>
                                <w:szCs w:val="20"/>
                              </w:rPr>
                            </w:pPr>
                            <w:r w:rsidRPr="00BD5FD4">
                              <w:rPr>
                                <w:rFonts w:ascii="標楷體" w:eastAsia="標楷體" w:hAnsi="標楷體" w:hint="eastAsia"/>
                                <w:sz w:val="20"/>
                                <w:szCs w:val="20"/>
                              </w:rPr>
                              <w:t>金沙鎮</w:t>
                            </w:r>
                          </w:p>
                        </w:tc>
                        <w:tc>
                          <w:tcPr>
                            <w:tcW w:w="1276" w:type="dxa"/>
                            <w:vAlign w:val="center"/>
                          </w:tcPr>
                          <w:p w14:paraId="64E7DC56"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12</w:t>
                            </w:r>
                          </w:p>
                        </w:tc>
                        <w:tc>
                          <w:tcPr>
                            <w:tcW w:w="708" w:type="dxa"/>
                            <w:vAlign w:val="center"/>
                          </w:tcPr>
                          <w:p w14:paraId="2DFCBAFE"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12</w:t>
                            </w:r>
                          </w:p>
                        </w:tc>
                        <w:tc>
                          <w:tcPr>
                            <w:tcW w:w="898" w:type="dxa"/>
                            <w:vAlign w:val="center"/>
                          </w:tcPr>
                          <w:p w14:paraId="539E5D64"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10</w:t>
                            </w:r>
                          </w:p>
                        </w:tc>
                        <w:tc>
                          <w:tcPr>
                            <w:tcW w:w="1196" w:type="dxa"/>
                            <w:vAlign w:val="center"/>
                          </w:tcPr>
                          <w:p w14:paraId="7D71AB3A"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color w:val="000000"/>
                                <w:sz w:val="20"/>
                                <w:szCs w:val="20"/>
                              </w:rPr>
                              <w:t>83.33</w:t>
                            </w:r>
                          </w:p>
                        </w:tc>
                      </w:tr>
                      <w:tr w:rsidR="00213232" w:rsidRPr="00162CDB" w14:paraId="077EDA24" w14:textId="77777777" w:rsidTr="009A34B0">
                        <w:trPr>
                          <w:cantSplit/>
                          <w:trHeight w:val="20"/>
                          <w:jc w:val="center"/>
                        </w:trPr>
                        <w:tc>
                          <w:tcPr>
                            <w:tcW w:w="504" w:type="dxa"/>
                            <w:vAlign w:val="center"/>
                          </w:tcPr>
                          <w:p w14:paraId="28EADD1C" w14:textId="77777777" w:rsidR="00213232" w:rsidRPr="00BD5FD4" w:rsidRDefault="00213232" w:rsidP="009A34B0">
                            <w:pPr>
                              <w:adjustRightInd w:val="0"/>
                              <w:snapToGrid w:val="0"/>
                              <w:spacing w:line="220" w:lineRule="exact"/>
                              <w:jc w:val="center"/>
                              <w:rPr>
                                <w:rFonts w:ascii="標楷體" w:eastAsia="標楷體" w:hAnsi="標楷體"/>
                                <w:sz w:val="20"/>
                                <w:szCs w:val="20"/>
                              </w:rPr>
                            </w:pPr>
                            <w:r w:rsidRPr="00BD5FD4">
                              <w:rPr>
                                <w:rFonts w:ascii="標楷體" w:eastAsia="標楷體" w:hAnsi="標楷體" w:hint="eastAsia"/>
                                <w:sz w:val="20"/>
                                <w:szCs w:val="20"/>
                              </w:rPr>
                              <w:t>7</w:t>
                            </w:r>
                          </w:p>
                        </w:tc>
                        <w:tc>
                          <w:tcPr>
                            <w:tcW w:w="1525" w:type="dxa"/>
                          </w:tcPr>
                          <w:p w14:paraId="55313FF5" w14:textId="77777777" w:rsidR="00213232" w:rsidRPr="00BD5FD4" w:rsidRDefault="004543B7" w:rsidP="009A34B0">
                            <w:pPr>
                              <w:adjustRightInd w:val="0"/>
                              <w:snapToGrid w:val="0"/>
                              <w:spacing w:line="220" w:lineRule="exact"/>
                              <w:ind w:leftChars="-30" w:left="-72" w:rightChars="-60" w:right="-144"/>
                              <w:rPr>
                                <w:rFonts w:ascii="標楷體" w:eastAsia="標楷體" w:hAnsi="標楷體"/>
                                <w:sz w:val="20"/>
                                <w:szCs w:val="20"/>
                              </w:rPr>
                            </w:pPr>
                            <w:hyperlink r:id="rId66" w:tgtFrame="_blank" w:tooltip="后浦頭社區公共托育家園" w:history="1">
                              <w:proofErr w:type="gramStart"/>
                              <w:r w:rsidR="00213232" w:rsidRPr="00BD5FD4">
                                <w:rPr>
                                  <w:rFonts w:ascii="標楷體" w:eastAsia="標楷體" w:hAnsi="標楷體" w:hint="eastAsia"/>
                                  <w:sz w:val="20"/>
                                  <w:szCs w:val="20"/>
                                </w:rPr>
                                <w:t>后</w:t>
                              </w:r>
                              <w:proofErr w:type="gramEnd"/>
                              <w:r w:rsidR="00213232" w:rsidRPr="00BD5FD4">
                                <w:rPr>
                                  <w:rFonts w:ascii="標楷體" w:eastAsia="標楷體" w:hAnsi="標楷體" w:hint="eastAsia"/>
                                  <w:sz w:val="20"/>
                                  <w:szCs w:val="20"/>
                                </w:rPr>
                                <w:t>浦頭社區公共托育家園</w:t>
                              </w:r>
                            </w:hyperlink>
                          </w:p>
                        </w:tc>
                        <w:tc>
                          <w:tcPr>
                            <w:tcW w:w="992" w:type="dxa"/>
                            <w:vAlign w:val="center"/>
                          </w:tcPr>
                          <w:p w14:paraId="5D6F6A1A" w14:textId="77777777" w:rsidR="00213232" w:rsidRPr="00BD5FD4" w:rsidRDefault="00213232" w:rsidP="009A34B0">
                            <w:pPr>
                              <w:adjustRightInd w:val="0"/>
                              <w:snapToGrid w:val="0"/>
                              <w:spacing w:line="220" w:lineRule="exact"/>
                              <w:ind w:hanging="17"/>
                              <w:jc w:val="center"/>
                              <w:rPr>
                                <w:rFonts w:ascii="標楷體" w:eastAsia="標楷體" w:hAnsi="標楷體"/>
                                <w:sz w:val="20"/>
                                <w:szCs w:val="20"/>
                              </w:rPr>
                            </w:pPr>
                            <w:r w:rsidRPr="00BD5FD4">
                              <w:rPr>
                                <w:rFonts w:ascii="標楷體" w:eastAsia="標楷體" w:hAnsi="標楷體" w:hint="eastAsia"/>
                                <w:sz w:val="20"/>
                                <w:szCs w:val="20"/>
                              </w:rPr>
                              <w:t>金沙鎮</w:t>
                            </w:r>
                          </w:p>
                        </w:tc>
                        <w:tc>
                          <w:tcPr>
                            <w:tcW w:w="1276" w:type="dxa"/>
                            <w:vAlign w:val="center"/>
                          </w:tcPr>
                          <w:p w14:paraId="164647F5"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12</w:t>
                            </w:r>
                          </w:p>
                        </w:tc>
                        <w:tc>
                          <w:tcPr>
                            <w:tcW w:w="708" w:type="dxa"/>
                            <w:vAlign w:val="center"/>
                          </w:tcPr>
                          <w:p w14:paraId="214333AF"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12</w:t>
                            </w:r>
                          </w:p>
                        </w:tc>
                        <w:tc>
                          <w:tcPr>
                            <w:tcW w:w="898" w:type="dxa"/>
                            <w:vAlign w:val="center"/>
                          </w:tcPr>
                          <w:p w14:paraId="2A228476"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9</w:t>
                            </w:r>
                          </w:p>
                        </w:tc>
                        <w:tc>
                          <w:tcPr>
                            <w:tcW w:w="1196" w:type="dxa"/>
                            <w:vAlign w:val="center"/>
                          </w:tcPr>
                          <w:p w14:paraId="09406C13"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color w:val="000000"/>
                                <w:sz w:val="20"/>
                                <w:szCs w:val="20"/>
                              </w:rPr>
                              <w:t>75.00</w:t>
                            </w:r>
                          </w:p>
                        </w:tc>
                      </w:tr>
                      <w:tr w:rsidR="00213232" w:rsidRPr="00162CDB" w14:paraId="14925F84" w14:textId="77777777" w:rsidTr="009A34B0">
                        <w:trPr>
                          <w:cantSplit/>
                          <w:trHeight w:val="20"/>
                          <w:jc w:val="center"/>
                        </w:trPr>
                        <w:tc>
                          <w:tcPr>
                            <w:tcW w:w="504" w:type="dxa"/>
                            <w:vAlign w:val="center"/>
                          </w:tcPr>
                          <w:p w14:paraId="28834443" w14:textId="77777777" w:rsidR="00213232" w:rsidRPr="00BD5FD4" w:rsidRDefault="00213232" w:rsidP="009A34B0">
                            <w:pPr>
                              <w:adjustRightInd w:val="0"/>
                              <w:snapToGrid w:val="0"/>
                              <w:spacing w:line="220" w:lineRule="exact"/>
                              <w:jc w:val="center"/>
                              <w:rPr>
                                <w:rFonts w:ascii="標楷體" w:eastAsia="標楷體" w:hAnsi="標楷體"/>
                                <w:sz w:val="20"/>
                                <w:szCs w:val="20"/>
                              </w:rPr>
                            </w:pPr>
                            <w:r w:rsidRPr="00BD5FD4">
                              <w:rPr>
                                <w:rFonts w:ascii="標楷體" w:eastAsia="標楷體" w:hAnsi="標楷體" w:hint="eastAsia"/>
                                <w:sz w:val="20"/>
                                <w:szCs w:val="20"/>
                              </w:rPr>
                              <w:t>8</w:t>
                            </w:r>
                          </w:p>
                        </w:tc>
                        <w:tc>
                          <w:tcPr>
                            <w:tcW w:w="1525" w:type="dxa"/>
                          </w:tcPr>
                          <w:p w14:paraId="4EDE861F" w14:textId="77777777" w:rsidR="00213232" w:rsidRPr="00BD5FD4" w:rsidRDefault="00213232" w:rsidP="009A34B0">
                            <w:pPr>
                              <w:adjustRightInd w:val="0"/>
                              <w:snapToGrid w:val="0"/>
                              <w:spacing w:line="220" w:lineRule="exact"/>
                              <w:ind w:leftChars="-30" w:left="-72" w:rightChars="-60" w:right="-144"/>
                              <w:rPr>
                                <w:rFonts w:ascii="標楷體" w:eastAsia="標楷體" w:hAnsi="標楷體"/>
                                <w:b/>
                                <w:bCs/>
                                <w:sz w:val="20"/>
                                <w:szCs w:val="20"/>
                              </w:rPr>
                            </w:pPr>
                            <w:r w:rsidRPr="00BD5FD4">
                              <w:rPr>
                                <w:rFonts w:ascii="標楷體" w:eastAsia="標楷體" w:hAnsi="標楷體" w:hint="eastAsia"/>
                                <w:b/>
                                <w:bCs/>
                                <w:sz w:val="20"/>
                                <w:szCs w:val="20"/>
                              </w:rPr>
                              <w:t>金門縣私立羅伊頓托</w:t>
                            </w:r>
                            <w:proofErr w:type="gramStart"/>
                            <w:r w:rsidRPr="00BD5FD4">
                              <w:rPr>
                                <w:rFonts w:ascii="標楷體" w:eastAsia="標楷體" w:hAnsi="標楷體" w:hint="eastAsia"/>
                                <w:b/>
                                <w:bCs/>
                                <w:sz w:val="20"/>
                                <w:szCs w:val="20"/>
                              </w:rPr>
                              <w:t>嬰</w:t>
                            </w:r>
                            <w:proofErr w:type="gramEnd"/>
                            <w:r w:rsidRPr="00BD5FD4">
                              <w:rPr>
                                <w:rFonts w:ascii="標楷體" w:eastAsia="標楷體" w:hAnsi="標楷體" w:hint="eastAsia"/>
                                <w:b/>
                                <w:bCs/>
                                <w:sz w:val="20"/>
                                <w:szCs w:val="20"/>
                              </w:rPr>
                              <w:t>中心</w:t>
                            </w:r>
                          </w:p>
                        </w:tc>
                        <w:tc>
                          <w:tcPr>
                            <w:tcW w:w="992" w:type="dxa"/>
                            <w:vAlign w:val="center"/>
                          </w:tcPr>
                          <w:p w14:paraId="49CC2D8D" w14:textId="77777777" w:rsidR="00213232" w:rsidRPr="00BD5FD4" w:rsidRDefault="00213232" w:rsidP="009A34B0">
                            <w:pPr>
                              <w:adjustRightInd w:val="0"/>
                              <w:snapToGrid w:val="0"/>
                              <w:spacing w:line="220" w:lineRule="exact"/>
                              <w:ind w:hanging="17"/>
                              <w:jc w:val="center"/>
                              <w:rPr>
                                <w:rFonts w:ascii="標楷體" w:eastAsia="標楷體" w:hAnsi="標楷體"/>
                                <w:sz w:val="20"/>
                                <w:szCs w:val="20"/>
                              </w:rPr>
                            </w:pPr>
                            <w:r w:rsidRPr="00BD5FD4">
                              <w:rPr>
                                <w:rFonts w:ascii="標楷體" w:eastAsia="標楷體" w:hAnsi="標楷體" w:hint="eastAsia"/>
                                <w:sz w:val="20"/>
                                <w:szCs w:val="20"/>
                              </w:rPr>
                              <w:t>金城鎮</w:t>
                            </w:r>
                          </w:p>
                        </w:tc>
                        <w:tc>
                          <w:tcPr>
                            <w:tcW w:w="1276" w:type="dxa"/>
                            <w:vAlign w:val="center"/>
                          </w:tcPr>
                          <w:p w14:paraId="38FC4F58"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100</w:t>
                            </w:r>
                          </w:p>
                        </w:tc>
                        <w:tc>
                          <w:tcPr>
                            <w:tcW w:w="708" w:type="dxa"/>
                            <w:vAlign w:val="center"/>
                          </w:tcPr>
                          <w:p w14:paraId="427CA3A2"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sz w:val="20"/>
                                <w:szCs w:val="20"/>
                              </w:rPr>
                            </w:pPr>
                            <w:r w:rsidRPr="00BD5FD4">
                              <w:rPr>
                                <w:rFonts w:ascii="標楷體" w:eastAsia="標楷體" w:hAnsi="標楷體" w:hint="eastAsia"/>
                                <w:sz w:val="20"/>
                                <w:szCs w:val="20"/>
                              </w:rPr>
                              <w:t>98</w:t>
                            </w:r>
                          </w:p>
                        </w:tc>
                        <w:tc>
                          <w:tcPr>
                            <w:tcW w:w="898" w:type="dxa"/>
                            <w:vAlign w:val="center"/>
                          </w:tcPr>
                          <w:p w14:paraId="429E4E53"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b/>
                                <w:bCs/>
                                <w:sz w:val="20"/>
                                <w:szCs w:val="20"/>
                              </w:rPr>
                            </w:pPr>
                            <w:r w:rsidRPr="00BD5FD4">
                              <w:rPr>
                                <w:rFonts w:ascii="標楷體" w:eastAsia="標楷體" w:hAnsi="標楷體" w:hint="eastAsia"/>
                                <w:b/>
                                <w:bCs/>
                                <w:sz w:val="20"/>
                                <w:szCs w:val="20"/>
                              </w:rPr>
                              <w:t>77</w:t>
                            </w:r>
                          </w:p>
                        </w:tc>
                        <w:tc>
                          <w:tcPr>
                            <w:tcW w:w="1196" w:type="dxa"/>
                            <w:vAlign w:val="center"/>
                          </w:tcPr>
                          <w:p w14:paraId="4E2FA323" w14:textId="77777777" w:rsidR="00213232" w:rsidRPr="00BD5FD4" w:rsidRDefault="00213232" w:rsidP="009A34B0">
                            <w:pPr>
                              <w:adjustRightInd w:val="0"/>
                              <w:snapToGrid w:val="0"/>
                              <w:spacing w:line="220" w:lineRule="exact"/>
                              <w:ind w:rightChars="-30" w:right="-72" w:firstLine="102"/>
                              <w:jc w:val="right"/>
                              <w:rPr>
                                <w:rFonts w:ascii="標楷體" w:eastAsia="標楷體" w:hAnsi="標楷體"/>
                                <w:b/>
                                <w:bCs/>
                                <w:sz w:val="20"/>
                                <w:szCs w:val="20"/>
                              </w:rPr>
                            </w:pPr>
                            <w:r w:rsidRPr="00BD5FD4">
                              <w:rPr>
                                <w:rFonts w:ascii="標楷體" w:eastAsia="標楷體" w:hAnsi="標楷體" w:hint="eastAsia"/>
                                <w:color w:val="000000"/>
                                <w:sz w:val="20"/>
                                <w:szCs w:val="20"/>
                              </w:rPr>
                              <w:t>77.00</w:t>
                            </w:r>
                          </w:p>
                        </w:tc>
                      </w:tr>
                    </w:tbl>
                    <w:p w14:paraId="4E6710B6" w14:textId="77777777" w:rsidR="00213232" w:rsidRPr="00911796" w:rsidRDefault="00213232" w:rsidP="00D42803">
                      <w:pPr>
                        <w:spacing w:line="240" w:lineRule="exact"/>
                        <w:ind w:left="140" w:hangingChars="78" w:hanging="140"/>
                        <w:jc w:val="both"/>
                        <w:rPr>
                          <w:rFonts w:ascii="標楷體" w:eastAsia="標楷體" w:hAnsi="標楷體"/>
                          <w:sz w:val="18"/>
                          <w:szCs w:val="18"/>
                        </w:rPr>
                      </w:pPr>
                      <w:r w:rsidRPr="00911796">
                        <w:rPr>
                          <w:rFonts w:ascii="標楷體" w:eastAsia="標楷體" w:hAnsi="標楷體" w:hint="eastAsia"/>
                          <w:sz w:val="18"/>
                          <w:szCs w:val="18"/>
                        </w:rPr>
                        <w:t>資料來源：整理自金門縣政府提供資料。</w:t>
                      </w:r>
                    </w:p>
                  </w:txbxContent>
                </v:textbox>
                <w10:wrap type="square" anchorx="margin"/>
              </v:shape>
            </w:pict>
          </mc:Fallback>
        </mc:AlternateContent>
      </w:r>
      <w:r w:rsidR="00213232" w:rsidRPr="00D059B9">
        <w:rPr>
          <w:rFonts w:ascii="標楷體" w:eastAsia="標楷體" w:hAnsi="標楷體" w:hint="eastAsia"/>
          <w:b/>
          <w:bCs/>
        </w:rPr>
        <w:t>1.</w:t>
      </w:r>
      <w:r w:rsidR="00213232" w:rsidRPr="005D13C8">
        <w:rPr>
          <w:rFonts w:ascii="標楷體" w:eastAsia="標楷體" w:hAnsi="標楷體" w:hint="eastAsia"/>
          <w:b/>
          <w:bCs/>
        </w:rPr>
        <w:t>設</w:t>
      </w:r>
      <w:r w:rsidR="00213232">
        <w:rPr>
          <w:rFonts w:ascii="標楷體" w:eastAsia="標楷體" w:hAnsi="標楷體" w:hint="eastAsia"/>
          <w:b/>
          <w:bCs/>
        </w:rPr>
        <w:t>置</w:t>
      </w:r>
      <w:r w:rsidR="00213232" w:rsidRPr="005D13C8">
        <w:rPr>
          <w:rFonts w:ascii="標楷體" w:eastAsia="標楷體" w:hAnsi="標楷體" w:hint="eastAsia"/>
          <w:b/>
          <w:bCs/>
        </w:rPr>
        <w:t>公辦民營托嬰中心及社區公共托育家園，提供平價幼兒托育服務，</w:t>
      </w:r>
      <w:proofErr w:type="gramStart"/>
      <w:r w:rsidR="00213232" w:rsidRPr="005D13C8">
        <w:rPr>
          <w:rFonts w:ascii="標楷體" w:eastAsia="標楷體" w:hAnsi="標楷體" w:hint="eastAsia"/>
          <w:b/>
          <w:bCs/>
        </w:rPr>
        <w:t>惟公托機構</w:t>
      </w:r>
      <w:proofErr w:type="gramEnd"/>
      <w:r w:rsidR="00213232" w:rsidRPr="005D13C8">
        <w:rPr>
          <w:rFonts w:ascii="標楷體" w:eastAsia="標楷體" w:hAnsi="標楷體" w:hint="eastAsia"/>
          <w:b/>
          <w:bCs/>
        </w:rPr>
        <w:t>候補人數持續增加，允宜加速</w:t>
      </w:r>
      <w:r w:rsidR="00213232" w:rsidRPr="005853BF">
        <w:rPr>
          <w:rFonts w:ascii="標楷體" w:eastAsia="標楷體" w:hAnsi="標楷體" w:hint="eastAsia"/>
          <w:b/>
          <w:bCs/>
        </w:rPr>
        <w:t>布建</w:t>
      </w:r>
      <w:r w:rsidR="00213232" w:rsidRPr="005D13C8">
        <w:rPr>
          <w:rFonts w:ascii="標楷體" w:eastAsia="標楷體" w:hAnsi="標楷體" w:hint="eastAsia"/>
          <w:b/>
          <w:bCs/>
        </w:rPr>
        <w:t>進度，積極擴大</w:t>
      </w:r>
      <w:proofErr w:type="gramStart"/>
      <w:r w:rsidR="00213232" w:rsidRPr="005D13C8">
        <w:rPr>
          <w:rFonts w:ascii="標楷體" w:eastAsia="標楷體" w:hAnsi="標楷體" w:hint="eastAsia"/>
          <w:b/>
          <w:bCs/>
        </w:rPr>
        <w:t>公共化托育</w:t>
      </w:r>
      <w:proofErr w:type="gramEnd"/>
      <w:r w:rsidR="00213232" w:rsidRPr="005D13C8">
        <w:rPr>
          <w:rFonts w:ascii="標楷體" w:eastAsia="標楷體" w:hAnsi="標楷體" w:hint="eastAsia"/>
          <w:b/>
          <w:bCs/>
        </w:rPr>
        <w:t>量能</w:t>
      </w:r>
      <w:r w:rsidR="00213232" w:rsidRPr="00D059B9">
        <w:rPr>
          <w:rFonts w:ascii="標楷體" w:eastAsia="標楷體" w:hAnsi="標楷體" w:hint="eastAsia"/>
          <w:b/>
          <w:bCs/>
        </w:rPr>
        <w:t>：</w:t>
      </w:r>
      <w:r w:rsidR="00213232" w:rsidRPr="00D82C13">
        <w:rPr>
          <w:rFonts w:ascii="標楷體" w:eastAsia="標楷體" w:hAnsi="標楷體" w:hint="eastAsia"/>
        </w:rPr>
        <w:t>金門縣政府</w:t>
      </w:r>
      <w:r w:rsidR="00213232" w:rsidRPr="005D13C8">
        <w:rPr>
          <w:rFonts w:ascii="標楷體" w:eastAsia="標楷體" w:hAnsi="標楷體"/>
        </w:rPr>
        <w:t>為</w:t>
      </w:r>
      <w:r w:rsidR="00213232" w:rsidRPr="005D13C8">
        <w:rPr>
          <w:rFonts w:ascii="標楷體" w:eastAsia="標楷體" w:hAnsi="標楷體" w:hint="eastAsia"/>
        </w:rPr>
        <w:t>減緩</w:t>
      </w:r>
      <w:r w:rsidR="00213232" w:rsidRPr="005D13C8">
        <w:rPr>
          <w:rFonts w:ascii="標楷體" w:eastAsia="標楷體" w:hAnsi="標楷體"/>
        </w:rPr>
        <w:t>少子女化</w:t>
      </w:r>
      <w:r w:rsidR="00213232" w:rsidRPr="005D13C8">
        <w:rPr>
          <w:rFonts w:ascii="標楷體" w:eastAsia="標楷體" w:hAnsi="標楷體" w:hint="eastAsia"/>
        </w:rPr>
        <w:t>現象</w:t>
      </w:r>
      <w:r w:rsidR="00213232" w:rsidRPr="005D13C8">
        <w:rPr>
          <w:rFonts w:ascii="標楷體" w:eastAsia="標楷體" w:hAnsi="標楷體"/>
        </w:rPr>
        <w:t>，推動0至2歲嬰幼兒照顧政策，辦理公共化及</w:t>
      </w:r>
      <w:proofErr w:type="gramStart"/>
      <w:r w:rsidR="00213232" w:rsidRPr="005D13C8">
        <w:rPr>
          <w:rFonts w:ascii="標楷體" w:eastAsia="標楷體" w:hAnsi="標楷體"/>
        </w:rPr>
        <w:t>準公共化托育</w:t>
      </w:r>
      <w:proofErr w:type="gramEnd"/>
      <w:r w:rsidR="00213232" w:rsidRPr="005D13C8">
        <w:rPr>
          <w:rFonts w:ascii="標楷體" w:eastAsia="標楷體" w:hAnsi="標楷體"/>
        </w:rPr>
        <w:t>服務措施，建構友善托育環境及提升</w:t>
      </w:r>
      <w:proofErr w:type="gramStart"/>
      <w:r w:rsidR="00213232" w:rsidRPr="005D13C8">
        <w:rPr>
          <w:rFonts w:ascii="標楷體" w:eastAsia="標楷體" w:hAnsi="標楷體"/>
        </w:rPr>
        <w:t>公共化教保</w:t>
      </w:r>
      <w:proofErr w:type="gramEnd"/>
      <w:r w:rsidR="00213232" w:rsidRPr="005D13C8">
        <w:rPr>
          <w:rFonts w:ascii="標楷體" w:eastAsia="標楷體" w:hAnsi="標楷體"/>
        </w:rPr>
        <w:t>服務量能，已啟用3</w:t>
      </w:r>
      <w:r w:rsidR="00213232" w:rsidRPr="005D13C8">
        <w:rPr>
          <w:rFonts w:ascii="標楷體" w:eastAsia="標楷體" w:hAnsi="標楷體" w:hint="eastAsia"/>
        </w:rPr>
        <w:t>家</w:t>
      </w:r>
      <w:r w:rsidR="00213232" w:rsidRPr="005D13C8">
        <w:rPr>
          <w:rFonts w:ascii="標楷體" w:eastAsia="標楷體" w:hAnsi="標楷體"/>
        </w:rPr>
        <w:t>公辦民營托嬰中心、</w:t>
      </w:r>
      <w:r w:rsidR="00213232" w:rsidRPr="005D13C8">
        <w:rPr>
          <w:rFonts w:ascii="標楷體" w:eastAsia="標楷體" w:hAnsi="標楷體" w:hint="eastAsia"/>
        </w:rPr>
        <w:t>羅伊頓</w:t>
      </w:r>
      <w:r w:rsidR="00213232" w:rsidRPr="005D13C8">
        <w:rPr>
          <w:rFonts w:ascii="標楷體" w:eastAsia="標楷體" w:hAnsi="標楷體"/>
        </w:rPr>
        <w:t>1</w:t>
      </w:r>
      <w:r w:rsidR="00213232" w:rsidRPr="005D13C8">
        <w:rPr>
          <w:rFonts w:ascii="標楷體" w:eastAsia="標楷體" w:hAnsi="標楷體" w:hint="eastAsia"/>
        </w:rPr>
        <w:t>家</w:t>
      </w:r>
      <w:r w:rsidR="00213232" w:rsidRPr="005D13C8">
        <w:rPr>
          <w:rFonts w:ascii="標楷體" w:eastAsia="標楷體" w:hAnsi="標楷體"/>
        </w:rPr>
        <w:t>私立托嬰中心及</w:t>
      </w:r>
      <w:r w:rsidR="00213232" w:rsidRPr="005D13C8">
        <w:rPr>
          <w:rFonts w:ascii="標楷體" w:eastAsia="標楷體" w:hAnsi="標楷體" w:hint="eastAsia"/>
        </w:rPr>
        <w:t>東沙等</w:t>
      </w:r>
      <w:r w:rsidR="00213232" w:rsidRPr="005D13C8">
        <w:rPr>
          <w:rFonts w:ascii="標楷體" w:eastAsia="標楷體" w:hAnsi="標楷體"/>
        </w:rPr>
        <w:t>4</w:t>
      </w:r>
      <w:r w:rsidR="00213232" w:rsidRPr="005D13C8">
        <w:rPr>
          <w:rFonts w:ascii="標楷體" w:eastAsia="標楷體" w:hAnsi="標楷體" w:hint="eastAsia"/>
        </w:rPr>
        <w:t>家</w:t>
      </w:r>
      <w:r w:rsidR="00213232" w:rsidRPr="005D13C8">
        <w:rPr>
          <w:rFonts w:ascii="標楷體" w:eastAsia="標楷體" w:hAnsi="標楷體"/>
        </w:rPr>
        <w:t>社區公共托育家園，共計8</w:t>
      </w:r>
      <w:r w:rsidR="00213232" w:rsidRPr="005D13C8">
        <w:rPr>
          <w:rFonts w:ascii="標楷體" w:eastAsia="標楷體" w:hAnsi="標楷體" w:hint="eastAsia"/>
        </w:rPr>
        <w:t>家</w:t>
      </w:r>
      <w:proofErr w:type="gramStart"/>
      <w:r w:rsidR="00213232" w:rsidRPr="005D13C8">
        <w:rPr>
          <w:rFonts w:ascii="標楷體" w:eastAsia="標楷體" w:hAnsi="標楷體"/>
        </w:rPr>
        <w:t>準公共化托育</w:t>
      </w:r>
      <w:proofErr w:type="gramEnd"/>
      <w:r w:rsidR="00213232" w:rsidRPr="005D13C8">
        <w:rPr>
          <w:rFonts w:ascii="標楷體" w:eastAsia="標楷體" w:hAnsi="標楷體"/>
        </w:rPr>
        <w:t>機構</w:t>
      </w:r>
      <w:r w:rsidR="00213232" w:rsidRPr="005D13C8">
        <w:rPr>
          <w:rFonts w:ascii="標楷體" w:eastAsia="標楷體" w:hAnsi="標楷體" w:hint="eastAsia"/>
        </w:rPr>
        <w:t>，核准收托嬰兒277人</w:t>
      </w:r>
      <w:r w:rsidR="00213232" w:rsidRPr="004F3CE2">
        <w:rPr>
          <w:rFonts w:ascii="標楷體" w:eastAsia="標楷體" w:hAnsi="標楷體" w:hint="eastAsia"/>
        </w:rPr>
        <w:t>（</w:t>
      </w:r>
      <w:r w:rsidR="00213232" w:rsidRPr="005D13C8">
        <w:rPr>
          <w:rFonts w:ascii="標楷體" w:eastAsia="標楷體" w:hAnsi="標楷體" w:hint="eastAsia"/>
        </w:rPr>
        <w:t>表</w:t>
      </w:r>
      <w:r w:rsidR="00213232">
        <w:rPr>
          <w:rFonts w:ascii="標楷體" w:eastAsia="標楷體" w:hAnsi="標楷體" w:hint="eastAsia"/>
        </w:rPr>
        <w:t>2）</w:t>
      </w:r>
      <w:r w:rsidR="00213232" w:rsidRPr="005D13C8">
        <w:rPr>
          <w:rFonts w:ascii="標楷體" w:eastAsia="標楷體" w:hAnsi="標楷體" w:hint="eastAsia"/>
        </w:rPr>
        <w:t>。</w:t>
      </w:r>
      <w:proofErr w:type="gramStart"/>
      <w:r w:rsidR="00213232" w:rsidRPr="005D13C8">
        <w:rPr>
          <w:rFonts w:ascii="標楷體" w:eastAsia="標楷體" w:hAnsi="標楷體" w:hint="eastAsia"/>
        </w:rPr>
        <w:t>本室前</w:t>
      </w:r>
      <w:proofErr w:type="gramEnd"/>
      <w:r w:rsidR="00213232">
        <w:rPr>
          <w:rFonts w:ascii="標楷體" w:eastAsia="標楷體" w:hAnsi="標楷體" w:hint="eastAsia"/>
        </w:rPr>
        <w:t>抽查金門縣公益彩券盈餘分配基金</w:t>
      </w:r>
      <w:proofErr w:type="gramStart"/>
      <w:r w:rsidR="00213232">
        <w:rPr>
          <w:rFonts w:ascii="標楷體" w:eastAsia="標楷體" w:hAnsi="標楷體" w:hint="eastAsia"/>
        </w:rPr>
        <w:t>113</w:t>
      </w:r>
      <w:proofErr w:type="gramEnd"/>
      <w:r w:rsidR="00213232">
        <w:rPr>
          <w:rFonts w:ascii="標楷體" w:eastAsia="標楷體" w:hAnsi="標楷體" w:hint="eastAsia"/>
        </w:rPr>
        <w:t>年度財務收支，核有</w:t>
      </w:r>
      <w:r w:rsidR="00213232" w:rsidRPr="005D13C8">
        <w:rPr>
          <w:rFonts w:ascii="標楷體" w:eastAsia="標楷體" w:hAnsi="標楷體" w:hint="eastAsia"/>
        </w:rPr>
        <w:t>部分村里與公共托育</w:t>
      </w:r>
      <w:r w:rsidR="00213232">
        <w:rPr>
          <w:rFonts w:ascii="標楷體" w:eastAsia="標楷體" w:hAnsi="標楷體" w:hint="eastAsia"/>
        </w:rPr>
        <w:t>機構</w:t>
      </w:r>
      <w:r w:rsidR="00213232" w:rsidRPr="005D13C8">
        <w:rPr>
          <w:rFonts w:ascii="標楷體" w:eastAsia="標楷體" w:hAnsi="標楷體" w:hint="eastAsia"/>
        </w:rPr>
        <w:t>距離較遠，</w:t>
      </w:r>
      <w:r w:rsidR="00213232">
        <w:rPr>
          <w:rFonts w:ascii="標楷體" w:eastAsia="標楷體" w:hAnsi="標楷體" w:hint="eastAsia"/>
        </w:rPr>
        <w:t>經函</w:t>
      </w:r>
      <w:r w:rsidR="00213232" w:rsidRPr="005D13C8">
        <w:rPr>
          <w:rFonts w:ascii="標楷體" w:eastAsia="標楷體" w:hAnsi="標楷體" w:hint="eastAsia"/>
        </w:rPr>
        <w:t>請均衡資源配置，增加公共托育服務可近性</w:t>
      </w:r>
      <w:r w:rsidR="00213232">
        <w:rPr>
          <w:rFonts w:ascii="標楷體" w:eastAsia="標楷體" w:hAnsi="標楷體" w:hint="eastAsia"/>
        </w:rPr>
        <w:t>，</w:t>
      </w:r>
      <w:r w:rsidR="00213232" w:rsidRPr="005D13C8">
        <w:rPr>
          <w:rFonts w:ascii="標楷體" w:eastAsia="標楷體" w:hAnsi="標楷體" w:hint="eastAsia"/>
        </w:rPr>
        <w:t>據復將逐年</w:t>
      </w:r>
      <w:proofErr w:type="gramStart"/>
      <w:r w:rsidR="00213232" w:rsidRPr="00E746C4">
        <w:rPr>
          <w:rFonts w:ascii="標楷體" w:eastAsia="標楷體" w:hAnsi="標楷體" w:hint="eastAsia"/>
        </w:rPr>
        <w:t>布建</w:t>
      </w:r>
      <w:r w:rsidR="00213232" w:rsidRPr="005D13C8">
        <w:rPr>
          <w:rFonts w:ascii="標楷體" w:eastAsia="標楷體" w:hAnsi="標楷體" w:hint="eastAsia"/>
        </w:rPr>
        <w:t>托嬰</w:t>
      </w:r>
      <w:proofErr w:type="gramEnd"/>
      <w:r w:rsidR="00213232" w:rsidRPr="005D13C8">
        <w:rPr>
          <w:rFonts w:ascii="標楷體" w:eastAsia="標楷體" w:hAnsi="標楷體" w:hint="eastAsia"/>
        </w:rPr>
        <w:t>中心，以營造友善育兒環境</w:t>
      </w:r>
      <w:r w:rsidR="00213232">
        <w:rPr>
          <w:rFonts w:ascii="標楷體" w:eastAsia="標楷體" w:hAnsi="標楷體" w:hint="eastAsia"/>
        </w:rPr>
        <w:t>。案</w:t>
      </w:r>
      <w:r w:rsidR="00213232" w:rsidRPr="005D13C8">
        <w:rPr>
          <w:rFonts w:ascii="標楷體" w:eastAsia="標楷體" w:hAnsi="標楷體" w:hint="eastAsia"/>
        </w:rPr>
        <w:t>經追蹤</w:t>
      </w:r>
      <w:r w:rsidR="00213232">
        <w:rPr>
          <w:rFonts w:ascii="標楷體" w:eastAsia="標楷體" w:hAnsi="標楷體" w:hint="eastAsia"/>
        </w:rPr>
        <w:t>覆核結果，</w:t>
      </w:r>
      <w:r w:rsidR="00213232" w:rsidRPr="005D13C8">
        <w:rPr>
          <w:rFonts w:ascii="標楷體" w:eastAsia="標楷體" w:hAnsi="標楷體" w:hint="eastAsia"/>
        </w:rPr>
        <w:t>截</w:t>
      </w:r>
      <w:r w:rsidR="00213232">
        <w:rPr>
          <w:rFonts w:ascii="標楷體" w:eastAsia="標楷體" w:hAnsi="標楷體" w:hint="eastAsia"/>
        </w:rPr>
        <w:t>至</w:t>
      </w:r>
      <w:r w:rsidR="00213232" w:rsidRPr="005D13C8">
        <w:rPr>
          <w:rFonts w:ascii="標楷體" w:eastAsia="標楷體" w:hAnsi="標楷體" w:hint="eastAsia"/>
        </w:rPr>
        <w:t>115年3月19日止，上開8家托嬰中心及社區公共托</w:t>
      </w:r>
      <w:r w:rsidR="00213232" w:rsidRPr="005D13C8">
        <w:rPr>
          <w:rFonts w:ascii="標楷體" w:eastAsia="標楷體" w:hAnsi="標楷體" w:hint="eastAsia"/>
        </w:rPr>
        <w:lastRenderedPageBreak/>
        <w:t>育</w:t>
      </w:r>
      <w:proofErr w:type="gramStart"/>
      <w:r w:rsidR="00213232" w:rsidRPr="005D13C8">
        <w:rPr>
          <w:rFonts w:ascii="標楷體" w:eastAsia="標楷體" w:hAnsi="標楷體" w:hint="eastAsia"/>
        </w:rPr>
        <w:t>家園均呈額滿</w:t>
      </w:r>
      <w:proofErr w:type="gramEnd"/>
      <w:r w:rsidR="00213232" w:rsidRPr="005D13C8">
        <w:rPr>
          <w:rFonts w:ascii="標楷體" w:eastAsia="標楷體" w:hAnsi="標楷體" w:hint="eastAsia"/>
        </w:rPr>
        <w:t>狀態，且仍有237人候補中，較前次查核</w:t>
      </w:r>
      <w:r w:rsidR="00213232">
        <w:rPr>
          <w:rFonts w:ascii="標楷體" w:eastAsia="標楷體" w:hAnsi="標楷體" w:hint="eastAsia"/>
        </w:rPr>
        <w:t>（</w:t>
      </w:r>
      <w:r w:rsidR="00213232" w:rsidRPr="005D13C8">
        <w:rPr>
          <w:rFonts w:ascii="標楷體" w:eastAsia="標楷體" w:hAnsi="標楷體" w:hint="eastAsia"/>
        </w:rPr>
        <w:t>114年3月31日</w:t>
      </w:r>
      <w:r w:rsidR="00213232">
        <w:rPr>
          <w:rFonts w:ascii="標楷體" w:eastAsia="標楷體" w:hAnsi="標楷體" w:hint="eastAsia"/>
        </w:rPr>
        <w:t>）</w:t>
      </w:r>
      <w:r w:rsidR="00213232" w:rsidRPr="005D13C8">
        <w:rPr>
          <w:rFonts w:ascii="標楷體" w:eastAsia="標楷體" w:hAnsi="標楷體" w:hint="eastAsia"/>
        </w:rPr>
        <w:t>之候補人數173人，增加64人</w:t>
      </w:r>
      <w:r w:rsidR="00213232">
        <w:rPr>
          <w:rFonts w:ascii="標楷體" w:eastAsia="標楷體" w:hAnsi="標楷體" w:hint="eastAsia"/>
        </w:rPr>
        <w:t>（</w:t>
      </w:r>
      <w:r w:rsidR="00213232" w:rsidRPr="005D13C8">
        <w:rPr>
          <w:rFonts w:ascii="標楷體" w:eastAsia="標楷體" w:hAnsi="標楷體" w:hint="eastAsia"/>
        </w:rPr>
        <w:t>36.99％</w:t>
      </w:r>
      <w:bookmarkStart w:id="60" w:name="_Hlk233642081"/>
      <w:r w:rsidR="00213232">
        <w:rPr>
          <w:rFonts w:ascii="標楷體" w:eastAsia="標楷體" w:hAnsi="標楷體" w:hint="eastAsia"/>
        </w:rPr>
        <w:t>）</w:t>
      </w:r>
      <w:bookmarkEnd w:id="60"/>
      <w:r w:rsidR="00213232" w:rsidRPr="005D13C8">
        <w:rPr>
          <w:rFonts w:ascii="標楷體" w:eastAsia="標楷體" w:hAnsi="標楷體" w:hint="eastAsia"/>
        </w:rPr>
        <w:t>，顯示</w:t>
      </w:r>
      <w:proofErr w:type="gramStart"/>
      <w:r w:rsidR="00213232" w:rsidRPr="005D13C8">
        <w:rPr>
          <w:rFonts w:ascii="標楷體" w:eastAsia="標楷體" w:hAnsi="標楷體" w:hint="eastAsia"/>
        </w:rPr>
        <w:t>公共化托育</w:t>
      </w:r>
      <w:proofErr w:type="gramEnd"/>
      <w:r w:rsidR="00213232" w:rsidRPr="005D13C8">
        <w:rPr>
          <w:rFonts w:ascii="標楷體" w:eastAsia="標楷體" w:hAnsi="標楷體" w:hint="eastAsia"/>
        </w:rPr>
        <w:t>服務量能仍有提升空間</w:t>
      </w:r>
      <w:r w:rsidR="00213232">
        <w:rPr>
          <w:rFonts w:ascii="標楷體" w:eastAsia="標楷體" w:hAnsi="標楷體" w:hint="eastAsia"/>
        </w:rPr>
        <w:t>；雖</w:t>
      </w:r>
      <w:r w:rsidR="00213232" w:rsidRPr="005D13C8">
        <w:rPr>
          <w:rFonts w:ascii="標楷體" w:eastAsia="標楷體" w:hAnsi="標楷體" w:hint="eastAsia"/>
        </w:rPr>
        <w:t>預計115年啟用金湖鎮「蘭湖公辦民營托嬰中心」收托幼兒30人，115年底啟用金城鎮「</w:t>
      </w:r>
      <w:proofErr w:type="gramStart"/>
      <w:r w:rsidR="00213232" w:rsidRPr="005D13C8">
        <w:rPr>
          <w:rFonts w:ascii="標楷體" w:eastAsia="標楷體" w:hAnsi="標楷體" w:hint="eastAsia"/>
        </w:rPr>
        <w:t>鳳翔公辦</w:t>
      </w:r>
      <w:proofErr w:type="gramEnd"/>
      <w:r w:rsidR="00213232" w:rsidRPr="005D13C8">
        <w:rPr>
          <w:rFonts w:ascii="標楷體" w:eastAsia="標楷體" w:hAnsi="標楷體" w:hint="eastAsia"/>
        </w:rPr>
        <w:t>民營托嬰中心」、金寧鄉「</w:t>
      </w:r>
      <w:proofErr w:type="gramStart"/>
      <w:r w:rsidR="00213232" w:rsidRPr="005D13C8">
        <w:rPr>
          <w:rFonts w:ascii="標楷體" w:eastAsia="標楷體" w:hAnsi="標楷體" w:hint="eastAsia"/>
        </w:rPr>
        <w:t>金寧公辦</w:t>
      </w:r>
      <w:proofErr w:type="gramEnd"/>
      <w:r w:rsidR="00213232" w:rsidRPr="005D13C8">
        <w:rPr>
          <w:rFonts w:ascii="標楷體" w:eastAsia="標楷體" w:hAnsi="標楷體" w:hint="eastAsia"/>
        </w:rPr>
        <w:t>民營托嬰中心」各收托幼兒30人，116年3月啟用金沙鎮「金沙公辦民營托嬰中心」收托幼兒40人</w:t>
      </w:r>
      <w:r w:rsidR="00213232">
        <w:rPr>
          <w:rFonts w:ascii="標楷體" w:eastAsia="標楷體" w:hAnsi="標楷體" w:hint="eastAsia"/>
        </w:rPr>
        <w:t>（</w:t>
      </w:r>
      <w:r w:rsidR="00213232" w:rsidRPr="005D13C8">
        <w:rPr>
          <w:rFonts w:ascii="標楷體" w:eastAsia="標楷體" w:hAnsi="標楷體" w:hint="eastAsia"/>
        </w:rPr>
        <w:t>未來最大收托量可提升至80人</w:t>
      </w:r>
      <w:r w:rsidR="00213232">
        <w:rPr>
          <w:rFonts w:ascii="標楷體" w:eastAsia="標楷體" w:hAnsi="標楷體" w:hint="eastAsia"/>
        </w:rPr>
        <w:t>）</w:t>
      </w:r>
      <w:r w:rsidR="00213232" w:rsidRPr="005D13C8">
        <w:rPr>
          <w:rFonts w:ascii="標楷體" w:eastAsia="標楷體" w:hAnsi="標楷體" w:hint="eastAsia"/>
        </w:rPr>
        <w:t>，上述托育設施</w:t>
      </w:r>
      <w:r w:rsidR="00213232" w:rsidRPr="00E746C4">
        <w:rPr>
          <w:rFonts w:ascii="標楷體" w:eastAsia="標楷體" w:hAnsi="標楷體" w:hint="eastAsia"/>
        </w:rPr>
        <w:t>布建完成後，預計可新增收托幼兒130人，並視實際運作情形，彈性提升至170人，惟與目前候補人數237人</w:t>
      </w:r>
      <w:r w:rsidR="00213232">
        <w:rPr>
          <w:rFonts w:ascii="標楷體" w:eastAsia="標楷體" w:hAnsi="標楷體" w:hint="eastAsia"/>
        </w:rPr>
        <w:t>相較</w:t>
      </w:r>
      <w:r w:rsidR="00213232" w:rsidRPr="00E746C4">
        <w:rPr>
          <w:rFonts w:ascii="標楷體" w:eastAsia="標楷體" w:hAnsi="標楷體" w:hint="eastAsia"/>
        </w:rPr>
        <w:t>，仍存在67人之缺口</w:t>
      </w:r>
      <w:r w:rsidR="00213232">
        <w:rPr>
          <w:rFonts w:ascii="標楷體" w:eastAsia="標楷體" w:hAnsi="標楷體" w:hint="eastAsia"/>
        </w:rPr>
        <w:t>，</w:t>
      </w:r>
      <w:r w:rsidR="00213232" w:rsidRPr="00AB32C5">
        <w:rPr>
          <w:rFonts w:ascii="標楷體" w:eastAsia="標楷體" w:hAnsi="標楷體" w:hint="eastAsia"/>
        </w:rPr>
        <w:t>經函請檢討改進。據復</w:t>
      </w:r>
      <w:r w:rsidR="00213232" w:rsidRPr="00D45507">
        <w:rPr>
          <w:rFonts w:ascii="標楷體" w:eastAsia="標楷體" w:hAnsi="標楷體" w:hint="eastAsia"/>
        </w:rPr>
        <w:t>：因建置地點取得不易，</w:t>
      </w:r>
      <w:r w:rsidR="00213232" w:rsidRPr="00E746C4">
        <w:rPr>
          <w:rFonts w:ascii="標楷體" w:eastAsia="標楷體" w:hAnsi="標楷體" w:hint="eastAsia"/>
        </w:rPr>
        <w:t>布建</w:t>
      </w:r>
      <w:r w:rsidR="00213232" w:rsidRPr="00D45507">
        <w:rPr>
          <w:rFonts w:ascii="標楷體" w:eastAsia="標楷體" w:hAnsi="標楷體" w:hint="eastAsia"/>
        </w:rPr>
        <w:t>目標為每一鄉鎮至少</w:t>
      </w:r>
      <w:r w:rsidR="00213232">
        <w:rPr>
          <w:rFonts w:ascii="標楷體" w:eastAsia="標楷體" w:hAnsi="標楷體" w:hint="eastAsia"/>
        </w:rPr>
        <w:t>布</w:t>
      </w:r>
      <w:r w:rsidR="00213232" w:rsidRPr="00D45507">
        <w:rPr>
          <w:rFonts w:ascii="標楷體" w:eastAsia="標楷體" w:hAnsi="標楷體" w:hint="eastAsia"/>
        </w:rPr>
        <w:t>建一中心，</w:t>
      </w:r>
      <w:r w:rsidR="00213232">
        <w:rPr>
          <w:rFonts w:ascii="標楷體" w:eastAsia="標楷體" w:hAnsi="標楷體" w:hint="eastAsia"/>
        </w:rPr>
        <w:t>以</w:t>
      </w:r>
      <w:r w:rsidR="00213232" w:rsidRPr="00D45507">
        <w:rPr>
          <w:rFonts w:ascii="標楷體" w:eastAsia="標楷體" w:hAnsi="標楷體" w:hint="eastAsia"/>
        </w:rPr>
        <w:t>增加</w:t>
      </w:r>
      <w:proofErr w:type="gramStart"/>
      <w:r w:rsidR="00213232" w:rsidRPr="00D45507">
        <w:rPr>
          <w:rFonts w:ascii="標楷體" w:eastAsia="標楷體" w:hAnsi="標楷體" w:hint="eastAsia"/>
        </w:rPr>
        <w:t>托育可近</w:t>
      </w:r>
      <w:proofErr w:type="gramEnd"/>
      <w:r w:rsidR="00213232" w:rsidRPr="00D45507">
        <w:rPr>
          <w:rFonts w:ascii="標楷體" w:eastAsia="標楷體" w:hAnsi="標楷體" w:hint="eastAsia"/>
        </w:rPr>
        <w:t>性</w:t>
      </w:r>
      <w:r w:rsidR="00213232">
        <w:rPr>
          <w:rFonts w:ascii="標楷體" w:eastAsia="標楷體" w:hAnsi="標楷體" w:hint="eastAsia"/>
        </w:rPr>
        <w:t>；另</w:t>
      </w:r>
      <w:r w:rsidR="00213232" w:rsidRPr="00360454">
        <w:rPr>
          <w:rFonts w:ascii="標楷體" w:eastAsia="標楷體" w:hAnsi="標楷體" w:hint="eastAsia"/>
        </w:rPr>
        <w:t>「蘭湖公辦民營托嬰中心」</w:t>
      </w:r>
      <w:r w:rsidR="00213232">
        <w:rPr>
          <w:rFonts w:ascii="標楷體" w:eastAsia="標楷體" w:hAnsi="標楷體" w:hint="eastAsia"/>
        </w:rPr>
        <w:t>等</w:t>
      </w:r>
      <w:proofErr w:type="gramStart"/>
      <w:r w:rsidR="00213232" w:rsidRPr="00E57400">
        <w:rPr>
          <w:rFonts w:ascii="標楷體" w:eastAsia="標楷體" w:hAnsi="標楷體" w:hint="eastAsia"/>
        </w:rPr>
        <w:t>4家公托</w:t>
      </w:r>
      <w:r w:rsidR="00213232">
        <w:rPr>
          <w:rFonts w:ascii="標楷體" w:eastAsia="標楷體" w:hAnsi="標楷體" w:hint="eastAsia"/>
        </w:rPr>
        <w:t>中心</w:t>
      </w:r>
      <w:proofErr w:type="gramEnd"/>
      <w:r w:rsidR="00213232" w:rsidRPr="00D45507">
        <w:rPr>
          <w:rFonts w:ascii="標楷體" w:eastAsia="標楷體" w:hAnsi="標楷體" w:hint="eastAsia"/>
        </w:rPr>
        <w:t>開辦後，仍</w:t>
      </w:r>
      <w:r w:rsidR="00213232">
        <w:rPr>
          <w:rFonts w:ascii="標楷體" w:eastAsia="標楷體" w:hAnsi="標楷體" w:hint="eastAsia"/>
        </w:rPr>
        <w:t>存在</w:t>
      </w:r>
      <w:r w:rsidR="00213232" w:rsidRPr="00D45507">
        <w:rPr>
          <w:rFonts w:ascii="標楷體" w:eastAsia="標楷體" w:hAnsi="標楷體" w:hint="eastAsia"/>
        </w:rPr>
        <w:t>67人</w:t>
      </w:r>
      <w:r w:rsidR="00213232">
        <w:rPr>
          <w:rFonts w:ascii="標楷體" w:eastAsia="標楷體" w:hAnsi="標楷體" w:hint="eastAsia"/>
        </w:rPr>
        <w:t>缺口部分</w:t>
      </w:r>
      <w:r w:rsidR="00213232" w:rsidRPr="00D45507">
        <w:rPr>
          <w:rFonts w:ascii="標楷體" w:eastAsia="標楷體" w:hAnsi="標楷體" w:hint="eastAsia"/>
        </w:rPr>
        <w:t>，刻正加速</w:t>
      </w:r>
      <w:r w:rsidR="00213232" w:rsidRPr="004456CB">
        <w:rPr>
          <w:rFonts w:ascii="標楷體" w:eastAsia="標楷體" w:hAnsi="標楷體" w:hint="eastAsia"/>
        </w:rPr>
        <w:t>布建中。</w:t>
      </w:r>
    </w:p>
    <w:p w14:paraId="3049B036" w14:textId="45D1CA3F" w:rsidR="00213232" w:rsidRDefault="001B6D49" w:rsidP="001B6D49">
      <w:pPr>
        <w:overflowPunct w:val="0"/>
        <w:adjustRightInd w:val="0"/>
        <w:spacing w:line="466" w:lineRule="exact"/>
        <w:ind w:firstLineChars="350" w:firstLine="840"/>
        <w:jc w:val="both"/>
        <w:textAlignment w:val="baseline"/>
        <w:rPr>
          <w:rFonts w:ascii="標楷體" w:eastAsia="標楷體" w:hAnsi="標楷體"/>
        </w:rPr>
      </w:pPr>
      <w:r w:rsidRPr="004456CB">
        <w:rPr>
          <w:rFonts w:hint="eastAsia"/>
          <w:noProof/>
        </w:rPr>
        <mc:AlternateContent>
          <mc:Choice Requires="wps">
            <w:drawing>
              <wp:anchor distT="0" distB="0" distL="114300" distR="114300" simplePos="0" relativeHeight="252055552" behindDoc="1" locked="0" layoutInCell="1" allowOverlap="1" wp14:anchorId="06C370D0" wp14:editId="6510C3D9">
                <wp:simplePos x="0" y="0"/>
                <wp:positionH relativeFrom="margin">
                  <wp:posOffset>2083435</wp:posOffset>
                </wp:positionH>
                <wp:positionV relativeFrom="paragraph">
                  <wp:posOffset>3663315</wp:posOffset>
                </wp:positionV>
                <wp:extent cx="4175760" cy="2555240"/>
                <wp:effectExtent l="0" t="0" r="0" b="0"/>
                <wp:wrapSquare wrapText="bothSides"/>
                <wp:docPr id="963486540" name="文字方塊 963486540"/>
                <wp:cNvGraphicFramePr/>
                <a:graphic xmlns:a="http://schemas.openxmlformats.org/drawingml/2006/main">
                  <a:graphicData uri="http://schemas.microsoft.com/office/word/2010/wordprocessingShape">
                    <wps:wsp>
                      <wps:cNvSpPr txBox="1"/>
                      <wps:spPr>
                        <a:xfrm>
                          <a:off x="0" y="0"/>
                          <a:ext cx="4175760" cy="2555240"/>
                        </a:xfrm>
                        <a:prstGeom prst="rect">
                          <a:avLst/>
                        </a:prstGeom>
                        <a:solidFill>
                          <a:sysClr val="window" lastClr="FFFFFF"/>
                        </a:solidFill>
                        <a:ln w="6350">
                          <a:noFill/>
                        </a:ln>
                        <a:effectLst/>
                      </wps:spPr>
                      <wps:txbx>
                        <w:txbxContent>
                          <w:p w14:paraId="62F8F413" w14:textId="77777777" w:rsidR="00213232" w:rsidRDefault="00213232" w:rsidP="00542195">
                            <w:pPr>
                              <w:spacing w:line="260" w:lineRule="exact"/>
                              <w:ind w:left="661" w:hangingChars="275" w:hanging="661"/>
                              <w:jc w:val="center"/>
                              <w:rPr>
                                <w:rFonts w:ascii="標楷體" w:eastAsia="標楷體" w:hAnsi="標楷體" w:cs="新細明體"/>
                                <w:b/>
                                <w:bCs/>
                                <w:color w:val="000000"/>
                                <w:szCs w:val="24"/>
                              </w:rPr>
                            </w:pPr>
                            <w:r>
                              <w:rPr>
                                <w:rFonts w:ascii="標楷體" w:eastAsia="標楷體" w:hAnsi="標楷體" w:cs="新細明體" w:hint="eastAsia"/>
                                <w:b/>
                                <w:bCs/>
                                <w:color w:val="000000"/>
                                <w:szCs w:val="24"/>
                              </w:rPr>
                              <w:t>表</w:t>
                            </w:r>
                            <w:r>
                              <w:rPr>
                                <w:rFonts w:ascii="標楷體" w:eastAsia="標楷體" w:hAnsi="標楷體" w:cs="新細明體"/>
                                <w:b/>
                                <w:bCs/>
                                <w:color w:val="000000"/>
                                <w:szCs w:val="24"/>
                              </w:rPr>
                              <w:t>3</w:t>
                            </w:r>
                            <w:r>
                              <w:rPr>
                                <w:rFonts w:ascii="標楷體" w:eastAsia="標楷體" w:hAnsi="標楷體" w:cs="新細明體" w:hint="eastAsia"/>
                                <w:b/>
                                <w:bCs/>
                                <w:color w:val="000000"/>
                                <w:szCs w:val="24"/>
                              </w:rPr>
                              <w:t xml:space="preserve">　</w:t>
                            </w:r>
                            <w:r w:rsidRPr="0004190D">
                              <w:rPr>
                                <w:rFonts w:ascii="標楷體" w:eastAsia="標楷體" w:hAnsi="標楷體" w:cs="新細明體" w:hint="eastAsia"/>
                                <w:b/>
                                <w:bCs/>
                                <w:color w:val="000000"/>
                                <w:szCs w:val="24"/>
                              </w:rPr>
                              <w:t>金門縣托嬰機構坐落鄉鎮</w:t>
                            </w:r>
                          </w:p>
                          <w:p w14:paraId="03B87491" w14:textId="77777777" w:rsidR="00213232" w:rsidRPr="00B32D26" w:rsidRDefault="00213232" w:rsidP="00BD1A03">
                            <w:pPr>
                              <w:spacing w:line="280" w:lineRule="exact"/>
                              <w:ind w:rightChars="16" w:right="38"/>
                              <w:jc w:val="right"/>
                              <w:rPr>
                                <w:rFonts w:ascii="標楷體" w:eastAsia="標楷體" w:hAnsi="標楷體" w:cs="新細明體"/>
                                <w:bCs/>
                                <w:color w:val="000000"/>
                                <w:sz w:val="20"/>
                                <w:szCs w:val="24"/>
                              </w:rPr>
                            </w:pPr>
                            <w:r>
                              <w:rPr>
                                <w:rFonts w:ascii="標楷體" w:eastAsia="標楷體" w:hAnsi="標楷體" w:cs="新細明體" w:hint="eastAsia"/>
                                <w:bCs/>
                                <w:color w:val="000000"/>
                                <w:sz w:val="20"/>
                                <w:szCs w:val="24"/>
                              </w:rPr>
                              <w:t>單位：人、％</w:t>
                            </w:r>
                          </w:p>
                          <w:tbl>
                            <w:tblPr>
                              <w:tblStyle w:val="1c"/>
                              <w:tblW w:w="6292" w:type="dxa"/>
                              <w:jc w:val="center"/>
                              <w:tblLook w:val="04A0" w:firstRow="1" w:lastRow="0" w:firstColumn="1" w:lastColumn="0" w:noHBand="0" w:noVBand="1"/>
                            </w:tblPr>
                            <w:tblGrid>
                              <w:gridCol w:w="745"/>
                              <w:gridCol w:w="1349"/>
                              <w:gridCol w:w="1499"/>
                              <w:gridCol w:w="1199"/>
                              <w:gridCol w:w="1500"/>
                            </w:tblGrid>
                            <w:tr w:rsidR="00213232" w:rsidRPr="0004190D" w14:paraId="5BF135A7" w14:textId="77777777" w:rsidTr="0004190D">
                              <w:trPr>
                                <w:trHeight w:val="476"/>
                                <w:jc w:val="center"/>
                              </w:trPr>
                              <w:tc>
                                <w:tcPr>
                                  <w:tcW w:w="745" w:type="dxa"/>
                                  <w:tcBorders>
                                    <w:top w:val="single" w:sz="4" w:space="0" w:color="auto"/>
                                  </w:tcBorders>
                                  <w:vAlign w:val="center"/>
                                </w:tcPr>
                                <w:p w14:paraId="565C9539" w14:textId="77777777" w:rsidR="00213232" w:rsidRPr="00BD5FD4" w:rsidRDefault="00213232" w:rsidP="0004190D">
                                  <w:pPr>
                                    <w:spacing w:line="240" w:lineRule="exact"/>
                                    <w:jc w:val="center"/>
                                    <w:rPr>
                                      <w:rFonts w:ascii="標楷體" w:eastAsia="標楷體" w:hAnsi="標楷體"/>
                                      <w:sz w:val="20"/>
                                      <w:szCs w:val="20"/>
                                    </w:rPr>
                                  </w:pPr>
                                  <w:r w:rsidRPr="00BD5FD4">
                                    <w:rPr>
                                      <w:rFonts w:ascii="標楷體" w:eastAsia="標楷體" w:hAnsi="標楷體" w:cs="新細明體" w:hint="eastAsia"/>
                                      <w:sz w:val="20"/>
                                      <w:szCs w:val="20"/>
                                    </w:rPr>
                                    <w:t>項次</w:t>
                                  </w:r>
                                </w:p>
                              </w:tc>
                              <w:tc>
                                <w:tcPr>
                                  <w:tcW w:w="1349" w:type="dxa"/>
                                  <w:tcBorders>
                                    <w:top w:val="single" w:sz="4" w:space="0" w:color="auto"/>
                                  </w:tcBorders>
                                  <w:vAlign w:val="center"/>
                                </w:tcPr>
                                <w:p w14:paraId="38D58E8A" w14:textId="77777777" w:rsidR="00213232" w:rsidRPr="00BD5FD4" w:rsidRDefault="00213232" w:rsidP="0004190D">
                                  <w:pPr>
                                    <w:spacing w:line="240" w:lineRule="exact"/>
                                    <w:jc w:val="center"/>
                                    <w:rPr>
                                      <w:rFonts w:ascii="標楷體" w:eastAsia="標楷體" w:hAnsi="標楷體"/>
                                      <w:sz w:val="20"/>
                                      <w:szCs w:val="20"/>
                                    </w:rPr>
                                  </w:pPr>
                                  <w:r w:rsidRPr="00BD5FD4">
                                    <w:rPr>
                                      <w:rFonts w:ascii="標楷體" w:eastAsia="標楷體" w:hAnsi="標楷體" w:hint="eastAsia"/>
                                      <w:sz w:val="20"/>
                                      <w:szCs w:val="20"/>
                                    </w:rPr>
                                    <w:t>坐落鄉鎮</w:t>
                                  </w:r>
                                </w:p>
                              </w:tc>
                              <w:tc>
                                <w:tcPr>
                                  <w:tcW w:w="1499" w:type="dxa"/>
                                  <w:tcBorders>
                                    <w:top w:val="single" w:sz="4" w:space="0" w:color="auto"/>
                                  </w:tcBorders>
                                </w:tcPr>
                                <w:p w14:paraId="73CA0E02" w14:textId="77777777" w:rsidR="00213232" w:rsidRPr="00BD5FD4" w:rsidRDefault="00213232" w:rsidP="0004190D">
                                  <w:pPr>
                                    <w:spacing w:line="240" w:lineRule="exact"/>
                                    <w:jc w:val="center"/>
                                    <w:rPr>
                                      <w:rFonts w:ascii="標楷體" w:eastAsia="標楷體" w:hAnsi="標楷體"/>
                                      <w:sz w:val="20"/>
                                      <w:szCs w:val="20"/>
                                    </w:rPr>
                                  </w:pPr>
                                  <w:r w:rsidRPr="00BD5FD4">
                                    <w:rPr>
                                      <w:rFonts w:ascii="標楷體" w:eastAsia="標楷體" w:hAnsi="標楷體" w:hint="eastAsia"/>
                                      <w:sz w:val="20"/>
                                      <w:szCs w:val="20"/>
                                    </w:rPr>
                                    <w:t>核定可</w:t>
                                  </w:r>
                                  <w:proofErr w:type="gramStart"/>
                                  <w:r w:rsidRPr="00BD5FD4">
                                    <w:rPr>
                                      <w:rFonts w:ascii="標楷體" w:eastAsia="標楷體" w:hAnsi="標楷體" w:hint="eastAsia"/>
                                      <w:sz w:val="20"/>
                                      <w:szCs w:val="20"/>
                                    </w:rPr>
                                    <w:t>收托數</w:t>
                                  </w:r>
                                  <w:proofErr w:type="gramEnd"/>
                                  <w:r>
                                    <w:rPr>
                                      <w:rFonts w:ascii="標楷體" w:eastAsia="標楷體" w:hAnsi="標楷體"/>
                                      <w:sz w:val="20"/>
                                      <w:szCs w:val="20"/>
                                    </w:rPr>
                                    <w:t>（</w:t>
                                  </w:r>
                                  <w:r w:rsidRPr="00BD5FD4">
                                    <w:rPr>
                                      <w:rFonts w:ascii="標楷體" w:eastAsia="標楷體" w:hAnsi="標楷體"/>
                                      <w:sz w:val="20"/>
                                      <w:szCs w:val="20"/>
                                    </w:rPr>
                                    <w:t>A</w:t>
                                  </w:r>
                                  <w:r>
                                    <w:rPr>
                                      <w:rFonts w:ascii="標楷體" w:eastAsia="標楷體" w:hAnsi="標楷體"/>
                                      <w:sz w:val="20"/>
                                      <w:szCs w:val="20"/>
                                    </w:rPr>
                                    <w:t>）</w:t>
                                  </w:r>
                                </w:p>
                              </w:tc>
                              <w:tc>
                                <w:tcPr>
                                  <w:tcW w:w="1199" w:type="dxa"/>
                                  <w:tcBorders>
                                    <w:top w:val="single" w:sz="4" w:space="0" w:color="auto"/>
                                  </w:tcBorders>
                                </w:tcPr>
                                <w:p w14:paraId="298866AD" w14:textId="77777777" w:rsidR="00213232" w:rsidRPr="00BD5FD4" w:rsidRDefault="00213232" w:rsidP="0004190D">
                                  <w:pPr>
                                    <w:spacing w:line="240" w:lineRule="exact"/>
                                    <w:jc w:val="center"/>
                                    <w:rPr>
                                      <w:rFonts w:ascii="標楷體" w:eastAsia="標楷體" w:hAnsi="標楷體"/>
                                      <w:sz w:val="20"/>
                                      <w:szCs w:val="20"/>
                                    </w:rPr>
                                  </w:pPr>
                                  <w:r w:rsidRPr="00BD5FD4">
                                    <w:rPr>
                                      <w:rFonts w:ascii="標楷體" w:eastAsia="標楷體" w:hAnsi="標楷體" w:hint="eastAsia"/>
                                      <w:sz w:val="20"/>
                                      <w:szCs w:val="20"/>
                                    </w:rPr>
                                    <w:t>候補人數</w:t>
                                  </w:r>
                                </w:p>
                                <w:p w14:paraId="70D7CFBD" w14:textId="77777777" w:rsidR="00213232" w:rsidRPr="00BD5FD4" w:rsidRDefault="00213232" w:rsidP="0004190D">
                                  <w:pPr>
                                    <w:spacing w:line="240" w:lineRule="exact"/>
                                    <w:jc w:val="center"/>
                                    <w:rPr>
                                      <w:rFonts w:ascii="標楷體" w:eastAsia="標楷體" w:hAnsi="標楷體"/>
                                      <w:sz w:val="20"/>
                                      <w:szCs w:val="20"/>
                                    </w:rPr>
                                  </w:pPr>
                                  <w:r>
                                    <w:rPr>
                                      <w:rFonts w:ascii="標楷體" w:eastAsia="標楷體" w:hAnsi="標楷體" w:hint="eastAsia"/>
                                      <w:sz w:val="20"/>
                                      <w:szCs w:val="20"/>
                                    </w:rPr>
                                    <w:t>（</w:t>
                                  </w:r>
                                  <w:r w:rsidRPr="00BD5FD4">
                                    <w:rPr>
                                      <w:rFonts w:ascii="標楷體" w:eastAsia="標楷體" w:hAnsi="標楷體" w:hint="eastAsia"/>
                                      <w:sz w:val="20"/>
                                      <w:szCs w:val="20"/>
                                    </w:rPr>
                                    <w:t>B</w:t>
                                  </w:r>
                                  <w:r>
                                    <w:rPr>
                                      <w:rFonts w:ascii="標楷體" w:eastAsia="標楷體" w:hAnsi="標楷體" w:hint="eastAsia"/>
                                      <w:sz w:val="20"/>
                                      <w:szCs w:val="20"/>
                                    </w:rPr>
                                    <w:t>）</w:t>
                                  </w:r>
                                </w:p>
                              </w:tc>
                              <w:tc>
                                <w:tcPr>
                                  <w:tcW w:w="1500" w:type="dxa"/>
                                  <w:tcBorders>
                                    <w:top w:val="single" w:sz="4" w:space="0" w:color="auto"/>
                                  </w:tcBorders>
                                </w:tcPr>
                                <w:p w14:paraId="22497E26" w14:textId="77777777" w:rsidR="00213232" w:rsidRPr="00BD5FD4" w:rsidRDefault="00213232" w:rsidP="0004190D">
                                  <w:pPr>
                                    <w:spacing w:line="240" w:lineRule="exact"/>
                                    <w:jc w:val="center"/>
                                    <w:rPr>
                                      <w:rFonts w:ascii="標楷體" w:eastAsia="標楷體" w:hAnsi="標楷體"/>
                                      <w:sz w:val="20"/>
                                      <w:szCs w:val="20"/>
                                    </w:rPr>
                                  </w:pPr>
                                  <w:r w:rsidRPr="00BD5FD4">
                                    <w:rPr>
                                      <w:rFonts w:ascii="標楷體" w:eastAsia="標楷體" w:hAnsi="標楷體" w:hint="eastAsia"/>
                                      <w:sz w:val="20"/>
                                      <w:szCs w:val="20"/>
                                    </w:rPr>
                                    <w:t>候補比</w:t>
                                  </w:r>
                                </w:p>
                                <w:p w14:paraId="78792E46" w14:textId="77777777" w:rsidR="00213232" w:rsidRPr="00BD5FD4" w:rsidRDefault="00213232" w:rsidP="0004190D">
                                  <w:pPr>
                                    <w:spacing w:line="240" w:lineRule="exact"/>
                                    <w:jc w:val="center"/>
                                    <w:rPr>
                                      <w:rFonts w:ascii="標楷體" w:eastAsia="標楷體" w:hAnsi="標楷體"/>
                                      <w:sz w:val="20"/>
                                      <w:szCs w:val="20"/>
                                    </w:rPr>
                                  </w:pPr>
                                  <w:r>
                                    <w:rPr>
                                      <w:rFonts w:ascii="標楷體" w:eastAsia="標楷體" w:hAnsi="標楷體" w:hint="eastAsia"/>
                                      <w:sz w:val="20"/>
                                      <w:szCs w:val="20"/>
                                    </w:rPr>
                                    <w:t>（</w:t>
                                  </w:r>
                                  <w:r w:rsidRPr="00BD5FD4">
                                    <w:rPr>
                                      <w:rFonts w:ascii="標楷體" w:eastAsia="標楷體" w:hAnsi="標楷體" w:hint="eastAsia"/>
                                      <w:sz w:val="20"/>
                                      <w:szCs w:val="20"/>
                                    </w:rPr>
                                    <w:t>B/A×100</w:t>
                                  </w:r>
                                  <w:r>
                                    <w:rPr>
                                      <w:rFonts w:ascii="標楷體" w:eastAsia="標楷體" w:hAnsi="標楷體" w:hint="eastAsia"/>
                                      <w:sz w:val="20"/>
                                      <w:szCs w:val="20"/>
                                    </w:rPr>
                                    <w:t>）</w:t>
                                  </w:r>
                                </w:p>
                              </w:tc>
                            </w:tr>
                            <w:tr w:rsidR="00213232" w:rsidRPr="0004190D" w14:paraId="07BA7732" w14:textId="77777777" w:rsidTr="003C7B00">
                              <w:trPr>
                                <w:trHeight w:val="425"/>
                                <w:jc w:val="center"/>
                              </w:trPr>
                              <w:tc>
                                <w:tcPr>
                                  <w:tcW w:w="2094" w:type="dxa"/>
                                  <w:gridSpan w:val="2"/>
                                  <w:vAlign w:val="center"/>
                                </w:tcPr>
                                <w:p w14:paraId="4FA43C2E" w14:textId="77777777" w:rsidR="00213232" w:rsidRPr="00EF24B0" w:rsidRDefault="00213232" w:rsidP="002D1E02">
                                  <w:pPr>
                                    <w:spacing w:line="240" w:lineRule="exact"/>
                                    <w:jc w:val="center"/>
                                    <w:rPr>
                                      <w:b/>
                                      <w:bCs/>
                                      <w:sz w:val="20"/>
                                      <w:szCs w:val="20"/>
                                    </w:rPr>
                                  </w:pPr>
                                  <w:r w:rsidRPr="00EF24B0">
                                    <w:rPr>
                                      <w:rFonts w:ascii="標楷體" w:eastAsia="標楷體" w:hAnsi="標楷體" w:hint="eastAsia"/>
                                      <w:b/>
                                      <w:bCs/>
                                      <w:sz w:val="20"/>
                                      <w:szCs w:val="20"/>
                                    </w:rPr>
                                    <w:t>合計</w:t>
                                  </w:r>
                                </w:p>
                              </w:tc>
                              <w:tc>
                                <w:tcPr>
                                  <w:tcW w:w="1499" w:type="dxa"/>
                                  <w:vAlign w:val="center"/>
                                </w:tcPr>
                                <w:p w14:paraId="6AA59BDB" w14:textId="77777777" w:rsidR="00213232" w:rsidRPr="00EF24B0" w:rsidRDefault="00213232" w:rsidP="002D1E02">
                                  <w:pPr>
                                    <w:spacing w:line="240" w:lineRule="exact"/>
                                    <w:jc w:val="right"/>
                                    <w:rPr>
                                      <w:rFonts w:ascii="標楷體" w:eastAsia="標楷體" w:hAnsi="標楷體"/>
                                      <w:b/>
                                      <w:bCs/>
                                      <w:sz w:val="20"/>
                                      <w:szCs w:val="20"/>
                                    </w:rPr>
                                  </w:pPr>
                                  <w:r w:rsidRPr="00EF24B0">
                                    <w:rPr>
                                      <w:rFonts w:ascii="標楷體" w:eastAsia="標楷體" w:hAnsi="標楷體" w:hint="eastAsia"/>
                                      <w:b/>
                                      <w:bCs/>
                                      <w:sz w:val="20"/>
                                      <w:szCs w:val="20"/>
                                    </w:rPr>
                                    <w:t>277</w:t>
                                  </w:r>
                                </w:p>
                              </w:tc>
                              <w:tc>
                                <w:tcPr>
                                  <w:tcW w:w="1199" w:type="dxa"/>
                                  <w:vAlign w:val="center"/>
                                </w:tcPr>
                                <w:p w14:paraId="6E591705" w14:textId="77777777" w:rsidR="00213232" w:rsidRPr="00EF24B0" w:rsidRDefault="00213232" w:rsidP="002D1E02">
                                  <w:pPr>
                                    <w:spacing w:line="240" w:lineRule="exact"/>
                                    <w:jc w:val="right"/>
                                    <w:rPr>
                                      <w:rFonts w:ascii="標楷體" w:eastAsia="標楷體" w:hAnsi="標楷體"/>
                                      <w:b/>
                                      <w:bCs/>
                                      <w:sz w:val="20"/>
                                      <w:szCs w:val="20"/>
                                    </w:rPr>
                                  </w:pPr>
                                  <w:r w:rsidRPr="00EF24B0">
                                    <w:rPr>
                                      <w:rFonts w:ascii="標楷體" w:eastAsia="標楷體" w:hAnsi="標楷體" w:hint="eastAsia"/>
                                      <w:b/>
                                      <w:bCs/>
                                      <w:sz w:val="20"/>
                                      <w:szCs w:val="20"/>
                                    </w:rPr>
                                    <w:t>237</w:t>
                                  </w:r>
                                </w:p>
                              </w:tc>
                              <w:tc>
                                <w:tcPr>
                                  <w:tcW w:w="1500" w:type="dxa"/>
                                  <w:vAlign w:val="center"/>
                                </w:tcPr>
                                <w:p w14:paraId="6AD4FB52" w14:textId="77777777" w:rsidR="00213232" w:rsidRPr="00EF24B0" w:rsidRDefault="00213232" w:rsidP="002D1E02">
                                  <w:pPr>
                                    <w:spacing w:line="240" w:lineRule="exact"/>
                                    <w:jc w:val="right"/>
                                    <w:rPr>
                                      <w:rFonts w:ascii="標楷體" w:eastAsia="標楷體" w:hAnsi="標楷體"/>
                                      <w:b/>
                                      <w:bCs/>
                                      <w:sz w:val="20"/>
                                      <w:szCs w:val="20"/>
                                    </w:rPr>
                                  </w:pPr>
                                  <w:r w:rsidRPr="00EF24B0">
                                    <w:rPr>
                                      <w:rFonts w:ascii="標楷體" w:eastAsia="標楷體" w:hAnsi="標楷體" w:hint="eastAsia"/>
                                      <w:b/>
                                      <w:bCs/>
                                      <w:sz w:val="20"/>
                                      <w:szCs w:val="20"/>
                                    </w:rPr>
                                    <w:t>8</w:t>
                                  </w:r>
                                  <w:r w:rsidRPr="00EF24B0">
                                    <w:rPr>
                                      <w:rFonts w:ascii="標楷體" w:eastAsia="標楷體" w:hAnsi="標楷體"/>
                                      <w:b/>
                                      <w:bCs/>
                                      <w:sz w:val="20"/>
                                      <w:szCs w:val="20"/>
                                    </w:rPr>
                                    <w:t>5.56</w:t>
                                  </w:r>
                                </w:p>
                              </w:tc>
                            </w:tr>
                            <w:tr w:rsidR="00213232" w:rsidRPr="0004190D" w14:paraId="600AC202" w14:textId="77777777" w:rsidTr="003C7B00">
                              <w:trPr>
                                <w:trHeight w:val="425"/>
                                <w:jc w:val="center"/>
                              </w:trPr>
                              <w:tc>
                                <w:tcPr>
                                  <w:tcW w:w="745" w:type="dxa"/>
                                  <w:vAlign w:val="center"/>
                                </w:tcPr>
                                <w:p w14:paraId="177B7D20" w14:textId="77777777" w:rsidR="00213232" w:rsidRPr="00EF24B0" w:rsidRDefault="00213232" w:rsidP="002D1E02">
                                  <w:pPr>
                                    <w:spacing w:line="240" w:lineRule="exact"/>
                                    <w:jc w:val="center"/>
                                    <w:rPr>
                                      <w:rFonts w:ascii="標楷體" w:eastAsia="標楷體" w:hAnsi="標楷體"/>
                                      <w:sz w:val="20"/>
                                      <w:szCs w:val="20"/>
                                    </w:rPr>
                                  </w:pPr>
                                  <w:r w:rsidRPr="00EF24B0">
                                    <w:rPr>
                                      <w:rFonts w:ascii="標楷體" w:eastAsia="標楷體" w:hAnsi="標楷體" w:hint="eastAsia"/>
                                      <w:sz w:val="20"/>
                                      <w:szCs w:val="20"/>
                                    </w:rPr>
                                    <w:t>1</w:t>
                                  </w:r>
                                </w:p>
                              </w:tc>
                              <w:tc>
                                <w:tcPr>
                                  <w:tcW w:w="1349" w:type="dxa"/>
                                  <w:vAlign w:val="center"/>
                                </w:tcPr>
                                <w:p w14:paraId="777C04CC" w14:textId="77777777" w:rsidR="00213232" w:rsidRPr="00EF24B0" w:rsidRDefault="00213232" w:rsidP="002D1E02">
                                  <w:pPr>
                                    <w:spacing w:line="240" w:lineRule="exact"/>
                                    <w:jc w:val="both"/>
                                    <w:rPr>
                                      <w:rFonts w:ascii="標楷體" w:eastAsia="標楷體" w:hAnsi="標楷體"/>
                                      <w:b/>
                                      <w:bCs/>
                                      <w:sz w:val="20"/>
                                      <w:szCs w:val="20"/>
                                    </w:rPr>
                                  </w:pPr>
                                  <w:r w:rsidRPr="00EF24B0">
                                    <w:rPr>
                                      <w:rFonts w:ascii="標楷體" w:eastAsia="標楷體" w:hAnsi="標楷體" w:hint="eastAsia"/>
                                      <w:sz w:val="20"/>
                                      <w:szCs w:val="20"/>
                                    </w:rPr>
                                    <w:t>烈嶼鄉</w:t>
                                  </w:r>
                                </w:p>
                              </w:tc>
                              <w:tc>
                                <w:tcPr>
                                  <w:tcW w:w="1499" w:type="dxa"/>
                                  <w:vAlign w:val="center"/>
                                </w:tcPr>
                                <w:p w14:paraId="6BD0ED95" w14:textId="77777777" w:rsidR="00213232" w:rsidRPr="00EF24B0" w:rsidRDefault="00213232" w:rsidP="002D1E02">
                                  <w:pPr>
                                    <w:spacing w:line="240" w:lineRule="exact"/>
                                    <w:jc w:val="right"/>
                                    <w:rPr>
                                      <w:rFonts w:ascii="標楷體" w:eastAsia="標楷體" w:hAnsi="標楷體"/>
                                      <w:b/>
                                      <w:bCs/>
                                      <w:sz w:val="20"/>
                                      <w:szCs w:val="20"/>
                                    </w:rPr>
                                  </w:pPr>
                                  <w:r w:rsidRPr="00EF24B0">
                                    <w:rPr>
                                      <w:rFonts w:ascii="標楷體" w:eastAsia="標楷體" w:hAnsi="標楷體" w:hint="eastAsia"/>
                                      <w:sz w:val="20"/>
                                      <w:szCs w:val="20"/>
                                    </w:rPr>
                                    <w:t>32</w:t>
                                  </w:r>
                                </w:p>
                              </w:tc>
                              <w:tc>
                                <w:tcPr>
                                  <w:tcW w:w="1199" w:type="dxa"/>
                                  <w:vAlign w:val="center"/>
                                </w:tcPr>
                                <w:p w14:paraId="4937677D" w14:textId="77777777" w:rsidR="00213232" w:rsidRPr="00EF24B0" w:rsidRDefault="00213232" w:rsidP="002D1E02">
                                  <w:pPr>
                                    <w:spacing w:line="240" w:lineRule="exact"/>
                                    <w:jc w:val="right"/>
                                    <w:rPr>
                                      <w:rFonts w:ascii="標楷體" w:eastAsia="標楷體" w:hAnsi="標楷體"/>
                                      <w:b/>
                                      <w:bCs/>
                                      <w:sz w:val="20"/>
                                      <w:szCs w:val="20"/>
                                    </w:rPr>
                                  </w:pPr>
                                  <w:r w:rsidRPr="00EF24B0">
                                    <w:rPr>
                                      <w:rFonts w:ascii="標楷體" w:eastAsia="標楷體" w:hAnsi="標楷體" w:hint="eastAsia"/>
                                      <w:sz w:val="20"/>
                                      <w:szCs w:val="20"/>
                                    </w:rPr>
                                    <w:t>12</w:t>
                                  </w:r>
                                </w:p>
                              </w:tc>
                              <w:tc>
                                <w:tcPr>
                                  <w:tcW w:w="1500" w:type="dxa"/>
                                  <w:vAlign w:val="center"/>
                                </w:tcPr>
                                <w:p w14:paraId="6D89F1B6" w14:textId="77777777" w:rsidR="00213232" w:rsidRPr="00EF24B0" w:rsidRDefault="00213232" w:rsidP="002D1E02">
                                  <w:pPr>
                                    <w:spacing w:line="240" w:lineRule="exact"/>
                                    <w:jc w:val="right"/>
                                    <w:rPr>
                                      <w:rFonts w:ascii="標楷體" w:eastAsia="標楷體" w:hAnsi="標楷體"/>
                                      <w:b/>
                                      <w:bCs/>
                                      <w:sz w:val="20"/>
                                      <w:szCs w:val="20"/>
                                    </w:rPr>
                                  </w:pPr>
                                  <w:r w:rsidRPr="00EF24B0">
                                    <w:rPr>
                                      <w:rFonts w:ascii="標楷體" w:eastAsia="標楷體" w:hAnsi="標楷體" w:hint="eastAsia"/>
                                      <w:sz w:val="20"/>
                                      <w:szCs w:val="20"/>
                                    </w:rPr>
                                    <w:t>37.5</w:t>
                                  </w:r>
                                  <w:r w:rsidRPr="00EF24B0">
                                    <w:rPr>
                                      <w:rFonts w:ascii="標楷體" w:eastAsia="標楷體" w:hAnsi="標楷體"/>
                                      <w:sz w:val="20"/>
                                      <w:szCs w:val="20"/>
                                    </w:rPr>
                                    <w:t>0</w:t>
                                  </w:r>
                                </w:p>
                              </w:tc>
                            </w:tr>
                            <w:tr w:rsidR="00213232" w:rsidRPr="0004190D" w14:paraId="58BB5177" w14:textId="77777777" w:rsidTr="003C7B00">
                              <w:trPr>
                                <w:trHeight w:val="425"/>
                                <w:jc w:val="center"/>
                              </w:trPr>
                              <w:tc>
                                <w:tcPr>
                                  <w:tcW w:w="745" w:type="dxa"/>
                                  <w:vAlign w:val="center"/>
                                </w:tcPr>
                                <w:p w14:paraId="17C1C057" w14:textId="77777777" w:rsidR="00213232" w:rsidRPr="00EF24B0" w:rsidRDefault="00213232" w:rsidP="002D1E02">
                                  <w:pPr>
                                    <w:spacing w:line="240" w:lineRule="exact"/>
                                    <w:jc w:val="center"/>
                                    <w:rPr>
                                      <w:rFonts w:ascii="標楷體" w:eastAsia="標楷體" w:hAnsi="標楷體"/>
                                      <w:sz w:val="20"/>
                                      <w:szCs w:val="20"/>
                                    </w:rPr>
                                  </w:pPr>
                                  <w:r w:rsidRPr="00EF24B0">
                                    <w:rPr>
                                      <w:rFonts w:ascii="標楷體" w:eastAsia="標楷體" w:hAnsi="標楷體" w:hint="eastAsia"/>
                                      <w:sz w:val="20"/>
                                      <w:szCs w:val="20"/>
                                    </w:rPr>
                                    <w:t>2</w:t>
                                  </w:r>
                                </w:p>
                              </w:tc>
                              <w:tc>
                                <w:tcPr>
                                  <w:tcW w:w="1349" w:type="dxa"/>
                                  <w:vAlign w:val="center"/>
                                </w:tcPr>
                                <w:p w14:paraId="7EFC7583" w14:textId="77777777" w:rsidR="00213232" w:rsidRPr="00EF24B0" w:rsidRDefault="00213232" w:rsidP="002D1E02">
                                  <w:pPr>
                                    <w:spacing w:line="240" w:lineRule="exact"/>
                                    <w:jc w:val="both"/>
                                    <w:rPr>
                                      <w:rFonts w:ascii="標楷體" w:eastAsia="標楷體" w:hAnsi="標楷體"/>
                                      <w:b/>
                                      <w:bCs/>
                                      <w:sz w:val="20"/>
                                      <w:szCs w:val="20"/>
                                    </w:rPr>
                                  </w:pPr>
                                  <w:r w:rsidRPr="00EF24B0">
                                    <w:rPr>
                                      <w:rFonts w:ascii="標楷體" w:eastAsia="標楷體" w:hAnsi="標楷體" w:hint="eastAsia"/>
                                      <w:sz w:val="20"/>
                                      <w:szCs w:val="20"/>
                                    </w:rPr>
                                    <w:t>金湖鎮</w:t>
                                  </w:r>
                                </w:p>
                              </w:tc>
                              <w:tc>
                                <w:tcPr>
                                  <w:tcW w:w="1499" w:type="dxa"/>
                                  <w:vAlign w:val="center"/>
                                </w:tcPr>
                                <w:p w14:paraId="36350D5D" w14:textId="77777777" w:rsidR="00213232" w:rsidRPr="00EF24B0" w:rsidRDefault="00213232" w:rsidP="002D1E02">
                                  <w:pPr>
                                    <w:spacing w:line="240" w:lineRule="exact"/>
                                    <w:jc w:val="right"/>
                                    <w:rPr>
                                      <w:rFonts w:ascii="標楷體" w:eastAsia="標楷體" w:hAnsi="標楷體"/>
                                      <w:b/>
                                      <w:bCs/>
                                      <w:sz w:val="20"/>
                                      <w:szCs w:val="20"/>
                                    </w:rPr>
                                  </w:pPr>
                                  <w:r w:rsidRPr="00EF24B0">
                                    <w:rPr>
                                      <w:rFonts w:ascii="標楷體" w:eastAsia="標楷體" w:hAnsi="標楷體" w:hint="eastAsia"/>
                                      <w:sz w:val="20"/>
                                      <w:szCs w:val="20"/>
                                    </w:rPr>
                                    <w:t>79</w:t>
                                  </w:r>
                                </w:p>
                              </w:tc>
                              <w:tc>
                                <w:tcPr>
                                  <w:tcW w:w="1199" w:type="dxa"/>
                                  <w:vAlign w:val="center"/>
                                </w:tcPr>
                                <w:p w14:paraId="2C4E7C7B" w14:textId="77777777" w:rsidR="00213232" w:rsidRPr="00EF24B0" w:rsidRDefault="00213232" w:rsidP="002D1E02">
                                  <w:pPr>
                                    <w:spacing w:line="240" w:lineRule="exact"/>
                                    <w:jc w:val="right"/>
                                    <w:rPr>
                                      <w:rFonts w:ascii="標楷體" w:eastAsia="標楷體" w:hAnsi="標楷體"/>
                                      <w:b/>
                                      <w:bCs/>
                                      <w:sz w:val="20"/>
                                      <w:szCs w:val="20"/>
                                    </w:rPr>
                                  </w:pPr>
                                  <w:r w:rsidRPr="00EF24B0">
                                    <w:rPr>
                                      <w:rFonts w:ascii="標楷體" w:eastAsia="標楷體" w:hAnsi="標楷體" w:hint="eastAsia"/>
                                      <w:sz w:val="20"/>
                                      <w:szCs w:val="20"/>
                                    </w:rPr>
                                    <w:t>45</w:t>
                                  </w:r>
                                </w:p>
                              </w:tc>
                              <w:tc>
                                <w:tcPr>
                                  <w:tcW w:w="1500" w:type="dxa"/>
                                  <w:vAlign w:val="center"/>
                                </w:tcPr>
                                <w:p w14:paraId="5A0A5066" w14:textId="77777777" w:rsidR="00213232" w:rsidRPr="00EF24B0" w:rsidRDefault="00213232" w:rsidP="002D1E02">
                                  <w:pPr>
                                    <w:spacing w:line="240" w:lineRule="exact"/>
                                    <w:jc w:val="right"/>
                                    <w:rPr>
                                      <w:rFonts w:ascii="標楷體" w:eastAsia="標楷體" w:hAnsi="標楷體"/>
                                      <w:b/>
                                      <w:bCs/>
                                      <w:sz w:val="20"/>
                                      <w:szCs w:val="20"/>
                                    </w:rPr>
                                  </w:pPr>
                                  <w:r w:rsidRPr="00EF24B0">
                                    <w:rPr>
                                      <w:rFonts w:ascii="標楷體" w:eastAsia="標楷體" w:hAnsi="標楷體" w:hint="eastAsia"/>
                                      <w:sz w:val="20"/>
                                      <w:szCs w:val="20"/>
                                    </w:rPr>
                                    <w:t>56.96</w:t>
                                  </w:r>
                                </w:p>
                              </w:tc>
                            </w:tr>
                            <w:tr w:rsidR="00213232" w:rsidRPr="0004190D" w14:paraId="05804FA2" w14:textId="77777777" w:rsidTr="003C7B00">
                              <w:trPr>
                                <w:trHeight w:val="425"/>
                                <w:jc w:val="center"/>
                              </w:trPr>
                              <w:tc>
                                <w:tcPr>
                                  <w:tcW w:w="745" w:type="dxa"/>
                                  <w:vAlign w:val="center"/>
                                </w:tcPr>
                                <w:p w14:paraId="2531181A" w14:textId="77777777" w:rsidR="00213232" w:rsidRPr="00EF24B0" w:rsidRDefault="00213232" w:rsidP="002D1E02">
                                  <w:pPr>
                                    <w:spacing w:line="240" w:lineRule="exact"/>
                                    <w:jc w:val="center"/>
                                    <w:rPr>
                                      <w:rFonts w:ascii="標楷體" w:eastAsia="標楷體" w:hAnsi="標楷體"/>
                                      <w:sz w:val="20"/>
                                      <w:szCs w:val="20"/>
                                    </w:rPr>
                                  </w:pPr>
                                  <w:r w:rsidRPr="00EF24B0">
                                    <w:rPr>
                                      <w:rFonts w:ascii="標楷體" w:eastAsia="標楷體" w:hAnsi="標楷體" w:hint="eastAsia"/>
                                      <w:b/>
                                      <w:bCs/>
                                      <w:sz w:val="20"/>
                                      <w:szCs w:val="20"/>
                                    </w:rPr>
                                    <w:t>3</w:t>
                                  </w:r>
                                </w:p>
                              </w:tc>
                              <w:tc>
                                <w:tcPr>
                                  <w:tcW w:w="1349" w:type="dxa"/>
                                  <w:vAlign w:val="center"/>
                                </w:tcPr>
                                <w:p w14:paraId="67765710" w14:textId="77777777" w:rsidR="00213232" w:rsidRPr="00EF24B0" w:rsidRDefault="00213232" w:rsidP="002D1E02">
                                  <w:pPr>
                                    <w:spacing w:line="240" w:lineRule="exact"/>
                                    <w:jc w:val="both"/>
                                    <w:rPr>
                                      <w:rFonts w:ascii="標楷體" w:eastAsia="標楷體" w:hAnsi="標楷體"/>
                                      <w:b/>
                                      <w:bCs/>
                                      <w:sz w:val="20"/>
                                      <w:szCs w:val="20"/>
                                    </w:rPr>
                                  </w:pPr>
                                  <w:r w:rsidRPr="00EF24B0">
                                    <w:rPr>
                                      <w:rFonts w:ascii="標楷體" w:eastAsia="標楷體" w:hAnsi="標楷體" w:hint="eastAsia"/>
                                      <w:b/>
                                      <w:bCs/>
                                      <w:sz w:val="20"/>
                                      <w:szCs w:val="20"/>
                                    </w:rPr>
                                    <w:t>金城鎮</w:t>
                                  </w:r>
                                </w:p>
                              </w:tc>
                              <w:tc>
                                <w:tcPr>
                                  <w:tcW w:w="1499" w:type="dxa"/>
                                  <w:vAlign w:val="center"/>
                                </w:tcPr>
                                <w:p w14:paraId="41F6F4CD" w14:textId="77777777" w:rsidR="00213232" w:rsidRPr="00EF24B0" w:rsidRDefault="00213232" w:rsidP="002D1E02">
                                  <w:pPr>
                                    <w:spacing w:line="240" w:lineRule="exact"/>
                                    <w:jc w:val="right"/>
                                    <w:rPr>
                                      <w:rFonts w:ascii="標楷體" w:eastAsia="標楷體" w:hAnsi="標楷體"/>
                                      <w:b/>
                                      <w:bCs/>
                                      <w:sz w:val="20"/>
                                      <w:szCs w:val="20"/>
                                    </w:rPr>
                                  </w:pPr>
                                  <w:r w:rsidRPr="00EF24B0">
                                    <w:rPr>
                                      <w:rFonts w:ascii="標楷體" w:eastAsia="標楷體" w:hAnsi="標楷體" w:hint="eastAsia"/>
                                      <w:b/>
                                      <w:bCs/>
                                      <w:sz w:val="20"/>
                                      <w:szCs w:val="20"/>
                                    </w:rPr>
                                    <w:t>142</w:t>
                                  </w:r>
                                </w:p>
                              </w:tc>
                              <w:tc>
                                <w:tcPr>
                                  <w:tcW w:w="1199" w:type="dxa"/>
                                  <w:vAlign w:val="center"/>
                                </w:tcPr>
                                <w:p w14:paraId="3A1A3D35" w14:textId="77777777" w:rsidR="00213232" w:rsidRPr="00EF24B0" w:rsidRDefault="00213232" w:rsidP="002D1E02">
                                  <w:pPr>
                                    <w:spacing w:line="240" w:lineRule="exact"/>
                                    <w:jc w:val="right"/>
                                    <w:rPr>
                                      <w:rFonts w:ascii="標楷體" w:eastAsia="標楷體" w:hAnsi="標楷體"/>
                                      <w:b/>
                                      <w:bCs/>
                                      <w:sz w:val="20"/>
                                      <w:szCs w:val="20"/>
                                    </w:rPr>
                                  </w:pPr>
                                  <w:r w:rsidRPr="00EF24B0">
                                    <w:rPr>
                                      <w:rFonts w:ascii="標楷體" w:eastAsia="標楷體" w:hAnsi="標楷體" w:hint="eastAsia"/>
                                      <w:b/>
                                      <w:bCs/>
                                      <w:sz w:val="20"/>
                                      <w:szCs w:val="20"/>
                                    </w:rPr>
                                    <w:t>161</w:t>
                                  </w:r>
                                </w:p>
                              </w:tc>
                              <w:tc>
                                <w:tcPr>
                                  <w:tcW w:w="1500" w:type="dxa"/>
                                  <w:vAlign w:val="center"/>
                                </w:tcPr>
                                <w:p w14:paraId="1BAAE0D7" w14:textId="77777777" w:rsidR="00213232" w:rsidRPr="00EF24B0" w:rsidRDefault="00213232" w:rsidP="002D1E02">
                                  <w:pPr>
                                    <w:spacing w:line="240" w:lineRule="exact"/>
                                    <w:jc w:val="right"/>
                                    <w:rPr>
                                      <w:rFonts w:ascii="標楷體" w:eastAsia="標楷體" w:hAnsi="標楷體"/>
                                      <w:b/>
                                      <w:bCs/>
                                      <w:sz w:val="20"/>
                                      <w:szCs w:val="20"/>
                                    </w:rPr>
                                  </w:pPr>
                                  <w:r w:rsidRPr="00EF24B0">
                                    <w:rPr>
                                      <w:rFonts w:ascii="標楷體" w:eastAsia="標楷體" w:hAnsi="標楷體" w:hint="eastAsia"/>
                                      <w:b/>
                                      <w:bCs/>
                                      <w:sz w:val="20"/>
                                      <w:szCs w:val="20"/>
                                    </w:rPr>
                                    <w:t>113.38</w:t>
                                  </w:r>
                                </w:p>
                              </w:tc>
                            </w:tr>
                            <w:tr w:rsidR="00213232" w:rsidRPr="0004190D" w14:paraId="4619D5EB" w14:textId="77777777" w:rsidTr="003C7B00">
                              <w:trPr>
                                <w:trHeight w:val="425"/>
                                <w:jc w:val="center"/>
                              </w:trPr>
                              <w:tc>
                                <w:tcPr>
                                  <w:tcW w:w="745" w:type="dxa"/>
                                  <w:vAlign w:val="center"/>
                                </w:tcPr>
                                <w:p w14:paraId="267B9DD2" w14:textId="77777777" w:rsidR="00213232" w:rsidRPr="00EF24B0" w:rsidRDefault="00213232" w:rsidP="002D1E02">
                                  <w:pPr>
                                    <w:spacing w:line="240" w:lineRule="exact"/>
                                    <w:jc w:val="center"/>
                                    <w:rPr>
                                      <w:rFonts w:ascii="標楷體" w:eastAsia="標楷體" w:hAnsi="標楷體"/>
                                      <w:sz w:val="20"/>
                                      <w:szCs w:val="20"/>
                                    </w:rPr>
                                  </w:pPr>
                                  <w:r w:rsidRPr="00EF24B0">
                                    <w:rPr>
                                      <w:rFonts w:ascii="標楷體" w:eastAsia="標楷體" w:hAnsi="標楷體" w:hint="eastAsia"/>
                                      <w:sz w:val="20"/>
                                      <w:szCs w:val="20"/>
                                    </w:rPr>
                                    <w:t>4</w:t>
                                  </w:r>
                                </w:p>
                              </w:tc>
                              <w:tc>
                                <w:tcPr>
                                  <w:tcW w:w="1349" w:type="dxa"/>
                                  <w:vAlign w:val="center"/>
                                </w:tcPr>
                                <w:p w14:paraId="6F623BF5" w14:textId="77777777" w:rsidR="00213232" w:rsidRPr="00EF24B0" w:rsidRDefault="00213232" w:rsidP="002D1E02">
                                  <w:pPr>
                                    <w:spacing w:line="240" w:lineRule="exact"/>
                                    <w:jc w:val="both"/>
                                    <w:rPr>
                                      <w:rFonts w:ascii="標楷體" w:eastAsia="標楷體" w:hAnsi="標楷體"/>
                                      <w:sz w:val="20"/>
                                      <w:szCs w:val="20"/>
                                    </w:rPr>
                                  </w:pPr>
                                  <w:r w:rsidRPr="00EF24B0">
                                    <w:rPr>
                                      <w:rFonts w:ascii="標楷體" w:eastAsia="標楷體" w:hAnsi="標楷體" w:hint="eastAsia"/>
                                      <w:sz w:val="20"/>
                                      <w:szCs w:val="20"/>
                                    </w:rPr>
                                    <w:t>金沙鎮</w:t>
                                  </w:r>
                                </w:p>
                              </w:tc>
                              <w:tc>
                                <w:tcPr>
                                  <w:tcW w:w="1499" w:type="dxa"/>
                                  <w:vAlign w:val="center"/>
                                </w:tcPr>
                                <w:p w14:paraId="26A30876" w14:textId="77777777" w:rsidR="00213232" w:rsidRPr="00EF24B0" w:rsidRDefault="00213232" w:rsidP="002D1E02">
                                  <w:pPr>
                                    <w:spacing w:line="240" w:lineRule="exact"/>
                                    <w:jc w:val="right"/>
                                    <w:rPr>
                                      <w:rFonts w:ascii="標楷體" w:eastAsia="標楷體" w:hAnsi="標楷體"/>
                                      <w:sz w:val="20"/>
                                      <w:szCs w:val="20"/>
                                    </w:rPr>
                                  </w:pPr>
                                  <w:r w:rsidRPr="00EF24B0">
                                    <w:rPr>
                                      <w:rFonts w:ascii="標楷體" w:eastAsia="標楷體" w:hAnsi="標楷體" w:hint="eastAsia"/>
                                      <w:sz w:val="20"/>
                                      <w:szCs w:val="20"/>
                                    </w:rPr>
                                    <w:t>24</w:t>
                                  </w:r>
                                </w:p>
                              </w:tc>
                              <w:tc>
                                <w:tcPr>
                                  <w:tcW w:w="1199" w:type="dxa"/>
                                  <w:vAlign w:val="center"/>
                                </w:tcPr>
                                <w:p w14:paraId="5788646B" w14:textId="77777777" w:rsidR="00213232" w:rsidRPr="00EF24B0" w:rsidRDefault="00213232" w:rsidP="002D1E02">
                                  <w:pPr>
                                    <w:spacing w:line="240" w:lineRule="exact"/>
                                    <w:jc w:val="right"/>
                                    <w:rPr>
                                      <w:rFonts w:ascii="標楷體" w:eastAsia="標楷體" w:hAnsi="標楷體"/>
                                      <w:sz w:val="20"/>
                                      <w:szCs w:val="20"/>
                                    </w:rPr>
                                  </w:pPr>
                                  <w:r w:rsidRPr="00EF24B0">
                                    <w:rPr>
                                      <w:rFonts w:ascii="標楷體" w:eastAsia="標楷體" w:hAnsi="標楷體" w:hint="eastAsia"/>
                                      <w:sz w:val="20"/>
                                      <w:szCs w:val="20"/>
                                    </w:rPr>
                                    <w:t>19</w:t>
                                  </w:r>
                                </w:p>
                              </w:tc>
                              <w:tc>
                                <w:tcPr>
                                  <w:tcW w:w="1500" w:type="dxa"/>
                                  <w:vAlign w:val="center"/>
                                </w:tcPr>
                                <w:p w14:paraId="268136A3" w14:textId="77777777" w:rsidR="00213232" w:rsidRPr="00EF24B0" w:rsidRDefault="00213232" w:rsidP="002D1E02">
                                  <w:pPr>
                                    <w:spacing w:line="240" w:lineRule="exact"/>
                                    <w:jc w:val="right"/>
                                    <w:rPr>
                                      <w:rFonts w:ascii="標楷體" w:eastAsia="標楷體" w:hAnsi="標楷體"/>
                                      <w:sz w:val="20"/>
                                      <w:szCs w:val="20"/>
                                    </w:rPr>
                                  </w:pPr>
                                  <w:r w:rsidRPr="00EF24B0">
                                    <w:rPr>
                                      <w:rFonts w:ascii="標楷體" w:eastAsia="標楷體" w:hAnsi="標楷體" w:hint="eastAsia"/>
                                      <w:sz w:val="20"/>
                                      <w:szCs w:val="20"/>
                                    </w:rPr>
                                    <w:t>79.17</w:t>
                                  </w:r>
                                </w:p>
                              </w:tc>
                            </w:tr>
                            <w:tr w:rsidR="00213232" w:rsidRPr="0004190D" w14:paraId="185C276A" w14:textId="77777777" w:rsidTr="003C7B00">
                              <w:trPr>
                                <w:trHeight w:val="425"/>
                                <w:jc w:val="center"/>
                              </w:trPr>
                              <w:tc>
                                <w:tcPr>
                                  <w:tcW w:w="745" w:type="dxa"/>
                                  <w:vAlign w:val="center"/>
                                </w:tcPr>
                                <w:p w14:paraId="683075E1" w14:textId="77777777" w:rsidR="00213232" w:rsidRPr="00EF24B0" w:rsidRDefault="00213232" w:rsidP="002D1E02">
                                  <w:pPr>
                                    <w:spacing w:line="240" w:lineRule="exact"/>
                                    <w:jc w:val="center"/>
                                    <w:rPr>
                                      <w:rFonts w:ascii="標楷體" w:eastAsia="標楷體" w:hAnsi="標楷體"/>
                                      <w:sz w:val="20"/>
                                      <w:szCs w:val="20"/>
                                    </w:rPr>
                                  </w:pPr>
                                  <w:r w:rsidRPr="00EF24B0">
                                    <w:rPr>
                                      <w:rFonts w:ascii="標楷體" w:eastAsia="標楷體" w:hAnsi="標楷體" w:hint="eastAsia"/>
                                      <w:sz w:val="20"/>
                                      <w:szCs w:val="20"/>
                                    </w:rPr>
                                    <w:t>5</w:t>
                                  </w:r>
                                </w:p>
                              </w:tc>
                              <w:tc>
                                <w:tcPr>
                                  <w:tcW w:w="1349" w:type="dxa"/>
                                  <w:vAlign w:val="center"/>
                                </w:tcPr>
                                <w:p w14:paraId="26272CF4" w14:textId="77777777" w:rsidR="00213232" w:rsidRPr="00EF24B0" w:rsidRDefault="00213232" w:rsidP="002D1E02">
                                  <w:pPr>
                                    <w:spacing w:line="240" w:lineRule="exact"/>
                                    <w:jc w:val="both"/>
                                    <w:rPr>
                                      <w:rFonts w:ascii="標楷體" w:eastAsia="標楷體" w:hAnsi="標楷體"/>
                                      <w:sz w:val="20"/>
                                      <w:szCs w:val="20"/>
                                    </w:rPr>
                                  </w:pPr>
                                  <w:r w:rsidRPr="00EF24B0">
                                    <w:rPr>
                                      <w:rFonts w:ascii="標楷體" w:eastAsia="標楷體" w:hAnsi="標楷體" w:hint="eastAsia"/>
                                      <w:sz w:val="20"/>
                                      <w:szCs w:val="20"/>
                                    </w:rPr>
                                    <w:t>金寧鄉</w:t>
                                  </w:r>
                                </w:p>
                              </w:tc>
                              <w:tc>
                                <w:tcPr>
                                  <w:tcW w:w="1499" w:type="dxa"/>
                                  <w:vAlign w:val="center"/>
                                </w:tcPr>
                                <w:p w14:paraId="47F45BEA" w14:textId="77777777" w:rsidR="00213232" w:rsidRPr="00EF24B0" w:rsidRDefault="00213232" w:rsidP="002D1E02">
                                  <w:pPr>
                                    <w:spacing w:line="240" w:lineRule="exact"/>
                                    <w:jc w:val="right"/>
                                    <w:rPr>
                                      <w:rFonts w:ascii="標楷體" w:eastAsia="標楷體" w:hAnsi="標楷體"/>
                                      <w:sz w:val="20"/>
                                      <w:szCs w:val="20"/>
                                    </w:rPr>
                                  </w:pPr>
                                  <w:r w:rsidRPr="00EF24B0">
                                    <w:rPr>
                                      <w:rFonts w:ascii="標楷體" w:eastAsia="標楷體" w:hAnsi="標楷體" w:hint="eastAsia"/>
                                      <w:sz w:val="20"/>
                                      <w:szCs w:val="20"/>
                                    </w:rPr>
                                    <w:t>－</w:t>
                                  </w:r>
                                </w:p>
                              </w:tc>
                              <w:tc>
                                <w:tcPr>
                                  <w:tcW w:w="1199" w:type="dxa"/>
                                  <w:vAlign w:val="center"/>
                                </w:tcPr>
                                <w:p w14:paraId="04770098" w14:textId="77777777" w:rsidR="00213232" w:rsidRPr="00EF24B0" w:rsidRDefault="00213232" w:rsidP="002D1E02">
                                  <w:pPr>
                                    <w:spacing w:line="240" w:lineRule="exact"/>
                                    <w:jc w:val="right"/>
                                    <w:rPr>
                                      <w:rFonts w:ascii="標楷體" w:eastAsia="標楷體" w:hAnsi="標楷體"/>
                                      <w:sz w:val="20"/>
                                      <w:szCs w:val="20"/>
                                    </w:rPr>
                                  </w:pPr>
                                  <w:r w:rsidRPr="00EF24B0">
                                    <w:rPr>
                                      <w:rFonts w:ascii="標楷體" w:eastAsia="標楷體" w:hAnsi="標楷體" w:hint="eastAsia"/>
                                      <w:sz w:val="20"/>
                                      <w:szCs w:val="20"/>
                                    </w:rPr>
                                    <w:t>－</w:t>
                                  </w:r>
                                </w:p>
                              </w:tc>
                              <w:tc>
                                <w:tcPr>
                                  <w:tcW w:w="1500" w:type="dxa"/>
                                  <w:vAlign w:val="center"/>
                                </w:tcPr>
                                <w:p w14:paraId="645E7FDD" w14:textId="77777777" w:rsidR="00213232" w:rsidRPr="00EF24B0" w:rsidRDefault="00213232" w:rsidP="002D1E02">
                                  <w:pPr>
                                    <w:spacing w:line="240" w:lineRule="exact"/>
                                    <w:jc w:val="right"/>
                                    <w:rPr>
                                      <w:rFonts w:ascii="標楷體" w:eastAsia="標楷體" w:hAnsi="標楷體"/>
                                      <w:sz w:val="20"/>
                                      <w:szCs w:val="20"/>
                                    </w:rPr>
                                  </w:pPr>
                                  <w:r w:rsidRPr="00EF24B0">
                                    <w:rPr>
                                      <w:rFonts w:ascii="標楷體" w:eastAsia="標楷體" w:hAnsi="標楷體" w:hint="eastAsia"/>
                                      <w:sz w:val="20"/>
                                      <w:szCs w:val="20"/>
                                    </w:rPr>
                                    <w:t>－</w:t>
                                  </w:r>
                                </w:p>
                              </w:tc>
                            </w:tr>
                          </w:tbl>
                          <w:p w14:paraId="2260D717" w14:textId="77777777" w:rsidR="00213232" w:rsidRPr="00BD5FD4" w:rsidRDefault="00213232" w:rsidP="00BD1A03">
                            <w:pPr>
                              <w:spacing w:line="240" w:lineRule="exact"/>
                              <w:ind w:left="140" w:hangingChars="78" w:hanging="140"/>
                              <w:jc w:val="both"/>
                              <w:rPr>
                                <w:sz w:val="18"/>
                                <w:szCs w:val="18"/>
                              </w:rPr>
                            </w:pPr>
                            <w:r w:rsidRPr="00BD5FD4">
                              <w:rPr>
                                <w:rFonts w:ascii="標楷體" w:eastAsia="標楷體" w:hAnsi="標楷體" w:cs="新細明體" w:hint="eastAsia"/>
                                <w:color w:val="000000"/>
                                <w:sz w:val="18"/>
                                <w:szCs w:val="18"/>
                              </w:rPr>
                              <w:t>資料來源：整理自金門縣政府提供資料。</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06C370D0" id="文字方塊 963486540" o:spid="_x0000_s1120" type="#_x0000_t202" style="position:absolute;left:0;text-align:left;margin-left:164.05pt;margin-top:288.45pt;width:328.8pt;height:201.2pt;z-index:-251260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" fillcolor="window" stroked="f" strokeweight=".5pt">
                <v:textbox>
                  <w:txbxContent>
                    <w:p w14:paraId="62F8F413" w14:textId="77777777" w:rsidR="00213232" w:rsidRDefault="00213232" w:rsidP="00542195">
                      <w:pPr>
                        <w:spacing w:line="260" w:lineRule="exact"/>
                        <w:ind w:left="661" w:hangingChars="275" w:hanging="661"/>
                        <w:jc w:val="center"/>
                        <w:rPr>
                          <w:rFonts w:ascii="標楷體" w:eastAsia="標楷體" w:hAnsi="標楷體" w:cs="新細明體"/>
                          <w:b/>
                          <w:bCs/>
                          <w:color w:val="000000"/>
                          <w:szCs w:val="24"/>
                        </w:rPr>
                      </w:pPr>
                      <w:r>
                        <w:rPr>
                          <w:rFonts w:ascii="標楷體" w:eastAsia="標楷體" w:hAnsi="標楷體" w:cs="新細明體" w:hint="eastAsia"/>
                          <w:b/>
                          <w:bCs/>
                          <w:color w:val="000000"/>
                          <w:szCs w:val="24"/>
                        </w:rPr>
                        <w:t>表</w:t>
                      </w:r>
                      <w:r>
                        <w:rPr>
                          <w:rFonts w:ascii="標楷體" w:eastAsia="標楷體" w:hAnsi="標楷體" w:cs="新細明體"/>
                          <w:b/>
                          <w:bCs/>
                          <w:color w:val="000000"/>
                          <w:szCs w:val="24"/>
                        </w:rPr>
                        <w:t>3</w:t>
                      </w:r>
                      <w:r>
                        <w:rPr>
                          <w:rFonts w:ascii="標楷體" w:eastAsia="標楷體" w:hAnsi="標楷體" w:cs="新細明體" w:hint="eastAsia"/>
                          <w:b/>
                          <w:bCs/>
                          <w:color w:val="000000"/>
                          <w:szCs w:val="24"/>
                        </w:rPr>
                        <w:t xml:space="preserve">　</w:t>
                      </w:r>
                      <w:r w:rsidRPr="0004190D">
                        <w:rPr>
                          <w:rFonts w:ascii="標楷體" w:eastAsia="標楷體" w:hAnsi="標楷體" w:cs="新細明體" w:hint="eastAsia"/>
                          <w:b/>
                          <w:bCs/>
                          <w:color w:val="000000"/>
                          <w:szCs w:val="24"/>
                        </w:rPr>
                        <w:t>金門縣托嬰機構坐落鄉鎮</w:t>
                      </w:r>
                    </w:p>
                    <w:p w14:paraId="03B87491" w14:textId="77777777" w:rsidR="00213232" w:rsidRPr="00B32D26" w:rsidRDefault="00213232" w:rsidP="00BD1A03">
                      <w:pPr>
                        <w:spacing w:line="280" w:lineRule="exact"/>
                        <w:ind w:rightChars="16" w:right="38"/>
                        <w:jc w:val="right"/>
                        <w:rPr>
                          <w:rFonts w:ascii="標楷體" w:eastAsia="標楷體" w:hAnsi="標楷體" w:cs="新細明體"/>
                          <w:bCs/>
                          <w:color w:val="000000"/>
                          <w:sz w:val="20"/>
                          <w:szCs w:val="24"/>
                        </w:rPr>
                      </w:pPr>
                      <w:r>
                        <w:rPr>
                          <w:rFonts w:ascii="標楷體" w:eastAsia="標楷體" w:hAnsi="標楷體" w:cs="新細明體" w:hint="eastAsia"/>
                          <w:bCs/>
                          <w:color w:val="000000"/>
                          <w:sz w:val="20"/>
                          <w:szCs w:val="24"/>
                        </w:rPr>
                        <w:t>單位：人、％</w:t>
                      </w:r>
                    </w:p>
                    <w:tbl>
                      <w:tblPr>
                        <w:tblStyle w:val="1c"/>
                        <w:tblW w:w="6292" w:type="dxa"/>
                        <w:jc w:val="center"/>
                        <w:tblLook w:val="04A0" w:firstRow="1" w:lastRow="0" w:firstColumn="1" w:lastColumn="0" w:noHBand="0" w:noVBand="1"/>
                      </w:tblPr>
                      <w:tblGrid>
                        <w:gridCol w:w="745"/>
                        <w:gridCol w:w="1349"/>
                        <w:gridCol w:w="1499"/>
                        <w:gridCol w:w="1199"/>
                        <w:gridCol w:w="1500"/>
                      </w:tblGrid>
                      <w:tr w:rsidR="00213232" w:rsidRPr="0004190D" w14:paraId="5BF135A7" w14:textId="77777777" w:rsidTr="0004190D">
                        <w:trPr>
                          <w:trHeight w:val="476"/>
                          <w:jc w:val="center"/>
                        </w:trPr>
                        <w:tc>
                          <w:tcPr>
                            <w:tcW w:w="745" w:type="dxa"/>
                            <w:tcBorders>
                              <w:top w:val="single" w:sz="4" w:space="0" w:color="auto"/>
                            </w:tcBorders>
                            <w:vAlign w:val="center"/>
                          </w:tcPr>
                          <w:p w14:paraId="565C9539" w14:textId="77777777" w:rsidR="00213232" w:rsidRPr="00BD5FD4" w:rsidRDefault="00213232" w:rsidP="0004190D">
                            <w:pPr>
                              <w:spacing w:line="240" w:lineRule="exact"/>
                              <w:jc w:val="center"/>
                              <w:rPr>
                                <w:rFonts w:ascii="標楷體" w:eastAsia="標楷體" w:hAnsi="標楷體"/>
                                <w:sz w:val="20"/>
                                <w:szCs w:val="20"/>
                              </w:rPr>
                            </w:pPr>
                            <w:r w:rsidRPr="00BD5FD4">
                              <w:rPr>
                                <w:rFonts w:ascii="標楷體" w:eastAsia="標楷體" w:hAnsi="標楷體" w:cs="新細明體" w:hint="eastAsia"/>
                                <w:sz w:val="20"/>
                                <w:szCs w:val="20"/>
                              </w:rPr>
                              <w:t>項次</w:t>
                            </w:r>
                          </w:p>
                        </w:tc>
                        <w:tc>
                          <w:tcPr>
                            <w:tcW w:w="1349" w:type="dxa"/>
                            <w:tcBorders>
                              <w:top w:val="single" w:sz="4" w:space="0" w:color="auto"/>
                            </w:tcBorders>
                            <w:vAlign w:val="center"/>
                          </w:tcPr>
                          <w:p w14:paraId="38D58E8A" w14:textId="77777777" w:rsidR="00213232" w:rsidRPr="00BD5FD4" w:rsidRDefault="00213232" w:rsidP="0004190D">
                            <w:pPr>
                              <w:spacing w:line="240" w:lineRule="exact"/>
                              <w:jc w:val="center"/>
                              <w:rPr>
                                <w:rFonts w:ascii="標楷體" w:eastAsia="標楷體" w:hAnsi="標楷體"/>
                                <w:sz w:val="20"/>
                                <w:szCs w:val="20"/>
                              </w:rPr>
                            </w:pPr>
                            <w:r w:rsidRPr="00BD5FD4">
                              <w:rPr>
                                <w:rFonts w:ascii="標楷體" w:eastAsia="標楷體" w:hAnsi="標楷體" w:hint="eastAsia"/>
                                <w:sz w:val="20"/>
                                <w:szCs w:val="20"/>
                              </w:rPr>
                              <w:t>坐落鄉鎮</w:t>
                            </w:r>
                          </w:p>
                        </w:tc>
                        <w:tc>
                          <w:tcPr>
                            <w:tcW w:w="1499" w:type="dxa"/>
                            <w:tcBorders>
                              <w:top w:val="single" w:sz="4" w:space="0" w:color="auto"/>
                            </w:tcBorders>
                          </w:tcPr>
                          <w:p w14:paraId="73CA0E02" w14:textId="77777777" w:rsidR="00213232" w:rsidRPr="00BD5FD4" w:rsidRDefault="00213232" w:rsidP="0004190D">
                            <w:pPr>
                              <w:spacing w:line="240" w:lineRule="exact"/>
                              <w:jc w:val="center"/>
                              <w:rPr>
                                <w:rFonts w:ascii="標楷體" w:eastAsia="標楷體" w:hAnsi="標楷體"/>
                                <w:sz w:val="20"/>
                                <w:szCs w:val="20"/>
                              </w:rPr>
                            </w:pPr>
                            <w:r w:rsidRPr="00BD5FD4">
                              <w:rPr>
                                <w:rFonts w:ascii="標楷體" w:eastAsia="標楷體" w:hAnsi="標楷體" w:hint="eastAsia"/>
                                <w:sz w:val="20"/>
                                <w:szCs w:val="20"/>
                              </w:rPr>
                              <w:t>核定可</w:t>
                            </w:r>
                            <w:proofErr w:type="gramStart"/>
                            <w:r w:rsidRPr="00BD5FD4">
                              <w:rPr>
                                <w:rFonts w:ascii="標楷體" w:eastAsia="標楷體" w:hAnsi="標楷體" w:hint="eastAsia"/>
                                <w:sz w:val="20"/>
                                <w:szCs w:val="20"/>
                              </w:rPr>
                              <w:t>收托數</w:t>
                            </w:r>
                            <w:proofErr w:type="gramEnd"/>
                            <w:r>
                              <w:rPr>
                                <w:rFonts w:ascii="標楷體" w:eastAsia="標楷體" w:hAnsi="標楷體"/>
                                <w:sz w:val="20"/>
                                <w:szCs w:val="20"/>
                              </w:rPr>
                              <w:t>（</w:t>
                            </w:r>
                            <w:r w:rsidRPr="00BD5FD4">
                              <w:rPr>
                                <w:rFonts w:ascii="標楷體" w:eastAsia="標楷體" w:hAnsi="標楷體"/>
                                <w:sz w:val="20"/>
                                <w:szCs w:val="20"/>
                              </w:rPr>
                              <w:t>A</w:t>
                            </w:r>
                            <w:r>
                              <w:rPr>
                                <w:rFonts w:ascii="標楷體" w:eastAsia="標楷體" w:hAnsi="標楷體"/>
                                <w:sz w:val="20"/>
                                <w:szCs w:val="20"/>
                              </w:rPr>
                              <w:t>）</w:t>
                            </w:r>
                          </w:p>
                        </w:tc>
                        <w:tc>
                          <w:tcPr>
                            <w:tcW w:w="1199" w:type="dxa"/>
                            <w:tcBorders>
                              <w:top w:val="single" w:sz="4" w:space="0" w:color="auto"/>
                            </w:tcBorders>
                          </w:tcPr>
                          <w:p w14:paraId="298866AD" w14:textId="77777777" w:rsidR="00213232" w:rsidRPr="00BD5FD4" w:rsidRDefault="00213232" w:rsidP="0004190D">
                            <w:pPr>
                              <w:spacing w:line="240" w:lineRule="exact"/>
                              <w:jc w:val="center"/>
                              <w:rPr>
                                <w:rFonts w:ascii="標楷體" w:eastAsia="標楷體" w:hAnsi="標楷體"/>
                                <w:sz w:val="20"/>
                                <w:szCs w:val="20"/>
                              </w:rPr>
                            </w:pPr>
                            <w:r w:rsidRPr="00BD5FD4">
                              <w:rPr>
                                <w:rFonts w:ascii="標楷體" w:eastAsia="標楷體" w:hAnsi="標楷體" w:hint="eastAsia"/>
                                <w:sz w:val="20"/>
                                <w:szCs w:val="20"/>
                              </w:rPr>
                              <w:t>候補人數</w:t>
                            </w:r>
                          </w:p>
                          <w:p w14:paraId="70D7CFBD" w14:textId="77777777" w:rsidR="00213232" w:rsidRPr="00BD5FD4" w:rsidRDefault="00213232" w:rsidP="0004190D">
                            <w:pPr>
                              <w:spacing w:line="240" w:lineRule="exact"/>
                              <w:jc w:val="center"/>
                              <w:rPr>
                                <w:rFonts w:ascii="標楷體" w:eastAsia="標楷體" w:hAnsi="標楷體"/>
                                <w:sz w:val="20"/>
                                <w:szCs w:val="20"/>
                              </w:rPr>
                            </w:pPr>
                            <w:r>
                              <w:rPr>
                                <w:rFonts w:ascii="標楷體" w:eastAsia="標楷體" w:hAnsi="標楷體" w:hint="eastAsia"/>
                                <w:sz w:val="20"/>
                                <w:szCs w:val="20"/>
                              </w:rPr>
                              <w:t>（</w:t>
                            </w:r>
                            <w:r w:rsidRPr="00BD5FD4">
                              <w:rPr>
                                <w:rFonts w:ascii="標楷體" w:eastAsia="標楷體" w:hAnsi="標楷體" w:hint="eastAsia"/>
                                <w:sz w:val="20"/>
                                <w:szCs w:val="20"/>
                              </w:rPr>
                              <w:t>B</w:t>
                            </w:r>
                            <w:r>
                              <w:rPr>
                                <w:rFonts w:ascii="標楷體" w:eastAsia="標楷體" w:hAnsi="標楷體" w:hint="eastAsia"/>
                                <w:sz w:val="20"/>
                                <w:szCs w:val="20"/>
                              </w:rPr>
                              <w:t>）</w:t>
                            </w:r>
                          </w:p>
                        </w:tc>
                        <w:tc>
                          <w:tcPr>
                            <w:tcW w:w="1500" w:type="dxa"/>
                            <w:tcBorders>
                              <w:top w:val="single" w:sz="4" w:space="0" w:color="auto"/>
                            </w:tcBorders>
                          </w:tcPr>
                          <w:p w14:paraId="22497E26" w14:textId="77777777" w:rsidR="00213232" w:rsidRPr="00BD5FD4" w:rsidRDefault="00213232" w:rsidP="0004190D">
                            <w:pPr>
                              <w:spacing w:line="240" w:lineRule="exact"/>
                              <w:jc w:val="center"/>
                              <w:rPr>
                                <w:rFonts w:ascii="標楷體" w:eastAsia="標楷體" w:hAnsi="標楷體"/>
                                <w:sz w:val="20"/>
                                <w:szCs w:val="20"/>
                              </w:rPr>
                            </w:pPr>
                            <w:r w:rsidRPr="00BD5FD4">
                              <w:rPr>
                                <w:rFonts w:ascii="標楷體" w:eastAsia="標楷體" w:hAnsi="標楷體" w:hint="eastAsia"/>
                                <w:sz w:val="20"/>
                                <w:szCs w:val="20"/>
                              </w:rPr>
                              <w:t>候補比</w:t>
                            </w:r>
                          </w:p>
                          <w:p w14:paraId="78792E46" w14:textId="77777777" w:rsidR="00213232" w:rsidRPr="00BD5FD4" w:rsidRDefault="00213232" w:rsidP="0004190D">
                            <w:pPr>
                              <w:spacing w:line="240" w:lineRule="exact"/>
                              <w:jc w:val="center"/>
                              <w:rPr>
                                <w:rFonts w:ascii="標楷體" w:eastAsia="標楷體" w:hAnsi="標楷體"/>
                                <w:sz w:val="20"/>
                                <w:szCs w:val="20"/>
                              </w:rPr>
                            </w:pPr>
                            <w:r>
                              <w:rPr>
                                <w:rFonts w:ascii="標楷體" w:eastAsia="標楷體" w:hAnsi="標楷體" w:hint="eastAsia"/>
                                <w:sz w:val="20"/>
                                <w:szCs w:val="20"/>
                              </w:rPr>
                              <w:t>（</w:t>
                            </w:r>
                            <w:r w:rsidRPr="00BD5FD4">
                              <w:rPr>
                                <w:rFonts w:ascii="標楷體" w:eastAsia="標楷體" w:hAnsi="標楷體" w:hint="eastAsia"/>
                                <w:sz w:val="20"/>
                                <w:szCs w:val="20"/>
                              </w:rPr>
                              <w:t>B/A×100</w:t>
                            </w:r>
                            <w:r>
                              <w:rPr>
                                <w:rFonts w:ascii="標楷體" w:eastAsia="標楷體" w:hAnsi="標楷體" w:hint="eastAsia"/>
                                <w:sz w:val="20"/>
                                <w:szCs w:val="20"/>
                              </w:rPr>
                              <w:t>）</w:t>
                            </w:r>
                          </w:p>
                        </w:tc>
                      </w:tr>
                      <w:tr w:rsidR="00213232" w:rsidRPr="0004190D" w14:paraId="07BA7732" w14:textId="77777777" w:rsidTr="003C7B00">
                        <w:trPr>
                          <w:trHeight w:val="425"/>
                          <w:jc w:val="center"/>
                        </w:trPr>
                        <w:tc>
                          <w:tcPr>
                            <w:tcW w:w="2094" w:type="dxa"/>
                            <w:gridSpan w:val="2"/>
                            <w:vAlign w:val="center"/>
                          </w:tcPr>
                          <w:p w14:paraId="4FA43C2E" w14:textId="77777777" w:rsidR="00213232" w:rsidRPr="00EF24B0" w:rsidRDefault="00213232" w:rsidP="002D1E02">
                            <w:pPr>
                              <w:spacing w:line="240" w:lineRule="exact"/>
                              <w:jc w:val="center"/>
                              <w:rPr>
                                <w:b/>
                                <w:bCs/>
                                <w:sz w:val="20"/>
                                <w:szCs w:val="20"/>
                              </w:rPr>
                            </w:pPr>
                            <w:r w:rsidRPr="00EF24B0">
                              <w:rPr>
                                <w:rFonts w:ascii="標楷體" w:eastAsia="標楷體" w:hAnsi="標楷體" w:hint="eastAsia"/>
                                <w:b/>
                                <w:bCs/>
                                <w:sz w:val="20"/>
                                <w:szCs w:val="20"/>
                              </w:rPr>
                              <w:t>合計</w:t>
                            </w:r>
                          </w:p>
                        </w:tc>
                        <w:tc>
                          <w:tcPr>
                            <w:tcW w:w="1499" w:type="dxa"/>
                            <w:vAlign w:val="center"/>
                          </w:tcPr>
                          <w:p w14:paraId="6AA59BDB" w14:textId="77777777" w:rsidR="00213232" w:rsidRPr="00EF24B0" w:rsidRDefault="00213232" w:rsidP="002D1E02">
                            <w:pPr>
                              <w:spacing w:line="240" w:lineRule="exact"/>
                              <w:jc w:val="right"/>
                              <w:rPr>
                                <w:rFonts w:ascii="標楷體" w:eastAsia="標楷體" w:hAnsi="標楷體"/>
                                <w:b/>
                                <w:bCs/>
                                <w:sz w:val="20"/>
                                <w:szCs w:val="20"/>
                              </w:rPr>
                            </w:pPr>
                            <w:r w:rsidRPr="00EF24B0">
                              <w:rPr>
                                <w:rFonts w:ascii="標楷體" w:eastAsia="標楷體" w:hAnsi="標楷體" w:hint="eastAsia"/>
                                <w:b/>
                                <w:bCs/>
                                <w:sz w:val="20"/>
                                <w:szCs w:val="20"/>
                              </w:rPr>
                              <w:t>277</w:t>
                            </w:r>
                          </w:p>
                        </w:tc>
                        <w:tc>
                          <w:tcPr>
                            <w:tcW w:w="1199" w:type="dxa"/>
                            <w:vAlign w:val="center"/>
                          </w:tcPr>
                          <w:p w14:paraId="6E591705" w14:textId="77777777" w:rsidR="00213232" w:rsidRPr="00EF24B0" w:rsidRDefault="00213232" w:rsidP="002D1E02">
                            <w:pPr>
                              <w:spacing w:line="240" w:lineRule="exact"/>
                              <w:jc w:val="right"/>
                              <w:rPr>
                                <w:rFonts w:ascii="標楷體" w:eastAsia="標楷體" w:hAnsi="標楷體"/>
                                <w:b/>
                                <w:bCs/>
                                <w:sz w:val="20"/>
                                <w:szCs w:val="20"/>
                              </w:rPr>
                            </w:pPr>
                            <w:r w:rsidRPr="00EF24B0">
                              <w:rPr>
                                <w:rFonts w:ascii="標楷體" w:eastAsia="標楷體" w:hAnsi="標楷體" w:hint="eastAsia"/>
                                <w:b/>
                                <w:bCs/>
                                <w:sz w:val="20"/>
                                <w:szCs w:val="20"/>
                              </w:rPr>
                              <w:t>237</w:t>
                            </w:r>
                          </w:p>
                        </w:tc>
                        <w:tc>
                          <w:tcPr>
                            <w:tcW w:w="1500" w:type="dxa"/>
                            <w:vAlign w:val="center"/>
                          </w:tcPr>
                          <w:p w14:paraId="6AD4FB52" w14:textId="77777777" w:rsidR="00213232" w:rsidRPr="00EF24B0" w:rsidRDefault="00213232" w:rsidP="002D1E02">
                            <w:pPr>
                              <w:spacing w:line="240" w:lineRule="exact"/>
                              <w:jc w:val="right"/>
                              <w:rPr>
                                <w:rFonts w:ascii="標楷體" w:eastAsia="標楷體" w:hAnsi="標楷體"/>
                                <w:b/>
                                <w:bCs/>
                                <w:sz w:val="20"/>
                                <w:szCs w:val="20"/>
                              </w:rPr>
                            </w:pPr>
                            <w:r w:rsidRPr="00EF24B0">
                              <w:rPr>
                                <w:rFonts w:ascii="標楷體" w:eastAsia="標楷體" w:hAnsi="標楷體" w:hint="eastAsia"/>
                                <w:b/>
                                <w:bCs/>
                                <w:sz w:val="20"/>
                                <w:szCs w:val="20"/>
                              </w:rPr>
                              <w:t>8</w:t>
                            </w:r>
                            <w:r w:rsidRPr="00EF24B0">
                              <w:rPr>
                                <w:rFonts w:ascii="標楷體" w:eastAsia="標楷體" w:hAnsi="標楷體"/>
                                <w:b/>
                                <w:bCs/>
                                <w:sz w:val="20"/>
                                <w:szCs w:val="20"/>
                              </w:rPr>
                              <w:t>5.56</w:t>
                            </w:r>
                          </w:p>
                        </w:tc>
                      </w:tr>
                      <w:tr w:rsidR="00213232" w:rsidRPr="0004190D" w14:paraId="600AC202" w14:textId="77777777" w:rsidTr="003C7B00">
                        <w:trPr>
                          <w:trHeight w:val="425"/>
                          <w:jc w:val="center"/>
                        </w:trPr>
                        <w:tc>
                          <w:tcPr>
                            <w:tcW w:w="745" w:type="dxa"/>
                            <w:vAlign w:val="center"/>
                          </w:tcPr>
                          <w:p w14:paraId="177B7D20" w14:textId="77777777" w:rsidR="00213232" w:rsidRPr="00EF24B0" w:rsidRDefault="00213232" w:rsidP="002D1E02">
                            <w:pPr>
                              <w:spacing w:line="240" w:lineRule="exact"/>
                              <w:jc w:val="center"/>
                              <w:rPr>
                                <w:rFonts w:ascii="標楷體" w:eastAsia="標楷體" w:hAnsi="標楷體"/>
                                <w:sz w:val="20"/>
                                <w:szCs w:val="20"/>
                              </w:rPr>
                            </w:pPr>
                            <w:r w:rsidRPr="00EF24B0">
                              <w:rPr>
                                <w:rFonts w:ascii="標楷體" w:eastAsia="標楷體" w:hAnsi="標楷體" w:hint="eastAsia"/>
                                <w:sz w:val="20"/>
                                <w:szCs w:val="20"/>
                              </w:rPr>
                              <w:t>1</w:t>
                            </w:r>
                          </w:p>
                        </w:tc>
                        <w:tc>
                          <w:tcPr>
                            <w:tcW w:w="1349" w:type="dxa"/>
                            <w:vAlign w:val="center"/>
                          </w:tcPr>
                          <w:p w14:paraId="777C04CC" w14:textId="77777777" w:rsidR="00213232" w:rsidRPr="00EF24B0" w:rsidRDefault="00213232" w:rsidP="002D1E02">
                            <w:pPr>
                              <w:spacing w:line="240" w:lineRule="exact"/>
                              <w:jc w:val="both"/>
                              <w:rPr>
                                <w:rFonts w:ascii="標楷體" w:eastAsia="標楷體" w:hAnsi="標楷體"/>
                                <w:b/>
                                <w:bCs/>
                                <w:sz w:val="20"/>
                                <w:szCs w:val="20"/>
                              </w:rPr>
                            </w:pPr>
                            <w:r w:rsidRPr="00EF24B0">
                              <w:rPr>
                                <w:rFonts w:ascii="標楷體" w:eastAsia="標楷體" w:hAnsi="標楷體" w:hint="eastAsia"/>
                                <w:sz w:val="20"/>
                                <w:szCs w:val="20"/>
                              </w:rPr>
                              <w:t>烈嶼鄉</w:t>
                            </w:r>
                          </w:p>
                        </w:tc>
                        <w:tc>
                          <w:tcPr>
                            <w:tcW w:w="1499" w:type="dxa"/>
                            <w:vAlign w:val="center"/>
                          </w:tcPr>
                          <w:p w14:paraId="6BD0ED95" w14:textId="77777777" w:rsidR="00213232" w:rsidRPr="00EF24B0" w:rsidRDefault="00213232" w:rsidP="002D1E02">
                            <w:pPr>
                              <w:spacing w:line="240" w:lineRule="exact"/>
                              <w:jc w:val="right"/>
                              <w:rPr>
                                <w:rFonts w:ascii="標楷體" w:eastAsia="標楷體" w:hAnsi="標楷體"/>
                                <w:b/>
                                <w:bCs/>
                                <w:sz w:val="20"/>
                                <w:szCs w:val="20"/>
                              </w:rPr>
                            </w:pPr>
                            <w:r w:rsidRPr="00EF24B0">
                              <w:rPr>
                                <w:rFonts w:ascii="標楷體" w:eastAsia="標楷體" w:hAnsi="標楷體" w:hint="eastAsia"/>
                                <w:sz w:val="20"/>
                                <w:szCs w:val="20"/>
                              </w:rPr>
                              <w:t>32</w:t>
                            </w:r>
                          </w:p>
                        </w:tc>
                        <w:tc>
                          <w:tcPr>
                            <w:tcW w:w="1199" w:type="dxa"/>
                            <w:vAlign w:val="center"/>
                          </w:tcPr>
                          <w:p w14:paraId="4937677D" w14:textId="77777777" w:rsidR="00213232" w:rsidRPr="00EF24B0" w:rsidRDefault="00213232" w:rsidP="002D1E02">
                            <w:pPr>
                              <w:spacing w:line="240" w:lineRule="exact"/>
                              <w:jc w:val="right"/>
                              <w:rPr>
                                <w:rFonts w:ascii="標楷體" w:eastAsia="標楷體" w:hAnsi="標楷體"/>
                                <w:b/>
                                <w:bCs/>
                                <w:sz w:val="20"/>
                                <w:szCs w:val="20"/>
                              </w:rPr>
                            </w:pPr>
                            <w:r w:rsidRPr="00EF24B0">
                              <w:rPr>
                                <w:rFonts w:ascii="標楷體" w:eastAsia="標楷體" w:hAnsi="標楷體" w:hint="eastAsia"/>
                                <w:sz w:val="20"/>
                                <w:szCs w:val="20"/>
                              </w:rPr>
                              <w:t>12</w:t>
                            </w:r>
                          </w:p>
                        </w:tc>
                        <w:tc>
                          <w:tcPr>
                            <w:tcW w:w="1500" w:type="dxa"/>
                            <w:vAlign w:val="center"/>
                          </w:tcPr>
                          <w:p w14:paraId="6D89F1B6" w14:textId="77777777" w:rsidR="00213232" w:rsidRPr="00EF24B0" w:rsidRDefault="00213232" w:rsidP="002D1E02">
                            <w:pPr>
                              <w:spacing w:line="240" w:lineRule="exact"/>
                              <w:jc w:val="right"/>
                              <w:rPr>
                                <w:rFonts w:ascii="標楷體" w:eastAsia="標楷體" w:hAnsi="標楷體"/>
                                <w:b/>
                                <w:bCs/>
                                <w:sz w:val="20"/>
                                <w:szCs w:val="20"/>
                              </w:rPr>
                            </w:pPr>
                            <w:r w:rsidRPr="00EF24B0">
                              <w:rPr>
                                <w:rFonts w:ascii="標楷體" w:eastAsia="標楷體" w:hAnsi="標楷體" w:hint="eastAsia"/>
                                <w:sz w:val="20"/>
                                <w:szCs w:val="20"/>
                              </w:rPr>
                              <w:t>37.5</w:t>
                            </w:r>
                            <w:r w:rsidRPr="00EF24B0">
                              <w:rPr>
                                <w:rFonts w:ascii="標楷體" w:eastAsia="標楷體" w:hAnsi="標楷體"/>
                                <w:sz w:val="20"/>
                                <w:szCs w:val="20"/>
                              </w:rPr>
                              <w:t>0</w:t>
                            </w:r>
                          </w:p>
                        </w:tc>
                      </w:tr>
                      <w:tr w:rsidR="00213232" w:rsidRPr="0004190D" w14:paraId="58BB5177" w14:textId="77777777" w:rsidTr="003C7B00">
                        <w:trPr>
                          <w:trHeight w:val="425"/>
                          <w:jc w:val="center"/>
                        </w:trPr>
                        <w:tc>
                          <w:tcPr>
                            <w:tcW w:w="745" w:type="dxa"/>
                            <w:vAlign w:val="center"/>
                          </w:tcPr>
                          <w:p w14:paraId="17C1C057" w14:textId="77777777" w:rsidR="00213232" w:rsidRPr="00EF24B0" w:rsidRDefault="00213232" w:rsidP="002D1E02">
                            <w:pPr>
                              <w:spacing w:line="240" w:lineRule="exact"/>
                              <w:jc w:val="center"/>
                              <w:rPr>
                                <w:rFonts w:ascii="標楷體" w:eastAsia="標楷體" w:hAnsi="標楷體"/>
                                <w:sz w:val="20"/>
                                <w:szCs w:val="20"/>
                              </w:rPr>
                            </w:pPr>
                            <w:r w:rsidRPr="00EF24B0">
                              <w:rPr>
                                <w:rFonts w:ascii="標楷體" w:eastAsia="標楷體" w:hAnsi="標楷體" w:hint="eastAsia"/>
                                <w:sz w:val="20"/>
                                <w:szCs w:val="20"/>
                              </w:rPr>
                              <w:t>2</w:t>
                            </w:r>
                          </w:p>
                        </w:tc>
                        <w:tc>
                          <w:tcPr>
                            <w:tcW w:w="1349" w:type="dxa"/>
                            <w:vAlign w:val="center"/>
                          </w:tcPr>
                          <w:p w14:paraId="7EFC7583" w14:textId="77777777" w:rsidR="00213232" w:rsidRPr="00EF24B0" w:rsidRDefault="00213232" w:rsidP="002D1E02">
                            <w:pPr>
                              <w:spacing w:line="240" w:lineRule="exact"/>
                              <w:jc w:val="both"/>
                              <w:rPr>
                                <w:rFonts w:ascii="標楷體" w:eastAsia="標楷體" w:hAnsi="標楷體"/>
                                <w:b/>
                                <w:bCs/>
                                <w:sz w:val="20"/>
                                <w:szCs w:val="20"/>
                              </w:rPr>
                            </w:pPr>
                            <w:r w:rsidRPr="00EF24B0">
                              <w:rPr>
                                <w:rFonts w:ascii="標楷體" w:eastAsia="標楷體" w:hAnsi="標楷體" w:hint="eastAsia"/>
                                <w:sz w:val="20"/>
                                <w:szCs w:val="20"/>
                              </w:rPr>
                              <w:t>金湖鎮</w:t>
                            </w:r>
                          </w:p>
                        </w:tc>
                        <w:tc>
                          <w:tcPr>
                            <w:tcW w:w="1499" w:type="dxa"/>
                            <w:vAlign w:val="center"/>
                          </w:tcPr>
                          <w:p w14:paraId="36350D5D" w14:textId="77777777" w:rsidR="00213232" w:rsidRPr="00EF24B0" w:rsidRDefault="00213232" w:rsidP="002D1E02">
                            <w:pPr>
                              <w:spacing w:line="240" w:lineRule="exact"/>
                              <w:jc w:val="right"/>
                              <w:rPr>
                                <w:rFonts w:ascii="標楷體" w:eastAsia="標楷體" w:hAnsi="標楷體"/>
                                <w:b/>
                                <w:bCs/>
                                <w:sz w:val="20"/>
                                <w:szCs w:val="20"/>
                              </w:rPr>
                            </w:pPr>
                            <w:r w:rsidRPr="00EF24B0">
                              <w:rPr>
                                <w:rFonts w:ascii="標楷體" w:eastAsia="標楷體" w:hAnsi="標楷體" w:hint="eastAsia"/>
                                <w:sz w:val="20"/>
                                <w:szCs w:val="20"/>
                              </w:rPr>
                              <w:t>79</w:t>
                            </w:r>
                          </w:p>
                        </w:tc>
                        <w:tc>
                          <w:tcPr>
                            <w:tcW w:w="1199" w:type="dxa"/>
                            <w:vAlign w:val="center"/>
                          </w:tcPr>
                          <w:p w14:paraId="2C4E7C7B" w14:textId="77777777" w:rsidR="00213232" w:rsidRPr="00EF24B0" w:rsidRDefault="00213232" w:rsidP="002D1E02">
                            <w:pPr>
                              <w:spacing w:line="240" w:lineRule="exact"/>
                              <w:jc w:val="right"/>
                              <w:rPr>
                                <w:rFonts w:ascii="標楷體" w:eastAsia="標楷體" w:hAnsi="標楷體"/>
                                <w:b/>
                                <w:bCs/>
                                <w:sz w:val="20"/>
                                <w:szCs w:val="20"/>
                              </w:rPr>
                            </w:pPr>
                            <w:r w:rsidRPr="00EF24B0">
                              <w:rPr>
                                <w:rFonts w:ascii="標楷體" w:eastAsia="標楷體" w:hAnsi="標楷體" w:hint="eastAsia"/>
                                <w:sz w:val="20"/>
                                <w:szCs w:val="20"/>
                              </w:rPr>
                              <w:t>45</w:t>
                            </w:r>
                          </w:p>
                        </w:tc>
                        <w:tc>
                          <w:tcPr>
                            <w:tcW w:w="1500" w:type="dxa"/>
                            <w:vAlign w:val="center"/>
                          </w:tcPr>
                          <w:p w14:paraId="5A0A5066" w14:textId="77777777" w:rsidR="00213232" w:rsidRPr="00EF24B0" w:rsidRDefault="00213232" w:rsidP="002D1E02">
                            <w:pPr>
                              <w:spacing w:line="240" w:lineRule="exact"/>
                              <w:jc w:val="right"/>
                              <w:rPr>
                                <w:rFonts w:ascii="標楷體" w:eastAsia="標楷體" w:hAnsi="標楷體"/>
                                <w:b/>
                                <w:bCs/>
                                <w:sz w:val="20"/>
                                <w:szCs w:val="20"/>
                              </w:rPr>
                            </w:pPr>
                            <w:r w:rsidRPr="00EF24B0">
                              <w:rPr>
                                <w:rFonts w:ascii="標楷體" w:eastAsia="標楷體" w:hAnsi="標楷體" w:hint="eastAsia"/>
                                <w:sz w:val="20"/>
                                <w:szCs w:val="20"/>
                              </w:rPr>
                              <w:t>56.96</w:t>
                            </w:r>
                          </w:p>
                        </w:tc>
                      </w:tr>
                      <w:tr w:rsidR="00213232" w:rsidRPr="0004190D" w14:paraId="05804FA2" w14:textId="77777777" w:rsidTr="003C7B00">
                        <w:trPr>
                          <w:trHeight w:val="425"/>
                          <w:jc w:val="center"/>
                        </w:trPr>
                        <w:tc>
                          <w:tcPr>
                            <w:tcW w:w="745" w:type="dxa"/>
                            <w:vAlign w:val="center"/>
                          </w:tcPr>
                          <w:p w14:paraId="2531181A" w14:textId="77777777" w:rsidR="00213232" w:rsidRPr="00EF24B0" w:rsidRDefault="00213232" w:rsidP="002D1E02">
                            <w:pPr>
                              <w:spacing w:line="240" w:lineRule="exact"/>
                              <w:jc w:val="center"/>
                              <w:rPr>
                                <w:rFonts w:ascii="標楷體" w:eastAsia="標楷體" w:hAnsi="標楷體"/>
                                <w:sz w:val="20"/>
                                <w:szCs w:val="20"/>
                              </w:rPr>
                            </w:pPr>
                            <w:r w:rsidRPr="00EF24B0">
                              <w:rPr>
                                <w:rFonts w:ascii="標楷體" w:eastAsia="標楷體" w:hAnsi="標楷體" w:hint="eastAsia"/>
                                <w:b/>
                                <w:bCs/>
                                <w:sz w:val="20"/>
                                <w:szCs w:val="20"/>
                              </w:rPr>
                              <w:t>3</w:t>
                            </w:r>
                          </w:p>
                        </w:tc>
                        <w:tc>
                          <w:tcPr>
                            <w:tcW w:w="1349" w:type="dxa"/>
                            <w:vAlign w:val="center"/>
                          </w:tcPr>
                          <w:p w14:paraId="67765710" w14:textId="77777777" w:rsidR="00213232" w:rsidRPr="00EF24B0" w:rsidRDefault="00213232" w:rsidP="002D1E02">
                            <w:pPr>
                              <w:spacing w:line="240" w:lineRule="exact"/>
                              <w:jc w:val="both"/>
                              <w:rPr>
                                <w:rFonts w:ascii="標楷體" w:eastAsia="標楷體" w:hAnsi="標楷體"/>
                                <w:b/>
                                <w:bCs/>
                                <w:sz w:val="20"/>
                                <w:szCs w:val="20"/>
                              </w:rPr>
                            </w:pPr>
                            <w:r w:rsidRPr="00EF24B0">
                              <w:rPr>
                                <w:rFonts w:ascii="標楷體" w:eastAsia="標楷體" w:hAnsi="標楷體" w:hint="eastAsia"/>
                                <w:b/>
                                <w:bCs/>
                                <w:sz w:val="20"/>
                                <w:szCs w:val="20"/>
                              </w:rPr>
                              <w:t>金城鎮</w:t>
                            </w:r>
                          </w:p>
                        </w:tc>
                        <w:tc>
                          <w:tcPr>
                            <w:tcW w:w="1499" w:type="dxa"/>
                            <w:vAlign w:val="center"/>
                          </w:tcPr>
                          <w:p w14:paraId="41F6F4CD" w14:textId="77777777" w:rsidR="00213232" w:rsidRPr="00EF24B0" w:rsidRDefault="00213232" w:rsidP="002D1E02">
                            <w:pPr>
                              <w:spacing w:line="240" w:lineRule="exact"/>
                              <w:jc w:val="right"/>
                              <w:rPr>
                                <w:rFonts w:ascii="標楷體" w:eastAsia="標楷體" w:hAnsi="標楷體"/>
                                <w:b/>
                                <w:bCs/>
                                <w:sz w:val="20"/>
                                <w:szCs w:val="20"/>
                              </w:rPr>
                            </w:pPr>
                            <w:r w:rsidRPr="00EF24B0">
                              <w:rPr>
                                <w:rFonts w:ascii="標楷體" w:eastAsia="標楷體" w:hAnsi="標楷體" w:hint="eastAsia"/>
                                <w:b/>
                                <w:bCs/>
                                <w:sz w:val="20"/>
                                <w:szCs w:val="20"/>
                              </w:rPr>
                              <w:t>142</w:t>
                            </w:r>
                          </w:p>
                        </w:tc>
                        <w:tc>
                          <w:tcPr>
                            <w:tcW w:w="1199" w:type="dxa"/>
                            <w:vAlign w:val="center"/>
                          </w:tcPr>
                          <w:p w14:paraId="3A1A3D35" w14:textId="77777777" w:rsidR="00213232" w:rsidRPr="00EF24B0" w:rsidRDefault="00213232" w:rsidP="002D1E02">
                            <w:pPr>
                              <w:spacing w:line="240" w:lineRule="exact"/>
                              <w:jc w:val="right"/>
                              <w:rPr>
                                <w:rFonts w:ascii="標楷體" w:eastAsia="標楷體" w:hAnsi="標楷體"/>
                                <w:b/>
                                <w:bCs/>
                                <w:sz w:val="20"/>
                                <w:szCs w:val="20"/>
                              </w:rPr>
                            </w:pPr>
                            <w:r w:rsidRPr="00EF24B0">
                              <w:rPr>
                                <w:rFonts w:ascii="標楷體" w:eastAsia="標楷體" w:hAnsi="標楷體" w:hint="eastAsia"/>
                                <w:b/>
                                <w:bCs/>
                                <w:sz w:val="20"/>
                                <w:szCs w:val="20"/>
                              </w:rPr>
                              <w:t>161</w:t>
                            </w:r>
                          </w:p>
                        </w:tc>
                        <w:tc>
                          <w:tcPr>
                            <w:tcW w:w="1500" w:type="dxa"/>
                            <w:vAlign w:val="center"/>
                          </w:tcPr>
                          <w:p w14:paraId="1BAAE0D7" w14:textId="77777777" w:rsidR="00213232" w:rsidRPr="00EF24B0" w:rsidRDefault="00213232" w:rsidP="002D1E02">
                            <w:pPr>
                              <w:spacing w:line="240" w:lineRule="exact"/>
                              <w:jc w:val="right"/>
                              <w:rPr>
                                <w:rFonts w:ascii="標楷體" w:eastAsia="標楷體" w:hAnsi="標楷體"/>
                                <w:b/>
                                <w:bCs/>
                                <w:sz w:val="20"/>
                                <w:szCs w:val="20"/>
                              </w:rPr>
                            </w:pPr>
                            <w:r w:rsidRPr="00EF24B0">
                              <w:rPr>
                                <w:rFonts w:ascii="標楷體" w:eastAsia="標楷體" w:hAnsi="標楷體" w:hint="eastAsia"/>
                                <w:b/>
                                <w:bCs/>
                                <w:sz w:val="20"/>
                                <w:szCs w:val="20"/>
                              </w:rPr>
                              <w:t>113.38</w:t>
                            </w:r>
                          </w:p>
                        </w:tc>
                      </w:tr>
                      <w:tr w:rsidR="00213232" w:rsidRPr="0004190D" w14:paraId="4619D5EB" w14:textId="77777777" w:rsidTr="003C7B00">
                        <w:trPr>
                          <w:trHeight w:val="425"/>
                          <w:jc w:val="center"/>
                        </w:trPr>
                        <w:tc>
                          <w:tcPr>
                            <w:tcW w:w="745" w:type="dxa"/>
                            <w:vAlign w:val="center"/>
                          </w:tcPr>
                          <w:p w14:paraId="267B9DD2" w14:textId="77777777" w:rsidR="00213232" w:rsidRPr="00EF24B0" w:rsidRDefault="00213232" w:rsidP="002D1E02">
                            <w:pPr>
                              <w:spacing w:line="240" w:lineRule="exact"/>
                              <w:jc w:val="center"/>
                              <w:rPr>
                                <w:rFonts w:ascii="標楷體" w:eastAsia="標楷體" w:hAnsi="標楷體"/>
                                <w:sz w:val="20"/>
                                <w:szCs w:val="20"/>
                              </w:rPr>
                            </w:pPr>
                            <w:r w:rsidRPr="00EF24B0">
                              <w:rPr>
                                <w:rFonts w:ascii="標楷體" w:eastAsia="標楷體" w:hAnsi="標楷體" w:hint="eastAsia"/>
                                <w:sz w:val="20"/>
                                <w:szCs w:val="20"/>
                              </w:rPr>
                              <w:t>4</w:t>
                            </w:r>
                          </w:p>
                        </w:tc>
                        <w:tc>
                          <w:tcPr>
                            <w:tcW w:w="1349" w:type="dxa"/>
                            <w:vAlign w:val="center"/>
                          </w:tcPr>
                          <w:p w14:paraId="6F623BF5" w14:textId="77777777" w:rsidR="00213232" w:rsidRPr="00EF24B0" w:rsidRDefault="00213232" w:rsidP="002D1E02">
                            <w:pPr>
                              <w:spacing w:line="240" w:lineRule="exact"/>
                              <w:jc w:val="both"/>
                              <w:rPr>
                                <w:rFonts w:ascii="標楷體" w:eastAsia="標楷體" w:hAnsi="標楷體"/>
                                <w:sz w:val="20"/>
                                <w:szCs w:val="20"/>
                              </w:rPr>
                            </w:pPr>
                            <w:r w:rsidRPr="00EF24B0">
                              <w:rPr>
                                <w:rFonts w:ascii="標楷體" w:eastAsia="標楷體" w:hAnsi="標楷體" w:hint="eastAsia"/>
                                <w:sz w:val="20"/>
                                <w:szCs w:val="20"/>
                              </w:rPr>
                              <w:t>金沙鎮</w:t>
                            </w:r>
                          </w:p>
                        </w:tc>
                        <w:tc>
                          <w:tcPr>
                            <w:tcW w:w="1499" w:type="dxa"/>
                            <w:vAlign w:val="center"/>
                          </w:tcPr>
                          <w:p w14:paraId="26A30876" w14:textId="77777777" w:rsidR="00213232" w:rsidRPr="00EF24B0" w:rsidRDefault="00213232" w:rsidP="002D1E02">
                            <w:pPr>
                              <w:spacing w:line="240" w:lineRule="exact"/>
                              <w:jc w:val="right"/>
                              <w:rPr>
                                <w:rFonts w:ascii="標楷體" w:eastAsia="標楷體" w:hAnsi="標楷體"/>
                                <w:sz w:val="20"/>
                                <w:szCs w:val="20"/>
                              </w:rPr>
                            </w:pPr>
                            <w:r w:rsidRPr="00EF24B0">
                              <w:rPr>
                                <w:rFonts w:ascii="標楷體" w:eastAsia="標楷體" w:hAnsi="標楷體" w:hint="eastAsia"/>
                                <w:sz w:val="20"/>
                                <w:szCs w:val="20"/>
                              </w:rPr>
                              <w:t>24</w:t>
                            </w:r>
                          </w:p>
                        </w:tc>
                        <w:tc>
                          <w:tcPr>
                            <w:tcW w:w="1199" w:type="dxa"/>
                            <w:vAlign w:val="center"/>
                          </w:tcPr>
                          <w:p w14:paraId="5788646B" w14:textId="77777777" w:rsidR="00213232" w:rsidRPr="00EF24B0" w:rsidRDefault="00213232" w:rsidP="002D1E02">
                            <w:pPr>
                              <w:spacing w:line="240" w:lineRule="exact"/>
                              <w:jc w:val="right"/>
                              <w:rPr>
                                <w:rFonts w:ascii="標楷體" w:eastAsia="標楷體" w:hAnsi="標楷體"/>
                                <w:sz w:val="20"/>
                                <w:szCs w:val="20"/>
                              </w:rPr>
                            </w:pPr>
                            <w:r w:rsidRPr="00EF24B0">
                              <w:rPr>
                                <w:rFonts w:ascii="標楷體" w:eastAsia="標楷體" w:hAnsi="標楷體" w:hint="eastAsia"/>
                                <w:sz w:val="20"/>
                                <w:szCs w:val="20"/>
                              </w:rPr>
                              <w:t>19</w:t>
                            </w:r>
                          </w:p>
                        </w:tc>
                        <w:tc>
                          <w:tcPr>
                            <w:tcW w:w="1500" w:type="dxa"/>
                            <w:vAlign w:val="center"/>
                          </w:tcPr>
                          <w:p w14:paraId="268136A3" w14:textId="77777777" w:rsidR="00213232" w:rsidRPr="00EF24B0" w:rsidRDefault="00213232" w:rsidP="002D1E02">
                            <w:pPr>
                              <w:spacing w:line="240" w:lineRule="exact"/>
                              <w:jc w:val="right"/>
                              <w:rPr>
                                <w:rFonts w:ascii="標楷體" w:eastAsia="標楷體" w:hAnsi="標楷體"/>
                                <w:sz w:val="20"/>
                                <w:szCs w:val="20"/>
                              </w:rPr>
                            </w:pPr>
                            <w:r w:rsidRPr="00EF24B0">
                              <w:rPr>
                                <w:rFonts w:ascii="標楷體" w:eastAsia="標楷體" w:hAnsi="標楷體" w:hint="eastAsia"/>
                                <w:sz w:val="20"/>
                                <w:szCs w:val="20"/>
                              </w:rPr>
                              <w:t>79.17</w:t>
                            </w:r>
                          </w:p>
                        </w:tc>
                      </w:tr>
                      <w:tr w:rsidR="00213232" w:rsidRPr="0004190D" w14:paraId="185C276A" w14:textId="77777777" w:rsidTr="003C7B00">
                        <w:trPr>
                          <w:trHeight w:val="425"/>
                          <w:jc w:val="center"/>
                        </w:trPr>
                        <w:tc>
                          <w:tcPr>
                            <w:tcW w:w="745" w:type="dxa"/>
                            <w:vAlign w:val="center"/>
                          </w:tcPr>
                          <w:p w14:paraId="683075E1" w14:textId="77777777" w:rsidR="00213232" w:rsidRPr="00EF24B0" w:rsidRDefault="00213232" w:rsidP="002D1E02">
                            <w:pPr>
                              <w:spacing w:line="240" w:lineRule="exact"/>
                              <w:jc w:val="center"/>
                              <w:rPr>
                                <w:rFonts w:ascii="標楷體" w:eastAsia="標楷體" w:hAnsi="標楷體"/>
                                <w:sz w:val="20"/>
                                <w:szCs w:val="20"/>
                              </w:rPr>
                            </w:pPr>
                            <w:r w:rsidRPr="00EF24B0">
                              <w:rPr>
                                <w:rFonts w:ascii="標楷體" w:eastAsia="標楷體" w:hAnsi="標楷體" w:hint="eastAsia"/>
                                <w:sz w:val="20"/>
                                <w:szCs w:val="20"/>
                              </w:rPr>
                              <w:t>5</w:t>
                            </w:r>
                          </w:p>
                        </w:tc>
                        <w:tc>
                          <w:tcPr>
                            <w:tcW w:w="1349" w:type="dxa"/>
                            <w:vAlign w:val="center"/>
                          </w:tcPr>
                          <w:p w14:paraId="26272CF4" w14:textId="77777777" w:rsidR="00213232" w:rsidRPr="00EF24B0" w:rsidRDefault="00213232" w:rsidP="002D1E02">
                            <w:pPr>
                              <w:spacing w:line="240" w:lineRule="exact"/>
                              <w:jc w:val="both"/>
                              <w:rPr>
                                <w:rFonts w:ascii="標楷體" w:eastAsia="標楷體" w:hAnsi="標楷體"/>
                                <w:sz w:val="20"/>
                                <w:szCs w:val="20"/>
                              </w:rPr>
                            </w:pPr>
                            <w:r w:rsidRPr="00EF24B0">
                              <w:rPr>
                                <w:rFonts w:ascii="標楷體" w:eastAsia="標楷體" w:hAnsi="標楷體" w:hint="eastAsia"/>
                                <w:sz w:val="20"/>
                                <w:szCs w:val="20"/>
                              </w:rPr>
                              <w:t>金寧鄉</w:t>
                            </w:r>
                          </w:p>
                        </w:tc>
                        <w:tc>
                          <w:tcPr>
                            <w:tcW w:w="1499" w:type="dxa"/>
                            <w:vAlign w:val="center"/>
                          </w:tcPr>
                          <w:p w14:paraId="47F45BEA" w14:textId="77777777" w:rsidR="00213232" w:rsidRPr="00EF24B0" w:rsidRDefault="00213232" w:rsidP="002D1E02">
                            <w:pPr>
                              <w:spacing w:line="240" w:lineRule="exact"/>
                              <w:jc w:val="right"/>
                              <w:rPr>
                                <w:rFonts w:ascii="標楷體" w:eastAsia="標楷體" w:hAnsi="標楷體"/>
                                <w:sz w:val="20"/>
                                <w:szCs w:val="20"/>
                              </w:rPr>
                            </w:pPr>
                            <w:r w:rsidRPr="00EF24B0">
                              <w:rPr>
                                <w:rFonts w:ascii="標楷體" w:eastAsia="標楷體" w:hAnsi="標楷體" w:hint="eastAsia"/>
                                <w:sz w:val="20"/>
                                <w:szCs w:val="20"/>
                              </w:rPr>
                              <w:t>－</w:t>
                            </w:r>
                          </w:p>
                        </w:tc>
                        <w:tc>
                          <w:tcPr>
                            <w:tcW w:w="1199" w:type="dxa"/>
                            <w:vAlign w:val="center"/>
                          </w:tcPr>
                          <w:p w14:paraId="04770098" w14:textId="77777777" w:rsidR="00213232" w:rsidRPr="00EF24B0" w:rsidRDefault="00213232" w:rsidP="002D1E02">
                            <w:pPr>
                              <w:spacing w:line="240" w:lineRule="exact"/>
                              <w:jc w:val="right"/>
                              <w:rPr>
                                <w:rFonts w:ascii="標楷體" w:eastAsia="標楷體" w:hAnsi="標楷體"/>
                                <w:sz w:val="20"/>
                                <w:szCs w:val="20"/>
                              </w:rPr>
                            </w:pPr>
                            <w:r w:rsidRPr="00EF24B0">
                              <w:rPr>
                                <w:rFonts w:ascii="標楷體" w:eastAsia="標楷體" w:hAnsi="標楷體" w:hint="eastAsia"/>
                                <w:sz w:val="20"/>
                                <w:szCs w:val="20"/>
                              </w:rPr>
                              <w:t>－</w:t>
                            </w:r>
                          </w:p>
                        </w:tc>
                        <w:tc>
                          <w:tcPr>
                            <w:tcW w:w="1500" w:type="dxa"/>
                            <w:vAlign w:val="center"/>
                          </w:tcPr>
                          <w:p w14:paraId="645E7FDD" w14:textId="77777777" w:rsidR="00213232" w:rsidRPr="00EF24B0" w:rsidRDefault="00213232" w:rsidP="002D1E02">
                            <w:pPr>
                              <w:spacing w:line="240" w:lineRule="exact"/>
                              <w:jc w:val="right"/>
                              <w:rPr>
                                <w:rFonts w:ascii="標楷體" w:eastAsia="標楷體" w:hAnsi="標楷體"/>
                                <w:sz w:val="20"/>
                                <w:szCs w:val="20"/>
                              </w:rPr>
                            </w:pPr>
                            <w:r w:rsidRPr="00EF24B0">
                              <w:rPr>
                                <w:rFonts w:ascii="標楷體" w:eastAsia="標楷體" w:hAnsi="標楷體" w:hint="eastAsia"/>
                                <w:sz w:val="20"/>
                                <w:szCs w:val="20"/>
                              </w:rPr>
                              <w:t>－</w:t>
                            </w:r>
                          </w:p>
                        </w:tc>
                      </w:tr>
                    </w:tbl>
                    <w:p w14:paraId="2260D717" w14:textId="77777777" w:rsidR="00213232" w:rsidRPr="00BD5FD4" w:rsidRDefault="00213232" w:rsidP="00BD1A03">
                      <w:pPr>
                        <w:spacing w:line="240" w:lineRule="exact"/>
                        <w:ind w:left="140" w:hangingChars="78" w:hanging="140"/>
                        <w:jc w:val="both"/>
                        <w:rPr>
                          <w:sz w:val="18"/>
                          <w:szCs w:val="18"/>
                        </w:rPr>
                      </w:pPr>
                      <w:r w:rsidRPr="00BD5FD4">
                        <w:rPr>
                          <w:rFonts w:ascii="標楷體" w:eastAsia="標楷體" w:hAnsi="標楷體" w:cs="新細明體" w:hint="eastAsia"/>
                          <w:color w:val="000000"/>
                          <w:sz w:val="18"/>
                          <w:szCs w:val="18"/>
                        </w:rPr>
                        <w:t>資料來源：整理自金門縣政府提供資料。</w:t>
                      </w:r>
                    </w:p>
                  </w:txbxContent>
                </v:textbox>
                <w10:wrap type="square" anchorx="margin"/>
              </v:shape>
            </w:pict>
          </mc:Fallback>
        </mc:AlternateContent>
      </w:r>
      <w:r w:rsidR="00213232" w:rsidRPr="004456CB">
        <w:rPr>
          <w:rFonts w:ascii="標楷體" w:eastAsia="標楷體" w:hAnsi="標楷體" w:hint="eastAsia"/>
          <w:b/>
          <w:bCs/>
        </w:rPr>
        <w:t>2.持續</w:t>
      </w:r>
      <w:proofErr w:type="gramStart"/>
      <w:r w:rsidR="00213232" w:rsidRPr="004456CB">
        <w:rPr>
          <w:rFonts w:ascii="標楷體" w:eastAsia="標楷體" w:hAnsi="標楷體" w:hint="eastAsia"/>
          <w:b/>
          <w:bCs/>
        </w:rPr>
        <w:t>布建公</w:t>
      </w:r>
      <w:r w:rsidR="00213232">
        <w:rPr>
          <w:rFonts w:ascii="標楷體" w:eastAsia="標楷體" w:hAnsi="標楷體" w:hint="eastAsia"/>
          <w:b/>
          <w:bCs/>
        </w:rPr>
        <w:t>辦</w:t>
      </w:r>
      <w:proofErr w:type="gramEnd"/>
      <w:r w:rsidR="00213232" w:rsidRPr="004456CB">
        <w:rPr>
          <w:rFonts w:ascii="標楷體" w:eastAsia="標楷體" w:hAnsi="標楷體" w:hint="eastAsia"/>
          <w:b/>
          <w:bCs/>
        </w:rPr>
        <w:t>民營托嬰中心，減輕家庭育兒負擔，惟金城鎮候補比甚高，允宜就候補比偏高地區，優先評估設置公</w:t>
      </w:r>
      <w:r w:rsidR="00213232">
        <w:rPr>
          <w:rFonts w:ascii="標楷體" w:eastAsia="標楷體" w:hAnsi="標楷體" w:hint="eastAsia"/>
          <w:b/>
          <w:bCs/>
        </w:rPr>
        <w:t>辦</w:t>
      </w:r>
      <w:r w:rsidR="00213232" w:rsidRPr="004456CB">
        <w:rPr>
          <w:rFonts w:ascii="標楷體" w:eastAsia="標楷體" w:hAnsi="標楷體" w:hint="eastAsia"/>
          <w:b/>
          <w:bCs/>
        </w:rPr>
        <w:t>民營</w:t>
      </w:r>
      <w:r w:rsidR="00213232" w:rsidRPr="004F3CE2">
        <w:rPr>
          <w:rFonts w:ascii="標楷體" w:eastAsia="標楷體" w:hAnsi="標楷體" w:hint="eastAsia"/>
          <w:b/>
          <w:bCs/>
        </w:rPr>
        <w:t>托嬰中心之可行性</w:t>
      </w:r>
      <w:r w:rsidR="00213232" w:rsidRPr="00D059B9">
        <w:rPr>
          <w:rFonts w:ascii="標楷體" w:eastAsia="標楷體" w:hAnsi="標楷體" w:hint="eastAsia"/>
          <w:b/>
          <w:bCs/>
        </w:rPr>
        <w:t>：</w:t>
      </w:r>
      <w:r w:rsidR="00213232" w:rsidRPr="004F3CE2">
        <w:rPr>
          <w:rFonts w:ascii="標楷體" w:eastAsia="標楷體" w:hAnsi="標楷體" w:hint="eastAsia"/>
        </w:rPr>
        <w:t>我國少子女化對策計畫2.0</w:t>
      </w:r>
      <w:r w:rsidR="00213232">
        <w:rPr>
          <w:rFonts w:ascii="標楷體" w:eastAsia="標楷體" w:hAnsi="標楷體" w:hint="eastAsia"/>
        </w:rPr>
        <w:t>（</w:t>
      </w:r>
      <w:r w:rsidR="00213232" w:rsidRPr="004F3CE2">
        <w:rPr>
          <w:rFonts w:ascii="標楷體" w:eastAsia="標楷體" w:hAnsi="標楷體" w:hint="eastAsia"/>
        </w:rPr>
        <w:t>115</w:t>
      </w:r>
      <w:r w:rsidR="00213232" w:rsidRPr="004F3CE2">
        <w:rPr>
          <w:rFonts w:ascii="標楷體" w:eastAsia="標楷體" w:hAnsi="標楷體"/>
        </w:rPr>
        <w:t>年</w:t>
      </w:r>
      <w:r w:rsidR="00213232">
        <w:rPr>
          <w:rFonts w:ascii="標楷體" w:eastAsia="標楷體" w:hAnsi="標楷體" w:hint="eastAsia"/>
        </w:rPr>
        <w:t>－</w:t>
      </w:r>
      <w:r w:rsidR="00213232" w:rsidRPr="004F3CE2">
        <w:rPr>
          <w:rFonts w:ascii="標楷體" w:eastAsia="標楷體" w:hAnsi="標楷體" w:hint="eastAsia"/>
        </w:rPr>
        <w:t>118年</w:t>
      </w:r>
      <w:r w:rsidR="00213232">
        <w:rPr>
          <w:rFonts w:ascii="標楷體" w:eastAsia="標楷體" w:hAnsi="標楷體" w:hint="eastAsia"/>
        </w:rPr>
        <w:t>）</w:t>
      </w:r>
      <w:r w:rsidR="00213232" w:rsidRPr="004F3CE2">
        <w:rPr>
          <w:rFonts w:ascii="標楷體" w:eastAsia="標楷體" w:hAnsi="標楷體" w:hint="eastAsia"/>
        </w:rPr>
        <w:t>第</w:t>
      </w:r>
      <w:r w:rsidR="00213232">
        <w:rPr>
          <w:rFonts w:ascii="標楷體" w:eastAsia="標楷體" w:hAnsi="標楷體" w:hint="eastAsia"/>
        </w:rPr>
        <w:t>五</w:t>
      </w:r>
      <w:r w:rsidR="00213232" w:rsidRPr="004F3CE2">
        <w:rPr>
          <w:rFonts w:ascii="標楷體" w:eastAsia="標楷體" w:hAnsi="標楷體" w:hint="eastAsia"/>
        </w:rPr>
        <w:t>章第</w:t>
      </w:r>
      <w:r w:rsidR="00213232">
        <w:rPr>
          <w:rFonts w:ascii="標楷體" w:eastAsia="標楷體" w:hAnsi="標楷體" w:hint="eastAsia"/>
        </w:rPr>
        <w:t>二</w:t>
      </w:r>
      <w:r w:rsidR="00213232" w:rsidRPr="004F3CE2">
        <w:rPr>
          <w:rFonts w:ascii="標楷體" w:eastAsia="標楷體" w:hAnsi="標楷體" w:hint="eastAsia"/>
        </w:rPr>
        <w:t>節「提高平價托育供給</w:t>
      </w:r>
      <w:r w:rsidR="00213232">
        <w:rPr>
          <w:rFonts w:ascii="標楷體" w:eastAsia="標楷體" w:hAnsi="標楷體" w:hint="eastAsia"/>
        </w:rPr>
        <w:t>（</w:t>
      </w:r>
      <w:r w:rsidR="00213232" w:rsidRPr="004F3CE2">
        <w:rPr>
          <w:rFonts w:ascii="標楷體" w:eastAsia="標楷體" w:hAnsi="標楷體" w:hint="eastAsia"/>
        </w:rPr>
        <w:t>0至未滿2歲</w:t>
      </w:r>
      <w:r w:rsidR="00213232">
        <w:rPr>
          <w:rFonts w:ascii="標楷體" w:eastAsia="標楷體" w:hAnsi="標楷體" w:hint="eastAsia"/>
        </w:rPr>
        <w:t>）</w:t>
      </w:r>
      <w:r w:rsidR="00213232" w:rsidRPr="004F3CE2">
        <w:rPr>
          <w:rFonts w:ascii="標楷體" w:eastAsia="標楷體" w:hAnsi="標楷體" w:hint="eastAsia"/>
        </w:rPr>
        <w:t>」載述，為減輕</w:t>
      </w:r>
      <w:proofErr w:type="gramStart"/>
      <w:r w:rsidR="00213232" w:rsidRPr="004F3CE2">
        <w:rPr>
          <w:rFonts w:ascii="標楷體" w:eastAsia="標楷體" w:hAnsi="標楷體" w:hint="eastAsia"/>
        </w:rPr>
        <w:t>家長送托負擔</w:t>
      </w:r>
      <w:proofErr w:type="gramEnd"/>
      <w:r w:rsidR="00213232" w:rsidRPr="004F3CE2">
        <w:rPr>
          <w:rFonts w:ascii="標楷體" w:eastAsia="標楷體" w:hAnsi="標楷體" w:hint="eastAsia"/>
        </w:rPr>
        <w:t>，已分階段提高托育補助額度，惟即使將托育費用控制在家庭可支配所得5％至10％，家長</w:t>
      </w:r>
      <w:proofErr w:type="gramStart"/>
      <w:r w:rsidR="00213232" w:rsidRPr="004F3CE2">
        <w:rPr>
          <w:rFonts w:ascii="標楷體" w:eastAsia="標楷體" w:hAnsi="標楷體" w:hint="eastAsia"/>
        </w:rPr>
        <w:t>考量送托費用</w:t>
      </w:r>
      <w:proofErr w:type="gramEnd"/>
      <w:r w:rsidR="00213232" w:rsidRPr="004F3CE2">
        <w:rPr>
          <w:rFonts w:ascii="標楷體" w:eastAsia="標楷體" w:hAnsi="標楷體" w:hint="eastAsia"/>
        </w:rPr>
        <w:t>及托育信任度，仍會優先選擇</w:t>
      </w:r>
      <w:proofErr w:type="gramStart"/>
      <w:r w:rsidR="00213232" w:rsidRPr="004F3CE2">
        <w:rPr>
          <w:rFonts w:ascii="標楷體" w:eastAsia="標楷體" w:hAnsi="標楷體" w:hint="eastAsia"/>
        </w:rPr>
        <w:t>公共化托育</w:t>
      </w:r>
      <w:proofErr w:type="gramEnd"/>
      <w:r w:rsidR="00213232" w:rsidRPr="004F3CE2">
        <w:rPr>
          <w:rFonts w:ascii="標楷體" w:eastAsia="標楷體" w:hAnsi="標楷體" w:hint="eastAsia"/>
        </w:rPr>
        <w:t>設施，實有必要加速</w:t>
      </w:r>
      <w:r w:rsidR="00213232" w:rsidRPr="004456CB">
        <w:rPr>
          <w:rFonts w:ascii="標楷體" w:eastAsia="標楷體" w:hAnsi="標楷體" w:hint="eastAsia"/>
        </w:rPr>
        <w:t>布建</w:t>
      </w:r>
      <w:r w:rsidR="00213232" w:rsidRPr="004F3CE2">
        <w:rPr>
          <w:rFonts w:ascii="標楷體" w:eastAsia="標楷體" w:hAnsi="標楷體" w:hint="eastAsia"/>
        </w:rPr>
        <w:t>，擴大公共托育服務量能。依據「金門縣人口分析」統計，截至115年3月底止，金門縣6鄉鎮0至2歲人口數，分別為金城鎮494人、金湖鎮443人、金寧鄉450人、金沙鎮177人、烈嶼鄉83人及烏坵鄉5人。經查金門縣托嬰中心及社區公共托育家園候補人數237人中，以位於金城鎮之金門縣私立羅伊頓托</w:t>
      </w:r>
      <w:proofErr w:type="gramStart"/>
      <w:r w:rsidR="00213232" w:rsidRPr="004F3CE2">
        <w:rPr>
          <w:rFonts w:ascii="標楷體" w:eastAsia="標楷體" w:hAnsi="標楷體" w:hint="eastAsia"/>
        </w:rPr>
        <w:t>嬰</w:t>
      </w:r>
      <w:proofErr w:type="gramEnd"/>
      <w:r w:rsidR="00213232" w:rsidRPr="004F3CE2">
        <w:rPr>
          <w:rFonts w:ascii="標楷體" w:eastAsia="標楷體" w:hAnsi="標楷體" w:hint="eastAsia"/>
        </w:rPr>
        <w:t>中心77人最高，金門縣金城公辦民營托嬰中心69人次之（同表</w:t>
      </w:r>
      <w:r w:rsidR="00213232">
        <w:rPr>
          <w:rFonts w:ascii="標楷體" w:eastAsia="標楷體" w:hAnsi="標楷體" w:hint="eastAsia"/>
        </w:rPr>
        <w:t>2）</w:t>
      </w:r>
      <w:r w:rsidR="00213232" w:rsidRPr="004F3CE2">
        <w:rPr>
          <w:rFonts w:ascii="標楷體" w:eastAsia="標楷體" w:hAnsi="標楷體" w:hint="eastAsia"/>
        </w:rPr>
        <w:t>。</w:t>
      </w:r>
      <w:r w:rsidR="00213232">
        <w:rPr>
          <w:rFonts w:ascii="標楷體" w:eastAsia="標楷體" w:hAnsi="標楷體" w:hint="eastAsia"/>
        </w:rPr>
        <w:t>再以</w:t>
      </w:r>
      <w:r w:rsidR="00213232" w:rsidRPr="004F3CE2">
        <w:rPr>
          <w:rFonts w:ascii="標楷體" w:eastAsia="標楷體" w:hAnsi="標楷體" w:hint="eastAsia"/>
        </w:rPr>
        <w:t>候補比</w:t>
      </w:r>
      <w:r w:rsidR="00213232">
        <w:rPr>
          <w:rFonts w:ascii="標楷體" w:eastAsia="標楷體" w:hAnsi="標楷體" w:hint="eastAsia"/>
        </w:rPr>
        <w:t>分析</w:t>
      </w:r>
      <w:r w:rsidR="00213232" w:rsidRPr="004F3CE2">
        <w:rPr>
          <w:rFonts w:ascii="標楷體" w:eastAsia="標楷體" w:hAnsi="標楷體" w:hint="eastAsia"/>
        </w:rPr>
        <w:t>，金城鎮之托嬰機構候補比最高，高達113.38％</w:t>
      </w:r>
      <w:r w:rsidR="00213232">
        <w:rPr>
          <w:rFonts w:ascii="標楷體" w:eastAsia="標楷體" w:hAnsi="標楷體" w:hint="eastAsia"/>
        </w:rPr>
        <w:t>（</w:t>
      </w:r>
      <w:r w:rsidR="00213232" w:rsidRPr="004F3CE2">
        <w:rPr>
          <w:rFonts w:ascii="標楷體" w:eastAsia="標楷體" w:hAnsi="標楷體" w:hint="eastAsia"/>
        </w:rPr>
        <w:t>表</w:t>
      </w:r>
      <w:r w:rsidR="00213232">
        <w:rPr>
          <w:rFonts w:ascii="標楷體" w:eastAsia="標楷體" w:hAnsi="標楷體" w:hint="eastAsia"/>
        </w:rPr>
        <w:t>3）</w:t>
      </w:r>
      <w:r w:rsidR="00213232" w:rsidRPr="004F3CE2">
        <w:rPr>
          <w:rFonts w:ascii="標楷體" w:eastAsia="標楷體" w:hAnsi="標楷體" w:hint="eastAsia"/>
        </w:rPr>
        <w:t>，其中</w:t>
      </w:r>
      <w:r w:rsidR="00213232">
        <w:rPr>
          <w:rFonts w:ascii="標楷體" w:eastAsia="標楷體" w:hAnsi="標楷體" w:hint="eastAsia"/>
        </w:rPr>
        <w:t>金門縣</w:t>
      </w:r>
      <w:r w:rsidR="00213232" w:rsidRPr="004F3CE2">
        <w:rPr>
          <w:rFonts w:ascii="標楷體" w:eastAsia="標楷體" w:hAnsi="標楷體" w:hint="eastAsia"/>
        </w:rPr>
        <w:t>金城公辦民營托嬰中心及東沙社區公共托育家園候補比分別達230％與125％（同表</w:t>
      </w:r>
      <w:r w:rsidR="00213232">
        <w:rPr>
          <w:rFonts w:ascii="標楷體" w:eastAsia="標楷體" w:hAnsi="標楷體" w:hint="eastAsia"/>
        </w:rPr>
        <w:t>2）</w:t>
      </w:r>
      <w:r w:rsidR="00213232" w:rsidRPr="004F3CE2">
        <w:rPr>
          <w:rFonts w:ascii="標楷體" w:eastAsia="標楷體" w:hAnsi="標楷體" w:hint="eastAsia"/>
        </w:rPr>
        <w:t>，代表申請人數遠超過</w:t>
      </w:r>
      <w:proofErr w:type="gramStart"/>
      <w:r w:rsidR="00213232">
        <w:rPr>
          <w:rFonts w:ascii="標楷體" w:eastAsia="標楷體" w:hAnsi="標楷體" w:hint="eastAsia"/>
        </w:rPr>
        <w:t>托收</w:t>
      </w:r>
      <w:r w:rsidR="00213232" w:rsidRPr="004F3CE2">
        <w:rPr>
          <w:rFonts w:ascii="標楷體" w:eastAsia="標楷體" w:hAnsi="標楷體" w:hint="eastAsia"/>
        </w:rPr>
        <w:t>數</w:t>
      </w:r>
      <w:proofErr w:type="gramEnd"/>
      <w:r w:rsidR="00213232" w:rsidRPr="004F3CE2">
        <w:rPr>
          <w:rFonts w:ascii="標楷體" w:eastAsia="標楷體" w:hAnsi="標楷體" w:hint="eastAsia"/>
        </w:rPr>
        <w:t>，民眾排隊遞補成功機率較低，不利落實「減輕家庭育兒負擔」之政策目標。允宜就候補比偏高之金城鎮，優先評估</w:t>
      </w:r>
      <w:r w:rsidR="00213232">
        <w:rPr>
          <w:rFonts w:ascii="標楷體" w:eastAsia="標楷體" w:hAnsi="標楷體" w:hint="eastAsia"/>
        </w:rPr>
        <w:t>增</w:t>
      </w:r>
      <w:r w:rsidR="00213232" w:rsidRPr="004F3CE2">
        <w:rPr>
          <w:rFonts w:ascii="標楷體" w:eastAsia="標楷體" w:hAnsi="標楷體" w:hint="eastAsia"/>
        </w:rPr>
        <w:t>設</w:t>
      </w:r>
      <w:r w:rsidR="00213232">
        <w:rPr>
          <w:rFonts w:ascii="標楷體" w:eastAsia="標楷體" w:hAnsi="標楷體" w:hint="eastAsia"/>
        </w:rPr>
        <w:t>公辦</w:t>
      </w:r>
      <w:r w:rsidR="00213232" w:rsidRPr="004F3CE2">
        <w:rPr>
          <w:rFonts w:ascii="標楷體" w:eastAsia="標楷體" w:hAnsi="標楷體" w:hint="eastAsia"/>
        </w:rPr>
        <w:t>民營托嬰中心之可行性，或增加補助私立托嬰中心家長托育費用，</w:t>
      </w:r>
      <w:r w:rsidR="00213232" w:rsidRPr="00AB32C5">
        <w:rPr>
          <w:rFonts w:ascii="標楷體" w:eastAsia="標楷體" w:hAnsi="標楷體" w:hint="eastAsia"/>
        </w:rPr>
        <w:t>經函請檢討改進</w:t>
      </w:r>
      <w:r w:rsidR="00213232" w:rsidRPr="004456CB">
        <w:rPr>
          <w:rFonts w:ascii="標楷體" w:eastAsia="標楷體" w:hAnsi="標楷體" w:hint="eastAsia"/>
        </w:rPr>
        <w:t>。據復：</w:t>
      </w:r>
      <w:proofErr w:type="gramStart"/>
      <w:r w:rsidR="00213232" w:rsidRPr="004456CB">
        <w:rPr>
          <w:rFonts w:ascii="標楷體" w:eastAsia="標楷體" w:hAnsi="標楷體" w:hint="eastAsia"/>
        </w:rPr>
        <w:t>該府刻正</w:t>
      </w:r>
      <w:proofErr w:type="gramEnd"/>
      <w:r w:rsidR="00213232">
        <w:rPr>
          <w:rFonts w:ascii="標楷體" w:eastAsia="標楷體" w:hAnsi="標楷體" w:hint="eastAsia"/>
        </w:rPr>
        <w:t>規劃</w:t>
      </w:r>
      <w:r w:rsidR="00213232" w:rsidRPr="004456CB">
        <w:rPr>
          <w:rFonts w:ascii="標楷體" w:eastAsia="標楷體" w:hAnsi="標楷體" w:hint="eastAsia"/>
        </w:rPr>
        <w:t>於金城</w:t>
      </w:r>
      <w:r w:rsidR="00213232">
        <w:rPr>
          <w:rFonts w:ascii="標楷體" w:eastAsia="標楷體" w:hAnsi="標楷體" w:hint="eastAsia"/>
        </w:rPr>
        <w:t>鎮</w:t>
      </w:r>
      <w:r w:rsidR="00213232" w:rsidRPr="004456CB">
        <w:rPr>
          <w:rFonts w:ascii="標楷體" w:eastAsia="標楷體" w:hAnsi="標楷體" w:hint="eastAsia"/>
        </w:rPr>
        <w:t>及金寧鄉各新增1處</w:t>
      </w:r>
      <w:r w:rsidR="00213232">
        <w:rPr>
          <w:rFonts w:ascii="標楷體" w:eastAsia="標楷體" w:hAnsi="標楷體" w:hint="eastAsia"/>
        </w:rPr>
        <w:t>托嬰中心</w:t>
      </w:r>
      <w:r w:rsidR="00213232" w:rsidRPr="004456CB">
        <w:rPr>
          <w:rFonts w:ascii="標楷體" w:eastAsia="標楷體" w:hAnsi="標楷體" w:hint="eastAsia"/>
        </w:rPr>
        <w:t>，以分流</w:t>
      </w:r>
      <w:r w:rsidR="00213232">
        <w:rPr>
          <w:rFonts w:ascii="標楷體" w:eastAsia="標楷體" w:hAnsi="標楷體" w:hint="eastAsia"/>
        </w:rPr>
        <w:t>2</w:t>
      </w:r>
      <w:r w:rsidR="00213232" w:rsidRPr="004456CB">
        <w:rPr>
          <w:rFonts w:ascii="標楷體" w:eastAsia="標楷體" w:hAnsi="標楷體" w:hint="eastAsia"/>
        </w:rPr>
        <w:t>鄉鎮之托嬰需求，預計於115年底啟動，屆時可增加托育量能、減少候補情形。</w:t>
      </w:r>
    </w:p>
    <w:p w14:paraId="15F9DA7E" w14:textId="77777777" w:rsidR="00213232" w:rsidRPr="00BD1A03" w:rsidRDefault="00213232" w:rsidP="001B6D49">
      <w:pPr>
        <w:tabs>
          <w:tab w:val="left" w:pos="709"/>
        </w:tabs>
        <w:overflowPunct w:val="0"/>
        <w:spacing w:line="466" w:lineRule="exact"/>
        <w:ind w:firstLineChars="200" w:firstLine="561"/>
        <w:jc w:val="both"/>
        <w:outlineLvl w:val="2"/>
        <w:rPr>
          <w:rFonts w:ascii="標楷體" w:eastAsia="標楷體" w:hAnsi="標楷體"/>
          <w:b/>
          <w:sz w:val="28"/>
          <w:szCs w:val="28"/>
        </w:rPr>
      </w:pPr>
      <w:r w:rsidRPr="00BD1A03">
        <w:rPr>
          <w:rFonts w:ascii="標楷體" w:eastAsia="標楷體" w:hAnsi="標楷體" w:hint="eastAsia"/>
          <w:b/>
          <w:sz w:val="28"/>
          <w:szCs w:val="28"/>
        </w:rPr>
        <w:lastRenderedPageBreak/>
        <w:t>（三）為落實在地老化及對獨居長者關懷，擴大關懷服務計畫適用對象並建置智慧福利服務躍升平台提供一站式服務，</w:t>
      </w:r>
      <w:proofErr w:type="gramStart"/>
      <w:r w:rsidRPr="00BD1A03">
        <w:rPr>
          <w:rFonts w:ascii="標楷體" w:eastAsia="標楷體" w:hAnsi="標楷體" w:hint="eastAsia"/>
          <w:b/>
          <w:sz w:val="28"/>
          <w:szCs w:val="28"/>
        </w:rPr>
        <w:t>惟遲至</w:t>
      </w:r>
      <w:proofErr w:type="gramEnd"/>
      <w:r w:rsidRPr="00BD1A03">
        <w:rPr>
          <w:rFonts w:ascii="標楷體" w:eastAsia="標楷體" w:hAnsi="標楷體" w:hint="eastAsia"/>
          <w:b/>
          <w:sz w:val="28"/>
          <w:szCs w:val="28"/>
        </w:rPr>
        <w:t>115年3月20日始修正規範，將未設籍金門縣之獨居老人納入服務計畫，復有獲補助經費執行率偏低等情事，允宜檢討改善，以提升服務計畫執行成效。</w:t>
      </w:r>
    </w:p>
    <w:p w14:paraId="2D3FC334" w14:textId="719211F5" w:rsidR="00213232" w:rsidRPr="00BD1A03" w:rsidRDefault="00213232" w:rsidP="001B6D49">
      <w:pPr>
        <w:pStyle w:val="affd"/>
        <w:adjustRightInd w:val="0"/>
        <w:snapToGrid w:val="0"/>
        <w:spacing w:line="466" w:lineRule="exact"/>
        <w:ind w:firstLine="480"/>
        <w:rPr>
          <w:b/>
          <w:sz w:val="32"/>
        </w:rPr>
      </w:pPr>
      <w:r w:rsidRPr="002F7520">
        <w:rPr>
          <w:rFonts w:hAnsi="標楷體" w:hint="eastAsia"/>
          <w:noProof/>
        </w:rPr>
        <mc:AlternateContent>
          <mc:Choice Requires="wps">
            <w:drawing>
              <wp:anchor distT="0" distB="0" distL="114300" distR="114300" simplePos="0" relativeHeight="252057600" behindDoc="1" locked="0" layoutInCell="1" allowOverlap="1" wp14:anchorId="2812AF19" wp14:editId="698AE979">
                <wp:simplePos x="0" y="0"/>
                <wp:positionH relativeFrom="margin">
                  <wp:posOffset>1670050</wp:posOffset>
                </wp:positionH>
                <wp:positionV relativeFrom="paragraph">
                  <wp:posOffset>1582965</wp:posOffset>
                </wp:positionV>
                <wp:extent cx="4671695" cy="1902460"/>
                <wp:effectExtent l="0" t="0" r="0" b="2540"/>
                <wp:wrapSquare wrapText="bothSides"/>
                <wp:docPr id="22" name="文字方塊 22"/>
                <wp:cNvGraphicFramePr/>
                <a:graphic xmlns:a="http://schemas.openxmlformats.org/drawingml/2006/main">
                  <a:graphicData uri="http://schemas.microsoft.com/office/word/2010/wordprocessingShape">
                    <wps:wsp>
                      <wps:cNvSpPr txBox="1"/>
                      <wps:spPr>
                        <a:xfrm>
                          <a:off x="0" y="0"/>
                          <a:ext cx="4671695" cy="1902460"/>
                        </a:xfrm>
                        <a:prstGeom prst="rect">
                          <a:avLst/>
                        </a:prstGeom>
                        <a:solidFill>
                          <a:sysClr val="window" lastClr="FFFFFF"/>
                        </a:solidFill>
                        <a:ln w="6350">
                          <a:noFill/>
                        </a:ln>
                        <a:effectLst/>
                      </wps:spPr>
                      <wps:txbx>
                        <w:txbxContent>
                          <w:p w14:paraId="78284F11" w14:textId="77777777" w:rsidR="00213232" w:rsidRDefault="00213232" w:rsidP="00542195">
                            <w:pPr>
                              <w:spacing w:line="260" w:lineRule="exact"/>
                              <w:ind w:left="661" w:hangingChars="275" w:hanging="661"/>
                              <w:jc w:val="center"/>
                              <w:rPr>
                                <w:rFonts w:ascii="標楷體" w:eastAsia="標楷體" w:hAnsi="標楷體" w:cs="新細明體"/>
                                <w:b/>
                                <w:bCs/>
                                <w:color w:val="000000"/>
                                <w:szCs w:val="24"/>
                              </w:rPr>
                            </w:pPr>
                            <w:r>
                              <w:rPr>
                                <w:rFonts w:ascii="標楷體" w:eastAsia="標楷體" w:hAnsi="標楷體" w:cs="新細明體" w:hint="eastAsia"/>
                                <w:b/>
                                <w:bCs/>
                                <w:color w:val="000000"/>
                                <w:szCs w:val="24"/>
                              </w:rPr>
                              <w:t>表4　金門縣近3年底設籍、6</w:t>
                            </w:r>
                            <w:r>
                              <w:rPr>
                                <w:rFonts w:ascii="標楷體" w:eastAsia="標楷體" w:hAnsi="標楷體" w:cs="新細明體"/>
                                <w:b/>
                                <w:bCs/>
                                <w:color w:val="000000"/>
                                <w:szCs w:val="24"/>
                              </w:rPr>
                              <w:t>5</w:t>
                            </w:r>
                            <w:r>
                              <w:rPr>
                                <w:rFonts w:ascii="標楷體" w:eastAsia="標楷體" w:hAnsi="標楷體" w:cs="新細明體" w:hint="eastAsia"/>
                                <w:b/>
                                <w:bCs/>
                                <w:color w:val="000000"/>
                                <w:szCs w:val="24"/>
                              </w:rPr>
                              <w:t>歲以上老年及獨居老人人口分析</w:t>
                            </w:r>
                          </w:p>
                          <w:p w14:paraId="3D6E247B" w14:textId="77777777" w:rsidR="00213232" w:rsidRDefault="00213232" w:rsidP="00BD1A03">
                            <w:pPr>
                              <w:spacing w:line="280" w:lineRule="exact"/>
                              <w:jc w:val="right"/>
                              <w:rPr>
                                <w:rFonts w:ascii="標楷體" w:eastAsia="標楷體" w:hAnsi="標楷體" w:cs="新細明體"/>
                                <w:color w:val="000000"/>
                                <w:sz w:val="20"/>
                              </w:rPr>
                            </w:pPr>
                            <w:r>
                              <w:rPr>
                                <w:rFonts w:ascii="標楷體" w:eastAsia="標楷體" w:hAnsi="標楷體" w:cs="新細明體" w:hint="eastAsia"/>
                                <w:bCs/>
                                <w:color w:val="000000"/>
                                <w:sz w:val="20"/>
                                <w:szCs w:val="24"/>
                              </w:rPr>
                              <w:t>單位：人、％</w:t>
                            </w:r>
                          </w:p>
                          <w:tbl>
                            <w:tblPr>
                              <w:tblStyle w:val="1c"/>
                              <w:tblW w:w="7083" w:type="dxa"/>
                              <w:tblLayout w:type="fixed"/>
                              <w:tblLook w:val="04A0" w:firstRow="1" w:lastRow="0" w:firstColumn="1" w:lastColumn="0" w:noHBand="0" w:noVBand="1"/>
                            </w:tblPr>
                            <w:tblGrid>
                              <w:gridCol w:w="717"/>
                              <w:gridCol w:w="1084"/>
                              <w:gridCol w:w="960"/>
                              <w:gridCol w:w="1686"/>
                              <w:gridCol w:w="793"/>
                              <w:gridCol w:w="1843"/>
                            </w:tblGrid>
                            <w:tr w:rsidR="00213232" w14:paraId="6080EA43" w14:textId="77777777" w:rsidTr="00180427">
                              <w:trPr>
                                <w:trHeight w:val="287"/>
                              </w:trPr>
                              <w:tc>
                                <w:tcPr>
                                  <w:tcW w:w="717" w:type="dxa"/>
                                  <w:vMerge w:val="restart"/>
                                  <w:vAlign w:val="center"/>
                                </w:tcPr>
                                <w:p w14:paraId="457A4C57" w14:textId="77777777" w:rsidR="00213232" w:rsidRPr="002B4321" w:rsidRDefault="00213232">
                                  <w:pPr>
                                    <w:spacing w:line="320" w:lineRule="exact"/>
                                    <w:jc w:val="center"/>
                                    <w:rPr>
                                      <w:rFonts w:ascii="標楷體" w:eastAsia="標楷體" w:hAnsi="標楷體"/>
                                      <w:sz w:val="20"/>
                                      <w:szCs w:val="20"/>
                                    </w:rPr>
                                  </w:pPr>
                                  <w:r w:rsidRPr="002B4321">
                                    <w:rPr>
                                      <w:rFonts w:ascii="標楷體" w:eastAsia="標楷體" w:hAnsi="標楷體" w:hint="eastAsia"/>
                                      <w:sz w:val="20"/>
                                      <w:szCs w:val="20"/>
                                    </w:rPr>
                                    <w:t>年底</w:t>
                                  </w:r>
                                </w:p>
                              </w:tc>
                              <w:tc>
                                <w:tcPr>
                                  <w:tcW w:w="1084" w:type="dxa"/>
                                  <w:vMerge w:val="restart"/>
                                  <w:vAlign w:val="center"/>
                                </w:tcPr>
                                <w:p w14:paraId="7FCF6E48" w14:textId="77777777" w:rsidR="00213232" w:rsidRPr="002B4321" w:rsidRDefault="00213232">
                                  <w:pPr>
                                    <w:spacing w:line="320" w:lineRule="exact"/>
                                    <w:jc w:val="center"/>
                                    <w:rPr>
                                      <w:rFonts w:ascii="標楷體" w:eastAsia="標楷體" w:hAnsi="標楷體"/>
                                      <w:sz w:val="20"/>
                                      <w:szCs w:val="20"/>
                                    </w:rPr>
                                  </w:pPr>
                                  <w:r w:rsidRPr="002B4321">
                                    <w:rPr>
                                      <w:rFonts w:ascii="標楷體" w:eastAsia="標楷體" w:hAnsi="標楷體" w:hint="eastAsia"/>
                                      <w:sz w:val="20"/>
                                      <w:szCs w:val="20"/>
                                    </w:rPr>
                                    <w:t>設籍人口</w:t>
                                  </w:r>
                                </w:p>
                              </w:tc>
                              <w:tc>
                                <w:tcPr>
                                  <w:tcW w:w="2646" w:type="dxa"/>
                                  <w:gridSpan w:val="2"/>
                                  <w:vAlign w:val="center"/>
                                </w:tcPr>
                                <w:p w14:paraId="53C6C7B3" w14:textId="77777777" w:rsidR="00213232" w:rsidRPr="002B4321" w:rsidRDefault="00213232">
                                  <w:pPr>
                                    <w:spacing w:line="320" w:lineRule="exact"/>
                                    <w:jc w:val="center"/>
                                    <w:rPr>
                                      <w:rFonts w:ascii="標楷體" w:eastAsia="標楷體" w:hAnsi="標楷體"/>
                                      <w:sz w:val="20"/>
                                      <w:szCs w:val="20"/>
                                    </w:rPr>
                                  </w:pPr>
                                  <w:r w:rsidRPr="002B4321">
                                    <w:rPr>
                                      <w:rFonts w:ascii="標楷體" w:eastAsia="標楷體" w:hAnsi="標楷體" w:hint="eastAsia"/>
                                      <w:sz w:val="20"/>
                                      <w:szCs w:val="20"/>
                                    </w:rPr>
                                    <w:t>6</w:t>
                                  </w:r>
                                  <w:r w:rsidRPr="002B4321">
                                    <w:rPr>
                                      <w:rFonts w:ascii="標楷體" w:eastAsia="標楷體" w:hAnsi="標楷體"/>
                                      <w:sz w:val="20"/>
                                      <w:szCs w:val="20"/>
                                    </w:rPr>
                                    <w:t>5</w:t>
                                  </w:r>
                                  <w:r w:rsidRPr="002B4321">
                                    <w:rPr>
                                      <w:rFonts w:ascii="標楷體" w:eastAsia="標楷體" w:hAnsi="標楷體" w:hint="eastAsia"/>
                                      <w:sz w:val="20"/>
                                      <w:szCs w:val="20"/>
                                    </w:rPr>
                                    <w:t>歲以上老年人口</w:t>
                                  </w:r>
                                </w:p>
                              </w:tc>
                              <w:tc>
                                <w:tcPr>
                                  <w:tcW w:w="2636" w:type="dxa"/>
                                  <w:gridSpan w:val="2"/>
                                  <w:vAlign w:val="center"/>
                                </w:tcPr>
                                <w:p w14:paraId="0BE80E80" w14:textId="77777777" w:rsidR="00213232" w:rsidRPr="002B4321" w:rsidRDefault="00213232">
                                  <w:pPr>
                                    <w:spacing w:line="320" w:lineRule="exact"/>
                                    <w:jc w:val="center"/>
                                    <w:rPr>
                                      <w:rFonts w:ascii="標楷體" w:eastAsia="標楷體" w:hAnsi="標楷體"/>
                                      <w:sz w:val="20"/>
                                      <w:szCs w:val="20"/>
                                    </w:rPr>
                                  </w:pPr>
                                  <w:r w:rsidRPr="002B4321">
                                    <w:rPr>
                                      <w:rFonts w:ascii="標楷體" w:eastAsia="標楷體" w:hAnsi="標楷體" w:hint="eastAsia"/>
                                      <w:sz w:val="20"/>
                                      <w:szCs w:val="20"/>
                                    </w:rPr>
                                    <w:t>6</w:t>
                                  </w:r>
                                  <w:r w:rsidRPr="002B4321">
                                    <w:rPr>
                                      <w:rFonts w:ascii="標楷體" w:eastAsia="標楷體" w:hAnsi="標楷體"/>
                                      <w:sz w:val="20"/>
                                      <w:szCs w:val="20"/>
                                    </w:rPr>
                                    <w:t>5</w:t>
                                  </w:r>
                                  <w:r w:rsidRPr="002B4321">
                                    <w:rPr>
                                      <w:rFonts w:ascii="標楷體" w:eastAsia="標楷體" w:hAnsi="標楷體" w:hint="eastAsia"/>
                                      <w:sz w:val="20"/>
                                      <w:szCs w:val="20"/>
                                    </w:rPr>
                                    <w:t>歲以上獨居老人口</w:t>
                                  </w:r>
                                </w:p>
                              </w:tc>
                            </w:tr>
                            <w:tr w:rsidR="00213232" w14:paraId="6FD8EDDB" w14:textId="77777777" w:rsidTr="00180427">
                              <w:trPr>
                                <w:trHeight w:val="602"/>
                              </w:trPr>
                              <w:tc>
                                <w:tcPr>
                                  <w:tcW w:w="717" w:type="dxa"/>
                                  <w:vMerge/>
                                  <w:vAlign w:val="center"/>
                                </w:tcPr>
                                <w:p w14:paraId="4CA7FB29" w14:textId="77777777" w:rsidR="00213232" w:rsidRPr="002B4321" w:rsidRDefault="00213232">
                                  <w:pPr>
                                    <w:spacing w:line="320" w:lineRule="exact"/>
                                    <w:jc w:val="center"/>
                                    <w:rPr>
                                      <w:rFonts w:ascii="標楷體" w:eastAsia="標楷體" w:hAnsi="標楷體"/>
                                      <w:sz w:val="20"/>
                                      <w:szCs w:val="20"/>
                                    </w:rPr>
                                  </w:pPr>
                                </w:p>
                              </w:tc>
                              <w:tc>
                                <w:tcPr>
                                  <w:tcW w:w="1084" w:type="dxa"/>
                                  <w:vMerge/>
                                  <w:vAlign w:val="center"/>
                                </w:tcPr>
                                <w:p w14:paraId="635B202B" w14:textId="77777777" w:rsidR="00213232" w:rsidRPr="002B4321" w:rsidRDefault="00213232">
                                  <w:pPr>
                                    <w:spacing w:line="320" w:lineRule="exact"/>
                                    <w:jc w:val="right"/>
                                    <w:rPr>
                                      <w:rFonts w:ascii="標楷體" w:eastAsia="標楷體" w:hAnsi="標楷體"/>
                                      <w:sz w:val="20"/>
                                      <w:szCs w:val="20"/>
                                    </w:rPr>
                                  </w:pPr>
                                </w:p>
                              </w:tc>
                              <w:tc>
                                <w:tcPr>
                                  <w:tcW w:w="960" w:type="dxa"/>
                                  <w:tcBorders>
                                    <w:bottom w:val="single" w:sz="4" w:space="0" w:color="auto"/>
                                  </w:tcBorders>
                                  <w:vAlign w:val="center"/>
                                </w:tcPr>
                                <w:p w14:paraId="39EE0E61" w14:textId="77777777" w:rsidR="00213232" w:rsidRPr="002B4321" w:rsidRDefault="00213232">
                                  <w:pPr>
                                    <w:spacing w:line="320" w:lineRule="exact"/>
                                    <w:jc w:val="center"/>
                                    <w:rPr>
                                      <w:rFonts w:ascii="標楷體" w:eastAsia="標楷體" w:hAnsi="標楷體"/>
                                      <w:sz w:val="20"/>
                                      <w:szCs w:val="20"/>
                                    </w:rPr>
                                  </w:pPr>
                                  <w:r w:rsidRPr="002B4321">
                                    <w:rPr>
                                      <w:rFonts w:ascii="標楷體" w:eastAsia="標楷體" w:hAnsi="標楷體" w:hint="eastAsia"/>
                                      <w:sz w:val="20"/>
                                      <w:szCs w:val="20"/>
                                    </w:rPr>
                                    <w:t>人口數</w:t>
                                  </w:r>
                                </w:p>
                              </w:tc>
                              <w:tc>
                                <w:tcPr>
                                  <w:tcW w:w="1686" w:type="dxa"/>
                                  <w:tcBorders>
                                    <w:bottom w:val="single" w:sz="4" w:space="0" w:color="auto"/>
                                  </w:tcBorders>
                                  <w:vAlign w:val="center"/>
                                </w:tcPr>
                                <w:p w14:paraId="7CAA6345" w14:textId="77777777" w:rsidR="00213232" w:rsidRPr="002B4321" w:rsidRDefault="00213232">
                                  <w:pPr>
                                    <w:spacing w:line="320" w:lineRule="exact"/>
                                    <w:jc w:val="center"/>
                                    <w:rPr>
                                      <w:rFonts w:ascii="標楷體" w:eastAsia="標楷體" w:hAnsi="標楷體"/>
                                      <w:sz w:val="20"/>
                                      <w:szCs w:val="20"/>
                                    </w:rPr>
                                  </w:pPr>
                                  <w:proofErr w:type="gramStart"/>
                                  <w:r w:rsidRPr="002B4321">
                                    <w:rPr>
                                      <w:rFonts w:ascii="標楷體" w:eastAsia="標楷體" w:hAnsi="標楷體" w:hint="eastAsia"/>
                                      <w:sz w:val="20"/>
                                      <w:szCs w:val="20"/>
                                    </w:rPr>
                                    <w:t>占設籍</w:t>
                                  </w:r>
                                  <w:proofErr w:type="gramEnd"/>
                                  <w:r w:rsidRPr="002B4321">
                                    <w:rPr>
                                      <w:rFonts w:ascii="標楷體" w:eastAsia="標楷體" w:hAnsi="標楷體" w:hint="eastAsia"/>
                                      <w:sz w:val="20"/>
                                      <w:szCs w:val="20"/>
                                    </w:rPr>
                                    <w:t>人口比率</w:t>
                                  </w:r>
                                </w:p>
                              </w:tc>
                              <w:tc>
                                <w:tcPr>
                                  <w:tcW w:w="793" w:type="dxa"/>
                                  <w:tcBorders>
                                    <w:bottom w:val="single" w:sz="4" w:space="0" w:color="auto"/>
                                  </w:tcBorders>
                                  <w:vAlign w:val="center"/>
                                </w:tcPr>
                                <w:p w14:paraId="2FAF4B93" w14:textId="77777777" w:rsidR="00213232" w:rsidRPr="002B4321" w:rsidRDefault="00213232" w:rsidP="002B4321">
                                  <w:pPr>
                                    <w:spacing w:line="320" w:lineRule="exact"/>
                                    <w:ind w:leftChars="-30" w:left="-72" w:rightChars="-30" w:right="-72"/>
                                    <w:jc w:val="center"/>
                                    <w:rPr>
                                      <w:rFonts w:ascii="標楷體" w:eastAsia="標楷體" w:hAnsi="標楷體"/>
                                      <w:sz w:val="20"/>
                                      <w:szCs w:val="20"/>
                                    </w:rPr>
                                  </w:pPr>
                                  <w:r w:rsidRPr="002B4321">
                                    <w:rPr>
                                      <w:rFonts w:ascii="標楷體" w:eastAsia="標楷體" w:hAnsi="標楷體" w:hint="eastAsia"/>
                                      <w:sz w:val="20"/>
                                      <w:szCs w:val="20"/>
                                    </w:rPr>
                                    <w:t>人口數</w:t>
                                  </w:r>
                                </w:p>
                              </w:tc>
                              <w:tc>
                                <w:tcPr>
                                  <w:tcW w:w="1843" w:type="dxa"/>
                                  <w:tcBorders>
                                    <w:bottom w:val="single" w:sz="4" w:space="0" w:color="auto"/>
                                  </w:tcBorders>
                                  <w:vAlign w:val="center"/>
                                </w:tcPr>
                                <w:p w14:paraId="72F30377" w14:textId="77777777" w:rsidR="00213232" w:rsidRPr="002B4321" w:rsidRDefault="00213232">
                                  <w:pPr>
                                    <w:spacing w:line="320" w:lineRule="exact"/>
                                    <w:jc w:val="center"/>
                                    <w:rPr>
                                      <w:rFonts w:ascii="標楷體" w:eastAsia="標楷體" w:hAnsi="標楷體"/>
                                      <w:sz w:val="20"/>
                                      <w:szCs w:val="20"/>
                                    </w:rPr>
                                  </w:pPr>
                                  <w:r w:rsidRPr="002B4321">
                                    <w:rPr>
                                      <w:rFonts w:ascii="標楷體" w:eastAsia="標楷體" w:hAnsi="標楷體" w:hint="eastAsia"/>
                                      <w:sz w:val="20"/>
                                      <w:szCs w:val="20"/>
                                    </w:rPr>
                                    <w:t>占65歲以上老年人口比率</w:t>
                                  </w:r>
                                </w:p>
                              </w:tc>
                            </w:tr>
                            <w:tr w:rsidR="00213232" w14:paraId="4D8C43A2" w14:textId="77777777" w:rsidTr="00F4580A">
                              <w:trPr>
                                <w:trHeight w:val="300"/>
                              </w:trPr>
                              <w:tc>
                                <w:tcPr>
                                  <w:tcW w:w="717" w:type="dxa"/>
                                  <w:vAlign w:val="center"/>
                                </w:tcPr>
                                <w:p w14:paraId="7029CDB0" w14:textId="77777777" w:rsidR="00213232" w:rsidRPr="002B4321" w:rsidRDefault="00213232" w:rsidP="00F4580A">
                                  <w:pPr>
                                    <w:spacing w:line="320" w:lineRule="exact"/>
                                    <w:jc w:val="center"/>
                                    <w:rPr>
                                      <w:rFonts w:ascii="標楷體" w:eastAsia="標楷體" w:hAnsi="標楷體"/>
                                      <w:sz w:val="20"/>
                                      <w:szCs w:val="20"/>
                                    </w:rPr>
                                  </w:pPr>
                                  <w:r w:rsidRPr="002B4321">
                                    <w:rPr>
                                      <w:rFonts w:ascii="標楷體" w:eastAsia="標楷體" w:hAnsi="標楷體" w:hint="eastAsia"/>
                                      <w:sz w:val="20"/>
                                      <w:szCs w:val="20"/>
                                    </w:rPr>
                                    <w:t>112</w:t>
                                  </w:r>
                                </w:p>
                              </w:tc>
                              <w:tc>
                                <w:tcPr>
                                  <w:tcW w:w="1084" w:type="dxa"/>
                                  <w:vAlign w:val="center"/>
                                </w:tcPr>
                                <w:p w14:paraId="0EC4BEC5" w14:textId="77777777" w:rsidR="00213232" w:rsidRPr="002B4321" w:rsidRDefault="00213232" w:rsidP="00F4580A">
                                  <w:pPr>
                                    <w:spacing w:line="320" w:lineRule="exact"/>
                                    <w:jc w:val="right"/>
                                    <w:rPr>
                                      <w:rFonts w:ascii="標楷體" w:eastAsia="標楷體" w:hAnsi="標楷體"/>
                                      <w:sz w:val="20"/>
                                      <w:szCs w:val="20"/>
                                    </w:rPr>
                                  </w:pPr>
                                  <w:r w:rsidRPr="002B4321">
                                    <w:rPr>
                                      <w:rFonts w:ascii="標楷體" w:eastAsia="標楷體" w:hAnsi="標楷體" w:hint="eastAsia"/>
                                      <w:sz w:val="20"/>
                                      <w:szCs w:val="20"/>
                                    </w:rPr>
                                    <w:t xml:space="preserve">141,133 </w:t>
                                  </w:r>
                                </w:p>
                              </w:tc>
                              <w:tc>
                                <w:tcPr>
                                  <w:tcW w:w="960" w:type="dxa"/>
                                  <w:tcBorders>
                                    <w:top w:val="single" w:sz="4" w:space="0" w:color="auto"/>
                                    <w:bottom w:val="single" w:sz="4" w:space="0" w:color="auto"/>
                                    <w:right w:val="single" w:sz="4" w:space="0" w:color="auto"/>
                                  </w:tcBorders>
                                  <w:vAlign w:val="center"/>
                                </w:tcPr>
                                <w:p w14:paraId="2CD73959" w14:textId="77777777" w:rsidR="00213232" w:rsidRPr="002B4321" w:rsidRDefault="00213232" w:rsidP="00F4580A">
                                  <w:pPr>
                                    <w:spacing w:line="320" w:lineRule="exact"/>
                                    <w:jc w:val="right"/>
                                    <w:rPr>
                                      <w:rFonts w:ascii="標楷體" w:eastAsia="標楷體" w:hAnsi="標楷體"/>
                                      <w:sz w:val="20"/>
                                      <w:szCs w:val="20"/>
                                    </w:rPr>
                                  </w:pPr>
                                  <w:r w:rsidRPr="002B4321">
                                    <w:rPr>
                                      <w:rFonts w:ascii="標楷體" w:eastAsia="標楷體" w:hAnsi="標楷體" w:hint="eastAsia"/>
                                      <w:sz w:val="20"/>
                                      <w:szCs w:val="20"/>
                                    </w:rPr>
                                    <w:t>2</w:t>
                                  </w:r>
                                  <w:r w:rsidRPr="002B4321">
                                    <w:rPr>
                                      <w:rFonts w:ascii="標楷體" w:eastAsia="標楷體" w:hAnsi="標楷體"/>
                                      <w:sz w:val="20"/>
                                      <w:szCs w:val="20"/>
                                    </w:rPr>
                                    <w:t>4,918</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57BFE47F" w14:textId="77777777" w:rsidR="00213232" w:rsidRPr="002B4321" w:rsidRDefault="00213232" w:rsidP="00F4580A">
                                  <w:pPr>
                                    <w:spacing w:line="320" w:lineRule="exact"/>
                                    <w:jc w:val="right"/>
                                    <w:rPr>
                                      <w:rFonts w:ascii="標楷體" w:eastAsia="標楷體" w:hAnsi="標楷體"/>
                                      <w:sz w:val="20"/>
                                      <w:szCs w:val="20"/>
                                    </w:rPr>
                                  </w:pPr>
                                  <w:r w:rsidRPr="002B4321">
                                    <w:rPr>
                                      <w:rFonts w:ascii="標楷體" w:eastAsia="標楷體" w:hAnsi="標楷體" w:hint="eastAsia"/>
                                      <w:color w:val="000000"/>
                                      <w:sz w:val="20"/>
                                      <w:szCs w:val="20"/>
                                    </w:rPr>
                                    <w:t>17.66</w:t>
                                  </w:r>
                                </w:p>
                              </w:tc>
                              <w:tc>
                                <w:tcPr>
                                  <w:tcW w:w="793" w:type="dxa"/>
                                  <w:tcBorders>
                                    <w:top w:val="single" w:sz="4" w:space="0" w:color="auto"/>
                                    <w:left w:val="single" w:sz="4" w:space="0" w:color="auto"/>
                                    <w:bottom w:val="single" w:sz="4" w:space="0" w:color="auto"/>
                                    <w:right w:val="single" w:sz="4" w:space="0" w:color="auto"/>
                                  </w:tcBorders>
                                  <w:vAlign w:val="center"/>
                                </w:tcPr>
                                <w:p w14:paraId="77ADBBD1" w14:textId="77777777" w:rsidR="00213232" w:rsidRPr="002B4321" w:rsidRDefault="00213232" w:rsidP="00F4580A">
                                  <w:pPr>
                                    <w:spacing w:line="320" w:lineRule="exact"/>
                                    <w:jc w:val="right"/>
                                    <w:rPr>
                                      <w:rFonts w:ascii="標楷體" w:eastAsia="標楷體" w:hAnsi="標楷體"/>
                                      <w:sz w:val="20"/>
                                      <w:szCs w:val="20"/>
                                    </w:rPr>
                                  </w:pPr>
                                  <w:r w:rsidRPr="002B4321">
                                    <w:rPr>
                                      <w:rFonts w:ascii="標楷體" w:eastAsia="標楷體" w:hAnsi="標楷體" w:hint="eastAsia"/>
                                      <w:sz w:val="20"/>
                                      <w:szCs w:val="20"/>
                                    </w:rPr>
                                    <w:t>213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5F0B3F67" w14:textId="77777777" w:rsidR="00213232" w:rsidRPr="002B4321" w:rsidRDefault="00213232" w:rsidP="00F4580A">
                                  <w:pPr>
                                    <w:spacing w:line="320" w:lineRule="exact"/>
                                    <w:jc w:val="right"/>
                                    <w:rPr>
                                      <w:rFonts w:ascii="標楷體" w:eastAsia="標楷體" w:hAnsi="標楷體"/>
                                      <w:sz w:val="20"/>
                                      <w:szCs w:val="20"/>
                                    </w:rPr>
                                  </w:pPr>
                                  <w:r w:rsidRPr="002B4321">
                                    <w:rPr>
                                      <w:rFonts w:ascii="標楷體" w:eastAsia="標楷體" w:hAnsi="標楷體" w:hint="eastAsia"/>
                                      <w:color w:val="000000"/>
                                      <w:sz w:val="20"/>
                                      <w:szCs w:val="20"/>
                                    </w:rPr>
                                    <w:t>0.85</w:t>
                                  </w:r>
                                </w:p>
                              </w:tc>
                            </w:tr>
                            <w:tr w:rsidR="00213232" w14:paraId="147956B9" w14:textId="77777777" w:rsidTr="00F4580A">
                              <w:trPr>
                                <w:trHeight w:val="300"/>
                              </w:trPr>
                              <w:tc>
                                <w:tcPr>
                                  <w:tcW w:w="717" w:type="dxa"/>
                                  <w:vAlign w:val="center"/>
                                </w:tcPr>
                                <w:p w14:paraId="190B894D" w14:textId="77777777" w:rsidR="00213232" w:rsidRPr="002B4321" w:rsidRDefault="00213232" w:rsidP="00F4580A">
                                  <w:pPr>
                                    <w:spacing w:line="320" w:lineRule="exact"/>
                                    <w:jc w:val="center"/>
                                    <w:rPr>
                                      <w:rFonts w:ascii="標楷體" w:eastAsia="標楷體" w:hAnsi="標楷體"/>
                                      <w:sz w:val="20"/>
                                      <w:szCs w:val="20"/>
                                    </w:rPr>
                                  </w:pPr>
                                  <w:r w:rsidRPr="002B4321">
                                    <w:rPr>
                                      <w:rFonts w:ascii="標楷體" w:eastAsia="標楷體" w:hAnsi="標楷體" w:hint="eastAsia"/>
                                      <w:sz w:val="20"/>
                                      <w:szCs w:val="20"/>
                                    </w:rPr>
                                    <w:t>113</w:t>
                                  </w:r>
                                </w:p>
                              </w:tc>
                              <w:tc>
                                <w:tcPr>
                                  <w:tcW w:w="1084" w:type="dxa"/>
                                  <w:vAlign w:val="center"/>
                                </w:tcPr>
                                <w:p w14:paraId="6A9F1494" w14:textId="77777777" w:rsidR="00213232" w:rsidRPr="002B4321" w:rsidRDefault="00213232" w:rsidP="00F4580A">
                                  <w:pPr>
                                    <w:spacing w:line="320" w:lineRule="exact"/>
                                    <w:jc w:val="right"/>
                                    <w:rPr>
                                      <w:rFonts w:ascii="標楷體" w:eastAsia="標楷體" w:hAnsi="標楷體"/>
                                      <w:sz w:val="20"/>
                                      <w:szCs w:val="20"/>
                                    </w:rPr>
                                  </w:pPr>
                                  <w:r w:rsidRPr="002B4321">
                                    <w:rPr>
                                      <w:rFonts w:ascii="標楷體" w:eastAsia="標楷體" w:hAnsi="標楷體" w:hint="eastAsia"/>
                                      <w:sz w:val="20"/>
                                      <w:szCs w:val="20"/>
                                    </w:rPr>
                                    <w:t xml:space="preserve">139,476 </w:t>
                                  </w:r>
                                </w:p>
                              </w:tc>
                              <w:tc>
                                <w:tcPr>
                                  <w:tcW w:w="960" w:type="dxa"/>
                                  <w:tcBorders>
                                    <w:top w:val="single" w:sz="4" w:space="0" w:color="auto"/>
                                    <w:bottom w:val="single" w:sz="4" w:space="0" w:color="auto"/>
                                    <w:right w:val="single" w:sz="4" w:space="0" w:color="auto"/>
                                  </w:tcBorders>
                                  <w:vAlign w:val="center"/>
                                </w:tcPr>
                                <w:p w14:paraId="73E56826" w14:textId="77777777" w:rsidR="00213232" w:rsidRPr="002B4321" w:rsidRDefault="00213232" w:rsidP="00F4580A">
                                  <w:pPr>
                                    <w:spacing w:line="320" w:lineRule="exact"/>
                                    <w:jc w:val="right"/>
                                    <w:rPr>
                                      <w:rFonts w:ascii="標楷體" w:eastAsia="標楷體" w:hAnsi="標楷體"/>
                                      <w:sz w:val="20"/>
                                      <w:szCs w:val="20"/>
                                    </w:rPr>
                                  </w:pPr>
                                  <w:r w:rsidRPr="002B4321">
                                    <w:rPr>
                                      <w:rFonts w:ascii="標楷體" w:eastAsia="標楷體" w:hAnsi="標楷體" w:hint="eastAsia"/>
                                      <w:sz w:val="20"/>
                                      <w:szCs w:val="20"/>
                                    </w:rPr>
                                    <w:t>2</w:t>
                                  </w:r>
                                  <w:r w:rsidRPr="002B4321">
                                    <w:rPr>
                                      <w:rFonts w:ascii="標楷體" w:eastAsia="標楷體" w:hAnsi="標楷體"/>
                                      <w:sz w:val="20"/>
                                      <w:szCs w:val="20"/>
                                    </w:rPr>
                                    <w:t>6,206</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42D979B5" w14:textId="77777777" w:rsidR="00213232" w:rsidRPr="002B4321" w:rsidRDefault="00213232" w:rsidP="00F4580A">
                                  <w:pPr>
                                    <w:spacing w:line="320" w:lineRule="exact"/>
                                    <w:jc w:val="right"/>
                                    <w:rPr>
                                      <w:rFonts w:ascii="標楷體" w:eastAsia="標楷體" w:hAnsi="標楷體"/>
                                      <w:sz w:val="20"/>
                                      <w:szCs w:val="20"/>
                                    </w:rPr>
                                  </w:pPr>
                                  <w:r w:rsidRPr="002B4321">
                                    <w:rPr>
                                      <w:rFonts w:ascii="標楷體" w:eastAsia="標楷體" w:hAnsi="標楷體" w:hint="eastAsia"/>
                                      <w:color w:val="000000"/>
                                      <w:sz w:val="20"/>
                                      <w:szCs w:val="20"/>
                                    </w:rPr>
                                    <w:t>18.79</w:t>
                                  </w:r>
                                </w:p>
                              </w:tc>
                              <w:tc>
                                <w:tcPr>
                                  <w:tcW w:w="793" w:type="dxa"/>
                                  <w:tcBorders>
                                    <w:top w:val="single" w:sz="4" w:space="0" w:color="auto"/>
                                    <w:left w:val="single" w:sz="4" w:space="0" w:color="auto"/>
                                    <w:bottom w:val="single" w:sz="4" w:space="0" w:color="auto"/>
                                    <w:right w:val="single" w:sz="4" w:space="0" w:color="auto"/>
                                  </w:tcBorders>
                                  <w:vAlign w:val="center"/>
                                </w:tcPr>
                                <w:p w14:paraId="2C1EF0FE" w14:textId="77777777" w:rsidR="00213232" w:rsidRPr="002B4321" w:rsidRDefault="00213232" w:rsidP="00F4580A">
                                  <w:pPr>
                                    <w:spacing w:line="320" w:lineRule="exact"/>
                                    <w:jc w:val="right"/>
                                    <w:rPr>
                                      <w:rFonts w:ascii="標楷體" w:eastAsia="標楷體" w:hAnsi="標楷體"/>
                                      <w:sz w:val="20"/>
                                      <w:szCs w:val="20"/>
                                    </w:rPr>
                                  </w:pPr>
                                  <w:r w:rsidRPr="002B4321">
                                    <w:rPr>
                                      <w:rFonts w:ascii="標楷體" w:eastAsia="標楷體" w:hAnsi="標楷體" w:hint="eastAsia"/>
                                      <w:sz w:val="20"/>
                                      <w:szCs w:val="20"/>
                                    </w:rPr>
                                    <w:t>313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A100AC1" w14:textId="77777777" w:rsidR="00213232" w:rsidRPr="002B4321" w:rsidRDefault="00213232" w:rsidP="00F4580A">
                                  <w:pPr>
                                    <w:spacing w:line="320" w:lineRule="exact"/>
                                    <w:jc w:val="right"/>
                                    <w:rPr>
                                      <w:rFonts w:ascii="標楷體" w:eastAsia="標楷體" w:hAnsi="標楷體"/>
                                      <w:sz w:val="20"/>
                                      <w:szCs w:val="20"/>
                                    </w:rPr>
                                  </w:pPr>
                                  <w:r w:rsidRPr="002B4321">
                                    <w:rPr>
                                      <w:rFonts w:ascii="標楷體" w:eastAsia="標楷體" w:hAnsi="標楷體" w:hint="eastAsia"/>
                                      <w:color w:val="000000"/>
                                      <w:sz w:val="20"/>
                                      <w:szCs w:val="20"/>
                                    </w:rPr>
                                    <w:t>1.19</w:t>
                                  </w:r>
                                </w:p>
                              </w:tc>
                            </w:tr>
                            <w:tr w:rsidR="00213232" w14:paraId="1CE4A41C" w14:textId="77777777" w:rsidTr="00F4580A">
                              <w:trPr>
                                <w:trHeight w:val="300"/>
                              </w:trPr>
                              <w:tc>
                                <w:tcPr>
                                  <w:tcW w:w="717" w:type="dxa"/>
                                  <w:vAlign w:val="center"/>
                                </w:tcPr>
                                <w:p w14:paraId="0E00AB10" w14:textId="77777777" w:rsidR="00213232" w:rsidRPr="002B4321" w:rsidRDefault="00213232" w:rsidP="00F4580A">
                                  <w:pPr>
                                    <w:spacing w:line="320" w:lineRule="exact"/>
                                    <w:jc w:val="center"/>
                                    <w:rPr>
                                      <w:rFonts w:ascii="標楷體" w:eastAsia="標楷體" w:hAnsi="標楷體"/>
                                      <w:sz w:val="20"/>
                                      <w:szCs w:val="20"/>
                                    </w:rPr>
                                  </w:pPr>
                                  <w:r w:rsidRPr="002B4321">
                                    <w:rPr>
                                      <w:rFonts w:ascii="標楷體" w:eastAsia="標楷體" w:hAnsi="標楷體" w:hint="eastAsia"/>
                                      <w:sz w:val="20"/>
                                      <w:szCs w:val="20"/>
                                    </w:rPr>
                                    <w:t>114</w:t>
                                  </w:r>
                                </w:p>
                              </w:tc>
                              <w:tc>
                                <w:tcPr>
                                  <w:tcW w:w="1084" w:type="dxa"/>
                                  <w:vAlign w:val="center"/>
                                </w:tcPr>
                                <w:p w14:paraId="4AAF2C99" w14:textId="77777777" w:rsidR="00213232" w:rsidRPr="002B4321" w:rsidRDefault="00213232" w:rsidP="00F4580A">
                                  <w:pPr>
                                    <w:spacing w:line="320" w:lineRule="exact"/>
                                    <w:jc w:val="right"/>
                                    <w:rPr>
                                      <w:rFonts w:ascii="標楷體" w:eastAsia="標楷體" w:hAnsi="標楷體"/>
                                      <w:sz w:val="20"/>
                                      <w:szCs w:val="20"/>
                                    </w:rPr>
                                  </w:pPr>
                                  <w:r w:rsidRPr="002B4321">
                                    <w:rPr>
                                      <w:rFonts w:ascii="標楷體" w:eastAsia="標楷體" w:hAnsi="標楷體" w:hint="eastAsia"/>
                                      <w:sz w:val="20"/>
                                      <w:szCs w:val="20"/>
                                    </w:rPr>
                                    <w:t>139,313</w:t>
                                  </w:r>
                                </w:p>
                              </w:tc>
                              <w:tc>
                                <w:tcPr>
                                  <w:tcW w:w="960" w:type="dxa"/>
                                  <w:tcBorders>
                                    <w:top w:val="single" w:sz="4" w:space="0" w:color="auto"/>
                                    <w:bottom w:val="single" w:sz="4" w:space="0" w:color="auto"/>
                                    <w:right w:val="single" w:sz="4" w:space="0" w:color="auto"/>
                                  </w:tcBorders>
                                  <w:vAlign w:val="center"/>
                                </w:tcPr>
                                <w:p w14:paraId="3D4ED4BB" w14:textId="77777777" w:rsidR="00213232" w:rsidRPr="002B4321" w:rsidRDefault="00213232" w:rsidP="00F4580A">
                                  <w:pPr>
                                    <w:spacing w:line="320" w:lineRule="exact"/>
                                    <w:jc w:val="right"/>
                                    <w:rPr>
                                      <w:rFonts w:ascii="標楷體" w:eastAsia="標楷體" w:hAnsi="標楷體"/>
                                      <w:sz w:val="20"/>
                                      <w:szCs w:val="20"/>
                                    </w:rPr>
                                  </w:pPr>
                                  <w:r w:rsidRPr="002B4321">
                                    <w:rPr>
                                      <w:rFonts w:ascii="標楷體" w:eastAsia="標楷體" w:hAnsi="標楷體" w:hint="eastAsia"/>
                                      <w:sz w:val="20"/>
                                      <w:szCs w:val="20"/>
                                    </w:rPr>
                                    <w:t>27,</w:t>
                                  </w:r>
                                  <w:r w:rsidRPr="002B4321">
                                    <w:rPr>
                                      <w:rFonts w:ascii="標楷體" w:eastAsia="標楷體" w:hAnsi="標楷體"/>
                                      <w:sz w:val="20"/>
                                      <w:szCs w:val="20"/>
                                    </w:rPr>
                                    <w:t>428</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1443DA09" w14:textId="77777777" w:rsidR="00213232" w:rsidRPr="002B4321" w:rsidRDefault="00213232" w:rsidP="00F4580A">
                                  <w:pPr>
                                    <w:spacing w:line="320" w:lineRule="exact"/>
                                    <w:jc w:val="right"/>
                                    <w:rPr>
                                      <w:rFonts w:ascii="標楷體" w:eastAsia="標楷體" w:hAnsi="標楷體"/>
                                      <w:sz w:val="20"/>
                                      <w:szCs w:val="20"/>
                                    </w:rPr>
                                  </w:pPr>
                                  <w:r w:rsidRPr="002B4321">
                                    <w:rPr>
                                      <w:rFonts w:ascii="標楷體" w:eastAsia="標楷體" w:hAnsi="標楷體" w:hint="eastAsia"/>
                                      <w:color w:val="000000"/>
                                      <w:sz w:val="20"/>
                                      <w:szCs w:val="20"/>
                                    </w:rPr>
                                    <w:t>19.69</w:t>
                                  </w:r>
                                </w:p>
                              </w:tc>
                              <w:tc>
                                <w:tcPr>
                                  <w:tcW w:w="793" w:type="dxa"/>
                                  <w:tcBorders>
                                    <w:top w:val="single" w:sz="4" w:space="0" w:color="auto"/>
                                    <w:left w:val="single" w:sz="4" w:space="0" w:color="auto"/>
                                    <w:bottom w:val="single" w:sz="4" w:space="0" w:color="auto"/>
                                    <w:right w:val="single" w:sz="4" w:space="0" w:color="auto"/>
                                  </w:tcBorders>
                                  <w:vAlign w:val="center"/>
                                </w:tcPr>
                                <w:p w14:paraId="0A10456B" w14:textId="77777777" w:rsidR="00213232" w:rsidRPr="002B4321" w:rsidRDefault="00213232" w:rsidP="00F4580A">
                                  <w:pPr>
                                    <w:spacing w:line="320" w:lineRule="exact"/>
                                    <w:jc w:val="right"/>
                                    <w:rPr>
                                      <w:rFonts w:ascii="標楷體" w:eastAsia="標楷體" w:hAnsi="標楷體"/>
                                      <w:sz w:val="20"/>
                                      <w:szCs w:val="20"/>
                                    </w:rPr>
                                  </w:pPr>
                                  <w:r w:rsidRPr="002B4321">
                                    <w:rPr>
                                      <w:rFonts w:ascii="標楷體" w:eastAsia="標楷體" w:hAnsi="標楷體" w:hint="eastAsia"/>
                                      <w:sz w:val="20"/>
                                      <w:szCs w:val="20"/>
                                    </w:rPr>
                                    <w:t>327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2D43CB8D" w14:textId="77777777" w:rsidR="00213232" w:rsidRPr="002B4321" w:rsidRDefault="00213232" w:rsidP="00F4580A">
                                  <w:pPr>
                                    <w:spacing w:line="320" w:lineRule="exact"/>
                                    <w:jc w:val="right"/>
                                    <w:rPr>
                                      <w:rFonts w:ascii="標楷體" w:eastAsia="標楷體" w:hAnsi="標楷體"/>
                                      <w:sz w:val="20"/>
                                      <w:szCs w:val="20"/>
                                    </w:rPr>
                                  </w:pPr>
                                  <w:r w:rsidRPr="002B4321">
                                    <w:rPr>
                                      <w:rFonts w:ascii="標楷體" w:eastAsia="標楷體" w:hAnsi="標楷體" w:hint="eastAsia"/>
                                      <w:color w:val="000000"/>
                                      <w:sz w:val="20"/>
                                      <w:szCs w:val="20"/>
                                    </w:rPr>
                                    <w:t>1.19</w:t>
                                  </w:r>
                                </w:p>
                              </w:tc>
                            </w:tr>
                          </w:tbl>
                          <w:p w14:paraId="0A788F61" w14:textId="77777777" w:rsidR="00213232" w:rsidRPr="007A03A8" w:rsidRDefault="00213232" w:rsidP="00BD1A03">
                            <w:pPr>
                              <w:spacing w:line="240" w:lineRule="exact"/>
                              <w:ind w:left="344" w:hangingChars="200" w:hanging="344"/>
                              <w:jc w:val="both"/>
                              <w:rPr>
                                <w:spacing w:val="-4"/>
                                <w:sz w:val="18"/>
                                <w:szCs w:val="18"/>
                              </w:rPr>
                            </w:pPr>
                            <w:proofErr w:type="gramStart"/>
                            <w:r w:rsidRPr="007A03A8">
                              <w:rPr>
                                <w:rFonts w:ascii="標楷體" w:eastAsia="標楷體" w:hAnsi="標楷體" w:cs="新細明體" w:hint="eastAsia"/>
                                <w:color w:val="000000"/>
                                <w:spacing w:val="-4"/>
                                <w:sz w:val="18"/>
                                <w:szCs w:val="18"/>
                              </w:rPr>
                              <w:t>註</w:t>
                            </w:r>
                            <w:proofErr w:type="gramEnd"/>
                            <w:r w:rsidRPr="007A03A8">
                              <w:rPr>
                                <w:rFonts w:ascii="標楷體" w:eastAsia="標楷體" w:hAnsi="標楷體" w:cs="新細明體" w:hint="eastAsia"/>
                                <w:color w:val="000000"/>
                                <w:spacing w:val="-4"/>
                                <w:sz w:val="18"/>
                                <w:szCs w:val="18"/>
                              </w:rPr>
                              <w:t>：整理自金門縣大數據平台/金門縣人口分析</w:t>
                            </w:r>
                            <w:r>
                              <w:rPr>
                                <w:rFonts w:ascii="標楷體" w:eastAsia="標楷體" w:hAnsi="標楷體" w:cs="新細明體" w:hint="eastAsia"/>
                                <w:color w:val="000000"/>
                                <w:spacing w:val="-4"/>
                                <w:sz w:val="18"/>
                                <w:szCs w:val="18"/>
                              </w:rPr>
                              <w:t>（</w:t>
                            </w:r>
                            <w:r w:rsidRPr="007A03A8">
                              <w:rPr>
                                <w:rFonts w:ascii="標楷體" w:eastAsia="標楷體" w:hAnsi="標楷體" w:cs="新細明體" w:hint="eastAsia"/>
                                <w:color w:val="000000"/>
                                <w:spacing w:val="-4"/>
                                <w:sz w:val="18"/>
                                <w:szCs w:val="18"/>
                              </w:rPr>
                              <w:t>月報</w:t>
                            </w:r>
                            <w:r>
                              <w:rPr>
                                <w:rFonts w:ascii="標楷體" w:eastAsia="標楷體" w:hAnsi="標楷體" w:cs="新細明體" w:hint="eastAsia"/>
                                <w:color w:val="000000"/>
                                <w:spacing w:val="-4"/>
                                <w:sz w:val="18"/>
                                <w:szCs w:val="18"/>
                              </w:rPr>
                              <w:t>）</w:t>
                            </w:r>
                            <w:r w:rsidRPr="00D42803">
                              <w:rPr>
                                <w:rFonts w:ascii="標楷體" w:eastAsia="標楷體" w:hAnsi="標楷體" w:cs="新細明體" w:hint="eastAsia"/>
                                <w:spacing w:val="-4"/>
                                <w:sz w:val="18"/>
                                <w:szCs w:val="18"/>
                              </w:rPr>
                              <w:t>及金門縣政府提供</w:t>
                            </w:r>
                            <w:r w:rsidRPr="007A03A8">
                              <w:rPr>
                                <w:rFonts w:ascii="標楷體" w:eastAsia="標楷體" w:hAnsi="標楷體" w:cs="新細明體" w:hint="eastAsia"/>
                                <w:color w:val="000000"/>
                                <w:spacing w:val="-4"/>
                                <w:sz w:val="18"/>
                                <w:szCs w:val="18"/>
                              </w:rPr>
                              <w:t>資料。</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2812AF19" id="文字方塊 22" o:spid="_x0000_s1121" type="#_x0000_t202" style="position:absolute;left:0;text-align:left;margin-left:131.5pt;margin-top:124.65pt;width:367.85pt;height:149.8pt;z-index:-251258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" fillcolor="window" stroked="f" strokeweight=".5pt">
                <v:textbox>
                  <w:txbxContent>
                    <w:p w14:paraId="78284F11" w14:textId="77777777" w:rsidR="00213232" w:rsidRDefault="00213232" w:rsidP="00542195">
                      <w:pPr>
                        <w:spacing w:line="260" w:lineRule="exact"/>
                        <w:ind w:left="661" w:hangingChars="275" w:hanging="661"/>
                        <w:jc w:val="center"/>
                        <w:rPr>
                          <w:rFonts w:ascii="標楷體" w:eastAsia="標楷體" w:hAnsi="標楷體" w:cs="新細明體"/>
                          <w:b/>
                          <w:bCs/>
                          <w:color w:val="000000"/>
                          <w:szCs w:val="24"/>
                        </w:rPr>
                      </w:pPr>
                      <w:r>
                        <w:rPr>
                          <w:rFonts w:ascii="標楷體" w:eastAsia="標楷體" w:hAnsi="標楷體" w:cs="新細明體" w:hint="eastAsia"/>
                          <w:b/>
                          <w:bCs/>
                          <w:color w:val="000000"/>
                          <w:szCs w:val="24"/>
                        </w:rPr>
                        <w:t>表4　金門縣近3年底設籍、6</w:t>
                      </w:r>
                      <w:r>
                        <w:rPr>
                          <w:rFonts w:ascii="標楷體" w:eastAsia="標楷體" w:hAnsi="標楷體" w:cs="新細明體"/>
                          <w:b/>
                          <w:bCs/>
                          <w:color w:val="000000"/>
                          <w:szCs w:val="24"/>
                        </w:rPr>
                        <w:t>5</w:t>
                      </w:r>
                      <w:r>
                        <w:rPr>
                          <w:rFonts w:ascii="標楷體" w:eastAsia="標楷體" w:hAnsi="標楷體" w:cs="新細明體" w:hint="eastAsia"/>
                          <w:b/>
                          <w:bCs/>
                          <w:color w:val="000000"/>
                          <w:szCs w:val="24"/>
                        </w:rPr>
                        <w:t>歲以上老年及獨居老人人口分析</w:t>
                      </w:r>
                    </w:p>
                    <w:p w14:paraId="3D6E247B" w14:textId="77777777" w:rsidR="00213232" w:rsidRDefault="00213232" w:rsidP="00BD1A03">
                      <w:pPr>
                        <w:spacing w:line="280" w:lineRule="exact"/>
                        <w:jc w:val="right"/>
                        <w:rPr>
                          <w:rFonts w:ascii="標楷體" w:eastAsia="標楷體" w:hAnsi="標楷體" w:cs="新細明體"/>
                          <w:color w:val="000000"/>
                          <w:sz w:val="20"/>
                        </w:rPr>
                      </w:pPr>
                      <w:r>
                        <w:rPr>
                          <w:rFonts w:ascii="標楷體" w:eastAsia="標楷體" w:hAnsi="標楷體" w:cs="新細明體" w:hint="eastAsia"/>
                          <w:bCs/>
                          <w:color w:val="000000"/>
                          <w:sz w:val="20"/>
                          <w:szCs w:val="24"/>
                        </w:rPr>
                        <w:t>單位：人、％</w:t>
                      </w:r>
                    </w:p>
                    <w:tbl>
                      <w:tblPr>
                        <w:tblStyle w:val="1c"/>
                        <w:tblW w:w="7083" w:type="dxa"/>
                        <w:tblLayout w:type="fixed"/>
                        <w:tblLook w:val="04A0" w:firstRow="1" w:lastRow="0" w:firstColumn="1" w:lastColumn="0" w:noHBand="0" w:noVBand="1"/>
                      </w:tblPr>
                      <w:tblGrid>
                        <w:gridCol w:w="717"/>
                        <w:gridCol w:w="1084"/>
                        <w:gridCol w:w="960"/>
                        <w:gridCol w:w="1686"/>
                        <w:gridCol w:w="793"/>
                        <w:gridCol w:w="1843"/>
                      </w:tblGrid>
                      <w:tr w:rsidR="00213232" w14:paraId="6080EA43" w14:textId="77777777" w:rsidTr="00180427">
                        <w:trPr>
                          <w:trHeight w:val="287"/>
                        </w:trPr>
                        <w:tc>
                          <w:tcPr>
                            <w:tcW w:w="717" w:type="dxa"/>
                            <w:vMerge w:val="restart"/>
                            <w:vAlign w:val="center"/>
                          </w:tcPr>
                          <w:p w14:paraId="457A4C57" w14:textId="77777777" w:rsidR="00213232" w:rsidRPr="002B4321" w:rsidRDefault="00213232">
                            <w:pPr>
                              <w:spacing w:line="320" w:lineRule="exact"/>
                              <w:jc w:val="center"/>
                              <w:rPr>
                                <w:rFonts w:ascii="標楷體" w:eastAsia="標楷體" w:hAnsi="標楷體"/>
                                <w:sz w:val="20"/>
                                <w:szCs w:val="20"/>
                              </w:rPr>
                            </w:pPr>
                            <w:r w:rsidRPr="002B4321">
                              <w:rPr>
                                <w:rFonts w:ascii="標楷體" w:eastAsia="標楷體" w:hAnsi="標楷體" w:hint="eastAsia"/>
                                <w:sz w:val="20"/>
                                <w:szCs w:val="20"/>
                              </w:rPr>
                              <w:t>年底</w:t>
                            </w:r>
                          </w:p>
                        </w:tc>
                        <w:tc>
                          <w:tcPr>
                            <w:tcW w:w="1084" w:type="dxa"/>
                            <w:vMerge w:val="restart"/>
                            <w:vAlign w:val="center"/>
                          </w:tcPr>
                          <w:p w14:paraId="7FCF6E48" w14:textId="77777777" w:rsidR="00213232" w:rsidRPr="002B4321" w:rsidRDefault="00213232">
                            <w:pPr>
                              <w:spacing w:line="320" w:lineRule="exact"/>
                              <w:jc w:val="center"/>
                              <w:rPr>
                                <w:rFonts w:ascii="標楷體" w:eastAsia="標楷體" w:hAnsi="標楷體"/>
                                <w:sz w:val="20"/>
                                <w:szCs w:val="20"/>
                              </w:rPr>
                            </w:pPr>
                            <w:r w:rsidRPr="002B4321">
                              <w:rPr>
                                <w:rFonts w:ascii="標楷體" w:eastAsia="標楷體" w:hAnsi="標楷體" w:hint="eastAsia"/>
                                <w:sz w:val="20"/>
                                <w:szCs w:val="20"/>
                              </w:rPr>
                              <w:t>設籍人口</w:t>
                            </w:r>
                          </w:p>
                        </w:tc>
                        <w:tc>
                          <w:tcPr>
                            <w:tcW w:w="2646" w:type="dxa"/>
                            <w:gridSpan w:val="2"/>
                            <w:vAlign w:val="center"/>
                          </w:tcPr>
                          <w:p w14:paraId="53C6C7B3" w14:textId="77777777" w:rsidR="00213232" w:rsidRPr="002B4321" w:rsidRDefault="00213232">
                            <w:pPr>
                              <w:spacing w:line="320" w:lineRule="exact"/>
                              <w:jc w:val="center"/>
                              <w:rPr>
                                <w:rFonts w:ascii="標楷體" w:eastAsia="標楷體" w:hAnsi="標楷體"/>
                                <w:sz w:val="20"/>
                                <w:szCs w:val="20"/>
                              </w:rPr>
                            </w:pPr>
                            <w:r w:rsidRPr="002B4321">
                              <w:rPr>
                                <w:rFonts w:ascii="標楷體" w:eastAsia="標楷體" w:hAnsi="標楷體" w:hint="eastAsia"/>
                                <w:sz w:val="20"/>
                                <w:szCs w:val="20"/>
                              </w:rPr>
                              <w:t>6</w:t>
                            </w:r>
                            <w:r w:rsidRPr="002B4321">
                              <w:rPr>
                                <w:rFonts w:ascii="標楷體" w:eastAsia="標楷體" w:hAnsi="標楷體"/>
                                <w:sz w:val="20"/>
                                <w:szCs w:val="20"/>
                              </w:rPr>
                              <w:t>5</w:t>
                            </w:r>
                            <w:r w:rsidRPr="002B4321">
                              <w:rPr>
                                <w:rFonts w:ascii="標楷體" w:eastAsia="標楷體" w:hAnsi="標楷體" w:hint="eastAsia"/>
                                <w:sz w:val="20"/>
                                <w:szCs w:val="20"/>
                              </w:rPr>
                              <w:t>歲以上老年人口</w:t>
                            </w:r>
                          </w:p>
                        </w:tc>
                        <w:tc>
                          <w:tcPr>
                            <w:tcW w:w="2636" w:type="dxa"/>
                            <w:gridSpan w:val="2"/>
                            <w:vAlign w:val="center"/>
                          </w:tcPr>
                          <w:p w14:paraId="0BE80E80" w14:textId="77777777" w:rsidR="00213232" w:rsidRPr="002B4321" w:rsidRDefault="00213232">
                            <w:pPr>
                              <w:spacing w:line="320" w:lineRule="exact"/>
                              <w:jc w:val="center"/>
                              <w:rPr>
                                <w:rFonts w:ascii="標楷體" w:eastAsia="標楷體" w:hAnsi="標楷體"/>
                                <w:sz w:val="20"/>
                                <w:szCs w:val="20"/>
                              </w:rPr>
                            </w:pPr>
                            <w:r w:rsidRPr="002B4321">
                              <w:rPr>
                                <w:rFonts w:ascii="標楷體" w:eastAsia="標楷體" w:hAnsi="標楷體" w:hint="eastAsia"/>
                                <w:sz w:val="20"/>
                                <w:szCs w:val="20"/>
                              </w:rPr>
                              <w:t>6</w:t>
                            </w:r>
                            <w:r w:rsidRPr="002B4321">
                              <w:rPr>
                                <w:rFonts w:ascii="標楷體" w:eastAsia="標楷體" w:hAnsi="標楷體"/>
                                <w:sz w:val="20"/>
                                <w:szCs w:val="20"/>
                              </w:rPr>
                              <w:t>5</w:t>
                            </w:r>
                            <w:r w:rsidRPr="002B4321">
                              <w:rPr>
                                <w:rFonts w:ascii="標楷體" w:eastAsia="標楷體" w:hAnsi="標楷體" w:hint="eastAsia"/>
                                <w:sz w:val="20"/>
                                <w:szCs w:val="20"/>
                              </w:rPr>
                              <w:t>歲以上獨居老人口</w:t>
                            </w:r>
                          </w:p>
                        </w:tc>
                      </w:tr>
                      <w:tr w:rsidR="00213232" w14:paraId="6FD8EDDB" w14:textId="77777777" w:rsidTr="00180427">
                        <w:trPr>
                          <w:trHeight w:val="602"/>
                        </w:trPr>
                        <w:tc>
                          <w:tcPr>
                            <w:tcW w:w="717" w:type="dxa"/>
                            <w:vMerge/>
                            <w:vAlign w:val="center"/>
                          </w:tcPr>
                          <w:p w14:paraId="4CA7FB29" w14:textId="77777777" w:rsidR="00213232" w:rsidRPr="002B4321" w:rsidRDefault="00213232">
                            <w:pPr>
                              <w:spacing w:line="320" w:lineRule="exact"/>
                              <w:jc w:val="center"/>
                              <w:rPr>
                                <w:rFonts w:ascii="標楷體" w:eastAsia="標楷體" w:hAnsi="標楷體"/>
                                <w:sz w:val="20"/>
                                <w:szCs w:val="20"/>
                              </w:rPr>
                            </w:pPr>
                          </w:p>
                        </w:tc>
                        <w:tc>
                          <w:tcPr>
                            <w:tcW w:w="1084" w:type="dxa"/>
                            <w:vMerge/>
                            <w:vAlign w:val="center"/>
                          </w:tcPr>
                          <w:p w14:paraId="635B202B" w14:textId="77777777" w:rsidR="00213232" w:rsidRPr="002B4321" w:rsidRDefault="00213232">
                            <w:pPr>
                              <w:spacing w:line="320" w:lineRule="exact"/>
                              <w:jc w:val="right"/>
                              <w:rPr>
                                <w:rFonts w:ascii="標楷體" w:eastAsia="標楷體" w:hAnsi="標楷體"/>
                                <w:sz w:val="20"/>
                                <w:szCs w:val="20"/>
                              </w:rPr>
                            </w:pPr>
                          </w:p>
                        </w:tc>
                        <w:tc>
                          <w:tcPr>
                            <w:tcW w:w="960" w:type="dxa"/>
                            <w:tcBorders>
                              <w:bottom w:val="single" w:sz="4" w:space="0" w:color="auto"/>
                            </w:tcBorders>
                            <w:vAlign w:val="center"/>
                          </w:tcPr>
                          <w:p w14:paraId="39EE0E61" w14:textId="77777777" w:rsidR="00213232" w:rsidRPr="002B4321" w:rsidRDefault="00213232">
                            <w:pPr>
                              <w:spacing w:line="320" w:lineRule="exact"/>
                              <w:jc w:val="center"/>
                              <w:rPr>
                                <w:rFonts w:ascii="標楷體" w:eastAsia="標楷體" w:hAnsi="標楷體"/>
                                <w:sz w:val="20"/>
                                <w:szCs w:val="20"/>
                              </w:rPr>
                            </w:pPr>
                            <w:r w:rsidRPr="002B4321">
                              <w:rPr>
                                <w:rFonts w:ascii="標楷體" w:eastAsia="標楷體" w:hAnsi="標楷體" w:hint="eastAsia"/>
                                <w:sz w:val="20"/>
                                <w:szCs w:val="20"/>
                              </w:rPr>
                              <w:t>人口數</w:t>
                            </w:r>
                          </w:p>
                        </w:tc>
                        <w:tc>
                          <w:tcPr>
                            <w:tcW w:w="1686" w:type="dxa"/>
                            <w:tcBorders>
                              <w:bottom w:val="single" w:sz="4" w:space="0" w:color="auto"/>
                            </w:tcBorders>
                            <w:vAlign w:val="center"/>
                          </w:tcPr>
                          <w:p w14:paraId="7CAA6345" w14:textId="77777777" w:rsidR="00213232" w:rsidRPr="002B4321" w:rsidRDefault="00213232">
                            <w:pPr>
                              <w:spacing w:line="320" w:lineRule="exact"/>
                              <w:jc w:val="center"/>
                              <w:rPr>
                                <w:rFonts w:ascii="標楷體" w:eastAsia="標楷體" w:hAnsi="標楷體"/>
                                <w:sz w:val="20"/>
                                <w:szCs w:val="20"/>
                              </w:rPr>
                            </w:pPr>
                            <w:proofErr w:type="gramStart"/>
                            <w:r w:rsidRPr="002B4321">
                              <w:rPr>
                                <w:rFonts w:ascii="標楷體" w:eastAsia="標楷體" w:hAnsi="標楷體" w:hint="eastAsia"/>
                                <w:sz w:val="20"/>
                                <w:szCs w:val="20"/>
                              </w:rPr>
                              <w:t>占設籍</w:t>
                            </w:r>
                            <w:proofErr w:type="gramEnd"/>
                            <w:r w:rsidRPr="002B4321">
                              <w:rPr>
                                <w:rFonts w:ascii="標楷體" w:eastAsia="標楷體" w:hAnsi="標楷體" w:hint="eastAsia"/>
                                <w:sz w:val="20"/>
                                <w:szCs w:val="20"/>
                              </w:rPr>
                              <w:t>人口比率</w:t>
                            </w:r>
                          </w:p>
                        </w:tc>
                        <w:tc>
                          <w:tcPr>
                            <w:tcW w:w="793" w:type="dxa"/>
                            <w:tcBorders>
                              <w:bottom w:val="single" w:sz="4" w:space="0" w:color="auto"/>
                            </w:tcBorders>
                            <w:vAlign w:val="center"/>
                          </w:tcPr>
                          <w:p w14:paraId="2FAF4B93" w14:textId="77777777" w:rsidR="00213232" w:rsidRPr="002B4321" w:rsidRDefault="00213232" w:rsidP="002B4321">
                            <w:pPr>
                              <w:spacing w:line="320" w:lineRule="exact"/>
                              <w:ind w:leftChars="-30" w:left="-72" w:rightChars="-30" w:right="-72"/>
                              <w:jc w:val="center"/>
                              <w:rPr>
                                <w:rFonts w:ascii="標楷體" w:eastAsia="標楷體" w:hAnsi="標楷體"/>
                                <w:sz w:val="20"/>
                                <w:szCs w:val="20"/>
                              </w:rPr>
                            </w:pPr>
                            <w:r w:rsidRPr="002B4321">
                              <w:rPr>
                                <w:rFonts w:ascii="標楷體" w:eastAsia="標楷體" w:hAnsi="標楷體" w:hint="eastAsia"/>
                                <w:sz w:val="20"/>
                                <w:szCs w:val="20"/>
                              </w:rPr>
                              <w:t>人口數</w:t>
                            </w:r>
                          </w:p>
                        </w:tc>
                        <w:tc>
                          <w:tcPr>
                            <w:tcW w:w="1843" w:type="dxa"/>
                            <w:tcBorders>
                              <w:bottom w:val="single" w:sz="4" w:space="0" w:color="auto"/>
                            </w:tcBorders>
                            <w:vAlign w:val="center"/>
                          </w:tcPr>
                          <w:p w14:paraId="72F30377" w14:textId="77777777" w:rsidR="00213232" w:rsidRPr="002B4321" w:rsidRDefault="00213232">
                            <w:pPr>
                              <w:spacing w:line="320" w:lineRule="exact"/>
                              <w:jc w:val="center"/>
                              <w:rPr>
                                <w:rFonts w:ascii="標楷體" w:eastAsia="標楷體" w:hAnsi="標楷體"/>
                                <w:sz w:val="20"/>
                                <w:szCs w:val="20"/>
                              </w:rPr>
                            </w:pPr>
                            <w:r w:rsidRPr="002B4321">
                              <w:rPr>
                                <w:rFonts w:ascii="標楷體" w:eastAsia="標楷體" w:hAnsi="標楷體" w:hint="eastAsia"/>
                                <w:sz w:val="20"/>
                                <w:szCs w:val="20"/>
                              </w:rPr>
                              <w:t>占65歲以上老年人口比率</w:t>
                            </w:r>
                          </w:p>
                        </w:tc>
                      </w:tr>
                      <w:tr w:rsidR="00213232" w14:paraId="4D8C43A2" w14:textId="77777777" w:rsidTr="00F4580A">
                        <w:trPr>
                          <w:trHeight w:val="300"/>
                        </w:trPr>
                        <w:tc>
                          <w:tcPr>
                            <w:tcW w:w="717" w:type="dxa"/>
                            <w:vAlign w:val="center"/>
                          </w:tcPr>
                          <w:p w14:paraId="7029CDB0" w14:textId="77777777" w:rsidR="00213232" w:rsidRPr="002B4321" w:rsidRDefault="00213232" w:rsidP="00F4580A">
                            <w:pPr>
                              <w:spacing w:line="320" w:lineRule="exact"/>
                              <w:jc w:val="center"/>
                              <w:rPr>
                                <w:rFonts w:ascii="標楷體" w:eastAsia="標楷體" w:hAnsi="標楷體"/>
                                <w:sz w:val="20"/>
                                <w:szCs w:val="20"/>
                              </w:rPr>
                            </w:pPr>
                            <w:r w:rsidRPr="002B4321">
                              <w:rPr>
                                <w:rFonts w:ascii="標楷體" w:eastAsia="標楷體" w:hAnsi="標楷體" w:hint="eastAsia"/>
                                <w:sz w:val="20"/>
                                <w:szCs w:val="20"/>
                              </w:rPr>
                              <w:t>112</w:t>
                            </w:r>
                          </w:p>
                        </w:tc>
                        <w:tc>
                          <w:tcPr>
                            <w:tcW w:w="1084" w:type="dxa"/>
                            <w:vAlign w:val="center"/>
                          </w:tcPr>
                          <w:p w14:paraId="0EC4BEC5" w14:textId="77777777" w:rsidR="00213232" w:rsidRPr="002B4321" w:rsidRDefault="00213232" w:rsidP="00F4580A">
                            <w:pPr>
                              <w:spacing w:line="320" w:lineRule="exact"/>
                              <w:jc w:val="right"/>
                              <w:rPr>
                                <w:rFonts w:ascii="標楷體" w:eastAsia="標楷體" w:hAnsi="標楷體"/>
                                <w:sz w:val="20"/>
                                <w:szCs w:val="20"/>
                              </w:rPr>
                            </w:pPr>
                            <w:r w:rsidRPr="002B4321">
                              <w:rPr>
                                <w:rFonts w:ascii="標楷體" w:eastAsia="標楷體" w:hAnsi="標楷體" w:hint="eastAsia"/>
                                <w:sz w:val="20"/>
                                <w:szCs w:val="20"/>
                              </w:rPr>
                              <w:t xml:space="preserve">141,133 </w:t>
                            </w:r>
                          </w:p>
                        </w:tc>
                        <w:tc>
                          <w:tcPr>
                            <w:tcW w:w="960" w:type="dxa"/>
                            <w:tcBorders>
                              <w:top w:val="single" w:sz="4" w:space="0" w:color="auto"/>
                              <w:bottom w:val="single" w:sz="4" w:space="0" w:color="auto"/>
                              <w:right w:val="single" w:sz="4" w:space="0" w:color="auto"/>
                            </w:tcBorders>
                            <w:vAlign w:val="center"/>
                          </w:tcPr>
                          <w:p w14:paraId="2CD73959" w14:textId="77777777" w:rsidR="00213232" w:rsidRPr="002B4321" w:rsidRDefault="00213232" w:rsidP="00F4580A">
                            <w:pPr>
                              <w:spacing w:line="320" w:lineRule="exact"/>
                              <w:jc w:val="right"/>
                              <w:rPr>
                                <w:rFonts w:ascii="標楷體" w:eastAsia="標楷體" w:hAnsi="標楷體"/>
                                <w:sz w:val="20"/>
                                <w:szCs w:val="20"/>
                              </w:rPr>
                            </w:pPr>
                            <w:r w:rsidRPr="002B4321">
                              <w:rPr>
                                <w:rFonts w:ascii="標楷體" w:eastAsia="標楷體" w:hAnsi="標楷體" w:hint="eastAsia"/>
                                <w:sz w:val="20"/>
                                <w:szCs w:val="20"/>
                              </w:rPr>
                              <w:t>2</w:t>
                            </w:r>
                            <w:r w:rsidRPr="002B4321">
                              <w:rPr>
                                <w:rFonts w:ascii="標楷體" w:eastAsia="標楷體" w:hAnsi="標楷體"/>
                                <w:sz w:val="20"/>
                                <w:szCs w:val="20"/>
                              </w:rPr>
                              <w:t>4,918</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57BFE47F" w14:textId="77777777" w:rsidR="00213232" w:rsidRPr="002B4321" w:rsidRDefault="00213232" w:rsidP="00F4580A">
                            <w:pPr>
                              <w:spacing w:line="320" w:lineRule="exact"/>
                              <w:jc w:val="right"/>
                              <w:rPr>
                                <w:rFonts w:ascii="標楷體" w:eastAsia="標楷體" w:hAnsi="標楷體"/>
                                <w:sz w:val="20"/>
                                <w:szCs w:val="20"/>
                              </w:rPr>
                            </w:pPr>
                            <w:r w:rsidRPr="002B4321">
                              <w:rPr>
                                <w:rFonts w:ascii="標楷體" w:eastAsia="標楷體" w:hAnsi="標楷體" w:hint="eastAsia"/>
                                <w:color w:val="000000"/>
                                <w:sz w:val="20"/>
                                <w:szCs w:val="20"/>
                              </w:rPr>
                              <w:t>17.66</w:t>
                            </w:r>
                          </w:p>
                        </w:tc>
                        <w:tc>
                          <w:tcPr>
                            <w:tcW w:w="793" w:type="dxa"/>
                            <w:tcBorders>
                              <w:top w:val="single" w:sz="4" w:space="0" w:color="auto"/>
                              <w:left w:val="single" w:sz="4" w:space="0" w:color="auto"/>
                              <w:bottom w:val="single" w:sz="4" w:space="0" w:color="auto"/>
                              <w:right w:val="single" w:sz="4" w:space="0" w:color="auto"/>
                            </w:tcBorders>
                            <w:vAlign w:val="center"/>
                          </w:tcPr>
                          <w:p w14:paraId="77ADBBD1" w14:textId="77777777" w:rsidR="00213232" w:rsidRPr="002B4321" w:rsidRDefault="00213232" w:rsidP="00F4580A">
                            <w:pPr>
                              <w:spacing w:line="320" w:lineRule="exact"/>
                              <w:jc w:val="right"/>
                              <w:rPr>
                                <w:rFonts w:ascii="標楷體" w:eastAsia="標楷體" w:hAnsi="標楷體"/>
                                <w:sz w:val="20"/>
                                <w:szCs w:val="20"/>
                              </w:rPr>
                            </w:pPr>
                            <w:r w:rsidRPr="002B4321">
                              <w:rPr>
                                <w:rFonts w:ascii="標楷體" w:eastAsia="標楷體" w:hAnsi="標楷體" w:hint="eastAsia"/>
                                <w:sz w:val="20"/>
                                <w:szCs w:val="20"/>
                              </w:rPr>
                              <w:t>213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5F0B3F67" w14:textId="77777777" w:rsidR="00213232" w:rsidRPr="002B4321" w:rsidRDefault="00213232" w:rsidP="00F4580A">
                            <w:pPr>
                              <w:spacing w:line="320" w:lineRule="exact"/>
                              <w:jc w:val="right"/>
                              <w:rPr>
                                <w:rFonts w:ascii="標楷體" w:eastAsia="標楷體" w:hAnsi="標楷體"/>
                                <w:sz w:val="20"/>
                                <w:szCs w:val="20"/>
                              </w:rPr>
                            </w:pPr>
                            <w:r w:rsidRPr="002B4321">
                              <w:rPr>
                                <w:rFonts w:ascii="標楷體" w:eastAsia="標楷體" w:hAnsi="標楷體" w:hint="eastAsia"/>
                                <w:color w:val="000000"/>
                                <w:sz w:val="20"/>
                                <w:szCs w:val="20"/>
                              </w:rPr>
                              <w:t>0.85</w:t>
                            </w:r>
                          </w:p>
                        </w:tc>
                      </w:tr>
                      <w:tr w:rsidR="00213232" w14:paraId="147956B9" w14:textId="77777777" w:rsidTr="00F4580A">
                        <w:trPr>
                          <w:trHeight w:val="300"/>
                        </w:trPr>
                        <w:tc>
                          <w:tcPr>
                            <w:tcW w:w="717" w:type="dxa"/>
                            <w:vAlign w:val="center"/>
                          </w:tcPr>
                          <w:p w14:paraId="190B894D" w14:textId="77777777" w:rsidR="00213232" w:rsidRPr="002B4321" w:rsidRDefault="00213232" w:rsidP="00F4580A">
                            <w:pPr>
                              <w:spacing w:line="320" w:lineRule="exact"/>
                              <w:jc w:val="center"/>
                              <w:rPr>
                                <w:rFonts w:ascii="標楷體" w:eastAsia="標楷體" w:hAnsi="標楷體"/>
                                <w:sz w:val="20"/>
                                <w:szCs w:val="20"/>
                              </w:rPr>
                            </w:pPr>
                            <w:r w:rsidRPr="002B4321">
                              <w:rPr>
                                <w:rFonts w:ascii="標楷體" w:eastAsia="標楷體" w:hAnsi="標楷體" w:hint="eastAsia"/>
                                <w:sz w:val="20"/>
                                <w:szCs w:val="20"/>
                              </w:rPr>
                              <w:t>113</w:t>
                            </w:r>
                          </w:p>
                        </w:tc>
                        <w:tc>
                          <w:tcPr>
                            <w:tcW w:w="1084" w:type="dxa"/>
                            <w:vAlign w:val="center"/>
                          </w:tcPr>
                          <w:p w14:paraId="6A9F1494" w14:textId="77777777" w:rsidR="00213232" w:rsidRPr="002B4321" w:rsidRDefault="00213232" w:rsidP="00F4580A">
                            <w:pPr>
                              <w:spacing w:line="320" w:lineRule="exact"/>
                              <w:jc w:val="right"/>
                              <w:rPr>
                                <w:rFonts w:ascii="標楷體" w:eastAsia="標楷體" w:hAnsi="標楷體"/>
                                <w:sz w:val="20"/>
                                <w:szCs w:val="20"/>
                              </w:rPr>
                            </w:pPr>
                            <w:r w:rsidRPr="002B4321">
                              <w:rPr>
                                <w:rFonts w:ascii="標楷體" w:eastAsia="標楷體" w:hAnsi="標楷體" w:hint="eastAsia"/>
                                <w:sz w:val="20"/>
                                <w:szCs w:val="20"/>
                              </w:rPr>
                              <w:t xml:space="preserve">139,476 </w:t>
                            </w:r>
                          </w:p>
                        </w:tc>
                        <w:tc>
                          <w:tcPr>
                            <w:tcW w:w="960" w:type="dxa"/>
                            <w:tcBorders>
                              <w:top w:val="single" w:sz="4" w:space="0" w:color="auto"/>
                              <w:bottom w:val="single" w:sz="4" w:space="0" w:color="auto"/>
                              <w:right w:val="single" w:sz="4" w:space="0" w:color="auto"/>
                            </w:tcBorders>
                            <w:vAlign w:val="center"/>
                          </w:tcPr>
                          <w:p w14:paraId="73E56826" w14:textId="77777777" w:rsidR="00213232" w:rsidRPr="002B4321" w:rsidRDefault="00213232" w:rsidP="00F4580A">
                            <w:pPr>
                              <w:spacing w:line="320" w:lineRule="exact"/>
                              <w:jc w:val="right"/>
                              <w:rPr>
                                <w:rFonts w:ascii="標楷體" w:eastAsia="標楷體" w:hAnsi="標楷體"/>
                                <w:sz w:val="20"/>
                                <w:szCs w:val="20"/>
                              </w:rPr>
                            </w:pPr>
                            <w:r w:rsidRPr="002B4321">
                              <w:rPr>
                                <w:rFonts w:ascii="標楷體" w:eastAsia="標楷體" w:hAnsi="標楷體" w:hint="eastAsia"/>
                                <w:sz w:val="20"/>
                                <w:szCs w:val="20"/>
                              </w:rPr>
                              <w:t>2</w:t>
                            </w:r>
                            <w:r w:rsidRPr="002B4321">
                              <w:rPr>
                                <w:rFonts w:ascii="標楷體" w:eastAsia="標楷體" w:hAnsi="標楷體"/>
                                <w:sz w:val="20"/>
                                <w:szCs w:val="20"/>
                              </w:rPr>
                              <w:t>6,206</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42D979B5" w14:textId="77777777" w:rsidR="00213232" w:rsidRPr="002B4321" w:rsidRDefault="00213232" w:rsidP="00F4580A">
                            <w:pPr>
                              <w:spacing w:line="320" w:lineRule="exact"/>
                              <w:jc w:val="right"/>
                              <w:rPr>
                                <w:rFonts w:ascii="標楷體" w:eastAsia="標楷體" w:hAnsi="標楷體"/>
                                <w:sz w:val="20"/>
                                <w:szCs w:val="20"/>
                              </w:rPr>
                            </w:pPr>
                            <w:r w:rsidRPr="002B4321">
                              <w:rPr>
                                <w:rFonts w:ascii="標楷體" w:eastAsia="標楷體" w:hAnsi="標楷體" w:hint="eastAsia"/>
                                <w:color w:val="000000"/>
                                <w:sz w:val="20"/>
                                <w:szCs w:val="20"/>
                              </w:rPr>
                              <w:t>18.79</w:t>
                            </w:r>
                          </w:p>
                        </w:tc>
                        <w:tc>
                          <w:tcPr>
                            <w:tcW w:w="793" w:type="dxa"/>
                            <w:tcBorders>
                              <w:top w:val="single" w:sz="4" w:space="0" w:color="auto"/>
                              <w:left w:val="single" w:sz="4" w:space="0" w:color="auto"/>
                              <w:bottom w:val="single" w:sz="4" w:space="0" w:color="auto"/>
                              <w:right w:val="single" w:sz="4" w:space="0" w:color="auto"/>
                            </w:tcBorders>
                            <w:vAlign w:val="center"/>
                          </w:tcPr>
                          <w:p w14:paraId="2C1EF0FE" w14:textId="77777777" w:rsidR="00213232" w:rsidRPr="002B4321" w:rsidRDefault="00213232" w:rsidP="00F4580A">
                            <w:pPr>
                              <w:spacing w:line="320" w:lineRule="exact"/>
                              <w:jc w:val="right"/>
                              <w:rPr>
                                <w:rFonts w:ascii="標楷體" w:eastAsia="標楷體" w:hAnsi="標楷體"/>
                                <w:sz w:val="20"/>
                                <w:szCs w:val="20"/>
                              </w:rPr>
                            </w:pPr>
                            <w:r w:rsidRPr="002B4321">
                              <w:rPr>
                                <w:rFonts w:ascii="標楷體" w:eastAsia="標楷體" w:hAnsi="標楷體" w:hint="eastAsia"/>
                                <w:sz w:val="20"/>
                                <w:szCs w:val="20"/>
                              </w:rPr>
                              <w:t>313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A100AC1" w14:textId="77777777" w:rsidR="00213232" w:rsidRPr="002B4321" w:rsidRDefault="00213232" w:rsidP="00F4580A">
                            <w:pPr>
                              <w:spacing w:line="320" w:lineRule="exact"/>
                              <w:jc w:val="right"/>
                              <w:rPr>
                                <w:rFonts w:ascii="標楷體" w:eastAsia="標楷體" w:hAnsi="標楷體"/>
                                <w:sz w:val="20"/>
                                <w:szCs w:val="20"/>
                              </w:rPr>
                            </w:pPr>
                            <w:r w:rsidRPr="002B4321">
                              <w:rPr>
                                <w:rFonts w:ascii="標楷體" w:eastAsia="標楷體" w:hAnsi="標楷體" w:hint="eastAsia"/>
                                <w:color w:val="000000"/>
                                <w:sz w:val="20"/>
                                <w:szCs w:val="20"/>
                              </w:rPr>
                              <w:t>1.19</w:t>
                            </w:r>
                          </w:p>
                        </w:tc>
                      </w:tr>
                      <w:tr w:rsidR="00213232" w14:paraId="1CE4A41C" w14:textId="77777777" w:rsidTr="00F4580A">
                        <w:trPr>
                          <w:trHeight w:val="300"/>
                        </w:trPr>
                        <w:tc>
                          <w:tcPr>
                            <w:tcW w:w="717" w:type="dxa"/>
                            <w:vAlign w:val="center"/>
                          </w:tcPr>
                          <w:p w14:paraId="0E00AB10" w14:textId="77777777" w:rsidR="00213232" w:rsidRPr="002B4321" w:rsidRDefault="00213232" w:rsidP="00F4580A">
                            <w:pPr>
                              <w:spacing w:line="320" w:lineRule="exact"/>
                              <w:jc w:val="center"/>
                              <w:rPr>
                                <w:rFonts w:ascii="標楷體" w:eastAsia="標楷體" w:hAnsi="標楷體"/>
                                <w:sz w:val="20"/>
                                <w:szCs w:val="20"/>
                              </w:rPr>
                            </w:pPr>
                            <w:r w:rsidRPr="002B4321">
                              <w:rPr>
                                <w:rFonts w:ascii="標楷體" w:eastAsia="標楷體" w:hAnsi="標楷體" w:hint="eastAsia"/>
                                <w:sz w:val="20"/>
                                <w:szCs w:val="20"/>
                              </w:rPr>
                              <w:t>114</w:t>
                            </w:r>
                          </w:p>
                        </w:tc>
                        <w:tc>
                          <w:tcPr>
                            <w:tcW w:w="1084" w:type="dxa"/>
                            <w:vAlign w:val="center"/>
                          </w:tcPr>
                          <w:p w14:paraId="4AAF2C99" w14:textId="77777777" w:rsidR="00213232" w:rsidRPr="002B4321" w:rsidRDefault="00213232" w:rsidP="00F4580A">
                            <w:pPr>
                              <w:spacing w:line="320" w:lineRule="exact"/>
                              <w:jc w:val="right"/>
                              <w:rPr>
                                <w:rFonts w:ascii="標楷體" w:eastAsia="標楷體" w:hAnsi="標楷體"/>
                                <w:sz w:val="20"/>
                                <w:szCs w:val="20"/>
                              </w:rPr>
                            </w:pPr>
                            <w:r w:rsidRPr="002B4321">
                              <w:rPr>
                                <w:rFonts w:ascii="標楷體" w:eastAsia="標楷體" w:hAnsi="標楷體" w:hint="eastAsia"/>
                                <w:sz w:val="20"/>
                                <w:szCs w:val="20"/>
                              </w:rPr>
                              <w:t>139,313</w:t>
                            </w:r>
                          </w:p>
                        </w:tc>
                        <w:tc>
                          <w:tcPr>
                            <w:tcW w:w="960" w:type="dxa"/>
                            <w:tcBorders>
                              <w:top w:val="single" w:sz="4" w:space="0" w:color="auto"/>
                              <w:bottom w:val="single" w:sz="4" w:space="0" w:color="auto"/>
                              <w:right w:val="single" w:sz="4" w:space="0" w:color="auto"/>
                            </w:tcBorders>
                            <w:vAlign w:val="center"/>
                          </w:tcPr>
                          <w:p w14:paraId="3D4ED4BB" w14:textId="77777777" w:rsidR="00213232" w:rsidRPr="002B4321" w:rsidRDefault="00213232" w:rsidP="00F4580A">
                            <w:pPr>
                              <w:spacing w:line="320" w:lineRule="exact"/>
                              <w:jc w:val="right"/>
                              <w:rPr>
                                <w:rFonts w:ascii="標楷體" w:eastAsia="標楷體" w:hAnsi="標楷體"/>
                                <w:sz w:val="20"/>
                                <w:szCs w:val="20"/>
                              </w:rPr>
                            </w:pPr>
                            <w:r w:rsidRPr="002B4321">
                              <w:rPr>
                                <w:rFonts w:ascii="標楷體" w:eastAsia="標楷體" w:hAnsi="標楷體" w:hint="eastAsia"/>
                                <w:sz w:val="20"/>
                                <w:szCs w:val="20"/>
                              </w:rPr>
                              <w:t>27,</w:t>
                            </w:r>
                            <w:r w:rsidRPr="002B4321">
                              <w:rPr>
                                <w:rFonts w:ascii="標楷體" w:eastAsia="標楷體" w:hAnsi="標楷體"/>
                                <w:sz w:val="20"/>
                                <w:szCs w:val="20"/>
                              </w:rPr>
                              <w:t>428</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1443DA09" w14:textId="77777777" w:rsidR="00213232" w:rsidRPr="002B4321" w:rsidRDefault="00213232" w:rsidP="00F4580A">
                            <w:pPr>
                              <w:spacing w:line="320" w:lineRule="exact"/>
                              <w:jc w:val="right"/>
                              <w:rPr>
                                <w:rFonts w:ascii="標楷體" w:eastAsia="標楷體" w:hAnsi="標楷體"/>
                                <w:sz w:val="20"/>
                                <w:szCs w:val="20"/>
                              </w:rPr>
                            </w:pPr>
                            <w:r w:rsidRPr="002B4321">
                              <w:rPr>
                                <w:rFonts w:ascii="標楷體" w:eastAsia="標楷體" w:hAnsi="標楷體" w:hint="eastAsia"/>
                                <w:color w:val="000000"/>
                                <w:sz w:val="20"/>
                                <w:szCs w:val="20"/>
                              </w:rPr>
                              <w:t>19.69</w:t>
                            </w:r>
                          </w:p>
                        </w:tc>
                        <w:tc>
                          <w:tcPr>
                            <w:tcW w:w="793" w:type="dxa"/>
                            <w:tcBorders>
                              <w:top w:val="single" w:sz="4" w:space="0" w:color="auto"/>
                              <w:left w:val="single" w:sz="4" w:space="0" w:color="auto"/>
                              <w:bottom w:val="single" w:sz="4" w:space="0" w:color="auto"/>
                              <w:right w:val="single" w:sz="4" w:space="0" w:color="auto"/>
                            </w:tcBorders>
                            <w:vAlign w:val="center"/>
                          </w:tcPr>
                          <w:p w14:paraId="0A10456B" w14:textId="77777777" w:rsidR="00213232" w:rsidRPr="002B4321" w:rsidRDefault="00213232" w:rsidP="00F4580A">
                            <w:pPr>
                              <w:spacing w:line="320" w:lineRule="exact"/>
                              <w:jc w:val="right"/>
                              <w:rPr>
                                <w:rFonts w:ascii="標楷體" w:eastAsia="標楷體" w:hAnsi="標楷體"/>
                                <w:sz w:val="20"/>
                                <w:szCs w:val="20"/>
                              </w:rPr>
                            </w:pPr>
                            <w:r w:rsidRPr="002B4321">
                              <w:rPr>
                                <w:rFonts w:ascii="標楷體" w:eastAsia="標楷體" w:hAnsi="標楷體" w:hint="eastAsia"/>
                                <w:sz w:val="20"/>
                                <w:szCs w:val="20"/>
                              </w:rPr>
                              <w:t>327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2D43CB8D" w14:textId="77777777" w:rsidR="00213232" w:rsidRPr="002B4321" w:rsidRDefault="00213232" w:rsidP="00F4580A">
                            <w:pPr>
                              <w:spacing w:line="320" w:lineRule="exact"/>
                              <w:jc w:val="right"/>
                              <w:rPr>
                                <w:rFonts w:ascii="標楷體" w:eastAsia="標楷體" w:hAnsi="標楷體"/>
                                <w:sz w:val="20"/>
                                <w:szCs w:val="20"/>
                              </w:rPr>
                            </w:pPr>
                            <w:r w:rsidRPr="002B4321">
                              <w:rPr>
                                <w:rFonts w:ascii="標楷體" w:eastAsia="標楷體" w:hAnsi="標楷體" w:hint="eastAsia"/>
                                <w:color w:val="000000"/>
                                <w:sz w:val="20"/>
                                <w:szCs w:val="20"/>
                              </w:rPr>
                              <w:t>1.19</w:t>
                            </w:r>
                          </w:p>
                        </w:tc>
                      </w:tr>
                    </w:tbl>
                    <w:p w14:paraId="0A788F61" w14:textId="77777777" w:rsidR="00213232" w:rsidRPr="007A03A8" w:rsidRDefault="00213232" w:rsidP="00BD1A03">
                      <w:pPr>
                        <w:spacing w:line="240" w:lineRule="exact"/>
                        <w:ind w:left="344" w:hangingChars="200" w:hanging="344"/>
                        <w:jc w:val="both"/>
                        <w:rPr>
                          <w:spacing w:val="-4"/>
                          <w:sz w:val="18"/>
                          <w:szCs w:val="18"/>
                        </w:rPr>
                      </w:pPr>
                      <w:proofErr w:type="gramStart"/>
                      <w:r w:rsidRPr="007A03A8">
                        <w:rPr>
                          <w:rFonts w:ascii="標楷體" w:eastAsia="標楷體" w:hAnsi="標楷體" w:cs="新細明體" w:hint="eastAsia"/>
                          <w:color w:val="000000"/>
                          <w:spacing w:val="-4"/>
                          <w:sz w:val="18"/>
                          <w:szCs w:val="18"/>
                        </w:rPr>
                        <w:t>註</w:t>
                      </w:r>
                      <w:proofErr w:type="gramEnd"/>
                      <w:r w:rsidRPr="007A03A8">
                        <w:rPr>
                          <w:rFonts w:ascii="標楷體" w:eastAsia="標楷體" w:hAnsi="標楷體" w:cs="新細明體" w:hint="eastAsia"/>
                          <w:color w:val="000000"/>
                          <w:spacing w:val="-4"/>
                          <w:sz w:val="18"/>
                          <w:szCs w:val="18"/>
                        </w:rPr>
                        <w:t>：整理自金門縣大數據平台/金門縣人口分析</w:t>
                      </w:r>
                      <w:r>
                        <w:rPr>
                          <w:rFonts w:ascii="標楷體" w:eastAsia="標楷體" w:hAnsi="標楷體" w:cs="新細明體" w:hint="eastAsia"/>
                          <w:color w:val="000000"/>
                          <w:spacing w:val="-4"/>
                          <w:sz w:val="18"/>
                          <w:szCs w:val="18"/>
                        </w:rPr>
                        <w:t>（</w:t>
                      </w:r>
                      <w:r w:rsidRPr="007A03A8">
                        <w:rPr>
                          <w:rFonts w:ascii="標楷體" w:eastAsia="標楷體" w:hAnsi="標楷體" w:cs="新細明體" w:hint="eastAsia"/>
                          <w:color w:val="000000"/>
                          <w:spacing w:val="-4"/>
                          <w:sz w:val="18"/>
                          <w:szCs w:val="18"/>
                        </w:rPr>
                        <w:t>月報</w:t>
                      </w:r>
                      <w:r>
                        <w:rPr>
                          <w:rFonts w:ascii="標楷體" w:eastAsia="標楷體" w:hAnsi="標楷體" w:cs="新細明體" w:hint="eastAsia"/>
                          <w:color w:val="000000"/>
                          <w:spacing w:val="-4"/>
                          <w:sz w:val="18"/>
                          <w:szCs w:val="18"/>
                        </w:rPr>
                        <w:t>）</w:t>
                      </w:r>
                      <w:r w:rsidRPr="00D42803">
                        <w:rPr>
                          <w:rFonts w:ascii="標楷體" w:eastAsia="標楷體" w:hAnsi="標楷體" w:cs="新細明體" w:hint="eastAsia"/>
                          <w:spacing w:val="-4"/>
                          <w:sz w:val="18"/>
                          <w:szCs w:val="18"/>
                        </w:rPr>
                        <w:t>及金門縣政府提供</w:t>
                      </w:r>
                      <w:r w:rsidRPr="007A03A8">
                        <w:rPr>
                          <w:rFonts w:ascii="標楷體" w:eastAsia="標楷體" w:hAnsi="標楷體" w:cs="新細明體" w:hint="eastAsia"/>
                          <w:color w:val="000000"/>
                          <w:spacing w:val="-4"/>
                          <w:sz w:val="18"/>
                          <w:szCs w:val="18"/>
                        </w:rPr>
                        <w:t>資料。</w:t>
                      </w:r>
                    </w:p>
                  </w:txbxContent>
                </v:textbox>
                <w10:wrap type="square" anchorx="margin"/>
              </v:shape>
            </w:pict>
          </mc:Fallback>
        </mc:AlternateContent>
      </w:r>
      <w:r>
        <w:rPr>
          <w:rFonts w:hAnsi="標楷體" w:hint="eastAsia"/>
        </w:rPr>
        <w:t>金門縣政府</w:t>
      </w:r>
      <w:r w:rsidRPr="00182DE7">
        <w:rPr>
          <w:rFonts w:hAnsi="標楷體" w:hint="eastAsia"/>
        </w:rPr>
        <w:t>為</w:t>
      </w:r>
      <w:r>
        <w:rPr>
          <w:rFonts w:hAnsi="標楷體" w:hint="eastAsia"/>
        </w:rPr>
        <w:t>提供獨居長者系統性照顧，</w:t>
      </w:r>
      <w:r w:rsidRPr="00182DE7">
        <w:rPr>
          <w:rFonts w:hAnsi="標楷體" w:hint="eastAsia"/>
        </w:rPr>
        <w:t>落實在地老化及對</w:t>
      </w:r>
      <w:r>
        <w:rPr>
          <w:rFonts w:hAnsi="標楷體" w:hint="eastAsia"/>
        </w:rPr>
        <w:t>獨居</w:t>
      </w:r>
      <w:r w:rsidRPr="00182DE7">
        <w:rPr>
          <w:rFonts w:hAnsi="標楷體" w:hint="eastAsia"/>
        </w:rPr>
        <w:t>長者</w:t>
      </w:r>
      <w:r>
        <w:rPr>
          <w:rFonts w:hAnsi="標楷體" w:hint="eastAsia"/>
        </w:rPr>
        <w:t>之</w:t>
      </w:r>
      <w:r w:rsidRPr="00182DE7">
        <w:rPr>
          <w:rFonts w:hAnsi="標楷體" w:hint="eastAsia"/>
        </w:rPr>
        <w:t>關懷，於109年10月5日訂定金門縣政府關懷獨居老人服務計畫</w:t>
      </w:r>
      <w:r>
        <w:rPr>
          <w:rFonts w:hAnsi="標楷體" w:hint="eastAsia"/>
        </w:rPr>
        <w:t>（下稱服務計畫</w:t>
      </w:r>
      <w:r>
        <w:rPr>
          <w:rFonts w:hAnsi="標楷體"/>
        </w:rPr>
        <w:t>）</w:t>
      </w:r>
      <w:r>
        <w:rPr>
          <w:rFonts w:hAnsi="標楷體" w:hint="eastAsia"/>
        </w:rPr>
        <w:t>，期</w:t>
      </w:r>
      <w:r w:rsidRPr="00182DE7">
        <w:rPr>
          <w:rFonts w:hAnsi="標楷體" w:hint="eastAsia"/>
        </w:rPr>
        <w:t>使獨居長者獲得妥善、周全之社會照顧及網絡支持。經查執行情形，核有下列事項</w:t>
      </w:r>
      <w:r w:rsidRPr="004D6158">
        <w:rPr>
          <w:rFonts w:hAnsi="標楷體" w:hint="eastAsia"/>
        </w:rPr>
        <w:t>：1.</w:t>
      </w:r>
      <w:r>
        <w:rPr>
          <w:rFonts w:hAnsi="標楷體" w:hint="eastAsia"/>
        </w:rPr>
        <w:t>依</w:t>
      </w:r>
      <w:r w:rsidRPr="001C6924">
        <w:rPr>
          <w:rFonts w:hAnsi="標楷體" w:hint="eastAsia"/>
        </w:rPr>
        <w:t>據縣府統計，</w:t>
      </w:r>
      <w:r>
        <w:rPr>
          <w:rFonts w:hAnsi="標楷體" w:hint="eastAsia"/>
        </w:rPr>
        <w:t>金門</w:t>
      </w:r>
      <w:r w:rsidRPr="001C6924">
        <w:rPr>
          <w:rFonts w:hAnsi="標楷體" w:hint="eastAsia"/>
        </w:rPr>
        <w:t>縣112至114年底65歲以上老年人口分別為24,918人、26,206人及27,428人，其中65歲以上獨居老人人口分別為213人、313人及327人（表</w:t>
      </w:r>
      <w:r>
        <w:rPr>
          <w:rFonts w:hAnsi="標楷體" w:hint="eastAsia"/>
        </w:rPr>
        <w:t>4</w:t>
      </w:r>
      <w:r w:rsidRPr="001C6924">
        <w:rPr>
          <w:rFonts w:hAnsi="標楷體" w:hint="eastAsia"/>
        </w:rPr>
        <w:t>），顯示</w:t>
      </w:r>
      <w:proofErr w:type="gramStart"/>
      <w:r w:rsidRPr="001C6924">
        <w:rPr>
          <w:rFonts w:hAnsi="標楷體" w:hint="eastAsia"/>
        </w:rPr>
        <w:t>金門縣因青壯年</w:t>
      </w:r>
      <w:proofErr w:type="gramEnd"/>
      <w:r w:rsidRPr="001C6924">
        <w:rPr>
          <w:rFonts w:hAnsi="標楷體" w:hint="eastAsia"/>
        </w:rPr>
        <w:t>人口求學、工作等因素大量外移其他縣市，縣內老年人口正快速邁向高齡化，65歲以上老年及獨居老年人數逐年攀升。為加強照顧縣</w:t>
      </w:r>
      <w:r>
        <w:rPr>
          <w:rFonts w:hAnsi="標楷體" w:hint="eastAsia"/>
        </w:rPr>
        <w:t>內</w:t>
      </w:r>
      <w:r w:rsidRPr="001C6924">
        <w:rPr>
          <w:rFonts w:hAnsi="標楷體" w:hint="eastAsia"/>
        </w:rPr>
        <w:t>獨居老人，</w:t>
      </w:r>
      <w:r>
        <w:rPr>
          <w:rFonts w:hAnsi="標楷體" w:hint="eastAsia"/>
        </w:rPr>
        <w:t>該府</w:t>
      </w:r>
      <w:r w:rsidRPr="001C6924">
        <w:rPr>
          <w:rFonts w:hAnsi="標楷體" w:hint="eastAsia"/>
        </w:rPr>
        <w:t>依</w:t>
      </w:r>
      <w:r>
        <w:rPr>
          <w:rFonts w:hAnsi="標楷體" w:hint="eastAsia"/>
        </w:rPr>
        <w:t>服務</w:t>
      </w:r>
      <w:r w:rsidRPr="001C6924">
        <w:rPr>
          <w:rFonts w:hAnsi="標楷體" w:hint="eastAsia"/>
        </w:rPr>
        <w:t>計畫</w:t>
      </w:r>
      <w:r>
        <w:rPr>
          <w:rFonts w:hAnsi="標楷體" w:hint="eastAsia"/>
        </w:rPr>
        <w:t>（</w:t>
      </w:r>
      <w:r w:rsidRPr="001C6924">
        <w:rPr>
          <w:rFonts w:hAnsi="標楷體" w:hint="eastAsia"/>
        </w:rPr>
        <w:t>113年3月22日版本</w:t>
      </w:r>
      <w:r>
        <w:rPr>
          <w:rFonts w:hAnsi="標楷體" w:hint="eastAsia"/>
        </w:rPr>
        <w:t>）</w:t>
      </w:r>
      <w:r w:rsidRPr="001C6924">
        <w:rPr>
          <w:rFonts w:hAnsi="標楷體" w:hint="eastAsia"/>
        </w:rPr>
        <w:t>第4點規定，凡年滿65歲以上，設籍並實際居住</w:t>
      </w:r>
      <w:r>
        <w:rPr>
          <w:rFonts w:hAnsi="標楷體" w:hint="eastAsia"/>
        </w:rPr>
        <w:t>金門</w:t>
      </w:r>
      <w:r w:rsidRPr="001C6924">
        <w:rPr>
          <w:rFonts w:hAnsi="標楷體" w:hint="eastAsia"/>
        </w:rPr>
        <w:t>縣且非居住於機構，並符合單獨居住</w:t>
      </w:r>
      <w:r>
        <w:rPr>
          <w:rFonts w:hAnsi="標楷體" w:hint="eastAsia"/>
        </w:rPr>
        <w:t>（</w:t>
      </w:r>
      <w:r w:rsidRPr="001C6924">
        <w:rPr>
          <w:rFonts w:hAnsi="標楷體" w:hint="eastAsia"/>
        </w:rPr>
        <w:t>單身、喪偶</w:t>
      </w:r>
      <w:r>
        <w:rPr>
          <w:rFonts w:hAnsi="標楷體" w:hint="eastAsia"/>
        </w:rPr>
        <w:t>）</w:t>
      </w:r>
      <w:r w:rsidRPr="001C6924">
        <w:rPr>
          <w:rFonts w:hAnsi="標楷體" w:hint="eastAsia"/>
        </w:rPr>
        <w:t>、</w:t>
      </w:r>
      <w:proofErr w:type="gramStart"/>
      <w:r w:rsidRPr="001C6924">
        <w:rPr>
          <w:rFonts w:hAnsi="標楷體" w:hint="eastAsia"/>
        </w:rPr>
        <w:t>雙老同</w:t>
      </w:r>
      <w:proofErr w:type="gramEnd"/>
      <w:r w:rsidRPr="001C6924">
        <w:rPr>
          <w:rFonts w:hAnsi="標楷體" w:hint="eastAsia"/>
        </w:rPr>
        <w:t>住</w:t>
      </w:r>
      <w:r>
        <w:rPr>
          <w:rFonts w:hAnsi="標楷體" w:hint="eastAsia"/>
        </w:rPr>
        <w:t>（</w:t>
      </w:r>
      <w:r w:rsidRPr="001C6924">
        <w:rPr>
          <w:rFonts w:hAnsi="標楷體" w:hint="eastAsia"/>
        </w:rPr>
        <w:t>夫妻、手足、親子</w:t>
      </w:r>
      <w:r>
        <w:rPr>
          <w:rFonts w:hAnsi="標楷體" w:hint="eastAsia"/>
        </w:rPr>
        <w:t>）</w:t>
      </w:r>
      <w:r w:rsidRPr="001C6924">
        <w:rPr>
          <w:rFonts w:hAnsi="標楷體" w:hint="eastAsia"/>
        </w:rPr>
        <w:t>且二者皆照顧能力不足等資格條件者，列入獨居。</w:t>
      </w:r>
      <w:proofErr w:type="gramStart"/>
      <w:r>
        <w:rPr>
          <w:rFonts w:hAnsi="標楷體" w:hint="eastAsia"/>
        </w:rPr>
        <w:t>嗣</w:t>
      </w:r>
      <w:r w:rsidRPr="001C6924">
        <w:rPr>
          <w:rFonts w:hAnsi="標楷體" w:hint="eastAsia"/>
        </w:rPr>
        <w:t>鑑</w:t>
      </w:r>
      <w:proofErr w:type="gramEnd"/>
      <w:r w:rsidRPr="001C6924">
        <w:rPr>
          <w:rFonts w:hAnsi="標楷體" w:hint="eastAsia"/>
        </w:rPr>
        <w:t>於衛生福利部關懷弱勢加發生活補助及擴大獨居老人服務補助辦法第6條第1項規定之獨居老人，係指65歲以上一人獨自居住者，且各縣市獨居老人服務未以設籍於居住地為必要條件。</w:t>
      </w:r>
      <w:proofErr w:type="gramStart"/>
      <w:r>
        <w:rPr>
          <w:rFonts w:hAnsi="標楷體" w:hint="eastAsia"/>
        </w:rPr>
        <w:t>爰</w:t>
      </w:r>
      <w:proofErr w:type="gramEnd"/>
      <w:r>
        <w:rPr>
          <w:rFonts w:hAnsi="標楷體" w:hint="eastAsia"/>
        </w:rPr>
        <w:t>據</w:t>
      </w:r>
      <w:r w:rsidRPr="001C6924">
        <w:rPr>
          <w:rFonts w:hAnsi="標楷體" w:hint="eastAsia"/>
        </w:rPr>
        <w:t>114年12月19日金門縣114年第2次強化獨居老人關懷服務聯繫會議決議，</w:t>
      </w:r>
      <w:r>
        <w:rPr>
          <w:rFonts w:hAnsi="標楷體" w:hint="eastAsia"/>
        </w:rPr>
        <w:t>未來</w:t>
      </w:r>
      <w:r w:rsidRPr="001C6924">
        <w:rPr>
          <w:rFonts w:hAnsi="標楷體" w:hint="eastAsia"/>
        </w:rPr>
        <w:t>獨居長者無論是否設籍於金門縣，皆得依程序評估後納入服務對象範圍</w:t>
      </w:r>
      <w:r>
        <w:rPr>
          <w:rFonts w:hAnsi="標楷體" w:hint="eastAsia"/>
        </w:rPr>
        <w:t>。</w:t>
      </w:r>
      <w:proofErr w:type="gramStart"/>
      <w:r w:rsidRPr="001C6924">
        <w:rPr>
          <w:rFonts w:hAnsi="標楷體" w:hint="eastAsia"/>
        </w:rPr>
        <w:t>惟遲至</w:t>
      </w:r>
      <w:proofErr w:type="gramEnd"/>
      <w:r w:rsidRPr="001C6924">
        <w:rPr>
          <w:rFonts w:hAnsi="標楷體" w:hint="eastAsia"/>
        </w:rPr>
        <w:t>115年3月20日</w:t>
      </w:r>
      <w:r>
        <w:rPr>
          <w:rFonts w:hAnsi="標楷體" w:hint="eastAsia"/>
        </w:rPr>
        <w:t>，</w:t>
      </w:r>
      <w:r w:rsidRPr="001C6924">
        <w:rPr>
          <w:rFonts w:hAnsi="標楷體" w:hint="eastAsia"/>
        </w:rPr>
        <w:t>始修訂服務計畫第4點</w:t>
      </w:r>
      <w:r>
        <w:rPr>
          <w:rFonts w:hAnsi="標楷體" w:hint="eastAsia"/>
        </w:rPr>
        <w:t>納入</w:t>
      </w:r>
      <w:r w:rsidRPr="001C6924">
        <w:rPr>
          <w:rFonts w:hAnsi="標楷體" w:hint="eastAsia"/>
        </w:rPr>
        <w:t>上開決議內容</w:t>
      </w:r>
      <w:r>
        <w:rPr>
          <w:rFonts w:hAnsi="標楷體" w:hint="eastAsia"/>
        </w:rPr>
        <w:t>；2.</w:t>
      </w:r>
      <w:r w:rsidRPr="00543B89">
        <w:rPr>
          <w:rFonts w:hAnsi="標楷體" w:hint="eastAsia"/>
        </w:rPr>
        <w:t>為落實簡政便民、幸福照護服務願景，於108年間</w:t>
      </w:r>
      <w:r>
        <w:rPr>
          <w:rFonts w:hAnsi="標楷體" w:hint="eastAsia"/>
        </w:rPr>
        <w:t>建置</w:t>
      </w:r>
      <w:r w:rsidRPr="00543B89">
        <w:rPr>
          <w:rFonts w:hAnsi="標楷體" w:hint="eastAsia"/>
        </w:rPr>
        <w:t>智慧福利服務躍升平台</w:t>
      </w:r>
      <w:r>
        <w:rPr>
          <w:rFonts w:hAnsi="標楷體" w:hint="eastAsia"/>
        </w:rPr>
        <w:t>，</w:t>
      </w:r>
      <w:r w:rsidRPr="00543B89">
        <w:rPr>
          <w:rFonts w:hAnsi="標楷體" w:hint="eastAsia"/>
        </w:rPr>
        <w:t>提供</w:t>
      </w:r>
      <w:proofErr w:type="gramStart"/>
      <w:r w:rsidRPr="00543B89">
        <w:rPr>
          <w:rFonts w:hAnsi="標楷體" w:hint="eastAsia"/>
        </w:rPr>
        <w:t>福利金速配</w:t>
      </w:r>
      <w:proofErr w:type="gramEnd"/>
      <w:r w:rsidRPr="00543B89">
        <w:rPr>
          <w:rFonts w:hAnsi="標楷體" w:hint="eastAsia"/>
        </w:rPr>
        <w:t>、查詢案件申辦進度及福利資格查詢等服務，惟查詢條件較為簡易，未能精確提供民眾所需服務項目</w:t>
      </w:r>
      <w:r>
        <w:rPr>
          <w:rFonts w:hAnsi="標楷體" w:hint="eastAsia"/>
        </w:rPr>
        <w:t>，且平台</w:t>
      </w:r>
      <w:r w:rsidRPr="009916C3">
        <w:rPr>
          <w:rFonts w:hAnsi="標楷體" w:hint="eastAsia"/>
        </w:rPr>
        <w:t>系統未與戶政資料連線，致</w:t>
      </w:r>
      <w:r>
        <w:rPr>
          <w:rFonts w:hAnsi="標楷體" w:hint="eastAsia"/>
        </w:rPr>
        <w:t>有</w:t>
      </w:r>
      <w:r w:rsidRPr="009916C3">
        <w:rPr>
          <w:rFonts w:hAnsi="標楷體" w:hint="eastAsia"/>
        </w:rPr>
        <w:t>系統資訊與實際情況未符</w:t>
      </w:r>
      <w:r>
        <w:rPr>
          <w:rFonts w:hAnsi="標楷體" w:hint="eastAsia"/>
        </w:rPr>
        <w:t>情形；</w:t>
      </w:r>
      <w:r w:rsidRPr="009916C3">
        <w:rPr>
          <w:rFonts w:hAnsi="標楷體" w:hint="eastAsia"/>
        </w:rPr>
        <w:t>另鄉鎮公所承辦人無查詢獨居老人戶籍地權限，造成服務分工、跨鄉鎮協調或資料查核時，</w:t>
      </w:r>
      <w:r>
        <w:rPr>
          <w:rFonts w:hAnsi="標楷體" w:hint="eastAsia"/>
        </w:rPr>
        <w:t>須</w:t>
      </w:r>
      <w:r w:rsidRPr="009916C3">
        <w:rPr>
          <w:rFonts w:hAnsi="標楷體" w:hint="eastAsia"/>
        </w:rPr>
        <w:t>另行透過人工聯繫或紙本查詢，增加行政負擔與作業時間</w:t>
      </w:r>
      <w:r>
        <w:rPr>
          <w:rFonts w:hAnsi="標楷體" w:hint="eastAsia"/>
        </w:rPr>
        <w:t>，</w:t>
      </w:r>
      <w:r w:rsidRPr="00543B89">
        <w:rPr>
          <w:rFonts w:hAnsi="標楷體" w:hint="eastAsia"/>
        </w:rPr>
        <w:t>允宜</w:t>
      </w:r>
      <w:proofErr w:type="gramStart"/>
      <w:r w:rsidRPr="00543B89">
        <w:rPr>
          <w:rFonts w:hAnsi="標楷體" w:hint="eastAsia"/>
        </w:rPr>
        <w:t>研</w:t>
      </w:r>
      <w:proofErr w:type="gramEnd"/>
      <w:r w:rsidRPr="00543B89">
        <w:rPr>
          <w:rFonts w:hAnsi="標楷體" w:hint="eastAsia"/>
        </w:rPr>
        <w:t>謀改善或優化</w:t>
      </w:r>
      <w:r w:rsidRPr="009916C3">
        <w:rPr>
          <w:rFonts w:hAnsi="標楷體" w:hint="eastAsia"/>
        </w:rPr>
        <w:t>智慧福利服務躍升平台</w:t>
      </w:r>
      <w:r w:rsidRPr="00543B89">
        <w:rPr>
          <w:rFonts w:hAnsi="標楷體" w:hint="eastAsia"/>
        </w:rPr>
        <w:t>，並借鏡其他縣市相關福利諮詢系統，</w:t>
      </w:r>
      <w:r>
        <w:rPr>
          <w:rFonts w:hAnsi="標楷體" w:hint="eastAsia"/>
        </w:rPr>
        <w:t>強化</w:t>
      </w:r>
      <w:r w:rsidRPr="00543B89">
        <w:rPr>
          <w:rFonts w:hAnsi="標楷體" w:hint="eastAsia"/>
        </w:rPr>
        <w:t>平台一站式查詢與服務功能，提供更為便捷快速之服務</w:t>
      </w:r>
      <w:r>
        <w:rPr>
          <w:rFonts w:hAnsi="標楷體" w:hint="eastAsia"/>
        </w:rPr>
        <w:t>；3.114年</w:t>
      </w:r>
      <w:r w:rsidRPr="00B71528">
        <w:rPr>
          <w:rFonts w:hAnsi="標楷體" w:hint="eastAsia"/>
        </w:rPr>
        <w:t>獲衛生福利部社會及家庭署</w:t>
      </w:r>
      <w:r>
        <w:rPr>
          <w:rFonts w:hAnsi="標楷體" w:hint="eastAsia"/>
        </w:rPr>
        <w:t>（</w:t>
      </w:r>
      <w:r w:rsidRPr="00B71528">
        <w:rPr>
          <w:rFonts w:hAnsi="標楷體" w:hint="eastAsia"/>
        </w:rPr>
        <w:t>下稱社家署</w:t>
      </w:r>
      <w:r>
        <w:rPr>
          <w:rFonts w:hAnsi="標楷體" w:hint="eastAsia"/>
        </w:rPr>
        <w:t>）</w:t>
      </w:r>
      <w:r w:rsidRPr="00B71528">
        <w:rPr>
          <w:rFonts w:hAnsi="標楷體" w:hint="eastAsia"/>
        </w:rPr>
        <w:t>補助強化獨居老人關懷服務計畫經費162</w:t>
      </w:r>
      <w:r>
        <w:rPr>
          <w:rFonts w:hAnsi="標楷體" w:hint="eastAsia"/>
        </w:rPr>
        <w:t>萬餘</w:t>
      </w:r>
      <w:r w:rsidRPr="00B71528">
        <w:rPr>
          <w:rFonts w:hAnsi="標楷體" w:hint="eastAsia"/>
        </w:rPr>
        <w:t>元</w:t>
      </w:r>
      <w:r>
        <w:rPr>
          <w:rFonts w:hAnsi="標楷體" w:hint="eastAsia"/>
        </w:rPr>
        <w:t>（計畫總經費231萬餘元</w:t>
      </w:r>
      <w:r w:rsidR="007A674B">
        <w:rPr>
          <w:rFonts w:hAnsi="標楷體" w:hint="eastAsia"/>
        </w:rPr>
        <w:t>）</w:t>
      </w:r>
      <w:r w:rsidRPr="00B71528">
        <w:rPr>
          <w:rFonts w:hAnsi="標楷體" w:hint="eastAsia"/>
        </w:rPr>
        <w:t>，辦理65歲以上獨居老人關懷支持服</w:t>
      </w:r>
      <w:r w:rsidRPr="00B71528">
        <w:rPr>
          <w:rFonts w:hAnsi="標楷體" w:hint="eastAsia"/>
        </w:rPr>
        <w:lastRenderedPageBreak/>
        <w:t>務、補助中低收入獨居老人緊急救援裝置等項目</w:t>
      </w:r>
      <w:r>
        <w:rPr>
          <w:rFonts w:hAnsi="標楷體" w:hint="eastAsia"/>
        </w:rPr>
        <w:t>，</w:t>
      </w:r>
      <w:r w:rsidRPr="00B71528">
        <w:rPr>
          <w:rFonts w:hAnsi="標楷體" w:hint="eastAsia"/>
        </w:rPr>
        <w:t>計畫執行結果僅核銷75</w:t>
      </w:r>
      <w:r>
        <w:rPr>
          <w:rFonts w:hAnsi="標楷體" w:hint="eastAsia"/>
        </w:rPr>
        <w:t>萬餘</w:t>
      </w:r>
      <w:r w:rsidRPr="00B71528">
        <w:rPr>
          <w:rFonts w:hAnsi="標楷體" w:hint="eastAsia"/>
        </w:rPr>
        <w:t>元，執行率僅32.76％</w:t>
      </w:r>
      <w:r>
        <w:rPr>
          <w:rFonts w:hAnsi="標楷體" w:hint="eastAsia"/>
        </w:rPr>
        <w:t>；</w:t>
      </w:r>
      <w:r w:rsidRPr="00645887">
        <w:rPr>
          <w:rFonts w:hAnsi="標楷體" w:hint="eastAsia"/>
        </w:rPr>
        <w:t>115年再獲</w:t>
      </w:r>
      <w:proofErr w:type="gramStart"/>
      <w:r w:rsidRPr="00645887">
        <w:rPr>
          <w:rFonts w:hAnsi="標楷體" w:hint="eastAsia"/>
        </w:rPr>
        <w:t>社家署</w:t>
      </w:r>
      <w:proofErr w:type="gramEnd"/>
      <w:r w:rsidRPr="00645887">
        <w:rPr>
          <w:rFonts w:hAnsi="標楷體" w:hint="eastAsia"/>
        </w:rPr>
        <w:t>補助經費1</w:t>
      </w:r>
      <w:r>
        <w:rPr>
          <w:rFonts w:hAnsi="標楷體"/>
        </w:rPr>
        <w:t>,</w:t>
      </w:r>
      <w:r w:rsidRPr="00645887">
        <w:rPr>
          <w:rFonts w:hAnsi="標楷體" w:hint="eastAsia"/>
        </w:rPr>
        <w:t>185</w:t>
      </w:r>
      <w:r>
        <w:rPr>
          <w:rFonts w:hAnsi="標楷體" w:hint="eastAsia"/>
        </w:rPr>
        <w:t>萬餘</w:t>
      </w:r>
      <w:r w:rsidRPr="00645887">
        <w:rPr>
          <w:rFonts w:hAnsi="標楷體" w:hint="eastAsia"/>
        </w:rPr>
        <w:t>元，用以支應訪查作業費、服務費、獨居老人服務專員1名等項目</w:t>
      </w:r>
      <w:r>
        <w:rPr>
          <w:rFonts w:hAnsi="標楷體" w:hint="eastAsia"/>
        </w:rPr>
        <w:t>，</w:t>
      </w:r>
      <w:r w:rsidRPr="00645887">
        <w:rPr>
          <w:rFonts w:hAnsi="標楷體" w:hint="eastAsia"/>
        </w:rPr>
        <w:t>惟截至115年4月14日止，僅支用國內差旅費、印刷費</w:t>
      </w:r>
      <w:r>
        <w:rPr>
          <w:rFonts w:hAnsi="標楷體" w:hint="eastAsia"/>
        </w:rPr>
        <w:t>等1萬餘</w:t>
      </w:r>
      <w:r w:rsidRPr="00645887">
        <w:rPr>
          <w:rFonts w:hAnsi="標楷體" w:hint="eastAsia"/>
        </w:rPr>
        <w:t>元</w:t>
      </w:r>
      <w:r w:rsidRPr="00B71528">
        <w:rPr>
          <w:rFonts w:hAnsi="標楷體" w:hint="eastAsia"/>
        </w:rPr>
        <w:t>，迄未啟動獨居老人服務項目，允宜檢討改善並加強規劃及積極推動相關服務，以發揮補助經費</w:t>
      </w:r>
      <w:proofErr w:type="gramStart"/>
      <w:r w:rsidRPr="00B71528">
        <w:rPr>
          <w:rFonts w:hAnsi="標楷體" w:hint="eastAsia"/>
        </w:rPr>
        <w:t>挹</w:t>
      </w:r>
      <w:proofErr w:type="gramEnd"/>
      <w:r w:rsidRPr="00B71528">
        <w:rPr>
          <w:rFonts w:hAnsi="標楷體" w:hint="eastAsia"/>
        </w:rPr>
        <w:t>注效益</w:t>
      </w:r>
      <w:r w:rsidRPr="004D6158">
        <w:rPr>
          <w:rFonts w:hAnsi="標楷體" w:hint="eastAsia"/>
        </w:rPr>
        <w:t>等情事，經函請檢討改善。據復：1.</w:t>
      </w:r>
      <w:r w:rsidRPr="004C3276">
        <w:rPr>
          <w:rFonts w:hAnsi="標楷體" w:hint="eastAsia"/>
        </w:rPr>
        <w:t>將持續優化法規修正，縮短政策實施時程，</w:t>
      </w:r>
      <w:proofErr w:type="gramStart"/>
      <w:r>
        <w:rPr>
          <w:rFonts w:hAnsi="標楷體" w:hint="eastAsia"/>
        </w:rPr>
        <w:t>俾</w:t>
      </w:r>
      <w:proofErr w:type="gramEnd"/>
      <w:r>
        <w:rPr>
          <w:rFonts w:hAnsi="標楷體" w:hint="eastAsia"/>
        </w:rPr>
        <w:t>使</w:t>
      </w:r>
      <w:r w:rsidRPr="004C3276">
        <w:rPr>
          <w:rFonts w:hAnsi="標楷體" w:hint="eastAsia"/>
        </w:rPr>
        <w:t>行政作業更</w:t>
      </w:r>
      <w:proofErr w:type="gramStart"/>
      <w:r w:rsidRPr="004C3276">
        <w:rPr>
          <w:rFonts w:hAnsi="標楷體" w:hint="eastAsia"/>
        </w:rPr>
        <w:t>臻</w:t>
      </w:r>
      <w:proofErr w:type="gramEnd"/>
      <w:r w:rsidRPr="004C3276">
        <w:rPr>
          <w:rFonts w:hAnsi="標楷體" w:hint="eastAsia"/>
        </w:rPr>
        <w:t>周延</w:t>
      </w:r>
      <w:r w:rsidRPr="004D6158">
        <w:rPr>
          <w:rFonts w:hAnsi="標楷體" w:hint="eastAsia"/>
        </w:rPr>
        <w:t>；2.</w:t>
      </w:r>
      <w:r w:rsidRPr="004C3276">
        <w:rPr>
          <w:rFonts w:hAnsi="標楷體" w:hint="eastAsia"/>
        </w:rPr>
        <w:t>已由內政部戶政司匯入65歲單獨生活戶資料，並透過訪查員實地訪查更新獨居老人實際居住地址，以確保服務之精</w:t>
      </w:r>
      <w:proofErr w:type="gramStart"/>
      <w:r w:rsidRPr="004C3276">
        <w:rPr>
          <w:rFonts w:hAnsi="標楷體" w:hint="eastAsia"/>
        </w:rPr>
        <w:t>準</w:t>
      </w:r>
      <w:proofErr w:type="gramEnd"/>
      <w:r w:rsidRPr="004C3276">
        <w:rPr>
          <w:rFonts w:hAnsi="標楷體" w:hint="eastAsia"/>
        </w:rPr>
        <w:t>性</w:t>
      </w:r>
      <w:r>
        <w:rPr>
          <w:rFonts w:hAnsi="標楷體" w:hint="eastAsia"/>
        </w:rPr>
        <w:t>；3.</w:t>
      </w:r>
      <w:r w:rsidRPr="004C3276">
        <w:rPr>
          <w:rFonts w:hAnsi="標楷體" w:hint="eastAsia"/>
        </w:rPr>
        <w:t>已</w:t>
      </w:r>
      <w:r>
        <w:rPr>
          <w:rFonts w:hAnsi="標楷體" w:hint="eastAsia"/>
        </w:rPr>
        <w:t>吸</w:t>
      </w:r>
      <w:r w:rsidRPr="004C3276">
        <w:rPr>
          <w:rFonts w:hAnsi="標楷體" w:hint="eastAsia"/>
        </w:rPr>
        <w:t>取114年執行經驗，積極檢討優化115年執行策略，並依據中央對直轄市與縣（市）政府115至116年執行社會福利績效考核指標，妥善規劃積極推動相關政策及服務，以發揮補助經費</w:t>
      </w:r>
      <w:proofErr w:type="gramStart"/>
      <w:r w:rsidRPr="004C3276">
        <w:rPr>
          <w:rFonts w:hAnsi="標楷體" w:hint="eastAsia"/>
        </w:rPr>
        <w:t>挹</w:t>
      </w:r>
      <w:proofErr w:type="gramEnd"/>
      <w:r w:rsidRPr="004C3276">
        <w:rPr>
          <w:rFonts w:hAnsi="標楷體" w:hint="eastAsia"/>
        </w:rPr>
        <w:t>注效益</w:t>
      </w:r>
      <w:r>
        <w:rPr>
          <w:rFonts w:hAnsi="標楷體" w:hint="eastAsia"/>
        </w:rPr>
        <w:t>。</w:t>
      </w:r>
    </w:p>
    <w:p w14:paraId="02307AE9" w14:textId="77777777" w:rsidR="00213232" w:rsidRPr="000F338E" w:rsidRDefault="00213232" w:rsidP="001B6D49">
      <w:pPr>
        <w:tabs>
          <w:tab w:val="left" w:pos="709"/>
        </w:tabs>
        <w:overflowPunct w:val="0"/>
        <w:spacing w:line="466" w:lineRule="exact"/>
        <w:ind w:firstLineChars="200" w:firstLine="561"/>
        <w:jc w:val="both"/>
        <w:outlineLvl w:val="2"/>
        <w:rPr>
          <w:rFonts w:ascii="標楷體" w:eastAsia="標楷體" w:hAnsi="標楷體"/>
          <w:b/>
          <w:sz w:val="28"/>
          <w:szCs w:val="28"/>
        </w:rPr>
      </w:pPr>
      <w:r w:rsidRPr="000F338E">
        <w:rPr>
          <w:rFonts w:ascii="標楷體" w:eastAsia="標楷體" w:hAnsi="標楷體" w:hint="eastAsia"/>
          <w:b/>
          <w:sz w:val="28"/>
          <w:szCs w:val="28"/>
        </w:rPr>
        <w:t>（</w:t>
      </w:r>
      <w:r>
        <w:rPr>
          <w:rFonts w:ascii="標楷體" w:eastAsia="標楷體" w:hAnsi="標楷體" w:hint="eastAsia"/>
          <w:b/>
          <w:sz w:val="28"/>
          <w:szCs w:val="28"/>
        </w:rPr>
        <w:t>四</w:t>
      </w:r>
      <w:r w:rsidRPr="000F338E">
        <w:rPr>
          <w:rFonts w:ascii="標楷體" w:eastAsia="標楷體" w:hAnsi="標楷體" w:hint="eastAsia"/>
          <w:b/>
          <w:sz w:val="28"/>
          <w:szCs w:val="28"/>
        </w:rPr>
        <w:t>）</w:t>
      </w:r>
      <w:proofErr w:type="gramStart"/>
      <w:r w:rsidRPr="000F338E">
        <w:rPr>
          <w:rFonts w:ascii="標楷體" w:eastAsia="標楷體" w:hAnsi="標楷體" w:hint="eastAsia"/>
          <w:b/>
          <w:sz w:val="28"/>
          <w:szCs w:val="28"/>
        </w:rPr>
        <w:t>賡</w:t>
      </w:r>
      <w:proofErr w:type="gramEnd"/>
      <w:r w:rsidRPr="000F338E">
        <w:rPr>
          <w:rFonts w:ascii="標楷體" w:eastAsia="標楷體" w:hAnsi="標楷體" w:hint="eastAsia"/>
          <w:b/>
          <w:sz w:val="28"/>
          <w:szCs w:val="28"/>
        </w:rPr>
        <w:t>續提供婦女福利服務中心相關服務，惟近</w:t>
      </w:r>
      <w:proofErr w:type="gramStart"/>
      <w:r w:rsidRPr="000F338E">
        <w:rPr>
          <w:rFonts w:ascii="標楷體" w:eastAsia="標楷體" w:hAnsi="標楷體" w:hint="eastAsia"/>
          <w:b/>
          <w:sz w:val="28"/>
          <w:szCs w:val="28"/>
        </w:rPr>
        <w:t>3</w:t>
      </w:r>
      <w:proofErr w:type="gramEnd"/>
      <w:r w:rsidRPr="000F338E">
        <w:rPr>
          <w:rFonts w:ascii="標楷體" w:eastAsia="標楷體" w:hAnsi="標楷體" w:hint="eastAsia"/>
          <w:b/>
          <w:sz w:val="28"/>
          <w:szCs w:val="28"/>
        </w:rPr>
        <w:t>年度婦女團體培力課程及婦女領域專業人員教育訓練每場參與人次呈下降趨勢，且部分諮詢服務尚</w:t>
      </w:r>
      <w:proofErr w:type="gramStart"/>
      <w:r w:rsidRPr="000F338E">
        <w:rPr>
          <w:rFonts w:ascii="標楷體" w:eastAsia="標楷體" w:hAnsi="標楷體" w:hint="eastAsia"/>
          <w:b/>
          <w:sz w:val="28"/>
          <w:szCs w:val="28"/>
        </w:rPr>
        <w:t>乏線上</w:t>
      </w:r>
      <w:proofErr w:type="gramEnd"/>
      <w:r w:rsidRPr="000F338E">
        <w:rPr>
          <w:rFonts w:ascii="標楷體" w:eastAsia="標楷體" w:hAnsi="標楷體" w:hint="eastAsia"/>
          <w:b/>
          <w:sz w:val="28"/>
          <w:szCs w:val="28"/>
        </w:rPr>
        <w:t>預約管道，允宜</w:t>
      </w:r>
      <w:proofErr w:type="gramStart"/>
      <w:r w:rsidRPr="00D564ED">
        <w:rPr>
          <w:rFonts w:ascii="標楷體" w:eastAsia="標楷體" w:hAnsi="標楷體" w:hint="eastAsia"/>
          <w:b/>
          <w:sz w:val="28"/>
          <w:szCs w:val="28"/>
        </w:rPr>
        <w:t>研</w:t>
      </w:r>
      <w:proofErr w:type="gramEnd"/>
      <w:r w:rsidRPr="00D564ED">
        <w:rPr>
          <w:rFonts w:ascii="標楷體" w:eastAsia="標楷體" w:hAnsi="標楷體" w:hint="eastAsia"/>
          <w:b/>
          <w:sz w:val="28"/>
          <w:szCs w:val="28"/>
        </w:rPr>
        <w:t>謀</w:t>
      </w:r>
      <w:r w:rsidRPr="000F338E">
        <w:rPr>
          <w:rFonts w:ascii="標楷體" w:eastAsia="標楷體" w:hAnsi="標楷體" w:hint="eastAsia"/>
          <w:b/>
          <w:sz w:val="28"/>
          <w:szCs w:val="28"/>
        </w:rPr>
        <w:t xml:space="preserve">改善。 </w:t>
      </w:r>
    </w:p>
    <w:p w14:paraId="18E7E808" w14:textId="2D83FF07" w:rsidR="00213232" w:rsidRPr="00EF24B0" w:rsidRDefault="001B6D49" w:rsidP="001B6D49">
      <w:pPr>
        <w:pStyle w:val="affd"/>
        <w:adjustRightInd w:val="0"/>
        <w:snapToGrid w:val="0"/>
        <w:spacing w:line="466" w:lineRule="exact"/>
        <w:ind w:firstLine="480"/>
        <w:rPr>
          <w:rFonts w:hAnsi="標楷體"/>
          <w:spacing w:val="2"/>
        </w:rPr>
      </w:pPr>
      <w:r w:rsidRPr="000F338E">
        <w:rPr>
          <w:rFonts w:hAnsi="標楷體"/>
          <w:noProof/>
        </w:rPr>
        <mc:AlternateContent>
          <mc:Choice Requires="wps">
            <w:drawing>
              <wp:anchor distT="45720" distB="45720" distL="114300" distR="114300" simplePos="0" relativeHeight="252056576" behindDoc="0" locked="0" layoutInCell="1" allowOverlap="1" wp14:anchorId="3608380D" wp14:editId="2E700648">
                <wp:simplePos x="0" y="0"/>
                <wp:positionH relativeFrom="margin">
                  <wp:posOffset>2318434</wp:posOffset>
                </wp:positionH>
                <wp:positionV relativeFrom="paragraph">
                  <wp:posOffset>2194510</wp:posOffset>
                </wp:positionV>
                <wp:extent cx="3949065" cy="3135923"/>
                <wp:effectExtent l="0" t="0" r="0" b="7620"/>
                <wp:wrapSquare wrapText="bothSides"/>
                <wp:docPr id="96348654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49065" cy="3135923"/>
                        </a:xfrm>
                        <a:prstGeom prst="rect">
                          <a:avLst/>
                        </a:prstGeom>
                        <a:solidFill>
                          <a:srgbClr val="FFFFFF"/>
                        </a:solidFill>
                        <a:ln w="9525">
                          <a:noFill/>
                          <a:miter lim="800000"/>
                          <a:headEnd/>
                          <a:tailEnd/>
                        </a:ln>
                      </wps:spPr>
                      <wps:txbx>
                        <w:txbxContent>
                          <w:tbl>
                            <w:tblPr>
                              <w:tblW w:w="5954" w:type="dxa"/>
                              <w:tblCellMar>
                                <w:left w:w="28" w:type="dxa"/>
                                <w:right w:w="28" w:type="dxa"/>
                              </w:tblCellMar>
                              <w:tblLook w:val="04A0" w:firstRow="1" w:lastRow="0" w:firstColumn="1" w:lastColumn="0" w:noHBand="0" w:noVBand="1"/>
                            </w:tblPr>
                            <w:tblGrid>
                              <w:gridCol w:w="2835"/>
                              <w:gridCol w:w="1039"/>
                              <w:gridCol w:w="1040"/>
                              <w:gridCol w:w="1040"/>
                            </w:tblGrid>
                            <w:tr w:rsidR="00213232" w:rsidRPr="00263EBE" w14:paraId="6CD99280" w14:textId="77777777" w:rsidTr="00F4580A">
                              <w:trPr>
                                <w:trHeight w:val="454"/>
                              </w:trPr>
                              <w:tc>
                                <w:tcPr>
                                  <w:tcW w:w="5954" w:type="dxa"/>
                                  <w:gridSpan w:val="4"/>
                                  <w:shd w:val="clear" w:color="auto" w:fill="auto"/>
                                  <w:vAlign w:val="center"/>
                                </w:tcPr>
                                <w:p w14:paraId="4E214179" w14:textId="77777777" w:rsidR="00213232" w:rsidRPr="00FE682E" w:rsidRDefault="00213232" w:rsidP="00542195">
                                  <w:pPr>
                                    <w:widowControl/>
                                    <w:spacing w:line="260" w:lineRule="exact"/>
                                    <w:jc w:val="center"/>
                                    <w:rPr>
                                      <w:rFonts w:ascii="標楷體" w:eastAsia="標楷體" w:hAnsi="標楷體" w:cs="新細明體"/>
                                      <w:b/>
                                      <w:bCs/>
                                      <w:szCs w:val="24"/>
                                    </w:rPr>
                                  </w:pPr>
                                  <w:r w:rsidRPr="00FE682E">
                                    <w:rPr>
                                      <w:rFonts w:ascii="標楷體" w:eastAsia="標楷體" w:hAnsi="標楷體" w:cs="新細明體" w:hint="eastAsia"/>
                                      <w:b/>
                                      <w:bCs/>
                                      <w:szCs w:val="24"/>
                                    </w:rPr>
                                    <w:t>表</w:t>
                                  </w:r>
                                  <w:r>
                                    <w:rPr>
                                      <w:rFonts w:ascii="標楷體" w:eastAsia="標楷體" w:hAnsi="標楷體" w:cs="新細明體" w:hint="eastAsia"/>
                                      <w:b/>
                                      <w:bCs/>
                                      <w:szCs w:val="24"/>
                                    </w:rPr>
                                    <w:t>5</w:t>
                                  </w:r>
                                  <w:r w:rsidRPr="00FE682E">
                                    <w:rPr>
                                      <w:rFonts w:ascii="標楷體" w:eastAsia="標楷體" w:hAnsi="標楷體" w:cs="新細明體" w:hint="eastAsia"/>
                                      <w:b/>
                                      <w:bCs/>
                                      <w:szCs w:val="24"/>
                                    </w:rPr>
                                    <w:t xml:space="preserve">　金門縣婦女福利服務中心近</w:t>
                                  </w:r>
                                  <w:proofErr w:type="gramStart"/>
                                  <w:r w:rsidRPr="00FE682E">
                                    <w:rPr>
                                      <w:rFonts w:ascii="標楷體" w:eastAsia="標楷體" w:hAnsi="標楷體" w:cs="新細明體" w:hint="eastAsia"/>
                                      <w:b/>
                                      <w:bCs/>
                                      <w:szCs w:val="24"/>
                                    </w:rPr>
                                    <w:t>3</w:t>
                                  </w:r>
                                  <w:proofErr w:type="gramEnd"/>
                                  <w:r w:rsidRPr="00FE682E">
                                    <w:rPr>
                                      <w:rFonts w:ascii="標楷體" w:eastAsia="標楷體" w:hAnsi="標楷體" w:cs="新細明體" w:hint="eastAsia"/>
                                      <w:b/>
                                      <w:bCs/>
                                      <w:szCs w:val="24"/>
                                    </w:rPr>
                                    <w:t>年度提供服務</w:t>
                                  </w:r>
                                  <w:r>
                                    <w:rPr>
                                      <w:rFonts w:ascii="標楷體" w:eastAsia="標楷體" w:hAnsi="標楷體" w:cs="新細明體" w:hint="eastAsia"/>
                                      <w:b/>
                                      <w:bCs/>
                                      <w:szCs w:val="24"/>
                                    </w:rPr>
                                    <w:t>概況</w:t>
                                  </w:r>
                                </w:p>
                              </w:tc>
                            </w:tr>
                            <w:tr w:rsidR="00213232" w:rsidRPr="00256416" w14:paraId="3F956261" w14:textId="77777777" w:rsidTr="00F4580A">
                              <w:trPr>
                                <w:trHeight w:val="227"/>
                              </w:trPr>
                              <w:tc>
                                <w:tcPr>
                                  <w:tcW w:w="5954" w:type="dxa"/>
                                  <w:gridSpan w:val="4"/>
                                  <w:tcBorders>
                                    <w:bottom w:val="single" w:sz="4" w:space="0" w:color="auto"/>
                                  </w:tcBorders>
                                  <w:shd w:val="clear" w:color="auto" w:fill="auto"/>
                                  <w:vAlign w:val="center"/>
                                </w:tcPr>
                                <w:p w14:paraId="71D626A4" w14:textId="77777777" w:rsidR="00213232" w:rsidRPr="00FE682E" w:rsidRDefault="00213232" w:rsidP="008E3F64">
                                  <w:pPr>
                                    <w:widowControl/>
                                    <w:spacing w:line="220" w:lineRule="exact"/>
                                    <w:jc w:val="right"/>
                                    <w:rPr>
                                      <w:rFonts w:ascii="標楷體" w:eastAsia="標楷體" w:hAnsi="標楷體" w:cs="新細明體"/>
                                      <w:sz w:val="20"/>
                                      <w:szCs w:val="20"/>
                                    </w:rPr>
                                  </w:pPr>
                                  <w:r w:rsidRPr="00FE682E">
                                    <w:rPr>
                                      <w:rFonts w:ascii="標楷體" w:eastAsia="標楷體" w:hAnsi="標楷體" w:cs="新細明體" w:hint="eastAsia"/>
                                      <w:sz w:val="20"/>
                                      <w:szCs w:val="20"/>
                                    </w:rPr>
                                    <w:t>單位：場、人次</w:t>
                                  </w:r>
                                </w:p>
                              </w:tc>
                            </w:tr>
                            <w:tr w:rsidR="00213232" w:rsidRPr="00256416" w14:paraId="48FD5005" w14:textId="77777777" w:rsidTr="00652273">
                              <w:trPr>
                                <w:trHeight w:val="315"/>
                              </w:trPr>
                              <w:tc>
                                <w:tcPr>
                                  <w:tcW w:w="2835" w:type="dxa"/>
                                  <w:vMerge w:val="restart"/>
                                  <w:tcBorders>
                                    <w:top w:val="single" w:sz="4" w:space="0" w:color="auto"/>
                                    <w:left w:val="single" w:sz="4" w:space="0" w:color="auto"/>
                                    <w:right w:val="single" w:sz="4" w:space="0" w:color="auto"/>
                                  </w:tcBorders>
                                  <w:shd w:val="clear" w:color="auto" w:fill="auto"/>
                                  <w:vAlign w:val="center"/>
                                </w:tcPr>
                                <w:p w14:paraId="60EC065E" w14:textId="77777777" w:rsidR="00213232" w:rsidRPr="00263EBE" w:rsidRDefault="00213232" w:rsidP="00652273">
                                  <w:pPr>
                                    <w:jc w:val="center"/>
                                    <w:rPr>
                                      <w:rFonts w:ascii="標楷體" w:eastAsia="標楷體" w:hAnsi="標楷體" w:cs="新細明體"/>
                                      <w:sz w:val="20"/>
                                      <w:szCs w:val="20"/>
                                    </w:rPr>
                                  </w:pPr>
                                  <w:r w:rsidRPr="00263EBE">
                                    <w:rPr>
                                      <w:rFonts w:ascii="標楷體" w:eastAsia="標楷體" w:hAnsi="標楷體" w:cs="新細明體" w:hint="eastAsia"/>
                                      <w:sz w:val="20"/>
                                      <w:szCs w:val="20"/>
                                    </w:rPr>
                                    <w:t>提供服務</w:t>
                                  </w:r>
                                  <w:r>
                                    <w:rPr>
                                      <w:rFonts w:ascii="標楷體" w:eastAsia="標楷體" w:hAnsi="標楷體" w:cs="新細明體" w:hint="eastAsia"/>
                                      <w:sz w:val="20"/>
                                      <w:szCs w:val="20"/>
                                    </w:rPr>
                                    <w:t>項目</w:t>
                                  </w:r>
                                </w:p>
                              </w:tc>
                              <w:tc>
                                <w:tcPr>
                                  <w:tcW w:w="3119" w:type="dxa"/>
                                  <w:gridSpan w:val="3"/>
                                  <w:tcBorders>
                                    <w:top w:val="single" w:sz="4" w:space="0" w:color="auto"/>
                                    <w:left w:val="nil"/>
                                    <w:bottom w:val="single" w:sz="4" w:space="0" w:color="auto"/>
                                    <w:right w:val="single" w:sz="4" w:space="0" w:color="auto"/>
                                  </w:tcBorders>
                                  <w:shd w:val="clear" w:color="auto" w:fill="auto"/>
                                  <w:vAlign w:val="center"/>
                                </w:tcPr>
                                <w:p w14:paraId="59BD29E6" w14:textId="77777777" w:rsidR="00213232" w:rsidRPr="00FE682E" w:rsidRDefault="00213232" w:rsidP="008E3F64">
                                  <w:pPr>
                                    <w:widowControl/>
                                    <w:jc w:val="center"/>
                                    <w:rPr>
                                      <w:rFonts w:ascii="標楷體" w:eastAsia="標楷體" w:hAnsi="標楷體" w:cs="新細明體"/>
                                      <w:sz w:val="20"/>
                                      <w:szCs w:val="20"/>
                                    </w:rPr>
                                  </w:pPr>
                                  <w:r w:rsidRPr="00FE682E">
                                    <w:rPr>
                                      <w:rFonts w:ascii="標楷體" w:eastAsia="標楷體" w:hAnsi="標楷體" w:cs="新細明體" w:hint="eastAsia"/>
                                      <w:sz w:val="20"/>
                                      <w:szCs w:val="20"/>
                                    </w:rPr>
                                    <w:t>年度</w:t>
                                  </w:r>
                                </w:p>
                              </w:tc>
                            </w:tr>
                            <w:tr w:rsidR="00213232" w:rsidRPr="00256416" w14:paraId="3A029E41" w14:textId="77777777" w:rsidTr="00652273">
                              <w:trPr>
                                <w:trHeight w:val="340"/>
                              </w:trPr>
                              <w:tc>
                                <w:tcPr>
                                  <w:tcW w:w="2835" w:type="dxa"/>
                                  <w:vMerge/>
                                  <w:tcBorders>
                                    <w:left w:val="single" w:sz="4" w:space="0" w:color="auto"/>
                                    <w:bottom w:val="single" w:sz="4" w:space="0" w:color="auto"/>
                                    <w:right w:val="single" w:sz="4" w:space="0" w:color="auto"/>
                                  </w:tcBorders>
                                  <w:shd w:val="clear" w:color="auto" w:fill="auto"/>
                                  <w:vAlign w:val="center"/>
                                  <w:hideMark/>
                                </w:tcPr>
                                <w:p w14:paraId="38F3A622" w14:textId="77777777" w:rsidR="00213232" w:rsidRPr="00256416" w:rsidRDefault="00213232" w:rsidP="008E3F64">
                                  <w:pPr>
                                    <w:widowControl/>
                                    <w:jc w:val="center"/>
                                    <w:rPr>
                                      <w:rFonts w:ascii="標楷體" w:eastAsia="標楷體" w:hAnsi="標楷體" w:cs="新細明體"/>
                                      <w:sz w:val="20"/>
                                      <w:szCs w:val="20"/>
                                    </w:rPr>
                                  </w:pPr>
                                </w:p>
                              </w:tc>
                              <w:tc>
                                <w:tcPr>
                                  <w:tcW w:w="1039" w:type="dxa"/>
                                  <w:tcBorders>
                                    <w:top w:val="single" w:sz="4" w:space="0" w:color="auto"/>
                                    <w:left w:val="nil"/>
                                    <w:bottom w:val="single" w:sz="4" w:space="0" w:color="auto"/>
                                    <w:right w:val="single" w:sz="4" w:space="0" w:color="auto"/>
                                  </w:tcBorders>
                                  <w:shd w:val="clear" w:color="auto" w:fill="auto"/>
                                  <w:vAlign w:val="center"/>
                                  <w:hideMark/>
                                </w:tcPr>
                                <w:p w14:paraId="763949C7" w14:textId="77777777" w:rsidR="00213232" w:rsidRPr="00256416" w:rsidRDefault="00213232" w:rsidP="008E3F64">
                                  <w:pPr>
                                    <w:widowControl/>
                                    <w:jc w:val="center"/>
                                    <w:rPr>
                                      <w:rFonts w:ascii="標楷體" w:eastAsia="標楷體" w:hAnsi="標楷體" w:cs="新細明體"/>
                                      <w:sz w:val="20"/>
                                      <w:szCs w:val="20"/>
                                    </w:rPr>
                                  </w:pPr>
                                  <w:r w:rsidRPr="00256416">
                                    <w:rPr>
                                      <w:rFonts w:ascii="標楷體" w:eastAsia="標楷體" w:hAnsi="標楷體" w:cs="新細明體" w:hint="eastAsia"/>
                                      <w:sz w:val="20"/>
                                      <w:szCs w:val="20"/>
                                    </w:rPr>
                                    <w:t>112</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14:paraId="0ED058EC" w14:textId="77777777" w:rsidR="00213232" w:rsidRPr="00256416" w:rsidRDefault="00213232" w:rsidP="008E3F64">
                                  <w:pPr>
                                    <w:widowControl/>
                                    <w:jc w:val="center"/>
                                    <w:rPr>
                                      <w:rFonts w:ascii="標楷體" w:eastAsia="標楷體" w:hAnsi="標楷體" w:cs="新細明體"/>
                                      <w:sz w:val="20"/>
                                      <w:szCs w:val="20"/>
                                    </w:rPr>
                                  </w:pPr>
                                  <w:r w:rsidRPr="00256416">
                                    <w:rPr>
                                      <w:rFonts w:ascii="標楷體" w:eastAsia="標楷體" w:hAnsi="標楷體" w:cs="新細明體" w:hint="eastAsia"/>
                                      <w:sz w:val="20"/>
                                      <w:szCs w:val="20"/>
                                    </w:rPr>
                                    <w:t>113</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14:paraId="69F01280" w14:textId="77777777" w:rsidR="00213232" w:rsidRPr="00256416" w:rsidRDefault="00213232" w:rsidP="008E3F64">
                                  <w:pPr>
                                    <w:widowControl/>
                                    <w:jc w:val="center"/>
                                    <w:rPr>
                                      <w:rFonts w:ascii="標楷體" w:eastAsia="標楷體" w:hAnsi="標楷體" w:cs="新細明體"/>
                                      <w:sz w:val="20"/>
                                      <w:szCs w:val="20"/>
                                    </w:rPr>
                                  </w:pPr>
                                  <w:r w:rsidRPr="00256416">
                                    <w:rPr>
                                      <w:rFonts w:ascii="標楷體" w:eastAsia="標楷體" w:hAnsi="標楷體" w:cs="新細明體" w:hint="eastAsia"/>
                                      <w:sz w:val="20"/>
                                      <w:szCs w:val="20"/>
                                    </w:rPr>
                                    <w:t>114</w:t>
                                  </w:r>
                                </w:p>
                              </w:tc>
                            </w:tr>
                            <w:tr w:rsidR="00213232" w:rsidRPr="00256416" w14:paraId="278872CD" w14:textId="77777777" w:rsidTr="00126853">
                              <w:trPr>
                                <w:trHeight w:val="380"/>
                              </w:trPr>
                              <w:tc>
                                <w:tcPr>
                                  <w:tcW w:w="5954" w:type="dxa"/>
                                  <w:gridSpan w:val="4"/>
                                  <w:tcBorders>
                                    <w:top w:val="nil"/>
                                    <w:left w:val="single" w:sz="4" w:space="0" w:color="auto"/>
                                    <w:bottom w:val="single" w:sz="4" w:space="0" w:color="auto"/>
                                    <w:right w:val="single" w:sz="4" w:space="0" w:color="auto"/>
                                  </w:tcBorders>
                                  <w:shd w:val="clear" w:color="auto" w:fill="auto"/>
                                  <w:vAlign w:val="center"/>
                                </w:tcPr>
                                <w:p w14:paraId="117DF0B8" w14:textId="77777777" w:rsidR="00213232" w:rsidRPr="00652273" w:rsidRDefault="00213232" w:rsidP="00AF02C5">
                                  <w:pPr>
                                    <w:widowControl/>
                                    <w:ind w:rightChars="10" w:right="24"/>
                                    <w:rPr>
                                      <w:rFonts w:ascii="標楷體" w:eastAsia="標楷體" w:hAnsi="標楷體" w:cs="新細明體"/>
                                      <w:b/>
                                      <w:bCs/>
                                      <w:sz w:val="20"/>
                                      <w:szCs w:val="20"/>
                                    </w:rPr>
                                  </w:pPr>
                                  <w:r w:rsidRPr="00652273">
                                    <w:rPr>
                                      <w:rFonts w:ascii="標楷體" w:eastAsia="標楷體" w:hAnsi="標楷體" w:cs="新細明體" w:hint="eastAsia"/>
                                      <w:b/>
                                      <w:bCs/>
                                      <w:sz w:val="20"/>
                                      <w:szCs w:val="20"/>
                                    </w:rPr>
                                    <w:t>婦女團體培力課程</w:t>
                                  </w:r>
                                </w:p>
                              </w:tc>
                            </w:tr>
                            <w:tr w:rsidR="00213232" w:rsidRPr="00256416" w14:paraId="208B6E51" w14:textId="77777777" w:rsidTr="00126853">
                              <w:trPr>
                                <w:trHeight w:val="380"/>
                              </w:trPr>
                              <w:tc>
                                <w:tcPr>
                                  <w:tcW w:w="2835" w:type="dxa"/>
                                  <w:tcBorders>
                                    <w:top w:val="nil"/>
                                    <w:left w:val="single" w:sz="4" w:space="0" w:color="auto"/>
                                    <w:bottom w:val="single" w:sz="4" w:space="0" w:color="auto"/>
                                    <w:right w:val="single" w:sz="4" w:space="0" w:color="auto"/>
                                  </w:tcBorders>
                                  <w:shd w:val="clear" w:color="auto" w:fill="auto"/>
                                  <w:vAlign w:val="center"/>
                                </w:tcPr>
                                <w:p w14:paraId="38A8DF8A" w14:textId="77777777" w:rsidR="00213232" w:rsidRPr="00256416" w:rsidRDefault="00213232" w:rsidP="00AF02C5">
                                  <w:pPr>
                                    <w:widowControl/>
                                    <w:rPr>
                                      <w:rFonts w:ascii="標楷體" w:eastAsia="標楷體" w:hAnsi="標楷體" w:cs="新細明體"/>
                                      <w:sz w:val="20"/>
                                      <w:szCs w:val="20"/>
                                    </w:rPr>
                                  </w:pPr>
                                  <w:r w:rsidRPr="00263EBE">
                                    <w:rPr>
                                      <w:rFonts w:ascii="標楷體" w:eastAsia="標楷體" w:hAnsi="標楷體" w:cs="新細明體" w:hint="eastAsia"/>
                                      <w:sz w:val="20"/>
                                      <w:szCs w:val="20"/>
                                    </w:rPr>
                                    <w:t>辦理</w:t>
                                  </w:r>
                                  <w:r w:rsidRPr="00256416">
                                    <w:rPr>
                                      <w:rFonts w:ascii="標楷體" w:eastAsia="標楷體" w:hAnsi="標楷體" w:cs="新細明體" w:hint="eastAsia"/>
                                      <w:sz w:val="20"/>
                                      <w:szCs w:val="20"/>
                                    </w:rPr>
                                    <w:t>場次</w:t>
                                  </w:r>
                                  <w:r w:rsidRPr="00BA108F">
                                    <w:rPr>
                                      <w:rFonts w:ascii="標楷體" w:eastAsia="標楷體" w:hAnsi="標楷體" w:cs="新細明體" w:hint="eastAsia"/>
                                      <w:sz w:val="20"/>
                                      <w:szCs w:val="20"/>
                                    </w:rPr>
                                    <w:t>（A）</w:t>
                                  </w:r>
                                </w:p>
                              </w:tc>
                              <w:tc>
                                <w:tcPr>
                                  <w:tcW w:w="1039" w:type="dxa"/>
                                  <w:tcBorders>
                                    <w:top w:val="nil"/>
                                    <w:left w:val="nil"/>
                                    <w:bottom w:val="single" w:sz="4" w:space="0" w:color="auto"/>
                                    <w:right w:val="single" w:sz="4" w:space="0" w:color="auto"/>
                                  </w:tcBorders>
                                  <w:shd w:val="clear" w:color="auto" w:fill="auto"/>
                                  <w:vAlign w:val="center"/>
                                  <w:hideMark/>
                                </w:tcPr>
                                <w:p w14:paraId="41948C65" w14:textId="77777777" w:rsidR="00213232" w:rsidRPr="00256416" w:rsidRDefault="00213232" w:rsidP="00AF02C5">
                                  <w:pPr>
                                    <w:widowControl/>
                                    <w:ind w:rightChars="10" w:right="24"/>
                                    <w:jc w:val="right"/>
                                    <w:rPr>
                                      <w:rFonts w:ascii="標楷體" w:eastAsia="標楷體" w:hAnsi="標楷體" w:cs="新細明體"/>
                                      <w:sz w:val="20"/>
                                      <w:szCs w:val="20"/>
                                    </w:rPr>
                                  </w:pPr>
                                  <w:r w:rsidRPr="00256416">
                                    <w:rPr>
                                      <w:rFonts w:ascii="標楷體" w:eastAsia="標楷體" w:hAnsi="標楷體" w:cs="新細明體" w:hint="eastAsia"/>
                                      <w:sz w:val="20"/>
                                      <w:szCs w:val="20"/>
                                    </w:rPr>
                                    <w:t>3</w:t>
                                  </w:r>
                                </w:p>
                              </w:tc>
                              <w:tc>
                                <w:tcPr>
                                  <w:tcW w:w="1040" w:type="dxa"/>
                                  <w:tcBorders>
                                    <w:top w:val="nil"/>
                                    <w:left w:val="nil"/>
                                    <w:bottom w:val="single" w:sz="4" w:space="0" w:color="auto"/>
                                    <w:right w:val="single" w:sz="4" w:space="0" w:color="auto"/>
                                  </w:tcBorders>
                                  <w:shd w:val="clear" w:color="auto" w:fill="auto"/>
                                  <w:vAlign w:val="center"/>
                                  <w:hideMark/>
                                </w:tcPr>
                                <w:p w14:paraId="7ADAE1AB" w14:textId="77777777" w:rsidR="00213232" w:rsidRPr="00256416" w:rsidRDefault="00213232" w:rsidP="00AF02C5">
                                  <w:pPr>
                                    <w:widowControl/>
                                    <w:ind w:rightChars="10" w:right="24"/>
                                    <w:jc w:val="right"/>
                                    <w:rPr>
                                      <w:rFonts w:ascii="標楷體" w:eastAsia="標楷體" w:hAnsi="標楷體" w:cs="新細明體"/>
                                      <w:sz w:val="20"/>
                                      <w:szCs w:val="20"/>
                                    </w:rPr>
                                  </w:pPr>
                                  <w:r w:rsidRPr="00256416">
                                    <w:rPr>
                                      <w:rFonts w:ascii="標楷體" w:eastAsia="標楷體" w:hAnsi="標楷體" w:cs="新細明體" w:hint="eastAsia"/>
                                      <w:sz w:val="20"/>
                                      <w:szCs w:val="20"/>
                                    </w:rPr>
                                    <w:t>3</w:t>
                                  </w:r>
                                </w:p>
                              </w:tc>
                              <w:tc>
                                <w:tcPr>
                                  <w:tcW w:w="1040" w:type="dxa"/>
                                  <w:tcBorders>
                                    <w:top w:val="nil"/>
                                    <w:left w:val="nil"/>
                                    <w:bottom w:val="single" w:sz="4" w:space="0" w:color="auto"/>
                                    <w:right w:val="single" w:sz="4" w:space="0" w:color="auto"/>
                                  </w:tcBorders>
                                  <w:shd w:val="clear" w:color="auto" w:fill="auto"/>
                                  <w:vAlign w:val="center"/>
                                  <w:hideMark/>
                                </w:tcPr>
                                <w:p w14:paraId="3A105B4D" w14:textId="77777777" w:rsidR="00213232" w:rsidRPr="00256416" w:rsidRDefault="00213232" w:rsidP="00AF02C5">
                                  <w:pPr>
                                    <w:widowControl/>
                                    <w:ind w:rightChars="10" w:right="24"/>
                                    <w:jc w:val="right"/>
                                    <w:rPr>
                                      <w:rFonts w:ascii="標楷體" w:eastAsia="標楷體" w:hAnsi="標楷體" w:cs="新細明體"/>
                                      <w:sz w:val="20"/>
                                      <w:szCs w:val="20"/>
                                    </w:rPr>
                                  </w:pPr>
                                  <w:r w:rsidRPr="00256416">
                                    <w:rPr>
                                      <w:rFonts w:ascii="標楷體" w:eastAsia="標楷體" w:hAnsi="標楷體" w:cs="新細明體" w:hint="eastAsia"/>
                                      <w:sz w:val="20"/>
                                      <w:szCs w:val="20"/>
                                    </w:rPr>
                                    <w:t>4</w:t>
                                  </w:r>
                                </w:p>
                              </w:tc>
                            </w:tr>
                            <w:tr w:rsidR="00213232" w:rsidRPr="00256416" w14:paraId="482E512E" w14:textId="77777777" w:rsidTr="00126853">
                              <w:trPr>
                                <w:trHeight w:val="380"/>
                              </w:trPr>
                              <w:tc>
                                <w:tcPr>
                                  <w:tcW w:w="2835" w:type="dxa"/>
                                  <w:tcBorders>
                                    <w:top w:val="single" w:sz="4" w:space="0" w:color="auto"/>
                                    <w:left w:val="single" w:sz="4" w:space="0" w:color="auto"/>
                                    <w:bottom w:val="single" w:sz="4" w:space="0" w:color="auto"/>
                                    <w:right w:val="single" w:sz="4" w:space="0" w:color="auto"/>
                                  </w:tcBorders>
                                  <w:vAlign w:val="center"/>
                                  <w:hideMark/>
                                </w:tcPr>
                                <w:p w14:paraId="2013EEFF" w14:textId="77777777" w:rsidR="00213232" w:rsidRPr="00256416" w:rsidRDefault="00213232" w:rsidP="00AF02C5">
                                  <w:pPr>
                                    <w:widowControl/>
                                    <w:rPr>
                                      <w:rFonts w:ascii="標楷體" w:eastAsia="標楷體" w:hAnsi="標楷體" w:cs="新細明體"/>
                                      <w:sz w:val="20"/>
                                      <w:szCs w:val="20"/>
                                    </w:rPr>
                                  </w:pPr>
                                  <w:r w:rsidRPr="00256416">
                                    <w:rPr>
                                      <w:rFonts w:ascii="標楷體" w:eastAsia="標楷體" w:hAnsi="標楷體" w:cs="新細明體" w:hint="eastAsia"/>
                                      <w:sz w:val="20"/>
                                      <w:szCs w:val="20"/>
                                    </w:rPr>
                                    <w:t>總參與</w:t>
                                  </w:r>
                                  <w:proofErr w:type="gramStart"/>
                                  <w:r w:rsidRPr="00256416">
                                    <w:rPr>
                                      <w:rFonts w:ascii="標楷體" w:eastAsia="標楷體" w:hAnsi="標楷體" w:cs="新細明體" w:hint="eastAsia"/>
                                      <w:sz w:val="20"/>
                                      <w:szCs w:val="20"/>
                                    </w:rPr>
                                    <w:t>人次</w:t>
                                  </w:r>
                                  <w:r w:rsidRPr="00BA108F">
                                    <w:rPr>
                                      <w:rFonts w:ascii="標楷體" w:eastAsia="標楷體" w:hAnsi="標楷體" w:cs="新細明體" w:hint="eastAsia"/>
                                      <w:sz w:val="20"/>
                                      <w:szCs w:val="20"/>
                                    </w:rPr>
                                    <w:t>（</w:t>
                                  </w:r>
                                  <w:proofErr w:type="gramEnd"/>
                                  <w:r>
                                    <w:rPr>
                                      <w:rFonts w:ascii="標楷體" w:eastAsia="標楷體" w:hAnsi="標楷體" w:cs="新細明體"/>
                                      <w:sz w:val="20"/>
                                      <w:szCs w:val="20"/>
                                    </w:rPr>
                                    <w:t>B</w:t>
                                  </w:r>
                                  <w:r w:rsidRPr="00BA108F">
                                    <w:rPr>
                                      <w:rFonts w:ascii="標楷體" w:eastAsia="標楷體" w:hAnsi="標楷體" w:cs="新細明體" w:hint="eastAsia"/>
                                      <w:sz w:val="20"/>
                                      <w:szCs w:val="20"/>
                                    </w:rPr>
                                    <w:t>）</w:t>
                                  </w:r>
                                </w:p>
                              </w:tc>
                              <w:tc>
                                <w:tcPr>
                                  <w:tcW w:w="1039" w:type="dxa"/>
                                  <w:tcBorders>
                                    <w:top w:val="nil"/>
                                    <w:left w:val="nil"/>
                                    <w:bottom w:val="single" w:sz="4" w:space="0" w:color="auto"/>
                                    <w:right w:val="single" w:sz="4" w:space="0" w:color="auto"/>
                                  </w:tcBorders>
                                  <w:shd w:val="clear" w:color="auto" w:fill="auto"/>
                                  <w:vAlign w:val="center"/>
                                  <w:hideMark/>
                                </w:tcPr>
                                <w:p w14:paraId="37C470BF" w14:textId="77777777" w:rsidR="00213232" w:rsidRPr="00256416" w:rsidRDefault="00213232" w:rsidP="00AF02C5">
                                  <w:pPr>
                                    <w:widowControl/>
                                    <w:ind w:rightChars="10" w:right="24"/>
                                    <w:jc w:val="right"/>
                                    <w:rPr>
                                      <w:rFonts w:ascii="標楷體" w:eastAsia="標楷體" w:hAnsi="標楷體" w:cs="新細明體"/>
                                      <w:sz w:val="20"/>
                                      <w:szCs w:val="20"/>
                                    </w:rPr>
                                  </w:pPr>
                                  <w:r w:rsidRPr="00256416">
                                    <w:rPr>
                                      <w:rFonts w:ascii="標楷體" w:eastAsia="標楷體" w:hAnsi="標楷體" w:cs="新細明體" w:hint="eastAsia"/>
                                      <w:sz w:val="20"/>
                                      <w:szCs w:val="20"/>
                                    </w:rPr>
                                    <w:t>93</w:t>
                                  </w:r>
                                </w:p>
                              </w:tc>
                              <w:tc>
                                <w:tcPr>
                                  <w:tcW w:w="1040" w:type="dxa"/>
                                  <w:tcBorders>
                                    <w:top w:val="nil"/>
                                    <w:left w:val="nil"/>
                                    <w:bottom w:val="single" w:sz="4" w:space="0" w:color="auto"/>
                                    <w:right w:val="single" w:sz="4" w:space="0" w:color="auto"/>
                                  </w:tcBorders>
                                  <w:shd w:val="clear" w:color="auto" w:fill="auto"/>
                                  <w:vAlign w:val="center"/>
                                  <w:hideMark/>
                                </w:tcPr>
                                <w:p w14:paraId="06262D80" w14:textId="77777777" w:rsidR="00213232" w:rsidRPr="00256416" w:rsidRDefault="00213232" w:rsidP="00AF02C5">
                                  <w:pPr>
                                    <w:widowControl/>
                                    <w:ind w:rightChars="10" w:right="24"/>
                                    <w:jc w:val="right"/>
                                    <w:rPr>
                                      <w:rFonts w:ascii="標楷體" w:eastAsia="標楷體" w:hAnsi="標楷體" w:cs="新細明體"/>
                                      <w:sz w:val="20"/>
                                      <w:szCs w:val="20"/>
                                    </w:rPr>
                                  </w:pPr>
                                  <w:r w:rsidRPr="00256416">
                                    <w:rPr>
                                      <w:rFonts w:ascii="標楷體" w:eastAsia="標楷體" w:hAnsi="標楷體" w:cs="新細明體" w:hint="eastAsia"/>
                                      <w:sz w:val="20"/>
                                      <w:szCs w:val="20"/>
                                    </w:rPr>
                                    <w:t>95</w:t>
                                  </w:r>
                                </w:p>
                              </w:tc>
                              <w:tc>
                                <w:tcPr>
                                  <w:tcW w:w="1040" w:type="dxa"/>
                                  <w:tcBorders>
                                    <w:top w:val="nil"/>
                                    <w:left w:val="nil"/>
                                    <w:bottom w:val="single" w:sz="4" w:space="0" w:color="auto"/>
                                    <w:right w:val="single" w:sz="4" w:space="0" w:color="auto"/>
                                  </w:tcBorders>
                                  <w:shd w:val="clear" w:color="auto" w:fill="auto"/>
                                  <w:vAlign w:val="center"/>
                                  <w:hideMark/>
                                </w:tcPr>
                                <w:p w14:paraId="01AC4060" w14:textId="77777777" w:rsidR="00213232" w:rsidRPr="00256416" w:rsidRDefault="00213232" w:rsidP="00AF02C5">
                                  <w:pPr>
                                    <w:widowControl/>
                                    <w:ind w:rightChars="10" w:right="24"/>
                                    <w:jc w:val="right"/>
                                    <w:rPr>
                                      <w:rFonts w:ascii="標楷體" w:eastAsia="標楷體" w:hAnsi="標楷體" w:cs="新細明體"/>
                                      <w:sz w:val="20"/>
                                      <w:szCs w:val="20"/>
                                    </w:rPr>
                                  </w:pPr>
                                  <w:r w:rsidRPr="00256416">
                                    <w:rPr>
                                      <w:rFonts w:ascii="標楷體" w:eastAsia="標楷體" w:hAnsi="標楷體" w:cs="新細明體" w:hint="eastAsia"/>
                                      <w:sz w:val="20"/>
                                      <w:szCs w:val="20"/>
                                    </w:rPr>
                                    <w:t>71</w:t>
                                  </w:r>
                                </w:p>
                              </w:tc>
                            </w:tr>
                            <w:tr w:rsidR="00213232" w:rsidRPr="00256416" w14:paraId="33CC241B" w14:textId="77777777" w:rsidTr="00126853">
                              <w:trPr>
                                <w:trHeight w:val="380"/>
                              </w:trPr>
                              <w:tc>
                                <w:tcPr>
                                  <w:tcW w:w="2835" w:type="dxa"/>
                                  <w:tcBorders>
                                    <w:top w:val="single" w:sz="4" w:space="0" w:color="auto"/>
                                    <w:left w:val="single" w:sz="4" w:space="0" w:color="auto"/>
                                    <w:bottom w:val="single" w:sz="4" w:space="0" w:color="auto"/>
                                    <w:right w:val="single" w:sz="4" w:space="0" w:color="auto"/>
                                  </w:tcBorders>
                                  <w:vAlign w:val="center"/>
                                  <w:hideMark/>
                                </w:tcPr>
                                <w:p w14:paraId="33ED354B" w14:textId="77777777" w:rsidR="00213232" w:rsidRPr="00256416" w:rsidRDefault="00213232" w:rsidP="00AF02C5">
                                  <w:pPr>
                                    <w:widowControl/>
                                    <w:rPr>
                                      <w:rFonts w:ascii="標楷體" w:eastAsia="標楷體" w:hAnsi="標楷體" w:cs="新細明體"/>
                                      <w:sz w:val="20"/>
                                      <w:szCs w:val="20"/>
                                    </w:rPr>
                                  </w:pPr>
                                  <w:r w:rsidRPr="00256416">
                                    <w:rPr>
                                      <w:rFonts w:ascii="標楷體" w:eastAsia="標楷體" w:hAnsi="標楷體" w:cs="新細明體" w:hint="eastAsia"/>
                                      <w:sz w:val="20"/>
                                      <w:szCs w:val="20"/>
                                    </w:rPr>
                                    <w:t>平均每場參與</w:t>
                                  </w:r>
                                  <w:proofErr w:type="gramStart"/>
                                  <w:r w:rsidRPr="00256416">
                                    <w:rPr>
                                      <w:rFonts w:ascii="標楷體" w:eastAsia="標楷體" w:hAnsi="標楷體" w:cs="新細明體" w:hint="eastAsia"/>
                                      <w:sz w:val="20"/>
                                      <w:szCs w:val="20"/>
                                    </w:rPr>
                                    <w:t>人次</w:t>
                                  </w:r>
                                  <w:r w:rsidRPr="00BA108F">
                                    <w:rPr>
                                      <w:rFonts w:ascii="標楷體" w:eastAsia="標楷體" w:hAnsi="標楷體" w:cs="新細明體" w:hint="eastAsia"/>
                                      <w:sz w:val="20"/>
                                      <w:szCs w:val="20"/>
                                    </w:rPr>
                                    <w:t>（</w:t>
                                  </w:r>
                                  <w:proofErr w:type="gramEnd"/>
                                  <w:r w:rsidRPr="00BA108F">
                                    <w:rPr>
                                      <w:rFonts w:ascii="標楷體" w:eastAsia="標楷體" w:hAnsi="標楷體" w:cs="新細明體" w:hint="eastAsia"/>
                                      <w:sz w:val="20"/>
                                      <w:szCs w:val="20"/>
                                    </w:rPr>
                                    <w:t>B/A）</w:t>
                                  </w:r>
                                </w:p>
                              </w:tc>
                              <w:tc>
                                <w:tcPr>
                                  <w:tcW w:w="1039" w:type="dxa"/>
                                  <w:tcBorders>
                                    <w:top w:val="nil"/>
                                    <w:left w:val="nil"/>
                                    <w:bottom w:val="single" w:sz="4" w:space="0" w:color="auto"/>
                                    <w:right w:val="single" w:sz="4" w:space="0" w:color="auto"/>
                                  </w:tcBorders>
                                  <w:shd w:val="clear" w:color="auto" w:fill="auto"/>
                                  <w:vAlign w:val="center"/>
                                  <w:hideMark/>
                                </w:tcPr>
                                <w:p w14:paraId="2E225816" w14:textId="77777777" w:rsidR="00213232" w:rsidRPr="00256416" w:rsidRDefault="00213232" w:rsidP="00AF02C5">
                                  <w:pPr>
                                    <w:widowControl/>
                                    <w:ind w:rightChars="10" w:right="24"/>
                                    <w:jc w:val="right"/>
                                    <w:rPr>
                                      <w:rFonts w:ascii="標楷體" w:eastAsia="標楷體" w:hAnsi="標楷體" w:cs="新細明體"/>
                                      <w:sz w:val="20"/>
                                      <w:szCs w:val="20"/>
                                    </w:rPr>
                                  </w:pPr>
                                  <w:r w:rsidRPr="00256416">
                                    <w:rPr>
                                      <w:rFonts w:ascii="標楷體" w:eastAsia="標楷體" w:hAnsi="標楷體" w:cs="新細明體" w:hint="eastAsia"/>
                                      <w:sz w:val="20"/>
                                      <w:szCs w:val="20"/>
                                    </w:rPr>
                                    <w:t>31</w:t>
                                  </w:r>
                                  <w:r>
                                    <w:rPr>
                                      <w:rFonts w:ascii="標楷體" w:eastAsia="標楷體" w:hAnsi="標楷體" w:cs="新細明體"/>
                                      <w:sz w:val="20"/>
                                      <w:szCs w:val="20"/>
                                    </w:rPr>
                                    <w:t>.00</w:t>
                                  </w:r>
                                </w:p>
                              </w:tc>
                              <w:tc>
                                <w:tcPr>
                                  <w:tcW w:w="1040" w:type="dxa"/>
                                  <w:tcBorders>
                                    <w:top w:val="nil"/>
                                    <w:left w:val="nil"/>
                                    <w:bottom w:val="single" w:sz="4" w:space="0" w:color="auto"/>
                                    <w:right w:val="single" w:sz="4" w:space="0" w:color="auto"/>
                                  </w:tcBorders>
                                  <w:shd w:val="clear" w:color="auto" w:fill="auto"/>
                                  <w:vAlign w:val="center"/>
                                  <w:hideMark/>
                                </w:tcPr>
                                <w:p w14:paraId="769A15A9" w14:textId="77777777" w:rsidR="00213232" w:rsidRPr="00256416" w:rsidRDefault="00213232" w:rsidP="00AF02C5">
                                  <w:pPr>
                                    <w:widowControl/>
                                    <w:ind w:rightChars="10" w:right="24"/>
                                    <w:jc w:val="right"/>
                                    <w:rPr>
                                      <w:rFonts w:ascii="標楷體" w:eastAsia="標楷體" w:hAnsi="標楷體" w:cs="新細明體"/>
                                      <w:sz w:val="20"/>
                                      <w:szCs w:val="20"/>
                                    </w:rPr>
                                  </w:pPr>
                                  <w:r w:rsidRPr="00256416">
                                    <w:rPr>
                                      <w:rFonts w:ascii="標楷體" w:eastAsia="標楷體" w:hAnsi="標楷體" w:cs="新細明體" w:hint="eastAsia"/>
                                      <w:sz w:val="20"/>
                                      <w:szCs w:val="20"/>
                                    </w:rPr>
                                    <w:t>31.67</w:t>
                                  </w:r>
                                </w:p>
                              </w:tc>
                              <w:tc>
                                <w:tcPr>
                                  <w:tcW w:w="1040" w:type="dxa"/>
                                  <w:tcBorders>
                                    <w:top w:val="nil"/>
                                    <w:left w:val="nil"/>
                                    <w:bottom w:val="single" w:sz="4" w:space="0" w:color="auto"/>
                                    <w:right w:val="single" w:sz="4" w:space="0" w:color="auto"/>
                                  </w:tcBorders>
                                  <w:shd w:val="clear" w:color="auto" w:fill="auto"/>
                                  <w:vAlign w:val="center"/>
                                  <w:hideMark/>
                                </w:tcPr>
                                <w:p w14:paraId="103DF427" w14:textId="77777777" w:rsidR="00213232" w:rsidRPr="00256416" w:rsidRDefault="00213232" w:rsidP="00AF02C5">
                                  <w:pPr>
                                    <w:widowControl/>
                                    <w:ind w:rightChars="10" w:right="24"/>
                                    <w:jc w:val="right"/>
                                    <w:rPr>
                                      <w:rFonts w:ascii="標楷體" w:eastAsia="標楷體" w:hAnsi="標楷體" w:cs="新細明體"/>
                                      <w:sz w:val="20"/>
                                      <w:szCs w:val="20"/>
                                    </w:rPr>
                                  </w:pPr>
                                  <w:r w:rsidRPr="00256416">
                                    <w:rPr>
                                      <w:rFonts w:ascii="標楷體" w:eastAsia="標楷體" w:hAnsi="標楷體" w:cs="新細明體" w:hint="eastAsia"/>
                                      <w:sz w:val="20"/>
                                      <w:szCs w:val="20"/>
                                    </w:rPr>
                                    <w:t>17.75</w:t>
                                  </w:r>
                                </w:p>
                              </w:tc>
                            </w:tr>
                            <w:tr w:rsidR="00213232" w:rsidRPr="00256416" w14:paraId="2F121344" w14:textId="77777777" w:rsidTr="00126853">
                              <w:trPr>
                                <w:trHeight w:val="380"/>
                              </w:trPr>
                              <w:tc>
                                <w:tcPr>
                                  <w:tcW w:w="5954" w:type="dxa"/>
                                  <w:gridSpan w:val="4"/>
                                  <w:tcBorders>
                                    <w:top w:val="nil"/>
                                    <w:left w:val="single" w:sz="4" w:space="0" w:color="auto"/>
                                    <w:bottom w:val="single" w:sz="4" w:space="0" w:color="auto"/>
                                    <w:right w:val="single" w:sz="4" w:space="0" w:color="auto"/>
                                  </w:tcBorders>
                                  <w:shd w:val="clear" w:color="auto" w:fill="auto"/>
                                  <w:vAlign w:val="center"/>
                                </w:tcPr>
                                <w:p w14:paraId="3991F288" w14:textId="77777777" w:rsidR="00213232" w:rsidRPr="00652273" w:rsidRDefault="00213232" w:rsidP="00AF02C5">
                                  <w:pPr>
                                    <w:widowControl/>
                                    <w:ind w:rightChars="10" w:right="24"/>
                                    <w:rPr>
                                      <w:rFonts w:ascii="標楷體" w:eastAsia="標楷體" w:hAnsi="標楷體" w:cs="新細明體"/>
                                      <w:b/>
                                      <w:bCs/>
                                      <w:sz w:val="20"/>
                                      <w:szCs w:val="20"/>
                                    </w:rPr>
                                  </w:pPr>
                                  <w:r w:rsidRPr="00652273">
                                    <w:rPr>
                                      <w:rFonts w:ascii="標楷體" w:eastAsia="標楷體" w:hAnsi="標楷體" w:cs="新細明體" w:hint="eastAsia"/>
                                      <w:b/>
                                      <w:bCs/>
                                      <w:sz w:val="20"/>
                                      <w:szCs w:val="20"/>
                                    </w:rPr>
                                    <w:t>婦女領域專業人員教育訓練</w:t>
                                  </w:r>
                                </w:p>
                              </w:tc>
                            </w:tr>
                            <w:tr w:rsidR="00213232" w:rsidRPr="00256416" w14:paraId="3475FADC" w14:textId="77777777" w:rsidTr="00126853">
                              <w:trPr>
                                <w:trHeight w:val="380"/>
                              </w:trPr>
                              <w:tc>
                                <w:tcPr>
                                  <w:tcW w:w="2835" w:type="dxa"/>
                                  <w:tcBorders>
                                    <w:top w:val="nil"/>
                                    <w:left w:val="single" w:sz="4" w:space="0" w:color="auto"/>
                                    <w:bottom w:val="single" w:sz="4" w:space="0" w:color="auto"/>
                                    <w:right w:val="single" w:sz="4" w:space="0" w:color="auto"/>
                                  </w:tcBorders>
                                  <w:shd w:val="clear" w:color="auto" w:fill="auto"/>
                                  <w:vAlign w:val="center"/>
                                </w:tcPr>
                                <w:p w14:paraId="6379D298" w14:textId="77777777" w:rsidR="00213232" w:rsidRPr="00256416" w:rsidRDefault="00213232" w:rsidP="00AF02C5">
                                  <w:pPr>
                                    <w:widowControl/>
                                    <w:rPr>
                                      <w:rFonts w:ascii="標楷體" w:eastAsia="標楷體" w:hAnsi="標楷體" w:cs="新細明體"/>
                                      <w:sz w:val="20"/>
                                      <w:szCs w:val="20"/>
                                    </w:rPr>
                                  </w:pPr>
                                  <w:r w:rsidRPr="00263EBE">
                                    <w:rPr>
                                      <w:rFonts w:ascii="標楷體" w:eastAsia="標楷體" w:hAnsi="標楷體" w:cs="新細明體" w:hint="eastAsia"/>
                                      <w:sz w:val="20"/>
                                      <w:szCs w:val="20"/>
                                    </w:rPr>
                                    <w:t>辦理</w:t>
                                  </w:r>
                                  <w:r w:rsidRPr="00256416">
                                    <w:rPr>
                                      <w:rFonts w:ascii="標楷體" w:eastAsia="標楷體" w:hAnsi="標楷體" w:cs="新細明體" w:hint="eastAsia"/>
                                      <w:sz w:val="20"/>
                                      <w:szCs w:val="20"/>
                                    </w:rPr>
                                    <w:t>場次</w:t>
                                  </w:r>
                                  <w:r w:rsidRPr="00BA108F">
                                    <w:rPr>
                                      <w:rFonts w:ascii="標楷體" w:eastAsia="標楷體" w:hAnsi="標楷體" w:cs="新細明體" w:hint="eastAsia"/>
                                      <w:sz w:val="20"/>
                                      <w:szCs w:val="20"/>
                                    </w:rPr>
                                    <w:t>（</w:t>
                                  </w:r>
                                  <w:r>
                                    <w:rPr>
                                      <w:rFonts w:ascii="標楷體" w:eastAsia="標楷體" w:hAnsi="標楷體" w:cs="新細明體"/>
                                      <w:sz w:val="20"/>
                                      <w:szCs w:val="20"/>
                                    </w:rPr>
                                    <w:t>C</w:t>
                                  </w:r>
                                  <w:r w:rsidRPr="00BA108F">
                                    <w:rPr>
                                      <w:rFonts w:ascii="標楷體" w:eastAsia="標楷體" w:hAnsi="標楷體" w:cs="新細明體" w:hint="eastAsia"/>
                                      <w:sz w:val="20"/>
                                      <w:szCs w:val="20"/>
                                    </w:rPr>
                                    <w:t>）</w:t>
                                  </w:r>
                                </w:p>
                              </w:tc>
                              <w:tc>
                                <w:tcPr>
                                  <w:tcW w:w="1039" w:type="dxa"/>
                                  <w:tcBorders>
                                    <w:top w:val="nil"/>
                                    <w:left w:val="nil"/>
                                    <w:bottom w:val="single" w:sz="4" w:space="0" w:color="auto"/>
                                    <w:right w:val="single" w:sz="4" w:space="0" w:color="auto"/>
                                  </w:tcBorders>
                                  <w:shd w:val="clear" w:color="auto" w:fill="auto"/>
                                  <w:vAlign w:val="center"/>
                                  <w:hideMark/>
                                </w:tcPr>
                                <w:p w14:paraId="53910894" w14:textId="77777777" w:rsidR="00213232" w:rsidRPr="00256416" w:rsidRDefault="00213232" w:rsidP="00AF02C5">
                                  <w:pPr>
                                    <w:widowControl/>
                                    <w:ind w:rightChars="10" w:right="24"/>
                                    <w:jc w:val="right"/>
                                    <w:rPr>
                                      <w:rFonts w:ascii="標楷體" w:eastAsia="標楷體" w:hAnsi="標楷體" w:cs="新細明體"/>
                                      <w:sz w:val="20"/>
                                      <w:szCs w:val="20"/>
                                    </w:rPr>
                                  </w:pPr>
                                  <w:r w:rsidRPr="00256416">
                                    <w:rPr>
                                      <w:rFonts w:ascii="標楷體" w:eastAsia="標楷體" w:hAnsi="標楷體" w:cs="新細明體" w:hint="eastAsia"/>
                                      <w:sz w:val="20"/>
                                      <w:szCs w:val="20"/>
                                    </w:rPr>
                                    <w:t>4</w:t>
                                  </w:r>
                                </w:p>
                              </w:tc>
                              <w:tc>
                                <w:tcPr>
                                  <w:tcW w:w="1040" w:type="dxa"/>
                                  <w:tcBorders>
                                    <w:top w:val="nil"/>
                                    <w:left w:val="nil"/>
                                    <w:bottom w:val="single" w:sz="4" w:space="0" w:color="auto"/>
                                    <w:right w:val="single" w:sz="4" w:space="0" w:color="auto"/>
                                  </w:tcBorders>
                                  <w:shd w:val="clear" w:color="auto" w:fill="auto"/>
                                  <w:vAlign w:val="center"/>
                                  <w:hideMark/>
                                </w:tcPr>
                                <w:p w14:paraId="7E02FD2A" w14:textId="77777777" w:rsidR="00213232" w:rsidRPr="00256416" w:rsidRDefault="00213232" w:rsidP="00AF02C5">
                                  <w:pPr>
                                    <w:widowControl/>
                                    <w:ind w:rightChars="10" w:right="24"/>
                                    <w:jc w:val="right"/>
                                    <w:rPr>
                                      <w:rFonts w:ascii="標楷體" w:eastAsia="標楷體" w:hAnsi="標楷體" w:cs="新細明體"/>
                                      <w:sz w:val="20"/>
                                      <w:szCs w:val="20"/>
                                    </w:rPr>
                                  </w:pPr>
                                  <w:r w:rsidRPr="00256416">
                                    <w:rPr>
                                      <w:rFonts w:ascii="標楷體" w:eastAsia="標楷體" w:hAnsi="標楷體" w:cs="新細明體" w:hint="eastAsia"/>
                                      <w:sz w:val="20"/>
                                      <w:szCs w:val="20"/>
                                    </w:rPr>
                                    <w:t>4</w:t>
                                  </w:r>
                                </w:p>
                              </w:tc>
                              <w:tc>
                                <w:tcPr>
                                  <w:tcW w:w="1040" w:type="dxa"/>
                                  <w:tcBorders>
                                    <w:top w:val="nil"/>
                                    <w:left w:val="nil"/>
                                    <w:bottom w:val="single" w:sz="4" w:space="0" w:color="auto"/>
                                    <w:right w:val="single" w:sz="4" w:space="0" w:color="auto"/>
                                  </w:tcBorders>
                                  <w:shd w:val="clear" w:color="auto" w:fill="auto"/>
                                  <w:vAlign w:val="center"/>
                                  <w:hideMark/>
                                </w:tcPr>
                                <w:p w14:paraId="53B72792" w14:textId="77777777" w:rsidR="00213232" w:rsidRPr="00256416" w:rsidRDefault="00213232" w:rsidP="00AF02C5">
                                  <w:pPr>
                                    <w:widowControl/>
                                    <w:ind w:rightChars="10" w:right="24"/>
                                    <w:jc w:val="right"/>
                                    <w:rPr>
                                      <w:rFonts w:ascii="標楷體" w:eastAsia="標楷體" w:hAnsi="標楷體" w:cs="新細明體"/>
                                      <w:sz w:val="20"/>
                                      <w:szCs w:val="20"/>
                                    </w:rPr>
                                  </w:pPr>
                                  <w:r w:rsidRPr="00256416">
                                    <w:rPr>
                                      <w:rFonts w:ascii="標楷體" w:eastAsia="標楷體" w:hAnsi="標楷體" w:cs="新細明體" w:hint="eastAsia"/>
                                      <w:sz w:val="20"/>
                                      <w:szCs w:val="20"/>
                                    </w:rPr>
                                    <w:t>8</w:t>
                                  </w:r>
                                </w:p>
                              </w:tc>
                            </w:tr>
                            <w:tr w:rsidR="00213232" w:rsidRPr="00256416" w14:paraId="131A301D" w14:textId="77777777" w:rsidTr="00126853">
                              <w:trPr>
                                <w:trHeight w:val="380"/>
                              </w:trPr>
                              <w:tc>
                                <w:tcPr>
                                  <w:tcW w:w="2835" w:type="dxa"/>
                                  <w:tcBorders>
                                    <w:top w:val="single" w:sz="4" w:space="0" w:color="auto"/>
                                    <w:left w:val="single" w:sz="4" w:space="0" w:color="auto"/>
                                    <w:bottom w:val="single" w:sz="4" w:space="0" w:color="auto"/>
                                    <w:right w:val="single" w:sz="4" w:space="0" w:color="auto"/>
                                  </w:tcBorders>
                                  <w:vAlign w:val="center"/>
                                  <w:hideMark/>
                                </w:tcPr>
                                <w:p w14:paraId="2D259633" w14:textId="77777777" w:rsidR="00213232" w:rsidRPr="00256416" w:rsidRDefault="00213232" w:rsidP="00AF02C5">
                                  <w:pPr>
                                    <w:widowControl/>
                                    <w:rPr>
                                      <w:rFonts w:ascii="標楷體" w:eastAsia="標楷體" w:hAnsi="標楷體" w:cs="新細明體"/>
                                      <w:sz w:val="20"/>
                                      <w:szCs w:val="20"/>
                                    </w:rPr>
                                  </w:pPr>
                                  <w:r w:rsidRPr="00256416">
                                    <w:rPr>
                                      <w:rFonts w:ascii="標楷體" w:eastAsia="標楷體" w:hAnsi="標楷體" w:cs="新細明體" w:hint="eastAsia"/>
                                      <w:sz w:val="20"/>
                                      <w:szCs w:val="20"/>
                                    </w:rPr>
                                    <w:t>總參與</w:t>
                                  </w:r>
                                  <w:proofErr w:type="gramStart"/>
                                  <w:r w:rsidRPr="00256416">
                                    <w:rPr>
                                      <w:rFonts w:ascii="標楷體" w:eastAsia="標楷體" w:hAnsi="標楷體" w:cs="新細明體" w:hint="eastAsia"/>
                                      <w:sz w:val="20"/>
                                      <w:szCs w:val="20"/>
                                    </w:rPr>
                                    <w:t>人次</w:t>
                                  </w:r>
                                  <w:r w:rsidRPr="00BA108F">
                                    <w:rPr>
                                      <w:rFonts w:ascii="標楷體" w:eastAsia="標楷體" w:hAnsi="標楷體" w:cs="新細明體" w:hint="eastAsia"/>
                                      <w:sz w:val="20"/>
                                      <w:szCs w:val="20"/>
                                    </w:rPr>
                                    <w:t>（</w:t>
                                  </w:r>
                                  <w:proofErr w:type="gramEnd"/>
                                  <w:r>
                                    <w:rPr>
                                      <w:rFonts w:ascii="標楷體" w:eastAsia="標楷體" w:hAnsi="標楷體" w:cs="新細明體"/>
                                      <w:sz w:val="20"/>
                                      <w:szCs w:val="20"/>
                                    </w:rPr>
                                    <w:t>D</w:t>
                                  </w:r>
                                  <w:r w:rsidRPr="00BA108F">
                                    <w:rPr>
                                      <w:rFonts w:ascii="標楷體" w:eastAsia="標楷體" w:hAnsi="標楷體" w:cs="新細明體" w:hint="eastAsia"/>
                                      <w:sz w:val="20"/>
                                      <w:szCs w:val="20"/>
                                    </w:rPr>
                                    <w:t>）</w:t>
                                  </w:r>
                                </w:p>
                              </w:tc>
                              <w:tc>
                                <w:tcPr>
                                  <w:tcW w:w="1039" w:type="dxa"/>
                                  <w:tcBorders>
                                    <w:top w:val="nil"/>
                                    <w:left w:val="nil"/>
                                    <w:bottom w:val="single" w:sz="4" w:space="0" w:color="auto"/>
                                    <w:right w:val="single" w:sz="4" w:space="0" w:color="auto"/>
                                  </w:tcBorders>
                                  <w:shd w:val="clear" w:color="auto" w:fill="auto"/>
                                  <w:vAlign w:val="center"/>
                                  <w:hideMark/>
                                </w:tcPr>
                                <w:p w14:paraId="15FFF8EC" w14:textId="77777777" w:rsidR="00213232" w:rsidRPr="00256416" w:rsidRDefault="00213232" w:rsidP="00AF02C5">
                                  <w:pPr>
                                    <w:widowControl/>
                                    <w:ind w:rightChars="10" w:right="24"/>
                                    <w:jc w:val="right"/>
                                    <w:rPr>
                                      <w:rFonts w:ascii="標楷體" w:eastAsia="標楷體" w:hAnsi="標楷體" w:cs="新細明體"/>
                                      <w:sz w:val="20"/>
                                      <w:szCs w:val="20"/>
                                    </w:rPr>
                                  </w:pPr>
                                  <w:r w:rsidRPr="00256416">
                                    <w:rPr>
                                      <w:rFonts w:ascii="標楷體" w:eastAsia="標楷體" w:hAnsi="標楷體" w:cs="新細明體" w:hint="eastAsia"/>
                                      <w:sz w:val="20"/>
                                      <w:szCs w:val="20"/>
                                    </w:rPr>
                                    <w:t>110</w:t>
                                  </w:r>
                                </w:p>
                              </w:tc>
                              <w:tc>
                                <w:tcPr>
                                  <w:tcW w:w="1040" w:type="dxa"/>
                                  <w:tcBorders>
                                    <w:top w:val="nil"/>
                                    <w:left w:val="nil"/>
                                    <w:bottom w:val="single" w:sz="4" w:space="0" w:color="auto"/>
                                    <w:right w:val="single" w:sz="4" w:space="0" w:color="auto"/>
                                  </w:tcBorders>
                                  <w:shd w:val="clear" w:color="auto" w:fill="auto"/>
                                  <w:vAlign w:val="center"/>
                                  <w:hideMark/>
                                </w:tcPr>
                                <w:p w14:paraId="17FD39C6" w14:textId="77777777" w:rsidR="00213232" w:rsidRPr="00256416" w:rsidRDefault="00213232" w:rsidP="00AF02C5">
                                  <w:pPr>
                                    <w:widowControl/>
                                    <w:ind w:rightChars="10" w:right="24"/>
                                    <w:jc w:val="right"/>
                                    <w:rPr>
                                      <w:rFonts w:ascii="標楷體" w:eastAsia="標楷體" w:hAnsi="標楷體" w:cs="新細明體"/>
                                      <w:sz w:val="20"/>
                                      <w:szCs w:val="20"/>
                                    </w:rPr>
                                  </w:pPr>
                                  <w:r w:rsidRPr="00256416">
                                    <w:rPr>
                                      <w:rFonts w:ascii="標楷體" w:eastAsia="標楷體" w:hAnsi="標楷體" w:cs="新細明體" w:hint="eastAsia"/>
                                      <w:sz w:val="20"/>
                                      <w:szCs w:val="20"/>
                                    </w:rPr>
                                    <w:t>74</w:t>
                                  </w:r>
                                </w:p>
                              </w:tc>
                              <w:tc>
                                <w:tcPr>
                                  <w:tcW w:w="1040" w:type="dxa"/>
                                  <w:tcBorders>
                                    <w:top w:val="nil"/>
                                    <w:left w:val="nil"/>
                                    <w:bottom w:val="single" w:sz="4" w:space="0" w:color="auto"/>
                                    <w:right w:val="single" w:sz="4" w:space="0" w:color="auto"/>
                                  </w:tcBorders>
                                  <w:shd w:val="clear" w:color="auto" w:fill="auto"/>
                                  <w:vAlign w:val="center"/>
                                  <w:hideMark/>
                                </w:tcPr>
                                <w:p w14:paraId="689E11B5" w14:textId="77777777" w:rsidR="00213232" w:rsidRPr="00256416" w:rsidRDefault="00213232" w:rsidP="00AF02C5">
                                  <w:pPr>
                                    <w:widowControl/>
                                    <w:ind w:rightChars="10" w:right="24"/>
                                    <w:jc w:val="right"/>
                                    <w:rPr>
                                      <w:rFonts w:ascii="標楷體" w:eastAsia="標楷體" w:hAnsi="標楷體" w:cs="新細明體"/>
                                      <w:sz w:val="20"/>
                                      <w:szCs w:val="20"/>
                                    </w:rPr>
                                  </w:pPr>
                                  <w:r w:rsidRPr="00256416">
                                    <w:rPr>
                                      <w:rFonts w:ascii="標楷體" w:eastAsia="標楷體" w:hAnsi="標楷體" w:cs="新細明體" w:hint="eastAsia"/>
                                      <w:sz w:val="20"/>
                                      <w:szCs w:val="20"/>
                                    </w:rPr>
                                    <w:t>104</w:t>
                                  </w:r>
                                </w:p>
                              </w:tc>
                            </w:tr>
                            <w:tr w:rsidR="00213232" w:rsidRPr="00256416" w14:paraId="7EF480D6" w14:textId="77777777" w:rsidTr="00126853">
                              <w:trPr>
                                <w:trHeight w:val="380"/>
                              </w:trPr>
                              <w:tc>
                                <w:tcPr>
                                  <w:tcW w:w="2835" w:type="dxa"/>
                                  <w:tcBorders>
                                    <w:top w:val="single" w:sz="4" w:space="0" w:color="auto"/>
                                    <w:left w:val="single" w:sz="4" w:space="0" w:color="auto"/>
                                    <w:bottom w:val="single" w:sz="4" w:space="0" w:color="auto"/>
                                    <w:right w:val="single" w:sz="4" w:space="0" w:color="auto"/>
                                  </w:tcBorders>
                                  <w:vAlign w:val="center"/>
                                  <w:hideMark/>
                                </w:tcPr>
                                <w:p w14:paraId="6EB47677" w14:textId="77777777" w:rsidR="00213232" w:rsidRPr="00256416" w:rsidRDefault="00213232" w:rsidP="00AF02C5">
                                  <w:pPr>
                                    <w:widowControl/>
                                    <w:rPr>
                                      <w:rFonts w:ascii="標楷體" w:eastAsia="標楷體" w:hAnsi="標楷體" w:cs="新細明體"/>
                                      <w:sz w:val="20"/>
                                      <w:szCs w:val="20"/>
                                    </w:rPr>
                                  </w:pPr>
                                  <w:r w:rsidRPr="00256416">
                                    <w:rPr>
                                      <w:rFonts w:ascii="標楷體" w:eastAsia="標楷體" w:hAnsi="標楷體" w:cs="新細明體" w:hint="eastAsia"/>
                                      <w:sz w:val="20"/>
                                      <w:szCs w:val="20"/>
                                    </w:rPr>
                                    <w:t>平均每場參與</w:t>
                                  </w:r>
                                  <w:proofErr w:type="gramStart"/>
                                  <w:r w:rsidRPr="00256416">
                                    <w:rPr>
                                      <w:rFonts w:ascii="標楷體" w:eastAsia="標楷體" w:hAnsi="標楷體" w:cs="新細明體" w:hint="eastAsia"/>
                                      <w:sz w:val="20"/>
                                      <w:szCs w:val="20"/>
                                    </w:rPr>
                                    <w:t>人次</w:t>
                                  </w:r>
                                  <w:r w:rsidRPr="00BA108F">
                                    <w:rPr>
                                      <w:rFonts w:ascii="標楷體" w:eastAsia="標楷體" w:hAnsi="標楷體" w:cs="新細明體" w:hint="eastAsia"/>
                                      <w:sz w:val="20"/>
                                      <w:szCs w:val="20"/>
                                    </w:rPr>
                                    <w:t>（</w:t>
                                  </w:r>
                                  <w:proofErr w:type="gramEnd"/>
                                  <w:r>
                                    <w:rPr>
                                      <w:rFonts w:ascii="標楷體" w:eastAsia="標楷體" w:hAnsi="標楷體" w:cs="新細明體"/>
                                      <w:sz w:val="20"/>
                                      <w:szCs w:val="20"/>
                                    </w:rPr>
                                    <w:t>D</w:t>
                                  </w:r>
                                  <w:r w:rsidRPr="00BA108F">
                                    <w:rPr>
                                      <w:rFonts w:ascii="標楷體" w:eastAsia="標楷體" w:hAnsi="標楷體" w:cs="新細明體" w:hint="eastAsia"/>
                                      <w:sz w:val="20"/>
                                      <w:szCs w:val="20"/>
                                    </w:rPr>
                                    <w:t>/</w:t>
                                  </w:r>
                                  <w:r>
                                    <w:rPr>
                                      <w:rFonts w:ascii="標楷體" w:eastAsia="標楷體" w:hAnsi="標楷體" w:cs="新細明體"/>
                                      <w:sz w:val="20"/>
                                      <w:szCs w:val="20"/>
                                    </w:rPr>
                                    <w:t>C</w:t>
                                  </w:r>
                                  <w:r w:rsidRPr="00BA108F">
                                    <w:rPr>
                                      <w:rFonts w:ascii="標楷體" w:eastAsia="標楷體" w:hAnsi="標楷體" w:cs="新細明體" w:hint="eastAsia"/>
                                      <w:sz w:val="20"/>
                                      <w:szCs w:val="20"/>
                                    </w:rPr>
                                    <w:t>）</w:t>
                                  </w:r>
                                </w:p>
                              </w:tc>
                              <w:tc>
                                <w:tcPr>
                                  <w:tcW w:w="1039" w:type="dxa"/>
                                  <w:tcBorders>
                                    <w:top w:val="nil"/>
                                    <w:left w:val="nil"/>
                                    <w:bottom w:val="single" w:sz="4" w:space="0" w:color="auto"/>
                                    <w:right w:val="single" w:sz="4" w:space="0" w:color="auto"/>
                                  </w:tcBorders>
                                  <w:shd w:val="clear" w:color="auto" w:fill="auto"/>
                                  <w:vAlign w:val="center"/>
                                  <w:hideMark/>
                                </w:tcPr>
                                <w:p w14:paraId="1C319A56" w14:textId="77777777" w:rsidR="00213232" w:rsidRPr="00256416" w:rsidRDefault="00213232" w:rsidP="00AF02C5">
                                  <w:pPr>
                                    <w:widowControl/>
                                    <w:ind w:rightChars="10" w:right="24"/>
                                    <w:jc w:val="right"/>
                                    <w:rPr>
                                      <w:rFonts w:ascii="標楷體" w:eastAsia="標楷體" w:hAnsi="標楷體" w:cs="新細明體"/>
                                      <w:sz w:val="20"/>
                                      <w:szCs w:val="20"/>
                                    </w:rPr>
                                  </w:pPr>
                                  <w:r w:rsidRPr="00256416">
                                    <w:rPr>
                                      <w:rFonts w:ascii="標楷體" w:eastAsia="標楷體" w:hAnsi="標楷體" w:cs="新細明體" w:hint="eastAsia"/>
                                      <w:sz w:val="20"/>
                                      <w:szCs w:val="20"/>
                                    </w:rPr>
                                    <w:t>27.5</w:t>
                                  </w:r>
                                  <w:r>
                                    <w:rPr>
                                      <w:rFonts w:ascii="標楷體" w:eastAsia="標楷體" w:hAnsi="標楷體" w:cs="新細明體"/>
                                      <w:sz w:val="20"/>
                                      <w:szCs w:val="20"/>
                                    </w:rPr>
                                    <w:t>0</w:t>
                                  </w:r>
                                </w:p>
                              </w:tc>
                              <w:tc>
                                <w:tcPr>
                                  <w:tcW w:w="1040" w:type="dxa"/>
                                  <w:tcBorders>
                                    <w:top w:val="nil"/>
                                    <w:left w:val="nil"/>
                                    <w:bottom w:val="single" w:sz="4" w:space="0" w:color="auto"/>
                                    <w:right w:val="single" w:sz="4" w:space="0" w:color="auto"/>
                                  </w:tcBorders>
                                  <w:shd w:val="clear" w:color="auto" w:fill="auto"/>
                                  <w:vAlign w:val="center"/>
                                  <w:hideMark/>
                                </w:tcPr>
                                <w:p w14:paraId="35FA8652" w14:textId="77777777" w:rsidR="00213232" w:rsidRPr="00256416" w:rsidRDefault="00213232" w:rsidP="00AF02C5">
                                  <w:pPr>
                                    <w:widowControl/>
                                    <w:ind w:rightChars="10" w:right="24"/>
                                    <w:jc w:val="right"/>
                                    <w:rPr>
                                      <w:rFonts w:ascii="標楷體" w:eastAsia="標楷體" w:hAnsi="標楷體" w:cs="新細明體"/>
                                      <w:sz w:val="20"/>
                                      <w:szCs w:val="20"/>
                                    </w:rPr>
                                  </w:pPr>
                                  <w:r w:rsidRPr="00256416">
                                    <w:rPr>
                                      <w:rFonts w:ascii="標楷體" w:eastAsia="標楷體" w:hAnsi="標楷體" w:cs="新細明體" w:hint="eastAsia"/>
                                      <w:sz w:val="20"/>
                                      <w:szCs w:val="20"/>
                                    </w:rPr>
                                    <w:t>18.5</w:t>
                                  </w:r>
                                  <w:r>
                                    <w:rPr>
                                      <w:rFonts w:ascii="標楷體" w:eastAsia="標楷體" w:hAnsi="標楷體" w:cs="新細明體"/>
                                      <w:sz w:val="20"/>
                                      <w:szCs w:val="20"/>
                                    </w:rPr>
                                    <w:t>0</w:t>
                                  </w:r>
                                </w:p>
                              </w:tc>
                              <w:tc>
                                <w:tcPr>
                                  <w:tcW w:w="1040" w:type="dxa"/>
                                  <w:tcBorders>
                                    <w:top w:val="nil"/>
                                    <w:left w:val="nil"/>
                                    <w:bottom w:val="single" w:sz="4" w:space="0" w:color="auto"/>
                                    <w:right w:val="single" w:sz="4" w:space="0" w:color="auto"/>
                                  </w:tcBorders>
                                  <w:shd w:val="clear" w:color="auto" w:fill="auto"/>
                                  <w:vAlign w:val="center"/>
                                  <w:hideMark/>
                                </w:tcPr>
                                <w:p w14:paraId="66FFD0A7" w14:textId="77777777" w:rsidR="00213232" w:rsidRPr="00256416" w:rsidRDefault="00213232" w:rsidP="00AF02C5">
                                  <w:pPr>
                                    <w:widowControl/>
                                    <w:ind w:rightChars="10" w:right="24"/>
                                    <w:jc w:val="right"/>
                                    <w:rPr>
                                      <w:rFonts w:ascii="標楷體" w:eastAsia="標楷體" w:hAnsi="標楷體" w:cs="新細明體"/>
                                      <w:sz w:val="20"/>
                                      <w:szCs w:val="20"/>
                                    </w:rPr>
                                  </w:pPr>
                                  <w:r w:rsidRPr="00256416">
                                    <w:rPr>
                                      <w:rFonts w:ascii="標楷體" w:eastAsia="標楷體" w:hAnsi="標楷體" w:cs="新細明體" w:hint="eastAsia"/>
                                      <w:sz w:val="20"/>
                                      <w:szCs w:val="20"/>
                                    </w:rPr>
                                    <w:t>13</w:t>
                                  </w:r>
                                  <w:r>
                                    <w:rPr>
                                      <w:rFonts w:ascii="標楷體" w:eastAsia="標楷體" w:hAnsi="標楷體" w:cs="新細明體"/>
                                      <w:sz w:val="20"/>
                                      <w:szCs w:val="20"/>
                                    </w:rPr>
                                    <w:t>.00</w:t>
                                  </w:r>
                                </w:p>
                              </w:tc>
                            </w:tr>
                            <w:tr w:rsidR="00213232" w:rsidRPr="00256416" w14:paraId="5DC5091B" w14:textId="77777777" w:rsidTr="00652273">
                              <w:trPr>
                                <w:trHeight w:val="170"/>
                              </w:trPr>
                              <w:tc>
                                <w:tcPr>
                                  <w:tcW w:w="5954" w:type="dxa"/>
                                  <w:gridSpan w:val="4"/>
                                  <w:tcBorders>
                                    <w:top w:val="single" w:sz="4" w:space="0" w:color="auto"/>
                                  </w:tcBorders>
                                  <w:vAlign w:val="center"/>
                                </w:tcPr>
                                <w:p w14:paraId="04FFA0B6" w14:textId="77777777" w:rsidR="00213232" w:rsidRPr="00263EBE" w:rsidRDefault="00213232" w:rsidP="00AF02C5">
                                  <w:pPr>
                                    <w:widowControl/>
                                    <w:spacing w:line="220" w:lineRule="exact"/>
                                    <w:ind w:right="799"/>
                                    <w:rPr>
                                      <w:rFonts w:ascii="標楷體" w:eastAsia="標楷體" w:hAnsi="標楷體" w:cs="新細明體"/>
                                      <w:sz w:val="18"/>
                                      <w:szCs w:val="18"/>
                                    </w:rPr>
                                  </w:pPr>
                                  <w:r w:rsidRPr="00263EBE">
                                    <w:rPr>
                                      <w:rFonts w:ascii="標楷體" w:eastAsia="標楷體" w:hAnsi="標楷體" w:cs="新細明體" w:hint="eastAsia"/>
                                      <w:sz w:val="18"/>
                                      <w:szCs w:val="18"/>
                                    </w:rPr>
                                    <w:t>資料來源：整理自金門縣政府提供資料。</w:t>
                                  </w:r>
                                </w:p>
                              </w:tc>
                            </w:tr>
                          </w:tbl>
                          <w:p w14:paraId="6AFB4A57" w14:textId="77777777" w:rsidR="00213232" w:rsidRPr="008E3F64" w:rsidRDefault="00213232" w:rsidP="00BD1A0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08380D" id="_x0000_s1122" type="#_x0000_t202" style="position:absolute;left:0;text-align:left;margin-left:182.55pt;margin-top:172.8pt;width:310.95pt;height:246.9pt;z-index:2520565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" stroked="f">
                <v:textbox>
                  <w:txbxContent>
                    <w:tbl>
                      <w:tblPr>
                        <w:tblW w:w="5954" w:type="dxa"/>
                        <w:tblCellMar>
                          <w:left w:w="28" w:type="dxa"/>
                          <w:right w:w="28" w:type="dxa"/>
                        </w:tblCellMar>
                        <w:tblLook w:val="04A0" w:firstRow="1" w:lastRow="0" w:firstColumn="1" w:lastColumn="0" w:noHBand="0" w:noVBand="1"/>
                      </w:tblPr>
                      <w:tblGrid>
                        <w:gridCol w:w="2835"/>
                        <w:gridCol w:w="1039"/>
                        <w:gridCol w:w="1040"/>
                        <w:gridCol w:w="1040"/>
                      </w:tblGrid>
                      <w:tr w:rsidR="00213232" w:rsidRPr="00263EBE" w14:paraId="6CD99280" w14:textId="77777777" w:rsidTr="00F4580A">
                        <w:trPr>
                          <w:trHeight w:val="454"/>
                        </w:trPr>
                        <w:tc>
                          <w:tcPr>
                            <w:tcW w:w="5954" w:type="dxa"/>
                            <w:gridSpan w:val="4"/>
                            <w:shd w:val="clear" w:color="auto" w:fill="auto"/>
                            <w:vAlign w:val="center"/>
                          </w:tcPr>
                          <w:p w14:paraId="4E214179" w14:textId="77777777" w:rsidR="00213232" w:rsidRPr="00FE682E" w:rsidRDefault="00213232" w:rsidP="00542195">
                            <w:pPr>
                              <w:widowControl/>
                              <w:spacing w:line="260" w:lineRule="exact"/>
                              <w:jc w:val="center"/>
                              <w:rPr>
                                <w:rFonts w:ascii="標楷體" w:eastAsia="標楷體" w:hAnsi="標楷體" w:cs="新細明體"/>
                                <w:b/>
                                <w:bCs/>
                                <w:szCs w:val="24"/>
                              </w:rPr>
                            </w:pPr>
                            <w:r w:rsidRPr="00FE682E">
                              <w:rPr>
                                <w:rFonts w:ascii="標楷體" w:eastAsia="標楷體" w:hAnsi="標楷體" w:cs="新細明體" w:hint="eastAsia"/>
                                <w:b/>
                                <w:bCs/>
                                <w:szCs w:val="24"/>
                              </w:rPr>
                              <w:t>表</w:t>
                            </w:r>
                            <w:r>
                              <w:rPr>
                                <w:rFonts w:ascii="標楷體" w:eastAsia="標楷體" w:hAnsi="標楷體" w:cs="新細明體" w:hint="eastAsia"/>
                                <w:b/>
                                <w:bCs/>
                                <w:szCs w:val="24"/>
                              </w:rPr>
                              <w:t>5</w:t>
                            </w:r>
                            <w:r w:rsidRPr="00FE682E">
                              <w:rPr>
                                <w:rFonts w:ascii="標楷體" w:eastAsia="標楷體" w:hAnsi="標楷體" w:cs="新細明體" w:hint="eastAsia"/>
                                <w:b/>
                                <w:bCs/>
                                <w:szCs w:val="24"/>
                              </w:rPr>
                              <w:t xml:space="preserve">　金門縣婦女福利服務中心近</w:t>
                            </w:r>
                            <w:proofErr w:type="gramStart"/>
                            <w:r w:rsidRPr="00FE682E">
                              <w:rPr>
                                <w:rFonts w:ascii="標楷體" w:eastAsia="標楷體" w:hAnsi="標楷體" w:cs="新細明體" w:hint="eastAsia"/>
                                <w:b/>
                                <w:bCs/>
                                <w:szCs w:val="24"/>
                              </w:rPr>
                              <w:t>3</w:t>
                            </w:r>
                            <w:proofErr w:type="gramEnd"/>
                            <w:r w:rsidRPr="00FE682E">
                              <w:rPr>
                                <w:rFonts w:ascii="標楷體" w:eastAsia="標楷體" w:hAnsi="標楷體" w:cs="新細明體" w:hint="eastAsia"/>
                                <w:b/>
                                <w:bCs/>
                                <w:szCs w:val="24"/>
                              </w:rPr>
                              <w:t>年度提供服務</w:t>
                            </w:r>
                            <w:r>
                              <w:rPr>
                                <w:rFonts w:ascii="標楷體" w:eastAsia="標楷體" w:hAnsi="標楷體" w:cs="新細明體" w:hint="eastAsia"/>
                                <w:b/>
                                <w:bCs/>
                                <w:szCs w:val="24"/>
                              </w:rPr>
                              <w:t>概況</w:t>
                            </w:r>
                          </w:p>
                        </w:tc>
                      </w:tr>
                      <w:tr w:rsidR="00213232" w:rsidRPr="00256416" w14:paraId="3F956261" w14:textId="77777777" w:rsidTr="00F4580A">
                        <w:trPr>
                          <w:trHeight w:val="227"/>
                        </w:trPr>
                        <w:tc>
                          <w:tcPr>
                            <w:tcW w:w="5954" w:type="dxa"/>
                            <w:gridSpan w:val="4"/>
                            <w:tcBorders>
                              <w:bottom w:val="single" w:sz="4" w:space="0" w:color="auto"/>
                            </w:tcBorders>
                            <w:shd w:val="clear" w:color="auto" w:fill="auto"/>
                            <w:vAlign w:val="center"/>
                          </w:tcPr>
                          <w:p w14:paraId="71D626A4" w14:textId="77777777" w:rsidR="00213232" w:rsidRPr="00FE682E" w:rsidRDefault="00213232" w:rsidP="008E3F64">
                            <w:pPr>
                              <w:widowControl/>
                              <w:spacing w:line="220" w:lineRule="exact"/>
                              <w:jc w:val="right"/>
                              <w:rPr>
                                <w:rFonts w:ascii="標楷體" w:eastAsia="標楷體" w:hAnsi="標楷體" w:cs="新細明體"/>
                                <w:sz w:val="20"/>
                                <w:szCs w:val="20"/>
                              </w:rPr>
                            </w:pPr>
                            <w:r w:rsidRPr="00FE682E">
                              <w:rPr>
                                <w:rFonts w:ascii="標楷體" w:eastAsia="標楷體" w:hAnsi="標楷體" w:cs="新細明體" w:hint="eastAsia"/>
                                <w:sz w:val="20"/>
                                <w:szCs w:val="20"/>
                              </w:rPr>
                              <w:t>單位：場、人次</w:t>
                            </w:r>
                          </w:p>
                        </w:tc>
                      </w:tr>
                      <w:tr w:rsidR="00213232" w:rsidRPr="00256416" w14:paraId="48FD5005" w14:textId="77777777" w:rsidTr="00652273">
                        <w:trPr>
                          <w:trHeight w:val="315"/>
                        </w:trPr>
                        <w:tc>
                          <w:tcPr>
                            <w:tcW w:w="2835" w:type="dxa"/>
                            <w:vMerge w:val="restart"/>
                            <w:tcBorders>
                              <w:top w:val="single" w:sz="4" w:space="0" w:color="auto"/>
                              <w:left w:val="single" w:sz="4" w:space="0" w:color="auto"/>
                              <w:right w:val="single" w:sz="4" w:space="0" w:color="auto"/>
                            </w:tcBorders>
                            <w:shd w:val="clear" w:color="auto" w:fill="auto"/>
                            <w:vAlign w:val="center"/>
                          </w:tcPr>
                          <w:p w14:paraId="60EC065E" w14:textId="77777777" w:rsidR="00213232" w:rsidRPr="00263EBE" w:rsidRDefault="00213232" w:rsidP="00652273">
                            <w:pPr>
                              <w:jc w:val="center"/>
                              <w:rPr>
                                <w:rFonts w:ascii="標楷體" w:eastAsia="標楷體" w:hAnsi="標楷體" w:cs="新細明體"/>
                                <w:sz w:val="20"/>
                                <w:szCs w:val="20"/>
                              </w:rPr>
                            </w:pPr>
                            <w:r w:rsidRPr="00263EBE">
                              <w:rPr>
                                <w:rFonts w:ascii="標楷體" w:eastAsia="標楷體" w:hAnsi="標楷體" w:cs="新細明體" w:hint="eastAsia"/>
                                <w:sz w:val="20"/>
                                <w:szCs w:val="20"/>
                              </w:rPr>
                              <w:t>提供服務</w:t>
                            </w:r>
                            <w:r>
                              <w:rPr>
                                <w:rFonts w:ascii="標楷體" w:eastAsia="標楷體" w:hAnsi="標楷體" w:cs="新細明體" w:hint="eastAsia"/>
                                <w:sz w:val="20"/>
                                <w:szCs w:val="20"/>
                              </w:rPr>
                              <w:t>項目</w:t>
                            </w:r>
                          </w:p>
                        </w:tc>
                        <w:tc>
                          <w:tcPr>
                            <w:tcW w:w="3119" w:type="dxa"/>
                            <w:gridSpan w:val="3"/>
                            <w:tcBorders>
                              <w:top w:val="single" w:sz="4" w:space="0" w:color="auto"/>
                              <w:left w:val="nil"/>
                              <w:bottom w:val="single" w:sz="4" w:space="0" w:color="auto"/>
                              <w:right w:val="single" w:sz="4" w:space="0" w:color="auto"/>
                            </w:tcBorders>
                            <w:shd w:val="clear" w:color="auto" w:fill="auto"/>
                            <w:vAlign w:val="center"/>
                          </w:tcPr>
                          <w:p w14:paraId="59BD29E6" w14:textId="77777777" w:rsidR="00213232" w:rsidRPr="00FE682E" w:rsidRDefault="00213232" w:rsidP="008E3F64">
                            <w:pPr>
                              <w:widowControl/>
                              <w:jc w:val="center"/>
                              <w:rPr>
                                <w:rFonts w:ascii="標楷體" w:eastAsia="標楷體" w:hAnsi="標楷體" w:cs="新細明體"/>
                                <w:sz w:val="20"/>
                                <w:szCs w:val="20"/>
                              </w:rPr>
                            </w:pPr>
                            <w:r w:rsidRPr="00FE682E">
                              <w:rPr>
                                <w:rFonts w:ascii="標楷體" w:eastAsia="標楷體" w:hAnsi="標楷體" w:cs="新細明體" w:hint="eastAsia"/>
                                <w:sz w:val="20"/>
                                <w:szCs w:val="20"/>
                              </w:rPr>
                              <w:t>年度</w:t>
                            </w:r>
                          </w:p>
                        </w:tc>
                      </w:tr>
                      <w:tr w:rsidR="00213232" w:rsidRPr="00256416" w14:paraId="3A029E41" w14:textId="77777777" w:rsidTr="00652273">
                        <w:trPr>
                          <w:trHeight w:val="340"/>
                        </w:trPr>
                        <w:tc>
                          <w:tcPr>
                            <w:tcW w:w="2835" w:type="dxa"/>
                            <w:vMerge/>
                            <w:tcBorders>
                              <w:left w:val="single" w:sz="4" w:space="0" w:color="auto"/>
                              <w:bottom w:val="single" w:sz="4" w:space="0" w:color="auto"/>
                              <w:right w:val="single" w:sz="4" w:space="0" w:color="auto"/>
                            </w:tcBorders>
                            <w:shd w:val="clear" w:color="auto" w:fill="auto"/>
                            <w:vAlign w:val="center"/>
                            <w:hideMark/>
                          </w:tcPr>
                          <w:p w14:paraId="38F3A622" w14:textId="77777777" w:rsidR="00213232" w:rsidRPr="00256416" w:rsidRDefault="00213232" w:rsidP="008E3F64">
                            <w:pPr>
                              <w:widowControl/>
                              <w:jc w:val="center"/>
                              <w:rPr>
                                <w:rFonts w:ascii="標楷體" w:eastAsia="標楷體" w:hAnsi="標楷體" w:cs="新細明體"/>
                                <w:sz w:val="20"/>
                                <w:szCs w:val="20"/>
                              </w:rPr>
                            </w:pPr>
                          </w:p>
                        </w:tc>
                        <w:tc>
                          <w:tcPr>
                            <w:tcW w:w="1039" w:type="dxa"/>
                            <w:tcBorders>
                              <w:top w:val="single" w:sz="4" w:space="0" w:color="auto"/>
                              <w:left w:val="nil"/>
                              <w:bottom w:val="single" w:sz="4" w:space="0" w:color="auto"/>
                              <w:right w:val="single" w:sz="4" w:space="0" w:color="auto"/>
                            </w:tcBorders>
                            <w:shd w:val="clear" w:color="auto" w:fill="auto"/>
                            <w:vAlign w:val="center"/>
                            <w:hideMark/>
                          </w:tcPr>
                          <w:p w14:paraId="763949C7" w14:textId="77777777" w:rsidR="00213232" w:rsidRPr="00256416" w:rsidRDefault="00213232" w:rsidP="008E3F64">
                            <w:pPr>
                              <w:widowControl/>
                              <w:jc w:val="center"/>
                              <w:rPr>
                                <w:rFonts w:ascii="標楷體" w:eastAsia="標楷體" w:hAnsi="標楷體" w:cs="新細明體"/>
                                <w:sz w:val="20"/>
                                <w:szCs w:val="20"/>
                              </w:rPr>
                            </w:pPr>
                            <w:r w:rsidRPr="00256416">
                              <w:rPr>
                                <w:rFonts w:ascii="標楷體" w:eastAsia="標楷體" w:hAnsi="標楷體" w:cs="新細明體" w:hint="eastAsia"/>
                                <w:sz w:val="20"/>
                                <w:szCs w:val="20"/>
                              </w:rPr>
                              <w:t>112</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14:paraId="0ED058EC" w14:textId="77777777" w:rsidR="00213232" w:rsidRPr="00256416" w:rsidRDefault="00213232" w:rsidP="008E3F64">
                            <w:pPr>
                              <w:widowControl/>
                              <w:jc w:val="center"/>
                              <w:rPr>
                                <w:rFonts w:ascii="標楷體" w:eastAsia="標楷體" w:hAnsi="標楷體" w:cs="新細明體"/>
                                <w:sz w:val="20"/>
                                <w:szCs w:val="20"/>
                              </w:rPr>
                            </w:pPr>
                            <w:r w:rsidRPr="00256416">
                              <w:rPr>
                                <w:rFonts w:ascii="標楷體" w:eastAsia="標楷體" w:hAnsi="標楷體" w:cs="新細明體" w:hint="eastAsia"/>
                                <w:sz w:val="20"/>
                                <w:szCs w:val="20"/>
                              </w:rPr>
                              <w:t>113</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14:paraId="69F01280" w14:textId="77777777" w:rsidR="00213232" w:rsidRPr="00256416" w:rsidRDefault="00213232" w:rsidP="008E3F64">
                            <w:pPr>
                              <w:widowControl/>
                              <w:jc w:val="center"/>
                              <w:rPr>
                                <w:rFonts w:ascii="標楷體" w:eastAsia="標楷體" w:hAnsi="標楷體" w:cs="新細明體"/>
                                <w:sz w:val="20"/>
                                <w:szCs w:val="20"/>
                              </w:rPr>
                            </w:pPr>
                            <w:r w:rsidRPr="00256416">
                              <w:rPr>
                                <w:rFonts w:ascii="標楷體" w:eastAsia="標楷體" w:hAnsi="標楷體" w:cs="新細明體" w:hint="eastAsia"/>
                                <w:sz w:val="20"/>
                                <w:szCs w:val="20"/>
                              </w:rPr>
                              <w:t>114</w:t>
                            </w:r>
                          </w:p>
                        </w:tc>
                      </w:tr>
                      <w:tr w:rsidR="00213232" w:rsidRPr="00256416" w14:paraId="278872CD" w14:textId="77777777" w:rsidTr="00126853">
                        <w:trPr>
                          <w:trHeight w:val="380"/>
                        </w:trPr>
                        <w:tc>
                          <w:tcPr>
                            <w:tcW w:w="5954" w:type="dxa"/>
                            <w:gridSpan w:val="4"/>
                            <w:tcBorders>
                              <w:top w:val="nil"/>
                              <w:left w:val="single" w:sz="4" w:space="0" w:color="auto"/>
                              <w:bottom w:val="single" w:sz="4" w:space="0" w:color="auto"/>
                              <w:right w:val="single" w:sz="4" w:space="0" w:color="auto"/>
                            </w:tcBorders>
                            <w:shd w:val="clear" w:color="auto" w:fill="auto"/>
                            <w:vAlign w:val="center"/>
                          </w:tcPr>
                          <w:p w14:paraId="117DF0B8" w14:textId="77777777" w:rsidR="00213232" w:rsidRPr="00652273" w:rsidRDefault="00213232" w:rsidP="00AF02C5">
                            <w:pPr>
                              <w:widowControl/>
                              <w:ind w:rightChars="10" w:right="24"/>
                              <w:rPr>
                                <w:rFonts w:ascii="標楷體" w:eastAsia="標楷體" w:hAnsi="標楷體" w:cs="新細明體"/>
                                <w:b/>
                                <w:bCs/>
                                <w:sz w:val="20"/>
                                <w:szCs w:val="20"/>
                              </w:rPr>
                            </w:pPr>
                            <w:r w:rsidRPr="00652273">
                              <w:rPr>
                                <w:rFonts w:ascii="標楷體" w:eastAsia="標楷體" w:hAnsi="標楷體" w:cs="新細明體" w:hint="eastAsia"/>
                                <w:b/>
                                <w:bCs/>
                                <w:sz w:val="20"/>
                                <w:szCs w:val="20"/>
                              </w:rPr>
                              <w:t>婦女團體培力課程</w:t>
                            </w:r>
                          </w:p>
                        </w:tc>
                      </w:tr>
                      <w:tr w:rsidR="00213232" w:rsidRPr="00256416" w14:paraId="208B6E51" w14:textId="77777777" w:rsidTr="00126853">
                        <w:trPr>
                          <w:trHeight w:val="380"/>
                        </w:trPr>
                        <w:tc>
                          <w:tcPr>
                            <w:tcW w:w="2835" w:type="dxa"/>
                            <w:tcBorders>
                              <w:top w:val="nil"/>
                              <w:left w:val="single" w:sz="4" w:space="0" w:color="auto"/>
                              <w:bottom w:val="single" w:sz="4" w:space="0" w:color="auto"/>
                              <w:right w:val="single" w:sz="4" w:space="0" w:color="auto"/>
                            </w:tcBorders>
                            <w:shd w:val="clear" w:color="auto" w:fill="auto"/>
                            <w:vAlign w:val="center"/>
                          </w:tcPr>
                          <w:p w14:paraId="38A8DF8A" w14:textId="77777777" w:rsidR="00213232" w:rsidRPr="00256416" w:rsidRDefault="00213232" w:rsidP="00AF02C5">
                            <w:pPr>
                              <w:widowControl/>
                              <w:rPr>
                                <w:rFonts w:ascii="標楷體" w:eastAsia="標楷體" w:hAnsi="標楷體" w:cs="新細明體"/>
                                <w:sz w:val="20"/>
                                <w:szCs w:val="20"/>
                              </w:rPr>
                            </w:pPr>
                            <w:r w:rsidRPr="00263EBE">
                              <w:rPr>
                                <w:rFonts w:ascii="標楷體" w:eastAsia="標楷體" w:hAnsi="標楷體" w:cs="新細明體" w:hint="eastAsia"/>
                                <w:sz w:val="20"/>
                                <w:szCs w:val="20"/>
                              </w:rPr>
                              <w:t>辦理</w:t>
                            </w:r>
                            <w:r w:rsidRPr="00256416">
                              <w:rPr>
                                <w:rFonts w:ascii="標楷體" w:eastAsia="標楷體" w:hAnsi="標楷體" w:cs="新細明體" w:hint="eastAsia"/>
                                <w:sz w:val="20"/>
                                <w:szCs w:val="20"/>
                              </w:rPr>
                              <w:t>場次</w:t>
                            </w:r>
                            <w:r w:rsidRPr="00BA108F">
                              <w:rPr>
                                <w:rFonts w:ascii="標楷體" w:eastAsia="標楷體" w:hAnsi="標楷體" w:cs="新細明體" w:hint="eastAsia"/>
                                <w:sz w:val="20"/>
                                <w:szCs w:val="20"/>
                              </w:rPr>
                              <w:t>（A）</w:t>
                            </w:r>
                          </w:p>
                        </w:tc>
                        <w:tc>
                          <w:tcPr>
                            <w:tcW w:w="1039" w:type="dxa"/>
                            <w:tcBorders>
                              <w:top w:val="nil"/>
                              <w:left w:val="nil"/>
                              <w:bottom w:val="single" w:sz="4" w:space="0" w:color="auto"/>
                              <w:right w:val="single" w:sz="4" w:space="0" w:color="auto"/>
                            </w:tcBorders>
                            <w:shd w:val="clear" w:color="auto" w:fill="auto"/>
                            <w:vAlign w:val="center"/>
                            <w:hideMark/>
                          </w:tcPr>
                          <w:p w14:paraId="41948C65" w14:textId="77777777" w:rsidR="00213232" w:rsidRPr="00256416" w:rsidRDefault="00213232" w:rsidP="00AF02C5">
                            <w:pPr>
                              <w:widowControl/>
                              <w:ind w:rightChars="10" w:right="24"/>
                              <w:jc w:val="right"/>
                              <w:rPr>
                                <w:rFonts w:ascii="標楷體" w:eastAsia="標楷體" w:hAnsi="標楷體" w:cs="新細明體"/>
                                <w:sz w:val="20"/>
                                <w:szCs w:val="20"/>
                              </w:rPr>
                            </w:pPr>
                            <w:r w:rsidRPr="00256416">
                              <w:rPr>
                                <w:rFonts w:ascii="標楷體" w:eastAsia="標楷體" w:hAnsi="標楷體" w:cs="新細明體" w:hint="eastAsia"/>
                                <w:sz w:val="20"/>
                                <w:szCs w:val="20"/>
                              </w:rPr>
                              <w:t>3</w:t>
                            </w:r>
                          </w:p>
                        </w:tc>
                        <w:tc>
                          <w:tcPr>
                            <w:tcW w:w="1040" w:type="dxa"/>
                            <w:tcBorders>
                              <w:top w:val="nil"/>
                              <w:left w:val="nil"/>
                              <w:bottom w:val="single" w:sz="4" w:space="0" w:color="auto"/>
                              <w:right w:val="single" w:sz="4" w:space="0" w:color="auto"/>
                            </w:tcBorders>
                            <w:shd w:val="clear" w:color="auto" w:fill="auto"/>
                            <w:vAlign w:val="center"/>
                            <w:hideMark/>
                          </w:tcPr>
                          <w:p w14:paraId="7ADAE1AB" w14:textId="77777777" w:rsidR="00213232" w:rsidRPr="00256416" w:rsidRDefault="00213232" w:rsidP="00AF02C5">
                            <w:pPr>
                              <w:widowControl/>
                              <w:ind w:rightChars="10" w:right="24"/>
                              <w:jc w:val="right"/>
                              <w:rPr>
                                <w:rFonts w:ascii="標楷體" w:eastAsia="標楷體" w:hAnsi="標楷體" w:cs="新細明體"/>
                                <w:sz w:val="20"/>
                                <w:szCs w:val="20"/>
                              </w:rPr>
                            </w:pPr>
                            <w:r w:rsidRPr="00256416">
                              <w:rPr>
                                <w:rFonts w:ascii="標楷體" w:eastAsia="標楷體" w:hAnsi="標楷體" w:cs="新細明體" w:hint="eastAsia"/>
                                <w:sz w:val="20"/>
                                <w:szCs w:val="20"/>
                              </w:rPr>
                              <w:t>3</w:t>
                            </w:r>
                          </w:p>
                        </w:tc>
                        <w:tc>
                          <w:tcPr>
                            <w:tcW w:w="1040" w:type="dxa"/>
                            <w:tcBorders>
                              <w:top w:val="nil"/>
                              <w:left w:val="nil"/>
                              <w:bottom w:val="single" w:sz="4" w:space="0" w:color="auto"/>
                              <w:right w:val="single" w:sz="4" w:space="0" w:color="auto"/>
                            </w:tcBorders>
                            <w:shd w:val="clear" w:color="auto" w:fill="auto"/>
                            <w:vAlign w:val="center"/>
                            <w:hideMark/>
                          </w:tcPr>
                          <w:p w14:paraId="3A105B4D" w14:textId="77777777" w:rsidR="00213232" w:rsidRPr="00256416" w:rsidRDefault="00213232" w:rsidP="00AF02C5">
                            <w:pPr>
                              <w:widowControl/>
                              <w:ind w:rightChars="10" w:right="24"/>
                              <w:jc w:val="right"/>
                              <w:rPr>
                                <w:rFonts w:ascii="標楷體" w:eastAsia="標楷體" w:hAnsi="標楷體" w:cs="新細明體"/>
                                <w:sz w:val="20"/>
                                <w:szCs w:val="20"/>
                              </w:rPr>
                            </w:pPr>
                            <w:r w:rsidRPr="00256416">
                              <w:rPr>
                                <w:rFonts w:ascii="標楷體" w:eastAsia="標楷體" w:hAnsi="標楷體" w:cs="新細明體" w:hint="eastAsia"/>
                                <w:sz w:val="20"/>
                                <w:szCs w:val="20"/>
                              </w:rPr>
                              <w:t>4</w:t>
                            </w:r>
                          </w:p>
                        </w:tc>
                      </w:tr>
                      <w:tr w:rsidR="00213232" w:rsidRPr="00256416" w14:paraId="482E512E" w14:textId="77777777" w:rsidTr="00126853">
                        <w:trPr>
                          <w:trHeight w:val="380"/>
                        </w:trPr>
                        <w:tc>
                          <w:tcPr>
                            <w:tcW w:w="2835" w:type="dxa"/>
                            <w:tcBorders>
                              <w:top w:val="single" w:sz="4" w:space="0" w:color="auto"/>
                              <w:left w:val="single" w:sz="4" w:space="0" w:color="auto"/>
                              <w:bottom w:val="single" w:sz="4" w:space="0" w:color="auto"/>
                              <w:right w:val="single" w:sz="4" w:space="0" w:color="auto"/>
                            </w:tcBorders>
                            <w:vAlign w:val="center"/>
                            <w:hideMark/>
                          </w:tcPr>
                          <w:p w14:paraId="2013EEFF" w14:textId="77777777" w:rsidR="00213232" w:rsidRPr="00256416" w:rsidRDefault="00213232" w:rsidP="00AF02C5">
                            <w:pPr>
                              <w:widowControl/>
                              <w:rPr>
                                <w:rFonts w:ascii="標楷體" w:eastAsia="標楷體" w:hAnsi="標楷體" w:cs="新細明體"/>
                                <w:sz w:val="20"/>
                                <w:szCs w:val="20"/>
                              </w:rPr>
                            </w:pPr>
                            <w:r w:rsidRPr="00256416">
                              <w:rPr>
                                <w:rFonts w:ascii="標楷體" w:eastAsia="標楷體" w:hAnsi="標楷體" w:cs="新細明體" w:hint="eastAsia"/>
                                <w:sz w:val="20"/>
                                <w:szCs w:val="20"/>
                              </w:rPr>
                              <w:t>總參與</w:t>
                            </w:r>
                            <w:proofErr w:type="gramStart"/>
                            <w:r w:rsidRPr="00256416">
                              <w:rPr>
                                <w:rFonts w:ascii="標楷體" w:eastAsia="標楷體" w:hAnsi="標楷體" w:cs="新細明體" w:hint="eastAsia"/>
                                <w:sz w:val="20"/>
                                <w:szCs w:val="20"/>
                              </w:rPr>
                              <w:t>人次</w:t>
                            </w:r>
                            <w:r w:rsidRPr="00BA108F">
                              <w:rPr>
                                <w:rFonts w:ascii="標楷體" w:eastAsia="標楷體" w:hAnsi="標楷體" w:cs="新細明體" w:hint="eastAsia"/>
                                <w:sz w:val="20"/>
                                <w:szCs w:val="20"/>
                              </w:rPr>
                              <w:t>（</w:t>
                            </w:r>
                            <w:proofErr w:type="gramEnd"/>
                            <w:r>
                              <w:rPr>
                                <w:rFonts w:ascii="標楷體" w:eastAsia="標楷體" w:hAnsi="標楷體" w:cs="新細明體"/>
                                <w:sz w:val="20"/>
                                <w:szCs w:val="20"/>
                              </w:rPr>
                              <w:t>B</w:t>
                            </w:r>
                            <w:r w:rsidRPr="00BA108F">
                              <w:rPr>
                                <w:rFonts w:ascii="標楷體" w:eastAsia="標楷體" w:hAnsi="標楷體" w:cs="新細明體" w:hint="eastAsia"/>
                                <w:sz w:val="20"/>
                                <w:szCs w:val="20"/>
                              </w:rPr>
                              <w:t>）</w:t>
                            </w:r>
                          </w:p>
                        </w:tc>
                        <w:tc>
                          <w:tcPr>
                            <w:tcW w:w="1039" w:type="dxa"/>
                            <w:tcBorders>
                              <w:top w:val="nil"/>
                              <w:left w:val="nil"/>
                              <w:bottom w:val="single" w:sz="4" w:space="0" w:color="auto"/>
                              <w:right w:val="single" w:sz="4" w:space="0" w:color="auto"/>
                            </w:tcBorders>
                            <w:shd w:val="clear" w:color="auto" w:fill="auto"/>
                            <w:vAlign w:val="center"/>
                            <w:hideMark/>
                          </w:tcPr>
                          <w:p w14:paraId="37C470BF" w14:textId="77777777" w:rsidR="00213232" w:rsidRPr="00256416" w:rsidRDefault="00213232" w:rsidP="00AF02C5">
                            <w:pPr>
                              <w:widowControl/>
                              <w:ind w:rightChars="10" w:right="24"/>
                              <w:jc w:val="right"/>
                              <w:rPr>
                                <w:rFonts w:ascii="標楷體" w:eastAsia="標楷體" w:hAnsi="標楷體" w:cs="新細明體"/>
                                <w:sz w:val="20"/>
                                <w:szCs w:val="20"/>
                              </w:rPr>
                            </w:pPr>
                            <w:r w:rsidRPr="00256416">
                              <w:rPr>
                                <w:rFonts w:ascii="標楷體" w:eastAsia="標楷體" w:hAnsi="標楷體" w:cs="新細明體" w:hint="eastAsia"/>
                                <w:sz w:val="20"/>
                                <w:szCs w:val="20"/>
                              </w:rPr>
                              <w:t>93</w:t>
                            </w:r>
                          </w:p>
                        </w:tc>
                        <w:tc>
                          <w:tcPr>
                            <w:tcW w:w="1040" w:type="dxa"/>
                            <w:tcBorders>
                              <w:top w:val="nil"/>
                              <w:left w:val="nil"/>
                              <w:bottom w:val="single" w:sz="4" w:space="0" w:color="auto"/>
                              <w:right w:val="single" w:sz="4" w:space="0" w:color="auto"/>
                            </w:tcBorders>
                            <w:shd w:val="clear" w:color="auto" w:fill="auto"/>
                            <w:vAlign w:val="center"/>
                            <w:hideMark/>
                          </w:tcPr>
                          <w:p w14:paraId="06262D80" w14:textId="77777777" w:rsidR="00213232" w:rsidRPr="00256416" w:rsidRDefault="00213232" w:rsidP="00AF02C5">
                            <w:pPr>
                              <w:widowControl/>
                              <w:ind w:rightChars="10" w:right="24"/>
                              <w:jc w:val="right"/>
                              <w:rPr>
                                <w:rFonts w:ascii="標楷體" w:eastAsia="標楷體" w:hAnsi="標楷體" w:cs="新細明體"/>
                                <w:sz w:val="20"/>
                                <w:szCs w:val="20"/>
                              </w:rPr>
                            </w:pPr>
                            <w:r w:rsidRPr="00256416">
                              <w:rPr>
                                <w:rFonts w:ascii="標楷體" w:eastAsia="標楷體" w:hAnsi="標楷體" w:cs="新細明體" w:hint="eastAsia"/>
                                <w:sz w:val="20"/>
                                <w:szCs w:val="20"/>
                              </w:rPr>
                              <w:t>95</w:t>
                            </w:r>
                          </w:p>
                        </w:tc>
                        <w:tc>
                          <w:tcPr>
                            <w:tcW w:w="1040" w:type="dxa"/>
                            <w:tcBorders>
                              <w:top w:val="nil"/>
                              <w:left w:val="nil"/>
                              <w:bottom w:val="single" w:sz="4" w:space="0" w:color="auto"/>
                              <w:right w:val="single" w:sz="4" w:space="0" w:color="auto"/>
                            </w:tcBorders>
                            <w:shd w:val="clear" w:color="auto" w:fill="auto"/>
                            <w:vAlign w:val="center"/>
                            <w:hideMark/>
                          </w:tcPr>
                          <w:p w14:paraId="01AC4060" w14:textId="77777777" w:rsidR="00213232" w:rsidRPr="00256416" w:rsidRDefault="00213232" w:rsidP="00AF02C5">
                            <w:pPr>
                              <w:widowControl/>
                              <w:ind w:rightChars="10" w:right="24"/>
                              <w:jc w:val="right"/>
                              <w:rPr>
                                <w:rFonts w:ascii="標楷體" w:eastAsia="標楷體" w:hAnsi="標楷體" w:cs="新細明體"/>
                                <w:sz w:val="20"/>
                                <w:szCs w:val="20"/>
                              </w:rPr>
                            </w:pPr>
                            <w:r w:rsidRPr="00256416">
                              <w:rPr>
                                <w:rFonts w:ascii="標楷體" w:eastAsia="標楷體" w:hAnsi="標楷體" w:cs="新細明體" w:hint="eastAsia"/>
                                <w:sz w:val="20"/>
                                <w:szCs w:val="20"/>
                              </w:rPr>
                              <w:t>71</w:t>
                            </w:r>
                          </w:p>
                        </w:tc>
                      </w:tr>
                      <w:tr w:rsidR="00213232" w:rsidRPr="00256416" w14:paraId="33CC241B" w14:textId="77777777" w:rsidTr="00126853">
                        <w:trPr>
                          <w:trHeight w:val="380"/>
                        </w:trPr>
                        <w:tc>
                          <w:tcPr>
                            <w:tcW w:w="2835" w:type="dxa"/>
                            <w:tcBorders>
                              <w:top w:val="single" w:sz="4" w:space="0" w:color="auto"/>
                              <w:left w:val="single" w:sz="4" w:space="0" w:color="auto"/>
                              <w:bottom w:val="single" w:sz="4" w:space="0" w:color="auto"/>
                              <w:right w:val="single" w:sz="4" w:space="0" w:color="auto"/>
                            </w:tcBorders>
                            <w:vAlign w:val="center"/>
                            <w:hideMark/>
                          </w:tcPr>
                          <w:p w14:paraId="33ED354B" w14:textId="77777777" w:rsidR="00213232" w:rsidRPr="00256416" w:rsidRDefault="00213232" w:rsidP="00AF02C5">
                            <w:pPr>
                              <w:widowControl/>
                              <w:rPr>
                                <w:rFonts w:ascii="標楷體" w:eastAsia="標楷體" w:hAnsi="標楷體" w:cs="新細明體"/>
                                <w:sz w:val="20"/>
                                <w:szCs w:val="20"/>
                              </w:rPr>
                            </w:pPr>
                            <w:r w:rsidRPr="00256416">
                              <w:rPr>
                                <w:rFonts w:ascii="標楷體" w:eastAsia="標楷體" w:hAnsi="標楷體" w:cs="新細明體" w:hint="eastAsia"/>
                                <w:sz w:val="20"/>
                                <w:szCs w:val="20"/>
                              </w:rPr>
                              <w:t>平均每場參與</w:t>
                            </w:r>
                            <w:proofErr w:type="gramStart"/>
                            <w:r w:rsidRPr="00256416">
                              <w:rPr>
                                <w:rFonts w:ascii="標楷體" w:eastAsia="標楷體" w:hAnsi="標楷體" w:cs="新細明體" w:hint="eastAsia"/>
                                <w:sz w:val="20"/>
                                <w:szCs w:val="20"/>
                              </w:rPr>
                              <w:t>人次</w:t>
                            </w:r>
                            <w:r w:rsidRPr="00BA108F">
                              <w:rPr>
                                <w:rFonts w:ascii="標楷體" w:eastAsia="標楷體" w:hAnsi="標楷體" w:cs="新細明體" w:hint="eastAsia"/>
                                <w:sz w:val="20"/>
                                <w:szCs w:val="20"/>
                              </w:rPr>
                              <w:t>（</w:t>
                            </w:r>
                            <w:proofErr w:type="gramEnd"/>
                            <w:r w:rsidRPr="00BA108F">
                              <w:rPr>
                                <w:rFonts w:ascii="標楷體" w:eastAsia="標楷體" w:hAnsi="標楷體" w:cs="新細明體" w:hint="eastAsia"/>
                                <w:sz w:val="20"/>
                                <w:szCs w:val="20"/>
                              </w:rPr>
                              <w:t>B/A）</w:t>
                            </w:r>
                          </w:p>
                        </w:tc>
                        <w:tc>
                          <w:tcPr>
                            <w:tcW w:w="1039" w:type="dxa"/>
                            <w:tcBorders>
                              <w:top w:val="nil"/>
                              <w:left w:val="nil"/>
                              <w:bottom w:val="single" w:sz="4" w:space="0" w:color="auto"/>
                              <w:right w:val="single" w:sz="4" w:space="0" w:color="auto"/>
                            </w:tcBorders>
                            <w:shd w:val="clear" w:color="auto" w:fill="auto"/>
                            <w:vAlign w:val="center"/>
                            <w:hideMark/>
                          </w:tcPr>
                          <w:p w14:paraId="2E225816" w14:textId="77777777" w:rsidR="00213232" w:rsidRPr="00256416" w:rsidRDefault="00213232" w:rsidP="00AF02C5">
                            <w:pPr>
                              <w:widowControl/>
                              <w:ind w:rightChars="10" w:right="24"/>
                              <w:jc w:val="right"/>
                              <w:rPr>
                                <w:rFonts w:ascii="標楷體" w:eastAsia="標楷體" w:hAnsi="標楷體" w:cs="新細明體"/>
                                <w:sz w:val="20"/>
                                <w:szCs w:val="20"/>
                              </w:rPr>
                            </w:pPr>
                            <w:r w:rsidRPr="00256416">
                              <w:rPr>
                                <w:rFonts w:ascii="標楷體" w:eastAsia="標楷體" w:hAnsi="標楷體" w:cs="新細明體" w:hint="eastAsia"/>
                                <w:sz w:val="20"/>
                                <w:szCs w:val="20"/>
                              </w:rPr>
                              <w:t>31</w:t>
                            </w:r>
                            <w:r>
                              <w:rPr>
                                <w:rFonts w:ascii="標楷體" w:eastAsia="標楷體" w:hAnsi="標楷體" w:cs="新細明體"/>
                                <w:sz w:val="20"/>
                                <w:szCs w:val="20"/>
                              </w:rPr>
                              <w:t>.00</w:t>
                            </w:r>
                          </w:p>
                        </w:tc>
                        <w:tc>
                          <w:tcPr>
                            <w:tcW w:w="1040" w:type="dxa"/>
                            <w:tcBorders>
                              <w:top w:val="nil"/>
                              <w:left w:val="nil"/>
                              <w:bottom w:val="single" w:sz="4" w:space="0" w:color="auto"/>
                              <w:right w:val="single" w:sz="4" w:space="0" w:color="auto"/>
                            </w:tcBorders>
                            <w:shd w:val="clear" w:color="auto" w:fill="auto"/>
                            <w:vAlign w:val="center"/>
                            <w:hideMark/>
                          </w:tcPr>
                          <w:p w14:paraId="769A15A9" w14:textId="77777777" w:rsidR="00213232" w:rsidRPr="00256416" w:rsidRDefault="00213232" w:rsidP="00AF02C5">
                            <w:pPr>
                              <w:widowControl/>
                              <w:ind w:rightChars="10" w:right="24"/>
                              <w:jc w:val="right"/>
                              <w:rPr>
                                <w:rFonts w:ascii="標楷體" w:eastAsia="標楷體" w:hAnsi="標楷體" w:cs="新細明體"/>
                                <w:sz w:val="20"/>
                                <w:szCs w:val="20"/>
                              </w:rPr>
                            </w:pPr>
                            <w:r w:rsidRPr="00256416">
                              <w:rPr>
                                <w:rFonts w:ascii="標楷體" w:eastAsia="標楷體" w:hAnsi="標楷體" w:cs="新細明體" w:hint="eastAsia"/>
                                <w:sz w:val="20"/>
                                <w:szCs w:val="20"/>
                              </w:rPr>
                              <w:t>31.67</w:t>
                            </w:r>
                          </w:p>
                        </w:tc>
                        <w:tc>
                          <w:tcPr>
                            <w:tcW w:w="1040" w:type="dxa"/>
                            <w:tcBorders>
                              <w:top w:val="nil"/>
                              <w:left w:val="nil"/>
                              <w:bottom w:val="single" w:sz="4" w:space="0" w:color="auto"/>
                              <w:right w:val="single" w:sz="4" w:space="0" w:color="auto"/>
                            </w:tcBorders>
                            <w:shd w:val="clear" w:color="auto" w:fill="auto"/>
                            <w:vAlign w:val="center"/>
                            <w:hideMark/>
                          </w:tcPr>
                          <w:p w14:paraId="103DF427" w14:textId="77777777" w:rsidR="00213232" w:rsidRPr="00256416" w:rsidRDefault="00213232" w:rsidP="00AF02C5">
                            <w:pPr>
                              <w:widowControl/>
                              <w:ind w:rightChars="10" w:right="24"/>
                              <w:jc w:val="right"/>
                              <w:rPr>
                                <w:rFonts w:ascii="標楷體" w:eastAsia="標楷體" w:hAnsi="標楷體" w:cs="新細明體"/>
                                <w:sz w:val="20"/>
                                <w:szCs w:val="20"/>
                              </w:rPr>
                            </w:pPr>
                            <w:r w:rsidRPr="00256416">
                              <w:rPr>
                                <w:rFonts w:ascii="標楷體" w:eastAsia="標楷體" w:hAnsi="標楷體" w:cs="新細明體" w:hint="eastAsia"/>
                                <w:sz w:val="20"/>
                                <w:szCs w:val="20"/>
                              </w:rPr>
                              <w:t>17.75</w:t>
                            </w:r>
                          </w:p>
                        </w:tc>
                      </w:tr>
                      <w:tr w:rsidR="00213232" w:rsidRPr="00256416" w14:paraId="2F121344" w14:textId="77777777" w:rsidTr="00126853">
                        <w:trPr>
                          <w:trHeight w:val="380"/>
                        </w:trPr>
                        <w:tc>
                          <w:tcPr>
                            <w:tcW w:w="5954" w:type="dxa"/>
                            <w:gridSpan w:val="4"/>
                            <w:tcBorders>
                              <w:top w:val="nil"/>
                              <w:left w:val="single" w:sz="4" w:space="0" w:color="auto"/>
                              <w:bottom w:val="single" w:sz="4" w:space="0" w:color="auto"/>
                              <w:right w:val="single" w:sz="4" w:space="0" w:color="auto"/>
                            </w:tcBorders>
                            <w:shd w:val="clear" w:color="auto" w:fill="auto"/>
                            <w:vAlign w:val="center"/>
                          </w:tcPr>
                          <w:p w14:paraId="3991F288" w14:textId="77777777" w:rsidR="00213232" w:rsidRPr="00652273" w:rsidRDefault="00213232" w:rsidP="00AF02C5">
                            <w:pPr>
                              <w:widowControl/>
                              <w:ind w:rightChars="10" w:right="24"/>
                              <w:rPr>
                                <w:rFonts w:ascii="標楷體" w:eastAsia="標楷體" w:hAnsi="標楷體" w:cs="新細明體"/>
                                <w:b/>
                                <w:bCs/>
                                <w:sz w:val="20"/>
                                <w:szCs w:val="20"/>
                              </w:rPr>
                            </w:pPr>
                            <w:r w:rsidRPr="00652273">
                              <w:rPr>
                                <w:rFonts w:ascii="標楷體" w:eastAsia="標楷體" w:hAnsi="標楷體" w:cs="新細明體" w:hint="eastAsia"/>
                                <w:b/>
                                <w:bCs/>
                                <w:sz w:val="20"/>
                                <w:szCs w:val="20"/>
                              </w:rPr>
                              <w:t>婦女領域專業人員教育訓練</w:t>
                            </w:r>
                          </w:p>
                        </w:tc>
                      </w:tr>
                      <w:tr w:rsidR="00213232" w:rsidRPr="00256416" w14:paraId="3475FADC" w14:textId="77777777" w:rsidTr="00126853">
                        <w:trPr>
                          <w:trHeight w:val="380"/>
                        </w:trPr>
                        <w:tc>
                          <w:tcPr>
                            <w:tcW w:w="2835" w:type="dxa"/>
                            <w:tcBorders>
                              <w:top w:val="nil"/>
                              <w:left w:val="single" w:sz="4" w:space="0" w:color="auto"/>
                              <w:bottom w:val="single" w:sz="4" w:space="0" w:color="auto"/>
                              <w:right w:val="single" w:sz="4" w:space="0" w:color="auto"/>
                            </w:tcBorders>
                            <w:shd w:val="clear" w:color="auto" w:fill="auto"/>
                            <w:vAlign w:val="center"/>
                          </w:tcPr>
                          <w:p w14:paraId="6379D298" w14:textId="77777777" w:rsidR="00213232" w:rsidRPr="00256416" w:rsidRDefault="00213232" w:rsidP="00AF02C5">
                            <w:pPr>
                              <w:widowControl/>
                              <w:rPr>
                                <w:rFonts w:ascii="標楷體" w:eastAsia="標楷體" w:hAnsi="標楷體" w:cs="新細明體"/>
                                <w:sz w:val="20"/>
                                <w:szCs w:val="20"/>
                              </w:rPr>
                            </w:pPr>
                            <w:r w:rsidRPr="00263EBE">
                              <w:rPr>
                                <w:rFonts w:ascii="標楷體" w:eastAsia="標楷體" w:hAnsi="標楷體" w:cs="新細明體" w:hint="eastAsia"/>
                                <w:sz w:val="20"/>
                                <w:szCs w:val="20"/>
                              </w:rPr>
                              <w:t>辦理</w:t>
                            </w:r>
                            <w:r w:rsidRPr="00256416">
                              <w:rPr>
                                <w:rFonts w:ascii="標楷體" w:eastAsia="標楷體" w:hAnsi="標楷體" w:cs="新細明體" w:hint="eastAsia"/>
                                <w:sz w:val="20"/>
                                <w:szCs w:val="20"/>
                              </w:rPr>
                              <w:t>場次</w:t>
                            </w:r>
                            <w:r w:rsidRPr="00BA108F">
                              <w:rPr>
                                <w:rFonts w:ascii="標楷體" w:eastAsia="標楷體" w:hAnsi="標楷體" w:cs="新細明體" w:hint="eastAsia"/>
                                <w:sz w:val="20"/>
                                <w:szCs w:val="20"/>
                              </w:rPr>
                              <w:t>（</w:t>
                            </w:r>
                            <w:r>
                              <w:rPr>
                                <w:rFonts w:ascii="標楷體" w:eastAsia="標楷體" w:hAnsi="標楷體" w:cs="新細明體"/>
                                <w:sz w:val="20"/>
                                <w:szCs w:val="20"/>
                              </w:rPr>
                              <w:t>C</w:t>
                            </w:r>
                            <w:r w:rsidRPr="00BA108F">
                              <w:rPr>
                                <w:rFonts w:ascii="標楷體" w:eastAsia="標楷體" w:hAnsi="標楷體" w:cs="新細明體" w:hint="eastAsia"/>
                                <w:sz w:val="20"/>
                                <w:szCs w:val="20"/>
                              </w:rPr>
                              <w:t>）</w:t>
                            </w:r>
                          </w:p>
                        </w:tc>
                        <w:tc>
                          <w:tcPr>
                            <w:tcW w:w="1039" w:type="dxa"/>
                            <w:tcBorders>
                              <w:top w:val="nil"/>
                              <w:left w:val="nil"/>
                              <w:bottom w:val="single" w:sz="4" w:space="0" w:color="auto"/>
                              <w:right w:val="single" w:sz="4" w:space="0" w:color="auto"/>
                            </w:tcBorders>
                            <w:shd w:val="clear" w:color="auto" w:fill="auto"/>
                            <w:vAlign w:val="center"/>
                            <w:hideMark/>
                          </w:tcPr>
                          <w:p w14:paraId="53910894" w14:textId="77777777" w:rsidR="00213232" w:rsidRPr="00256416" w:rsidRDefault="00213232" w:rsidP="00AF02C5">
                            <w:pPr>
                              <w:widowControl/>
                              <w:ind w:rightChars="10" w:right="24"/>
                              <w:jc w:val="right"/>
                              <w:rPr>
                                <w:rFonts w:ascii="標楷體" w:eastAsia="標楷體" w:hAnsi="標楷體" w:cs="新細明體"/>
                                <w:sz w:val="20"/>
                                <w:szCs w:val="20"/>
                              </w:rPr>
                            </w:pPr>
                            <w:r w:rsidRPr="00256416">
                              <w:rPr>
                                <w:rFonts w:ascii="標楷體" w:eastAsia="標楷體" w:hAnsi="標楷體" w:cs="新細明體" w:hint="eastAsia"/>
                                <w:sz w:val="20"/>
                                <w:szCs w:val="20"/>
                              </w:rPr>
                              <w:t>4</w:t>
                            </w:r>
                          </w:p>
                        </w:tc>
                        <w:tc>
                          <w:tcPr>
                            <w:tcW w:w="1040" w:type="dxa"/>
                            <w:tcBorders>
                              <w:top w:val="nil"/>
                              <w:left w:val="nil"/>
                              <w:bottom w:val="single" w:sz="4" w:space="0" w:color="auto"/>
                              <w:right w:val="single" w:sz="4" w:space="0" w:color="auto"/>
                            </w:tcBorders>
                            <w:shd w:val="clear" w:color="auto" w:fill="auto"/>
                            <w:vAlign w:val="center"/>
                            <w:hideMark/>
                          </w:tcPr>
                          <w:p w14:paraId="7E02FD2A" w14:textId="77777777" w:rsidR="00213232" w:rsidRPr="00256416" w:rsidRDefault="00213232" w:rsidP="00AF02C5">
                            <w:pPr>
                              <w:widowControl/>
                              <w:ind w:rightChars="10" w:right="24"/>
                              <w:jc w:val="right"/>
                              <w:rPr>
                                <w:rFonts w:ascii="標楷體" w:eastAsia="標楷體" w:hAnsi="標楷體" w:cs="新細明體"/>
                                <w:sz w:val="20"/>
                                <w:szCs w:val="20"/>
                              </w:rPr>
                            </w:pPr>
                            <w:r w:rsidRPr="00256416">
                              <w:rPr>
                                <w:rFonts w:ascii="標楷體" w:eastAsia="標楷體" w:hAnsi="標楷體" w:cs="新細明體" w:hint="eastAsia"/>
                                <w:sz w:val="20"/>
                                <w:szCs w:val="20"/>
                              </w:rPr>
                              <w:t>4</w:t>
                            </w:r>
                          </w:p>
                        </w:tc>
                        <w:tc>
                          <w:tcPr>
                            <w:tcW w:w="1040" w:type="dxa"/>
                            <w:tcBorders>
                              <w:top w:val="nil"/>
                              <w:left w:val="nil"/>
                              <w:bottom w:val="single" w:sz="4" w:space="0" w:color="auto"/>
                              <w:right w:val="single" w:sz="4" w:space="0" w:color="auto"/>
                            </w:tcBorders>
                            <w:shd w:val="clear" w:color="auto" w:fill="auto"/>
                            <w:vAlign w:val="center"/>
                            <w:hideMark/>
                          </w:tcPr>
                          <w:p w14:paraId="53B72792" w14:textId="77777777" w:rsidR="00213232" w:rsidRPr="00256416" w:rsidRDefault="00213232" w:rsidP="00AF02C5">
                            <w:pPr>
                              <w:widowControl/>
                              <w:ind w:rightChars="10" w:right="24"/>
                              <w:jc w:val="right"/>
                              <w:rPr>
                                <w:rFonts w:ascii="標楷體" w:eastAsia="標楷體" w:hAnsi="標楷體" w:cs="新細明體"/>
                                <w:sz w:val="20"/>
                                <w:szCs w:val="20"/>
                              </w:rPr>
                            </w:pPr>
                            <w:r w:rsidRPr="00256416">
                              <w:rPr>
                                <w:rFonts w:ascii="標楷體" w:eastAsia="標楷體" w:hAnsi="標楷體" w:cs="新細明體" w:hint="eastAsia"/>
                                <w:sz w:val="20"/>
                                <w:szCs w:val="20"/>
                              </w:rPr>
                              <w:t>8</w:t>
                            </w:r>
                          </w:p>
                        </w:tc>
                      </w:tr>
                      <w:tr w:rsidR="00213232" w:rsidRPr="00256416" w14:paraId="131A301D" w14:textId="77777777" w:rsidTr="00126853">
                        <w:trPr>
                          <w:trHeight w:val="380"/>
                        </w:trPr>
                        <w:tc>
                          <w:tcPr>
                            <w:tcW w:w="2835" w:type="dxa"/>
                            <w:tcBorders>
                              <w:top w:val="single" w:sz="4" w:space="0" w:color="auto"/>
                              <w:left w:val="single" w:sz="4" w:space="0" w:color="auto"/>
                              <w:bottom w:val="single" w:sz="4" w:space="0" w:color="auto"/>
                              <w:right w:val="single" w:sz="4" w:space="0" w:color="auto"/>
                            </w:tcBorders>
                            <w:vAlign w:val="center"/>
                            <w:hideMark/>
                          </w:tcPr>
                          <w:p w14:paraId="2D259633" w14:textId="77777777" w:rsidR="00213232" w:rsidRPr="00256416" w:rsidRDefault="00213232" w:rsidP="00AF02C5">
                            <w:pPr>
                              <w:widowControl/>
                              <w:rPr>
                                <w:rFonts w:ascii="標楷體" w:eastAsia="標楷體" w:hAnsi="標楷體" w:cs="新細明體"/>
                                <w:sz w:val="20"/>
                                <w:szCs w:val="20"/>
                              </w:rPr>
                            </w:pPr>
                            <w:r w:rsidRPr="00256416">
                              <w:rPr>
                                <w:rFonts w:ascii="標楷體" w:eastAsia="標楷體" w:hAnsi="標楷體" w:cs="新細明體" w:hint="eastAsia"/>
                                <w:sz w:val="20"/>
                                <w:szCs w:val="20"/>
                              </w:rPr>
                              <w:t>總參與</w:t>
                            </w:r>
                            <w:proofErr w:type="gramStart"/>
                            <w:r w:rsidRPr="00256416">
                              <w:rPr>
                                <w:rFonts w:ascii="標楷體" w:eastAsia="標楷體" w:hAnsi="標楷體" w:cs="新細明體" w:hint="eastAsia"/>
                                <w:sz w:val="20"/>
                                <w:szCs w:val="20"/>
                              </w:rPr>
                              <w:t>人次</w:t>
                            </w:r>
                            <w:r w:rsidRPr="00BA108F">
                              <w:rPr>
                                <w:rFonts w:ascii="標楷體" w:eastAsia="標楷體" w:hAnsi="標楷體" w:cs="新細明體" w:hint="eastAsia"/>
                                <w:sz w:val="20"/>
                                <w:szCs w:val="20"/>
                              </w:rPr>
                              <w:t>（</w:t>
                            </w:r>
                            <w:proofErr w:type="gramEnd"/>
                            <w:r>
                              <w:rPr>
                                <w:rFonts w:ascii="標楷體" w:eastAsia="標楷體" w:hAnsi="標楷體" w:cs="新細明體"/>
                                <w:sz w:val="20"/>
                                <w:szCs w:val="20"/>
                              </w:rPr>
                              <w:t>D</w:t>
                            </w:r>
                            <w:r w:rsidRPr="00BA108F">
                              <w:rPr>
                                <w:rFonts w:ascii="標楷體" w:eastAsia="標楷體" w:hAnsi="標楷體" w:cs="新細明體" w:hint="eastAsia"/>
                                <w:sz w:val="20"/>
                                <w:szCs w:val="20"/>
                              </w:rPr>
                              <w:t>）</w:t>
                            </w:r>
                          </w:p>
                        </w:tc>
                        <w:tc>
                          <w:tcPr>
                            <w:tcW w:w="1039" w:type="dxa"/>
                            <w:tcBorders>
                              <w:top w:val="nil"/>
                              <w:left w:val="nil"/>
                              <w:bottom w:val="single" w:sz="4" w:space="0" w:color="auto"/>
                              <w:right w:val="single" w:sz="4" w:space="0" w:color="auto"/>
                            </w:tcBorders>
                            <w:shd w:val="clear" w:color="auto" w:fill="auto"/>
                            <w:vAlign w:val="center"/>
                            <w:hideMark/>
                          </w:tcPr>
                          <w:p w14:paraId="15FFF8EC" w14:textId="77777777" w:rsidR="00213232" w:rsidRPr="00256416" w:rsidRDefault="00213232" w:rsidP="00AF02C5">
                            <w:pPr>
                              <w:widowControl/>
                              <w:ind w:rightChars="10" w:right="24"/>
                              <w:jc w:val="right"/>
                              <w:rPr>
                                <w:rFonts w:ascii="標楷體" w:eastAsia="標楷體" w:hAnsi="標楷體" w:cs="新細明體"/>
                                <w:sz w:val="20"/>
                                <w:szCs w:val="20"/>
                              </w:rPr>
                            </w:pPr>
                            <w:r w:rsidRPr="00256416">
                              <w:rPr>
                                <w:rFonts w:ascii="標楷體" w:eastAsia="標楷體" w:hAnsi="標楷體" w:cs="新細明體" w:hint="eastAsia"/>
                                <w:sz w:val="20"/>
                                <w:szCs w:val="20"/>
                              </w:rPr>
                              <w:t>110</w:t>
                            </w:r>
                          </w:p>
                        </w:tc>
                        <w:tc>
                          <w:tcPr>
                            <w:tcW w:w="1040" w:type="dxa"/>
                            <w:tcBorders>
                              <w:top w:val="nil"/>
                              <w:left w:val="nil"/>
                              <w:bottom w:val="single" w:sz="4" w:space="0" w:color="auto"/>
                              <w:right w:val="single" w:sz="4" w:space="0" w:color="auto"/>
                            </w:tcBorders>
                            <w:shd w:val="clear" w:color="auto" w:fill="auto"/>
                            <w:vAlign w:val="center"/>
                            <w:hideMark/>
                          </w:tcPr>
                          <w:p w14:paraId="17FD39C6" w14:textId="77777777" w:rsidR="00213232" w:rsidRPr="00256416" w:rsidRDefault="00213232" w:rsidP="00AF02C5">
                            <w:pPr>
                              <w:widowControl/>
                              <w:ind w:rightChars="10" w:right="24"/>
                              <w:jc w:val="right"/>
                              <w:rPr>
                                <w:rFonts w:ascii="標楷體" w:eastAsia="標楷體" w:hAnsi="標楷體" w:cs="新細明體"/>
                                <w:sz w:val="20"/>
                                <w:szCs w:val="20"/>
                              </w:rPr>
                            </w:pPr>
                            <w:r w:rsidRPr="00256416">
                              <w:rPr>
                                <w:rFonts w:ascii="標楷體" w:eastAsia="標楷體" w:hAnsi="標楷體" w:cs="新細明體" w:hint="eastAsia"/>
                                <w:sz w:val="20"/>
                                <w:szCs w:val="20"/>
                              </w:rPr>
                              <w:t>74</w:t>
                            </w:r>
                          </w:p>
                        </w:tc>
                        <w:tc>
                          <w:tcPr>
                            <w:tcW w:w="1040" w:type="dxa"/>
                            <w:tcBorders>
                              <w:top w:val="nil"/>
                              <w:left w:val="nil"/>
                              <w:bottom w:val="single" w:sz="4" w:space="0" w:color="auto"/>
                              <w:right w:val="single" w:sz="4" w:space="0" w:color="auto"/>
                            </w:tcBorders>
                            <w:shd w:val="clear" w:color="auto" w:fill="auto"/>
                            <w:vAlign w:val="center"/>
                            <w:hideMark/>
                          </w:tcPr>
                          <w:p w14:paraId="689E11B5" w14:textId="77777777" w:rsidR="00213232" w:rsidRPr="00256416" w:rsidRDefault="00213232" w:rsidP="00AF02C5">
                            <w:pPr>
                              <w:widowControl/>
                              <w:ind w:rightChars="10" w:right="24"/>
                              <w:jc w:val="right"/>
                              <w:rPr>
                                <w:rFonts w:ascii="標楷體" w:eastAsia="標楷體" w:hAnsi="標楷體" w:cs="新細明體"/>
                                <w:sz w:val="20"/>
                                <w:szCs w:val="20"/>
                              </w:rPr>
                            </w:pPr>
                            <w:r w:rsidRPr="00256416">
                              <w:rPr>
                                <w:rFonts w:ascii="標楷體" w:eastAsia="標楷體" w:hAnsi="標楷體" w:cs="新細明體" w:hint="eastAsia"/>
                                <w:sz w:val="20"/>
                                <w:szCs w:val="20"/>
                              </w:rPr>
                              <w:t>104</w:t>
                            </w:r>
                          </w:p>
                        </w:tc>
                      </w:tr>
                      <w:tr w:rsidR="00213232" w:rsidRPr="00256416" w14:paraId="7EF480D6" w14:textId="77777777" w:rsidTr="00126853">
                        <w:trPr>
                          <w:trHeight w:val="380"/>
                        </w:trPr>
                        <w:tc>
                          <w:tcPr>
                            <w:tcW w:w="2835" w:type="dxa"/>
                            <w:tcBorders>
                              <w:top w:val="single" w:sz="4" w:space="0" w:color="auto"/>
                              <w:left w:val="single" w:sz="4" w:space="0" w:color="auto"/>
                              <w:bottom w:val="single" w:sz="4" w:space="0" w:color="auto"/>
                              <w:right w:val="single" w:sz="4" w:space="0" w:color="auto"/>
                            </w:tcBorders>
                            <w:vAlign w:val="center"/>
                            <w:hideMark/>
                          </w:tcPr>
                          <w:p w14:paraId="6EB47677" w14:textId="77777777" w:rsidR="00213232" w:rsidRPr="00256416" w:rsidRDefault="00213232" w:rsidP="00AF02C5">
                            <w:pPr>
                              <w:widowControl/>
                              <w:rPr>
                                <w:rFonts w:ascii="標楷體" w:eastAsia="標楷體" w:hAnsi="標楷體" w:cs="新細明體"/>
                                <w:sz w:val="20"/>
                                <w:szCs w:val="20"/>
                              </w:rPr>
                            </w:pPr>
                            <w:r w:rsidRPr="00256416">
                              <w:rPr>
                                <w:rFonts w:ascii="標楷體" w:eastAsia="標楷體" w:hAnsi="標楷體" w:cs="新細明體" w:hint="eastAsia"/>
                                <w:sz w:val="20"/>
                                <w:szCs w:val="20"/>
                              </w:rPr>
                              <w:t>平均每場參與</w:t>
                            </w:r>
                            <w:proofErr w:type="gramStart"/>
                            <w:r w:rsidRPr="00256416">
                              <w:rPr>
                                <w:rFonts w:ascii="標楷體" w:eastAsia="標楷體" w:hAnsi="標楷體" w:cs="新細明體" w:hint="eastAsia"/>
                                <w:sz w:val="20"/>
                                <w:szCs w:val="20"/>
                              </w:rPr>
                              <w:t>人次</w:t>
                            </w:r>
                            <w:r w:rsidRPr="00BA108F">
                              <w:rPr>
                                <w:rFonts w:ascii="標楷體" w:eastAsia="標楷體" w:hAnsi="標楷體" w:cs="新細明體" w:hint="eastAsia"/>
                                <w:sz w:val="20"/>
                                <w:szCs w:val="20"/>
                              </w:rPr>
                              <w:t>（</w:t>
                            </w:r>
                            <w:proofErr w:type="gramEnd"/>
                            <w:r>
                              <w:rPr>
                                <w:rFonts w:ascii="標楷體" w:eastAsia="標楷體" w:hAnsi="標楷體" w:cs="新細明體"/>
                                <w:sz w:val="20"/>
                                <w:szCs w:val="20"/>
                              </w:rPr>
                              <w:t>D</w:t>
                            </w:r>
                            <w:r w:rsidRPr="00BA108F">
                              <w:rPr>
                                <w:rFonts w:ascii="標楷體" w:eastAsia="標楷體" w:hAnsi="標楷體" w:cs="新細明體" w:hint="eastAsia"/>
                                <w:sz w:val="20"/>
                                <w:szCs w:val="20"/>
                              </w:rPr>
                              <w:t>/</w:t>
                            </w:r>
                            <w:r>
                              <w:rPr>
                                <w:rFonts w:ascii="標楷體" w:eastAsia="標楷體" w:hAnsi="標楷體" w:cs="新細明體"/>
                                <w:sz w:val="20"/>
                                <w:szCs w:val="20"/>
                              </w:rPr>
                              <w:t>C</w:t>
                            </w:r>
                            <w:r w:rsidRPr="00BA108F">
                              <w:rPr>
                                <w:rFonts w:ascii="標楷體" w:eastAsia="標楷體" w:hAnsi="標楷體" w:cs="新細明體" w:hint="eastAsia"/>
                                <w:sz w:val="20"/>
                                <w:szCs w:val="20"/>
                              </w:rPr>
                              <w:t>）</w:t>
                            </w:r>
                          </w:p>
                        </w:tc>
                        <w:tc>
                          <w:tcPr>
                            <w:tcW w:w="1039" w:type="dxa"/>
                            <w:tcBorders>
                              <w:top w:val="nil"/>
                              <w:left w:val="nil"/>
                              <w:bottom w:val="single" w:sz="4" w:space="0" w:color="auto"/>
                              <w:right w:val="single" w:sz="4" w:space="0" w:color="auto"/>
                            </w:tcBorders>
                            <w:shd w:val="clear" w:color="auto" w:fill="auto"/>
                            <w:vAlign w:val="center"/>
                            <w:hideMark/>
                          </w:tcPr>
                          <w:p w14:paraId="1C319A56" w14:textId="77777777" w:rsidR="00213232" w:rsidRPr="00256416" w:rsidRDefault="00213232" w:rsidP="00AF02C5">
                            <w:pPr>
                              <w:widowControl/>
                              <w:ind w:rightChars="10" w:right="24"/>
                              <w:jc w:val="right"/>
                              <w:rPr>
                                <w:rFonts w:ascii="標楷體" w:eastAsia="標楷體" w:hAnsi="標楷體" w:cs="新細明體"/>
                                <w:sz w:val="20"/>
                                <w:szCs w:val="20"/>
                              </w:rPr>
                            </w:pPr>
                            <w:r w:rsidRPr="00256416">
                              <w:rPr>
                                <w:rFonts w:ascii="標楷體" w:eastAsia="標楷體" w:hAnsi="標楷體" w:cs="新細明體" w:hint="eastAsia"/>
                                <w:sz w:val="20"/>
                                <w:szCs w:val="20"/>
                              </w:rPr>
                              <w:t>27.5</w:t>
                            </w:r>
                            <w:r>
                              <w:rPr>
                                <w:rFonts w:ascii="標楷體" w:eastAsia="標楷體" w:hAnsi="標楷體" w:cs="新細明體"/>
                                <w:sz w:val="20"/>
                                <w:szCs w:val="20"/>
                              </w:rPr>
                              <w:t>0</w:t>
                            </w:r>
                          </w:p>
                        </w:tc>
                        <w:tc>
                          <w:tcPr>
                            <w:tcW w:w="1040" w:type="dxa"/>
                            <w:tcBorders>
                              <w:top w:val="nil"/>
                              <w:left w:val="nil"/>
                              <w:bottom w:val="single" w:sz="4" w:space="0" w:color="auto"/>
                              <w:right w:val="single" w:sz="4" w:space="0" w:color="auto"/>
                            </w:tcBorders>
                            <w:shd w:val="clear" w:color="auto" w:fill="auto"/>
                            <w:vAlign w:val="center"/>
                            <w:hideMark/>
                          </w:tcPr>
                          <w:p w14:paraId="35FA8652" w14:textId="77777777" w:rsidR="00213232" w:rsidRPr="00256416" w:rsidRDefault="00213232" w:rsidP="00AF02C5">
                            <w:pPr>
                              <w:widowControl/>
                              <w:ind w:rightChars="10" w:right="24"/>
                              <w:jc w:val="right"/>
                              <w:rPr>
                                <w:rFonts w:ascii="標楷體" w:eastAsia="標楷體" w:hAnsi="標楷體" w:cs="新細明體"/>
                                <w:sz w:val="20"/>
                                <w:szCs w:val="20"/>
                              </w:rPr>
                            </w:pPr>
                            <w:r w:rsidRPr="00256416">
                              <w:rPr>
                                <w:rFonts w:ascii="標楷體" w:eastAsia="標楷體" w:hAnsi="標楷體" w:cs="新細明體" w:hint="eastAsia"/>
                                <w:sz w:val="20"/>
                                <w:szCs w:val="20"/>
                              </w:rPr>
                              <w:t>18.5</w:t>
                            </w:r>
                            <w:r>
                              <w:rPr>
                                <w:rFonts w:ascii="標楷體" w:eastAsia="標楷體" w:hAnsi="標楷體" w:cs="新細明體"/>
                                <w:sz w:val="20"/>
                                <w:szCs w:val="20"/>
                              </w:rPr>
                              <w:t>0</w:t>
                            </w:r>
                          </w:p>
                        </w:tc>
                        <w:tc>
                          <w:tcPr>
                            <w:tcW w:w="1040" w:type="dxa"/>
                            <w:tcBorders>
                              <w:top w:val="nil"/>
                              <w:left w:val="nil"/>
                              <w:bottom w:val="single" w:sz="4" w:space="0" w:color="auto"/>
                              <w:right w:val="single" w:sz="4" w:space="0" w:color="auto"/>
                            </w:tcBorders>
                            <w:shd w:val="clear" w:color="auto" w:fill="auto"/>
                            <w:vAlign w:val="center"/>
                            <w:hideMark/>
                          </w:tcPr>
                          <w:p w14:paraId="66FFD0A7" w14:textId="77777777" w:rsidR="00213232" w:rsidRPr="00256416" w:rsidRDefault="00213232" w:rsidP="00AF02C5">
                            <w:pPr>
                              <w:widowControl/>
                              <w:ind w:rightChars="10" w:right="24"/>
                              <w:jc w:val="right"/>
                              <w:rPr>
                                <w:rFonts w:ascii="標楷體" w:eastAsia="標楷體" w:hAnsi="標楷體" w:cs="新細明體"/>
                                <w:sz w:val="20"/>
                                <w:szCs w:val="20"/>
                              </w:rPr>
                            </w:pPr>
                            <w:r w:rsidRPr="00256416">
                              <w:rPr>
                                <w:rFonts w:ascii="標楷體" w:eastAsia="標楷體" w:hAnsi="標楷體" w:cs="新細明體" w:hint="eastAsia"/>
                                <w:sz w:val="20"/>
                                <w:szCs w:val="20"/>
                              </w:rPr>
                              <w:t>13</w:t>
                            </w:r>
                            <w:r>
                              <w:rPr>
                                <w:rFonts w:ascii="標楷體" w:eastAsia="標楷體" w:hAnsi="標楷體" w:cs="新細明體"/>
                                <w:sz w:val="20"/>
                                <w:szCs w:val="20"/>
                              </w:rPr>
                              <w:t>.00</w:t>
                            </w:r>
                          </w:p>
                        </w:tc>
                      </w:tr>
                      <w:tr w:rsidR="00213232" w:rsidRPr="00256416" w14:paraId="5DC5091B" w14:textId="77777777" w:rsidTr="00652273">
                        <w:trPr>
                          <w:trHeight w:val="170"/>
                        </w:trPr>
                        <w:tc>
                          <w:tcPr>
                            <w:tcW w:w="5954" w:type="dxa"/>
                            <w:gridSpan w:val="4"/>
                            <w:tcBorders>
                              <w:top w:val="single" w:sz="4" w:space="0" w:color="auto"/>
                            </w:tcBorders>
                            <w:vAlign w:val="center"/>
                          </w:tcPr>
                          <w:p w14:paraId="04FFA0B6" w14:textId="77777777" w:rsidR="00213232" w:rsidRPr="00263EBE" w:rsidRDefault="00213232" w:rsidP="00AF02C5">
                            <w:pPr>
                              <w:widowControl/>
                              <w:spacing w:line="220" w:lineRule="exact"/>
                              <w:ind w:right="799"/>
                              <w:rPr>
                                <w:rFonts w:ascii="標楷體" w:eastAsia="標楷體" w:hAnsi="標楷體" w:cs="新細明體"/>
                                <w:sz w:val="18"/>
                                <w:szCs w:val="18"/>
                              </w:rPr>
                            </w:pPr>
                            <w:r w:rsidRPr="00263EBE">
                              <w:rPr>
                                <w:rFonts w:ascii="標楷體" w:eastAsia="標楷體" w:hAnsi="標楷體" w:cs="新細明體" w:hint="eastAsia"/>
                                <w:sz w:val="18"/>
                                <w:szCs w:val="18"/>
                              </w:rPr>
                              <w:t>資料來源：整理自金門縣政府提供資料。</w:t>
                            </w:r>
                          </w:p>
                        </w:tc>
                      </w:tr>
                    </w:tbl>
                    <w:p w14:paraId="6AFB4A57" w14:textId="77777777" w:rsidR="00213232" w:rsidRPr="008E3F64" w:rsidRDefault="00213232" w:rsidP="00BD1A03"/>
                  </w:txbxContent>
                </v:textbox>
                <w10:wrap type="square" anchorx="margin"/>
              </v:shape>
            </w:pict>
          </mc:Fallback>
        </mc:AlternateContent>
      </w:r>
      <w:r w:rsidR="00213232" w:rsidRPr="000F338E">
        <w:rPr>
          <w:rFonts w:hAnsi="標楷體" w:hint="eastAsia"/>
        </w:rPr>
        <w:t>金門縣政府為完善婦女福利，</w:t>
      </w:r>
      <w:proofErr w:type="gramStart"/>
      <w:r w:rsidR="00213232" w:rsidRPr="000F338E">
        <w:rPr>
          <w:rFonts w:hAnsi="標楷體" w:hint="eastAsia"/>
        </w:rPr>
        <w:t>114</w:t>
      </w:r>
      <w:proofErr w:type="gramEnd"/>
      <w:r w:rsidR="00213232" w:rsidRPr="000F338E">
        <w:rPr>
          <w:rFonts w:hAnsi="標楷體" w:hint="eastAsia"/>
        </w:rPr>
        <w:t>年度於</w:t>
      </w:r>
      <w:r w:rsidR="00213232" w:rsidRPr="00292787">
        <w:rPr>
          <w:rFonts w:hAnsi="標楷體" w:hint="eastAsia"/>
        </w:rPr>
        <w:t>金門縣</w:t>
      </w:r>
      <w:r w:rsidR="00213232" w:rsidRPr="000F338E">
        <w:rPr>
          <w:rFonts w:hAnsi="標楷體" w:hint="eastAsia"/>
        </w:rPr>
        <w:t>公益彩券盈餘分配基金婦女福利計畫項下，編列預算407萬餘元，辦理金門縣婦女福利服務中心（下稱婦女中心）相關計畫，執行數380萬餘元，執行率93</w:t>
      </w:r>
      <w:r w:rsidR="00213232" w:rsidRPr="00EF43D8">
        <w:rPr>
          <w:rFonts w:hAnsi="標楷體" w:hint="eastAsia"/>
        </w:rPr>
        <w:t>.36％</w:t>
      </w:r>
      <w:r w:rsidR="00213232" w:rsidRPr="00791090">
        <w:rPr>
          <w:rFonts w:hAnsi="標楷體" w:hint="eastAsia"/>
        </w:rPr>
        <w:t>，</w:t>
      </w:r>
      <w:r w:rsidR="00213232">
        <w:rPr>
          <w:rFonts w:hAnsi="標楷體" w:hint="eastAsia"/>
        </w:rPr>
        <w:t>以</w:t>
      </w:r>
      <w:r w:rsidR="00213232" w:rsidRPr="00791090">
        <w:rPr>
          <w:rFonts w:hAnsi="標楷體" w:hint="eastAsia"/>
        </w:rPr>
        <w:t>提供婦女福利、法律、心理</w:t>
      </w:r>
      <w:r w:rsidR="00213232">
        <w:rPr>
          <w:rFonts w:hAnsi="標楷體" w:hint="eastAsia"/>
        </w:rPr>
        <w:t>及</w:t>
      </w:r>
      <w:r w:rsidR="00213232" w:rsidRPr="00791090">
        <w:rPr>
          <w:rFonts w:hAnsi="標楷體" w:hint="eastAsia"/>
        </w:rPr>
        <w:t>資源轉</w:t>
      </w:r>
      <w:proofErr w:type="gramStart"/>
      <w:r w:rsidR="00213232" w:rsidRPr="00791090">
        <w:rPr>
          <w:rFonts w:hAnsi="標楷體" w:hint="eastAsia"/>
        </w:rPr>
        <w:t>介</w:t>
      </w:r>
      <w:proofErr w:type="gramEnd"/>
      <w:r w:rsidR="00213232" w:rsidRPr="00791090">
        <w:rPr>
          <w:rFonts w:hAnsi="標楷體" w:hint="eastAsia"/>
        </w:rPr>
        <w:t>等服務，並辦理提升不利處境女性專班、性別電影院等講座活動，幫助民眾獲取及傳遞婦女相關知識，提升婦女議題影響力</w:t>
      </w:r>
      <w:r w:rsidR="00213232" w:rsidRPr="00EF43D8">
        <w:rPr>
          <w:rFonts w:hAnsi="標楷體" w:hint="eastAsia"/>
        </w:rPr>
        <w:t>。經查執行情形，核有：1.</w:t>
      </w:r>
      <w:r w:rsidR="00213232" w:rsidRPr="008E0227">
        <w:rPr>
          <w:rFonts w:hAnsi="標楷體" w:hint="eastAsia"/>
        </w:rPr>
        <w:t>婦女中心近</w:t>
      </w:r>
      <w:proofErr w:type="gramStart"/>
      <w:r w:rsidR="00213232" w:rsidRPr="008E0227">
        <w:rPr>
          <w:rFonts w:hAnsi="標楷體" w:hint="eastAsia"/>
        </w:rPr>
        <w:t>3</w:t>
      </w:r>
      <w:proofErr w:type="gramEnd"/>
      <w:r w:rsidR="00213232" w:rsidRPr="008E0227">
        <w:rPr>
          <w:rFonts w:hAnsi="標楷體" w:hint="eastAsia"/>
        </w:rPr>
        <w:t>年度（112至114年度，下同）分別辦理3場、3場及4場婦女團體培力課程</w:t>
      </w:r>
      <w:r w:rsidR="00213232">
        <w:rPr>
          <w:rFonts w:hAnsi="標楷體" w:hint="eastAsia"/>
        </w:rPr>
        <w:t>（</w:t>
      </w:r>
      <w:r w:rsidR="00213232" w:rsidRPr="008E0227">
        <w:rPr>
          <w:rFonts w:hAnsi="標楷體" w:hint="eastAsia"/>
        </w:rPr>
        <w:t>下稱培力課程</w:t>
      </w:r>
      <w:r w:rsidR="00213232">
        <w:rPr>
          <w:rFonts w:hAnsi="標楷體" w:hint="eastAsia"/>
        </w:rPr>
        <w:t>）</w:t>
      </w:r>
      <w:r w:rsidR="00213232" w:rsidRPr="008E0227">
        <w:rPr>
          <w:rFonts w:hAnsi="標楷體" w:hint="eastAsia"/>
        </w:rPr>
        <w:t>，計有金門縣婦女會、新女性權益協會等婦女團體參與，平均每場參與人次分別為31人次、31.67人次及17.75人次，呈現下降趨勢，且尚有部分婦女團體無人員參與培力課程，顯示培力課程參與群體及活動成效，仍有擴展空間。另該中心為精進婦女服務專業度及提升專業知能，辦理「安全防身</w:t>
      </w:r>
      <w:proofErr w:type="gramStart"/>
      <w:r w:rsidR="00213232" w:rsidRPr="008E0227">
        <w:rPr>
          <w:rFonts w:hAnsi="標楷體" w:hint="eastAsia"/>
        </w:rPr>
        <w:t>暨反跟騷</w:t>
      </w:r>
      <w:proofErr w:type="gramEnd"/>
      <w:r w:rsidR="00213232" w:rsidRPr="008E0227">
        <w:rPr>
          <w:rFonts w:hAnsi="標楷體" w:hint="eastAsia"/>
        </w:rPr>
        <w:t>知能訓練」等婦女領域專業人員教育訓練</w:t>
      </w:r>
      <w:r w:rsidR="00213232">
        <w:rPr>
          <w:rFonts w:hAnsi="標楷體" w:hint="eastAsia"/>
        </w:rPr>
        <w:t>（</w:t>
      </w:r>
      <w:r w:rsidR="00213232" w:rsidRPr="008E0227">
        <w:rPr>
          <w:rFonts w:hAnsi="標楷體" w:hint="eastAsia"/>
        </w:rPr>
        <w:t>下稱專</w:t>
      </w:r>
      <w:r w:rsidR="00213232" w:rsidRPr="00570BB0">
        <w:rPr>
          <w:rFonts w:hAnsi="標楷體" w:hint="eastAsia"/>
        </w:rPr>
        <w:t>業訓練），近</w:t>
      </w:r>
      <w:proofErr w:type="gramStart"/>
      <w:r w:rsidR="00213232" w:rsidRPr="00570BB0">
        <w:rPr>
          <w:rFonts w:hAnsi="標楷體" w:hint="eastAsia"/>
        </w:rPr>
        <w:t>3</w:t>
      </w:r>
      <w:proofErr w:type="gramEnd"/>
      <w:r w:rsidR="00213232" w:rsidRPr="00570BB0">
        <w:rPr>
          <w:rFonts w:hAnsi="標楷體" w:hint="eastAsia"/>
        </w:rPr>
        <w:t>年度分別辦理4場、4場及8場專業訓練，惟平均每場參加人次分別為27.5人次、18.5人次及13人次</w:t>
      </w:r>
      <w:r w:rsidR="00213232">
        <w:rPr>
          <w:rFonts w:hAnsi="標楷體" w:hint="eastAsia"/>
        </w:rPr>
        <w:t>（表5）</w:t>
      </w:r>
      <w:r w:rsidR="00213232" w:rsidRPr="00570BB0">
        <w:rPr>
          <w:rFonts w:hAnsi="標楷體" w:hint="eastAsia"/>
        </w:rPr>
        <w:t>，呈逐年下降趨勢，</w:t>
      </w:r>
      <w:r w:rsidR="00213232">
        <w:rPr>
          <w:rFonts w:hAnsi="標楷體" w:hint="eastAsia"/>
        </w:rPr>
        <w:t>允宜</w:t>
      </w:r>
      <w:r w:rsidR="00213232">
        <w:rPr>
          <w:rFonts w:hAnsi="標楷體" w:hint="eastAsia"/>
        </w:rPr>
        <w:lastRenderedPageBreak/>
        <w:t>提升</w:t>
      </w:r>
      <w:r w:rsidR="00213232" w:rsidRPr="00570BB0">
        <w:rPr>
          <w:rFonts w:hAnsi="標楷體" w:hint="eastAsia"/>
        </w:rPr>
        <w:t>專業訓練參與度，以促進婦女業務交流及提升婦女福利服務品質；2.民眾參與婦女中心辦理</w:t>
      </w:r>
      <w:r w:rsidR="00213232">
        <w:rPr>
          <w:rFonts w:hAnsi="標楷體" w:hint="eastAsia"/>
        </w:rPr>
        <w:t>之</w:t>
      </w:r>
      <w:r w:rsidR="00213232" w:rsidRPr="00570BB0">
        <w:rPr>
          <w:rFonts w:hAnsi="標楷體" w:hint="eastAsia"/>
        </w:rPr>
        <w:t>婦女及性別平等方案活動，除可透過電話、親臨中心等管道進行報名外，亦可於中心</w:t>
      </w:r>
      <w:r w:rsidR="00213232" w:rsidRPr="000F338E">
        <w:rPr>
          <w:rFonts w:hAnsi="標楷體"/>
        </w:rPr>
        <w:t>Facebook</w:t>
      </w:r>
      <w:r w:rsidR="00213232">
        <w:rPr>
          <w:rFonts w:hAnsi="標楷體" w:hint="eastAsia"/>
        </w:rPr>
        <w:t>粉絲</w:t>
      </w:r>
      <w:r w:rsidR="00213232" w:rsidRPr="00570BB0">
        <w:rPr>
          <w:rFonts w:hAnsi="標楷體" w:hint="eastAsia"/>
        </w:rPr>
        <w:t>專</w:t>
      </w:r>
      <w:r w:rsidR="00213232">
        <w:rPr>
          <w:rFonts w:hAnsi="標楷體" w:hint="eastAsia"/>
        </w:rPr>
        <w:t>頁</w:t>
      </w:r>
      <w:proofErr w:type="gramStart"/>
      <w:r w:rsidR="00213232" w:rsidRPr="00570BB0">
        <w:rPr>
          <w:rFonts w:hAnsi="標楷體" w:hint="eastAsia"/>
        </w:rPr>
        <w:t>活動貼文之</w:t>
      </w:r>
      <w:proofErr w:type="gramEnd"/>
      <w:r w:rsidR="00213232" w:rsidRPr="00570BB0">
        <w:rPr>
          <w:rFonts w:hAnsi="標楷體" w:hint="eastAsia"/>
        </w:rPr>
        <w:t>表單連結進行報名，惟婦女中心辦理之「法律諮詢」及「心理諮詢」等服務，僅能以電話或親臨中心</w:t>
      </w:r>
      <w:r w:rsidR="00213232">
        <w:rPr>
          <w:rFonts w:hAnsi="標楷體" w:hint="eastAsia"/>
        </w:rPr>
        <w:t>形</w:t>
      </w:r>
      <w:r w:rsidR="00213232" w:rsidRPr="00570BB0">
        <w:rPr>
          <w:rFonts w:hAnsi="標楷體" w:hint="eastAsia"/>
        </w:rPr>
        <w:t>式進</w:t>
      </w:r>
      <w:r w:rsidR="00213232" w:rsidRPr="00EF24B0">
        <w:rPr>
          <w:rFonts w:hAnsi="標楷體" w:hint="eastAsia"/>
          <w:spacing w:val="2"/>
        </w:rPr>
        <w:t>行預約，尚</w:t>
      </w:r>
      <w:proofErr w:type="gramStart"/>
      <w:r w:rsidR="00213232" w:rsidRPr="00EF24B0">
        <w:rPr>
          <w:rFonts w:hAnsi="標楷體" w:hint="eastAsia"/>
          <w:spacing w:val="2"/>
        </w:rPr>
        <w:t>乏線上</w:t>
      </w:r>
      <w:proofErr w:type="gramEnd"/>
      <w:r w:rsidR="00213232" w:rsidRPr="00EF24B0">
        <w:rPr>
          <w:rFonts w:hAnsi="標楷體" w:hint="eastAsia"/>
          <w:spacing w:val="2"/>
        </w:rPr>
        <w:t>預約方式，有待</w:t>
      </w:r>
      <w:proofErr w:type="gramStart"/>
      <w:r w:rsidR="00213232" w:rsidRPr="00EF24B0">
        <w:rPr>
          <w:rFonts w:hAnsi="標楷體" w:hint="eastAsia"/>
          <w:spacing w:val="2"/>
        </w:rPr>
        <w:t>研</w:t>
      </w:r>
      <w:proofErr w:type="gramEnd"/>
      <w:r w:rsidR="00213232" w:rsidRPr="00EF24B0">
        <w:rPr>
          <w:rFonts w:hAnsi="標楷體" w:hint="eastAsia"/>
          <w:spacing w:val="2"/>
        </w:rPr>
        <w:t>謀改善，以增進服務便利性等情事，經函請</w:t>
      </w:r>
      <w:proofErr w:type="gramStart"/>
      <w:r w:rsidR="00213232" w:rsidRPr="00EF24B0">
        <w:rPr>
          <w:rFonts w:hAnsi="標楷體" w:hint="eastAsia"/>
          <w:spacing w:val="2"/>
        </w:rPr>
        <w:t>研</w:t>
      </w:r>
      <w:proofErr w:type="gramEnd"/>
      <w:r w:rsidR="00213232" w:rsidRPr="00EF24B0">
        <w:rPr>
          <w:rFonts w:hAnsi="標楷體" w:hint="eastAsia"/>
          <w:spacing w:val="2"/>
        </w:rPr>
        <w:t>謀改善。據復：1.</w:t>
      </w:r>
      <w:proofErr w:type="gramStart"/>
      <w:r w:rsidR="00213232" w:rsidRPr="00EF24B0">
        <w:rPr>
          <w:rFonts w:hAnsi="標楷體" w:hint="eastAsia"/>
          <w:spacing w:val="2"/>
        </w:rPr>
        <w:t>雖函文</w:t>
      </w:r>
      <w:proofErr w:type="gramEnd"/>
      <w:r w:rsidR="00213232" w:rsidRPr="00EF24B0">
        <w:rPr>
          <w:rFonts w:hAnsi="標楷體" w:hint="eastAsia"/>
          <w:spacing w:val="2"/>
        </w:rPr>
        <w:t>各婦女團體提供培力課程報名資訊，仍有部分團體報名後臨時通知無法前往參加等難以掌握狀況，專業人員教育訓練亦有類此情形，後續將擴大專業人員訓練名額，以增進婦女福利服務品質；2.將</w:t>
      </w:r>
      <w:proofErr w:type="gramStart"/>
      <w:r w:rsidR="00213232" w:rsidRPr="00EF24B0">
        <w:rPr>
          <w:rFonts w:hAnsi="標楷體" w:hint="eastAsia"/>
          <w:spacing w:val="2"/>
        </w:rPr>
        <w:t>研</w:t>
      </w:r>
      <w:proofErr w:type="gramEnd"/>
      <w:r w:rsidR="00213232" w:rsidRPr="00EF24B0">
        <w:rPr>
          <w:rFonts w:hAnsi="標楷體" w:hint="eastAsia"/>
          <w:spacing w:val="2"/>
        </w:rPr>
        <w:t>議使用官方Line帳號一對</w:t>
      </w:r>
      <w:proofErr w:type="gramStart"/>
      <w:r w:rsidR="00213232" w:rsidRPr="00EF24B0">
        <w:rPr>
          <w:rFonts w:hAnsi="標楷體" w:hint="eastAsia"/>
          <w:spacing w:val="2"/>
        </w:rPr>
        <w:t>一</w:t>
      </w:r>
      <w:proofErr w:type="gramEnd"/>
      <w:r w:rsidR="00213232" w:rsidRPr="00EF24B0">
        <w:rPr>
          <w:rFonts w:hAnsi="標楷體" w:hint="eastAsia"/>
          <w:spacing w:val="2"/>
        </w:rPr>
        <w:t>回覆，以利民眾使用多元服務管道即時預約。</w:t>
      </w:r>
    </w:p>
    <w:p w14:paraId="13BD34E8" w14:textId="77777777" w:rsidR="00213232" w:rsidRPr="000F338E" w:rsidRDefault="00213232" w:rsidP="00752ABC">
      <w:pPr>
        <w:tabs>
          <w:tab w:val="left" w:pos="709"/>
        </w:tabs>
        <w:overflowPunct w:val="0"/>
        <w:spacing w:beforeLines="10" w:before="36" w:afterLines="10" w:after="36" w:line="510" w:lineRule="exact"/>
        <w:ind w:leftChars="100" w:left="240"/>
        <w:jc w:val="both"/>
        <w:rPr>
          <w:rFonts w:ascii="標楷體" w:eastAsia="標楷體" w:hAnsi="標楷體"/>
          <w:b/>
          <w:sz w:val="32"/>
          <w:szCs w:val="32"/>
        </w:rPr>
      </w:pPr>
      <w:r w:rsidRPr="000F338E">
        <w:rPr>
          <w:rFonts w:ascii="標楷體" w:eastAsia="標楷體" w:hAnsi="標楷體" w:hint="eastAsia"/>
          <w:b/>
          <w:sz w:val="32"/>
          <w:szCs w:val="32"/>
        </w:rPr>
        <w:t>四、</w:t>
      </w:r>
      <w:proofErr w:type="gramStart"/>
      <w:r w:rsidRPr="000F338E">
        <w:rPr>
          <w:rFonts w:ascii="標楷體" w:eastAsia="標楷體" w:hAnsi="標楷體" w:hint="eastAsia"/>
          <w:b/>
          <w:sz w:val="32"/>
          <w:szCs w:val="32"/>
        </w:rPr>
        <w:t>1</w:t>
      </w:r>
      <w:r w:rsidRPr="000F338E">
        <w:rPr>
          <w:rFonts w:ascii="標楷體" w:eastAsia="標楷體" w:hAnsi="標楷體"/>
          <w:b/>
          <w:sz w:val="32"/>
          <w:szCs w:val="32"/>
        </w:rPr>
        <w:t>1</w:t>
      </w:r>
      <w:r w:rsidRPr="000F338E">
        <w:rPr>
          <w:rFonts w:ascii="標楷體" w:eastAsia="標楷體" w:hAnsi="標楷體" w:hint="eastAsia"/>
          <w:b/>
          <w:sz w:val="32"/>
          <w:szCs w:val="32"/>
        </w:rPr>
        <w:t>3</w:t>
      </w:r>
      <w:proofErr w:type="gramEnd"/>
      <w:r w:rsidRPr="000F338E">
        <w:rPr>
          <w:rFonts w:ascii="標楷體" w:eastAsia="標楷體" w:hAnsi="標楷體" w:hint="eastAsia"/>
          <w:b/>
          <w:sz w:val="32"/>
          <w:szCs w:val="32"/>
        </w:rPr>
        <w:t>年度重要審核意見追蹤查核情形</w:t>
      </w:r>
    </w:p>
    <w:p w14:paraId="5CA36306" w14:textId="77777777" w:rsidR="00213232" w:rsidRPr="00914612" w:rsidRDefault="00213232" w:rsidP="00752ABC">
      <w:pPr>
        <w:tabs>
          <w:tab w:val="left" w:pos="709"/>
        </w:tabs>
        <w:overflowPunct w:val="0"/>
        <w:spacing w:line="510" w:lineRule="exact"/>
        <w:ind w:firstLineChars="200" w:firstLine="480"/>
        <w:jc w:val="both"/>
        <w:rPr>
          <w:rFonts w:ascii="標楷體" w:eastAsia="標楷體" w:hAnsi="標楷體"/>
          <w:szCs w:val="24"/>
        </w:rPr>
      </w:pPr>
      <w:proofErr w:type="gramStart"/>
      <w:r w:rsidRPr="00914612">
        <w:rPr>
          <w:rFonts w:ascii="標楷體" w:eastAsia="標楷體" w:hint="eastAsia"/>
          <w:szCs w:val="24"/>
        </w:rPr>
        <w:t>本室於113</w:t>
      </w:r>
      <w:proofErr w:type="gramEnd"/>
      <w:r w:rsidRPr="00914612">
        <w:rPr>
          <w:rFonts w:ascii="標楷體" w:eastAsia="標楷體" w:hint="eastAsia"/>
          <w:szCs w:val="24"/>
        </w:rPr>
        <w:t>年度審核報告內列重要審核意見</w:t>
      </w:r>
      <w:r>
        <w:rPr>
          <w:rFonts w:ascii="標楷體" w:eastAsia="標楷體" w:hint="eastAsia"/>
          <w:szCs w:val="24"/>
        </w:rPr>
        <w:t>4</w:t>
      </w:r>
      <w:r w:rsidRPr="00914612">
        <w:rPr>
          <w:rFonts w:ascii="標楷體" w:eastAsia="標楷體" w:hint="eastAsia"/>
          <w:szCs w:val="24"/>
        </w:rPr>
        <w:t>項，經</w:t>
      </w:r>
      <w:proofErr w:type="gramStart"/>
      <w:r w:rsidRPr="00914612">
        <w:rPr>
          <w:rFonts w:ascii="標楷體" w:eastAsia="標楷體" w:hint="eastAsia"/>
          <w:szCs w:val="24"/>
        </w:rPr>
        <w:t>賡</w:t>
      </w:r>
      <w:proofErr w:type="gramEnd"/>
      <w:r w:rsidRPr="00914612">
        <w:rPr>
          <w:rFonts w:ascii="標楷體" w:eastAsia="標楷體" w:hint="eastAsia"/>
          <w:szCs w:val="24"/>
        </w:rPr>
        <w:t>續追蹤查核實際辦理結果，仍待繼續改善者1項，</w:t>
      </w:r>
      <w:r w:rsidRPr="00914612">
        <w:rPr>
          <w:rFonts w:ascii="標楷體" w:eastAsia="標楷體" w:hAnsi="標楷體" w:hint="eastAsia"/>
          <w:szCs w:val="24"/>
        </w:rPr>
        <w:t>已</w:t>
      </w:r>
      <w:proofErr w:type="gramStart"/>
      <w:r w:rsidRPr="00914612">
        <w:rPr>
          <w:rFonts w:ascii="標楷體" w:eastAsia="標楷體" w:hAnsi="標楷體" w:hint="eastAsia"/>
          <w:szCs w:val="24"/>
        </w:rPr>
        <w:t>研</w:t>
      </w:r>
      <w:proofErr w:type="gramEnd"/>
      <w:r w:rsidRPr="00914612">
        <w:rPr>
          <w:rFonts w:ascii="標楷體" w:eastAsia="標楷體" w:hAnsi="標楷體" w:hint="eastAsia"/>
          <w:szCs w:val="24"/>
        </w:rPr>
        <w:t>謀改善或依改善措施持續辦理者</w:t>
      </w:r>
      <w:r>
        <w:rPr>
          <w:rFonts w:ascii="標楷體" w:eastAsia="標楷體" w:hAnsi="標楷體" w:hint="eastAsia"/>
          <w:szCs w:val="24"/>
        </w:rPr>
        <w:t>3</w:t>
      </w:r>
      <w:r w:rsidRPr="00914612">
        <w:rPr>
          <w:rFonts w:ascii="標楷體" w:eastAsia="標楷體" w:hAnsi="標楷體" w:hint="eastAsia"/>
          <w:szCs w:val="24"/>
        </w:rPr>
        <w:t>項（表</w:t>
      </w:r>
      <w:r>
        <w:rPr>
          <w:rFonts w:ascii="標楷體" w:eastAsia="標楷體" w:hAnsi="標楷體" w:hint="eastAsia"/>
          <w:szCs w:val="24"/>
        </w:rPr>
        <w:t>6</w:t>
      </w:r>
      <w:r w:rsidRPr="00914612">
        <w:rPr>
          <w:rFonts w:ascii="標楷體" w:eastAsia="標楷體" w:hAnsi="標楷體" w:hint="eastAsia"/>
          <w:szCs w:val="24"/>
        </w:rPr>
        <w:t>），其中仍待繼續改善者，經再</w:t>
      </w:r>
      <w:proofErr w:type="gramStart"/>
      <w:r w:rsidRPr="00914612">
        <w:rPr>
          <w:rFonts w:ascii="標楷體" w:eastAsia="標楷體" w:hAnsi="標楷體" w:hint="eastAsia"/>
          <w:szCs w:val="24"/>
        </w:rPr>
        <w:t>研</w:t>
      </w:r>
      <w:proofErr w:type="gramEnd"/>
      <w:r w:rsidRPr="00914612">
        <w:rPr>
          <w:rFonts w:ascii="標楷體" w:eastAsia="標楷體" w:hAnsi="標楷體" w:hint="eastAsia"/>
          <w:szCs w:val="24"/>
        </w:rPr>
        <w:t>提審核意見1項通知檢討改善。</w:t>
      </w:r>
    </w:p>
    <w:p w14:paraId="031AC69C" w14:textId="77777777" w:rsidR="00213232" w:rsidRPr="004254AB" w:rsidRDefault="00213232" w:rsidP="001B6D49">
      <w:pPr>
        <w:widowControl/>
        <w:overflowPunct w:val="0"/>
        <w:spacing w:beforeLines="20" w:before="72" w:line="400" w:lineRule="exact"/>
        <w:jc w:val="center"/>
        <w:rPr>
          <w:rFonts w:ascii="標楷體" w:eastAsia="標楷體"/>
          <w:szCs w:val="24"/>
        </w:rPr>
      </w:pPr>
      <w:r w:rsidRPr="004254AB">
        <w:rPr>
          <w:rFonts w:ascii="標楷體" w:eastAsia="標楷體" w:hAnsi="標楷體" w:hint="eastAsia"/>
          <w:b/>
          <w:szCs w:val="20"/>
        </w:rPr>
        <w:t>表</w:t>
      </w:r>
      <w:r>
        <w:rPr>
          <w:rFonts w:ascii="標楷體" w:eastAsia="標楷體" w:hAnsi="標楷體" w:hint="eastAsia"/>
          <w:b/>
          <w:szCs w:val="20"/>
        </w:rPr>
        <w:t>6</w:t>
      </w:r>
      <w:r w:rsidRPr="004254AB">
        <w:rPr>
          <w:rFonts w:ascii="標楷體" w:eastAsia="標楷體" w:hAnsi="標楷體" w:hint="eastAsia"/>
          <w:b/>
          <w:szCs w:val="20"/>
        </w:rPr>
        <w:t xml:space="preserve">　</w:t>
      </w:r>
      <w:proofErr w:type="gramStart"/>
      <w:r w:rsidRPr="004254AB">
        <w:rPr>
          <w:rFonts w:ascii="標楷體" w:eastAsia="標楷體" w:hAnsi="標楷體" w:hint="eastAsia"/>
          <w:b/>
          <w:szCs w:val="20"/>
        </w:rPr>
        <w:t>113</w:t>
      </w:r>
      <w:proofErr w:type="gramEnd"/>
      <w:r w:rsidRPr="004254AB">
        <w:rPr>
          <w:rFonts w:ascii="標楷體" w:eastAsia="標楷體" w:hAnsi="標楷體" w:hint="eastAsia"/>
          <w:b/>
          <w:szCs w:val="20"/>
        </w:rPr>
        <w:t>年度審核報告所列</w:t>
      </w:r>
      <w:r w:rsidRPr="000F338E">
        <w:rPr>
          <w:rFonts w:ascii="標楷體" w:eastAsia="標楷體" w:hAnsi="標楷體" w:hint="eastAsia"/>
          <w:b/>
          <w:szCs w:val="20"/>
        </w:rPr>
        <w:t>社會處</w:t>
      </w:r>
      <w:r w:rsidRPr="004254AB">
        <w:rPr>
          <w:rFonts w:ascii="標楷體" w:eastAsia="標楷體" w:hAnsi="標楷體" w:hint="eastAsia"/>
          <w:b/>
          <w:szCs w:val="20"/>
        </w:rPr>
        <w:t>主管重要審核意見覆核辦理情形</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134"/>
        <w:gridCol w:w="2723"/>
      </w:tblGrid>
      <w:tr w:rsidR="00213232" w:rsidRPr="004254AB" w14:paraId="07CEF7E1" w14:textId="77777777" w:rsidTr="00542195">
        <w:trPr>
          <w:trHeight w:val="340"/>
          <w:tblHeader/>
          <w:jc w:val="center"/>
        </w:trPr>
        <w:tc>
          <w:tcPr>
            <w:tcW w:w="7134" w:type="dxa"/>
            <w:tcBorders>
              <w:bottom w:val="single" w:sz="4" w:space="0" w:color="auto"/>
            </w:tcBorders>
            <w:shd w:val="clear" w:color="auto" w:fill="auto"/>
            <w:vAlign w:val="center"/>
          </w:tcPr>
          <w:p w14:paraId="3541F197" w14:textId="77777777" w:rsidR="00213232" w:rsidRPr="004254AB" w:rsidRDefault="00213232" w:rsidP="00542195">
            <w:pPr>
              <w:widowControl/>
              <w:overflowPunct w:val="0"/>
              <w:snapToGrid w:val="0"/>
              <w:spacing w:line="240" w:lineRule="exact"/>
              <w:jc w:val="distribute"/>
              <w:rPr>
                <w:rFonts w:ascii="標楷體" w:eastAsia="標楷體" w:hAnsi="標楷體"/>
                <w:sz w:val="20"/>
                <w:szCs w:val="20"/>
              </w:rPr>
            </w:pPr>
            <w:r w:rsidRPr="004254AB">
              <w:rPr>
                <w:rFonts w:ascii="標楷體" w:eastAsia="標楷體" w:hAnsi="標楷體"/>
                <w:sz w:val="20"/>
                <w:szCs w:val="20"/>
              </w:rPr>
              <w:t>重要審核意見標題</w:t>
            </w:r>
          </w:p>
        </w:tc>
        <w:tc>
          <w:tcPr>
            <w:tcW w:w="2723" w:type="dxa"/>
            <w:tcBorders>
              <w:bottom w:val="single" w:sz="4" w:space="0" w:color="auto"/>
            </w:tcBorders>
            <w:shd w:val="clear" w:color="auto" w:fill="auto"/>
            <w:vAlign w:val="center"/>
          </w:tcPr>
          <w:p w14:paraId="3DDDFA0F" w14:textId="77777777" w:rsidR="00213232" w:rsidRPr="004254AB" w:rsidRDefault="00213232" w:rsidP="00542195">
            <w:pPr>
              <w:widowControl/>
              <w:overflowPunct w:val="0"/>
              <w:snapToGrid w:val="0"/>
              <w:spacing w:line="240" w:lineRule="exact"/>
              <w:jc w:val="distribute"/>
              <w:rPr>
                <w:rFonts w:ascii="標楷體" w:eastAsia="標楷體" w:hAnsi="標楷體"/>
                <w:sz w:val="20"/>
                <w:szCs w:val="20"/>
              </w:rPr>
            </w:pPr>
            <w:r w:rsidRPr="004254AB">
              <w:rPr>
                <w:rFonts w:ascii="標楷體" w:eastAsia="標楷體" w:hAnsi="標楷體"/>
                <w:sz w:val="20"/>
                <w:szCs w:val="20"/>
              </w:rPr>
              <w:t>說明</w:t>
            </w:r>
          </w:p>
        </w:tc>
      </w:tr>
      <w:tr w:rsidR="00213232" w:rsidRPr="004254AB" w14:paraId="176C699C" w14:textId="77777777" w:rsidTr="00542195">
        <w:trPr>
          <w:trHeight w:val="397"/>
          <w:jc w:val="center"/>
        </w:trPr>
        <w:tc>
          <w:tcPr>
            <w:tcW w:w="9857" w:type="dxa"/>
            <w:gridSpan w:val="2"/>
            <w:shd w:val="clear" w:color="auto" w:fill="auto"/>
            <w:vAlign w:val="center"/>
          </w:tcPr>
          <w:p w14:paraId="2A0831D4" w14:textId="77777777" w:rsidR="00213232" w:rsidRPr="004254AB" w:rsidRDefault="00213232" w:rsidP="00542195">
            <w:pPr>
              <w:widowControl/>
              <w:overflowPunct w:val="0"/>
              <w:snapToGrid w:val="0"/>
              <w:spacing w:line="240" w:lineRule="exact"/>
              <w:jc w:val="both"/>
              <w:rPr>
                <w:rFonts w:ascii="標楷體" w:eastAsia="標楷體" w:hAnsi="標楷體"/>
                <w:b/>
                <w:sz w:val="20"/>
                <w:szCs w:val="20"/>
              </w:rPr>
            </w:pPr>
            <w:r w:rsidRPr="004254AB">
              <w:rPr>
                <w:rFonts w:ascii="標楷體" w:eastAsia="標楷體" w:hAnsi="標楷體" w:hint="eastAsia"/>
                <w:b/>
                <w:sz w:val="20"/>
                <w:szCs w:val="20"/>
              </w:rPr>
              <w:t>仍待繼續改善</w:t>
            </w:r>
          </w:p>
        </w:tc>
      </w:tr>
      <w:tr w:rsidR="00213232" w:rsidRPr="004254AB" w14:paraId="09443C6D" w14:textId="77777777" w:rsidTr="00E0781F">
        <w:trPr>
          <w:trHeight w:val="1436"/>
          <w:jc w:val="center"/>
        </w:trPr>
        <w:tc>
          <w:tcPr>
            <w:tcW w:w="7134" w:type="dxa"/>
            <w:shd w:val="clear" w:color="auto" w:fill="auto"/>
          </w:tcPr>
          <w:p w14:paraId="351C461C" w14:textId="77777777" w:rsidR="00213232" w:rsidRPr="00322563" w:rsidRDefault="00213232" w:rsidP="00542195">
            <w:pPr>
              <w:widowControl/>
              <w:overflowPunct w:val="0"/>
              <w:snapToGrid w:val="0"/>
              <w:spacing w:line="360" w:lineRule="auto"/>
              <w:jc w:val="both"/>
              <w:rPr>
                <w:rFonts w:ascii="標楷體" w:eastAsia="標楷體" w:hAnsi="標楷體"/>
                <w:sz w:val="20"/>
                <w:szCs w:val="20"/>
              </w:rPr>
            </w:pPr>
            <w:r w:rsidRPr="00322563">
              <w:rPr>
                <w:rFonts w:ascii="標楷體" w:eastAsia="標楷體" w:hAnsi="標楷體" w:hint="eastAsia"/>
                <w:sz w:val="20"/>
                <w:szCs w:val="20"/>
              </w:rPr>
              <w:t>設置公辦民營托嬰中心、公共托育家園等嬰幼兒照顧機構，提供平價育兒服務，減輕家長負擔，惟</w:t>
            </w:r>
            <w:proofErr w:type="gramStart"/>
            <w:r w:rsidRPr="00322563">
              <w:rPr>
                <w:rFonts w:ascii="標楷體" w:eastAsia="標楷體" w:hAnsi="標楷體" w:hint="eastAsia"/>
                <w:sz w:val="20"/>
                <w:szCs w:val="20"/>
              </w:rPr>
              <w:t>候補待托育</w:t>
            </w:r>
            <w:proofErr w:type="gramEnd"/>
            <w:r w:rsidRPr="00322563">
              <w:rPr>
                <w:rFonts w:ascii="標楷體" w:eastAsia="標楷體" w:hAnsi="標楷體" w:hint="eastAsia"/>
                <w:sz w:val="20"/>
                <w:szCs w:val="20"/>
              </w:rPr>
              <w:t>人數頗多，布建準公共托育據點尚有增長空間，</w:t>
            </w:r>
            <w:proofErr w:type="gramStart"/>
            <w:r w:rsidRPr="00322563">
              <w:rPr>
                <w:rFonts w:ascii="標楷體" w:eastAsia="標楷體" w:hAnsi="標楷體" w:hint="eastAsia"/>
                <w:sz w:val="20"/>
                <w:szCs w:val="20"/>
              </w:rPr>
              <w:t>且間有居家</w:t>
            </w:r>
            <w:proofErr w:type="gramEnd"/>
            <w:r w:rsidRPr="00322563">
              <w:rPr>
                <w:rFonts w:ascii="標楷體" w:eastAsia="標楷體" w:hAnsi="標楷體" w:hint="eastAsia"/>
                <w:sz w:val="20"/>
                <w:szCs w:val="20"/>
              </w:rPr>
              <w:t>托育人員尚未簽訂</w:t>
            </w:r>
            <w:proofErr w:type="gramStart"/>
            <w:r w:rsidRPr="00322563">
              <w:rPr>
                <w:rFonts w:ascii="標楷體" w:eastAsia="標楷體" w:hAnsi="標楷體" w:hint="eastAsia"/>
                <w:sz w:val="20"/>
                <w:szCs w:val="20"/>
              </w:rPr>
              <w:t>準</w:t>
            </w:r>
            <w:proofErr w:type="gramEnd"/>
            <w:r w:rsidRPr="00322563">
              <w:rPr>
                <w:rFonts w:ascii="標楷體" w:eastAsia="標楷體" w:hAnsi="標楷體" w:hint="eastAsia"/>
                <w:sz w:val="20"/>
                <w:szCs w:val="20"/>
              </w:rPr>
              <w:t>公共化契約，尚待</w:t>
            </w:r>
            <w:proofErr w:type="gramStart"/>
            <w:r w:rsidRPr="00322563">
              <w:rPr>
                <w:rFonts w:ascii="標楷體" w:eastAsia="標楷體" w:hAnsi="標楷體" w:hint="eastAsia"/>
                <w:sz w:val="20"/>
                <w:szCs w:val="20"/>
              </w:rPr>
              <w:t>研</w:t>
            </w:r>
            <w:proofErr w:type="gramEnd"/>
            <w:r w:rsidRPr="00322563">
              <w:rPr>
                <w:rFonts w:ascii="標楷體" w:eastAsia="標楷體" w:hAnsi="標楷體" w:hint="eastAsia"/>
                <w:sz w:val="20"/>
                <w:szCs w:val="20"/>
              </w:rPr>
              <w:t>謀改善，以營造友善育兒環境。</w:t>
            </w:r>
          </w:p>
        </w:tc>
        <w:tc>
          <w:tcPr>
            <w:tcW w:w="2723" w:type="dxa"/>
            <w:shd w:val="clear" w:color="auto" w:fill="auto"/>
          </w:tcPr>
          <w:p w14:paraId="461E08CB" w14:textId="78D19685" w:rsidR="00213232" w:rsidRPr="00322563" w:rsidRDefault="00213232" w:rsidP="00542195">
            <w:pPr>
              <w:overflowPunct w:val="0"/>
              <w:snapToGrid w:val="0"/>
              <w:spacing w:line="360" w:lineRule="auto"/>
              <w:jc w:val="both"/>
              <w:rPr>
                <w:rFonts w:ascii="標楷體" w:eastAsia="標楷體" w:hAnsi="標楷體"/>
                <w:sz w:val="20"/>
                <w:szCs w:val="20"/>
              </w:rPr>
            </w:pPr>
            <w:r w:rsidRPr="00322563">
              <w:rPr>
                <w:rFonts w:ascii="標楷體" w:eastAsia="標楷體" w:hAnsi="標楷體" w:hint="eastAsia"/>
                <w:sz w:val="20"/>
                <w:szCs w:val="20"/>
              </w:rPr>
              <w:t>因</w:t>
            </w:r>
            <w:proofErr w:type="gramStart"/>
            <w:r w:rsidRPr="00322563">
              <w:rPr>
                <w:rFonts w:ascii="標楷體" w:eastAsia="標楷體" w:hAnsi="標楷體" w:hint="eastAsia"/>
                <w:sz w:val="20"/>
                <w:szCs w:val="20"/>
              </w:rPr>
              <w:t>公共化托育</w:t>
            </w:r>
            <w:proofErr w:type="gramEnd"/>
            <w:r w:rsidRPr="00322563">
              <w:rPr>
                <w:rFonts w:ascii="標楷體" w:eastAsia="標楷體" w:hAnsi="標楷體" w:hint="eastAsia"/>
                <w:sz w:val="20"/>
                <w:szCs w:val="20"/>
              </w:rPr>
              <w:t>服務量能仍有增長空間，業再</w:t>
            </w:r>
            <w:proofErr w:type="gramStart"/>
            <w:r w:rsidRPr="00322563">
              <w:rPr>
                <w:rFonts w:ascii="標楷體" w:eastAsia="標楷體" w:hAnsi="標楷體" w:hint="eastAsia"/>
                <w:sz w:val="20"/>
                <w:szCs w:val="20"/>
              </w:rPr>
              <w:t>研</w:t>
            </w:r>
            <w:proofErr w:type="gramEnd"/>
            <w:r w:rsidRPr="00322563">
              <w:rPr>
                <w:rFonts w:ascii="標楷體" w:eastAsia="標楷體" w:hAnsi="標楷體" w:hint="eastAsia"/>
                <w:sz w:val="20"/>
                <w:szCs w:val="20"/>
              </w:rPr>
              <w:t>提審核意見詳「三、重要審核意見（二）」。</w:t>
            </w:r>
          </w:p>
        </w:tc>
      </w:tr>
      <w:tr w:rsidR="00213232" w:rsidRPr="004254AB" w14:paraId="2D63FC00" w14:textId="77777777" w:rsidTr="00542195">
        <w:trPr>
          <w:trHeight w:val="397"/>
          <w:jc w:val="center"/>
        </w:trPr>
        <w:tc>
          <w:tcPr>
            <w:tcW w:w="9857" w:type="dxa"/>
            <w:gridSpan w:val="2"/>
            <w:shd w:val="clear" w:color="auto" w:fill="auto"/>
            <w:vAlign w:val="center"/>
          </w:tcPr>
          <w:p w14:paraId="19CECB8F" w14:textId="77777777" w:rsidR="00213232" w:rsidRPr="004254AB" w:rsidRDefault="00213232" w:rsidP="00542195">
            <w:pPr>
              <w:widowControl/>
              <w:overflowPunct w:val="0"/>
              <w:snapToGrid w:val="0"/>
              <w:spacing w:line="240" w:lineRule="exact"/>
              <w:jc w:val="both"/>
              <w:rPr>
                <w:rFonts w:ascii="標楷體" w:eastAsia="標楷體" w:hAnsi="標楷體"/>
                <w:b/>
                <w:sz w:val="20"/>
                <w:szCs w:val="20"/>
              </w:rPr>
            </w:pPr>
            <w:r w:rsidRPr="004254AB">
              <w:rPr>
                <w:rFonts w:ascii="標楷體" w:eastAsia="標楷體" w:hAnsi="標楷體" w:hint="eastAsia"/>
                <w:b/>
                <w:sz w:val="20"/>
                <w:szCs w:val="20"/>
              </w:rPr>
              <w:t>已</w:t>
            </w:r>
            <w:proofErr w:type="gramStart"/>
            <w:r w:rsidRPr="004254AB">
              <w:rPr>
                <w:rFonts w:ascii="標楷體" w:eastAsia="標楷體" w:hAnsi="標楷體" w:hint="eastAsia"/>
                <w:b/>
                <w:sz w:val="20"/>
                <w:szCs w:val="20"/>
              </w:rPr>
              <w:t>研</w:t>
            </w:r>
            <w:proofErr w:type="gramEnd"/>
            <w:r w:rsidRPr="004254AB">
              <w:rPr>
                <w:rFonts w:ascii="標楷體" w:eastAsia="標楷體" w:hAnsi="標楷體" w:hint="eastAsia"/>
                <w:b/>
                <w:sz w:val="20"/>
                <w:szCs w:val="20"/>
              </w:rPr>
              <w:t>謀改善或依改善措施持續辦理</w:t>
            </w:r>
          </w:p>
        </w:tc>
      </w:tr>
      <w:tr w:rsidR="00213232" w:rsidRPr="004254AB" w14:paraId="1400106D" w14:textId="77777777" w:rsidTr="008E7AF2">
        <w:trPr>
          <w:trHeight w:val="1561"/>
          <w:jc w:val="center"/>
        </w:trPr>
        <w:tc>
          <w:tcPr>
            <w:tcW w:w="7134" w:type="dxa"/>
            <w:shd w:val="clear" w:color="auto" w:fill="auto"/>
            <w:vAlign w:val="center"/>
          </w:tcPr>
          <w:p w14:paraId="6FC757AD" w14:textId="77777777" w:rsidR="00213232" w:rsidRPr="004254AB" w:rsidRDefault="00213232" w:rsidP="00542195">
            <w:pPr>
              <w:widowControl/>
              <w:overflowPunct w:val="0"/>
              <w:snapToGrid w:val="0"/>
              <w:spacing w:line="360" w:lineRule="auto"/>
              <w:ind w:left="640" w:hangingChars="320" w:hanging="640"/>
              <w:jc w:val="both"/>
              <w:rPr>
                <w:rFonts w:ascii="標楷體" w:eastAsia="標楷體" w:hAnsi="標楷體"/>
                <w:sz w:val="20"/>
                <w:szCs w:val="20"/>
              </w:rPr>
            </w:pPr>
            <w:r w:rsidRPr="004254AB">
              <w:rPr>
                <w:rFonts w:ascii="標楷體" w:eastAsia="標楷體" w:hAnsi="標楷體" w:hint="eastAsia"/>
                <w:sz w:val="20"/>
                <w:szCs w:val="20"/>
              </w:rPr>
              <w:t>（一）</w:t>
            </w:r>
            <w:r w:rsidRPr="00B81440">
              <w:rPr>
                <w:rFonts w:ascii="標楷體" w:eastAsia="標楷體" w:hAnsi="標楷體" w:hint="eastAsia"/>
                <w:sz w:val="20"/>
                <w:szCs w:val="20"/>
              </w:rPr>
              <w:t>為提供身心障礙者與照顧者服務，持續委商營運身心障礙者服務中心，惟簽訂社會福利服務採購契約公共意外責任險之保險額度不足，又未將個案管理服務結案指標納入契約，有待檢討改善，以保障參與服務民眾權益</w:t>
            </w:r>
            <w:r w:rsidRPr="004254AB">
              <w:rPr>
                <w:rFonts w:ascii="標楷體" w:eastAsia="標楷體" w:hAnsi="標楷體" w:hint="eastAsia"/>
                <w:sz w:val="20"/>
                <w:szCs w:val="20"/>
              </w:rPr>
              <w:t>。</w:t>
            </w:r>
          </w:p>
        </w:tc>
        <w:tc>
          <w:tcPr>
            <w:tcW w:w="2723" w:type="dxa"/>
            <w:vMerge w:val="restart"/>
            <w:tcBorders>
              <w:tl2br w:val="single" w:sz="4" w:space="0" w:color="auto"/>
            </w:tcBorders>
            <w:shd w:val="clear" w:color="auto" w:fill="auto"/>
          </w:tcPr>
          <w:p w14:paraId="4D7B7338" w14:textId="77777777" w:rsidR="00213232" w:rsidRPr="004254AB" w:rsidRDefault="00213232" w:rsidP="00752ABC">
            <w:pPr>
              <w:widowControl/>
              <w:overflowPunct w:val="0"/>
              <w:snapToGrid w:val="0"/>
              <w:spacing w:line="400" w:lineRule="exact"/>
              <w:jc w:val="both"/>
              <w:rPr>
                <w:rFonts w:ascii="標楷體" w:eastAsia="標楷體" w:hAnsi="標楷體"/>
                <w:sz w:val="20"/>
                <w:szCs w:val="20"/>
              </w:rPr>
            </w:pPr>
          </w:p>
        </w:tc>
      </w:tr>
      <w:tr w:rsidR="00213232" w:rsidRPr="004254AB" w14:paraId="26AE0BEF" w14:textId="77777777" w:rsidTr="008E7AF2">
        <w:trPr>
          <w:trHeight w:val="1561"/>
          <w:jc w:val="center"/>
        </w:trPr>
        <w:tc>
          <w:tcPr>
            <w:tcW w:w="7134" w:type="dxa"/>
            <w:shd w:val="clear" w:color="auto" w:fill="auto"/>
            <w:vAlign w:val="center"/>
          </w:tcPr>
          <w:p w14:paraId="6182DA58" w14:textId="77777777" w:rsidR="00213232" w:rsidRPr="004254AB" w:rsidRDefault="00213232" w:rsidP="00542195">
            <w:pPr>
              <w:widowControl/>
              <w:overflowPunct w:val="0"/>
              <w:snapToGrid w:val="0"/>
              <w:spacing w:line="360" w:lineRule="auto"/>
              <w:ind w:left="640" w:hangingChars="320" w:hanging="640"/>
              <w:jc w:val="both"/>
              <w:rPr>
                <w:rFonts w:ascii="標楷體" w:eastAsia="標楷體" w:hAnsi="標楷體"/>
                <w:sz w:val="20"/>
                <w:szCs w:val="20"/>
              </w:rPr>
            </w:pPr>
            <w:r w:rsidRPr="004254AB">
              <w:rPr>
                <w:rFonts w:ascii="標楷體" w:eastAsia="標楷體" w:hAnsi="標楷體" w:hint="eastAsia"/>
                <w:sz w:val="20"/>
                <w:szCs w:val="20"/>
              </w:rPr>
              <w:t>（二）</w:t>
            </w:r>
            <w:r w:rsidRPr="00B81440">
              <w:rPr>
                <w:rFonts w:ascii="標楷體" w:eastAsia="標楷體" w:hAnsi="標楷體" w:hint="eastAsia"/>
                <w:sz w:val="20"/>
                <w:szCs w:val="20"/>
              </w:rPr>
              <w:t>為維護身心障礙者自主決定及選擇生活模式之權益，持續編列預算補助身心障礙福利機構，惟部分行政區</w:t>
            </w:r>
            <w:proofErr w:type="gramStart"/>
            <w:r w:rsidRPr="00B81440">
              <w:rPr>
                <w:rFonts w:ascii="標楷體" w:eastAsia="標楷體" w:hAnsi="標楷體" w:hint="eastAsia"/>
                <w:sz w:val="20"/>
                <w:szCs w:val="20"/>
              </w:rPr>
              <w:t>潛存可供</w:t>
            </w:r>
            <w:proofErr w:type="gramEnd"/>
            <w:r w:rsidRPr="00B81440">
              <w:rPr>
                <w:rFonts w:ascii="標楷體" w:eastAsia="標楷體" w:hAnsi="標楷體" w:hint="eastAsia"/>
                <w:sz w:val="20"/>
                <w:szCs w:val="20"/>
              </w:rPr>
              <w:t>服務之身心障礙者人數頗多，尚未設立日間照顧據點，且部分機構之評鑑成績未</w:t>
            </w:r>
            <w:proofErr w:type="gramStart"/>
            <w:r w:rsidRPr="00B81440">
              <w:rPr>
                <w:rFonts w:ascii="標楷體" w:eastAsia="標楷體" w:hAnsi="標楷體" w:hint="eastAsia"/>
                <w:sz w:val="20"/>
                <w:szCs w:val="20"/>
              </w:rPr>
              <w:t>臻</w:t>
            </w:r>
            <w:proofErr w:type="gramEnd"/>
            <w:r w:rsidRPr="00B81440">
              <w:rPr>
                <w:rFonts w:ascii="標楷體" w:eastAsia="標楷體" w:hAnsi="標楷體" w:hint="eastAsia"/>
                <w:sz w:val="20"/>
                <w:szCs w:val="20"/>
              </w:rPr>
              <w:t>理想，有待</w:t>
            </w:r>
            <w:proofErr w:type="gramStart"/>
            <w:r w:rsidRPr="00B81440">
              <w:rPr>
                <w:rFonts w:ascii="標楷體" w:eastAsia="標楷體" w:hAnsi="標楷體" w:hint="eastAsia"/>
                <w:sz w:val="20"/>
                <w:szCs w:val="20"/>
              </w:rPr>
              <w:t>研</w:t>
            </w:r>
            <w:proofErr w:type="gramEnd"/>
            <w:r w:rsidRPr="00B81440">
              <w:rPr>
                <w:rFonts w:ascii="標楷體" w:eastAsia="標楷體" w:hAnsi="標楷體" w:hint="eastAsia"/>
                <w:sz w:val="20"/>
                <w:szCs w:val="20"/>
              </w:rPr>
              <w:t>謀改善，以提升計畫服務效能</w:t>
            </w:r>
            <w:r w:rsidRPr="004254AB">
              <w:rPr>
                <w:rFonts w:ascii="標楷體" w:eastAsia="標楷體" w:hAnsi="標楷體" w:hint="eastAsia"/>
                <w:sz w:val="20"/>
                <w:szCs w:val="20"/>
              </w:rPr>
              <w:t>。</w:t>
            </w:r>
          </w:p>
        </w:tc>
        <w:tc>
          <w:tcPr>
            <w:tcW w:w="2723" w:type="dxa"/>
            <w:vMerge/>
            <w:tcBorders>
              <w:tl2br w:val="single" w:sz="4" w:space="0" w:color="auto"/>
            </w:tcBorders>
            <w:shd w:val="clear" w:color="auto" w:fill="auto"/>
          </w:tcPr>
          <w:p w14:paraId="73FF5D5F" w14:textId="77777777" w:rsidR="00213232" w:rsidRPr="004254AB" w:rsidRDefault="00213232" w:rsidP="00752ABC">
            <w:pPr>
              <w:widowControl/>
              <w:overflowPunct w:val="0"/>
              <w:snapToGrid w:val="0"/>
              <w:spacing w:line="400" w:lineRule="exact"/>
              <w:jc w:val="both"/>
              <w:rPr>
                <w:rFonts w:ascii="標楷體" w:eastAsia="標楷體" w:hAnsi="標楷體"/>
                <w:sz w:val="20"/>
                <w:szCs w:val="20"/>
              </w:rPr>
            </w:pPr>
          </w:p>
        </w:tc>
      </w:tr>
      <w:tr w:rsidR="00213232" w:rsidRPr="004254AB" w14:paraId="442A24EF" w14:textId="77777777" w:rsidTr="008E7AF2">
        <w:trPr>
          <w:trHeight w:val="1561"/>
          <w:jc w:val="center"/>
        </w:trPr>
        <w:tc>
          <w:tcPr>
            <w:tcW w:w="7134" w:type="dxa"/>
            <w:shd w:val="clear" w:color="auto" w:fill="auto"/>
          </w:tcPr>
          <w:p w14:paraId="7E0CA491" w14:textId="77777777" w:rsidR="00213232" w:rsidRPr="004254AB" w:rsidRDefault="00213232" w:rsidP="00542195">
            <w:pPr>
              <w:widowControl/>
              <w:overflowPunct w:val="0"/>
              <w:snapToGrid w:val="0"/>
              <w:spacing w:line="360" w:lineRule="auto"/>
              <w:ind w:left="640" w:hangingChars="320" w:hanging="640"/>
              <w:jc w:val="both"/>
              <w:rPr>
                <w:rFonts w:ascii="標楷體" w:eastAsia="標楷體" w:hAnsi="標楷體"/>
                <w:sz w:val="20"/>
                <w:szCs w:val="20"/>
              </w:rPr>
            </w:pPr>
            <w:r w:rsidRPr="004254AB">
              <w:rPr>
                <w:rFonts w:ascii="標楷體" w:eastAsia="標楷體" w:hAnsi="標楷體" w:hint="eastAsia"/>
                <w:sz w:val="20"/>
                <w:szCs w:val="20"/>
              </w:rPr>
              <w:t>（</w:t>
            </w:r>
            <w:r>
              <w:rPr>
                <w:rFonts w:ascii="標楷體" w:eastAsia="標楷體" w:hAnsi="標楷體" w:hint="eastAsia"/>
                <w:sz w:val="20"/>
                <w:szCs w:val="20"/>
              </w:rPr>
              <w:t>三</w:t>
            </w:r>
            <w:r w:rsidRPr="004254AB">
              <w:rPr>
                <w:rFonts w:ascii="標楷體" w:eastAsia="標楷體" w:hAnsi="標楷體" w:hint="eastAsia"/>
                <w:sz w:val="20"/>
                <w:szCs w:val="20"/>
              </w:rPr>
              <w:t>）</w:t>
            </w:r>
            <w:r w:rsidRPr="00B81440">
              <w:rPr>
                <w:rFonts w:ascii="標楷體" w:eastAsia="標楷體" w:hAnsi="標楷體" w:hint="eastAsia"/>
                <w:sz w:val="20"/>
                <w:szCs w:val="20"/>
              </w:rPr>
              <w:t>建置托育資源中心，辦理6歲以下嬰幼兒親子活動等服務，惟</w:t>
            </w:r>
            <w:proofErr w:type="gramStart"/>
            <w:r w:rsidRPr="00B81440">
              <w:rPr>
                <w:rFonts w:ascii="標楷體" w:eastAsia="標楷體" w:hAnsi="標楷體" w:hint="eastAsia"/>
                <w:sz w:val="20"/>
                <w:szCs w:val="20"/>
              </w:rPr>
              <w:t>外展車巡迴</w:t>
            </w:r>
            <w:proofErr w:type="gramEnd"/>
            <w:r w:rsidRPr="00B81440">
              <w:rPr>
                <w:rFonts w:ascii="標楷體" w:eastAsia="標楷體" w:hAnsi="標楷體" w:hint="eastAsia"/>
                <w:sz w:val="20"/>
                <w:szCs w:val="20"/>
              </w:rPr>
              <w:t>服務家長參與率偏低，且有投標廠商資格文件審查表審查項目缺漏，及辦理後續擴充未經查詢原廠商資格，有待檢討改善</w:t>
            </w:r>
            <w:r>
              <w:rPr>
                <w:rFonts w:ascii="標楷體" w:eastAsia="標楷體" w:hAnsi="標楷體" w:hint="eastAsia"/>
                <w:sz w:val="20"/>
                <w:szCs w:val="20"/>
              </w:rPr>
              <w:t>。</w:t>
            </w:r>
          </w:p>
        </w:tc>
        <w:tc>
          <w:tcPr>
            <w:tcW w:w="2723" w:type="dxa"/>
            <w:vMerge/>
            <w:tcBorders>
              <w:tl2br w:val="single" w:sz="4" w:space="0" w:color="auto"/>
            </w:tcBorders>
            <w:shd w:val="clear" w:color="auto" w:fill="auto"/>
          </w:tcPr>
          <w:p w14:paraId="46123939" w14:textId="77777777" w:rsidR="00213232" w:rsidRPr="004254AB" w:rsidRDefault="00213232" w:rsidP="00752ABC">
            <w:pPr>
              <w:widowControl/>
              <w:overflowPunct w:val="0"/>
              <w:snapToGrid w:val="0"/>
              <w:spacing w:line="400" w:lineRule="exact"/>
              <w:jc w:val="both"/>
              <w:rPr>
                <w:rFonts w:ascii="標楷體" w:eastAsia="標楷體" w:hAnsi="標楷體"/>
                <w:sz w:val="20"/>
                <w:szCs w:val="20"/>
              </w:rPr>
            </w:pPr>
          </w:p>
        </w:tc>
      </w:tr>
    </w:tbl>
    <w:p w14:paraId="5968D885" w14:textId="5F066837" w:rsidR="00F84763" w:rsidRDefault="00752ABC" w:rsidP="00A174D2">
      <w:pPr>
        <w:overflowPunct w:val="0"/>
        <w:snapToGrid w:val="0"/>
        <w:spacing w:beforeLines="50" w:before="180" w:afterLines="50" w:after="180" w:line="490" w:lineRule="exact"/>
        <w:jc w:val="both"/>
        <w:outlineLvl w:val="1"/>
        <w:rPr>
          <w:rFonts w:ascii="標楷體" w:eastAsia="標楷體" w:hAnsi="標楷體"/>
          <w:b/>
          <w:color w:val="000000" w:themeColor="text1"/>
          <w:sz w:val="36"/>
          <w:szCs w:val="36"/>
        </w:rPr>
      </w:pPr>
      <w:r>
        <w:rPr>
          <w:rFonts w:ascii="標楷體" w:eastAsia="標楷體" w:hAnsi="標楷體"/>
          <w:b/>
          <w:color w:val="000000" w:themeColor="text1"/>
          <w:sz w:val="36"/>
          <w:szCs w:val="36"/>
        </w:rPr>
        <w:br w:type="page"/>
      </w:r>
      <w:r w:rsidR="00F84763">
        <w:rPr>
          <w:rFonts w:ascii="標楷體" w:eastAsia="標楷體" w:hAnsi="標楷體" w:hint="eastAsia"/>
          <w:b/>
          <w:color w:val="000000" w:themeColor="text1"/>
          <w:sz w:val="36"/>
          <w:szCs w:val="36"/>
        </w:rPr>
        <w:lastRenderedPageBreak/>
        <w:t>拾貳、行政處（</w:t>
      </w:r>
      <w:r w:rsidR="00F84763" w:rsidRPr="007C62EC">
        <w:rPr>
          <w:rFonts w:ascii="標楷體" w:eastAsia="標楷體" w:hAnsi="標楷體" w:cs="Times New Roman" w:hint="eastAsia"/>
          <w:b/>
          <w:sz w:val="36"/>
          <w:szCs w:val="36"/>
        </w:rPr>
        <w:t>綜合</w:t>
      </w:r>
      <w:r w:rsidR="00F84763">
        <w:rPr>
          <w:rFonts w:ascii="標楷體" w:eastAsia="標楷體" w:hAnsi="標楷體" w:hint="eastAsia"/>
          <w:b/>
          <w:color w:val="000000" w:themeColor="text1"/>
          <w:sz w:val="36"/>
          <w:szCs w:val="36"/>
        </w:rPr>
        <w:t>發展處）主管</w:t>
      </w:r>
    </w:p>
    <w:p w14:paraId="264743AE" w14:textId="77777777" w:rsidR="00F84763" w:rsidRDefault="00F84763" w:rsidP="00542195">
      <w:pPr>
        <w:spacing w:line="490" w:lineRule="exact"/>
        <w:ind w:firstLine="482"/>
        <w:jc w:val="both"/>
        <w:rPr>
          <w:rFonts w:ascii="標楷體" w:eastAsia="標楷體" w:hAnsi="標楷體"/>
          <w:color w:val="000000" w:themeColor="text1"/>
        </w:rPr>
      </w:pPr>
      <w:r>
        <w:rPr>
          <w:rFonts w:ascii="標楷體" w:eastAsia="標楷體" w:hAnsi="標楷體" w:hint="eastAsia"/>
          <w:color w:val="000000" w:themeColor="text1"/>
        </w:rPr>
        <w:t>行政處（綜合發展處）主管僅採購招標所1個機關，負責金門縣政府暨所屬各機關學校及縣營事業機構逾公告金額十分之一之工程、財物、勞務採購招標作業。茲將</w:t>
      </w:r>
      <w:proofErr w:type="gramStart"/>
      <w:r>
        <w:rPr>
          <w:rFonts w:ascii="標楷體" w:eastAsia="標楷體" w:hAnsi="標楷體" w:hint="eastAsia"/>
          <w:color w:val="000000" w:themeColor="text1"/>
        </w:rPr>
        <w:t>114</w:t>
      </w:r>
      <w:proofErr w:type="gramEnd"/>
      <w:r>
        <w:rPr>
          <w:rFonts w:ascii="標楷體" w:eastAsia="標楷體" w:hAnsi="標楷體" w:hint="eastAsia"/>
          <w:color w:val="000000" w:themeColor="text1"/>
        </w:rPr>
        <w:t>年度決算審核結果說明如次（歲入、歲出決算之審定及各項差異之原因分析等詳細內容，請至審計部全球資訊網/總決算審核報告/總決算審核報告查詢平台查閱）：</w:t>
      </w:r>
    </w:p>
    <w:p w14:paraId="16FC2A21" w14:textId="77777777" w:rsidR="00F84763" w:rsidRDefault="00F84763" w:rsidP="00542195">
      <w:pPr>
        <w:tabs>
          <w:tab w:val="left" w:pos="709"/>
        </w:tabs>
        <w:spacing w:beforeLines="50" w:before="180" w:line="490" w:lineRule="exact"/>
        <w:ind w:firstLine="561"/>
        <w:jc w:val="both"/>
        <w:rPr>
          <w:rFonts w:ascii="標楷體" w:eastAsia="標楷體" w:hAnsi="標楷體"/>
          <w:b/>
          <w:color w:val="000000" w:themeColor="text1"/>
          <w:sz w:val="28"/>
          <w:szCs w:val="28"/>
        </w:rPr>
      </w:pPr>
      <w:r>
        <w:rPr>
          <w:rFonts w:ascii="標楷體" w:eastAsia="標楷體" w:hAnsi="標楷體" w:hint="eastAsia"/>
          <w:b/>
          <w:color w:val="000000" w:themeColor="text1"/>
          <w:sz w:val="28"/>
          <w:szCs w:val="28"/>
        </w:rPr>
        <w:t>（一）</w:t>
      </w:r>
      <w:r>
        <w:rPr>
          <w:rFonts w:ascii="標楷體" w:eastAsia="標楷體" w:hAnsi="標楷體"/>
          <w:b/>
          <w:color w:val="000000" w:themeColor="text1"/>
          <w:sz w:val="28"/>
          <w:szCs w:val="28"/>
        </w:rPr>
        <w:t>計畫實施之查核</w:t>
      </w:r>
    </w:p>
    <w:p w14:paraId="62E8E524" w14:textId="77777777" w:rsidR="00F84763" w:rsidRDefault="00F84763" w:rsidP="00542195">
      <w:pPr>
        <w:spacing w:line="490" w:lineRule="exact"/>
        <w:ind w:firstLine="480"/>
        <w:jc w:val="both"/>
        <w:rPr>
          <w:rFonts w:ascii="標楷體" w:eastAsia="標楷體" w:hAnsi="標楷體"/>
          <w:color w:val="000000" w:themeColor="text1"/>
        </w:rPr>
      </w:pPr>
      <w:r>
        <w:rPr>
          <w:rFonts w:ascii="標楷體" w:eastAsia="標楷體" w:hAnsi="標楷體" w:hint="eastAsia"/>
          <w:color w:val="000000" w:themeColor="text1"/>
        </w:rPr>
        <w:t>業務計畫3項，下分工作計畫3項，包括辦理金門縣政府暨所屬各機關學校及縣營事業機構委託採購招標作業等項目，</w:t>
      </w:r>
      <w:proofErr w:type="gramStart"/>
      <w:r>
        <w:rPr>
          <w:rFonts w:ascii="標楷體" w:eastAsia="標楷體" w:hAnsi="標楷體" w:hint="eastAsia"/>
          <w:color w:val="000000" w:themeColor="text1"/>
        </w:rPr>
        <w:t>均已執行</w:t>
      </w:r>
      <w:proofErr w:type="gramEnd"/>
      <w:r>
        <w:rPr>
          <w:rFonts w:ascii="標楷體" w:eastAsia="標楷體" w:hAnsi="標楷體" w:hint="eastAsia"/>
          <w:color w:val="000000" w:themeColor="text1"/>
        </w:rPr>
        <w:t>完成。</w:t>
      </w:r>
    </w:p>
    <w:p w14:paraId="1BAB75EA" w14:textId="77777777" w:rsidR="00F84763" w:rsidRDefault="00F84763" w:rsidP="00542195">
      <w:pPr>
        <w:tabs>
          <w:tab w:val="left" w:pos="709"/>
        </w:tabs>
        <w:spacing w:beforeLines="50" w:before="180" w:line="490" w:lineRule="exact"/>
        <w:ind w:firstLine="561"/>
        <w:jc w:val="both"/>
        <w:rPr>
          <w:rFonts w:ascii="標楷體" w:eastAsia="標楷體" w:hAnsi="標楷體"/>
          <w:b/>
          <w:color w:val="000000" w:themeColor="text1"/>
          <w:sz w:val="28"/>
          <w:szCs w:val="28"/>
        </w:rPr>
      </w:pPr>
      <w:r>
        <w:rPr>
          <w:rFonts w:ascii="標楷體" w:eastAsia="標楷體" w:hAnsi="標楷體" w:hint="eastAsia"/>
          <w:b/>
          <w:color w:val="000000" w:themeColor="text1"/>
          <w:sz w:val="28"/>
          <w:szCs w:val="28"/>
        </w:rPr>
        <w:t>（二）預算執行之審核</w:t>
      </w:r>
    </w:p>
    <w:p w14:paraId="1BD751B3" w14:textId="77777777" w:rsidR="00F84763" w:rsidRDefault="00F84763" w:rsidP="00542195">
      <w:pPr>
        <w:spacing w:line="490" w:lineRule="exact"/>
        <w:ind w:firstLine="840"/>
        <w:jc w:val="both"/>
        <w:rPr>
          <w:rFonts w:ascii="標楷體" w:eastAsia="標楷體" w:hAnsi="標楷體"/>
          <w:color w:val="000000" w:themeColor="text1"/>
        </w:rPr>
      </w:pPr>
      <w:r>
        <w:rPr>
          <w:rFonts w:ascii="標楷體" w:eastAsia="標楷體" w:hAnsi="標楷體" w:hint="eastAsia"/>
          <w:color w:val="000000" w:themeColor="text1"/>
        </w:rPr>
        <w:t>1.歲入預算數50萬餘元，決算審核結果，審定實現數31萬餘元，較預算減少18萬餘元</w:t>
      </w:r>
      <w:r>
        <w:rPr>
          <w:rFonts w:ascii="標楷體" w:eastAsia="標楷體" w:hAnsi="標楷體" w:hint="eastAsia"/>
          <w:color w:val="000000" w:themeColor="text1"/>
          <w:spacing w:val="-2"/>
        </w:rPr>
        <w:t>（37.13％</w:t>
      </w:r>
      <w:r>
        <w:rPr>
          <w:rFonts w:ascii="標楷體" w:eastAsia="標楷體" w:hAnsi="標楷體"/>
          <w:color w:val="000000" w:themeColor="text1"/>
          <w:spacing w:val="-2"/>
        </w:rPr>
        <w:t>）</w:t>
      </w:r>
      <w:r>
        <w:rPr>
          <w:rFonts w:ascii="標楷體" w:eastAsia="標楷體" w:hAnsi="標楷體" w:hint="eastAsia"/>
          <w:color w:val="000000" w:themeColor="text1"/>
          <w:spacing w:val="-2"/>
        </w:rPr>
        <w:t>，主要係</w:t>
      </w:r>
      <w:r w:rsidRPr="001F4677">
        <w:rPr>
          <w:rFonts w:ascii="標楷體" w:eastAsia="標楷體" w:hAnsi="標楷體" w:hint="eastAsia"/>
          <w:color w:val="000000" w:themeColor="text1"/>
          <w:spacing w:val="-2"/>
        </w:rPr>
        <w:t>投標廠商符合政府採購法規定，</w:t>
      </w:r>
      <w:r>
        <w:rPr>
          <w:rFonts w:ascii="標楷體" w:eastAsia="標楷體" w:hAnsi="標楷體" w:hint="eastAsia"/>
          <w:color w:val="000000" w:themeColor="text1"/>
          <w:spacing w:val="-2"/>
        </w:rPr>
        <w:t>無不予發還及追繳</w:t>
      </w:r>
      <w:proofErr w:type="gramStart"/>
      <w:r>
        <w:rPr>
          <w:rFonts w:ascii="標楷體" w:eastAsia="標楷體" w:hAnsi="標楷體" w:hint="eastAsia"/>
          <w:color w:val="000000" w:themeColor="text1"/>
          <w:spacing w:val="-2"/>
        </w:rPr>
        <w:t>押</w:t>
      </w:r>
      <w:proofErr w:type="gramEnd"/>
      <w:r>
        <w:rPr>
          <w:rFonts w:ascii="標楷體" w:eastAsia="標楷體" w:hAnsi="標楷體" w:hint="eastAsia"/>
          <w:color w:val="000000" w:themeColor="text1"/>
          <w:spacing w:val="-2"/>
        </w:rPr>
        <w:t>標金所致。</w:t>
      </w:r>
    </w:p>
    <w:p w14:paraId="2E6602A4" w14:textId="4B0D5019" w:rsidR="00F84763" w:rsidRDefault="00F84763" w:rsidP="00542195">
      <w:pPr>
        <w:spacing w:line="490" w:lineRule="exact"/>
        <w:ind w:firstLine="840"/>
        <w:jc w:val="both"/>
        <w:rPr>
          <w:rFonts w:ascii="標楷體" w:eastAsia="標楷體" w:hAnsi="標楷體"/>
          <w:color w:val="000000" w:themeColor="text1"/>
        </w:rPr>
      </w:pPr>
      <w:r>
        <w:rPr>
          <w:rFonts w:ascii="標楷體" w:eastAsia="標楷體" w:hAnsi="標楷體" w:hint="eastAsia"/>
          <w:color w:val="000000" w:themeColor="text1"/>
        </w:rPr>
        <w:t>2.歲出預算數2</w:t>
      </w:r>
      <w:r>
        <w:rPr>
          <w:rFonts w:ascii="標楷體" w:eastAsia="標楷體" w:hAnsi="標楷體"/>
          <w:color w:val="000000" w:themeColor="text1"/>
        </w:rPr>
        <w:t>,</w:t>
      </w:r>
      <w:r>
        <w:rPr>
          <w:rFonts w:ascii="標楷體" w:eastAsia="標楷體" w:hAnsi="標楷體" w:hint="eastAsia"/>
          <w:color w:val="000000" w:themeColor="text1"/>
        </w:rPr>
        <w:t>464萬餘元，決算審核結果，審定實現數</w:t>
      </w:r>
      <w:r>
        <w:rPr>
          <w:rFonts w:ascii="標楷體" w:eastAsia="標楷體" w:hAnsi="標楷體"/>
          <w:color w:val="000000" w:themeColor="text1"/>
        </w:rPr>
        <w:t>2,220</w:t>
      </w:r>
      <w:r>
        <w:rPr>
          <w:rFonts w:ascii="標楷體" w:eastAsia="標楷體" w:hAnsi="標楷體" w:hint="eastAsia"/>
          <w:color w:val="000000" w:themeColor="text1"/>
        </w:rPr>
        <w:t>萬餘元（</w:t>
      </w:r>
      <w:r>
        <w:rPr>
          <w:rFonts w:ascii="標楷體" w:eastAsia="標楷體" w:hAnsi="標楷體"/>
          <w:color w:val="000000" w:themeColor="text1"/>
        </w:rPr>
        <w:t>90.10</w:t>
      </w:r>
      <w:r>
        <w:rPr>
          <w:rFonts w:ascii="標楷體" w:eastAsia="標楷體" w:hAnsi="標楷體" w:hint="eastAsia"/>
          <w:color w:val="000000" w:themeColor="text1"/>
        </w:rPr>
        <w:t>％），預算賸餘</w:t>
      </w:r>
      <w:r>
        <w:rPr>
          <w:rFonts w:ascii="標楷體" w:eastAsia="標楷體" w:hAnsi="標楷體"/>
          <w:color w:val="000000" w:themeColor="text1"/>
        </w:rPr>
        <w:t>243</w:t>
      </w:r>
      <w:r>
        <w:rPr>
          <w:rFonts w:ascii="標楷體" w:eastAsia="標楷體" w:hAnsi="標楷體" w:hint="eastAsia"/>
          <w:color w:val="000000" w:themeColor="text1"/>
        </w:rPr>
        <w:t>萬餘元（9</w:t>
      </w:r>
      <w:r>
        <w:rPr>
          <w:rFonts w:ascii="標楷體" w:eastAsia="標楷體" w:hAnsi="標楷體"/>
          <w:color w:val="000000" w:themeColor="text1"/>
        </w:rPr>
        <w:t>.90</w:t>
      </w:r>
      <w:r>
        <w:rPr>
          <w:rFonts w:ascii="標楷體" w:eastAsia="標楷體" w:hAnsi="標楷體" w:hint="eastAsia"/>
          <w:color w:val="000000" w:themeColor="text1"/>
        </w:rPr>
        <w:t>％），主要係實際進用員額</w:t>
      </w:r>
      <w:proofErr w:type="gramStart"/>
      <w:r>
        <w:rPr>
          <w:rFonts w:ascii="標楷體" w:eastAsia="標楷體" w:hAnsi="標楷體" w:hint="eastAsia"/>
          <w:color w:val="000000" w:themeColor="text1"/>
        </w:rPr>
        <w:t>較少致人事</w:t>
      </w:r>
      <w:proofErr w:type="gramEnd"/>
      <w:r>
        <w:rPr>
          <w:rFonts w:ascii="標楷體" w:eastAsia="標楷體" w:hAnsi="標楷體" w:hint="eastAsia"/>
          <w:color w:val="000000" w:themeColor="text1"/>
        </w:rPr>
        <w:t>費節餘，及按業務實際需求減少支</w:t>
      </w:r>
      <w:r w:rsidR="00A174D2">
        <w:rPr>
          <w:rFonts w:ascii="標楷體" w:eastAsia="標楷體" w:hAnsi="標楷體" w:hint="eastAsia"/>
          <w:color w:val="000000" w:themeColor="text1"/>
        </w:rPr>
        <w:t>付</w:t>
      </w:r>
      <w:r>
        <w:rPr>
          <w:rFonts w:ascii="標楷體" w:eastAsia="標楷體" w:hAnsi="標楷體" w:hint="eastAsia"/>
          <w:color w:val="000000" w:themeColor="text1"/>
        </w:rPr>
        <w:t>等所致。</w:t>
      </w:r>
    </w:p>
    <w:p w14:paraId="1A80136A" w14:textId="77777777" w:rsidR="00F84763" w:rsidRDefault="00F84763" w:rsidP="00542195">
      <w:pPr>
        <w:tabs>
          <w:tab w:val="left" w:pos="709"/>
        </w:tabs>
        <w:spacing w:beforeLines="50" w:before="180" w:line="490" w:lineRule="exact"/>
        <w:ind w:firstLine="561"/>
        <w:jc w:val="both"/>
        <w:rPr>
          <w:rFonts w:ascii="標楷體" w:eastAsia="標楷體" w:hAnsi="標楷體"/>
          <w:b/>
          <w:color w:val="000000" w:themeColor="text1"/>
          <w:sz w:val="28"/>
          <w:szCs w:val="28"/>
        </w:rPr>
      </w:pPr>
      <w:r>
        <w:rPr>
          <w:rFonts w:ascii="標楷體" w:eastAsia="標楷體" w:hAnsi="標楷體" w:hint="eastAsia"/>
          <w:b/>
          <w:color w:val="000000" w:themeColor="text1"/>
          <w:sz w:val="28"/>
          <w:szCs w:val="28"/>
        </w:rPr>
        <w:t>（三）重要審核意見</w:t>
      </w:r>
    </w:p>
    <w:p w14:paraId="3E758813" w14:textId="77777777" w:rsidR="00F84763" w:rsidRPr="008958B1" w:rsidRDefault="00F84763" w:rsidP="00542195">
      <w:pPr>
        <w:tabs>
          <w:tab w:val="left" w:pos="709"/>
        </w:tabs>
        <w:spacing w:beforeLines="30" w:before="108" w:afterLines="30" w:after="108" w:line="490" w:lineRule="exact"/>
        <w:ind w:firstLine="981"/>
        <w:jc w:val="both"/>
        <w:outlineLvl w:val="2"/>
        <w:rPr>
          <w:rFonts w:ascii="標楷體" w:eastAsia="標楷體" w:hAnsi="標楷體"/>
          <w:b/>
          <w:sz w:val="28"/>
          <w:szCs w:val="28"/>
        </w:rPr>
      </w:pPr>
      <w:r w:rsidRPr="001B297E">
        <w:rPr>
          <w:rFonts w:ascii="標楷體" w:eastAsia="標楷體" w:hAnsi="標楷體" w:hint="eastAsia"/>
          <w:b/>
          <w:sz w:val="28"/>
          <w:szCs w:val="28"/>
        </w:rPr>
        <w:t>金門縣採購</w:t>
      </w:r>
      <w:r w:rsidRPr="00A96CF5">
        <w:rPr>
          <w:rFonts w:ascii="標楷體" w:eastAsia="標楷體" w:hAnsi="標楷體" w:cs="Times New Roman" w:hint="eastAsia"/>
          <w:b/>
          <w:color w:val="000000" w:themeColor="text1"/>
          <w:sz w:val="28"/>
          <w:szCs w:val="28"/>
        </w:rPr>
        <w:t>招標</w:t>
      </w:r>
      <w:r w:rsidRPr="001B297E">
        <w:rPr>
          <w:rFonts w:ascii="標楷體" w:eastAsia="標楷體" w:hAnsi="標楷體" w:hint="eastAsia"/>
          <w:b/>
          <w:sz w:val="28"/>
          <w:szCs w:val="28"/>
        </w:rPr>
        <w:t>所辦理逾公告金額十分之一</w:t>
      </w:r>
      <w:r w:rsidRPr="0038141B">
        <w:rPr>
          <w:rFonts w:ascii="標楷體" w:eastAsia="標楷體" w:hAnsi="標楷體" w:hint="eastAsia"/>
          <w:b/>
          <w:sz w:val="28"/>
          <w:szCs w:val="28"/>
        </w:rPr>
        <w:t>採購案</w:t>
      </w:r>
      <w:r>
        <w:rPr>
          <w:rFonts w:ascii="標楷體" w:eastAsia="標楷體" w:hAnsi="標楷體" w:hint="eastAsia"/>
          <w:b/>
          <w:sz w:val="28"/>
          <w:szCs w:val="28"/>
        </w:rPr>
        <w:t>，惟採購投標須知之押標金規定未</w:t>
      </w:r>
      <w:proofErr w:type="gramStart"/>
      <w:r>
        <w:rPr>
          <w:rFonts w:ascii="標楷體" w:eastAsia="標楷體" w:hAnsi="標楷體" w:hint="eastAsia"/>
          <w:b/>
          <w:sz w:val="28"/>
          <w:szCs w:val="28"/>
        </w:rPr>
        <w:t>臻</w:t>
      </w:r>
      <w:proofErr w:type="gramEnd"/>
      <w:r>
        <w:rPr>
          <w:rFonts w:ascii="標楷體" w:eastAsia="標楷體" w:hAnsi="標楷體" w:hint="eastAsia"/>
          <w:b/>
          <w:sz w:val="28"/>
          <w:szCs w:val="28"/>
        </w:rPr>
        <w:t>周全，</w:t>
      </w:r>
      <w:r w:rsidRPr="0038141B">
        <w:rPr>
          <w:rFonts w:ascii="標楷體" w:eastAsia="標楷體" w:hAnsi="標楷體" w:hint="eastAsia"/>
          <w:b/>
          <w:sz w:val="28"/>
          <w:szCs w:val="28"/>
        </w:rPr>
        <w:t>允宜</w:t>
      </w:r>
      <w:proofErr w:type="gramStart"/>
      <w:r w:rsidRPr="0038141B">
        <w:rPr>
          <w:rFonts w:ascii="標楷體" w:eastAsia="標楷體" w:hAnsi="標楷體" w:hint="eastAsia"/>
          <w:b/>
          <w:sz w:val="28"/>
          <w:szCs w:val="28"/>
        </w:rPr>
        <w:t>研</w:t>
      </w:r>
      <w:proofErr w:type="gramEnd"/>
      <w:r w:rsidRPr="0038141B">
        <w:rPr>
          <w:rFonts w:ascii="標楷體" w:eastAsia="標楷體" w:hAnsi="標楷體" w:hint="eastAsia"/>
          <w:b/>
          <w:sz w:val="28"/>
          <w:szCs w:val="28"/>
        </w:rPr>
        <w:t>謀改善</w:t>
      </w:r>
      <w:r>
        <w:rPr>
          <w:rFonts w:ascii="標楷體" w:eastAsia="標楷體" w:hAnsi="標楷體" w:hint="eastAsia"/>
          <w:b/>
          <w:sz w:val="28"/>
          <w:szCs w:val="28"/>
        </w:rPr>
        <w:t>，以確保採購公平及廠商權益。</w:t>
      </w:r>
    </w:p>
    <w:p w14:paraId="3DF20E14" w14:textId="77777777" w:rsidR="00F84763" w:rsidRPr="001E0516" w:rsidRDefault="00F84763" w:rsidP="00542195">
      <w:pPr>
        <w:widowControl/>
        <w:spacing w:line="490" w:lineRule="exact"/>
        <w:ind w:right="-1" w:firstLine="480"/>
        <w:jc w:val="both"/>
        <w:rPr>
          <w:rFonts w:ascii="標楷體" w:eastAsia="標楷體" w:hAnsi="標楷體"/>
        </w:rPr>
      </w:pPr>
      <w:r w:rsidRPr="0038141B">
        <w:rPr>
          <w:rFonts w:ascii="標楷體" w:eastAsia="標楷體" w:hAnsi="標楷體" w:hint="eastAsia"/>
        </w:rPr>
        <w:t>金門縣政府暨所屬機關學校及公營事業機構採購投標須知第29項規定略</w:t>
      </w:r>
      <w:proofErr w:type="gramStart"/>
      <w:r w:rsidRPr="0038141B">
        <w:rPr>
          <w:rFonts w:ascii="標楷體" w:eastAsia="標楷體" w:hAnsi="標楷體" w:hint="eastAsia"/>
        </w:rPr>
        <w:t>以</w:t>
      </w:r>
      <w:proofErr w:type="gramEnd"/>
      <w:r w:rsidRPr="0038141B">
        <w:rPr>
          <w:rFonts w:ascii="標楷體" w:eastAsia="標楷體" w:hAnsi="標楷體" w:hint="eastAsia"/>
        </w:rPr>
        <w:t>，押標金之額度得為「一定金額」或「標價之一定比率」，由機關於招標文件中擇定之。</w:t>
      </w:r>
      <w:bookmarkStart w:id="61" w:name="_Hlk224478121"/>
      <w:r>
        <w:rPr>
          <w:rFonts w:ascii="標楷體" w:eastAsia="標楷體" w:hAnsi="標楷體" w:hint="eastAsia"/>
        </w:rPr>
        <w:t>經查</w:t>
      </w:r>
      <w:r w:rsidRPr="00613D91">
        <w:rPr>
          <w:rFonts w:ascii="標楷體" w:eastAsia="標楷體" w:hAnsi="標楷體" w:hint="eastAsia"/>
        </w:rPr>
        <w:t>金門縣採購招標所辦理金門縣政府暨所屬機關、學校及公營事業機構逾公告金額十分之一之工程、財物、勞務採購案</w:t>
      </w:r>
      <w:bookmarkEnd w:id="61"/>
      <w:r w:rsidRPr="00613D91">
        <w:rPr>
          <w:rFonts w:ascii="標楷體" w:eastAsia="標楷體" w:hAnsi="標楷體" w:hint="eastAsia"/>
        </w:rPr>
        <w:t>，</w:t>
      </w:r>
      <w:r>
        <w:rPr>
          <w:rFonts w:ascii="標楷體" w:eastAsia="標楷體" w:hAnsi="標楷體" w:hint="eastAsia"/>
        </w:rPr>
        <w:t>核有</w:t>
      </w:r>
      <w:r w:rsidRPr="00613D91">
        <w:rPr>
          <w:rFonts w:ascii="標楷體" w:eastAsia="標楷體" w:hAnsi="標楷體" w:hint="eastAsia"/>
        </w:rPr>
        <w:t>部分採購案投標須知規定</w:t>
      </w:r>
      <w:proofErr w:type="gramStart"/>
      <w:r w:rsidRPr="00613D91">
        <w:rPr>
          <w:rFonts w:ascii="標楷體" w:eastAsia="標楷體" w:hAnsi="標楷體" w:hint="eastAsia"/>
        </w:rPr>
        <w:t>押</w:t>
      </w:r>
      <w:proofErr w:type="gramEnd"/>
      <w:r w:rsidRPr="00613D91">
        <w:rPr>
          <w:rFonts w:ascii="標楷體" w:eastAsia="標楷體" w:hAnsi="標楷體" w:hint="eastAsia"/>
        </w:rPr>
        <w:t>標金為標價之一定比率，惟未明確規範</w:t>
      </w:r>
      <w:proofErr w:type="gramStart"/>
      <w:r w:rsidRPr="00613D91">
        <w:rPr>
          <w:rFonts w:ascii="標楷體" w:eastAsia="標楷體" w:hAnsi="標楷體" w:hint="eastAsia"/>
        </w:rPr>
        <w:t>押</w:t>
      </w:r>
      <w:proofErr w:type="gramEnd"/>
      <w:r w:rsidRPr="00613D91">
        <w:rPr>
          <w:rFonts w:ascii="標楷體" w:eastAsia="標楷體" w:hAnsi="標楷體" w:hint="eastAsia"/>
        </w:rPr>
        <w:t>標金尾數</w:t>
      </w:r>
      <w:proofErr w:type="gramStart"/>
      <w:r w:rsidRPr="00613D91">
        <w:rPr>
          <w:rFonts w:ascii="標楷體" w:eastAsia="標楷體" w:hAnsi="標楷體" w:hint="eastAsia"/>
        </w:rPr>
        <w:t>不滿1元</w:t>
      </w:r>
      <w:proofErr w:type="gramEnd"/>
      <w:r w:rsidRPr="00613D91">
        <w:rPr>
          <w:rFonts w:ascii="標楷體" w:eastAsia="標楷體" w:hAnsi="標楷體" w:hint="eastAsia"/>
        </w:rPr>
        <w:t>之額數計算方式，發生最低標廠商因</w:t>
      </w:r>
      <w:proofErr w:type="gramStart"/>
      <w:r w:rsidRPr="00613D91">
        <w:rPr>
          <w:rFonts w:ascii="標楷體" w:eastAsia="標楷體" w:hAnsi="標楷體" w:hint="eastAsia"/>
        </w:rPr>
        <w:t>採</w:t>
      </w:r>
      <w:proofErr w:type="gramEnd"/>
      <w:r w:rsidRPr="00613D91">
        <w:rPr>
          <w:rFonts w:ascii="標楷體" w:eastAsia="標楷體" w:hAnsi="標楷體" w:hint="eastAsia"/>
        </w:rPr>
        <w:t>習慣四捨五入方式計算</w:t>
      </w:r>
      <w:proofErr w:type="gramStart"/>
      <w:r w:rsidRPr="00613D91">
        <w:rPr>
          <w:rFonts w:ascii="標楷體" w:eastAsia="標楷體" w:hAnsi="標楷體" w:hint="eastAsia"/>
        </w:rPr>
        <w:t>押</w:t>
      </w:r>
      <w:proofErr w:type="gramEnd"/>
      <w:r w:rsidRPr="00613D91">
        <w:rPr>
          <w:rFonts w:ascii="標楷體" w:eastAsia="標楷體" w:hAnsi="標楷體" w:hint="eastAsia"/>
        </w:rPr>
        <w:t>標金額數，遭判定為未依招標文件投標，而由次低標廠商得標，增加契約價金之情事，</w:t>
      </w:r>
      <w:r w:rsidRPr="005D3D55">
        <w:rPr>
          <w:rFonts w:ascii="標楷體" w:eastAsia="標楷體" w:hAnsi="標楷體" w:hint="eastAsia"/>
        </w:rPr>
        <w:t>經函請</w:t>
      </w:r>
      <w:proofErr w:type="gramStart"/>
      <w:r>
        <w:rPr>
          <w:rFonts w:ascii="標楷體" w:eastAsia="標楷體" w:hAnsi="標楷體" w:hint="eastAsia"/>
        </w:rPr>
        <w:t>研</w:t>
      </w:r>
      <w:proofErr w:type="gramEnd"/>
      <w:r>
        <w:rPr>
          <w:rFonts w:ascii="標楷體" w:eastAsia="標楷體" w:hAnsi="標楷體" w:hint="eastAsia"/>
        </w:rPr>
        <w:t>謀</w:t>
      </w:r>
      <w:r w:rsidRPr="005D3D55">
        <w:rPr>
          <w:rFonts w:ascii="標楷體" w:eastAsia="標楷體" w:hAnsi="標楷體" w:hint="eastAsia"/>
        </w:rPr>
        <w:t>改</w:t>
      </w:r>
      <w:r>
        <w:rPr>
          <w:rFonts w:ascii="標楷體" w:eastAsia="標楷體" w:hAnsi="標楷體" w:hint="eastAsia"/>
        </w:rPr>
        <w:t>善</w:t>
      </w:r>
      <w:r w:rsidRPr="005D3D55">
        <w:rPr>
          <w:rFonts w:ascii="標楷體" w:eastAsia="標楷體" w:hAnsi="標楷體" w:hint="eastAsia"/>
        </w:rPr>
        <w:t>。據復：</w:t>
      </w:r>
      <w:r w:rsidRPr="00613D91">
        <w:rPr>
          <w:rFonts w:ascii="標楷體" w:eastAsia="標楷體" w:hAnsi="標楷體" w:hint="eastAsia"/>
        </w:rPr>
        <w:t>金門縣政府已於115年2月3日修正「金門縣政府暨所屬機關學校及公營事業機構採購投標須知」第29項第2款有關押標金之規定，</w:t>
      </w:r>
      <w:proofErr w:type="gramStart"/>
      <w:r w:rsidRPr="00613D91">
        <w:rPr>
          <w:rFonts w:ascii="標楷體" w:eastAsia="標楷體" w:hAnsi="標楷體" w:hint="eastAsia"/>
        </w:rPr>
        <w:t>明定押標金</w:t>
      </w:r>
      <w:proofErr w:type="gramEnd"/>
      <w:r w:rsidRPr="00613D91">
        <w:rPr>
          <w:rFonts w:ascii="標楷體" w:eastAsia="標楷體" w:hAnsi="標楷體" w:hint="eastAsia"/>
        </w:rPr>
        <w:t>尾數</w:t>
      </w:r>
      <w:proofErr w:type="gramStart"/>
      <w:r w:rsidRPr="00613D91">
        <w:rPr>
          <w:rFonts w:ascii="標楷體" w:eastAsia="標楷體" w:hAnsi="標楷體" w:hint="eastAsia"/>
        </w:rPr>
        <w:t>不滿1元</w:t>
      </w:r>
      <w:proofErr w:type="gramEnd"/>
      <w:r w:rsidRPr="00613D91">
        <w:rPr>
          <w:rFonts w:ascii="標楷體" w:eastAsia="標楷體" w:hAnsi="標楷體" w:hint="eastAsia"/>
        </w:rPr>
        <w:t>者，</w:t>
      </w:r>
      <w:proofErr w:type="gramStart"/>
      <w:r w:rsidRPr="00613D91">
        <w:rPr>
          <w:rFonts w:ascii="標楷體" w:eastAsia="標楷體" w:hAnsi="標楷體" w:hint="eastAsia"/>
        </w:rPr>
        <w:t>採</w:t>
      </w:r>
      <w:proofErr w:type="gramEnd"/>
      <w:r w:rsidRPr="00613D91">
        <w:rPr>
          <w:rFonts w:ascii="標楷體" w:eastAsia="標楷體" w:hAnsi="標楷體" w:hint="eastAsia"/>
        </w:rPr>
        <w:t>無條件進位至整數元，確保採購公平及投標廠商權益。</w:t>
      </w:r>
    </w:p>
    <w:p w14:paraId="76ED1859" w14:textId="77777777" w:rsidR="00D13A13" w:rsidRPr="00D70653" w:rsidRDefault="00D13A13" w:rsidP="001B71CA">
      <w:pPr>
        <w:overflowPunct w:val="0"/>
        <w:snapToGrid w:val="0"/>
        <w:spacing w:beforeLines="10" w:before="36" w:afterLines="10" w:after="36" w:line="470" w:lineRule="exact"/>
        <w:jc w:val="both"/>
        <w:outlineLvl w:val="1"/>
        <w:rPr>
          <w:rFonts w:ascii="標楷體" w:eastAsia="標楷體" w:hAnsi="標楷體" w:cs="Times New Roman"/>
          <w:b/>
          <w:sz w:val="36"/>
          <w:szCs w:val="36"/>
        </w:rPr>
      </w:pPr>
      <w:bookmarkStart w:id="62" w:name="_Toc107657115"/>
      <w:r w:rsidRPr="00D70653">
        <w:rPr>
          <w:rFonts w:ascii="標楷體" w:eastAsia="標楷體" w:hAnsi="標楷體" w:cs="Times New Roman" w:hint="eastAsia"/>
          <w:b/>
          <w:sz w:val="36"/>
          <w:szCs w:val="36"/>
        </w:rPr>
        <w:lastRenderedPageBreak/>
        <w:t>拾參</w:t>
      </w:r>
      <w:r w:rsidRPr="00D70653">
        <w:rPr>
          <w:rFonts w:ascii="新細明體" w:eastAsia="新細明體" w:hAnsi="新細明體" w:cs="Times New Roman" w:hint="eastAsia"/>
          <w:b/>
          <w:sz w:val="36"/>
          <w:szCs w:val="36"/>
        </w:rPr>
        <w:t>、</w:t>
      </w:r>
      <w:r w:rsidRPr="00D70653">
        <w:rPr>
          <w:rFonts w:ascii="標楷體" w:eastAsia="標楷體" w:hAnsi="標楷體" w:cs="Times New Roman" w:hint="eastAsia"/>
          <w:b/>
          <w:sz w:val="36"/>
          <w:szCs w:val="36"/>
        </w:rPr>
        <w:t>衛生局主管</w:t>
      </w:r>
      <w:bookmarkEnd w:id="62"/>
    </w:p>
    <w:p w14:paraId="00CC034D" w14:textId="77777777" w:rsidR="00D13A13" w:rsidRPr="00D70653" w:rsidRDefault="00D13A13" w:rsidP="001B71CA">
      <w:pPr>
        <w:overflowPunct w:val="0"/>
        <w:snapToGrid w:val="0"/>
        <w:spacing w:line="470" w:lineRule="exact"/>
        <w:ind w:firstLineChars="200" w:firstLine="480"/>
        <w:jc w:val="both"/>
        <w:rPr>
          <w:rFonts w:ascii="標楷體" w:eastAsia="標楷體" w:hAnsi="標楷體" w:cs="Times New Roman"/>
          <w:b/>
          <w:sz w:val="34"/>
          <w:szCs w:val="34"/>
        </w:rPr>
      </w:pPr>
      <w:r w:rsidRPr="00D70653">
        <w:rPr>
          <w:rFonts w:ascii="標楷體" w:eastAsia="標楷體" w:hAnsi="標楷體" w:cs="Times New Roman" w:hint="eastAsia"/>
        </w:rPr>
        <w:t>衛生局主管計有公務機關1個，非營業特種基金單位2個，各該單位決算、附屬單位決算非營業部分之審核情形如次（公務機關歲入、歲出決算之審定及各項差異之原因分析暨附屬單位決算各基金單位之審核相關附表及差異原因說明等詳細內容，請至審計部全球資訊網/總決算審核報告/總決算審核報告查詢平台查閱）</w:t>
      </w:r>
      <w:r w:rsidRPr="00D70653">
        <w:rPr>
          <w:rFonts w:ascii="標楷體" w:eastAsia="標楷體" w:hAnsi="標楷體" w:cs="Times New Roman" w:hint="eastAsia"/>
          <w:szCs w:val="24"/>
        </w:rPr>
        <w:t>：</w:t>
      </w:r>
    </w:p>
    <w:p w14:paraId="2DA742EB" w14:textId="77777777" w:rsidR="00D13A13" w:rsidRPr="00D70653" w:rsidRDefault="00D13A13" w:rsidP="001B71CA">
      <w:pPr>
        <w:overflowPunct w:val="0"/>
        <w:adjustRightInd w:val="0"/>
        <w:snapToGrid w:val="0"/>
        <w:spacing w:beforeLines="20" w:before="72" w:afterLines="20" w:after="72" w:line="480" w:lineRule="exact"/>
        <w:ind w:leftChars="100" w:left="240"/>
        <w:jc w:val="both"/>
        <w:textAlignment w:val="baseline"/>
        <w:rPr>
          <w:rFonts w:ascii="標楷體" w:eastAsia="標楷體" w:hAnsi="標楷體" w:cs="Times New Roman"/>
          <w:b/>
          <w:snapToGrid w:val="0"/>
          <w:kern w:val="0"/>
          <w:sz w:val="32"/>
          <w:szCs w:val="32"/>
        </w:rPr>
      </w:pPr>
      <w:r w:rsidRPr="00D70653">
        <w:rPr>
          <w:rFonts w:ascii="標楷體" w:eastAsia="標楷體" w:hAnsi="標楷體" w:cs="Times New Roman" w:hint="eastAsia"/>
          <w:b/>
          <w:snapToGrid w:val="0"/>
          <w:kern w:val="0"/>
          <w:sz w:val="32"/>
          <w:szCs w:val="32"/>
        </w:rPr>
        <w:t>一、單位決算部分</w:t>
      </w:r>
    </w:p>
    <w:p w14:paraId="04BEEFB7" w14:textId="77777777" w:rsidR="00D13A13" w:rsidRPr="00752ABC" w:rsidRDefault="00D13A13" w:rsidP="001B71CA">
      <w:pPr>
        <w:overflowPunct w:val="0"/>
        <w:snapToGrid w:val="0"/>
        <w:spacing w:line="470" w:lineRule="exact"/>
        <w:ind w:firstLineChars="200" w:firstLine="480"/>
        <w:jc w:val="both"/>
        <w:rPr>
          <w:rFonts w:ascii="標楷體" w:eastAsia="標楷體" w:hAnsi="標楷體" w:cs="Times New Roman"/>
        </w:rPr>
      </w:pPr>
      <w:r w:rsidRPr="00752ABC">
        <w:rPr>
          <w:rFonts w:ascii="標楷體" w:eastAsia="標楷體" w:hAnsi="標楷體" w:cs="Times New Roman" w:hint="eastAsia"/>
        </w:rPr>
        <w:t>衛生局主管僅衛生局1個機關，負責衛生保健、</w:t>
      </w:r>
      <w:proofErr w:type="gramStart"/>
      <w:r w:rsidRPr="00752ABC">
        <w:rPr>
          <w:rFonts w:ascii="標楷體" w:eastAsia="標楷體" w:hAnsi="標楷體" w:cs="Times New Roman" w:hint="eastAsia"/>
        </w:rPr>
        <w:t>菸</w:t>
      </w:r>
      <w:proofErr w:type="gramEnd"/>
      <w:r w:rsidRPr="00752ABC">
        <w:rPr>
          <w:rFonts w:ascii="標楷體" w:eastAsia="標楷體" w:hAnsi="標楷體" w:cs="Times New Roman" w:hint="eastAsia"/>
        </w:rPr>
        <w:t>害防制、衛生所業務管理、疾病防治、健康管理照護、精神衛生、長期照護、食品衛生管理及公共衛生檢驗等事項。茲將</w:t>
      </w:r>
      <w:proofErr w:type="gramStart"/>
      <w:r w:rsidRPr="00752ABC">
        <w:rPr>
          <w:rFonts w:ascii="標楷體" w:eastAsia="標楷體" w:hAnsi="標楷體" w:cs="Times New Roman" w:hint="eastAsia"/>
        </w:rPr>
        <w:t>114</w:t>
      </w:r>
      <w:proofErr w:type="gramEnd"/>
      <w:r w:rsidRPr="00752ABC">
        <w:rPr>
          <w:rFonts w:ascii="標楷體" w:eastAsia="標楷體" w:hAnsi="標楷體" w:cs="Times New Roman" w:hint="eastAsia"/>
        </w:rPr>
        <w:t>年度決算審核結果說明如次：</w:t>
      </w:r>
    </w:p>
    <w:p w14:paraId="2BFF0341" w14:textId="77777777" w:rsidR="00D13A13" w:rsidRPr="00D70653" w:rsidRDefault="00D13A13" w:rsidP="001B71CA">
      <w:pPr>
        <w:overflowPunct w:val="0"/>
        <w:snapToGrid w:val="0"/>
        <w:spacing w:line="470" w:lineRule="exact"/>
        <w:ind w:firstLineChars="200" w:firstLine="561"/>
        <w:jc w:val="both"/>
        <w:rPr>
          <w:rFonts w:ascii="標楷體" w:eastAsia="標楷體" w:hAnsi="標楷體" w:cs="Times New Roman"/>
          <w:b/>
          <w:sz w:val="28"/>
          <w:szCs w:val="28"/>
        </w:rPr>
      </w:pPr>
      <w:r w:rsidRPr="00D70653">
        <w:rPr>
          <w:rFonts w:ascii="新細明體" w:eastAsia="新細明體" w:hAnsi="新細明體" w:cs="Times New Roman" w:hint="eastAsia"/>
          <w:b/>
          <w:sz w:val="28"/>
          <w:szCs w:val="28"/>
        </w:rPr>
        <w:t>（</w:t>
      </w:r>
      <w:r w:rsidRPr="00D70653">
        <w:rPr>
          <w:rFonts w:ascii="標楷體" w:eastAsia="標楷體" w:hAnsi="標楷體" w:cs="Times New Roman" w:hint="eastAsia"/>
          <w:b/>
          <w:sz w:val="28"/>
          <w:szCs w:val="28"/>
        </w:rPr>
        <w:t>一</w:t>
      </w:r>
      <w:r w:rsidRPr="00D70653">
        <w:rPr>
          <w:rFonts w:ascii="新細明體" w:eastAsia="新細明體" w:hAnsi="新細明體" w:cs="Times New Roman" w:hint="eastAsia"/>
          <w:b/>
          <w:sz w:val="28"/>
          <w:szCs w:val="28"/>
        </w:rPr>
        <w:t>）</w:t>
      </w:r>
      <w:r w:rsidRPr="00D70653">
        <w:rPr>
          <w:rFonts w:ascii="標楷體" w:eastAsia="標楷體" w:hAnsi="標楷體" w:cs="Times New Roman"/>
          <w:b/>
          <w:sz w:val="28"/>
          <w:szCs w:val="28"/>
        </w:rPr>
        <w:t>計畫實施之查核</w:t>
      </w:r>
    </w:p>
    <w:p w14:paraId="712CA68B" w14:textId="77777777" w:rsidR="00D13A13" w:rsidRPr="00D70653" w:rsidRDefault="00D13A13" w:rsidP="001B71CA">
      <w:pPr>
        <w:overflowPunct w:val="0"/>
        <w:snapToGrid w:val="0"/>
        <w:spacing w:line="470" w:lineRule="exact"/>
        <w:ind w:firstLineChars="200" w:firstLine="480"/>
        <w:jc w:val="both"/>
        <w:rPr>
          <w:rFonts w:ascii="標楷體" w:eastAsia="標楷體" w:hAnsi="標楷體" w:cs="Times New Roman"/>
        </w:rPr>
      </w:pPr>
      <w:r w:rsidRPr="00D70653">
        <w:rPr>
          <w:rFonts w:ascii="標楷體" w:eastAsia="標楷體" w:hAnsi="標楷體" w:cs="Times New Roman" w:hint="eastAsia"/>
        </w:rPr>
        <w:t>業務計畫4項，下分工作計畫4項，包括辦理居民轉診交通費及安寧（息）返鄉等補助、救護航空器駐地備勤服務</w:t>
      </w:r>
      <w:r>
        <w:rPr>
          <w:rFonts w:ascii="標楷體" w:eastAsia="標楷體" w:hAnsi="標楷體" w:cs="Times New Roman" w:hint="eastAsia"/>
        </w:rPr>
        <w:t>、執行長期照顧、</w:t>
      </w:r>
      <w:proofErr w:type="gramStart"/>
      <w:r>
        <w:rPr>
          <w:rFonts w:ascii="標楷體" w:eastAsia="標楷體" w:hAnsi="標楷體" w:cs="Times New Roman" w:hint="eastAsia"/>
        </w:rPr>
        <w:t>菸</w:t>
      </w:r>
      <w:proofErr w:type="gramEnd"/>
      <w:r>
        <w:rPr>
          <w:rFonts w:ascii="標楷體" w:eastAsia="標楷體" w:hAnsi="標楷體" w:cs="Times New Roman" w:hint="eastAsia"/>
        </w:rPr>
        <w:t>害防制、衛生保健、</w:t>
      </w:r>
      <w:r w:rsidRPr="00D70653">
        <w:rPr>
          <w:rFonts w:ascii="標楷體" w:eastAsia="標楷體" w:hAnsi="標楷體" w:cs="Times New Roman" w:hint="eastAsia"/>
        </w:rPr>
        <w:t>食品衛生稽查與抽驗、加強食品業者食品良好衛生規範</w:t>
      </w:r>
      <w:r>
        <w:rPr>
          <w:rFonts w:ascii="標楷體" w:eastAsia="標楷體" w:hAnsi="標楷體" w:cs="Times New Roman" w:hint="eastAsia"/>
        </w:rPr>
        <w:t>準則</w:t>
      </w:r>
      <w:r w:rsidRPr="00D70653">
        <w:rPr>
          <w:rFonts w:ascii="標楷體" w:eastAsia="標楷體" w:hAnsi="標楷體" w:cs="Times New Roman" w:hint="eastAsia"/>
        </w:rPr>
        <w:t>（GHP）及食品安全管制系統</w:t>
      </w:r>
      <w:r w:rsidRPr="00E7581A">
        <w:rPr>
          <w:rFonts w:ascii="標楷體" w:eastAsia="標楷體" w:hAnsi="標楷體" w:cs="Times New Roman" w:hint="eastAsia"/>
        </w:rPr>
        <w:t>（</w:t>
      </w:r>
      <w:r w:rsidRPr="00D70653">
        <w:rPr>
          <w:rFonts w:ascii="標楷體" w:eastAsia="標楷體" w:hAnsi="標楷體" w:cs="Times New Roman" w:hint="eastAsia"/>
        </w:rPr>
        <w:t>HACCP</w:t>
      </w:r>
      <w:r w:rsidRPr="00E7581A">
        <w:rPr>
          <w:rFonts w:ascii="標楷體" w:eastAsia="標楷體" w:hAnsi="標楷體" w:cs="Times New Roman" w:hint="eastAsia"/>
        </w:rPr>
        <w:t>）</w:t>
      </w:r>
      <w:r>
        <w:rPr>
          <w:rFonts w:ascii="標楷體" w:eastAsia="標楷體" w:hAnsi="標楷體" w:cs="Times New Roman" w:hint="eastAsia"/>
        </w:rPr>
        <w:t>管理計畫、</w:t>
      </w:r>
      <w:r w:rsidRPr="00D70653">
        <w:rPr>
          <w:rFonts w:ascii="標楷體" w:eastAsia="標楷體" w:hAnsi="標楷體" w:cs="Times New Roman" w:hint="eastAsia"/>
        </w:rPr>
        <w:t>辦理結核病胸部X光巡迴篩</w:t>
      </w:r>
      <w:proofErr w:type="gramStart"/>
      <w:r w:rsidRPr="00D70653">
        <w:rPr>
          <w:rFonts w:ascii="標楷體" w:eastAsia="標楷體" w:hAnsi="標楷體" w:cs="Times New Roman" w:hint="eastAsia"/>
        </w:rPr>
        <w:t>檢及孕產婦</w:t>
      </w:r>
      <w:proofErr w:type="gramEnd"/>
      <w:r w:rsidRPr="00D70653">
        <w:rPr>
          <w:rFonts w:ascii="標楷體" w:eastAsia="標楷體" w:hAnsi="標楷體" w:cs="Times New Roman" w:hint="eastAsia"/>
        </w:rPr>
        <w:t>新型減量</w:t>
      </w:r>
      <w:proofErr w:type="gramStart"/>
      <w:r w:rsidRPr="00D70653">
        <w:rPr>
          <w:rFonts w:ascii="標楷體" w:eastAsia="標楷體" w:hAnsi="標楷體" w:cs="Times New Roman" w:hint="eastAsia"/>
        </w:rPr>
        <w:t>三合一補追疫苗</w:t>
      </w:r>
      <w:proofErr w:type="gramEnd"/>
      <w:r w:rsidRPr="00D70653">
        <w:rPr>
          <w:rFonts w:ascii="標楷體" w:eastAsia="標楷體" w:hAnsi="標楷體" w:cs="Times New Roman" w:hint="eastAsia"/>
        </w:rPr>
        <w:t>（T</w:t>
      </w:r>
      <w:r w:rsidRPr="00D70653">
        <w:rPr>
          <w:rFonts w:ascii="標楷體" w:eastAsia="標楷體" w:hAnsi="標楷體" w:cs="Times New Roman"/>
        </w:rPr>
        <w:t>dap5</w:t>
      </w:r>
      <w:r w:rsidRPr="00D70653">
        <w:rPr>
          <w:rFonts w:ascii="標楷體" w:eastAsia="標楷體" w:hAnsi="標楷體" w:cs="Times New Roman" w:hint="eastAsia"/>
        </w:rPr>
        <w:t>）、執行食品與酒類、水質等衛生檢驗、補助衛生所</w:t>
      </w:r>
      <w:r>
        <w:rPr>
          <w:rFonts w:ascii="標楷體" w:eastAsia="標楷體" w:hAnsi="標楷體" w:cs="Times New Roman" w:hint="eastAsia"/>
        </w:rPr>
        <w:t>醫療設備</w:t>
      </w:r>
      <w:r w:rsidRPr="00D70653">
        <w:rPr>
          <w:rFonts w:ascii="標楷體" w:eastAsia="標楷體" w:hAnsi="標楷體" w:cs="Times New Roman" w:hint="eastAsia"/>
        </w:rPr>
        <w:t>等重要施政項目，</w:t>
      </w:r>
      <w:r>
        <w:rPr>
          <w:rFonts w:ascii="標楷體" w:eastAsia="標楷體" w:hAnsi="標楷體" w:cs="Times New Roman" w:hint="eastAsia"/>
        </w:rPr>
        <w:t>均尚在執行，主要係</w:t>
      </w:r>
      <w:r w:rsidRPr="00366064">
        <w:rPr>
          <w:rFonts w:ascii="標楷體" w:eastAsia="標楷體" w:hAnsi="標楷體" w:cs="Times New Roman" w:hint="eastAsia"/>
        </w:rPr>
        <w:t>急救站整備及人員訓練計畫、精神疾病病人及照顧者社區支持服務資源布建計畫執行中</w:t>
      </w:r>
      <w:r>
        <w:rPr>
          <w:rFonts w:ascii="標楷體" w:eastAsia="標楷體" w:hAnsi="標楷體" w:cs="Times New Roman" w:hint="eastAsia"/>
        </w:rPr>
        <w:t>，以及</w:t>
      </w:r>
      <w:r w:rsidRPr="00366064">
        <w:rPr>
          <w:rFonts w:ascii="標楷體" w:eastAsia="標楷體" w:hAnsi="標楷體" w:cs="Times New Roman" w:hint="eastAsia"/>
        </w:rPr>
        <w:t>採購超音波掃描儀尚未驗收付款，</w:t>
      </w:r>
      <w:r>
        <w:rPr>
          <w:rFonts w:ascii="標楷體" w:eastAsia="標楷體" w:hAnsi="標楷體" w:cs="Times New Roman" w:hint="eastAsia"/>
        </w:rPr>
        <w:t>仍</w:t>
      </w:r>
      <w:r w:rsidRPr="00366064">
        <w:rPr>
          <w:rFonts w:ascii="標楷體" w:eastAsia="標楷體" w:hAnsi="標楷體" w:cs="Times New Roman" w:hint="eastAsia"/>
        </w:rPr>
        <w:t>須繼續執行。</w:t>
      </w:r>
    </w:p>
    <w:p w14:paraId="58FE2775" w14:textId="77777777" w:rsidR="00D13A13" w:rsidRPr="00D70653" w:rsidRDefault="00D13A13" w:rsidP="001B71CA">
      <w:pPr>
        <w:overflowPunct w:val="0"/>
        <w:snapToGrid w:val="0"/>
        <w:spacing w:line="470" w:lineRule="exact"/>
        <w:ind w:firstLineChars="200" w:firstLine="561"/>
        <w:jc w:val="both"/>
        <w:rPr>
          <w:rFonts w:ascii="標楷體" w:eastAsia="標楷體" w:hAnsi="標楷體" w:cs="Times New Roman"/>
          <w:b/>
          <w:sz w:val="28"/>
          <w:szCs w:val="28"/>
        </w:rPr>
      </w:pPr>
      <w:r w:rsidRPr="00D70653">
        <w:rPr>
          <w:rFonts w:ascii="新細明體" w:eastAsia="新細明體" w:hAnsi="新細明體" w:cs="Times New Roman" w:hint="eastAsia"/>
          <w:b/>
          <w:sz w:val="28"/>
          <w:szCs w:val="28"/>
        </w:rPr>
        <w:t>（</w:t>
      </w:r>
      <w:r w:rsidRPr="00D70653">
        <w:rPr>
          <w:rFonts w:ascii="標楷體" w:eastAsia="標楷體" w:hAnsi="標楷體" w:cs="Times New Roman" w:hint="eastAsia"/>
          <w:b/>
          <w:sz w:val="28"/>
          <w:szCs w:val="28"/>
        </w:rPr>
        <w:t>二</w:t>
      </w:r>
      <w:r w:rsidRPr="00D70653">
        <w:rPr>
          <w:rFonts w:ascii="新細明體" w:eastAsia="新細明體" w:hAnsi="新細明體" w:cs="Times New Roman" w:hint="eastAsia"/>
          <w:b/>
          <w:sz w:val="28"/>
          <w:szCs w:val="28"/>
        </w:rPr>
        <w:t>）</w:t>
      </w:r>
      <w:r w:rsidRPr="00D70653">
        <w:rPr>
          <w:rFonts w:ascii="標楷體" w:eastAsia="標楷體" w:hAnsi="標楷體" w:cs="Times New Roman" w:hint="eastAsia"/>
          <w:b/>
          <w:sz w:val="28"/>
          <w:szCs w:val="28"/>
        </w:rPr>
        <w:t>預算執行之審核</w:t>
      </w:r>
    </w:p>
    <w:p w14:paraId="293C869A" w14:textId="77777777" w:rsidR="00D13A13" w:rsidRPr="00D70653" w:rsidRDefault="00D13A13" w:rsidP="001B71CA">
      <w:pPr>
        <w:overflowPunct w:val="0"/>
        <w:snapToGrid w:val="0"/>
        <w:spacing w:line="470" w:lineRule="exact"/>
        <w:ind w:firstLineChars="350" w:firstLine="840"/>
        <w:jc w:val="both"/>
        <w:rPr>
          <w:rFonts w:ascii="標楷體" w:eastAsia="標楷體" w:hAnsi="標楷體" w:cs="Times New Roman"/>
        </w:rPr>
      </w:pPr>
      <w:r w:rsidRPr="00D70653">
        <w:rPr>
          <w:rFonts w:ascii="標楷體" w:eastAsia="標楷體" w:hAnsi="標楷體" w:cs="Times New Roman" w:hint="eastAsia"/>
        </w:rPr>
        <w:t>1.歲入預算數4億</w:t>
      </w:r>
      <w:r>
        <w:rPr>
          <w:rFonts w:ascii="標楷體" w:eastAsia="標楷體" w:hAnsi="標楷體" w:cs="Times New Roman" w:hint="eastAsia"/>
        </w:rPr>
        <w:t>7</w:t>
      </w:r>
      <w:r>
        <w:rPr>
          <w:rFonts w:ascii="標楷體" w:eastAsia="標楷體" w:hAnsi="標楷體" w:cs="Times New Roman"/>
        </w:rPr>
        <w:t>,730</w:t>
      </w:r>
      <w:r w:rsidRPr="00D70653">
        <w:rPr>
          <w:rFonts w:ascii="標楷體" w:eastAsia="標楷體" w:hAnsi="標楷體" w:cs="Times New Roman" w:hint="eastAsia"/>
        </w:rPr>
        <w:t>萬餘元，決算審核結果，審定實現數4億</w:t>
      </w:r>
      <w:r>
        <w:rPr>
          <w:rFonts w:ascii="標楷體" w:eastAsia="標楷體" w:hAnsi="標楷體" w:cs="Times New Roman"/>
        </w:rPr>
        <w:t>6,179</w:t>
      </w:r>
      <w:r w:rsidRPr="00D70653">
        <w:rPr>
          <w:rFonts w:ascii="標楷體" w:eastAsia="標楷體" w:hAnsi="標楷體" w:cs="Times New Roman" w:hint="eastAsia"/>
        </w:rPr>
        <w:t>萬餘元，應收保留數</w:t>
      </w:r>
      <w:r>
        <w:rPr>
          <w:rFonts w:ascii="標楷體" w:eastAsia="標楷體" w:hAnsi="標楷體" w:cs="Times New Roman" w:hint="eastAsia"/>
        </w:rPr>
        <w:t>3</w:t>
      </w:r>
      <w:r>
        <w:rPr>
          <w:rFonts w:ascii="標楷體" w:eastAsia="標楷體" w:hAnsi="標楷體" w:cs="Times New Roman"/>
        </w:rPr>
        <w:t>46</w:t>
      </w:r>
      <w:r w:rsidRPr="00D70653">
        <w:rPr>
          <w:rFonts w:ascii="標楷體" w:eastAsia="標楷體" w:hAnsi="標楷體" w:cs="Times New Roman" w:hint="eastAsia"/>
        </w:rPr>
        <w:t>萬餘元，主要係中央補助款依實際執行進度撥款</w:t>
      </w:r>
      <w:r>
        <w:rPr>
          <w:rFonts w:ascii="標楷體" w:eastAsia="標楷體" w:hAnsi="標楷體" w:cs="Times New Roman" w:hint="eastAsia"/>
        </w:rPr>
        <w:t>，</w:t>
      </w:r>
      <w:r w:rsidRPr="00D70653">
        <w:rPr>
          <w:rFonts w:ascii="標楷體" w:eastAsia="標楷體" w:hAnsi="標楷體" w:cs="Times New Roman" w:hint="eastAsia"/>
        </w:rPr>
        <w:t>須保留繼續執行；合計決算審定數4億</w:t>
      </w:r>
      <w:r>
        <w:rPr>
          <w:rFonts w:ascii="標楷體" w:eastAsia="標楷體" w:hAnsi="標楷體" w:cs="Times New Roman"/>
        </w:rPr>
        <w:t>6,525</w:t>
      </w:r>
      <w:r w:rsidRPr="00D70653">
        <w:rPr>
          <w:rFonts w:ascii="標楷體" w:eastAsia="標楷體" w:hAnsi="標楷體" w:cs="Times New Roman" w:hint="eastAsia"/>
        </w:rPr>
        <w:t>萬餘元，較預算減少1,</w:t>
      </w:r>
      <w:r>
        <w:rPr>
          <w:rFonts w:ascii="標楷體" w:eastAsia="標楷體" w:hAnsi="標楷體" w:cs="Times New Roman"/>
        </w:rPr>
        <w:t>204</w:t>
      </w:r>
      <w:r w:rsidRPr="00D70653">
        <w:rPr>
          <w:rFonts w:ascii="標楷體" w:eastAsia="標楷體" w:hAnsi="標楷體" w:cs="Times New Roman" w:hint="eastAsia"/>
        </w:rPr>
        <w:t>萬餘元（</w:t>
      </w:r>
      <w:r w:rsidRPr="00D70653">
        <w:rPr>
          <w:rFonts w:ascii="標楷體" w:eastAsia="標楷體" w:hAnsi="標楷體" w:cs="Times New Roman"/>
        </w:rPr>
        <w:t>2.</w:t>
      </w:r>
      <w:r>
        <w:rPr>
          <w:rFonts w:ascii="標楷體" w:eastAsia="標楷體" w:hAnsi="標楷體" w:cs="Times New Roman"/>
        </w:rPr>
        <w:t>52</w:t>
      </w:r>
      <w:r w:rsidRPr="00D70653">
        <w:rPr>
          <w:rFonts w:ascii="標楷體" w:eastAsia="標楷體" w:hAnsi="標楷體" w:cs="Times New Roman" w:hint="eastAsia"/>
        </w:rPr>
        <w:t>％），主要係</w:t>
      </w:r>
      <w:r w:rsidRPr="00D02CA4">
        <w:rPr>
          <w:rFonts w:ascii="標楷體" w:eastAsia="標楷體" w:hAnsi="標楷體" w:cs="Times New Roman" w:hint="eastAsia"/>
        </w:rPr>
        <w:t>中央長照2.0計畫等實際補助金額低於原編預算所致</w:t>
      </w:r>
      <w:r w:rsidRPr="00D70653">
        <w:rPr>
          <w:rFonts w:ascii="標楷體" w:eastAsia="標楷體" w:hAnsi="標楷體" w:cs="Times New Roman" w:hint="eastAsia"/>
        </w:rPr>
        <w:t>。</w:t>
      </w:r>
    </w:p>
    <w:p w14:paraId="12048648" w14:textId="77777777" w:rsidR="00D13A13" w:rsidRPr="00D70653" w:rsidRDefault="00D13A13" w:rsidP="001B71CA">
      <w:pPr>
        <w:overflowPunct w:val="0"/>
        <w:snapToGrid w:val="0"/>
        <w:spacing w:line="470" w:lineRule="exact"/>
        <w:ind w:firstLineChars="350" w:firstLine="840"/>
        <w:jc w:val="both"/>
        <w:rPr>
          <w:rFonts w:ascii="標楷體" w:eastAsia="標楷體" w:hAnsi="標楷體" w:cs="Times New Roman"/>
        </w:rPr>
      </w:pPr>
      <w:r w:rsidRPr="00D70653">
        <w:rPr>
          <w:rFonts w:ascii="標楷體" w:eastAsia="標楷體" w:hAnsi="標楷體" w:cs="Times New Roman" w:hint="eastAsia"/>
        </w:rPr>
        <w:t>2.以前年度歲入轉入數計</w:t>
      </w:r>
      <w:r>
        <w:rPr>
          <w:rFonts w:ascii="標楷體" w:eastAsia="標楷體" w:hAnsi="標楷體" w:cs="Times New Roman"/>
        </w:rPr>
        <w:t>635</w:t>
      </w:r>
      <w:r w:rsidRPr="00D70653">
        <w:rPr>
          <w:rFonts w:ascii="標楷體" w:eastAsia="標楷體" w:hAnsi="標楷體" w:cs="Times New Roman" w:hint="eastAsia"/>
        </w:rPr>
        <w:t>萬餘元，決算審核結果，審定實現數</w:t>
      </w:r>
      <w:r>
        <w:rPr>
          <w:rFonts w:ascii="標楷體" w:eastAsia="標楷體" w:hAnsi="標楷體" w:cs="Times New Roman"/>
        </w:rPr>
        <w:t>209</w:t>
      </w:r>
      <w:r w:rsidRPr="00D70653">
        <w:rPr>
          <w:rFonts w:ascii="標楷體" w:eastAsia="標楷體" w:hAnsi="標楷體" w:cs="Times New Roman" w:hint="eastAsia"/>
        </w:rPr>
        <w:t>萬餘元（</w:t>
      </w:r>
      <w:r>
        <w:rPr>
          <w:rFonts w:ascii="標楷體" w:eastAsia="標楷體" w:hAnsi="標楷體" w:cs="Times New Roman" w:hint="eastAsia"/>
        </w:rPr>
        <w:t>3</w:t>
      </w:r>
      <w:r>
        <w:rPr>
          <w:rFonts w:ascii="標楷體" w:eastAsia="標楷體" w:hAnsi="標楷體" w:cs="Times New Roman"/>
        </w:rPr>
        <w:t>2.97</w:t>
      </w:r>
      <w:r w:rsidRPr="00D70653">
        <w:rPr>
          <w:rFonts w:ascii="標楷體" w:eastAsia="標楷體" w:hAnsi="標楷體" w:cs="Times New Roman" w:hint="eastAsia"/>
        </w:rPr>
        <w:t>％）；減免（註銷）數</w:t>
      </w:r>
      <w:r>
        <w:rPr>
          <w:rFonts w:ascii="標楷體" w:eastAsia="標楷體" w:hAnsi="標楷體" w:cs="Times New Roman"/>
        </w:rPr>
        <w:t>5</w:t>
      </w:r>
      <w:r w:rsidRPr="00D70653">
        <w:rPr>
          <w:rFonts w:ascii="標楷體" w:eastAsia="標楷體" w:hAnsi="標楷體" w:cs="Times New Roman" w:hint="eastAsia"/>
        </w:rPr>
        <w:t>萬餘元（</w:t>
      </w:r>
      <w:r>
        <w:rPr>
          <w:rFonts w:ascii="標楷體" w:eastAsia="標楷體" w:hAnsi="標楷體" w:cs="Times New Roman"/>
        </w:rPr>
        <w:t>0.91</w:t>
      </w:r>
      <w:r w:rsidRPr="00D70653">
        <w:rPr>
          <w:rFonts w:ascii="標楷體" w:eastAsia="標楷體" w:hAnsi="標楷體" w:cs="Times New Roman" w:hint="eastAsia"/>
        </w:rPr>
        <w:t>％），主要係違反</w:t>
      </w:r>
      <w:proofErr w:type="gramStart"/>
      <w:r w:rsidRPr="00BB2FD5">
        <w:rPr>
          <w:rFonts w:ascii="標楷體" w:eastAsia="標楷體" w:hAnsi="標楷體" w:cs="Times New Roman" w:hint="eastAsia"/>
        </w:rPr>
        <w:t>菸</w:t>
      </w:r>
      <w:proofErr w:type="gramEnd"/>
      <w:r w:rsidRPr="00BB2FD5">
        <w:rPr>
          <w:rFonts w:ascii="標楷體" w:eastAsia="標楷體" w:hAnsi="標楷體" w:cs="Times New Roman" w:hint="eastAsia"/>
        </w:rPr>
        <w:t>害防制法</w:t>
      </w:r>
      <w:r w:rsidRPr="00D70653">
        <w:rPr>
          <w:rFonts w:ascii="標楷體" w:eastAsia="標楷體" w:hAnsi="標楷體" w:cs="Times New Roman" w:hint="eastAsia"/>
        </w:rPr>
        <w:t>等罰鍰案件，已取得執行憑證辦理註銷所致；應收保留數4</w:t>
      </w:r>
      <w:r>
        <w:rPr>
          <w:rFonts w:ascii="標楷體" w:eastAsia="標楷體" w:hAnsi="標楷體" w:cs="Times New Roman" w:hint="eastAsia"/>
        </w:rPr>
        <w:t>20</w:t>
      </w:r>
      <w:r w:rsidRPr="00D70653">
        <w:rPr>
          <w:rFonts w:ascii="標楷體" w:eastAsia="標楷體" w:hAnsi="標楷體" w:cs="Times New Roman" w:hint="eastAsia"/>
        </w:rPr>
        <w:t>萬餘元（</w:t>
      </w:r>
      <w:r>
        <w:rPr>
          <w:rFonts w:ascii="標楷體" w:eastAsia="標楷體" w:hAnsi="標楷體" w:cs="Times New Roman" w:hint="eastAsia"/>
        </w:rPr>
        <w:t>66.12</w:t>
      </w:r>
      <w:r w:rsidRPr="00D70653">
        <w:rPr>
          <w:rFonts w:ascii="標楷體" w:eastAsia="標楷體" w:hAnsi="標楷體" w:cs="Times New Roman" w:hint="eastAsia"/>
        </w:rPr>
        <w:t>％），</w:t>
      </w:r>
      <w:r w:rsidRPr="00E7581A">
        <w:rPr>
          <w:rFonts w:ascii="標楷體" w:eastAsia="標楷體" w:hAnsi="標楷體" w:cs="Times New Roman" w:hint="eastAsia"/>
        </w:rPr>
        <w:t>主要係違反食品安全衛生管理法等罰鍰尚待收取</w:t>
      </w:r>
      <w:r w:rsidRPr="00D70653">
        <w:rPr>
          <w:rFonts w:ascii="標楷體" w:eastAsia="標楷體" w:hAnsi="標楷體" w:cs="Times New Roman" w:hint="eastAsia"/>
        </w:rPr>
        <w:t>。</w:t>
      </w:r>
    </w:p>
    <w:p w14:paraId="52A044CF" w14:textId="77777777" w:rsidR="00D13A13" w:rsidRPr="00CF597F" w:rsidRDefault="00D13A13" w:rsidP="001B71CA">
      <w:pPr>
        <w:overflowPunct w:val="0"/>
        <w:snapToGrid w:val="0"/>
        <w:spacing w:line="470" w:lineRule="exact"/>
        <w:ind w:firstLineChars="350" w:firstLine="840"/>
        <w:jc w:val="both"/>
        <w:rPr>
          <w:rFonts w:ascii="標楷體" w:eastAsia="標楷體" w:hAnsi="標楷體" w:cs="Times New Roman"/>
        </w:rPr>
      </w:pPr>
      <w:r w:rsidRPr="00D70653">
        <w:rPr>
          <w:rFonts w:ascii="標楷體" w:eastAsia="標楷體" w:hAnsi="標楷體" w:cs="Times New Roman" w:hint="eastAsia"/>
        </w:rPr>
        <w:t>3.歲出原編列預算數8億</w:t>
      </w:r>
      <w:r>
        <w:rPr>
          <w:rFonts w:ascii="標楷體" w:eastAsia="標楷體" w:hAnsi="標楷體" w:cs="Times New Roman"/>
        </w:rPr>
        <w:t>4,</w:t>
      </w:r>
      <w:r>
        <w:rPr>
          <w:rFonts w:ascii="標楷體" w:eastAsia="標楷體" w:hAnsi="標楷體" w:cs="Times New Roman" w:hint="eastAsia"/>
        </w:rPr>
        <w:t>551</w:t>
      </w:r>
      <w:r w:rsidRPr="00D70653">
        <w:rPr>
          <w:rFonts w:ascii="標楷體" w:eastAsia="標楷體" w:hAnsi="標楷體" w:cs="Times New Roman" w:hint="eastAsia"/>
        </w:rPr>
        <w:t>萬</w:t>
      </w:r>
      <w:r>
        <w:rPr>
          <w:rFonts w:ascii="標楷體" w:eastAsia="標楷體" w:hAnsi="標楷體" w:cs="Times New Roman" w:hint="eastAsia"/>
        </w:rPr>
        <w:t>餘</w:t>
      </w:r>
      <w:r w:rsidRPr="00D70653">
        <w:rPr>
          <w:rFonts w:ascii="標楷體" w:eastAsia="標楷體" w:hAnsi="標楷體" w:cs="Times New Roman" w:hint="eastAsia"/>
        </w:rPr>
        <w:t>元，因</w:t>
      </w:r>
      <w:r w:rsidRPr="00E57BF2">
        <w:rPr>
          <w:rFonts w:ascii="標楷體" w:eastAsia="標楷體" w:hAnsi="標楷體" w:cs="Times New Roman" w:hint="eastAsia"/>
        </w:rPr>
        <w:t>支應採購金寧鄉衛生所醫療設備（</w:t>
      </w:r>
      <w:r w:rsidRPr="00366064">
        <w:rPr>
          <w:rFonts w:ascii="標楷體" w:eastAsia="標楷體" w:hAnsi="標楷體" w:cs="Times New Roman" w:hint="eastAsia"/>
        </w:rPr>
        <w:t>超音波掃描儀</w:t>
      </w:r>
      <w:r w:rsidRPr="00E57BF2">
        <w:rPr>
          <w:rFonts w:ascii="標楷體" w:eastAsia="標楷體" w:hAnsi="標楷體" w:cs="Times New Roman" w:hint="eastAsia"/>
        </w:rPr>
        <w:t>1台）</w:t>
      </w:r>
      <w:r>
        <w:rPr>
          <w:rFonts w:ascii="標楷體" w:eastAsia="標楷體" w:hAnsi="標楷體" w:cs="Times New Roman" w:hint="eastAsia"/>
        </w:rPr>
        <w:t>；</w:t>
      </w:r>
      <w:r w:rsidRPr="00E57BF2">
        <w:rPr>
          <w:rFonts w:ascii="標楷體" w:eastAsia="標楷體" w:hAnsi="標楷體" w:cs="Times New Roman" w:hint="eastAsia"/>
        </w:rPr>
        <w:t>辦理離島地區設籍前新住民之緊急傷病患後送臺灣本島就醫計畫、補助金湖鎮圖書館辦理布建銀髮健身俱樂部據點後續營運計畫、</w:t>
      </w:r>
      <w:proofErr w:type="gramStart"/>
      <w:r w:rsidRPr="00E57BF2">
        <w:rPr>
          <w:rFonts w:ascii="標楷體" w:eastAsia="標楷體" w:hAnsi="標楷體" w:cs="Times New Roman" w:hint="eastAsia"/>
        </w:rPr>
        <w:t>新型冠</w:t>
      </w:r>
      <w:proofErr w:type="gramEnd"/>
      <w:r w:rsidRPr="00E57BF2">
        <w:rPr>
          <w:rFonts w:ascii="標楷體" w:eastAsia="標楷體" w:hAnsi="標楷體" w:cs="Times New Roman" w:hint="eastAsia"/>
        </w:rPr>
        <w:t>狀病毒肺炎（COVID－19）疫苗接種計畫、</w:t>
      </w:r>
      <w:r w:rsidRPr="00E57BF2">
        <w:rPr>
          <w:rFonts w:ascii="標楷體" w:eastAsia="標楷體" w:hAnsi="標楷體" w:cs="Times New Roman" w:hint="eastAsia"/>
        </w:rPr>
        <w:lastRenderedPageBreak/>
        <w:t>113年精進地方政府關鍵食安管理計畫之檢驗強化方案－提升檢驗品質計畫，及失能身心障礙者特殊需求加值服務計畫等所需經費</w:t>
      </w:r>
      <w:r w:rsidRPr="00D70653">
        <w:rPr>
          <w:rFonts w:ascii="標楷體" w:eastAsia="標楷體" w:hAnsi="標楷體" w:cs="Times New Roman" w:hint="eastAsia"/>
        </w:rPr>
        <w:t>，經動支第二預備金</w:t>
      </w:r>
      <w:r>
        <w:rPr>
          <w:rFonts w:ascii="標楷體" w:eastAsia="標楷體" w:hAnsi="標楷體" w:cs="Times New Roman" w:hint="eastAsia"/>
        </w:rPr>
        <w:t>312</w:t>
      </w:r>
      <w:r w:rsidRPr="00D70653">
        <w:rPr>
          <w:rFonts w:ascii="標楷體" w:eastAsia="標楷體" w:hAnsi="標楷體" w:cs="Times New Roman" w:hint="eastAsia"/>
        </w:rPr>
        <w:t>萬餘元，合計8億</w:t>
      </w:r>
      <w:r>
        <w:rPr>
          <w:rFonts w:ascii="標楷體" w:eastAsia="標楷體" w:hAnsi="標楷體" w:cs="Times New Roman" w:hint="eastAsia"/>
        </w:rPr>
        <w:t>4</w:t>
      </w:r>
      <w:r w:rsidRPr="00D70653">
        <w:rPr>
          <w:rFonts w:ascii="標楷體" w:eastAsia="標楷體" w:hAnsi="標楷體" w:cs="Times New Roman" w:hint="eastAsia"/>
        </w:rPr>
        <w:t>,</w:t>
      </w:r>
      <w:r>
        <w:rPr>
          <w:rFonts w:ascii="標楷體" w:eastAsia="標楷體" w:hAnsi="標楷體" w:cs="Times New Roman" w:hint="eastAsia"/>
        </w:rPr>
        <w:t>863</w:t>
      </w:r>
      <w:r w:rsidRPr="00D70653">
        <w:rPr>
          <w:rFonts w:ascii="標楷體" w:eastAsia="標楷體" w:hAnsi="標楷體" w:cs="Times New Roman" w:hint="eastAsia"/>
        </w:rPr>
        <w:t>萬餘元，決算審核結果，審定實現數</w:t>
      </w:r>
      <w:r>
        <w:rPr>
          <w:rFonts w:ascii="標楷體" w:eastAsia="標楷體" w:hAnsi="標楷體" w:cs="Times New Roman" w:hint="eastAsia"/>
        </w:rPr>
        <w:t>8</w:t>
      </w:r>
      <w:r w:rsidRPr="00D70653">
        <w:rPr>
          <w:rFonts w:ascii="標楷體" w:eastAsia="標楷體" w:hAnsi="標楷體" w:cs="Times New Roman" w:hint="eastAsia"/>
        </w:rPr>
        <w:t>億</w:t>
      </w:r>
      <w:r>
        <w:rPr>
          <w:rFonts w:ascii="標楷體" w:eastAsia="標楷體" w:hAnsi="標楷體" w:cs="Times New Roman" w:hint="eastAsia"/>
        </w:rPr>
        <w:t>206</w:t>
      </w:r>
      <w:r w:rsidRPr="00D70653">
        <w:rPr>
          <w:rFonts w:ascii="標楷體" w:eastAsia="標楷體" w:hAnsi="標楷體" w:cs="Times New Roman" w:hint="eastAsia"/>
        </w:rPr>
        <w:t>萬餘元（</w:t>
      </w:r>
      <w:r>
        <w:rPr>
          <w:rFonts w:ascii="標楷體" w:eastAsia="標楷體" w:hAnsi="標楷體" w:cs="Times New Roman" w:hint="eastAsia"/>
        </w:rPr>
        <w:t>94.51</w:t>
      </w:r>
      <w:r w:rsidRPr="00D70653">
        <w:rPr>
          <w:rFonts w:ascii="標楷體" w:eastAsia="標楷體" w:hAnsi="標楷體" w:cs="Times New Roman" w:hint="eastAsia"/>
        </w:rPr>
        <w:t>％），</w:t>
      </w:r>
      <w:r>
        <w:rPr>
          <w:rFonts w:ascii="標楷體" w:eastAsia="標楷體" w:hAnsi="標楷體" w:cs="Times New Roman" w:hint="eastAsia"/>
        </w:rPr>
        <w:t>應付保留數526萬餘元（0.62％），保留原因詳「（一）計畫實施之查核」說明；合計決算審定數為8億733萬餘元，</w:t>
      </w:r>
      <w:r w:rsidRPr="00D70653">
        <w:rPr>
          <w:rFonts w:ascii="標楷體" w:eastAsia="標楷體" w:hAnsi="標楷體" w:cs="Times New Roman" w:hint="eastAsia"/>
        </w:rPr>
        <w:t>預算賸餘</w:t>
      </w:r>
      <w:r>
        <w:rPr>
          <w:rFonts w:ascii="標楷體" w:eastAsia="標楷體" w:hAnsi="標楷體" w:cs="Times New Roman" w:hint="eastAsia"/>
        </w:rPr>
        <w:t>4</w:t>
      </w:r>
      <w:r w:rsidRPr="00D70653">
        <w:rPr>
          <w:rFonts w:ascii="標楷體" w:eastAsia="標楷體" w:hAnsi="標楷體" w:cs="Times New Roman" w:hint="eastAsia"/>
        </w:rPr>
        <w:t>,</w:t>
      </w:r>
      <w:r>
        <w:rPr>
          <w:rFonts w:ascii="標楷體" w:eastAsia="標楷體" w:hAnsi="標楷體" w:cs="Times New Roman" w:hint="eastAsia"/>
        </w:rPr>
        <w:t>130</w:t>
      </w:r>
      <w:r w:rsidRPr="00D70653">
        <w:rPr>
          <w:rFonts w:ascii="標楷體" w:eastAsia="標楷體" w:hAnsi="標楷體" w:cs="Times New Roman" w:hint="eastAsia"/>
        </w:rPr>
        <w:t>萬餘元（</w:t>
      </w:r>
      <w:r>
        <w:rPr>
          <w:rFonts w:ascii="標楷體" w:eastAsia="標楷體" w:hAnsi="標楷體" w:cs="Times New Roman" w:hint="eastAsia"/>
        </w:rPr>
        <w:t>4.87</w:t>
      </w:r>
      <w:r w:rsidRPr="00D70653">
        <w:rPr>
          <w:rFonts w:ascii="標楷體" w:eastAsia="標楷體" w:hAnsi="標楷體" w:cs="Times New Roman" w:hint="eastAsia"/>
        </w:rPr>
        <w:t>％），主要係</w:t>
      </w:r>
      <w:r w:rsidRPr="00CF597F">
        <w:rPr>
          <w:rFonts w:ascii="標楷體" w:eastAsia="標楷體" w:hAnsi="標楷體" w:cs="Times New Roman" w:hint="eastAsia"/>
        </w:rPr>
        <w:t>業務費依實際需求減少支出所致</w:t>
      </w:r>
      <w:r w:rsidRPr="00D70653">
        <w:rPr>
          <w:rFonts w:ascii="標楷體" w:eastAsia="標楷體" w:hAnsi="標楷體" w:cs="Times New Roman" w:hint="eastAsia"/>
        </w:rPr>
        <w:t>。</w:t>
      </w:r>
    </w:p>
    <w:p w14:paraId="697C8C11" w14:textId="77777777" w:rsidR="00D13A13" w:rsidRPr="00D70653" w:rsidRDefault="00D13A13" w:rsidP="00542195">
      <w:pPr>
        <w:overflowPunct w:val="0"/>
        <w:adjustRightInd w:val="0"/>
        <w:snapToGrid w:val="0"/>
        <w:spacing w:beforeLines="10" w:before="36" w:afterLines="10" w:after="36" w:line="470" w:lineRule="exact"/>
        <w:ind w:leftChars="100" w:left="240"/>
        <w:jc w:val="both"/>
        <w:textAlignment w:val="baseline"/>
        <w:rPr>
          <w:rFonts w:ascii="標楷體" w:eastAsia="標楷體" w:hAnsi="標楷體" w:cs="Times New Roman"/>
          <w:b/>
          <w:sz w:val="32"/>
          <w:szCs w:val="32"/>
        </w:rPr>
      </w:pPr>
      <w:r w:rsidRPr="00D70653">
        <w:rPr>
          <w:rFonts w:ascii="標楷體" w:eastAsia="標楷體" w:hAnsi="標楷體" w:cs="Times New Roman" w:hint="eastAsia"/>
          <w:b/>
          <w:sz w:val="32"/>
          <w:szCs w:val="32"/>
        </w:rPr>
        <w:t>二、</w:t>
      </w:r>
      <w:r w:rsidRPr="00D70653">
        <w:rPr>
          <w:rFonts w:ascii="標楷體" w:eastAsia="標楷體" w:hAnsi="標楷體" w:cs="Times New Roman" w:hint="eastAsia"/>
          <w:b/>
          <w:snapToGrid w:val="0"/>
          <w:kern w:val="0"/>
          <w:sz w:val="32"/>
          <w:szCs w:val="32"/>
        </w:rPr>
        <w:t>附屬單位</w:t>
      </w:r>
      <w:r w:rsidRPr="00D70653">
        <w:rPr>
          <w:rFonts w:ascii="標楷體" w:eastAsia="標楷體" w:hAnsi="標楷體" w:cs="Times New Roman" w:hint="eastAsia"/>
          <w:b/>
          <w:sz w:val="32"/>
          <w:szCs w:val="32"/>
        </w:rPr>
        <w:t>決算非營業部分</w:t>
      </w:r>
    </w:p>
    <w:p w14:paraId="6A166454" w14:textId="77777777" w:rsidR="00D13A13" w:rsidRPr="00D70653" w:rsidRDefault="00D13A13" w:rsidP="00752ABC">
      <w:pPr>
        <w:overflowPunct w:val="0"/>
        <w:snapToGrid w:val="0"/>
        <w:spacing w:line="470" w:lineRule="exact"/>
        <w:ind w:firstLineChars="200" w:firstLine="480"/>
        <w:jc w:val="both"/>
        <w:rPr>
          <w:rFonts w:ascii="標楷體" w:eastAsia="標楷體" w:hAnsi="標楷體" w:cs="Times New Roman"/>
          <w:kern w:val="0"/>
        </w:rPr>
      </w:pPr>
      <w:r w:rsidRPr="00D70653">
        <w:rPr>
          <w:rFonts w:ascii="標楷體" w:eastAsia="標楷體" w:hAnsi="標楷體" w:cs="Times New Roman" w:hint="eastAsia"/>
          <w:kern w:val="0"/>
        </w:rPr>
        <w:t>衛生局主管包括（一）作業基金：金門縣醫療作業基金（含衛生局及金城鎮、金沙鎮、金寧鄉、金湖鎮、烈嶼鄉衛生所等6個醫療作業分基金）；（二）特別收入基金：金門縣醫療照護發展基金等2個單位。茲將</w:t>
      </w:r>
      <w:proofErr w:type="gramStart"/>
      <w:r w:rsidRPr="00D70653">
        <w:rPr>
          <w:rFonts w:ascii="標楷體" w:eastAsia="標楷體" w:hAnsi="標楷體" w:cs="Times New Roman" w:hint="eastAsia"/>
          <w:kern w:val="0"/>
        </w:rPr>
        <w:t>11</w:t>
      </w:r>
      <w:r>
        <w:rPr>
          <w:rFonts w:ascii="標楷體" w:eastAsia="標楷體" w:hAnsi="標楷體" w:cs="Times New Roman" w:hint="eastAsia"/>
          <w:kern w:val="0"/>
        </w:rPr>
        <w:t>4</w:t>
      </w:r>
      <w:proofErr w:type="gramEnd"/>
      <w:r w:rsidRPr="00D70653">
        <w:rPr>
          <w:rFonts w:ascii="標楷體" w:eastAsia="標楷體" w:hAnsi="標楷體" w:cs="Times New Roman" w:hint="eastAsia"/>
          <w:kern w:val="0"/>
        </w:rPr>
        <w:t>年度決算審核結果說明如次：</w:t>
      </w:r>
    </w:p>
    <w:p w14:paraId="7813E9E4" w14:textId="77777777" w:rsidR="00D13A13" w:rsidRPr="00D70653" w:rsidRDefault="00D13A13" w:rsidP="00752ABC">
      <w:pPr>
        <w:overflowPunct w:val="0"/>
        <w:snapToGrid w:val="0"/>
        <w:spacing w:beforeLines="10" w:before="36" w:line="470" w:lineRule="exact"/>
        <w:ind w:firstLineChars="200" w:firstLine="561"/>
        <w:jc w:val="both"/>
        <w:rPr>
          <w:rFonts w:ascii="標楷體" w:eastAsia="標楷體" w:hAnsi="標楷體" w:cs="Times New Roman"/>
          <w:b/>
          <w:kern w:val="0"/>
          <w:sz w:val="28"/>
          <w:szCs w:val="28"/>
        </w:rPr>
      </w:pPr>
      <w:r w:rsidRPr="00D70653">
        <w:rPr>
          <w:rFonts w:ascii="標楷體" w:eastAsia="標楷體" w:hAnsi="標楷體" w:cs="Times New Roman" w:hint="eastAsia"/>
          <w:b/>
          <w:kern w:val="0"/>
          <w:sz w:val="28"/>
          <w:szCs w:val="28"/>
        </w:rPr>
        <w:t>（一）</w:t>
      </w:r>
      <w:r w:rsidRPr="00D70653">
        <w:rPr>
          <w:rFonts w:ascii="標楷體" w:eastAsia="標楷體" w:hAnsi="標楷體" w:cs="Times New Roman"/>
          <w:b/>
          <w:sz w:val="28"/>
          <w:szCs w:val="28"/>
        </w:rPr>
        <w:t>計畫實施</w:t>
      </w:r>
      <w:r w:rsidRPr="00D70653">
        <w:rPr>
          <w:rFonts w:ascii="標楷體" w:eastAsia="標楷體" w:hAnsi="標楷體" w:cs="Times New Roman"/>
          <w:b/>
          <w:kern w:val="0"/>
          <w:sz w:val="28"/>
          <w:szCs w:val="28"/>
        </w:rPr>
        <w:t>之查核</w:t>
      </w:r>
    </w:p>
    <w:p w14:paraId="2F00C7F1" w14:textId="77777777" w:rsidR="00D13A13" w:rsidRPr="00D70653" w:rsidRDefault="00D13A13" w:rsidP="00752ABC">
      <w:pPr>
        <w:overflowPunct w:val="0"/>
        <w:snapToGrid w:val="0"/>
        <w:spacing w:line="470" w:lineRule="exact"/>
        <w:ind w:firstLineChars="200" w:firstLine="480"/>
        <w:jc w:val="both"/>
        <w:rPr>
          <w:rFonts w:ascii="標楷體" w:eastAsia="標楷體" w:hAnsi="標楷體" w:cs="Times New Roman"/>
          <w:kern w:val="0"/>
        </w:rPr>
      </w:pPr>
      <w:r w:rsidRPr="00D70653">
        <w:rPr>
          <w:rFonts w:ascii="標楷體" w:eastAsia="標楷體" w:hAnsi="標楷體" w:cs="Times New Roman" w:hint="eastAsia"/>
          <w:kern w:val="0"/>
        </w:rPr>
        <w:t>業務（營運）計畫主要有辦理</w:t>
      </w:r>
      <w:r w:rsidRPr="006B53D4">
        <w:rPr>
          <w:rFonts w:ascii="標楷體" w:eastAsia="標楷體" w:hAnsi="標楷體" w:cs="Times New Roman" w:hint="eastAsia"/>
          <w:kern w:val="0"/>
        </w:rPr>
        <w:t>衛生所門診醫療及公共衛生服務</w:t>
      </w:r>
      <w:r>
        <w:rPr>
          <w:rFonts w:ascii="標楷體" w:eastAsia="標楷體" w:hAnsi="標楷體" w:cs="Times New Roman" w:hint="eastAsia"/>
          <w:kern w:val="0"/>
        </w:rPr>
        <w:t>、</w:t>
      </w:r>
      <w:r w:rsidRPr="006B53D4">
        <w:rPr>
          <w:rFonts w:ascii="標楷體" w:eastAsia="標楷體" w:hAnsi="標楷體" w:cs="Times New Roman" w:hint="eastAsia"/>
          <w:kern w:val="0"/>
        </w:rPr>
        <w:t>獎勵或補助促進金門地區醫療照護計畫</w:t>
      </w:r>
      <w:r w:rsidRPr="00D70653">
        <w:rPr>
          <w:rFonts w:ascii="標楷體" w:eastAsia="標楷體" w:hAnsi="標楷體" w:cs="Times New Roman" w:hint="eastAsia"/>
          <w:kern w:val="0"/>
        </w:rPr>
        <w:t>等2項，實施結果，</w:t>
      </w:r>
      <w:r>
        <w:rPr>
          <w:rFonts w:ascii="標楷體" w:eastAsia="標楷體" w:hAnsi="標楷體" w:cs="Times New Roman" w:hint="eastAsia"/>
          <w:kern w:val="0"/>
        </w:rPr>
        <w:t>計有</w:t>
      </w:r>
      <w:r w:rsidRPr="006B53D4">
        <w:rPr>
          <w:rFonts w:ascii="標楷體" w:eastAsia="標楷體" w:hAnsi="標楷體" w:cs="Times New Roman" w:hint="eastAsia"/>
          <w:kern w:val="0"/>
        </w:rPr>
        <w:t>獎勵或補助促進金門地區醫療照護計畫</w:t>
      </w:r>
      <w:r>
        <w:rPr>
          <w:rFonts w:ascii="標楷體" w:eastAsia="標楷體" w:hAnsi="標楷體" w:cs="Times New Roman" w:hint="eastAsia"/>
          <w:kern w:val="0"/>
        </w:rPr>
        <w:t>1項，未達預計目標，</w:t>
      </w:r>
      <w:r w:rsidRPr="00CF597F">
        <w:rPr>
          <w:rFonts w:ascii="標楷體" w:eastAsia="標楷體" w:hAnsi="標楷體" w:cs="Times New Roman" w:hint="eastAsia"/>
          <w:kern w:val="0"/>
        </w:rPr>
        <w:t>主要係各項慰問金</w:t>
      </w:r>
      <w:r>
        <w:rPr>
          <w:rFonts w:ascii="標楷體" w:eastAsia="標楷體" w:hAnsi="標楷體" w:cs="Times New Roman" w:hint="eastAsia"/>
          <w:kern w:val="0"/>
        </w:rPr>
        <w:t>、</w:t>
      </w:r>
      <w:r w:rsidRPr="00CF597F">
        <w:rPr>
          <w:rFonts w:ascii="標楷體" w:eastAsia="標楷體" w:hAnsi="標楷體" w:cs="Times New Roman" w:hint="eastAsia"/>
          <w:kern w:val="0"/>
        </w:rPr>
        <w:t>補助金額依實核銷，以及提升金門地區公共衛生、醫療照護服務與長期照顧品質服務項目、</w:t>
      </w:r>
      <w:proofErr w:type="gramStart"/>
      <w:r w:rsidRPr="00CF597F">
        <w:rPr>
          <w:rFonts w:ascii="標楷體" w:eastAsia="標楷體" w:hAnsi="標楷體" w:cs="Times New Roman" w:hint="eastAsia"/>
          <w:kern w:val="0"/>
        </w:rPr>
        <w:t>醫</w:t>
      </w:r>
      <w:proofErr w:type="gramEnd"/>
      <w:r w:rsidRPr="00CF597F">
        <w:rPr>
          <w:rFonts w:ascii="標楷體" w:eastAsia="標楷體" w:hAnsi="標楷體" w:cs="Times New Roman" w:hint="eastAsia"/>
          <w:kern w:val="0"/>
        </w:rPr>
        <w:t>事相關產學合作計畫及研討會等未有單位申請補助等所致</w:t>
      </w:r>
      <w:r w:rsidRPr="00D70653">
        <w:rPr>
          <w:rFonts w:ascii="標楷體" w:eastAsia="標楷體" w:hAnsi="標楷體" w:cs="Times New Roman" w:hint="eastAsia"/>
          <w:kern w:val="0"/>
        </w:rPr>
        <w:t>。</w:t>
      </w:r>
    </w:p>
    <w:p w14:paraId="4C03229F" w14:textId="77777777" w:rsidR="00D13A13" w:rsidRPr="00D70653" w:rsidRDefault="00D13A13" w:rsidP="00752ABC">
      <w:pPr>
        <w:overflowPunct w:val="0"/>
        <w:snapToGrid w:val="0"/>
        <w:spacing w:beforeLines="10" w:before="36" w:line="470" w:lineRule="exact"/>
        <w:ind w:firstLineChars="200" w:firstLine="561"/>
        <w:jc w:val="both"/>
        <w:rPr>
          <w:rFonts w:ascii="標楷體" w:eastAsia="標楷體" w:hAnsi="標楷體" w:cs="Times New Roman"/>
          <w:b/>
          <w:kern w:val="0"/>
          <w:sz w:val="28"/>
          <w:szCs w:val="28"/>
        </w:rPr>
      </w:pPr>
      <w:r w:rsidRPr="00D70653">
        <w:rPr>
          <w:rFonts w:ascii="標楷體" w:eastAsia="標楷體" w:hAnsi="標楷體" w:cs="Times New Roman" w:hint="eastAsia"/>
          <w:b/>
          <w:kern w:val="0"/>
          <w:sz w:val="28"/>
          <w:szCs w:val="28"/>
        </w:rPr>
        <w:t>（二）餘</w:t>
      </w:r>
      <w:proofErr w:type="gramStart"/>
      <w:r w:rsidRPr="00D70653">
        <w:rPr>
          <w:rFonts w:ascii="標楷體" w:eastAsia="標楷體" w:hAnsi="標楷體" w:cs="Times New Roman" w:hint="eastAsia"/>
          <w:b/>
          <w:kern w:val="0"/>
          <w:sz w:val="28"/>
          <w:szCs w:val="28"/>
        </w:rPr>
        <w:t>絀</w:t>
      </w:r>
      <w:proofErr w:type="gramEnd"/>
      <w:r w:rsidRPr="00D70653">
        <w:rPr>
          <w:rFonts w:ascii="標楷體" w:eastAsia="標楷體" w:hAnsi="標楷體" w:cs="Times New Roman" w:hint="eastAsia"/>
          <w:b/>
          <w:kern w:val="0"/>
          <w:sz w:val="28"/>
          <w:szCs w:val="28"/>
        </w:rPr>
        <w:t>之</w:t>
      </w:r>
      <w:r w:rsidRPr="004A372E">
        <w:rPr>
          <w:rFonts w:ascii="標楷體" w:eastAsia="標楷體" w:hAnsi="標楷體" w:cs="Times New Roman" w:hint="eastAsia"/>
          <w:b/>
          <w:kern w:val="0"/>
          <w:sz w:val="28"/>
          <w:szCs w:val="28"/>
        </w:rPr>
        <w:t>審定</w:t>
      </w:r>
    </w:p>
    <w:p w14:paraId="2F53FED6" w14:textId="77777777" w:rsidR="00D13A13" w:rsidRPr="00D70653" w:rsidRDefault="00D13A13" w:rsidP="00752ABC">
      <w:pPr>
        <w:overflowPunct w:val="0"/>
        <w:snapToGrid w:val="0"/>
        <w:spacing w:line="470" w:lineRule="exact"/>
        <w:ind w:firstLineChars="350" w:firstLine="840"/>
        <w:jc w:val="both"/>
        <w:rPr>
          <w:rFonts w:ascii="標楷體" w:eastAsia="標楷體" w:hAnsi="標楷體" w:cs="Times New Roman"/>
        </w:rPr>
      </w:pPr>
      <w:r w:rsidRPr="00D70653">
        <w:rPr>
          <w:rFonts w:ascii="標楷體" w:eastAsia="標楷體" w:hAnsi="標楷體" w:cs="Times New Roman" w:hint="eastAsia"/>
          <w:kern w:val="0"/>
        </w:rPr>
        <w:t>1.作業基金：決算審核結果，審定</w:t>
      </w:r>
      <w:r w:rsidRPr="00403941">
        <w:rPr>
          <w:rFonts w:ascii="標楷體" w:eastAsia="標楷體" w:hAnsi="標楷體" w:cs="Times New Roman" w:hint="eastAsia"/>
          <w:kern w:val="0"/>
        </w:rPr>
        <w:t>賸餘949萬餘元，較預算增加844萬餘元，主要係門診醫療收入較預計增加所致</w:t>
      </w:r>
      <w:r w:rsidRPr="00D70653">
        <w:rPr>
          <w:rFonts w:ascii="標楷體" w:eastAsia="標楷體" w:hAnsi="標楷體" w:cs="Times New Roman" w:hint="eastAsia"/>
        </w:rPr>
        <w:t>。</w:t>
      </w:r>
    </w:p>
    <w:p w14:paraId="44641FC0" w14:textId="77777777" w:rsidR="00D13A13" w:rsidRPr="000779E0" w:rsidRDefault="00D13A13" w:rsidP="00752ABC">
      <w:pPr>
        <w:overflowPunct w:val="0"/>
        <w:snapToGrid w:val="0"/>
        <w:spacing w:line="470" w:lineRule="exact"/>
        <w:ind w:firstLineChars="350" w:firstLine="840"/>
        <w:jc w:val="both"/>
        <w:rPr>
          <w:rFonts w:ascii="標楷體" w:eastAsia="標楷體" w:hAnsi="標楷體" w:cs="Times New Roman"/>
          <w:kern w:val="0"/>
        </w:rPr>
      </w:pPr>
      <w:r w:rsidRPr="00D70653">
        <w:rPr>
          <w:rFonts w:ascii="標楷體" w:eastAsia="標楷體" w:hAnsi="標楷體" w:cs="Times New Roman" w:hint="eastAsia"/>
          <w:kern w:val="0"/>
        </w:rPr>
        <w:t>2.特別收入基金：決算審核結果，審定</w:t>
      </w:r>
      <w:r w:rsidRPr="00403941">
        <w:rPr>
          <w:rFonts w:ascii="標楷體" w:eastAsia="標楷體" w:hAnsi="標楷體" w:cs="Times New Roman" w:hint="eastAsia"/>
          <w:kern w:val="0"/>
        </w:rPr>
        <w:t>賸餘465萬餘元，與預算短</w:t>
      </w:r>
      <w:proofErr w:type="gramStart"/>
      <w:r w:rsidRPr="00403941">
        <w:rPr>
          <w:rFonts w:ascii="標楷體" w:eastAsia="標楷體" w:hAnsi="標楷體" w:cs="Times New Roman" w:hint="eastAsia"/>
          <w:kern w:val="0"/>
        </w:rPr>
        <w:t>絀</w:t>
      </w:r>
      <w:proofErr w:type="gramEnd"/>
      <w:r w:rsidRPr="00403941">
        <w:rPr>
          <w:rFonts w:ascii="標楷體" w:eastAsia="標楷體" w:hAnsi="標楷體" w:cs="Times New Roman" w:hint="eastAsia"/>
          <w:kern w:val="0"/>
        </w:rPr>
        <w:t>1,424萬餘元，相距1,890萬餘元，主要係各項慰問金</w:t>
      </w:r>
      <w:r>
        <w:rPr>
          <w:rFonts w:ascii="標楷體" w:eastAsia="標楷體" w:hAnsi="標楷體" w:cs="Times New Roman" w:hint="eastAsia"/>
          <w:kern w:val="0"/>
        </w:rPr>
        <w:t>、</w:t>
      </w:r>
      <w:r w:rsidRPr="00403941">
        <w:rPr>
          <w:rFonts w:ascii="標楷體" w:eastAsia="標楷體" w:hAnsi="標楷體" w:cs="Times New Roman" w:hint="eastAsia"/>
          <w:kern w:val="0"/>
        </w:rPr>
        <w:t>補助金額依實核銷，</w:t>
      </w:r>
      <w:r>
        <w:rPr>
          <w:rFonts w:ascii="標楷體" w:eastAsia="標楷體" w:hAnsi="標楷體" w:cs="Times New Roman" w:hint="eastAsia"/>
          <w:kern w:val="0"/>
        </w:rPr>
        <w:t>以</w:t>
      </w:r>
      <w:r w:rsidRPr="00403941">
        <w:rPr>
          <w:rFonts w:ascii="標楷體" w:eastAsia="標楷體" w:hAnsi="標楷體" w:cs="Times New Roman" w:hint="eastAsia"/>
          <w:kern w:val="0"/>
        </w:rPr>
        <w:t>及提升金門地區公共衛生、醫療照護服務與長期照顧品質服務項目、</w:t>
      </w:r>
      <w:proofErr w:type="gramStart"/>
      <w:r w:rsidRPr="00403941">
        <w:rPr>
          <w:rFonts w:ascii="標楷體" w:eastAsia="標楷體" w:hAnsi="標楷體" w:cs="Times New Roman" w:hint="eastAsia"/>
          <w:kern w:val="0"/>
        </w:rPr>
        <w:t>醫</w:t>
      </w:r>
      <w:proofErr w:type="gramEnd"/>
      <w:r w:rsidRPr="00403941">
        <w:rPr>
          <w:rFonts w:ascii="標楷體" w:eastAsia="標楷體" w:hAnsi="標楷體" w:cs="Times New Roman" w:hint="eastAsia"/>
          <w:kern w:val="0"/>
        </w:rPr>
        <w:t>事相關產學合作計畫及研討會等未有單位申請補助等所致</w:t>
      </w:r>
      <w:r w:rsidRPr="00D70653">
        <w:rPr>
          <w:rFonts w:ascii="標楷體" w:eastAsia="標楷體" w:hAnsi="標楷體" w:cs="Times New Roman" w:hint="eastAsia"/>
          <w:kern w:val="0"/>
        </w:rPr>
        <w:t>。</w:t>
      </w:r>
    </w:p>
    <w:p w14:paraId="5022D194" w14:textId="77777777" w:rsidR="00D13A13" w:rsidRPr="00D70653" w:rsidRDefault="00D13A13" w:rsidP="00752ABC">
      <w:pPr>
        <w:overflowPunct w:val="0"/>
        <w:adjustRightInd w:val="0"/>
        <w:snapToGrid w:val="0"/>
        <w:spacing w:beforeLines="15" w:before="54" w:afterLines="15" w:after="54" w:line="470" w:lineRule="exact"/>
        <w:ind w:leftChars="100" w:left="240"/>
        <w:jc w:val="both"/>
        <w:textAlignment w:val="baseline"/>
        <w:rPr>
          <w:rFonts w:ascii="標楷體" w:eastAsia="標楷體" w:hAnsi="標楷體" w:cs="Times New Roman"/>
          <w:b/>
          <w:sz w:val="32"/>
        </w:rPr>
      </w:pPr>
      <w:r w:rsidRPr="00D70653">
        <w:rPr>
          <w:rFonts w:ascii="標楷體" w:eastAsia="標楷體" w:hAnsi="標楷體" w:cs="Times New Roman" w:hint="eastAsia"/>
          <w:b/>
          <w:sz w:val="32"/>
        </w:rPr>
        <w:t>三、重要</w:t>
      </w:r>
      <w:r w:rsidRPr="00D70653">
        <w:rPr>
          <w:rFonts w:ascii="標楷體" w:eastAsia="標楷體" w:hAnsi="標楷體" w:cs="Times New Roman" w:hint="eastAsia"/>
          <w:b/>
          <w:snapToGrid w:val="0"/>
          <w:kern w:val="0"/>
          <w:sz w:val="32"/>
          <w:szCs w:val="32"/>
        </w:rPr>
        <w:t>審核</w:t>
      </w:r>
      <w:r w:rsidRPr="00D70653">
        <w:rPr>
          <w:rFonts w:ascii="標楷體" w:eastAsia="標楷體" w:hAnsi="標楷體" w:cs="Times New Roman" w:hint="eastAsia"/>
          <w:b/>
          <w:sz w:val="32"/>
        </w:rPr>
        <w:t>意見</w:t>
      </w:r>
    </w:p>
    <w:p w14:paraId="62CF09E2" w14:textId="77777777" w:rsidR="00D13A13" w:rsidRDefault="00D13A13" w:rsidP="000E442A">
      <w:pPr>
        <w:overflowPunct w:val="0"/>
        <w:snapToGrid w:val="0"/>
        <w:spacing w:beforeLines="20" w:before="72" w:afterLines="20" w:after="72" w:line="480" w:lineRule="exact"/>
        <w:ind w:firstLineChars="200" w:firstLine="561"/>
        <w:jc w:val="both"/>
        <w:outlineLvl w:val="2"/>
        <w:rPr>
          <w:rFonts w:ascii="標楷體" w:eastAsia="標楷體" w:hAnsi="標楷體"/>
          <w:b/>
          <w:sz w:val="28"/>
          <w:szCs w:val="28"/>
        </w:rPr>
      </w:pPr>
      <w:bookmarkStart w:id="63" w:name="_Toc107657116"/>
      <w:r w:rsidRPr="00031AFB">
        <w:rPr>
          <w:rFonts w:ascii="標楷體" w:eastAsia="標楷體" w:hAnsi="標楷體" w:hint="eastAsia"/>
          <w:b/>
          <w:sz w:val="28"/>
          <w:szCs w:val="28"/>
        </w:rPr>
        <w:t>（一）</w:t>
      </w:r>
      <w:r>
        <w:rPr>
          <w:rFonts w:ascii="標楷體" w:eastAsia="標楷體" w:hAnsi="標楷體" w:hint="eastAsia"/>
          <w:b/>
          <w:sz w:val="28"/>
          <w:szCs w:val="28"/>
        </w:rPr>
        <w:t>為</w:t>
      </w:r>
      <w:r w:rsidRPr="00F72A6E">
        <w:rPr>
          <w:rFonts w:ascii="標楷體" w:eastAsia="標楷體" w:hAnsi="標楷體" w:hint="eastAsia"/>
          <w:b/>
          <w:sz w:val="28"/>
          <w:szCs w:val="28"/>
        </w:rPr>
        <w:t>維護離島</w:t>
      </w:r>
      <w:r w:rsidRPr="003A2D0E">
        <w:rPr>
          <w:rFonts w:ascii="標楷體" w:eastAsia="標楷體" w:hAnsi="標楷體" w:cs="Times New Roman" w:hint="eastAsia"/>
          <w:b/>
          <w:sz w:val="28"/>
          <w:szCs w:val="28"/>
        </w:rPr>
        <w:t>居民</w:t>
      </w:r>
      <w:r w:rsidRPr="00F72A6E">
        <w:rPr>
          <w:rFonts w:ascii="標楷體" w:eastAsia="標楷體" w:hAnsi="標楷體" w:hint="eastAsia"/>
          <w:b/>
          <w:sz w:val="28"/>
          <w:szCs w:val="28"/>
        </w:rPr>
        <w:t>就醫權益</w:t>
      </w:r>
      <w:r>
        <w:rPr>
          <w:rFonts w:ascii="標楷體" w:eastAsia="標楷體" w:hAnsi="標楷體" w:hint="eastAsia"/>
          <w:b/>
          <w:sz w:val="28"/>
          <w:szCs w:val="28"/>
        </w:rPr>
        <w:t>，</w:t>
      </w:r>
      <w:r w:rsidRPr="00F72A6E">
        <w:rPr>
          <w:rFonts w:ascii="標楷體" w:eastAsia="標楷體" w:hAnsi="標楷體" w:hint="eastAsia"/>
          <w:b/>
          <w:sz w:val="28"/>
          <w:szCs w:val="28"/>
        </w:rPr>
        <w:t>辦理救護航空器駐地備勤運送服務</w:t>
      </w:r>
      <w:r>
        <w:rPr>
          <w:rFonts w:ascii="標楷體" w:eastAsia="標楷體" w:hAnsi="標楷體" w:hint="eastAsia"/>
          <w:b/>
          <w:sz w:val="28"/>
          <w:szCs w:val="28"/>
        </w:rPr>
        <w:t>及</w:t>
      </w:r>
      <w:r w:rsidRPr="00F72A6E">
        <w:rPr>
          <w:rFonts w:ascii="標楷體" w:eastAsia="標楷體" w:hAnsi="標楷體" w:hint="eastAsia"/>
          <w:b/>
          <w:sz w:val="28"/>
          <w:szCs w:val="28"/>
        </w:rPr>
        <w:t>赴</w:t>
      </w:r>
      <w:proofErr w:type="gramStart"/>
      <w:r w:rsidRPr="00F72A6E">
        <w:rPr>
          <w:rFonts w:ascii="標楷體" w:eastAsia="標楷體" w:hAnsi="標楷體" w:hint="eastAsia"/>
          <w:b/>
          <w:sz w:val="28"/>
          <w:szCs w:val="28"/>
        </w:rPr>
        <w:t>臺</w:t>
      </w:r>
      <w:proofErr w:type="gramEnd"/>
      <w:r w:rsidRPr="00F72A6E">
        <w:rPr>
          <w:rFonts w:ascii="標楷體" w:eastAsia="標楷體" w:hAnsi="標楷體" w:hint="eastAsia"/>
          <w:b/>
          <w:sz w:val="28"/>
          <w:szCs w:val="28"/>
        </w:rPr>
        <w:t>就醫補助，惟救護航空器維修通報</w:t>
      </w:r>
      <w:r>
        <w:rPr>
          <w:rFonts w:ascii="標楷體" w:eastAsia="標楷體" w:hAnsi="標楷體" w:hint="eastAsia"/>
          <w:b/>
          <w:sz w:val="28"/>
          <w:szCs w:val="28"/>
        </w:rPr>
        <w:t>、</w:t>
      </w:r>
      <w:r w:rsidRPr="00F72A6E">
        <w:rPr>
          <w:rFonts w:ascii="標楷體" w:eastAsia="標楷體" w:hAnsi="標楷體" w:hint="eastAsia"/>
          <w:b/>
          <w:sz w:val="28"/>
          <w:szCs w:val="28"/>
        </w:rPr>
        <w:t>在地醫療量能及補助系統維護仍有精進空間，</w:t>
      </w:r>
      <w:r>
        <w:rPr>
          <w:rFonts w:ascii="標楷體" w:eastAsia="標楷體" w:hAnsi="標楷體" w:hint="eastAsia"/>
          <w:b/>
          <w:sz w:val="28"/>
          <w:szCs w:val="28"/>
        </w:rPr>
        <w:t>允宜</w:t>
      </w:r>
      <w:r w:rsidRPr="00F72A6E">
        <w:rPr>
          <w:rFonts w:ascii="標楷體" w:eastAsia="標楷體" w:hAnsi="標楷體" w:hint="eastAsia"/>
          <w:b/>
          <w:sz w:val="28"/>
          <w:szCs w:val="28"/>
        </w:rPr>
        <w:t>滾動檢討改善，以提升醫療救護品質</w:t>
      </w:r>
      <w:r>
        <w:rPr>
          <w:rFonts w:ascii="標楷體" w:eastAsia="標楷體" w:hAnsi="標楷體" w:hint="eastAsia"/>
          <w:b/>
          <w:sz w:val="28"/>
          <w:szCs w:val="28"/>
        </w:rPr>
        <w:t>及</w:t>
      </w:r>
      <w:r w:rsidRPr="00F72A6E">
        <w:rPr>
          <w:rFonts w:ascii="標楷體" w:eastAsia="標楷體" w:hAnsi="標楷體" w:hint="eastAsia"/>
          <w:b/>
          <w:sz w:val="28"/>
          <w:szCs w:val="28"/>
        </w:rPr>
        <w:t>資訊安全</w:t>
      </w:r>
      <w:r>
        <w:rPr>
          <w:rFonts w:ascii="標楷體" w:eastAsia="標楷體" w:hAnsi="標楷體" w:hint="eastAsia"/>
          <w:b/>
          <w:sz w:val="28"/>
          <w:szCs w:val="28"/>
        </w:rPr>
        <w:t>。</w:t>
      </w:r>
    </w:p>
    <w:p w14:paraId="217019CF" w14:textId="58801D45" w:rsidR="00752ABC" w:rsidRPr="00AD5DB3" w:rsidRDefault="00D13A13" w:rsidP="00752ABC">
      <w:pPr>
        <w:overflowPunct w:val="0"/>
        <w:adjustRightInd w:val="0"/>
        <w:snapToGrid w:val="0"/>
        <w:spacing w:line="470" w:lineRule="exact"/>
        <w:ind w:firstLineChars="200" w:firstLine="480"/>
        <w:jc w:val="both"/>
        <w:rPr>
          <w:rFonts w:ascii="標楷體" w:eastAsia="標楷體" w:hAnsi="標楷體"/>
          <w:szCs w:val="24"/>
        </w:rPr>
      </w:pPr>
      <w:r w:rsidRPr="00AD5DB3">
        <w:rPr>
          <w:rFonts w:ascii="標楷體" w:eastAsia="標楷體" w:hAnsi="標楷體" w:hint="eastAsia"/>
          <w:szCs w:val="24"/>
        </w:rPr>
        <w:t>金門縣受地理區位及離島醫療資源限制影響，部分急重症、專科診療或後續治療需求，須仰賴赴</w:t>
      </w:r>
      <w:proofErr w:type="gramStart"/>
      <w:r w:rsidRPr="00AD5DB3">
        <w:rPr>
          <w:rFonts w:ascii="標楷體" w:eastAsia="標楷體" w:hAnsi="標楷體" w:hint="eastAsia"/>
          <w:szCs w:val="24"/>
        </w:rPr>
        <w:t>臺</w:t>
      </w:r>
      <w:proofErr w:type="gramEnd"/>
      <w:r w:rsidRPr="00AD5DB3">
        <w:rPr>
          <w:rFonts w:ascii="標楷體" w:eastAsia="標楷體" w:hAnsi="標楷體" w:hint="eastAsia"/>
          <w:szCs w:val="24"/>
        </w:rPr>
        <w:t>就醫、轉診及空中醫療後送等機制支應。衛生局為提升離島地區緊急醫療救護品質，秉持「醫療不中斷」原則，辦理「金門縣救護航空器駐地備勤及運送服務計畫」，及為減輕縣民赴</w:t>
      </w:r>
      <w:proofErr w:type="gramStart"/>
      <w:r w:rsidRPr="00AD5DB3">
        <w:rPr>
          <w:rFonts w:ascii="標楷體" w:eastAsia="標楷體" w:hAnsi="標楷體" w:hint="eastAsia"/>
          <w:szCs w:val="24"/>
        </w:rPr>
        <w:t>臺</w:t>
      </w:r>
      <w:proofErr w:type="gramEnd"/>
      <w:r w:rsidRPr="00AD5DB3">
        <w:rPr>
          <w:rFonts w:ascii="標楷體" w:eastAsia="標楷體" w:hAnsi="標楷體" w:hint="eastAsia"/>
          <w:szCs w:val="24"/>
        </w:rPr>
        <w:t>就醫往返之經濟負擔，辦理醫療後送、轉診交通費及赴</w:t>
      </w:r>
      <w:proofErr w:type="gramStart"/>
      <w:r w:rsidRPr="00AD5DB3">
        <w:rPr>
          <w:rFonts w:ascii="標楷體" w:eastAsia="標楷體" w:hAnsi="標楷體" w:hint="eastAsia"/>
          <w:szCs w:val="24"/>
        </w:rPr>
        <w:t>臺</w:t>
      </w:r>
      <w:proofErr w:type="gramEnd"/>
      <w:r w:rsidRPr="00AD5DB3">
        <w:rPr>
          <w:rFonts w:ascii="標楷體" w:eastAsia="標楷體" w:hAnsi="標楷體" w:hint="eastAsia"/>
          <w:szCs w:val="24"/>
        </w:rPr>
        <w:t>就醫住宿費補助等作業（下稱赴</w:t>
      </w:r>
      <w:proofErr w:type="gramStart"/>
      <w:r w:rsidRPr="00AD5DB3">
        <w:rPr>
          <w:rFonts w:ascii="標楷體" w:eastAsia="標楷體" w:hAnsi="標楷體" w:hint="eastAsia"/>
          <w:szCs w:val="24"/>
        </w:rPr>
        <w:t>臺</w:t>
      </w:r>
      <w:proofErr w:type="gramEnd"/>
      <w:r w:rsidRPr="00AD5DB3">
        <w:rPr>
          <w:rFonts w:ascii="標楷體" w:eastAsia="標楷體" w:hAnsi="標楷體" w:hint="eastAsia"/>
          <w:szCs w:val="24"/>
        </w:rPr>
        <w:t>就醫補助），114年補助件數1萬5,240件、補助金額1億3,996萬餘元。經查執行情形，核有：1.</w:t>
      </w:r>
      <w:r w:rsidRPr="00AD5DB3">
        <w:rPr>
          <w:rFonts w:ascii="標楷體" w:eastAsia="標楷體" w:hAnsi="標楷體" w:hint="eastAsia"/>
          <w:szCs w:val="24"/>
        </w:rPr>
        <w:lastRenderedPageBreak/>
        <w:t>近3年（112至114年，下同）緊急醫療後送服務次數分別為89次、82次及90次，其中廠商因特殊情形或突發性維修未能於7日前函報者，分別占請假次數70％、84.62％及60％，有影響緊急醫療後送任務品質及效率之虞；2.尚義機場至松山、清泉崗、</w:t>
      </w:r>
      <w:proofErr w:type="gramStart"/>
      <w:r w:rsidRPr="00AD5DB3">
        <w:rPr>
          <w:rFonts w:ascii="標楷體" w:eastAsia="標楷體" w:hAnsi="標楷體" w:hint="eastAsia"/>
          <w:szCs w:val="24"/>
        </w:rPr>
        <w:t>臺</w:t>
      </w:r>
      <w:proofErr w:type="gramEnd"/>
      <w:r w:rsidRPr="00AD5DB3">
        <w:rPr>
          <w:rFonts w:ascii="標楷體" w:eastAsia="標楷體" w:hAnsi="標楷體" w:hint="eastAsia"/>
          <w:szCs w:val="24"/>
        </w:rPr>
        <w:t>南或小港機場等航線之平均實際執行時間（84分鐘、62分鐘及68分鐘），分別低於契約訂定之計價時間15分鐘（17.86％）、4分鐘（6.45％）及4分鐘（5.88％），</w:t>
      </w:r>
      <w:proofErr w:type="gramStart"/>
      <w:r w:rsidRPr="00AD5DB3">
        <w:rPr>
          <w:rFonts w:ascii="標楷體" w:eastAsia="標楷體" w:hAnsi="標楷體" w:hint="eastAsia"/>
          <w:szCs w:val="24"/>
        </w:rPr>
        <w:t>倘按契約</w:t>
      </w:r>
      <w:proofErr w:type="gramEnd"/>
      <w:r w:rsidRPr="00AD5DB3">
        <w:rPr>
          <w:rFonts w:ascii="標楷體" w:eastAsia="標楷體" w:hAnsi="標楷體" w:hint="eastAsia"/>
          <w:szCs w:val="24"/>
        </w:rPr>
        <w:t>規定之每小時單價8萬6,804元及該3航線</w:t>
      </w:r>
      <w:proofErr w:type="gramStart"/>
      <w:r w:rsidRPr="00AD5DB3">
        <w:rPr>
          <w:rFonts w:ascii="標楷體" w:eastAsia="標楷體" w:hAnsi="標楷體" w:hint="eastAsia"/>
          <w:szCs w:val="24"/>
        </w:rPr>
        <w:t>執行趟次</w:t>
      </w:r>
      <w:proofErr w:type="gramEnd"/>
      <w:r w:rsidRPr="00AD5DB3">
        <w:rPr>
          <w:rFonts w:ascii="標楷體" w:eastAsia="標楷體" w:hAnsi="標楷體" w:hint="eastAsia"/>
          <w:szCs w:val="24"/>
        </w:rPr>
        <w:t>（197趟次、6趟次及15趟次）計算，增加支出約439萬餘元（表1），計價合理性</w:t>
      </w:r>
      <w:r w:rsidR="00A556DF" w:rsidRPr="000D4645">
        <w:rPr>
          <w:rFonts w:ascii="標楷體" w:eastAsia="標楷體" w:hAnsi="標楷體"/>
          <w:noProof/>
          <w:szCs w:val="24"/>
        </w:rPr>
        <mc:AlternateContent>
          <mc:Choice Requires="wps">
            <w:drawing>
              <wp:anchor distT="45720" distB="45720" distL="114300" distR="114300" simplePos="0" relativeHeight="252067840" behindDoc="0" locked="0" layoutInCell="1" allowOverlap="1" wp14:anchorId="5C543268" wp14:editId="42EEFAC1">
                <wp:simplePos x="0" y="0"/>
                <wp:positionH relativeFrom="column">
                  <wp:posOffset>1456690</wp:posOffset>
                </wp:positionH>
                <wp:positionV relativeFrom="paragraph">
                  <wp:posOffset>1959610</wp:posOffset>
                </wp:positionV>
                <wp:extent cx="4803140" cy="2110105"/>
                <wp:effectExtent l="0" t="0" r="0" b="4445"/>
                <wp:wrapSquare wrapText="bothSides"/>
                <wp:docPr id="96348654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3140" cy="2110105"/>
                        </a:xfrm>
                        <a:prstGeom prst="rect">
                          <a:avLst/>
                        </a:prstGeom>
                        <a:noFill/>
                        <a:ln w="9525">
                          <a:noFill/>
                          <a:miter lim="800000"/>
                          <a:headEnd/>
                          <a:tailEnd/>
                        </a:ln>
                      </wps:spPr>
                      <wps:txbx>
                        <w:txbxContent>
                          <w:tbl>
                            <w:tblPr>
                              <w:tblStyle w:val="260"/>
                              <w:tblW w:w="5000" w:type="pct"/>
                              <w:tblLook w:val="04A0" w:firstRow="1" w:lastRow="0" w:firstColumn="1" w:lastColumn="0" w:noHBand="0" w:noVBand="1"/>
                            </w:tblPr>
                            <w:tblGrid>
                              <w:gridCol w:w="2823"/>
                              <w:gridCol w:w="711"/>
                              <w:gridCol w:w="716"/>
                              <w:gridCol w:w="716"/>
                              <w:gridCol w:w="716"/>
                              <w:gridCol w:w="723"/>
                              <w:gridCol w:w="1160"/>
                            </w:tblGrid>
                            <w:tr w:rsidR="00752ABC" w:rsidRPr="00FA71BF" w14:paraId="6E3FC05D" w14:textId="77777777" w:rsidTr="000D4645">
                              <w:tc>
                                <w:tcPr>
                                  <w:tcW w:w="5000" w:type="pct"/>
                                  <w:gridSpan w:val="7"/>
                                  <w:tcBorders>
                                    <w:top w:val="nil"/>
                                    <w:left w:val="nil"/>
                                    <w:bottom w:val="single" w:sz="4" w:space="0" w:color="auto"/>
                                    <w:right w:val="nil"/>
                                  </w:tcBorders>
                                </w:tcPr>
                                <w:p w14:paraId="649AD205" w14:textId="77777777" w:rsidR="00752ABC" w:rsidRPr="008C076A" w:rsidRDefault="00752ABC" w:rsidP="000D4645">
                                  <w:pPr>
                                    <w:overflowPunct w:val="0"/>
                                    <w:spacing w:line="400" w:lineRule="exact"/>
                                    <w:ind w:leftChars="-35" w:left="-84" w:rightChars="-23" w:right="-55"/>
                                    <w:contextualSpacing/>
                                    <w:jc w:val="center"/>
                                    <w:rPr>
                                      <w:rFonts w:ascii="標楷體" w:eastAsia="標楷體" w:hAnsi="標楷體"/>
                                      <w:b/>
                                      <w:bCs/>
                                      <w:color w:val="000000"/>
                                      <w:spacing w:val="-4"/>
                                      <w:szCs w:val="24"/>
                                    </w:rPr>
                                  </w:pPr>
                                  <w:r w:rsidRPr="008C076A">
                                    <w:rPr>
                                      <w:rFonts w:ascii="標楷體" w:eastAsia="標楷體" w:hAnsi="標楷體" w:hint="eastAsia"/>
                                      <w:b/>
                                      <w:bCs/>
                                      <w:color w:val="000000"/>
                                      <w:spacing w:val="-4"/>
                                      <w:szCs w:val="24"/>
                                    </w:rPr>
                                    <w:t>表1</w:t>
                                  </w:r>
                                  <w:r>
                                    <w:rPr>
                                      <w:rFonts w:ascii="標楷體" w:eastAsia="標楷體" w:hAnsi="標楷體" w:hint="eastAsia"/>
                                      <w:b/>
                                      <w:bCs/>
                                      <w:color w:val="000000"/>
                                      <w:spacing w:val="-4"/>
                                      <w:szCs w:val="24"/>
                                    </w:rPr>
                                    <w:t xml:space="preserve">　</w:t>
                                  </w:r>
                                  <w:r w:rsidRPr="008C076A">
                                    <w:rPr>
                                      <w:rFonts w:ascii="標楷體" w:eastAsia="標楷體" w:hAnsi="標楷體" w:hint="eastAsia"/>
                                      <w:b/>
                                      <w:bCs/>
                                      <w:color w:val="000000"/>
                                      <w:spacing w:val="-4"/>
                                      <w:szCs w:val="24"/>
                                    </w:rPr>
                                    <w:t>緊急醫療後送任務契約計價時間與平均實際執行時間差異分析</w:t>
                                  </w:r>
                                </w:p>
                                <w:p w14:paraId="2277F005" w14:textId="77777777" w:rsidR="00752ABC" w:rsidRPr="00FA71BF" w:rsidRDefault="00752ABC" w:rsidP="000D4645">
                                  <w:pPr>
                                    <w:overflowPunct w:val="0"/>
                                    <w:spacing w:line="240" w:lineRule="exact"/>
                                    <w:ind w:leftChars="-35" w:left="-84" w:rightChars="-30" w:right="-72"/>
                                    <w:contextualSpacing/>
                                    <w:jc w:val="right"/>
                                    <w:rPr>
                                      <w:rFonts w:ascii="標楷體" w:eastAsia="標楷體" w:hAnsi="標楷體"/>
                                      <w:color w:val="000000"/>
                                      <w:sz w:val="20"/>
                                    </w:rPr>
                                  </w:pPr>
                                  <w:r w:rsidRPr="00FA71BF">
                                    <w:rPr>
                                      <w:rFonts w:ascii="標楷體" w:eastAsia="標楷體" w:hAnsi="標楷體" w:hint="eastAsia"/>
                                      <w:color w:val="000000"/>
                                      <w:sz w:val="20"/>
                                    </w:rPr>
                                    <w:t>單位：分鐘、％、</w:t>
                                  </w:r>
                                  <w:proofErr w:type="gramStart"/>
                                  <w:r w:rsidRPr="00FA71BF">
                                    <w:rPr>
                                      <w:rFonts w:ascii="標楷體" w:eastAsia="標楷體" w:hAnsi="標楷體" w:hint="eastAsia"/>
                                      <w:color w:val="000000"/>
                                      <w:sz w:val="20"/>
                                    </w:rPr>
                                    <w:t>趟次</w:t>
                                  </w:r>
                                  <w:proofErr w:type="gramEnd"/>
                                  <w:r w:rsidRPr="00FA71BF">
                                    <w:rPr>
                                      <w:rFonts w:ascii="標楷體" w:eastAsia="標楷體" w:hAnsi="標楷體" w:hint="eastAsia"/>
                                      <w:color w:val="000000"/>
                                      <w:sz w:val="20"/>
                                    </w:rPr>
                                    <w:t>、</w:t>
                                  </w:r>
                                  <w:r>
                                    <w:rPr>
                                      <w:rFonts w:ascii="標楷體" w:eastAsia="標楷體" w:hAnsi="標楷體" w:hint="eastAsia"/>
                                      <w:color w:val="000000"/>
                                      <w:sz w:val="20"/>
                                    </w:rPr>
                                    <w:t>新臺幣</w:t>
                                  </w:r>
                                  <w:r w:rsidRPr="00FA71BF">
                                    <w:rPr>
                                      <w:rFonts w:ascii="標楷體" w:eastAsia="標楷體" w:hAnsi="標楷體" w:hint="eastAsia"/>
                                      <w:color w:val="000000"/>
                                      <w:sz w:val="20"/>
                                    </w:rPr>
                                    <w:t>元</w:t>
                                  </w:r>
                                </w:p>
                              </w:tc>
                            </w:tr>
                            <w:tr w:rsidR="00752ABC" w:rsidRPr="00FA71BF" w14:paraId="27E5FD9D" w14:textId="77777777" w:rsidTr="000D4645">
                              <w:tc>
                                <w:tcPr>
                                  <w:tcW w:w="1866" w:type="pct"/>
                                  <w:tcBorders>
                                    <w:top w:val="single" w:sz="4" w:space="0" w:color="auto"/>
                                  </w:tcBorders>
                                  <w:vAlign w:val="center"/>
                                </w:tcPr>
                                <w:p w14:paraId="1EC393BE" w14:textId="77777777" w:rsidR="00752ABC" w:rsidRPr="008C076A" w:rsidRDefault="00752ABC" w:rsidP="000D4645">
                                  <w:pPr>
                                    <w:overflowPunct w:val="0"/>
                                    <w:spacing w:line="240" w:lineRule="exact"/>
                                    <w:ind w:leftChars="-35" w:left="-84" w:rightChars="-23" w:right="-55"/>
                                    <w:contextualSpacing/>
                                    <w:jc w:val="center"/>
                                    <w:rPr>
                                      <w:rFonts w:ascii="標楷體" w:eastAsia="標楷體" w:hAnsi="標楷體"/>
                                      <w:color w:val="000000"/>
                                      <w:sz w:val="20"/>
                                      <w:szCs w:val="20"/>
                                    </w:rPr>
                                  </w:pPr>
                                  <w:r w:rsidRPr="008C076A">
                                    <w:rPr>
                                      <w:rFonts w:ascii="標楷體" w:eastAsia="標楷體" w:hAnsi="標楷體" w:hint="eastAsia"/>
                                      <w:color w:val="000000"/>
                                      <w:sz w:val="20"/>
                                      <w:szCs w:val="20"/>
                                    </w:rPr>
                                    <w:t>航線</w:t>
                                  </w:r>
                                </w:p>
                              </w:tc>
                              <w:tc>
                                <w:tcPr>
                                  <w:tcW w:w="470" w:type="pct"/>
                                  <w:tcBorders>
                                    <w:top w:val="single" w:sz="4" w:space="0" w:color="auto"/>
                                  </w:tcBorders>
                                  <w:vAlign w:val="center"/>
                                </w:tcPr>
                                <w:p w14:paraId="50079F7D" w14:textId="77777777" w:rsidR="00752ABC" w:rsidRDefault="00752ABC" w:rsidP="000D4645">
                                  <w:pPr>
                                    <w:overflowPunct w:val="0"/>
                                    <w:spacing w:line="240" w:lineRule="exact"/>
                                    <w:ind w:leftChars="-35" w:left="-84" w:rightChars="-23" w:right="-55"/>
                                    <w:contextualSpacing/>
                                    <w:jc w:val="center"/>
                                    <w:rPr>
                                      <w:rFonts w:ascii="標楷體" w:eastAsia="標楷體" w:hAnsi="標楷體"/>
                                      <w:color w:val="000000"/>
                                      <w:sz w:val="20"/>
                                      <w:szCs w:val="20"/>
                                    </w:rPr>
                                  </w:pPr>
                                  <w:r w:rsidRPr="008C076A">
                                    <w:rPr>
                                      <w:rFonts w:ascii="標楷體" w:eastAsia="標楷體" w:hAnsi="標楷體" w:hint="eastAsia"/>
                                      <w:color w:val="000000"/>
                                      <w:sz w:val="20"/>
                                      <w:szCs w:val="20"/>
                                    </w:rPr>
                                    <w:t>計價</w:t>
                                  </w:r>
                                </w:p>
                                <w:p w14:paraId="4F7E527B" w14:textId="77777777" w:rsidR="00752ABC" w:rsidRPr="008C076A" w:rsidRDefault="00752ABC" w:rsidP="000D4645">
                                  <w:pPr>
                                    <w:overflowPunct w:val="0"/>
                                    <w:spacing w:line="240" w:lineRule="exact"/>
                                    <w:ind w:leftChars="-35" w:left="-84" w:rightChars="-23" w:right="-55"/>
                                    <w:contextualSpacing/>
                                    <w:jc w:val="center"/>
                                    <w:rPr>
                                      <w:rFonts w:ascii="標楷體" w:eastAsia="標楷體" w:hAnsi="標楷體"/>
                                      <w:color w:val="000000"/>
                                      <w:sz w:val="20"/>
                                      <w:szCs w:val="20"/>
                                    </w:rPr>
                                  </w:pPr>
                                  <w:r w:rsidRPr="008C076A">
                                    <w:rPr>
                                      <w:rFonts w:ascii="標楷體" w:eastAsia="標楷體" w:hAnsi="標楷體" w:hint="eastAsia"/>
                                      <w:color w:val="000000"/>
                                      <w:sz w:val="20"/>
                                      <w:szCs w:val="20"/>
                                    </w:rPr>
                                    <w:t>時間</w:t>
                                  </w:r>
                                </w:p>
                              </w:tc>
                              <w:tc>
                                <w:tcPr>
                                  <w:tcW w:w="473" w:type="pct"/>
                                  <w:tcBorders>
                                    <w:top w:val="single" w:sz="4" w:space="0" w:color="auto"/>
                                  </w:tcBorders>
                                  <w:vAlign w:val="center"/>
                                </w:tcPr>
                                <w:p w14:paraId="3C2F0AE1" w14:textId="77777777" w:rsidR="00752ABC" w:rsidRPr="008C076A" w:rsidRDefault="00752ABC" w:rsidP="000D4645">
                                  <w:pPr>
                                    <w:overflowPunct w:val="0"/>
                                    <w:spacing w:line="240" w:lineRule="exact"/>
                                    <w:ind w:leftChars="-35" w:left="-84" w:rightChars="-23" w:right="-55"/>
                                    <w:contextualSpacing/>
                                    <w:jc w:val="distribute"/>
                                    <w:rPr>
                                      <w:rFonts w:ascii="標楷體" w:eastAsia="標楷體" w:hAnsi="標楷體"/>
                                      <w:color w:val="000000"/>
                                      <w:sz w:val="20"/>
                                      <w:szCs w:val="20"/>
                                    </w:rPr>
                                  </w:pPr>
                                  <w:r w:rsidRPr="008C076A">
                                    <w:rPr>
                                      <w:rFonts w:ascii="標楷體" w:eastAsia="標楷體" w:hAnsi="標楷體" w:hint="eastAsia"/>
                                      <w:color w:val="000000"/>
                                      <w:sz w:val="20"/>
                                      <w:szCs w:val="20"/>
                                    </w:rPr>
                                    <w:t>平均實際執行時間</w:t>
                                  </w:r>
                                </w:p>
                              </w:tc>
                              <w:tc>
                                <w:tcPr>
                                  <w:tcW w:w="473" w:type="pct"/>
                                  <w:tcBorders>
                                    <w:top w:val="single" w:sz="4" w:space="0" w:color="auto"/>
                                  </w:tcBorders>
                                  <w:vAlign w:val="center"/>
                                </w:tcPr>
                                <w:p w14:paraId="73C13D8A" w14:textId="77777777" w:rsidR="00752ABC" w:rsidRDefault="00752ABC" w:rsidP="000D4645">
                                  <w:pPr>
                                    <w:overflowPunct w:val="0"/>
                                    <w:spacing w:line="240" w:lineRule="exact"/>
                                    <w:ind w:leftChars="-35" w:left="-84" w:rightChars="-23" w:right="-55"/>
                                    <w:contextualSpacing/>
                                    <w:jc w:val="center"/>
                                    <w:rPr>
                                      <w:rFonts w:ascii="標楷體" w:eastAsia="標楷體" w:hAnsi="標楷體"/>
                                      <w:color w:val="000000"/>
                                      <w:sz w:val="20"/>
                                      <w:szCs w:val="20"/>
                                    </w:rPr>
                                  </w:pPr>
                                  <w:r w:rsidRPr="008C076A">
                                    <w:rPr>
                                      <w:rFonts w:ascii="標楷體" w:eastAsia="標楷體" w:hAnsi="標楷體" w:hint="eastAsia"/>
                                      <w:color w:val="000000"/>
                                      <w:sz w:val="20"/>
                                      <w:szCs w:val="20"/>
                                    </w:rPr>
                                    <w:t>差異</w:t>
                                  </w:r>
                                </w:p>
                                <w:p w14:paraId="5762D53C" w14:textId="77777777" w:rsidR="00752ABC" w:rsidRPr="008C076A" w:rsidRDefault="00752ABC" w:rsidP="000D4645">
                                  <w:pPr>
                                    <w:overflowPunct w:val="0"/>
                                    <w:spacing w:line="240" w:lineRule="exact"/>
                                    <w:ind w:leftChars="-35" w:left="-84" w:rightChars="-23" w:right="-55"/>
                                    <w:contextualSpacing/>
                                    <w:jc w:val="center"/>
                                    <w:rPr>
                                      <w:rFonts w:ascii="標楷體" w:eastAsia="標楷體" w:hAnsi="標楷體"/>
                                      <w:color w:val="000000"/>
                                      <w:sz w:val="20"/>
                                      <w:szCs w:val="20"/>
                                    </w:rPr>
                                  </w:pPr>
                                  <w:r w:rsidRPr="008C076A">
                                    <w:rPr>
                                      <w:rFonts w:ascii="標楷體" w:eastAsia="標楷體" w:hAnsi="標楷體" w:hint="eastAsia"/>
                                      <w:color w:val="000000"/>
                                      <w:sz w:val="20"/>
                                      <w:szCs w:val="20"/>
                                    </w:rPr>
                                    <w:t>時間</w:t>
                                  </w:r>
                                </w:p>
                              </w:tc>
                              <w:tc>
                                <w:tcPr>
                                  <w:tcW w:w="473" w:type="pct"/>
                                  <w:tcBorders>
                                    <w:top w:val="single" w:sz="4" w:space="0" w:color="auto"/>
                                  </w:tcBorders>
                                  <w:vAlign w:val="center"/>
                                </w:tcPr>
                                <w:p w14:paraId="059B539D" w14:textId="77777777" w:rsidR="00752ABC" w:rsidRPr="008C076A" w:rsidRDefault="00752ABC" w:rsidP="000D4645">
                                  <w:pPr>
                                    <w:overflowPunct w:val="0"/>
                                    <w:spacing w:line="240" w:lineRule="exact"/>
                                    <w:ind w:leftChars="-35" w:left="-84" w:rightChars="-23" w:right="-55"/>
                                    <w:contextualSpacing/>
                                    <w:jc w:val="center"/>
                                    <w:rPr>
                                      <w:rFonts w:ascii="標楷體" w:eastAsia="標楷體" w:hAnsi="標楷體"/>
                                      <w:color w:val="000000"/>
                                      <w:sz w:val="20"/>
                                      <w:szCs w:val="20"/>
                                    </w:rPr>
                                  </w:pPr>
                                  <w:r w:rsidRPr="00B14D2A">
                                    <w:rPr>
                                      <w:rFonts w:ascii="標楷體" w:eastAsia="標楷體" w:hAnsi="標楷體" w:hint="eastAsia"/>
                                      <w:color w:val="000000"/>
                                      <w:sz w:val="20"/>
                                      <w:szCs w:val="20"/>
                                    </w:rPr>
                                    <w:t>差異時間占比</w:t>
                                  </w:r>
                                </w:p>
                              </w:tc>
                              <w:tc>
                                <w:tcPr>
                                  <w:tcW w:w="476" w:type="pct"/>
                                  <w:tcBorders>
                                    <w:top w:val="single" w:sz="4" w:space="0" w:color="auto"/>
                                  </w:tcBorders>
                                  <w:vAlign w:val="center"/>
                                </w:tcPr>
                                <w:p w14:paraId="32E36855" w14:textId="77777777" w:rsidR="00752ABC" w:rsidRDefault="00752ABC" w:rsidP="000D4645">
                                  <w:pPr>
                                    <w:overflowPunct w:val="0"/>
                                    <w:spacing w:line="240" w:lineRule="exact"/>
                                    <w:ind w:leftChars="-35" w:left="-84" w:rightChars="-23" w:right="-55"/>
                                    <w:contextualSpacing/>
                                    <w:jc w:val="center"/>
                                    <w:rPr>
                                      <w:rFonts w:ascii="標楷體" w:eastAsia="標楷體" w:hAnsi="標楷體"/>
                                      <w:color w:val="000000"/>
                                      <w:sz w:val="20"/>
                                      <w:szCs w:val="20"/>
                                    </w:rPr>
                                  </w:pPr>
                                  <w:r w:rsidRPr="008C076A">
                                    <w:rPr>
                                      <w:rFonts w:ascii="標楷體" w:eastAsia="標楷體" w:hAnsi="標楷體" w:hint="eastAsia"/>
                                      <w:color w:val="000000"/>
                                      <w:sz w:val="20"/>
                                      <w:szCs w:val="20"/>
                                    </w:rPr>
                                    <w:t>執行</w:t>
                                  </w:r>
                                </w:p>
                                <w:p w14:paraId="5926447E" w14:textId="77777777" w:rsidR="00752ABC" w:rsidRPr="008C076A" w:rsidRDefault="00752ABC" w:rsidP="000D4645">
                                  <w:pPr>
                                    <w:overflowPunct w:val="0"/>
                                    <w:spacing w:line="240" w:lineRule="exact"/>
                                    <w:ind w:leftChars="-35" w:left="-84" w:rightChars="-23" w:right="-55"/>
                                    <w:contextualSpacing/>
                                    <w:jc w:val="center"/>
                                    <w:rPr>
                                      <w:rFonts w:ascii="標楷體" w:eastAsia="標楷體" w:hAnsi="標楷體"/>
                                      <w:color w:val="000000"/>
                                      <w:sz w:val="20"/>
                                      <w:szCs w:val="20"/>
                                    </w:rPr>
                                  </w:pPr>
                                  <w:proofErr w:type="gramStart"/>
                                  <w:r w:rsidRPr="008C076A">
                                    <w:rPr>
                                      <w:rFonts w:ascii="標楷體" w:eastAsia="標楷體" w:hAnsi="標楷體" w:hint="eastAsia"/>
                                      <w:color w:val="000000"/>
                                      <w:sz w:val="20"/>
                                      <w:szCs w:val="20"/>
                                    </w:rPr>
                                    <w:t>趟次</w:t>
                                  </w:r>
                                  <w:proofErr w:type="gramEnd"/>
                                </w:p>
                              </w:tc>
                              <w:tc>
                                <w:tcPr>
                                  <w:tcW w:w="767" w:type="pct"/>
                                  <w:tcBorders>
                                    <w:top w:val="single" w:sz="4" w:space="0" w:color="auto"/>
                                  </w:tcBorders>
                                  <w:vAlign w:val="center"/>
                                </w:tcPr>
                                <w:p w14:paraId="2C1E77C8" w14:textId="77777777" w:rsidR="00752ABC" w:rsidRPr="008C076A" w:rsidRDefault="00752ABC" w:rsidP="000D4645">
                                  <w:pPr>
                                    <w:overflowPunct w:val="0"/>
                                    <w:spacing w:line="240" w:lineRule="exact"/>
                                    <w:ind w:leftChars="-35" w:left="-84" w:rightChars="-23" w:right="-55"/>
                                    <w:contextualSpacing/>
                                    <w:jc w:val="center"/>
                                    <w:rPr>
                                      <w:rFonts w:ascii="標楷體" w:eastAsia="標楷體" w:hAnsi="標楷體"/>
                                      <w:color w:val="000000"/>
                                      <w:sz w:val="20"/>
                                      <w:szCs w:val="20"/>
                                    </w:rPr>
                                  </w:pPr>
                                  <w:r w:rsidRPr="008C076A">
                                    <w:rPr>
                                      <w:rFonts w:ascii="標楷體" w:eastAsia="標楷體" w:hAnsi="標楷體" w:hint="eastAsia"/>
                                      <w:color w:val="000000"/>
                                      <w:sz w:val="20"/>
                                      <w:szCs w:val="20"/>
                                    </w:rPr>
                                    <w:t>計費差異</w:t>
                                  </w:r>
                                </w:p>
                              </w:tc>
                            </w:tr>
                            <w:tr w:rsidR="00752ABC" w:rsidRPr="00FA71BF" w14:paraId="30B14C18" w14:textId="77777777" w:rsidTr="00B6237A">
                              <w:trPr>
                                <w:trHeight w:val="283"/>
                              </w:trPr>
                              <w:tc>
                                <w:tcPr>
                                  <w:tcW w:w="4233" w:type="pct"/>
                                  <w:gridSpan w:val="6"/>
                                </w:tcPr>
                                <w:p w14:paraId="3D3F2E3A" w14:textId="77777777" w:rsidR="00752ABC" w:rsidRPr="008C076A" w:rsidRDefault="00752ABC" w:rsidP="000D4645">
                                  <w:pPr>
                                    <w:overflowPunct w:val="0"/>
                                    <w:spacing w:line="240" w:lineRule="exact"/>
                                    <w:ind w:leftChars="-35" w:left="-84" w:rightChars="-23" w:right="-55"/>
                                    <w:contextualSpacing/>
                                    <w:jc w:val="center"/>
                                    <w:rPr>
                                      <w:rFonts w:ascii="標楷體" w:eastAsia="標楷體" w:hAnsi="標楷體"/>
                                      <w:b/>
                                      <w:bCs/>
                                      <w:color w:val="000000"/>
                                      <w:sz w:val="20"/>
                                      <w:szCs w:val="20"/>
                                    </w:rPr>
                                  </w:pPr>
                                  <w:r w:rsidRPr="008C076A">
                                    <w:rPr>
                                      <w:rFonts w:ascii="標楷體" w:eastAsia="標楷體" w:hAnsi="標楷體" w:hint="eastAsia"/>
                                      <w:b/>
                                      <w:bCs/>
                                      <w:color w:val="000000"/>
                                      <w:sz w:val="20"/>
                                      <w:szCs w:val="20"/>
                                    </w:rPr>
                                    <w:t>合計</w:t>
                                  </w:r>
                                </w:p>
                              </w:tc>
                              <w:tc>
                                <w:tcPr>
                                  <w:tcW w:w="767" w:type="pct"/>
                                </w:tcPr>
                                <w:p w14:paraId="3BDD37C5" w14:textId="77777777" w:rsidR="00752ABC" w:rsidRPr="008C076A" w:rsidRDefault="00752ABC" w:rsidP="000D4645">
                                  <w:pPr>
                                    <w:overflowPunct w:val="0"/>
                                    <w:spacing w:line="240" w:lineRule="exact"/>
                                    <w:ind w:leftChars="-35" w:left="-84" w:rightChars="-23" w:right="-55"/>
                                    <w:contextualSpacing/>
                                    <w:jc w:val="right"/>
                                    <w:rPr>
                                      <w:rFonts w:ascii="標楷體" w:eastAsia="標楷體" w:hAnsi="標楷體"/>
                                      <w:b/>
                                      <w:bCs/>
                                      <w:color w:val="000000"/>
                                      <w:sz w:val="20"/>
                                      <w:szCs w:val="20"/>
                                    </w:rPr>
                                  </w:pPr>
                                  <w:r w:rsidRPr="008C076A">
                                    <w:rPr>
                                      <w:rFonts w:ascii="標楷體" w:eastAsia="標楷體" w:hAnsi="標楷體" w:hint="eastAsia"/>
                                      <w:b/>
                                      <w:bCs/>
                                      <w:color w:val="000000"/>
                                      <w:sz w:val="20"/>
                                      <w:szCs w:val="20"/>
                                    </w:rPr>
                                    <w:t>4</w:t>
                                  </w:r>
                                  <w:r w:rsidRPr="008C076A">
                                    <w:rPr>
                                      <w:rFonts w:ascii="標楷體" w:eastAsia="標楷體" w:hAnsi="標楷體"/>
                                      <w:b/>
                                      <w:bCs/>
                                      <w:color w:val="000000"/>
                                      <w:sz w:val="20"/>
                                      <w:szCs w:val="20"/>
                                    </w:rPr>
                                    <w:t>,</w:t>
                                  </w:r>
                                  <w:r w:rsidRPr="008C076A">
                                    <w:rPr>
                                      <w:rFonts w:ascii="標楷體" w:eastAsia="標楷體" w:hAnsi="標楷體" w:hint="eastAsia"/>
                                      <w:b/>
                                      <w:bCs/>
                                      <w:color w:val="000000"/>
                                      <w:sz w:val="20"/>
                                      <w:szCs w:val="20"/>
                                    </w:rPr>
                                    <w:t>396</w:t>
                                  </w:r>
                                  <w:r w:rsidRPr="008C076A">
                                    <w:rPr>
                                      <w:rFonts w:ascii="標楷體" w:eastAsia="標楷體" w:hAnsi="標楷體"/>
                                      <w:b/>
                                      <w:bCs/>
                                      <w:color w:val="000000"/>
                                      <w:sz w:val="20"/>
                                      <w:szCs w:val="20"/>
                                    </w:rPr>
                                    <w:t>,</w:t>
                                  </w:r>
                                  <w:r w:rsidRPr="008C076A">
                                    <w:rPr>
                                      <w:rFonts w:ascii="標楷體" w:eastAsia="標楷體" w:hAnsi="標楷體" w:hint="eastAsia"/>
                                      <w:b/>
                                      <w:bCs/>
                                      <w:color w:val="000000"/>
                                      <w:sz w:val="20"/>
                                      <w:szCs w:val="20"/>
                                    </w:rPr>
                                    <w:t>623</w:t>
                                  </w:r>
                                </w:p>
                              </w:tc>
                            </w:tr>
                            <w:tr w:rsidR="00752ABC" w:rsidRPr="00FA71BF" w14:paraId="0AB4EC73" w14:textId="77777777" w:rsidTr="00B6237A">
                              <w:trPr>
                                <w:trHeight w:val="283"/>
                              </w:trPr>
                              <w:tc>
                                <w:tcPr>
                                  <w:tcW w:w="1866" w:type="pct"/>
                                </w:tcPr>
                                <w:p w14:paraId="1CC11228" w14:textId="77777777" w:rsidR="00752ABC" w:rsidRPr="008C076A" w:rsidRDefault="00752ABC" w:rsidP="000D4645">
                                  <w:pPr>
                                    <w:overflowPunct w:val="0"/>
                                    <w:spacing w:line="240" w:lineRule="exact"/>
                                    <w:ind w:leftChars="-35" w:left="-84" w:rightChars="-23" w:right="-55"/>
                                    <w:contextualSpacing/>
                                    <w:jc w:val="both"/>
                                    <w:rPr>
                                      <w:rFonts w:ascii="標楷體" w:eastAsia="標楷體" w:hAnsi="標楷體"/>
                                      <w:color w:val="000000"/>
                                      <w:sz w:val="20"/>
                                      <w:szCs w:val="20"/>
                                    </w:rPr>
                                  </w:pPr>
                                  <w:r w:rsidRPr="008C076A">
                                    <w:rPr>
                                      <w:rFonts w:ascii="標楷體" w:eastAsia="標楷體" w:hAnsi="標楷體" w:hint="eastAsia"/>
                                      <w:sz w:val="20"/>
                                      <w:szCs w:val="20"/>
                                    </w:rPr>
                                    <w:t>尚義機場</w:t>
                                  </w:r>
                                  <w:proofErr w:type="gramStart"/>
                                  <w:r w:rsidRPr="008C076A">
                                    <w:rPr>
                                      <w:rFonts w:ascii="標楷體" w:eastAsia="標楷體" w:hAnsi="標楷體" w:hint="eastAsia"/>
                                      <w:sz w:val="20"/>
                                      <w:szCs w:val="20"/>
                                    </w:rPr>
                                    <w:t>—</w:t>
                                  </w:r>
                                  <w:proofErr w:type="gramEnd"/>
                                  <w:r w:rsidRPr="008C076A">
                                    <w:rPr>
                                      <w:rFonts w:ascii="標楷體" w:eastAsia="標楷體" w:hAnsi="標楷體" w:hint="eastAsia"/>
                                      <w:sz w:val="20"/>
                                      <w:szCs w:val="20"/>
                                    </w:rPr>
                                    <w:t>松山機場</w:t>
                                  </w:r>
                                </w:p>
                              </w:tc>
                              <w:tc>
                                <w:tcPr>
                                  <w:tcW w:w="470" w:type="pct"/>
                                  <w:vAlign w:val="center"/>
                                </w:tcPr>
                                <w:p w14:paraId="35E24F6A" w14:textId="77777777" w:rsidR="00752ABC" w:rsidRPr="008C076A" w:rsidRDefault="00752ABC" w:rsidP="000D4645">
                                  <w:pPr>
                                    <w:overflowPunct w:val="0"/>
                                    <w:spacing w:line="240" w:lineRule="exact"/>
                                    <w:ind w:leftChars="-35" w:left="-84" w:rightChars="-23" w:right="-55"/>
                                    <w:contextualSpacing/>
                                    <w:jc w:val="right"/>
                                    <w:rPr>
                                      <w:rFonts w:ascii="標楷體" w:eastAsia="標楷體" w:hAnsi="標楷體"/>
                                      <w:color w:val="000000"/>
                                      <w:sz w:val="20"/>
                                      <w:szCs w:val="20"/>
                                    </w:rPr>
                                  </w:pPr>
                                  <w:r w:rsidRPr="008C076A">
                                    <w:rPr>
                                      <w:rFonts w:ascii="標楷體" w:eastAsia="標楷體" w:hAnsi="標楷體" w:hint="eastAsia"/>
                                      <w:color w:val="000000"/>
                                      <w:sz w:val="20"/>
                                      <w:szCs w:val="20"/>
                                    </w:rPr>
                                    <w:t>9</w:t>
                                  </w:r>
                                  <w:r w:rsidRPr="008C076A">
                                    <w:rPr>
                                      <w:rFonts w:ascii="標楷體" w:eastAsia="標楷體" w:hAnsi="標楷體"/>
                                      <w:color w:val="000000"/>
                                      <w:sz w:val="20"/>
                                      <w:szCs w:val="20"/>
                                    </w:rPr>
                                    <w:t>9</w:t>
                                  </w:r>
                                </w:p>
                              </w:tc>
                              <w:tc>
                                <w:tcPr>
                                  <w:tcW w:w="473" w:type="pct"/>
                                  <w:vAlign w:val="center"/>
                                </w:tcPr>
                                <w:p w14:paraId="460D68E7" w14:textId="77777777" w:rsidR="00752ABC" w:rsidRPr="008C076A" w:rsidRDefault="00752ABC" w:rsidP="000D4645">
                                  <w:pPr>
                                    <w:overflowPunct w:val="0"/>
                                    <w:spacing w:line="240" w:lineRule="exact"/>
                                    <w:ind w:leftChars="-35" w:left="-84" w:rightChars="-23" w:right="-55"/>
                                    <w:contextualSpacing/>
                                    <w:jc w:val="right"/>
                                    <w:rPr>
                                      <w:rFonts w:ascii="標楷體" w:eastAsia="標楷體" w:hAnsi="標楷體"/>
                                      <w:color w:val="000000"/>
                                      <w:sz w:val="20"/>
                                      <w:szCs w:val="20"/>
                                    </w:rPr>
                                  </w:pPr>
                                  <w:r w:rsidRPr="008C076A">
                                    <w:rPr>
                                      <w:rFonts w:ascii="標楷體" w:eastAsia="標楷體" w:hAnsi="標楷體" w:hint="eastAsia"/>
                                      <w:color w:val="000000"/>
                                      <w:sz w:val="20"/>
                                      <w:szCs w:val="20"/>
                                    </w:rPr>
                                    <w:t>8</w:t>
                                  </w:r>
                                  <w:r w:rsidRPr="008C076A">
                                    <w:rPr>
                                      <w:rFonts w:ascii="標楷體" w:eastAsia="標楷體" w:hAnsi="標楷體"/>
                                      <w:color w:val="000000"/>
                                      <w:sz w:val="20"/>
                                      <w:szCs w:val="20"/>
                                    </w:rPr>
                                    <w:t>4</w:t>
                                  </w:r>
                                </w:p>
                              </w:tc>
                              <w:tc>
                                <w:tcPr>
                                  <w:tcW w:w="473" w:type="pct"/>
                                  <w:vAlign w:val="center"/>
                                </w:tcPr>
                                <w:p w14:paraId="0B7E4621" w14:textId="77777777" w:rsidR="00752ABC" w:rsidRPr="008C076A" w:rsidRDefault="00752ABC" w:rsidP="000D4645">
                                  <w:pPr>
                                    <w:overflowPunct w:val="0"/>
                                    <w:spacing w:line="240" w:lineRule="exact"/>
                                    <w:ind w:leftChars="-35" w:left="-84" w:rightChars="-23" w:right="-55"/>
                                    <w:contextualSpacing/>
                                    <w:jc w:val="right"/>
                                    <w:rPr>
                                      <w:rFonts w:ascii="標楷體" w:eastAsia="標楷體" w:hAnsi="標楷體"/>
                                      <w:color w:val="000000"/>
                                      <w:sz w:val="20"/>
                                      <w:szCs w:val="20"/>
                                    </w:rPr>
                                  </w:pPr>
                                  <w:r w:rsidRPr="008C076A">
                                    <w:rPr>
                                      <w:rFonts w:ascii="標楷體" w:eastAsia="標楷體" w:hAnsi="標楷體" w:hint="eastAsia"/>
                                      <w:color w:val="000000"/>
                                      <w:sz w:val="20"/>
                                      <w:szCs w:val="20"/>
                                    </w:rPr>
                                    <w:t>1</w:t>
                                  </w:r>
                                  <w:r w:rsidRPr="008C076A">
                                    <w:rPr>
                                      <w:rFonts w:ascii="標楷體" w:eastAsia="標楷體" w:hAnsi="標楷體"/>
                                      <w:color w:val="000000"/>
                                      <w:sz w:val="20"/>
                                      <w:szCs w:val="20"/>
                                    </w:rPr>
                                    <w:t>5</w:t>
                                  </w:r>
                                </w:p>
                              </w:tc>
                              <w:tc>
                                <w:tcPr>
                                  <w:tcW w:w="473" w:type="pct"/>
                                  <w:vAlign w:val="center"/>
                                </w:tcPr>
                                <w:p w14:paraId="06551C29" w14:textId="77777777" w:rsidR="00752ABC" w:rsidRPr="008C076A" w:rsidRDefault="00752ABC" w:rsidP="000D4645">
                                  <w:pPr>
                                    <w:overflowPunct w:val="0"/>
                                    <w:spacing w:line="240" w:lineRule="exact"/>
                                    <w:ind w:leftChars="-35" w:left="-84" w:rightChars="-23" w:right="-55"/>
                                    <w:contextualSpacing/>
                                    <w:jc w:val="right"/>
                                    <w:rPr>
                                      <w:rFonts w:ascii="標楷體" w:eastAsia="標楷體" w:hAnsi="標楷體"/>
                                      <w:color w:val="000000"/>
                                      <w:sz w:val="20"/>
                                      <w:szCs w:val="20"/>
                                    </w:rPr>
                                  </w:pPr>
                                  <w:r w:rsidRPr="008C076A">
                                    <w:rPr>
                                      <w:rFonts w:ascii="標楷體" w:eastAsia="標楷體" w:hAnsi="標楷體" w:hint="eastAsia"/>
                                      <w:color w:val="000000"/>
                                      <w:sz w:val="20"/>
                                      <w:szCs w:val="20"/>
                                    </w:rPr>
                                    <w:t>17.86</w:t>
                                  </w:r>
                                </w:p>
                              </w:tc>
                              <w:tc>
                                <w:tcPr>
                                  <w:tcW w:w="476" w:type="pct"/>
                                  <w:vAlign w:val="center"/>
                                </w:tcPr>
                                <w:p w14:paraId="0A25FEE7" w14:textId="77777777" w:rsidR="00752ABC" w:rsidRPr="008C076A" w:rsidRDefault="00752ABC" w:rsidP="000D4645">
                                  <w:pPr>
                                    <w:overflowPunct w:val="0"/>
                                    <w:spacing w:line="240" w:lineRule="exact"/>
                                    <w:ind w:leftChars="-35" w:left="-84" w:rightChars="-23" w:right="-55"/>
                                    <w:contextualSpacing/>
                                    <w:jc w:val="right"/>
                                    <w:rPr>
                                      <w:rFonts w:ascii="標楷體" w:eastAsia="標楷體" w:hAnsi="標楷體"/>
                                      <w:color w:val="000000"/>
                                      <w:sz w:val="20"/>
                                      <w:szCs w:val="20"/>
                                    </w:rPr>
                                  </w:pPr>
                                  <w:r w:rsidRPr="008C076A">
                                    <w:rPr>
                                      <w:rFonts w:ascii="標楷體" w:eastAsia="標楷體" w:hAnsi="標楷體" w:hint="eastAsia"/>
                                      <w:color w:val="000000"/>
                                      <w:sz w:val="20"/>
                                      <w:szCs w:val="20"/>
                                    </w:rPr>
                                    <w:t>197</w:t>
                                  </w:r>
                                </w:p>
                              </w:tc>
                              <w:tc>
                                <w:tcPr>
                                  <w:tcW w:w="767" w:type="pct"/>
                                  <w:vAlign w:val="center"/>
                                </w:tcPr>
                                <w:p w14:paraId="6EB0AB9F" w14:textId="77777777" w:rsidR="00752ABC" w:rsidRPr="008C076A" w:rsidRDefault="00752ABC" w:rsidP="000D4645">
                                  <w:pPr>
                                    <w:overflowPunct w:val="0"/>
                                    <w:spacing w:line="240" w:lineRule="exact"/>
                                    <w:ind w:leftChars="-35" w:left="-84" w:rightChars="-23" w:right="-55"/>
                                    <w:contextualSpacing/>
                                    <w:jc w:val="right"/>
                                    <w:rPr>
                                      <w:rFonts w:ascii="標楷體" w:eastAsia="標楷體" w:hAnsi="標楷體"/>
                                      <w:color w:val="000000"/>
                                      <w:sz w:val="20"/>
                                      <w:szCs w:val="20"/>
                                    </w:rPr>
                                  </w:pPr>
                                  <w:r w:rsidRPr="008C076A">
                                    <w:rPr>
                                      <w:rFonts w:ascii="標楷體" w:eastAsia="標楷體" w:hAnsi="標楷體" w:hint="eastAsia"/>
                                      <w:color w:val="000000"/>
                                      <w:sz w:val="20"/>
                                      <w:szCs w:val="20"/>
                                    </w:rPr>
                                    <w:t>4</w:t>
                                  </w:r>
                                  <w:r w:rsidRPr="008C076A">
                                    <w:rPr>
                                      <w:rFonts w:ascii="標楷體" w:eastAsia="標楷體" w:hAnsi="標楷體"/>
                                      <w:color w:val="000000"/>
                                      <w:sz w:val="20"/>
                                      <w:szCs w:val="20"/>
                                    </w:rPr>
                                    <w:t>,</w:t>
                                  </w:r>
                                  <w:r w:rsidRPr="008C076A">
                                    <w:rPr>
                                      <w:rFonts w:ascii="標楷體" w:eastAsia="標楷體" w:hAnsi="標楷體" w:hint="eastAsia"/>
                                      <w:color w:val="000000"/>
                                      <w:sz w:val="20"/>
                                      <w:szCs w:val="20"/>
                                    </w:rPr>
                                    <w:t>275</w:t>
                                  </w:r>
                                  <w:r w:rsidRPr="008C076A">
                                    <w:rPr>
                                      <w:rFonts w:ascii="標楷體" w:eastAsia="標楷體" w:hAnsi="標楷體"/>
                                      <w:color w:val="000000"/>
                                      <w:sz w:val="20"/>
                                      <w:szCs w:val="20"/>
                                    </w:rPr>
                                    <w:t>,</w:t>
                                  </w:r>
                                  <w:r w:rsidRPr="008C076A">
                                    <w:rPr>
                                      <w:rFonts w:ascii="標楷體" w:eastAsia="標楷體" w:hAnsi="標楷體" w:hint="eastAsia"/>
                                      <w:color w:val="000000"/>
                                      <w:sz w:val="20"/>
                                      <w:szCs w:val="20"/>
                                    </w:rPr>
                                    <w:t>097</w:t>
                                  </w:r>
                                </w:p>
                              </w:tc>
                            </w:tr>
                            <w:tr w:rsidR="00752ABC" w:rsidRPr="00FA71BF" w14:paraId="76C5B8B8" w14:textId="77777777" w:rsidTr="00B6237A">
                              <w:trPr>
                                <w:trHeight w:val="283"/>
                              </w:trPr>
                              <w:tc>
                                <w:tcPr>
                                  <w:tcW w:w="1866" w:type="pct"/>
                                </w:tcPr>
                                <w:p w14:paraId="59DFAAA7" w14:textId="77777777" w:rsidR="00752ABC" w:rsidRPr="008C076A" w:rsidRDefault="00752ABC" w:rsidP="000D4645">
                                  <w:pPr>
                                    <w:overflowPunct w:val="0"/>
                                    <w:spacing w:line="240" w:lineRule="exact"/>
                                    <w:ind w:leftChars="-35" w:left="-84" w:rightChars="-23" w:right="-55"/>
                                    <w:contextualSpacing/>
                                    <w:jc w:val="both"/>
                                    <w:rPr>
                                      <w:rFonts w:ascii="標楷體" w:eastAsia="標楷體" w:hAnsi="標楷體"/>
                                      <w:color w:val="000000"/>
                                      <w:sz w:val="20"/>
                                      <w:szCs w:val="20"/>
                                    </w:rPr>
                                  </w:pPr>
                                  <w:r w:rsidRPr="008C076A">
                                    <w:rPr>
                                      <w:rFonts w:ascii="標楷體" w:eastAsia="標楷體" w:hAnsi="標楷體" w:hint="eastAsia"/>
                                      <w:sz w:val="20"/>
                                      <w:szCs w:val="20"/>
                                    </w:rPr>
                                    <w:t>尚義機場</w:t>
                                  </w:r>
                                  <w:proofErr w:type="gramStart"/>
                                  <w:r w:rsidRPr="008C076A">
                                    <w:rPr>
                                      <w:rFonts w:ascii="標楷體" w:eastAsia="標楷體" w:hAnsi="標楷體" w:hint="eastAsia"/>
                                      <w:sz w:val="20"/>
                                      <w:szCs w:val="20"/>
                                    </w:rPr>
                                    <w:t>—</w:t>
                                  </w:r>
                                  <w:proofErr w:type="gramEnd"/>
                                  <w:r w:rsidRPr="008C076A">
                                    <w:rPr>
                                      <w:rFonts w:ascii="標楷體" w:eastAsia="標楷體" w:hAnsi="標楷體" w:hint="eastAsia"/>
                                      <w:sz w:val="20"/>
                                      <w:szCs w:val="20"/>
                                    </w:rPr>
                                    <w:t>清泉崗機場</w:t>
                                  </w:r>
                                </w:p>
                              </w:tc>
                              <w:tc>
                                <w:tcPr>
                                  <w:tcW w:w="470" w:type="pct"/>
                                  <w:vAlign w:val="center"/>
                                </w:tcPr>
                                <w:p w14:paraId="74A2AF51" w14:textId="77777777" w:rsidR="00752ABC" w:rsidRPr="008C076A" w:rsidRDefault="00752ABC" w:rsidP="000D4645">
                                  <w:pPr>
                                    <w:overflowPunct w:val="0"/>
                                    <w:spacing w:line="240" w:lineRule="exact"/>
                                    <w:ind w:leftChars="-35" w:left="-84" w:rightChars="-23" w:right="-55"/>
                                    <w:contextualSpacing/>
                                    <w:jc w:val="right"/>
                                    <w:rPr>
                                      <w:rFonts w:ascii="標楷體" w:eastAsia="標楷體" w:hAnsi="標楷體"/>
                                      <w:color w:val="000000"/>
                                      <w:sz w:val="20"/>
                                      <w:szCs w:val="20"/>
                                    </w:rPr>
                                  </w:pPr>
                                  <w:r w:rsidRPr="008C076A">
                                    <w:rPr>
                                      <w:rFonts w:ascii="標楷體" w:eastAsia="標楷體" w:hAnsi="標楷體"/>
                                      <w:color w:val="000000"/>
                                      <w:sz w:val="20"/>
                                      <w:szCs w:val="20"/>
                                    </w:rPr>
                                    <w:t>66</w:t>
                                  </w:r>
                                </w:p>
                              </w:tc>
                              <w:tc>
                                <w:tcPr>
                                  <w:tcW w:w="473" w:type="pct"/>
                                  <w:vAlign w:val="center"/>
                                </w:tcPr>
                                <w:p w14:paraId="202CB0C9" w14:textId="77777777" w:rsidR="00752ABC" w:rsidRPr="008C076A" w:rsidRDefault="00752ABC" w:rsidP="000D4645">
                                  <w:pPr>
                                    <w:overflowPunct w:val="0"/>
                                    <w:spacing w:line="240" w:lineRule="exact"/>
                                    <w:ind w:leftChars="-35" w:left="-84" w:rightChars="-23" w:right="-55"/>
                                    <w:contextualSpacing/>
                                    <w:jc w:val="right"/>
                                    <w:rPr>
                                      <w:rFonts w:ascii="標楷體" w:eastAsia="標楷體" w:hAnsi="標楷體"/>
                                      <w:color w:val="000000"/>
                                      <w:sz w:val="20"/>
                                      <w:szCs w:val="20"/>
                                    </w:rPr>
                                  </w:pPr>
                                  <w:r w:rsidRPr="008C076A">
                                    <w:rPr>
                                      <w:rFonts w:ascii="標楷體" w:eastAsia="標楷體" w:hAnsi="標楷體" w:hint="eastAsia"/>
                                      <w:color w:val="000000"/>
                                      <w:sz w:val="20"/>
                                      <w:szCs w:val="20"/>
                                    </w:rPr>
                                    <w:t>6</w:t>
                                  </w:r>
                                  <w:r w:rsidRPr="008C076A">
                                    <w:rPr>
                                      <w:rFonts w:ascii="標楷體" w:eastAsia="標楷體" w:hAnsi="標楷體"/>
                                      <w:color w:val="000000"/>
                                      <w:sz w:val="20"/>
                                      <w:szCs w:val="20"/>
                                    </w:rPr>
                                    <w:t>2</w:t>
                                  </w:r>
                                </w:p>
                              </w:tc>
                              <w:tc>
                                <w:tcPr>
                                  <w:tcW w:w="473" w:type="pct"/>
                                  <w:vAlign w:val="center"/>
                                </w:tcPr>
                                <w:p w14:paraId="6D86DA52" w14:textId="77777777" w:rsidR="00752ABC" w:rsidRPr="008C076A" w:rsidRDefault="00752ABC" w:rsidP="000D4645">
                                  <w:pPr>
                                    <w:overflowPunct w:val="0"/>
                                    <w:spacing w:line="240" w:lineRule="exact"/>
                                    <w:ind w:leftChars="-35" w:left="-84" w:rightChars="-23" w:right="-55"/>
                                    <w:contextualSpacing/>
                                    <w:jc w:val="right"/>
                                    <w:rPr>
                                      <w:rFonts w:ascii="標楷體" w:eastAsia="標楷體" w:hAnsi="標楷體"/>
                                      <w:color w:val="000000"/>
                                      <w:sz w:val="20"/>
                                      <w:szCs w:val="20"/>
                                    </w:rPr>
                                  </w:pPr>
                                  <w:r w:rsidRPr="008C076A">
                                    <w:rPr>
                                      <w:rFonts w:ascii="標楷體" w:eastAsia="標楷體" w:hAnsi="標楷體" w:hint="eastAsia"/>
                                      <w:color w:val="000000"/>
                                      <w:sz w:val="20"/>
                                      <w:szCs w:val="20"/>
                                    </w:rPr>
                                    <w:t>4</w:t>
                                  </w:r>
                                </w:p>
                              </w:tc>
                              <w:tc>
                                <w:tcPr>
                                  <w:tcW w:w="473" w:type="pct"/>
                                  <w:vAlign w:val="center"/>
                                </w:tcPr>
                                <w:p w14:paraId="69726AAE" w14:textId="77777777" w:rsidR="00752ABC" w:rsidRPr="008C076A" w:rsidRDefault="00752ABC" w:rsidP="000D4645">
                                  <w:pPr>
                                    <w:overflowPunct w:val="0"/>
                                    <w:spacing w:line="240" w:lineRule="exact"/>
                                    <w:ind w:leftChars="-35" w:left="-84" w:rightChars="-23" w:right="-55"/>
                                    <w:contextualSpacing/>
                                    <w:jc w:val="right"/>
                                    <w:rPr>
                                      <w:rFonts w:ascii="標楷體" w:eastAsia="標楷體" w:hAnsi="標楷體"/>
                                      <w:color w:val="000000"/>
                                      <w:sz w:val="20"/>
                                      <w:szCs w:val="20"/>
                                    </w:rPr>
                                  </w:pPr>
                                  <w:r w:rsidRPr="008C076A">
                                    <w:rPr>
                                      <w:rFonts w:ascii="標楷體" w:eastAsia="標楷體" w:hAnsi="標楷體" w:hint="eastAsia"/>
                                      <w:color w:val="000000"/>
                                      <w:sz w:val="20"/>
                                      <w:szCs w:val="20"/>
                                    </w:rPr>
                                    <w:t>6.45</w:t>
                                  </w:r>
                                </w:p>
                              </w:tc>
                              <w:tc>
                                <w:tcPr>
                                  <w:tcW w:w="476" w:type="pct"/>
                                  <w:vAlign w:val="center"/>
                                </w:tcPr>
                                <w:p w14:paraId="65738ED1" w14:textId="77777777" w:rsidR="00752ABC" w:rsidRPr="008C076A" w:rsidRDefault="00752ABC" w:rsidP="000D4645">
                                  <w:pPr>
                                    <w:overflowPunct w:val="0"/>
                                    <w:spacing w:line="240" w:lineRule="exact"/>
                                    <w:ind w:leftChars="-35" w:left="-84" w:rightChars="-23" w:right="-55"/>
                                    <w:contextualSpacing/>
                                    <w:jc w:val="right"/>
                                    <w:rPr>
                                      <w:rFonts w:ascii="標楷體" w:eastAsia="標楷體" w:hAnsi="標楷體"/>
                                      <w:color w:val="000000"/>
                                      <w:sz w:val="20"/>
                                      <w:szCs w:val="20"/>
                                    </w:rPr>
                                  </w:pPr>
                                  <w:r w:rsidRPr="008C076A">
                                    <w:rPr>
                                      <w:rFonts w:ascii="標楷體" w:eastAsia="標楷體" w:hAnsi="標楷體" w:hint="eastAsia"/>
                                      <w:color w:val="000000"/>
                                      <w:sz w:val="20"/>
                                      <w:szCs w:val="20"/>
                                    </w:rPr>
                                    <w:t>6</w:t>
                                  </w:r>
                                </w:p>
                              </w:tc>
                              <w:tc>
                                <w:tcPr>
                                  <w:tcW w:w="767" w:type="pct"/>
                                  <w:vAlign w:val="center"/>
                                </w:tcPr>
                                <w:p w14:paraId="1D3AE090" w14:textId="77777777" w:rsidR="00752ABC" w:rsidRPr="008C076A" w:rsidRDefault="00752ABC" w:rsidP="000D4645">
                                  <w:pPr>
                                    <w:overflowPunct w:val="0"/>
                                    <w:spacing w:line="240" w:lineRule="exact"/>
                                    <w:ind w:leftChars="-35" w:left="-84" w:rightChars="-23" w:right="-55"/>
                                    <w:contextualSpacing/>
                                    <w:jc w:val="right"/>
                                    <w:rPr>
                                      <w:rFonts w:ascii="標楷體" w:eastAsia="標楷體" w:hAnsi="標楷體"/>
                                      <w:color w:val="000000"/>
                                      <w:sz w:val="20"/>
                                      <w:szCs w:val="20"/>
                                    </w:rPr>
                                  </w:pPr>
                                  <w:r w:rsidRPr="008C076A">
                                    <w:rPr>
                                      <w:rFonts w:ascii="標楷體" w:eastAsia="標楷體" w:hAnsi="標楷體" w:hint="eastAsia"/>
                                      <w:color w:val="000000"/>
                                      <w:sz w:val="20"/>
                                      <w:szCs w:val="20"/>
                                    </w:rPr>
                                    <w:t>3</w:t>
                                  </w:r>
                                  <w:r w:rsidRPr="008C076A">
                                    <w:rPr>
                                      <w:rFonts w:ascii="標楷體" w:eastAsia="標楷體" w:hAnsi="標楷體"/>
                                      <w:color w:val="000000"/>
                                      <w:sz w:val="20"/>
                                      <w:szCs w:val="20"/>
                                    </w:rPr>
                                    <w:t>4,722</w:t>
                                  </w:r>
                                </w:p>
                              </w:tc>
                            </w:tr>
                            <w:tr w:rsidR="00752ABC" w:rsidRPr="00FA71BF" w14:paraId="406A4783" w14:textId="77777777" w:rsidTr="00B6237A">
                              <w:trPr>
                                <w:trHeight w:val="283"/>
                              </w:trPr>
                              <w:tc>
                                <w:tcPr>
                                  <w:tcW w:w="1866" w:type="pct"/>
                                  <w:tcBorders>
                                    <w:bottom w:val="single" w:sz="4" w:space="0" w:color="auto"/>
                                  </w:tcBorders>
                                </w:tcPr>
                                <w:p w14:paraId="1A4C64D4" w14:textId="77777777" w:rsidR="00752ABC" w:rsidRPr="008C076A" w:rsidRDefault="00752ABC" w:rsidP="000D4645">
                                  <w:pPr>
                                    <w:overflowPunct w:val="0"/>
                                    <w:spacing w:line="240" w:lineRule="exact"/>
                                    <w:ind w:leftChars="-35" w:left="-84" w:rightChars="-23" w:right="-55"/>
                                    <w:contextualSpacing/>
                                    <w:jc w:val="both"/>
                                    <w:rPr>
                                      <w:rFonts w:ascii="標楷體" w:eastAsia="標楷體" w:hAnsi="標楷體"/>
                                      <w:color w:val="000000"/>
                                      <w:sz w:val="20"/>
                                      <w:szCs w:val="20"/>
                                    </w:rPr>
                                  </w:pPr>
                                  <w:r w:rsidRPr="008C076A">
                                    <w:rPr>
                                      <w:rFonts w:ascii="標楷體" w:eastAsia="標楷體" w:hAnsi="標楷體" w:hint="eastAsia"/>
                                      <w:sz w:val="20"/>
                                      <w:szCs w:val="20"/>
                                    </w:rPr>
                                    <w:t>尚義機場</w:t>
                                  </w:r>
                                  <w:proofErr w:type="gramStart"/>
                                  <w:r w:rsidRPr="008C076A">
                                    <w:rPr>
                                      <w:rFonts w:ascii="標楷體" w:eastAsia="標楷體" w:hAnsi="標楷體" w:hint="eastAsia"/>
                                      <w:sz w:val="20"/>
                                      <w:szCs w:val="20"/>
                                    </w:rPr>
                                    <w:t>—臺</w:t>
                                  </w:r>
                                  <w:proofErr w:type="gramEnd"/>
                                  <w:r w:rsidRPr="008C076A">
                                    <w:rPr>
                                      <w:rFonts w:ascii="標楷體" w:eastAsia="標楷體" w:hAnsi="標楷體" w:hint="eastAsia"/>
                                      <w:sz w:val="20"/>
                                      <w:szCs w:val="20"/>
                                    </w:rPr>
                                    <w:t>南機場、小港機場</w:t>
                                  </w:r>
                                </w:p>
                              </w:tc>
                              <w:tc>
                                <w:tcPr>
                                  <w:tcW w:w="470" w:type="pct"/>
                                  <w:tcBorders>
                                    <w:bottom w:val="single" w:sz="4" w:space="0" w:color="auto"/>
                                  </w:tcBorders>
                                  <w:vAlign w:val="center"/>
                                </w:tcPr>
                                <w:p w14:paraId="7FC4E7C3" w14:textId="77777777" w:rsidR="00752ABC" w:rsidRPr="008C076A" w:rsidRDefault="00752ABC" w:rsidP="000D4645">
                                  <w:pPr>
                                    <w:overflowPunct w:val="0"/>
                                    <w:spacing w:line="240" w:lineRule="exact"/>
                                    <w:ind w:leftChars="-35" w:left="-84" w:rightChars="-23" w:right="-55"/>
                                    <w:contextualSpacing/>
                                    <w:jc w:val="right"/>
                                    <w:rPr>
                                      <w:rFonts w:ascii="標楷體" w:eastAsia="標楷體" w:hAnsi="標楷體"/>
                                      <w:color w:val="000000"/>
                                      <w:sz w:val="20"/>
                                      <w:szCs w:val="20"/>
                                    </w:rPr>
                                  </w:pPr>
                                  <w:r w:rsidRPr="008C076A">
                                    <w:rPr>
                                      <w:rFonts w:ascii="標楷體" w:eastAsia="標楷體" w:hAnsi="標楷體"/>
                                      <w:color w:val="000000"/>
                                      <w:sz w:val="20"/>
                                      <w:szCs w:val="20"/>
                                    </w:rPr>
                                    <w:t>72</w:t>
                                  </w:r>
                                </w:p>
                              </w:tc>
                              <w:tc>
                                <w:tcPr>
                                  <w:tcW w:w="473" w:type="pct"/>
                                  <w:tcBorders>
                                    <w:bottom w:val="single" w:sz="4" w:space="0" w:color="auto"/>
                                  </w:tcBorders>
                                  <w:vAlign w:val="center"/>
                                </w:tcPr>
                                <w:p w14:paraId="3FFC205F" w14:textId="77777777" w:rsidR="00752ABC" w:rsidRPr="008C076A" w:rsidRDefault="00752ABC" w:rsidP="000D4645">
                                  <w:pPr>
                                    <w:overflowPunct w:val="0"/>
                                    <w:spacing w:line="240" w:lineRule="exact"/>
                                    <w:ind w:leftChars="-35" w:left="-84" w:rightChars="-23" w:right="-55"/>
                                    <w:contextualSpacing/>
                                    <w:jc w:val="right"/>
                                    <w:rPr>
                                      <w:rFonts w:ascii="標楷體" w:eastAsia="標楷體" w:hAnsi="標楷體"/>
                                      <w:color w:val="000000"/>
                                      <w:sz w:val="20"/>
                                      <w:szCs w:val="20"/>
                                    </w:rPr>
                                  </w:pPr>
                                  <w:r w:rsidRPr="008C076A">
                                    <w:rPr>
                                      <w:rFonts w:ascii="標楷體" w:eastAsia="標楷體" w:hAnsi="標楷體" w:hint="eastAsia"/>
                                      <w:color w:val="000000"/>
                                      <w:sz w:val="20"/>
                                      <w:szCs w:val="20"/>
                                    </w:rPr>
                                    <w:t>6</w:t>
                                  </w:r>
                                  <w:r w:rsidRPr="008C076A">
                                    <w:rPr>
                                      <w:rFonts w:ascii="標楷體" w:eastAsia="標楷體" w:hAnsi="標楷體"/>
                                      <w:color w:val="000000"/>
                                      <w:sz w:val="20"/>
                                      <w:szCs w:val="20"/>
                                    </w:rPr>
                                    <w:t>8</w:t>
                                  </w:r>
                                </w:p>
                              </w:tc>
                              <w:tc>
                                <w:tcPr>
                                  <w:tcW w:w="473" w:type="pct"/>
                                  <w:tcBorders>
                                    <w:bottom w:val="single" w:sz="4" w:space="0" w:color="auto"/>
                                  </w:tcBorders>
                                  <w:vAlign w:val="center"/>
                                </w:tcPr>
                                <w:p w14:paraId="4672B228" w14:textId="77777777" w:rsidR="00752ABC" w:rsidRPr="008C076A" w:rsidRDefault="00752ABC" w:rsidP="000D4645">
                                  <w:pPr>
                                    <w:overflowPunct w:val="0"/>
                                    <w:spacing w:line="240" w:lineRule="exact"/>
                                    <w:ind w:leftChars="-35" w:left="-84" w:rightChars="-23" w:right="-55"/>
                                    <w:contextualSpacing/>
                                    <w:jc w:val="right"/>
                                    <w:rPr>
                                      <w:rFonts w:ascii="標楷體" w:eastAsia="標楷體" w:hAnsi="標楷體"/>
                                      <w:color w:val="000000"/>
                                      <w:sz w:val="20"/>
                                      <w:szCs w:val="20"/>
                                    </w:rPr>
                                  </w:pPr>
                                  <w:r w:rsidRPr="008C076A">
                                    <w:rPr>
                                      <w:rFonts w:ascii="標楷體" w:eastAsia="標楷體" w:hAnsi="標楷體" w:hint="eastAsia"/>
                                      <w:color w:val="000000"/>
                                      <w:sz w:val="20"/>
                                      <w:szCs w:val="20"/>
                                    </w:rPr>
                                    <w:t>4</w:t>
                                  </w:r>
                                </w:p>
                              </w:tc>
                              <w:tc>
                                <w:tcPr>
                                  <w:tcW w:w="473" w:type="pct"/>
                                  <w:tcBorders>
                                    <w:bottom w:val="single" w:sz="4" w:space="0" w:color="auto"/>
                                  </w:tcBorders>
                                  <w:vAlign w:val="center"/>
                                </w:tcPr>
                                <w:p w14:paraId="3929739C" w14:textId="77777777" w:rsidR="00752ABC" w:rsidRPr="008C076A" w:rsidRDefault="00752ABC" w:rsidP="000D4645">
                                  <w:pPr>
                                    <w:overflowPunct w:val="0"/>
                                    <w:spacing w:line="240" w:lineRule="exact"/>
                                    <w:ind w:leftChars="-35" w:left="-84" w:rightChars="-23" w:right="-55"/>
                                    <w:contextualSpacing/>
                                    <w:jc w:val="right"/>
                                    <w:rPr>
                                      <w:rFonts w:ascii="標楷體" w:eastAsia="標楷體" w:hAnsi="標楷體"/>
                                      <w:color w:val="000000"/>
                                      <w:sz w:val="20"/>
                                      <w:szCs w:val="20"/>
                                    </w:rPr>
                                  </w:pPr>
                                  <w:r w:rsidRPr="008C076A">
                                    <w:rPr>
                                      <w:rFonts w:ascii="標楷體" w:eastAsia="標楷體" w:hAnsi="標楷體" w:hint="eastAsia"/>
                                      <w:color w:val="000000"/>
                                      <w:sz w:val="20"/>
                                      <w:szCs w:val="20"/>
                                    </w:rPr>
                                    <w:t>5.88</w:t>
                                  </w:r>
                                </w:p>
                              </w:tc>
                              <w:tc>
                                <w:tcPr>
                                  <w:tcW w:w="476" w:type="pct"/>
                                  <w:tcBorders>
                                    <w:bottom w:val="single" w:sz="4" w:space="0" w:color="auto"/>
                                  </w:tcBorders>
                                  <w:vAlign w:val="center"/>
                                </w:tcPr>
                                <w:p w14:paraId="064501AA" w14:textId="77777777" w:rsidR="00752ABC" w:rsidRPr="008C076A" w:rsidRDefault="00752ABC" w:rsidP="000D4645">
                                  <w:pPr>
                                    <w:overflowPunct w:val="0"/>
                                    <w:spacing w:line="240" w:lineRule="exact"/>
                                    <w:ind w:leftChars="-35" w:left="-84" w:rightChars="-23" w:right="-55"/>
                                    <w:contextualSpacing/>
                                    <w:jc w:val="right"/>
                                    <w:rPr>
                                      <w:rFonts w:ascii="標楷體" w:eastAsia="標楷體" w:hAnsi="標楷體"/>
                                      <w:color w:val="000000"/>
                                      <w:sz w:val="20"/>
                                      <w:szCs w:val="20"/>
                                    </w:rPr>
                                  </w:pPr>
                                  <w:r w:rsidRPr="008C076A">
                                    <w:rPr>
                                      <w:rFonts w:ascii="標楷體" w:eastAsia="標楷體" w:hAnsi="標楷體" w:hint="eastAsia"/>
                                      <w:color w:val="000000"/>
                                      <w:sz w:val="20"/>
                                      <w:szCs w:val="20"/>
                                    </w:rPr>
                                    <w:t>1</w:t>
                                  </w:r>
                                  <w:r w:rsidRPr="008C076A">
                                    <w:rPr>
                                      <w:rFonts w:ascii="標楷體" w:eastAsia="標楷體" w:hAnsi="標楷體"/>
                                      <w:color w:val="000000"/>
                                      <w:sz w:val="20"/>
                                      <w:szCs w:val="20"/>
                                    </w:rPr>
                                    <w:t>5</w:t>
                                  </w:r>
                                </w:p>
                              </w:tc>
                              <w:tc>
                                <w:tcPr>
                                  <w:tcW w:w="767" w:type="pct"/>
                                  <w:tcBorders>
                                    <w:bottom w:val="single" w:sz="4" w:space="0" w:color="auto"/>
                                  </w:tcBorders>
                                  <w:vAlign w:val="center"/>
                                </w:tcPr>
                                <w:p w14:paraId="205D9001" w14:textId="77777777" w:rsidR="00752ABC" w:rsidRPr="008C076A" w:rsidRDefault="00752ABC" w:rsidP="000D4645">
                                  <w:pPr>
                                    <w:overflowPunct w:val="0"/>
                                    <w:spacing w:line="240" w:lineRule="exact"/>
                                    <w:ind w:leftChars="-35" w:left="-84" w:rightChars="-23" w:right="-55"/>
                                    <w:contextualSpacing/>
                                    <w:jc w:val="right"/>
                                    <w:rPr>
                                      <w:rFonts w:ascii="標楷體" w:eastAsia="標楷體" w:hAnsi="標楷體"/>
                                      <w:color w:val="000000"/>
                                      <w:sz w:val="20"/>
                                      <w:szCs w:val="20"/>
                                    </w:rPr>
                                  </w:pPr>
                                  <w:r w:rsidRPr="008C076A">
                                    <w:rPr>
                                      <w:rFonts w:ascii="標楷體" w:eastAsia="標楷體" w:hAnsi="標楷體" w:hint="eastAsia"/>
                                      <w:color w:val="000000"/>
                                      <w:sz w:val="20"/>
                                      <w:szCs w:val="20"/>
                                    </w:rPr>
                                    <w:t>8</w:t>
                                  </w:r>
                                  <w:r w:rsidRPr="008C076A">
                                    <w:rPr>
                                      <w:rFonts w:ascii="標楷體" w:eastAsia="標楷體" w:hAnsi="標楷體"/>
                                      <w:color w:val="000000"/>
                                      <w:sz w:val="20"/>
                                      <w:szCs w:val="20"/>
                                    </w:rPr>
                                    <w:t>6,804</w:t>
                                  </w:r>
                                </w:p>
                              </w:tc>
                            </w:tr>
                            <w:tr w:rsidR="00752ABC" w:rsidRPr="00FA71BF" w14:paraId="7D031E58" w14:textId="77777777" w:rsidTr="000D4645">
                              <w:tc>
                                <w:tcPr>
                                  <w:tcW w:w="5000" w:type="pct"/>
                                  <w:gridSpan w:val="7"/>
                                  <w:tcBorders>
                                    <w:top w:val="single" w:sz="4" w:space="0" w:color="auto"/>
                                    <w:left w:val="nil"/>
                                    <w:bottom w:val="nil"/>
                                    <w:right w:val="nil"/>
                                  </w:tcBorders>
                                </w:tcPr>
                                <w:p w14:paraId="48463B90" w14:textId="77777777" w:rsidR="00752ABC" w:rsidRPr="008C076A" w:rsidRDefault="00752ABC" w:rsidP="00CC0764">
                                  <w:pPr>
                                    <w:overflowPunct w:val="0"/>
                                    <w:spacing w:line="240" w:lineRule="exact"/>
                                    <w:ind w:leftChars="-35" w:left="440" w:rightChars="-23" w:right="-55" w:hangingChars="291" w:hanging="524"/>
                                    <w:contextualSpacing/>
                                    <w:jc w:val="both"/>
                                    <w:rPr>
                                      <w:rFonts w:ascii="標楷體" w:eastAsia="標楷體" w:hAnsi="標楷體"/>
                                      <w:color w:val="000000"/>
                                      <w:sz w:val="18"/>
                                      <w:szCs w:val="18"/>
                                    </w:rPr>
                                  </w:pPr>
                                  <w:proofErr w:type="gramStart"/>
                                  <w:r w:rsidRPr="008C076A">
                                    <w:rPr>
                                      <w:rFonts w:ascii="標楷體" w:eastAsia="標楷體" w:hAnsi="標楷體" w:hint="eastAsia"/>
                                      <w:color w:val="000000"/>
                                      <w:sz w:val="18"/>
                                      <w:szCs w:val="18"/>
                                    </w:rPr>
                                    <w:t>註</w:t>
                                  </w:r>
                                  <w:proofErr w:type="gramEnd"/>
                                  <w:r w:rsidRPr="008C076A">
                                    <w:rPr>
                                      <w:rFonts w:ascii="標楷體" w:eastAsia="標楷體" w:hAnsi="標楷體" w:hint="eastAsia"/>
                                      <w:color w:val="000000"/>
                                      <w:sz w:val="18"/>
                                      <w:szCs w:val="18"/>
                                    </w:rPr>
                                    <w:t>：1.緊急醫療後送任務執行期間：112年1月7日至115年1月3日。</w:t>
                                  </w:r>
                                </w:p>
                                <w:p w14:paraId="4967EE63" w14:textId="18F0F887" w:rsidR="00752ABC" w:rsidRPr="008C076A" w:rsidRDefault="00752ABC" w:rsidP="00CC0764">
                                  <w:pPr>
                                    <w:overflowPunct w:val="0"/>
                                    <w:spacing w:line="240" w:lineRule="exact"/>
                                    <w:ind w:leftChars="77" w:left="455" w:rightChars="-23" w:right="-55" w:hangingChars="150" w:hanging="270"/>
                                    <w:contextualSpacing/>
                                    <w:jc w:val="both"/>
                                    <w:rPr>
                                      <w:rFonts w:ascii="標楷體" w:eastAsia="標楷體" w:hAnsi="標楷體"/>
                                      <w:color w:val="000000"/>
                                      <w:sz w:val="18"/>
                                      <w:szCs w:val="18"/>
                                    </w:rPr>
                                  </w:pPr>
                                  <w:r w:rsidRPr="008C076A">
                                    <w:rPr>
                                      <w:rFonts w:ascii="標楷體" w:eastAsia="標楷體" w:hAnsi="標楷體" w:hint="eastAsia"/>
                                      <w:color w:val="000000"/>
                                      <w:sz w:val="18"/>
                                      <w:szCs w:val="18"/>
                                    </w:rPr>
                                    <w:t xml:space="preserve"> 2.</w:t>
                                  </w:r>
                                  <w:r>
                                    <w:rPr>
                                      <w:rFonts w:ascii="標楷體" w:eastAsia="標楷體" w:hAnsi="標楷體" w:hint="eastAsia"/>
                                      <w:color w:val="000000"/>
                                      <w:sz w:val="18"/>
                                      <w:szCs w:val="18"/>
                                    </w:rPr>
                                    <w:t>計費差異</w:t>
                                  </w:r>
                                  <w:r w:rsidR="00A556DF">
                                    <w:rPr>
                                      <w:rFonts w:ascii="標楷體" w:eastAsia="標楷體" w:hAnsi="標楷體" w:hint="eastAsia"/>
                                      <w:color w:val="000000"/>
                                      <w:sz w:val="18"/>
                                      <w:szCs w:val="18"/>
                                    </w:rPr>
                                    <w:t>=</w:t>
                                  </w:r>
                                  <w:r>
                                    <w:rPr>
                                      <w:rFonts w:ascii="標楷體" w:eastAsia="標楷體" w:hAnsi="標楷體" w:hint="eastAsia"/>
                                      <w:color w:val="000000"/>
                                      <w:sz w:val="18"/>
                                      <w:szCs w:val="18"/>
                                    </w:rPr>
                                    <w:t>差異時間×</w:t>
                                  </w:r>
                                  <w:proofErr w:type="gramStart"/>
                                  <w:r>
                                    <w:rPr>
                                      <w:rFonts w:ascii="標楷體" w:eastAsia="標楷體" w:hAnsi="標楷體" w:hint="eastAsia"/>
                                      <w:color w:val="000000"/>
                                      <w:sz w:val="18"/>
                                      <w:szCs w:val="18"/>
                                    </w:rPr>
                                    <w:t>執行趟次</w:t>
                                  </w:r>
                                  <w:proofErr w:type="gramEnd"/>
                                  <w:r w:rsidRPr="00412841">
                                    <w:rPr>
                                      <w:rFonts w:ascii="標楷體" w:eastAsia="標楷體" w:hAnsi="標楷體"/>
                                      <w:color w:val="000000"/>
                                      <w:sz w:val="18"/>
                                      <w:szCs w:val="18"/>
                                    </w:rPr>
                                    <w:t>/</w:t>
                                  </w:r>
                                  <w:r>
                                    <w:rPr>
                                      <w:rFonts w:ascii="標楷體" w:eastAsia="標楷體" w:hAnsi="標楷體"/>
                                      <w:color w:val="000000"/>
                                      <w:sz w:val="18"/>
                                      <w:szCs w:val="18"/>
                                    </w:rPr>
                                    <w:t>60</w:t>
                                  </w:r>
                                  <w:r>
                                    <w:rPr>
                                      <w:rFonts w:ascii="標楷體" w:eastAsia="標楷體" w:hAnsi="標楷體" w:hint="eastAsia"/>
                                      <w:color w:val="000000"/>
                                      <w:sz w:val="18"/>
                                      <w:szCs w:val="18"/>
                                    </w:rPr>
                                    <w:t>分鐘×</w:t>
                                  </w:r>
                                  <w:r w:rsidRPr="008C076A">
                                    <w:rPr>
                                      <w:rFonts w:ascii="標楷體" w:eastAsia="標楷體" w:hAnsi="標楷體" w:hint="eastAsia"/>
                                      <w:color w:val="000000"/>
                                      <w:sz w:val="18"/>
                                      <w:szCs w:val="18"/>
                                    </w:rPr>
                                    <w:t>8萬</w:t>
                                  </w:r>
                                  <w:r w:rsidRPr="008C076A">
                                    <w:rPr>
                                      <w:rFonts w:ascii="標楷體" w:eastAsia="標楷體" w:hAnsi="標楷體"/>
                                      <w:color w:val="000000"/>
                                      <w:sz w:val="18"/>
                                      <w:szCs w:val="18"/>
                                    </w:rPr>
                                    <w:t>6</w:t>
                                  </w:r>
                                  <w:r w:rsidRPr="008C076A">
                                    <w:rPr>
                                      <w:rFonts w:ascii="標楷體" w:eastAsia="標楷體" w:hAnsi="標楷體" w:hint="eastAsia"/>
                                      <w:color w:val="000000"/>
                                      <w:sz w:val="18"/>
                                      <w:szCs w:val="18"/>
                                    </w:rPr>
                                    <w:t>,804元。</w:t>
                                  </w:r>
                                </w:p>
                                <w:p w14:paraId="33311519" w14:textId="77777777" w:rsidR="00752ABC" w:rsidRPr="00FA71BF" w:rsidRDefault="00752ABC" w:rsidP="00CC0764">
                                  <w:pPr>
                                    <w:overflowPunct w:val="0"/>
                                    <w:spacing w:line="240" w:lineRule="exact"/>
                                    <w:ind w:rightChars="-23" w:right="-55"/>
                                    <w:contextualSpacing/>
                                    <w:jc w:val="both"/>
                                    <w:rPr>
                                      <w:rFonts w:ascii="標楷體" w:eastAsia="標楷體" w:hAnsi="標楷體"/>
                                      <w:color w:val="000000"/>
                                      <w:sz w:val="20"/>
                                    </w:rPr>
                                  </w:pPr>
                                  <w:r w:rsidRPr="008C076A">
                                    <w:rPr>
                                      <w:rFonts w:ascii="標楷體" w:eastAsia="標楷體" w:hAnsi="標楷體" w:hint="eastAsia"/>
                                      <w:color w:val="000000"/>
                                      <w:sz w:val="18"/>
                                      <w:szCs w:val="18"/>
                                    </w:rPr>
                                    <w:t xml:space="preserve">   3.資料來源：整理自金門縣衛生局提供資料。</w:t>
                                  </w:r>
                                </w:p>
                              </w:tc>
                            </w:tr>
                          </w:tbl>
                          <w:p w14:paraId="7BB013FF" w14:textId="77777777" w:rsidR="00752ABC" w:rsidRPr="000D4645" w:rsidRDefault="00752ABC" w:rsidP="00752ABC"/>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C543268" id="_x0000_s1123" type="#_x0000_t202" style="position:absolute;left:0;text-align:left;margin-left:114.7pt;margin-top:154.3pt;width:378.2pt;height:166.15pt;z-index:2520678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" filled="f" stroked="f">
                <v:textbox inset="0,0,0,0">
                  <w:txbxContent>
                    <w:tbl>
                      <w:tblPr>
                        <w:tblStyle w:val="260"/>
                        <w:tblW w:w="5000" w:type="pct"/>
                        <w:tblLook w:val="04A0" w:firstRow="1" w:lastRow="0" w:firstColumn="1" w:lastColumn="0" w:noHBand="0" w:noVBand="1"/>
                      </w:tblPr>
                      <w:tblGrid>
                        <w:gridCol w:w="2823"/>
                        <w:gridCol w:w="711"/>
                        <w:gridCol w:w="716"/>
                        <w:gridCol w:w="716"/>
                        <w:gridCol w:w="716"/>
                        <w:gridCol w:w="723"/>
                        <w:gridCol w:w="1160"/>
                      </w:tblGrid>
                      <w:tr w:rsidR="00752ABC" w:rsidRPr="00FA71BF" w14:paraId="6E3FC05D" w14:textId="77777777" w:rsidTr="000D4645">
                        <w:tc>
                          <w:tcPr>
                            <w:tcW w:w="5000" w:type="pct"/>
                            <w:gridSpan w:val="7"/>
                            <w:tcBorders>
                              <w:top w:val="nil"/>
                              <w:left w:val="nil"/>
                              <w:bottom w:val="single" w:sz="4" w:space="0" w:color="auto"/>
                              <w:right w:val="nil"/>
                            </w:tcBorders>
                          </w:tcPr>
                          <w:p w14:paraId="649AD205" w14:textId="77777777" w:rsidR="00752ABC" w:rsidRPr="008C076A" w:rsidRDefault="00752ABC" w:rsidP="000D4645">
                            <w:pPr>
                              <w:overflowPunct w:val="0"/>
                              <w:spacing w:line="400" w:lineRule="exact"/>
                              <w:ind w:leftChars="-35" w:left="-84" w:rightChars="-23" w:right="-55"/>
                              <w:contextualSpacing/>
                              <w:jc w:val="center"/>
                              <w:rPr>
                                <w:rFonts w:ascii="標楷體" w:eastAsia="標楷體" w:hAnsi="標楷體"/>
                                <w:b/>
                                <w:bCs/>
                                <w:color w:val="000000"/>
                                <w:spacing w:val="-4"/>
                                <w:szCs w:val="24"/>
                              </w:rPr>
                            </w:pPr>
                            <w:r w:rsidRPr="008C076A">
                              <w:rPr>
                                <w:rFonts w:ascii="標楷體" w:eastAsia="標楷體" w:hAnsi="標楷體" w:hint="eastAsia"/>
                                <w:b/>
                                <w:bCs/>
                                <w:color w:val="000000"/>
                                <w:spacing w:val="-4"/>
                                <w:szCs w:val="24"/>
                              </w:rPr>
                              <w:t>表1</w:t>
                            </w:r>
                            <w:r>
                              <w:rPr>
                                <w:rFonts w:ascii="標楷體" w:eastAsia="標楷體" w:hAnsi="標楷體" w:hint="eastAsia"/>
                                <w:b/>
                                <w:bCs/>
                                <w:color w:val="000000"/>
                                <w:spacing w:val="-4"/>
                                <w:szCs w:val="24"/>
                              </w:rPr>
                              <w:t xml:space="preserve">　</w:t>
                            </w:r>
                            <w:r w:rsidRPr="008C076A">
                              <w:rPr>
                                <w:rFonts w:ascii="標楷體" w:eastAsia="標楷體" w:hAnsi="標楷體" w:hint="eastAsia"/>
                                <w:b/>
                                <w:bCs/>
                                <w:color w:val="000000"/>
                                <w:spacing w:val="-4"/>
                                <w:szCs w:val="24"/>
                              </w:rPr>
                              <w:t>緊急醫療後送任務契約計價時間與平均實際執行時間差異分析</w:t>
                            </w:r>
                          </w:p>
                          <w:p w14:paraId="2277F005" w14:textId="77777777" w:rsidR="00752ABC" w:rsidRPr="00FA71BF" w:rsidRDefault="00752ABC" w:rsidP="000D4645">
                            <w:pPr>
                              <w:overflowPunct w:val="0"/>
                              <w:spacing w:line="240" w:lineRule="exact"/>
                              <w:ind w:leftChars="-35" w:left="-84" w:rightChars="-30" w:right="-72"/>
                              <w:contextualSpacing/>
                              <w:jc w:val="right"/>
                              <w:rPr>
                                <w:rFonts w:ascii="標楷體" w:eastAsia="標楷體" w:hAnsi="標楷體"/>
                                <w:color w:val="000000"/>
                                <w:sz w:val="20"/>
                              </w:rPr>
                            </w:pPr>
                            <w:r w:rsidRPr="00FA71BF">
                              <w:rPr>
                                <w:rFonts w:ascii="標楷體" w:eastAsia="標楷體" w:hAnsi="標楷體" w:hint="eastAsia"/>
                                <w:color w:val="000000"/>
                                <w:sz w:val="20"/>
                              </w:rPr>
                              <w:t>單位：分鐘、％、</w:t>
                            </w:r>
                            <w:proofErr w:type="gramStart"/>
                            <w:r w:rsidRPr="00FA71BF">
                              <w:rPr>
                                <w:rFonts w:ascii="標楷體" w:eastAsia="標楷體" w:hAnsi="標楷體" w:hint="eastAsia"/>
                                <w:color w:val="000000"/>
                                <w:sz w:val="20"/>
                              </w:rPr>
                              <w:t>趟次</w:t>
                            </w:r>
                            <w:proofErr w:type="gramEnd"/>
                            <w:r w:rsidRPr="00FA71BF">
                              <w:rPr>
                                <w:rFonts w:ascii="標楷體" w:eastAsia="標楷體" w:hAnsi="標楷體" w:hint="eastAsia"/>
                                <w:color w:val="000000"/>
                                <w:sz w:val="20"/>
                              </w:rPr>
                              <w:t>、</w:t>
                            </w:r>
                            <w:r>
                              <w:rPr>
                                <w:rFonts w:ascii="標楷體" w:eastAsia="標楷體" w:hAnsi="標楷體" w:hint="eastAsia"/>
                                <w:color w:val="000000"/>
                                <w:sz w:val="20"/>
                              </w:rPr>
                              <w:t>新臺幣</w:t>
                            </w:r>
                            <w:r w:rsidRPr="00FA71BF">
                              <w:rPr>
                                <w:rFonts w:ascii="標楷體" w:eastAsia="標楷體" w:hAnsi="標楷體" w:hint="eastAsia"/>
                                <w:color w:val="000000"/>
                                <w:sz w:val="20"/>
                              </w:rPr>
                              <w:t>元</w:t>
                            </w:r>
                          </w:p>
                        </w:tc>
                      </w:tr>
                      <w:tr w:rsidR="00752ABC" w:rsidRPr="00FA71BF" w14:paraId="27E5FD9D" w14:textId="77777777" w:rsidTr="000D4645">
                        <w:tc>
                          <w:tcPr>
                            <w:tcW w:w="1866" w:type="pct"/>
                            <w:tcBorders>
                              <w:top w:val="single" w:sz="4" w:space="0" w:color="auto"/>
                            </w:tcBorders>
                            <w:vAlign w:val="center"/>
                          </w:tcPr>
                          <w:p w14:paraId="1EC393BE" w14:textId="77777777" w:rsidR="00752ABC" w:rsidRPr="008C076A" w:rsidRDefault="00752ABC" w:rsidP="000D4645">
                            <w:pPr>
                              <w:overflowPunct w:val="0"/>
                              <w:spacing w:line="240" w:lineRule="exact"/>
                              <w:ind w:leftChars="-35" w:left="-84" w:rightChars="-23" w:right="-55"/>
                              <w:contextualSpacing/>
                              <w:jc w:val="center"/>
                              <w:rPr>
                                <w:rFonts w:ascii="標楷體" w:eastAsia="標楷體" w:hAnsi="標楷體"/>
                                <w:color w:val="000000"/>
                                <w:sz w:val="20"/>
                                <w:szCs w:val="20"/>
                              </w:rPr>
                            </w:pPr>
                            <w:r w:rsidRPr="008C076A">
                              <w:rPr>
                                <w:rFonts w:ascii="標楷體" w:eastAsia="標楷體" w:hAnsi="標楷體" w:hint="eastAsia"/>
                                <w:color w:val="000000"/>
                                <w:sz w:val="20"/>
                                <w:szCs w:val="20"/>
                              </w:rPr>
                              <w:t>航線</w:t>
                            </w:r>
                          </w:p>
                        </w:tc>
                        <w:tc>
                          <w:tcPr>
                            <w:tcW w:w="470" w:type="pct"/>
                            <w:tcBorders>
                              <w:top w:val="single" w:sz="4" w:space="0" w:color="auto"/>
                            </w:tcBorders>
                            <w:vAlign w:val="center"/>
                          </w:tcPr>
                          <w:p w14:paraId="50079F7D" w14:textId="77777777" w:rsidR="00752ABC" w:rsidRDefault="00752ABC" w:rsidP="000D4645">
                            <w:pPr>
                              <w:overflowPunct w:val="0"/>
                              <w:spacing w:line="240" w:lineRule="exact"/>
                              <w:ind w:leftChars="-35" w:left="-84" w:rightChars="-23" w:right="-55"/>
                              <w:contextualSpacing/>
                              <w:jc w:val="center"/>
                              <w:rPr>
                                <w:rFonts w:ascii="標楷體" w:eastAsia="標楷體" w:hAnsi="標楷體"/>
                                <w:color w:val="000000"/>
                                <w:sz w:val="20"/>
                                <w:szCs w:val="20"/>
                              </w:rPr>
                            </w:pPr>
                            <w:r w:rsidRPr="008C076A">
                              <w:rPr>
                                <w:rFonts w:ascii="標楷體" w:eastAsia="標楷體" w:hAnsi="標楷體" w:hint="eastAsia"/>
                                <w:color w:val="000000"/>
                                <w:sz w:val="20"/>
                                <w:szCs w:val="20"/>
                              </w:rPr>
                              <w:t>計價</w:t>
                            </w:r>
                          </w:p>
                          <w:p w14:paraId="4F7E527B" w14:textId="77777777" w:rsidR="00752ABC" w:rsidRPr="008C076A" w:rsidRDefault="00752ABC" w:rsidP="000D4645">
                            <w:pPr>
                              <w:overflowPunct w:val="0"/>
                              <w:spacing w:line="240" w:lineRule="exact"/>
                              <w:ind w:leftChars="-35" w:left="-84" w:rightChars="-23" w:right="-55"/>
                              <w:contextualSpacing/>
                              <w:jc w:val="center"/>
                              <w:rPr>
                                <w:rFonts w:ascii="標楷體" w:eastAsia="標楷體" w:hAnsi="標楷體"/>
                                <w:color w:val="000000"/>
                                <w:sz w:val="20"/>
                                <w:szCs w:val="20"/>
                              </w:rPr>
                            </w:pPr>
                            <w:r w:rsidRPr="008C076A">
                              <w:rPr>
                                <w:rFonts w:ascii="標楷體" w:eastAsia="標楷體" w:hAnsi="標楷體" w:hint="eastAsia"/>
                                <w:color w:val="000000"/>
                                <w:sz w:val="20"/>
                                <w:szCs w:val="20"/>
                              </w:rPr>
                              <w:t>時間</w:t>
                            </w:r>
                          </w:p>
                        </w:tc>
                        <w:tc>
                          <w:tcPr>
                            <w:tcW w:w="473" w:type="pct"/>
                            <w:tcBorders>
                              <w:top w:val="single" w:sz="4" w:space="0" w:color="auto"/>
                            </w:tcBorders>
                            <w:vAlign w:val="center"/>
                          </w:tcPr>
                          <w:p w14:paraId="3C2F0AE1" w14:textId="77777777" w:rsidR="00752ABC" w:rsidRPr="008C076A" w:rsidRDefault="00752ABC" w:rsidP="000D4645">
                            <w:pPr>
                              <w:overflowPunct w:val="0"/>
                              <w:spacing w:line="240" w:lineRule="exact"/>
                              <w:ind w:leftChars="-35" w:left="-84" w:rightChars="-23" w:right="-55"/>
                              <w:contextualSpacing/>
                              <w:jc w:val="distribute"/>
                              <w:rPr>
                                <w:rFonts w:ascii="標楷體" w:eastAsia="標楷體" w:hAnsi="標楷體"/>
                                <w:color w:val="000000"/>
                                <w:sz w:val="20"/>
                                <w:szCs w:val="20"/>
                              </w:rPr>
                            </w:pPr>
                            <w:r w:rsidRPr="008C076A">
                              <w:rPr>
                                <w:rFonts w:ascii="標楷體" w:eastAsia="標楷體" w:hAnsi="標楷體" w:hint="eastAsia"/>
                                <w:color w:val="000000"/>
                                <w:sz w:val="20"/>
                                <w:szCs w:val="20"/>
                              </w:rPr>
                              <w:t>平均實際執行時間</w:t>
                            </w:r>
                          </w:p>
                        </w:tc>
                        <w:tc>
                          <w:tcPr>
                            <w:tcW w:w="473" w:type="pct"/>
                            <w:tcBorders>
                              <w:top w:val="single" w:sz="4" w:space="0" w:color="auto"/>
                            </w:tcBorders>
                            <w:vAlign w:val="center"/>
                          </w:tcPr>
                          <w:p w14:paraId="73C13D8A" w14:textId="77777777" w:rsidR="00752ABC" w:rsidRDefault="00752ABC" w:rsidP="000D4645">
                            <w:pPr>
                              <w:overflowPunct w:val="0"/>
                              <w:spacing w:line="240" w:lineRule="exact"/>
                              <w:ind w:leftChars="-35" w:left="-84" w:rightChars="-23" w:right="-55"/>
                              <w:contextualSpacing/>
                              <w:jc w:val="center"/>
                              <w:rPr>
                                <w:rFonts w:ascii="標楷體" w:eastAsia="標楷體" w:hAnsi="標楷體"/>
                                <w:color w:val="000000"/>
                                <w:sz w:val="20"/>
                                <w:szCs w:val="20"/>
                              </w:rPr>
                            </w:pPr>
                            <w:r w:rsidRPr="008C076A">
                              <w:rPr>
                                <w:rFonts w:ascii="標楷體" w:eastAsia="標楷體" w:hAnsi="標楷體" w:hint="eastAsia"/>
                                <w:color w:val="000000"/>
                                <w:sz w:val="20"/>
                                <w:szCs w:val="20"/>
                              </w:rPr>
                              <w:t>差異</w:t>
                            </w:r>
                          </w:p>
                          <w:p w14:paraId="5762D53C" w14:textId="77777777" w:rsidR="00752ABC" w:rsidRPr="008C076A" w:rsidRDefault="00752ABC" w:rsidP="000D4645">
                            <w:pPr>
                              <w:overflowPunct w:val="0"/>
                              <w:spacing w:line="240" w:lineRule="exact"/>
                              <w:ind w:leftChars="-35" w:left="-84" w:rightChars="-23" w:right="-55"/>
                              <w:contextualSpacing/>
                              <w:jc w:val="center"/>
                              <w:rPr>
                                <w:rFonts w:ascii="標楷體" w:eastAsia="標楷體" w:hAnsi="標楷體"/>
                                <w:color w:val="000000"/>
                                <w:sz w:val="20"/>
                                <w:szCs w:val="20"/>
                              </w:rPr>
                            </w:pPr>
                            <w:r w:rsidRPr="008C076A">
                              <w:rPr>
                                <w:rFonts w:ascii="標楷體" w:eastAsia="標楷體" w:hAnsi="標楷體" w:hint="eastAsia"/>
                                <w:color w:val="000000"/>
                                <w:sz w:val="20"/>
                                <w:szCs w:val="20"/>
                              </w:rPr>
                              <w:t>時間</w:t>
                            </w:r>
                          </w:p>
                        </w:tc>
                        <w:tc>
                          <w:tcPr>
                            <w:tcW w:w="473" w:type="pct"/>
                            <w:tcBorders>
                              <w:top w:val="single" w:sz="4" w:space="0" w:color="auto"/>
                            </w:tcBorders>
                            <w:vAlign w:val="center"/>
                          </w:tcPr>
                          <w:p w14:paraId="059B539D" w14:textId="77777777" w:rsidR="00752ABC" w:rsidRPr="008C076A" w:rsidRDefault="00752ABC" w:rsidP="000D4645">
                            <w:pPr>
                              <w:overflowPunct w:val="0"/>
                              <w:spacing w:line="240" w:lineRule="exact"/>
                              <w:ind w:leftChars="-35" w:left="-84" w:rightChars="-23" w:right="-55"/>
                              <w:contextualSpacing/>
                              <w:jc w:val="center"/>
                              <w:rPr>
                                <w:rFonts w:ascii="標楷體" w:eastAsia="標楷體" w:hAnsi="標楷體"/>
                                <w:color w:val="000000"/>
                                <w:sz w:val="20"/>
                                <w:szCs w:val="20"/>
                              </w:rPr>
                            </w:pPr>
                            <w:r w:rsidRPr="00B14D2A">
                              <w:rPr>
                                <w:rFonts w:ascii="標楷體" w:eastAsia="標楷體" w:hAnsi="標楷體" w:hint="eastAsia"/>
                                <w:color w:val="000000"/>
                                <w:sz w:val="20"/>
                                <w:szCs w:val="20"/>
                              </w:rPr>
                              <w:t>差異時間占比</w:t>
                            </w:r>
                          </w:p>
                        </w:tc>
                        <w:tc>
                          <w:tcPr>
                            <w:tcW w:w="476" w:type="pct"/>
                            <w:tcBorders>
                              <w:top w:val="single" w:sz="4" w:space="0" w:color="auto"/>
                            </w:tcBorders>
                            <w:vAlign w:val="center"/>
                          </w:tcPr>
                          <w:p w14:paraId="32E36855" w14:textId="77777777" w:rsidR="00752ABC" w:rsidRDefault="00752ABC" w:rsidP="000D4645">
                            <w:pPr>
                              <w:overflowPunct w:val="0"/>
                              <w:spacing w:line="240" w:lineRule="exact"/>
                              <w:ind w:leftChars="-35" w:left="-84" w:rightChars="-23" w:right="-55"/>
                              <w:contextualSpacing/>
                              <w:jc w:val="center"/>
                              <w:rPr>
                                <w:rFonts w:ascii="標楷體" w:eastAsia="標楷體" w:hAnsi="標楷體"/>
                                <w:color w:val="000000"/>
                                <w:sz w:val="20"/>
                                <w:szCs w:val="20"/>
                              </w:rPr>
                            </w:pPr>
                            <w:r w:rsidRPr="008C076A">
                              <w:rPr>
                                <w:rFonts w:ascii="標楷體" w:eastAsia="標楷體" w:hAnsi="標楷體" w:hint="eastAsia"/>
                                <w:color w:val="000000"/>
                                <w:sz w:val="20"/>
                                <w:szCs w:val="20"/>
                              </w:rPr>
                              <w:t>執行</w:t>
                            </w:r>
                          </w:p>
                          <w:p w14:paraId="5926447E" w14:textId="77777777" w:rsidR="00752ABC" w:rsidRPr="008C076A" w:rsidRDefault="00752ABC" w:rsidP="000D4645">
                            <w:pPr>
                              <w:overflowPunct w:val="0"/>
                              <w:spacing w:line="240" w:lineRule="exact"/>
                              <w:ind w:leftChars="-35" w:left="-84" w:rightChars="-23" w:right="-55"/>
                              <w:contextualSpacing/>
                              <w:jc w:val="center"/>
                              <w:rPr>
                                <w:rFonts w:ascii="標楷體" w:eastAsia="標楷體" w:hAnsi="標楷體"/>
                                <w:color w:val="000000"/>
                                <w:sz w:val="20"/>
                                <w:szCs w:val="20"/>
                              </w:rPr>
                            </w:pPr>
                            <w:proofErr w:type="gramStart"/>
                            <w:r w:rsidRPr="008C076A">
                              <w:rPr>
                                <w:rFonts w:ascii="標楷體" w:eastAsia="標楷體" w:hAnsi="標楷體" w:hint="eastAsia"/>
                                <w:color w:val="000000"/>
                                <w:sz w:val="20"/>
                                <w:szCs w:val="20"/>
                              </w:rPr>
                              <w:t>趟次</w:t>
                            </w:r>
                            <w:proofErr w:type="gramEnd"/>
                          </w:p>
                        </w:tc>
                        <w:tc>
                          <w:tcPr>
                            <w:tcW w:w="767" w:type="pct"/>
                            <w:tcBorders>
                              <w:top w:val="single" w:sz="4" w:space="0" w:color="auto"/>
                            </w:tcBorders>
                            <w:vAlign w:val="center"/>
                          </w:tcPr>
                          <w:p w14:paraId="2C1E77C8" w14:textId="77777777" w:rsidR="00752ABC" w:rsidRPr="008C076A" w:rsidRDefault="00752ABC" w:rsidP="000D4645">
                            <w:pPr>
                              <w:overflowPunct w:val="0"/>
                              <w:spacing w:line="240" w:lineRule="exact"/>
                              <w:ind w:leftChars="-35" w:left="-84" w:rightChars="-23" w:right="-55"/>
                              <w:contextualSpacing/>
                              <w:jc w:val="center"/>
                              <w:rPr>
                                <w:rFonts w:ascii="標楷體" w:eastAsia="標楷體" w:hAnsi="標楷體"/>
                                <w:color w:val="000000"/>
                                <w:sz w:val="20"/>
                                <w:szCs w:val="20"/>
                              </w:rPr>
                            </w:pPr>
                            <w:r w:rsidRPr="008C076A">
                              <w:rPr>
                                <w:rFonts w:ascii="標楷體" w:eastAsia="標楷體" w:hAnsi="標楷體" w:hint="eastAsia"/>
                                <w:color w:val="000000"/>
                                <w:sz w:val="20"/>
                                <w:szCs w:val="20"/>
                              </w:rPr>
                              <w:t>計費差異</w:t>
                            </w:r>
                          </w:p>
                        </w:tc>
                      </w:tr>
                      <w:tr w:rsidR="00752ABC" w:rsidRPr="00FA71BF" w14:paraId="30B14C18" w14:textId="77777777" w:rsidTr="00B6237A">
                        <w:trPr>
                          <w:trHeight w:val="283"/>
                        </w:trPr>
                        <w:tc>
                          <w:tcPr>
                            <w:tcW w:w="4233" w:type="pct"/>
                            <w:gridSpan w:val="6"/>
                          </w:tcPr>
                          <w:p w14:paraId="3D3F2E3A" w14:textId="77777777" w:rsidR="00752ABC" w:rsidRPr="008C076A" w:rsidRDefault="00752ABC" w:rsidP="000D4645">
                            <w:pPr>
                              <w:overflowPunct w:val="0"/>
                              <w:spacing w:line="240" w:lineRule="exact"/>
                              <w:ind w:leftChars="-35" w:left="-84" w:rightChars="-23" w:right="-55"/>
                              <w:contextualSpacing/>
                              <w:jc w:val="center"/>
                              <w:rPr>
                                <w:rFonts w:ascii="標楷體" w:eastAsia="標楷體" w:hAnsi="標楷體"/>
                                <w:b/>
                                <w:bCs/>
                                <w:color w:val="000000"/>
                                <w:sz w:val="20"/>
                                <w:szCs w:val="20"/>
                              </w:rPr>
                            </w:pPr>
                            <w:r w:rsidRPr="008C076A">
                              <w:rPr>
                                <w:rFonts w:ascii="標楷體" w:eastAsia="標楷體" w:hAnsi="標楷體" w:hint="eastAsia"/>
                                <w:b/>
                                <w:bCs/>
                                <w:color w:val="000000"/>
                                <w:sz w:val="20"/>
                                <w:szCs w:val="20"/>
                              </w:rPr>
                              <w:t>合計</w:t>
                            </w:r>
                          </w:p>
                        </w:tc>
                        <w:tc>
                          <w:tcPr>
                            <w:tcW w:w="767" w:type="pct"/>
                          </w:tcPr>
                          <w:p w14:paraId="3BDD37C5" w14:textId="77777777" w:rsidR="00752ABC" w:rsidRPr="008C076A" w:rsidRDefault="00752ABC" w:rsidP="000D4645">
                            <w:pPr>
                              <w:overflowPunct w:val="0"/>
                              <w:spacing w:line="240" w:lineRule="exact"/>
                              <w:ind w:leftChars="-35" w:left="-84" w:rightChars="-23" w:right="-55"/>
                              <w:contextualSpacing/>
                              <w:jc w:val="right"/>
                              <w:rPr>
                                <w:rFonts w:ascii="標楷體" w:eastAsia="標楷體" w:hAnsi="標楷體"/>
                                <w:b/>
                                <w:bCs/>
                                <w:color w:val="000000"/>
                                <w:sz w:val="20"/>
                                <w:szCs w:val="20"/>
                              </w:rPr>
                            </w:pPr>
                            <w:r w:rsidRPr="008C076A">
                              <w:rPr>
                                <w:rFonts w:ascii="標楷體" w:eastAsia="標楷體" w:hAnsi="標楷體" w:hint="eastAsia"/>
                                <w:b/>
                                <w:bCs/>
                                <w:color w:val="000000"/>
                                <w:sz w:val="20"/>
                                <w:szCs w:val="20"/>
                              </w:rPr>
                              <w:t>4</w:t>
                            </w:r>
                            <w:r w:rsidRPr="008C076A">
                              <w:rPr>
                                <w:rFonts w:ascii="標楷體" w:eastAsia="標楷體" w:hAnsi="標楷體"/>
                                <w:b/>
                                <w:bCs/>
                                <w:color w:val="000000"/>
                                <w:sz w:val="20"/>
                                <w:szCs w:val="20"/>
                              </w:rPr>
                              <w:t>,</w:t>
                            </w:r>
                            <w:r w:rsidRPr="008C076A">
                              <w:rPr>
                                <w:rFonts w:ascii="標楷體" w:eastAsia="標楷體" w:hAnsi="標楷體" w:hint="eastAsia"/>
                                <w:b/>
                                <w:bCs/>
                                <w:color w:val="000000"/>
                                <w:sz w:val="20"/>
                                <w:szCs w:val="20"/>
                              </w:rPr>
                              <w:t>396</w:t>
                            </w:r>
                            <w:r w:rsidRPr="008C076A">
                              <w:rPr>
                                <w:rFonts w:ascii="標楷體" w:eastAsia="標楷體" w:hAnsi="標楷體"/>
                                <w:b/>
                                <w:bCs/>
                                <w:color w:val="000000"/>
                                <w:sz w:val="20"/>
                                <w:szCs w:val="20"/>
                              </w:rPr>
                              <w:t>,</w:t>
                            </w:r>
                            <w:r w:rsidRPr="008C076A">
                              <w:rPr>
                                <w:rFonts w:ascii="標楷體" w:eastAsia="標楷體" w:hAnsi="標楷體" w:hint="eastAsia"/>
                                <w:b/>
                                <w:bCs/>
                                <w:color w:val="000000"/>
                                <w:sz w:val="20"/>
                                <w:szCs w:val="20"/>
                              </w:rPr>
                              <w:t>623</w:t>
                            </w:r>
                          </w:p>
                        </w:tc>
                      </w:tr>
                      <w:tr w:rsidR="00752ABC" w:rsidRPr="00FA71BF" w14:paraId="0AB4EC73" w14:textId="77777777" w:rsidTr="00B6237A">
                        <w:trPr>
                          <w:trHeight w:val="283"/>
                        </w:trPr>
                        <w:tc>
                          <w:tcPr>
                            <w:tcW w:w="1866" w:type="pct"/>
                          </w:tcPr>
                          <w:p w14:paraId="1CC11228" w14:textId="77777777" w:rsidR="00752ABC" w:rsidRPr="008C076A" w:rsidRDefault="00752ABC" w:rsidP="000D4645">
                            <w:pPr>
                              <w:overflowPunct w:val="0"/>
                              <w:spacing w:line="240" w:lineRule="exact"/>
                              <w:ind w:leftChars="-35" w:left="-84" w:rightChars="-23" w:right="-55"/>
                              <w:contextualSpacing/>
                              <w:jc w:val="both"/>
                              <w:rPr>
                                <w:rFonts w:ascii="標楷體" w:eastAsia="標楷體" w:hAnsi="標楷體"/>
                                <w:color w:val="000000"/>
                                <w:sz w:val="20"/>
                                <w:szCs w:val="20"/>
                              </w:rPr>
                            </w:pPr>
                            <w:r w:rsidRPr="008C076A">
                              <w:rPr>
                                <w:rFonts w:ascii="標楷體" w:eastAsia="標楷體" w:hAnsi="標楷體" w:hint="eastAsia"/>
                                <w:sz w:val="20"/>
                                <w:szCs w:val="20"/>
                              </w:rPr>
                              <w:t>尚義機場</w:t>
                            </w:r>
                            <w:proofErr w:type="gramStart"/>
                            <w:r w:rsidRPr="008C076A">
                              <w:rPr>
                                <w:rFonts w:ascii="標楷體" w:eastAsia="標楷體" w:hAnsi="標楷體" w:hint="eastAsia"/>
                                <w:sz w:val="20"/>
                                <w:szCs w:val="20"/>
                              </w:rPr>
                              <w:t>—</w:t>
                            </w:r>
                            <w:proofErr w:type="gramEnd"/>
                            <w:r w:rsidRPr="008C076A">
                              <w:rPr>
                                <w:rFonts w:ascii="標楷體" w:eastAsia="標楷體" w:hAnsi="標楷體" w:hint="eastAsia"/>
                                <w:sz w:val="20"/>
                                <w:szCs w:val="20"/>
                              </w:rPr>
                              <w:t>松山機場</w:t>
                            </w:r>
                          </w:p>
                        </w:tc>
                        <w:tc>
                          <w:tcPr>
                            <w:tcW w:w="470" w:type="pct"/>
                            <w:vAlign w:val="center"/>
                          </w:tcPr>
                          <w:p w14:paraId="35E24F6A" w14:textId="77777777" w:rsidR="00752ABC" w:rsidRPr="008C076A" w:rsidRDefault="00752ABC" w:rsidP="000D4645">
                            <w:pPr>
                              <w:overflowPunct w:val="0"/>
                              <w:spacing w:line="240" w:lineRule="exact"/>
                              <w:ind w:leftChars="-35" w:left="-84" w:rightChars="-23" w:right="-55"/>
                              <w:contextualSpacing/>
                              <w:jc w:val="right"/>
                              <w:rPr>
                                <w:rFonts w:ascii="標楷體" w:eastAsia="標楷體" w:hAnsi="標楷體"/>
                                <w:color w:val="000000"/>
                                <w:sz w:val="20"/>
                                <w:szCs w:val="20"/>
                              </w:rPr>
                            </w:pPr>
                            <w:r w:rsidRPr="008C076A">
                              <w:rPr>
                                <w:rFonts w:ascii="標楷體" w:eastAsia="標楷體" w:hAnsi="標楷體" w:hint="eastAsia"/>
                                <w:color w:val="000000"/>
                                <w:sz w:val="20"/>
                                <w:szCs w:val="20"/>
                              </w:rPr>
                              <w:t>9</w:t>
                            </w:r>
                            <w:r w:rsidRPr="008C076A">
                              <w:rPr>
                                <w:rFonts w:ascii="標楷體" w:eastAsia="標楷體" w:hAnsi="標楷體"/>
                                <w:color w:val="000000"/>
                                <w:sz w:val="20"/>
                                <w:szCs w:val="20"/>
                              </w:rPr>
                              <w:t>9</w:t>
                            </w:r>
                          </w:p>
                        </w:tc>
                        <w:tc>
                          <w:tcPr>
                            <w:tcW w:w="473" w:type="pct"/>
                            <w:vAlign w:val="center"/>
                          </w:tcPr>
                          <w:p w14:paraId="460D68E7" w14:textId="77777777" w:rsidR="00752ABC" w:rsidRPr="008C076A" w:rsidRDefault="00752ABC" w:rsidP="000D4645">
                            <w:pPr>
                              <w:overflowPunct w:val="0"/>
                              <w:spacing w:line="240" w:lineRule="exact"/>
                              <w:ind w:leftChars="-35" w:left="-84" w:rightChars="-23" w:right="-55"/>
                              <w:contextualSpacing/>
                              <w:jc w:val="right"/>
                              <w:rPr>
                                <w:rFonts w:ascii="標楷體" w:eastAsia="標楷體" w:hAnsi="標楷體"/>
                                <w:color w:val="000000"/>
                                <w:sz w:val="20"/>
                                <w:szCs w:val="20"/>
                              </w:rPr>
                            </w:pPr>
                            <w:r w:rsidRPr="008C076A">
                              <w:rPr>
                                <w:rFonts w:ascii="標楷體" w:eastAsia="標楷體" w:hAnsi="標楷體" w:hint="eastAsia"/>
                                <w:color w:val="000000"/>
                                <w:sz w:val="20"/>
                                <w:szCs w:val="20"/>
                              </w:rPr>
                              <w:t>8</w:t>
                            </w:r>
                            <w:r w:rsidRPr="008C076A">
                              <w:rPr>
                                <w:rFonts w:ascii="標楷體" w:eastAsia="標楷體" w:hAnsi="標楷體"/>
                                <w:color w:val="000000"/>
                                <w:sz w:val="20"/>
                                <w:szCs w:val="20"/>
                              </w:rPr>
                              <w:t>4</w:t>
                            </w:r>
                          </w:p>
                        </w:tc>
                        <w:tc>
                          <w:tcPr>
                            <w:tcW w:w="473" w:type="pct"/>
                            <w:vAlign w:val="center"/>
                          </w:tcPr>
                          <w:p w14:paraId="0B7E4621" w14:textId="77777777" w:rsidR="00752ABC" w:rsidRPr="008C076A" w:rsidRDefault="00752ABC" w:rsidP="000D4645">
                            <w:pPr>
                              <w:overflowPunct w:val="0"/>
                              <w:spacing w:line="240" w:lineRule="exact"/>
                              <w:ind w:leftChars="-35" w:left="-84" w:rightChars="-23" w:right="-55"/>
                              <w:contextualSpacing/>
                              <w:jc w:val="right"/>
                              <w:rPr>
                                <w:rFonts w:ascii="標楷體" w:eastAsia="標楷體" w:hAnsi="標楷體"/>
                                <w:color w:val="000000"/>
                                <w:sz w:val="20"/>
                                <w:szCs w:val="20"/>
                              </w:rPr>
                            </w:pPr>
                            <w:r w:rsidRPr="008C076A">
                              <w:rPr>
                                <w:rFonts w:ascii="標楷體" w:eastAsia="標楷體" w:hAnsi="標楷體" w:hint="eastAsia"/>
                                <w:color w:val="000000"/>
                                <w:sz w:val="20"/>
                                <w:szCs w:val="20"/>
                              </w:rPr>
                              <w:t>1</w:t>
                            </w:r>
                            <w:r w:rsidRPr="008C076A">
                              <w:rPr>
                                <w:rFonts w:ascii="標楷體" w:eastAsia="標楷體" w:hAnsi="標楷體"/>
                                <w:color w:val="000000"/>
                                <w:sz w:val="20"/>
                                <w:szCs w:val="20"/>
                              </w:rPr>
                              <w:t>5</w:t>
                            </w:r>
                          </w:p>
                        </w:tc>
                        <w:tc>
                          <w:tcPr>
                            <w:tcW w:w="473" w:type="pct"/>
                            <w:vAlign w:val="center"/>
                          </w:tcPr>
                          <w:p w14:paraId="06551C29" w14:textId="77777777" w:rsidR="00752ABC" w:rsidRPr="008C076A" w:rsidRDefault="00752ABC" w:rsidP="000D4645">
                            <w:pPr>
                              <w:overflowPunct w:val="0"/>
                              <w:spacing w:line="240" w:lineRule="exact"/>
                              <w:ind w:leftChars="-35" w:left="-84" w:rightChars="-23" w:right="-55"/>
                              <w:contextualSpacing/>
                              <w:jc w:val="right"/>
                              <w:rPr>
                                <w:rFonts w:ascii="標楷體" w:eastAsia="標楷體" w:hAnsi="標楷體"/>
                                <w:color w:val="000000"/>
                                <w:sz w:val="20"/>
                                <w:szCs w:val="20"/>
                              </w:rPr>
                            </w:pPr>
                            <w:r w:rsidRPr="008C076A">
                              <w:rPr>
                                <w:rFonts w:ascii="標楷體" w:eastAsia="標楷體" w:hAnsi="標楷體" w:hint="eastAsia"/>
                                <w:color w:val="000000"/>
                                <w:sz w:val="20"/>
                                <w:szCs w:val="20"/>
                              </w:rPr>
                              <w:t>17.86</w:t>
                            </w:r>
                          </w:p>
                        </w:tc>
                        <w:tc>
                          <w:tcPr>
                            <w:tcW w:w="476" w:type="pct"/>
                            <w:vAlign w:val="center"/>
                          </w:tcPr>
                          <w:p w14:paraId="0A25FEE7" w14:textId="77777777" w:rsidR="00752ABC" w:rsidRPr="008C076A" w:rsidRDefault="00752ABC" w:rsidP="000D4645">
                            <w:pPr>
                              <w:overflowPunct w:val="0"/>
                              <w:spacing w:line="240" w:lineRule="exact"/>
                              <w:ind w:leftChars="-35" w:left="-84" w:rightChars="-23" w:right="-55"/>
                              <w:contextualSpacing/>
                              <w:jc w:val="right"/>
                              <w:rPr>
                                <w:rFonts w:ascii="標楷體" w:eastAsia="標楷體" w:hAnsi="標楷體"/>
                                <w:color w:val="000000"/>
                                <w:sz w:val="20"/>
                                <w:szCs w:val="20"/>
                              </w:rPr>
                            </w:pPr>
                            <w:r w:rsidRPr="008C076A">
                              <w:rPr>
                                <w:rFonts w:ascii="標楷體" w:eastAsia="標楷體" w:hAnsi="標楷體" w:hint="eastAsia"/>
                                <w:color w:val="000000"/>
                                <w:sz w:val="20"/>
                                <w:szCs w:val="20"/>
                              </w:rPr>
                              <w:t>197</w:t>
                            </w:r>
                          </w:p>
                        </w:tc>
                        <w:tc>
                          <w:tcPr>
                            <w:tcW w:w="767" w:type="pct"/>
                            <w:vAlign w:val="center"/>
                          </w:tcPr>
                          <w:p w14:paraId="6EB0AB9F" w14:textId="77777777" w:rsidR="00752ABC" w:rsidRPr="008C076A" w:rsidRDefault="00752ABC" w:rsidP="000D4645">
                            <w:pPr>
                              <w:overflowPunct w:val="0"/>
                              <w:spacing w:line="240" w:lineRule="exact"/>
                              <w:ind w:leftChars="-35" w:left="-84" w:rightChars="-23" w:right="-55"/>
                              <w:contextualSpacing/>
                              <w:jc w:val="right"/>
                              <w:rPr>
                                <w:rFonts w:ascii="標楷體" w:eastAsia="標楷體" w:hAnsi="標楷體"/>
                                <w:color w:val="000000"/>
                                <w:sz w:val="20"/>
                                <w:szCs w:val="20"/>
                              </w:rPr>
                            </w:pPr>
                            <w:r w:rsidRPr="008C076A">
                              <w:rPr>
                                <w:rFonts w:ascii="標楷體" w:eastAsia="標楷體" w:hAnsi="標楷體" w:hint="eastAsia"/>
                                <w:color w:val="000000"/>
                                <w:sz w:val="20"/>
                                <w:szCs w:val="20"/>
                              </w:rPr>
                              <w:t>4</w:t>
                            </w:r>
                            <w:r w:rsidRPr="008C076A">
                              <w:rPr>
                                <w:rFonts w:ascii="標楷體" w:eastAsia="標楷體" w:hAnsi="標楷體"/>
                                <w:color w:val="000000"/>
                                <w:sz w:val="20"/>
                                <w:szCs w:val="20"/>
                              </w:rPr>
                              <w:t>,</w:t>
                            </w:r>
                            <w:r w:rsidRPr="008C076A">
                              <w:rPr>
                                <w:rFonts w:ascii="標楷體" w:eastAsia="標楷體" w:hAnsi="標楷體" w:hint="eastAsia"/>
                                <w:color w:val="000000"/>
                                <w:sz w:val="20"/>
                                <w:szCs w:val="20"/>
                              </w:rPr>
                              <w:t>275</w:t>
                            </w:r>
                            <w:r w:rsidRPr="008C076A">
                              <w:rPr>
                                <w:rFonts w:ascii="標楷體" w:eastAsia="標楷體" w:hAnsi="標楷體"/>
                                <w:color w:val="000000"/>
                                <w:sz w:val="20"/>
                                <w:szCs w:val="20"/>
                              </w:rPr>
                              <w:t>,</w:t>
                            </w:r>
                            <w:r w:rsidRPr="008C076A">
                              <w:rPr>
                                <w:rFonts w:ascii="標楷體" w:eastAsia="標楷體" w:hAnsi="標楷體" w:hint="eastAsia"/>
                                <w:color w:val="000000"/>
                                <w:sz w:val="20"/>
                                <w:szCs w:val="20"/>
                              </w:rPr>
                              <w:t>097</w:t>
                            </w:r>
                          </w:p>
                        </w:tc>
                      </w:tr>
                      <w:tr w:rsidR="00752ABC" w:rsidRPr="00FA71BF" w14:paraId="76C5B8B8" w14:textId="77777777" w:rsidTr="00B6237A">
                        <w:trPr>
                          <w:trHeight w:val="283"/>
                        </w:trPr>
                        <w:tc>
                          <w:tcPr>
                            <w:tcW w:w="1866" w:type="pct"/>
                          </w:tcPr>
                          <w:p w14:paraId="59DFAAA7" w14:textId="77777777" w:rsidR="00752ABC" w:rsidRPr="008C076A" w:rsidRDefault="00752ABC" w:rsidP="000D4645">
                            <w:pPr>
                              <w:overflowPunct w:val="0"/>
                              <w:spacing w:line="240" w:lineRule="exact"/>
                              <w:ind w:leftChars="-35" w:left="-84" w:rightChars="-23" w:right="-55"/>
                              <w:contextualSpacing/>
                              <w:jc w:val="both"/>
                              <w:rPr>
                                <w:rFonts w:ascii="標楷體" w:eastAsia="標楷體" w:hAnsi="標楷體"/>
                                <w:color w:val="000000"/>
                                <w:sz w:val="20"/>
                                <w:szCs w:val="20"/>
                              </w:rPr>
                            </w:pPr>
                            <w:r w:rsidRPr="008C076A">
                              <w:rPr>
                                <w:rFonts w:ascii="標楷體" w:eastAsia="標楷體" w:hAnsi="標楷體" w:hint="eastAsia"/>
                                <w:sz w:val="20"/>
                                <w:szCs w:val="20"/>
                              </w:rPr>
                              <w:t>尚義機場</w:t>
                            </w:r>
                            <w:proofErr w:type="gramStart"/>
                            <w:r w:rsidRPr="008C076A">
                              <w:rPr>
                                <w:rFonts w:ascii="標楷體" w:eastAsia="標楷體" w:hAnsi="標楷體" w:hint="eastAsia"/>
                                <w:sz w:val="20"/>
                                <w:szCs w:val="20"/>
                              </w:rPr>
                              <w:t>—</w:t>
                            </w:r>
                            <w:proofErr w:type="gramEnd"/>
                            <w:r w:rsidRPr="008C076A">
                              <w:rPr>
                                <w:rFonts w:ascii="標楷體" w:eastAsia="標楷體" w:hAnsi="標楷體" w:hint="eastAsia"/>
                                <w:sz w:val="20"/>
                                <w:szCs w:val="20"/>
                              </w:rPr>
                              <w:t>清泉崗機場</w:t>
                            </w:r>
                          </w:p>
                        </w:tc>
                        <w:tc>
                          <w:tcPr>
                            <w:tcW w:w="470" w:type="pct"/>
                            <w:vAlign w:val="center"/>
                          </w:tcPr>
                          <w:p w14:paraId="74A2AF51" w14:textId="77777777" w:rsidR="00752ABC" w:rsidRPr="008C076A" w:rsidRDefault="00752ABC" w:rsidP="000D4645">
                            <w:pPr>
                              <w:overflowPunct w:val="0"/>
                              <w:spacing w:line="240" w:lineRule="exact"/>
                              <w:ind w:leftChars="-35" w:left="-84" w:rightChars="-23" w:right="-55"/>
                              <w:contextualSpacing/>
                              <w:jc w:val="right"/>
                              <w:rPr>
                                <w:rFonts w:ascii="標楷體" w:eastAsia="標楷體" w:hAnsi="標楷體"/>
                                <w:color w:val="000000"/>
                                <w:sz w:val="20"/>
                                <w:szCs w:val="20"/>
                              </w:rPr>
                            </w:pPr>
                            <w:r w:rsidRPr="008C076A">
                              <w:rPr>
                                <w:rFonts w:ascii="標楷體" w:eastAsia="標楷體" w:hAnsi="標楷體"/>
                                <w:color w:val="000000"/>
                                <w:sz w:val="20"/>
                                <w:szCs w:val="20"/>
                              </w:rPr>
                              <w:t>66</w:t>
                            </w:r>
                          </w:p>
                        </w:tc>
                        <w:tc>
                          <w:tcPr>
                            <w:tcW w:w="473" w:type="pct"/>
                            <w:vAlign w:val="center"/>
                          </w:tcPr>
                          <w:p w14:paraId="202CB0C9" w14:textId="77777777" w:rsidR="00752ABC" w:rsidRPr="008C076A" w:rsidRDefault="00752ABC" w:rsidP="000D4645">
                            <w:pPr>
                              <w:overflowPunct w:val="0"/>
                              <w:spacing w:line="240" w:lineRule="exact"/>
                              <w:ind w:leftChars="-35" w:left="-84" w:rightChars="-23" w:right="-55"/>
                              <w:contextualSpacing/>
                              <w:jc w:val="right"/>
                              <w:rPr>
                                <w:rFonts w:ascii="標楷體" w:eastAsia="標楷體" w:hAnsi="標楷體"/>
                                <w:color w:val="000000"/>
                                <w:sz w:val="20"/>
                                <w:szCs w:val="20"/>
                              </w:rPr>
                            </w:pPr>
                            <w:r w:rsidRPr="008C076A">
                              <w:rPr>
                                <w:rFonts w:ascii="標楷體" w:eastAsia="標楷體" w:hAnsi="標楷體" w:hint="eastAsia"/>
                                <w:color w:val="000000"/>
                                <w:sz w:val="20"/>
                                <w:szCs w:val="20"/>
                              </w:rPr>
                              <w:t>6</w:t>
                            </w:r>
                            <w:r w:rsidRPr="008C076A">
                              <w:rPr>
                                <w:rFonts w:ascii="標楷體" w:eastAsia="標楷體" w:hAnsi="標楷體"/>
                                <w:color w:val="000000"/>
                                <w:sz w:val="20"/>
                                <w:szCs w:val="20"/>
                              </w:rPr>
                              <w:t>2</w:t>
                            </w:r>
                          </w:p>
                        </w:tc>
                        <w:tc>
                          <w:tcPr>
                            <w:tcW w:w="473" w:type="pct"/>
                            <w:vAlign w:val="center"/>
                          </w:tcPr>
                          <w:p w14:paraId="6D86DA52" w14:textId="77777777" w:rsidR="00752ABC" w:rsidRPr="008C076A" w:rsidRDefault="00752ABC" w:rsidP="000D4645">
                            <w:pPr>
                              <w:overflowPunct w:val="0"/>
                              <w:spacing w:line="240" w:lineRule="exact"/>
                              <w:ind w:leftChars="-35" w:left="-84" w:rightChars="-23" w:right="-55"/>
                              <w:contextualSpacing/>
                              <w:jc w:val="right"/>
                              <w:rPr>
                                <w:rFonts w:ascii="標楷體" w:eastAsia="標楷體" w:hAnsi="標楷體"/>
                                <w:color w:val="000000"/>
                                <w:sz w:val="20"/>
                                <w:szCs w:val="20"/>
                              </w:rPr>
                            </w:pPr>
                            <w:r w:rsidRPr="008C076A">
                              <w:rPr>
                                <w:rFonts w:ascii="標楷體" w:eastAsia="標楷體" w:hAnsi="標楷體" w:hint="eastAsia"/>
                                <w:color w:val="000000"/>
                                <w:sz w:val="20"/>
                                <w:szCs w:val="20"/>
                              </w:rPr>
                              <w:t>4</w:t>
                            </w:r>
                          </w:p>
                        </w:tc>
                        <w:tc>
                          <w:tcPr>
                            <w:tcW w:w="473" w:type="pct"/>
                            <w:vAlign w:val="center"/>
                          </w:tcPr>
                          <w:p w14:paraId="69726AAE" w14:textId="77777777" w:rsidR="00752ABC" w:rsidRPr="008C076A" w:rsidRDefault="00752ABC" w:rsidP="000D4645">
                            <w:pPr>
                              <w:overflowPunct w:val="0"/>
                              <w:spacing w:line="240" w:lineRule="exact"/>
                              <w:ind w:leftChars="-35" w:left="-84" w:rightChars="-23" w:right="-55"/>
                              <w:contextualSpacing/>
                              <w:jc w:val="right"/>
                              <w:rPr>
                                <w:rFonts w:ascii="標楷體" w:eastAsia="標楷體" w:hAnsi="標楷體"/>
                                <w:color w:val="000000"/>
                                <w:sz w:val="20"/>
                                <w:szCs w:val="20"/>
                              </w:rPr>
                            </w:pPr>
                            <w:r w:rsidRPr="008C076A">
                              <w:rPr>
                                <w:rFonts w:ascii="標楷體" w:eastAsia="標楷體" w:hAnsi="標楷體" w:hint="eastAsia"/>
                                <w:color w:val="000000"/>
                                <w:sz w:val="20"/>
                                <w:szCs w:val="20"/>
                              </w:rPr>
                              <w:t>6.45</w:t>
                            </w:r>
                          </w:p>
                        </w:tc>
                        <w:tc>
                          <w:tcPr>
                            <w:tcW w:w="476" w:type="pct"/>
                            <w:vAlign w:val="center"/>
                          </w:tcPr>
                          <w:p w14:paraId="65738ED1" w14:textId="77777777" w:rsidR="00752ABC" w:rsidRPr="008C076A" w:rsidRDefault="00752ABC" w:rsidP="000D4645">
                            <w:pPr>
                              <w:overflowPunct w:val="0"/>
                              <w:spacing w:line="240" w:lineRule="exact"/>
                              <w:ind w:leftChars="-35" w:left="-84" w:rightChars="-23" w:right="-55"/>
                              <w:contextualSpacing/>
                              <w:jc w:val="right"/>
                              <w:rPr>
                                <w:rFonts w:ascii="標楷體" w:eastAsia="標楷體" w:hAnsi="標楷體"/>
                                <w:color w:val="000000"/>
                                <w:sz w:val="20"/>
                                <w:szCs w:val="20"/>
                              </w:rPr>
                            </w:pPr>
                            <w:r w:rsidRPr="008C076A">
                              <w:rPr>
                                <w:rFonts w:ascii="標楷體" w:eastAsia="標楷體" w:hAnsi="標楷體" w:hint="eastAsia"/>
                                <w:color w:val="000000"/>
                                <w:sz w:val="20"/>
                                <w:szCs w:val="20"/>
                              </w:rPr>
                              <w:t>6</w:t>
                            </w:r>
                          </w:p>
                        </w:tc>
                        <w:tc>
                          <w:tcPr>
                            <w:tcW w:w="767" w:type="pct"/>
                            <w:vAlign w:val="center"/>
                          </w:tcPr>
                          <w:p w14:paraId="1D3AE090" w14:textId="77777777" w:rsidR="00752ABC" w:rsidRPr="008C076A" w:rsidRDefault="00752ABC" w:rsidP="000D4645">
                            <w:pPr>
                              <w:overflowPunct w:val="0"/>
                              <w:spacing w:line="240" w:lineRule="exact"/>
                              <w:ind w:leftChars="-35" w:left="-84" w:rightChars="-23" w:right="-55"/>
                              <w:contextualSpacing/>
                              <w:jc w:val="right"/>
                              <w:rPr>
                                <w:rFonts w:ascii="標楷體" w:eastAsia="標楷體" w:hAnsi="標楷體"/>
                                <w:color w:val="000000"/>
                                <w:sz w:val="20"/>
                                <w:szCs w:val="20"/>
                              </w:rPr>
                            </w:pPr>
                            <w:r w:rsidRPr="008C076A">
                              <w:rPr>
                                <w:rFonts w:ascii="標楷體" w:eastAsia="標楷體" w:hAnsi="標楷體" w:hint="eastAsia"/>
                                <w:color w:val="000000"/>
                                <w:sz w:val="20"/>
                                <w:szCs w:val="20"/>
                              </w:rPr>
                              <w:t>3</w:t>
                            </w:r>
                            <w:r w:rsidRPr="008C076A">
                              <w:rPr>
                                <w:rFonts w:ascii="標楷體" w:eastAsia="標楷體" w:hAnsi="標楷體"/>
                                <w:color w:val="000000"/>
                                <w:sz w:val="20"/>
                                <w:szCs w:val="20"/>
                              </w:rPr>
                              <w:t>4,722</w:t>
                            </w:r>
                          </w:p>
                        </w:tc>
                      </w:tr>
                      <w:tr w:rsidR="00752ABC" w:rsidRPr="00FA71BF" w14:paraId="406A4783" w14:textId="77777777" w:rsidTr="00B6237A">
                        <w:trPr>
                          <w:trHeight w:val="283"/>
                        </w:trPr>
                        <w:tc>
                          <w:tcPr>
                            <w:tcW w:w="1866" w:type="pct"/>
                            <w:tcBorders>
                              <w:bottom w:val="single" w:sz="4" w:space="0" w:color="auto"/>
                            </w:tcBorders>
                          </w:tcPr>
                          <w:p w14:paraId="1A4C64D4" w14:textId="77777777" w:rsidR="00752ABC" w:rsidRPr="008C076A" w:rsidRDefault="00752ABC" w:rsidP="000D4645">
                            <w:pPr>
                              <w:overflowPunct w:val="0"/>
                              <w:spacing w:line="240" w:lineRule="exact"/>
                              <w:ind w:leftChars="-35" w:left="-84" w:rightChars="-23" w:right="-55"/>
                              <w:contextualSpacing/>
                              <w:jc w:val="both"/>
                              <w:rPr>
                                <w:rFonts w:ascii="標楷體" w:eastAsia="標楷體" w:hAnsi="標楷體"/>
                                <w:color w:val="000000"/>
                                <w:sz w:val="20"/>
                                <w:szCs w:val="20"/>
                              </w:rPr>
                            </w:pPr>
                            <w:r w:rsidRPr="008C076A">
                              <w:rPr>
                                <w:rFonts w:ascii="標楷體" w:eastAsia="標楷體" w:hAnsi="標楷體" w:hint="eastAsia"/>
                                <w:sz w:val="20"/>
                                <w:szCs w:val="20"/>
                              </w:rPr>
                              <w:t>尚義機場</w:t>
                            </w:r>
                            <w:proofErr w:type="gramStart"/>
                            <w:r w:rsidRPr="008C076A">
                              <w:rPr>
                                <w:rFonts w:ascii="標楷體" w:eastAsia="標楷體" w:hAnsi="標楷體" w:hint="eastAsia"/>
                                <w:sz w:val="20"/>
                                <w:szCs w:val="20"/>
                              </w:rPr>
                              <w:t>—臺</w:t>
                            </w:r>
                            <w:proofErr w:type="gramEnd"/>
                            <w:r w:rsidRPr="008C076A">
                              <w:rPr>
                                <w:rFonts w:ascii="標楷體" w:eastAsia="標楷體" w:hAnsi="標楷體" w:hint="eastAsia"/>
                                <w:sz w:val="20"/>
                                <w:szCs w:val="20"/>
                              </w:rPr>
                              <w:t>南機場、小港機場</w:t>
                            </w:r>
                          </w:p>
                        </w:tc>
                        <w:tc>
                          <w:tcPr>
                            <w:tcW w:w="470" w:type="pct"/>
                            <w:tcBorders>
                              <w:bottom w:val="single" w:sz="4" w:space="0" w:color="auto"/>
                            </w:tcBorders>
                            <w:vAlign w:val="center"/>
                          </w:tcPr>
                          <w:p w14:paraId="7FC4E7C3" w14:textId="77777777" w:rsidR="00752ABC" w:rsidRPr="008C076A" w:rsidRDefault="00752ABC" w:rsidP="000D4645">
                            <w:pPr>
                              <w:overflowPunct w:val="0"/>
                              <w:spacing w:line="240" w:lineRule="exact"/>
                              <w:ind w:leftChars="-35" w:left="-84" w:rightChars="-23" w:right="-55"/>
                              <w:contextualSpacing/>
                              <w:jc w:val="right"/>
                              <w:rPr>
                                <w:rFonts w:ascii="標楷體" w:eastAsia="標楷體" w:hAnsi="標楷體"/>
                                <w:color w:val="000000"/>
                                <w:sz w:val="20"/>
                                <w:szCs w:val="20"/>
                              </w:rPr>
                            </w:pPr>
                            <w:r w:rsidRPr="008C076A">
                              <w:rPr>
                                <w:rFonts w:ascii="標楷體" w:eastAsia="標楷體" w:hAnsi="標楷體"/>
                                <w:color w:val="000000"/>
                                <w:sz w:val="20"/>
                                <w:szCs w:val="20"/>
                              </w:rPr>
                              <w:t>72</w:t>
                            </w:r>
                          </w:p>
                        </w:tc>
                        <w:tc>
                          <w:tcPr>
                            <w:tcW w:w="473" w:type="pct"/>
                            <w:tcBorders>
                              <w:bottom w:val="single" w:sz="4" w:space="0" w:color="auto"/>
                            </w:tcBorders>
                            <w:vAlign w:val="center"/>
                          </w:tcPr>
                          <w:p w14:paraId="3FFC205F" w14:textId="77777777" w:rsidR="00752ABC" w:rsidRPr="008C076A" w:rsidRDefault="00752ABC" w:rsidP="000D4645">
                            <w:pPr>
                              <w:overflowPunct w:val="0"/>
                              <w:spacing w:line="240" w:lineRule="exact"/>
                              <w:ind w:leftChars="-35" w:left="-84" w:rightChars="-23" w:right="-55"/>
                              <w:contextualSpacing/>
                              <w:jc w:val="right"/>
                              <w:rPr>
                                <w:rFonts w:ascii="標楷體" w:eastAsia="標楷體" w:hAnsi="標楷體"/>
                                <w:color w:val="000000"/>
                                <w:sz w:val="20"/>
                                <w:szCs w:val="20"/>
                              </w:rPr>
                            </w:pPr>
                            <w:r w:rsidRPr="008C076A">
                              <w:rPr>
                                <w:rFonts w:ascii="標楷體" w:eastAsia="標楷體" w:hAnsi="標楷體" w:hint="eastAsia"/>
                                <w:color w:val="000000"/>
                                <w:sz w:val="20"/>
                                <w:szCs w:val="20"/>
                              </w:rPr>
                              <w:t>6</w:t>
                            </w:r>
                            <w:r w:rsidRPr="008C076A">
                              <w:rPr>
                                <w:rFonts w:ascii="標楷體" w:eastAsia="標楷體" w:hAnsi="標楷體"/>
                                <w:color w:val="000000"/>
                                <w:sz w:val="20"/>
                                <w:szCs w:val="20"/>
                              </w:rPr>
                              <w:t>8</w:t>
                            </w:r>
                          </w:p>
                        </w:tc>
                        <w:tc>
                          <w:tcPr>
                            <w:tcW w:w="473" w:type="pct"/>
                            <w:tcBorders>
                              <w:bottom w:val="single" w:sz="4" w:space="0" w:color="auto"/>
                            </w:tcBorders>
                            <w:vAlign w:val="center"/>
                          </w:tcPr>
                          <w:p w14:paraId="4672B228" w14:textId="77777777" w:rsidR="00752ABC" w:rsidRPr="008C076A" w:rsidRDefault="00752ABC" w:rsidP="000D4645">
                            <w:pPr>
                              <w:overflowPunct w:val="0"/>
                              <w:spacing w:line="240" w:lineRule="exact"/>
                              <w:ind w:leftChars="-35" w:left="-84" w:rightChars="-23" w:right="-55"/>
                              <w:contextualSpacing/>
                              <w:jc w:val="right"/>
                              <w:rPr>
                                <w:rFonts w:ascii="標楷體" w:eastAsia="標楷體" w:hAnsi="標楷體"/>
                                <w:color w:val="000000"/>
                                <w:sz w:val="20"/>
                                <w:szCs w:val="20"/>
                              </w:rPr>
                            </w:pPr>
                            <w:r w:rsidRPr="008C076A">
                              <w:rPr>
                                <w:rFonts w:ascii="標楷體" w:eastAsia="標楷體" w:hAnsi="標楷體" w:hint="eastAsia"/>
                                <w:color w:val="000000"/>
                                <w:sz w:val="20"/>
                                <w:szCs w:val="20"/>
                              </w:rPr>
                              <w:t>4</w:t>
                            </w:r>
                          </w:p>
                        </w:tc>
                        <w:tc>
                          <w:tcPr>
                            <w:tcW w:w="473" w:type="pct"/>
                            <w:tcBorders>
                              <w:bottom w:val="single" w:sz="4" w:space="0" w:color="auto"/>
                            </w:tcBorders>
                            <w:vAlign w:val="center"/>
                          </w:tcPr>
                          <w:p w14:paraId="3929739C" w14:textId="77777777" w:rsidR="00752ABC" w:rsidRPr="008C076A" w:rsidRDefault="00752ABC" w:rsidP="000D4645">
                            <w:pPr>
                              <w:overflowPunct w:val="0"/>
                              <w:spacing w:line="240" w:lineRule="exact"/>
                              <w:ind w:leftChars="-35" w:left="-84" w:rightChars="-23" w:right="-55"/>
                              <w:contextualSpacing/>
                              <w:jc w:val="right"/>
                              <w:rPr>
                                <w:rFonts w:ascii="標楷體" w:eastAsia="標楷體" w:hAnsi="標楷體"/>
                                <w:color w:val="000000"/>
                                <w:sz w:val="20"/>
                                <w:szCs w:val="20"/>
                              </w:rPr>
                            </w:pPr>
                            <w:r w:rsidRPr="008C076A">
                              <w:rPr>
                                <w:rFonts w:ascii="標楷體" w:eastAsia="標楷體" w:hAnsi="標楷體" w:hint="eastAsia"/>
                                <w:color w:val="000000"/>
                                <w:sz w:val="20"/>
                                <w:szCs w:val="20"/>
                              </w:rPr>
                              <w:t>5.88</w:t>
                            </w:r>
                          </w:p>
                        </w:tc>
                        <w:tc>
                          <w:tcPr>
                            <w:tcW w:w="476" w:type="pct"/>
                            <w:tcBorders>
                              <w:bottom w:val="single" w:sz="4" w:space="0" w:color="auto"/>
                            </w:tcBorders>
                            <w:vAlign w:val="center"/>
                          </w:tcPr>
                          <w:p w14:paraId="064501AA" w14:textId="77777777" w:rsidR="00752ABC" w:rsidRPr="008C076A" w:rsidRDefault="00752ABC" w:rsidP="000D4645">
                            <w:pPr>
                              <w:overflowPunct w:val="0"/>
                              <w:spacing w:line="240" w:lineRule="exact"/>
                              <w:ind w:leftChars="-35" w:left="-84" w:rightChars="-23" w:right="-55"/>
                              <w:contextualSpacing/>
                              <w:jc w:val="right"/>
                              <w:rPr>
                                <w:rFonts w:ascii="標楷體" w:eastAsia="標楷體" w:hAnsi="標楷體"/>
                                <w:color w:val="000000"/>
                                <w:sz w:val="20"/>
                                <w:szCs w:val="20"/>
                              </w:rPr>
                            </w:pPr>
                            <w:r w:rsidRPr="008C076A">
                              <w:rPr>
                                <w:rFonts w:ascii="標楷體" w:eastAsia="標楷體" w:hAnsi="標楷體" w:hint="eastAsia"/>
                                <w:color w:val="000000"/>
                                <w:sz w:val="20"/>
                                <w:szCs w:val="20"/>
                              </w:rPr>
                              <w:t>1</w:t>
                            </w:r>
                            <w:r w:rsidRPr="008C076A">
                              <w:rPr>
                                <w:rFonts w:ascii="標楷體" w:eastAsia="標楷體" w:hAnsi="標楷體"/>
                                <w:color w:val="000000"/>
                                <w:sz w:val="20"/>
                                <w:szCs w:val="20"/>
                              </w:rPr>
                              <w:t>5</w:t>
                            </w:r>
                          </w:p>
                        </w:tc>
                        <w:tc>
                          <w:tcPr>
                            <w:tcW w:w="767" w:type="pct"/>
                            <w:tcBorders>
                              <w:bottom w:val="single" w:sz="4" w:space="0" w:color="auto"/>
                            </w:tcBorders>
                            <w:vAlign w:val="center"/>
                          </w:tcPr>
                          <w:p w14:paraId="205D9001" w14:textId="77777777" w:rsidR="00752ABC" w:rsidRPr="008C076A" w:rsidRDefault="00752ABC" w:rsidP="000D4645">
                            <w:pPr>
                              <w:overflowPunct w:val="0"/>
                              <w:spacing w:line="240" w:lineRule="exact"/>
                              <w:ind w:leftChars="-35" w:left="-84" w:rightChars="-23" w:right="-55"/>
                              <w:contextualSpacing/>
                              <w:jc w:val="right"/>
                              <w:rPr>
                                <w:rFonts w:ascii="標楷體" w:eastAsia="標楷體" w:hAnsi="標楷體"/>
                                <w:color w:val="000000"/>
                                <w:sz w:val="20"/>
                                <w:szCs w:val="20"/>
                              </w:rPr>
                            </w:pPr>
                            <w:r w:rsidRPr="008C076A">
                              <w:rPr>
                                <w:rFonts w:ascii="標楷體" w:eastAsia="標楷體" w:hAnsi="標楷體" w:hint="eastAsia"/>
                                <w:color w:val="000000"/>
                                <w:sz w:val="20"/>
                                <w:szCs w:val="20"/>
                              </w:rPr>
                              <w:t>8</w:t>
                            </w:r>
                            <w:r w:rsidRPr="008C076A">
                              <w:rPr>
                                <w:rFonts w:ascii="標楷體" w:eastAsia="標楷體" w:hAnsi="標楷體"/>
                                <w:color w:val="000000"/>
                                <w:sz w:val="20"/>
                                <w:szCs w:val="20"/>
                              </w:rPr>
                              <w:t>6,804</w:t>
                            </w:r>
                          </w:p>
                        </w:tc>
                      </w:tr>
                      <w:tr w:rsidR="00752ABC" w:rsidRPr="00FA71BF" w14:paraId="7D031E58" w14:textId="77777777" w:rsidTr="000D4645">
                        <w:tc>
                          <w:tcPr>
                            <w:tcW w:w="5000" w:type="pct"/>
                            <w:gridSpan w:val="7"/>
                            <w:tcBorders>
                              <w:top w:val="single" w:sz="4" w:space="0" w:color="auto"/>
                              <w:left w:val="nil"/>
                              <w:bottom w:val="nil"/>
                              <w:right w:val="nil"/>
                            </w:tcBorders>
                          </w:tcPr>
                          <w:p w14:paraId="48463B90" w14:textId="77777777" w:rsidR="00752ABC" w:rsidRPr="008C076A" w:rsidRDefault="00752ABC" w:rsidP="00CC0764">
                            <w:pPr>
                              <w:overflowPunct w:val="0"/>
                              <w:spacing w:line="240" w:lineRule="exact"/>
                              <w:ind w:leftChars="-35" w:left="440" w:rightChars="-23" w:right="-55" w:hangingChars="291" w:hanging="524"/>
                              <w:contextualSpacing/>
                              <w:jc w:val="both"/>
                              <w:rPr>
                                <w:rFonts w:ascii="標楷體" w:eastAsia="標楷體" w:hAnsi="標楷體"/>
                                <w:color w:val="000000"/>
                                <w:sz w:val="18"/>
                                <w:szCs w:val="18"/>
                              </w:rPr>
                            </w:pPr>
                            <w:proofErr w:type="gramStart"/>
                            <w:r w:rsidRPr="008C076A">
                              <w:rPr>
                                <w:rFonts w:ascii="標楷體" w:eastAsia="標楷體" w:hAnsi="標楷體" w:hint="eastAsia"/>
                                <w:color w:val="000000"/>
                                <w:sz w:val="18"/>
                                <w:szCs w:val="18"/>
                              </w:rPr>
                              <w:t>註</w:t>
                            </w:r>
                            <w:proofErr w:type="gramEnd"/>
                            <w:r w:rsidRPr="008C076A">
                              <w:rPr>
                                <w:rFonts w:ascii="標楷體" w:eastAsia="標楷體" w:hAnsi="標楷體" w:hint="eastAsia"/>
                                <w:color w:val="000000"/>
                                <w:sz w:val="18"/>
                                <w:szCs w:val="18"/>
                              </w:rPr>
                              <w:t>：1.緊急醫療後送任務執行期間：112年1月7日至115年1月3日。</w:t>
                            </w:r>
                          </w:p>
                          <w:p w14:paraId="4967EE63" w14:textId="18F0F887" w:rsidR="00752ABC" w:rsidRPr="008C076A" w:rsidRDefault="00752ABC" w:rsidP="00CC0764">
                            <w:pPr>
                              <w:overflowPunct w:val="0"/>
                              <w:spacing w:line="240" w:lineRule="exact"/>
                              <w:ind w:leftChars="77" w:left="455" w:rightChars="-23" w:right="-55" w:hangingChars="150" w:hanging="270"/>
                              <w:contextualSpacing/>
                              <w:jc w:val="both"/>
                              <w:rPr>
                                <w:rFonts w:ascii="標楷體" w:eastAsia="標楷體" w:hAnsi="標楷體"/>
                                <w:color w:val="000000"/>
                                <w:sz w:val="18"/>
                                <w:szCs w:val="18"/>
                              </w:rPr>
                            </w:pPr>
                            <w:r w:rsidRPr="008C076A">
                              <w:rPr>
                                <w:rFonts w:ascii="標楷體" w:eastAsia="標楷體" w:hAnsi="標楷體" w:hint="eastAsia"/>
                                <w:color w:val="000000"/>
                                <w:sz w:val="18"/>
                                <w:szCs w:val="18"/>
                              </w:rPr>
                              <w:t xml:space="preserve"> 2.</w:t>
                            </w:r>
                            <w:r>
                              <w:rPr>
                                <w:rFonts w:ascii="標楷體" w:eastAsia="標楷體" w:hAnsi="標楷體" w:hint="eastAsia"/>
                                <w:color w:val="000000"/>
                                <w:sz w:val="18"/>
                                <w:szCs w:val="18"/>
                              </w:rPr>
                              <w:t>計費差異</w:t>
                            </w:r>
                            <w:r w:rsidR="00A556DF">
                              <w:rPr>
                                <w:rFonts w:ascii="標楷體" w:eastAsia="標楷體" w:hAnsi="標楷體" w:hint="eastAsia"/>
                                <w:color w:val="000000"/>
                                <w:sz w:val="18"/>
                                <w:szCs w:val="18"/>
                              </w:rPr>
                              <w:t>=</w:t>
                            </w:r>
                            <w:r>
                              <w:rPr>
                                <w:rFonts w:ascii="標楷體" w:eastAsia="標楷體" w:hAnsi="標楷體" w:hint="eastAsia"/>
                                <w:color w:val="000000"/>
                                <w:sz w:val="18"/>
                                <w:szCs w:val="18"/>
                              </w:rPr>
                              <w:t>差異時間×</w:t>
                            </w:r>
                            <w:proofErr w:type="gramStart"/>
                            <w:r>
                              <w:rPr>
                                <w:rFonts w:ascii="標楷體" w:eastAsia="標楷體" w:hAnsi="標楷體" w:hint="eastAsia"/>
                                <w:color w:val="000000"/>
                                <w:sz w:val="18"/>
                                <w:szCs w:val="18"/>
                              </w:rPr>
                              <w:t>執行趟次</w:t>
                            </w:r>
                            <w:proofErr w:type="gramEnd"/>
                            <w:r w:rsidRPr="00412841">
                              <w:rPr>
                                <w:rFonts w:ascii="標楷體" w:eastAsia="標楷體" w:hAnsi="標楷體"/>
                                <w:color w:val="000000"/>
                                <w:sz w:val="18"/>
                                <w:szCs w:val="18"/>
                              </w:rPr>
                              <w:t>/</w:t>
                            </w:r>
                            <w:r>
                              <w:rPr>
                                <w:rFonts w:ascii="標楷體" w:eastAsia="標楷體" w:hAnsi="標楷體"/>
                                <w:color w:val="000000"/>
                                <w:sz w:val="18"/>
                                <w:szCs w:val="18"/>
                              </w:rPr>
                              <w:t>60</w:t>
                            </w:r>
                            <w:r>
                              <w:rPr>
                                <w:rFonts w:ascii="標楷體" w:eastAsia="標楷體" w:hAnsi="標楷體" w:hint="eastAsia"/>
                                <w:color w:val="000000"/>
                                <w:sz w:val="18"/>
                                <w:szCs w:val="18"/>
                              </w:rPr>
                              <w:t>分鐘×</w:t>
                            </w:r>
                            <w:r w:rsidRPr="008C076A">
                              <w:rPr>
                                <w:rFonts w:ascii="標楷體" w:eastAsia="標楷體" w:hAnsi="標楷體" w:hint="eastAsia"/>
                                <w:color w:val="000000"/>
                                <w:sz w:val="18"/>
                                <w:szCs w:val="18"/>
                              </w:rPr>
                              <w:t>8萬</w:t>
                            </w:r>
                            <w:r w:rsidRPr="008C076A">
                              <w:rPr>
                                <w:rFonts w:ascii="標楷體" w:eastAsia="標楷體" w:hAnsi="標楷體"/>
                                <w:color w:val="000000"/>
                                <w:sz w:val="18"/>
                                <w:szCs w:val="18"/>
                              </w:rPr>
                              <w:t>6</w:t>
                            </w:r>
                            <w:r w:rsidRPr="008C076A">
                              <w:rPr>
                                <w:rFonts w:ascii="標楷體" w:eastAsia="標楷體" w:hAnsi="標楷體" w:hint="eastAsia"/>
                                <w:color w:val="000000"/>
                                <w:sz w:val="18"/>
                                <w:szCs w:val="18"/>
                              </w:rPr>
                              <w:t>,804元。</w:t>
                            </w:r>
                          </w:p>
                          <w:p w14:paraId="33311519" w14:textId="77777777" w:rsidR="00752ABC" w:rsidRPr="00FA71BF" w:rsidRDefault="00752ABC" w:rsidP="00CC0764">
                            <w:pPr>
                              <w:overflowPunct w:val="0"/>
                              <w:spacing w:line="240" w:lineRule="exact"/>
                              <w:ind w:rightChars="-23" w:right="-55"/>
                              <w:contextualSpacing/>
                              <w:jc w:val="both"/>
                              <w:rPr>
                                <w:rFonts w:ascii="標楷體" w:eastAsia="標楷體" w:hAnsi="標楷體"/>
                                <w:color w:val="000000"/>
                                <w:sz w:val="20"/>
                              </w:rPr>
                            </w:pPr>
                            <w:r w:rsidRPr="008C076A">
                              <w:rPr>
                                <w:rFonts w:ascii="標楷體" w:eastAsia="標楷體" w:hAnsi="標楷體" w:hint="eastAsia"/>
                                <w:color w:val="000000"/>
                                <w:sz w:val="18"/>
                                <w:szCs w:val="18"/>
                              </w:rPr>
                              <w:t xml:space="preserve">   3.資料來源：整理自金門縣衛生局提供資料。</w:t>
                            </w:r>
                          </w:p>
                        </w:tc>
                      </w:tr>
                    </w:tbl>
                    <w:p w14:paraId="7BB013FF" w14:textId="77777777" w:rsidR="00752ABC" w:rsidRPr="000D4645" w:rsidRDefault="00752ABC" w:rsidP="00752ABC"/>
                  </w:txbxContent>
                </v:textbox>
                <w10:wrap type="square"/>
              </v:shape>
            </w:pict>
          </mc:Fallback>
        </mc:AlternateContent>
      </w:r>
      <w:r w:rsidRPr="00AD5DB3">
        <w:rPr>
          <w:rFonts w:ascii="標楷體" w:eastAsia="標楷體" w:hAnsi="標楷體" w:hint="eastAsia"/>
          <w:szCs w:val="24"/>
        </w:rPr>
        <w:t>容有檢討空間；3.近3年赴</w:t>
      </w:r>
      <w:proofErr w:type="gramStart"/>
      <w:r w:rsidRPr="00AD5DB3">
        <w:rPr>
          <w:rFonts w:ascii="標楷體" w:eastAsia="標楷體" w:hAnsi="標楷體" w:hint="eastAsia"/>
          <w:szCs w:val="24"/>
        </w:rPr>
        <w:t>臺</w:t>
      </w:r>
      <w:proofErr w:type="gramEnd"/>
      <w:r w:rsidRPr="00AD5DB3">
        <w:rPr>
          <w:rFonts w:ascii="標楷體" w:eastAsia="標楷體" w:hAnsi="標楷體" w:hint="eastAsia"/>
          <w:szCs w:val="24"/>
        </w:rPr>
        <w:t>就醫補助件數及金額，自112年1萬4,163件、1億3,001萬餘元，增加至114年1萬5,420件（8.88％）、1億</w:t>
      </w:r>
      <w:r w:rsidR="00A556DF" w:rsidRPr="000D4645">
        <w:rPr>
          <w:rFonts w:ascii="Calibri" w:eastAsia="新細明體" w:hAnsi="Calibri" w:cs="Times New Roman"/>
          <w:noProof/>
        </w:rPr>
        <mc:AlternateContent>
          <mc:Choice Requires="wps">
            <w:drawing>
              <wp:anchor distT="45720" distB="45720" distL="114300" distR="114300" simplePos="0" relativeHeight="252063744" behindDoc="0" locked="0" layoutInCell="1" allowOverlap="1" wp14:anchorId="08DE5BAC" wp14:editId="471C8AFD">
                <wp:simplePos x="0" y="0"/>
                <wp:positionH relativeFrom="column">
                  <wp:posOffset>1450682</wp:posOffset>
                </wp:positionH>
                <wp:positionV relativeFrom="paragraph">
                  <wp:posOffset>4087153</wp:posOffset>
                </wp:positionV>
                <wp:extent cx="4767580" cy="1816735"/>
                <wp:effectExtent l="0" t="0" r="13970" b="12065"/>
                <wp:wrapSquare wrapText="bothSides"/>
                <wp:docPr id="96348654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7580" cy="1816735"/>
                        </a:xfrm>
                        <a:prstGeom prst="rect">
                          <a:avLst/>
                        </a:prstGeom>
                        <a:noFill/>
                        <a:ln w="9525">
                          <a:noFill/>
                          <a:miter lim="800000"/>
                          <a:headEnd/>
                          <a:tailEnd/>
                        </a:ln>
                      </wps:spPr>
                      <wps:txbx>
                        <w:txbxContent>
                          <w:tbl>
                            <w:tblPr>
                              <w:tblStyle w:val="270"/>
                              <w:tblW w:w="5000" w:type="pct"/>
                              <w:tblLook w:val="04A0" w:firstRow="1" w:lastRow="0" w:firstColumn="1" w:lastColumn="0" w:noHBand="0" w:noVBand="1"/>
                            </w:tblPr>
                            <w:tblGrid>
                              <w:gridCol w:w="2301"/>
                              <w:gridCol w:w="818"/>
                              <w:gridCol w:w="918"/>
                              <w:gridCol w:w="818"/>
                              <w:gridCol w:w="918"/>
                              <w:gridCol w:w="818"/>
                              <w:gridCol w:w="918"/>
                            </w:tblGrid>
                            <w:tr w:rsidR="00D13A13" w:rsidRPr="00FA71BF" w14:paraId="530A0526" w14:textId="77777777" w:rsidTr="00B6237A">
                              <w:trPr>
                                <w:cantSplit/>
                                <w:trHeight w:val="340"/>
                              </w:trPr>
                              <w:tc>
                                <w:tcPr>
                                  <w:tcW w:w="5000" w:type="pct"/>
                                  <w:gridSpan w:val="7"/>
                                  <w:tcBorders>
                                    <w:top w:val="nil"/>
                                    <w:left w:val="nil"/>
                                    <w:bottom w:val="nil"/>
                                    <w:right w:val="nil"/>
                                    <w:tl2br w:val="nil"/>
                                  </w:tcBorders>
                                  <w:vAlign w:val="center"/>
                                </w:tcPr>
                                <w:p w14:paraId="1B81864D" w14:textId="77777777" w:rsidR="00D13A13" w:rsidRPr="008C076A" w:rsidRDefault="00D13A13" w:rsidP="000D4645">
                                  <w:pPr>
                                    <w:spacing w:line="240" w:lineRule="exact"/>
                                    <w:jc w:val="center"/>
                                    <w:rPr>
                                      <w:rFonts w:ascii="標楷體" w:eastAsia="標楷體" w:hAnsi="標楷體"/>
                                      <w:b/>
                                      <w:bCs/>
                                      <w:sz w:val="24"/>
                                      <w:szCs w:val="24"/>
                                    </w:rPr>
                                  </w:pPr>
                                  <w:r w:rsidRPr="00936315">
                                    <w:rPr>
                                      <w:rFonts w:ascii="標楷體" w:eastAsia="標楷體" w:hAnsi="標楷體" w:hint="eastAsia"/>
                                      <w:b/>
                                      <w:bCs/>
                                      <w:sz w:val="24"/>
                                      <w:szCs w:val="24"/>
                                    </w:rPr>
                                    <w:t>表2</w:t>
                                  </w:r>
                                  <w:r w:rsidRPr="00936315">
                                    <w:rPr>
                                      <w:rFonts w:ascii="標楷體" w:eastAsia="標楷體" w:hAnsi="標楷體"/>
                                      <w:b/>
                                      <w:bCs/>
                                      <w:sz w:val="24"/>
                                      <w:szCs w:val="24"/>
                                    </w:rPr>
                                    <w:tab/>
                                  </w:r>
                                  <w:r>
                                    <w:rPr>
                                      <w:rFonts w:ascii="標楷體" w:eastAsia="標楷體" w:hAnsi="標楷體" w:hint="eastAsia"/>
                                      <w:b/>
                                      <w:bCs/>
                                      <w:sz w:val="24"/>
                                      <w:szCs w:val="24"/>
                                    </w:rPr>
                                    <w:t xml:space="preserve">　</w:t>
                                  </w:r>
                                  <w:r w:rsidRPr="008C076A">
                                    <w:rPr>
                                      <w:rFonts w:ascii="標楷體" w:eastAsia="標楷體" w:hAnsi="標楷體" w:hint="eastAsia"/>
                                      <w:b/>
                                      <w:bCs/>
                                      <w:sz w:val="24"/>
                                      <w:szCs w:val="24"/>
                                    </w:rPr>
                                    <w:t>申請赴</w:t>
                                  </w:r>
                                  <w:proofErr w:type="gramStart"/>
                                  <w:r w:rsidRPr="008C076A">
                                    <w:rPr>
                                      <w:rFonts w:ascii="標楷體" w:eastAsia="標楷體" w:hAnsi="標楷體" w:hint="eastAsia"/>
                                      <w:b/>
                                      <w:bCs/>
                                      <w:sz w:val="24"/>
                                      <w:szCs w:val="24"/>
                                    </w:rPr>
                                    <w:t>臺</w:t>
                                  </w:r>
                                  <w:proofErr w:type="gramEnd"/>
                                  <w:r w:rsidRPr="008C076A">
                                    <w:rPr>
                                      <w:rFonts w:ascii="標楷體" w:eastAsia="標楷體" w:hAnsi="標楷體" w:hint="eastAsia"/>
                                      <w:b/>
                                      <w:bCs/>
                                      <w:sz w:val="24"/>
                                      <w:szCs w:val="24"/>
                                    </w:rPr>
                                    <w:t>就醫補助件數及金額</w:t>
                                  </w:r>
                                </w:p>
                              </w:tc>
                            </w:tr>
                            <w:tr w:rsidR="00D13A13" w:rsidRPr="00FA71BF" w14:paraId="059731AB" w14:textId="77777777" w:rsidTr="000D4645">
                              <w:trPr>
                                <w:cantSplit/>
                                <w:trHeight w:val="58"/>
                              </w:trPr>
                              <w:tc>
                                <w:tcPr>
                                  <w:tcW w:w="5000" w:type="pct"/>
                                  <w:gridSpan w:val="7"/>
                                  <w:tcBorders>
                                    <w:top w:val="nil"/>
                                    <w:left w:val="nil"/>
                                    <w:bottom w:val="single" w:sz="4" w:space="0" w:color="auto"/>
                                    <w:right w:val="nil"/>
                                    <w:tl2br w:val="nil"/>
                                  </w:tcBorders>
                                  <w:vAlign w:val="center"/>
                                </w:tcPr>
                                <w:p w14:paraId="42746017" w14:textId="77777777" w:rsidR="00D13A13" w:rsidRPr="00FA71BF" w:rsidRDefault="00D13A13" w:rsidP="000D4645">
                                  <w:pPr>
                                    <w:spacing w:line="240" w:lineRule="exact"/>
                                    <w:ind w:rightChars="-45" w:right="-108"/>
                                    <w:jc w:val="right"/>
                                    <w:rPr>
                                      <w:rFonts w:ascii="標楷體" w:eastAsia="標楷體" w:hAnsi="標楷體"/>
                                    </w:rPr>
                                  </w:pPr>
                                  <w:r w:rsidRPr="00FA71BF">
                                    <w:rPr>
                                      <w:rFonts w:ascii="標楷體" w:eastAsia="標楷體" w:hAnsi="標楷體" w:hint="eastAsia"/>
                                    </w:rPr>
                                    <w:t>單位：件、</w:t>
                                  </w:r>
                                  <w:r>
                                    <w:rPr>
                                      <w:rFonts w:ascii="標楷體" w:eastAsia="標楷體" w:hAnsi="標楷體" w:hint="eastAsia"/>
                                    </w:rPr>
                                    <w:t>新臺幣千</w:t>
                                  </w:r>
                                  <w:r w:rsidRPr="00FA71BF">
                                    <w:rPr>
                                      <w:rFonts w:ascii="標楷體" w:eastAsia="標楷體" w:hAnsi="標楷體" w:hint="eastAsia"/>
                                    </w:rPr>
                                    <w:t>元</w:t>
                                  </w:r>
                                </w:p>
                              </w:tc>
                            </w:tr>
                            <w:tr w:rsidR="00D13A13" w:rsidRPr="00FA71BF" w14:paraId="7263C467" w14:textId="77777777" w:rsidTr="000D4645">
                              <w:trPr>
                                <w:cantSplit/>
                                <w:trHeight w:val="307"/>
                              </w:trPr>
                              <w:tc>
                                <w:tcPr>
                                  <w:tcW w:w="1575" w:type="pct"/>
                                  <w:vMerge w:val="restart"/>
                                  <w:tcBorders>
                                    <w:top w:val="single" w:sz="4" w:space="0" w:color="auto"/>
                                    <w:tl2br w:val="single" w:sz="4" w:space="0" w:color="auto"/>
                                  </w:tcBorders>
                                  <w:vAlign w:val="center"/>
                                </w:tcPr>
                                <w:p w14:paraId="14592266" w14:textId="77777777" w:rsidR="00D13A13" w:rsidRPr="00FA71BF" w:rsidRDefault="00D13A13" w:rsidP="00412841">
                                  <w:pPr>
                                    <w:spacing w:beforeLines="40" w:before="144" w:line="240" w:lineRule="exact"/>
                                    <w:ind w:rightChars="68" w:right="163"/>
                                    <w:jc w:val="right"/>
                                    <w:rPr>
                                      <w:rFonts w:ascii="標楷體" w:eastAsia="標楷體" w:hAnsi="標楷體"/>
                                    </w:rPr>
                                  </w:pPr>
                                  <w:r>
                                    <w:rPr>
                                      <w:rFonts w:ascii="標楷體" w:eastAsia="標楷體" w:hAnsi="標楷體" w:hint="eastAsia"/>
                                    </w:rPr>
                                    <w:t>年</w:t>
                                  </w:r>
                                  <w:r w:rsidRPr="00FA71BF">
                                    <w:rPr>
                                      <w:rFonts w:ascii="標楷體" w:eastAsia="標楷體" w:hAnsi="標楷體" w:hint="eastAsia"/>
                                    </w:rPr>
                                    <w:t xml:space="preserve">       </w:t>
                                  </w:r>
                                </w:p>
                                <w:p w14:paraId="3A895C27" w14:textId="77777777" w:rsidR="00D13A13" w:rsidRPr="00FA71BF" w:rsidRDefault="00D13A13" w:rsidP="00CE0860">
                                  <w:pPr>
                                    <w:spacing w:line="240" w:lineRule="exact"/>
                                    <w:ind w:leftChars="-30" w:left="-72"/>
                                    <w:rPr>
                                      <w:rFonts w:ascii="標楷體" w:eastAsia="標楷體" w:hAnsi="標楷體"/>
                                    </w:rPr>
                                  </w:pPr>
                                  <w:r w:rsidRPr="000D4645">
                                    <w:rPr>
                                      <w:rFonts w:ascii="標楷體" w:eastAsia="標楷體" w:hAnsi="標楷體" w:hint="eastAsia"/>
                                      <w:spacing w:val="40"/>
                                      <w:fitText w:val="1600" w:id="-423332352"/>
                                    </w:rPr>
                                    <w:t>赴</w:t>
                                  </w:r>
                                  <w:proofErr w:type="gramStart"/>
                                  <w:r w:rsidRPr="000D4645">
                                    <w:rPr>
                                      <w:rFonts w:ascii="標楷體" w:eastAsia="標楷體" w:hAnsi="標楷體" w:hint="eastAsia"/>
                                      <w:spacing w:val="40"/>
                                      <w:fitText w:val="1600" w:id="-423332352"/>
                                    </w:rPr>
                                    <w:t>臺</w:t>
                                  </w:r>
                                  <w:proofErr w:type="gramEnd"/>
                                  <w:r w:rsidRPr="000D4645">
                                    <w:rPr>
                                      <w:rFonts w:ascii="標楷體" w:eastAsia="標楷體" w:hAnsi="標楷體" w:hint="eastAsia"/>
                                      <w:spacing w:val="40"/>
                                      <w:fitText w:val="1600" w:id="-423332352"/>
                                    </w:rPr>
                                    <w:t>就醫補</w:t>
                                  </w:r>
                                  <w:r w:rsidRPr="000D4645">
                                    <w:rPr>
                                      <w:rFonts w:ascii="標楷體" w:eastAsia="標楷體" w:hAnsi="標楷體" w:hint="eastAsia"/>
                                      <w:fitText w:val="1600" w:id="-423332352"/>
                                    </w:rPr>
                                    <w:t>助</w:t>
                                  </w:r>
                                </w:p>
                              </w:tc>
                              <w:tc>
                                <w:tcPr>
                                  <w:tcW w:w="1144" w:type="pct"/>
                                  <w:gridSpan w:val="2"/>
                                  <w:tcBorders>
                                    <w:top w:val="single" w:sz="4" w:space="0" w:color="auto"/>
                                  </w:tcBorders>
                                  <w:vAlign w:val="center"/>
                                </w:tcPr>
                                <w:p w14:paraId="42A10761" w14:textId="77777777" w:rsidR="00D13A13" w:rsidRPr="00FA71BF" w:rsidRDefault="00D13A13" w:rsidP="00CE0860">
                                  <w:pPr>
                                    <w:spacing w:line="240" w:lineRule="exact"/>
                                    <w:jc w:val="center"/>
                                    <w:rPr>
                                      <w:rFonts w:ascii="標楷體" w:eastAsia="標楷體" w:hAnsi="標楷體"/>
                                    </w:rPr>
                                  </w:pPr>
                                  <w:r w:rsidRPr="00FA71BF">
                                    <w:rPr>
                                      <w:rFonts w:ascii="標楷體" w:eastAsia="標楷體" w:hAnsi="標楷體" w:hint="eastAsia"/>
                                    </w:rPr>
                                    <w:t>112</w:t>
                                  </w:r>
                                </w:p>
                              </w:tc>
                              <w:tc>
                                <w:tcPr>
                                  <w:tcW w:w="1142" w:type="pct"/>
                                  <w:gridSpan w:val="2"/>
                                  <w:tcBorders>
                                    <w:top w:val="single" w:sz="4" w:space="0" w:color="auto"/>
                                  </w:tcBorders>
                                  <w:vAlign w:val="center"/>
                                </w:tcPr>
                                <w:p w14:paraId="36A4EB75" w14:textId="77777777" w:rsidR="00D13A13" w:rsidRPr="00FA71BF" w:rsidRDefault="00D13A13" w:rsidP="00CE0860">
                                  <w:pPr>
                                    <w:spacing w:line="240" w:lineRule="exact"/>
                                    <w:jc w:val="center"/>
                                    <w:rPr>
                                      <w:rFonts w:ascii="標楷體" w:eastAsia="標楷體" w:hAnsi="標楷體"/>
                                    </w:rPr>
                                  </w:pPr>
                                  <w:r w:rsidRPr="00FA71BF">
                                    <w:rPr>
                                      <w:rFonts w:ascii="標楷體" w:eastAsia="標楷體" w:hAnsi="標楷體" w:hint="eastAsia"/>
                                    </w:rPr>
                                    <w:t>113</w:t>
                                  </w:r>
                                </w:p>
                              </w:tc>
                              <w:tc>
                                <w:tcPr>
                                  <w:tcW w:w="1139" w:type="pct"/>
                                  <w:gridSpan w:val="2"/>
                                  <w:tcBorders>
                                    <w:top w:val="single" w:sz="4" w:space="0" w:color="auto"/>
                                  </w:tcBorders>
                                  <w:vAlign w:val="center"/>
                                </w:tcPr>
                                <w:p w14:paraId="6FE9AB76" w14:textId="77777777" w:rsidR="00D13A13" w:rsidRPr="00FA71BF" w:rsidRDefault="00D13A13" w:rsidP="00CE0860">
                                  <w:pPr>
                                    <w:spacing w:line="240" w:lineRule="exact"/>
                                    <w:jc w:val="center"/>
                                    <w:rPr>
                                      <w:rFonts w:ascii="標楷體" w:eastAsia="標楷體" w:hAnsi="標楷體"/>
                                    </w:rPr>
                                  </w:pPr>
                                  <w:r w:rsidRPr="00FA71BF">
                                    <w:rPr>
                                      <w:rFonts w:ascii="標楷體" w:eastAsia="標楷體" w:hAnsi="標楷體" w:hint="eastAsia"/>
                                    </w:rPr>
                                    <w:t>114</w:t>
                                  </w:r>
                                </w:p>
                              </w:tc>
                            </w:tr>
                            <w:tr w:rsidR="00D13A13" w:rsidRPr="00FA71BF" w14:paraId="0053BF37" w14:textId="77777777" w:rsidTr="000D4645">
                              <w:trPr>
                                <w:cantSplit/>
                                <w:trHeight w:val="70"/>
                              </w:trPr>
                              <w:tc>
                                <w:tcPr>
                                  <w:tcW w:w="1575" w:type="pct"/>
                                  <w:vMerge/>
                                  <w:tcBorders>
                                    <w:tl2br w:val="single" w:sz="4" w:space="0" w:color="auto"/>
                                  </w:tcBorders>
                                </w:tcPr>
                                <w:p w14:paraId="78728B0A" w14:textId="77777777" w:rsidR="00D13A13" w:rsidRPr="00FA71BF" w:rsidRDefault="00D13A13" w:rsidP="00CE0860">
                                  <w:pPr>
                                    <w:spacing w:line="240" w:lineRule="exact"/>
                                    <w:jc w:val="right"/>
                                    <w:rPr>
                                      <w:rFonts w:ascii="標楷體" w:eastAsia="標楷體" w:hAnsi="標楷體"/>
                                    </w:rPr>
                                  </w:pPr>
                                </w:p>
                              </w:tc>
                              <w:tc>
                                <w:tcPr>
                                  <w:tcW w:w="572" w:type="pct"/>
                                  <w:vAlign w:val="center"/>
                                </w:tcPr>
                                <w:p w14:paraId="5D4D06ED" w14:textId="77777777" w:rsidR="00D13A13" w:rsidRPr="00FA71BF" w:rsidRDefault="00D13A13" w:rsidP="00CE0860">
                                  <w:pPr>
                                    <w:spacing w:line="240" w:lineRule="exact"/>
                                    <w:jc w:val="center"/>
                                    <w:rPr>
                                      <w:rFonts w:ascii="標楷體" w:eastAsia="標楷體" w:hAnsi="標楷體"/>
                                    </w:rPr>
                                  </w:pPr>
                                  <w:r w:rsidRPr="00FA71BF">
                                    <w:rPr>
                                      <w:rFonts w:ascii="標楷體" w:eastAsia="標楷體" w:hAnsi="標楷體" w:hint="eastAsia"/>
                                    </w:rPr>
                                    <w:t>件數</w:t>
                                  </w:r>
                                </w:p>
                              </w:tc>
                              <w:tc>
                                <w:tcPr>
                                  <w:tcW w:w="572" w:type="pct"/>
                                  <w:vAlign w:val="center"/>
                                </w:tcPr>
                                <w:p w14:paraId="6F0F9B85" w14:textId="77777777" w:rsidR="00D13A13" w:rsidRPr="00FA71BF" w:rsidRDefault="00D13A13" w:rsidP="00CE0860">
                                  <w:pPr>
                                    <w:spacing w:line="240" w:lineRule="exact"/>
                                    <w:jc w:val="center"/>
                                    <w:rPr>
                                      <w:rFonts w:ascii="標楷體" w:eastAsia="標楷體" w:hAnsi="標楷體"/>
                                    </w:rPr>
                                  </w:pPr>
                                  <w:r w:rsidRPr="00FA71BF">
                                    <w:rPr>
                                      <w:rFonts w:ascii="標楷體" w:eastAsia="標楷體" w:hAnsi="標楷體" w:hint="eastAsia"/>
                                    </w:rPr>
                                    <w:t>金額</w:t>
                                  </w:r>
                                </w:p>
                              </w:tc>
                              <w:tc>
                                <w:tcPr>
                                  <w:tcW w:w="571" w:type="pct"/>
                                  <w:vAlign w:val="center"/>
                                </w:tcPr>
                                <w:p w14:paraId="44CE2CF6" w14:textId="77777777" w:rsidR="00D13A13" w:rsidRPr="00FA71BF" w:rsidRDefault="00D13A13" w:rsidP="00CE0860">
                                  <w:pPr>
                                    <w:spacing w:line="240" w:lineRule="exact"/>
                                    <w:jc w:val="center"/>
                                    <w:rPr>
                                      <w:rFonts w:ascii="標楷體" w:eastAsia="標楷體" w:hAnsi="標楷體"/>
                                    </w:rPr>
                                  </w:pPr>
                                  <w:r w:rsidRPr="00FA71BF">
                                    <w:rPr>
                                      <w:rFonts w:ascii="標楷體" w:eastAsia="標楷體" w:hAnsi="標楷體" w:hint="eastAsia"/>
                                    </w:rPr>
                                    <w:t>件數</w:t>
                                  </w:r>
                                </w:p>
                              </w:tc>
                              <w:tc>
                                <w:tcPr>
                                  <w:tcW w:w="571" w:type="pct"/>
                                  <w:vAlign w:val="center"/>
                                </w:tcPr>
                                <w:p w14:paraId="349FA5B8" w14:textId="77777777" w:rsidR="00D13A13" w:rsidRPr="00FA71BF" w:rsidRDefault="00D13A13" w:rsidP="00CE0860">
                                  <w:pPr>
                                    <w:spacing w:line="240" w:lineRule="exact"/>
                                    <w:jc w:val="center"/>
                                    <w:rPr>
                                      <w:rFonts w:ascii="標楷體" w:eastAsia="標楷體" w:hAnsi="標楷體"/>
                                    </w:rPr>
                                  </w:pPr>
                                  <w:r w:rsidRPr="00FA71BF">
                                    <w:rPr>
                                      <w:rFonts w:ascii="標楷體" w:eastAsia="標楷體" w:hAnsi="標楷體" w:hint="eastAsia"/>
                                    </w:rPr>
                                    <w:t>金額</w:t>
                                  </w:r>
                                </w:p>
                              </w:tc>
                              <w:tc>
                                <w:tcPr>
                                  <w:tcW w:w="571" w:type="pct"/>
                                  <w:vAlign w:val="center"/>
                                </w:tcPr>
                                <w:p w14:paraId="6BA56134" w14:textId="77777777" w:rsidR="00D13A13" w:rsidRPr="00FA71BF" w:rsidRDefault="00D13A13" w:rsidP="00CE0860">
                                  <w:pPr>
                                    <w:spacing w:line="240" w:lineRule="exact"/>
                                    <w:jc w:val="center"/>
                                    <w:rPr>
                                      <w:rFonts w:ascii="標楷體" w:eastAsia="標楷體" w:hAnsi="標楷體"/>
                                    </w:rPr>
                                  </w:pPr>
                                  <w:r w:rsidRPr="00FA71BF">
                                    <w:rPr>
                                      <w:rFonts w:ascii="標楷體" w:eastAsia="標楷體" w:hAnsi="標楷體" w:hint="eastAsia"/>
                                    </w:rPr>
                                    <w:t>件數</w:t>
                                  </w:r>
                                </w:p>
                              </w:tc>
                              <w:tc>
                                <w:tcPr>
                                  <w:tcW w:w="568" w:type="pct"/>
                                  <w:vAlign w:val="center"/>
                                </w:tcPr>
                                <w:p w14:paraId="428EEE2B" w14:textId="77777777" w:rsidR="00D13A13" w:rsidRPr="00FA71BF" w:rsidRDefault="00D13A13" w:rsidP="00CE0860">
                                  <w:pPr>
                                    <w:spacing w:line="240" w:lineRule="exact"/>
                                    <w:jc w:val="center"/>
                                    <w:rPr>
                                      <w:rFonts w:ascii="標楷體" w:eastAsia="標楷體" w:hAnsi="標楷體"/>
                                    </w:rPr>
                                  </w:pPr>
                                  <w:r w:rsidRPr="00FA71BF">
                                    <w:rPr>
                                      <w:rFonts w:ascii="標楷體" w:eastAsia="標楷體" w:hAnsi="標楷體" w:hint="eastAsia"/>
                                    </w:rPr>
                                    <w:t>金額</w:t>
                                  </w:r>
                                </w:p>
                              </w:tc>
                            </w:tr>
                            <w:tr w:rsidR="00D13A13" w:rsidRPr="00FA71BF" w14:paraId="4BC83FBD" w14:textId="77777777" w:rsidTr="00B6237A">
                              <w:trPr>
                                <w:cantSplit/>
                                <w:trHeight w:val="283"/>
                              </w:trPr>
                              <w:tc>
                                <w:tcPr>
                                  <w:tcW w:w="1575" w:type="pct"/>
                                </w:tcPr>
                                <w:p w14:paraId="27DB616C" w14:textId="77777777" w:rsidR="00D13A13" w:rsidRPr="00FA71BF" w:rsidRDefault="00D13A13" w:rsidP="00CE0860">
                                  <w:pPr>
                                    <w:spacing w:line="240" w:lineRule="exact"/>
                                    <w:ind w:leftChars="-30" w:left="-72" w:rightChars="-30" w:right="-72"/>
                                    <w:jc w:val="distribute"/>
                                    <w:rPr>
                                      <w:rFonts w:ascii="標楷體" w:eastAsia="標楷體" w:hAnsi="標楷體"/>
                                      <w:b/>
                                      <w:bCs/>
                                    </w:rPr>
                                  </w:pPr>
                                  <w:r w:rsidRPr="00FA71BF">
                                    <w:rPr>
                                      <w:rFonts w:ascii="標楷體" w:eastAsia="標楷體" w:hAnsi="標楷體" w:hint="eastAsia"/>
                                      <w:b/>
                                      <w:bCs/>
                                    </w:rPr>
                                    <w:t>合計</w:t>
                                  </w:r>
                                </w:p>
                              </w:tc>
                              <w:tc>
                                <w:tcPr>
                                  <w:tcW w:w="572" w:type="pct"/>
                                </w:tcPr>
                                <w:p w14:paraId="263527CE" w14:textId="77777777" w:rsidR="00D13A13" w:rsidRPr="00FA71BF" w:rsidRDefault="00D13A13" w:rsidP="00CE0860">
                                  <w:pPr>
                                    <w:spacing w:line="240" w:lineRule="exact"/>
                                    <w:ind w:rightChars="-30" w:right="-72"/>
                                    <w:jc w:val="right"/>
                                    <w:rPr>
                                      <w:rFonts w:ascii="標楷體" w:eastAsia="標楷體" w:hAnsi="標楷體"/>
                                    </w:rPr>
                                  </w:pPr>
                                  <w:r w:rsidRPr="00FA71BF">
                                    <w:rPr>
                                      <w:rFonts w:ascii="標楷體" w:eastAsia="標楷體" w:hAnsi="標楷體" w:hint="eastAsia"/>
                                      <w:b/>
                                      <w:bCs/>
                                    </w:rPr>
                                    <w:t>14</w:t>
                                  </w:r>
                                  <w:r w:rsidRPr="00FA71BF">
                                    <w:rPr>
                                      <w:rFonts w:ascii="標楷體" w:eastAsia="標楷體" w:hAnsi="標楷體"/>
                                      <w:b/>
                                      <w:bCs/>
                                    </w:rPr>
                                    <w:t>,163</w:t>
                                  </w:r>
                                </w:p>
                              </w:tc>
                              <w:tc>
                                <w:tcPr>
                                  <w:tcW w:w="572" w:type="pct"/>
                                  <w:vAlign w:val="center"/>
                                </w:tcPr>
                                <w:p w14:paraId="6044DB35" w14:textId="77777777" w:rsidR="00D13A13" w:rsidRPr="00FA71BF" w:rsidRDefault="00D13A13" w:rsidP="00CE0860">
                                  <w:pPr>
                                    <w:spacing w:line="240" w:lineRule="exact"/>
                                    <w:ind w:rightChars="-30" w:right="-72"/>
                                    <w:jc w:val="right"/>
                                    <w:rPr>
                                      <w:rFonts w:ascii="標楷體" w:eastAsia="標楷體" w:hAnsi="標楷體"/>
                                    </w:rPr>
                                  </w:pPr>
                                  <w:r w:rsidRPr="00FA71BF">
                                    <w:rPr>
                                      <w:rFonts w:ascii="標楷體" w:eastAsia="標楷體" w:hAnsi="標楷體"/>
                                      <w:b/>
                                      <w:bCs/>
                                    </w:rPr>
                                    <w:t>130,012</w:t>
                                  </w:r>
                                </w:p>
                              </w:tc>
                              <w:tc>
                                <w:tcPr>
                                  <w:tcW w:w="571" w:type="pct"/>
                                </w:tcPr>
                                <w:p w14:paraId="4C9A6422" w14:textId="77777777" w:rsidR="00D13A13" w:rsidRPr="00FA71BF" w:rsidRDefault="00D13A13" w:rsidP="00CE0860">
                                  <w:pPr>
                                    <w:spacing w:line="240" w:lineRule="exact"/>
                                    <w:ind w:rightChars="-30" w:right="-72"/>
                                    <w:jc w:val="right"/>
                                    <w:rPr>
                                      <w:rFonts w:ascii="標楷體" w:eastAsia="標楷體" w:hAnsi="標楷體"/>
                                    </w:rPr>
                                  </w:pPr>
                                  <w:r w:rsidRPr="00FA71BF">
                                    <w:rPr>
                                      <w:rFonts w:ascii="標楷體" w:eastAsia="標楷體" w:hAnsi="標楷體" w:hint="eastAsia"/>
                                      <w:b/>
                                      <w:bCs/>
                                    </w:rPr>
                                    <w:t>1</w:t>
                                  </w:r>
                                  <w:r w:rsidRPr="00FA71BF">
                                    <w:rPr>
                                      <w:rFonts w:ascii="標楷體" w:eastAsia="標楷體" w:hAnsi="標楷體"/>
                                      <w:b/>
                                      <w:bCs/>
                                    </w:rPr>
                                    <w:t>5,238</w:t>
                                  </w:r>
                                </w:p>
                              </w:tc>
                              <w:tc>
                                <w:tcPr>
                                  <w:tcW w:w="571" w:type="pct"/>
                                </w:tcPr>
                                <w:p w14:paraId="5A004B0F" w14:textId="77777777" w:rsidR="00D13A13" w:rsidRPr="00FA71BF" w:rsidRDefault="00D13A13" w:rsidP="00CE0860">
                                  <w:pPr>
                                    <w:spacing w:line="240" w:lineRule="exact"/>
                                    <w:ind w:rightChars="-30" w:right="-72"/>
                                    <w:jc w:val="right"/>
                                    <w:rPr>
                                      <w:rFonts w:ascii="標楷體" w:eastAsia="標楷體" w:hAnsi="標楷體"/>
                                    </w:rPr>
                                  </w:pPr>
                                  <w:r w:rsidRPr="00FA71BF">
                                    <w:rPr>
                                      <w:rFonts w:ascii="標楷體" w:eastAsia="標楷體" w:hAnsi="標楷體"/>
                                      <w:b/>
                                      <w:bCs/>
                                    </w:rPr>
                                    <w:t>136,811</w:t>
                                  </w:r>
                                </w:p>
                              </w:tc>
                              <w:tc>
                                <w:tcPr>
                                  <w:tcW w:w="571" w:type="pct"/>
                                </w:tcPr>
                                <w:p w14:paraId="584C6F11" w14:textId="77777777" w:rsidR="00D13A13" w:rsidRPr="00FA71BF" w:rsidRDefault="00D13A13" w:rsidP="00CE0860">
                                  <w:pPr>
                                    <w:spacing w:line="240" w:lineRule="exact"/>
                                    <w:ind w:rightChars="-30" w:right="-72"/>
                                    <w:jc w:val="right"/>
                                    <w:rPr>
                                      <w:rFonts w:ascii="標楷體" w:eastAsia="標楷體" w:hAnsi="標楷體"/>
                                    </w:rPr>
                                  </w:pPr>
                                  <w:r w:rsidRPr="00FA71BF">
                                    <w:rPr>
                                      <w:rFonts w:ascii="標楷體" w:eastAsia="標楷體" w:hAnsi="標楷體" w:hint="eastAsia"/>
                                      <w:b/>
                                      <w:bCs/>
                                    </w:rPr>
                                    <w:t>1</w:t>
                                  </w:r>
                                  <w:r w:rsidRPr="00FA71BF">
                                    <w:rPr>
                                      <w:rFonts w:ascii="標楷體" w:eastAsia="標楷體" w:hAnsi="標楷體"/>
                                      <w:b/>
                                      <w:bCs/>
                                    </w:rPr>
                                    <w:t>5,420</w:t>
                                  </w:r>
                                </w:p>
                              </w:tc>
                              <w:tc>
                                <w:tcPr>
                                  <w:tcW w:w="568" w:type="pct"/>
                                </w:tcPr>
                                <w:p w14:paraId="074DB93E" w14:textId="77777777" w:rsidR="00D13A13" w:rsidRPr="00FA71BF" w:rsidRDefault="00D13A13" w:rsidP="00CE0860">
                                  <w:pPr>
                                    <w:spacing w:line="240" w:lineRule="exact"/>
                                    <w:ind w:rightChars="-30" w:right="-72"/>
                                    <w:jc w:val="right"/>
                                    <w:rPr>
                                      <w:rFonts w:ascii="標楷體" w:eastAsia="標楷體" w:hAnsi="標楷體"/>
                                    </w:rPr>
                                  </w:pPr>
                                  <w:r w:rsidRPr="00FA71BF">
                                    <w:rPr>
                                      <w:rFonts w:ascii="標楷體" w:eastAsia="標楷體" w:hAnsi="標楷體" w:hint="eastAsia"/>
                                      <w:b/>
                                      <w:bCs/>
                                    </w:rPr>
                                    <w:t>1</w:t>
                                  </w:r>
                                  <w:r w:rsidRPr="00FA71BF">
                                    <w:rPr>
                                      <w:rFonts w:ascii="標楷體" w:eastAsia="標楷體" w:hAnsi="標楷體"/>
                                      <w:b/>
                                      <w:bCs/>
                                    </w:rPr>
                                    <w:t>39,963</w:t>
                                  </w:r>
                                </w:p>
                              </w:tc>
                            </w:tr>
                            <w:tr w:rsidR="00D13A13" w:rsidRPr="00FA71BF" w14:paraId="7B396FFE" w14:textId="77777777" w:rsidTr="00B6237A">
                              <w:trPr>
                                <w:cantSplit/>
                                <w:trHeight w:val="283"/>
                              </w:trPr>
                              <w:tc>
                                <w:tcPr>
                                  <w:tcW w:w="1575" w:type="pct"/>
                                </w:tcPr>
                                <w:p w14:paraId="5C4202AF" w14:textId="77777777" w:rsidR="00D13A13" w:rsidRPr="00FA71BF" w:rsidRDefault="00D13A13" w:rsidP="00CE0860">
                                  <w:pPr>
                                    <w:spacing w:line="240" w:lineRule="exact"/>
                                    <w:ind w:leftChars="-30" w:left="-72" w:rightChars="-30" w:right="-72"/>
                                    <w:jc w:val="distribute"/>
                                    <w:rPr>
                                      <w:rFonts w:ascii="標楷體" w:eastAsia="標楷體" w:hAnsi="標楷體"/>
                                    </w:rPr>
                                  </w:pPr>
                                  <w:r w:rsidRPr="00FA71BF">
                                    <w:rPr>
                                      <w:rFonts w:ascii="標楷體" w:eastAsia="標楷體" w:hAnsi="標楷體" w:hint="eastAsia"/>
                                    </w:rPr>
                                    <w:t>醫療後送</w:t>
                                  </w:r>
                                </w:p>
                              </w:tc>
                              <w:tc>
                                <w:tcPr>
                                  <w:tcW w:w="572" w:type="pct"/>
                                </w:tcPr>
                                <w:p w14:paraId="6B6DE949" w14:textId="77777777" w:rsidR="00D13A13" w:rsidRPr="00FA71BF" w:rsidRDefault="00D13A13" w:rsidP="00CE0860">
                                  <w:pPr>
                                    <w:spacing w:line="240" w:lineRule="exact"/>
                                    <w:ind w:rightChars="-30" w:right="-72"/>
                                    <w:jc w:val="right"/>
                                    <w:rPr>
                                      <w:rFonts w:ascii="標楷體" w:eastAsia="標楷體" w:hAnsi="標楷體"/>
                                    </w:rPr>
                                  </w:pPr>
                                  <w:r w:rsidRPr="00FA71BF">
                                    <w:rPr>
                                      <w:rFonts w:ascii="標楷體" w:eastAsia="標楷體" w:hAnsi="標楷體" w:hint="eastAsia"/>
                                    </w:rPr>
                                    <w:t>66</w:t>
                                  </w:r>
                                </w:p>
                              </w:tc>
                              <w:tc>
                                <w:tcPr>
                                  <w:tcW w:w="572" w:type="pct"/>
                                </w:tcPr>
                                <w:p w14:paraId="729B7D11" w14:textId="77777777" w:rsidR="00D13A13" w:rsidRPr="00FA71BF" w:rsidRDefault="00D13A13" w:rsidP="00CE0860">
                                  <w:pPr>
                                    <w:spacing w:line="240" w:lineRule="exact"/>
                                    <w:ind w:rightChars="-35" w:right="-84"/>
                                    <w:jc w:val="right"/>
                                    <w:rPr>
                                      <w:rFonts w:ascii="標楷體" w:eastAsia="標楷體" w:hAnsi="標楷體"/>
                                    </w:rPr>
                                  </w:pPr>
                                  <w:r w:rsidRPr="00FA71BF">
                                    <w:rPr>
                                      <w:rFonts w:ascii="標楷體" w:eastAsia="標楷體" w:hAnsi="標楷體" w:hint="eastAsia"/>
                                    </w:rPr>
                                    <w:t>97,72</w:t>
                                  </w:r>
                                  <w:r>
                                    <w:rPr>
                                      <w:rFonts w:ascii="標楷體" w:eastAsia="標楷體" w:hAnsi="標楷體" w:hint="eastAsia"/>
                                    </w:rPr>
                                    <w:t>1</w:t>
                                  </w:r>
                                </w:p>
                              </w:tc>
                              <w:tc>
                                <w:tcPr>
                                  <w:tcW w:w="571" w:type="pct"/>
                                </w:tcPr>
                                <w:p w14:paraId="5219F693" w14:textId="77777777" w:rsidR="00D13A13" w:rsidRPr="00FA71BF" w:rsidRDefault="00D13A13" w:rsidP="00CE0860">
                                  <w:pPr>
                                    <w:spacing w:line="240" w:lineRule="exact"/>
                                    <w:ind w:rightChars="-30" w:right="-72"/>
                                    <w:jc w:val="right"/>
                                    <w:rPr>
                                      <w:rFonts w:ascii="標楷體" w:eastAsia="標楷體" w:hAnsi="標楷體"/>
                                    </w:rPr>
                                  </w:pPr>
                                  <w:r w:rsidRPr="00FA71BF">
                                    <w:rPr>
                                      <w:rFonts w:ascii="標楷體" w:eastAsia="標楷體" w:hAnsi="標楷體" w:hint="eastAsia"/>
                                    </w:rPr>
                                    <w:t>71</w:t>
                                  </w:r>
                                </w:p>
                              </w:tc>
                              <w:tc>
                                <w:tcPr>
                                  <w:tcW w:w="571" w:type="pct"/>
                                </w:tcPr>
                                <w:p w14:paraId="491559EA" w14:textId="77777777" w:rsidR="00D13A13" w:rsidRPr="00FA71BF" w:rsidRDefault="00D13A13" w:rsidP="00CE0860">
                                  <w:pPr>
                                    <w:spacing w:line="240" w:lineRule="exact"/>
                                    <w:ind w:rightChars="-30" w:right="-72"/>
                                    <w:jc w:val="right"/>
                                    <w:rPr>
                                      <w:rFonts w:ascii="標楷體" w:eastAsia="標楷體" w:hAnsi="標楷體"/>
                                    </w:rPr>
                                  </w:pPr>
                                  <w:r w:rsidRPr="00FA71BF">
                                    <w:rPr>
                                      <w:rFonts w:ascii="標楷體" w:eastAsia="標楷體" w:hAnsi="標楷體" w:hint="eastAsia"/>
                                    </w:rPr>
                                    <w:t>101,379</w:t>
                                  </w:r>
                                </w:p>
                              </w:tc>
                              <w:tc>
                                <w:tcPr>
                                  <w:tcW w:w="571" w:type="pct"/>
                                </w:tcPr>
                                <w:p w14:paraId="53275128" w14:textId="77777777" w:rsidR="00D13A13" w:rsidRPr="00FA71BF" w:rsidRDefault="00D13A13" w:rsidP="00CE0860">
                                  <w:pPr>
                                    <w:spacing w:line="240" w:lineRule="exact"/>
                                    <w:ind w:rightChars="-30" w:right="-72"/>
                                    <w:jc w:val="right"/>
                                    <w:rPr>
                                      <w:rFonts w:ascii="標楷體" w:eastAsia="標楷體" w:hAnsi="標楷體"/>
                                    </w:rPr>
                                  </w:pPr>
                                  <w:r w:rsidRPr="00FA71BF">
                                    <w:rPr>
                                      <w:rFonts w:ascii="標楷體" w:eastAsia="標楷體" w:hAnsi="標楷體" w:hint="eastAsia"/>
                                    </w:rPr>
                                    <w:t>81</w:t>
                                  </w:r>
                                </w:p>
                              </w:tc>
                              <w:tc>
                                <w:tcPr>
                                  <w:tcW w:w="568" w:type="pct"/>
                                </w:tcPr>
                                <w:p w14:paraId="26613BA2" w14:textId="77777777" w:rsidR="00D13A13" w:rsidRPr="00FA71BF" w:rsidRDefault="00D13A13" w:rsidP="00CE0860">
                                  <w:pPr>
                                    <w:spacing w:line="240" w:lineRule="exact"/>
                                    <w:ind w:rightChars="-30" w:right="-72"/>
                                    <w:jc w:val="right"/>
                                    <w:rPr>
                                      <w:rFonts w:ascii="標楷體" w:eastAsia="標楷體" w:hAnsi="標楷體"/>
                                    </w:rPr>
                                  </w:pPr>
                                  <w:r w:rsidRPr="00FA71BF">
                                    <w:rPr>
                                      <w:rFonts w:ascii="標楷體" w:eastAsia="標楷體" w:hAnsi="標楷體" w:hint="eastAsia"/>
                                    </w:rPr>
                                    <w:t>103,775</w:t>
                                  </w:r>
                                </w:p>
                              </w:tc>
                            </w:tr>
                            <w:tr w:rsidR="00D13A13" w:rsidRPr="00FA71BF" w14:paraId="1EE5D69E" w14:textId="77777777" w:rsidTr="00B6237A">
                              <w:trPr>
                                <w:cantSplit/>
                                <w:trHeight w:val="283"/>
                              </w:trPr>
                              <w:tc>
                                <w:tcPr>
                                  <w:tcW w:w="1575" w:type="pct"/>
                                </w:tcPr>
                                <w:p w14:paraId="658A61AD" w14:textId="77777777" w:rsidR="00D13A13" w:rsidRPr="00FA71BF" w:rsidRDefault="00D13A13" w:rsidP="00CE0860">
                                  <w:pPr>
                                    <w:spacing w:line="240" w:lineRule="exact"/>
                                    <w:ind w:leftChars="-30" w:left="-72" w:rightChars="-30" w:right="-72"/>
                                    <w:jc w:val="distribute"/>
                                    <w:rPr>
                                      <w:rFonts w:ascii="標楷體" w:eastAsia="標楷體" w:hAnsi="標楷體"/>
                                    </w:rPr>
                                  </w:pPr>
                                  <w:r w:rsidRPr="00FA71BF">
                                    <w:rPr>
                                      <w:rFonts w:ascii="標楷體" w:eastAsia="標楷體" w:hAnsi="標楷體" w:hint="eastAsia"/>
                                    </w:rPr>
                                    <w:t>轉診交通費</w:t>
                                  </w:r>
                                </w:p>
                              </w:tc>
                              <w:tc>
                                <w:tcPr>
                                  <w:tcW w:w="572" w:type="pct"/>
                                </w:tcPr>
                                <w:p w14:paraId="08D2142D" w14:textId="77777777" w:rsidR="00D13A13" w:rsidRPr="00FA71BF" w:rsidRDefault="00D13A13" w:rsidP="00CE0860">
                                  <w:pPr>
                                    <w:spacing w:line="240" w:lineRule="exact"/>
                                    <w:ind w:rightChars="-30" w:right="-72"/>
                                    <w:jc w:val="right"/>
                                    <w:rPr>
                                      <w:rFonts w:ascii="標楷體" w:eastAsia="標楷體" w:hAnsi="標楷體"/>
                                    </w:rPr>
                                  </w:pPr>
                                  <w:r w:rsidRPr="00FA71BF">
                                    <w:rPr>
                                      <w:rFonts w:ascii="標楷體" w:eastAsia="標楷體" w:hAnsi="標楷體" w:hint="eastAsia"/>
                                    </w:rPr>
                                    <w:t>11,983</w:t>
                                  </w:r>
                                </w:p>
                              </w:tc>
                              <w:tc>
                                <w:tcPr>
                                  <w:tcW w:w="572" w:type="pct"/>
                                  <w:vAlign w:val="center"/>
                                </w:tcPr>
                                <w:p w14:paraId="7E5CAC27" w14:textId="77777777" w:rsidR="00D13A13" w:rsidRPr="00FA71BF" w:rsidRDefault="00D13A13" w:rsidP="00CE0860">
                                  <w:pPr>
                                    <w:spacing w:line="240" w:lineRule="exact"/>
                                    <w:ind w:rightChars="-35" w:right="-84"/>
                                    <w:jc w:val="right"/>
                                    <w:rPr>
                                      <w:rFonts w:ascii="標楷體" w:eastAsia="標楷體" w:hAnsi="標楷體"/>
                                    </w:rPr>
                                  </w:pPr>
                                  <w:r w:rsidRPr="00FA71BF">
                                    <w:rPr>
                                      <w:rFonts w:ascii="標楷體" w:eastAsia="標楷體" w:hAnsi="標楷體" w:hint="eastAsia"/>
                                    </w:rPr>
                                    <w:t>30,504</w:t>
                                  </w:r>
                                </w:p>
                              </w:tc>
                              <w:tc>
                                <w:tcPr>
                                  <w:tcW w:w="571" w:type="pct"/>
                                </w:tcPr>
                                <w:p w14:paraId="44456202" w14:textId="77777777" w:rsidR="00D13A13" w:rsidRPr="00FA71BF" w:rsidRDefault="00D13A13" w:rsidP="00CE0860">
                                  <w:pPr>
                                    <w:spacing w:line="240" w:lineRule="exact"/>
                                    <w:ind w:rightChars="-30" w:right="-72"/>
                                    <w:jc w:val="right"/>
                                    <w:rPr>
                                      <w:rFonts w:ascii="標楷體" w:eastAsia="標楷體" w:hAnsi="標楷體"/>
                                    </w:rPr>
                                  </w:pPr>
                                  <w:r w:rsidRPr="00FA71BF">
                                    <w:rPr>
                                      <w:rFonts w:ascii="標楷體" w:eastAsia="標楷體" w:hAnsi="標楷體" w:hint="eastAsia"/>
                                    </w:rPr>
                                    <w:t>12,850</w:t>
                                  </w:r>
                                </w:p>
                              </w:tc>
                              <w:tc>
                                <w:tcPr>
                                  <w:tcW w:w="571" w:type="pct"/>
                                </w:tcPr>
                                <w:p w14:paraId="34CDBAB9" w14:textId="77777777" w:rsidR="00D13A13" w:rsidRPr="00FA71BF" w:rsidRDefault="00D13A13" w:rsidP="00CE0860">
                                  <w:pPr>
                                    <w:spacing w:line="240" w:lineRule="exact"/>
                                    <w:ind w:rightChars="-30" w:right="-72"/>
                                    <w:jc w:val="right"/>
                                    <w:rPr>
                                      <w:rFonts w:ascii="標楷體" w:eastAsia="標楷體" w:hAnsi="標楷體"/>
                                    </w:rPr>
                                  </w:pPr>
                                  <w:r w:rsidRPr="00FA71BF">
                                    <w:rPr>
                                      <w:rFonts w:ascii="標楷體" w:eastAsia="標楷體" w:hAnsi="標楷體" w:hint="eastAsia"/>
                                    </w:rPr>
                                    <w:t>33,478</w:t>
                                  </w:r>
                                </w:p>
                              </w:tc>
                              <w:tc>
                                <w:tcPr>
                                  <w:tcW w:w="571" w:type="pct"/>
                                </w:tcPr>
                                <w:p w14:paraId="5381166F" w14:textId="77777777" w:rsidR="00D13A13" w:rsidRPr="00FA71BF" w:rsidRDefault="00D13A13" w:rsidP="00CE0860">
                                  <w:pPr>
                                    <w:spacing w:line="240" w:lineRule="exact"/>
                                    <w:ind w:rightChars="-30" w:right="-72"/>
                                    <w:jc w:val="right"/>
                                    <w:rPr>
                                      <w:rFonts w:ascii="標楷體" w:eastAsia="標楷體" w:hAnsi="標楷體"/>
                                    </w:rPr>
                                  </w:pPr>
                                  <w:r w:rsidRPr="00FA71BF">
                                    <w:rPr>
                                      <w:rFonts w:ascii="標楷體" w:eastAsia="標楷體" w:hAnsi="標楷體" w:hint="eastAsia"/>
                                    </w:rPr>
                                    <w:t>13,061</w:t>
                                  </w:r>
                                </w:p>
                              </w:tc>
                              <w:tc>
                                <w:tcPr>
                                  <w:tcW w:w="568" w:type="pct"/>
                                </w:tcPr>
                                <w:p w14:paraId="1A468841" w14:textId="77777777" w:rsidR="00D13A13" w:rsidRPr="00FA71BF" w:rsidRDefault="00D13A13" w:rsidP="00CE0860">
                                  <w:pPr>
                                    <w:spacing w:line="240" w:lineRule="exact"/>
                                    <w:ind w:rightChars="-30" w:right="-72"/>
                                    <w:jc w:val="right"/>
                                    <w:rPr>
                                      <w:rFonts w:ascii="標楷體" w:eastAsia="標楷體" w:hAnsi="標楷體"/>
                                    </w:rPr>
                                  </w:pPr>
                                  <w:r w:rsidRPr="00FA71BF">
                                    <w:rPr>
                                      <w:rFonts w:ascii="標楷體" w:eastAsia="標楷體" w:hAnsi="標楷體" w:hint="eastAsia"/>
                                    </w:rPr>
                                    <w:t>34,257</w:t>
                                  </w:r>
                                </w:p>
                              </w:tc>
                            </w:tr>
                            <w:tr w:rsidR="00D13A13" w:rsidRPr="00FA71BF" w14:paraId="7069EBED" w14:textId="77777777" w:rsidTr="00B6237A">
                              <w:trPr>
                                <w:cantSplit/>
                                <w:trHeight w:val="283"/>
                              </w:trPr>
                              <w:tc>
                                <w:tcPr>
                                  <w:tcW w:w="1575" w:type="pct"/>
                                  <w:tcBorders>
                                    <w:bottom w:val="single" w:sz="4" w:space="0" w:color="auto"/>
                                  </w:tcBorders>
                                </w:tcPr>
                                <w:p w14:paraId="72673D4B" w14:textId="77777777" w:rsidR="00D13A13" w:rsidRPr="00FA71BF" w:rsidRDefault="00D13A13" w:rsidP="00CE0860">
                                  <w:pPr>
                                    <w:spacing w:line="240" w:lineRule="exact"/>
                                    <w:ind w:leftChars="-30" w:left="-72" w:rightChars="-30" w:right="-72"/>
                                    <w:jc w:val="distribute"/>
                                    <w:rPr>
                                      <w:rFonts w:ascii="標楷體" w:eastAsia="標楷體" w:hAnsi="標楷體"/>
                                    </w:rPr>
                                  </w:pPr>
                                  <w:r w:rsidRPr="00FA71BF">
                                    <w:rPr>
                                      <w:rFonts w:ascii="標楷體" w:eastAsia="標楷體" w:hAnsi="標楷體" w:hint="eastAsia"/>
                                    </w:rPr>
                                    <w:t>赴</w:t>
                                  </w:r>
                                  <w:proofErr w:type="gramStart"/>
                                  <w:r w:rsidRPr="00FA71BF">
                                    <w:rPr>
                                      <w:rFonts w:ascii="標楷體" w:eastAsia="標楷體" w:hAnsi="標楷體" w:hint="eastAsia"/>
                                    </w:rPr>
                                    <w:t>臺</w:t>
                                  </w:r>
                                  <w:proofErr w:type="gramEnd"/>
                                  <w:r w:rsidRPr="00FA71BF">
                                    <w:rPr>
                                      <w:rFonts w:ascii="標楷體" w:eastAsia="標楷體" w:hAnsi="標楷體" w:hint="eastAsia"/>
                                    </w:rPr>
                                    <w:t>住宿費</w:t>
                                  </w:r>
                                </w:p>
                              </w:tc>
                              <w:tc>
                                <w:tcPr>
                                  <w:tcW w:w="572" w:type="pct"/>
                                  <w:tcBorders>
                                    <w:bottom w:val="single" w:sz="4" w:space="0" w:color="auto"/>
                                  </w:tcBorders>
                                </w:tcPr>
                                <w:p w14:paraId="7DA75489" w14:textId="77777777" w:rsidR="00D13A13" w:rsidRPr="00FA71BF" w:rsidRDefault="00D13A13" w:rsidP="00CE0860">
                                  <w:pPr>
                                    <w:spacing w:line="240" w:lineRule="exact"/>
                                    <w:ind w:rightChars="-30" w:right="-72"/>
                                    <w:jc w:val="right"/>
                                    <w:rPr>
                                      <w:rFonts w:ascii="標楷體" w:eastAsia="標楷體" w:hAnsi="標楷體"/>
                                    </w:rPr>
                                  </w:pPr>
                                  <w:r w:rsidRPr="00FA71BF">
                                    <w:rPr>
                                      <w:rFonts w:ascii="標楷體" w:eastAsia="標楷體" w:hAnsi="標楷體" w:hint="eastAsia"/>
                                    </w:rPr>
                                    <w:t>2,114</w:t>
                                  </w:r>
                                </w:p>
                              </w:tc>
                              <w:tc>
                                <w:tcPr>
                                  <w:tcW w:w="572" w:type="pct"/>
                                  <w:tcBorders>
                                    <w:bottom w:val="single" w:sz="4" w:space="0" w:color="auto"/>
                                  </w:tcBorders>
                                  <w:vAlign w:val="center"/>
                                </w:tcPr>
                                <w:p w14:paraId="17631A5C" w14:textId="77777777" w:rsidR="00D13A13" w:rsidRPr="00FA71BF" w:rsidRDefault="00D13A13" w:rsidP="00CE0860">
                                  <w:pPr>
                                    <w:spacing w:line="240" w:lineRule="exact"/>
                                    <w:ind w:rightChars="-35" w:right="-84"/>
                                    <w:jc w:val="right"/>
                                    <w:rPr>
                                      <w:rFonts w:ascii="標楷體" w:eastAsia="標楷體" w:hAnsi="標楷體"/>
                                    </w:rPr>
                                  </w:pPr>
                                  <w:r w:rsidRPr="00FA71BF">
                                    <w:rPr>
                                      <w:rFonts w:ascii="標楷體" w:eastAsia="標楷體" w:hAnsi="標楷體" w:hint="eastAsia"/>
                                    </w:rPr>
                                    <w:t>1,786</w:t>
                                  </w:r>
                                </w:p>
                              </w:tc>
                              <w:tc>
                                <w:tcPr>
                                  <w:tcW w:w="571" w:type="pct"/>
                                  <w:tcBorders>
                                    <w:bottom w:val="single" w:sz="4" w:space="0" w:color="auto"/>
                                  </w:tcBorders>
                                </w:tcPr>
                                <w:p w14:paraId="4FF7085F" w14:textId="77777777" w:rsidR="00D13A13" w:rsidRPr="00FA71BF" w:rsidRDefault="00D13A13" w:rsidP="00CE0860">
                                  <w:pPr>
                                    <w:spacing w:line="240" w:lineRule="exact"/>
                                    <w:ind w:rightChars="-30" w:right="-72"/>
                                    <w:jc w:val="right"/>
                                    <w:rPr>
                                      <w:rFonts w:ascii="標楷體" w:eastAsia="標楷體" w:hAnsi="標楷體"/>
                                    </w:rPr>
                                  </w:pPr>
                                  <w:r w:rsidRPr="00FA71BF">
                                    <w:rPr>
                                      <w:rFonts w:ascii="標楷體" w:eastAsia="標楷體" w:hAnsi="標楷體" w:hint="eastAsia"/>
                                    </w:rPr>
                                    <w:t>2,317</w:t>
                                  </w:r>
                                </w:p>
                              </w:tc>
                              <w:tc>
                                <w:tcPr>
                                  <w:tcW w:w="571" w:type="pct"/>
                                  <w:tcBorders>
                                    <w:bottom w:val="single" w:sz="4" w:space="0" w:color="auto"/>
                                  </w:tcBorders>
                                </w:tcPr>
                                <w:p w14:paraId="53091341" w14:textId="77777777" w:rsidR="00D13A13" w:rsidRPr="00FA71BF" w:rsidRDefault="00D13A13" w:rsidP="00CE0860">
                                  <w:pPr>
                                    <w:spacing w:line="240" w:lineRule="exact"/>
                                    <w:ind w:rightChars="-30" w:right="-72"/>
                                    <w:jc w:val="right"/>
                                    <w:rPr>
                                      <w:rFonts w:ascii="標楷體" w:eastAsia="標楷體" w:hAnsi="標楷體"/>
                                    </w:rPr>
                                  </w:pPr>
                                  <w:r w:rsidRPr="00FA71BF">
                                    <w:rPr>
                                      <w:rFonts w:ascii="標楷體" w:eastAsia="標楷體" w:hAnsi="標楷體" w:hint="eastAsia"/>
                                    </w:rPr>
                                    <w:t>1,953</w:t>
                                  </w:r>
                                </w:p>
                              </w:tc>
                              <w:tc>
                                <w:tcPr>
                                  <w:tcW w:w="571" w:type="pct"/>
                                  <w:tcBorders>
                                    <w:bottom w:val="single" w:sz="4" w:space="0" w:color="auto"/>
                                  </w:tcBorders>
                                </w:tcPr>
                                <w:p w14:paraId="1E34904A" w14:textId="77777777" w:rsidR="00D13A13" w:rsidRPr="00FA71BF" w:rsidRDefault="00D13A13" w:rsidP="00CE0860">
                                  <w:pPr>
                                    <w:spacing w:line="240" w:lineRule="exact"/>
                                    <w:ind w:rightChars="-30" w:right="-72"/>
                                    <w:jc w:val="right"/>
                                    <w:rPr>
                                      <w:rFonts w:ascii="標楷體" w:eastAsia="標楷體" w:hAnsi="標楷體"/>
                                    </w:rPr>
                                  </w:pPr>
                                  <w:r w:rsidRPr="00FA71BF">
                                    <w:rPr>
                                      <w:rFonts w:ascii="標楷體" w:eastAsia="標楷體" w:hAnsi="標楷體" w:hint="eastAsia"/>
                                    </w:rPr>
                                    <w:t>2,278</w:t>
                                  </w:r>
                                </w:p>
                              </w:tc>
                              <w:tc>
                                <w:tcPr>
                                  <w:tcW w:w="568" w:type="pct"/>
                                  <w:tcBorders>
                                    <w:bottom w:val="single" w:sz="4" w:space="0" w:color="auto"/>
                                  </w:tcBorders>
                                </w:tcPr>
                                <w:p w14:paraId="61901B08" w14:textId="77777777" w:rsidR="00D13A13" w:rsidRPr="00FA71BF" w:rsidRDefault="00D13A13" w:rsidP="00CE0860">
                                  <w:pPr>
                                    <w:spacing w:line="240" w:lineRule="exact"/>
                                    <w:ind w:rightChars="-30" w:right="-72"/>
                                    <w:jc w:val="right"/>
                                    <w:rPr>
                                      <w:rFonts w:ascii="標楷體" w:eastAsia="標楷體" w:hAnsi="標楷體"/>
                                    </w:rPr>
                                  </w:pPr>
                                  <w:r w:rsidRPr="00FA71BF">
                                    <w:rPr>
                                      <w:rFonts w:ascii="標楷體" w:eastAsia="標楷體" w:hAnsi="標楷體" w:hint="eastAsia"/>
                                    </w:rPr>
                                    <w:t>1,931</w:t>
                                  </w:r>
                                </w:p>
                              </w:tc>
                            </w:tr>
                            <w:tr w:rsidR="00D13A13" w:rsidRPr="00FA71BF" w14:paraId="16C229DF" w14:textId="77777777" w:rsidTr="000D4645">
                              <w:trPr>
                                <w:cantSplit/>
                                <w:trHeight w:val="54"/>
                              </w:trPr>
                              <w:tc>
                                <w:tcPr>
                                  <w:tcW w:w="5000" w:type="pct"/>
                                  <w:gridSpan w:val="7"/>
                                  <w:tcBorders>
                                    <w:top w:val="single" w:sz="4" w:space="0" w:color="auto"/>
                                    <w:left w:val="nil"/>
                                    <w:bottom w:val="nil"/>
                                    <w:right w:val="nil"/>
                                  </w:tcBorders>
                                </w:tcPr>
                                <w:p w14:paraId="2A8CE420" w14:textId="77777777" w:rsidR="00D13A13" w:rsidRPr="008C076A" w:rsidRDefault="00D13A13" w:rsidP="000D4645">
                                  <w:pPr>
                                    <w:spacing w:line="240" w:lineRule="exact"/>
                                    <w:ind w:leftChars="-44" w:left="540" w:hangingChars="359" w:hanging="646"/>
                                    <w:rPr>
                                      <w:rFonts w:ascii="標楷體" w:eastAsia="標楷體" w:hAnsi="標楷體"/>
                                      <w:sz w:val="18"/>
                                      <w:szCs w:val="18"/>
                                    </w:rPr>
                                  </w:pPr>
                                  <w:proofErr w:type="gramStart"/>
                                  <w:r w:rsidRPr="008C076A">
                                    <w:rPr>
                                      <w:rFonts w:ascii="標楷體" w:eastAsia="標楷體" w:hAnsi="標楷體"/>
                                      <w:sz w:val="18"/>
                                      <w:szCs w:val="18"/>
                                    </w:rPr>
                                    <w:t>註</w:t>
                                  </w:r>
                                  <w:proofErr w:type="gramEnd"/>
                                  <w:r w:rsidRPr="008C076A">
                                    <w:rPr>
                                      <w:rFonts w:ascii="標楷體" w:eastAsia="標楷體" w:hAnsi="標楷體"/>
                                      <w:sz w:val="18"/>
                                      <w:szCs w:val="18"/>
                                    </w:rPr>
                                    <w:t>：1.醫療後送補助件數不含內政部空中勤務總隊及行政院國家搜救中心運送部分。</w:t>
                                  </w:r>
                                </w:p>
                                <w:p w14:paraId="7A18715E" w14:textId="77777777" w:rsidR="00D13A13" w:rsidRPr="008C076A" w:rsidRDefault="00D13A13" w:rsidP="000D4645">
                                  <w:pPr>
                                    <w:spacing w:line="240" w:lineRule="exact"/>
                                    <w:ind w:leftChars="-47" w:left="427" w:hangingChars="300" w:hanging="540"/>
                                    <w:rPr>
                                      <w:rFonts w:ascii="標楷體" w:eastAsia="標楷體" w:hAnsi="標楷體"/>
                                      <w:sz w:val="18"/>
                                      <w:szCs w:val="18"/>
                                    </w:rPr>
                                  </w:pPr>
                                  <w:r w:rsidRPr="008C076A">
                                    <w:rPr>
                                      <w:rFonts w:ascii="標楷體" w:eastAsia="標楷體" w:hAnsi="標楷體"/>
                                      <w:sz w:val="18"/>
                                      <w:szCs w:val="18"/>
                                    </w:rPr>
                                    <w:t xml:space="preserve">    2.</w:t>
                                  </w:r>
                                  <w:r w:rsidRPr="008C076A">
                                    <w:rPr>
                                      <w:rFonts w:ascii="標楷體" w:eastAsia="標楷體" w:hAnsi="標楷體" w:hint="eastAsia"/>
                                      <w:sz w:val="18"/>
                                      <w:szCs w:val="18"/>
                                    </w:rPr>
                                    <w:t>資料來源：整理自金門縣衛生局提供資料。</w:t>
                                  </w:r>
                                </w:p>
                              </w:tc>
                            </w:tr>
                          </w:tbl>
                          <w:p w14:paraId="31CD1A44" w14:textId="77777777" w:rsidR="00D13A13" w:rsidRPr="000D4645" w:rsidRDefault="00D13A13"/>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8DE5BAC" id="_x0000_s1124" type="#_x0000_t202" style="position:absolute;left:0;text-align:left;margin-left:114.25pt;margin-top:321.8pt;width:375.4pt;height:143.05pt;z-index:252063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" filled="f" stroked="f">
                <v:textbox inset="0,0,0,0">
                  <w:txbxContent>
                    <w:tbl>
                      <w:tblPr>
                        <w:tblStyle w:val="270"/>
                        <w:tblW w:w="5000" w:type="pct"/>
                        <w:tblLook w:val="04A0" w:firstRow="1" w:lastRow="0" w:firstColumn="1" w:lastColumn="0" w:noHBand="0" w:noVBand="1"/>
                      </w:tblPr>
                      <w:tblGrid>
                        <w:gridCol w:w="2301"/>
                        <w:gridCol w:w="818"/>
                        <w:gridCol w:w="918"/>
                        <w:gridCol w:w="818"/>
                        <w:gridCol w:w="918"/>
                        <w:gridCol w:w="818"/>
                        <w:gridCol w:w="918"/>
                      </w:tblGrid>
                      <w:tr w:rsidR="00D13A13" w:rsidRPr="00FA71BF" w14:paraId="530A0526" w14:textId="77777777" w:rsidTr="00B6237A">
                        <w:trPr>
                          <w:cantSplit/>
                          <w:trHeight w:val="340"/>
                        </w:trPr>
                        <w:tc>
                          <w:tcPr>
                            <w:tcW w:w="5000" w:type="pct"/>
                            <w:gridSpan w:val="7"/>
                            <w:tcBorders>
                              <w:top w:val="nil"/>
                              <w:left w:val="nil"/>
                              <w:bottom w:val="nil"/>
                              <w:right w:val="nil"/>
                              <w:tl2br w:val="nil"/>
                            </w:tcBorders>
                            <w:vAlign w:val="center"/>
                          </w:tcPr>
                          <w:p w14:paraId="1B81864D" w14:textId="77777777" w:rsidR="00D13A13" w:rsidRPr="008C076A" w:rsidRDefault="00D13A13" w:rsidP="000D4645">
                            <w:pPr>
                              <w:spacing w:line="240" w:lineRule="exact"/>
                              <w:jc w:val="center"/>
                              <w:rPr>
                                <w:rFonts w:ascii="標楷體" w:eastAsia="標楷體" w:hAnsi="標楷體"/>
                                <w:b/>
                                <w:bCs/>
                                <w:sz w:val="24"/>
                                <w:szCs w:val="24"/>
                              </w:rPr>
                            </w:pPr>
                            <w:r w:rsidRPr="00936315">
                              <w:rPr>
                                <w:rFonts w:ascii="標楷體" w:eastAsia="標楷體" w:hAnsi="標楷體" w:hint="eastAsia"/>
                                <w:b/>
                                <w:bCs/>
                                <w:sz w:val="24"/>
                                <w:szCs w:val="24"/>
                              </w:rPr>
                              <w:t>表2</w:t>
                            </w:r>
                            <w:r w:rsidRPr="00936315">
                              <w:rPr>
                                <w:rFonts w:ascii="標楷體" w:eastAsia="標楷體" w:hAnsi="標楷體"/>
                                <w:b/>
                                <w:bCs/>
                                <w:sz w:val="24"/>
                                <w:szCs w:val="24"/>
                              </w:rPr>
                              <w:tab/>
                            </w:r>
                            <w:r>
                              <w:rPr>
                                <w:rFonts w:ascii="標楷體" w:eastAsia="標楷體" w:hAnsi="標楷體" w:hint="eastAsia"/>
                                <w:b/>
                                <w:bCs/>
                                <w:sz w:val="24"/>
                                <w:szCs w:val="24"/>
                              </w:rPr>
                              <w:t xml:space="preserve">　</w:t>
                            </w:r>
                            <w:r w:rsidRPr="008C076A">
                              <w:rPr>
                                <w:rFonts w:ascii="標楷體" w:eastAsia="標楷體" w:hAnsi="標楷體" w:hint="eastAsia"/>
                                <w:b/>
                                <w:bCs/>
                                <w:sz w:val="24"/>
                                <w:szCs w:val="24"/>
                              </w:rPr>
                              <w:t>申請赴</w:t>
                            </w:r>
                            <w:proofErr w:type="gramStart"/>
                            <w:r w:rsidRPr="008C076A">
                              <w:rPr>
                                <w:rFonts w:ascii="標楷體" w:eastAsia="標楷體" w:hAnsi="標楷體" w:hint="eastAsia"/>
                                <w:b/>
                                <w:bCs/>
                                <w:sz w:val="24"/>
                                <w:szCs w:val="24"/>
                              </w:rPr>
                              <w:t>臺</w:t>
                            </w:r>
                            <w:proofErr w:type="gramEnd"/>
                            <w:r w:rsidRPr="008C076A">
                              <w:rPr>
                                <w:rFonts w:ascii="標楷體" w:eastAsia="標楷體" w:hAnsi="標楷體" w:hint="eastAsia"/>
                                <w:b/>
                                <w:bCs/>
                                <w:sz w:val="24"/>
                                <w:szCs w:val="24"/>
                              </w:rPr>
                              <w:t>就醫補助件數及金額</w:t>
                            </w:r>
                          </w:p>
                        </w:tc>
                      </w:tr>
                      <w:tr w:rsidR="00D13A13" w:rsidRPr="00FA71BF" w14:paraId="059731AB" w14:textId="77777777" w:rsidTr="000D4645">
                        <w:trPr>
                          <w:cantSplit/>
                          <w:trHeight w:val="58"/>
                        </w:trPr>
                        <w:tc>
                          <w:tcPr>
                            <w:tcW w:w="5000" w:type="pct"/>
                            <w:gridSpan w:val="7"/>
                            <w:tcBorders>
                              <w:top w:val="nil"/>
                              <w:left w:val="nil"/>
                              <w:bottom w:val="single" w:sz="4" w:space="0" w:color="auto"/>
                              <w:right w:val="nil"/>
                              <w:tl2br w:val="nil"/>
                            </w:tcBorders>
                            <w:vAlign w:val="center"/>
                          </w:tcPr>
                          <w:p w14:paraId="42746017" w14:textId="77777777" w:rsidR="00D13A13" w:rsidRPr="00FA71BF" w:rsidRDefault="00D13A13" w:rsidP="000D4645">
                            <w:pPr>
                              <w:spacing w:line="240" w:lineRule="exact"/>
                              <w:ind w:rightChars="-45" w:right="-108"/>
                              <w:jc w:val="right"/>
                              <w:rPr>
                                <w:rFonts w:ascii="標楷體" w:eastAsia="標楷體" w:hAnsi="標楷體"/>
                              </w:rPr>
                            </w:pPr>
                            <w:r w:rsidRPr="00FA71BF">
                              <w:rPr>
                                <w:rFonts w:ascii="標楷體" w:eastAsia="標楷體" w:hAnsi="標楷體" w:hint="eastAsia"/>
                              </w:rPr>
                              <w:t>單位：件、</w:t>
                            </w:r>
                            <w:r>
                              <w:rPr>
                                <w:rFonts w:ascii="標楷體" w:eastAsia="標楷體" w:hAnsi="標楷體" w:hint="eastAsia"/>
                              </w:rPr>
                              <w:t>新臺幣千</w:t>
                            </w:r>
                            <w:r w:rsidRPr="00FA71BF">
                              <w:rPr>
                                <w:rFonts w:ascii="標楷體" w:eastAsia="標楷體" w:hAnsi="標楷體" w:hint="eastAsia"/>
                              </w:rPr>
                              <w:t>元</w:t>
                            </w:r>
                          </w:p>
                        </w:tc>
                      </w:tr>
                      <w:tr w:rsidR="00D13A13" w:rsidRPr="00FA71BF" w14:paraId="7263C467" w14:textId="77777777" w:rsidTr="000D4645">
                        <w:trPr>
                          <w:cantSplit/>
                          <w:trHeight w:val="307"/>
                        </w:trPr>
                        <w:tc>
                          <w:tcPr>
                            <w:tcW w:w="1575" w:type="pct"/>
                            <w:vMerge w:val="restart"/>
                            <w:tcBorders>
                              <w:top w:val="single" w:sz="4" w:space="0" w:color="auto"/>
                              <w:tl2br w:val="single" w:sz="4" w:space="0" w:color="auto"/>
                            </w:tcBorders>
                            <w:vAlign w:val="center"/>
                          </w:tcPr>
                          <w:p w14:paraId="14592266" w14:textId="77777777" w:rsidR="00D13A13" w:rsidRPr="00FA71BF" w:rsidRDefault="00D13A13" w:rsidP="00412841">
                            <w:pPr>
                              <w:spacing w:beforeLines="40" w:before="144" w:line="240" w:lineRule="exact"/>
                              <w:ind w:rightChars="68" w:right="163"/>
                              <w:jc w:val="right"/>
                              <w:rPr>
                                <w:rFonts w:ascii="標楷體" w:eastAsia="標楷體" w:hAnsi="標楷體"/>
                              </w:rPr>
                            </w:pPr>
                            <w:r>
                              <w:rPr>
                                <w:rFonts w:ascii="標楷體" w:eastAsia="標楷體" w:hAnsi="標楷體" w:hint="eastAsia"/>
                              </w:rPr>
                              <w:t>年</w:t>
                            </w:r>
                            <w:r w:rsidRPr="00FA71BF">
                              <w:rPr>
                                <w:rFonts w:ascii="標楷體" w:eastAsia="標楷體" w:hAnsi="標楷體" w:hint="eastAsia"/>
                              </w:rPr>
                              <w:t xml:space="preserve">       </w:t>
                            </w:r>
                          </w:p>
                          <w:p w14:paraId="3A895C27" w14:textId="77777777" w:rsidR="00D13A13" w:rsidRPr="00FA71BF" w:rsidRDefault="00D13A13" w:rsidP="00CE0860">
                            <w:pPr>
                              <w:spacing w:line="240" w:lineRule="exact"/>
                              <w:ind w:leftChars="-30" w:left="-72"/>
                              <w:rPr>
                                <w:rFonts w:ascii="標楷體" w:eastAsia="標楷體" w:hAnsi="標楷體"/>
                              </w:rPr>
                            </w:pPr>
                            <w:r w:rsidRPr="000D4645">
                              <w:rPr>
                                <w:rFonts w:ascii="標楷體" w:eastAsia="標楷體" w:hAnsi="標楷體" w:hint="eastAsia"/>
                                <w:spacing w:val="40"/>
                                <w:fitText w:val="1600" w:id="-423332352"/>
                              </w:rPr>
                              <w:t>赴</w:t>
                            </w:r>
                            <w:proofErr w:type="gramStart"/>
                            <w:r w:rsidRPr="000D4645">
                              <w:rPr>
                                <w:rFonts w:ascii="標楷體" w:eastAsia="標楷體" w:hAnsi="標楷體" w:hint="eastAsia"/>
                                <w:spacing w:val="40"/>
                                <w:fitText w:val="1600" w:id="-423332352"/>
                              </w:rPr>
                              <w:t>臺</w:t>
                            </w:r>
                            <w:proofErr w:type="gramEnd"/>
                            <w:r w:rsidRPr="000D4645">
                              <w:rPr>
                                <w:rFonts w:ascii="標楷體" w:eastAsia="標楷體" w:hAnsi="標楷體" w:hint="eastAsia"/>
                                <w:spacing w:val="40"/>
                                <w:fitText w:val="1600" w:id="-423332352"/>
                              </w:rPr>
                              <w:t>就醫補</w:t>
                            </w:r>
                            <w:r w:rsidRPr="000D4645">
                              <w:rPr>
                                <w:rFonts w:ascii="標楷體" w:eastAsia="標楷體" w:hAnsi="標楷體" w:hint="eastAsia"/>
                                <w:fitText w:val="1600" w:id="-423332352"/>
                              </w:rPr>
                              <w:t>助</w:t>
                            </w:r>
                          </w:p>
                        </w:tc>
                        <w:tc>
                          <w:tcPr>
                            <w:tcW w:w="1144" w:type="pct"/>
                            <w:gridSpan w:val="2"/>
                            <w:tcBorders>
                              <w:top w:val="single" w:sz="4" w:space="0" w:color="auto"/>
                            </w:tcBorders>
                            <w:vAlign w:val="center"/>
                          </w:tcPr>
                          <w:p w14:paraId="42A10761" w14:textId="77777777" w:rsidR="00D13A13" w:rsidRPr="00FA71BF" w:rsidRDefault="00D13A13" w:rsidP="00CE0860">
                            <w:pPr>
                              <w:spacing w:line="240" w:lineRule="exact"/>
                              <w:jc w:val="center"/>
                              <w:rPr>
                                <w:rFonts w:ascii="標楷體" w:eastAsia="標楷體" w:hAnsi="標楷體"/>
                              </w:rPr>
                            </w:pPr>
                            <w:r w:rsidRPr="00FA71BF">
                              <w:rPr>
                                <w:rFonts w:ascii="標楷體" w:eastAsia="標楷體" w:hAnsi="標楷體" w:hint="eastAsia"/>
                              </w:rPr>
                              <w:t>112</w:t>
                            </w:r>
                          </w:p>
                        </w:tc>
                        <w:tc>
                          <w:tcPr>
                            <w:tcW w:w="1142" w:type="pct"/>
                            <w:gridSpan w:val="2"/>
                            <w:tcBorders>
                              <w:top w:val="single" w:sz="4" w:space="0" w:color="auto"/>
                            </w:tcBorders>
                            <w:vAlign w:val="center"/>
                          </w:tcPr>
                          <w:p w14:paraId="36A4EB75" w14:textId="77777777" w:rsidR="00D13A13" w:rsidRPr="00FA71BF" w:rsidRDefault="00D13A13" w:rsidP="00CE0860">
                            <w:pPr>
                              <w:spacing w:line="240" w:lineRule="exact"/>
                              <w:jc w:val="center"/>
                              <w:rPr>
                                <w:rFonts w:ascii="標楷體" w:eastAsia="標楷體" w:hAnsi="標楷體"/>
                              </w:rPr>
                            </w:pPr>
                            <w:r w:rsidRPr="00FA71BF">
                              <w:rPr>
                                <w:rFonts w:ascii="標楷體" w:eastAsia="標楷體" w:hAnsi="標楷體" w:hint="eastAsia"/>
                              </w:rPr>
                              <w:t>113</w:t>
                            </w:r>
                          </w:p>
                        </w:tc>
                        <w:tc>
                          <w:tcPr>
                            <w:tcW w:w="1139" w:type="pct"/>
                            <w:gridSpan w:val="2"/>
                            <w:tcBorders>
                              <w:top w:val="single" w:sz="4" w:space="0" w:color="auto"/>
                            </w:tcBorders>
                            <w:vAlign w:val="center"/>
                          </w:tcPr>
                          <w:p w14:paraId="6FE9AB76" w14:textId="77777777" w:rsidR="00D13A13" w:rsidRPr="00FA71BF" w:rsidRDefault="00D13A13" w:rsidP="00CE0860">
                            <w:pPr>
                              <w:spacing w:line="240" w:lineRule="exact"/>
                              <w:jc w:val="center"/>
                              <w:rPr>
                                <w:rFonts w:ascii="標楷體" w:eastAsia="標楷體" w:hAnsi="標楷體"/>
                              </w:rPr>
                            </w:pPr>
                            <w:r w:rsidRPr="00FA71BF">
                              <w:rPr>
                                <w:rFonts w:ascii="標楷體" w:eastAsia="標楷體" w:hAnsi="標楷體" w:hint="eastAsia"/>
                              </w:rPr>
                              <w:t>114</w:t>
                            </w:r>
                          </w:p>
                        </w:tc>
                      </w:tr>
                      <w:tr w:rsidR="00D13A13" w:rsidRPr="00FA71BF" w14:paraId="0053BF37" w14:textId="77777777" w:rsidTr="000D4645">
                        <w:trPr>
                          <w:cantSplit/>
                          <w:trHeight w:val="70"/>
                        </w:trPr>
                        <w:tc>
                          <w:tcPr>
                            <w:tcW w:w="1575" w:type="pct"/>
                            <w:vMerge/>
                            <w:tcBorders>
                              <w:tl2br w:val="single" w:sz="4" w:space="0" w:color="auto"/>
                            </w:tcBorders>
                          </w:tcPr>
                          <w:p w14:paraId="78728B0A" w14:textId="77777777" w:rsidR="00D13A13" w:rsidRPr="00FA71BF" w:rsidRDefault="00D13A13" w:rsidP="00CE0860">
                            <w:pPr>
                              <w:spacing w:line="240" w:lineRule="exact"/>
                              <w:jc w:val="right"/>
                              <w:rPr>
                                <w:rFonts w:ascii="標楷體" w:eastAsia="標楷體" w:hAnsi="標楷體"/>
                              </w:rPr>
                            </w:pPr>
                          </w:p>
                        </w:tc>
                        <w:tc>
                          <w:tcPr>
                            <w:tcW w:w="572" w:type="pct"/>
                            <w:vAlign w:val="center"/>
                          </w:tcPr>
                          <w:p w14:paraId="5D4D06ED" w14:textId="77777777" w:rsidR="00D13A13" w:rsidRPr="00FA71BF" w:rsidRDefault="00D13A13" w:rsidP="00CE0860">
                            <w:pPr>
                              <w:spacing w:line="240" w:lineRule="exact"/>
                              <w:jc w:val="center"/>
                              <w:rPr>
                                <w:rFonts w:ascii="標楷體" w:eastAsia="標楷體" w:hAnsi="標楷體"/>
                              </w:rPr>
                            </w:pPr>
                            <w:r w:rsidRPr="00FA71BF">
                              <w:rPr>
                                <w:rFonts w:ascii="標楷體" w:eastAsia="標楷體" w:hAnsi="標楷體" w:hint="eastAsia"/>
                              </w:rPr>
                              <w:t>件數</w:t>
                            </w:r>
                          </w:p>
                        </w:tc>
                        <w:tc>
                          <w:tcPr>
                            <w:tcW w:w="572" w:type="pct"/>
                            <w:vAlign w:val="center"/>
                          </w:tcPr>
                          <w:p w14:paraId="6F0F9B85" w14:textId="77777777" w:rsidR="00D13A13" w:rsidRPr="00FA71BF" w:rsidRDefault="00D13A13" w:rsidP="00CE0860">
                            <w:pPr>
                              <w:spacing w:line="240" w:lineRule="exact"/>
                              <w:jc w:val="center"/>
                              <w:rPr>
                                <w:rFonts w:ascii="標楷體" w:eastAsia="標楷體" w:hAnsi="標楷體"/>
                              </w:rPr>
                            </w:pPr>
                            <w:r w:rsidRPr="00FA71BF">
                              <w:rPr>
                                <w:rFonts w:ascii="標楷體" w:eastAsia="標楷體" w:hAnsi="標楷體" w:hint="eastAsia"/>
                              </w:rPr>
                              <w:t>金額</w:t>
                            </w:r>
                          </w:p>
                        </w:tc>
                        <w:tc>
                          <w:tcPr>
                            <w:tcW w:w="571" w:type="pct"/>
                            <w:vAlign w:val="center"/>
                          </w:tcPr>
                          <w:p w14:paraId="44CE2CF6" w14:textId="77777777" w:rsidR="00D13A13" w:rsidRPr="00FA71BF" w:rsidRDefault="00D13A13" w:rsidP="00CE0860">
                            <w:pPr>
                              <w:spacing w:line="240" w:lineRule="exact"/>
                              <w:jc w:val="center"/>
                              <w:rPr>
                                <w:rFonts w:ascii="標楷體" w:eastAsia="標楷體" w:hAnsi="標楷體"/>
                              </w:rPr>
                            </w:pPr>
                            <w:r w:rsidRPr="00FA71BF">
                              <w:rPr>
                                <w:rFonts w:ascii="標楷體" w:eastAsia="標楷體" w:hAnsi="標楷體" w:hint="eastAsia"/>
                              </w:rPr>
                              <w:t>件數</w:t>
                            </w:r>
                          </w:p>
                        </w:tc>
                        <w:tc>
                          <w:tcPr>
                            <w:tcW w:w="571" w:type="pct"/>
                            <w:vAlign w:val="center"/>
                          </w:tcPr>
                          <w:p w14:paraId="349FA5B8" w14:textId="77777777" w:rsidR="00D13A13" w:rsidRPr="00FA71BF" w:rsidRDefault="00D13A13" w:rsidP="00CE0860">
                            <w:pPr>
                              <w:spacing w:line="240" w:lineRule="exact"/>
                              <w:jc w:val="center"/>
                              <w:rPr>
                                <w:rFonts w:ascii="標楷體" w:eastAsia="標楷體" w:hAnsi="標楷體"/>
                              </w:rPr>
                            </w:pPr>
                            <w:r w:rsidRPr="00FA71BF">
                              <w:rPr>
                                <w:rFonts w:ascii="標楷體" w:eastAsia="標楷體" w:hAnsi="標楷體" w:hint="eastAsia"/>
                              </w:rPr>
                              <w:t>金額</w:t>
                            </w:r>
                          </w:p>
                        </w:tc>
                        <w:tc>
                          <w:tcPr>
                            <w:tcW w:w="571" w:type="pct"/>
                            <w:vAlign w:val="center"/>
                          </w:tcPr>
                          <w:p w14:paraId="6BA56134" w14:textId="77777777" w:rsidR="00D13A13" w:rsidRPr="00FA71BF" w:rsidRDefault="00D13A13" w:rsidP="00CE0860">
                            <w:pPr>
                              <w:spacing w:line="240" w:lineRule="exact"/>
                              <w:jc w:val="center"/>
                              <w:rPr>
                                <w:rFonts w:ascii="標楷體" w:eastAsia="標楷體" w:hAnsi="標楷體"/>
                              </w:rPr>
                            </w:pPr>
                            <w:r w:rsidRPr="00FA71BF">
                              <w:rPr>
                                <w:rFonts w:ascii="標楷體" w:eastAsia="標楷體" w:hAnsi="標楷體" w:hint="eastAsia"/>
                              </w:rPr>
                              <w:t>件數</w:t>
                            </w:r>
                          </w:p>
                        </w:tc>
                        <w:tc>
                          <w:tcPr>
                            <w:tcW w:w="568" w:type="pct"/>
                            <w:vAlign w:val="center"/>
                          </w:tcPr>
                          <w:p w14:paraId="428EEE2B" w14:textId="77777777" w:rsidR="00D13A13" w:rsidRPr="00FA71BF" w:rsidRDefault="00D13A13" w:rsidP="00CE0860">
                            <w:pPr>
                              <w:spacing w:line="240" w:lineRule="exact"/>
                              <w:jc w:val="center"/>
                              <w:rPr>
                                <w:rFonts w:ascii="標楷體" w:eastAsia="標楷體" w:hAnsi="標楷體"/>
                              </w:rPr>
                            </w:pPr>
                            <w:r w:rsidRPr="00FA71BF">
                              <w:rPr>
                                <w:rFonts w:ascii="標楷體" w:eastAsia="標楷體" w:hAnsi="標楷體" w:hint="eastAsia"/>
                              </w:rPr>
                              <w:t>金額</w:t>
                            </w:r>
                          </w:p>
                        </w:tc>
                      </w:tr>
                      <w:tr w:rsidR="00D13A13" w:rsidRPr="00FA71BF" w14:paraId="4BC83FBD" w14:textId="77777777" w:rsidTr="00B6237A">
                        <w:trPr>
                          <w:cantSplit/>
                          <w:trHeight w:val="283"/>
                        </w:trPr>
                        <w:tc>
                          <w:tcPr>
                            <w:tcW w:w="1575" w:type="pct"/>
                          </w:tcPr>
                          <w:p w14:paraId="27DB616C" w14:textId="77777777" w:rsidR="00D13A13" w:rsidRPr="00FA71BF" w:rsidRDefault="00D13A13" w:rsidP="00CE0860">
                            <w:pPr>
                              <w:spacing w:line="240" w:lineRule="exact"/>
                              <w:ind w:leftChars="-30" w:left="-72" w:rightChars="-30" w:right="-72"/>
                              <w:jc w:val="distribute"/>
                              <w:rPr>
                                <w:rFonts w:ascii="標楷體" w:eastAsia="標楷體" w:hAnsi="標楷體"/>
                                <w:b/>
                                <w:bCs/>
                              </w:rPr>
                            </w:pPr>
                            <w:r w:rsidRPr="00FA71BF">
                              <w:rPr>
                                <w:rFonts w:ascii="標楷體" w:eastAsia="標楷體" w:hAnsi="標楷體" w:hint="eastAsia"/>
                                <w:b/>
                                <w:bCs/>
                              </w:rPr>
                              <w:t>合計</w:t>
                            </w:r>
                          </w:p>
                        </w:tc>
                        <w:tc>
                          <w:tcPr>
                            <w:tcW w:w="572" w:type="pct"/>
                          </w:tcPr>
                          <w:p w14:paraId="263527CE" w14:textId="77777777" w:rsidR="00D13A13" w:rsidRPr="00FA71BF" w:rsidRDefault="00D13A13" w:rsidP="00CE0860">
                            <w:pPr>
                              <w:spacing w:line="240" w:lineRule="exact"/>
                              <w:ind w:rightChars="-30" w:right="-72"/>
                              <w:jc w:val="right"/>
                              <w:rPr>
                                <w:rFonts w:ascii="標楷體" w:eastAsia="標楷體" w:hAnsi="標楷體"/>
                              </w:rPr>
                            </w:pPr>
                            <w:r w:rsidRPr="00FA71BF">
                              <w:rPr>
                                <w:rFonts w:ascii="標楷體" w:eastAsia="標楷體" w:hAnsi="標楷體" w:hint="eastAsia"/>
                                <w:b/>
                                <w:bCs/>
                              </w:rPr>
                              <w:t>14</w:t>
                            </w:r>
                            <w:r w:rsidRPr="00FA71BF">
                              <w:rPr>
                                <w:rFonts w:ascii="標楷體" w:eastAsia="標楷體" w:hAnsi="標楷體"/>
                                <w:b/>
                                <w:bCs/>
                              </w:rPr>
                              <w:t>,163</w:t>
                            </w:r>
                          </w:p>
                        </w:tc>
                        <w:tc>
                          <w:tcPr>
                            <w:tcW w:w="572" w:type="pct"/>
                            <w:vAlign w:val="center"/>
                          </w:tcPr>
                          <w:p w14:paraId="6044DB35" w14:textId="77777777" w:rsidR="00D13A13" w:rsidRPr="00FA71BF" w:rsidRDefault="00D13A13" w:rsidP="00CE0860">
                            <w:pPr>
                              <w:spacing w:line="240" w:lineRule="exact"/>
                              <w:ind w:rightChars="-30" w:right="-72"/>
                              <w:jc w:val="right"/>
                              <w:rPr>
                                <w:rFonts w:ascii="標楷體" w:eastAsia="標楷體" w:hAnsi="標楷體"/>
                              </w:rPr>
                            </w:pPr>
                            <w:r w:rsidRPr="00FA71BF">
                              <w:rPr>
                                <w:rFonts w:ascii="標楷體" w:eastAsia="標楷體" w:hAnsi="標楷體"/>
                                <w:b/>
                                <w:bCs/>
                              </w:rPr>
                              <w:t>130,012</w:t>
                            </w:r>
                          </w:p>
                        </w:tc>
                        <w:tc>
                          <w:tcPr>
                            <w:tcW w:w="571" w:type="pct"/>
                          </w:tcPr>
                          <w:p w14:paraId="4C9A6422" w14:textId="77777777" w:rsidR="00D13A13" w:rsidRPr="00FA71BF" w:rsidRDefault="00D13A13" w:rsidP="00CE0860">
                            <w:pPr>
                              <w:spacing w:line="240" w:lineRule="exact"/>
                              <w:ind w:rightChars="-30" w:right="-72"/>
                              <w:jc w:val="right"/>
                              <w:rPr>
                                <w:rFonts w:ascii="標楷體" w:eastAsia="標楷體" w:hAnsi="標楷體"/>
                              </w:rPr>
                            </w:pPr>
                            <w:r w:rsidRPr="00FA71BF">
                              <w:rPr>
                                <w:rFonts w:ascii="標楷體" w:eastAsia="標楷體" w:hAnsi="標楷體" w:hint="eastAsia"/>
                                <w:b/>
                                <w:bCs/>
                              </w:rPr>
                              <w:t>1</w:t>
                            </w:r>
                            <w:r w:rsidRPr="00FA71BF">
                              <w:rPr>
                                <w:rFonts w:ascii="標楷體" w:eastAsia="標楷體" w:hAnsi="標楷體"/>
                                <w:b/>
                                <w:bCs/>
                              </w:rPr>
                              <w:t>5,238</w:t>
                            </w:r>
                          </w:p>
                        </w:tc>
                        <w:tc>
                          <w:tcPr>
                            <w:tcW w:w="571" w:type="pct"/>
                          </w:tcPr>
                          <w:p w14:paraId="5A004B0F" w14:textId="77777777" w:rsidR="00D13A13" w:rsidRPr="00FA71BF" w:rsidRDefault="00D13A13" w:rsidP="00CE0860">
                            <w:pPr>
                              <w:spacing w:line="240" w:lineRule="exact"/>
                              <w:ind w:rightChars="-30" w:right="-72"/>
                              <w:jc w:val="right"/>
                              <w:rPr>
                                <w:rFonts w:ascii="標楷體" w:eastAsia="標楷體" w:hAnsi="標楷體"/>
                              </w:rPr>
                            </w:pPr>
                            <w:r w:rsidRPr="00FA71BF">
                              <w:rPr>
                                <w:rFonts w:ascii="標楷體" w:eastAsia="標楷體" w:hAnsi="標楷體"/>
                                <w:b/>
                                <w:bCs/>
                              </w:rPr>
                              <w:t>136,811</w:t>
                            </w:r>
                          </w:p>
                        </w:tc>
                        <w:tc>
                          <w:tcPr>
                            <w:tcW w:w="571" w:type="pct"/>
                          </w:tcPr>
                          <w:p w14:paraId="584C6F11" w14:textId="77777777" w:rsidR="00D13A13" w:rsidRPr="00FA71BF" w:rsidRDefault="00D13A13" w:rsidP="00CE0860">
                            <w:pPr>
                              <w:spacing w:line="240" w:lineRule="exact"/>
                              <w:ind w:rightChars="-30" w:right="-72"/>
                              <w:jc w:val="right"/>
                              <w:rPr>
                                <w:rFonts w:ascii="標楷體" w:eastAsia="標楷體" w:hAnsi="標楷體"/>
                              </w:rPr>
                            </w:pPr>
                            <w:r w:rsidRPr="00FA71BF">
                              <w:rPr>
                                <w:rFonts w:ascii="標楷體" w:eastAsia="標楷體" w:hAnsi="標楷體" w:hint="eastAsia"/>
                                <w:b/>
                                <w:bCs/>
                              </w:rPr>
                              <w:t>1</w:t>
                            </w:r>
                            <w:r w:rsidRPr="00FA71BF">
                              <w:rPr>
                                <w:rFonts w:ascii="標楷體" w:eastAsia="標楷體" w:hAnsi="標楷體"/>
                                <w:b/>
                                <w:bCs/>
                              </w:rPr>
                              <w:t>5,420</w:t>
                            </w:r>
                          </w:p>
                        </w:tc>
                        <w:tc>
                          <w:tcPr>
                            <w:tcW w:w="568" w:type="pct"/>
                          </w:tcPr>
                          <w:p w14:paraId="074DB93E" w14:textId="77777777" w:rsidR="00D13A13" w:rsidRPr="00FA71BF" w:rsidRDefault="00D13A13" w:rsidP="00CE0860">
                            <w:pPr>
                              <w:spacing w:line="240" w:lineRule="exact"/>
                              <w:ind w:rightChars="-30" w:right="-72"/>
                              <w:jc w:val="right"/>
                              <w:rPr>
                                <w:rFonts w:ascii="標楷體" w:eastAsia="標楷體" w:hAnsi="標楷體"/>
                              </w:rPr>
                            </w:pPr>
                            <w:r w:rsidRPr="00FA71BF">
                              <w:rPr>
                                <w:rFonts w:ascii="標楷體" w:eastAsia="標楷體" w:hAnsi="標楷體" w:hint="eastAsia"/>
                                <w:b/>
                                <w:bCs/>
                              </w:rPr>
                              <w:t>1</w:t>
                            </w:r>
                            <w:r w:rsidRPr="00FA71BF">
                              <w:rPr>
                                <w:rFonts w:ascii="標楷體" w:eastAsia="標楷體" w:hAnsi="標楷體"/>
                                <w:b/>
                                <w:bCs/>
                              </w:rPr>
                              <w:t>39,963</w:t>
                            </w:r>
                          </w:p>
                        </w:tc>
                      </w:tr>
                      <w:tr w:rsidR="00D13A13" w:rsidRPr="00FA71BF" w14:paraId="7B396FFE" w14:textId="77777777" w:rsidTr="00B6237A">
                        <w:trPr>
                          <w:cantSplit/>
                          <w:trHeight w:val="283"/>
                        </w:trPr>
                        <w:tc>
                          <w:tcPr>
                            <w:tcW w:w="1575" w:type="pct"/>
                          </w:tcPr>
                          <w:p w14:paraId="5C4202AF" w14:textId="77777777" w:rsidR="00D13A13" w:rsidRPr="00FA71BF" w:rsidRDefault="00D13A13" w:rsidP="00CE0860">
                            <w:pPr>
                              <w:spacing w:line="240" w:lineRule="exact"/>
                              <w:ind w:leftChars="-30" w:left="-72" w:rightChars="-30" w:right="-72"/>
                              <w:jc w:val="distribute"/>
                              <w:rPr>
                                <w:rFonts w:ascii="標楷體" w:eastAsia="標楷體" w:hAnsi="標楷體"/>
                              </w:rPr>
                            </w:pPr>
                            <w:r w:rsidRPr="00FA71BF">
                              <w:rPr>
                                <w:rFonts w:ascii="標楷體" w:eastAsia="標楷體" w:hAnsi="標楷體" w:hint="eastAsia"/>
                              </w:rPr>
                              <w:t>醫療後送</w:t>
                            </w:r>
                          </w:p>
                        </w:tc>
                        <w:tc>
                          <w:tcPr>
                            <w:tcW w:w="572" w:type="pct"/>
                          </w:tcPr>
                          <w:p w14:paraId="6B6DE949" w14:textId="77777777" w:rsidR="00D13A13" w:rsidRPr="00FA71BF" w:rsidRDefault="00D13A13" w:rsidP="00CE0860">
                            <w:pPr>
                              <w:spacing w:line="240" w:lineRule="exact"/>
                              <w:ind w:rightChars="-30" w:right="-72"/>
                              <w:jc w:val="right"/>
                              <w:rPr>
                                <w:rFonts w:ascii="標楷體" w:eastAsia="標楷體" w:hAnsi="標楷體"/>
                              </w:rPr>
                            </w:pPr>
                            <w:r w:rsidRPr="00FA71BF">
                              <w:rPr>
                                <w:rFonts w:ascii="標楷體" w:eastAsia="標楷體" w:hAnsi="標楷體" w:hint="eastAsia"/>
                              </w:rPr>
                              <w:t>66</w:t>
                            </w:r>
                          </w:p>
                        </w:tc>
                        <w:tc>
                          <w:tcPr>
                            <w:tcW w:w="572" w:type="pct"/>
                          </w:tcPr>
                          <w:p w14:paraId="729B7D11" w14:textId="77777777" w:rsidR="00D13A13" w:rsidRPr="00FA71BF" w:rsidRDefault="00D13A13" w:rsidP="00CE0860">
                            <w:pPr>
                              <w:spacing w:line="240" w:lineRule="exact"/>
                              <w:ind w:rightChars="-35" w:right="-84"/>
                              <w:jc w:val="right"/>
                              <w:rPr>
                                <w:rFonts w:ascii="標楷體" w:eastAsia="標楷體" w:hAnsi="標楷體"/>
                              </w:rPr>
                            </w:pPr>
                            <w:r w:rsidRPr="00FA71BF">
                              <w:rPr>
                                <w:rFonts w:ascii="標楷體" w:eastAsia="標楷體" w:hAnsi="標楷體" w:hint="eastAsia"/>
                              </w:rPr>
                              <w:t>97,72</w:t>
                            </w:r>
                            <w:r>
                              <w:rPr>
                                <w:rFonts w:ascii="標楷體" w:eastAsia="標楷體" w:hAnsi="標楷體" w:hint="eastAsia"/>
                              </w:rPr>
                              <w:t>1</w:t>
                            </w:r>
                          </w:p>
                        </w:tc>
                        <w:tc>
                          <w:tcPr>
                            <w:tcW w:w="571" w:type="pct"/>
                          </w:tcPr>
                          <w:p w14:paraId="5219F693" w14:textId="77777777" w:rsidR="00D13A13" w:rsidRPr="00FA71BF" w:rsidRDefault="00D13A13" w:rsidP="00CE0860">
                            <w:pPr>
                              <w:spacing w:line="240" w:lineRule="exact"/>
                              <w:ind w:rightChars="-30" w:right="-72"/>
                              <w:jc w:val="right"/>
                              <w:rPr>
                                <w:rFonts w:ascii="標楷體" w:eastAsia="標楷體" w:hAnsi="標楷體"/>
                              </w:rPr>
                            </w:pPr>
                            <w:r w:rsidRPr="00FA71BF">
                              <w:rPr>
                                <w:rFonts w:ascii="標楷體" w:eastAsia="標楷體" w:hAnsi="標楷體" w:hint="eastAsia"/>
                              </w:rPr>
                              <w:t>71</w:t>
                            </w:r>
                          </w:p>
                        </w:tc>
                        <w:tc>
                          <w:tcPr>
                            <w:tcW w:w="571" w:type="pct"/>
                          </w:tcPr>
                          <w:p w14:paraId="491559EA" w14:textId="77777777" w:rsidR="00D13A13" w:rsidRPr="00FA71BF" w:rsidRDefault="00D13A13" w:rsidP="00CE0860">
                            <w:pPr>
                              <w:spacing w:line="240" w:lineRule="exact"/>
                              <w:ind w:rightChars="-30" w:right="-72"/>
                              <w:jc w:val="right"/>
                              <w:rPr>
                                <w:rFonts w:ascii="標楷體" w:eastAsia="標楷體" w:hAnsi="標楷體"/>
                              </w:rPr>
                            </w:pPr>
                            <w:r w:rsidRPr="00FA71BF">
                              <w:rPr>
                                <w:rFonts w:ascii="標楷體" w:eastAsia="標楷體" w:hAnsi="標楷體" w:hint="eastAsia"/>
                              </w:rPr>
                              <w:t>101,379</w:t>
                            </w:r>
                          </w:p>
                        </w:tc>
                        <w:tc>
                          <w:tcPr>
                            <w:tcW w:w="571" w:type="pct"/>
                          </w:tcPr>
                          <w:p w14:paraId="53275128" w14:textId="77777777" w:rsidR="00D13A13" w:rsidRPr="00FA71BF" w:rsidRDefault="00D13A13" w:rsidP="00CE0860">
                            <w:pPr>
                              <w:spacing w:line="240" w:lineRule="exact"/>
                              <w:ind w:rightChars="-30" w:right="-72"/>
                              <w:jc w:val="right"/>
                              <w:rPr>
                                <w:rFonts w:ascii="標楷體" w:eastAsia="標楷體" w:hAnsi="標楷體"/>
                              </w:rPr>
                            </w:pPr>
                            <w:r w:rsidRPr="00FA71BF">
                              <w:rPr>
                                <w:rFonts w:ascii="標楷體" w:eastAsia="標楷體" w:hAnsi="標楷體" w:hint="eastAsia"/>
                              </w:rPr>
                              <w:t>81</w:t>
                            </w:r>
                          </w:p>
                        </w:tc>
                        <w:tc>
                          <w:tcPr>
                            <w:tcW w:w="568" w:type="pct"/>
                          </w:tcPr>
                          <w:p w14:paraId="26613BA2" w14:textId="77777777" w:rsidR="00D13A13" w:rsidRPr="00FA71BF" w:rsidRDefault="00D13A13" w:rsidP="00CE0860">
                            <w:pPr>
                              <w:spacing w:line="240" w:lineRule="exact"/>
                              <w:ind w:rightChars="-30" w:right="-72"/>
                              <w:jc w:val="right"/>
                              <w:rPr>
                                <w:rFonts w:ascii="標楷體" w:eastAsia="標楷體" w:hAnsi="標楷體"/>
                              </w:rPr>
                            </w:pPr>
                            <w:r w:rsidRPr="00FA71BF">
                              <w:rPr>
                                <w:rFonts w:ascii="標楷體" w:eastAsia="標楷體" w:hAnsi="標楷體" w:hint="eastAsia"/>
                              </w:rPr>
                              <w:t>103,775</w:t>
                            </w:r>
                          </w:p>
                        </w:tc>
                      </w:tr>
                      <w:tr w:rsidR="00D13A13" w:rsidRPr="00FA71BF" w14:paraId="1EE5D69E" w14:textId="77777777" w:rsidTr="00B6237A">
                        <w:trPr>
                          <w:cantSplit/>
                          <w:trHeight w:val="283"/>
                        </w:trPr>
                        <w:tc>
                          <w:tcPr>
                            <w:tcW w:w="1575" w:type="pct"/>
                          </w:tcPr>
                          <w:p w14:paraId="658A61AD" w14:textId="77777777" w:rsidR="00D13A13" w:rsidRPr="00FA71BF" w:rsidRDefault="00D13A13" w:rsidP="00CE0860">
                            <w:pPr>
                              <w:spacing w:line="240" w:lineRule="exact"/>
                              <w:ind w:leftChars="-30" w:left="-72" w:rightChars="-30" w:right="-72"/>
                              <w:jc w:val="distribute"/>
                              <w:rPr>
                                <w:rFonts w:ascii="標楷體" w:eastAsia="標楷體" w:hAnsi="標楷體"/>
                              </w:rPr>
                            </w:pPr>
                            <w:r w:rsidRPr="00FA71BF">
                              <w:rPr>
                                <w:rFonts w:ascii="標楷體" w:eastAsia="標楷體" w:hAnsi="標楷體" w:hint="eastAsia"/>
                              </w:rPr>
                              <w:t>轉診交通費</w:t>
                            </w:r>
                          </w:p>
                        </w:tc>
                        <w:tc>
                          <w:tcPr>
                            <w:tcW w:w="572" w:type="pct"/>
                          </w:tcPr>
                          <w:p w14:paraId="08D2142D" w14:textId="77777777" w:rsidR="00D13A13" w:rsidRPr="00FA71BF" w:rsidRDefault="00D13A13" w:rsidP="00CE0860">
                            <w:pPr>
                              <w:spacing w:line="240" w:lineRule="exact"/>
                              <w:ind w:rightChars="-30" w:right="-72"/>
                              <w:jc w:val="right"/>
                              <w:rPr>
                                <w:rFonts w:ascii="標楷體" w:eastAsia="標楷體" w:hAnsi="標楷體"/>
                              </w:rPr>
                            </w:pPr>
                            <w:r w:rsidRPr="00FA71BF">
                              <w:rPr>
                                <w:rFonts w:ascii="標楷體" w:eastAsia="標楷體" w:hAnsi="標楷體" w:hint="eastAsia"/>
                              </w:rPr>
                              <w:t>11,983</w:t>
                            </w:r>
                          </w:p>
                        </w:tc>
                        <w:tc>
                          <w:tcPr>
                            <w:tcW w:w="572" w:type="pct"/>
                            <w:vAlign w:val="center"/>
                          </w:tcPr>
                          <w:p w14:paraId="7E5CAC27" w14:textId="77777777" w:rsidR="00D13A13" w:rsidRPr="00FA71BF" w:rsidRDefault="00D13A13" w:rsidP="00CE0860">
                            <w:pPr>
                              <w:spacing w:line="240" w:lineRule="exact"/>
                              <w:ind w:rightChars="-35" w:right="-84"/>
                              <w:jc w:val="right"/>
                              <w:rPr>
                                <w:rFonts w:ascii="標楷體" w:eastAsia="標楷體" w:hAnsi="標楷體"/>
                              </w:rPr>
                            </w:pPr>
                            <w:r w:rsidRPr="00FA71BF">
                              <w:rPr>
                                <w:rFonts w:ascii="標楷體" w:eastAsia="標楷體" w:hAnsi="標楷體" w:hint="eastAsia"/>
                              </w:rPr>
                              <w:t>30,504</w:t>
                            </w:r>
                          </w:p>
                        </w:tc>
                        <w:tc>
                          <w:tcPr>
                            <w:tcW w:w="571" w:type="pct"/>
                          </w:tcPr>
                          <w:p w14:paraId="44456202" w14:textId="77777777" w:rsidR="00D13A13" w:rsidRPr="00FA71BF" w:rsidRDefault="00D13A13" w:rsidP="00CE0860">
                            <w:pPr>
                              <w:spacing w:line="240" w:lineRule="exact"/>
                              <w:ind w:rightChars="-30" w:right="-72"/>
                              <w:jc w:val="right"/>
                              <w:rPr>
                                <w:rFonts w:ascii="標楷體" w:eastAsia="標楷體" w:hAnsi="標楷體"/>
                              </w:rPr>
                            </w:pPr>
                            <w:r w:rsidRPr="00FA71BF">
                              <w:rPr>
                                <w:rFonts w:ascii="標楷體" w:eastAsia="標楷體" w:hAnsi="標楷體" w:hint="eastAsia"/>
                              </w:rPr>
                              <w:t>12,850</w:t>
                            </w:r>
                          </w:p>
                        </w:tc>
                        <w:tc>
                          <w:tcPr>
                            <w:tcW w:w="571" w:type="pct"/>
                          </w:tcPr>
                          <w:p w14:paraId="34CDBAB9" w14:textId="77777777" w:rsidR="00D13A13" w:rsidRPr="00FA71BF" w:rsidRDefault="00D13A13" w:rsidP="00CE0860">
                            <w:pPr>
                              <w:spacing w:line="240" w:lineRule="exact"/>
                              <w:ind w:rightChars="-30" w:right="-72"/>
                              <w:jc w:val="right"/>
                              <w:rPr>
                                <w:rFonts w:ascii="標楷體" w:eastAsia="標楷體" w:hAnsi="標楷體"/>
                              </w:rPr>
                            </w:pPr>
                            <w:r w:rsidRPr="00FA71BF">
                              <w:rPr>
                                <w:rFonts w:ascii="標楷體" w:eastAsia="標楷體" w:hAnsi="標楷體" w:hint="eastAsia"/>
                              </w:rPr>
                              <w:t>33,478</w:t>
                            </w:r>
                          </w:p>
                        </w:tc>
                        <w:tc>
                          <w:tcPr>
                            <w:tcW w:w="571" w:type="pct"/>
                          </w:tcPr>
                          <w:p w14:paraId="5381166F" w14:textId="77777777" w:rsidR="00D13A13" w:rsidRPr="00FA71BF" w:rsidRDefault="00D13A13" w:rsidP="00CE0860">
                            <w:pPr>
                              <w:spacing w:line="240" w:lineRule="exact"/>
                              <w:ind w:rightChars="-30" w:right="-72"/>
                              <w:jc w:val="right"/>
                              <w:rPr>
                                <w:rFonts w:ascii="標楷體" w:eastAsia="標楷體" w:hAnsi="標楷體"/>
                              </w:rPr>
                            </w:pPr>
                            <w:r w:rsidRPr="00FA71BF">
                              <w:rPr>
                                <w:rFonts w:ascii="標楷體" w:eastAsia="標楷體" w:hAnsi="標楷體" w:hint="eastAsia"/>
                              </w:rPr>
                              <w:t>13,061</w:t>
                            </w:r>
                          </w:p>
                        </w:tc>
                        <w:tc>
                          <w:tcPr>
                            <w:tcW w:w="568" w:type="pct"/>
                          </w:tcPr>
                          <w:p w14:paraId="1A468841" w14:textId="77777777" w:rsidR="00D13A13" w:rsidRPr="00FA71BF" w:rsidRDefault="00D13A13" w:rsidP="00CE0860">
                            <w:pPr>
                              <w:spacing w:line="240" w:lineRule="exact"/>
                              <w:ind w:rightChars="-30" w:right="-72"/>
                              <w:jc w:val="right"/>
                              <w:rPr>
                                <w:rFonts w:ascii="標楷體" w:eastAsia="標楷體" w:hAnsi="標楷體"/>
                              </w:rPr>
                            </w:pPr>
                            <w:r w:rsidRPr="00FA71BF">
                              <w:rPr>
                                <w:rFonts w:ascii="標楷體" w:eastAsia="標楷體" w:hAnsi="標楷體" w:hint="eastAsia"/>
                              </w:rPr>
                              <w:t>34,257</w:t>
                            </w:r>
                          </w:p>
                        </w:tc>
                      </w:tr>
                      <w:tr w:rsidR="00D13A13" w:rsidRPr="00FA71BF" w14:paraId="7069EBED" w14:textId="77777777" w:rsidTr="00B6237A">
                        <w:trPr>
                          <w:cantSplit/>
                          <w:trHeight w:val="283"/>
                        </w:trPr>
                        <w:tc>
                          <w:tcPr>
                            <w:tcW w:w="1575" w:type="pct"/>
                            <w:tcBorders>
                              <w:bottom w:val="single" w:sz="4" w:space="0" w:color="auto"/>
                            </w:tcBorders>
                          </w:tcPr>
                          <w:p w14:paraId="72673D4B" w14:textId="77777777" w:rsidR="00D13A13" w:rsidRPr="00FA71BF" w:rsidRDefault="00D13A13" w:rsidP="00CE0860">
                            <w:pPr>
                              <w:spacing w:line="240" w:lineRule="exact"/>
                              <w:ind w:leftChars="-30" w:left="-72" w:rightChars="-30" w:right="-72"/>
                              <w:jc w:val="distribute"/>
                              <w:rPr>
                                <w:rFonts w:ascii="標楷體" w:eastAsia="標楷體" w:hAnsi="標楷體"/>
                              </w:rPr>
                            </w:pPr>
                            <w:r w:rsidRPr="00FA71BF">
                              <w:rPr>
                                <w:rFonts w:ascii="標楷體" w:eastAsia="標楷體" w:hAnsi="標楷體" w:hint="eastAsia"/>
                              </w:rPr>
                              <w:t>赴</w:t>
                            </w:r>
                            <w:proofErr w:type="gramStart"/>
                            <w:r w:rsidRPr="00FA71BF">
                              <w:rPr>
                                <w:rFonts w:ascii="標楷體" w:eastAsia="標楷體" w:hAnsi="標楷體" w:hint="eastAsia"/>
                              </w:rPr>
                              <w:t>臺</w:t>
                            </w:r>
                            <w:proofErr w:type="gramEnd"/>
                            <w:r w:rsidRPr="00FA71BF">
                              <w:rPr>
                                <w:rFonts w:ascii="標楷體" w:eastAsia="標楷體" w:hAnsi="標楷體" w:hint="eastAsia"/>
                              </w:rPr>
                              <w:t>住宿費</w:t>
                            </w:r>
                          </w:p>
                        </w:tc>
                        <w:tc>
                          <w:tcPr>
                            <w:tcW w:w="572" w:type="pct"/>
                            <w:tcBorders>
                              <w:bottom w:val="single" w:sz="4" w:space="0" w:color="auto"/>
                            </w:tcBorders>
                          </w:tcPr>
                          <w:p w14:paraId="7DA75489" w14:textId="77777777" w:rsidR="00D13A13" w:rsidRPr="00FA71BF" w:rsidRDefault="00D13A13" w:rsidP="00CE0860">
                            <w:pPr>
                              <w:spacing w:line="240" w:lineRule="exact"/>
                              <w:ind w:rightChars="-30" w:right="-72"/>
                              <w:jc w:val="right"/>
                              <w:rPr>
                                <w:rFonts w:ascii="標楷體" w:eastAsia="標楷體" w:hAnsi="標楷體"/>
                              </w:rPr>
                            </w:pPr>
                            <w:r w:rsidRPr="00FA71BF">
                              <w:rPr>
                                <w:rFonts w:ascii="標楷體" w:eastAsia="標楷體" w:hAnsi="標楷體" w:hint="eastAsia"/>
                              </w:rPr>
                              <w:t>2,114</w:t>
                            </w:r>
                          </w:p>
                        </w:tc>
                        <w:tc>
                          <w:tcPr>
                            <w:tcW w:w="572" w:type="pct"/>
                            <w:tcBorders>
                              <w:bottom w:val="single" w:sz="4" w:space="0" w:color="auto"/>
                            </w:tcBorders>
                            <w:vAlign w:val="center"/>
                          </w:tcPr>
                          <w:p w14:paraId="17631A5C" w14:textId="77777777" w:rsidR="00D13A13" w:rsidRPr="00FA71BF" w:rsidRDefault="00D13A13" w:rsidP="00CE0860">
                            <w:pPr>
                              <w:spacing w:line="240" w:lineRule="exact"/>
                              <w:ind w:rightChars="-35" w:right="-84"/>
                              <w:jc w:val="right"/>
                              <w:rPr>
                                <w:rFonts w:ascii="標楷體" w:eastAsia="標楷體" w:hAnsi="標楷體"/>
                              </w:rPr>
                            </w:pPr>
                            <w:r w:rsidRPr="00FA71BF">
                              <w:rPr>
                                <w:rFonts w:ascii="標楷體" w:eastAsia="標楷體" w:hAnsi="標楷體" w:hint="eastAsia"/>
                              </w:rPr>
                              <w:t>1,786</w:t>
                            </w:r>
                          </w:p>
                        </w:tc>
                        <w:tc>
                          <w:tcPr>
                            <w:tcW w:w="571" w:type="pct"/>
                            <w:tcBorders>
                              <w:bottom w:val="single" w:sz="4" w:space="0" w:color="auto"/>
                            </w:tcBorders>
                          </w:tcPr>
                          <w:p w14:paraId="4FF7085F" w14:textId="77777777" w:rsidR="00D13A13" w:rsidRPr="00FA71BF" w:rsidRDefault="00D13A13" w:rsidP="00CE0860">
                            <w:pPr>
                              <w:spacing w:line="240" w:lineRule="exact"/>
                              <w:ind w:rightChars="-30" w:right="-72"/>
                              <w:jc w:val="right"/>
                              <w:rPr>
                                <w:rFonts w:ascii="標楷體" w:eastAsia="標楷體" w:hAnsi="標楷體"/>
                              </w:rPr>
                            </w:pPr>
                            <w:r w:rsidRPr="00FA71BF">
                              <w:rPr>
                                <w:rFonts w:ascii="標楷體" w:eastAsia="標楷體" w:hAnsi="標楷體" w:hint="eastAsia"/>
                              </w:rPr>
                              <w:t>2,317</w:t>
                            </w:r>
                          </w:p>
                        </w:tc>
                        <w:tc>
                          <w:tcPr>
                            <w:tcW w:w="571" w:type="pct"/>
                            <w:tcBorders>
                              <w:bottom w:val="single" w:sz="4" w:space="0" w:color="auto"/>
                            </w:tcBorders>
                          </w:tcPr>
                          <w:p w14:paraId="53091341" w14:textId="77777777" w:rsidR="00D13A13" w:rsidRPr="00FA71BF" w:rsidRDefault="00D13A13" w:rsidP="00CE0860">
                            <w:pPr>
                              <w:spacing w:line="240" w:lineRule="exact"/>
                              <w:ind w:rightChars="-30" w:right="-72"/>
                              <w:jc w:val="right"/>
                              <w:rPr>
                                <w:rFonts w:ascii="標楷體" w:eastAsia="標楷體" w:hAnsi="標楷體"/>
                              </w:rPr>
                            </w:pPr>
                            <w:r w:rsidRPr="00FA71BF">
                              <w:rPr>
                                <w:rFonts w:ascii="標楷體" w:eastAsia="標楷體" w:hAnsi="標楷體" w:hint="eastAsia"/>
                              </w:rPr>
                              <w:t>1,953</w:t>
                            </w:r>
                          </w:p>
                        </w:tc>
                        <w:tc>
                          <w:tcPr>
                            <w:tcW w:w="571" w:type="pct"/>
                            <w:tcBorders>
                              <w:bottom w:val="single" w:sz="4" w:space="0" w:color="auto"/>
                            </w:tcBorders>
                          </w:tcPr>
                          <w:p w14:paraId="1E34904A" w14:textId="77777777" w:rsidR="00D13A13" w:rsidRPr="00FA71BF" w:rsidRDefault="00D13A13" w:rsidP="00CE0860">
                            <w:pPr>
                              <w:spacing w:line="240" w:lineRule="exact"/>
                              <w:ind w:rightChars="-30" w:right="-72"/>
                              <w:jc w:val="right"/>
                              <w:rPr>
                                <w:rFonts w:ascii="標楷體" w:eastAsia="標楷體" w:hAnsi="標楷體"/>
                              </w:rPr>
                            </w:pPr>
                            <w:r w:rsidRPr="00FA71BF">
                              <w:rPr>
                                <w:rFonts w:ascii="標楷體" w:eastAsia="標楷體" w:hAnsi="標楷體" w:hint="eastAsia"/>
                              </w:rPr>
                              <w:t>2,278</w:t>
                            </w:r>
                          </w:p>
                        </w:tc>
                        <w:tc>
                          <w:tcPr>
                            <w:tcW w:w="568" w:type="pct"/>
                            <w:tcBorders>
                              <w:bottom w:val="single" w:sz="4" w:space="0" w:color="auto"/>
                            </w:tcBorders>
                          </w:tcPr>
                          <w:p w14:paraId="61901B08" w14:textId="77777777" w:rsidR="00D13A13" w:rsidRPr="00FA71BF" w:rsidRDefault="00D13A13" w:rsidP="00CE0860">
                            <w:pPr>
                              <w:spacing w:line="240" w:lineRule="exact"/>
                              <w:ind w:rightChars="-30" w:right="-72"/>
                              <w:jc w:val="right"/>
                              <w:rPr>
                                <w:rFonts w:ascii="標楷體" w:eastAsia="標楷體" w:hAnsi="標楷體"/>
                              </w:rPr>
                            </w:pPr>
                            <w:r w:rsidRPr="00FA71BF">
                              <w:rPr>
                                <w:rFonts w:ascii="標楷體" w:eastAsia="標楷體" w:hAnsi="標楷體" w:hint="eastAsia"/>
                              </w:rPr>
                              <w:t>1,931</w:t>
                            </w:r>
                          </w:p>
                        </w:tc>
                      </w:tr>
                      <w:tr w:rsidR="00D13A13" w:rsidRPr="00FA71BF" w14:paraId="16C229DF" w14:textId="77777777" w:rsidTr="000D4645">
                        <w:trPr>
                          <w:cantSplit/>
                          <w:trHeight w:val="54"/>
                        </w:trPr>
                        <w:tc>
                          <w:tcPr>
                            <w:tcW w:w="5000" w:type="pct"/>
                            <w:gridSpan w:val="7"/>
                            <w:tcBorders>
                              <w:top w:val="single" w:sz="4" w:space="0" w:color="auto"/>
                              <w:left w:val="nil"/>
                              <w:bottom w:val="nil"/>
                              <w:right w:val="nil"/>
                            </w:tcBorders>
                          </w:tcPr>
                          <w:p w14:paraId="2A8CE420" w14:textId="77777777" w:rsidR="00D13A13" w:rsidRPr="008C076A" w:rsidRDefault="00D13A13" w:rsidP="000D4645">
                            <w:pPr>
                              <w:spacing w:line="240" w:lineRule="exact"/>
                              <w:ind w:leftChars="-44" w:left="540" w:hangingChars="359" w:hanging="646"/>
                              <w:rPr>
                                <w:rFonts w:ascii="標楷體" w:eastAsia="標楷體" w:hAnsi="標楷體"/>
                                <w:sz w:val="18"/>
                                <w:szCs w:val="18"/>
                              </w:rPr>
                            </w:pPr>
                            <w:proofErr w:type="gramStart"/>
                            <w:r w:rsidRPr="008C076A">
                              <w:rPr>
                                <w:rFonts w:ascii="標楷體" w:eastAsia="標楷體" w:hAnsi="標楷體"/>
                                <w:sz w:val="18"/>
                                <w:szCs w:val="18"/>
                              </w:rPr>
                              <w:t>註</w:t>
                            </w:r>
                            <w:proofErr w:type="gramEnd"/>
                            <w:r w:rsidRPr="008C076A">
                              <w:rPr>
                                <w:rFonts w:ascii="標楷體" w:eastAsia="標楷體" w:hAnsi="標楷體"/>
                                <w:sz w:val="18"/>
                                <w:szCs w:val="18"/>
                              </w:rPr>
                              <w:t>：1.醫療後送補助件數不含內政部空中勤務總隊及行政院國家搜救中心運送部分。</w:t>
                            </w:r>
                          </w:p>
                          <w:p w14:paraId="7A18715E" w14:textId="77777777" w:rsidR="00D13A13" w:rsidRPr="008C076A" w:rsidRDefault="00D13A13" w:rsidP="000D4645">
                            <w:pPr>
                              <w:spacing w:line="240" w:lineRule="exact"/>
                              <w:ind w:leftChars="-47" w:left="427" w:hangingChars="300" w:hanging="540"/>
                              <w:rPr>
                                <w:rFonts w:ascii="標楷體" w:eastAsia="標楷體" w:hAnsi="標楷體"/>
                                <w:sz w:val="18"/>
                                <w:szCs w:val="18"/>
                              </w:rPr>
                            </w:pPr>
                            <w:r w:rsidRPr="008C076A">
                              <w:rPr>
                                <w:rFonts w:ascii="標楷體" w:eastAsia="標楷體" w:hAnsi="標楷體"/>
                                <w:sz w:val="18"/>
                                <w:szCs w:val="18"/>
                              </w:rPr>
                              <w:t xml:space="preserve">    2.</w:t>
                            </w:r>
                            <w:r w:rsidRPr="008C076A">
                              <w:rPr>
                                <w:rFonts w:ascii="標楷體" w:eastAsia="標楷體" w:hAnsi="標楷體" w:hint="eastAsia"/>
                                <w:sz w:val="18"/>
                                <w:szCs w:val="18"/>
                              </w:rPr>
                              <w:t>資料來源：整理自金門縣衛生局提供資料。</w:t>
                            </w:r>
                          </w:p>
                        </w:tc>
                      </w:tr>
                    </w:tbl>
                    <w:p w14:paraId="31CD1A44" w14:textId="77777777" w:rsidR="00D13A13" w:rsidRPr="000D4645" w:rsidRDefault="00D13A13"/>
                  </w:txbxContent>
                </v:textbox>
                <w10:wrap type="square"/>
              </v:shape>
            </w:pict>
          </mc:Fallback>
        </mc:AlternateContent>
      </w:r>
      <w:r w:rsidRPr="00AD5DB3">
        <w:rPr>
          <w:rFonts w:ascii="標楷體" w:eastAsia="標楷體" w:hAnsi="標楷體" w:hint="eastAsia"/>
          <w:szCs w:val="24"/>
        </w:rPr>
        <w:t>3,996萬餘元（7.65％）（表2），顯示</w:t>
      </w:r>
      <w:r w:rsidRPr="003A2D0E">
        <w:rPr>
          <w:rFonts w:ascii="標楷體" w:eastAsia="標楷體" w:hAnsi="標楷體" w:hint="eastAsia"/>
          <w:szCs w:val="24"/>
        </w:rPr>
        <w:t>在地醫療仍持續仰賴臺灣端醫療資源支援，允宜善用補助資料</w:t>
      </w:r>
      <w:proofErr w:type="gramStart"/>
      <w:r w:rsidRPr="003A2D0E">
        <w:rPr>
          <w:rFonts w:ascii="標楷體" w:eastAsia="標楷體" w:hAnsi="標楷體" w:hint="eastAsia"/>
          <w:szCs w:val="24"/>
        </w:rPr>
        <w:t>研</w:t>
      </w:r>
      <w:proofErr w:type="gramEnd"/>
      <w:r w:rsidRPr="003A2D0E">
        <w:rPr>
          <w:rFonts w:ascii="標楷體" w:eastAsia="標楷體" w:hAnsi="標楷體" w:hint="eastAsia"/>
          <w:szCs w:val="24"/>
        </w:rPr>
        <w:t>析就醫科別及需求趨勢，周妥規劃優先導入醫學中心或遠距醫療等資源；4.衛生局補助暨發放整合作業系統保固期於114年10月8日屆期，惟截至115年3月30日止，系統維護採購作業仍未完成，產生維護服務</w:t>
      </w:r>
      <w:proofErr w:type="gramStart"/>
      <w:r w:rsidRPr="003A2D0E">
        <w:rPr>
          <w:rFonts w:ascii="標楷體" w:eastAsia="標楷體" w:hAnsi="標楷體" w:hint="eastAsia"/>
          <w:szCs w:val="24"/>
        </w:rPr>
        <w:t>空窗期</w:t>
      </w:r>
      <w:proofErr w:type="gramEnd"/>
      <w:r w:rsidRPr="003A2D0E">
        <w:rPr>
          <w:rFonts w:ascii="標楷體" w:eastAsia="標楷體" w:hAnsi="標楷體" w:hint="eastAsia"/>
          <w:szCs w:val="24"/>
        </w:rPr>
        <w:t>，有影響系統正常運作及資訊安全之虞等情事，經函請檢討改善。據復：1.為避免離島緊急醫療後送服務產生</w:t>
      </w:r>
      <w:proofErr w:type="gramStart"/>
      <w:r w:rsidRPr="003A2D0E">
        <w:rPr>
          <w:rFonts w:ascii="標楷體" w:eastAsia="標楷體" w:hAnsi="標楷體" w:hint="eastAsia"/>
          <w:szCs w:val="24"/>
        </w:rPr>
        <w:t>空窗期</w:t>
      </w:r>
      <w:proofErr w:type="gramEnd"/>
      <w:r w:rsidRPr="003A2D0E">
        <w:rPr>
          <w:rFonts w:ascii="標楷體" w:eastAsia="標楷體" w:hAnsi="標楷體" w:hint="eastAsia"/>
          <w:szCs w:val="24"/>
        </w:rPr>
        <w:t>，已請廠商針對航空器突發維修事件提報精進作為，並督促廠商引進</w:t>
      </w:r>
      <w:proofErr w:type="gramStart"/>
      <w:r w:rsidRPr="003A2D0E">
        <w:rPr>
          <w:rFonts w:ascii="標楷體" w:eastAsia="標楷體" w:hAnsi="標楷體" w:hint="eastAsia"/>
          <w:szCs w:val="24"/>
        </w:rPr>
        <w:t>備援機</w:t>
      </w:r>
      <w:proofErr w:type="gramEnd"/>
      <w:r w:rsidRPr="003A2D0E">
        <w:rPr>
          <w:rFonts w:ascii="標楷體" w:eastAsia="標楷體" w:hAnsi="標楷體" w:hint="eastAsia"/>
          <w:szCs w:val="24"/>
        </w:rPr>
        <w:t>，及依民航法規辦理航空器維護，確保駐地備勤品質；2.為確保計價之合理性，將持續滾動檢討履約經驗及各項任務執行數據，納入下一次標案修正基準，以兼顧公</w:t>
      </w:r>
      <w:proofErr w:type="gramStart"/>
      <w:r w:rsidRPr="003A2D0E">
        <w:rPr>
          <w:rFonts w:ascii="標楷體" w:eastAsia="標楷體" w:hAnsi="標楷體" w:hint="eastAsia"/>
          <w:szCs w:val="24"/>
        </w:rPr>
        <w:t>帑</w:t>
      </w:r>
      <w:proofErr w:type="gramEnd"/>
      <w:r w:rsidRPr="003A2D0E">
        <w:rPr>
          <w:rFonts w:ascii="標楷體" w:eastAsia="標楷體" w:hAnsi="標楷體" w:hint="eastAsia"/>
          <w:szCs w:val="24"/>
        </w:rPr>
        <w:t>效益與離島醫療救護之財務可行性；3.針對離島長期面臨醫療服務量能不足問題，已於115年編列預算補助金門醫院辦理「羅致專科醫師及</w:t>
      </w:r>
      <w:r>
        <w:rPr>
          <w:rFonts w:ascii="標楷體" w:eastAsia="標楷體" w:hAnsi="標楷體" w:hint="eastAsia"/>
          <w:szCs w:val="24"/>
        </w:rPr>
        <w:t>專業</w:t>
      </w:r>
      <w:proofErr w:type="gramStart"/>
      <w:r w:rsidRPr="003A2D0E">
        <w:rPr>
          <w:rFonts w:ascii="標楷體" w:eastAsia="標楷體" w:hAnsi="標楷體" w:hint="eastAsia"/>
          <w:szCs w:val="24"/>
        </w:rPr>
        <w:t>醫事類</w:t>
      </w:r>
      <w:proofErr w:type="gramEnd"/>
      <w:r w:rsidRPr="003A2D0E">
        <w:rPr>
          <w:rFonts w:ascii="標楷體" w:eastAsia="標楷體" w:hAnsi="標楷體" w:hint="eastAsia"/>
          <w:szCs w:val="24"/>
        </w:rPr>
        <w:t>人員計畫」，及115年5月與三軍總醫院簽署醫療合作備忘錄（MOU），運用科技技術，將醫學中心資源導入在地衛生所，開設遠距醫療門診，期能有效提升在</w:t>
      </w:r>
      <w:r w:rsidRPr="003A2D0E">
        <w:rPr>
          <w:rFonts w:ascii="標楷體" w:eastAsia="標楷體" w:hAnsi="標楷體" w:hint="eastAsia"/>
          <w:szCs w:val="24"/>
        </w:rPr>
        <w:lastRenderedPageBreak/>
        <w:t>地醫療量能與服務品質，減輕居民往返就醫之舟車勞頓；4.將促請使用單位明確增修需求，於前一年度10月底前完成採購招標作業，以確保補助作業系統正常運作及資訊安全。</w:t>
      </w:r>
    </w:p>
    <w:p w14:paraId="11AB8286" w14:textId="00EEE858" w:rsidR="00D13A13" w:rsidRDefault="00D13A13" w:rsidP="004C1A7C">
      <w:pPr>
        <w:overflowPunct w:val="0"/>
        <w:snapToGrid w:val="0"/>
        <w:spacing w:line="460" w:lineRule="exact"/>
        <w:ind w:firstLineChars="200" w:firstLine="561"/>
        <w:jc w:val="both"/>
        <w:outlineLvl w:val="2"/>
        <w:rPr>
          <w:rFonts w:ascii="標楷體" w:eastAsia="標楷體" w:hAnsi="標楷體" w:cs="Times New Roman"/>
          <w:b/>
          <w:sz w:val="28"/>
          <w:szCs w:val="28"/>
        </w:rPr>
      </w:pPr>
      <w:r w:rsidRPr="00D70653">
        <w:rPr>
          <w:rFonts w:ascii="標楷體" w:eastAsia="標楷體" w:hAnsi="標楷體" w:cs="Times New Roman" w:hint="eastAsia"/>
          <w:b/>
          <w:sz w:val="28"/>
          <w:szCs w:val="28"/>
        </w:rPr>
        <w:t>（</w:t>
      </w:r>
      <w:r>
        <w:rPr>
          <w:rFonts w:ascii="標楷體" w:eastAsia="標楷體" w:hAnsi="標楷體" w:cs="Times New Roman" w:hint="eastAsia"/>
          <w:b/>
          <w:sz w:val="28"/>
          <w:szCs w:val="28"/>
        </w:rPr>
        <w:t>二</w:t>
      </w:r>
      <w:r w:rsidRPr="00D70653">
        <w:rPr>
          <w:rFonts w:ascii="標楷體" w:eastAsia="標楷體" w:hAnsi="標楷體" w:cs="Times New Roman" w:hint="eastAsia"/>
          <w:b/>
          <w:sz w:val="28"/>
          <w:szCs w:val="28"/>
        </w:rPr>
        <w:t>）</w:t>
      </w:r>
      <w:r w:rsidRPr="000D4645">
        <w:rPr>
          <w:rFonts w:ascii="標楷體" w:eastAsia="標楷體" w:hAnsi="標楷體" w:cs="Times New Roman" w:hint="eastAsia"/>
          <w:b/>
          <w:sz w:val="28"/>
          <w:szCs w:val="28"/>
        </w:rPr>
        <w:t>為提升地區醫療照護品質，有償撥用國有土地，規劃建構健康養生及長照醫療園區，惟已逾10年餘仍未依撥用計畫使用，允宜積極檢討並妥適處理，以發揮國土資源使用效益，落實在地老化及在地醫療目標。</w:t>
      </w:r>
    </w:p>
    <w:p w14:paraId="7BBB1436" w14:textId="1489BB22" w:rsidR="00D13A13" w:rsidRDefault="00D13A13" w:rsidP="004C1A7C">
      <w:pPr>
        <w:overflowPunct w:val="0"/>
        <w:adjustRightInd w:val="0"/>
        <w:snapToGrid w:val="0"/>
        <w:spacing w:line="460" w:lineRule="exact"/>
        <w:ind w:firstLineChars="200" w:firstLine="480"/>
        <w:jc w:val="both"/>
        <w:rPr>
          <w:rFonts w:ascii="標楷體" w:eastAsia="標楷體" w:hAnsi="標楷體" w:cs="Times New Roman"/>
          <w:b/>
          <w:sz w:val="28"/>
          <w:szCs w:val="28"/>
        </w:rPr>
      </w:pPr>
      <w:r w:rsidRPr="000D4645">
        <w:rPr>
          <w:rFonts w:ascii="標楷體" w:eastAsia="標楷體" w:hAnsi="標楷體" w:hint="eastAsia"/>
          <w:szCs w:val="24"/>
        </w:rPr>
        <w:t>衛生局為因應金門縣即將邁入超高齡社會，醫療及照護服務需求日益增加，及平衡東西半島醫療資源差距，分別於101及104年間有償撥用國有土地，面積為4.93公頃及491.02平方公尺，規劃建構健康養生及長照醫療園區。經查執行情形，核有：1</w:t>
      </w:r>
      <w:r w:rsidR="00A556DF">
        <w:rPr>
          <w:rFonts w:ascii="標楷體" w:eastAsia="標楷體" w:hAnsi="標楷體" w:hint="eastAsia"/>
          <w:szCs w:val="24"/>
        </w:rPr>
        <w:t>.</w:t>
      </w:r>
      <w:r w:rsidRPr="000D4645">
        <w:rPr>
          <w:rFonts w:ascii="標楷體" w:eastAsia="標楷體" w:hAnsi="標楷體" w:hint="eastAsia"/>
          <w:szCs w:val="24"/>
        </w:rPr>
        <w:t>該局於101年12月經行政院核准有償撥用金湖鎮湖前段6－3號國有土地，面積4.93公頃，撥用經費8,820萬餘元，以建構護理機構與健康養生社區；又因該土地使用分區為保護區，該局於同年度辦理籌建護理機構與健康養生社區可行性評估、先期規劃、變更都市計畫及擬定細部計畫，經費180萬元，於105年4月公告實施「變更金門特定區計畫（部分保護區為養生健康照護產業專用區）」，將保護區變更為養生健康照護產業專用區。截至114年底止，除114年9月由金門縣政府認養部分土地，規劃</w:t>
      </w:r>
      <w:proofErr w:type="gramStart"/>
      <w:r w:rsidRPr="000D4645">
        <w:rPr>
          <w:rFonts w:ascii="標楷體" w:eastAsia="標楷體" w:hAnsi="標楷體" w:hint="eastAsia"/>
          <w:szCs w:val="24"/>
        </w:rPr>
        <w:t>作為酒鄉文化</w:t>
      </w:r>
      <w:proofErr w:type="gramEnd"/>
      <w:r w:rsidRPr="000D4645">
        <w:rPr>
          <w:rFonts w:ascii="標楷體" w:eastAsia="標楷體" w:hAnsi="標楷體" w:hint="eastAsia"/>
          <w:szCs w:val="24"/>
        </w:rPr>
        <w:t>與綠美化觀光文化廊道（面積約1.38公頃）外，該局於114年11月</w:t>
      </w:r>
      <w:proofErr w:type="gramStart"/>
      <w:r w:rsidRPr="000D4645">
        <w:rPr>
          <w:rFonts w:ascii="標楷體" w:eastAsia="標楷體" w:hAnsi="標楷體" w:hint="eastAsia"/>
          <w:szCs w:val="24"/>
        </w:rPr>
        <w:t>研</w:t>
      </w:r>
      <w:proofErr w:type="gramEnd"/>
      <w:r w:rsidRPr="000D4645">
        <w:rPr>
          <w:rFonts w:ascii="標楷體" w:eastAsia="標楷體" w:hAnsi="標楷體" w:hint="eastAsia"/>
          <w:szCs w:val="24"/>
        </w:rPr>
        <w:t>提「徵求民間自行規劃申請參與投資『金門縣新建養生健康照護產業園區營運移轉（BOT）案』」，</w:t>
      </w:r>
      <w:r>
        <w:rPr>
          <w:rFonts w:ascii="標楷體" w:eastAsia="標楷體" w:hAnsi="標楷體" w:hint="eastAsia"/>
          <w:szCs w:val="24"/>
        </w:rPr>
        <w:t>復</w:t>
      </w:r>
      <w:r w:rsidRPr="000D4645">
        <w:rPr>
          <w:rFonts w:ascii="標楷體" w:eastAsia="標楷體" w:hAnsi="標楷體" w:hint="eastAsia"/>
          <w:szCs w:val="24"/>
        </w:rPr>
        <w:t>因配合中央115年推動長照3.0資源布建、金門醫院整建</w:t>
      </w:r>
      <w:proofErr w:type="gramStart"/>
      <w:r w:rsidRPr="000D4645">
        <w:rPr>
          <w:rFonts w:ascii="標楷體" w:eastAsia="標楷體" w:hAnsi="標楷體" w:hint="eastAsia"/>
          <w:szCs w:val="24"/>
        </w:rPr>
        <w:t>住宿式長照</w:t>
      </w:r>
      <w:proofErr w:type="gramEnd"/>
      <w:r w:rsidRPr="000D4645">
        <w:rPr>
          <w:rFonts w:ascii="標楷體" w:eastAsia="標楷體" w:hAnsi="標楷體" w:hint="eastAsia"/>
          <w:szCs w:val="24"/>
        </w:rPr>
        <w:t>機構工程受缺工影響而延宕等情，於114年12月簽准暫緩辦理，致該筆土地自101年有償撥用後，閒置13年餘，仍未依撥用計畫使用，允宜針對民眾需求，全面審視檢討設置護理機構及健康養身社區之必要及可行性，積極妥適處理，以發揮計畫預期效益；2.為籌建金城長照醫療園區用地需要，該局於104年11月經行政院核准有償撥用金城鎮</w:t>
      </w:r>
      <w:proofErr w:type="gramStart"/>
      <w:r w:rsidRPr="000D4645">
        <w:rPr>
          <w:rFonts w:ascii="標楷體" w:eastAsia="標楷體" w:hAnsi="標楷體" w:hint="eastAsia"/>
          <w:szCs w:val="24"/>
        </w:rPr>
        <w:t>祥</w:t>
      </w:r>
      <w:proofErr w:type="gramEnd"/>
      <w:r w:rsidRPr="000D4645">
        <w:rPr>
          <w:rFonts w:ascii="標楷體" w:eastAsia="標楷體" w:hAnsi="標楷體" w:hint="eastAsia"/>
          <w:szCs w:val="24"/>
        </w:rPr>
        <w:t>安段924、930地號等2筆國有土地，面積分別為200.19平方公尺、290.83平方公尺，合計491.02平方公尺，撥用經費643萬餘元。</w:t>
      </w:r>
      <w:proofErr w:type="gramStart"/>
      <w:r w:rsidRPr="000D4645">
        <w:rPr>
          <w:rFonts w:ascii="標楷體" w:eastAsia="標楷體" w:hAnsi="標楷體" w:hint="eastAsia"/>
          <w:szCs w:val="24"/>
        </w:rPr>
        <w:t>嗣</w:t>
      </w:r>
      <w:proofErr w:type="gramEnd"/>
      <w:r w:rsidRPr="000D4645">
        <w:rPr>
          <w:rFonts w:ascii="標楷體" w:eastAsia="標楷體" w:hAnsi="標楷體" w:hint="eastAsia"/>
          <w:szCs w:val="24"/>
        </w:rPr>
        <w:t>該等土地經區段徵收主管機關（金門縣地政局）會同該局於107年9月辦理金門縣金城鎮第三期區段徵收範圍內各公有土地處理方式現況會</w:t>
      </w:r>
      <w:proofErr w:type="gramStart"/>
      <w:r w:rsidRPr="000D4645">
        <w:rPr>
          <w:rFonts w:ascii="標楷體" w:eastAsia="標楷體" w:hAnsi="標楷體" w:hint="eastAsia"/>
          <w:szCs w:val="24"/>
        </w:rPr>
        <w:t>勘</w:t>
      </w:r>
      <w:proofErr w:type="gramEnd"/>
      <w:r w:rsidRPr="000D4645">
        <w:rPr>
          <w:rFonts w:ascii="標楷體" w:eastAsia="標楷體" w:hAnsi="標楷體" w:hint="eastAsia"/>
          <w:szCs w:val="24"/>
        </w:rPr>
        <w:t>時，認定實際已作為停車場使用，並依土地徵收相關規定，無償撥供金門縣政府統籌規劃開發，於111年11月逕行分割土地為924、924－1、930、930－1等地號，將其中924－1及930－1地號，面積23.51平方公尺及139.17平方公尺，於114年8月變更登記管理機關為金門縣政府，登記原因為區段徵收，且會</w:t>
      </w:r>
      <w:proofErr w:type="gramStart"/>
      <w:r w:rsidRPr="000D4645">
        <w:rPr>
          <w:rFonts w:ascii="標楷體" w:eastAsia="標楷體" w:hAnsi="標楷體" w:hint="eastAsia"/>
          <w:szCs w:val="24"/>
        </w:rPr>
        <w:t>勘</w:t>
      </w:r>
      <w:proofErr w:type="gramEnd"/>
      <w:r w:rsidRPr="000D4645">
        <w:rPr>
          <w:rFonts w:ascii="標楷體" w:eastAsia="標楷體" w:hAnsi="標楷體" w:hint="eastAsia"/>
          <w:szCs w:val="24"/>
        </w:rPr>
        <w:t>時財政部國有財產署北區分署金馬辦事處提出原撥用國有土地若有非按原撥用目的使用，請管理單位確實檢討並</w:t>
      </w:r>
      <w:proofErr w:type="gramStart"/>
      <w:r w:rsidRPr="000D4645">
        <w:rPr>
          <w:rFonts w:ascii="標楷體" w:eastAsia="標楷體" w:hAnsi="標楷體" w:hint="eastAsia"/>
          <w:szCs w:val="24"/>
        </w:rPr>
        <w:t>辦理廢撥程序</w:t>
      </w:r>
      <w:proofErr w:type="gramEnd"/>
      <w:r w:rsidRPr="000D4645">
        <w:rPr>
          <w:rFonts w:ascii="標楷體" w:eastAsia="標楷體" w:hAnsi="標楷體" w:hint="eastAsia"/>
          <w:szCs w:val="24"/>
        </w:rPr>
        <w:t>之意見，惟迄115年3月30日止，該局尚未依國有財產法及國有不動產撥用要點等相關規定辦理等情事，經函請</w:t>
      </w:r>
      <w:r w:rsidR="00A556DF">
        <w:rPr>
          <w:rFonts w:ascii="標楷體" w:eastAsia="標楷體" w:hAnsi="標楷體" w:hint="eastAsia"/>
          <w:szCs w:val="24"/>
        </w:rPr>
        <w:t>檢討</w:t>
      </w:r>
      <w:r w:rsidRPr="000D4645">
        <w:rPr>
          <w:rFonts w:ascii="標楷體" w:eastAsia="標楷體" w:hAnsi="標楷體" w:hint="eastAsia"/>
          <w:szCs w:val="24"/>
        </w:rPr>
        <w:t>改善。據復：1.將持續評估</w:t>
      </w:r>
      <w:proofErr w:type="gramStart"/>
      <w:r w:rsidRPr="000D4645">
        <w:rPr>
          <w:rFonts w:ascii="標楷體" w:eastAsia="標楷體" w:hAnsi="標楷體" w:hint="eastAsia"/>
          <w:szCs w:val="24"/>
        </w:rPr>
        <w:t>縣民長照</w:t>
      </w:r>
      <w:proofErr w:type="gramEnd"/>
      <w:r w:rsidRPr="000D4645">
        <w:rPr>
          <w:rFonts w:ascii="標楷體" w:eastAsia="標楷體" w:hAnsi="標楷體" w:hint="eastAsia"/>
          <w:szCs w:val="24"/>
        </w:rPr>
        <w:t>需求，並以符合該筆土地原撥用用途，不定期徵詢其他局處意見，結合社福機構、大健康產業、新興醫療產業規劃未來方</w:t>
      </w:r>
      <w:r w:rsidRPr="000D4645">
        <w:rPr>
          <w:rFonts w:ascii="標楷體" w:eastAsia="標楷體" w:hAnsi="標楷體" w:hint="eastAsia"/>
          <w:szCs w:val="24"/>
        </w:rPr>
        <w:lastRenderedPageBreak/>
        <w:t>向，滾動式調整布建需求，爭取該土地活化利用；2.將全面審慎檢討並重新評估西半島是否仍存在衛生醫療機構之興建需求，經檢討若仍具政策支持與實質需求，將積極依程序重啟醫療設施之開發興建規劃，並為符合動工前之土地現況，依程序辦理相關事宜，以健全過渡期間之產權經管責任；若經評估因整體政策走向變更，確認已無開發需求，將依法辦理土地廢止撥用，以確保公</w:t>
      </w:r>
      <w:proofErr w:type="gramStart"/>
      <w:r w:rsidRPr="000D4645">
        <w:rPr>
          <w:rFonts w:ascii="標楷體" w:eastAsia="標楷體" w:hAnsi="標楷體" w:hint="eastAsia"/>
          <w:szCs w:val="24"/>
        </w:rPr>
        <w:t>帑</w:t>
      </w:r>
      <w:proofErr w:type="gramEnd"/>
      <w:r w:rsidRPr="000D4645">
        <w:rPr>
          <w:rFonts w:ascii="標楷體" w:eastAsia="標楷體" w:hAnsi="標楷體" w:hint="eastAsia"/>
          <w:szCs w:val="24"/>
        </w:rPr>
        <w:t>支出效益與土地資源之合理配置。</w:t>
      </w:r>
    </w:p>
    <w:p w14:paraId="53034B09" w14:textId="77777777" w:rsidR="00D13A13" w:rsidRPr="00D70653" w:rsidRDefault="00D13A13" w:rsidP="004C1A7C">
      <w:pPr>
        <w:overflowPunct w:val="0"/>
        <w:snapToGrid w:val="0"/>
        <w:spacing w:line="460" w:lineRule="exact"/>
        <w:ind w:firstLineChars="200" w:firstLine="561"/>
        <w:jc w:val="both"/>
        <w:outlineLvl w:val="2"/>
        <w:rPr>
          <w:rFonts w:ascii="標楷體" w:eastAsia="標楷體" w:hAnsi="標楷體" w:cs="Times New Roman"/>
          <w:kern w:val="0"/>
          <w:sz w:val="28"/>
          <w:szCs w:val="28"/>
        </w:rPr>
      </w:pPr>
      <w:r w:rsidRPr="00D70653">
        <w:rPr>
          <w:rFonts w:ascii="標楷體" w:eastAsia="標楷體" w:hAnsi="標楷體" w:cs="Times New Roman" w:hint="eastAsia"/>
          <w:b/>
          <w:sz w:val="28"/>
          <w:szCs w:val="28"/>
        </w:rPr>
        <w:t>（</w:t>
      </w:r>
      <w:r>
        <w:rPr>
          <w:rFonts w:ascii="標楷體" w:eastAsia="標楷體" w:hAnsi="標楷體" w:cs="Times New Roman" w:hint="eastAsia"/>
          <w:b/>
          <w:sz w:val="28"/>
          <w:szCs w:val="28"/>
        </w:rPr>
        <w:t>三</w:t>
      </w:r>
      <w:r w:rsidRPr="00D70653">
        <w:rPr>
          <w:rFonts w:ascii="標楷體" w:eastAsia="標楷體" w:hAnsi="標楷體" w:cs="Times New Roman" w:hint="eastAsia"/>
          <w:b/>
          <w:sz w:val="28"/>
          <w:szCs w:val="28"/>
        </w:rPr>
        <w:t>）</w:t>
      </w:r>
      <w:r w:rsidRPr="008E7236">
        <w:rPr>
          <w:rFonts w:ascii="標楷體" w:eastAsia="標楷體" w:hAnsi="標楷體" w:cs="Times New Roman" w:hint="eastAsia"/>
          <w:b/>
          <w:sz w:val="28"/>
          <w:szCs w:val="28"/>
        </w:rPr>
        <w:t>為有效防制毒品危害，成立金門縣毒品危害防制中心，惟提供藥癮者戒癮治療等輔導處遇服務之個案管理人員留任率未達計畫目標值、藥癮者毒品危害講習之完成比率逐年下降、處遇計畫之衡量指標，仍有3項尚未達成預期目標，允宜</w:t>
      </w:r>
      <w:proofErr w:type="gramStart"/>
      <w:r w:rsidRPr="008E7236">
        <w:rPr>
          <w:rFonts w:ascii="標楷體" w:eastAsia="標楷體" w:hAnsi="標楷體" w:cs="Times New Roman" w:hint="eastAsia"/>
          <w:b/>
          <w:sz w:val="28"/>
          <w:szCs w:val="28"/>
        </w:rPr>
        <w:t>研</w:t>
      </w:r>
      <w:proofErr w:type="gramEnd"/>
      <w:r w:rsidRPr="008E7236">
        <w:rPr>
          <w:rFonts w:ascii="標楷體" w:eastAsia="標楷體" w:hAnsi="標楷體" w:cs="Times New Roman" w:hint="eastAsia"/>
          <w:b/>
          <w:sz w:val="28"/>
          <w:szCs w:val="28"/>
        </w:rPr>
        <w:t>謀改善，以提升毒品防制整體執行成效</w:t>
      </w:r>
      <w:r w:rsidRPr="00D70653">
        <w:rPr>
          <w:rFonts w:ascii="標楷體" w:eastAsia="標楷體" w:hAnsi="標楷體" w:cs="Times New Roman" w:hint="eastAsia"/>
          <w:b/>
          <w:sz w:val="28"/>
          <w:szCs w:val="28"/>
        </w:rPr>
        <w:t>。</w:t>
      </w:r>
      <w:bookmarkEnd w:id="63"/>
    </w:p>
    <w:p w14:paraId="3F46383C" w14:textId="1B2AE6DB" w:rsidR="00752ABC" w:rsidRDefault="00D13A13" w:rsidP="00752ABC">
      <w:pPr>
        <w:overflowPunct w:val="0"/>
        <w:adjustRightInd w:val="0"/>
        <w:snapToGrid w:val="0"/>
        <w:spacing w:line="460" w:lineRule="exact"/>
        <w:ind w:firstLineChars="200" w:firstLine="480"/>
        <w:jc w:val="both"/>
        <w:rPr>
          <w:rFonts w:ascii="標楷體" w:eastAsia="標楷體" w:hAnsi="標楷體"/>
          <w:szCs w:val="24"/>
        </w:rPr>
      </w:pPr>
      <w:bookmarkStart w:id="64" w:name="_Toc107657117"/>
      <w:r w:rsidRPr="008E7236">
        <w:rPr>
          <w:rFonts w:ascii="標楷體" w:eastAsia="標楷體" w:hAnsi="標楷體" w:hint="eastAsia"/>
          <w:szCs w:val="24"/>
        </w:rPr>
        <w:t>金門縣政府為有效防制毒品危害，整合反毒資源，建立完善合作機制，訂定金門縣毒品危害防制中心設置要點，並由衛生局等相關單位組成金門縣毒品危害防制中心</w:t>
      </w:r>
      <w:r>
        <w:rPr>
          <w:rFonts w:ascii="標楷體" w:eastAsia="標楷體" w:hAnsi="標楷體" w:hint="eastAsia"/>
          <w:szCs w:val="24"/>
        </w:rPr>
        <w:t>（</w:t>
      </w:r>
      <w:r w:rsidRPr="008E7236">
        <w:rPr>
          <w:rFonts w:ascii="標楷體" w:eastAsia="標楷體" w:hAnsi="標楷體" w:hint="eastAsia"/>
          <w:szCs w:val="24"/>
        </w:rPr>
        <w:t>下稱金門毒防中心</w:t>
      </w:r>
      <w:r>
        <w:rPr>
          <w:rFonts w:ascii="標楷體" w:eastAsia="標楷體" w:hAnsi="標楷體" w:hint="eastAsia"/>
          <w:szCs w:val="24"/>
        </w:rPr>
        <w:t>）</w:t>
      </w:r>
      <w:r w:rsidRPr="008E7236">
        <w:rPr>
          <w:rFonts w:ascii="標楷體" w:eastAsia="標楷體" w:hAnsi="標楷體" w:hint="eastAsia"/>
          <w:szCs w:val="24"/>
        </w:rPr>
        <w:t>，</w:t>
      </w:r>
      <w:proofErr w:type="gramStart"/>
      <w:r w:rsidRPr="008E7236">
        <w:rPr>
          <w:rFonts w:ascii="標楷體" w:eastAsia="標楷體" w:hAnsi="標楷體" w:hint="eastAsia"/>
          <w:szCs w:val="24"/>
        </w:rPr>
        <w:t>114</w:t>
      </w:r>
      <w:proofErr w:type="gramEnd"/>
      <w:r w:rsidRPr="008E7236">
        <w:rPr>
          <w:rFonts w:ascii="標楷體" w:eastAsia="標楷體" w:hAnsi="標楷體" w:hint="eastAsia"/>
          <w:szCs w:val="24"/>
        </w:rPr>
        <w:t>年度各組成機關單位編列毒品防制計畫相關經費合計360萬餘元</w:t>
      </w:r>
      <w:r>
        <w:rPr>
          <w:rFonts w:ascii="標楷體" w:eastAsia="標楷體" w:hAnsi="標楷體" w:hint="eastAsia"/>
          <w:szCs w:val="24"/>
        </w:rPr>
        <w:t>（</w:t>
      </w:r>
      <w:r w:rsidRPr="008E7236">
        <w:rPr>
          <w:rFonts w:ascii="標楷體" w:eastAsia="標楷體" w:hAnsi="標楷體" w:hint="eastAsia"/>
          <w:szCs w:val="24"/>
        </w:rPr>
        <w:t>中央補助款253萬餘元、縣自籌款106萬餘元</w:t>
      </w:r>
      <w:r>
        <w:rPr>
          <w:rFonts w:ascii="標楷體" w:eastAsia="標楷體" w:hAnsi="標楷體" w:hint="eastAsia"/>
          <w:szCs w:val="24"/>
        </w:rPr>
        <w:t>）</w:t>
      </w:r>
      <w:r w:rsidRPr="008E7236">
        <w:rPr>
          <w:rFonts w:ascii="標楷體" w:eastAsia="標楷體" w:hAnsi="標楷體" w:hint="eastAsia"/>
          <w:szCs w:val="24"/>
        </w:rPr>
        <w:t>。經查該中心毒品防制業務執行情形，核有：1.依金門縣毒品危害防制中心工作暨衛生福利部補助辦理藥癮者處遇計畫</w:t>
      </w:r>
      <w:r>
        <w:rPr>
          <w:rFonts w:ascii="標楷體" w:eastAsia="標楷體" w:hAnsi="標楷體" w:hint="eastAsia"/>
          <w:szCs w:val="24"/>
        </w:rPr>
        <w:t>（</w:t>
      </w:r>
      <w:r w:rsidRPr="008E7236">
        <w:rPr>
          <w:rFonts w:ascii="標楷體" w:eastAsia="標楷體" w:hAnsi="標楷體" w:hint="eastAsia"/>
          <w:szCs w:val="24"/>
        </w:rPr>
        <w:t>下稱處遇計畫</w:t>
      </w:r>
      <w:r>
        <w:rPr>
          <w:rFonts w:ascii="標楷體" w:eastAsia="標楷體" w:hAnsi="標楷體" w:hint="eastAsia"/>
          <w:szCs w:val="24"/>
        </w:rPr>
        <w:t>）</w:t>
      </w:r>
      <w:r w:rsidRPr="008E7236">
        <w:rPr>
          <w:rFonts w:ascii="標楷體" w:eastAsia="標楷體" w:hAnsi="標楷體" w:hint="eastAsia"/>
          <w:szCs w:val="24"/>
        </w:rPr>
        <w:t>列載，本計畫補助個案管理人力服務年資滿12個月及18個月之人數占編制人力比率</w:t>
      </w:r>
      <w:r>
        <w:rPr>
          <w:rFonts w:ascii="標楷體" w:eastAsia="標楷體" w:hAnsi="標楷體" w:hint="eastAsia"/>
          <w:szCs w:val="24"/>
        </w:rPr>
        <w:t>（</w:t>
      </w:r>
      <w:r w:rsidRPr="008E7236">
        <w:rPr>
          <w:rFonts w:ascii="標楷體" w:eastAsia="標楷體" w:hAnsi="標楷體" w:hint="eastAsia"/>
          <w:szCs w:val="24"/>
        </w:rPr>
        <w:t>下稱留任率</w:t>
      </w:r>
      <w:r>
        <w:rPr>
          <w:rFonts w:ascii="標楷體" w:eastAsia="標楷體" w:hAnsi="標楷體" w:hint="eastAsia"/>
          <w:szCs w:val="24"/>
        </w:rPr>
        <w:t>）</w:t>
      </w:r>
      <w:r w:rsidRPr="008E7236">
        <w:rPr>
          <w:rFonts w:ascii="標楷體" w:eastAsia="標楷體" w:hAnsi="標楷體" w:hint="eastAsia"/>
          <w:szCs w:val="24"/>
        </w:rPr>
        <w:t>之目標分別為80％及70％。經查近</w:t>
      </w:r>
      <w:proofErr w:type="gramStart"/>
      <w:r w:rsidRPr="008E7236">
        <w:rPr>
          <w:rFonts w:ascii="標楷體" w:eastAsia="標楷體" w:hAnsi="標楷體" w:hint="eastAsia"/>
          <w:szCs w:val="24"/>
        </w:rPr>
        <w:t>3</w:t>
      </w:r>
      <w:proofErr w:type="gramEnd"/>
      <w:r w:rsidRPr="008E7236">
        <w:rPr>
          <w:rFonts w:ascii="標楷體" w:eastAsia="標楷體" w:hAnsi="標楷體" w:hint="eastAsia"/>
          <w:szCs w:val="24"/>
        </w:rPr>
        <w:t>年度</w:t>
      </w:r>
      <w:r>
        <w:rPr>
          <w:rFonts w:ascii="標楷體" w:eastAsia="標楷體" w:hAnsi="標楷體" w:hint="eastAsia"/>
          <w:szCs w:val="24"/>
        </w:rPr>
        <w:t>（</w:t>
      </w:r>
      <w:r w:rsidRPr="008E7236">
        <w:rPr>
          <w:rFonts w:ascii="標楷體" w:eastAsia="標楷體" w:hAnsi="標楷體" w:hint="eastAsia"/>
          <w:szCs w:val="24"/>
        </w:rPr>
        <w:t>112至114年度</w:t>
      </w:r>
      <w:r>
        <w:rPr>
          <w:rFonts w:ascii="標楷體" w:eastAsia="標楷體" w:hAnsi="標楷體" w:hint="eastAsia"/>
          <w:szCs w:val="24"/>
        </w:rPr>
        <w:t>）</w:t>
      </w:r>
      <w:r w:rsidRPr="008E7236">
        <w:rPr>
          <w:rFonts w:ascii="標楷體" w:eastAsia="標楷體" w:hAnsi="標楷體" w:hint="eastAsia"/>
          <w:szCs w:val="24"/>
        </w:rPr>
        <w:t>聘任個案管理人員提供藥癮者戒癮治療等輔導處遇服務之服務年資滿12個月之留任</w:t>
      </w:r>
      <w:proofErr w:type="gramStart"/>
      <w:r w:rsidRPr="008E7236">
        <w:rPr>
          <w:rFonts w:ascii="標楷體" w:eastAsia="標楷體" w:hAnsi="標楷體" w:hint="eastAsia"/>
          <w:szCs w:val="24"/>
        </w:rPr>
        <w:t>率均為</w:t>
      </w:r>
      <w:proofErr w:type="gramEnd"/>
      <w:r w:rsidRPr="008E7236">
        <w:rPr>
          <w:rFonts w:ascii="標楷體" w:eastAsia="標楷體" w:hAnsi="標楷體" w:hint="eastAsia"/>
          <w:szCs w:val="24"/>
        </w:rPr>
        <w:t>50％，各</w:t>
      </w:r>
      <w:proofErr w:type="gramStart"/>
      <w:r w:rsidRPr="008E7236">
        <w:rPr>
          <w:rFonts w:ascii="標楷體" w:eastAsia="標楷體" w:hAnsi="標楷體" w:hint="eastAsia"/>
          <w:szCs w:val="24"/>
        </w:rPr>
        <w:t>該年度均仍未</w:t>
      </w:r>
      <w:proofErr w:type="gramEnd"/>
      <w:r w:rsidRPr="008E7236">
        <w:rPr>
          <w:rFonts w:ascii="標楷體" w:eastAsia="標楷體" w:hAnsi="標楷體" w:hint="eastAsia"/>
          <w:szCs w:val="24"/>
        </w:rPr>
        <w:t>達計畫目標值80％，另個案管理人力服務年資滿18個月之留任率，雖由</w:t>
      </w:r>
      <w:proofErr w:type="gramStart"/>
      <w:r w:rsidRPr="008E7236">
        <w:rPr>
          <w:rFonts w:ascii="標楷體" w:eastAsia="標楷體" w:hAnsi="標楷體" w:hint="eastAsia"/>
          <w:szCs w:val="24"/>
        </w:rPr>
        <w:t>112</w:t>
      </w:r>
      <w:proofErr w:type="gramEnd"/>
      <w:r w:rsidRPr="008E7236">
        <w:rPr>
          <w:rFonts w:ascii="標楷體" w:eastAsia="標楷體" w:hAnsi="標楷體" w:hint="eastAsia"/>
          <w:szCs w:val="24"/>
        </w:rPr>
        <w:t>年度之0％上升至</w:t>
      </w:r>
      <w:proofErr w:type="gramStart"/>
      <w:r w:rsidRPr="008E7236">
        <w:rPr>
          <w:rFonts w:ascii="標楷體" w:eastAsia="標楷體" w:hAnsi="標楷體" w:hint="eastAsia"/>
          <w:szCs w:val="24"/>
        </w:rPr>
        <w:t>114</w:t>
      </w:r>
      <w:proofErr w:type="gramEnd"/>
      <w:r w:rsidRPr="008E7236">
        <w:rPr>
          <w:rFonts w:ascii="標楷體" w:eastAsia="標楷體" w:hAnsi="標楷體" w:hint="eastAsia"/>
          <w:szCs w:val="24"/>
        </w:rPr>
        <w:t>年度之50％，仍未達計畫目標值70％，允宜檢討</w:t>
      </w:r>
      <w:proofErr w:type="gramStart"/>
      <w:r w:rsidRPr="008E7236">
        <w:rPr>
          <w:rFonts w:ascii="標楷體" w:eastAsia="標楷體" w:hAnsi="標楷體" w:hint="eastAsia"/>
          <w:szCs w:val="24"/>
        </w:rPr>
        <w:t>研</w:t>
      </w:r>
      <w:proofErr w:type="gramEnd"/>
      <w:r w:rsidRPr="008E7236">
        <w:rPr>
          <w:rFonts w:ascii="標楷體" w:eastAsia="標楷體" w:hAnsi="標楷體" w:hint="eastAsia"/>
          <w:szCs w:val="24"/>
        </w:rPr>
        <w:t>謀因應，以提高留任率，</w:t>
      </w:r>
      <w:proofErr w:type="gramStart"/>
      <w:r w:rsidRPr="008E7236">
        <w:rPr>
          <w:rFonts w:ascii="標楷體" w:eastAsia="標楷體" w:hAnsi="標楷體" w:hint="eastAsia"/>
          <w:szCs w:val="24"/>
        </w:rPr>
        <w:t>俾</w:t>
      </w:r>
      <w:proofErr w:type="gramEnd"/>
      <w:r w:rsidRPr="008E7236">
        <w:rPr>
          <w:rFonts w:ascii="標楷體" w:eastAsia="標楷體" w:hAnsi="標楷體" w:hint="eastAsia"/>
          <w:szCs w:val="24"/>
        </w:rPr>
        <w:t>延續個案追蹤關懷服務工作之穩定性，深化處遇服務品質；2.進行藥癮者之毒品危害講習及面談輔導，強化渠等對毒品危害之認知，惟近3年度辦理第三、四級毒品危害講習情形，其中初次接受講習完成比率分別為36.36％、6.90％、11.11％，第2次</w:t>
      </w:r>
      <w:r>
        <w:rPr>
          <w:rFonts w:ascii="標楷體" w:eastAsia="標楷體" w:hAnsi="標楷體" w:hint="eastAsia"/>
          <w:szCs w:val="24"/>
        </w:rPr>
        <w:t>（</w:t>
      </w:r>
      <w:r w:rsidRPr="008E7236">
        <w:rPr>
          <w:rFonts w:ascii="標楷體" w:eastAsia="標楷體" w:hAnsi="標楷體" w:hint="eastAsia"/>
          <w:szCs w:val="24"/>
        </w:rPr>
        <w:t>含</w:t>
      </w:r>
      <w:r>
        <w:rPr>
          <w:rFonts w:ascii="標楷體" w:eastAsia="標楷體" w:hAnsi="標楷體" w:hint="eastAsia"/>
          <w:szCs w:val="24"/>
        </w:rPr>
        <w:t>）</w:t>
      </w:r>
      <w:r w:rsidRPr="008E7236">
        <w:rPr>
          <w:rFonts w:ascii="標楷體" w:eastAsia="標楷體" w:hAnsi="標楷體" w:hint="eastAsia"/>
          <w:szCs w:val="24"/>
        </w:rPr>
        <w:t>以上接受講習完成比率，由112年度之40％，逐年下降至114年度之15.79％，允宜瞭解癥結原因，研議多元講習方式及內容，以提高參與講習完成率；3.依據金門毒防中心提供之113及</w:t>
      </w:r>
      <w:proofErr w:type="gramStart"/>
      <w:r w:rsidRPr="008E7236">
        <w:rPr>
          <w:rFonts w:ascii="標楷體" w:eastAsia="標楷體" w:hAnsi="標楷體" w:hint="eastAsia"/>
          <w:szCs w:val="24"/>
        </w:rPr>
        <w:t>114</w:t>
      </w:r>
      <w:proofErr w:type="gramEnd"/>
      <w:r w:rsidRPr="008E7236">
        <w:rPr>
          <w:rFonts w:ascii="標楷體" w:eastAsia="標楷體" w:hAnsi="標楷體" w:hint="eastAsia"/>
          <w:szCs w:val="24"/>
        </w:rPr>
        <w:t>年度金門縣指定藥癮戒治醫院業務訪查</w:t>
      </w:r>
      <w:proofErr w:type="gramStart"/>
      <w:r w:rsidRPr="008E7236">
        <w:rPr>
          <w:rFonts w:ascii="標楷體" w:eastAsia="標楷體" w:hAnsi="標楷體" w:hint="eastAsia"/>
          <w:szCs w:val="24"/>
        </w:rPr>
        <w:t>評核表</w:t>
      </w:r>
      <w:proofErr w:type="gramEnd"/>
      <w:r w:rsidRPr="008E7236">
        <w:rPr>
          <w:rFonts w:ascii="標楷體" w:eastAsia="標楷體" w:hAnsi="標楷體" w:hint="eastAsia"/>
          <w:szCs w:val="24"/>
        </w:rPr>
        <w:t>，該中心於113年10月24日辦理</w:t>
      </w:r>
      <w:proofErr w:type="gramStart"/>
      <w:r w:rsidRPr="008E7236">
        <w:rPr>
          <w:rFonts w:ascii="標楷體" w:eastAsia="標楷體" w:hAnsi="標楷體" w:hint="eastAsia"/>
          <w:szCs w:val="24"/>
        </w:rPr>
        <w:t>113</w:t>
      </w:r>
      <w:proofErr w:type="gramEnd"/>
      <w:r w:rsidRPr="008E7236">
        <w:rPr>
          <w:rFonts w:ascii="標楷體" w:eastAsia="標楷體" w:hAnsi="標楷體" w:hint="eastAsia"/>
          <w:szCs w:val="24"/>
        </w:rPr>
        <w:t>年度藥癮戒治醫院業務訪查，建議衛生福利部金門醫院能發展個別化的服務模式，以因應少量個案的實務現況。惟該中心於114年9月12日辦理</w:t>
      </w:r>
      <w:proofErr w:type="gramStart"/>
      <w:r w:rsidRPr="008E7236">
        <w:rPr>
          <w:rFonts w:ascii="標楷體" w:eastAsia="標楷體" w:hAnsi="標楷體" w:hint="eastAsia"/>
          <w:szCs w:val="24"/>
        </w:rPr>
        <w:t>114</w:t>
      </w:r>
      <w:proofErr w:type="gramEnd"/>
      <w:r w:rsidRPr="008E7236">
        <w:rPr>
          <w:rFonts w:ascii="標楷體" w:eastAsia="標楷體" w:hAnsi="標楷體" w:hint="eastAsia"/>
          <w:szCs w:val="24"/>
        </w:rPr>
        <w:t>年度藥癮戒治醫院業務訪查，未針對前次建議事項之追蹤改善情形，提出相關之訪查意見，無法瞭解該建議事項有</w:t>
      </w:r>
      <w:proofErr w:type="gramStart"/>
      <w:r w:rsidRPr="008E7236">
        <w:rPr>
          <w:rFonts w:ascii="標楷體" w:eastAsia="標楷體" w:hAnsi="標楷體" w:hint="eastAsia"/>
          <w:szCs w:val="24"/>
        </w:rPr>
        <w:t>否納列</w:t>
      </w:r>
      <w:proofErr w:type="gramEnd"/>
      <w:r w:rsidRPr="008E7236">
        <w:rPr>
          <w:rFonts w:ascii="標楷體" w:eastAsia="標楷體" w:hAnsi="標楷體" w:hint="eastAsia"/>
          <w:szCs w:val="24"/>
        </w:rPr>
        <w:t>辦理或是否尚待檢討改善，允宜</w:t>
      </w:r>
      <w:proofErr w:type="gramStart"/>
      <w:r w:rsidRPr="008E7236">
        <w:rPr>
          <w:rFonts w:ascii="標楷體" w:eastAsia="標楷體" w:hAnsi="標楷體" w:hint="eastAsia"/>
          <w:szCs w:val="24"/>
        </w:rPr>
        <w:t>研</w:t>
      </w:r>
      <w:proofErr w:type="gramEnd"/>
      <w:r w:rsidRPr="008E7236">
        <w:rPr>
          <w:rFonts w:ascii="標楷體" w:eastAsia="標楷體" w:hAnsi="標楷體" w:hint="eastAsia"/>
          <w:szCs w:val="24"/>
        </w:rPr>
        <w:t>謀改善，</w:t>
      </w:r>
      <w:proofErr w:type="gramStart"/>
      <w:r w:rsidRPr="008E7236">
        <w:rPr>
          <w:rFonts w:ascii="標楷體" w:eastAsia="標楷體" w:hAnsi="標楷體" w:hint="eastAsia"/>
          <w:szCs w:val="24"/>
        </w:rPr>
        <w:t>俾</w:t>
      </w:r>
      <w:proofErr w:type="gramEnd"/>
      <w:r w:rsidRPr="008E7236">
        <w:rPr>
          <w:rFonts w:ascii="標楷體" w:eastAsia="標楷體" w:hAnsi="標楷體" w:hint="eastAsia"/>
          <w:szCs w:val="24"/>
        </w:rPr>
        <w:t>提升藥癮戒治機構服務品質；4.依據</w:t>
      </w:r>
      <w:proofErr w:type="gramStart"/>
      <w:r w:rsidRPr="008E7236">
        <w:rPr>
          <w:rFonts w:ascii="標楷體" w:eastAsia="標楷體" w:hAnsi="標楷體" w:hint="eastAsia"/>
          <w:szCs w:val="24"/>
        </w:rPr>
        <w:t>114</w:t>
      </w:r>
      <w:proofErr w:type="gramEnd"/>
      <w:r w:rsidRPr="008E7236">
        <w:rPr>
          <w:rFonts w:ascii="標楷體" w:eastAsia="標楷體" w:hAnsi="標楷體" w:hint="eastAsia"/>
          <w:szCs w:val="24"/>
        </w:rPr>
        <w:t>年度處遇計畫期末成果報告列載，</w:t>
      </w:r>
      <w:proofErr w:type="gramStart"/>
      <w:r w:rsidRPr="008E7236">
        <w:rPr>
          <w:rFonts w:ascii="標楷體" w:eastAsia="標楷體" w:hAnsi="標楷體" w:hint="eastAsia"/>
          <w:szCs w:val="24"/>
        </w:rPr>
        <w:t>114</w:t>
      </w:r>
      <w:proofErr w:type="gramEnd"/>
      <w:r w:rsidRPr="008E7236">
        <w:rPr>
          <w:rFonts w:ascii="標楷體" w:eastAsia="標楷體" w:hAnsi="標楷體" w:hint="eastAsia"/>
          <w:szCs w:val="24"/>
        </w:rPr>
        <w:t>年度列有51項績效衡量指標</w:t>
      </w:r>
      <w:r>
        <w:rPr>
          <w:rFonts w:ascii="標楷體" w:eastAsia="標楷體" w:hAnsi="標楷體" w:hint="eastAsia"/>
          <w:szCs w:val="24"/>
        </w:rPr>
        <w:t>（</w:t>
      </w:r>
      <w:r w:rsidRPr="008E7236">
        <w:rPr>
          <w:rFonts w:ascii="標楷體" w:eastAsia="標楷體" w:hAnsi="標楷體" w:hint="eastAsia"/>
          <w:szCs w:val="24"/>
        </w:rPr>
        <w:t>包含中央指標與地方自訂指標</w:t>
      </w:r>
      <w:r>
        <w:rPr>
          <w:rFonts w:ascii="標楷體" w:eastAsia="標楷體" w:hAnsi="標楷體" w:hint="eastAsia"/>
          <w:szCs w:val="24"/>
        </w:rPr>
        <w:t>）</w:t>
      </w:r>
      <w:r w:rsidRPr="008E7236">
        <w:rPr>
          <w:rFonts w:ascii="標楷體" w:eastAsia="標楷體" w:hAnsi="標楷體" w:hint="eastAsia"/>
          <w:szCs w:val="24"/>
        </w:rPr>
        <w:t>，分別屬預防宣導組</w:t>
      </w:r>
      <w:r>
        <w:rPr>
          <w:rFonts w:ascii="標楷體" w:eastAsia="標楷體" w:hAnsi="標楷體" w:hint="eastAsia"/>
          <w:szCs w:val="24"/>
        </w:rPr>
        <w:t>（</w:t>
      </w:r>
      <w:r w:rsidRPr="008E7236">
        <w:rPr>
          <w:rFonts w:ascii="標楷體" w:eastAsia="標楷體" w:hAnsi="標楷體" w:hint="eastAsia"/>
          <w:szCs w:val="24"/>
        </w:rPr>
        <w:t>13項</w:t>
      </w:r>
      <w:r>
        <w:rPr>
          <w:rFonts w:ascii="標楷體" w:eastAsia="標楷體" w:hAnsi="標楷體" w:hint="eastAsia"/>
          <w:szCs w:val="24"/>
        </w:rPr>
        <w:t>）</w:t>
      </w:r>
      <w:r w:rsidRPr="008E7236">
        <w:rPr>
          <w:rFonts w:ascii="標楷體" w:eastAsia="標楷體" w:hAnsi="標楷體" w:hint="eastAsia"/>
          <w:szCs w:val="24"/>
        </w:rPr>
        <w:t>、保護扶助組</w:t>
      </w:r>
      <w:r>
        <w:rPr>
          <w:rFonts w:ascii="標楷體" w:eastAsia="標楷體" w:hAnsi="標楷體" w:hint="eastAsia"/>
          <w:szCs w:val="24"/>
        </w:rPr>
        <w:t>（</w:t>
      </w:r>
      <w:r w:rsidRPr="008E7236">
        <w:rPr>
          <w:rFonts w:ascii="標楷體" w:eastAsia="標楷體" w:hAnsi="標楷體" w:hint="eastAsia"/>
          <w:szCs w:val="24"/>
        </w:rPr>
        <w:t>14項</w:t>
      </w:r>
      <w:r>
        <w:rPr>
          <w:rFonts w:ascii="標楷體" w:eastAsia="標楷體" w:hAnsi="標楷體" w:hint="eastAsia"/>
          <w:szCs w:val="24"/>
        </w:rPr>
        <w:t>）</w:t>
      </w:r>
      <w:r w:rsidRPr="008E7236">
        <w:rPr>
          <w:rFonts w:ascii="標楷體" w:eastAsia="標楷體" w:hAnsi="標楷體" w:hint="eastAsia"/>
          <w:szCs w:val="24"/>
        </w:rPr>
        <w:t>、醫療服務組</w:t>
      </w:r>
      <w:r>
        <w:rPr>
          <w:rFonts w:ascii="標楷體" w:eastAsia="標楷體" w:hAnsi="標楷體" w:hint="eastAsia"/>
          <w:szCs w:val="24"/>
        </w:rPr>
        <w:t>（</w:t>
      </w:r>
      <w:r w:rsidRPr="008E7236">
        <w:rPr>
          <w:rFonts w:ascii="標楷體" w:eastAsia="標楷體" w:hAnsi="標楷體" w:hint="eastAsia"/>
          <w:szCs w:val="24"/>
        </w:rPr>
        <w:t>9項</w:t>
      </w:r>
      <w:r>
        <w:rPr>
          <w:rFonts w:ascii="標楷體" w:eastAsia="標楷體" w:hAnsi="標楷體" w:hint="eastAsia"/>
          <w:szCs w:val="24"/>
        </w:rPr>
        <w:t>）</w:t>
      </w:r>
      <w:r w:rsidRPr="008E7236">
        <w:rPr>
          <w:rFonts w:ascii="標楷體" w:eastAsia="標楷體" w:hAnsi="標楷體" w:hint="eastAsia"/>
          <w:szCs w:val="24"/>
        </w:rPr>
        <w:t>及綜合規劃組</w:t>
      </w:r>
      <w:r>
        <w:rPr>
          <w:rFonts w:ascii="標楷體" w:eastAsia="標楷體" w:hAnsi="標楷體" w:hint="eastAsia"/>
          <w:szCs w:val="24"/>
        </w:rPr>
        <w:t>（</w:t>
      </w:r>
      <w:r w:rsidRPr="008E7236">
        <w:rPr>
          <w:rFonts w:ascii="標楷體" w:eastAsia="標楷體" w:hAnsi="標楷體" w:hint="eastAsia"/>
          <w:szCs w:val="24"/>
        </w:rPr>
        <w:t>15項</w:t>
      </w:r>
      <w:r>
        <w:rPr>
          <w:rFonts w:ascii="標楷體" w:eastAsia="標楷體" w:hAnsi="標楷體" w:hint="eastAsia"/>
          <w:szCs w:val="24"/>
        </w:rPr>
        <w:t>）</w:t>
      </w:r>
      <w:r w:rsidRPr="008E7236">
        <w:rPr>
          <w:rFonts w:ascii="標楷體" w:eastAsia="標楷體" w:hAnsi="標楷體" w:hint="eastAsia"/>
          <w:szCs w:val="24"/>
        </w:rPr>
        <w:t>，</w:t>
      </w:r>
      <w:r w:rsidRPr="008E7236">
        <w:rPr>
          <w:rFonts w:ascii="標楷體" w:eastAsia="標楷體" w:hAnsi="標楷體" w:hint="eastAsia"/>
          <w:szCs w:val="24"/>
        </w:rPr>
        <w:lastRenderedPageBreak/>
        <w:t>其中已達成預期目標者計有48項</w:t>
      </w:r>
      <w:proofErr w:type="gramStart"/>
      <w:r>
        <w:rPr>
          <w:rFonts w:ascii="標楷體" w:eastAsia="標楷體" w:hAnsi="標楷體" w:hint="eastAsia"/>
          <w:szCs w:val="24"/>
        </w:rPr>
        <w:t>（</w:t>
      </w:r>
      <w:proofErr w:type="gramEnd"/>
      <w:r w:rsidRPr="008E7236">
        <w:rPr>
          <w:rFonts w:ascii="標楷體" w:eastAsia="標楷體" w:hAnsi="標楷體" w:hint="eastAsia"/>
          <w:szCs w:val="24"/>
        </w:rPr>
        <w:t>評定為「超前」者5項；「符合」者43項</w:t>
      </w:r>
      <w:proofErr w:type="gramStart"/>
      <w:r>
        <w:rPr>
          <w:rFonts w:ascii="標楷體" w:eastAsia="標楷體" w:hAnsi="標楷體" w:hint="eastAsia"/>
          <w:szCs w:val="24"/>
        </w:rPr>
        <w:t>）</w:t>
      </w:r>
      <w:proofErr w:type="gramEnd"/>
      <w:r w:rsidRPr="008E7236">
        <w:rPr>
          <w:rFonts w:ascii="標楷體" w:eastAsia="標楷體" w:hAnsi="標楷體" w:hint="eastAsia"/>
          <w:szCs w:val="24"/>
        </w:rPr>
        <w:t>，未達成預期目標者計有3項，分別係預防宣導組之「轄屬學校特定人員提列情形」，114年提列比例</w:t>
      </w:r>
      <w:r>
        <w:rPr>
          <w:rFonts w:ascii="標楷體" w:eastAsia="標楷體" w:hAnsi="標楷體" w:hint="eastAsia"/>
          <w:szCs w:val="24"/>
        </w:rPr>
        <w:t>（</w:t>
      </w:r>
      <w:r w:rsidRPr="008E7236">
        <w:rPr>
          <w:rFonts w:ascii="標楷體" w:eastAsia="標楷體" w:hAnsi="標楷體" w:hint="eastAsia"/>
          <w:szCs w:val="24"/>
        </w:rPr>
        <w:t>0.09％</w:t>
      </w:r>
      <w:r>
        <w:rPr>
          <w:rFonts w:ascii="標楷體" w:eastAsia="標楷體" w:hAnsi="標楷體" w:hint="eastAsia"/>
          <w:szCs w:val="24"/>
        </w:rPr>
        <w:t>）</w:t>
      </w:r>
      <w:r w:rsidRPr="008E7236">
        <w:rPr>
          <w:rFonts w:ascii="標楷體" w:eastAsia="標楷體" w:hAnsi="標楷體" w:hint="eastAsia"/>
          <w:szCs w:val="24"/>
        </w:rPr>
        <w:t>較</w:t>
      </w:r>
      <w:proofErr w:type="gramStart"/>
      <w:r w:rsidRPr="008E7236">
        <w:rPr>
          <w:rFonts w:ascii="標楷體" w:eastAsia="標楷體" w:hAnsi="標楷體" w:hint="eastAsia"/>
          <w:szCs w:val="24"/>
        </w:rPr>
        <w:t>113</w:t>
      </w:r>
      <w:proofErr w:type="gramEnd"/>
      <w:r w:rsidRPr="008E7236">
        <w:rPr>
          <w:rFonts w:ascii="標楷體" w:eastAsia="標楷體" w:hAnsi="標楷體" w:hint="eastAsia"/>
          <w:szCs w:val="24"/>
        </w:rPr>
        <w:t>年度</w:t>
      </w:r>
      <w:r>
        <w:rPr>
          <w:rFonts w:ascii="標楷體" w:eastAsia="標楷體" w:hAnsi="標楷體" w:hint="eastAsia"/>
          <w:szCs w:val="24"/>
        </w:rPr>
        <w:t>（</w:t>
      </w:r>
      <w:r w:rsidRPr="008E7236">
        <w:rPr>
          <w:rFonts w:ascii="標楷體" w:eastAsia="標楷體" w:hAnsi="標楷體" w:hint="eastAsia"/>
          <w:szCs w:val="24"/>
        </w:rPr>
        <w:t>2.40％</w:t>
      </w:r>
      <w:r>
        <w:rPr>
          <w:rFonts w:ascii="標楷體" w:eastAsia="標楷體" w:hAnsi="標楷體" w:hint="eastAsia"/>
          <w:szCs w:val="24"/>
        </w:rPr>
        <w:t>）</w:t>
      </w:r>
      <w:r w:rsidRPr="008E7236">
        <w:rPr>
          <w:rFonts w:ascii="標楷體" w:eastAsia="標楷體" w:hAnsi="標楷體" w:hint="eastAsia"/>
          <w:szCs w:val="24"/>
        </w:rPr>
        <w:t>下降，未達預期目標；綜合規劃組之「人力留任率」，12、18個月留任</w:t>
      </w:r>
      <w:proofErr w:type="gramStart"/>
      <w:r w:rsidRPr="008E7236">
        <w:rPr>
          <w:rFonts w:ascii="標楷體" w:eastAsia="標楷體" w:hAnsi="標楷體" w:hint="eastAsia"/>
          <w:szCs w:val="24"/>
        </w:rPr>
        <w:t>率均僅</w:t>
      </w:r>
      <w:proofErr w:type="gramEnd"/>
      <w:r w:rsidRPr="008E7236">
        <w:rPr>
          <w:rFonts w:ascii="標楷體" w:eastAsia="標楷體" w:hAnsi="標楷體" w:hint="eastAsia"/>
          <w:szCs w:val="24"/>
        </w:rPr>
        <w:t>50％，未達80％、70％之預期目標及綜合規劃組之「志工教育訓練涵蓋率」66.67％，未達100％之預期目標</w:t>
      </w:r>
      <w:r>
        <w:rPr>
          <w:rFonts w:ascii="標楷體" w:eastAsia="標楷體" w:hAnsi="標楷體" w:hint="eastAsia"/>
          <w:szCs w:val="24"/>
        </w:rPr>
        <w:t>（</w:t>
      </w:r>
      <w:r w:rsidRPr="004C1A7C">
        <w:rPr>
          <w:rFonts w:ascii="標楷體" w:eastAsia="標楷體" w:hAnsi="標楷體" w:hint="eastAsia"/>
          <w:szCs w:val="24"/>
        </w:rPr>
        <w:t>表</w:t>
      </w:r>
      <w:r>
        <w:rPr>
          <w:rFonts w:ascii="標楷體" w:eastAsia="標楷體" w:hAnsi="標楷體" w:hint="eastAsia"/>
          <w:szCs w:val="24"/>
        </w:rPr>
        <w:t>3）</w:t>
      </w:r>
      <w:r w:rsidRPr="008E7236">
        <w:rPr>
          <w:rFonts w:ascii="標楷體" w:eastAsia="標楷體" w:hAnsi="標楷體" w:hint="eastAsia"/>
          <w:szCs w:val="24"/>
        </w:rPr>
        <w:t>，顯示該中心戮力完成多數衡量指標，惟仍有3項尚未達成預期</w:t>
      </w:r>
      <w:r w:rsidR="00752ABC" w:rsidRPr="004C1A7C">
        <w:rPr>
          <w:rFonts w:ascii="Calibri" w:eastAsia="新細明體" w:hAnsi="Calibri" w:cs="Times New Roman"/>
          <w:noProof/>
        </w:rPr>
        <mc:AlternateContent>
          <mc:Choice Requires="wps">
            <w:drawing>
              <wp:anchor distT="45720" distB="45720" distL="114300" distR="114300" simplePos="0" relativeHeight="252069888" behindDoc="0" locked="0" layoutInCell="1" allowOverlap="1" wp14:anchorId="37C929AA" wp14:editId="3E95DEE0">
                <wp:simplePos x="0" y="0"/>
                <wp:positionH relativeFrom="column">
                  <wp:posOffset>1752600</wp:posOffset>
                </wp:positionH>
                <wp:positionV relativeFrom="paragraph">
                  <wp:posOffset>1563733</wp:posOffset>
                </wp:positionV>
                <wp:extent cx="4575175" cy="2451100"/>
                <wp:effectExtent l="0" t="0" r="0" b="6350"/>
                <wp:wrapSquare wrapText="bothSides"/>
                <wp:docPr id="963486544" name="文字方塊 9634865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5175" cy="2451100"/>
                        </a:xfrm>
                        <a:prstGeom prst="rect">
                          <a:avLst/>
                        </a:prstGeom>
                        <a:noFill/>
                        <a:ln w="9525">
                          <a:noFill/>
                          <a:miter lim="800000"/>
                          <a:headEnd/>
                          <a:tailEnd/>
                        </a:ln>
                      </wps:spPr>
                      <wps:txbx>
                        <w:txbxContent>
                          <w:tbl>
                            <w:tblPr>
                              <w:tblW w:w="7020" w:type="dxa"/>
                              <w:shd w:val="clear" w:color="auto" w:fill="FFFFFF"/>
                              <w:tblCellMar>
                                <w:top w:w="15" w:type="dxa"/>
                                <w:left w:w="15" w:type="dxa"/>
                                <w:bottom w:w="15" w:type="dxa"/>
                                <w:right w:w="15" w:type="dxa"/>
                              </w:tblCellMar>
                              <w:tblLook w:val="04A0" w:firstRow="1" w:lastRow="0" w:firstColumn="1" w:lastColumn="0" w:noHBand="0" w:noVBand="1"/>
                            </w:tblPr>
                            <w:tblGrid>
                              <w:gridCol w:w="1132"/>
                              <w:gridCol w:w="762"/>
                              <w:gridCol w:w="763"/>
                              <w:gridCol w:w="763"/>
                              <w:gridCol w:w="3600"/>
                            </w:tblGrid>
                            <w:tr w:rsidR="00752ABC" w:rsidRPr="000A2049" w14:paraId="0256E8EC" w14:textId="77777777" w:rsidTr="008C7A9B">
                              <w:tc>
                                <w:tcPr>
                                  <w:tcW w:w="7020" w:type="dxa"/>
                                  <w:gridSpan w:val="5"/>
                                  <w:shd w:val="clear" w:color="auto" w:fill="FFFFFF"/>
                                  <w:vAlign w:val="center"/>
                                </w:tcPr>
                                <w:p w14:paraId="4FDD92D6" w14:textId="77777777" w:rsidR="00752ABC" w:rsidRPr="00277D01" w:rsidRDefault="00752ABC" w:rsidP="004C1A7C">
                                  <w:pPr>
                                    <w:spacing w:line="400" w:lineRule="exact"/>
                                    <w:jc w:val="center"/>
                                    <w:rPr>
                                      <w:rFonts w:ascii="標楷體" w:eastAsia="標楷體" w:hAnsi="標楷體"/>
                                      <w:b/>
                                      <w:bCs/>
                                    </w:rPr>
                                  </w:pPr>
                                  <w:r w:rsidRPr="004C1A7C">
                                    <w:rPr>
                                      <w:rFonts w:ascii="標楷體" w:eastAsia="標楷體" w:hAnsi="標楷體" w:hint="eastAsia"/>
                                      <w:b/>
                                      <w:bCs/>
                                    </w:rPr>
                                    <w:t xml:space="preserve">表3　</w:t>
                                  </w:r>
                                  <w:r w:rsidRPr="000A2049">
                                    <w:rPr>
                                      <w:rFonts w:ascii="標楷體" w:eastAsia="標楷體" w:hAnsi="標楷體" w:hint="eastAsia"/>
                                      <w:b/>
                                      <w:bCs/>
                                    </w:rPr>
                                    <w:t>金門毒防中心</w:t>
                                  </w:r>
                                  <w:proofErr w:type="gramStart"/>
                                  <w:r w:rsidRPr="000A2049">
                                    <w:rPr>
                                      <w:rFonts w:ascii="標楷體" w:eastAsia="標楷體" w:hAnsi="標楷體" w:hint="eastAsia"/>
                                      <w:b/>
                                      <w:bCs/>
                                    </w:rPr>
                                    <w:t>114</w:t>
                                  </w:r>
                                  <w:proofErr w:type="gramEnd"/>
                                  <w:r w:rsidRPr="000A2049">
                                    <w:rPr>
                                      <w:rFonts w:ascii="標楷體" w:eastAsia="標楷體" w:hAnsi="標楷體" w:hint="eastAsia"/>
                                      <w:b/>
                                      <w:bCs/>
                                    </w:rPr>
                                    <w:t xml:space="preserve">年度績效衡量指標達成情形 </w:t>
                                  </w:r>
                                </w:p>
                              </w:tc>
                            </w:tr>
                            <w:tr w:rsidR="00752ABC" w:rsidRPr="000A2049" w14:paraId="36197858" w14:textId="77777777" w:rsidTr="008C7A9B">
                              <w:tc>
                                <w:tcPr>
                                  <w:tcW w:w="7020" w:type="dxa"/>
                                  <w:gridSpan w:val="5"/>
                                  <w:tcBorders>
                                    <w:bottom w:val="single" w:sz="4" w:space="0" w:color="auto"/>
                                  </w:tcBorders>
                                  <w:shd w:val="clear" w:color="auto" w:fill="FFFFFF"/>
                                  <w:vAlign w:val="center"/>
                                </w:tcPr>
                                <w:p w14:paraId="5B325CA8" w14:textId="77777777" w:rsidR="00752ABC" w:rsidRPr="00277D01" w:rsidRDefault="00752ABC" w:rsidP="004C1A7C">
                                  <w:pPr>
                                    <w:spacing w:line="240" w:lineRule="exact"/>
                                    <w:jc w:val="right"/>
                                    <w:rPr>
                                      <w:rFonts w:ascii="標楷體" w:eastAsia="標楷體" w:hAnsi="標楷體"/>
                                      <w:sz w:val="20"/>
                                      <w:szCs w:val="20"/>
                                    </w:rPr>
                                  </w:pPr>
                                  <w:r w:rsidRPr="00277D01">
                                    <w:rPr>
                                      <w:rFonts w:ascii="標楷體" w:eastAsia="標楷體" w:hAnsi="標楷體" w:hint="eastAsia"/>
                                      <w:sz w:val="20"/>
                                      <w:szCs w:val="20"/>
                                    </w:rPr>
                                    <w:t>單位：項</w:t>
                                  </w:r>
                                </w:p>
                              </w:tc>
                            </w:tr>
                            <w:tr w:rsidR="00752ABC" w:rsidRPr="000A2049" w14:paraId="6F0C7793" w14:textId="77777777" w:rsidTr="008C7A9B">
                              <w:tc>
                                <w:tcPr>
                                  <w:tcW w:w="11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A2A9440" w14:textId="77777777" w:rsidR="00752ABC" w:rsidRPr="00B04334" w:rsidRDefault="00752ABC" w:rsidP="004C1A7C">
                                  <w:pPr>
                                    <w:spacing w:line="240" w:lineRule="exact"/>
                                    <w:jc w:val="center"/>
                                    <w:rPr>
                                      <w:rFonts w:ascii="標楷體" w:eastAsia="標楷體" w:hAnsi="標楷體"/>
                                      <w:sz w:val="20"/>
                                      <w:szCs w:val="20"/>
                                    </w:rPr>
                                  </w:pPr>
                                  <w:r w:rsidRPr="00B04334">
                                    <w:rPr>
                                      <w:rFonts w:ascii="標楷體" w:eastAsia="標楷體" w:hAnsi="標楷體"/>
                                      <w:sz w:val="20"/>
                                      <w:szCs w:val="20"/>
                                    </w:rPr>
                                    <w:t>業務組別</w:t>
                                  </w:r>
                                </w:p>
                              </w:tc>
                              <w:tc>
                                <w:tcPr>
                                  <w:tcW w:w="76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E860B48" w14:textId="77777777" w:rsidR="00752ABC" w:rsidRPr="00B04334" w:rsidRDefault="00752ABC" w:rsidP="004C1A7C">
                                  <w:pPr>
                                    <w:spacing w:line="240" w:lineRule="exact"/>
                                    <w:jc w:val="center"/>
                                    <w:rPr>
                                      <w:rFonts w:ascii="標楷體" w:eastAsia="標楷體" w:hAnsi="標楷體"/>
                                      <w:sz w:val="20"/>
                                      <w:szCs w:val="20"/>
                                    </w:rPr>
                                  </w:pPr>
                                  <w:r w:rsidRPr="00B04334">
                                    <w:rPr>
                                      <w:rFonts w:ascii="標楷體" w:eastAsia="標楷體" w:hAnsi="標楷體"/>
                                      <w:sz w:val="20"/>
                                      <w:szCs w:val="20"/>
                                    </w:rPr>
                                    <w:t>總數</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76B8D32" w14:textId="77777777" w:rsidR="00752ABC" w:rsidRPr="00B04334" w:rsidRDefault="00752ABC" w:rsidP="004C1A7C">
                                  <w:pPr>
                                    <w:spacing w:line="240" w:lineRule="exact"/>
                                    <w:jc w:val="center"/>
                                    <w:rPr>
                                      <w:rFonts w:ascii="標楷體" w:eastAsia="標楷體" w:hAnsi="標楷體"/>
                                      <w:sz w:val="20"/>
                                      <w:szCs w:val="20"/>
                                    </w:rPr>
                                  </w:pPr>
                                  <w:r w:rsidRPr="00B04334">
                                    <w:rPr>
                                      <w:rFonts w:ascii="標楷體" w:eastAsia="標楷體" w:hAnsi="標楷體"/>
                                      <w:sz w:val="20"/>
                                      <w:szCs w:val="20"/>
                                    </w:rPr>
                                    <w:t>已達成</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1467F2" w14:textId="77777777" w:rsidR="00752ABC" w:rsidRPr="00B04334" w:rsidRDefault="00752ABC" w:rsidP="004C1A7C">
                                  <w:pPr>
                                    <w:spacing w:line="240" w:lineRule="exact"/>
                                    <w:jc w:val="center"/>
                                    <w:rPr>
                                      <w:rFonts w:ascii="標楷體" w:eastAsia="標楷體" w:hAnsi="標楷體"/>
                                      <w:sz w:val="20"/>
                                      <w:szCs w:val="20"/>
                                    </w:rPr>
                                  </w:pPr>
                                  <w:r w:rsidRPr="00B04334">
                                    <w:rPr>
                                      <w:rFonts w:ascii="標楷體" w:eastAsia="標楷體" w:hAnsi="標楷體"/>
                                      <w:sz w:val="20"/>
                                      <w:szCs w:val="20"/>
                                    </w:rPr>
                                    <w:t>未達成</w:t>
                                  </w:r>
                                </w:p>
                              </w:tc>
                              <w:tc>
                                <w:tcPr>
                                  <w:tcW w:w="360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DE46BE7" w14:textId="77777777" w:rsidR="00752ABC" w:rsidRPr="00B04334" w:rsidRDefault="00752ABC" w:rsidP="004C1A7C">
                                  <w:pPr>
                                    <w:spacing w:line="240" w:lineRule="exact"/>
                                    <w:jc w:val="center"/>
                                    <w:rPr>
                                      <w:rFonts w:ascii="標楷體" w:eastAsia="標楷體" w:hAnsi="標楷體"/>
                                      <w:sz w:val="20"/>
                                      <w:szCs w:val="20"/>
                                    </w:rPr>
                                  </w:pPr>
                                  <w:r w:rsidRPr="00B04334">
                                    <w:rPr>
                                      <w:rFonts w:ascii="標楷體" w:eastAsia="標楷體" w:hAnsi="標楷體"/>
                                      <w:sz w:val="20"/>
                                      <w:szCs w:val="20"/>
                                    </w:rPr>
                                    <w:t>未達成之特定項目說明</w:t>
                                  </w:r>
                                </w:p>
                              </w:tc>
                            </w:tr>
                            <w:tr w:rsidR="00752ABC" w:rsidRPr="000A2049" w14:paraId="19D6FF45" w14:textId="77777777" w:rsidTr="008C7A9B">
                              <w:tc>
                                <w:tcPr>
                                  <w:tcW w:w="11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C542994" w14:textId="77777777" w:rsidR="00752ABC" w:rsidRPr="00277D01" w:rsidRDefault="00752ABC" w:rsidP="004C1A7C">
                                  <w:pPr>
                                    <w:spacing w:line="240" w:lineRule="exact"/>
                                    <w:jc w:val="center"/>
                                    <w:rPr>
                                      <w:rFonts w:ascii="標楷體" w:eastAsia="標楷體" w:hAnsi="標楷體"/>
                                      <w:sz w:val="20"/>
                                      <w:szCs w:val="20"/>
                                    </w:rPr>
                                  </w:pPr>
                                  <w:r w:rsidRPr="00277D01">
                                    <w:rPr>
                                      <w:rFonts w:ascii="標楷體" w:eastAsia="標楷體" w:hAnsi="標楷體"/>
                                      <w:sz w:val="20"/>
                                      <w:szCs w:val="20"/>
                                    </w:rPr>
                                    <w:t>預防宣導組</w:t>
                                  </w:r>
                                </w:p>
                              </w:tc>
                              <w:tc>
                                <w:tcPr>
                                  <w:tcW w:w="76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3CBF140" w14:textId="77777777" w:rsidR="00752ABC" w:rsidRPr="00277D01" w:rsidRDefault="00752ABC" w:rsidP="004C1A7C">
                                  <w:pPr>
                                    <w:spacing w:line="240" w:lineRule="exact"/>
                                    <w:jc w:val="right"/>
                                    <w:rPr>
                                      <w:rFonts w:ascii="標楷體" w:eastAsia="標楷體" w:hAnsi="標楷體"/>
                                      <w:sz w:val="20"/>
                                      <w:szCs w:val="20"/>
                                    </w:rPr>
                                  </w:pPr>
                                  <w:r w:rsidRPr="00277D01">
                                    <w:rPr>
                                      <w:rFonts w:ascii="標楷體" w:eastAsia="標楷體" w:hAnsi="標楷體"/>
                                      <w:sz w:val="20"/>
                                      <w:szCs w:val="20"/>
                                    </w:rPr>
                                    <w:t>13</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1F2FFF6" w14:textId="77777777" w:rsidR="00752ABC" w:rsidRPr="00277D01" w:rsidRDefault="00752ABC" w:rsidP="004C1A7C">
                                  <w:pPr>
                                    <w:spacing w:line="240" w:lineRule="exact"/>
                                    <w:jc w:val="right"/>
                                    <w:rPr>
                                      <w:rFonts w:ascii="標楷體" w:eastAsia="標楷體" w:hAnsi="標楷體"/>
                                      <w:sz w:val="20"/>
                                      <w:szCs w:val="20"/>
                                    </w:rPr>
                                  </w:pPr>
                                  <w:r w:rsidRPr="00277D01">
                                    <w:rPr>
                                      <w:rFonts w:ascii="標楷體" w:eastAsia="標楷體" w:hAnsi="標楷體"/>
                                      <w:sz w:val="20"/>
                                      <w:szCs w:val="20"/>
                                    </w:rPr>
                                    <w:t>12</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25266CB" w14:textId="77777777" w:rsidR="00752ABC" w:rsidRPr="00277D01" w:rsidRDefault="00752ABC" w:rsidP="004C1A7C">
                                  <w:pPr>
                                    <w:spacing w:line="240" w:lineRule="exact"/>
                                    <w:jc w:val="right"/>
                                    <w:rPr>
                                      <w:rFonts w:ascii="標楷體" w:eastAsia="標楷體" w:hAnsi="標楷體"/>
                                      <w:sz w:val="20"/>
                                      <w:szCs w:val="20"/>
                                    </w:rPr>
                                  </w:pPr>
                                  <w:r w:rsidRPr="00277D01">
                                    <w:rPr>
                                      <w:rFonts w:ascii="標楷體" w:eastAsia="標楷體" w:hAnsi="標楷體"/>
                                      <w:sz w:val="20"/>
                                      <w:szCs w:val="20"/>
                                    </w:rPr>
                                    <w:t>1</w:t>
                                  </w:r>
                                </w:p>
                              </w:tc>
                              <w:tc>
                                <w:tcPr>
                                  <w:tcW w:w="3600" w:type="dxa"/>
                                  <w:tcBorders>
                                    <w:top w:val="single" w:sz="4" w:space="0" w:color="auto"/>
                                    <w:left w:val="single" w:sz="4" w:space="0" w:color="auto"/>
                                    <w:bottom w:val="single" w:sz="4" w:space="0" w:color="auto"/>
                                    <w:right w:val="single" w:sz="4" w:space="0" w:color="auto"/>
                                  </w:tcBorders>
                                  <w:shd w:val="clear" w:color="auto" w:fill="FFFFFF"/>
                                  <w:hideMark/>
                                </w:tcPr>
                                <w:p w14:paraId="5E3E5F33" w14:textId="77777777" w:rsidR="00752ABC" w:rsidRPr="00277D01" w:rsidRDefault="00752ABC" w:rsidP="004C1A7C">
                                  <w:pPr>
                                    <w:spacing w:line="240" w:lineRule="exact"/>
                                    <w:jc w:val="both"/>
                                    <w:rPr>
                                      <w:rFonts w:ascii="標楷體" w:eastAsia="標楷體" w:hAnsi="標楷體"/>
                                      <w:sz w:val="20"/>
                                      <w:szCs w:val="20"/>
                                    </w:rPr>
                                  </w:pPr>
                                  <w:r w:rsidRPr="00277D01">
                                    <w:rPr>
                                      <w:rFonts w:ascii="標楷體" w:eastAsia="標楷體" w:hAnsi="標楷體"/>
                                      <w:sz w:val="20"/>
                                      <w:szCs w:val="20"/>
                                    </w:rPr>
                                    <w:t>轄屬學校特定人員提列情形</w:t>
                                  </w:r>
                                  <w:r w:rsidRPr="00277D01">
                                    <w:rPr>
                                      <w:rFonts w:ascii="標楷體" w:eastAsia="標楷體" w:hAnsi="標楷體" w:hint="eastAsia"/>
                                      <w:sz w:val="20"/>
                                      <w:szCs w:val="20"/>
                                    </w:rPr>
                                    <w:t>，</w:t>
                                  </w:r>
                                  <w:r w:rsidRPr="00277D01">
                                    <w:rPr>
                                      <w:rFonts w:ascii="標楷體" w:eastAsia="標楷體" w:hAnsi="標楷體"/>
                                      <w:sz w:val="20"/>
                                      <w:szCs w:val="20"/>
                                    </w:rPr>
                                    <w:t>114年提列比</w:t>
                                  </w:r>
                                  <w:r w:rsidRPr="00277D01">
                                    <w:rPr>
                                      <w:rFonts w:ascii="標楷體" w:eastAsia="標楷體" w:hAnsi="標楷體" w:hint="eastAsia"/>
                                      <w:sz w:val="20"/>
                                      <w:szCs w:val="20"/>
                                    </w:rPr>
                                    <w:t>例</w:t>
                                  </w:r>
                                  <w:r>
                                    <w:rPr>
                                      <w:rFonts w:ascii="標楷體" w:eastAsia="標楷體" w:hAnsi="標楷體" w:hint="eastAsia"/>
                                      <w:sz w:val="20"/>
                                      <w:szCs w:val="20"/>
                                    </w:rPr>
                                    <w:t>（</w:t>
                                  </w:r>
                                  <w:r w:rsidRPr="00277D01">
                                    <w:rPr>
                                      <w:rFonts w:ascii="標楷體" w:eastAsia="標楷體" w:hAnsi="標楷體"/>
                                      <w:sz w:val="20"/>
                                      <w:szCs w:val="20"/>
                                    </w:rPr>
                                    <w:t>0.09</w:t>
                                  </w:r>
                                  <w:r w:rsidRPr="00277D01">
                                    <w:rPr>
                                      <w:rFonts w:ascii="標楷體" w:eastAsia="標楷體" w:hAnsi="標楷體" w:hint="eastAsia"/>
                                      <w:sz w:val="20"/>
                                      <w:szCs w:val="20"/>
                                    </w:rPr>
                                    <w:t>％</w:t>
                                  </w:r>
                                  <w:r>
                                    <w:rPr>
                                      <w:rFonts w:ascii="標楷體" w:eastAsia="標楷體" w:hAnsi="標楷體" w:hint="eastAsia"/>
                                      <w:sz w:val="20"/>
                                      <w:szCs w:val="20"/>
                                    </w:rPr>
                                    <w:t>）</w:t>
                                  </w:r>
                                  <w:r w:rsidRPr="00277D01">
                                    <w:rPr>
                                      <w:rFonts w:ascii="標楷體" w:eastAsia="標楷體" w:hAnsi="標楷體"/>
                                      <w:sz w:val="20"/>
                                      <w:szCs w:val="20"/>
                                    </w:rPr>
                                    <w:t>較113年</w:t>
                                  </w:r>
                                  <w:r>
                                    <w:rPr>
                                      <w:rFonts w:ascii="標楷體" w:eastAsia="標楷體" w:hAnsi="標楷體" w:hint="eastAsia"/>
                                      <w:sz w:val="20"/>
                                      <w:szCs w:val="20"/>
                                    </w:rPr>
                                    <w:t>（</w:t>
                                  </w:r>
                                  <w:r w:rsidRPr="00277D01">
                                    <w:rPr>
                                      <w:rFonts w:ascii="標楷體" w:eastAsia="標楷體" w:hAnsi="標楷體"/>
                                      <w:sz w:val="20"/>
                                      <w:szCs w:val="20"/>
                                    </w:rPr>
                                    <w:t>2.40</w:t>
                                  </w:r>
                                  <w:r w:rsidRPr="00277D01">
                                    <w:rPr>
                                      <w:rFonts w:ascii="標楷體" w:eastAsia="標楷體" w:hAnsi="標楷體" w:hint="eastAsia"/>
                                      <w:sz w:val="20"/>
                                      <w:szCs w:val="20"/>
                                    </w:rPr>
                                    <w:t>％</w:t>
                                  </w:r>
                                  <w:r>
                                    <w:rPr>
                                      <w:rFonts w:ascii="標楷體" w:eastAsia="標楷體" w:hAnsi="標楷體" w:hint="eastAsia"/>
                                      <w:sz w:val="20"/>
                                      <w:szCs w:val="20"/>
                                    </w:rPr>
                                    <w:t>）</w:t>
                                  </w:r>
                                  <w:r w:rsidRPr="00277D01">
                                    <w:rPr>
                                      <w:rFonts w:ascii="標楷體" w:eastAsia="標楷體" w:hAnsi="標楷體"/>
                                      <w:sz w:val="20"/>
                                      <w:szCs w:val="20"/>
                                    </w:rPr>
                                    <w:t>下降，未達標。</w:t>
                                  </w:r>
                                </w:p>
                              </w:tc>
                            </w:tr>
                            <w:tr w:rsidR="00752ABC" w:rsidRPr="000A2049" w14:paraId="0A8265FA" w14:textId="77777777" w:rsidTr="008C7A9B">
                              <w:tc>
                                <w:tcPr>
                                  <w:tcW w:w="11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80BC870" w14:textId="77777777" w:rsidR="00752ABC" w:rsidRPr="00277D01" w:rsidRDefault="00752ABC" w:rsidP="004C1A7C">
                                  <w:pPr>
                                    <w:spacing w:line="240" w:lineRule="exact"/>
                                    <w:jc w:val="center"/>
                                    <w:rPr>
                                      <w:rFonts w:ascii="標楷體" w:eastAsia="標楷體" w:hAnsi="標楷體"/>
                                      <w:sz w:val="20"/>
                                      <w:szCs w:val="20"/>
                                    </w:rPr>
                                  </w:pPr>
                                  <w:r w:rsidRPr="00277D01">
                                    <w:rPr>
                                      <w:rFonts w:ascii="標楷體" w:eastAsia="標楷體" w:hAnsi="標楷體"/>
                                      <w:sz w:val="20"/>
                                      <w:szCs w:val="20"/>
                                    </w:rPr>
                                    <w:t>保護扶助組</w:t>
                                  </w:r>
                                </w:p>
                              </w:tc>
                              <w:tc>
                                <w:tcPr>
                                  <w:tcW w:w="76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1570BE" w14:textId="77777777" w:rsidR="00752ABC" w:rsidRPr="00277D01" w:rsidRDefault="00752ABC" w:rsidP="004C1A7C">
                                  <w:pPr>
                                    <w:spacing w:line="240" w:lineRule="exact"/>
                                    <w:jc w:val="right"/>
                                    <w:rPr>
                                      <w:rFonts w:ascii="標楷體" w:eastAsia="標楷體" w:hAnsi="標楷體"/>
                                      <w:sz w:val="20"/>
                                      <w:szCs w:val="20"/>
                                    </w:rPr>
                                  </w:pPr>
                                  <w:r w:rsidRPr="00277D01">
                                    <w:rPr>
                                      <w:rFonts w:ascii="標楷體" w:eastAsia="標楷體" w:hAnsi="標楷體"/>
                                      <w:sz w:val="20"/>
                                      <w:szCs w:val="20"/>
                                    </w:rPr>
                                    <w:t>14</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C92ECC1" w14:textId="77777777" w:rsidR="00752ABC" w:rsidRPr="00277D01" w:rsidRDefault="00752ABC" w:rsidP="004C1A7C">
                                  <w:pPr>
                                    <w:spacing w:line="240" w:lineRule="exact"/>
                                    <w:jc w:val="right"/>
                                    <w:rPr>
                                      <w:rFonts w:ascii="標楷體" w:eastAsia="標楷體" w:hAnsi="標楷體"/>
                                      <w:sz w:val="20"/>
                                      <w:szCs w:val="20"/>
                                    </w:rPr>
                                  </w:pPr>
                                  <w:r w:rsidRPr="00277D01">
                                    <w:rPr>
                                      <w:rFonts w:ascii="標楷體" w:eastAsia="標楷體" w:hAnsi="標楷體"/>
                                      <w:sz w:val="20"/>
                                      <w:szCs w:val="20"/>
                                    </w:rPr>
                                    <w:t>14</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91B01C" w14:textId="77777777" w:rsidR="00752ABC" w:rsidRPr="00277D01" w:rsidRDefault="00752ABC" w:rsidP="004C1A7C">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3600" w:type="dxa"/>
                                  <w:tcBorders>
                                    <w:top w:val="single" w:sz="4" w:space="0" w:color="auto"/>
                                    <w:left w:val="single" w:sz="4" w:space="0" w:color="auto"/>
                                    <w:bottom w:val="single" w:sz="4" w:space="0" w:color="auto"/>
                                    <w:right w:val="single" w:sz="4" w:space="0" w:color="auto"/>
                                  </w:tcBorders>
                                  <w:shd w:val="clear" w:color="auto" w:fill="FFFFFF"/>
                                  <w:hideMark/>
                                </w:tcPr>
                                <w:p w14:paraId="0F1DEFBA" w14:textId="77777777" w:rsidR="00752ABC" w:rsidRPr="00277D01" w:rsidRDefault="00752ABC" w:rsidP="004C1A7C">
                                  <w:pPr>
                                    <w:spacing w:line="240" w:lineRule="exact"/>
                                    <w:jc w:val="both"/>
                                    <w:rPr>
                                      <w:rFonts w:ascii="標楷體" w:eastAsia="標楷體" w:hAnsi="標楷體"/>
                                      <w:sz w:val="20"/>
                                      <w:szCs w:val="20"/>
                                    </w:rPr>
                                  </w:pPr>
                                  <w:r w:rsidRPr="00277D01">
                                    <w:rPr>
                                      <w:rFonts w:ascii="標楷體" w:eastAsia="標楷體" w:hAnsi="標楷體"/>
                                      <w:sz w:val="20"/>
                                      <w:szCs w:val="20"/>
                                    </w:rPr>
                                    <w:t>全數指標均達標或符合進度。</w:t>
                                  </w:r>
                                </w:p>
                              </w:tc>
                            </w:tr>
                            <w:tr w:rsidR="00752ABC" w:rsidRPr="000A2049" w14:paraId="3E9FFF43" w14:textId="77777777" w:rsidTr="008C7A9B">
                              <w:tc>
                                <w:tcPr>
                                  <w:tcW w:w="11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78ECC29" w14:textId="77777777" w:rsidR="00752ABC" w:rsidRPr="00277D01" w:rsidRDefault="00752ABC" w:rsidP="004C1A7C">
                                  <w:pPr>
                                    <w:spacing w:line="240" w:lineRule="exact"/>
                                    <w:jc w:val="center"/>
                                    <w:rPr>
                                      <w:rFonts w:ascii="標楷體" w:eastAsia="標楷體" w:hAnsi="標楷體"/>
                                      <w:sz w:val="20"/>
                                      <w:szCs w:val="20"/>
                                    </w:rPr>
                                  </w:pPr>
                                  <w:r w:rsidRPr="00277D01">
                                    <w:rPr>
                                      <w:rFonts w:ascii="標楷體" w:eastAsia="標楷體" w:hAnsi="標楷體"/>
                                      <w:sz w:val="20"/>
                                      <w:szCs w:val="20"/>
                                    </w:rPr>
                                    <w:t>醫療服務組</w:t>
                                  </w:r>
                                </w:p>
                              </w:tc>
                              <w:tc>
                                <w:tcPr>
                                  <w:tcW w:w="76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C3B1E68" w14:textId="77777777" w:rsidR="00752ABC" w:rsidRPr="00277D01" w:rsidRDefault="00752ABC" w:rsidP="004C1A7C">
                                  <w:pPr>
                                    <w:spacing w:line="240" w:lineRule="exact"/>
                                    <w:jc w:val="right"/>
                                    <w:rPr>
                                      <w:rFonts w:ascii="標楷體" w:eastAsia="標楷體" w:hAnsi="標楷體"/>
                                      <w:sz w:val="20"/>
                                      <w:szCs w:val="20"/>
                                    </w:rPr>
                                  </w:pPr>
                                  <w:r w:rsidRPr="00277D01">
                                    <w:rPr>
                                      <w:rFonts w:ascii="標楷體" w:eastAsia="標楷體" w:hAnsi="標楷體"/>
                                      <w:sz w:val="20"/>
                                      <w:szCs w:val="20"/>
                                    </w:rPr>
                                    <w:t>9</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30A49A3" w14:textId="77777777" w:rsidR="00752ABC" w:rsidRPr="00277D01" w:rsidRDefault="00752ABC" w:rsidP="004C1A7C">
                                  <w:pPr>
                                    <w:spacing w:line="240" w:lineRule="exact"/>
                                    <w:jc w:val="right"/>
                                    <w:rPr>
                                      <w:rFonts w:ascii="標楷體" w:eastAsia="標楷體" w:hAnsi="標楷體"/>
                                      <w:sz w:val="20"/>
                                      <w:szCs w:val="20"/>
                                    </w:rPr>
                                  </w:pPr>
                                  <w:r w:rsidRPr="00277D01">
                                    <w:rPr>
                                      <w:rFonts w:ascii="標楷體" w:eastAsia="標楷體" w:hAnsi="標楷體"/>
                                      <w:sz w:val="20"/>
                                      <w:szCs w:val="20"/>
                                    </w:rPr>
                                    <w:t>9</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CB79B21" w14:textId="77777777" w:rsidR="00752ABC" w:rsidRPr="00277D01" w:rsidRDefault="00752ABC" w:rsidP="004C1A7C">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3600" w:type="dxa"/>
                                  <w:tcBorders>
                                    <w:top w:val="single" w:sz="4" w:space="0" w:color="auto"/>
                                    <w:left w:val="single" w:sz="4" w:space="0" w:color="auto"/>
                                    <w:bottom w:val="single" w:sz="4" w:space="0" w:color="auto"/>
                                    <w:right w:val="single" w:sz="4" w:space="0" w:color="auto"/>
                                  </w:tcBorders>
                                  <w:shd w:val="clear" w:color="auto" w:fill="FFFFFF"/>
                                  <w:hideMark/>
                                </w:tcPr>
                                <w:p w14:paraId="7AC6FB34" w14:textId="77777777" w:rsidR="00752ABC" w:rsidRPr="00277D01" w:rsidRDefault="00752ABC" w:rsidP="004C1A7C">
                                  <w:pPr>
                                    <w:spacing w:line="240" w:lineRule="exact"/>
                                    <w:jc w:val="both"/>
                                    <w:rPr>
                                      <w:rFonts w:ascii="標楷體" w:eastAsia="標楷體" w:hAnsi="標楷體"/>
                                      <w:sz w:val="20"/>
                                      <w:szCs w:val="20"/>
                                    </w:rPr>
                                  </w:pPr>
                                  <w:r w:rsidRPr="00277D01">
                                    <w:rPr>
                                      <w:rFonts w:ascii="標楷體" w:eastAsia="標楷體" w:hAnsi="標楷體"/>
                                      <w:sz w:val="20"/>
                                      <w:szCs w:val="20"/>
                                    </w:rPr>
                                    <w:t>全數指標均達標，其中自訂宣導活動</w:t>
                                  </w:r>
                                  <w:r w:rsidRPr="00277D01">
                                    <w:rPr>
                                      <w:rFonts w:ascii="標楷體" w:eastAsia="標楷體" w:hAnsi="標楷體" w:hint="eastAsia"/>
                                      <w:sz w:val="20"/>
                                      <w:szCs w:val="20"/>
                                    </w:rPr>
                                    <w:t>1項</w:t>
                                  </w:r>
                                  <w:r w:rsidRPr="00277D01">
                                    <w:rPr>
                                      <w:rFonts w:ascii="標楷體" w:eastAsia="標楷體" w:hAnsi="標楷體"/>
                                      <w:sz w:val="20"/>
                                      <w:szCs w:val="20"/>
                                    </w:rPr>
                                    <w:t>評定為超前。</w:t>
                                  </w:r>
                                </w:p>
                              </w:tc>
                            </w:tr>
                            <w:tr w:rsidR="00752ABC" w:rsidRPr="000A2049" w14:paraId="7A799503" w14:textId="77777777" w:rsidTr="00CC0764">
                              <w:trPr>
                                <w:trHeight w:val="795"/>
                              </w:trPr>
                              <w:tc>
                                <w:tcPr>
                                  <w:tcW w:w="11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B109378" w14:textId="77777777" w:rsidR="00752ABC" w:rsidRPr="00277D01" w:rsidRDefault="00752ABC" w:rsidP="004C1A7C">
                                  <w:pPr>
                                    <w:spacing w:line="240" w:lineRule="exact"/>
                                    <w:jc w:val="center"/>
                                    <w:rPr>
                                      <w:rFonts w:ascii="標楷體" w:eastAsia="標楷體" w:hAnsi="標楷體"/>
                                      <w:sz w:val="20"/>
                                      <w:szCs w:val="20"/>
                                    </w:rPr>
                                  </w:pPr>
                                  <w:r w:rsidRPr="00277D01">
                                    <w:rPr>
                                      <w:rFonts w:ascii="標楷體" w:eastAsia="標楷體" w:hAnsi="標楷體"/>
                                      <w:sz w:val="20"/>
                                      <w:szCs w:val="20"/>
                                    </w:rPr>
                                    <w:t>綜合規劃組</w:t>
                                  </w:r>
                                </w:p>
                              </w:tc>
                              <w:tc>
                                <w:tcPr>
                                  <w:tcW w:w="76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5F62C2C" w14:textId="77777777" w:rsidR="00752ABC" w:rsidRPr="00277D01" w:rsidRDefault="00752ABC" w:rsidP="004C1A7C">
                                  <w:pPr>
                                    <w:spacing w:line="240" w:lineRule="exact"/>
                                    <w:jc w:val="right"/>
                                    <w:rPr>
                                      <w:rFonts w:ascii="標楷體" w:eastAsia="標楷體" w:hAnsi="標楷體"/>
                                      <w:sz w:val="20"/>
                                      <w:szCs w:val="20"/>
                                    </w:rPr>
                                  </w:pPr>
                                  <w:r w:rsidRPr="00277D01">
                                    <w:rPr>
                                      <w:rFonts w:ascii="標楷體" w:eastAsia="標楷體" w:hAnsi="標楷體"/>
                                      <w:sz w:val="20"/>
                                      <w:szCs w:val="20"/>
                                    </w:rPr>
                                    <w:t>15</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097C10" w14:textId="77777777" w:rsidR="00752ABC" w:rsidRPr="00277D01" w:rsidRDefault="00752ABC" w:rsidP="004C1A7C">
                                  <w:pPr>
                                    <w:spacing w:line="240" w:lineRule="exact"/>
                                    <w:jc w:val="right"/>
                                    <w:rPr>
                                      <w:rFonts w:ascii="標楷體" w:eastAsia="標楷體" w:hAnsi="標楷體"/>
                                      <w:sz w:val="20"/>
                                      <w:szCs w:val="20"/>
                                    </w:rPr>
                                  </w:pPr>
                                  <w:r w:rsidRPr="00277D01">
                                    <w:rPr>
                                      <w:rFonts w:ascii="標楷體" w:eastAsia="標楷體" w:hAnsi="標楷體"/>
                                      <w:sz w:val="20"/>
                                      <w:szCs w:val="20"/>
                                    </w:rPr>
                                    <w:t>13</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6E930C0" w14:textId="77777777" w:rsidR="00752ABC" w:rsidRPr="00277D01" w:rsidRDefault="00752ABC" w:rsidP="004C1A7C">
                                  <w:pPr>
                                    <w:spacing w:line="240" w:lineRule="exact"/>
                                    <w:jc w:val="right"/>
                                    <w:rPr>
                                      <w:rFonts w:ascii="標楷體" w:eastAsia="標楷體" w:hAnsi="標楷體"/>
                                      <w:sz w:val="20"/>
                                      <w:szCs w:val="20"/>
                                    </w:rPr>
                                  </w:pPr>
                                  <w:r w:rsidRPr="00277D01">
                                    <w:rPr>
                                      <w:rFonts w:ascii="標楷體" w:eastAsia="標楷體" w:hAnsi="標楷體"/>
                                      <w:sz w:val="20"/>
                                      <w:szCs w:val="20"/>
                                    </w:rPr>
                                    <w:t>2</w:t>
                                  </w:r>
                                </w:p>
                              </w:tc>
                              <w:tc>
                                <w:tcPr>
                                  <w:tcW w:w="3600" w:type="dxa"/>
                                  <w:tcBorders>
                                    <w:top w:val="single" w:sz="4" w:space="0" w:color="auto"/>
                                    <w:left w:val="single" w:sz="4" w:space="0" w:color="auto"/>
                                    <w:bottom w:val="single" w:sz="4" w:space="0" w:color="auto"/>
                                    <w:right w:val="single" w:sz="4" w:space="0" w:color="auto"/>
                                  </w:tcBorders>
                                  <w:shd w:val="clear" w:color="auto" w:fill="FFFFFF"/>
                                  <w:hideMark/>
                                </w:tcPr>
                                <w:p w14:paraId="6B0025C4" w14:textId="77777777" w:rsidR="00752ABC" w:rsidRDefault="00752ABC" w:rsidP="004C1A7C">
                                  <w:pPr>
                                    <w:spacing w:line="240" w:lineRule="exact"/>
                                    <w:ind w:left="200" w:hangingChars="100" w:hanging="200"/>
                                    <w:jc w:val="both"/>
                                    <w:rPr>
                                      <w:rFonts w:ascii="標楷體" w:eastAsia="標楷體" w:hAnsi="標楷體"/>
                                      <w:sz w:val="20"/>
                                      <w:szCs w:val="20"/>
                                    </w:rPr>
                                  </w:pPr>
                                  <w:r w:rsidRPr="00277D01">
                                    <w:rPr>
                                      <w:rFonts w:ascii="標楷體" w:eastAsia="標楷體" w:hAnsi="標楷體"/>
                                      <w:sz w:val="20"/>
                                      <w:szCs w:val="20"/>
                                    </w:rPr>
                                    <w:t>1.補助人力留任率：12</w:t>
                                  </w:r>
                                  <w:r w:rsidRPr="00277D01">
                                    <w:rPr>
                                      <w:rFonts w:ascii="標楷體" w:eastAsia="標楷體" w:hAnsi="標楷體" w:hint="eastAsia"/>
                                      <w:sz w:val="20"/>
                                      <w:szCs w:val="20"/>
                                    </w:rPr>
                                    <w:t>、18</w:t>
                                  </w:r>
                                  <w:r w:rsidRPr="00277D01">
                                    <w:rPr>
                                      <w:rFonts w:ascii="標楷體" w:eastAsia="標楷體" w:hAnsi="標楷體"/>
                                      <w:sz w:val="20"/>
                                      <w:szCs w:val="20"/>
                                    </w:rPr>
                                    <w:t>個月留任</w:t>
                                  </w:r>
                                  <w:proofErr w:type="gramStart"/>
                                  <w:r w:rsidRPr="00277D01">
                                    <w:rPr>
                                      <w:rFonts w:ascii="標楷體" w:eastAsia="標楷體" w:hAnsi="標楷體"/>
                                      <w:sz w:val="20"/>
                                      <w:szCs w:val="20"/>
                                    </w:rPr>
                                    <w:t>率</w:t>
                                  </w:r>
                                  <w:r w:rsidRPr="00277D01">
                                    <w:rPr>
                                      <w:rFonts w:ascii="標楷體" w:eastAsia="標楷體" w:hAnsi="標楷體" w:hint="eastAsia"/>
                                      <w:sz w:val="20"/>
                                      <w:szCs w:val="20"/>
                                    </w:rPr>
                                    <w:t>均</w:t>
                                  </w:r>
                                  <w:r w:rsidRPr="00277D01">
                                    <w:rPr>
                                      <w:rFonts w:ascii="標楷體" w:eastAsia="標楷體" w:hAnsi="標楷體"/>
                                      <w:sz w:val="20"/>
                                      <w:szCs w:val="20"/>
                                    </w:rPr>
                                    <w:t>僅</w:t>
                                  </w:r>
                                  <w:proofErr w:type="gramEnd"/>
                                  <w:r w:rsidRPr="00277D01">
                                    <w:rPr>
                                      <w:rFonts w:ascii="標楷體" w:eastAsia="標楷體" w:hAnsi="標楷體"/>
                                      <w:sz w:val="20"/>
                                      <w:szCs w:val="20"/>
                                    </w:rPr>
                                    <w:t>50</w:t>
                                  </w:r>
                                  <w:r w:rsidRPr="00277D01">
                                    <w:rPr>
                                      <w:rFonts w:ascii="標楷體" w:eastAsia="標楷體" w:hAnsi="標楷體" w:hint="eastAsia"/>
                                      <w:sz w:val="20"/>
                                      <w:szCs w:val="20"/>
                                    </w:rPr>
                                    <w:t>％</w:t>
                                  </w:r>
                                  <w:r w:rsidRPr="00277D01">
                                    <w:rPr>
                                      <w:rFonts w:ascii="標楷體" w:eastAsia="標楷體" w:hAnsi="標楷體"/>
                                      <w:sz w:val="20"/>
                                      <w:szCs w:val="20"/>
                                    </w:rPr>
                                    <w:t>，未達80</w:t>
                                  </w:r>
                                  <w:r w:rsidRPr="00277D01">
                                    <w:rPr>
                                      <w:rFonts w:ascii="標楷體" w:eastAsia="標楷體" w:hAnsi="標楷體" w:hint="eastAsia"/>
                                      <w:sz w:val="20"/>
                                      <w:szCs w:val="20"/>
                                    </w:rPr>
                                    <w:t>％、70％之</w:t>
                                  </w:r>
                                  <w:r w:rsidRPr="00277D01">
                                    <w:rPr>
                                      <w:rFonts w:ascii="標楷體" w:eastAsia="標楷體" w:hAnsi="標楷體"/>
                                      <w:sz w:val="20"/>
                                      <w:szCs w:val="20"/>
                                    </w:rPr>
                                    <w:t>目標</w:t>
                                  </w:r>
                                  <w:r w:rsidRPr="00277D01">
                                    <w:rPr>
                                      <w:rFonts w:ascii="標楷體" w:eastAsia="標楷體" w:hAnsi="標楷體" w:hint="eastAsia"/>
                                      <w:sz w:val="20"/>
                                      <w:szCs w:val="20"/>
                                    </w:rPr>
                                    <w:t>。</w:t>
                                  </w:r>
                                </w:p>
                                <w:p w14:paraId="7FB5BF51" w14:textId="77777777" w:rsidR="00752ABC" w:rsidRPr="00277D01" w:rsidRDefault="00752ABC" w:rsidP="004C1A7C">
                                  <w:pPr>
                                    <w:spacing w:line="240" w:lineRule="exact"/>
                                    <w:ind w:left="200" w:hangingChars="100" w:hanging="200"/>
                                    <w:jc w:val="both"/>
                                    <w:rPr>
                                      <w:rFonts w:ascii="標楷體" w:eastAsia="標楷體" w:hAnsi="標楷體"/>
                                      <w:sz w:val="20"/>
                                      <w:szCs w:val="20"/>
                                    </w:rPr>
                                  </w:pPr>
                                  <w:r w:rsidRPr="00277D01">
                                    <w:rPr>
                                      <w:rFonts w:ascii="標楷體" w:eastAsia="標楷體" w:hAnsi="標楷體"/>
                                      <w:sz w:val="20"/>
                                      <w:szCs w:val="20"/>
                                    </w:rPr>
                                    <w:t>2.志工教育訓練涵蓋率：涵蓋率66.67</w:t>
                                  </w:r>
                                  <w:r w:rsidRPr="00277D01">
                                    <w:rPr>
                                      <w:rFonts w:ascii="標楷體" w:eastAsia="標楷體" w:hAnsi="標楷體" w:hint="eastAsia"/>
                                      <w:sz w:val="20"/>
                                      <w:szCs w:val="20"/>
                                    </w:rPr>
                                    <w:t>％</w:t>
                                  </w:r>
                                  <w:r w:rsidRPr="00277D01">
                                    <w:rPr>
                                      <w:rFonts w:ascii="標楷體" w:eastAsia="標楷體" w:hAnsi="標楷體"/>
                                      <w:sz w:val="20"/>
                                      <w:szCs w:val="20"/>
                                    </w:rPr>
                                    <w:t>，未達100</w:t>
                                  </w:r>
                                  <w:r w:rsidRPr="00277D01">
                                    <w:rPr>
                                      <w:rFonts w:ascii="標楷體" w:eastAsia="標楷體" w:hAnsi="標楷體" w:hint="eastAsia"/>
                                      <w:sz w:val="20"/>
                                      <w:szCs w:val="20"/>
                                    </w:rPr>
                                    <w:t>％之</w:t>
                                  </w:r>
                                  <w:r w:rsidRPr="00277D01">
                                    <w:rPr>
                                      <w:rFonts w:ascii="標楷體" w:eastAsia="標楷體" w:hAnsi="標楷體"/>
                                      <w:sz w:val="20"/>
                                      <w:szCs w:val="20"/>
                                    </w:rPr>
                                    <w:t>目標</w:t>
                                  </w:r>
                                  <w:r w:rsidRPr="00277D01">
                                    <w:rPr>
                                      <w:rFonts w:ascii="標楷體" w:eastAsia="標楷體" w:hAnsi="標楷體" w:hint="eastAsia"/>
                                      <w:sz w:val="20"/>
                                      <w:szCs w:val="20"/>
                                    </w:rPr>
                                    <w:t>。</w:t>
                                  </w:r>
                                </w:p>
                              </w:tc>
                            </w:tr>
                            <w:tr w:rsidR="00752ABC" w:rsidRPr="000A2049" w14:paraId="0395693E" w14:textId="77777777" w:rsidTr="00CC0764">
                              <w:trPr>
                                <w:trHeight w:val="20"/>
                              </w:trPr>
                              <w:tc>
                                <w:tcPr>
                                  <w:tcW w:w="7020" w:type="dxa"/>
                                  <w:gridSpan w:val="5"/>
                                  <w:tcBorders>
                                    <w:top w:val="single" w:sz="4" w:space="0" w:color="auto"/>
                                  </w:tcBorders>
                                  <w:shd w:val="clear" w:color="auto" w:fill="FFFFFF"/>
                                </w:tcPr>
                                <w:p w14:paraId="25568768" w14:textId="77777777" w:rsidR="00752ABC" w:rsidRPr="00277D01" w:rsidRDefault="00752ABC" w:rsidP="00CC0764">
                                  <w:pPr>
                                    <w:spacing w:line="0" w:lineRule="atLeast"/>
                                    <w:ind w:leftChars="-14" w:left="538" w:hangingChars="318" w:hanging="572"/>
                                    <w:jc w:val="both"/>
                                    <w:rPr>
                                      <w:rFonts w:ascii="標楷體" w:eastAsia="標楷體" w:hAnsi="標楷體"/>
                                      <w:sz w:val="18"/>
                                      <w:szCs w:val="18"/>
                                    </w:rPr>
                                  </w:pPr>
                                  <w:r w:rsidRPr="00277D01">
                                    <w:rPr>
                                      <w:rFonts w:ascii="標楷體" w:eastAsia="標楷體" w:hAnsi="標楷體" w:hint="eastAsia"/>
                                      <w:sz w:val="18"/>
                                      <w:szCs w:val="18"/>
                                    </w:rPr>
                                    <w:t>資料來源：整理自金門</w:t>
                                  </w:r>
                                  <w:r>
                                    <w:rPr>
                                      <w:rFonts w:ascii="標楷體" w:eastAsia="標楷體" w:hAnsi="標楷體" w:hint="eastAsia"/>
                                      <w:sz w:val="18"/>
                                      <w:szCs w:val="18"/>
                                    </w:rPr>
                                    <w:t>縣毒品危害防制中心</w:t>
                                  </w:r>
                                  <w:r w:rsidRPr="00277D01">
                                    <w:rPr>
                                      <w:rFonts w:ascii="標楷體" w:eastAsia="標楷體" w:hAnsi="標楷體" w:hint="eastAsia"/>
                                      <w:sz w:val="18"/>
                                      <w:szCs w:val="18"/>
                                    </w:rPr>
                                    <w:t>提供資料。</w:t>
                                  </w:r>
                                </w:p>
                              </w:tc>
                            </w:tr>
                          </w:tbl>
                          <w:p w14:paraId="15F31571" w14:textId="77777777" w:rsidR="00752ABC" w:rsidRPr="004C1A7C" w:rsidRDefault="00752ABC" w:rsidP="00752ABC"/>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7C929AA" id="文字方塊 963486544" o:spid="_x0000_s1125" type="#_x0000_t202" style="position:absolute;left:0;text-align:left;margin-left:138pt;margin-top:123.15pt;width:360.25pt;height:193pt;z-index:252069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" filled="f" stroked="f">
                <v:textbox inset="0,0,0,0">
                  <w:txbxContent>
                    <w:tbl>
                      <w:tblPr>
                        <w:tblW w:w="7020" w:type="dxa"/>
                        <w:shd w:val="clear" w:color="auto" w:fill="FFFFFF"/>
                        <w:tblCellMar>
                          <w:top w:w="15" w:type="dxa"/>
                          <w:left w:w="15" w:type="dxa"/>
                          <w:bottom w:w="15" w:type="dxa"/>
                          <w:right w:w="15" w:type="dxa"/>
                        </w:tblCellMar>
                        <w:tblLook w:val="04A0" w:firstRow="1" w:lastRow="0" w:firstColumn="1" w:lastColumn="0" w:noHBand="0" w:noVBand="1"/>
                      </w:tblPr>
                      <w:tblGrid>
                        <w:gridCol w:w="1132"/>
                        <w:gridCol w:w="762"/>
                        <w:gridCol w:w="763"/>
                        <w:gridCol w:w="763"/>
                        <w:gridCol w:w="3600"/>
                      </w:tblGrid>
                      <w:tr w:rsidR="00752ABC" w:rsidRPr="000A2049" w14:paraId="0256E8EC" w14:textId="77777777" w:rsidTr="008C7A9B">
                        <w:tc>
                          <w:tcPr>
                            <w:tcW w:w="7020" w:type="dxa"/>
                            <w:gridSpan w:val="5"/>
                            <w:shd w:val="clear" w:color="auto" w:fill="FFFFFF"/>
                            <w:vAlign w:val="center"/>
                          </w:tcPr>
                          <w:p w14:paraId="4FDD92D6" w14:textId="77777777" w:rsidR="00752ABC" w:rsidRPr="00277D01" w:rsidRDefault="00752ABC" w:rsidP="004C1A7C">
                            <w:pPr>
                              <w:spacing w:line="400" w:lineRule="exact"/>
                              <w:jc w:val="center"/>
                              <w:rPr>
                                <w:rFonts w:ascii="標楷體" w:eastAsia="標楷體" w:hAnsi="標楷體"/>
                                <w:b/>
                                <w:bCs/>
                              </w:rPr>
                            </w:pPr>
                            <w:r w:rsidRPr="004C1A7C">
                              <w:rPr>
                                <w:rFonts w:ascii="標楷體" w:eastAsia="標楷體" w:hAnsi="標楷體" w:hint="eastAsia"/>
                                <w:b/>
                                <w:bCs/>
                              </w:rPr>
                              <w:t xml:space="preserve">表3　</w:t>
                            </w:r>
                            <w:r w:rsidRPr="000A2049">
                              <w:rPr>
                                <w:rFonts w:ascii="標楷體" w:eastAsia="標楷體" w:hAnsi="標楷體" w:hint="eastAsia"/>
                                <w:b/>
                                <w:bCs/>
                              </w:rPr>
                              <w:t>金門毒防中心</w:t>
                            </w:r>
                            <w:proofErr w:type="gramStart"/>
                            <w:r w:rsidRPr="000A2049">
                              <w:rPr>
                                <w:rFonts w:ascii="標楷體" w:eastAsia="標楷體" w:hAnsi="標楷體" w:hint="eastAsia"/>
                                <w:b/>
                                <w:bCs/>
                              </w:rPr>
                              <w:t>114</w:t>
                            </w:r>
                            <w:proofErr w:type="gramEnd"/>
                            <w:r w:rsidRPr="000A2049">
                              <w:rPr>
                                <w:rFonts w:ascii="標楷體" w:eastAsia="標楷體" w:hAnsi="標楷體" w:hint="eastAsia"/>
                                <w:b/>
                                <w:bCs/>
                              </w:rPr>
                              <w:t xml:space="preserve">年度績效衡量指標達成情形 </w:t>
                            </w:r>
                          </w:p>
                        </w:tc>
                      </w:tr>
                      <w:tr w:rsidR="00752ABC" w:rsidRPr="000A2049" w14:paraId="36197858" w14:textId="77777777" w:rsidTr="008C7A9B">
                        <w:tc>
                          <w:tcPr>
                            <w:tcW w:w="7020" w:type="dxa"/>
                            <w:gridSpan w:val="5"/>
                            <w:tcBorders>
                              <w:bottom w:val="single" w:sz="4" w:space="0" w:color="auto"/>
                            </w:tcBorders>
                            <w:shd w:val="clear" w:color="auto" w:fill="FFFFFF"/>
                            <w:vAlign w:val="center"/>
                          </w:tcPr>
                          <w:p w14:paraId="5B325CA8" w14:textId="77777777" w:rsidR="00752ABC" w:rsidRPr="00277D01" w:rsidRDefault="00752ABC" w:rsidP="004C1A7C">
                            <w:pPr>
                              <w:spacing w:line="240" w:lineRule="exact"/>
                              <w:jc w:val="right"/>
                              <w:rPr>
                                <w:rFonts w:ascii="標楷體" w:eastAsia="標楷體" w:hAnsi="標楷體"/>
                                <w:sz w:val="20"/>
                                <w:szCs w:val="20"/>
                              </w:rPr>
                            </w:pPr>
                            <w:r w:rsidRPr="00277D01">
                              <w:rPr>
                                <w:rFonts w:ascii="標楷體" w:eastAsia="標楷體" w:hAnsi="標楷體" w:hint="eastAsia"/>
                                <w:sz w:val="20"/>
                                <w:szCs w:val="20"/>
                              </w:rPr>
                              <w:t>單位：項</w:t>
                            </w:r>
                          </w:p>
                        </w:tc>
                      </w:tr>
                      <w:tr w:rsidR="00752ABC" w:rsidRPr="000A2049" w14:paraId="6F0C7793" w14:textId="77777777" w:rsidTr="008C7A9B">
                        <w:tc>
                          <w:tcPr>
                            <w:tcW w:w="11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A2A9440" w14:textId="77777777" w:rsidR="00752ABC" w:rsidRPr="00B04334" w:rsidRDefault="00752ABC" w:rsidP="004C1A7C">
                            <w:pPr>
                              <w:spacing w:line="240" w:lineRule="exact"/>
                              <w:jc w:val="center"/>
                              <w:rPr>
                                <w:rFonts w:ascii="標楷體" w:eastAsia="標楷體" w:hAnsi="標楷體"/>
                                <w:sz w:val="20"/>
                                <w:szCs w:val="20"/>
                              </w:rPr>
                            </w:pPr>
                            <w:r w:rsidRPr="00B04334">
                              <w:rPr>
                                <w:rFonts w:ascii="標楷體" w:eastAsia="標楷體" w:hAnsi="標楷體"/>
                                <w:sz w:val="20"/>
                                <w:szCs w:val="20"/>
                              </w:rPr>
                              <w:t>業務組別</w:t>
                            </w:r>
                          </w:p>
                        </w:tc>
                        <w:tc>
                          <w:tcPr>
                            <w:tcW w:w="76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E860B48" w14:textId="77777777" w:rsidR="00752ABC" w:rsidRPr="00B04334" w:rsidRDefault="00752ABC" w:rsidP="004C1A7C">
                            <w:pPr>
                              <w:spacing w:line="240" w:lineRule="exact"/>
                              <w:jc w:val="center"/>
                              <w:rPr>
                                <w:rFonts w:ascii="標楷體" w:eastAsia="標楷體" w:hAnsi="標楷體"/>
                                <w:sz w:val="20"/>
                                <w:szCs w:val="20"/>
                              </w:rPr>
                            </w:pPr>
                            <w:r w:rsidRPr="00B04334">
                              <w:rPr>
                                <w:rFonts w:ascii="標楷體" w:eastAsia="標楷體" w:hAnsi="標楷體"/>
                                <w:sz w:val="20"/>
                                <w:szCs w:val="20"/>
                              </w:rPr>
                              <w:t>總數</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76B8D32" w14:textId="77777777" w:rsidR="00752ABC" w:rsidRPr="00B04334" w:rsidRDefault="00752ABC" w:rsidP="004C1A7C">
                            <w:pPr>
                              <w:spacing w:line="240" w:lineRule="exact"/>
                              <w:jc w:val="center"/>
                              <w:rPr>
                                <w:rFonts w:ascii="標楷體" w:eastAsia="標楷體" w:hAnsi="標楷體"/>
                                <w:sz w:val="20"/>
                                <w:szCs w:val="20"/>
                              </w:rPr>
                            </w:pPr>
                            <w:r w:rsidRPr="00B04334">
                              <w:rPr>
                                <w:rFonts w:ascii="標楷體" w:eastAsia="標楷體" w:hAnsi="標楷體"/>
                                <w:sz w:val="20"/>
                                <w:szCs w:val="20"/>
                              </w:rPr>
                              <w:t>已達成</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1467F2" w14:textId="77777777" w:rsidR="00752ABC" w:rsidRPr="00B04334" w:rsidRDefault="00752ABC" w:rsidP="004C1A7C">
                            <w:pPr>
                              <w:spacing w:line="240" w:lineRule="exact"/>
                              <w:jc w:val="center"/>
                              <w:rPr>
                                <w:rFonts w:ascii="標楷體" w:eastAsia="標楷體" w:hAnsi="標楷體"/>
                                <w:sz w:val="20"/>
                                <w:szCs w:val="20"/>
                              </w:rPr>
                            </w:pPr>
                            <w:r w:rsidRPr="00B04334">
                              <w:rPr>
                                <w:rFonts w:ascii="標楷體" w:eastAsia="標楷體" w:hAnsi="標楷體"/>
                                <w:sz w:val="20"/>
                                <w:szCs w:val="20"/>
                              </w:rPr>
                              <w:t>未達成</w:t>
                            </w:r>
                          </w:p>
                        </w:tc>
                        <w:tc>
                          <w:tcPr>
                            <w:tcW w:w="360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DE46BE7" w14:textId="77777777" w:rsidR="00752ABC" w:rsidRPr="00B04334" w:rsidRDefault="00752ABC" w:rsidP="004C1A7C">
                            <w:pPr>
                              <w:spacing w:line="240" w:lineRule="exact"/>
                              <w:jc w:val="center"/>
                              <w:rPr>
                                <w:rFonts w:ascii="標楷體" w:eastAsia="標楷體" w:hAnsi="標楷體"/>
                                <w:sz w:val="20"/>
                                <w:szCs w:val="20"/>
                              </w:rPr>
                            </w:pPr>
                            <w:r w:rsidRPr="00B04334">
                              <w:rPr>
                                <w:rFonts w:ascii="標楷體" w:eastAsia="標楷體" w:hAnsi="標楷體"/>
                                <w:sz w:val="20"/>
                                <w:szCs w:val="20"/>
                              </w:rPr>
                              <w:t>未達成之特定項目說明</w:t>
                            </w:r>
                          </w:p>
                        </w:tc>
                      </w:tr>
                      <w:tr w:rsidR="00752ABC" w:rsidRPr="000A2049" w14:paraId="19D6FF45" w14:textId="77777777" w:rsidTr="008C7A9B">
                        <w:tc>
                          <w:tcPr>
                            <w:tcW w:w="11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C542994" w14:textId="77777777" w:rsidR="00752ABC" w:rsidRPr="00277D01" w:rsidRDefault="00752ABC" w:rsidP="004C1A7C">
                            <w:pPr>
                              <w:spacing w:line="240" w:lineRule="exact"/>
                              <w:jc w:val="center"/>
                              <w:rPr>
                                <w:rFonts w:ascii="標楷體" w:eastAsia="標楷體" w:hAnsi="標楷體"/>
                                <w:sz w:val="20"/>
                                <w:szCs w:val="20"/>
                              </w:rPr>
                            </w:pPr>
                            <w:r w:rsidRPr="00277D01">
                              <w:rPr>
                                <w:rFonts w:ascii="標楷體" w:eastAsia="標楷體" w:hAnsi="標楷體"/>
                                <w:sz w:val="20"/>
                                <w:szCs w:val="20"/>
                              </w:rPr>
                              <w:t>預防宣導組</w:t>
                            </w:r>
                          </w:p>
                        </w:tc>
                        <w:tc>
                          <w:tcPr>
                            <w:tcW w:w="76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3CBF140" w14:textId="77777777" w:rsidR="00752ABC" w:rsidRPr="00277D01" w:rsidRDefault="00752ABC" w:rsidP="004C1A7C">
                            <w:pPr>
                              <w:spacing w:line="240" w:lineRule="exact"/>
                              <w:jc w:val="right"/>
                              <w:rPr>
                                <w:rFonts w:ascii="標楷體" w:eastAsia="標楷體" w:hAnsi="標楷體"/>
                                <w:sz w:val="20"/>
                                <w:szCs w:val="20"/>
                              </w:rPr>
                            </w:pPr>
                            <w:r w:rsidRPr="00277D01">
                              <w:rPr>
                                <w:rFonts w:ascii="標楷體" w:eastAsia="標楷體" w:hAnsi="標楷體"/>
                                <w:sz w:val="20"/>
                                <w:szCs w:val="20"/>
                              </w:rPr>
                              <w:t>13</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1F2FFF6" w14:textId="77777777" w:rsidR="00752ABC" w:rsidRPr="00277D01" w:rsidRDefault="00752ABC" w:rsidP="004C1A7C">
                            <w:pPr>
                              <w:spacing w:line="240" w:lineRule="exact"/>
                              <w:jc w:val="right"/>
                              <w:rPr>
                                <w:rFonts w:ascii="標楷體" w:eastAsia="標楷體" w:hAnsi="標楷體"/>
                                <w:sz w:val="20"/>
                                <w:szCs w:val="20"/>
                              </w:rPr>
                            </w:pPr>
                            <w:r w:rsidRPr="00277D01">
                              <w:rPr>
                                <w:rFonts w:ascii="標楷體" w:eastAsia="標楷體" w:hAnsi="標楷體"/>
                                <w:sz w:val="20"/>
                                <w:szCs w:val="20"/>
                              </w:rPr>
                              <w:t>12</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25266CB" w14:textId="77777777" w:rsidR="00752ABC" w:rsidRPr="00277D01" w:rsidRDefault="00752ABC" w:rsidP="004C1A7C">
                            <w:pPr>
                              <w:spacing w:line="240" w:lineRule="exact"/>
                              <w:jc w:val="right"/>
                              <w:rPr>
                                <w:rFonts w:ascii="標楷體" w:eastAsia="標楷體" w:hAnsi="標楷體"/>
                                <w:sz w:val="20"/>
                                <w:szCs w:val="20"/>
                              </w:rPr>
                            </w:pPr>
                            <w:r w:rsidRPr="00277D01">
                              <w:rPr>
                                <w:rFonts w:ascii="標楷體" w:eastAsia="標楷體" w:hAnsi="標楷體"/>
                                <w:sz w:val="20"/>
                                <w:szCs w:val="20"/>
                              </w:rPr>
                              <w:t>1</w:t>
                            </w:r>
                          </w:p>
                        </w:tc>
                        <w:tc>
                          <w:tcPr>
                            <w:tcW w:w="3600" w:type="dxa"/>
                            <w:tcBorders>
                              <w:top w:val="single" w:sz="4" w:space="0" w:color="auto"/>
                              <w:left w:val="single" w:sz="4" w:space="0" w:color="auto"/>
                              <w:bottom w:val="single" w:sz="4" w:space="0" w:color="auto"/>
                              <w:right w:val="single" w:sz="4" w:space="0" w:color="auto"/>
                            </w:tcBorders>
                            <w:shd w:val="clear" w:color="auto" w:fill="FFFFFF"/>
                            <w:hideMark/>
                          </w:tcPr>
                          <w:p w14:paraId="5E3E5F33" w14:textId="77777777" w:rsidR="00752ABC" w:rsidRPr="00277D01" w:rsidRDefault="00752ABC" w:rsidP="004C1A7C">
                            <w:pPr>
                              <w:spacing w:line="240" w:lineRule="exact"/>
                              <w:jc w:val="both"/>
                              <w:rPr>
                                <w:rFonts w:ascii="標楷體" w:eastAsia="標楷體" w:hAnsi="標楷體"/>
                                <w:sz w:val="20"/>
                                <w:szCs w:val="20"/>
                              </w:rPr>
                            </w:pPr>
                            <w:r w:rsidRPr="00277D01">
                              <w:rPr>
                                <w:rFonts w:ascii="標楷體" w:eastAsia="標楷體" w:hAnsi="標楷體"/>
                                <w:sz w:val="20"/>
                                <w:szCs w:val="20"/>
                              </w:rPr>
                              <w:t>轄屬學校特定人員提列情形</w:t>
                            </w:r>
                            <w:r w:rsidRPr="00277D01">
                              <w:rPr>
                                <w:rFonts w:ascii="標楷體" w:eastAsia="標楷體" w:hAnsi="標楷體" w:hint="eastAsia"/>
                                <w:sz w:val="20"/>
                                <w:szCs w:val="20"/>
                              </w:rPr>
                              <w:t>，</w:t>
                            </w:r>
                            <w:r w:rsidRPr="00277D01">
                              <w:rPr>
                                <w:rFonts w:ascii="標楷體" w:eastAsia="標楷體" w:hAnsi="標楷體"/>
                                <w:sz w:val="20"/>
                                <w:szCs w:val="20"/>
                              </w:rPr>
                              <w:t>114年提列比</w:t>
                            </w:r>
                            <w:r w:rsidRPr="00277D01">
                              <w:rPr>
                                <w:rFonts w:ascii="標楷體" w:eastAsia="標楷體" w:hAnsi="標楷體" w:hint="eastAsia"/>
                                <w:sz w:val="20"/>
                                <w:szCs w:val="20"/>
                              </w:rPr>
                              <w:t>例</w:t>
                            </w:r>
                            <w:r>
                              <w:rPr>
                                <w:rFonts w:ascii="標楷體" w:eastAsia="標楷體" w:hAnsi="標楷體" w:hint="eastAsia"/>
                                <w:sz w:val="20"/>
                                <w:szCs w:val="20"/>
                              </w:rPr>
                              <w:t>（</w:t>
                            </w:r>
                            <w:r w:rsidRPr="00277D01">
                              <w:rPr>
                                <w:rFonts w:ascii="標楷體" w:eastAsia="標楷體" w:hAnsi="標楷體"/>
                                <w:sz w:val="20"/>
                                <w:szCs w:val="20"/>
                              </w:rPr>
                              <w:t>0.09</w:t>
                            </w:r>
                            <w:r w:rsidRPr="00277D01">
                              <w:rPr>
                                <w:rFonts w:ascii="標楷體" w:eastAsia="標楷體" w:hAnsi="標楷體" w:hint="eastAsia"/>
                                <w:sz w:val="20"/>
                                <w:szCs w:val="20"/>
                              </w:rPr>
                              <w:t>％</w:t>
                            </w:r>
                            <w:r>
                              <w:rPr>
                                <w:rFonts w:ascii="標楷體" w:eastAsia="標楷體" w:hAnsi="標楷體" w:hint="eastAsia"/>
                                <w:sz w:val="20"/>
                                <w:szCs w:val="20"/>
                              </w:rPr>
                              <w:t>）</w:t>
                            </w:r>
                            <w:r w:rsidRPr="00277D01">
                              <w:rPr>
                                <w:rFonts w:ascii="標楷體" w:eastAsia="標楷體" w:hAnsi="標楷體"/>
                                <w:sz w:val="20"/>
                                <w:szCs w:val="20"/>
                              </w:rPr>
                              <w:t>較113年</w:t>
                            </w:r>
                            <w:r>
                              <w:rPr>
                                <w:rFonts w:ascii="標楷體" w:eastAsia="標楷體" w:hAnsi="標楷體" w:hint="eastAsia"/>
                                <w:sz w:val="20"/>
                                <w:szCs w:val="20"/>
                              </w:rPr>
                              <w:t>（</w:t>
                            </w:r>
                            <w:r w:rsidRPr="00277D01">
                              <w:rPr>
                                <w:rFonts w:ascii="標楷體" w:eastAsia="標楷體" w:hAnsi="標楷體"/>
                                <w:sz w:val="20"/>
                                <w:szCs w:val="20"/>
                              </w:rPr>
                              <w:t>2.40</w:t>
                            </w:r>
                            <w:r w:rsidRPr="00277D01">
                              <w:rPr>
                                <w:rFonts w:ascii="標楷體" w:eastAsia="標楷體" w:hAnsi="標楷體" w:hint="eastAsia"/>
                                <w:sz w:val="20"/>
                                <w:szCs w:val="20"/>
                              </w:rPr>
                              <w:t>％</w:t>
                            </w:r>
                            <w:r>
                              <w:rPr>
                                <w:rFonts w:ascii="標楷體" w:eastAsia="標楷體" w:hAnsi="標楷體" w:hint="eastAsia"/>
                                <w:sz w:val="20"/>
                                <w:szCs w:val="20"/>
                              </w:rPr>
                              <w:t>）</w:t>
                            </w:r>
                            <w:r w:rsidRPr="00277D01">
                              <w:rPr>
                                <w:rFonts w:ascii="標楷體" w:eastAsia="標楷體" w:hAnsi="標楷體"/>
                                <w:sz w:val="20"/>
                                <w:szCs w:val="20"/>
                              </w:rPr>
                              <w:t>下降，未達標。</w:t>
                            </w:r>
                          </w:p>
                        </w:tc>
                      </w:tr>
                      <w:tr w:rsidR="00752ABC" w:rsidRPr="000A2049" w14:paraId="0A8265FA" w14:textId="77777777" w:rsidTr="008C7A9B">
                        <w:tc>
                          <w:tcPr>
                            <w:tcW w:w="11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80BC870" w14:textId="77777777" w:rsidR="00752ABC" w:rsidRPr="00277D01" w:rsidRDefault="00752ABC" w:rsidP="004C1A7C">
                            <w:pPr>
                              <w:spacing w:line="240" w:lineRule="exact"/>
                              <w:jc w:val="center"/>
                              <w:rPr>
                                <w:rFonts w:ascii="標楷體" w:eastAsia="標楷體" w:hAnsi="標楷體"/>
                                <w:sz w:val="20"/>
                                <w:szCs w:val="20"/>
                              </w:rPr>
                            </w:pPr>
                            <w:r w:rsidRPr="00277D01">
                              <w:rPr>
                                <w:rFonts w:ascii="標楷體" w:eastAsia="標楷體" w:hAnsi="標楷體"/>
                                <w:sz w:val="20"/>
                                <w:szCs w:val="20"/>
                              </w:rPr>
                              <w:t>保護扶助組</w:t>
                            </w:r>
                          </w:p>
                        </w:tc>
                        <w:tc>
                          <w:tcPr>
                            <w:tcW w:w="76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1570BE" w14:textId="77777777" w:rsidR="00752ABC" w:rsidRPr="00277D01" w:rsidRDefault="00752ABC" w:rsidP="004C1A7C">
                            <w:pPr>
                              <w:spacing w:line="240" w:lineRule="exact"/>
                              <w:jc w:val="right"/>
                              <w:rPr>
                                <w:rFonts w:ascii="標楷體" w:eastAsia="標楷體" w:hAnsi="標楷體"/>
                                <w:sz w:val="20"/>
                                <w:szCs w:val="20"/>
                              </w:rPr>
                            </w:pPr>
                            <w:r w:rsidRPr="00277D01">
                              <w:rPr>
                                <w:rFonts w:ascii="標楷體" w:eastAsia="標楷體" w:hAnsi="標楷體"/>
                                <w:sz w:val="20"/>
                                <w:szCs w:val="20"/>
                              </w:rPr>
                              <w:t>14</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C92ECC1" w14:textId="77777777" w:rsidR="00752ABC" w:rsidRPr="00277D01" w:rsidRDefault="00752ABC" w:rsidP="004C1A7C">
                            <w:pPr>
                              <w:spacing w:line="240" w:lineRule="exact"/>
                              <w:jc w:val="right"/>
                              <w:rPr>
                                <w:rFonts w:ascii="標楷體" w:eastAsia="標楷體" w:hAnsi="標楷體"/>
                                <w:sz w:val="20"/>
                                <w:szCs w:val="20"/>
                              </w:rPr>
                            </w:pPr>
                            <w:r w:rsidRPr="00277D01">
                              <w:rPr>
                                <w:rFonts w:ascii="標楷體" w:eastAsia="標楷體" w:hAnsi="標楷體"/>
                                <w:sz w:val="20"/>
                                <w:szCs w:val="20"/>
                              </w:rPr>
                              <w:t>14</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91B01C" w14:textId="77777777" w:rsidR="00752ABC" w:rsidRPr="00277D01" w:rsidRDefault="00752ABC" w:rsidP="004C1A7C">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3600" w:type="dxa"/>
                            <w:tcBorders>
                              <w:top w:val="single" w:sz="4" w:space="0" w:color="auto"/>
                              <w:left w:val="single" w:sz="4" w:space="0" w:color="auto"/>
                              <w:bottom w:val="single" w:sz="4" w:space="0" w:color="auto"/>
                              <w:right w:val="single" w:sz="4" w:space="0" w:color="auto"/>
                            </w:tcBorders>
                            <w:shd w:val="clear" w:color="auto" w:fill="FFFFFF"/>
                            <w:hideMark/>
                          </w:tcPr>
                          <w:p w14:paraId="0F1DEFBA" w14:textId="77777777" w:rsidR="00752ABC" w:rsidRPr="00277D01" w:rsidRDefault="00752ABC" w:rsidP="004C1A7C">
                            <w:pPr>
                              <w:spacing w:line="240" w:lineRule="exact"/>
                              <w:jc w:val="both"/>
                              <w:rPr>
                                <w:rFonts w:ascii="標楷體" w:eastAsia="標楷體" w:hAnsi="標楷體"/>
                                <w:sz w:val="20"/>
                                <w:szCs w:val="20"/>
                              </w:rPr>
                            </w:pPr>
                            <w:r w:rsidRPr="00277D01">
                              <w:rPr>
                                <w:rFonts w:ascii="標楷體" w:eastAsia="標楷體" w:hAnsi="標楷體"/>
                                <w:sz w:val="20"/>
                                <w:szCs w:val="20"/>
                              </w:rPr>
                              <w:t>全數指標均達標或符合進度。</w:t>
                            </w:r>
                          </w:p>
                        </w:tc>
                      </w:tr>
                      <w:tr w:rsidR="00752ABC" w:rsidRPr="000A2049" w14:paraId="3E9FFF43" w14:textId="77777777" w:rsidTr="008C7A9B">
                        <w:tc>
                          <w:tcPr>
                            <w:tcW w:w="11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78ECC29" w14:textId="77777777" w:rsidR="00752ABC" w:rsidRPr="00277D01" w:rsidRDefault="00752ABC" w:rsidP="004C1A7C">
                            <w:pPr>
                              <w:spacing w:line="240" w:lineRule="exact"/>
                              <w:jc w:val="center"/>
                              <w:rPr>
                                <w:rFonts w:ascii="標楷體" w:eastAsia="標楷體" w:hAnsi="標楷體"/>
                                <w:sz w:val="20"/>
                                <w:szCs w:val="20"/>
                              </w:rPr>
                            </w:pPr>
                            <w:r w:rsidRPr="00277D01">
                              <w:rPr>
                                <w:rFonts w:ascii="標楷體" w:eastAsia="標楷體" w:hAnsi="標楷體"/>
                                <w:sz w:val="20"/>
                                <w:szCs w:val="20"/>
                              </w:rPr>
                              <w:t>醫療服務組</w:t>
                            </w:r>
                          </w:p>
                        </w:tc>
                        <w:tc>
                          <w:tcPr>
                            <w:tcW w:w="76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C3B1E68" w14:textId="77777777" w:rsidR="00752ABC" w:rsidRPr="00277D01" w:rsidRDefault="00752ABC" w:rsidP="004C1A7C">
                            <w:pPr>
                              <w:spacing w:line="240" w:lineRule="exact"/>
                              <w:jc w:val="right"/>
                              <w:rPr>
                                <w:rFonts w:ascii="標楷體" w:eastAsia="標楷體" w:hAnsi="標楷體"/>
                                <w:sz w:val="20"/>
                                <w:szCs w:val="20"/>
                              </w:rPr>
                            </w:pPr>
                            <w:r w:rsidRPr="00277D01">
                              <w:rPr>
                                <w:rFonts w:ascii="標楷體" w:eastAsia="標楷體" w:hAnsi="標楷體"/>
                                <w:sz w:val="20"/>
                                <w:szCs w:val="20"/>
                              </w:rPr>
                              <w:t>9</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30A49A3" w14:textId="77777777" w:rsidR="00752ABC" w:rsidRPr="00277D01" w:rsidRDefault="00752ABC" w:rsidP="004C1A7C">
                            <w:pPr>
                              <w:spacing w:line="240" w:lineRule="exact"/>
                              <w:jc w:val="right"/>
                              <w:rPr>
                                <w:rFonts w:ascii="標楷體" w:eastAsia="標楷體" w:hAnsi="標楷體"/>
                                <w:sz w:val="20"/>
                                <w:szCs w:val="20"/>
                              </w:rPr>
                            </w:pPr>
                            <w:r w:rsidRPr="00277D01">
                              <w:rPr>
                                <w:rFonts w:ascii="標楷體" w:eastAsia="標楷體" w:hAnsi="標楷體"/>
                                <w:sz w:val="20"/>
                                <w:szCs w:val="20"/>
                              </w:rPr>
                              <w:t>9</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CB79B21" w14:textId="77777777" w:rsidR="00752ABC" w:rsidRPr="00277D01" w:rsidRDefault="00752ABC" w:rsidP="004C1A7C">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3600" w:type="dxa"/>
                            <w:tcBorders>
                              <w:top w:val="single" w:sz="4" w:space="0" w:color="auto"/>
                              <w:left w:val="single" w:sz="4" w:space="0" w:color="auto"/>
                              <w:bottom w:val="single" w:sz="4" w:space="0" w:color="auto"/>
                              <w:right w:val="single" w:sz="4" w:space="0" w:color="auto"/>
                            </w:tcBorders>
                            <w:shd w:val="clear" w:color="auto" w:fill="FFFFFF"/>
                            <w:hideMark/>
                          </w:tcPr>
                          <w:p w14:paraId="7AC6FB34" w14:textId="77777777" w:rsidR="00752ABC" w:rsidRPr="00277D01" w:rsidRDefault="00752ABC" w:rsidP="004C1A7C">
                            <w:pPr>
                              <w:spacing w:line="240" w:lineRule="exact"/>
                              <w:jc w:val="both"/>
                              <w:rPr>
                                <w:rFonts w:ascii="標楷體" w:eastAsia="標楷體" w:hAnsi="標楷體"/>
                                <w:sz w:val="20"/>
                                <w:szCs w:val="20"/>
                              </w:rPr>
                            </w:pPr>
                            <w:r w:rsidRPr="00277D01">
                              <w:rPr>
                                <w:rFonts w:ascii="標楷體" w:eastAsia="標楷體" w:hAnsi="標楷體"/>
                                <w:sz w:val="20"/>
                                <w:szCs w:val="20"/>
                              </w:rPr>
                              <w:t>全數指標均達標，其中自訂宣導活動</w:t>
                            </w:r>
                            <w:r w:rsidRPr="00277D01">
                              <w:rPr>
                                <w:rFonts w:ascii="標楷體" w:eastAsia="標楷體" w:hAnsi="標楷體" w:hint="eastAsia"/>
                                <w:sz w:val="20"/>
                                <w:szCs w:val="20"/>
                              </w:rPr>
                              <w:t>1項</w:t>
                            </w:r>
                            <w:r w:rsidRPr="00277D01">
                              <w:rPr>
                                <w:rFonts w:ascii="標楷體" w:eastAsia="標楷體" w:hAnsi="標楷體"/>
                                <w:sz w:val="20"/>
                                <w:szCs w:val="20"/>
                              </w:rPr>
                              <w:t>評定為超前。</w:t>
                            </w:r>
                          </w:p>
                        </w:tc>
                      </w:tr>
                      <w:tr w:rsidR="00752ABC" w:rsidRPr="000A2049" w14:paraId="7A799503" w14:textId="77777777" w:rsidTr="00CC0764">
                        <w:trPr>
                          <w:trHeight w:val="795"/>
                        </w:trPr>
                        <w:tc>
                          <w:tcPr>
                            <w:tcW w:w="11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B109378" w14:textId="77777777" w:rsidR="00752ABC" w:rsidRPr="00277D01" w:rsidRDefault="00752ABC" w:rsidP="004C1A7C">
                            <w:pPr>
                              <w:spacing w:line="240" w:lineRule="exact"/>
                              <w:jc w:val="center"/>
                              <w:rPr>
                                <w:rFonts w:ascii="標楷體" w:eastAsia="標楷體" w:hAnsi="標楷體"/>
                                <w:sz w:val="20"/>
                                <w:szCs w:val="20"/>
                              </w:rPr>
                            </w:pPr>
                            <w:r w:rsidRPr="00277D01">
                              <w:rPr>
                                <w:rFonts w:ascii="標楷體" w:eastAsia="標楷體" w:hAnsi="標楷體"/>
                                <w:sz w:val="20"/>
                                <w:szCs w:val="20"/>
                              </w:rPr>
                              <w:t>綜合規劃組</w:t>
                            </w:r>
                          </w:p>
                        </w:tc>
                        <w:tc>
                          <w:tcPr>
                            <w:tcW w:w="76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5F62C2C" w14:textId="77777777" w:rsidR="00752ABC" w:rsidRPr="00277D01" w:rsidRDefault="00752ABC" w:rsidP="004C1A7C">
                            <w:pPr>
                              <w:spacing w:line="240" w:lineRule="exact"/>
                              <w:jc w:val="right"/>
                              <w:rPr>
                                <w:rFonts w:ascii="標楷體" w:eastAsia="標楷體" w:hAnsi="標楷體"/>
                                <w:sz w:val="20"/>
                                <w:szCs w:val="20"/>
                              </w:rPr>
                            </w:pPr>
                            <w:r w:rsidRPr="00277D01">
                              <w:rPr>
                                <w:rFonts w:ascii="標楷體" w:eastAsia="標楷體" w:hAnsi="標楷體"/>
                                <w:sz w:val="20"/>
                                <w:szCs w:val="20"/>
                              </w:rPr>
                              <w:t>15</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097C10" w14:textId="77777777" w:rsidR="00752ABC" w:rsidRPr="00277D01" w:rsidRDefault="00752ABC" w:rsidP="004C1A7C">
                            <w:pPr>
                              <w:spacing w:line="240" w:lineRule="exact"/>
                              <w:jc w:val="right"/>
                              <w:rPr>
                                <w:rFonts w:ascii="標楷體" w:eastAsia="標楷體" w:hAnsi="標楷體"/>
                                <w:sz w:val="20"/>
                                <w:szCs w:val="20"/>
                              </w:rPr>
                            </w:pPr>
                            <w:r w:rsidRPr="00277D01">
                              <w:rPr>
                                <w:rFonts w:ascii="標楷體" w:eastAsia="標楷體" w:hAnsi="標楷體"/>
                                <w:sz w:val="20"/>
                                <w:szCs w:val="20"/>
                              </w:rPr>
                              <w:t>13</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6E930C0" w14:textId="77777777" w:rsidR="00752ABC" w:rsidRPr="00277D01" w:rsidRDefault="00752ABC" w:rsidP="004C1A7C">
                            <w:pPr>
                              <w:spacing w:line="240" w:lineRule="exact"/>
                              <w:jc w:val="right"/>
                              <w:rPr>
                                <w:rFonts w:ascii="標楷體" w:eastAsia="標楷體" w:hAnsi="標楷體"/>
                                <w:sz w:val="20"/>
                                <w:szCs w:val="20"/>
                              </w:rPr>
                            </w:pPr>
                            <w:r w:rsidRPr="00277D01">
                              <w:rPr>
                                <w:rFonts w:ascii="標楷體" w:eastAsia="標楷體" w:hAnsi="標楷體"/>
                                <w:sz w:val="20"/>
                                <w:szCs w:val="20"/>
                              </w:rPr>
                              <w:t>2</w:t>
                            </w:r>
                          </w:p>
                        </w:tc>
                        <w:tc>
                          <w:tcPr>
                            <w:tcW w:w="3600" w:type="dxa"/>
                            <w:tcBorders>
                              <w:top w:val="single" w:sz="4" w:space="0" w:color="auto"/>
                              <w:left w:val="single" w:sz="4" w:space="0" w:color="auto"/>
                              <w:bottom w:val="single" w:sz="4" w:space="0" w:color="auto"/>
                              <w:right w:val="single" w:sz="4" w:space="0" w:color="auto"/>
                            </w:tcBorders>
                            <w:shd w:val="clear" w:color="auto" w:fill="FFFFFF"/>
                            <w:hideMark/>
                          </w:tcPr>
                          <w:p w14:paraId="6B0025C4" w14:textId="77777777" w:rsidR="00752ABC" w:rsidRDefault="00752ABC" w:rsidP="004C1A7C">
                            <w:pPr>
                              <w:spacing w:line="240" w:lineRule="exact"/>
                              <w:ind w:left="200" w:hangingChars="100" w:hanging="200"/>
                              <w:jc w:val="both"/>
                              <w:rPr>
                                <w:rFonts w:ascii="標楷體" w:eastAsia="標楷體" w:hAnsi="標楷體"/>
                                <w:sz w:val="20"/>
                                <w:szCs w:val="20"/>
                              </w:rPr>
                            </w:pPr>
                            <w:r w:rsidRPr="00277D01">
                              <w:rPr>
                                <w:rFonts w:ascii="標楷體" w:eastAsia="標楷體" w:hAnsi="標楷體"/>
                                <w:sz w:val="20"/>
                                <w:szCs w:val="20"/>
                              </w:rPr>
                              <w:t>1.補助人力留任率：12</w:t>
                            </w:r>
                            <w:r w:rsidRPr="00277D01">
                              <w:rPr>
                                <w:rFonts w:ascii="標楷體" w:eastAsia="標楷體" w:hAnsi="標楷體" w:hint="eastAsia"/>
                                <w:sz w:val="20"/>
                                <w:szCs w:val="20"/>
                              </w:rPr>
                              <w:t>、18</w:t>
                            </w:r>
                            <w:r w:rsidRPr="00277D01">
                              <w:rPr>
                                <w:rFonts w:ascii="標楷體" w:eastAsia="標楷體" w:hAnsi="標楷體"/>
                                <w:sz w:val="20"/>
                                <w:szCs w:val="20"/>
                              </w:rPr>
                              <w:t>個月留任</w:t>
                            </w:r>
                            <w:proofErr w:type="gramStart"/>
                            <w:r w:rsidRPr="00277D01">
                              <w:rPr>
                                <w:rFonts w:ascii="標楷體" w:eastAsia="標楷體" w:hAnsi="標楷體"/>
                                <w:sz w:val="20"/>
                                <w:szCs w:val="20"/>
                              </w:rPr>
                              <w:t>率</w:t>
                            </w:r>
                            <w:r w:rsidRPr="00277D01">
                              <w:rPr>
                                <w:rFonts w:ascii="標楷體" w:eastAsia="標楷體" w:hAnsi="標楷體" w:hint="eastAsia"/>
                                <w:sz w:val="20"/>
                                <w:szCs w:val="20"/>
                              </w:rPr>
                              <w:t>均</w:t>
                            </w:r>
                            <w:r w:rsidRPr="00277D01">
                              <w:rPr>
                                <w:rFonts w:ascii="標楷體" w:eastAsia="標楷體" w:hAnsi="標楷體"/>
                                <w:sz w:val="20"/>
                                <w:szCs w:val="20"/>
                              </w:rPr>
                              <w:t>僅</w:t>
                            </w:r>
                            <w:proofErr w:type="gramEnd"/>
                            <w:r w:rsidRPr="00277D01">
                              <w:rPr>
                                <w:rFonts w:ascii="標楷體" w:eastAsia="標楷體" w:hAnsi="標楷體"/>
                                <w:sz w:val="20"/>
                                <w:szCs w:val="20"/>
                              </w:rPr>
                              <w:t>50</w:t>
                            </w:r>
                            <w:r w:rsidRPr="00277D01">
                              <w:rPr>
                                <w:rFonts w:ascii="標楷體" w:eastAsia="標楷體" w:hAnsi="標楷體" w:hint="eastAsia"/>
                                <w:sz w:val="20"/>
                                <w:szCs w:val="20"/>
                              </w:rPr>
                              <w:t>％</w:t>
                            </w:r>
                            <w:r w:rsidRPr="00277D01">
                              <w:rPr>
                                <w:rFonts w:ascii="標楷體" w:eastAsia="標楷體" w:hAnsi="標楷體"/>
                                <w:sz w:val="20"/>
                                <w:szCs w:val="20"/>
                              </w:rPr>
                              <w:t>，未達80</w:t>
                            </w:r>
                            <w:r w:rsidRPr="00277D01">
                              <w:rPr>
                                <w:rFonts w:ascii="標楷體" w:eastAsia="標楷體" w:hAnsi="標楷體" w:hint="eastAsia"/>
                                <w:sz w:val="20"/>
                                <w:szCs w:val="20"/>
                              </w:rPr>
                              <w:t>％、70％之</w:t>
                            </w:r>
                            <w:r w:rsidRPr="00277D01">
                              <w:rPr>
                                <w:rFonts w:ascii="標楷體" w:eastAsia="標楷體" w:hAnsi="標楷體"/>
                                <w:sz w:val="20"/>
                                <w:szCs w:val="20"/>
                              </w:rPr>
                              <w:t>目標</w:t>
                            </w:r>
                            <w:r w:rsidRPr="00277D01">
                              <w:rPr>
                                <w:rFonts w:ascii="標楷體" w:eastAsia="標楷體" w:hAnsi="標楷體" w:hint="eastAsia"/>
                                <w:sz w:val="20"/>
                                <w:szCs w:val="20"/>
                              </w:rPr>
                              <w:t>。</w:t>
                            </w:r>
                          </w:p>
                          <w:p w14:paraId="7FB5BF51" w14:textId="77777777" w:rsidR="00752ABC" w:rsidRPr="00277D01" w:rsidRDefault="00752ABC" w:rsidP="004C1A7C">
                            <w:pPr>
                              <w:spacing w:line="240" w:lineRule="exact"/>
                              <w:ind w:left="200" w:hangingChars="100" w:hanging="200"/>
                              <w:jc w:val="both"/>
                              <w:rPr>
                                <w:rFonts w:ascii="標楷體" w:eastAsia="標楷體" w:hAnsi="標楷體"/>
                                <w:sz w:val="20"/>
                                <w:szCs w:val="20"/>
                              </w:rPr>
                            </w:pPr>
                            <w:r w:rsidRPr="00277D01">
                              <w:rPr>
                                <w:rFonts w:ascii="標楷體" w:eastAsia="標楷體" w:hAnsi="標楷體"/>
                                <w:sz w:val="20"/>
                                <w:szCs w:val="20"/>
                              </w:rPr>
                              <w:t>2.志工教育訓練涵蓋率：涵蓋率66.67</w:t>
                            </w:r>
                            <w:r w:rsidRPr="00277D01">
                              <w:rPr>
                                <w:rFonts w:ascii="標楷體" w:eastAsia="標楷體" w:hAnsi="標楷體" w:hint="eastAsia"/>
                                <w:sz w:val="20"/>
                                <w:szCs w:val="20"/>
                              </w:rPr>
                              <w:t>％</w:t>
                            </w:r>
                            <w:r w:rsidRPr="00277D01">
                              <w:rPr>
                                <w:rFonts w:ascii="標楷體" w:eastAsia="標楷體" w:hAnsi="標楷體"/>
                                <w:sz w:val="20"/>
                                <w:szCs w:val="20"/>
                              </w:rPr>
                              <w:t>，未達100</w:t>
                            </w:r>
                            <w:r w:rsidRPr="00277D01">
                              <w:rPr>
                                <w:rFonts w:ascii="標楷體" w:eastAsia="標楷體" w:hAnsi="標楷體" w:hint="eastAsia"/>
                                <w:sz w:val="20"/>
                                <w:szCs w:val="20"/>
                              </w:rPr>
                              <w:t>％之</w:t>
                            </w:r>
                            <w:r w:rsidRPr="00277D01">
                              <w:rPr>
                                <w:rFonts w:ascii="標楷體" w:eastAsia="標楷體" w:hAnsi="標楷體"/>
                                <w:sz w:val="20"/>
                                <w:szCs w:val="20"/>
                              </w:rPr>
                              <w:t>目標</w:t>
                            </w:r>
                            <w:r w:rsidRPr="00277D01">
                              <w:rPr>
                                <w:rFonts w:ascii="標楷體" w:eastAsia="標楷體" w:hAnsi="標楷體" w:hint="eastAsia"/>
                                <w:sz w:val="20"/>
                                <w:szCs w:val="20"/>
                              </w:rPr>
                              <w:t>。</w:t>
                            </w:r>
                          </w:p>
                        </w:tc>
                      </w:tr>
                      <w:tr w:rsidR="00752ABC" w:rsidRPr="000A2049" w14:paraId="0395693E" w14:textId="77777777" w:rsidTr="00CC0764">
                        <w:trPr>
                          <w:trHeight w:val="20"/>
                        </w:trPr>
                        <w:tc>
                          <w:tcPr>
                            <w:tcW w:w="7020" w:type="dxa"/>
                            <w:gridSpan w:val="5"/>
                            <w:tcBorders>
                              <w:top w:val="single" w:sz="4" w:space="0" w:color="auto"/>
                            </w:tcBorders>
                            <w:shd w:val="clear" w:color="auto" w:fill="FFFFFF"/>
                          </w:tcPr>
                          <w:p w14:paraId="25568768" w14:textId="77777777" w:rsidR="00752ABC" w:rsidRPr="00277D01" w:rsidRDefault="00752ABC" w:rsidP="00CC0764">
                            <w:pPr>
                              <w:spacing w:line="0" w:lineRule="atLeast"/>
                              <w:ind w:leftChars="-14" w:left="538" w:hangingChars="318" w:hanging="572"/>
                              <w:jc w:val="both"/>
                              <w:rPr>
                                <w:rFonts w:ascii="標楷體" w:eastAsia="標楷體" w:hAnsi="標楷體"/>
                                <w:sz w:val="18"/>
                                <w:szCs w:val="18"/>
                              </w:rPr>
                            </w:pPr>
                            <w:r w:rsidRPr="00277D01">
                              <w:rPr>
                                <w:rFonts w:ascii="標楷體" w:eastAsia="標楷體" w:hAnsi="標楷體" w:hint="eastAsia"/>
                                <w:sz w:val="18"/>
                                <w:szCs w:val="18"/>
                              </w:rPr>
                              <w:t>資料來源：整理自金門</w:t>
                            </w:r>
                            <w:r>
                              <w:rPr>
                                <w:rFonts w:ascii="標楷體" w:eastAsia="標楷體" w:hAnsi="標楷體" w:hint="eastAsia"/>
                                <w:sz w:val="18"/>
                                <w:szCs w:val="18"/>
                              </w:rPr>
                              <w:t>縣毒品危害防制中心</w:t>
                            </w:r>
                            <w:r w:rsidRPr="00277D01">
                              <w:rPr>
                                <w:rFonts w:ascii="標楷體" w:eastAsia="標楷體" w:hAnsi="標楷體" w:hint="eastAsia"/>
                                <w:sz w:val="18"/>
                                <w:szCs w:val="18"/>
                              </w:rPr>
                              <w:t>提供資料。</w:t>
                            </w:r>
                          </w:p>
                        </w:tc>
                      </w:tr>
                    </w:tbl>
                    <w:p w14:paraId="15F31571" w14:textId="77777777" w:rsidR="00752ABC" w:rsidRPr="004C1A7C" w:rsidRDefault="00752ABC" w:rsidP="00752ABC"/>
                  </w:txbxContent>
                </v:textbox>
                <w10:wrap type="square"/>
              </v:shape>
            </w:pict>
          </mc:Fallback>
        </mc:AlternateContent>
      </w:r>
      <w:r w:rsidRPr="008E7236">
        <w:rPr>
          <w:rFonts w:ascii="標楷體" w:eastAsia="標楷體" w:hAnsi="標楷體" w:hint="eastAsia"/>
          <w:szCs w:val="24"/>
        </w:rPr>
        <w:t>目標，允宜</w:t>
      </w:r>
      <w:proofErr w:type="gramStart"/>
      <w:r w:rsidRPr="008E7236">
        <w:rPr>
          <w:rFonts w:ascii="標楷體" w:eastAsia="標楷體" w:hAnsi="標楷體" w:hint="eastAsia"/>
          <w:szCs w:val="24"/>
        </w:rPr>
        <w:t>研謀精</w:t>
      </w:r>
      <w:proofErr w:type="gramEnd"/>
      <w:r w:rsidRPr="008E7236">
        <w:rPr>
          <w:rFonts w:ascii="標楷體" w:eastAsia="標楷體" w:hAnsi="標楷體" w:hint="eastAsia"/>
          <w:szCs w:val="24"/>
        </w:rPr>
        <w:t>進，以提升毒品防制計畫整體執行成效等情事，經函請</w:t>
      </w:r>
      <w:proofErr w:type="gramStart"/>
      <w:r w:rsidRPr="008E7236">
        <w:rPr>
          <w:rFonts w:ascii="標楷體" w:eastAsia="標楷體" w:hAnsi="標楷體" w:hint="eastAsia"/>
          <w:szCs w:val="24"/>
        </w:rPr>
        <w:t>研</w:t>
      </w:r>
      <w:proofErr w:type="gramEnd"/>
      <w:r w:rsidRPr="008E7236">
        <w:rPr>
          <w:rFonts w:ascii="標楷體" w:eastAsia="標楷體" w:hAnsi="標楷體" w:hint="eastAsia"/>
          <w:szCs w:val="24"/>
        </w:rPr>
        <w:t>謀改善。據復：1.因離島地區專業人力招募不易等因素，人員異動情形較為明顯，已爭取人員薪資編列離島加給，並提高薪點折合率；及規劃員工</w:t>
      </w:r>
      <w:proofErr w:type="gramStart"/>
      <w:r w:rsidRPr="008E7236">
        <w:rPr>
          <w:rFonts w:ascii="標楷體" w:eastAsia="標楷體" w:hAnsi="標楷體" w:hint="eastAsia"/>
          <w:szCs w:val="24"/>
        </w:rPr>
        <w:t>紓</w:t>
      </w:r>
      <w:proofErr w:type="gramEnd"/>
      <w:r w:rsidRPr="008E7236">
        <w:rPr>
          <w:rFonts w:ascii="標楷體" w:eastAsia="標楷體" w:hAnsi="標楷體" w:hint="eastAsia"/>
          <w:szCs w:val="24"/>
        </w:rPr>
        <w:t>壓與運動課程，以提升人員之留任率；2.114年度假日場次出席</w:t>
      </w:r>
      <w:proofErr w:type="gramStart"/>
      <w:r w:rsidRPr="008E7236">
        <w:rPr>
          <w:rFonts w:ascii="標楷體" w:eastAsia="標楷體" w:hAnsi="標楷體" w:hint="eastAsia"/>
          <w:szCs w:val="24"/>
        </w:rPr>
        <w:t>率較非假日</w:t>
      </w:r>
      <w:proofErr w:type="gramEnd"/>
      <w:r w:rsidRPr="008E7236">
        <w:rPr>
          <w:rFonts w:ascii="標楷體" w:eastAsia="標楷體" w:hAnsi="標楷體" w:hint="eastAsia"/>
          <w:szCs w:val="24"/>
        </w:rPr>
        <w:t>場次為高（18.8％</w:t>
      </w:r>
      <w:r>
        <w:rPr>
          <w:rFonts w:ascii="標楷體" w:eastAsia="標楷體" w:hAnsi="標楷體" w:hint="eastAsia"/>
          <w:sz w:val="28"/>
          <w:szCs w:val="28"/>
        </w:rPr>
        <w:t>＞</w:t>
      </w:r>
      <w:r w:rsidRPr="008E7236">
        <w:rPr>
          <w:rFonts w:ascii="標楷體" w:eastAsia="標楷體" w:hAnsi="標楷體" w:hint="eastAsia"/>
          <w:szCs w:val="24"/>
        </w:rPr>
        <w:t>8.8％），</w:t>
      </w:r>
      <w:proofErr w:type="gramStart"/>
      <w:r w:rsidRPr="008E7236">
        <w:rPr>
          <w:rFonts w:ascii="標楷體" w:eastAsia="標楷體" w:hAnsi="標楷體" w:hint="eastAsia"/>
          <w:szCs w:val="24"/>
        </w:rPr>
        <w:t>爰115</w:t>
      </w:r>
      <w:proofErr w:type="gramEnd"/>
      <w:r w:rsidRPr="008E7236">
        <w:rPr>
          <w:rFonts w:ascii="標楷體" w:eastAsia="標楷體" w:hAnsi="標楷體" w:hint="eastAsia"/>
          <w:szCs w:val="24"/>
        </w:rPr>
        <w:t>年度講習以假日多場次辦理為原則，分別於1月、3月、5月、7月、9月及11月辦理，以提高</w:t>
      </w:r>
      <w:proofErr w:type="gramStart"/>
      <w:r w:rsidRPr="008E7236">
        <w:rPr>
          <w:rFonts w:ascii="標楷體" w:eastAsia="標楷體" w:hAnsi="標楷體" w:hint="eastAsia"/>
          <w:szCs w:val="24"/>
        </w:rPr>
        <w:t>個案參訓便利</w:t>
      </w:r>
      <w:proofErr w:type="gramEnd"/>
      <w:r w:rsidRPr="008E7236">
        <w:rPr>
          <w:rFonts w:ascii="標楷體" w:eastAsia="標楷體" w:hAnsi="標楷體" w:hint="eastAsia"/>
          <w:szCs w:val="24"/>
        </w:rPr>
        <w:t>性並提升完成率；每次講習通知</w:t>
      </w:r>
      <w:proofErr w:type="gramStart"/>
      <w:r w:rsidRPr="008E7236">
        <w:rPr>
          <w:rFonts w:ascii="標楷體" w:eastAsia="標楷體" w:hAnsi="標楷體" w:hint="eastAsia"/>
          <w:szCs w:val="24"/>
        </w:rPr>
        <w:t>個案前函請</w:t>
      </w:r>
      <w:proofErr w:type="gramEnd"/>
      <w:r w:rsidRPr="008E7236">
        <w:rPr>
          <w:rFonts w:ascii="標楷體" w:eastAsia="標楷體" w:hAnsi="標楷體" w:hint="eastAsia"/>
          <w:szCs w:val="24"/>
        </w:rPr>
        <w:t>本縣警察局協助確認個案地址，以提高講習通知之有效送達；3.未來將完整詳實填列訪查建議事項於相關訪查紀錄，</w:t>
      </w:r>
      <w:proofErr w:type="gramStart"/>
      <w:r w:rsidRPr="008E7236">
        <w:rPr>
          <w:rFonts w:ascii="標楷體" w:eastAsia="標楷體" w:hAnsi="標楷體" w:hint="eastAsia"/>
          <w:szCs w:val="24"/>
        </w:rPr>
        <w:t>俾</w:t>
      </w:r>
      <w:proofErr w:type="gramEnd"/>
      <w:r w:rsidRPr="008E7236">
        <w:rPr>
          <w:rFonts w:ascii="標楷體" w:eastAsia="標楷體" w:hAnsi="標楷體" w:hint="eastAsia"/>
          <w:szCs w:val="24"/>
        </w:rPr>
        <w:t>利提升藥癮戒治機構之服務品質；4.將持續督導各級學校召開「特定人員提列審查會議」，落實每月名冊登錄與回報，並納入年度教育視導，強化各級學校對藥物濫用防制工作之認識及提報執行力；將結合聯繫會議方式增加志工教育訓練，鼓勵志工伙伴參加，以提升涵蓋率</w:t>
      </w:r>
      <w:r w:rsidRPr="00D70653">
        <w:rPr>
          <w:rFonts w:ascii="標楷體" w:eastAsia="標楷體" w:hAnsi="標楷體" w:hint="eastAsia"/>
          <w:szCs w:val="24"/>
        </w:rPr>
        <w:t>。</w:t>
      </w:r>
    </w:p>
    <w:p w14:paraId="1C55E71F" w14:textId="77777777" w:rsidR="00D13A13" w:rsidRPr="00D70653" w:rsidRDefault="00D13A13" w:rsidP="004C1A7C">
      <w:pPr>
        <w:overflowPunct w:val="0"/>
        <w:snapToGrid w:val="0"/>
        <w:spacing w:line="460" w:lineRule="exact"/>
        <w:ind w:firstLineChars="200" w:firstLine="561"/>
        <w:jc w:val="both"/>
        <w:outlineLvl w:val="2"/>
        <w:rPr>
          <w:rFonts w:ascii="標楷體" w:eastAsia="標楷體" w:hAnsi="標楷體" w:cs="Times New Roman"/>
          <w:kern w:val="0"/>
          <w:sz w:val="28"/>
          <w:szCs w:val="28"/>
        </w:rPr>
      </w:pPr>
      <w:r w:rsidRPr="00D70653">
        <w:rPr>
          <w:rFonts w:ascii="標楷體" w:eastAsia="標楷體" w:hAnsi="標楷體" w:cs="Times New Roman" w:hint="eastAsia"/>
          <w:b/>
          <w:sz w:val="28"/>
          <w:szCs w:val="28"/>
        </w:rPr>
        <w:t>（</w:t>
      </w:r>
      <w:r>
        <w:rPr>
          <w:rFonts w:ascii="標楷體" w:eastAsia="標楷體" w:hAnsi="標楷體" w:cs="Times New Roman" w:hint="eastAsia"/>
          <w:b/>
          <w:sz w:val="28"/>
          <w:szCs w:val="28"/>
        </w:rPr>
        <w:t>四</w:t>
      </w:r>
      <w:r w:rsidRPr="00D70653">
        <w:rPr>
          <w:rFonts w:ascii="標楷體" w:eastAsia="標楷體" w:hAnsi="標楷體" w:cs="Times New Roman" w:hint="eastAsia"/>
          <w:b/>
          <w:sz w:val="28"/>
          <w:szCs w:val="28"/>
        </w:rPr>
        <w:t>）</w:t>
      </w:r>
      <w:r w:rsidRPr="004C1A7C">
        <w:rPr>
          <w:rFonts w:ascii="標楷體" w:eastAsia="標楷體" w:hAnsi="標楷體" w:cs="Times New Roman" w:hint="eastAsia"/>
          <w:b/>
          <w:sz w:val="28"/>
          <w:szCs w:val="28"/>
        </w:rPr>
        <w:t>持續輔導公共場所設置自動體外心臟電擊</w:t>
      </w:r>
      <w:proofErr w:type="gramStart"/>
      <w:r w:rsidRPr="004C1A7C">
        <w:rPr>
          <w:rFonts w:ascii="標楷體" w:eastAsia="標楷體" w:hAnsi="標楷體" w:cs="Times New Roman" w:hint="eastAsia"/>
          <w:b/>
          <w:sz w:val="28"/>
          <w:szCs w:val="28"/>
        </w:rPr>
        <w:t>去顫器</w:t>
      </w:r>
      <w:proofErr w:type="gramEnd"/>
      <w:r w:rsidRPr="004C1A7C">
        <w:rPr>
          <w:rFonts w:ascii="標楷體" w:eastAsia="標楷體" w:hAnsi="標楷體" w:cs="Times New Roman" w:hint="eastAsia"/>
          <w:b/>
          <w:sz w:val="28"/>
          <w:szCs w:val="28"/>
        </w:rPr>
        <w:t>（AED），保障民眾生命安全，惟部分場所尚未依規定設置，部分AED耗材逾效期及管理員未完成</w:t>
      </w:r>
      <w:proofErr w:type="gramStart"/>
      <w:r w:rsidRPr="004C1A7C">
        <w:rPr>
          <w:rFonts w:ascii="標楷體" w:eastAsia="標楷體" w:hAnsi="標楷體" w:cs="Times New Roman" w:hint="eastAsia"/>
          <w:b/>
          <w:sz w:val="28"/>
          <w:szCs w:val="28"/>
        </w:rPr>
        <w:t>複</w:t>
      </w:r>
      <w:proofErr w:type="gramEnd"/>
      <w:r w:rsidRPr="004C1A7C">
        <w:rPr>
          <w:rFonts w:ascii="標楷體" w:eastAsia="標楷體" w:hAnsi="標楷體" w:cs="Times New Roman" w:hint="eastAsia"/>
          <w:b/>
          <w:sz w:val="28"/>
          <w:szCs w:val="28"/>
        </w:rPr>
        <w:t>訓，管理維護</w:t>
      </w:r>
      <w:proofErr w:type="gramStart"/>
      <w:r w:rsidRPr="004C1A7C">
        <w:rPr>
          <w:rFonts w:ascii="標楷體" w:eastAsia="標楷體" w:hAnsi="標楷體" w:cs="Times New Roman" w:hint="eastAsia"/>
          <w:b/>
          <w:sz w:val="28"/>
          <w:szCs w:val="28"/>
        </w:rPr>
        <w:t>未盡周妥</w:t>
      </w:r>
      <w:proofErr w:type="gramEnd"/>
      <w:r w:rsidRPr="004C1A7C">
        <w:rPr>
          <w:rFonts w:ascii="標楷體" w:eastAsia="標楷體" w:hAnsi="標楷體" w:cs="Times New Roman" w:hint="eastAsia"/>
          <w:b/>
          <w:sz w:val="28"/>
          <w:szCs w:val="28"/>
        </w:rPr>
        <w:t>，允宜</w:t>
      </w:r>
      <w:proofErr w:type="gramStart"/>
      <w:r w:rsidRPr="004C1A7C">
        <w:rPr>
          <w:rFonts w:ascii="標楷體" w:eastAsia="標楷體" w:hAnsi="標楷體" w:cs="Times New Roman" w:hint="eastAsia"/>
          <w:b/>
          <w:sz w:val="28"/>
          <w:szCs w:val="28"/>
        </w:rPr>
        <w:t>研</w:t>
      </w:r>
      <w:proofErr w:type="gramEnd"/>
      <w:r w:rsidRPr="004C1A7C">
        <w:rPr>
          <w:rFonts w:ascii="標楷體" w:eastAsia="標楷體" w:hAnsi="標楷體" w:cs="Times New Roman" w:hint="eastAsia"/>
          <w:b/>
          <w:sz w:val="28"/>
          <w:szCs w:val="28"/>
        </w:rPr>
        <w:t>謀改善，以提升緊急救護量能，確保AED緊急救護品質</w:t>
      </w:r>
      <w:r w:rsidRPr="00D70653">
        <w:rPr>
          <w:rFonts w:ascii="標楷體" w:eastAsia="標楷體" w:hAnsi="標楷體" w:cs="Times New Roman" w:hint="eastAsia"/>
          <w:b/>
          <w:sz w:val="28"/>
          <w:szCs w:val="28"/>
        </w:rPr>
        <w:t>。</w:t>
      </w:r>
    </w:p>
    <w:p w14:paraId="2690532D" w14:textId="225E9E58" w:rsidR="00D13A13" w:rsidRPr="00B04334" w:rsidRDefault="00D13A13" w:rsidP="004C1A7C">
      <w:pPr>
        <w:overflowPunct w:val="0"/>
        <w:adjustRightInd w:val="0"/>
        <w:snapToGrid w:val="0"/>
        <w:spacing w:line="460" w:lineRule="exact"/>
        <w:ind w:firstLineChars="200" w:firstLine="480"/>
        <w:jc w:val="both"/>
        <w:rPr>
          <w:rFonts w:ascii="標楷體" w:eastAsia="標楷體" w:hAnsi="標楷體"/>
          <w:szCs w:val="24"/>
        </w:rPr>
      </w:pPr>
      <w:r w:rsidRPr="004C1A7C">
        <w:rPr>
          <w:rFonts w:ascii="標楷體" w:eastAsia="標楷體" w:hAnsi="標楷體" w:hint="eastAsia"/>
          <w:szCs w:val="24"/>
        </w:rPr>
        <w:t>衛生福利部</w:t>
      </w:r>
      <w:proofErr w:type="gramStart"/>
      <w:r w:rsidRPr="004C1A7C">
        <w:rPr>
          <w:rFonts w:ascii="標楷體" w:eastAsia="標楷體" w:hAnsi="標楷體" w:hint="eastAsia"/>
          <w:szCs w:val="24"/>
        </w:rPr>
        <w:t>鑑</w:t>
      </w:r>
      <w:proofErr w:type="gramEnd"/>
      <w:r w:rsidRPr="004C1A7C">
        <w:rPr>
          <w:rFonts w:ascii="標楷體" w:eastAsia="標楷體" w:hAnsi="標楷體" w:hint="eastAsia"/>
          <w:szCs w:val="24"/>
        </w:rPr>
        <w:t>於先進國家推動於公共場所設置自動體外心臟電擊</w:t>
      </w:r>
      <w:proofErr w:type="gramStart"/>
      <w:r w:rsidRPr="004C1A7C">
        <w:rPr>
          <w:rFonts w:ascii="標楷體" w:eastAsia="標楷體" w:hAnsi="標楷體" w:hint="eastAsia"/>
          <w:szCs w:val="24"/>
        </w:rPr>
        <w:t>去顫器</w:t>
      </w:r>
      <w:proofErr w:type="gramEnd"/>
      <w:r w:rsidRPr="004C1A7C">
        <w:rPr>
          <w:rFonts w:ascii="標楷體" w:eastAsia="標楷體" w:hAnsi="標楷體" w:hint="eastAsia"/>
          <w:szCs w:val="24"/>
        </w:rPr>
        <w:t>（</w:t>
      </w:r>
      <w:r w:rsidRPr="004C1A7C">
        <w:rPr>
          <w:rFonts w:ascii="標楷體" w:eastAsia="標楷體" w:hAnsi="標楷體"/>
          <w:szCs w:val="24"/>
        </w:rPr>
        <w:t>Automated External Defibrillator, AED</w:t>
      </w:r>
      <w:r w:rsidRPr="004C1A7C">
        <w:rPr>
          <w:rFonts w:ascii="標楷體" w:eastAsia="標楷體" w:hAnsi="標楷體" w:hint="eastAsia"/>
          <w:szCs w:val="24"/>
        </w:rPr>
        <w:t>），經證實能有效提高突發性心臟停止病患之急救成功率，</w:t>
      </w:r>
      <w:proofErr w:type="gramStart"/>
      <w:r w:rsidRPr="004C1A7C">
        <w:rPr>
          <w:rFonts w:ascii="標楷體" w:eastAsia="標楷體" w:hAnsi="標楷體" w:hint="eastAsia"/>
          <w:szCs w:val="24"/>
        </w:rPr>
        <w:t>爰</w:t>
      </w:r>
      <w:proofErr w:type="gramEnd"/>
      <w:r w:rsidRPr="004C1A7C">
        <w:rPr>
          <w:rFonts w:ascii="標楷體" w:eastAsia="標楷體" w:hAnsi="標楷體" w:hint="eastAsia"/>
          <w:szCs w:val="24"/>
        </w:rPr>
        <w:t>推廣公共場所設置</w:t>
      </w:r>
      <w:r w:rsidRPr="004C1A7C">
        <w:rPr>
          <w:rFonts w:ascii="標楷體" w:eastAsia="標楷體" w:hAnsi="標楷體"/>
          <w:szCs w:val="24"/>
        </w:rPr>
        <w:t>AED</w:t>
      </w:r>
      <w:r w:rsidRPr="004C1A7C">
        <w:rPr>
          <w:rFonts w:ascii="標楷體" w:eastAsia="標楷體" w:hAnsi="標楷體" w:hint="eastAsia"/>
          <w:szCs w:val="24"/>
        </w:rPr>
        <w:t>等必要緊急救護設備，並依緊急醫療救護法第</w:t>
      </w:r>
      <w:r w:rsidRPr="004C1A7C">
        <w:rPr>
          <w:rFonts w:ascii="標楷體" w:eastAsia="標楷體" w:hAnsi="標楷體"/>
          <w:szCs w:val="24"/>
        </w:rPr>
        <w:t>14</w:t>
      </w:r>
      <w:r w:rsidRPr="004C1A7C">
        <w:rPr>
          <w:rFonts w:ascii="標楷體" w:eastAsia="標楷體" w:hAnsi="標楷體" w:hint="eastAsia"/>
          <w:szCs w:val="24"/>
        </w:rPr>
        <w:t>條之</w:t>
      </w:r>
      <w:r w:rsidRPr="004C1A7C">
        <w:rPr>
          <w:rFonts w:ascii="標楷體" w:eastAsia="標楷體" w:hAnsi="標楷體"/>
          <w:szCs w:val="24"/>
        </w:rPr>
        <w:t>1</w:t>
      </w:r>
      <w:r w:rsidRPr="004C1A7C">
        <w:rPr>
          <w:rFonts w:ascii="標楷體" w:eastAsia="標楷體" w:hAnsi="標楷體" w:hint="eastAsia"/>
          <w:szCs w:val="24"/>
        </w:rPr>
        <w:t>規定，訂定公共場所必要緊急救護設備管理辦法，及公告「應置有自動體外心臟電擊</w:t>
      </w:r>
      <w:proofErr w:type="gramStart"/>
      <w:r w:rsidRPr="004C1A7C">
        <w:rPr>
          <w:rFonts w:ascii="標楷體" w:eastAsia="標楷體" w:hAnsi="標楷體" w:hint="eastAsia"/>
          <w:szCs w:val="24"/>
        </w:rPr>
        <w:t>去顫器之</w:t>
      </w:r>
      <w:proofErr w:type="gramEnd"/>
      <w:r w:rsidRPr="004C1A7C">
        <w:rPr>
          <w:rFonts w:ascii="標楷體" w:eastAsia="標楷體" w:hAnsi="標楷體" w:hint="eastAsia"/>
          <w:szCs w:val="24"/>
        </w:rPr>
        <w:t>公共場所」。衛生局持續輔導公共場所設置</w:t>
      </w:r>
      <w:r w:rsidRPr="004C1A7C">
        <w:rPr>
          <w:rFonts w:ascii="標楷體" w:eastAsia="標楷體" w:hAnsi="標楷體"/>
          <w:szCs w:val="24"/>
        </w:rPr>
        <w:t>AED</w:t>
      </w:r>
      <w:r w:rsidRPr="004C1A7C">
        <w:rPr>
          <w:rFonts w:ascii="標楷體" w:eastAsia="標楷體" w:hAnsi="標楷體" w:hint="eastAsia"/>
          <w:szCs w:val="24"/>
        </w:rPr>
        <w:t>，截至</w:t>
      </w:r>
      <w:r w:rsidRPr="004C1A7C">
        <w:rPr>
          <w:rFonts w:ascii="標楷體" w:eastAsia="標楷體" w:hAnsi="標楷體"/>
          <w:szCs w:val="24"/>
        </w:rPr>
        <w:t>115</w:t>
      </w:r>
      <w:r w:rsidRPr="004C1A7C">
        <w:rPr>
          <w:rFonts w:ascii="標楷體" w:eastAsia="標楷體" w:hAnsi="標楷體" w:hint="eastAsia"/>
          <w:szCs w:val="24"/>
        </w:rPr>
        <w:t>年</w:t>
      </w:r>
      <w:r w:rsidRPr="004C1A7C">
        <w:rPr>
          <w:rFonts w:ascii="標楷體" w:eastAsia="標楷體" w:hAnsi="標楷體"/>
          <w:szCs w:val="24"/>
        </w:rPr>
        <w:t>3</w:t>
      </w:r>
      <w:r w:rsidRPr="004C1A7C">
        <w:rPr>
          <w:rFonts w:ascii="標楷體" w:eastAsia="標楷體" w:hAnsi="標楷體" w:hint="eastAsia"/>
          <w:szCs w:val="24"/>
        </w:rPr>
        <w:t>月</w:t>
      </w:r>
      <w:r w:rsidRPr="004C1A7C">
        <w:rPr>
          <w:rFonts w:ascii="標楷體" w:eastAsia="標楷體" w:hAnsi="標楷體"/>
          <w:szCs w:val="24"/>
        </w:rPr>
        <w:t>24</w:t>
      </w:r>
      <w:r w:rsidRPr="004C1A7C">
        <w:rPr>
          <w:rFonts w:ascii="標楷體" w:eastAsia="標楷體" w:hAnsi="標楷體" w:hint="eastAsia"/>
          <w:szCs w:val="24"/>
        </w:rPr>
        <w:t>日止，金門縣內設置</w:t>
      </w:r>
      <w:r w:rsidRPr="004C1A7C">
        <w:rPr>
          <w:rFonts w:ascii="標楷體" w:eastAsia="標楷體" w:hAnsi="標楷體"/>
          <w:szCs w:val="24"/>
        </w:rPr>
        <w:t>AED</w:t>
      </w:r>
      <w:r w:rsidRPr="004C1A7C">
        <w:rPr>
          <w:rFonts w:ascii="標楷體" w:eastAsia="標楷體" w:hAnsi="標楷體" w:hint="eastAsia"/>
          <w:szCs w:val="24"/>
        </w:rPr>
        <w:t>設備場所計</w:t>
      </w:r>
      <w:r w:rsidRPr="004C1A7C">
        <w:rPr>
          <w:rFonts w:ascii="標楷體" w:eastAsia="標楷體" w:hAnsi="標楷體"/>
          <w:szCs w:val="24"/>
        </w:rPr>
        <w:t>126</w:t>
      </w:r>
      <w:r w:rsidRPr="004C1A7C">
        <w:rPr>
          <w:rFonts w:ascii="標楷體" w:eastAsia="標楷體" w:hAnsi="標楷體" w:hint="eastAsia"/>
          <w:szCs w:val="24"/>
        </w:rPr>
        <w:t>處。經查執行情形，核有：</w:t>
      </w:r>
      <w:r w:rsidRPr="004C1A7C">
        <w:rPr>
          <w:rFonts w:ascii="標楷體" w:eastAsia="標楷體" w:hAnsi="標楷體"/>
          <w:szCs w:val="24"/>
        </w:rPr>
        <w:t>1.</w:t>
      </w:r>
      <w:r w:rsidRPr="004C1A7C">
        <w:rPr>
          <w:rFonts w:ascii="標楷體" w:eastAsia="標楷體" w:hAnsi="標楷體" w:hint="eastAsia"/>
          <w:szCs w:val="24"/>
        </w:rPr>
        <w:t>推廣公共場所設置</w:t>
      </w:r>
      <w:r w:rsidRPr="004C1A7C">
        <w:rPr>
          <w:rFonts w:ascii="標楷體" w:eastAsia="標楷體" w:hAnsi="標楷體"/>
          <w:szCs w:val="24"/>
        </w:rPr>
        <w:t>AED</w:t>
      </w:r>
      <w:r w:rsidRPr="004C1A7C">
        <w:rPr>
          <w:rFonts w:ascii="標楷體" w:eastAsia="標楷體" w:hAnsi="標楷體" w:hint="eastAsia"/>
          <w:szCs w:val="24"/>
        </w:rPr>
        <w:t>，提升緊急救護能力，惟部分應設置AED之公共</w:t>
      </w:r>
      <w:r w:rsidRPr="004C1A7C">
        <w:rPr>
          <w:rFonts w:ascii="標楷體" w:eastAsia="標楷體" w:hAnsi="標楷體" w:hint="eastAsia"/>
          <w:szCs w:val="24"/>
        </w:rPr>
        <w:lastRenderedPageBreak/>
        <w:t>場所尚未依規定設置，允宜積極輔導設置，以提供緊急救護服務及提升急救成功率；2.部分已設置AED之公共場所，</w:t>
      </w:r>
      <w:proofErr w:type="gramStart"/>
      <w:r w:rsidRPr="004C1A7C">
        <w:rPr>
          <w:rFonts w:ascii="標楷體" w:eastAsia="標楷體" w:hAnsi="標楷體" w:hint="eastAsia"/>
          <w:szCs w:val="24"/>
        </w:rPr>
        <w:t>間有電池</w:t>
      </w:r>
      <w:proofErr w:type="gramEnd"/>
      <w:r w:rsidRPr="004C1A7C">
        <w:rPr>
          <w:rFonts w:ascii="標楷體" w:eastAsia="標楷體" w:hAnsi="標楷體" w:hint="eastAsia"/>
          <w:szCs w:val="24"/>
        </w:rPr>
        <w:t>及電擊貼片有效日期未登載於公共場所AED急救資訊網，及耗材逾效期等情，管理維護未</w:t>
      </w:r>
      <w:proofErr w:type="gramStart"/>
      <w:r w:rsidRPr="004C1A7C">
        <w:rPr>
          <w:rFonts w:ascii="標楷體" w:eastAsia="標楷體" w:hAnsi="標楷體" w:hint="eastAsia"/>
          <w:szCs w:val="24"/>
        </w:rPr>
        <w:t>臻</w:t>
      </w:r>
      <w:proofErr w:type="gramEnd"/>
      <w:r w:rsidRPr="004C1A7C">
        <w:rPr>
          <w:rFonts w:ascii="標楷體" w:eastAsia="標楷體" w:hAnsi="標楷體" w:hint="eastAsia"/>
          <w:szCs w:val="24"/>
        </w:rPr>
        <w:t>周妥，允宜協同各目的事業主管機關</w:t>
      </w:r>
      <w:proofErr w:type="gramStart"/>
      <w:r w:rsidRPr="004C1A7C">
        <w:rPr>
          <w:rFonts w:ascii="標楷體" w:eastAsia="標楷體" w:hAnsi="標楷體" w:hint="eastAsia"/>
          <w:szCs w:val="24"/>
        </w:rPr>
        <w:t>研</w:t>
      </w:r>
      <w:proofErr w:type="gramEnd"/>
      <w:r w:rsidRPr="004C1A7C">
        <w:rPr>
          <w:rFonts w:ascii="標楷體" w:eastAsia="標楷體" w:hAnsi="標楷體" w:hint="eastAsia"/>
          <w:szCs w:val="24"/>
        </w:rPr>
        <w:t>謀強化檢查及改善作業機制，督促落實辦理，以確保AED緊急救護品質，發揮預期效能；3.每年辦理AED訓練課程，惟部分公共場所未落實於AED急救資訊網登載管理員訓練紀錄，及部分管理員已逾2年未接受</w:t>
      </w:r>
      <w:proofErr w:type="gramStart"/>
      <w:r w:rsidRPr="004C1A7C">
        <w:rPr>
          <w:rFonts w:ascii="標楷體" w:eastAsia="標楷體" w:hAnsi="標楷體" w:hint="eastAsia"/>
          <w:szCs w:val="24"/>
        </w:rPr>
        <w:t>複</w:t>
      </w:r>
      <w:proofErr w:type="gramEnd"/>
      <w:r w:rsidRPr="004C1A7C">
        <w:rPr>
          <w:rFonts w:ascii="標楷體" w:eastAsia="標楷體" w:hAnsi="標楷體" w:hint="eastAsia"/>
          <w:szCs w:val="24"/>
        </w:rPr>
        <w:t>訓，允宜協同各目的事業主管機關督促轄管已設置AED之公共場所確實依規定辦理等情事，經函請</w:t>
      </w:r>
      <w:r w:rsidR="00752ABC">
        <w:rPr>
          <w:rFonts w:ascii="標楷體" w:eastAsia="標楷體" w:hAnsi="標楷體"/>
          <w:bCs/>
          <w:noProof/>
          <w:szCs w:val="24"/>
        </w:rPr>
        <mc:AlternateContent>
          <mc:Choice Requires="wps">
            <w:drawing>
              <wp:anchor distT="0" distB="0" distL="114300" distR="114300" simplePos="0" relativeHeight="252065792" behindDoc="1" locked="0" layoutInCell="1" allowOverlap="1" wp14:anchorId="34D0331E" wp14:editId="24B00AB7">
                <wp:simplePos x="0" y="0"/>
                <wp:positionH relativeFrom="column">
                  <wp:posOffset>3957592</wp:posOffset>
                </wp:positionH>
                <wp:positionV relativeFrom="paragraph">
                  <wp:posOffset>1904365</wp:posOffset>
                </wp:positionV>
                <wp:extent cx="2355215" cy="2852420"/>
                <wp:effectExtent l="0" t="0" r="6985" b="5080"/>
                <wp:wrapTight wrapText="bothSides">
                  <wp:wrapPolygon edited="0">
                    <wp:start x="0" y="0"/>
                    <wp:lineTo x="0" y="21494"/>
                    <wp:lineTo x="21489" y="21494"/>
                    <wp:lineTo x="21489" y="0"/>
                    <wp:lineTo x="0" y="0"/>
                  </wp:wrapPolygon>
                </wp:wrapTight>
                <wp:docPr id="963486545" name="文字方塊 96348654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wps:cNvSpPr>
                      <wps:spPr>
                        <a:xfrm>
                          <a:off x="0" y="0"/>
                          <a:ext cx="2355215" cy="2852420"/>
                        </a:xfrm>
                        <a:prstGeom prst="rect">
                          <a:avLst/>
                        </a:prstGeom>
                        <a:solidFill>
                          <a:sysClr val="window" lastClr="FFFFFF"/>
                        </a:solidFill>
                        <a:ln w="6350">
                          <a:noFill/>
                        </a:ln>
                        <a:effectLst/>
                      </wps:spPr>
                      <wps:txbx>
                        <w:txbxContent>
                          <w:p w14:paraId="2BB11C30" w14:textId="77777777" w:rsidR="00D13A13" w:rsidRDefault="00D13A13" w:rsidP="00CE0860">
                            <w:pPr>
                              <w:jc w:val="center"/>
                            </w:pPr>
                            <w:r>
                              <w:rPr>
                                <w:noProof/>
                              </w:rPr>
                              <w:drawing>
                                <wp:inline distT="0" distB="0" distL="0" distR="0" wp14:anchorId="3F8427F9" wp14:editId="4BFE5419">
                                  <wp:extent cx="2172970" cy="2172970"/>
                                  <wp:effectExtent l="0" t="0" r="0" b="0"/>
                                  <wp:docPr id="963486553" name="圖片 963486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172970" cy="2172970"/>
                                          </a:xfrm>
                                          <a:prstGeom prst="rect">
                                            <a:avLst/>
                                          </a:prstGeom>
                                        </pic:spPr>
                                      </pic:pic>
                                    </a:graphicData>
                                  </a:graphic>
                                </wp:inline>
                              </w:drawing>
                            </w:r>
                          </w:p>
                          <w:p w14:paraId="44932A04" w14:textId="77777777" w:rsidR="00D13A13" w:rsidRPr="00062BDB" w:rsidRDefault="00D13A13" w:rsidP="00CE0860">
                            <w:pPr>
                              <w:spacing w:afterLines="20" w:after="72" w:line="240" w:lineRule="exact"/>
                              <w:ind w:left="1213" w:hangingChars="505" w:hanging="1213"/>
                              <w:jc w:val="center"/>
                              <w:rPr>
                                <w:rFonts w:ascii="標楷體" w:eastAsia="標楷體" w:hAnsi="標楷體"/>
                                <w:b/>
                                <w:bCs/>
                                <w:szCs w:val="24"/>
                              </w:rPr>
                            </w:pPr>
                            <w:r w:rsidRPr="00062BDB">
                              <w:rPr>
                                <w:rFonts w:ascii="標楷體" w:eastAsia="標楷體" w:hAnsi="標楷體" w:hint="eastAsia"/>
                                <w:b/>
                                <w:bCs/>
                                <w:szCs w:val="24"/>
                              </w:rPr>
                              <w:t>AED標示</w:t>
                            </w:r>
                          </w:p>
                          <w:p w14:paraId="5CBFA75B" w14:textId="0553EA45" w:rsidR="00D13A13" w:rsidRPr="00062BDB" w:rsidRDefault="00221D34" w:rsidP="00CE0860">
                            <w:pPr>
                              <w:spacing w:line="200" w:lineRule="exact"/>
                              <w:ind w:leftChars="-204" w:left="-490" w:firstLineChars="272" w:firstLine="490"/>
                              <w:jc w:val="center"/>
                              <w:rPr>
                                <w:rFonts w:ascii="標楷體" w:eastAsia="標楷體" w:hAnsi="標楷體"/>
                                <w:sz w:val="18"/>
                                <w:szCs w:val="18"/>
                              </w:rPr>
                            </w:pPr>
                            <w:proofErr w:type="gramStart"/>
                            <w:r>
                              <w:rPr>
                                <w:rFonts w:ascii="標楷體" w:eastAsia="標楷體" w:hAnsi="標楷體" w:hint="eastAsia"/>
                                <w:sz w:val="18"/>
                                <w:szCs w:val="18"/>
                              </w:rPr>
                              <w:t>（</w:t>
                            </w:r>
                            <w:proofErr w:type="gramEnd"/>
                            <w:r w:rsidR="00D13A13">
                              <w:rPr>
                                <w:rFonts w:ascii="標楷體" w:eastAsia="標楷體" w:hAnsi="標楷體" w:hint="eastAsia"/>
                                <w:sz w:val="18"/>
                                <w:szCs w:val="18"/>
                              </w:rPr>
                              <w:t>圖片來源：</w:t>
                            </w:r>
                            <w:r w:rsidR="00D13A13" w:rsidRPr="00062BDB">
                              <w:rPr>
                                <w:rFonts w:ascii="標楷體" w:eastAsia="標楷體" w:hAnsi="標楷體" w:hint="eastAsia"/>
                                <w:sz w:val="18"/>
                                <w:szCs w:val="18"/>
                              </w:rPr>
                              <w:t>擷取自衛生福利部公共場所AED急救資訊網</w:t>
                            </w:r>
                            <w:proofErr w:type="gramStart"/>
                            <w:r>
                              <w:rPr>
                                <w:rFonts w:ascii="標楷體" w:eastAsia="標楷體" w:hAnsi="標楷體" w:hint="eastAsia"/>
                                <w:sz w:val="18"/>
                                <w:szCs w:val="18"/>
                              </w:rPr>
                              <w:t>）</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D0331E" id="文字方塊 963486545" o:spid="_x0000_s1126" type="#_x0000_t202" style="position:absolute;left:0;text-align:left;margin-left:311.6pt;margin-top:149.95pt;width:185.45pt;height:224.6pt;z-index:-25125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" fillcolor="window" stroked="f" strokeweight=".5pt">
                <o:lock v:ext="edit" aspectratio="t"/>
                <v:textbox>
                  <w:txbxContent>
                    <w:p w14:paraId="2BB11C30" w14:textId="77777777" w:rsidR="00D13A13" w:rsidRDefault="00D13A13" w:rsidP="00CE0860">
                      <w:pPr>
                        <w:jc w:val="center"/>
                      </w:pPr>
                      <w:r>
                        <w:rPr>
                          <w:noProof/>
                        </w:rPr>
                        <w:drawing>
                          <wp:inline distT="0" distB="0" distL="0" distR="0" wp14:anchorId="3F8427F9" wp14:editId="4BFE5419">
                            <wp:extent cx="2172970" cy="2172970"/>
                            <wp:effectExtent l="0" t="0" r="0" b="0"/>
                            <wp:docPr id="963486553" name="圖片 963486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172970" cy="2172970"/>
                                    </a:xfrm>
                                    <a:prstGeom prst="rect">
                                      <a:avLst/>
                                    </a:prstGeom>
                                  </pic:spPr>
                                </pic:pic>
                              </a:graphicData>
                            </a:graphic>
                          </wp:inline>
                        </w:drawing>
                      </w:r>
                    </w:p>
                    <w:p w14:paraId="44932A04" w14:textId="77777777" w:rsidR="00D13A13" w:rsidRPr="00062BDB" w:rsidRDefault="00D13A13" w:rsidP="00CE0860">
                      <w:pPr>
                        <w:spacing w:afterLines="20" w:after="72" w:line="240" w:lineRule="exact"/>
                        <w:ind w:left="1213" w:hangingChars="505" w:hanging="1213"/>
                        <w:jc w:val="center"/>
                        <w:rPr>
                          <w:rFonts w:ascii="標楷體" w:eastAsia="標楷體" w:hAnsi="標楷體"/>
                          <w:b/>
                          <w:bCs/>
                          <w:szCs w:val="24"/>
                        </w:rPr>
                      </w:pPr>
                      <w:r w:rsidRPr="00062BDB">
                        <w:rPr>
                          <w:rFonts w:ascii="標楷體" w:eastAsia="標楷體" w:hAnsi="標楷體" w:hint="eastAsia"/>
                          <w:b/>
                          <w:bCs/>
                          <w:szCs w:val="24"/>
                        </w:rPr>
                        <w:t>AED標示</w:t>
                      </w:r>
                    </w:p>
                    <w:p w14:paraId="5CBFA75B" w14:textId="0553EA45" w:rsidR="00D13A13" w:rsidRPr="00062BDB" w:rsidRDefault="00221D34" w:rsidP="00CE0860">
                      <w:pPr>
                        <w:spacing w:line="200" w:lineRule="exact"/>
                        <w:ind w:leftChars="-204" w:left="-490" w:firstLineChars="272" w:firstLine="490"/>
                        <w:jc w:val="center"/>
                        <w:rPr>
                          <w:rFonts w:ascii="標楷體" w:eastAsia="標楷體" w:hAnsi="標楷體"/>
                          <w:sz w:val="18"/>
                          <w:szCs w:val="18"/>
                        </w:rPr>
                      </w:pPr>
                      <w:proofErr w:type="gramStart"/>
                      <w:r>
                        <w:rPr>
                          <w:rFonts w:ascii="標楷體" w:eastAsia="標楷體" w:hAnsi="標楷體" w:hint="eastAsia"/>
                          <w:sz w:val="18"/>
                          <w:szCs w:val="18"/>
                        </w:rPr>
                        <w:t>（</w:t>
                      </w:r>
                      <w:proofErr w:type="gramEnd"/>
                      <w:r w:rsidR="00D13A13">
                        <w:rPr>
                          <w:rFonts w:ascii="標楷體" w:eastAsia="標楷體" w:hAnsi="標楷體" w:hint="eastAsia"/>
                          <w:sz w:val="18"/>
                          <w:szCs w:val="18"/>
                        </w:rPr>
                        <w:t>圖片來源：</w:t>
                      </w:r>
                      <w:r w:rsidR="00D13A13" w:rsidRPr="00062BDB">
                        <w:rPr>
                          <w:rFonts w:ascii="標楷體" w:eastAsia="標楷體" w:hAnsi="標楷體" w:hint="eastAsia"/>
                          <w:sz w:val="18"/>
                          <w:szCs w:val="18"/>
                        </w:rPr>
                        <w:t>擷取自衛生福利部公共場所AED急救資訊網</w:t>
                      </w:r>
                      <w:proofErr w:type="gramStart"/>
                      <w:r>
                        <w:rPr>
                          <w:rFonts w:ascii="標楷體" w:eastAsia="標楷體" w:hAnsi="標楷體" w:hint="eastAsia"/>
                          <w:sz w:val="18"/>
                          <w:szCs w:val="18"/>
                        </w:rPr>
                        <w:t>）</w:t>
                      </w:r>
                      <w:proofErr w:type="gramEnd"/>
                    </w:p>
                  </w:txbxContent>
                </v:textbox>
                <w10:wrap type="tight"/>
              </v:shape>
            </w:pict>
          </mc:Fallback>
        </mc:AlternateContent>
      </w:r>
      <w:proofErr w:type="gramStart"/>
      <w:r w:rsidRPr="004C1A7C">
        <w:rPr>
          <w:rFonts w:ascii="標楷體" w:eastAsia="標楷體" w:hAnsi="標楷體" w:hint="eastAsia"/>
          <w:szCs w:val="24"/>
        </w:rPr>
        <w:t>研</w:t>
      </w:r>
      <w:proofErr w:type="gramEnd"/>
      <w:r w:rsidRPr="004C1A7C">
        <w:rPr>
          <w:rFonts w:ascii="標楷體" w:eastAsia="標楷體" w:hAnsi="標楷體" w:hint="eastAsia"/>
          <w:szCs w:val="24"/>
        </w:rPr>
        <w:t>謀改善。據復：1.針對轄內尚未完成設置AED之應設置場所，將函文通知並加強相關法令宣導，及協同各目的事業主管機關積極輔導改善；2.將函請各目的事業主管機關協助</w:t>
      </w:r>
      <w:proofErr w:type="gramStart"/>
      <w:r w:rsidRPr="004C1A7C">
        <w:rPr>
          <w:rFonts w:ascii="標楷體" w:eastAsia="標楷體" w:hAnsi="標楷體" w:hint="eastAsia"/>
          <w:szCs w:val="24"/>
        </w:rPr>
        <w:t>轉知轄管</w:t>
      </w:r>
      <w:proofErr w:type="gramEnd"/>
      <w:r w:rsidRPr="004C1A7C">
        <w:rPr>
          <w:rFonts w:ascii="標楷體" w:eastAsia="標楷體" w:hAnsi="標楷體" w:hint="eastAsia"/>
          <w:szCs w:val="24"/>
        </w:rPr>
        <w:t>場所儘速完成改善，並持續辦理查核作業，定期盤點轄內AED設置場所之設備狀態及資訊登錄情形，針對AED管理維護異常情形，督促場所管理單位限期改善，持續追蹤改善結果，以確保設備隨時處於可正常使用狀態；3.將函請各目的事業主管機關協助督導轄管場所進行清查及改善，並定期透過資料庫檢視各場所管理員資格及訓練紀錄登載情形，針對未依規定辦理者，督促限期改善，以落實AED管理維護責任</w:t>
      </w:r>
      <w:r>
        <w:rPr>
          <w:rFonts w:ascii="標楷體" w:eastAsia="標楷體" w:hAnsi="標楷體" w:hint="eastAsia"/>
          <w:szCs w:val="24"/>
        </w:rPr>
        <w:t>。</w:t>
      </w:r>
    </w:p>
    <w:bookmarkEnd w:id="64"/>
    <w:p w14:paraId="09D3A0B2" w14:textId="77777777" w:rsidR="00D13A13" w:rsidRPr="00D70653" w:rsidRDefault="00D13A13" w:rsidP="004C1A7C">
      <w:pPr>
        <w:overflowPunct w:val="0"/>
        <w:adjustRightInd w:val="0"/>
        <w:snapToGrid w:val="0"/>
        <w:spacing w:line="460" w:lineRule="exact"/>
        <w:ind w:firstLineChars="200" w:firstLine="641"/>
        <w:jc w:val="both"/>
        <w:rPr>
          <w:rFonts w:ascii="標楷體" w:eastAsia="標楷體" w:hAnsi="標楷體" w:cs="Times New Roman"/>
          <w:b/>
          <w:snapToGrid w:val="0"/>
          <w:kern w:val="0"/>
          <w:sz w:val="32"/>
          <w:szCs w:val="32"/>
        </w:rPr>
      </w:pPr>
      <w:r w:rsidRPr="00D70653">
        <w:rPr>
          <w:rFonts w:ascii="標楷體" w:eastAsia="標楷體" w:hAnsi="標楷體" w:cs="Times New Roman" w:hint="eastAsia"/>
          <w:b/>
          <w:sz w:val="32"/>
        </w:rPr>
        <w:t>四</w:t>
      </w:r>
      <w:r w:rsidRPr="00D70653">
        <w:rPr>
          <w:rFonts w:ascii="標楷體" w:eastAsia="標楷體" w:hAnsi="標楷體" w:cs="Times New Roman" w:hint="eastAsia"/>
          <w:b/>
          <w:snapToGrid w:val="0"/>
          <w:kern w:val="0"/>
          <w:sz w:val="32"/>
          <w:szCs w:val="32"/>
        </w:rPr>
        <w:t>、</w:t>
      </w:r>
      <w:proofErr w:type="gramStart"/>
      <w:r w:rsidRPr="00D70653">
        <w:rPr>
          <w:rFonts w:ascii="標楷體" w:eastAsia="標楷體" w:hAnsi="標楷體" w:cs="Times New Roman" w:hint="eastAsia"/>
          <w:b/>
          <w:snapToGrid w:val="0"/>
          <w:kern w:val="0"/>
          <w:sz w:val="32"/>
          <w:szCs w:val="32"/>
        </w:rPr>
        <w:t>11</w:t>
      </w:r>
      <w:r>
        <w:rPr>
          <w:rFonts w:ascii="標楷體" w:eastAsia="標楷體" w:hAnsi="標楷體" w:cs="Times New Roman" w:hint="eastAsia"/>
          <w:b/>
          <w:snapToGrid w:val="0"/>
          <w:kern w:val="0"/>
          <w:sz w:val="32"/>
          <w:szCs w:val="32"/>
        </w:rPr>
        <w:t>3</w:t>
      </w:r>
      <w:proofErr w:type="gramEnd"/>
      <w:r w:rsidRPr="00D70653">
        <w:rPr>
          <w:rFonts w:ascii="標楷體" w:eastAsia="標楷體" w:hAnsi="標楷體" w:cs="Times New Roman" w:hint="eastAsia"/>
          <w:b/>
          <w:snapToGrid w:val="0"/>
          <w:kern w:val="0"/>
          <w:sz w:val="32"/>
          <w:szCs w:val="32"/>
        </w:rPr>
        <w:t>年度重要審核意見追蹤查核情形</w:t>
      </w:r>
    </w:p>
    <w:p w14:paraId="16C87ABF" w14:textId="5A1AF447" w:rsidR="00D13A13" w:rsidRPr="00D70653" w:rsidRDefault="00D13A13" w:rsidP="004C1A7C">
      <w:pPr>
        <w:overflowPunct w:val="0"/>
        <w:snapToGrid w:val="0"/>
        <w:spacing w:line="460" w:lineRule="exact"/>
        <w:ind w:firstLineChars="200" w:firstLine="480"/>
        <w:jc w:val="both"/>
        <w:rPr>
          <w:rFonts w:ascii="標楷體" w:eastAsia="標楷體" w:hAnsi="標楷體" w:cs="Times New Roman"/>
          <w:kern w:val="0"/>
        </w:rPr>
      </w:pPr>
      <w:proofErr w:type="gramStart"/>
      <w:r w:rsidRPr="00D70653">
        <w:rPr>
          <w:rFonts w:ascii="標楷體" w:eastAsia="標楷體" w:hAnsi="標楷體" w:cs="Times New Roman" w:hint="eastAsia"/>
          <w:kern w:val="0"/>
        </w:rPr>
        <w:t>本室於11</w:t>
      </w:r>
      <w:r>
        <w:rPr>
          <w:rFonts w:ascii="標楷體" w:eastAsia="標楷體" w:hAnsi="標楷體" w:cs="Times New Roman" w:hint="eastAsia"/>
          <w:kern w:val="0"/>
        </w:rPr>
        <w:t>3</w:t>
      </w:r>
      <w:proofErr w:type="gramEnd"/>
      <w:r w:rsidRPr="00D70653">
        <w:rPr>
          <w:rFonts w:ascii="標楷體" w:eastAsia="標楷體" w:hAnsi="標楷體" w:cs="Times New Roman" w:hint="eastAsia"/>
          <w:kern w:val="0"/>
        </w:rPr>
        <w:t>年度審核報告內列重要審核意見2項，經</w:t>
      </w:r>
      <w:proofErr w:type="gramStart"/>
      <w:r w:rsidRPr="00D70653">
        <w:rPr>
          <w:rFonts w:ascii="標楷體" w:eastAsia="標楷體" w:hAnsi="標楷體" w:cs="Times New Roman" w:hint="eastAsia"/>
          <w:kern w:val="0"/>
        </w:rPr>
        <w:t>賡</w:t>
      </w:r>
      <w:proofErr w:type="gramEnd"/>
      <w:r w:rsidRPr="00D70653">
        <w:rPr>
          <w:rFonts w:ascii="標楷體" w:eastAsia="標楷體" w:hAnsi="標楷體" w:cs="Times New Roman" w:hint="eastAsia"/>
          <w:kern w:val="0"/>
        </w:rPr>
        <w:t>續追蹤查核實際辦理結果，</w:t>
      </w:r>
      <w:r>
        <w:rPr>
          <w:rFonts w:ascii="標楷體" w:eastAsia="標楷體" w:hAnsi="標楷體" w:cs="Times New Roman" w:hint="eastAsia"/>
          <w:kern w:val="0"/>
        </w:rPr>
        <w:t>仍待繼續改善者1項，</w:t>
      </w:r>
      <w:r w:rsidRPr="00D70653">
        <w:rPr>
          <w:rFonts w:ascii="標楷體" w:eastAsia="標楷體" w:hAnsi="標楷體" w:cs="Times New Roman" w:hint="eastAsia"/>
          <w:kern w:val="0"/>
        </w:rPr>
        <w:t>已</w:t>
      </w:r>
      <w:proofErr w:type="gramStart"/>
      <w:r w:rsidRPr="00D70653">
        <w:rPr>
          <w:rFonts w:ascii="標楷體" w:eastAsia="標楷體" w:hAnsi="標楷體" w:cs="Times New Roman" w:hint="eastAsia"/>
          <w:kern w:val="0"/>
        </w:rPr>
        <w:t>研</w:t>
      </w:r>
      <w:proofErr w:type="gramEnd"/>
      <w:r w:rsidRPr="00D70653">
        <w:rPr>
          <w:rFonts w:ascii="標楷體" w:eastAsia="標楷體" w:hAnsi="標楷體" w:cs="Times New Roman" w:hint="eastAsia"/>
          <w:kern w:val="0"/>
        </w:rPr>
        <w:t>謀改善或依改善措施持續辦理</w:t>
      </w:r>
      <w:r>
        <w:rPr>
          <w:rFonts w:ascii="標楷體" w:eastAsia="標楷體" w:hAnsi="標楷體" w:cs="Times New Roman" w:hint="eastAsia"/>
          <w:kern w:val="0"/>
        </w:rPr>
        <w:t>者1項</w:t>
      </w:r>
      <w:r w:rsidRPr="00D70653">
        <w:rPr>
          <w:rFonts w:ascii="標楷體" w:eastAsia="標楷體" w:hAnsi="標楷體" w:cs="Times New Roman" w:hint="eastAsia"/>
          <w:kern w:val="0"/>
        </w:rPr>
        <w:t>（</w:t>
      </w:r>
      <w:r w:rsidRPr="00CE0860">
        <w:rPr>
          <w:rFonts w:ascii="標楷體" w:eastAsia="標楷體" w:hAnsi="標楷體" w:cs="Times New Roman" w:hint="eastAsia"/>
          <w:kern w:val="0"/>
        </w:rPr>
        <w:t>表</w:t>
      </w:r>
      <w:r>
        <w:rPr>
          <w:rFonts w:ascii="標楷體" w:eastAsia="標楷體" w:hAnsi="標楷體" w:cs="Times New Roman" w:hint="eastAsia"/>
          <w:kern w:val="0"/>
        </w:rPr>
        <w:t>4</w:t>
      </w:r>
      <w:r w:rsidRPr="00D70653">
        <w:rPr>
          <w:rFonts w:ascii="標楷體" w:eastAsia="標楷體" w:hAnsi="標楷體" w:cs="Times New Roman" w:hint="eastAsia"/>
          <w:kern w:val="0"/>
        </w:rPr>
        <w:t>）</w:t>
      </w:r>
      <w:r w:rsidR="00513CF1" w:rsidRPr="00513CF1">
        <w:rPr>
          <w:rFonts w:ascii="標楷體" w:eastAsia="標楷體" w:hAnsi="標楷體" w:cs="Times New Roman" w:hint="eastAsia"/>
          <w:kern w:val="0"/>
        </w:rPr>
        <w:t>，其中仍待繼續改善者，經再</w:t>
      </w:r>
      <w:proofErr w:type="gramStart"/>
      <w:r w:rsidR="00513CF1" w:rsidRPr="00513CF1">
        <w:rPr>
          <w:rFonts w:ascii="標楷體" w:eastAsia="標楷體" w:hAnsi="標楷體" w:cs="Times New Roman" w:hint="eastAsia"/>
          <w:kern w:val="0"/>
        </w:rPr>
        <w:t>研</w:t>
      </w:r>
      <w:proofErr w:type="gramEnd"/>
      <w:r w:rsidR="00513CF1" w:rsidRPr="00513CF1">
        <w:rPr>
          <w:rFonts w:ascii="標楷體" w:eastAsia="標楷體" w:hAnsi="標楷體" w:cs="Times New Roman" w:hint="eastAsia"/>
          <w:kern w:val="0"/>
        </w:rPr>
        <w:t>提審核意見1項通知檢討改善</w:t>
      </w:r>
      <w:r w:rsidRPr="00D70653">
        <w:rPr>
          <w:rFonts w:ascii="標楷體" w:eastAsia="標楷體" w:hAnsi="標楷體" w:cs="Times New Roman" w:hint="eastAsia"/>
          <w:kern w:val="0"/>
        </w:rPr>
        <w:t>。</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29"/>
        <w:gridCol w:w="4328"/>
      </w:tblGrid>
      <w:tr w:rsidR="00D13A13" w:rsidRPr="00D70653" w14:paraId="0AE9F504" w14:textId="77777777" w:rsidTr="000E774C">
        <w:trPr>
          <w:trHeight w:val="427"/>
          <w:jc w:val="center"/>
        </w:trPr>
        <w:tc>
          <w:tcPr>
            <w:tcW w:w="9857" w:type="dxa"/>
            <w:gridSpan w:val="2"/>
            <w:tcBorders>
              <w:top w:val="nil"/>
              <w:left w:val="nil"/>
              <w:bottom w:val="single" w:sz="4" w:space="0" w:color="auto"/>
              <w:right w:val="nil"/>
            </w:tcBorders>
            <w:shd w:val="clear" w:color="auto" w:fill="auto"/>
            <w:vAlign w:val="center"/>
          </w:tcPr>
          <w:p w14:paraId="2419C010" w14:textId="77777777" w:rsidR="00D13A13" w:rsidRPr="00D70653" w:rsidRDefault="00D13A13" w:rsidP="00542195">
            <w:pPr>
              <w:widowControl/>
              <w:adjustRightInd w:val="0"/>
              <w:snapToGrid w:val="0"/>
              <w:spacing w:line="300" w:lineRule="exact"/>
              <w:jc w:val="center"/>
              <w:rPr>
                <w:rFonts w:ascii="標楷體" w:eastAsia="標楷體" w:hAnsi="標楷體" w:cs="Times New Roman"/>
                <w:b/>
                <w:sz w:val="20"/>
                <w:szCs w:val="20"/>
              </w:rPr>
            </w:pPr>
            <w:r w:rsidRPr="00CE0860">
              <w:rPr>
                <w:rFonts w:ascii="標楷體" w:eastAsia="標楷體" w:hAnsi="標楷體" w:cs="Times New Roman" w:hint="eastAsia"/>
                <w:b/>
                <w:szCs w:val="20"/>
              </w:rPr>
              <w:t>表</w:t>
            </w:r>
            <w:r>
              <w:rPr>
                <w:rFonts w:ascii="標楷體" w:eastAsia="標楷體" w:hAnsi="標楷體" w:cs="Times New Roman" w:hint="eastAsia"/>
                <w:b/>
                <w:szCs w:val="20"/>
              </w:rPr>
              <w:t>4</w:t>
            </w:r>
            <w:r w:rsidRPr="00D70653">
              <w:rPr>
                <w:rFonts w:ascii="標楷體" w:eastAsia="標楷體" w:hAnsi="標楷體" w:cs="Times New Roman" w:hint="eastAsia"/>
                <w:b/>
                <w:szCs w:val="20"/>
              </w:rPr>
              <w:t xml:space="preserve">　</w:t>
            </w:r>
            <w:proofErr w:type="gramStart"/>
            <w:r w:rsidRPr="00D70653">
              <w:rPr>
                <w:rFonts w:ascii="標楷體" w:eastAsia="標楷體" w:hAnsi="標楷體" w:cs="Times New Roman"/>
                <w:b/>
                <w:szCs w:val="20"/>
              </w:rPr>
              <w:t>11</w:t>
            </w:r>
            <w:r>
              <w:rPr>
                <w:rFonts w:ascii="標楷體" w:eastAsia="標楷體" w:hAnsi="標楷體" w:cs="Times New Roman" w:hint="eastAsia"/>
                <w:b/>
                <w:szCs w:val="20"/>
              </w:rPr>
              <w:t>3</w:t>
            </w:r>
            <w:proofErr w:type="gramEnd"/>
            <w:r w:rsidRPr="00D70653">
              <w:rPr>
                <w:rFonts w:ascii="標楷體" w:eastAsia="標楷體" w:hAnsi="標楷體" w:cs="Times New Roman" w:hint="eastAsia"/>
                <w:b/>
                <w:szCs w:val="20"/>
              </w:rPr>
              <w:t>年度審核報告所列衛生局主管重要審核意見覆核辦理情形</w:t>
            </w:r>
          </w:p>
        </w:tc>
      </w:tr>
      <w:tr w:rsidR="00D13A13" w:rsidRPr="00D70653" w14:paraId="12CA3512" w14:textId="77777777" w:rsidTr="000E774C">
        <w:trPr>
          <w:trHeight w:val="283"/>
          <w:jc w:val="center"/>
        </w:trPr>
        <w:tc>
          <w:tcPr>
            <w:tcW w:w="5529" w:type="dxa"/>
            <w:tcBorders>
              <w:bottom w:val="single" w:sz="4" w:space="0" w:color="auto"/>
            </w:tcBorders>
            <w:shd w:val="clear" w:color="auto" w:fill="auto"/>
            <w:vAlign w:val="center"/>
          </w:tcPr>
          <w:p w14:paraId="4C694DB4" w14:textId="77777777" w:rsidR="00D13A13" w:rsidRPr="00D70653" w:rsidRDefault="00D13A13" w:rsidP="00542195">
            <w:pPr>
              <w:widowControl/>
              <w:adjustRightInd w:val="0"/>
              <w:snapToGrid w:val="0"/>
              <w:spacing w:line="240" w:lineRule="exact"/>
              <w:jc w:val="distribute"/>
              <w:rPr>
                <w:rFonts w:ascii="標楷體" w:eastAsia="標楷體" w:hAnsi="標楷體" w:cs="Times New Roman"/>
                <w:sz w:val="20"/>
                <w:szCs w:val="20"/>
              </w:rPr>
            </w:pPr>
            <w:r w:rsidRPr="00D70653">
              <w:rPr>
                <w:rFonts w:ascii="標楷體" w:eastAsia="標楷體" w:hAnsi="標楷體" w:cs="Times New Roman"/>
                <w:sz w:val="20"/>
                <w:szCs w:val="20"/>
              </w:rPr>
              <w:t>重要審核意見標題</w:t>
            </w:r>
          </w:p>
        </w:tc>
        <w:tc>
          <w:tcPr>
            <w:tcW w:w="4328" w:type="dxa"/>
            <w:tcBorders>
              <w:bottom w:val="single" w:sz="4" w:space="0" w:color="auto"/>
            </w:tcBorders>
            <w:shd w:val="clear" w:color="auto" w:fill="auto"/>
            <w:vAlign w:val="center"/>
          </w:tcPr>
          <w:p w14:paraId="7ED6D584" w14:textId="77777777" w:rsidR="00D13A13" w:rsidRPr="00D70653" w:rsidRDefault="00D13A13" w:rsidP="00542195">
            <w:pPr>
              <w:widowControl/>
              <w:adjustRightInd w:val="0"/>
              <w:snapToGrid w:val="0"/>
              <w:spacing w:line="240" w:lineRule="exact"/>
              <w:jc w:val="distribute"/>
              <w:rPr>
                <w:rFonts w:ascii="標楷體" w:eastAsia="標楷體" w:hAnsi="標楷體" w:cs="Times New Roman"/>
                <w:sz w:val="20"/>
                <w:szCs w:val="20"/>
              </w:rPr>
            </w:pPr>
            <w:r w:rsidRPr="00D70653">
              <w:rPr>
                <w:rFonts w:ascii="標楷體" w:eastAsia="標楷體" w:hAnsi="標楷體" w:cs="Times New Roman"/>
                <w:sz w:val="20"/>
                <w:szCs w:val="20"/>
              </w:rPr>
              <w:t>說明</w:t>
            </w:r>
          </w:p>
        </w:tc>
      </w:tr>
      <w:tr w:rsidR="00D13A13" w:rsidRPr="00D70653" w14:paraId="518AE9A3" w14:textId="77777777" w:rsidTr="001524D8">
        <w:trPr>
          <w:trHeight w:val="283"/>
          <w:jc w:val="center"/>
        </w:trPr>
        <w:tc>
          <w:tcPr>
            <w:tcW w:w="9857" w:type="dxa"/>
            <w:gridSpan w:val="2"/>
            <w:tcBorders>
              <w:bottom w:val="single" w:sz="4" w:space="0" w:color="auto"/>
            </w:tcBorders>
            <w:shd w:val="clear" w:color="auto" w:fill="auto"/>
            <w:vAlign w:val="center"/>
          </w:tcPr>
          <w:p w14:paraId="7262C0CA" w14:textId="77777777" w:rsidR="00D13A13" w:rsidRPr="007A5D0F" w:rsidRDefault="00D13A13" w:rsidP="00542195">
            <w:pPr>
              <w:widowControl/>
              <w:adjustRightInd w:val="0"/>
              <w:snapToGrid w:val="0"/>
              <w:spacing w:line="240" w:lineRule="exact"/>
              <w:jc w:val="both"/>
              <w:rPr>
                <w:rFonts w:ascii="標楷體" w:eastAsia="標楷體" w:hAnsi="標楷體" w:cs="Times New Roman"/>
                <w:b/>
                <w:kern w:val="0"/>
                <w:sz w:val="20"/>
                <w:szCs w:val="20"/>
              </w:rPr>
            </w:pPr>
            <w:r w:rsidRPr="007A5D0F">
              <w:rPr>
                <w:rFonts w:ascii="標楷體" w:eastAsia="標楷體" w:hAnsi="標楷體" w:cs="Times New Roman" w:hint="eastAsia"/>
                <w:b/>
                <w:kern w:val="0"/>
                <w:sz w:val="20"/>
                <w:szCs w:val="20"/>
              </w:rPr>
              <w:t>仍待繼續改善</w:t>
            </w:r>
          </w:p>
        </w:tc>
      </w:tr>
      <w:tr w:rsidR="00D13A13" w:rsidRPr="00D70653" w14:paraId="3B3F7FAE" w14:textId="77777777" w:rsidTr="007A5D0F">
        <w:trPr>
          <w:trHeight w:val="283"/>
          <w:jc w:val="center"/>
        </w:trPr>
        <w:tc>
          <w:tcPr>
            <w:tcW w:w="5529" w:type="dxa"/>
            <w:tcBorders>
              <w:bottom w:val="single" w:sz="4" w:space="0" w:color="auto"/>
            </w:tcBorders>
            <w:shd w:val="clear" w:color="auto" w:fill="auto"/>
            <w:vAlign w:val="center"/>
          </w:tcPr>
          <w:p w14:paraId="5931ED8D" w14:textId="77777777" w:rsidR="00D13A13" w:rsidRPr="00D70653" w:rsidRDefault="00D13A13" w:rsidP="00542195">
            <w:pPr>
              <w:widowControl/>
              <w:adjustRightInd w:val="0"/>
              <w:snapToGrid w:val="0"/>
              <w:spacing w:line="300" w:lineRule="exact"/>
              <w:jc w:val="both"/>
              <w:rPr>
                <w:rFonts w:ascii="標楷體" w:eastAsia="標楷體" w:hAnsi="標楷體" w:cs="Times New Roman"/>
                <w:b/>
                <w:kern w:val="0"/>
                <w:sz w:val="20"/>
                <w:szCs w:val="20"/>
              </w:rPr>
            </w:pPr>
            <w:r w:rsidRPr="00403941">
              <w:rPr>
                <w:rFonts w:ascii="標楷體" w:eastAsia="標楷體" w:hAnsi="標楷體" w:cs="Times New Roman" w:hint="eastAsia"/>
                <w:sz w:val="20"/>
                <w:szCs w:val="20"/>
              </w:rPr>
              <w:t>持續辦理救護航空器駐地備勤及運送服務計畫，惟廠商履約期限將至，允宜及早確認後續擴充之可行性，並預留充足採購作業及前置準備作業期程以因應非預期狀況，又尚未針對緊急醫療後送趨勢</w:t>
            </w:r>
            <w:proofErr w:type="gramStart"/>
            <w:r w:rsidRPr="00403941">
              <w:rPr>
                <w:rFonts w:ascii="標楷體" w:eastAsia="標楷體" w:hAnsi="標楷體" w:cs="Times New Roman" w:hint="eastAsia"/>
                <w:sz w:val="20"/>
                <w:szCs w:val="20"/>
              </w:rPr>
              <w:t>研</w:t>
            </w:r>
            <w:proofErr w:type="gramEnd"/>
            <w:r w:rsidRPr="00403941">
              <w:rPr>
                <w:rFonts w:ascii="標楷體" w:eastAsia="標楷體" w:hAnsi="標楷體" w:cs="Times New Roman" w:hint="eastAsia"/>
                <w:sz w:val="20"/>
                <w:szCs w:val="20"/>
              </w:rPr>
              <w:t>擬因應措施，允宜善加運用統計數據，加強辨認在地醫療需求，審慎</w:t>
            </w:r>
            <w:proofErr w:type="gramStart"/>
            <w:r w:rsidRPr="00403941">
              <w:rPr>
                <w:rFonts w:ascii="標楷體" w:eastAsia="標楷體" w:hAnsi="標楷體" w:cs="Times New Roman" w:hint="eastAsia"/>
                <w:sz w:val="20"/>
                <w:szCs w:val="20"/>
              </w:rPr>
              <w:t>研</w:t>
            </w:r>
            <w:proofErr w:type="gramEnd"/>
            <w:r w:rsidRPr="00403941">
              <w:rPr>
                <w:rFonts w:ascii="標楷體" w:eastAsia="標楷體" w:hAnsi="標楷體" w:cs="Times New Roman" w:hint="eastAsia"/>
                <w:sz w:val="20"/>
                <w:szCs w:val="20"/>
              </w:rPr>
              <w:t>議提高相關</w:t>
            </w:r>
            <w:proofErr w:type="gramStart"/>
            <w:r w:rsidRPr="00403941">
              <w:rPr>
                <w:rFonts w:ascii="標楷體" w:eastAsia="標楷體" w:hAnsi="標楷體" w:cs="Times New Roman" w:hint="eastAsia"/>
                <w:sz w:val="20"/>
                <w:szCs w:val="20"/>
              </w:rPr>
              <w:t>醫</w:t>
            </w:r>
            <w:proofErr w:type="gramEnd"/>
            <w:r w:rsidRPr="00403941">
              <w:rPr>
                <w:rFonts w:ascii="標楷體" w:eastAsia="標楷體" w:hAnsi="標楷體" w:cs="Times New Roman" w:hint="eastAsia"/>
                <w:sz w:val="20"/>
                <w:szCs w:val="20"/>
              </w:rPr>
              <w:t>事科別醫療量能，</w:t>
            </w:r>
            <w:proofErr w:type="gramStart"/>
            <w:r w:rsidRPr="00403941">
              <w:rPr>
                <w:rFonts w:ascii="標楷體" w:eastAsia="標楷體" w:hAnsi="標楷體" w:cs="Times New Roman" w:hint="eastAsia"/>
                <w:sz w:val="20"/>
                <w:szCs w:val="20"/>
              </w:rPr>
              <w:t>俾</w:t>
            </w:r>
            <w:proofErr w:type="gramEnd"/>
            <w:r w:rsidRPr="00403941">
              <w:rPr>
                <w:rFonts w:ascii="標楷體" w:eastAsia="標楷體" w:hAnsi="標楷體" w:cs="Times New Roman" w:hint="eastAsia"/>
                <w:sz w:val="20"/>
                <w:szCs w:val="20"/>
              </w:rPr>
              <w:t>達成計畫目標</w:t>
            </w:r>
            <w:r w:rsidRPr="00D70653">
              <w:rPr>
                <w:rFonts w:ascii="標楷體" w:eastAsia="標楷體" w:hAnsi="標楷體" w:cs="Times New Roman" w:hint="eastAsia"/>
                <w:sz w:val="20"/>
                <w:szCs w:val="20"/>
              </w:rPr>
              <w:t>。</w:t>
            </w:r>
          </w:p>
        </w:tc>
        <w:tc>
          <w:tcPr>
            <w:tcW w:w="4328" w:type="dxa"/>
            <w:tcBorders>
              <w:bottom w:val="single" w:sz="4" w:space="0" w:color="auto"/>
            </w:tcBorders>
            <w:shd w:val="clear" w:color="auto" w:fill="auto"/>
          </w:tcPr>
          <w:p w14:paraId="6B73242B" w14:textId="77777777" w:rsidR="00D13A13" w:rsidRPr="007A5D0F" w:rsidRDefault="00D13A13" w:rsidP="00542195">
            <w:pPr>
              <w:widowControl/>
              <w:adjustRightInd w:val="0"/>
              <w:snapToGrid w:val="0"/>
              <w:spacing w:line="300" w:lineRule="exact"/>
              <w:jc w:val="both"/>
              <w:rPr>
                <w:rFonts w:ascii="標楷體" w:eastAsia="標楷體" w:hAnsi="標楷體" w:cs="Times New Roman"/>
                <w:bCs/>
                <w:kern w:val="0"/>
                <w:sz w:val="20"/>
                <w:szCs w:val="20"/>
              </w:rPr>
            </w:pPr>
            <w:r w:rsidRPr="007A5D0F">
              <w:rPr>
                <w:rFonts w:ascii="標楷體" w:eastAsia="標楷體" w:hAnsi="標楷體" w:cs="Times New Roman" w:hint="eastAsia"/>
                <w:bCs/>
                <w:kern w:val="0"/>
                <w:sz w:val="20"/>
                <w:szCs w:val="20"/>
              </w:rPr>
              <w:t>因救護航空器維修通報、在地醫療量能仍有精進空間</w:t>
            </w:r>
            <w:r>
              <w:rPr>
                <w:rFonts w:ascii="標楷體" w:eastAsia="標楷體" w:hAnsi="標楷體" w:cs="Times New Roman" w:hint="eastAsia"/>
                <w:bCs/>
                <w:kern w:val="0"/>
                <w:sz w:val="20"/>
                <w:szCs w:val="20"/>
              </w:rPr>
              <w:t>等情事，業再</w:t>
            </w:r>
            <w:proofErr w:type="gramStart"/>
            <w:r>
              <w:rPr>
                <w:rFonts w:ascii="標楷體" w:eastAsia="標楷體" w:hAnsi="標楷體" w:cs="Times New Roman" w:hint="eastAsia"/>
                <w:bCs/>
                <w:kern w:val="0"/>
                <w:sz w:val="20"/>
                <w:szCs w:val="20"/>
              </w:rPr>
              <w:t>研</w:t>
            </w:r>
            <w:proofErr w:type="gramEnd"/>
            <w:r>
              <w:rPr>
                <w:rFonts w:ascii="標楷體" w:eastAsia="標楷體" w:hAnsi="標楷體" w:cs="Times New Roman" w:hint="eastAsia"/>
                <w:bCs/>
                <w:kern w:val="0"/>
                <w:sz w:val="20"/>
                <w:szCs w:val="20"/>
              </w:rPr>
              <w:t>提審核意見詳「三、重要審核意見（一）」。</w:t>
            </w:r>
          </w:p>
        </w:tc>
      </w:tr>
      <w:tr w:rsidR="00D13A13" w:rsidRPr="00D70653" w14:paraId="65635B60" w14:textId="77777777" w:rsidTr="000E774C">
        <w:trPr>
          <w:trHeight w:val="283"/>
          <w:jc w:val="center"/>
        </w:trPr>
        <w:tc>
          <w:tcPr>
            <w:tcW w:w="9857" w:type="dxa"/>
            <w:gridSpan w:val="2"/>
            <w:tcBorders>
              <w:bottom w:val="single" w:sz="4" w:space="0" w:color="auto"/>
            </w:tcBorders>
            <w:shd w:val="clear" w:color="auto" w:fill="auto"/>
            <w:vAlign w:val="center"/>
          </w:tcPr>
          <w:p w14:paraId="0E120C02" w14:textId="77777777" w:rsidR="00D13A13" w:rsidRPr="00D70653" w:rsidRDefault="00D13A13" w:rsidP="00542195">
            <w:pPr>
              <w:widowControl/>
              <w:adjustRightInd w:val="0"/>
              <w:snapToGrid w:val="0"/>
              <w:spacing w:line="240" w:lineRule="exact"/>
              <w:jc w:val="both"/>
              <w:rPr>
                <w:rFonts w:ascii="標楷體" w:eastAsia="標楷體" w:hAnsi="標楷體" w:cs="Times New Roman"/>
                <w:sz w:val="20"/>
                <w:szCs w:val="20"/>
              </w:rPr>
            </w:pPr>
            <w:r w:rsidRPr="00D70653">
              <w:rPr>
                <w:rFonts w:ascii="標楷體" w:eastAsia="標楷體" w:hAnsi="標楷體" w:cs="Times New Roman" w:hint="eastAsia"/>
                <w:b/>
                <w:kern w:val="0"/>
                <w:sz w:val="20"/>
                <w:szCs w:val="20"/>
              </w:rPr>
              <w:t>已</w:t>
            </w:r>
            <w:proofErr w:type="gramStart"/>
            <w:r w:rsidRPr="00D70653">
              <w:rPr>
                <w:rFonts w:ascii="標楷體" w:eastAsia="標楷體" w:hAnsi="標楷體" w:cs="Times New Roman" w:hint="eastAsia"/>
                <w:b/>
                <w:kern w:val="0"/>
                <w:sz w:val="20"/>
                <w:szCs w:val="20"/>
              </w:rPr>
              <w:t>研</w:t>
            </w:r>
            <w:proofErr w:type="gramEnd"/>
            <w:r w:rsidRPr="00D70653">
              <w:rPr>
                <w:rFonts w:ascii="標楷體" w:eastAsia="標楷體" w:hAnsi="標楷體" w:cs="Times New Roman" w:hint="eastAsia"/>
                <w:b/>
                <w:kern w:val="0"/>
                <w:sz w:val="20"/>
                <w:szCs w:val="20"/>
              </w:rPr>
              <w:t>謀改善或依改善措施持續辦理</w:t>
            </w:r>
          </w:p>
        </w:tc>
      </w:tr>
      <w:tr w:rsidR="00D13A13" w:rsidRPr="00D70653" w14:paraId="3BBB3663" w14:textId="77777777" w:rsidTr="00542195">
        <w:trPr>
          <w:trHeight w:val="1018"/>
          <w:jc w:val="center"/>
        </w:trPr>
        <w:tc>
          <w:tcPr>
            <w:tcW w:w="5529" w:type="dxa"/>
            <w:shd w:val="clear" w:color="auto" w:fill="auto"/>
          </w:tcPr>
          <w:p w14:paraId="2FB569FD" w14:textId="77777777" w:rsidR="00D13A13" w:rsidRPr="00D70653" w:rsidRDefault="00D13A13" w:rsidP="00542195">
            <w:pPr>
              <w:widowControl/>
              <w:adjustRightInd w:val="0"/>
              <w:snapToGrid w:val="0"/>
              <w:spacing w:line="300" w:lineRule="exact"/>
              <w:jc w:val="both"/>
              <w:rPr>
                <w:rFonts w:ascii="標楷體" w:eastAsia="標楷體" w:hAnsi="標楷體" w:cs="Times New Roman"/>
                <w:sz w:val="20"/>
                <w:szCs w:val="20"/>
                <w:highlight w:val="yellow"/>
              </w:rPr>
            </w:pPr>
            <w:r w:rsidRPr="00403941">
              <w:rPr>
                <w:rFonts w:ascii="標楷體" w:eastAsia="標楷體" w:hAnsi="標楷體" w:cs="Times New Roman" w:hint="eastAsia"/>
                <w:sz w:val="20"/>
                <w:szCs w:val="20"/>
              </w:rPr>
              <w:t>會計制度已訂定藥品材料會計事務處理作業程序，惟部分衛生所未落實辦理，且衛生局迄未訂定藥品管理規範，無法確保各衛生所藥品供應品質，亟待</w:t>
            </w:r>
            <w:proofErr w:type="gramStart"/>
            <w:r w:rsidRPr="00403941">
              <w:rPr>
                <w:rFonts w:ascii="標楷體" w:eastAsia="標楷體" w:hAnsi="標楷體" w:cs="Times New Roman" w:hint="eastAsia"/>
                <w:sz w:val="20"/>
                <w:szCs w:val="20"/>
              </w:rPr>
              <w:t>研酌訂</w:t>
            </w:r>
            <w:proofErr w:type="gramEnd"/>
            <w:r w:rsidRPr="00403941">
              <w:rPr>
                <w:rFonts w:ascii="標楷體" w:eastAsia="標楷體" w:hAnsi="標楷體" w:cs="Times New Roman" w:hint="eastAsia"/>
                <w:sz w:val="20"/>
                <w:szCs w:val="20"/>
              </w:rPr>
              <w:t>定相關規範，落實藥品管理</w:t>
            </w:r>
            <w:r w:rsidRPr="00D70653">
              <w:rPr>
                <w:rFonts w:ascii="標楷體" w:eastAsia="標楷體" w:hAnsi="標楷體" w:cs="Times New Roman" w:hint="eastAsia"/>
                <w:sz w:val="20"/>
                <w:szCs w:val="20"/>
              </w:rPr>
              <w:t>。</w:t>
            </w:r>
          </w:p>
        </w:tc>
        <w:tc>
          <w:tcPr>
            <w:tcW w:w="4328" w:type="dxa"/>
            <w:tcBorders>
              <w:tl2br w:val="single" w:sz="4" w:space="0" w:color="auto"/>
            </w:tcBorders>
            <w:shd w:val="clear" w:color="auto" w:fill="auto"/>
          </w:tcPr>
          <w:p w14:paraId="5DAFC8E7" w14:textId="77777777" w:rsidR="00D13A13" w:rsidRPr="00D70653" w:rsidRDefault="00D13A13" w:rsidP="00513CF1">
            <w:pPr>
              <w:widowControl/>
              <w:adjustRightInd w:val="0"/>
              <w:snapToGrid w:val="0"/>
              <w:spacing w:line="280" w:lineRule="exact"/>
              <w:jc w:val="both"/>
              <w:rPr>
                <w:rFonts w:ascii="標楷體" w:eastAsia="標楷體" w:hAnsi="標楷體" w:cs="Times New Roman"/>
                <w:sz w:val="20"/>
                <w:szCs w:val="20"/>
              </w:rPr>
            </w:pPr>
          </w:p>
        </w:tc>
      </w:tr>
    </w:tbl>
    <w:p w14:paraId="18224018" w14:textId="77777777" w:rsidR="00D13A13" w:rsidRPr="00E57BF2" w:rsidRDefault="00D13A13" w:rsidP="007A5D0F">
      <w:pPr>
        <w:overflowPunct w:val="0"/>
        <w:snapToGrid w:val="0"/>
        <w:spacing w:line="20" w:lineRule="exact"/>
        <w:jc w:val="both"/>
        <w:rPr>
          <w:rFonts w:ascii="標楷體" w:eastAsia="標楷體" w:hAnsi="標楷體"/>
          <w:szCs w:val="32"/>
        </w:rPr>
      </w:pPr>
    </w:p>
    <w:p w14:paraId="2E2E1BDF" w14:textId="77777777" w:rsidR="008F6E61" w:rsidRPr="00254D2E" w:rsidRDefault="008F6E61" w:rsidP="008F6E61">
      <w:pPr>
        <w:spacing w:beforeLines="20" w:before="72" w:line="460" w:lineRule="exact"/>
        <w:jc w:val="both"/>
        <w:outlineLvl w:val="1"/>
        <w:rPr>
          <w:rFonts w:ascii="標楷體" w:eastAsia="標楷體" w:hAnsi="標楷體"/>
          <w:b/>
          <w:color w:val="000000" w:themeColor="text1"/>
          <w:sz w:val="36"/>
          <w:szCs w:val="36"/>
        </w:rPr>
      </w:pPr>
      <w:r w:rsidRPr="00254D2E">
        <w:rPr>
          <w:rFonts w:ascii="標楷體" w:eastAsia="標楷體" w:hAnsi="標楷體" w:hint="eastAsia"/>
          <w:b/>
          <w:color w:val="000000" w:themeColor="text1"/>
          <w:sz w:val="36"/>
          <w:szCs w:val="36"/>
        </w:rPr>
        <w:lastRenderedPageBreak/>
        <w:t>拾肆、環境保護局主管</w:t>
      </w:r>
    </w:p>
    <w:p w14:paraId="39EFFE92" w14:textId="77777777" w:rsidR="008F6E61" w:rsidRPr="00254D2E" w:rsidRDefault="008F6E61" w:rsidP="008F6E61">
      <w:pPr>
        <w:overflowPunct w:val="0"/>
        <w:spacing w:line="460" w:lineRule="exact"/>
        <w:ind w:firstLineChars="200" w:firstLine="480"/>
        <w:jc w:val="both"/>
        <w:rPr>
          <w:rFonts w:ascii="標楷體" w:eastAsia="標楷體" w:hAnsi="標楷體"/>
          <w:color w:val="000000" w:themeColor="text1"/>
        </w:rPr>
      </w:pPr>
      <w:r w:rsidRPr="00254D2E">
        <w:rPr>
          <w:rFonts w:ascii="標楷體" w:eastAsia="標楷體" w:hAnsi="標楷體" w:hint="eastAsia"/>
          <w:color w:val="000000" w:themeColor="text1"/>
        </w:rPr>
        <w:t>環境保護局主管計有公務機關1個，非營業特種基金單位1個，各該單位決算、附屬單位決算非營業部分之審核情形如次（公務機關歲入、歲出決算之審定及各項差異之原因分析暨附屬單位決算基金單位之審核相關附表及差異原因說明等詳細內容，請至審計部全球資訊網/總決算審核報告/總決算審核報告查詢平台查閱）：</w:t>
      </w:r>
    </w:p>
    <w:p w14:paraId="47060898" w14:textId="77777777" w:rsidR="008F6E61" w:rsidRPr="00254D2E" w:rsidRDefault="008F6E61" w:rsidP="008F6E61">
      <w:pPr>
        <w:overflowPunct w:val="0"/>
        <w:spacing w:line="460" w:lineRule="exact"/>
        <w:ind w:leftChars="100" w:left="240"/>
        <w:jc w:val="both"/>
        <w:rPr>
          <w:rFonts w:ascii="標楷體" w:eastAsia="標楷體" w:hAnsi="標楷體"/>
          <w:b/>
          <w:color w:val="000000" w:themeColor="text1"/>
          <w:sz w:val="32"/>
          <w:szCs w:val="32"/>
        </w:rPr>
      </w:pPr>
      <w:r w:rsidRPr="00254D2E">
        <w:rPr>
          <w:rFonts w:ascii="標楷體" w:eastAsia="標楷體" w:hAnsi="標楷體" w:hint="eastAsia"/>
          <w:b/>
          <w:color w:val="000000" w:themeColor="text1"/>
          <w:sz w:val="32"/>
          <w:szCs w:val="32"/>
        </w:rPr>
        <w:t>一、單位決算部分</w:t>
      </w:r>
    </w:p>
    <w:p w14:paraId="4D849C17" w14:textId="77777777" w:rsidR="008F6E61" w:rsidRPr="00254D2E" w:rsidRDefault="008F6E61" w:rsidP="008F6E61">
      <w:pPr>
        <w:overflowPunct w:val="0"/>
        <w:spacing w:line="460" w:lineRule="exact"/>
        <w:ind w:firstLineChars="200" w:firstLine="480"/>
        <w:jc w:val="both"/>
        <w:rPr>
          <w:rFonts w:ascii="標楷體" w:eastAsia="標楷體" w:hAnsi="標楷體"/>
          <w:color w:val="000000" w:themeColor="text1"/>
        </w:rPr>
      </w:pPr>
      <w:r w:rsidRPr="00254D2E">
        <w:rPr>
          <w:rFonts w:ascii="標楷體" w:eastAsia="標楷體" w:hAnsi="標楷體" w:hint="eastAsia"/>
          <w:color w:val="000000" w:themeColor="text1"/>
        </w:rPr>
        <w:t>環境保護局主管僅環境保護局1個機關，負責全縣環境保護、空氣污染防制稽查、公害陳情處理、廢棄物管理、廚餘及巨大垃圾回收再利用、水污染防治及環境衛生評比、海岸地區清潔維護等業務。茲將</w:t>
      </w:r>
      <w:proofErr w:type="gramStart"/>
      <w:r w:rsidRPr="00254D2E">
        <w:rPr>
          <w:rFonts w:ascii="標楷體" w:eastAsia="標楷體" w:hAnsi="標楷體" w:hint="eastAsia"/>
          <w:color w:val="000000" w:themeColor="text1"/>
        </w:rPr>
        <w:t>11</w:t>
      </w:r>
      <w:r>
        <w:rPr>
          <w:rFonts w:ascii="標楷體" w:eastAsia="標楷體" w:hAnsi="標楷體" w:hint="eastAsia"/>
          <w:color w:val="000000" w:themeColor="text1"/>
        </w:rPr>
        <w:t>4</w:t>
      </w:r>
      <w:proofErr w:type="gramEnd"/>
      <w:r w:rsidRPr="00254D2E">
        <w:rPr>
          <w:rFonts w:ascii="標楷體" w:eastAsia="標楷體" w:hAnsi="標楷體" w:hint="eastAsia"/>
          <w:color w:val="000000" w:themeColor="text1"/>
        </w:rPr>
        <w:t>年度決算審核結果說明如次：</w:t>
      </w:r>
    </w:p>
    <w:p w14:paraId="7364F545" w14:textId="77777777" w:rsidR="008F6E61" w:rsidRPr="00254D2E" w:rsidRDefault="008F6E61" w:rsidP="008F6E61">
      <w:pPr>
        <w:overflowPunct w:val="0"/>
        <w:spacing w:line="460" w:lineRule="exact"/>
        <w:ind w:firstLineChars="200" w:firstLine="561"/>
        <w:jc w:val="both"/>
        <w:rPr>
          <w:rFonts w:ascii="標楷體" w:eastAsia="標楷體" w:hAnsi="標楷體"/>
          <w:b/>
          <w:color w:val="000000" w:themeColor="text1"/>
          <w:sz w:val="28"/>
          <w:szCs w:val="28"/>
        </w:rPr>
      </w:pPr>
      <w:r w:rsidRPr="00254D2E">
        <w:rPr>
          <w:rFonts w:ascii="標楷體" w:eastAsia="標楷體" w:hAnsi="標楷體" w:hint="eastAsia"/>
          <w:b/>
          <w:color w:val="000000" w:themeColor="text1"/>
          <w:sz w:val="28"/>
          <w:szCs w:val="28"/>
        </w:rPr>
        <w:t>（一）</w:t>
      </w:r>
      <w:r w:rsidRPr="00254D2E">
        <w:rPr>
          <w:rFonts w:ascii="標楷體" w:eastAsia="標楷體" w:hAnsi="標楷體"/>
          <w:b/>
          <w:color w:val="000000" w:themeColor="text1"/>
          <w:sz w:val="28"/>
          <w:szCs w:val="28"/>
        </w:rPr>
        <w:t>計畫實施之查核</w:t>
      </w:r>
    </w:p>
    <w:p w14:paraId="03224CE2" w14:textId="77777777" w:rsidR="008F6E61" w:rsidRPr="0071223C" w:rsidRDefault="008F6E61" w:rsidP="008F6E61">
      <w:pPr>
        <w:overflowPunct w:val="0"/>
        <w:spacing w:line="460" w:lineRule="exact"/>
        <w:ind w:firstLineChars="200" w:firstLine="480"/>
        <w:jc w:val="both"/>
        <w:rPr>
          <w:rFonts w:ascii="標楷體" w:eastAsia="標楷體" w:hAnsi="標楷體"/>
          <w:color w:val="000000" w:themeColor="text1"/>
        </w:rPr>
      </w:pPr>
      <w:r w:rsidRPr="00254D2E">
        <w:rPr>
          <w:rFonts w:ascii="標楷體" w:eastAsia="標楷體" w:hAnsi="標楷體" w:hint="eastAsia"/>
          <w:color w:val="000000" w:themeColor="text1"/>
        </w:rPr>
        <w:t>業務計畫3項，下分工作計畫3項，包括辦理環境影響評估、廢棄物巡查及流向稽查管制、廚餘及巨大垃圾回收再利用、水污染防治計畫、飲用水水質檢測、推動社區環境整潔及資源回收計畫、空氣污染及噪音防制、採購低碳垃圾車及資源回收車等重要施政項目，其中已執行完成者1項，尚在執行者2項，主要係</w:t>
      </w:r>
      <w:r w:rsidRPr="0071223C">
        <w:rPr>
          <w:rFonts w:ascii="標楷體" w:eastAsia="標楷體" w:hAnsi="標楷體" w:hint="eastAsia"/>
          <w:color w:val="000000" w:themeColor="text1"/>
        </w:rPr>
        <w:t>金湖鎮新塘垃圾掩埋場多功能服務館</w:t>
      </w:r>
      <w:r>
        <w:rPr>
          <w:rFonts w:ascii="標楷體" w:eastAsia="標楷體" w:hAnsi="標楷體" w:hint="eastAsia"/>
          <w:color w:val="000000" w:themeColor="text1"/>
        </w:rPr>
        <w:t>及</w:t>
      </w:r>
      <w:r w:rsidRPr="0071223C">
        <w:rPr>
          <w:rFonts w:ascii="標楷體" w:eastAsia="標楷體" w:hAnsi="標楷體" w:hint="eastAsia"/>
          <w:color w:val="000000" w:themeColor="text1"/>
        </w:rPr>
        <w:t>文化園區</w:t>
      </w:r>
      <w:r>
        <w:rPr>
          <w:rFonts w:ascii="標楷體" w:eastAsia="標楷體" w:hAnsi="標楷體" w:hint="eastAsia"/>
          <w:color w:val="000000" w:themeColor="text1"/>
        </w:rPr>
        <w:t>管理</w:t>
      </w:r>
      <w:proofErr w:type="gramStart"/>
      <w:r>
        <w:rPr>
          <w:rFonts w:ascii="標楷體" w:eastAsia="標楷體" w:hAnsi="標楷體" w:hint="eastAsia"/>
          <w:color w:val="000000" w:themeColor="text1"/>
        </w:rPr>
        <w:t>所</w:t>
      </w:r>
      <w:r w:rsidRPr="0071223C">
        <w:rPr>
          <w:rFonts w:ascii="標楷體" w:eastAsia="標楷體" w:hAnsi="標楷體" w:hint="eastAsia"/>
          <w:color w:val="000000" w:themeColor="text1"/>
        </w:rPr>
        <w:t>博藝館</w:t>
      </w:r>
      <w:proofErr w:type="gramEnd"/>
      <w:r w:rsidRPr="0071223C">
        <w:rPr>
          <w:rFonts w:ascii="標楷體" w:eastAsia="標楷體" w:hAnsi="標楷體" w:hint="eastAsia"/>
          <w:color w:val="000000" w:themeColor="text1"/>
        </w:rPr>
        <w:t>公廁改善工程尚未完工，</w:t>
      </w:r>
      <w:r>
        <w:rPr>
          <w:rFonts w:ascii="標楷體" w:eastAsia="標楷體" w:hAnsi="標楷體" w:hint="eastAsia"/>
          <w:color w:val="000000" w:themeColor="text1"/>
        </w:rPr>
        <w:t>仍</w:t>
      </w:r>
      <w:r w:rsidRPr="0071223C">
        <w:rPr>
          <w:rFonts w:ascii="標楷體" w:eastAsia="標楷體" w:hAnsi="標楷體" w:hint="eastAsia"/>
          <w:color w:val="000000" w:themeColor="text1"/>
        </w:rPr>
        <w:t>須</w:t>
      </w:r>
      <w:r w:rsidRPr="00254D2E">
        <w:rPr>
          <w:rFonts w:ascii="標楷體" w:eastAsia="標楷體" w:hAnsi="標楷體" w:hint="eastAsia"/>
          <w:color w:val="000000" w:themeColor="text1"/>
        </w:rPr>
        <w:t>繼續執行。</w:t>
      </w:r>
    </w:p>
    <w:p w14:paraId="55EC3478" w14:textId="77777777" w:rsidR="008F6E61" w:rsidRPr="001606BA" w:rsidRDefault="008F6E61" w:rsidP="008F6E61">
      <w:pPr>
        <w:overflowPunct w:val="0"/>
        <w:spacing w:line="460" w:lineRule="exact"/>
        <w:ind w:firstLineChars="200" w:firstLine="561"/>
        <w:jc w:val="both"/>
        <w:rPr>
          <w:rFonts w:ascii="標楷體" w:eastAsia="標楷體" w:hAnsi="標楷體"/>
          <w:b/>
          <w:color w:val="000000" w:themeColor="text1"/>
          <w:sz w:val="28"/>
          <w:szCs w:val="28"/>
        </w:rPr>
      </w:pPr>
      <w:r w:rsidRPr="001606BA">
        <w:rPr>
          <w:rFonts w:ascii="標楷體" w:eastAsia="標楷體" w:hAnsi="標楷體" w:hint="eastAsia"/>
          <w:b/>
          <w:color w:val="000000" w:themeColor="text1"/>
          <w:sz w:val="28"/>
          <w:szCs w:val="28"/>
        </w:rPr>
        <w:t>（二）預算執行之審核</w:t>
      </w:r>
    </w:p>
    <w:p w14:paraId="61A5CC8A" w14:textId="77777777" w:rsidR="008F6E61" w:rsidRPr="007B0BDD" w:rsidRDefault="008F6E61" w:rsidP="008F6E61">
      <w:pPr>
        <w:overflowPunct w:val="0"/>
        <w:spacing w:line="460" w:lineRule="exact"/>
        <w:ind w:firstLineChars="350" w:firstLine="840"/>
        <w:jc w:val="both"/>
        <w:rPr>
          <w:rFonts w:ascii="標楷體" w:eastAsia="標楷體" w:hAnsi="標楷體"/>
          <w:color w:val="000000" w:themeColor="text1"/>
        </w:rPr>
      </w:pPr>
      <w:r w:rsidRPr="001606BA">
        <w:rPr>
          <w:rFonts w:ascii="標楷體" w:eastAsia="標楷體" w:hAnsi="標楷體" w:hint="eastAsia"/>
          <w:color w:val="000000" w:themeColor="text1"/>
        </w:rPr>
        <w:t>1.歲入預算數1億6,049萬餘元，決算審核結果，審定實現數1億</w:t>
      </w:r>
      <w:r>
        <w:rPr>
          <w:rFonts w:ascii="標楷體" w:eastAsia="標楷體" w:hAnsi="標楷體" w:hint="eastAsia"/>
          <w:color w:val="000000" w:themeColor="text1"/>
        </w:rPr>
        <w:t>5</w:t>
      </w:r>
      <w:r w:rsidRPr="001606BA">
        <w:rPr>
          <w:rFonts w:ascii="標楷體" w:eastAsia="標楷體" w:hAnsi="標楷體" w:hint="eastAsia"/>
          <w:color w:val="000000" w:themeColor="text1"/>
        </w:rPr>
        <w:t>,</w:t>
      </w:r>
      <w:r>
        <w:rPr>
          <w:rFonts w:ascii="標楷體" w:eastAsia="標楷體" w:hAnsi="標楷體" w:hint="eastAsia"/>
          <w:color w:val="000000" w:themeColor="text1"/>
        </w:rPr>
        <w:t>686</w:t>
      </w:r>
      <w:r w:rsidRPr="001606BA">
        <w:rPr>
          <w:rFonts w:ascii="標楷體" w:eastAsia="標楷體" w:hAnsi="標楷體" w:hint="eastAsia"/>
          <w:color w:val="000000" w:themeColor="text1"/>
        </w:rPr>
        <w:t>萬餘元，應收保留數</w:t>
      </w:r>
      <w:r>
        <w:rPr>
          <w:rFonts w:ascii="標楷體" w:eastAsia="標楷體" w:hAnsi="標楷體" w:hint="eastAsia"/>
          <w:color w:val="000000" w:themeColor="text1"/>
        </w:rPr>
        <w:t>364</w:t>
      </w:r>
      <w:r w:rsidRPr="001606BA">
        <w:rPr>
          <w:rFonts w:ascii="標楷體" w:eastAsia="標楷體" w:hAnsi="標楷體" w:hint="eastAsia"/>
          <w:color w:val="000000" w:themeColor="text1"/>
        </w:rPr>
        <w:t>萬餘元，主要係中央補助款依實際執行進度撥款，須保留繼續執行；</w:t>
      </w:r>
      <w:r w:rsidRPr="007B0BDD">
        <w:rPr>
          <w:rFonts w:ascii="標楷體" w:eastAsia="標楷體" w:hAnsi="標楷體" w:hint="eastAsia"/>
          <w:color w:val="000000" w:themeColor="text1"/>
        </w:rPr>
        <w:t>合計決算審定數1億6,051萬餘元，較預算增加</w:t>
      </w:r>
      <w:r>
        <w:rPr>
          <w:rFonts w:ascii="標楷體" w:eastAsia="標楷體" w:hAnsi="標楷體" w:hint="eastAsia"/>
          <w:color w:val="000000" w:themeColor="text1"/>
        </w:rPr>
        <w:t>2</w:t>
      </w:r>
      <w:r w:rsidRPr="007B0BDD">
        <w:rPr>
          <w:rFonts w:ascii="標楷體" w:eastAsia="標楷體" w:hAnsi="標楷體" w:hint="eastAsia"/>
          <w:color w:val="000000" w:themeColor="text1"/>
        </w:rPr>
        <w:t>萬餘元（0.01％），主要係</w:t>
      </w:r>
      <w:r>
        <w:rPr>
          <w:rFonts w:ascii="標楷體" w:eastAsia="標楷體" w:hAnsi="標楷體" w:hint="eastAsia"/>
          <w:color w:val="000000" w:themeColor="text1"/>
        </w:rPr>
        <w:t>隨水費徵收垃圾清除處理費增加</w:t>
      </w:r>
      <w:r w:rsidRPr="007B0BDD">
        <w:rPr>
          <w:rFonts w:ascii="標楷體" w:eastAsia="標楷體" w:hAnsi="標楷體" w:hint="eastAsia"/>
          <w:color w:val="000000" w:themeColor="text1"/>
        </w:rPr>
        <w:t>所致。</w:t>
      </w:r>
    </w:p>
    <w:p w14:paraId="30A4BF06" w14:textId="77777777" w:rsidR="008F6E61" w:rsidRPr="0048389F" w:rsidRDefault="008F6E61" w:rsidP="008F6E61">
      <w:pPr>
        <w:overflowPunct w:val="0"/>
        <w:spacing w:line="460" w:lineRule="exact"/>
        <w:ind w:firstLineChars="350" w:firstLine="840"/>
        <w:jc w:val="both"/>
        <w:rPr>
          <w:rFonts w:ascii="標楷體" w:eastAsia="標楷體" w:hAnsi="標楷體"/>
          <w:color w:val="FF0000"/>
        </w:rPr>
      </w:pPr>
      <w:r w:rsidRPr="00C408D2">
        <w:rPr>
          <w:rFonts w:ascii="標楷體" w:eastAsia="標楷體" w:hAnsi="標楷體" w:hint="eastAsia"/>
          <w:color w:val="000000" w:themeColor="text1"/>
        </w:rPr>
        <w:t>2.以前年度歲入轉入數計887萬餘元，決算審核結果，審定實現數875萬餘元（98.65％）；減免（註銷）數3萬餘元（0.</w:t>
      </w:r>
      <w:r>
        <w:rPr>
          <w:rFonts w:ascii="標楷體" w:eastAsia="標楷體" w:hAnsi="標楷體"/>
          <w:color w:val="000000" w:themeColor="text1"/>
        </w:rPr>
        <w:t>38</w:t>
      </w:r>
      <w:r w:rsidRPr="00C408D2">
        <w:rPr>
          <w:rFonts w:ascii="標楷體" w:eastAsia="標楷體" w:hAnsi="標楷體" w:hint="eastAsia"/>
          <w:color w:val="000000" w:themeColor="text1"/>
        </w:rPr>
        <w:t>％）</w:t>
      </w:r>
      <w:r w:rsidRPr="00701B7C">
        <w:rPr>
          <w:rFonts w:ascii="標楷體" w:eastAsia="標楷體" w:hAnsi="標楷體" w:hint="eastAsia"/>
          <w:color w:val="000000" w:themeColor="text1"/>
        </w:rPr>
        <w:t>，主要係違反廢棄物清理法等罰鍰案件，已取得</w:t>
      </w:r>
      <w:r>
        <w:rPr>
          <w:rFonts w:ascii="標楷體" w:eastAsia="標楷體" w:hAnsi="標楷體" w:hint="eastAsia"/>
          <w:color w:val="000000" w:themeColor="text1"/>
        </w:rPr>
        <w:t>債權</w:t>
      </w:r>
      <w:r w:rsidRPr="00701B7C">
        <w:rPr>
          <w:rFonts w:ascii="標楷體" w:eastAsia="標楷體" w:hAnsi="標楷體" w:hint="eastAsia"/>
          <w:color w:val="000000" w:themeColor="text1"/>
        </w:rPr>
        <w:t>憑證辦理註銷所致；</w:t>
      </w:r>
      <w:r w:rsidRPr="00446C50">
        <w:rPr>
          <w:rFonts w:ascii="標楷體" w:eastAsia="標楷體" w:hAnsi="標楷體" w:hint="eastAsia"/>
          <w:color w:val="000000" w:themeColor="text1"/>
        </w:rPr>
        <w:t>應收保留數</w:t>
      </w:r>
      <w:r w:rsidRPr="00446C50">
        <w:rPr>
          <w:rFonts w:ascii="標楷體" w:eastAsia="標楷體" w:hAnsi="標楷體"/>
          <w:color w:val="000000" w:themeColor="text1"/>
        </w:rPr>
        <w:t>8</w:t>
      </w:r>
      <w:r w:rsidRPr="00446C50">
        <w:rPr>
          <w:rFonts w:ascii="標楷體" w:eastAsia="標楷體" w:hAnsi="標楷體" w:hint="eastAsia"/>
          <w:color w:val="000000" w:themeColor="text1"/>
        </w:rPr>
        <w:t>萬餘元（0.</w:t>
      </w:r>
      <w:r w:rsidRPr="00446C50">
        <w:rPr>
          <w:rFonts w:ascii="標楷體" w:eastAsia="標楷體" w:hAnsi="標楷體"/>
          <w:color w:val="000000" w:themeColor="text1"/>
        </w:rPr>
        <w:t>96</w:t>
      </w:r>
      <w:r w:rsidRPr="00446C50">
        <w:rPr>
          <w:rFonts w:ascii="標楷體" w:eastAsia="標楷體" w:hAnsi="標楷體" w:hint="eastAsia"/>
          <w:color w:val="000000" w:themeColor="text1"/>
        </w:rPr>
        <w:t>％）</w:t>
      </w:r>
      <w:r w:rsidRPr="00701B7C">
        <w:rPr>
          <w:rFonts w:ascii="標楷體" w:eastAsia="標楷體" w:hAnsi="標楷體" w:hint="eastAsia"/>
          <w:color w:val="000000" w:themeColor="text1"/>
        </w:rPr>
        <w:t>，主要係</w:t>
      </w:r>
      <w:r>
        <w:rPr>
          <w:rFonts w:ascii="標楷體" w:eastAsia="標楷體" w:hAnsi="標楷體" w:hint="eastAsia"/>
          <w:color w:val="000000" w:themeColor="text1"/>
        </w:rPr>
        <w:t>應收</w:t>
      </w:r>
      <w:r w:rsidRPr="00701B7C">
        <w:rPr>
          <w:rFonts w:ascii="標楷體" w:eastAsia="標楷體" w:hAnsi="標楷體" w:hint="eastAsia"/>
          <w:color w:val="000000" w:themeColor="text1"/>
        </w:rPr>
        <w:t>違反空</w:t>
      </w:r>
      <w:r>
        <w:rPr>
          <w:rFonts w:ascii="標楷體" w:eastAsia="標楷體" w:hAnsi="標楷體" w:hint="eastAsia"/>
          <w:color w:val="000000" w:themeColor="text1"/>
        </w:rPr>
        <w:t>氣</w:t>
      </w:r>
      <w:r w:rsidRPr="00701B7C">
        <w:rPr>
          <w:rFonts w:ascii="標楷體" w:eastAsia="標楷體" w:hAnsi="標楷體" w:hint="eastAsia"/>
          <w:color w:val="000000" w:themeColor="text1"/>
        </w:rPr>
        <w:t>污</w:t>
      </w:r>
      <w:r>
        <w:rPr>
          <w:rFonts w:ascii="標楷體" w:eastAsia="標楷體" w:hAnsi="標楷體" w:hint="eastAsia"/>
          <w:color w:val="000000" w:themeColor="text1"/>
        </w:rPr>
        <w:t>染防制</w:t>
      </w:r>
      <w:r w:rsidRPr="00701B7C">
        <w:rPr>
          <w:rFonts w:ascii="標楷體" w:eastAsia="標楷體" w:hAnsi="標楷體" w:hint="eastAsia"/>
          <w:color w:val="000000" w:themeColor="text1"/>
        </w:rPr>
        <w:t>法罰鍰仍待繼續催繳。</w:t>
      </w:r>
    </w:p>
    <w:p w14:paraId="3B410A71" w14:textId="77777777" w:rsidR="008F6E61" w:rsidRPr="00933B5D" w:rsidRDefault="008F6E61" w:rsidP="008F6E61">
      <w:pPr>
        <w:overflowPunct w:val="0"/>
        <w:spacing w:line="460" w:lineRule="exact"/>
        <w:ind w:firstLineChars="350" w:firstLine="840"/>
        <w:jc w:val="both"/>
        <w:rPr>
          <w:rFonts w:ascii="標楷體" w:eastAsia="標楷體" w:hAnsi="標楷體"/>
          <w:color w:val="000000" w:themeColor="text1"/>
        </w:rPr>
      </w:pPr>
      <w:r w:rsidRPr="003C0753">
        <w:rPr>
          <w:rFonts w:ascii="標楷體" w:eastAsia="標楷體" w:hAnsi="標楷體" w:hint="eastAsia"/>
          <w:color w:val="000000" w:themeColor="text1"/>
        </w:rPr>
        <w:t>3.歲出</w:t>
      </w:r>
      <w:r>
        <w:rPr>
          <w:rFonts w:ascii="標楷體" w:eastAsia="標楷體" w:hAnsi="標楷體" w:hint="eastAsia"/>
          <w:color w:val="000000" w:themeColor="text1"/>
        </w:rPr>
        <w:t>原編列預算數2億9,965萬餘元，因辦理精進地方政府關鍵食安管理計畫所需經費，經動支第二預備金8萬元，合計</w:t>
      </w:r>
      <w:r w:rsidRPr="003C0753">
        <w:rPr>
          <w:rFonts w:ascii="標楷體" w:eastAsia="標楷體" w:hAnsi="標楷體" w:hint="eastAsia"/>
          <w:color w:val="000000" w:themeColor="text1"/>
        </w:rPr>
        <w:t>預算數2億9,973萬餘元，決算審核結果，審定實現數2億6,807萬餘元（89.44％），應付保留數1,520萬餘元（5.07％），保留原因詳「（一）計畫實施之查核」說明；合計決算審定數2億8,327萬餘元，預算賸餘1,645萬餘元（5.49％）</w:t>
      </w:r>
      <w:r w:rsidRPr="00933B5D">
        <w:rPr>
          <w:rFonts w:ascii="標楷體" w:eastAsia="標楷體" w:hAnsi="標楷體" w:hint="eastAsia"/>
          <w:color w:val="000000" w:themeColor="text1"/>
        </w:rPr>
        <w:t>，主要</w:t>
      </w:r>
      <w:r w:rsidRPr="0057533C">
        <w:rPr>
          <w:rFonts w:ascii="標楷體" w:eastAsia="標楷體" w:hAnsi="標楷體" w:hint="eastAsia"/>
          <w:color w:val="000000" w:themeColor="text1"/>
        </w:rPr>
        <w:t>係業務費依實際需要減少支</w:t>
      </w:r>
      <w:r>
        <w:rPr>
          <w:rFonts w:ascii="標楷體" w:eastAsia="標楷體" w:hAnsi="標楷體" w:hint="eastAsia"/>
          <w:color w:val="000000" w:themeColor="text1"/>
        </w:rPr>
        <w:t>付</w:t>
      </w:r>
      <w:r w:rsidRPr="0057533C">
        <w:rPr>
          <w:rFonts w:ascii="標楷體" w:eastAsia="標楷體" w:hAnsi="標楷體" w:hint="eastAsia"/>
          <w:color w:val="000000" w:themeColor="text1"/>
        </w:rPr>
        <w:t>所致</w:t>
      </w:r>
      <w:r w:rsidRPr="00933B5D">
        <w:rPr>
          <w:rFonts w:ascii="標楷體" w:eastAsia="標楷體" w:hAnsi="標楷體" w:hint="eastAsia"/>
          <w:color w:val="000000" w:themeColor="text1"/>
        </w:rPr>
        <w:t>。</w:t>
      </w:r>
    </w:p>
    <w:p w14:paraId="493A72E8" w14:textId="77777777" w:rsidR="008F6E61" w:rsidRPr="003F1D12" w:rsidRDefault="008F6E61" w:rsidP="008F6E61">
      <w:pPr>
        <w:overflowPunct w:val="0"/>
        <w:spacing w:line="460" w:lineRule="exact"/>
        <w:ind w:firstLineChars="350" w:firstLine="840"/>
        <w:jc w:val="both"/>
        <w:rPr>
          <w:rFonts w:ascii="標楷體" w:eastAsia="標楷體" w:hAnsi="標楷體"/>
        </w:rPr>
      </w:pPr>
      <w:r w:rsidRPr="003F1D12">
        <w:rPr>
          <w:rFonts w:ascii="標楷體" w:eastAsia="標楷體" w:hAnsi="標楷體"/>
        </w:rPr>
        <w:t>4.</w:t>
      </w:r>
      <w:r w:rsidRPr="003F1D12">
        <w:rPr>
          <w:rFonts w:ascii="標楷體" w:eastAsia="標楷體" w:hAnsi="標楷體" w:hint="eastAsia"/>
        </w:rPr>
        <w:t>以前年度歲出轉入數計1,934萬餘元，決算審核結果，審定實現數1,247萬餘元（64.46</w:t>
      </w:r>
      <w:r w:rsidRPr="003F1D12">
        <w:rPr>
          <w:rFonts w:ascii="標楷體" w:eastAsia="標楷體" w:hAnsi="標楷體" w:hint="eastAsia"/>
        </w:rPr>
        <w:lastRenderedPageBreak/>
        <w:t>％）；減免（註銷）數178萬餘元（9.24％），主要係廢棄物焚化處理委辦計畫經費結餘。應付保留數508萬餘元（26.29％），主要係</w:t>
      </w:r>
      <w:proofErr w:type="gramStart"/>
      <w:r w:rsidRPr="003F1D12">
        <w:rPr>
          <w:rFonts w:ascii="標楷體" w:eastAsia="標楷體" w:hAnsi="標楷體" w:hint="eastAsia"/>
        </w:rPr>
        <w:t>113</w:t>
      </w:r>
      <w:proofErr w:type="gramEnd"/>
      <w:r w:rsidRPr="003F1D12">
        <w:rPr>
          <w:rFonts w:ascii="標楷體" w:eastAsia="標楷體" w:hAnsi="標楷體" w:hint="eastAsia"/>
        </w:rPr>
        <w:t>年度多元垃圾處理</w:t>
      </w:r>
      <w:proofErr w:type="gramStart"/>
      <w:r>
        <w:rPr>
          <w:rFonts w:ascii="標楷體" w:eastAsia="標楷體" w:hAnsi="標楷體" w:hint="eastAsia"/>
        </w:rPr>
        <w:t>—</w:t>
      </w:r>
      <w:proofErr w:type="gramEnd"/>
      <w:r w:rsidRPr="003F1D12">
        <w:rPr>
          <w:rFonts w:ascii="標楷體" w:eastAsia="標楷體" w:hAnsi="標楷體" w:hint="eastAsia"/>
        </w:rPr>
        <w:t>廚餘回收再利用效能提升計畫</w:t>
      </w:r>
      <w:r w:rsidRPr="00DF0E8C">
        <w:rPr>
          <w:rFonts w:ascii="標楷體" w:eastAsia="標楷體" w:hAnsi="標楷體" w:hint="eastAsia"/>
        </w:rPr>
        <w:t>尚未完成，須保留繼續執</w:t>
      </w:r>
      <w:r>
        <w:rPr>
          <w:rFonts w:ascii="標楷體" w:eastAsia="標楷體" w:hAnsi="標楷體" w:hint="eastAsia"/>
        </w:rPr>
        <w:t>行</w:t>
      </w:r>
      <w:r w:rsidRPr="003F1D12">
        <w:rPr>
          <w:rFonts w:ascii="標楷體" w:eastAsia="標楷體" w:hAnsi="標楷體" w:hint="eastAsia"/>
        </w:rPr>
        <w:t>。</w:t>
      </w:r>
    </w:p>
    <w:p w14:paraId="625710A9" w14:textId="77777777" w:rsidR="008F6E61" w:rsidRPr="00945919" w:rsidRDefault="008F6E61" w:rsidP="001073F4">
      <w:pPr>
        <w:overflowPunct w:val="0"/>
        <w:spacing w:line="470" w:lineRule="exact"/>
        <w:ind w:leftChars="100" w:left="240"/>
        <w:jc w:val="both"/>
        <w:rPr>
          <w:rFonts w:ascii="標楷體" w:eastAsia="標楷體" w:hAnsi="標楷體"/>
          <w:b/>
          <w:color w:val="000000" w:themeColor="text1"/>
          <w:sz w:val="32"/>
          <w:szCs w:val="32"/>
        </w:rPr>
      </w:pPr>
      <w:r w:rsidRPr="00945919">
        <w:rPr>
          <w:rFonts w:ascii="標楷體" w:eastAsia="標楷體" w:hAnsi="標楷體" w:hint="eastAsia"/>
          <w:b/>
          <w:color w:val="000000" w:themeColor="text1"/>
          <w:sz w:val="32"/>
          <w:szCs w:val="32"/>
        </w:rPr>
        <w:t>二、附屬單位決算非營業部分</w:t>
      </w:r>
    </w:p>
    <w:p w14:paraId="41271031" w14:textId="77777777" w:rsidR="008F6E61" w:rsidRPr="00945919" w:rsidRDefault="008F6E61" w:rsidP="008F6E61">
      <w:pPr>
        <w:overflowPunct w:val="0"/>
        <w:adjustRightInd w:val="0"/>
        <w:spacing w:line="460" w:lineRule="exact"/>
        <w:ind w:firstLineChars="200" w:firstLine="480"/>
        <w:jc w:val="both"/>
        <w:textAlignment w:val="baseline"/>
        <w:rPr>
          <w:rFonts w:ascii="標楷體" w:eastAsia="標楷體" w:hAnsi="標楷體"/>
          <w:b/>
          <w:color w:val="000000" w:themeColor="text1"/>
        </w:rPr>
      </w:pPr>
      <w:r w:rsidRPr="00945919">
        <w:rPr>
          <w:rFonts w:ascii="標楷體" w:eastAsia="標楷體" w:hAnsi="標楷體" w:hint="eastAsia"/>
          <w:color w:val="000000" w:themeColor="text1"/>
        </w:rPr>
        <w:t>環境保護局主管僅金門縣環境保護基金1個特別收入基金單位。茲將</w:t>
      </w:r>
      <w:proofErr w:type="gramStart"/>
      <w:r w:rsidRPr="00945919">
        <w:rPr>
          <w:rFonts w:ascii="標楷體" w:eastAsia="標楷體" w:hAnsi="標楷體" w:hint="eastAsia"/>
          <w:color w:val="000000" w:themeColor="text1"/>
        </w:rPr>
        <w:t>114</w:t>
      </w:r>
      <w:proofErr w:type="gramEnd"/>
      <w:r w:rsidRPr="00945919">
        <w:rPr>
          <w:rFonts w:ascii="標楷體" w:eastAsia="標楷體" w:hAnsi="標楷體" w:hint="eastAsia"/>
          <w:color w:val="000000" w:themeColor="text1"/>
        </w:rPr>
        <w:t>年度決算審核結果說明如次：</w:t>
      </w:r>
    </w:p>
    <w:p w14:paraId="12A4F7C1" w14:textId="77777777" w:rsidR="008F6E61" w:rsidRPr="009D27BF" w:rsidRDefault="008F6E61" w:rsidP="008F6E61">
      <w:pPr>
        <w:overflowPunct w:val="0"/>
        <w:spacing w:line="460" w:lineRule="exact"/>
        <w:ind w:firstLineChars="200" w:firstLine="561"/>
        <w:jc w:val="both"/>
        <w:rPr>
          <w:rFonts w:ascii="標楷體" w:eastAsia="標楷體" w:hAnsi="標楷體"/>
          <w:color w:val="000000" w:themeColor="text1"/>
          <w:sz w:val="28"/>
          <w:szCs w:val="28"/>
        </w:rPr>
      </w:pPr>
      <w:r w:rsidRPr="00945919">
        <w:rPr>
          <w:rFonts w:ascii="標楷體" w:eastAsia="標楷體" w:hAnsi="標楷體" w:hint="eastAsia"/>
          <w:b/>
          <w:color w:val="000000" w:themeColor="text1"/>
          <w:sz w:val="28"/>
          <w:szCs w:val="28"/>
        </w:rPr>
        <w:t>（一）</w:t>
      </w:r>
      <w:r w:rsidRPr="00945919">
        <w:rPr>
          <w:rFonts w:ascii="標楷體" w:eastAsia="標楷體" w:hAnsi="標楷體"/>
          <w:b/>
          <w:color w:val="000000" w:themeColor="text1"/>
          <w:sz w:val="28"/>
          <w:szCs w:val="28"/>
        </w:rPr>
        <w:t>計畫實施之查核</w:t>
      </w:r>
    </w:p>
    <w:p w14:paraId="5DC15352" w14:textId="77777777" w:rsidR="008F6E61" w:rsidRPr="00B115E6" w:rsidRDefault="008F6E61" w:rsidP="008F6E61">
      <w:pPr>
        <w:overflowPunct w:val="0"/>
        <w:adjustRightInd w:val="0"/>
        <w:spacing w:line="460" w:lineRule="exact"/>
        <w:ind w:firstLineChars="200" w:firstLine="480"/>
        <w:jc w:val="both"/>
        <w:textAlignment w:val="baseline"/>
        <w:rPr>
          <w:rFonts w:ascii="標楷體" w:eastAsia="標楷體" w:hAnsi="標楷體"/>
        </w:rPr>
      </w:pPr>
      <w:r w:rsidRPr="00B115E6">
        <w:rPr>
          <w:rFonts w:ascii="標楷體" w:eastAsia="標楷體" w:hAnsi="標楷體" w:hint="eastAsia"/>
        </w:rPr>
        <w:t>業務計畫主要有辦理空氣污染防制、</w:t>
      </w:r>
      <w:bookmarkStart w:id="65" w:name="_Hlk169874493"/>
      <w:r w:rsidRPr="00B115E6">
        <w:rPr>
          <w:rFonts w:ascii="標楷體" w:eastAsia="標楷體" w:hAnsi="標楷體" w:hint="eastAsia"/>
        </w:rPr>
        <w:t>環保教育宣導</w:t>
      </w:r>
      <w:bookmarkEnd w:id="65"/>
      <w:r w:rsidRPr="00B115E6">
        <w:rPr>
          <w:rFonts w:ascii="標楷體" w:eastAsia="標楷體" w:hAnsi="標楷體" w:hint="eastAsia"/>
        </w:rPr>
        <w:t>、廢棄物清除處理、建置低碳家園及水污染防治等5項，實施結果，實際</w:t>
      </w:r>
      <w:proofErr w:type="gramStart"/>
      <w:r w:rsidRPr="00B115E6">
        <w:rPr>
          <w:rFonts w:ascii="標楷體" w:eastAsia="標楷體" w:hAnsi="標楷體" w:hint="eastAsia"/>
        </w:rPr>
        <w:t>數均較原</w:t>
      </w:r>
      <w:proofErr w:type="gramEnd"/>
      <w:r w:rsidRPr="00B115E6">
        <w:rPr>
          <w:rFonts w:ascii="標楷體" w:eastAsia="標楷體" w:hAnsi="標楷體" w:hint="eastAsia"/>
        </w:rPr>
        <w:t>預計</w:t>
      </w:r>
      <w:r w:rsidRPr="00843634">
        <w:rPr>
          <w:rFonts w:ascii="標楷體" w:eastAsia="標楷體" w:hAnsi="標楷體" w:hint="eastAsia"/>
        </w:rPr>
        <w:t>減少</w:t>
      </w:r>
      <w:r w:rsidRPr="00B115E6">
        <w:rPr>
          <w:rFonts w:ascii="標楷體" w:eastAsia="標楷體" w:hAnsi="標楷體" w:hint="eastAsia"/>
        </w:rPr>
        <w:t>，主要係</w:t>
      </w:r>
      <w:r>
        <w:rPr>
          <w:rFonts w:ascii="標楷體" w:eastAsia="標楷體" w:hAnsi="標楷體" w:hint="eastAsia"/>
        </w:rPr>
        <w:t>因臨時人員進用未如預期，或業務費依實際需求減少支出，或環境部補助建構韌性家園計畫撤回未執行，或水污染事件應變相關費用較預計減少等，致未達預計目標</w:t>
      </w:r>
      <w:r w:rsidRPr="00B115E6">
        <w:rPr>
          <w:rFonts w:ascii="標楷體" w:eastAsia="標楷體" w:hAnsi="標楷體" w:hint="eastAsia"/>
        </w:rPr>
        <w:t>。</w:t>
      </w:r>
    </w:p>
    <w:p w14:paraId="5CA65112" w14:textId="77777777" w:rsidR="008F6E61" w:rsidRPr="002849F5" w:rsidRDefault="008F6E61" w:rsidP="008F6E61">
      <w:pPr>
        <w:overflowPunct w:val="0"/>
        <w:spacing w:line="460" w:lineRule="exact"/>
        <w:ind w:firstLineChars="200" w:firstLine="561"/>
        <w:jc w:val="both"/>
        <w:rPr>
          <w:rFonts w:ascii="標楷體" w:eastAsia="標楷體" w:hAnsi="標楷體"/>
          <w:b/>
          <w:sz w:val="28"/>
          <w:szCs w:val="28"/>
        </w:rPr>
      </w:pPr>
      <w:r w:rsidRPr="002849F5">
        <w:rPr>
          <w:rFonts w:ascii="標楷體" w:eastAsia="標楷體" w:hAnsi="標楷體" w:hint="eastAsia"/>
          <w:b/>
          <w:sz w:val="28"/>
          <w:szCs w:val="28"/>
        </w:rPr>
        <w:t>（二）餘</w:t>
      </w:r>
      <w:proofErr w:type="gramStart"/>
      <w:r w:rsidRPr="002849F5">
        <w:rPr>
          <w:rFonts w:ascii="標楷體" w:eastAsia="標楷體" w:hAnsi="標楷體" w:hint="eastAsia"/>
          <w:b/>
          <w:sz w:val="28"/>
          <w:szCs w:val="28"/>
        </w:rPr>
        <w:t>絀</w:t>
      </w:r>
      <w:proofErr w:type="gramEnd"/>
      <w:r w:rsidRPr="002849F5">
        <w:rPr>
          <w:rFonts w:ascii="標楷體" w:eastAsia="標楷體" w:hAnsi="標楷體" w:hint="eastAsia"/>
          <w:b/>
          <w:sz w:val="28"/>
          <w:szCs w:val="28"/>
        </w:rPr>
        <w:t>之審定</w:t>
      </w:r>
    </w:p>
    <w:p w14:paraId="73810909" w14:textId="77777777" w:rsidR="008F6E61" w:rsidRPr="0048389F" w:rsidRDefault="008F6E61" w:rsidP="008F6E61">
      <w:pPr>
        <w:overflowPunct w:val="0"/>
        <w:adjustRightInd w:val="0"/>
        <w:spacing w:line="460" w:lineRule="exact"/>
        <w:ind w:firstLineChars="200" w:firstLine="480"/>
        <w:jc w:val="both"/>
        <w:textAlignment w:val="baseline"/>
        <w:rPr>
          <w:rFonts w:ascii="標楷體" w:eastAsia="標楷體" w:hAnsi="標楷體"/>
          <w:color w:val="FF0000"/>
        </w:rPr>
      </w:pPr>
      <w:r w:rsidRPr="002849F5">
        <w:rPr>
          <w:rFonts w:ascii="標楷體" w:eastAsia="標楷體" w:hAnsi="標楷體" w:hint="eastAsia"/>
        </w:rPr>
        <w:t>決算審核結果，審定賸餘1,191萬餘元，與預算短</w:t>
      </w:r>
      <w:proofErr w:type="gramStart"/>
      <w:r w:rsidRPr="002849F5">
        <w:rPr>
          <w:rFonts w:ascii="標楷體" w:eastAsia="標楷體" w:hAnsi="標楷體" w:hint="eastAsia"/>
        </w:rPr>
        <w:t>絀</w:t>
      </w:r>
      <w:proofErr w:type="gramEnd"/>
      <w:r w:rsidRPr="002849F5">
        <w:rPr>
          <w:rFonts w:ascii="標楷體" w:eastAsia="標楷體" w:hAnsi="標楷體" w:hint="eastAsia"/>
        </w:rPr>
        <w:t>1,086萬餘元，相距2,278萬餘元，主要係營建工程與固定</w:t>
      </w:r>
      <w:proofErr w:type="gramStart"/>
      <w:r w:rsidRPr="002849F5">
        <w:rPr>
          <w:rFonts w:ascii="標楷體" w:eastAsia="標楷體" w:hAnsi="標楷體" w:hint="eastAsia"/>
        </w:rPr>
        <w:t>污染源空污</w:t>
      </w:r>
      <w:proofErr w:type="gramEnd"/>
      <w:r w:rsidRPr="002849F5">
        <w:rPr>
          <w:rFonts w:ascii="標楷體" w:eastAsia="標楷體" w:hAnsi="標楷體" w:hint="eastAsia"/>
        </w:rPr>
        <w:t>費收入較預計增加所致。</w:t>
      </w:r>
    </w:p>
    <w:p w14:paraId="384494E2" w14:textId="77777777" w:rsidR="008F6E61" w:rsidRPr="005B0B75" w:rsidRDefault="008F6E61" w:rsidP="001073F4">
      <w:pPr>
        <w:overflowPunct w:val="0"/>
        <w:spacing w:line="470" w:lineRule="exact"/>
        <w:ind w:leftChars="100" w:left="240"/>
        <w:jc w:val="both"/>
        <w:rPr>
          <w:rFonts w:ascii="標楷體" w:eastAsia="標楷體" w:hAnsi="標楷體"/>
          <w:b/>
          <w:color w:val="000000" w:themeColor="text1"/>
          <w:sz w:val="32"/>
          <w:szCs w:val="32"/>
        </w:rPr>
      </w:pPr>
      <w:r w:rsidRPr="005B0B75">
        <w:rPr>
          <w:rFonts w:ascii="標楷體" w:eastAsia="標楷體" w:hAnsi="標楷體" w:hint="eastAsia"/>
          <w:b/>
          <w:color w:val="000000" w:themeColor="text1"/>
          <w:sz w:val="32"/>
          <w:szCs w:val="32"/>
        </w:rPr>
        <w:t>三、重要審核意見</w:t>
      </w:r>
    </w:p>
    <w:p w14:paraId="3A106A42" w14:textId="77777777" w:rsidR="008F6E61" w:rsidRDefault="008F6E61" w:rsidP="00E94598">
      <w:pPr>
        <w:overflowPunct w:val="0"/>
        <w:autoSpaceDE w:val="0"/>
        <w:autoSpaceDN w:val="0"/>
        <w:spacing w:beforeLines="20" w:before="72" w:afterLines="20" w:after="72" w:line="470" w:lineRule="exact"/>
        <w:ind w:firstLineChars="200" w:firstLine="561"/>
        <w:jc w:val="both"/>
        <w:outlineLvl w:val="2"/>
        <w:rPr>
          <w:rFonts w:ascii="標楷體" w:eastAsia="標楷體" w:hAnsi="標楷體"/>
          <w:b/>
          <w:sz w:val="28"/>
          <w:szCs w:val="28"/>
        </w:rPr>
      </w:pPr>
      <w:r w:rsidRPr="005B0B75">
        <w:rPr>
          <w:rFonts w:ascii="標楷體" w:eastAsia="標楷體" w:hAnsi="標楷體" w:hint="eastAsia"/>
          <w:b/>
          <w:color w:val="000000" w:themeColor="text1"/>
          <w:sz w:val="28"/>
          <w:szCs w:val="28"/>
        </w:rPr>
        <w:t>（一）加強管理固定污染源公私場所，有利改善空氣污染問題，</w:t>
      </w:r>
      <w:proofErr w:type="gramStart"/>
      <w:r w:rsidRPr="005B0B75">
        <w:rPr>
          <w:rFonts w:ascii="標楷體" w:eastAsia="標楷體" w:hAnsi="標楷體" w:hint="eastAsia"/>
          <w:b/>
          <w:color w:val="000000" w:themeColor="text1"/>
          <w:sz w:val="28"/>
          <w:szCs w:val="28"/>
        </w:rPr>
        <w:t>惟塔山</w:t>
      </w:r>
      <w:proofErr w:type="gramEnd"/>
      <w:r w:rsidRPr="005B0B75">
        <w:rPr>
          <w:rFonts w:ascii="標楷體" w:eastAsia="標楷體" w:hAnsi="標楷體" w:hint="eastAsia"/>
          <w:b/>
          <w:color w:val="000000" w:themeColor="text1"/>
          <w:sz w:val="28"/>
          <w:szCs w:val="28"/>
        </w:rPr>
        <w:t>電廠部</w:t>
      </w:r>
      <w:r>
        <w:rPr>
          <w:rFonts w:ascii="標楷體" w:eastAsia="標楷體" w:hAnsi="標楷體" w:hint="eastAsia"/>
          <w:b/>
          <w:sz w:val="28"/>
          <w:szCs w:val="28"/>
        </w:rPr>
        <w:t>分設備未升級致污染活動強度提高；又部分場所之操作許可證審查缺失重複發生，或防制措施長期未改善等情事，允宜檢討改善，以提升固定</w:t>
      </w:r>
      <w:proofErr w:type="gramStart"/>
      <w:r>
        <w:rPr>
          <w:rFonts w:ascii="標楷體" w:eastAsia="標楷體" w:hAnsi="標楷體" w:hint="eastAsia"/>
          <w:b/>
          <w:sz w:val="28"/>
          <w:szCs w:val="28"/>
        </w:rPr>
        <w:t>污染源防制</w:t>
      </w:r>
      <w:proofErr w:type="gramEnd"/>
      <w:r>
        <w:rPr>
          <w:rFonts w:ascii="標楷體" w:eastAsia="標楷體" w:hAnsi="標楷體" w:hint="eastAsia"/>
          <w:b/>
          <w:sz w:val="28"/>
          <w:szCs w:val="28"/>
        </w:rPr>
        <w:t>成效。</w:t>
      </w:r>
    </w:p>
    <w:p w14:paraId="22C93CBF" w14:textId="77777777" w:rsidR="008F6E61" w:rsidRDefault="008F6E61" w:rsidP="008F6E61">
      <w:pPr>
        <w:overflowPunct w:val="0"/>
        <w:adjustRightInd w:val="0"/>
        <w:spacing w:line="460" w:lineRule="exact"/>
        <w:ind w:firstLineChars="200" w:firstLine="480"/>
        <w:jc w:val="both"/>
        <w:textAlignment w:val="baseline"/>
        <w:rPr>
          <w:rFonts w:ascii="標楷體" w:eastAsia="標楷體" w:hAnsi="標楷體"/>
          <w:b/>
          <w:color w:val="FF0000"/>
          <w:sz w:val="28"/>
          <w:szCs w:val="28"/>
        </w:rPr>
      </w:pPr>
      <w:r>
        <w:rPr>
          <w:rFonts w:ascii="標楷體" w:eastAsia="標楷體" w:hAnsi="標楷體" w:hint="eastAsia"/>
          <w:bCs/>
          <w:szCs w:val="24"/>
        </w:rPr>
        <w:t>環境保護局</w:t>
      </w:r>
      <w:r w:rsidRPr="00A26CB8">
        <w:rPr>
          <w:rFonts w:ascii="標楷體" w:eastAsia="標楷體" w:hAnsi="標楷體" w:hint="eastAsia"/>
          <w:bCs/>
          <w:szCs w:val="24"/>
        </w:rPr>
        <w:t>為強化轄內固定污染源公私場所之管理，並改善民生相關之餐飲業油煙、異味等空氣</w:t>
      </w:r>
      <w:r w:rsidRPr="005D14DD">
        <w:rPr>
          <w:rFonts w:ascii="標楷體" w:eastAsia="標楷體" w:hAnsi="標楷體" w:hint="eastAsia"/>
        </w:rPr>
        <w:t>污染</w:t>
      </w:r>
      <w:r w:rsidRPr="00A26CB8">
        <w:rPr>
          <w:rFonts w:ascii="標楷體" w:eastAsia="標楷體" w:hAnsi="標楷體" w:hint="eastAsia"/>
          <w:bCs/>
          <w:szCs w:val="24"/>
        </w:rPr>
        <w:t>問題，111至113年度辦理「金門縣固定污染源許可管制及餐飲業污染輔導改善計畫」，</w:t>
      </w:r>
      <w:r>
        <w:rPr>
          <w:rFonts w:ascii="標楷體" w:eastAsia="標楷體" w:hAnsi="標楷體" w:hint="eastAsia"/>
          <w:bCs/>
          <w:szCs w:val="24"/>
        </w:rPr>
        <w:t>經費</w:t>
      </w:r>
      <w:r w:rsidRPr="00A26CB8">
        <w:rPr>
          <w:rFonts w:ascii="標楷體" w:eastAsia="標楷體" w:hAnsi="標楷體" w:hint="eastAsia"/>
          <w:bCs/>
          <w:szCs w:val="24"/>
        </w:rPr>
        <w:t>分別為529萬</w:t>
      </w:r>
      <w:r>
        <w:rPr>
          <w:rFonts w:ascii="標楷體" w:eastAsia="標楷體" w:hAnsi="標楷體" w:hint="eastAsia"/>
          <w:bCs/>
          <w:szCs w:val="24"/>
        </w:rPr>
        <w:t>餘</w:t>
      </w:r>
      <w:r w:rsidRPr="00A26CB8">
        <w:rPr>
          <w:rFonts w:ascii="標楷體" w:eastAsia="標楷體" w:hAnsi="標楷體" w:hint="eastAsia"/>
          <w:bCs/>
          <w:szCs w:val="24"/>
        </w:rPr>
        <w:t>元、586萬</w:t>
      </w:r>
      <w:r>
        <w:rPr>
          <w:rFonts w:ascii="標楷體" w:eastAsia="標楷體" w:hAnsi="標楷體" w:hint="eastAsia"/>
          <w:bCs/>
          <w:szCs w:val="24"/>
        </w:rPr>
        <w:t>餘</w:t>
      </w:r>
      <w:r w:rsidRPr="00A26CB8">
        <w:rPr>
          <w:rFonts w:ascii="標楷體" w:eastAsia="標楷體" w:hAnsi="標楷體" w:hint="eastAsia"/>
          <w:bCs/>
          <w:szCs w:val="24"/>
        </w:rPr>
        <w:t>元及556萬</w:t>
      </w:r>
      <w:r>
        <w:rPr>
          <w:rFonts w:ascii="標楷體" w:eastAsia="標楷體" w:hAnsi="標楷體" w:hint="eastAsia"/>
          <w:bCs/>
          <w:szCs w:val="24"/>
        </w:rPr>
        <w:t>餘</w:t>
      </w:r>
      <w:r w:rsidRPr="00A26CB8">
        <w:rPr>
          <w:rFonts w:ascii="標楷體" w:eastAsia="標楷體" w:hAnsi="標楷體" w:hint="eastAsia"/>
          <w:bCs/>
          <w:szCs w:val="24"/>
        </w:rPr>
        <w:t>元，主要工作</w:t>
      </w:r>
      <w:r>
        <w:rPr>
          <w:rFonts w:ascii="標楷體" w:eastAsia="標楷體" w:hAnsi="標楷體" w:hint="eastAsia"/>
          <w:bCs/>
          <w:szCs w:val="24"/>
        </w:rPr>
        <w:t>項目</w:t>
      </w:r>
      <w:r w:rsidRPr="00A26CB8">
        <w:rPr>
          <w:rFonts w:ascii="標楷體" w:eastAsia="標楷體" w:hAnsi="標楷體" w:hint="eastAsia"/>
          <w:bCs/>
          <w:szCs w:val="24"/>
        </w:rPr>
        <w:t>包括：電力設施污染排放</w:t>
      </w:r>
      <w:proofErr w:type="gramStart"/>
      <w:r w:rsidRPr="00A26CB8">
        <w:rPr>
          <w:rFonts w:ascii="標楷體" w:eastAsia="標楷體" w:hAnsi="標楷體" w:hint="eastAsia"/>
          <w:bCs/>
          <w:szCs w:val="24"/>
        </w:rPr>
        <w:t>減量協談</w:t>
      </w:r>
      <w:proofErr w:type="gramEnd"/>
      <w:r w:rsidRPr="00A26CB8">
        <w:rPr>
          <w:rFonts w:ascii="標楷體" w:eastAsia="標楷體" w:hAnsi="標楷體" w:hint="eastAsia"/>
          <w:bCs/>
          <w:szCs w:val="24"/>
        </w:rPr>
        <w:t>、固定污染源管制、</w:t>
      </w:r>
      <w:proofErr w:type="gramStart"/>
      <w:r w:rsidRPr="00A26CB8">
        <w:rPr>
          <w:rFonts w:ascii="標楷體" w:eastAsia="標楷體" w:hAnsi="標楷體" w:hint="eastAsia"/>
          <w:bCs/>
          <w:szCs w:val="24"/>
        </w:rPr>
        <w:t>固定逸散源</w:t>
      </w:r>
      <w:proofErr w:type="gramEnd"/>
      <w:r w:rsidRPr="00A26CB8">
        <w:rPr>
          <w:rFonts w:ascii="標楷體" w:eastAsia="標楷體" w:hAnsi="標楷體" w:hint="eastAsia"/>
          <w:bCs/>
          <w:szCs w:val="24"/>
        </w:rPr>
        <w:t>管制、加油站管制</w:t>
      </w:r>
      <w:r>
        <w:rPr>
          <w:rFonts w:ascii="標楷體" w:eastAsia="標楷體" w:hAnsi="標楷體" w:hint="eastAsia"/>
          <w:bCs/>
          <w:szCs w:val="24"/>
        </w:rPr>
        <w:t>及</w:t>
      </w:r>
      <w:r w:rsidRPr="00A26CB8">
        <w:rPr>
          <w:rFonts w:ascii="標楷體" w:eastAsia="標楷體" w:hAnsi="標楷體" w:hint="eastAsia"/>
          <w:bCs/>
          <w:szCs w:val="24"/>
        </w:rPr>
        <w:t>餐飲業空氣污染防制設施輔導改善等。經查執行情形</w:t>
      </w:r>
      <w:r w:rsidRPr="00293BAE">
        <w:rPr>
          <w:rFonts w:ascii="標楷體" w:eastAsia="標楷體" w:hAnsi="標楷體" w:hint="eastAsia"/>
          <w:bCs/>
          <w:szCs w:val="24"/>
        </w:rPr>
        <w:t>，核有</w:t>
      </w:r>
      <w:r>
        <w:rPr>
          <w:rFonts w:ascii="標楷體" w:eastAsia="標楷體" w:hAnsi="標楷體" w:hint="eastAsia"/>
          <w:bCs/>
          <w:szCs w:val="24"/>
        </w:rPr>
        <w:t>：1.</w:t>
      </w:r>
      <w:r w:rsidRPr="00D10581">
        <w:rPr>
          <w:rFonts w:ascii="標楷體" w:eastAsia="標楷體" w:hAnsi="標楷體" w:hint="eastAsia"/>
          <w:bCs/>
          <w:szCs w:val="24"/>
        </w:rPr>
        <w:t>協調塔山電廠提升製程設備，已削減部分污染物排放量，惟仍</w:t>
      </w:r>
      <w:r>
        <w:rPr>
          <w:rFonts w:ascii="標楷體" w:eastAsia="標楷體" w:hAnsi="標楷體" w:hint="eastAsia"/>
          <w:bCs/>
          <w:szCs w:val="24"/>
        </w:rPr>
        <w:t>有</w:t>
      </w:r>
      <w:r w:rsidRPr="00D10581">
        <w:rPr>
          <w:rFonts w:ascii="標楷體" w:eastAsia="標楷體" w:hAnsi="標楷體" w:hint="eastAsia"/>
          <w:bCs/>
          <w:szCs w:val="24"/>
        </w:rPr>
        <w:t>實際操作與原核定許可條件不符，部分製程之設備尚未升級，致污染活動強度提高之情事，允宜敦促加快相關機組設備升級速度，以有效減少污染物排放量</w:t>
      </w:r>
      <w:r w:rsidRPr="00211260">
        <w:rPr>
          <w:rFonts w:ascii="標楷體" w:eastAsia="標楷體" w:hAnsi="標楷體" w:hint="eastAsia"/>
          <w:bCs/>
          <w:szCs w:val="24"/>
        </w:rPr>
        <w:t>；</w:t>
      </w:r>
      <w:r>
        <w:rPr>
          <w:rFonts w:ascii="標楷體" w:eastAsia="標楷體" w:hAnsi="標楷體" w:hint="eastAsia"/>
          <w:bCs/>
          <w:szCs w:val="24"/>
        </w:rPr>
        <w:t>2.</w:t>
      </w:r>
      <w:r w:rsidRPr="00D10581">
        <w:rPr>
          <w:rFonts w:ascii="標楷體" w:eastAsia="標楷體" w:hAnsi="標楷體" w:hint="eastAsia"/>
          <w:bCs/>
          <w:szCs w:val="24"/>
        </w:rPr>
        <w:t>建置標準化審查作業流程，有效縮減固定污染源操作許可申請審查及發證作業整體平均審查時間，惟</w:t>
      </w:r>
      <w:r w:rsidRPr="00F74142">
        <w:rPr>
          <w:rFonts w:ascii="標楷體" w:eastAsia="標楷體" w:hAnsi="標楷體" w:hint="eastAsia"/>
          <w:bCs/>
          <w:szCs w:val="24"/>
        </w:rPr>
        <w:t>111至113年度各固定污染源場所操作許可證查核結果，實際操作與許可內容不符比率分別</w:t>
      </w:r>
      <w:r>
        <w:rPr>
          <w:rFonts w:ascii="標楷體" w:eastAsia="標楷體" w:hAnsi="標楷體" w:hint="eastAsia"/>
          <w:bCs/>
          <w:szCs w:val="24"/>
        </w:rPr>
        <w:t>為</w:t>
      </w:r>
      <w:r w:rsidRPr="00F74142">
        <w:rPr>
          <w:rFonts w:ascii="標楷體" w:eastAsia="標楷體" w:hAnsi="標楷體" w:hint="eastAsia"/>
          <w:bCs/>
          <w:szCs w:val="24"/>
        </w:rPr>
        <w:t>16.18％、19.64％及13.33％，主要係操作條件與許可不符、防制設備損壞、原物料實際</w:t>
      </w:r>
      <w:proofErr w:type="gramStart"/>
      <w:r w:rsidRPr="00F74142">
        <w:rPr>
          <w:rFonts w:ascii="標楷體" w:eastAsia="標楷體" w:hAnsi="標楷體" w:hint="eastAsia"/>
          <w:bCs/>
          <w:szCs w:val="24"/>
        </w:rPr>
        <w:t>使用量逾許可</w:t>
      </w:r>
      <w:proofErr w:type="gramEnd"/>
      <w:r w:rsidRPr="00F74142">
        <w:rPr>
          <w:rFonts w:ascii="標楷體" w:eastAsia="標楷體" w:hAnsi="標楷體" w:hint="eastAsia"/>
          <w:bCs/>
          <w:szCs w:val="24"/>
        </w:rPr>
        <w:t>用量、基本資料異動等，其中金門縣動植物防疫所、</w:t>
      </w:r>
      <w:proofErr w:type="gramStart"/>
      <w:r w:rsidRPr="00F74142">
        <w:rPr>
          <w:rFonts w:ascii="標楷體" w:eastAsia="標楷體" w:hAnsi="標楷體" w:hint="eastAsia"/>
          <w:bCs/>
          <w:szCs w:val="24"/>
        </w:rPr>
        <w:t>敬富企業</w:t>
      </w:r>
      <w:proofErr w:type="gramEnd"/>
      <w:r w:rsidRPr="00F74142">
        <w:rPr>
          <w:rFonts w:ascii="標楷體" w:eastAsia="標楷體" w:hAnsi="標楷體" w:hint="eastAsia"/>
          <w:bCs/>
          <w:szCs w:val="24"/>
        </w:rPr>
        <w:t>社等部分場所之缺失，經年重複發生，未能有效改善</w:t>
      </w:r>
      <w:r>
        <w:rPr>
          <w:rFonts w:ascii="標楷體" w:eastAsia="標楷體" w:hAnsi="標楷體" w:hint="eastAsia"/>
          <w:bCs/>
          <w:szCs w:val="24"/>
        </w:rPr>
        <w:t>，</w:t>
      </w:r>
      <w:r w:rsidRPr="00F74142">
        <w:rPr>
          <w:rFonts w:ascii="標楷體" w:eastAsia="標楷體" w:hAnsi="標楷體" w:hint="eastAsia"/>
          <w:bCs/>
          <w:szCs w:val="24"/>
        </w:rPr>
        <w:t>允宜</w:t>
      </w:r>
      <w:proofErr w:type="gramStart"/>
      <w:r w:rsidRPr="00F74142">
        <w:rPr>
          <w:rFonts w:ascii="標楷體" w:eastAsia="標楷體" w:hAnsi="標楷體" w:hint="eastAsia"/>
          <w:bCs/>
          <w:szCs w:val="24"/>
        </w:rPr>
        <w:t>研</w:t>
      </w:r>
      <w:proofErr w:type="gramEnd"/>
      <w:r w:rsidRPr="00F74142">
        <w:rPr>
          <w:rFonts w:ascii="標楷體" w:eastAsia="標楷體" w:hAnsi="標楷體" w:hint="eastAsia"/>
          <w:bCs/>
          <w:szCs w:val="24"/>
        </w:rPr>
        <w:t>議對於渠等長期未完成改善或產能</w:t>
      </w:r>
      <w:proofErr w:type="gramStart"/>
      <w:r w:rsidRPr="00F74142">
        <w:rPr>
          <w:rFonts w:ascii="標楷體" w:eastAsia="標楷體" w:hAnsi="標楷體" w:hint="eastAsia"/>
          <w:bCs/>
          <w:szCs w:val="24"/>
        </w:rPr>
        <w:t>超標且未</w:t>
      </w:r>
      <w:proofErr w:type="gramEnd"/>
      <w:r w:rsidRPr="00F74142">
        <w:rPr>
          <w:rFonts w:ascii="標楷體" w:eastAsia="標楷體" w:hAnsi="標楷體" w:hint="eastAsia"/>
          <w:bCs/>
          <w:szCs w:val="24"/>
        </w:rPr>
        <w:t>積極提出許可異動之場所，加強列管追蹤輔</w:t>
      </w:r>
      <w:r w:rsidRPr="00F74142">
        <w:rPr>
          <w:rFonts w:ascii="標楷體" w:eastAsia="標楷體" w:hAnsi="標楷體" w:hint="eastAsia"/>
          <w:bCs/>
          <w:szCs w:val="24"/>
        </w:rPr>
        <w:lastRenderedPageBreak/>
        <w:t>導，或審酌考量依規定裁處，督促積極改善，確保場所排放之污染物不超逾許可核定值</w:t>
      </w:r>
      <w:r w:rsidRPr="00211260">
        <w:rPr>
          <w:rFonts w:ascii="標楷體" w:eastAsia="標楷體" w:hAnsi="標楷體" w:hint="eastAsia"/>
          <w:bCs/>
          <w:szCs w:val="24"/>
        </w:rPr>
        <w:t>；</w:t>
      </w:r>
      <w:r>
        <w:rPr>
          <w:rFonts w:ascii="標楷體" w:eastAsia="標楷體" w:hAnsi="標楷體" w:hint="eastAsia"/>
          <w:bCs/>
          <w:szCs w:val="24"/>
        </w:rPr>
        <w:t>3.</w:t>
      </w:r>
      <w:r w:rsidRPr="00D10581">
        <w:rPr>
          <w:rFonts w:ascii="標楷體" w:eastAsia="標楷體" w:hAnsi="標楷體" w:hint="eastAsia"/>
          <w:bCs/>
          <w:szCs w:val="24"/>
        </w:rPr>
        <w:t>持續推動公私場所粒狀物空氣污染防制費與逸散性粒狀污染物空氣污染防制設施管理辦法查核作業結合機制，督促落實污染防制措施，惟部分場所防制措施遲未改善，允宜督促增置並落實辦理防制設施，以降低逸散性污染物排放風險</w:t>
      </w:r>
      <w:r>
        <w:rPr>
          <w:rFonts w:ascii="標楷體" w:eastAsia="標楷體" w:hAnsi="標楷體" w:hint="eastAsia"/>
          <w:bCs/>
          <w:szCs w:val="24"/>
        </w:rPr>
        <w:t>；4.</w:t>
      </w:r>
      <w:r w:rsidRPr="00D10581">
        <w:rPr>
          <w:rFonts w:ascii="標楷體" w:eastAsia="標楷體" w:hAnsi="標楷體" w:hint="eastAsia"/>
          <w:bCs/>
          <w:szCs w:val="24"/>
        </w:rPr>
        <w:t>持續擬定並辦理降低異味之管制策略，期減少空氣污染及降低民眾陳情異味情形，惟</w:t>
      </w:r>
      <w:r w:rsidRPr="00F74142">
        <w:rPr>
          <w:rFonts w:ascii="標楷體" w:eastAsia="標楷體" w:hAnsi="標楷體" w:hint="eastAsia"/>
          <w:bCs/>
          <w:szCs w:val="24"/>
        </w:rPr>
        <w:t>111至113年度異味陳情案件分別計有77、119及119件，陳情案件數</w:t>
      </w:r>
      <w:r>
        <w:rPr>
          <w:rFonts w:ascii="標楷體" w:eastAsia="標楷體" w:hAnsi="標楷體" w:hint="eastAsia"/>
          <w:bCs/>
          <w:szCs w:val="24"/>
        </w:rPr>
        <w:t>未能降低</w:t>
      </w:r>
      <w:r w:rsidRPr="00F74142">
        <w:rPr>
          <w:rFonts w:ascii="標楷體" w:eastAsia="標楷體" w:hAnsi="標楷體" w:hint="eastAsia"/>
          <w:bCs/>
          <w:szCs w:val="24"/>
        </w:rPr>
        <w:t>，陳情類型以露天燃燒、飼養禽畜、施肥及餐飲業產生之異味為主</w:t>
      </w:r>
      <w:r w:rsidRPr="00D10581">
        <w:rPr>
          <w:rFonts w:ascii="標楷體" w:eastAsia="標楷體" w:hAnsi="標楷體" w:hint="eastAsia"/>
          <w:bCs/>
          <w:szCs w:val="24"/>
        </w:rPr>
        <w:t>，允宜加強分析原因並</w:t>
      </w:r>
      <w:proofErr w:type="gramStart"/>
      <w:r w:rsidRPr="00D10581">
        <w:rPr>
          <w:rFonts w:ascii="標楷體" w:eastAsia="標楷體" w:hAnsi="標楷體" w:hint="eastAsia"/>
          <w:bCs/>
          <w:szCs w:val="24"/>
        </w:rPr>
        <w:t>研</w:t>
      </w:r>
      <w:proofErr w:type="gramEnd"/>
      <w:r w:rsidRPr="00D10581">
        <w:rPr>
          <w:rFonts w:ascii="標楷體" w:eastAsia="標楷體" w:hAnsi="標楷體" w:hint="eastAsia"/>
          <w:bCs/>
          <w:szCs w:val="24"/>
        </w:rPr>
        <w:t>謀改善，以提升空氣異味防制成效</w:t>
      </w:r>
      <w:r>
        <w:rPr>
          <w:rFonts w:ascii="標楷體" w:eastAsia="標楷體" w:hAnsi="標楷體" w:hint="eastAsia"/>
          <w:bCs/>
          <w:szCs w:val="24"/>
        </w:rPr>
        <w:t>等情事，</w:t>
      </w:r>
      <w:r w:rsidRPr="00871046">
        <w:rPr>
          <w:rFonts w:ascii="標楷體" w:eastAsia="標楷體" w:hAnsi="標楷體" w:hint="eastAsia"/>
          <w:bCs/>
          <w:szCs w:val="24"/>
        </w:rPr>
        <w:t>經函請</w:t>
      </w:r>
      <w:proofErr w:type="gramStart"/>
      <w:r w:rsidRPr="00871046">
        <w:rPr>
          <w:rFonts w:ascii="標楷體" w:eastAsia="標楷體" w:hAnsi="標楷體" w:hint="eastAsia"/>
          <w:bCs/>
          <w:szCs w:val="24"/>
        </w:rPr>
        <w:t>研</w:t>
      </w:r>
      <w:proofErr w:type="gramEnd"/>
      <w:r w:rsidRPr="00871046">
        <w:rPr>
          <w:rFonts w:ascii="標楷體" w:eastAsia="標楷體" w:hAnsi="標楷體" w:hint="eastAsia"/>
          <w:bCs/>
          <w:szCs w:val="24"/>
        </w:rPr>
        <w:t>謀改善。據復：</w:t>
      </w:r>
      <w:r>
        <w:rPr>
          <w:rFonts w:ascii="標楷體" w:eastAsia="標楷體" w:hAnsi="標楷體" w:hint="eastAsia"/>
          <w:bCs/>
          <w:szCs w:val="24"/>
        </w:rPr>
        <w:t>1.</w:t>
      </w:r>
      <w:r w:rsidRPr="0021696E">
        <w:rPr>
          <w:rFonts w:ascii="標楷體" w:eastAsia="標楷體" w:hAnsi="標楷體" w:hint="eastAsia"/>
          <w:bCs/>
          <w:szCs w:val="24"/>
        </w:rPr>
        <w:t>除每年</w:t>
      </w:r>
      <w:r>
        <w:rPr>
          <w:rFonts w:ascii="標楷體" w:eastAsia="標楷體" w:hAnsi="標楷體" w:hint="eastAsia"/>
          <w:bCs/>
          <w:szCs w:val="24"/>
        </w:rPr>
        <w:t>2</w:t>
      </w:r>
      <w:r w:rsidRPr="0021696E">
        <w:rPr>
          <w:rFonts w:ascii="標楷體" w:eastAsia="標楷體" w:hAnsi="標楷體" w:hint="eastAsia"/>
          <w:bCs/>
          <w:szCs w:val="24"/>
        </w:rPr>
        <w:t>次</w:t>
      </w:r>
      <w:proofErr w:type="gramStart"/>
      <w:r w:rsidRPr="0021696E">
        <w:rPr>
          <w:rFonts w:ascii="標楷體" w:eastAsia="標楷體" w:hAnsi="標楷體" w:hint="eastAsia"/>
          <w:bCs/>
          <w:szCs w:val="24"/>
        </w:rPr>
        <w:t>減量協談</w:t>
      </w:r>
      <w:proofErr w:type="gramEnd"/>
      <w:r w:rsidRPr="0021696E">
        <w:rPr>
          <w:rFonts w:ascii="標楷體" w:eastAsia="標楷體" w:hAnsi="標楷體" w:hint="eastAsia"/>
          <w:bCs/>
          <w:szCs w:val="24"/>
        </w:rPr>
        <w:t>，藉以掌握</w:t>
      </w:r>
      <w:r w:rsidRPr="00D10581">
        <w:rPr>
          <w:rFonts w:ascii="標楷體" w:eastAsia="標楷體" w:hAnsi="標楷體" w:hint="eastAsia"/>
          <w:bCs/>
          <w:szCs w:val="24"/>
        </w:rPr>
        <w:t>塔山電廠</w:t>
      </w:r>
      <w:r w:rsidRPr="0021696E">
        <w:rPr>
          <w:rFonts w:ascii="標楷體" w:eastAsia="標楷體" w:hAnsi="標楷體" w:hint="eastAsia"/>
          <w:bCs/>
          <w:szCs w:val="24"/>
        </w:rPr>
        <w:t>污染物排放強度外，亦不定期追蹤防制設備安裝進度，</w:t>
      </w:r>
      <w:r>
        <w:rPr>
          <w:rFonts w:ascii="標楷體" w:eastAsia="標楷體" w:hAnsi="標楷體" w:hint="eastAsia"/>
          <w:bCs/>
          <w:szCs w:val="24"/>
        </w:rPr>
        <w:t>持續</w:t>
      </w:r>
      <w:r w:rsidRPr="0021696E">
        <w:rPr>
          <w:rFonts w:ascii="標楷體" w:eastAsia="標楷體" w:hAnsi="標楷體" w:hint="eastAsia"/>
          <w:bCs/>
          <w:szCs w:val="24"/>
        </w:rPr>
        <w:t>督促</w:t>
      </w:r>
      <w:r>
        <w:rPr>
          <w:rFonts w:ascii="標楷體" w:eastAsia="標楷體" w:hAnsi="標楷體" w:hint="eastAsia"/>
          <w:bCs/>
          <w:szCs w:val="24"/>
        </w:rPr>
        <w:t>儘早</w:t>
      </w:r>
      <w:r w:rsidRPr="0021696E">
        <w:rPr>
          <w:rFonts w:ascii="標楷體" w:eastAsia="標楷體" w:hAnsi="標楷體" w:hint="eastAsia"/>
          <w:bCs/>
          <w:szCs w:val="24"/>
        </w:rPr>
        <w:t>完成防制設備安裝，以減少空氣污染物排放</w:t>
      </w:r>
      <w:r>
        <w:rPr>
          <w:rFonts w:ascii="標楷體" w:eastAsia="標楷體" w:hAnsi="標楷體" w:hint="eastAsia"/>
          <w:bCs/>
          <w:szCs w:val="24"/>
        </w:rPr>
        <w:t>；2.</w:t>
      </w:r>
      <w:r w:rsidRPr="0021696E">
        <w:rPr>
          <w:rFonts w:ascii="標楷體" w:eastAsia="標楷體" w:hAnsi="標楷體" w:hint="eastAsia"/>
          <w:bCs/>
          <w:szCs w:val="24"/>
        </w:rPr>
        <w:t>將加強輔導業者改善或提出許可異動申請，未來查有與許可不符之情形，將以正式公文要求說明及限期提出相關申請，</w:t>
      </w:r>
      <w:r>
        <w:rPr>
          <w:rFonts w:ascii="標楷體" w:eastAsia="標楷體" w:hAnsi="標楷體" w:hint="eastAsia"/>
          <w:bCs/>
          <w:szCs w:val="24"/>
        </w:rPr>
        <w:t>如</w:t>
      </w:r>
      <w:r w:rsidRPr="0021696E">
        <w:rPr>
          <w:rFonts w:ascii="標楷體" w:eastAsia="標楷體" w:hAnsi="標楷體" w:hint="eastAsia"/>
          <w:bCs/>
          <w:szCs w:val="24"/>
        </w:rPr>
        <w:t>未</w:t>
      </w:r>
      <w:r>
        <w:rPr>
          <w:rFonts w:ascii="標楷體" w:eastAsia="標楷體" w:hAnsi="標楷體" w:hint="eastAsia"/>
          <w:bCs/>
          <w:szCs w:val="24"/>
        </w:rPr>
        <w:t>改善</w:t>
      </w:r>
      <w:r w:rsidRPr="0021696E">
        <w:rPr>
          <w:rFonts w:ascii="標楷體" w:eastAsia="標楷體" w:hAnsi="標楷體" w:hint="eastAsia"/>
          <w:bCs/>
          <w:szCs w:val="24"/>
        </w:rPr>
        <w:t>，</w:t>
      </w:r>
      <w:r>
        <w:rPr>
          <w:rFonts w:ascii="標楷體" w:eastAsia="標楷體" w:hAnsi="標楷體" w:hint="eastAsia"/>
          <w:bCs/>
          <w:szCs w:val="24"/>
        </w:rPr>
        <w:t>將</w:t>
      </w:r>
      <w:r w:rsidRPr="0021696E">
        <w:rPr>
          <w:rFonts w:ascii="標楷體" w:eastAsia="標楷體" w:hAnsi="標楷體" w:hint="eastAsia"/>
          <w:bCs/>
          <w:szCs w:val="24"/>
        </w:rPr>
        <w:t>視情節依法告發</w:t>
      </w:r>
      <w:r>
        <w:rPr>
          <w:rFonts w:ascii="標楷體" w:eastAsia="標楷體" w:hAnsi="標楷體" w:hint="eastAsia"/>
          <w:bCs/>
          <w:szCs w:val="24"/>
        </w:rPr>
        <w:t>；3.將於</w:t>
      </w:r>
      <w:r w:rsidRPr="0062792B">
        <w:rPr>
          <w:rFonts w:ascii="標楷體" w:eastAsia="標楷體" w:hAnsi="標楷體" w:hint="eastAsia"/>
          <w:bCs/>
          <w:szCs w:val="24"/>
        </w:rPr>
        <w:t>法規說明會重申相關規定，針對長期未改善</w:t>
      </w:r>
      <w:r>
        <w:rPr>
          <w:rFonts w:ascii="標楷體" w:eastAsia="標楷體" w:hAnsi="標楷體" w:hint="eastAsia"/>
          <w:bCs/>
          <w:szCs w:val="24"/>
        </w:rPr>
        <w:t>者，將增加</w:t>
      </w:r>
      <w:r w:rsidRPr="0062792B">
        <w:rPr>
          <w:rFonts w:ascii="標楷體" w:eastAsia="標楷體" w:hAnsi="標楷體" w:hint="eastAsia"/>
          <w:bCs/>
          <w:szCs w:val="24"/>
        </w:rPr>
        <w:t>現場輔導與查核頻率</w:t>
      </w:r>
      <w:r>
        <w:rPr>
          <w:rFonts w:ascii="標楷體" w:eastAsia="標楷體" w:hAnsi="標楷體" w:hint="eastAsia"/>
          <w:bCs/>
          <w:szCs w:val="24"/>
        </w:rPr>
        <w:t>及</w:t>
      </w:r>
      <w:r w:rsidRPr="0062792B">
        <w:rPr>
          <w:rFonts w:ascii="標楷體" w:eastAsia="標楷體" w:hAnsi="標楷體" w:hint="eastAsia"/>
          <w:bCs/>
          <w:szCs w:val="24"/>
        </w:rPr>
        <w:t>追蹤改善情形</w:t>
      </w:r>
      <w:r>
        <w:rPr>
          <w:rFonts w:ascii="標楷體" w:eastAsia="標楷體" w:hAnsi="標楷體" w:hint="eastAsia"/>
          <w:bCs/>
          <w:szCs w:val="24"/>
        </w:rPr>
        <w:t>，並</w:t>
      </w:r>
      <w:r w:rsidRPr="0062792B">
        <w:rPr>
          <w:rFonts w:ascii="標楷體" w:eastAsia="標楷體" w:hAnsi="標楷體" w:hint="eastAsia"/>
          <w:bCs/>
          <w:szCs w:val="24"/>
        </w:rPr>
        <w:t>依各場所違規</w:t>
      </w:r>
      <w:r>
        <w:rPr>
          <w:rFonts w:ascii="標楷體" w:eastAsia="標楷體" w:hAnsi="標楷體" w:hint="eastAsia"/>
          <w:bCs/>
          <w:szCs w:val="24"/>
        </w:rPr>
        <w:t>態</w:t>
      </w:r>
      <w:r w:rsidRPr="0062792B">
        <w:rPr>
          <w:rFonts w:ascii="標楷體" w:eastAsia="標楷體" w:hAnsi="標楷體" w:hint="eastAsia"/>
          <w:bCs/>
          <w:szCs w:val="24"/>
        </w:rPr>
        <w:t>樣</w:t>
      </w:r>
      <w:r>
        <w:rPr>
          <w:rFonts w:ascii="標楷體" w:eastAsia="標楷體" w:hAnsi="標楷體" w:hint="eastAsia"/>
          <w:bCs/>
          <w:szCs w:val="24"/>
        </w:rPr>
        <w:t>，</w:t>
      </w:r>
      <w:r w:rsidRPr="0062792B">
        <w:rPr>
          <w:rFonts w:ascii="標楷體" w:eastAsia="標楷體" w:hAnsi="標楷體" w:hint="eastAsia"/>
          <w:bCs/>
          <w:szCs w:val="24"/>
        </w:rPr>
        <w:t>督促達成改善，</w:t>
      </w:r>
      <w:r>
        <w:rPr>
          <w:rFonts w:ascii="標楷體" w:eastAsia="標楷體" w:hAnsi="標楷體" w:hint="eastAsia"/>
          <w:bCs/>
          <w:szCs w:val="24"/>
        </w:rPr>
        <w:t>或</w:t>
      </w:r>
      <w:r w:rsidRPr="0062792B">
        <w:rPr>
          <w:rFonts w:ascii="標楷體" w:eastAsia="標楷體" w:hAnsi="標楷體" w:hint="eastAsia"/>
          <w:bCs/>
          <w:szCs w:val="24"/>
        </w:rPr>
        <w:t>視情節輕重依法告發裁處</w:t>
      </w:r>
      <w:r>
        <w:rPr>
          <w:rFonts w:ascii="標楷體" w:eastAsia="標楷體" w:hAnsi="標楷體" w:hint="eastAsia"/>
          <w:bCs/>
          <w:szCs w:val="24"/>
        </w:rPr>
        <w:t>；4.</w:t>
      </w:r>
      <w:r w:rsidRPr="0062792B">
        <w:rPr>
          <w:rFonts w:ascii="標楷體" w:eastAsia="標楷體" w:hAnsi="標楷體" w:hint="eastAsia"/>
        </w:rPr>
        <w:t>持續</w:t>
      </w:r>
      <w:r w:rsidRPr="0062792B">
        <w:rPr>
          <w:rFonts w:ascii="標楷體" w:eastAsia="標楷體" w:hAnsi="標楷體" w:hint="eastAsia"/>
          <w:bCs/>
          <w:szCs w:val="24"/>
        </w:rPr>
        <w:t>每年定期清查餐飲業，追蹤</w:t>
      </w:r>
      <w:r>
        <w:rPr>
          <w:rFonts w:ascii="標楷體" w:eastAsia="標楷體" w:hAnsi="標楷體" w:hint="eastAsia"/>
          <w:bCs/>
          <w:szCs w:val="24"/>
        </w:rPr>
        <w:t>業者</w:t>
      </w:r>
      <w:r w:rsidRPr="0062792B">
        <w:rPr>
          <w:rFonts w:ascii="標楷體" w:eastAsia="標楷體" w:hAnsi="標楷體" w:hint="eastAsia"/>
          <w:bCs/>
          <w:szCs w:val="24"/>
        </w:rPr>
        <w:t>防制設備維護保養情形</w:t>
      </w:r>
      <w:r>
        <w:rPr>
          <w:rFonts w:ascii="標楷體" w:eastAsia="標楷體" w:hAnsi="標楷體" w:hint="eastAsia"/>
          <w:bCs/>
          <w:szCs w:val="24"/>
        </w:rPr>
        <w:t>，並查核</w:t>
      </w:r>
      <w:r w:rsidRPr="0062792B">
        <w:rPr>
          <w:rFonts w:ascii="標楷體" w:eastAsia="標楷體" w:hAnsi="標楷體" w:hint="eastAsia"/>
          <w:bCs/>
          <w:szCs w:val="24"/>
        </w:rPr>
        <w:t>新開幕業者烹飪型態及有無裝設防制設備，提供防制設備宣導摺頁</w:t>
      </w:r>
      <w:r>
        <w:rPr>
          <w:rFonts w:ascii="標楷體" w:eastAsia="標楷體" w:hAnsi="標楷體" w:hint="eastAsia"/>
          <w:bCs/>
          <w:szCs w:val="24"/>
        </w:rPr>
        <w:t>及</w:t>
      </w:r>
      <w:r w:rsidRPr="0062792B">
        <w:rPr>
          <w:rFonts w:ascii="標楷體" w:eastAsia="標楷體" w:hAnsi="標楷體" w:hint="eastAsia"/>
          <w:bCs/>
          <w:szCs w:val="24"/>
        </w:rPr>
        <w:t>補助資訊</w:t>
      </w:r>
      <w:r>
        <w:rPr>
          <w:rFonts w:ascii="標楷體" w:eastAsia="標楷體" w:hAnsi="標楷體" w:hint="eastAsia"/>
          <w:bCs/>
          <w:szCs w:val="24"/>
        </w:rPr>
        <w:t>，</w:t>
      </w:r>
      <w:r w:rsidRPr="0062792B">
        <w:rPr>
          <w:rFonts w:ascii="標楷體" w:eastAsia="標楷體" w:hAnsi="標楷體" w:hint="eastAsia"/>
          <w:bCs/>
          <w:szCs w:val="24"/>
        </w:rPr>
        <w:t>確保設備效能，減少油煙異味</w:t>
      </w:r>
      <w:r>
        <w:rPr>
          <w:rFonts w:ascii="標楷體" w:eastAsia="標楷體" w:hAnsi="標楷體" w:hint="eastAsia"/>
          <w:bCs/>
          <w:szCs w:val="24"/>
        </w:rPr>
        <w:t>；另</w:t>
      </w:r>
      <w:r w:rsidRPr="0062792B">
        <w:rPr>
          <w:rFonts w:ascii="標楷體" w:eastAsia="標楷體" w:hAnsi="標楷體" w:hint="eastAsia"/>
          <w:bCs/>
          <w:szCs w:val="24"/>
        </w:rPr>
        <w:t>將加強與農政單位橫向聯繫</w:t>
      </w:r>
      <w:r>
        <w:rPr>
          <w:rFonts w:ascii="標楷體" w:eastAsia="標楷體" w:hAnsi="標楷體" w:hint="eastAsia"/>
          <w:bCs/>
          <w:szCs w:val="24"/>
        </w:rPr>
        <w:t>及</w:t>
      </w:r>
      <w:r w:rsidRPr="0062792B">
        <w:rPr>
          <w:rFonts w:ascii="標楷體" w:eastAsia="標楷體" w:hAnsi="標楷體" w:hint="eastAsia"/>
          <w:bCs/>
          <w:szCs w:val="24"/>
        </w:rPr>
        <w:t>逐步建立熱點地圖，</w:t>
      </w:r>
      <w:r>
        <w:rPr>
          <w:rFonts w:ascii="標楷體" w:eastAsia="標楷體" w:hAnsi="標楷體" w:hint="eastAsia"/>
          <w:bCs/>
          <w:szCs w:val="24"/>
        </w:rPr>
        <w:t>於</w:t>
      </w:r>
      <w:r w:rsidRPr="0062792B">
        <w:rPr>
          <w:rFonts w:ascii="標楷體" w:eastAsia="標楷體" w:hAnsi="標楷體" w:hint="eastAsia"/>
          <w:bCs/>
          <w:szCs w:val="24"/>
        </w:rPr>
        <w:t>接獲農業施肥異味陳情</w:t>
      </w:r>
      <w:r>
        <w:rPr>
          <w:rFonts w:ascii="標楷體" w:eastAsia="標楷體" w:hAnsi="標楷體" w:hint="eastAsia"/>
          <w:bCs/>
          <w:szCs w:val="24"/>
        </w:rPr>
        <w:t>後，</w:t>
      </w:r>
      <w:r w:rsidRPr="0062792B">
        <w:rPr>
          <w:rFonts w:ascii="標楷體" w:eastAsia="標楷體" w:hAnsi="標楷體" w:hint="eastAsia"/>
          <w:bCs/>
          <w:szCs w:val="24"/>
        </w:rPr>
        <w:t>第一時間進行查處</w:t>
      </w:r>
      <w:r>
        <w:rPr>
          <w:rFonts w:ascii="標楷體" w:eastAsia="標楷體" w:hAnsi="標楷體" w:hint="eastAsia"/>
          <w:bCs/>
          <w:szCs w:val="24"/>
        </w:rPr>
        <w:t>。</w:t>
      </w:r>
    </w:p>
    <w:p w14:paraId="1D2C2BE7" w14:textId="77777777" w:rsidR="008F6E61" w:rsidRPr="00E94598" w:rsidRDefault="008F6E61" w:rsidP="00E94598">
      <w:pPr>
        <w:overflowPunct w:val="0"/>
        <w:autoSpaceDE w:val="0"/>
        <w:autoSpaceDN w:val="0"/>
        <w:spacing w:beforeLines="20" w:before="72" w:afterLines="20" w:after="72" w:line="470" w:lineRule="exact"/>
        <w:ind w:firstLineChars="200" w:firstLine="561"/>
        <w:jc w:val="both"/>
        <w:outlineLvl w:val="2"/>
        <w:rPr>
          <w:rFonts w:ascii="標楷體" w:eastAsia="標楷體" w:hAnsi="標楷體"/>
          <w:b/>
          <w:color w:val="000000" w:themeColor="text1"/>
          <w:sz w:val="28"/>
          <w:szCs w:val="28"/>
        </w:rPr>
      </w:pPr>
      <w:r w:rsidRPr="005B0B75">
        <w:rPr>
          <w:rFonts w:ascii="標楷體" w:eastAsia="標楷體" w:hAnsi="標楷體" w:hint="eastAsia"/>
          <w:b/>
          <w:color w:val="000000" w:themeColor="text1"/>
          <w:sz w:val="28"/>
          <w:szCs w:val="28"/>
        </w:rPr>
        <w:t>（二）致力降低機動車輛排放污染，以落實2050</w:t>
      </w:r>
      <w:proofErr w:type="gramStart"/>
      <w:r w:rsidRPr="005B0B75">
        <w:rPr>
          <w:rFonts w:ascii="標楷體" w:eastAsia="標楷體" w:hAnsi="標楷體" w:hint="eastAsia"/>
          <w:b/>
          <w:color w:val="000000" w:themeColor="text1"/>
          <w:sz w:val="28"/>
          <w:szCs w:val="28"/>
        </w:rPr>
        <w:t>淨零排放</w:t>
      </w:r>
      <w:proofErr w:type="gramEnd"/>
      <w:r w:rsidRPr="005B0B75">
        <w:rPr>
          <w:rFonts w:ascii="標楷體" w:eastAsia="標楷體" w:hAnsi="標楷體" w:hint="eastAsia"/>
          <w:b/>
          <w:color w:val="000000" w:themeColor="text1"/>
          <w:sz w:val="28"/>
          <w:szCs w:val="28"/>
        </w:rPr>
        <w:t>政策，惟二行程機車</w:t>
      </w:r>
      <w:r w:rsidRPr="00E94598">
        <w:rPr>
          <w:rFonts w:ascii="標楷體" w:eastAsia="標楷體" w:hAnsi="標楷體" w:hint="eastAsia"/>
          <w:b/>
          <w:color w:val="000000" w:themeColor="text1"/>
          <w:sz w:val="28"/>
          <w:szCs w:val="28"/>
        </w:rPr>
        <w:t>定檢率仍偏低，定檢簡訊通知比率未及</w:t>
      </w:r>
      <w:proofErr w:type="gramStart"/>
      <w:r w:rsidRPr="00E94598">
        <w:rPr>
          <w:rFonts w:ascii="標楷體" w:eastAsia="標楷體" w:hAnsi="標楷體" w:hint="eastAsia"/>
          <w:b/>
          <w:color w:val="000000" w:themeColor="text1"/>
          <w:sz w:val="28"/>
          <w:szCs w:val="28"/>
        </w:rPr>
        <w:t>4成</w:t>
      </w:r>
      <w:proofErr w:type="gramEnd"/>
      <w:r w:rsidRPr="00E94598">
        <w:rPr>
          <w:rFonts w:ascii="標楷體" w:eastAsia="標楷體" w:hAnsi="標楷體" w:hint="eastAsia"/>
          <w:b/>
          <w:color w:val="000000" w:themeColor="text1"/>
          <w:sz w:val="28"/>
          <w:szCs w:val="28"/>
        </w:rPr>
        <w:t>；經2次通知仍未定期檢驗之裁罰作業未</w:t>
      </w:r>
      <w:proofErr w:type="gramStart"/>
      <w:r w:rsidRPr="00E94598">
        <w:rPr>
          <w:rFonts w:ascii="標楷體" w:eastAsia="標楷體" w:hAnsi="標楷體" w:hint="eastAsia"/>
          <w:b/>
          <w:color w:val="000000" w:themeColor="text1"/>
          <w:sz w:val="28"/>
          <w:szCs w:val="28"/>
        </w:rPr>
        <w:t>臻</w:t>
      </w:r>
      <w:proofErr w:type="gramEnd"/>
      <w:r w:rsidRPr="00E94598">
        <w:rPr>
          <w:rFonts w:ascii="標楷體" w:eastAsia="標楷體" w:hAnsi="標楷體" w:hint="eastAsia"/>
          <w:b/>
          <w:color w:val="000000" w:themeColor="text1"/>
          <w:sz w:val="28"/>
          <w:szCs w:val="28"/>
        </w:rPr>
        <w:t>落實，及柴油車車牌辨識作業量能降低，且未辦理通知到檢等情事，允宜檢討改善，以提升移動</w:t>
      </w:r>
      <w:proofErr w:type="gramStart"/>
      <w:r w:rsidRPr="00E94598">
        <w:rPr>
          <w:rFonts w:ascii="標楷體" w:eastAsia="標楷體" w:hAnsi="標楷體" w:hint="eastAsia"/>
          <w:b/>
          <w:color w:val="000000" w:themeColor="text1"/>
          <w:sz w:val="28"/>
          <w:szCs w:val="28"/>
        </w:rPr>
        <w:t>污染源防制</w:t>
      </w:r>
      <w:proofErr w:type="gramEnd"/>
      <w:r w:rsidRPr="00E94598">
        <w:rPr>
          <w:rFonts w:ascii="標楷體" w:eastAsia="標楷體" w:hAnsi="標楷體" w:hint="eastAsia"/>
          <w:b/>
          <w:color w:val="000000" w:themeColor="text1"/>
          <w:sz w:val="28"/>
          <w:szCs w:val="28"/>
        </w:rPr>
        <w:t>成效。</w:t>
      </w:r>
    </w:p>
    <w:p w14:paraId="14B98019" w14:textId="1D1CFC3C" w:rsidR="008F6E61" w:rsidRPr="008F6E61" w:rsidRDefault="008F6E61" w:rsidP="008F6E61">
      <w:pPr>
        <w:overflowPunct w:val="0"/>
        <w:adjustRightInd w:val="0"/>
        <w:spacing w:line="460" w:lineRule="exact"/>
        <w:ind w:firstLineChars="200" w:firstLine="480"/>
        <w:jc w:val="both"/>
        <w:textAlignment w:val="baseline"/>
        <w:rPr>
          <w:rFonts w:ascii="標楷體" w:eastAsia="標楷體" w:hAnsi="標楷體"/>
          <w:bCs/>
          <w:szCs w:val="24"/>
        </w:rPr>
      </w:pPr>
      <w:r>
        <w:rPr>
          <w:rFonts w:ascii="標楷體" w:eastAsia="標楷體" w:hAnsi="標楷體" w:hint="eastAsia"/>
          <w:bCs/>
          <w:szCs w:val="24"/>
        </w:rPr>
        <w:t>環境保護局</w:t>
      </w:r>
      <w:r w:rsidRPr="003F69A0">
        <w:rPr>
          <w:rFonts w:ascii="標楷體" w:eastAsia="標楷體" w:hAnsi="標楷體" w:hint="eastAsia"/>
          <w:bCs/>
          <w:szCs w:val="24"/>
        </w:rPr>
        <w:t>為落實中央推行2050</w:t>
      </w:r>
      <w:proofErr w:type="gramStart"/>
      <w:r w:rsidRPr="003F69A0">
        <w:rPr>
          <w:rFonts w:ascii="標楷體" w:eastAsia="標楷體" w:hAnsi="標楷體" w:hint="eastAsia"/>
          <w:bCs/>
          <w:szCs w:val="24"/>
        </w:rPr>
        <w:t>淨零排放</w:t>
      </w:r>
      <w:proofErr w:type="gramEnd"/>
      <w:r w:rsidRPr="003F69A0">
        <w:rPr>
          <w:rFonts w:ascii="標楷體" w:eastAsia="標楷體" w:hAnsi="標楷體" w:hint="eastAsia"/>
          <w:bCs/>
          <w:szCs w:val="24"/>
        </w:rPr>
        <w:t>政策，112至114年度持續辦理「金門縣移動污染源稽查管制計畫</w:t>
      </w:r>
      <w:r>
        <w:rPr>
          <w:rFonts w:ascii="標楷體" w:eastAsia="標楷體" w:hAnsi="標楷體" w:hint="eastAsia"/>
          <w:bCs/>
          <w:szCs w:val="24"/>
        </w:rPr>
        <w:t>」</w:t>
      </w:r>
      <w:r w:rsidRPr="003F69A0">
        <w:rPr>
          <w:rFonts w:ascii="標楷體" w:eastAsia="標楷體" w:hAnsi="標楷體" w:hint="eastAsia"/>
          <w:bCs/>
          <w:szCs w:val="24"/>
        </w:rPr>
        <w:t>，經費分別為671萬元、676萬元及673萬元，工作</w:t>
      </w:r>
      <w:r>
        <w:rPr>
          <w:rFonts w:ascii="標楷體" w:eastAsia="標楷體" w:hAnsi="標楷體" w:hint="eastAsia"/>
          <w:bCs/>
          <w:szCs w:val="24"/>
        </w:rPr>
        <w:t>項目</w:t>
      </w:r>
      <w:r w:rsidRPr="003F69A0">
        <w:rPr>
          <w:rFonts w:ascii="標楷體" w:eastAsia="標楷體" w:hAnsi="標楷體" w:hint="eastAsia"/>
          <w:bCs/>
          <w:szCs w:val="24"/>
        </w:rPr>
        <w:t>包括：機車、定檢站、柴油車、船舶等稽查及管制作業</w:t>
      </w:r>
      <w:r>
        <w:rPr>
          <w:rFonts w:ascii="標楷體" w:eastAsia="標楷體" w:hAnsi="標楷體" w:hint="eastAsia"/>
          <w:bCs/>
          <w:szCs w:val="24"/>
        </w:rPr>
        <w:t>，</w:t>
      </w:r>
      <w:r w:rsidRPr="003F69A0">
        <w:rPr>
          <w:rFonts w:ascii="標楷體" w:eastAsia="標楷體" w:hAnsi="標楷體" w:hint="eastAsia"/>
          <w:bCs/>
          <w:szCs w:val="24"/>
        </w:rPr>
        <w:t>空氣品質維護區管制作業及</w:t>
      </w:r>
      <w:proofErr w:type="gramStart"/>
      <w:r w:rsidRPr="003F69A0">
        <w:rPr>
          <w:rFonts w:ascii="標楷體" w:eastAsia="標楷體" w:hAnsi="標楷體" w:hint="eastAsia"/>
          <w:bCs/>
          <w:szCs w:val="24"/>
        </w:rPr>
        <w:t>怠</w:t>
      </w:r>
      <w:proofErr w:type="gramEnd"/>
      <w:r w:rsidRPr="003F69A0">
        <w:rPr>
          <w:rFonts w:ascii="標楷體" w:eastAsia="標楷體" w:hAnsi="標楷體" w:hint="eastAsia"/>
          <w:bCs/>
          <w:szCs w:val="24"/>
        </w:rPr>
        <w:t>速熄火稽查管制作業等，以降低機動車輛排放污染及增加低污染車輛比例為目標。經查執行情形</w:t>
      </w:r>
      <w:r w:rsidRPr="0096309F">
        <w:rPr>
          <w:rFonts w:ascii="標楷體" w:eastAsia="標楷體" w:hAnsi="標楷體" w:hint="eastAsia"/>
          <w:bCs/>
          <w:szCs w:val="24"/>
        </w:rPr>
        <w:t>，核有</w:t>
      </w:r>
      <w:r>
        <w:rPr>
          <w:rFonts w:ascii="標楷體" w:eastAsia="標楷體" w:hAnsi="標楷體" w:hint="eastAsia"/>
          <w:bCs/>
          <w:szCs w:val="24"/>
        </w:rPr>
        <w:t>：1.</w:t>
      </w:r>
      <w:r w:rsidRPr="004D2473">
        <w:rPr>
          <w:rFonts w:ascii="標楷體" w:eastAsia="標楷體" w:hAnsi="標楷體" w:hint="eastAsia"/>
          <w:bCs/>
          <w:szCs w:val="24"/>
        </w:rPr>
        <w:t>據環境部發布新聞載述，除了柴油車</w:t>
      </w:r>
      <w:proofErr w:type="gramStart"/>
      <w:r w:rsidRPr="004D2473">
        <w:rPr>
          <w:rFonts w:ascii="標楷體" w:eastAsia="標楷體" w:hAnsi="標楷體" w:hint="eastAsia"/>
          <w:bCs/>
          <w:szCs w:val="24"/>
        </w:rPr>
        <w:t>以外，</w:t>
      </w:r>
      <w:proofErr w:type="gramEnd"/>
      <w:r w:rsidRPr="004D2473">
        <w:rPr>
          <w:rFonts w:ascii="標楷體" w:eastAsia="標楷體" w:hAnsi="標楷體" w:hint="eastAsia"/>
          <w:bCs/>
          <w:szCs w:val="24"/>
        </w:rPr>
        <w:t>二行程機車排放</w:t>
      </w:r>
      <w:proofErr w:type="gramStart"/>
      <w:r w:rsidRPr="004D2473">
        <w:rPr>
          <w:rFonts w:ascii="標楷體" w:eastAsia="標楷體" w:hAnsi="標楷體" w:hint="eastAsia"/>
          <w:bCs/>
          <w:szCs w:val="24"/>
        </w:rPr>
        <w:t>青白煙</w:t>
      </w:r>
      <w:proofErr w:type="gramEnd"/>
      <w:r w:rsidRPr="004D2473">
        <w:rPr>
          <w:rFonts w:ascii="標楷體" w:eastAsia="標楷體" w:hAnsi="標楷體" w:hint="eastAsia"/>
          <w:bCs/>
          <w:szCs w:val="24"/>
        </w:rPr>
        <w:t>也是民眾常反映車輛污染的問題，二行程機車碳氫化合物</w:t>
      </w:r>
      <w:r>
        <w:rPr>
          <w:rFonts w:ascii="標楷體" w:eastAsia="標楷體" w:hAnsi="標楷體" w:hint="eastAsia"/>
          <w:bCs/>
          <w:szCs w:val="24"/>
        </w:rPr>
        <w:t>（</w:t>
      </w:r>
      <w:r w:rsidRPr="004D2473">
        <w:rPr>
          <w:rFonts w:ascii="標楷體" w:eastAsia="標楷體" w:hAnsi="標楷體" w:hint="eastAsia"/>
          <w:bCs/>
          <w:szCs w:val="24"/>
        </w:rPr>
        <w:t>HC</w:t>
      </w:r>
      <w:r>
        <w:rPr>
          <w:rFonts w:ascii="標楷體" w:eastAsia="標楷體" w:hAnsi="標楷體" w:hint="eastAsia"/>
          <w:bCs/>
          <w:szCs w:val="24"/>
        </w:rPr>
        <w:t>）及</w:t>
      </w:r>
      <w:r w:rsidRPr="004D2473">
        <w:rPr>
          <w:rFonts w:ascii="標楷體" w:eastAsia="標楷體" w:hAnsi="標楷體" w:hint="eastAsia"/>
          <w:bCs/>
          <w:szCs w:val="24"/>
        </w:rPr>
        <w:t>CO排放量</w:t>
      </w:r>
      <w:r>
        <w:rPr>
          <w:rFonts w:ascii="標楷體" w:eastAsia="標楷體" w:hAnsi="標楷體" w:hint="eastAsia"/>
          <w:bCs/>
          <w:szCs w:val="24"/>
        </w:rPr>
        <w:t>約為</w:t>
      </w:r>
      <w:r w:rsidRPr="004D2473">
        <w:rPr>
          <w:rFonts w:ascii="標楷體" w:eastAsia="標楷體" w:hAnsi="標楷體" w:hint="eastAsia"/>
          <w:bCs/>
          <w:szCs w:val="24"/>
        </w:rPr>
        <w:t>四行程機車</w:t>
      </w:r>
      <w:r>
        <w:rPr>
          <w:rFonts w:ascii="標楷體" w:eastAsia="標楷體" w:hAnsi="標楷體" w:hint="eastAsia"/>
          <w:bCs/>
          <w:szCs w:val="24"/>
        </w:rPr>
        <w:t>之</w:t>
      </w:r>
      <w:r w:rsidRPr="004D2473">
        <w:rPr>
          <w:rFonts w:ascii="標楷體" w:eastAsia="標楷體" w:hAnsi="標楷體" w:hint="eastAsia"/>
          <w:bCs/>
          <w:szCs w:val="24"/>
        </w:rPr>
        <w:t>18倍</w:t>
      </w:r>
      <w:r>
        <w:rPr>
          <w:rFonts w:ascii="標楷體" w:eastAsia="標楷體" w:hAnsi="標楷體" w:hint="eastAsia"/>
          <w:bCs/>
          <w:szCs w:val="24"/>
        </w:rPr>
        <w:t>及</w:t>
      </w:r>
      <w:r w:rsidRPr="004D2473">
        <w:rPr>
          <w:rFonts w:ascii="標楷體" w:eastAsia="標楷體" w:hAnsi="標楷體" w:hint="eastAsia"/>
          <w:bCs/>
          <w:szCs w:val="24"/>
        </w:rPr>
        <w:t>2倍，污染嚴重。金門縣二行程機車</w:t>
      </w:r>
      <w:r>
        <w:rPr>
          <w:rFonts w:ascii="標楷體" w:eastAsia="標楷體" w:hAnsi="標楷體" w:hint="eastAsia"/>
          <w:bCs/>
          <w:szCs w:val="24"/>
        </w:rPr>
        <w:t>（</w:t>
      </w:r>
      <w:r w:rsidRPr="004D2473">
        <w:rPr>
          <w:rFonts w:ascii="標楷體" w:eastAsia="標楷體" w:hAnsi="標楷體" w:hint="eastAsia"/>
          <w:bCs/>
          <w:szCs w:val="24"/>
        </w:rPr>
        <w:t>93年以前出廠</w:t>
      </w:r>
      <w:r>
        <w:rPr>
          <w:rFonts w:ascii="標楷體" w:eastAsia="標楷體" w:hAnsi="標楷體" w:hint="eastAsia"/>
          <w:bCs/>
          <w:szCs w:val="24"/>
        </w:rPr>
        <w:t>）</w:t>
      </w:r>
      <w:r w:rsidRPr="004D2473">
        <w:rPr>
          <w:rFonts w:ascii="標楷體" w:eastAsia="標楷體" w:hAnsi="標楷體" w:hint="eastAsia"/>
          <w:bCs/>
          <w:szCs w:val="24"/>
        </w:rPr>
        <w:t>數量雖已由</w:t>
      </w:r>
      <w:proofErr w:type="gramStart"/>
      <w:r w:rsidRPr="004D2473">
        <w:rPr>
          <w:rFonts w:ascii="標楷體" w:eastAsia="標楷體" w:hAnsi="標楷體" w:hint="eastAsia"/>
          <w:bCs/>
          <w:szCs w:val="24"/>
        </w:rPr>
        <w:t>110</w:t>
      </w:r>
      <w:proofErr w:type="gramEnd"/>
      <w:r w:rsidRPr="004D2473">
        <w:rPr>
          <w:rFonts w:ascii="標楷體" w:eastAsia="標楷體" w:hAnsi="標楷體" w:hint="eastAsia"/>
          <w:bCs/>
          <w:szCs w:val="24"/>
        </w:rPr>
        <w:t>年度之1,591輛，減少至</w:t>
      </w:r>
      <w:proofErr w:type="gramStart"/>
      <w:r w:rsidRPr="004D2473">
        <w:rPr>
          <w:rFonts w:ascii="標楷體" w:eastAsia="標楷體" w:hAnsi="標楷體" w:hint="eastAsia"/>
          <w:bCs/>
          <w:szCs w:val="24"/>
        </w:rPr>
        <w:t>114</w:t>
      </w:r>
      <w:proofErr w:type="gramEnd"/>
      <w:r w:rsidRPr="004D2473">
        <w:rPr>
          <w:rFonts w:ascii="標楷體" w:eastAsia="標楷體" w:hAnsi="標楷體" w:hint="eastAsia"/>
          <w:bCs/>
          <w:szCs w:val="24"/>
        </w:rPr>
        <w:t>年度之998輛，惟其排氣定期檢驗到檢率僅介於36.26％至40.38％，允宜持續加強稽查及宣導，提升二行程機車定檢率，以降低對空氣品質之影響</w:t>
      </w:r>
      <w:r>
        <w:rPr>
          <w:rFonts w:ascii="標楷體" w:eastAsia="標楷體" w:hAnsi="標楷體" w:hint="eastAsia"/>
          <w:bCs/>
          <w:szCs w:val="24"/>
        </w:rPr>
        <w:t>；2.</w:t>
      </w:r>
      <w:r w:rsidRPr="003F69A0">
        <w:rPr>
          <w:rFonts w:ascii="標楷體" w:eastAsia="標楷體" w:hAnsi="標楷體" w:hint="eastAsia"/>
          <w:bCs/>
          <w:szCs w:val="24"/>
        </w:rPr>
        <w:t>響應</w:t>
      </w:r>
      <w:proofErr w:type="gramStart"/>
      <w:r w:rsidRPr="003F69A0">
        <w:rPr>
          <w:rFonts w:ascii="標楷體" w:eastAsia="標楷體" w:hAnsi="標楷體" w:hint="eastAsia"/>
          <w:bCs/>
          <w:szCs w:val="24"/>
        </w:rPr>
        <w:t>減碳無</w:t>
      </w:r>
      <w:proofErr w:type="gramEnd"/>
      <w:r w:rsidRPr="003F69A0">
        <w:rPr>
          <w:rFonts w:ascii="標楷體" w:eastAsia="標楷體" w:hAnsi="標楷體" w:hint="eastAsia"/>
          <w:bCs/>
          <w:szCs w:val="24"/>
        </w:rPr>
        <w:t>紙化，推動機車定檢簡訊通知服務，</w:t>
      </w:r>
      <w:r>
        <w:rPr>
          <w:rFonts w:ascii="標楷體" w:eastAsia="標楷體" w:hAnsi="標楷體" w:hint="eastAsia"/>
          <w:bCs/>
          <w:szCs w:val="24"/>
        </w:rPr>
        <w:t>截至</w:t>
      </w:r>
      <w:r w:rsidRPr="003F69A0">
        <w:rPr>
          <w:rFonts w:ascii="標楷體" w:eastAsia="標楷體" w:hAnsi="標楷體" w:hint="eastAsia"/>
          <w:bCs/>
          <w:szCs w:val="24"/>
        </w:rPr>
        <w:t>114年底止，已逾3年，簡訊通知比率未及</w:t>
      </w:r>
      <w:proofErr w:type="gramStart"/>
      <w:r w:rsidRPr="003F69A0">
        <w:rPr>
          <w:rFonts w:ascii="標楷體" w:eastAsia="標楷體" w:hAnsi="標楷體" w:hint="eastAsia"/>
          <w:bCs/>
          <w:szCs w:val="24"/>
        </w:rPr>
        <w:t>4成</w:t>
      </w:r>
      <w:proofErr w:type="gramEnd"/>
      <w:r w:rsidRPr="003F69A0">
        <w:rPr>
          <w:rFonts w:ascii="標楷體" w:eastAsia="標楷體" w:hAnsi="標楷體" w:hint="eastAsia"/>
          <w:bCs/>
          <w:szCs w:val="24"/>
        </w:rPr>
        <w:t>；又</w:t>
      </w:r>
      <w:r w:rsidRPr="004D2473">
        <w:rPr>
          <w:rFonts w:ascii="標楷體" w:eastAsia="標楷體" w:hAnsi="標楷體" w:hint="eastAsia"/>
          <w:bCs/>
          <w:szCs w:val="24"/>
        </w:rPr>
        <w:t>全國22市縣中，已有12市縣陸續實施全面停止</w:t>
      </w:r>
      <w:proofErr w:type="gramStart"/>
      <w:r w:rsidRPr="004D2473">
        <w:rPr>
          <w:rFonts w:ascii="標楷體" w:eastAsia="標楷體" w:hAnsi="標楷體" w:hint="eastAsia"/>
          <w:bCs/>
          <w:szCs w:val="24"/>
        </w:rPr>
        <w:t>寄發紙本</w:t>
      </w:r>
      <w:proofErr w:type="gramEnd"/>
      <w:r w:rsidRPr="004D2473">
        <w:rPr>
          <w:rFonts w:ascii="標楷體" w:eastAsia="標楷體" w:hAnsi="標楷體" w:hint="eastAsia"/>
          <w:bCs/>
          <w:szCs w:val="24"/>
        </w:rPr>
        <w:t>明信片</w:t>
      </w:r>
      <w:r w:rsidRPr="003F69A0">
        <w:rPr>
          <w:rFonts w:ascii="標楷體" w:eastAsia="標楷體" w:hAnsi="標楷體" w:hint="eastAsia"/>
          <w:bCs/>
          <w:szCs w:val="24"/>
        </w:rPr>
        <w:t>，</w:t>
      </w:r>
      <w:r>
        <w:rPr>
          <w:rFonts w:ascii="標楷體" w:eastAsia="標楷體" w:hAnsi="標楷體" w:hint="eastAsia"/>
          <w:bCs/>
          <w:szCs w:val="24"/>
        </w:rPr>
        <w:t>惟該</w:t>
      </w:r>
      <w:r w:rsidRPr="004D2473">
        <w:rPr>
          <w:rFonts w:ascii="標楷體" w:eastAsia="標楷體" w:hAnsi="標楷體" w:hint="eastAsia"/>
          <w:bCs/>
          <w:szCs w:val="24"/>
        </w:rPr>
        <w:t>局辦理機車定檢通知仍以紙本明信片為</w:t>
      </w:r>
      <w:proofErr w:type="gramStart"/>
      <w:r w:rsidRPr="004D2473">
        <w:rPr>
          <w:rFonts w:ascii="標楷體" w:eastAsia="標楷體" w:hAnsi="標楷體" w:hint="eastAsia"/>
          <w:bCs/>
          <w:szCs w:val="24"/>
        </w:rPr>
        <w:t>大宗，</w:t>
      </w:r>
      <w:proofErr w:type="gramEnd"/>
      <w:r w:rsidRPr="003F69A0">
        <w:rPr>
          <w:rFonts w:ascii="標楷體" w:eastAsia="標楷體" w:hAnsi="標楷體" w:hint="eastAsia"/>
          <w:bCs/>
          <w:szCs w:val="24"/>
        </w:rPr>
        <w:t>允宜</w:t>
      </w:r>
      <w:proofErr w:type="gramStart"/>
      <w:r w:rsidRPr="003F69A0">
        <w:rPr>
          <w:rFonts w:ascii="標楷體" w:eastAsia="標楷體" w:hAnsi="標楷體" w:hint="eastAsia"/>
          <w:bCs/>
          <w:szCs w:val="24"/>
        </w:rPr>
        <w:t>研</w:t>
      </w:r>
      <w:proofErr w:type="gramEnd"/>
      <w:r w:rsidRPr="003F69A0">
        <w:rPr>
          <w:rFonts w:ascii="標楷體" w:eastAsia="標楷體" w:hAnsi="標楷體" w:hint="eastAsia"/>
          <w:bCs/>
          <w:szCs w:val="24"/>
        </w:rPr>
        <w:t>謀提升簡訊通知比率，並適時</w:t>
      </w:r>
      <w:r w:rsidRPr="003F69A0">
        <w:rPr>
          <w:rFonts w:ascii="標楷體" w:eastAsia="標楷體" w:hAnsi="標楷體" w:hint="eastAsia"/>
          <w:bCs/>
          <w:szCs w:val="24"/>
        </w:rPr>
        <w:lastRenderedPageBreak/>
        <w:t>規劃全面</w:t>
      </w:r>
      <w:proofErr w:type="gramStart"/>
      <w:r w:rsidRPr="003F69A0">
        <w:rPr>
          <w:rFonts w:ascii="標楷體" w:eastAsia="標楷體" w:hAnsi="標楷體" w:hint="eastAsia"/>
          <w:bCs/>
          <w:szCs w:val="24"/>
        </w:rPr>
        <w:t>採</w:t>
      </w:r>
      <w:proofErr w:type="gramEnd"/>
      <w:r w:rsidRPr="003F69A0">
        <w:rPr>
          <w:rFonts w:ascii="標楷體" w:eastAsia="標楷體" w:hAnsi="標楷體" w:hint="eastAsia"/>
          <w:bCs/>
          <w:szCs w:val="24"/>
        </w:rPr>
        <w:t>E化通知方式之階段性實施期程，以有效減少紙張消耗及寄送過程中之碳排放量</w:t>
      </w:r>
      <w:r>
        <w:rPr>
          <w:rFonts w:ascii="標楷體" w:eastAsia="標楷體" w:hAnsi="標楷體" w:hint="eastAsia"/>
          <w:bCs/>
          <w:szCs w:val="24"/>
        </w:rPr>
        <w:t>；3.</w:t>
      </w:r>
      <w:r w:rsidRPr="003F69A0">
        <w:rPr>
          <w:rFonts w:ascii="標楷體" w:eastAsia="標楷體" w:hAnsi="標楷體" w:hint="eastAsia"/>
          <w:bCs/>
          <w:szCs w:val="24"/>
        </w:rPr>
        <w:t>持續辦理機車車牌辨識作業，加強稽查機車污染物排放，惟仍有部分車主經2次通知限期改善，仍未完成定期檢驗，亦未依法裁罰，允宜檢討落實執法，以達成嚇阻違規之行政管理目的</w:t>
      </w:r>
      <w:r>
        <w:rPr>
          <w:rFonts w:ascii="標楷體" w:eastAsia="標楷體" w:hAnsi="標楷體" w:hint="eastAsia"/>
          <w:bCs/>
          <w:szCs w:val="24"/>
        </w:rPr>
        <w:t>；4.該局</w:t>
      </w:r>
      <w:r w:rsidRPr="003F69A0">
        <w:rPr>
          <w:rFonts w:ascii="標楷體" w:eastAsia="標楷體" w:hAnsi="標楷體" w:hint="eastAsia"/>
          <w:bCs/>
          <w:szCs w:val="24"/>
        </w:rPr>
        <w:t>於重要道路架設固定式車牌辨識系統設備，以掌握柴油車輛使用狀況，並通知老舊柴油車輛到檢，</w:t>
      </w:r>
      <w:r w:rsidRPr="00063511">
        <w:rPr>
          <w:rFonts w:ascii="標楷體" w:eastAsia="標楷體" w:hAnsi="標楷體" w:hint="eastAsia"/>
          <w:bCs/>
          <w:szCs w:val="24"/>
        </w:rPr>
        <w:t>112及</w:t>
      </w:r>
      <w:proofErr w:type="gramStart"/>
      <w:r w:rsidRPr="00063511">
        <w:rPr>
          <w:rFonts w:ascii="標楷體" w:eastAsia="標楷體" w:hAnsi="標楷體" w:hint="eastAsia"/>
          <w:bCs/>
          <w:szCs w:val="24"/>
        </w:rPr>
        <w:t>113</w:t>
      </w:r>
      <w:proofErr w:type="gramEnd"/>
      <w:r w:rsidRPr="00063511">
        <w:rPr>
          <w:rFonts w:ascii="標楷體" w:eastAsia="標楷體" w:hAnsi="標楷體" w:hint="eastAsia"/>
          <w:bCs/>
          <w:szCs w:val="24"/>
        </w:rPr>
        <w:t>年度</w:t>
      </w:r>
      <w:proofErr w:type="gramStart"/>
      <w:r w:rsidRPr="00063511">
        <w:rPr>
          <w:rFonts w:ascii="標楷體" w:eastAsia="標楷體" w:hAnsi="標楷體" w:hint="eastAsia"/>
          <w:bCs/>
          <w:szCs w:val="24"/>
        </w:rPr>
        <w:t>固定式車辨系統</w:t>
      </w:r>
      <w:proofErr w:type="gramEnd"/>
      <w:r w:rsidRPr="00063511">
        <w:rPr>
          <w:rFonts w:ascii="標楷體" w:eastAsia="標楷體" w:hAnsi="標楷體" w:hint="eastAsia"/>
          <w:bCs/>
          <w:szCs w:val="24"/>
        </w:rPr>
        <w:t>拍攝總數分別為314萬餘輛次及354萬餘輛次，其中柴油車2,910輛及2,760輛</w:t>
      </w:r>
      <w:r>
        <w:rPr>
          <w:rFonts w:ascii="標楷體" w:eastAsia="標楷體" w:hAnsi="標楷體" w:hint="eastAsia"/>
          <w:bCs/>
          <w:szCs w:val="24"/>
        </w:rPr>
        <w:t>（經排除重複）</w:t>
      </w:r>
      <w:r w:rsidRPr="00063511">
        <w:rPr>
          <w:rFonts w:ascii="標楷體" w:eastAsia="標楷體" w:hAnsi="標楷體" w:hint="eastAsia"/>
          <w:bCs/>
          <w:szCs w:val="24"/>
        </w:rPr>
        <w:t>，</w:t>
      </w:r>
      <w:proofErr w:type="gramStart"/>
      <w:r>
        <w:rPr>
          <w:rFonts w:ascii="標楷體" w:eastAsia="標楷體" w:hAnsi="標楷體" w:hint="eastAsia"/>
          <w:bCs/>
          <w:szCs w:val="24"/>
        </w:rPr>
        <w:t>114</w:t>
      </w:r>
      <w:proofErr w:type="gramEnd"/>
      <w:r w:rsidRPr="003F69A0">
        <w:rPr>
          <w:rFonts w:ascii="標楷體" w:eastAsia="標楷體" w:hAnsi="標楷體" w:hint="eastAsia"/>
          <w:bCs/>
          <w:szCs w:val="24"/>
        </w:rPr>
        <w:t>年度因道路維修，或軟體相容性等障礙，無法使用</w:t>
      </w:r>
      <w:r>
        <w:rPr>
          <w:rFonts w:ascii="標楷體" w:eastAsia="標楷體" w:hAnsi="標楷體" w:hint="eastAsia"/>
          <w:bCs/>
          <w:szCs w:val="24"/>
        </w:rPr>
        <w:t>系統設備，</w:t>
      </w:r>
      <w:r w:rsidRPr="003F69A0">
        <w:rPr>
          <w:rFonts w:ascii="標楷體" w:eastAsia="標楷體" w:hAnsi="標楷體" w:hint="eastAsia"/>
          <w:bCs/>
          <w:szCs w:val="24"/>
        </w:rPr>
        <w:t>雖改以人力巡查拍攝替代，惟</w:t>
      </w:r>
      <w:r w:rsidRPr="00063511">
        <w:rPr>
          <w:rFonts w:ascii="標楷體" w:eastAsia="標楷體" w:hAnsi="標楷體" w:hint="eastAsia"/>
          <w:bCs/>
          <w:szCs w:val="24"/>
        </w:rPr>
        <w:t>全年度拍攝數量僅1,443輛次，</w:t>
      </w:r>
      <w:r w:rsidRPr="003F69A0">
        <w:rPr>
          <w:rFonts w:ascii="標楷體" w:eastAsia="標楷體" w:hAnsi="標楷體" w:hint="eastAsia"/>
          <w:bCs/>
          <w:szCs w:val="24"/>
        </w:rPr>
        <w:t>作業量能遠不及系統設備，亦未落實辦理通知到檢作業</w:t>
      </w:r>
      <w:r w:rsidRPr="00E436A3">
        <w:rPr>
          <w:rFonts w:ascii="標楷體" w:eastAsia="標楷體" w:hAnsi="標楷體" w:hint="eastAsia"/>
          <w:bCs/>
          <w:szCs w:val="24"/>
        </w:rPr>
        <w:t>（表</w:t>
      </w:r>
      <w:r w:rsidR="00221D34">
        <w:rPr>
          <w:rFonts w:ascii="標楷體" w:eastAsia="標楷體" w:hAnsi="標楷體" w:hint="eastAsia"/>
          <w:bCs/>
          <w:szCs w:val="24"/>
        </w:rPr>
        <w:t>1</w:t>
      </w:r>
      <w:r w:rsidRPr="00E436A3">
        <w:rPr>
          <w:rFonts w:ascii="標楷體" w:eastAsia="標楷體" w:hAnsi="標楷體" w:hint="eastAsia"/>
          <w:bCs/>
          <w:szCs w:val="24"/>
        </w:rPr>
        <w:t>）</w:t>
      </w:r>
      <w:r w:rsidRPr="003F69A0">
        <w:rPr>
          <w:rFonts w:ascii="標楷體" w:eastAsia="標楷體" w:hAnsi="標楷體" w:hint="eastAsia"/>
          <w:bCs/>
          <w:szCs w:val="24"/>
        </w:rPr>
        <w:t>，允宜檢討改善，以增進柴油車管制成效</w:t>
      </w:r>
      <w:r>
        <w:rPr>
          <w:rFonts w:ascii="標楷體" w:eastAsia="標楷體" w:hAnsi="標楷體" w:hint="eastAsia"/>
          <w:bCs/>
          <w:szCs w:val="24"/>
        </w:rPr>
        <w:t>等情事，</w:t>
      </w:r>
      <w:r w:rsidRPr="00E436A3">
        <w:rPr>
          <w:rFonts w:ascii="標楷體" w:eastAsia="標楷體" w:hAnsi="標楷體" w:cs="Times New Roman" w:hint="eastAsia"/>
          <w:noProof/>
          <w:sz w:val="32"/>
          <w:szCs w:val="32"/>
          <w14:ligatures w14:val="standardContextual"/>
        </w:rPr>
        <mc:AlternateContent>
          <mc:Choice Requires="wps">
            <w:drawing>
              <wp:anchor distT="0" distB="0" distL="114300" distR="114300" simplePos="0" relativeHeight="252076032" behindDoc="1" locked="0" layoutInCell="1" allowOverlap="1" wp14:anchorId="1C680C1A" wp14:editId="2010134D">
                <wp:simplePos x="0" y="0"/>
                <wp:positionH relativeFrom="column">
                  <wp:posOffset>2842260</wp:posOffset>
                </wp:positionH>
                <wp:positionV relativeFrom="paragraph">
                  <wp:posOffset>2463165</wp:posOffset>
                </wp:positionV>
                <wp:extent cx="3435350" cy="3940175"/>
                <wp:effectExtent l="0" t="0" r="0" b="3175"/>
                <wp:wrapSquare wrapText="bothSides"/>
                <wp:docPr id="963486554" name="文字方塊 963486554"/>
                <wp:cNvGraphicFramePr/>
                <a:graphic xmlns:a="http://schemas.openxmlformats.org/drawingml/2006/main">
                  <a:graphicData uri="http://schemas.microsoft.com/office/word/2010/wordprocessingShape">
                    <wps:wsp>
                      <wps:cNvSpPr txBox="1"/>
                      <wps:spPr>
                        <a:xfrm>
                          <a:off x="0" y="0"/>
                          <a:ext cx="3435350" cy="3940175"/>
                        </a:xfrm>
                        <a:prstGeom prst="rect">
                          <a:avLst/>
                        </a:prstGeom>
                        <a:solidFill>
                          <a:sysClr val="window" lastClr="FFFFFF"/>
                        </a:solidFill>
                        <a:ln w="6350">
                          <a:noFill/>
                        </a:ln>
                      </wps:spPr>
                      <wps:txbx>
                        <w:txbxContent>
                          <w:p w14:paraId="2B73F64E" w14:textId="77777777" w:rsidR="008F6E61" w:rsidRDefault="008F6E61" w:rsidP="008F6E61">
                            <w:pPr>
                              <w:spacing w:line="240" w:lineRule="exact"/>
                              <w:ind w:leftChars="5" w:left="12" w:rightChars="-42" w:right="-101"/>
                              <w:jc w:val="center"/>
                              <w:rPr>
                                <w:rFonts w:ascii="標楷體" w:eastAsia="標楷體" w:hAnsi="標楷體"/>
                                <w:b/>
                                <w:bCs/>
                                <w:spacing w:val="-8"/>
                              </w:rPr>
                            </w:pPr>
                            <w:r w:rsidRPr="0031343B">
                              <w:rPr>
                                <w:rFonts w:ascii="標楷體" w:eastAsia="標楷體" w:hAnsi="標楷體" w:hint="eastAsia"/>
                                <w:b/>
                                <w:bCs/>
                              </w:rPr>
                              <w:t>表</w:t>
                            </w:r>
                            <w:r>
                              <w:rPr>
                                <w:rFonts w:ascii="標楷體" w:eastAsia="標楷體" w:hAnsi="標楷體" w:hint="eastAsia"/>
                                <w:b/>
                                <w:bCs/>
                              </w:rPr>
                              <w:t>1</w:t>
                            </w:r>
                            <w:r w:rsidRPr="0031343B">
                              <w:rPr>
                                <w:rFonts w:ascii="標楷體" w:eastAsia="標楷體" w:hAnsi="標楷體" w:hint="eastAsia"/>
                                <w:b/>
                                <w:bCs/>
                              </w:rPr>
                              <w:t xml:space="preserve"> </w:t>
                            </w:r>
                            <w:r w:rsidRPr="0031343B">
                              <w:rPr>
                                <w:rFonts w:ascii="標楷體" w:eastAsia="標楷體" w:hAnsi="標楷體"/>
                                <w:b/>
                                <w:bCs/>
                              </w:rPr>
                              <w:t xml:space="preserve"> </w:t>
                            </w:r>
                            <w:proofErr w:type="gramStart"/>
                            <w:r w:rsidRPr="0031343B">
                              <w:rPr>
                                <w:rFonts w:ascii="標楷體" w:eastAsia="標楷體" w:hAnsi="標楷體"/>
                                <w:b/>
                                <w:bCs/>
                                <w:spacing w:val="-8"/>
                              </w:rPr>
                              <w:t>114</w:t>
                            </w:r>
                            <w:proofErr w:type="gramEnd"/>
                            <w:r w:rsidRPr="0031343B">
                              <w:rPr>
                                <w:rFonts w:ascii="標楷體" w:eastAsia="標楷體" w:hAnsi="標楷體" w:hint="eastAsia"/>
                                <w:b/>
                                <w:bCs/>
                                <w:spacing w:val="-8"/>
                              </w:rPr>
                              <w:t>年度人力拍攝辨識尚未完成檢驗之</w:t>
                            </w:r>
                          </w:p>
                          <w:p w14:paraId="1ABCE328" w14:textId="77777777" w:rsidR="008F6E61" w:rsidRPr="0031343B" w:rsidRDefault="008F6E61" w:rsidP="008F6E61">
                            <w:pPr>
                              <w:spacing w:line="240" w:lineRule="exact"/>
                              <w:ind w:leftChars="443" w:left="1063" w:rightChars="-42" w:right="-101"/>
                              <w:rPr>
                                <w:rFonts w:ascii="標楷體" w:eastAsia="標楷體" w:hAnsi="標楷體"/>
                                <w:b/>
                                <w:bCs/>
                                <w:spacing w:val="-8"/>
                              </w:rPr>
                            </w:pPr>
                            <w:r w:rsidRPr="0031343B">
                              <w:rPr>
                                <w:rFonts w:ascii="標楷體" w:eastAsia="標楷體" w:hAnsi="標楷體" w:hint="eastAsia"/>
                                <w:b/>
                                <w:bCs/>
                                <w:spacing w:val="-8"/>
                              </w:rPr>
                              <w:t>柴油車數量</w:t>
                            </w:r>
                          </w:p>
                          <w:p w14:paraId="5B6340AF" w14:textId="77777777" w:rsidR="008F6E61" w:rsidRPr="0031343B" w:rsidRDefault="008F6E61" w:rsidP="008F6E61">
                            <w:pPr>
                              <w:spacing w:beforeLines="20" w:before="72" w:line="200" w:lineRule="exact"/>
                              <w:ind w:rightChars="-15" w:right="-36"/>
                              <w:jc w:val="right"/>
                              <w:rPr>
                                <w:rFonts w:ascii="標楷體" w:eastAsia="標楷體" w:hAnsi="標楷體"/>
                                <w:sz w:val="20"/>
                                <w:szCs w:val="20"/>
                              </w:rPr>
                            </w:pPr>
                            <w:r w:rsidRPr="0031343B">
                              <w:rPr>
                                <w:rFonts w:ascii="標楷體" w:eastAsia="標楷體" w:hAnsi="標楷體" w:hint="eastAsia"/>
                                <w:sz w:val="20"/>
                                <w:szCs w:val="20"/>
                              </w:rPr>
                              <w:t>單位：輛次</w:t>
                            </w:r>
                            <w:r>
                              <w:rPr>
                                <w:rFonts w:ascii="標楷體" w:eastAsia="標楷體" w:hAnsi="標楷體" w:hint="eastAsia"/>
                                <w:sz w:val="20"/>
                                <w:szCs w:val="20"/>
                              </w:rPr>
                              <w:t>、％</w:t>
                            </w:r>
                          </w:p>
                          <w:tbl>
                            <w:tblPr>
                              <w:tblW w:w="5161" w:type="dxa"/>
                              <w:tblLayout w:type="fixed"/>
                              <w:tblCellMar>
                                <w:left w:w="28" w:type="dxa"/>
                                <w:right w:w="28" w:type="dxa"/>
                              </w:tblCellMar>
                              <w:tblLook w:val="04A0" w:firstRow="1" w:lastRow="0" w:firstColumn="1" w:lastColumn="0" w:noHBand="0" w:noVBand="1"/>
                            </w:tblPr>
                            <w:tblGrid>
                              <w:gridCol w:w="485"/>
                              <w:gridCol w:w="868"/>
                              <w:gridCol w:w="1078"/>
                              <w:gridCol w:w="1392"/>
                              <w:gridCol w:w="1338"/>
                            </w:tblGrid>
                            <w:tr w:rsidR="008F6E61" w:rsidRPr="0031343B" w14:paraId="21926FEF" w14:textId="77777777" w:rsidTr="000B652F">
                              <w:trPr>
                                <w:trHeight w:val="20"/>
                              </w:trPr>
                              <w:tc>
                                <w:tcPr>
                                  <w:tcW w:w="485" w:type="dxa"/>
                                  <w:vMerge w:val="restart"/>
                                  <w:tcBorders>
                                    <w:top w:val="single" w:sz="4" w:space="0" w:color="auto"/>
                                    <w:left w:val="single" w:sz="4" w:space="0" w:color="auto"/>
                                    <w:bottom w:val="single" w:sz="4" w:space="0" w:color="auto"/>
                                    <w:right w:val="single" w:sz="4" w:space="0" w:color="auto"/>
                                  </w:tcBorders>
                                  <w:noWrap/>
                                  <w:vAlign w:val="center"/>
                                  <w:hideMark/>
                                </w:tcPr>
                                <w:p w14:paraId="09B55A89" w14:textId="77777777" w:rsidR="008F6E61" w:rsidRPr="00A52F57" w:rsidRDefault="008F6E61" w:rsidP="008F6E61">
                                  <w:pPr>
                                    <w:widowControl/>
                                    <w:snapToGrid w:val="0"/>
                                    <w:spacing w:line="300" w:lineRule="exact"/>
                                    <w:jc w:val="center"/>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月份</w:t>
                                  </w:r>
                                </w:p>
                              </w:tc>
                              <w:tc>
                                <w:tcPr>
                                  <w:tcW w:w="868" w:type="dxa"/>
                                  <w:vMerge w:val="restart"/>
                                  <w:tcBorders>
                                    <w:top w:val="single" w:sz="4" w:space="0" w:color="auto"/>
                                    <w:left w:val="single" w:sz="4" w:space="0" w:color="auto"/>
                                    <w:bottom w:val="single" w:sz="4" w:space="0" w:color="auto"/>
                                    <w:right w:val="single" w:sz="4" w:space="0" w:color="auto"/>
                                  </w:tcBorders>
                                  <w:noWrap/>
                                  <w:vAlign w:val="center"/>
                                  <w:hideMark/>
                                </w:tcPr>
                                <w:p w14:paraId="0D5EEEE6" w14:textId="77777777" w:rsidR="008F6E61" w:rsidRPr="00A52F57" w:rsidRDefault="008F6E61" w:rsidP="008F6E61">
                                  <w:pPr>
                                    <w:widowControl/>
                                    <w:snapToGrid w:val="0"/>
                                    <w:spacing w:line="300" w:lineRule="exact"/>
                                    <w:jc w:val="center"/>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拍攝數量</w:t>
                                  </w:r>
                                </w:p>
                              </w:tc>
                              <w:tc>
                                <w:tcPr>
                                  <w:tcW w:w="3808" w:type="dxa"/>
                                  <w:gridSpan w:val="3"/>
                                  <w:tcBorders>
                                    <w:top w:val="single" w:sz="4" w:space="0" w:color="auto"/>
                                    <w:left w:val="nil"/>
                                    <w:bottom w:val="single" w:sz="4" w:space="0" w:color="auto"/>
                                    <w:right w:val="single" w:sz="4" w:space="0" w:color="auto"/>
                                  </w:tcBorders>
                                  <w:noWrap/>
                                  <w:vAlign w:val="center"/>
                                  <w:hideMark/>
                                </w:tcPr>
                                <w:p w14:paraId="0DFF98B7" w14:textId="77777777" w:rsidR="008F6E61" w:rsidRPr="00A52F57" w:rsidRDefault="008F6E61" w:rsidP="008F6E61">
                                  <w:pPr>
                                    <w:widowControl/>
                                    <w:snapToGrid w:val="0"/>
                                    <w:spacing w:line="300" w:lineRule="exact"/>
                                    <w:jc w:val="center"/>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當月尚未完成檢驗者</w:t>
                                  </w:r>
                                </w:p>
                              </w:tc>
                            </w:tr>
                            <w:tr w:rsidR="008F6E61" w:rsidRPr="0031343B" w14:paraId="1C742ECF" w14:textId="77777777" w:rsidTr="000B652F">
                              <w:trPr>
                                <w:trHeight w:val="20"/>
                              </w:trPr>
                              <w:tc>
                                <w:tcPr>
                                  <w:tcW w:w="485" w:type="dxa"/>
                                  <w:vMerge/>
                                  <w:tcBorders>
                                    <w:top w:val="single" w:sz="4" w:space="0" w:color="auto"/>
                                    <w:left w:val="single" w:sz="4" w:space="0" w:color="auto"/>
                                    <w:bottom w:val="single" w:sz="4" w:space="0" w:color="auto"/>
                                    <w:right w:val="single" w:sz="4" w:space="0" w:color="auto"/>
                                  </w:tcBorders>
                                  <w:vAlign w:val="center"/>
                                  <w:hideMark/>
                                </w:tcPr>
                                <w:p w14:paraId="09DCFA4C" w14:textId="77777777" w:rsidR="008F6E61" w:rsidRPr="00A52F57" w:rsidRDefault="008F6E61" w:rsidP="008F6E61">
                                  <w:pPr>
                                    <w:widowControl/>
                                    <w:snapToGrid w:val="0"/>
                                    <w:spacing w:line="300" w:lineRule="exact"/>
                                    <w:rPr>
                                      <w:rFonts w:ascii="標楷體" w:eastAsia="標楷體" w:hAnsi="標楷體" w:cs="新細明體"/>
                                      <w:color w:val="000000"/>
                                      <w:kern w:val="0"/>
                                      <w:sz w:val="20"/>
                                      <w:szCs w:val="20"/>
                                    </w:rPr>
                                  </w:pPr>
                                </w:p>
                              </w:tc>
                              <w:tc>
                                <w:tcPr>
                                  <w:tcW w:w="868" w:type="dxa"/>
                                  <w:vMerge/>
                                  <w:tcBorders>
                                    <w:top w:val="single" w:sz="4" w:space="0" w:color="auto"/>
                                    <w:left w:val="single" w:sz="4" w:space="0" w:color="auto"/>
                                    <w:bottom w:val="single" w:sz="4" w:space="0" w:color="auto"/>
                                    <w:right w:val="single" w:sz="4" w:space="0" w:color="auto"/>
                                  </w:tcBorders>
                                  <w:vAlign w:val="center"/>
                                  <w:hideMark/>
                                </w:tcPr>
                                <w:p w14:paraId="7D7ADA3F" w14:textId="77777777" w:rsidR="008F6E61" w:rsidRPr="00A52F57" w:rsidRDefault="008F6E61" w:rsidP="008F6E61">
                                  <w:pPr>
                                    <w:widowControl/>
                                    <w:snapToGrid w:val="0"/>
                                    <w:spacing w:line="300" w:lineRule="exact"/>
                                    <w:rPr>
                                      <w:rFonts w:ascii="標楷體" w:eastAsia="標楷體" w:hAnsi="標楷體" w:cs="新細明體"/>
                                      <w:color w:val="000000"/>
                                      <w:kern w:val="0"/>
                                      <w:sz w:val="20"/>
                                      <w:szCs w:val="20"/>
                                    </w:rPr>
                                  </w:pPr>
                                </w:p>
                              </w:tc>
                              <w:tc>
                                <w:tcPr>
                                  <w:tcW w:w="1078" w:type="dxa"/>
                                  <w:tcBorders>
                                    <w:top w:val="nil"/>
                                    <w:left w:val="nil"/>
                                    <w:bottom w:val="single" w:sz="4" w:space="0" w:color="auto"/>
                                    <w:right w:val="single" w:sz="4" w:space="0" w:color="auto"/>
                                  </w:tcBorders>
                                  <w:noWrap/>
                                  <w:vAlign w:val="center"/>
                                  <w:hideMark/>
                                </w:tcPr>
                                <w:p w14:paraId="6D139C45" w14:textId="77777777" w:rsidR="008F6E61" w:rsidRPr="0031343B" w:rsidRDefault="008F6E61" w:rsidP="008F6E61">
                                  <w:pPr>
                                    <w:widowControl/>
                                    <w:snapToGrid w:val="0"/>
                                    <w:spacing w:line="300" w:lineRule="exact"/>
                                    <w:jc w:val="center"/>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各車齡合計</w:t>
                                  </w:r>
                                </w:p>
                                <w:p w14:paraId="245EE6CC" w14:textId="77777777" w:rsidR="008F6E61" w:rsidRPr="00A52F57" w:rsidRDefault="008F6E61" w:rsidP="008F6E61">
                                  <w:pPr>
                                    <w:widowControl/>
                                    <w:snapToGrid w:val="0"/>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A52F57">
                                    <w:rPr>
                                      <w:rFonts w:ascii="標楷體" w:eastAsia="標楷體" w:hAnsi="標楷體" w:cs="新細明體" w:hint="eastAsia"/>
                                      <w:color w:val="000000"/>
                                      <w:kern w:val="0"/>
                                      <w:sz w:val="20"/>
                                      <w:szCs w:val="20"/>
                                    </w:rPr>
                                    <w:t>A</w:t>
                                  </w:r>
                                  <w:r>
                                    <w:rPr>
                                      <w:rFonts w:ascii="標楷體" w:eastAsia="標楷體" w:hAnsi="標楷體" w:cs="新細明體" w:hint="eastAsia"/>
                                      <w:color w:val="000000"/>
                                      <w:kern w:val="0"/>
                                      <w:sz w:val="20"/>
                                      <w:szCs w:val="20"/>
                                    </w:rPr>
                                    <w:t>）</w:t>
                                  </w:r>
                                </w:p>
                              </w:tc>
                              <w:tc>
                                <w:tcPr>
                                  <w:tcW w:w="1392" w:type="dxa"/>
                                  <w:tcBorders>
                                    <w:top w:val="nil"/>
                                    <w:left w:val="nil"/>
                                    <w:bottom w:val="single" w:sz="4" w:space="0" w:color="auto"/>
                                    <w:right w:val="single" w:sz="4" w:space="0" w:color="auto"/>
                                  </w:tcBorders>
                                  <w:noWrap/>
                                  <w:vAlign w:val="center"/>
                                  <w:hideMark/>
                                </w:tcPr>
                                <w:p w14:paraId="67C8F0F4" w14:textId="77777777" w:rsidR="008F6E61" w:rsidRPr="0031343B" w:rsidRDefault="008F6E61" w:rsidP="008F6E61">
                                  <w:pPr>
                                    <w:widowControl/>
                                    <w:snapToGrid w:val="0"/>
                                    <w:spacing w:line="300" w:lineRule="exact"/>
                                    <w:ind w:leftChars="-11" w:left="-26" w:rightChars="-10" w:right="-24"/>
                                    <w:jc w:val="center"/>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車齡20年以上</w:t>
                                  </w:r>
                                </w:p>
                                <w:p w14:paraId="22D0C078" w14:textId="77777777" w:rsidR="008F6E61" w:rsidRPr="00A52F57" w:rsidRDefault="008F6E61" w:rsidP="008F6E61">
                                  <w:pPr>
                                    <w:widowControl/>
                                    <w:snapToGrid w:val="0"/>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A52F57">
                                    <w:rPr>
                                      <w:rFonts w:ascii="標楷體" w:eastAsia="標楷體" w:hAnsi="標楷體" w:cs="新細明體" w:hint="eastAsia"/>
                                      <w:color w:val="000000"/>
                                      <w:kern w:val="0"/>
                                      <w:sz w:val="20"/>
                                      <w:szCs w:val="20"/>
                                    </w:rPr>
                                    <w:t>B</w:t>
                                  </w:r>
                                  <w:r>
                                    <w:rPr>
                                      <w:rFonts w:ascii="標楷體" w:eastAsia="標楷體" w:hAnsi="標楷體" w:cs="新細明體" w:hint="eastAsia"/>
                                      <w:color w:val="000000"/>
                                      <w:kern w:val="0"/>
                                      <w:sz w:val="20"/>
                                      <w:szCs w:val="20"/>
                                    </w:rPr>
                                    <w:t>）</w:t>
                                  </w:r>
                                </w:p>
                              </w:tc>
                              <w:tc>
                                <w:tcPr>
                                  <w:tcW w:w="1338" w:type="dxa"/>
                                  <w:tcBorders>
                                    <w:top w:val="nil"/>
                                    <w:left w:val="nil"/>
                                    <w:bottom w:val="single" w:sz="4" w:space="0" w:color="auto"/>
                                    <w:right w:val="single" w:sz="4" w:space="0" w:color="auto"/>
                                  </w:tcBorders>
                                  <w:noWrap/>
                                  <w:vAlign w:val="center"/>
                                  <w:hideMark/>
                                </w:tcPr>
                                <w:p w14:paraId="3D7490CA" w14:textId="77777777" w:rsidR="008F6E61" w:rsidRPr="0031343B" w:rsidRDefault="008F6E61" w:rsidP="008F6E61">
                                  <w:pPr>
                                    <w:widowControl/>
                                    <w:snapToGrid w:val="0"/>
                                    <w:spacing w:line="300" w:lineRule="exact"/>
                                    <w:jc w:val="center"/>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占比</w:t>
                                  </w:r>
                                </w:p>
                                <w:p w14:paraId="3BE35D04" w14:textId="77777777" w:rsidR="008F6E61" w:rsidRPr="00A52F57" w:rsidRDefault="008F6E61" w:rsidP="008F6E61">
                                  <w:pPr>
                                    <w:widowControl/>
                                    <w:snapToGrid w:val="0"/>
                                    <w:spacing w:line="300" w:lineRule="exact"/>
                                    <w:ind w:leftChars="-13" w:left="-31" w:rightChars="-17" w:right="-41"/>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A52F57">
                                    <w:rPr>
                                      <w:rFonts w:ascii="標楷體" w:eastAsia="標楷體" w:hAnsi="標楷體" w:cs="新細明體" w:hint="eastAsia"/>
                                      <w:color w:val="000000"/>
                                      <w:kern w:val="0"/>
                                      <w:sz w:val="20"/>
                                      <w:szCs w:val="20"/>
                                    </w:rPr>
                                    <w:t>C=B/A×100</w:t>
                                  </w:r>
                                  <w:r>
                                    <w:rPr>
                                      <w:rFonts w:ascii="標楷體" w:eastAsia="標楷體" w:hAnsi="標楷體" w:cs="新細明體" w:hint="eastAsia"/>
                                      <w:color w:val="000000"/>
                                      <w:kern w:val="0"/>
                                      <w:sz w:val="20"/>
                                      <w:szCs w:val="20"/>
                                    </w:rPr>
                                    <w:t>）</w:t>
                                  </w:r>
                                </w:p>
                              </w:tc>
                            </w:tr>
                            <w:tr w:rsidR="008F6E61" w:rsidRPr="0031343B" w14:paraId="7089BFC4" w14:textId="77777777" w:rsidTr="000B652F">
                              <w:trPr>
                                <w:trHeight w:val="20"/>
                              </w:trPr>
                              <w:tc>
                                <w:tcPr>
                                  <w:tcW w:w="485" w:type="dxa"/>
                                  <w:tcBorders>
                                    <w:top w:val="nil"/>
                                    <w:left w:val="single" w:sz="4" w:space="0" w:color="auto"/>
                                    <w:bottom w:val="single" w:sz="4" w:space="0" w:color="auto"/>
                                    <w:right w:val="single" w:sz="4" w:space="0" w:color="auto"/>
                                  </w:tcBorders>
                                  <w:noWrap/>
                                  <w:vAlign w:val="center"/>
                                  <w:hideMark/>
                                </w:tcPr>
                                <w:p w14:paraId="30347233" w14:textId="77777777" w:rsidR="008F6E61" w:rsidRPr="00A52F57" w:rsidRDefault="008F6E61" w:rsidP="008F6E61">
                                  <w:pPr>
                                    <w:widowControl/>
                                    <w:snapToGrid w:val="0"/>
                                    <w:spacing w:line="300" w:lineRule="exact"/>
                                    <w:jc w:val="center"/>
                                    <w:rPr>
                                      <w:rFonts w:ascii="標楷體" w:eastAsia="標楷體" w:hAnsi="標楷體" w:cs="新細明體"/>
                                      <w:b/>
                                      <w:bCs/>
                                      <w:color w:val="000000"/>
                                      <w:kern w:val="0"/>
                                      <w:sz w:val="20"/>
                                      <w:szCs w:val="20"/>
                                    </w:rPr>
                                  </w:pPr>
                                  <w:r w:rsidRPr="00A52F57">
                                    <w:rPr>
                                      <w:rFonts w:ascii="標楷體" w:eastAsia="標楷體" w:hAnsi="標楷體" w:cs="新細明體" w:hint="eastAsia"/>
                                      <w:b/>
                                      <w:bCs/>
                                      <w:color w:val="000000"/>
                                      <w:kern w:val="0"/>
                                      <w:sz w:val="20"/>
                                      <w:szCs w:val="20"/>
                                    </w:rPr>
                                    <w:t>合計</w:t>
                                  </w:r>
                                </w:p>
                              </w:tc>
                              <w:tc>
                                <w:tcPr>
                                  <w:tcW w:w="868" w:type="dxa"/>
                                  <w:tcBorders>
                                    <w:top w:val="nil"/>
                                    <w:left w:val="nil"/>
                                    <w:bottom w:val="single" w:sz="4" w:space="0" w:color="auto"/>
                                    <w:right w:val="single" w:sz="4" w:space="0" w:color="auto"/>
                                  </w:tcBorders>
                                  <w:noWrap/>
                                  <w:vAlign w:val="center"/>
                                  <w:hideMark/>
                                </w:tcPr>
                                <w:p w14:paraId="670DCE70" w14:textId="77777777" w:rsidR="008F6E61" w:rsidRPr="00A52F57" w:rsidRDefault="008F6E61" w:rsidP="008F6E61">
                                  <w:pPr>
                                    <w:widowControl/>
                                    <w:snapToGrid w:val="0"/>
                                    <w:spacing w:line="300" w:lineRule="exact"/>
                                    <w:jc w:val="right"/>
                                    <w:rPr>
                                      <w:rFonts w:ascii="標楷體" w:eastAsia="標楷體" w:hAnsi="標楷體" w:cs="新細明體"/>
                                      <w:b/>
                                      <w:bCs/>
                                      <w:color w:val="000000"/>
                                      <w:kern w:val="0"/>
                                      <w:sz w:val="20"/>
                                      <w:szCs w:val="20"/>
                                    </w:rPr>
                                  </w:pPr>
                                  <w:r w:rsidRPr="00A52F57">
                                    <w:rPr>
                                      <w:rFonts w:ascii="標楷體" w:eastAsia="標楷體" w:hAnsi="標楷體" w:cs="新細明體" w:hint="eastAsia"/>
                                      <w:b/>
                                      <w:bCs/>
                                      <w:color w:val="000000"/>
                                      <w:kern w:val="0"/>
                                      <w:sz w:val="20"/>
                                      <w:szCs w:val="20"/>
                                    </w:rPr>
                                    <w:t xml:space="preserve">1,443 </w:t>
                                  </w:r>
                                </w:p>
                              </w:tc>
                              <w:tc>
                                <w:tcPr>
                                  <w:tcW w:w="1078" w:type="dxa"/>
                                  <w:tcBorders>
                                    <w:top w:val="nil"/>
                                    <w:left w:val="nil"/>
                                    <w:bottom w:val="single" w:sz="4" w:space="0" w:color="auto"/>
                                    <w:right w:val="single" w:sz="4" w:space="0" w:color="auto"/>
                                  </w:tcBorders>
                                  <w:noWrap/>
                                  <w:vAlign w:val="center"/>
                                  <w:hideMark/>
                                </w:tcPr>
                                <w:p w14:paraId="17B59C92" w14:textId="77777777" w:rsidR="008F6E61" w:rsidRPr="00A52F57" w:rsidRDefault="008F6E61" w:rsidP="008F6E61">
                                  <w:pPr>
                                    <w:widowControl/>
                                    <w:snapToGrid w:val="0"/>
                                    <w:spacing w:line="300" w:lineRule="exact"/>
                                    <w:jc w:val="right"/>
                                    <w:rPr>
                                      <w:rFonts w:ascii="標楷體" w:eastAsia="標楷體" w:hAnsi="標楷體" w:cs="新細明體"/>
                                      <w:b/>
                                      <w:bCs/>
                                      <w:color w:val="000000"/>
                                      <w:kern w:val="0"/>
                                      <w:sz w:val="20"/>
                                      <w:szCs w:val="20"/>
                                    </w:rPr>
                                  </w:pPr>
                                  <w:r w:rsidRPr="00A52F57">
                                    <w:rPr>
                                      <w:rFonts w:ascii="標楷體" w:eastAsia="標楷體" w:hAnsi="標楷體" w:cs="新細明體" w:hint="eastAsia"/>
                                      <w:b/>
                                      <w:bCs/>
                                      <w:color w:val="000000"/>
                                      <w:kern w:val="0"/>
                                      <w:sz w:val="20"/>
                                      <w:szCs w:val="20"/>
                                    </w:rPr>
                                    <w:t>531</w:t>
                                  </w:r>
                                </w:p>
                              </w:tc>
                              <w:tc>
                                <w:tcPr>
                                  <w:tcW w:w="1392" w:type="dxa"/>
                                  <w:tcBorders>
                                    <w:top w:val="nil"/>
                                    <w:left w:val="nil"/>
                                    <w:bottom w:val="single" w:sz="4" w:space="0" w:color="auto"/>
                                    <w:right w:val="single" w:sz="4" w:space="0" w:color="auto"/>
                                  </w:tcBorders>
                                  <w:noWrap/>
                                  <w:vAlign w:val="center"/>
                                  <w:hideMark/>
                                </w:tcPr>
                                <w:p w14:paraId="2D444683" w14:textId="77777777" w:rsidR="008F6E61" w:rsidRPr="00A52F57" w:rsidRDefault="008F6E61" w:rsidP="008F6E61">
                                  <w:pPr>
                                    <w:widowControl/>
                                    <w:snapToGrid w:val="0"/>
                                    <w:spacing w:line="300" w:lineRule="exact"/>
                                    <w:jc w:val="right"/>
                                    <w:rPr>
                                      <w:rFonts w:ascii="標楷體" w:eastAsia="標楷體" w:hAnsi="標楷體" w:cs="新細明體"/>
                                      <w:b/>
                                      <w:bCs/>
                                      <w:color w:val="000000"/>
                                      <w:kern w:val="0"/>
                                      <w:sz w:val="20"/>
                                      <w:szCs w:val="20"/>
                                    </w:rPr>
                                  </w:pPr>
                                  <w:r w:rsidRPr="00A52F57">
                                    <w:rPr>
                                      <w:rFonts w:ascii="標楷體" w:eastAsia="標楷體" w:hAnsi="標楷體" w:cs="新細明體" w:hint="eastAsia"/>
                                      <w:b/>
                                      <w:bCs/>
                                      <w:color w:val="000000"/>
                                      <w:kern w:val="0"/>
                                      <w:sz w:val="20"/>
                                      <w:szCs w:val="20"/>
                                    </w:rPr>
                                    <w:t>228</w:t>
                                  </w:r>
                                </w:p>
                              </w:tc>
                              <w:tc>
                                <w:tcPr>
                                  <w:tcW w:w="1338" w:type="dxa"/>
                                  <w:tcBorders>
                                    <w:top w:val="nil"/>
                                    <w:left w:val="nil"/>
                                    <w:bottom w:val="single" w:sz="4" w:space="0" w:color="auto"/>
                                    <w:right w:val="single" w:sz="4" w:space="0" w:color="auto"/>
                                  </w:tcBorders>
                                  <w:noWrap/>
                                  <w:vAlign w:val="center"/>
                                  <w:hideMark/>
                                </w:tcPr>
                                <w:p w14:paraId="2F51CF48" w14:textId="77777777" w:rsidR="008F6E61" w:rsidRPr="00A52F57" w:rsidRDefault="008F6E61" w:rsidP="008F6E61">
                                  <w:pPr>
                                    <w:widowControl/>
                                    <w:snapToGrid w:val="0"/>
                                    <w:spacing w:line="300" w:lineRule="exact"/>
                                    <w:jc w:val="right"/>
                                    <w:rPr>
                                      <w:rFonts w:ascii="標楷體" w:eastAsia="標楷體" w:hAnsi="標楷體" w:cs="新細明體"/>
                                      <w:b/>
                                      <w:bCs/>
                                      <w:color w:val="000000"/>
                                      <w:kern w:val="0"/>
                                      <w:sz w:val="20"/>
                                      <w:szCs w:val="20"/>
                                    </w:rPr>
                                  </w:pPr>
                                  <w:r w:rsidRPr="00A52F57">
                                    <w:rPr>
                                      <w:rFonts w:ascii="標楷體" w:eastAsia="標楷體" w:hAnsi="標楷體" w:cs="新細明體" w:hint="eastAsia"/>
                                      <w:b/>
                                      <w:bCs/>
                                      <w:color w:val="000000"/>
                                      <w:kern w:val="0"/>
                                      <w:sz w:val="20"/>
                                      <w:szCs w:val="20"/>
                                    </w:rPr>
                                    <w:t>42.94</w:t>
                                  </w:r>
                                </w:p>
                              </w:tc>
                            </w:tr>
                            <w:tr w:rsidR="008F6E61" w:rsidRPr="0031343B" w14:paraId="069ED779" w14:textId="77777777" w:rsidTr="000B652F">
                              <w:trPr>
                                <w:trHeight w:val="20"/>
                              </w:trPr>
                              <w:tc>
                                <w:tcPr>
                                  <w:tcW w:w="485" w:type="dxa"/>
                                  <w:tcBorders>
                                    <w:top w:val="nil"/>
                                    <w:left w:val="single" w:sz="4" w:space="0" w:color="auto"/>
                                    <w:bottom w:val="single" w:sz="4" w:space="0" w:color="auto"/>
                                    <w:right w:val="single" w:sz="4" w:space="0" w:color="auto"/>
                                  </w:tcBorders>
                                  <w:noWrap/>
                                  <w:vAlign w:val="center"/>
                                  <w:hideMark/>
                                </w:tcPr>
                                <w:p w14:paraId="6F8EAE66" w14:textId="77777777" w:rsidR="008F6E61" w:rsidRPr="00A52F57" w:rsidRDefault="008F6E61" w:rsidP="008F6E61">
                                  <w:pPr>
                                    <w:widowControl/>
                                    <w:snapToGrid w:val="0"/>
                                    <w:spacing w:line="300" w:lineRule="exact"/>
                                    <w:jc w:val="center"/>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1</w:t>
                                  </w:r>
                                </w:p>
                              </w:tc>
                              <w:tc>
                                <w:tcPr>
                                  <w:tcW w:w="868" w:type="dxa"/>
                                  <w:tcBorders>
                                    <w:top w:val="nil"/>
                                    <w:left w:val="nil"/>
                                    <w:bottom w:val="single" w:sz="4" w:space="0" w:color="auto"/>
                                    <w:right w:val="single" w:sz="4" w:space="0" w:color="auto"/>
                                  </w:tcBorders>
                                  <w:noWrap/>
                                  <w:vAlign w:val="center"/>
                                  <w:hideMark/>
                                </w:tcPr>
                                <w:p w14:paraId="4FC563FC"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70</w:t>
                                  </w:r>
                                </w:p>
                              </w:tc>
                              <w:tc>
                                <w:tcPr>
                                  <w:tcW w:w="1078" w:type="dxa"/>
                                  <w:tcBorders>
                                    <w:top w:val="nil"/>
                                    <w:left w:val="nil"/>
                                    <w:bottom w:val="single" w:sz="4" w:space="0" w:color="auto"/>
                                    <w:right w:val="single" w:sz="4" w:space="0" w:color="auto"/>
                                  </w:tcBorders>
                                  <w:noWrap/>
                                  <w:vAlign w:val="center"/>
                                  <w:hideMark/>
                                </w:tcPr>
                                <w:p w14:paraId="629987CC"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56</w:t>
                                  </w:r>
                                </w:p>
                              </w:tc>
                              <w:tc>
                                <w:tcPr>
                                  <w:tcW w:w="1392" w:type="dxa"/>
                                  <w:tcBorders>
                                    <w:top w:val="nil"/>
                                    <w:left w:val="nil"/>
                                    <w:bottom w:val="single" w:sz="4" w:space="0" w:color="auto"/>
                                    <w:right w:val="single" w:sz="4" w:space="0" w:color="auto"/>
                                  </w:tcBorders>
                                  <w:noWrap/>
                                  <w:vAlign w:val="center"/>
                                  <w:hideMark/>
                                </w:tcPr>
                                <w:p w14:paraId="36FB815D"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24</w:t>
                                  </w:r>
                                </w:p>
                              </w:tc>
                              <w:tc>
                                <w:tcPr>
                                  <w:tcW w:w="1338" w:type="dxa"/>
                                  <w:tcBorders>
                                    <w:top w:val="nil"/>
                                    <w:left w:val="nil"/>
                                    <w:bottom w:val="single" w:sz="4" w:space="0" w:color="auto"/>
                                    <w:right w:val="single" w:sz="4" w:space="0" w:color="auto"/>
                                  </w:tcBorders>
                                  <w:noWrap/>
                                  <w:vAlign w:val="center"/>
                                  <w:hideMark/>
                                </w:tcPr>
                                <w:p w14:paraId="699EA7F8"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42.86</w:t>
                                  </w:r>
                                </w:p>
                              </w:tc>
                            </w:tr>
                            <w:tr w:rsidR="008F6E61" w:rsidRPr="0031343B" w14:paraId="30796126" w14:textId="77777777" w:rsidTr="000B652F">
                              <w:trPr>
                                <w:trHeight w:val="20"/>
                              </w:trPr>
                              <w:tc>
                                <w:tcPr>
                                  <w:tcW w:w="485" w:type="dxa"/>
                                  <w:tcBorders>
                                    <w:top w:val="nil"/>
                                    <w:left w:val="single" w:sz="4" w:space="0" w:color="auto"/>
                                    <w:bottom w:val="single" w:sz="4" w:space="0" w:color="auto"/>
                                    <w:right w:val="single" w:sz="4" w:space="0" w:color="auto"/>
                                  </w:tcBorders>
                                  <w:noWrap/>
                                  <w:vAlign w:val="center"/>
                                  <w:hideMark/>
                                </w:tcPr>
                                <w:p w14:paraId="16BCF289" w14:textId="77777777" w:rsidR="008F6E61" w:rsidRPr="00A52F57" w:rsidRDefault="008F6E61" w:rsidP="008F6E61">
                                  <w:pPr>
                                    <w:widowControl/>
                                    <w:snapToGrid w:val="0"/>
                                    <w:spacing w:line="300" w:lineRule="exact"/>
                                    <w:jc w:val="center"/>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2</w:t>
                                  </w:r>
                                </w:p>
                              </w:tc>
                              <w:tc>
                                <w:tcPr>
                                  <w:tcW w:w="868" w:type="dxa"/>
                                  <w:tcBorders>
                                    <w:top w:val="nil"/>
                                    <w:left w:val="nil"/>
                                    <w:bottom w:val="single" w:sz="4" w:space="0" w:color="auto"/>
                                    <w:right w:val="single" w:sz="4" w:space="0" w:color="auto"/>
                                  </w:tcBorders>
                                  <w:noWrap/>
                                  <w:vAlign w:val="center"/>
                                  <w:hideMark/>
                                </w:tcPr>
                                <w:p w14:paraId="69B1205F"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170</w:t>
                                  </w:r>
                                </w:p>
                              </w:tc>
                              <w:tc>
                                <w:tcPr>
                                  <w:tcW w:w="1078" w:type="dxa"/>
                                  <w:tcBorders>
                                    <w:top w:val="nil"/>
                                    <w:left w:val="nil"/>
                                    <w:bottom w:val="single" w:sz="4" w:space="0" w:color="auto"/>
                                    <w:right w:val="single" w:sz="4" w:space="0" w:color="auto"/>
                                  </w:tcBorders>
                                  <w:noWrap/>
                                  <w:vAlign w:val="center"/>
                                  <w:hideMark/>
                                </w:tcPr>
                                <w:p w14:paraId="4B33DBF7"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111</w:t>
                                  </w:r>
                                </w:p>
                              </w:tc>
                              <w:tc>
                                <w:tcPr>
                                  <w:tcW w:w="1392" w:type="dxa"/>
                                  <w:tcBorders>
                                    <w:top w:val="nil"/>
                                    <w:left w:val="nil"/>
                                    <w:bottom w:val="single" w:sz="4" w:space="0" w:color="auto"/>
                                    <w:right w:val="single" w:sz="4" w:space="0" w:color="auto"/>
                                  </w:tcBorders>
                                  <w:noWrap/>
                                  <w:vAlign w:val="center"/>
                                  <w:hideMark/>
                                </w:tcPr>
                                <w:p w14:paraId="1F8A6B73"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48</w:t>
                                  </w:r>
                                </w:p>
                              </w:tc>
                              <w:tc>
                                <w:tcPr>
                                  <w:tcW w:w="1338" w:type="dxa"/>
                                  <w:tcBorders>
                                    <w:top w:val="nil"/>
                                    <w:left w:val="nil"/>
                                    <w:bottom w:val="single" w:sz="4" w:space="0" w:color="auto"/>
                                    <w:right w:val="single" w:sz="4" w:space="0" w:color="auto"/>
                                  </w:tcBorders>
                                  <w:noWrap/>
                                  <w:vAlign w:val="center"/>
                                  <w:hideMark/>
                                </w:tcPr>
                                <w:p w14:paraId="1C48D0A7"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43.24</w:t>
                                  </w:r>
                                </w:p>
                              </w:tc>
                            </w:tr>
                            <w:tr w:rsidR="008F6E61" w:rsidRPr="0031343B" w14:paraId="0F04C548" w14:textId="77777777" w:rsidTr="000B652F">
                              <w:trPr>
                                <w:trHeight w:val="20"/>
                              </w:trPr>
                              <w:tc>
                                <w:tcPr>
                                  <w:tcW w:w="485" w:type="dxa"/>
                                  <w:tcBorders>
                                    <w:top w:val="nil"/>
                                    <w:left w:val="single" w:sz="4" w:space="0" w:color="auto"/>
                                    <w:bottom w:val="single" w:sz="4" w:space="0" w:color="auto"/>
                                    <w:right w:val="single" w:sz="4" w:space="0" w:color="auto"/>
                                  </w:tcBorders>
                                  <w:noWrap/>
                                  <w:vAlign w:val="center"/>
                                  <w:hideMark/>
                                </w:tcPr>
                                <w:p w14:paraId="3B90B769" w14:textId="77777777" w:rsidR="008F6E61" w:rsidRPr="00A52F57" w:rsidRDefault="008F6E61" w:rsidP="008F6E61">
                                  <w:pPr>
                                    <w:widowControl/>
                                    <w:snapToGrid w:val="0"/>
                                    <w:spacing w:line="300" w:lineRule="exact"/>
                                    <w:jc w:val="center"/>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3</w:t>
                                  </w:r>
                                </w:p>
                              </w:tc>
                              <w:tc>
                                <w:tcPr>
                                  <w:tcW w:w="868" w:type="dxa"/>
                                  <w:tcBorders>
                                    <w:top w:val="nil"/>
                                    <w:left w:val="nil"/>
                                    <w:bottom w:val="single" w:sz="4" w:space="0" w:color="auto"/>
                                    <w:right w:val="single" w:sz="4" w:space="0" w:color="auto"/>
                                  </w:tcBorders>
                                  <w:noWrap/>
                                  <w:vAlign w:val="center"/>
                                  <w:hideMark/>
                                </w:tcPr>
                                <w:p w14:paraId="39D9115C"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298</w:t>
                                  </w:r>
                                </w:p>
                              </w:tc>
                              <w:tc>
                                <w:tcPr>
                                  <w:tcW w:w="1078" w:type="dxa"/>
                                  <w:tcBorders>
                                    <w:top w:val="nil"/>
                                    <w:left w:val="nil"/>
                                    <w:bottom w:val="single" w:sz="4" w:space="0" w:color="auto"/>
                                    <w:right w:val="single" w:sz="4" w:space="0" w:color="auto"/>
                                  </w:tcBorders>
                                  <w:noWrap/>
                                  <w:vAlign w:val="center"/>
                                  <w:hideMark/>
                                </w:tcPr>
                                <w:p w14:paraId="577BC492"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76</w:t>
                                  </w:r>
                                </w:p>
                              </w:tc>
                              <w:tc>
                                <w:tcPr>
                                  <w:tcW w:w="1392" w:type="dxa"/>
                                  <w:tcBorders>
                                    <w:top w:val="nil"/>
                                    <w:left w:val="nil"/>
                                    <w:bottom w:val="single" w:sz="4" w:space="0" w:color="auto"/>
                                    <w:right w:val="single" w:sz="4" w:space="0" w:color="auto"/>
                                  </w:tcBorders>
                                  <w:noWrap/>
                                  <w:vAlign w:val="center"/>
                                  <w:hideMark/>
                                </w:tcPr>
                                <w:p w14:paraId="42310030"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46</w:t>
                                  </w:r>
                                </w:p>
                              </w:tc>
                              <w:tc>
                                <w:tcPr>
                                  <w:tcW w:w="1338" w:type="dxa"/>
                                  <w:tcBorders>
                                    <w:top w:val="nil"/>
                                    <w:left w:val="nil"/>
                                    <w:bottom w:val="single" w:sz="4" w:space="0" w:color="auto"/>
                                    <w:right w:val="single" w:sz="4" w:space="0" w:color="auto"/>
                                  </w:tcBorders>
                                  <w:noWrap/>
                                  <w:vAlign w:val="center"/>
                                  <w:hideMark/>
                                </w:tcPr>
                                <w:p w14:paraId="6CE10189"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60.53</w:t>
                                  </w:r>
                                </w:p>
                              </w:tc>
                            </w:tr>
                            <w:tr w:rsidR="008F6E61" w:rsidRPr="0031343B" w14:paraId="1F6B333B" w14:textId="77777777" w:rsidTr="000B652F">
                              <w:trPr>
                                <w:trHeight w:val="20"/>
                              </w:trPr>
                              <w:tc>
                                <w:tcPr>
                                  <w:tcW w:w="485" w:type="dxa"/>
                                  <w:tcBorders>
                                    <w:top w:val="nil"/>
                                    <w:left w:val="single" w:sz="4" w:space="0" w:color="auto"/>
                                    <w:bottom w:val="single" w:sz="4" w:space="0" w:color="auto"/>
                                    <w:right w:val="single" w:sz="4" w:space="0" w:color="auto"/>
                                  </w:tcBorders>
                                  <w:noWrap/>
                                  <w:vAlign w:val="center"/>
                                  <w:hideMark/>
                                </w:tcPr>
                                <w:p w14:paraId="45110CD5" w14:textId="77777777" w:rsidR="008F6E61" w:rsidRPr="00A52F57" w:rsidRDefault="008F6E61" w:rsidP="008F6E61">
                                  <w:pPr>
                                    <w:widowControl/>
                                    <w:snapToGrid w:val="0"/>
                                    <w:spacing w:line="300" w:lineRule="exact"/>
                                    <w:jc w:val="center"/>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4</w:t>
                                  </w:r>
                                </w:p>
                              </w:tc>
                              <w:tc>
                                <w:tcPr>
                                  <w:tcW w:w="868" w:type="dxa"/>
                                  <w:tcBorders>
                                    <w:top w:val="nil"/>
                                    <w:left w:val="nil"/>
                                    <w:bottom w:val="single" w:sz="4" w:space="0" w:color="auto"/>
                                    <w:right w:val="single" w:sz="4" w:space="0" w:color="auto"/>
                                  </w:tcBorders>
                                  <w:noWrap/>
                                  <w:vAlign w:val="center"/>
                                  <w:hideMark/>
                                </w:tcPr>
                                <w:p w14:paraId="3A2631A1"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198</w:t>
                                  </w:r>
                                </w:p>
                              </w:tc>
                              <w:tc>
                                <w:tcPr>
                                  <w:tcW w:w="1078" w:type="dxa"/>
                                  <w:tcBorders>
                                    <w:top w:val="nil"/>
                                    <w:left w:val="nil"/>
                                    <w:bottom w:val="single" w:sz="4" w:space="0" w:color="auto"/>
                                    <w:right w:val="single" w:sz="4" w:space="0" w:color="auto"/>
                                  </w:tcBorders>
                                  <w:noWrap/>
                                  <w:vAlign w:val="center"/>
                                  <w:hideMark/>
                                </w:tcPr>
                                <w:p w14:paraId="664AB6B1"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64</w:t>
                                  </w:r>
                                </w:p>
                              </w:tc>
                              <w:tc>
                                <w:tcPr>
                                  <w:tcW w:w="1392" w:type="dxa"/>
                                  <w:tcBorders>
                                    <w:top w:val="nil"/>
                                    <w:left w:val="nil"/>
                                    <w:bottom w:val="single" w:sz="4" w:space="0" w:color="auto"/>
                                    <w:right w:val="single" w:sz="4" w:space="0" w:color="auto"/>
                                  </w:tcBorders>
                                  <w:noWrap/>
                                  <w:vAlign w:val="center"/>
                                  <w:hideMark/>
                                </w:tcPr>
                                <w:p w14:paraId="5B4F8FE5"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35</w:t>
                                  </w:r>
                                </w:p>
                              </w:tc>
                              <w:tc>
                                <w:tcPr>
                                  <w:tcW w:w="1338" w:type="dxa"/>
                                  <w:tcBorders>
                                    <w:top w:val="nil"/>
                                    <w:left w:val="nil"/>
                                    <w:bottom w:val="single" w:sz="4" w:space="0" w:color="auto"/>
                                    <w:right w:val="single" w:sz="4" w:space="0" w:color="auto"/>
                                  </w:tcBorders>
                                  <w:noWrap/>
                                  <w:vAlign w:val="center"/>
                                  <w:hideMark/>
                                </w:tcPr>
                                <w:p w14:paraId="16503E1A"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54.69</w:t>
                                  </w:r>
                                </w:p>
                              </w:tc>
                            </w:tr>
                            <w:tr w:rsidR="008F6E61" w:rsidRPr="0031343B" w14:paraId="33B57356" w14:textId="77777777" w:rsidTr="000B652F">
                              <w:trPr>
                                <w:trHeight w:val="20"/>
                              </w:trPr>
                              <w:tc>
                                <w:tcPr>
                                  <w:tcW w:w="485" w:type="dxa"/>
                                  <w:tcBorders>
                                    <w:top w:val="nil"/>
                                    <w:left w:val="single" w:sz="4" w:space="0" w:color="auto"/>
                                    <w:bottom w:val="single" w:sz="4" w:space="0" w:color="auto"/>
                                    <w:right w:val="single" w:sz="4" w:space="0" w:color="auto"/>
                                  </w:tcBorders>
                                  <w:noWrap/>
                                  <w:vAlign w:val="center"/>
                                  <w:hideMark/>
                                </w:tcPr>
                                <w:p w14:paraId="6E99125B" w14:textId="77777777" w:rsidR="008F6E61" w:rsidRPr="00A52F57" w:rsidRDefault="008F6E61" w:rsidP="008F6E61">
                                  <w:pPr>
                                    <w:widowControl/>
                                    <w:snapToGrid w:val="0"/>
                                    <w:spacing w:line="300" w:lineRule="exact"/>
                                    <w:jc w:val="center"/>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5</w:t>
                                  </w:r>
                                </w:p>
                              </w:tc>
                              <w:tc>
                                <w:tcPr>
                                  <w:tcW w:w="868" w:type="dxa"/>
                                  <w:tcBorders>
                                    <w:top w:val="nil"/>
                                    <w:left w:val="nil"/>
                                    <w:bottom w:val="single" w:sz="4" w:space="0" w:color="auto"/>
                                    <w:right w:val="single" w:sz="4" w:space="0" w:color="auto"/>
                                  </w:tcBorders>
                                  <w:noWrap/>
                                  <w:vAlign w:val="center"/>
                                  <w:hideMark/>
                                </w:tcPr>
                                <w:p w14:paraId="0162288B"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146</w:t>
                                  </w:r>
                                </w:p>
                              </w:tc>
                              <w:tc>
                                <w:tcPr>
                                  <w:tcW w:w="1078" w:type="dxa"/>
                                  <w:tcBorders>
                                    <w:top w:val="nil"/>
                                    <w:left w:val="nil"/>
                                    <w:bottom w:val="single" w:sz="4" w:space="0" w:color="auto"/>
                                    <w:right w:val="single" w:sz="4" w:space="0" w:color="auto"/>
                                  </w:tcBorders>
                                  <w:noWrap/>
                                  <w:vAlign w:val="center"/>
                                  <w:hideMark/>
                                </w:tcPr>
                                <w:p w14:paraId="2DBA1D29"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59</w:t>
                                  </w:r>
                                </w:p>
                              </w:tc>
                              <w:tc>
                                <w:tcPr>
                                  <w:tcW w:w="1392" w:type="dxa"/>
                                  <w:tcBorders>
                                    <w:top w:val="nil"/>
                                    <w:left w:val="nil"/>
                                    <w:bottom w:val="single" w:sz="4" w:space="0" w:color="auto"/>
                                    <w:right w:val="single" w:sz="4" w:space="0" w:color="auto"/>
                                  </w:tcBorders>
                                  <w:noWrap/>
                                  <w:vAlign w:val="center"/>
                                  <w:hideMark/>
                                </w:tcPr>
                                <w:p w14:paraId="57FD7E5E"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17</w:t>
                                  </w:r>
                                </w:p>
                              </w:tc>
                              <w:tc>
                                <w:tcPr>
                                  <w:tcW w:w="1338" w:type="dxa"/>
                                  <w:tcBorders>
                                    <w:top w:val="nil"/>
                                    <w:left w:val="nil"/>
                                    <w:bottom w:val="single" w:sz="4" w:space="0" w:color="auto"/>
                                    <w:right w:val="single" w:sz="4" w:space="0" w:color="auto"/>
                                  </w:tcBorders>
                                  <w:noWrap/>
                                  <w:vAlign w:val="center"/>
                                  <w:hideMark/>
                                </w:tcPr>
                                <w:p w14:paraId="32E5C4A3"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28.81</w:t>
                                  </w:r>
                                </w:p>
                              </w:tc>
                            </w:tr>
                            <w:tr w:rsidR="008F6E61" w:rsidRPr="0031343B" w14:paraId="3D741CB4" w14:textId="77777777" w:rsidTr="000B652F">
                              <w:trPr>
                                <w:trHeight w:val="20"/>
                              </w:trPr>
                              <w:tc>
                                <w:tcPr>
                                  <w:tcW w:w="485" w:type="dxa"/>
                                  <w:tcBorders>
                                    <w:top w:val="nil"/>
                                    <w:left w:val="single" w:sz="4" w:space="0" w:color="auto"/>
                                    <w:bottom w:val="single" w:sz="4" w:space="0" w:color="auto"/>
                                    <w:right w:val="single" w:sz="4" w:space="0" w:color="auto"/>
                                  </w:tcBorders>
                                  <w:noWrap/>
                                  <w:vAlign w:val="center"/>
                                  <w:hideMark/>
                                </w:tcPr>
                                <w:p w14:paraId="53168714" w14:textId="77777777" w:rsidR="008F6E61" w:rsidRPr="00A52F57" w:rsidRDefault="008F6E61" w:rsidP="008F6E61">
                                  <w:pPr>
                                    <w:widowControl/>
                                    <w:snapToGrid w:val="0"/>
                                    <w:spacing w:line="300" w:lineRule="exact"/>
                                    <w:jc w:val="center"/>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6</w:t>
                                  </w:r>
                                </w:p>
                              </w:tc>
                              <w:tc>
                                <w:tcPr>
                                  <w:tcW w:w="868" w:type="dxa"/>
                                  <w:tcBorders>
                                    <w:top w:val="nil"/>
                                    <w:left w:val="nil"/>
                                    <w:bottom w:val="single" w:sz="4" w:space="0" w:color="auto"/>
                                    <w:right w:val="single" w:sz="4" w:space="0" w:color="auto"/>
                                  </w:tcBorders>
                                  <w:noWrap/>
                                  <w:vAlign w:val="center"/>
                                  <w:hideMark/>
                                </w:tcPr>
                                <w:p w14:paraId="2248E621"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248</w:t>
                                  </w:r>
                                </w:p>
                              </w:tc>
                              <w:tc>
                                <w:tcPr>
                                  <w:tcW w:w="1078" w:type="dxa"/>
                                  <w:tcBorders>
                                    <w:top w:val="nil"/>
                                    <w:left w:val="nil"/>
                                    <w:bottom w:val="single" w:sz="4" w:space="0" w:color="auto"/>
                                    <w:right w:val="single" w:sz="4" w:space="0" w:color="auto"/>
                                  </w:tcBorders>
                                  <w:noWrap/>
                                  <w:vAlign w:val="center"/>
                                  <w:hideMark/>
                                </w:tcPr>
                                <w:p w14:paraId="61B14DFD"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78</w:t>
                                  </w:r>
                                </w:p>
                              </w:tc>
                              <w:tc>
                                <w:tcPr>
                                  <w:tcW w:w="1392" w:type="dxa"/>
                                  <w:tcBorders>
                                    <w:top w:val="nil"/>
                                    <w:left w:val="nil"/>
                                    <w:bottom w:val="single" w:sz="4" w:space="0" w:color="auto"/>
                                    <w:right w:val="single" w:sz="4" w:space="0" w:color="auto"/>
                                  </w:tcBorders>
                                  <w:noWrap/>
                                  <w:vAlign w:val="center"/>
                                  <w:hideMark/>
                                </w:tcPr>
                                <w:p w14:paraId="6A09C01E"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30</w:t>
                                  </w:r>
                                </w:p>
                              </w:tc>
                              <w:tc>
                                <w:tcPr>
                                  <w:tcW w:w="1338" w:type="dxa"/>
                                  <w:tcBorders>
                                    <w:top w:val="nil"/>
                                    <w:left w:val="nil"/>
                                    <w:bottom w:val="single" w:sz="4" w:space="0" w:color="auto"/>
                                    <w:right w:val="single" w:sz="4" w:space="0" w:color="auto"/>
                                  </w:tcBorders>
                                  <w:noWrap/>
                                  <w:vAlign w:val="center"/>
                                  <w:hideMark/>
                                </w:tcPr>
                                <w:p w14:paraId="131C3D9B"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38.46</w:t>
                                  </w:r>
                                </w:p>
                              </w:tc>
                            </w:tr>
                            <w:tr w:rsidR="008F6E61" w:rsidRPr="0031343B" w14:paraId="7C869DD1" w14:textId="77777777" w:rsidTr="000B652F">
                              <w:trPr>
                                <w:trHeight w:val="20"/>
                              </w:trPr>
                              <w:tc>
                                <w:tcPr>
                                  <w:tcW w:w="485" w:type="dxa"/>
                                  <w:tcBorders>
                                    <w:top w:val="nil"/>
                                    <w:left w:val="single" w:sz="4" w:space="0" w:color="auto"/>
                                    <w:bottom w:val="single" w:sz="4" w:space="0" w:color="auto"/>
                                    <w:right w:val="single" w:sz="4" w:space="0" w:color="auto"/>
                                  </w:tcBorders>
                                  <w:noWrap/>
                                  <w:vAlign w:val="center"/>
                                  <w:hideMark/>
                                </w:tcPr>
                                <w:p w14:paraId="2A7E047A" w14:textId="77777777" w:rsidR="008F6E61" w:rsidRPr="00A52F57" w:rsidRDefault="008F6E61" w:rsidP="008F6E61">
                                  <w:pPr>
                                    <w:widowControl/>
                                    <w:snapToGrid w:val="0"/>
                                    <w:spacing w:line="300" w:lineRule="exact"/>
                                    <w:jc w:val="center"/>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7</w:t>
                                  </w:r>
                                </w:p>
                              </w:tc>
                              <w:tc>
                                <w:tcPr>
                                  <w:tcW w:w="868" w:type="dxa"/>
                                  <w:tcBorders>
                                    <w:top w:val="nil"/>
                                    <w:left w:val="nil"/>
                                    <w:bottom w:val="single" w:sz="4" w:space="0" w:color="auto"/>
                                    <w:right w:val="single" w:sz="4" w:space="0" w:color="auto"/>
                                  </w:tcBorders>
                                  <w:noWrap/>
                                  <w:vAlign w:val="center"/>
                                  <w:hideMark/>
                                </w:tcPr>
                                <w:p w14:paraId="3F7E830E"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119</w:t>
                                  </w:r>
                                </w:p>
                              </w:tc>
                              <w:tc>
                                <w:tcPr>
                                  <w:tcW w:w="1078" w:type="dxa"/>
                                  <w:tcBorders>
                                    <w:top w:val="nil"/>
                                    <w:left w:val="nil"/>
                                    <w:bottom w:val="single" w:sz="4" w:space="0" w:color="auto"/>
                                    <w:right w:val="single" w:sz="4" w:space="0" w:color="auto"/>
                                  </w:tcBorders>
                                  <w:noWrap/>
                                  <w:vAlign w:val="center"/>
                                  <w:hideMark/>
                                </w:tcPr>
                                <w:p w14:paraId="7376758B"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47</w:t>
                                  </w:r>
                                </w:p>
                              </w:tc>
                              <w:tc>
                                <w:tcPr>
                                  <w:tcW w:w="1392" w:type="dxa"/>
                                  <w:tcBorders>
                                    <w:top w:val="nil"/>
                                    <w:left w:val="nil"/>
                                    <w:bottom w:val="single" w:sz="4" w:space="0" w:color="auto"/>
                                    <w:right w:val="single" w:sz="4" w:space="0" w:color="auto"/>
                                  </w:tcBorders>
                                  <w:noWrap/>
                                  <w:vAlign w:val="center"/>
                                  <w:hideMark/>
                                </w:tcPr>
                                <w:p w14:paraId="22883DF3"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21</w:t>
                                  </w:r>
                                </w:p>
                              </w:tc>
                              <w:tc>
                                <w:tcPr>
                                  <w:tcW w:w="1338" w:type="dxa"/>
                                  <w:tcBorders>
                                    <w:top w:val="nil"/>
                                    <w:left w:val="nil"/>
                                    <w:bottom w:val="single" w:sz="4" w:space="0" w:color="auto"/>
                                    <w:right w:val="single" w:sz="4" w:space="0" w:color="auto"/>
                                  </w:tcBorders>
                                  <w:noWrap/>
                                  <w:vAlign w:val="center"/>
                                  <w:hideMark/>
                                </w:tcPr>
                                <w:p w14:paraId="5FBD4ED8"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44.68</w:t>
                                  </w:r>
                                </w:p>
                              </w:tc>
                            </w:tr>
                            <w:tr w:rsidR="008F6E61" w:rsidRPr="0031343B" w14:paraId="180A554E" w14:textId="77777777" w:rsidTr="000B652F">
                              <w:trPr>
                                <w:trHeight w:val="20"/>
                              </w:trPr>
                              <w:tc>
                                <w:tcPr>
                                  <w:tcW w:w="485" w:type="dxa"/>
                                  <w:tcBorders>
                                    <w:top w:val="nil"/>
                                    <w:left w:val="single" w:sz="4" w:space="0" w:color="auto"/>
                                    <w:bottom w:val="single" w:sz="4" w:space="0" w:color="auto"/>
                                    <w:right w:val="single" w:sz="4" w:space="0" w:color="auto"/>
                                  </w:tcBorders>
                                  <w:noWrap/>
                                  <w:vAlign w:val="center"/>
                                  <w:hideMark/>
                                </w:tcPr>
                                <w:p w14:paraId="5361439A" w14:textId="77777777" w:rsidR="008F6E61" w:rsidRPr="00A52F57" w:rsidRDefault="008F6E61" w:rsidP="008F6E61">
                                  <w:pPr>
                                    <w:widowControl/>
                                    <w:snapToGrid w:val="0"/>
                                    <w:spacing w:line="300" w:lineRule="exact"/>
                                    <w:jc w:val="center"/>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8</w:t>
                                  </w:r>
                                </w:p>
                              </w:tc>
                              <w:tc>
                                <w:tcPr>
                                  <w:tcW w:w="868" w:type="dxa"/>
                                  <w:tcBorders>
                                    <w:top w:val="nil"/>
                                    <w:left w:val="nil"/>
                                    <w:bottom w:val="single" w:sz="4" w:space="0" w:color="auto"/>
                                    <w:right w:val="single" w:sz="4" w:space="0" w:color="auto"/>
                                  </w:tcBorders>
                                  <w:noWrap/>
                                  <w:vAlign w:val="center"/>
                                  <w:hideMark/>
                                </w:tcPr>
                                <w:p w14:paraId="556B3B58"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63</w:t>
                                  </w:r>
                                </w:p>
                              </w:tc>
                              <w:tc>
                                <w:tcPr>
                                  <w:tcW w:w="1078" w:type="dxa"/>
                                  <w:tcBorders>
                                    <w:top w:val="nil"/>
                                    <w:left w:val="nil"/>
                                    <w:bottom w:val="single" w:sz="4" w:space="0" w:color="auto"/>
                                    <w:right w:val="single" w:sz="4" w:space="0" w:color="auto"/>
                                  </w:tcBorders>
                                  <w:noWrap/>
                                  <w:vAlign w:val="center"/>
                                  <w:hideMark/>
                                </w:tcPr>
                                <w:p w14:paraId="0DD074FD"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10</w:t>
                                  </w:r>
                                </w:p>
                              </w:tc>
                              <w:tc>
                                <w:tcPr>
                                  <w:tcW w:w="1392" w:type="dxa"/>
                                  <w:tcBorders>
                                    <w:top w:val="nil"/>
                                    <w:left w:val="nil"/>
                                    <w:bottom w:val="single" w:sz="4" w:space="0" w:color="auto"/>
                                    <w:right w:val="single" w:sz="4" w:space="0" w:color="auto"/>
                                  </w:tcBorders>
                                  <w:noWrap/>
                                  <w:vAlign w:val="center"/>
                                  <w:hideMark/>
                                </w:tcPr>
                                <w:p w14:paraId="1124D578" w14:textId="77777777" w:rsidR="008F6E61" w:rsidRPr="00A52F57" w:rsidRDefault="008F6E61" w:rsidP="008F6E61">
                                  <w:pPr>
                                    <w:widowControl/>
                                    <w:snapToGrid w:val="0"/>
                                    <w:spacing w:line="300" w:lineRule="exact"/>
                                    <w:ind w:rightChars="-10" w:right="-24"/>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 xml:space="preserve">         </w:t>
                                  </w:r>
                                  <w:r>
                                    <w:rPr>
                                      <w:rFonts w:ascii="標楷體" w:eastAsia="標楷體" w:hAnsi="標楷體" w:cs="新細明體"/>
                                      <w:color w:val="000000"/>
                                      <w:kern w:val="0"/>
                                      <w:sz w:val="20"/>
                                      <w:szCs w:val="20"/>
                                    </w:rPr>
                                    <w:t xml:space="preserve">  </w:t>
                                  </w:r>
                                  <w:r>
                                    <w:rPr>
                                      <w:rFonts w:ascii="標楷體" w:eastAsia="標楷體" w:hAnsi="標楷體" w:cs="新細明體" w:hint="eastAsia"/>
                                      <w:color w:val="000000"/>
                                      <w:kern w:val="0"/>
                                      <w:sz w:val="20"/>
                                      <w:szCs w:val="20"/>
                                    </w:rPr>
                                    <w:t>－</w:t>
                                  </w:r>
                                </w:p>
                              </w:tc>
                              <w:tc>
                                <w:tcPr>
                                  <w:tcW w:w="1338" w:type="dxa"/>
                                  <w:tcBorders>
                                    <w:top w:val="nil"/>
                                    <w:left w:val="nil"/>
                                    <w:bottom w:val="single" w:sz="4" w:space="0" w:color="auto"/>
                                    <w:right w:val="single" w:sz="4" w:space="0" w:color="auto"/>
                                  </w:tcBorders>
                                  <w:noWrap/>
                                  <w:vAlign w:val="center"/>
                                  <w:hideMark/>
                                </w:tcPr>
                                <w:p w14:paraId="4D1E21FA" w14:textId="77777777" w:rsidR="008F6E61" w:rsidRPr="00A52F57" w:rsidRDefault="008F6E61" w:rsidP="008F6E61">
                                  <w:pPr>
                                    <w:widowControl/>
                                    <w:snapToGrid w:val="0"/>
                                    <w:spacing w:line="300" w:lineRule="exact"/>
                                    <w:ind w:rightChars="-10" w:right="-24"/>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 xml:space="preserve">          </w:t>
                                  </w:r>
                                  <w:r>
                                    <w:rPr>
                                      <w:rFonts w:ascii="標楷體" w:eastAsia="標楷體" w:hAnsi="標楷體" w:cs="新細明體" w:hint="eastAsia"/>
                                      <w:color w:val="000000"/>
                                      <w:kern w:val="0"/>
                                      <w:sz w:val="20"/>
                                      <w:szCs w:val="20"/>
                                    </w:rPr>
                                    <w:t>－</w:t>
                                  </w:r>
                                  <w:r w:rsidRPr="00A52F57">
                                    <w:rPr>
                                      <w:rFonts w:ascii="標楷體" w:eastAsia="標楷體" w:hAnsi="標楷體" w:cs="新細明體" w:hint="eastAsia"/>
                                      <w:color w:val="000000"/>
                                      <w:kern w:val="0"/>
                                      <w:sz w:val="20"/>
                                      <w:szCs w:val="20"/>
                                    </w:rPr>
                                    <w:t xml:space="preserve"> </w:t>
                                  </w:r>
                                </w:p>
                              </w:tc>
                            </w:tr>
                            <w:tr w:rsidR="008F6E61" w:rsidRPr="0031343B" w14:paraId="4F8C516F" w14:textId="77777777" w:rsidTr="000B652F">
                              <w:trPr>
                                <w:trHeight w:val="20"/>
                              </w:trPr>
                              <w:tc>
                                <w:tcPr>
                                  <w:tcW w:w="485" w:type="dxa"/>
                                  <w:tcBorders>
                                    <w:top w:val="nil"/>
                                    <w:left w:val="single" w:sz="4" w:space="0" w:color="auto"/>
                                    <w:bottom w:val="single" w:sz="4" w:space="0" w:color="auto"/>
                                    <w:right w:val="single" w:sz="4" w:space="0" w:color="auto"/>
                                  </w:tcBorders>
                                  <w:noWrap/>
                                  <w:vAlign w:val="center"/>
                                  <w:hideMark/>
                                </w:tcPr>
                                <w:p w14:paraId="5F7750E0" w14:textId="77777777" w:rsidR="008F6E61" w:rsidRPr="00A52F57" w:rsidRDefault="008F6E61" w:rsidP="008F6E61">
                                  <w:pPr>
                                    <w:widowControl/>
                                    <w:snapToGrid w:val="0"/>
                                    <w:spacing w:line="300" w:lineRule="exact"/>
                                    <w:jc w:val="center"/>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9</w:t>
                                  </w:r>
                                </w:p>
                              </w:tc>
                              <w:tc>
                                <w:tcPr>
                                  <w:tcW w:w="868" w:type="dxa"/>
                                  <w:tcBorders>
                                    <w:top w:val="nil"/>
                                    <w:left w:val="nil"/>
                                    <w:bottom w:val="single" w:sz="4" w:space="0" w:color="auto"/>
                                    <w:right w:val="single" w:sz="4" w:space="0" w:color="auto"/>
                                  </w:tcBorders>
                                  <w:noWrap/>
                                  <w:vAlign w:val="center"/>
                                  <w:hideMark/>
                                </w:tcPr>
                                <w:p w14:paraId="7F667C69"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58</w:t>
                                  </w:r>
                                </w:p>
                              </w:tc>
                              <w:tc>
                                <w:tcPr>
                                  <w:tcW w:w="1078" w:type="dxa"/>
                                  <w:tcBorders>
                                    <w:top w:val="nil"/>
                                    <w:left w:val="nil"/>
                                    <w:bottom w:val="single" w:sz="4" w:space="0" w:color="auto"/>
                                    <w:right w:val="single" w:sz="4" w:space="0" w:color="auto"/>
                                  </w:tcBorders>
                                  <w:noWrap/>
                                  <w:vAlign w:val="center"/>
                                  <w:hideMark/>
                                </w:tcPr>
                                <w:p w14:paraId="19BFBC96"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11</w:t>
                                  </w:r>
                                </w:p>
                              </w:tc>
                              <w:tc>
                                <w:tcPr>
                                  <w:tcW w:w="1392" w:type="dxa"/>
                                  <w:tcBorders>
                                    <w:top w:val="nil"/>
                                    <w:left w:val="nil"/>
                                    <w:bottom w:val="single" w:sz="4" w:space="0" w:color="auto"/>
                                    <w:right w:val="single" w:sz="4" w:space="0" w:color="auto"/>
                                  </w:tcBorders>
                                  <w:noWrap/>
                                  <w:vAlign w:val="center"/>
                                  <w:hideMark/>
                                </w:tcPr>
                                <w:p w14:paraId="6BB28475"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3</w:t>
                                  </w:r>
                                </w:p>
                              </w:tc>
                              <w:tc>
                                <w:tcPr>
                                  <w:tcW w:w="1338" w:type="dxa"/>
                                  <w:tcBorders>
                                    <w:top w:val="nil"/>
                                    <w:left w:val="nil"/>
                                    <w:bottom w:val="single" w:sz="4" w:space="0" w:color="auto"/>
                                    <w:right w:val="single" w:sz="4" w:space="0" w:color="auto"/>
                                  </w:tcBorders>
                                  <w:noWrap/>
                                  <w:vAlign w:val="center"/>
                                  <w:hideMark/>
                                </w:tcPr>
                                <w:p w14:paraId="3A905EA9"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27.27</w:t>
                                  </w:r>
                                </w:p>
                              </w:tc>
                            </w:tr>
                            <w:tr w:rsidR="008F6E61" w:rsidRPr="0031343B" w14:paraId="7861E565" w14:textId="77777777" w:rsidTr="000B652F">
                              <w:trPr>
                                <w:trHeight w:val="20"/>
                              </w:trPr>
                              <w:tc>
                                <w:tcPr>
                                  <w:tcW w:w="485" w:type="dxa"/>
                                  <w:tcBorders>
                                    <w:top w:val="nil"/>
                                    <w:left w:val="single" w:sz="4" w:space="0" w:color="auto"/>
                                    <w:bottom w:val="single" w:sz="4" w:space="0" w:color="auto"/>
                                    <w:right w:val="single" w:sz="4" w:space="0" w:color="auto"/>
                                  </w:tcBorders>
                                  <w:noWrap/>
                                  <w:vAlign w:val="center"/>
                                  <w:hideMark/>
                                </w:tcPr>
                                <w:p w14:paraId="551CF992" w14:textId="77777777" w:rsidR="008F6E61" w:rsidRPr="00A52F57" w:rsidRDefault="008F6E61" w:rsidP="008F6E61">
                                  <w:pPr>
                                    <w:widowControl/>
                                    <w:snapToGrid w:val="0"/>
                                    <w:spacing w:line="300" w:lineRule="exact"/>
                                    <w:jc w:val="center"/>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10</w:t>
                                  </w:r>
                                </w:p>
                              </w:tc>
                              <w:tc>
                                <w:tcPr>
                                  <w:tcW w:w="868" w:type="dxa"/>
                                  <w:tcBorders>
                                    <w:top w:val="nil"/>
                                    <w:left w:val="nil"/>
                                    <w:bottom w:val="single" w:sz="4" w:space="0" w:color="auto"/>
                                    <w:right w:val="single" w:sz="4" w:space="0" w:color="auto"/>
                                  </w:tcBorders>
                                  <w:noWrap/>
                                  <w:vAlign w:val="center"/>
                                  <w:hideMark/>
                                </w:tcPr>
                                <w:p w14:paraId="539F459B"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49</w:t>
                                  </w:r>
                                </w:p>
                              </w:tc>
                              <w:tc>
                                <w:tcPr>
                                  <w:tcW w:w="1078" w:type="dxa"/>
                                  <w:tcBorders>
                                    <w:top w:val="nil"/>
                                    <w:left w:val="nil"/>
                                    <w:bottom w:val="single" w:sz="4" w:space="0" w:color="auto"/>
                                    <w:right w:val="single" w:sz="4" w:space="0" w:color="auto"/>
                                  </w:tcBorders>
                                  <w:noWrap/>
                                  <w:vAlign w:val="center"/>
                                  <w:hideMark/>
                                </w:tcPr>
                                <w:p w14:paraId="203E36E8"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15</w:t>
                                  </w:r>
                                </w:p>
                              </w:tc>
                              <w:tc>
                                <w:tcPr>
                                  <w:tcW w:w="1392" w:type="dxa"/>
                                  <w:tcBorders>
                                    <w:top w:val="nil"/>
                                    <w:left w:val="nil"/>
                                    <w:bottom w:val="single" w:sz="4" w:space="0" w:color="auto"/>
                                    <w:right w:val="single" w:sz="4" w:space="0" w:color="auto"/>
                                  </w:tcBorders>
                                  <w:noWrap/>
                                  <w:vAlign w:val="center"/>
                                  <w:hideMark/>
                                </w:tcPr>
                                <w:p w14:paraId="0DCD35D4"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3</w:t>
                                  </w:r>
                                </w:p>
                              </w:tc>
                              <w:tc>
                                <w:tcPr>
                                  <w:tcW w:w="1338" w:type="dxa"/>
                                  <w:tcBorders>
                                    <w:top w:val="nil"/>
                                    <w:left w:val="nil"/>
                                    <w:bottom w:val="single" w:sz="4" w:space="0" w:color="auto"/>
                                    <w:right w:val="single" w:sz="4" w:space="0" w:color="auto"/>
                                  </w:tcBorders>
                                  <w:noWrap/>
                                  <w:vAlign w:val="center"/>
                                  <w:hideMark/>
                                </w:tcPr>
                                <w:p w14:paraId="1496CDCD"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20.00</w:t>
                                  </w:r>
                                </w:p>
                              </w:tc>
                            </w:tr>
                            <w:tr w:rsidR="008F6E61" w:rsidRPr="0031343B" w14:paraId="702354E6" w14:textId="77777777" w:rsidTr="000B652F">
                              <w:trPr>
                                <w:trHeight w:val="20"/>
                              </w:trPr>
                              <w:tc>
                                <w:tcPr>
                                  <w:tcW w:w="485" w:type="dxa"/>
                                  <w:tcBorders>
                                    <w:top w:val="nil"/>
                                    <w:left w:val="single" w:sz="4" w:space="0" w:color="auto"/>
                                    <w:bottom w:val="single" w:sz="4" w:space="0" w:color="auto"/>
                                    <w:right w:val="single" w:sz="4" w:space="0" w:color="auto"/>
                                  </w:tcBorders>
                                  <w:noWrap/>
                                  <w:vAlign w:val="center"/>
                                  <w:hideMark/>
                                </w:tcPr>
                                <w:p w14:paraId="5EAA4F2C" w14:textId="77777777" w:rsidR="008F6E61" w:rsidRPr="00A52F57" w:rsidRDefault="008F6E61" w:rsidP="008F6E61">
                                  <w:pPr>
                                    <w:widowControl/>
                                    <w:snapToGrid w:val="0"/>
                                    <w:spacing w:line="300" w:lineRule="exact"/>
                                    <w:jc w:val="center"/>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11</w:t>
                                  </w:r>
                                </w:p>
                              </w:tc>
                              <w:tc>
                                <w:tcPr>
                                  <w:tcW w:w="868" w:type="dxa"/>
                                  <w:tcBorders>
                                    <w:top w:val="nil"/>
                                    <w:left w:val="nil"/>
                                    <w:bottom w:val="single" w:sz="4" w:space="0" w:color="auto"/>
                                    <w:right w:val="single" w:sz="4" w:space="0" w:color="auto"/>
                                  </w:tcBorders>
                                  <w:noWrap/>
                                  <w:vAlign w:val="center"/>
                                  <w:hideMark/>
                                </w:tcPr>
                                <w:p w14:paraId="46AC3203"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10</w:t>
                                  </w:r>
                                </w:p>
                              </w:tc>
                              <w:tc>
                                <w:tcPr>
                                  <w:tcW w:w="1078" w:type="dxa"/>
                                  <w:tcBorders>
                                    <w:top w:val="nil"/>
                                    <w:left w:val="nil"/>
                                    <w:bottom w:val="single" w:sz="4" w:space="0" w:color="auto"/>
                                    <w:right w:val="single" w:sz="4" w:space="0" w:color="auto"/>
                                  </w:tcBorders>
                                  <w:noWrap/>
                                  <w:vAlign w:val="center"/>
                                  <w:hideMark/>
                                </w:tcPr>
                                <w:p w14:paraId="57076D90"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4</w:t>
                                  </w:r>
                                </w:p>
                              </w:tc>
                              <w:tc>
                                <w:tcPr>
                                  <w:tcW w:w="1392" w:type="dxa"/>
                                  <w:tcBorders>
                                    <w:top w:val="nil"/>
                                    <w:left w:val="nil"/>
                                    <w:bottom w:val="single" w:sz="4" w:space="0" w:color="auto"/>
                                    <w:right w:val="single" w:sz="4" w:space="0" w:color="auto"/>
                                  </w:tcBorders>
                                  <w:noWrap/>
                                  <w:vAlign w:val="center"/>
                                  <w:hideMark/>
                                </w:tcPr>
                                <w:p w14:paraId="53030A4C"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1</w:t>
                                  </w:r>
                                </w:p>
                              </w:tc>
                              <w:tc>
                                <w:tcPr>
                                  <w:tcW w:w="1338" w:type="dxa"/>
                                  <w:tcBorders>
                                    <w:top w:val="nil"/>
                                    <w:left w:val="nil"/>
                                    <w:bottom w:val="single" w:sz="4" w:space="0" w:color="auto"/>
                                    <w:right w:val="single" w:sz="4" w:space="0" w:color="auto"/>
                                  </w:tcBorders>
                                  <w:noWrap/>
                                  <w:vAlign w:val="center"/>
                                  <w:hideMark/>
                                </w:tcPr>
                                <w:p w14:paraId="36AEEF69"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25.00</w:t>
                                  </w:r>
                                </w:p>
                              </w:tc>
                            </w:tr>
                            <w:tr w:rsidR="008F6E61" w:rsidRPr="0031343B" w14:paraId="73098E32" w14:textId="77777777" w:rsidTr="000B652F">
                              <w:trPr>
                                <w:trHeight w:val="20"/>
                              </w:trPr>
                              <w:tc>
                                <w:tcPr>
                                  <w:tcW w:w="485" w:type="dxa"/>
                                  <w:tcBorders>
                                    <w:top w:val="nil"/>
                                    <w:left w:val="single" w:sz="4" w:space="0" w:color="auto"/>
                                    <w:bottom w:val="single" w:sz="4" w:space="0" w:color="auto"/>
                                    <w:right w:val="single" w:sz="4" w:space="0" w:color="auto"/>
                                  </w:tcBorders>
                                  <w:noWrap/>
                                  <w:vAlign w:val="center"/>
                                  <w:hideMark/>
                                </w:tcPr>
                                <w:p w14:paraId="167CFFE2" w14:textId="77777777" w:rsidR="008F6E61" w:rsidRPr="00A52F57" w:rsidRDefault="008F6E61" w:rsidP="008F6E61">
                                  <w:pPr>
                                    <w:widowControl/>
                                    <w:snapToGrid w:val="0"/>
                                    <w:spacing w:line="300" w:lineRule="exact"/>
                                    <w:jc w:val="center"/>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12</w:t>
                                  </w:r>
                                </w:p>
                              </w:tc>
                              <w:tc>
                                <w:tcPr>
                                  <w:tcW w:w="868" w:type="dxa"/>
                                  <w:tcBorders>
                                    <w:top w:val="nil"/>
                                    <w:left w:val="nil"/>
                                    <w:bottom w:val="single" w:sz="4" w:space="0" w:color="auto"/>
                                    <w:right w:val="single" w:sz="4" w:space="0" w:color="auto"/>
                                  </w:tcBorders>
                                  <w:noWrap/>
                                  <w:vAlign w:val="center"/>
                                  <w:hideMark/>
                                </w:tcPr>
                                <w:p w14:paraId="54712C2F"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14</w:t>
                                  </w:r>
                                </w:p>
                              </w:tc>
                              <w:tc>
                                <w:tcPr>
                                  <w:tcW w:w="1078" w:type="dxa"/>
                                  <w:tcBorders>
                                    <w:top w:val="nil"/>
                                    <w:left w:val="nil"/>
                                    <w:bottom w:val="single" w:sz="4" w:space="0" w:color="auto"/>
                                    <w:right w:val="single" w:sz="4" w:space="0" w:color="auto"/>
                                  </w:tcBorders>
                                  <w:noWrap/>
                                  <w:vAlign w:val="center"/>
                                  <w:hideMark/>
                                </w:tcPr>
                                <w:p w14:paraId="14B8F1ED" w14:textId="77777777" w:rsidR="008F6E61" w:rsidRPr="00A52F57" w:rsidRDefault="008F6E61" w:rsidP="008F6E61">
                                  <w:pPr>
                                    <w:widowControl/>
                                    <w:snapToGrid w:val="0"/>
                                    <w:spacing w:line="300" w:lineRule="exact"/>
                                    <w:ind w:rightChars="-10" w:right="-24"/>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 xml:space="preserve">        </w:t>
                                  </w:r>
                                  <w:r>
                                    <w:rPr>
                                      <w:rFonts w:ascii="標楷體" w:eastAsia="標楷體" w:hAnsi="標楷體" w:cs="新細明體" w:hint="eastAsia"/>
                                      <w:color w:val="000000"/>
                                      <w:kern w:val="0"/>
                                      <w:sz w:val="20"/>
                                      <w:szCs w:val="20"/>
                                    </w:rPr>
                                    <w:t>－</w:t>
                                  </w:r>
                                </w:p>
                              </w:tc>
                              <w:tc>
                                <w:tcPr>
                                  <w:tcW w:w="1392" w:type="dxa"/>
                                  <w:tcBorders>
                                    <w:top w:val="nil"/>
                                    <w:left w:val="nil"/>
                                    <w:bottom w:val="single" w:sz="4" w:space="0" w:color="auto"/>
                                    <w:right w:val="single" w:sz="4" w:space="0" w:color="auto"/>
                                  </w:tcBorders>
                                  <w:noWrap/>
                                  <w:vAlign w:val="center"/>
                                  <w:hideMark/>
                                </w:tcPr>
                                <w:p w14:paraId="1625C553" w14:textId="77777777" w:rsidR="008F6E61" w:rsidRPr="00A52F57" w:rsidRDefault="008F6E61" w:rsidP="008F6E61">
                                  <w:pPr>
                                    <w:widowControl/>
                                    <w:snapToGrid w:val="0"/>
                                    <w:spacing w:line="300" w:lineRule="exact"/>
                                    <w:ind w:rightChars="-10" w:right="-24"/>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 xml:space="preserve"> </w:t>
                                  </w:r>
                                  <w:r>
                                    <w:rPr>
                                      <w:rFonts w:ascii="標楷體" w:eastAsia="標楷體" w:hAnsi="標楷體" w:cs="新細明體" w:hint="eastAsia"/>
                                      <w:color w:val="000000"/>
                                      <w:kern w:val="0"/>
                                      <w:sz w:val="20"/>
                                      <w:szCs w:val="20"/>
                                    </w:rPr>
                                    <w:t>－</w:t>
                                  </w:r>
                                  <w:r w:rsidRPr="00A52F57">
                                    <w:rPr>
                                      <w:rFonts w:ascii="標楷體" w:eastAsia="標楷體" w:hAnsi="標楷體" w:cs="新細明體" w:hint="eastAsia"/>
                                      <w:color w:val="000000"/>
                                      <w:kern w:val="0"/>
                                      <w:sz w:val="20"/>
                                      <w:szCs w:val="20"/>
                                    </w:rPr>
                                    <w:t xml:space="preserve"> </w:t>
                                  </w:r>
                                </w:p>
                              </w:tc>
                              <w:tc>
                                <w:tcPr>
                                  <w:tcW w:w="1338" w:type="dxa"/>
                                  <w:tcBorders>
                                    <w:top w:val="nil"/>
                                    <w:left w:val="nil"/>
                                    <w:bottom w:val="single" w:sz="4" w:space="0" w:color="auto"/>
                                    <w:right w:val="single" w:sz="4" w:space="0" w:color="auto"/>
                                  </w:tcBorders>
                                  <w:noWrap/>
                                  <w:vAlign w:val="center"/>
                                  <w:hideMark/>
                                </w:tcPr>
                                <w:p w14:paraId="420FCBC8" w14:textId="77777777" w:rsidR="008F6E61" w:rsidRPr="00A52F57" w:rsidRDefault="008F6E61" w:rsidP="008F6E61">
                                  <w:pPr>
                                    <w:widowControl/>
                                    <w:snapToGrid w:val="0"/>
                                    <w:spacing w:line="300" w:lineRule="exact"/>
                                    <w:ind w:rightChars="-10" w:right="-24"/>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 xml:space="preserve">          </w:t>
                                  </w:r>
                                  <w:r>
                                    <w:rPr>
                                      <w:rFonts w:ascii="標楷體" w:eastAsia="標楷體" w:hAnsi="標楷體" w:cs="新細明體" w:hint="eastAsia"/>
                                      <w:color w:val="000000"/>
                                      <w:kern w:val="0"/>
                                      <w:sz w:val="20"/>
                                      <w:szCs w:val="20"/>
                                    </w:rPr>
                                    <w:t>－</w:t>
                                  </w:r>
                                  <w:r w:rsidRPr="00A52F57">
                                    <w:rPr>
                                      <w:rFonts w:ascii="標楷體" w:eastAsia="標楷體" w:hAnsi="標楷體" w:cs="新細明體" w:hint="eastAsia"/>
                                      <w:color w:val="000000"/>
                                      <w:kern w:val="0"/>
                                      <w:sz w:val="20"/>
                                      <w:szCs w:val="20"/>
                                    </w:rPr>
                                    <w:t xml:space="preserve"> </w:t>
                                  </w:r>
                                </w:p>
                              </w:tc>
                            </w:tr>
                            <w:tr w:rsidR="008F6E61" w:rsidRPr="0031343B" w14:paraId="4D69598D" w14:textId="77777777" w:rsidTr="000B652F">
                              <w:trPr>
                                <w:trHeight w:val="174"/>
                              </w:trPr>
                              <w:tc>
                                <w:tcPr>
                                  <w:tcW w:w="5161" w:type="dxa"/>
                                  <w:gridSpan w:val="5"/>
                                  <w:tcBorders>
                                    <w:top w:val="nil"/>
                                    <w:left w:val="nil"/>
                                    <w:bottom w:val="nil"/>
                                    <w:right w:val="nil"/>
                                  </w:tcBorders>
                                  <w:noWrap/>
                                  <w:hideMark/>
                                </w:tcPr>
                                <w:p w14:paraId="50A10C80" w14:textId="77777777" w:rsidR="008F6E61" w:rsidRPr="00A52F57" w:rsidRDefault="008F6E61" w:rsidP="008F6E61">
                                  <w:pPr>
                                    <w:widowControl/>
                                    <w:snapToGrid w:val="0"/>
                                    <w:spacing w:line="300" w:lineRule="exact"/>
                                    <w:rPr>
                                      <w:rFonts w:ascii="標楷體" w:eastAsia="標楷體" w:hAnsi="標楷體" w:cs="新細明體"/>
                                      <w:color w:val="000000"/>
                                      <w:kern w:val="0"/>
                                      <w:sz w:val="18"/>
                                      <w:szCs w:val="18"/>
                                    </w:rPr>
                                  </w:pPr>
                                  <w:r w:rsidRPr="00A52F57">
                                    <w:rPr>
                                      <w:rFonts w:ascii="標楷體" w:eastAsia="標楷體" w:hAnsi="標楷體" w:cs="新細明體" w:hint="eastAsia"/>
                                      <w:color w:val="000000"/>
                                      <w:kern w:val="0"/>
                                      <w:sz w:val="18"/>
                                      <w:szCs w:val="18"/>
                                    </w:rPr>
                                    <w:t>資料來源：整理自金門縣環境保護局提供資料。</w:t>
                                  </w:r>
                                </w:p>
                              </w:tc>
                            </w:tr>
                          </w:tbl>
                          <w:p w14:paraId="5D9D41E6" w14:textId="77777777" w:rsidR="008F6E61" w:rsidRPr="0031343B" w:rsidRDefault="008F6E61" w:rsidP="008F6E61">
                            <w:pPr>
                              <w:rPr>
                                <w:rFonts w:ascii="標楷體" w:eastAsia="標楷體" w:hAnsi="標楷體"/>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680C1A" id="文字方塊 963486554" o:spid="_x0000_s1127" type="#_x0000_t202" style="position:absolute;left:0;text-align:left;margin-left:223.8pt;margin-top:193.95pt;width:270.5pt;height:310.25pt;z-index:-25124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" fillcolor="window" stroked="f" strokeweight=".5pt">
                <v:textbox>
                  <w:txbxContent>
                    <w:p w14:paraId="2B73F64E" w14:textId="77777777" w:rsidR="008F6E61" w:rsidRDefault="008F6E61" w:rsidP="008F6E61">
                      <w:pPr>
                        <w:spacing w:line="240" w:lineRule="exact"/>
                        <w:ind w:leftChars="5" w:left="12" w:rightChars="-42" w:right="-101"/>
                        <w:jc w:val="center"/>
                        <w:rPr>
                          <w:rFonts w:ascii="標楷體" w:eastAsia="標楷體" w:hAnsi="標楷體"/>
                          <w:b/>
                          <w:bCs/>
                          <w:spacing w:val="-8"/>
                        </w:rPr>
                      </w:pPr>
                      <w:r w:rsidRPr="0031343B">
                        <w:rPr>
                          <w:rFonts w:ascii="標楷體" w:eastAsia="標楷體" w:hAnsi="標楷體" w:hint="eastAsia"/>
                          <w:b/>
                          <w:bCs/>
                        </w:rPr>
                        <w:t>表</w:t>
                      </w:r>
                      <w:r>
                        <w:rPr>
                          <w:rFonts w:ascii="標楷體" w:eastAsia="標楷體" w:hAnsi="標楷體" w:hint="eastAsia"/>
                          <w:b/>
                          <w:bCs/>
                        </w:rPr>
                        <w:t>1</w:t>
                      </w:r>
                      <w:r w:rsidRPr="0031343B">
                        <w:rPr>
                          <w:rFonts w:ascii="標楷體" w:eastAsia="標楷體" w:hAnsi="標楷體" w:hint="eastAsia"/>
                          <w:b/>
                          <w:bCs/>
                        </w:rPr>
                        <w:t xml:space="preserve"> </w:t>
                      </w:r>
                      <w:r w:rsidRPr="0031343B">
                        <w:rPr>
                          <w:rFonts w:ascii="標楷體" w:eastAsia="標楷體" w:hAnsi="標楷體"/>
                          <w:b/>
                          <w:bCs/>
                        </w:rPr>
                        <w:t xml:space="preserve"> </w:t>
                      </w:r>
                      <w:proofErr w:type="gramStart"/>
                      <w:r w:rsidRPr="0031343B">
                        <w:rPr>
                          <w:rFonts w:ascii="標楷體" w:eastAsia="標楷體" w:hAnsi="標楷體"/>
                          <w:b/>
                          <w:bCs/>
                          <w:spacing w:val="-8"/>
                        </w:rPr>
                        <w:t>114</w:t>
                      </w:r>
                      <w:proofErr w:type="gramEnd"/>
                      <w:r w:rsidRPr="0031343B">
                        <w:rPr>
                          <w:rFonts w:ascii="標楷體" w:eastAsia="標楷體" w:hAnsi="標楷體" w:hint="eastAsia"/>
                          <w:b/>
                          <w:bCs/>
                          <w:spacing w:val="-8"/>
                        </w:rPr>
                        <w:t>年度人力拍攝辨識尚未完成檢驗之</w:t>
                      </w:r>
                    </w:p>
                    <w:p w14:paraId="1ABCE328" w14:textId="77777777" w:rsidR="008F6E61" w:rsidRPr="0031343B" w:rsidRDefault="008F6E61" w:rsidP="008F6E61">
                      <w:pPr>
                        <w:spacing w:line="240" w:lineRule="exact"/>
                        <w:ind w:leftChars="443" w:left="1063" w:rightChars="-42" w:right="-101"/>
                        <w:rPr>
                          <w:rFonts w:ascii="標楷體" w:eastAsia="標楷體" w:hAnsi="標楷體"/>
                          <w:b/>
                          <w:bCs/>
                          <w:spacing w:val="-8"/>
                        </w:rPr>
                      </w:pPr>
                      <w:r w:rsidRPr="0031343B">
                        <w:rPr>
                          <w:rFonts w:ascii="標楷體" w:eastAsia="標楷體" w:hAnsi="標楷體" w:hint="eastAsia"/>
                          <w:b/>
                          <w:bCs/>
                          <w:spacing w:val="-8"/>
                        </w:rPr>
                        <w:t>柴油車數量</w:t>
                      </w:r>
                    </w:p>
                    <w:p w14:paraId="5B6340AF" w14:textId="77777777" w:rsidR="008F6E61" w:rsidRPr="0031343B" w:rsidRDefault="008F6E61" w:rsidP="008F6E61">
                      <w:pPr>
                        <w:spacing w:beforeLines="20" w:before="72" w:line="200" w:lineRule="exact"/>
                        <w:ind w:rightChars="-15" w:right="-36"/>
                        <w:jc w:val="right"/>
                        <w:rPr>
                          <w:rFonts w:ascii="標楷體" w:eastAsia="標楷體" w:hAnsi="標楷體"/>
                          <w:sz w:val="20"/>
                          <w:szCs w:val="20"/>
                        </w:rPr>
                      </w:pPr>
                      <w:r w:rsidRPr="0031343B">
                        <w:rPr>
                          <w:rFonts w:ascii="標楷體" w:eastAsia="標楷體" w:hAnsi="標楷體" w:hint="eastAsia"/>
                          <w:sz w:val="20"/>
                          <w:szCs w:val="20"/>
                        </w:rPr>
                        <w:t>單位：輛次</w:t>
                      </w:r>
                      <w:r>
                        <w:rPr>
                          <w:rFonts w:ascii="標楷體" w:eastAsia="標楷體" w:hAnsi="標楷體" w:hint="eastAsia"/>
                          <w:sz w:val="20"/>
                          <w:szCs w:val="20"/>
                        </w:rPr>
                        <w:t>、％</w:t>
                      </w:r>
                    </w:p>
                    <w:tbl>
                      <w:tblPr>
                        <w:tblW w:w="5161" w:type="dxa"/>
                        <w:tblLayout w:type="fixed"/>
                        <w:tblCellMar>
                          <w:left w:w="28" w:type="dxa"/>
                          <w:right w:w="28" w:type="dxa"/>
                        </w:tblCellMar>
                        <w:tblLook w:val="04A0" w:firstRow="1" w:lastRow="0" w:firstColumn="1" w:lastColumn="0" w:noHBand="0" w:noVBand="1"/>
                      </w:tblPr>
                      <w:tblGrid>
                        <w:gridCol w:w="485"/>
                        <w:gridCol w:w="868"/>
                        <w:gridCol w:w="1078"/>
                        <w:gridCol w:w="1392"/>
                        <w:gridCol w:w="1338"/>
                      </w:tblGrid>
                      <w:tr w:rsidR="008F6E61" w:rsidRPr="0031343B" w14:paraId="21926FEF" w14:textId="77777777" w:rsidTr="000B652F">
                        <w:trPr>
                          <w:trHeight w:val="20"/>
                        </w:trPr>
                        <w:tc>
                          <w:tcPr>
                            <w:tcW w:w="485" w:type="dxa"/>
                            <w:vMerge w:val="restart"/>
                            <w:tcBorders>
                              <w:top w:val="single" w:sz="4" w:space="0" w:color="auto"/>
                              <w:left w:val="single" w:sz="4" w:space="0" w:color="auto"/>
                              <w:bottom w:val="single" w:sz="4" w:space="0" w:color="auto"/>
                              <w:right w:val="single" w:sz="4" w:space="0" w:color="auto"/>
                            </w:tcBorders>
                            <w:noWrap/>
                            <w:vAlign w:val="center"/>
                            <w:hideMark/>
                          </w:tcPr>
                          <w:p w14:paraId="09B55A89" w14:textId="77777777" w:rsidR="008F6E61" w:rsidRPr="00A52F57" w:rsidRDefault="008F6E61" w:rsidP="008F6E61">
                            <w:pPr>
                              <w:widowControl/>
                              <w:snapToGrid w:val="0"/>
                              <w:spacing w:line="300" w:lineRule="exact"/>
                              <w:jc w:val="center"/>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月份</w:t>
                            </w:r>
                          </w:p>
                        </w:tc>
                        <w:tc>
                          <w:tcPr>
                            <w:tcW w:w="868" w:type="dxa"/>
                            <w:vMerge w:val="restart"/>
                            <w:tcBorders>
                              <w:top w:val="single" w:sz="4" w:space="0" w:color="auto"/>
                              <w:left w:val="single" w:sz="4" w:space="0" w:color="auto"/>
                              <w:bottom w:val="single" w:sz="4" w:space="0" w:color="auto"/>
                              <w:right w:val="single" w:sz="4" w:space="0" w:color="auto"/>
                            </w:tcBorders>
                            <w:noWrap/>
                            <w:vAlign w:val="center"/>
                            <w:hideMark/>
                          </w:tcPr>
                          <w:p w14:paraId="0D5EEEE6" w14:textId="77777777" w:rsidR="008F6E61" w:rsidRPr="00A52F57" w:rsidRDefault="008F6E61" w:rsidP="008F6E61">
                            <w:pPr>
                              <w:widowControl/>
                              <w:snapToGrid w:val="0"/>
                              <w:spacing w:line="300" w:lineRule="exact"/>
                              <w:jc w:val="center"/>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拍攝數量</w:t>
                            </w:r>
                          </w:p>
                        </w:tc>
                        <w:tc>
                          <w:tcPr>
                            <w:tcW w:w="3808" w:type="dxa"/>
                            <w:gridSpan w:val="3"/>
                            <w:tcBorders>
                              <w:top w:val="single" w:sz="4" w:space="0" w:color="auto"/>
                              <w:left w:val="nil"/>
                              <w:bottom w:val="single" w:sz="4" w:space="0" w:color="auto"/>
                              <w:right w:val="single" w:sz="4" w:space="0" w:color="auto"/>
                            </w:tcBorders>
                            <w:noWrap/>
                            <w:vAlign w:val="center"/>
                            <w:hideMark/>
                          </w:tcPr>
                          <w:p w14:paraId="0DFF98B7" w14:textId="77777777" w:rsidR="008F6E61" w:rsidRPr="00A52F57" w:rsidRDefault="008F6E61" w:rsidP="008F6E61">
                            <w:pPr>
                              <w:widowControl/>
                              <w:snapToGrid w:val="0"/>
                              <w:spacing w:line="300" w:lineRule="exact"/>
                              <w:jc w:val="center"/>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當月尚未完成檢驗者</w:t>
                            </w:r>
                          </w:p>
                        </w:tc>
                      </w:tr>
                      <w:tr w:rsidR="008F6E61" w:rsidRPr="0031343B" w14:paraId="1C742ECF" w14:textId="77777777" w:rsidTr="000B652F">
                        <w:trPr>
                          <w:trHeight w:val="20"/>
                        </w:trPr>
                        <w:tc>
                          <w:tcPr>
                            <w:tcW w:w="485" w:type="dxa"/>
                            <w:vMerge/>
                            <w:tcBorders>
                              <w:top w:val="single" w:sz="4" w:space="0" w:color="auto"/>
                              <w:left w:val="single" w:sz="4" w:space="0" w:color="auto"/>
                              <w:bottom w:val="single" w:sz="4" w:space="0" w:color="auto"/>
                              <w:right w:val="single" w:sz="4" w:space="0" w:color="auto"/>
                            </w:tcBorders>
                            <w:vAlign w:val="center"/>
                            <w:hideMark/>
                          </w:tcPr>
                          <w:p w14:paraId="09DCFA4C" w14:textId="77777777" w:rsidR="008F6E61" w:rsidRPr="00A52F57" w:rsidRDefault="008F6E61" w:rsidP="008F6E61">
                            <w:pPr>
                              <w:widowControl/>
                              <w:snapToGrid w:val="0"/>
                              <w:spacing w:line="300" w:lineRule="exact"/>
                              <w:rPr>
                                <w:rFonts w:ascii="標楷體" w:eastAsia="標楷體" w:hAnsi="標楷體" w:cs="新細明體"/>
                                <w:color w:val="000000"/>
                                <w:kern w:val="0"/>
                                <w:sz w:val="20"/>
                                <w:szCs w:val="20"/>
                              </w:rPr>
                            </w:pPr>
                          </w:p>
                        </w:tc>
                        <w:tc>
                          <w:tcPr>
                            <w:tcW w:w="868" w:type="dxa"/>
                            <w:vMerge/>
                            <w:tcBorders>
                              <w:top w:val="single" w:sz="4" w:space="0" w:color="auto"/>
                              <w:left w:val="single" w:sz="4" w:space="0" w:color="auto"/>
                              <w:bottom w:val="single" w:sz="4" w:space="0" w:color="auto"/>
                              <w:right w:val="single" w:sz="4" w:space="0" w:color="auto"/>
                            </w:tcBorders>
                            <w:vAlign w:val="center"/>
                            <w:hideMark/>
                          </w:tcPr>
                          <w:p w14:paraId="7D7ADA3F" w14:textId="77777777" w:rsidR="008F6E61" w:rsidRPr="00A52F57" w:rsidRDefault="008F6E61" w:rsidP="008F6E61">
                            <w:pPr>
                              <w:widowControl/>
                              <w:snapToGrid w:val="0"/>
                              <w:spacing w:line="300" w:lineRule="exact"/>
                              <w:rPr>
                                <w:rFonts w:ascii="標楷體" w:eastAsia="標楷體" w:hAnsi="標楷體" w:cs="新細明體"/>
                                <w:color w:val="000000"/>
                                <w:kern w:val="0"/>
                                <w:sz w:val="20"/>
                                <w:szCs w:val="20"/>
                              </w:rPr>
                            </w:pPr>
                          </w:p>
                        </w:tc>
                        <w:tc>
                          <w:tcPr>
                            <w:tcW w:w="1078" w:type="dxa"/>
                            <w:tcBorders>
                              <w:top w:val="nil"/>
                              <w:left w:val="nil"/>
                              <w:bottom w:val="single" w:sz="4" w:space="0" w:color="auto"/>
                              <w:right w:val="single" w:sz="4" w:space="0" w:color="auto"/>
                            </w:tcBorders>
                            <w:noWrap/>
                            <w:vAlign w:val="center"/>
                            <w:hideMark/>
                          </w:tcPr>
                          <w:p w14:paraId="6D139C45" w14:textId="77777777" w:rsidR="008F6E61" w:rsidRPr="0031343B" w:rsidRDefault="008F6E61" w:rsidP="008F6E61">
                            <w:pPr>
                              <w:widowControl/>
                              <w:snapToGrid w:val="0"/>
                              <w:spacing w:line="300" w:lineRule="exact"/>
                              <w:jc w:val="center"/>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各車齡合計</w:t>
                            </w:r>
                          </w:p>
                          <w:p w14:paraId="245EE6CC" w14:textId="77777777" w:rsidR="008F6E61" w:rsidRPr="00A52F57" w:rsidRDefault="008F6E61" w:rsidP="008F6E61">
                            <w:pPr>
                              <w:widowControl/>
                              <w:snapToGrid w:val="0"/>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A52F57">
                              <w:rPr>
                                <w:rFonts w:ascii="標楷體" w:eastAsia="標楷體" w:hAnsi="標楷體" w:cs="新細明體" w:hint="eastAsia"/>
                                <w:color w:val="000000"/>
                                <w:kern w:val="0"/>
                                <w:sz w:val="20"/>
                                <w:szCs w:val="20"/>
                              </w:rPr>
                              <w:t>A</w:t>
                            </w:r>
                            <w:r>
                              <w:rPr>
                                <w:rFonts w:ascii="標楷體" w:eastAsia="標楷體" w:hAnsi="標楷體" w:cs="新細明體" w:hint="eastAsia"/>
                                <w:color w:val="000000"/>
                                <w:kern w:val="0"/>
                                <w:sz w:val="20"/>
                                <w:szCs w:val="20"/>
                              </w:rPr>
                              <w:t>）</w:t>
                            </w:r>
                          </w:p>
                        </w:tc>
                        <w:tc>
                          <w:tcPr>
                            <w:tcW w:w="1392" w:type="dxa"/>
                            <w:tcBorders>
                              <w:top w:val="nil"/>
                              <w:left w:val="nil"/>
                              <w:bottom w:val="single" w:sz="4" w:space="0" w:color="auto"/>
                              <w:right w:val="single" w:sz="4" w:space="0" w:color="auto"/>
                            </w:tcBorders>
                            <w:noWrap/>
                            <w:vAlign w:val="center"/>
                            <w:hideMark/>
                          </w:tcPr>
                          <w:p w14:paraId="67C8F0F4" w14:textId="77777777" w:rsidR="008F6E61" w:rsidRPr="0031343B" w:rsidRDefault="008F6E61" w:rsidP="008F6E61">
                            <w:pPr>
                              <w:widowControl/>
                              <w:snapToGrid w:val="0"/>
                              <w:spacing w:line="300" w:lineRule="exact"/>
                              <w:ind w:leftChars="-11" w:left="-26" w:rightChars="-10" w:right="-24"/>
                              <w:jc w:val="center"/>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車齡20年以上</w:t>
                            </w:r>
                          </w:p>
                          <w:p w14:paraId="22D0C078" w14:textId="77777777" w:rsidR="008F6E61" w:rsidRPr="00A52F57" w:rsidRDefault="008F6E61" w:rsidP="008F6E61">
                            <w:pPr>
                              <w:widowControl/>
                              <w:snapToGrid w:val="0"/>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A52F57">
                              <w:rPr>
                                <w:rFonts w:ascii="標楷體" w:eastAsia="標楷體" w:hAnsi="標楷體" w:cs="新細明體" w:hint="eastAsia"/>
                                <w:color w:val="000000"/>
                                <w:kern w:val="0"/>
                                <w:sz w:val="20"/>
                                <w:szCs w:val="20"/>
                              </w:rPr>
                              <w:t>B</w:t>
                            </w:r>
                            <w:r>
                              <w:rPr>
                                <w:rFonts w:ascii="標楷體" w:eastAsia="標楷體" w:hAnsi="標楷體" w:cs="新細明體" w:hint="eastAsia"/>
                                <w:color w:val="000000"/>
                                <w:kern w:val="0"/>
                                <w:sz w:val="20"/>
                                <w:szCs w:val="20"/>
                              </w:rPr>
                              <w:t>）</w:t>
                            </w:r>
                          </w:p>
                        </w:tc>
                        <w:tc>
                          <w:tcPr>
                            <w:tcW w:w="1338" w:type="dxa"/>
                            <w:tcBorders>
                              <w:top w:val="nil"/>
                              <w:left w:val="nil"/>
                              <w:bottom w:val="single" w:sz="4" w:space="0" w:color="auto"/>
                              <w:right w:val="single" w:sz="4" w:space="0" w:color="auto"/>
                            </w:tcBorders>
                            <w:noWrap/>
                            <w:vAlign w:val="center"/>
                            <w:hideMark/>
                          </w:tcPr>
                          <w:p w14:paraId="3D7490CA" w14:textId="77777777" w:rsidR="008F6E61" w:rsidRPr="0031343B" w:rsidRDefault="008F6E61" w:rsidP="008F6E61">
                            <w:pPr>
                              <w:widowControl/>
                              <w:snapToGrid w:val="0"/>
                              <w:spacing w:line="300" w:lineRule="exact"/>
                              <w:jc w:val="center"/>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占比</w:t>
                            </w:r>
                          </w:p>
                          <w:p w14:paraId="3BE35D04" w14:textId="77777777" w:rsidR="008F6E61" w:rsidRPr="00A52F57" w:rsidRDefault="008F6E61" w:rsidP="008F6E61">
                            <w:pPr>
                              <w:widowControl/>
                              <w:snapToGrid w:val="0"/>
                              <w:spacing w:line="300" w:lineRule="exact"/>
                              <w:ind w:leftChars="-13" w:left="-31" w:rightChars="-17" w:right="-41"/>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A52F57">
                              <w:rPr>
                                <w:rFonts w:ascii="標楷體" w:eastAsia="標楷體" w:hAnsi="標楷體" w:cs="新細明體" w:hint="eastAsia"/>
                                <w:color w:val="000000"/>
                                <w:kern w:val="0"/>
                                <w:sz w:val="20"/>
                                <w:szCs w:val="20"/>
                              </w:rPr>
                              <w:t>C=B/A×100</w:t>
                            </w:r>
                            <w:r>
                              <w:rPr>
                                <w:rFonts w:ascii="標楷體" w:eastAsia="標楷體" w:hAnsi="標楷體" w:cs="新細明體" w:hint="eastAsia"/>
                                <w:color w:val="000000"/>
                                <w:kern w:val="0"/>
                                <w:sz w:val="20"/>
                                <w:szCs w:val="20"/>
                              </w:rPr>
                              <w:t>）</w:t>
                            </w:r>
                          </w:p>
                        </w:tc>
                      </w:tr>
                      <w:tr w:rsidR="008F6E61" w:rsidRPr="0031343B" w14:paraId="7089BFC4" w14:textId="77777777" w:rsidTr="000B652F">
                        <w:trPr>
                          <w:trHeight w:val="20"/>
                        </w:trPr>
                        <w:tc>
                          <w:tcPr>
                            <w:tcW w:w="485" w:type="dxa"/>
                            <w:tcBorders>
                              <w:top w:val="nil"/>
                              <w:left w:val="single" w:sz="4" w:space="0" w:color="auto"/>
                              <w:bottom w:val="single" w:sz="4" w:space="0" w:color="auto"/>
                              <w:right w:val="single" w:sz="4" w:space="0" w:color="auto"/>
                            </w:tcBorders>
                            <w:noWrap/>
                            <w:vAlign w:val="center"/>
                            <w:hideMark/>
                          </w:tcPr>
                          <w:p w14:paraId="30347233" w14:textId="77777777" w:rsidR="008F6E61" w:rsidRPr="00A52F57" w:rsidRDefault="008F6E61" w:rsidP="008F6E61">
                            <w:pPr>
                              <w:widowControl/>
                              <w:snapToGrid w:val="0"/>
                              <w:spacing w:line="300" w:lineRule="exact"/>
                              <w:jc w:val="center"/>
                              <w:rPr>
                                <w:rFonts w:ascii="標楷體" w:eastAsia="標楷體" w:hAnsi="標楷體" w:cs="新細明體"/>
                                <w:b/>
                                <w:bCs/>
                                <w:color w:val="000000"/>
                                <w:kern w:val="0"/>
                                <w:sz w:val="20"/>
                                <w:szCs w:val="20"/>
                              </w:rPr>
                            </w:pPr>
                            <w:r w:rsidRPr="00A52F57">
                              <w:rPr>
                                <w:rFonts w:ascii="標楷體" w:eastAsia="標楷體" w:hAnsi="標楷體" w:cs="新細明體" w:hint="eastAsia"/>
                                <w:b/>
                                <w:bCs/>
                                <w:color w:val="000000"/>
                                <w:kern w:val="0"/>
                                <w:sz w:val="20"/>
                                <w:szCs w:val="20"/>
                              </w:rPr>
                              <w:t>合計</w:t>
                            </w:r>
                          </w:p>
                        </w:tc>
                        <w:tc>
                          <w:tcPr>
                            <w:tcW w:w="868" w:type="dxa"/>
                            <w:tcBorders>
                              <w:top w:val="nil"/>
                              <w:left w:val="nil"/>
                              <w:bottom w:val="single" w:sz="4" w:space="0" w:color="auto"/>
                              <w:right w:val="single" w:sz="4" w:space="0" w:color="auto"/>
                            </w:tcBorders>
                            <w:noWrap/>
                            <w:vAlign w:val="center"/>
                            <w:hideMark/>
                          </w:tcPr>
                          <w:p w14:paraId="670DCE70" w14:textId="77777777" w:rsidR="008F6E61" w:rsidRPr="00A52F57" w:rsidRDefault="008F6E61" w:rsidP="008F6E61">
                            <w:pPr>
                              <w:widowControl/>
                              <w:snapToGrid w:val="0"/>
                              <w:spacing w:line="300" w:lineRule="exact"/>
                              <w:jc w:val="right"/>
                              <w:rPr>
                                <w:rFonts w:ascii="標楷體" w:eastAsia="標楷體" w:hAnsi="標楷體" w:cs="新細明體"/>
                                <w:b/>
                                <w:bCs/>
                                <w:color w:val="000000"/>
                                <w:kern w:val="0"/>
                                <w:sz w:val="20"/>
                                <w:szCs w:val="20"/>
                              </w:rPr>
                            </w:pPr>
                            <w:r w:rsidRPr="00A52F57">
                              <w:rPr>
                                <w:rFonts w:ascii="標楷體" w:eastAsia="標楷體" w:hAnsi="標楷體" w:cs="新細明體" w:hint="eastAsia"/>
                                <w:b/>
                                <w:bCs/>
                                <w:color w:val="000000"/>
                                <w:kern w:val="0"/>
                                <w:sz w:val="20"/>
                                <w:szCs w:val="20"/>
                              </w:rPr>
                              <w:t xml:space="preserve">1,443 </w:t>
                            </w:r>
                          </w:p>
                        </w:tc>
                        <w:tc>
                          <w:tcPr>
                            <w:tcW w:w="1078" w:type="dxa"/>
                            <w:tcBorders>
                              <w:top w:val="nil"/>
                              <w:left w:val="nil"/>
                              <w:bottom w:val="single" w:sz="4" w:space="0" w:color="auto"/>
                              <w:right w:val="single" w:sz="4" w:space="0" w:color="auto"/>
                            </w:tcBorders>
                            <w:noWrap/>
                            <w:vAlign w:val="center"/>
                            <w:hideMark/>
                          </w:tcPr>
                          <w:p w14:paraId="17B59C92" w14:textId="77777777" w:rsidR="008F6E61" w:rsidRPr="00A52F57" w:rsidRDefault="008F6E61" w:rsidP="008F6E61">
                            <w:pPr>
                              <w:widowControl/>
                              <w:snapToGrid w:val="0"/>
                              <w:spacing w:line="300" w:lineRule="exact"/>
                              <w:jc w:val="right"/>
                              <w:rPr>
                                <w:rFonts w:ascii="標楷體" w:eastAsia="標楷體" w:hAnsi="標楷體" w:cs="新細明體"/>
                                <w:b/>
                                <w:bCs/>
                                <w:color w:val="000000"/>
                                <w:kern w:val="0"/>
                                <w:sz w:val="20"/>
                                <w:szCs w:val="20"/>
                              </w:rPr>
                            </w:pPr>
                            <w:r w:rsidRPr="00A52F57">
                              <w:rPr>
                                <w:rFonts w:ascii="標楷體" w:eastAsia="標楷體" w:hAnsi="標楷體" w:cs="新細明體" w:hint="eastAsia"/>
                                <w:b/>
                                <w:bCs/>
                                <w:color w:val="000000"/>
                                <w:kern w:val="0"/>
                                <w:sz w:val="20"/>
                                <w:szCs w:val="20"/>
                              </w:rPr>
                              <w:t>531</w:t>
                            </w:r>
                          </w:p>
                        </w:tc>
                        <w:tc>
                          <w:tcPr>
                            <w:tcW w:w="1392" w:type="dxa"/>
                            <w:tcBorders>
                              <w:top w:val="nil"/>
                              <w:left w:val="nil"/>
                              <w:bottom w:val="single" w:sz="4" w:space="0" w:color="auto"/>
                              <w:right w:val="single" w:sz="4" w:space="0" w:color="auto"/>
                            </w:tcBorders>
                            <w:noWrap/>
                            <w:vAlign w:val="center"/>
                            <w:hideMark/>
                          </w:tcPr>
                          <w:p w14:paraId="2D444683" w14:textId="77777777" w:rsidR="008F6E61" w:rsidRPr="00A52F57" w:rsidRDefault="008F6E61" w:rsidP="008F6E61">
                            <w:pPr>
                              <w:widowControl/>
                              <w:snapToGrid w:val="0"/>
                              <w:spacing w:line="300" w:lineRule="exact"/>
                              <w:jc w:val="right"/>
                              <w:rPr>
                                <w:rFonts w:ascii="標楷體" w:eastAsia="標楷體" w:hAnsi="標楷體" w:cs="新細明體"/>
                                <w:b/>
                                <w:bCs/>
                                <w:color w:val="000000"/>
                                <w:kern w:val="0"/>
                                <w:sz w:val="20"/>
                                <w:szCs w:val="20"/>
                              </w:rPr>
                            </w:pPr>
                            <w:r w:rsidRPr="00A52F57">
                              <w:rPr>
                                <w:rFonts w:ascii="標楷體" w:eastAsia="標楷體" w:hAnsi="標楷體" w:cs="新細明體" w:hint="eastAsia"/>
                                <w:b/>
                                <w:bCs/>
                                <w:color w:val="000000"/>
                                <w:kern w:val="0"/>
                                <w:sz w:val="20"/>
                                <w:szCs w:val="20"/>
                              </w:rPr>
                              <w:t>228</w:t>
                            </w:r>
                          </w:p>
                        </w:tc>
                        <w:tc>
                          <w:tcPr>
                            <w:tcW w:w="1338" w:type="dxa"/>
                            <w:tcBorders>
                              <w:top w:val="nil"/>
                              <w:left w:val="nil"/>
                              <w:bottom w:val="single" w:sz="4" w:space="0" w:color="auto"/>
                              <w:right w:val="single" w:sz="4" w:space="0" w:color="auto"/>
                            </w:tcBorders>
                            <w:noWrap/>
                            <w:vAlign w:val="center"/>
                            <w:hideMark/>
                          </w:tcPr>
                          <w:p w14:paraId="2F51CF48" w14:textId="77777777" w:rsidR="008F6E61" w:rsidRPr="00A52F57" w:rsidRDefault="008F6E61" w:rsidP="008F6E61">
                            <w:pPr>
                              <w:widowControl/>
                              <w:snapToGrid w:val="0"/>
                              <w:spacing w:line="300" w:lineRule="exact"/>
                              <w:jc w:val="right"/>
                              <w:rPr>
                                <w:rFonts w:ascii="標楷體" w:eastAsia="標楷體" w:hAnsi="標楷體" w:cs="新細明體"/>
                                <w:b/>
                                <w:bCs/>
                                <w:color w:val="000000"/>
                                <w:kern w:val="0"/>
                                <w:sz w:val="20"/>
                                <w:szCs w:val="20"/>
                              </w:rPr>
                            </w:pPr>
                            <w:r w:rsidRPr="00A52F57">
                              <w:rPr>
                                <w:rFonts w:ascii="標楷體" w:eastAsia="標楷體" w:hAnsi="標楷體" w:cs="新細明體" w:hint="eastAsia"/>
                                <w:b/>
                                <w:bCs/>
                                <w:color w:val="000000"/>
                                <w:kern w:val="0"/>
                                <w:sz w:val="20"/>
                                <w:szCs w:val="20"/>
                              </w:rPr>
                              <w:t>42.94</w:t>
                            </w:r>
                          </w:p>
                        </w:tc>
                      </w:tr>
                      <w:tr w:rsidR="008F6E61" w:rsidRPr="0031343B" w14:paraId="069ED779" w14:textId="77777777" w:rsidTr="000B652F">
                        <w:trPr>
                          <w:trHeight w:val="20"/>
                        </w:trPr>
                        <w:tc>
                          <w:tcPr>
                            <w:tcW w:w="485" w:type="dxa"/>
                            <w:tcBorders>
                              <w:top w:val="nil"/>
                              <w:left w:val="single" w:sz="4" w:space="0" w:color="auto"/>
                              <w:bottom w:val="single" w:sz="4" w:space="0" w:color="auto"/>
                              <w:right w:val="single" w:sz="4" w:space="0" w:color="auto"/>
                            </w:tcBorders>
                            <w:noWrap/>
                            <w:vAlign w:val="center"/>
                            <w:hideMark/>
                          </w:tcPr>
                          <w:p w14:paraId="6F8EAE66" w14:textId="77777777" w:rsidR="008F6E61" w:rsidRPr="00A52F57" w:rsidRDefault="008F6E61" w:rsidP="008F6E61">
                            <w:pPr>
                              <w:widowControl/>
                              <w:snapToGrid w:val="0"/>
                              <w:spacing w:line="300" w:lineRule="exact"/>
                              <w:jc w:val="center"/>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1</w:t>
                            </w:r>
                          </w:p>
                        </w:tc>
                        <w:tc>
                          <w:tcPr>
                            <w:tcW w:w="868" w:type="dxa"/>
                            <w:tcBorders>
                              <w:top w:val="nil"/>
                              <w:left w:val="nil"/>
                              <w:bottom w:val="single" w:sz="4" w:space="0" w:color="auto"/>
                              <w:right w:val="single" w:sz="4" w:space="0" w:color="auto"/>
                            </w:tcBorders>
                            <w:noWrap/>
                            <w:vAlign w:val="center"/>
                            <w:hideMark/>
                          </w:tcPr>
                          <w:p w14:paraId="4FC563FC"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70</w:t>
                            </w:r>
                          </w:p>
                        </w:tc>
                        <w:tc>
                          <w:tcPr>
                            <w:tcW w:w="1078" w:type="dxa"/>
                            <w:tcBorders>
                              <w:top w:val="nil"/>
                              <w:left w:val="nil"/>
                              <w:bottom w:val="single" w:sz="4" w:space="0" w:color="auto"/>
                              <w:right w:val="single" w:sz="4" w:space="0" w:color="auto"/>
                            </w:tcBorders>
                            <w:noWrap/>
                            <w:vAlign w:val="center"/>
                            <w:hideMark/>
                          </w:tcPr>
                          <w:p w14:paraId="629987CC"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56</w:t>
                            </w:r>
                          </w:p>
                        </w:tc>
                        <w:tc>
                          <w:tcPr>
                            <w:tcW w:w="1392" w:type="dxa"/>
                            <w:tcBorders>
                              <w:top w:val="nil"/>
                              <w:left w:val="nil"/>
                              <w:bottom w:val="single" w:sz="4" w:space="0" w:color="auto"/>
                              <w:right w:val="single" w:sz="4" w:space="0" w:color="auto"/>
                            </w:tcBorders>
                            <w:noWrap/>
                            <w:vAlign w:val="center"/>
                            <w:hideMark/>
                          </w:tcPr>
                          <w:p w14:paraId="36FB815D"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24</w:t>
                            </w:r>
                          </w:p>
                        </w:tc>
                        <w:tc>
                          <w:tcPr>
                            <w:tcW w:w="1338" w:type="dxa"/>
                            <w:tcBorders>
                              <w:top w:val="nil"/>
                              <w:left w:val="nil"/>
                              <w:bottom w:val="single" w:sz="4" w:space="0" w:color="auto"/>
                              <w:right w:val="single" w:sz="4" w:space="0" w:color="auto"/>
                            </w:tcBorders>
                            <w:noWrap/>
                            <w:vAlign w:val="center"/>
                            <w:hideMark/>
                          </w:tcPr>
                          <w:p w14:paraId="699EA7F8"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42.86</w:t>
                            </w:r>
                          </w:p>
                        </w:tc>
                      </w:tr>
                      <w:tr w:rsidR="008F6E61" w:rsidRPr="0031343B" w14:paraId="30796126" w14:textId="77777777" w:rsidTr="000B652F">
                        <w:trPr>
                          <w:trHeight w:val="20"/>
                        </w:trPr>
                        <w:tc>
                          <w:tcPr>
                            <w:tcW w:w="485" w:type="dxa"/>
                            <w:tcBorders>
                              <w:top w:val="nil"/>
                              <w:left w:val="single" w:sz="4" w:space="0" w:color="auto"/>
                              <w:bottom w:val="single" w:sz="4" w:space="0" w:color="auto"/>
                              <w:right w:val="single" w:sz="4" w:space="0" w:color="auto"/>
                            </w:tcBorders>
                            <w:noWrap/>
                            <w:vAlign w:val="center"/>
                            <w:hideMark/>
                          </w:tcPr>
                          <w:p w14:paraId="16BCF289" w14:textId="77777777" w:rsidR="008F6E61" w:rsidRPr="00A52F57" w:rsidRDefault="008F6E61" w:rsidP="008F6E61">
                            <w:pPr>
                              <w:widowControl/>
                              <w:snapToGrid w:val="0"/>
                              <w:spacing w:line="300" w:lineRule="exact"/>
                              <w:jc w:val="center"/>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2</w:t>
                            </w:r>
                          </w:p>
                        </w:tc>
                        <w:tc>
                          <w:tcPr>
                            <w:tcW w:w="868" w:type="dxa"/>
                            <w:tcBorders>
                              <w:top w:val="nil"/>
                              <w:left w:val="nil"/>
                              <w:bottom w:val="single" w:sz="4" w:space="0" w:color="auto"/>
                              <w:right w:val="single" w:sz="4" w:space="0" w:color="auto"/>
                            </w:tcBorders>
                            <w:noWrap/>
                            <w:vAlign w:val="center"/>
                            <w:hideMark/>
                          </w:tcPr>
                          <w:p w14:paraId="69B1205F"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170</w:t>
                            </w:r>
                          </w:p>
                        </w:tc>
                        <w:tc>
                          <w:tcPr>
                            <w:tcW w:w="1078" w:type="dxa"/>
                            <w:tcBorders>
                              <w:top w:val="nil"/>
                              <w:left w:val="nil"/>
                              <w:bottom w:val="single" w:sz="4" w:space="0" w:color="auto"/>
                              <w:right w:val="single" w:sz="4" w:space="0" w:color="auto"/>
                            </w:tcBorders>
                            <w:noWrap/>
                            <w:vAlign w:val="center"/>
                            <w:hideMark/>
                          </w:tcPr>
                          <w:p w14:paraId="4B33DBF7"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111</w:t>
                            </w:r>
                          </w:p>
                        </w:tc>
                        <w:tc>
                          <w:tcPr>
                            <w:tcW w:w="1392" w:type="dxa"/>
                            <w:tcBorders>
                              <w:top w:val="nil"/>
                              <w:left w:val="nil"/>
                              <w:bottom w:val="single" w:sz="4" w:space="0" w:color="auto"/>
                              <w:right w:val="single" w:sz="4" w:space="0" w:color="auto"/>
                            </w:tcBorders>
                            <w:noWrap/>
                            <w:vAlign w:val="center"/>
                            <w:hideMark/>
                          </w:tcPr>
                          <w:p w14:paraId="1F8A6B73"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48</w:t>
                            </w:r>
                          </w:p>
                        </w:tc>
                        <w:tc>
                          <w:tcPr>
                            <w:tcW w:w="1338" w:type="dxa"/>
                            <w:tcBorders>
                              <w:top w:val="nil"/>
                              <w:left w:val="nil"/>
                              <w:bottom w:val="single" w:sz="4" w:space="0" w:color="auto"/>
                              <w:right w:val="single" w:sz="4" w:space="0" w:color="auto"/>
                            </w:tcBorders>
                            <w:noWrap/>
                            <w:vAlign w:val="center"/>
                            <w:hideMark/>
                          </w:tcPr>
                          <w:p w14:paraId="1C48D0A7"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43.24</w:t>
                            </w:r>
                          </w:p>
                        </w:tc>
                      </w:tr>
                      <w:tr w:rsidR="008F6E61" w:rsidRPr="0031343B" w14:paraId="0F04C548" w14:textId="77777777" w:rsidTr="000B652F">
                        <w:trPr>
                          <w:trHeight w:val="20"/>
                        </w:trPr>
                        <w:tc>
                          <w:tcPr>
                            <w:tcW w:w="485" w:type="dxa"/>
                            <w:tcBorders>
                              <w:top w:val="nil"/>
                              <w:left w:val="single" w:sz="4" w:space="0" w:color="auto"/>
                              <w:bottom w:val="single" w:sz="4" w:space="0" w:color="auto"/>
                              <w:right w:val="single" w:sz="4" w:space="0" w:color="auto"/>
                            </w:tcBorders>
                            <w:noWrap/>
                            <w:vAlign w:val="center"/>
                            <w:hideMark/>
                          </w:tcPr>
                          <w:p w14:paraId="3B90B769" w14:textId="77777777" w:rsidR="008F6E61" w:rsidRPr="00A52F57" w:rsidRDefault="008F6E61" w:rsidP="008F6E61">
                            <w:pPr>
                              <w:widowControl/>
                              <w:snapToGrid w:val="0"/>
                              <w:spacing w:line="300" w:lineRule="exact"/>
                              <w:jc w:val="center"/>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3</w:t>
                            </w:r>
                          </w:p>
                        </w:tc>
                        <w:tc>
                          <w:tcPr>
                            <w:tcW w:w="868" w:type="dxa"/>
                            <w:tcBorders>
                              <w:top w:val="nil"/>
                              <w:left w:val="nil"/>
                              <w:bottom w:val="single" w:sz="4" w:space="0" w:color="auto"/>
                              <w:right w:val="single" w:sz="4" w:space="0" w:color="auto"/>
                            </w:tcBorders>
                            <w:noWrap/>
                            <w:vAlign w:val="center"/>
                            <w:hideMark/>
                          </w:tcPr>
                          <w:p w14:paraId="39D9115C"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298</w:t>
                            </w:r>
                          </w:p>
                        </w:tc>
                        <w:tc>
                          <w:tcPr>
                            <w:tcW w:w="1078" w:type="dxa"/>
                            <w:tcBorders>
                              <w:top w:val="nil"/>
                              <w:left w:val="nil"/>
                              <w:bottom w:val="single" w:sz="4" w:space="0" w:color="auto"/>
                              <w:right w:val="single" w:sz="4" w:space="0" w:color="auto"/>
                            </w:tcBorders>
                            <w:noWrap/>
                            <w:vAlign w:val="center"/>
                            <w:hideMark/>
                          </w:tcPr>
                          <w:p w14:paraId="577BC492"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76</w:t>
                            </w:r>
                          </w:p>
                        </w:tc>
                        <w:tc>
                          <w:tcPr>
                            <w:tcW w:w="1392" w:type="dxa"/>
                            <w:tcBorders>
                              <w:top w:val="nil"/>
                              <w:left w:val="nil"/>
                              <w:bottom w:val="single" w:sz="4" w:space="0" w:color="auto"/>
                              <w:right w:val="single" w:sz="4" w:space="0" w:color="auto"/>
                            </w:tcBorders>
                            <w:noWrap/>
                            <w:vAlign w:val="center"/>
                            <w:hideMark/>
                          </w:tcPr>
                          <w:p w14:paraId="42310030"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46</w:t>
                            </w:r>
                          </w:p>
                        </w:tc>
                        <w:tc>
                          <w:tcPr>
                            <w:tcW w:w="1338" w:type="dxa"/>
                            <w:tcBorders>
                              <w:top w:val="nil"/>
                              <w:left w:val="nil"/>
                              <w:bottom w:val="single" w:sz="4" w:space="0" w:color="auto"/>
                              <w:right w:val="single" w:sz="4" w:space="0" w:color="auto"/>
                            </w:tcBorders>
                            <w:noWrap/>
                            <w:vAlign w:val="center"/>
                            <w:hideMark/>
                          </w:tcPr>
                          <w:p w14:paraId="6CE10189"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60.53</w:t>
                            </w:r>
                          </w:p>
                        </w:tc>
                      </w:tr>
                      <w:tr w:rsidR="008F6E61" w:rsidRPr="0031343B" w14:paraId="1F6B333B" w14:textId="77777777" w:rsidTr="000B652F">
                        <w:trPr>
                          <w:trHeight w:val="20"/>
                        </w:trPr>
                        <w:tc>
                          <w:tcPr>
                            <w:tcW w:w="485" w:type="dxa"/>
                            <w:tcBorders>
                              <w:top w:val="nil"/>
                              <w:left w:val="single" w:sz="4" w:space="0" w:color="auto"/>
                              <w:bottom w:val="single" w:sz="4" w:space="0" w:color="auto"/>
                              <w:right w:val="single" w:sz="4" w:space="0" w:color="auto"/>
                            </w:tcBorders>
                            <w:noWrap/>
                            <w:vAlign w:val="center"/>
                            <w:hideMark/>
                          </w:tcPr>
                          <w:p w14:paraId="45110CD5" w14:textId="77777777" w:rsidR="008F6E61" w:rsidRPr="00A52F57" w:rsidRDefault="008F6E61" w:rsidP="008F6E61">
                            <w:pPr>
                              <w:widowControl/>
                              <w:snapToGrid w:val="0"/>
                              <w:spacing w:line="300" w:lineRule="exact"/>
                              <w:jc w:val="center"/>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4</w:t>
                            </w:r>
                          </w:p>
                        </w:tc>
                        <w:tc>
                          <w:tcPr>
                            <w:tcW w:w="868" w:type="dxa"/>
                            <w:tcBorders>
                              <w:top w:val="nil"/>
                              <w:left w:val="nil"/>
                              <w:bottom w:val="single" w:sz="4" w:space="0" w:color="auto"/>
                              <w:right w:val="single" w:sz="4" w:space="0" w:color="auto"/>
                            </w:tcBorders>
                            <w:noWrap/>
                            <w:vAlign w:val="center"/>
                            <w:hideMark/>
                          </w:tcPr>
                          <w:p w14:paraId="3A2631A1"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198</w:t>
                            </w:r>
                          </w:p>
                        </w:tc>
                        <w:tc>
                          <w:tcPr>
                            <w:tcW w:w="1078" w:type="dxa"/>
                            <w:tcBorders>
                              <w:top w:val="nil"/>
                              <w:left w:val="nil"/>
                              <w:bottom w:val="single" w:sz="4" w:space="0" w:color="auto"/>
                              <w:right w:val="single" w:sz="4" w:space="0" w:color="auto"/>
                            </w:tcBorders>
                            <w:noWrap/>
                            <w:vAlign w:val="center"/>
                            <w:hideMark/>
                          </w:tcPr>
                          <w:p w14:paraId="664AB6B1"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64</w:t>
                            </w:r>
                          </w:p>
                        </w:tc>
                        <w:tc>
                          <w:tcPr>
                            <w:tcW w:w="1392" w:type="dxa"/>
                            <w:tcBorders>
                              <w:top w:val="nil"/>
                              <w:left w:val="nil"/>
                              <w:bottom w:val="single" w:sz="4" w:space="0" w:color="auto"/>
                              <w:right w:val="single" w:sz="4" w:space="0" w:color="auto"/>
                            </w:tcBorders>
                            <w:noWrap/>
                            <w:vAlign w:val="center"/>
                            <w:hideMark/>
                          </w:tcPr>
                          <w:p w14:paraId="5B4F8FE5"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35</w:t>
                            </w:r>
                          </w:p>
                        </w:tc>
                        <w:tc>
                          <w:tcPr>
                            <w:tcW w:w="1338" w:type="dxa"/>
                            <w:tcBorders>
                              <w:top w:val="nil"/>
                              <w:left w:val="nil"/>
                              <w:bottom w:val="single" w:sz="4" w:space="0" w:color="auto"/>
                              <w:right w:val="single" w:sz="4" w:space="0" w:color="auto"/>
                            </w:tcBorders>
                            <w:noWrap/>
                            <w:vAlign w:val="center"/>
                            <w:hideMark/>
                          </w:tcPr>
                          <w:p w14:paraId="16503E1A"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54.69</w:t>
                            </w:r>
                          </w:p>
                        </w:tc>
                      </w:tr>
                      <w:tr w:rsidR="008F6E61" w:rsidRPr="0031343B" w14:paraId="33B57356" w14:textId="77777777" w:rsidTr="000B652F">
                        <w:trPr>
                          <w:trHeight w:val="20"/>
                        </w:trPr>
                        <w:tc>
                          <w:tcPr>
                            <w:tcW w:w="485" w:type="dxa"/>
                            <w:tcBorders>
                              <w:top w:val="nil"/>
                              <w:left w:val="single" w:sz="4" w:space="0" w:color="auto"/>
                              <w:bottom w:val="single" w:sz="4" w:space="0" w:color="auto"/>
                              <w:right w:val="single" w:sz="4" w:space="0" w:color="auto"/>
                            </w:tcBorders>
                            <w:noWrap/>
                            <w:vAlign w:val="center"/>
                            <w:hideMark/>
                          </w:tcPr>
                          <w:p w14:paraId="6E99125B" w14:textId="77777777" w:rsidR="008F6E61" w:rsidRPr="00A52F57" w:rsidRDefault="008F6E61" w:rsidP="008F6E61">
                            <w:pPr>
                              <w:widowControl/>
                              <w:snapToGrid w:val="0"/>
                              <w:spacing w:line="300" w:lineRule="exact"/>
                              <w:jc w:val="center"/>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5</w:t>
                            </w:r>
                          </w:p>
                        </w:tc>
                        <w:tc>
                          <w:tcPr>
                            <w:tcW w:w="868" w:type="dxa"/>
                            <w:tcBorders>
                              <w:top w:val="nil"/>
                              <w:left w:val="nil"/>
                              <w:bottom w:val="single" w:sz="4" w:space="0" w:color="auto"/>
                              <w:right w:val="single" w:sz="4" w:space="0" w:color="auto"/>
                            </w:tcBorders>
                            <w:noWrap/>
                            <w:vAlign w:val="center"/>
                            <w:hideMark/>
                          </w:tcPr>
                          <w:p w14:paraId="0162288B"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146</w:t>
                            </w:r>
                          </w:p>
                        </w:tc>
                        <w:tc>
                          <w:tcPr>
                            <w:tcW w:w="1078" w:type="dxa"/>
                            <w:tcBorders>
                              <w:top w:val="nil"/>
                              <w:left w:val="nil"/>
                              <w:bottom w:val="single" w:sz="4" w:space="0" w:color="auto"/>
                              <w:right w:val="single" w:sz="4" w:space="0" w:color="auto"/>
                            </w:tcBorders>
                            <w:noWrap/>
                            <w:vAlign w:val="center"/>
                            <w:hideMark/>
                          </w:tcPr>
                          <w:p w14:paraId="2DBA1D29"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59</w:t>
                            </w:r>
                          </w:p>
                        </w:tc>
                        <w:tc>
                          <w:tcPr>
                            <w:tcW w:w="1392" w:type="dxa"/>
                            <w:tcBorders>
                              <w:top w:val="nil"/>
                              <w:left w:val="nil"/>
                              <w:bottom w:val="single" w:sz="4" w:space="0" w:color="auto"/>
                              <w:right w:val="single" w:sz="4" w:space="0" w:color="auto"/>
                            </w:tcBorders>
                            <w:noWrap/>
                            <w:vAlign w:val="center"/>
                            <w:hideMark/>
                          </w:tcPr>
                          <w:p w14:paraId="57FD7E5E"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17</w:t>
                            </w:r>
                          </w:p>
                        </w:tc>
                        <w:tc>
                          <w:tcPr>
                            <w:tcW w:w="1338" w:type="dxa"/>
                            <w:tcBorders>
                              <w:top w:val="nil"/>
                              <w:left w:val="nil"/>
                              <w:bottom w:val="single" w:sz="4" w:space="0" w:color="auto"/>
                              <w:right w:val="single" w:sz="4" w:space="0" w:color="auto"/>
                            </w:tcBorders>
                            <w:noWrap/>
                            <w:vAlign w:val="center"/>
                            <w:hideMark/>
                          </w:tcPr>
                          <w:p w14:paraId="32E5C4A3"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28.81</w:t>
                            </w:r>
                          </w:p>
                        </w:tc>
                      </w:tr>
                      <w:tr w:rsidR="008F6E61" w:rsidRPr="0031343B" w14:paraId="3D741CB4" w14:textId="77777777" w:rsidTr="000B652F">
                        <w:trPr>
                          <w:trHeight w:val="20"/>
                        </w:trPr>
                        <w:tc>
                          <w:tcPr>
                            <w:tcW w:w="485" w:type="dxa"/>
                            <w:tcBorders>
                              <w:top w:val="nil"/>
                              <w:left w:val="single" w:sz="4" w:space="0" w:color="auto"/>
                              <w:bottom w:val="single" w:sz="4" w:space="0" w:color="auto"/>
                              <w:right w:val="single" w:sz="4" w:space="0" w:color="auto"/>
                            </w:tcBorders>
                            <w:noWrap/>
                            <w:vAlign w:val="center"/>
                            <w:hideMark/>
                          </w:tcPr>
                          <w:p w14:paraId="53168714" w14:textId="77777777" w:rsidR="008F6E61" w:rsidRPr="00A52F57" w:rsidRDefault="008F6E61" w:rsidP="008F6E61">
                            <w:pPr>
                              <w:widowControl/>
                              <w:snapToGrid w:val="0"/>
                              <w:spacing w:line="300" w:lineRule="exact"/>
                              <w:jc w:val="center"/>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6</w:t>
                            </w:r>
                          </w:p>
                        </w:tc>
                        <w:tc>
                          <w:tcPr>
                            <w:tcW w:w="868" w:type="dxa"/>
                            <w:tcBorders>
                              <w:top w:val="nil"/>
                              <w:left w:val="nil"/>
                              <w:bottom w:val="single" w:sz="4" w:space="0" w:color="auto"/>
                              <w:right w:val="single" w:sz="4" w:space="0" w:color="auto"/>
                            </w:tcBorders>
                            <w:noWrap/>
                            <w:vAlign w:val="center"/>
                            <w:hideMark/>
                          </w:tcPr>
                          <w:p w14:paraId="2248E621"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248</w:t>
                            </w:r>
                          </w:p>
                        </w:tc>
                        <w:tc>
                          <w:tcPr>
                            <w:tcW w:w="1078" w:type="dxa"/>
                            <w:tcBorders>
                              <w:top w:val="nil"/>
                              <w:left w:val="nil"/>
                              <w:bottom w:val="single" w:sz="4" w:space="0" w:color="auto"/>
                              <w:right w:val="single" w:sz="4" w:space="0" w:color="auto"/>
                            </w:tcBorders>
                            <w:noWrap/>
                            <w:vAlign w:val="center"/>
                            <w:hideMark/>
                          </w:tcPr>
                          <w:p w14:paraId="61B14DFD"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78</w:t>
                            </w:r>
                          </w:p>
                        </w:tc>
                        <w:tc>
                          <w:tcPr>
                            <w:tcW w:w="1392" w:type="dxa"/>
                            <w:tcBorders>
                              <w:top w:val="nil"/>
                              <w:left w:val="nil"/>
                              <w:bottom w:val="single" w:sz="4" w:space="0" w:color="auto"/>
                              <w:right w:val="single" w:sz="4" w:space="0" w:color="auto"/>
                            </w:tcBorders>
                            <w:noWrap/>
                            <w:vAlign w:val="center"/>
                            <w:hideMark/>
                          </w:tcPr>
                          <w:p w14:paraId="6A09C01E"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30</w:t>
                            </w:r>
                          </w:p>
                        </w:tc>
                        <w:tc>
                          <w:tcPr>
                            <w:tcW w:w="1338" w:type="dxa"/>
                            <w:tcBorders>
                              <w:top w:val="nil"/>
                              <w:left w:val="nil"/>
                              <w:bottom w:val="single" w:sz="4" w:space="0" w:color="auto"/>
                              <w:right w:val="single" w:sz="4" w:space="0" w:color="auto"/>
                            </w:tcBorders>
                            <w:noWrap/>
                            <w:vAlign w:val="center"/>
                            <w:hideMark/>
                          </w:tcPr>
                          <w:p w14:paraId="131C3D9B"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38.46</w:t>
                            </w:r>
                          </w:p>
                        </w:tc>
                      </w:tr>
                      <w:tr w:rsidR="008F6E61" w:rsidRPr="0031343B" w14:paraId="7C869DD1" w14:textId="77777777" w:rsidTr="000B652F">
                        <w:trPr>
                          <w:trHeight w:val="20"/>
                        </w:trPr>
                        <w:tc>
                          <w:tcPr>
                            <w:tcW w:w="485" w:type="dxa"/>
                            <w:tcBorders>
                              <w:top w:val="nil"/>
                              <w:left w:val="single" w:sz="4" w:space="0" w:color="auto"/>
                              <w:bottom w:val="single" w:sz="4" w:space="0" w:color="auto"/>
                              <w:right w:val="single" w:sz="4" w:space="0" w:color="auto"/>
                            </w:tcBorders>
                            <w:noWrap/>
                            <w:vAlign w:val="center"/>
                            <w:hideMark/>
                          </w:tcPr>
                          <w:p w14:paraId="2A7E047A" w14:textId="77777777" w:rsidR="008F6E61" w:rsidRPr="00A52F57" w:rsidRDefault="008F6E61" w:rsidP="008F6E61">
                            <w:pPr>
                              <w:widowControl/>
                              <w:snapToGrid w:val="0"/>
                              <w:spacing w:line="300" w:lineRule="exact"/>
                              <w:jc w:val="center"/>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7</w:t>
                            </w:r>
                          </w:p>
                        </w:tc>
                        <w:tc>
                          <w:tcPr>
                            <w:tcW w:w="868" w:type="dxa"/>
                            <w:tcBorders>
                              <w:top w:val="nil"/>
                              <w:left w:val="nil"/>
                              <w:bottom w:val="single" w:sz="4" w:space="0" w:color="auto"/>
                              <w:right w:val="single" w:sz="4" w:space="0" w:color="auto"/>
                            </w:tcBorders>
                            <w:noWrap/>
                            <w:vAlign w:val="center"/>
                            <w:hideMark/>
                          </w:tcPr>
                          <w:p w14:paraId="3F7E830E"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119</w:t>
                            </w:r>
                          </w:p>
                        </w:tc>
                        <w:tc>
                          <w:tcPr>
                            <w:tcW w:w="1078" w:type="dxa"/>
                            <w:tcBorders>
                              <w:top w:val="nil"/>
                              <w:left w:val="nil"/>
                              <w:bottom w:val="single" w:sz="4" w:space="0" w:color="auto"/>
                              <w:right w:val="single" w:sz="4" w:space="0" w:color="auto"/>
                            </w:tcBorders>
                            <w:noWrap/>
                            <w:vAlign w:val="center"/>
                            <w:hideMark/>
                          </w:tcPr>
                          <w:p w14:paraId="7376758B"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47</w:t>
                            </w:r>
                          </w:p>
                        </w:tc>
                        <w:tc>
                          <w:tcPr>
                            <w:tcW w:w="1392" w:type="dxa"/>
                            <w:tcBorders>
                              <w:top w:val="nil"/>
                              <w:left w:val="nil"/>
                              <w:bottom w:val="single" w:sz="4" w:space="0" w:color="auto"/>
                              <w:right w:val="single" w:sz="4" w:space="0" w:color="auto"/>
                            </w:tcBorders>
                            <w:noWrap/>
                            <w:vAlign w:val="center"/>
                            <w:hideMark/>
                          </w:tcPr>
                          <w:p w14:paraId="22883DF3"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21</w:t>
                            </w:r>
                          </w:p>
                        </w:tc>
                        <w:tc>
                          <w:tcPr>
                            <w:tcW w:w="1338" w:type="dxa"/>
                            <w:tcBorders>
                              <w:top w:val="nil"/>
                              <w:left w:val="nil"/>
                              <w:bottom w:val="single" w:sz="4" w:space="0" w:color="auto"/>
                              <w:right w:val="single" w:sz="4" w:space="0" w:color="auto"/>
                            </w:tcBorders>
                            <w:noWrap/>
                            <w:vAlign w:val="center"/>
                            <w:hideMark/>
                          </w:tcPr>
                          <w:p w14:paraId="5FBD4ED8"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44.68</w:t>
                            </w:r>
                          </w:p>
                        </w:tc>
                      </w:tr>
                      <w:tr w:rsidR="008F6E61" w:rsidRPr="0031343B" w14:paraId="180A554E" w14:textId="77777777" w:rsidTr="000B652F">
                        <w:trPr>
                          <w:trHeight w:val="20"/>
                        </w:trPr>
                        <w:tc>
                          <w:tcPr>
                            <w:tcW w:w="485" w:type="dxa"/>
                            <w:tcBorders>
                              <w:top w:val="nil"/>
                              <w:left w:val="single" w:sz="4" w:space="0" w:color="auto"/>
                              <w:bottom w:val="single" w:sz="4" w:space="0" w:color="auto"/>
                              <w:right w:val="single" w:sz="4" w:space="0" w:color="auto"/>
                            </w:tcBorders>
                            <w:noWrap/>
                            <w:vAlign w:val="center"/>
                            <w:hideMark/>
                          </w:tcPr>
                          <w:p w14:paraId="5361439A" w14:textId="77777777" w:rsidR="008F6E61" w:rsidRPr="00A52F57" w:rsidRDefault="008F6E61" w:rsidP="008F6E61">
                            <w:pPr>
                              <w:widowControl/>
                              <w:snapToGrid w:val="0"/>
                              <w:spacing w:line="300" w:lineRule="exact"/>
                              <w:jc w:val="center"/>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8</w:t>
                            </w:r>
                          </w:p>
                        </w:tc>
                        <w:tc>
                          <w:tcPr>
                            <w:tcW w:w="868" w:type="dxa"/>
                            <w:tcBorders>
                              <w:top w:val="nil"/>
                              <w:left w:val="nil"/>
                              <w:bottom w:val="single" w:sz="4" w:space="0" w:color="auto"/>
                              <w:right w:val="single" w:sz="4" w:space="0" w:color="auto"/>
                            </w:tcBorders>
                            <w:noWrap/>
                            <w:vAlign w:val="center"/>
                            <w:hideMark/>
                          </w:tcPr>
                          <w:p w14:paraId="556B3B58"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63</w:t>
                            </w:r>
                          </w:p>
                        </w:tc>
                        <w:tc>
                          <w:tcPr>
                            <w:tcW w:w="1078" w:type="dxa"/>
                            <w:tcBorders>
                              <w:top w:val="nil"/>
                              <w:left w:val="nil"/>
                              <w:bottom w:val="single" w:sz="4" w:space="0" w:color="auto"/>
                              <w:right w:val="single" w:sz="4" w:space="0" w:color="auto"/>
                            </w:tcBorders>
                            <w:noWrap/>
                            <w:vAlign w:val="center"/>
                            <w:hideMark/>
                          </w:tcPr>
                          <w:p w14:paraId="0DD074FD"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10</w:t>
                            </w:r>
                          </w:p>
                        </w:tc>
                        <w:tc>
                          <w:tcPr>
                            <w:tcW w:w="1392" w:type="dxa"/>
                            <w:tcBorders>
                              <w:top w:val="nil"/>
                              <w:left w:val="nil"/>
                              <w:bottom w:val="single" w:sz="4" w:space="0" w:color="auto"/>
                              <w:right w:val="single" w:sz="4" w:space="0" w:color="auto"/>
                            </w:tcBorders>
                            <w:noWrap/>
                            <w:vAlign w:val="center"/>
                            <w:hideMark/>
                          </w:tcPr>
                          <w:p w14:paraId="1124D578" w14:textId="77777777" w:rsidR="008F6E61" w:rsidRPr="00A52F57" w:rsidRDefault="008F6E61" w:rsidP="008F6E61">
                            <w:pPr>
                              <w:widowControl/>
                              <w:snapToGrid w:val="0"/>
                              <w:spacing w:line="300" w:lineRule="exact"/>
                              <w:ind w:rightChars="-10" w:right="-24"/>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 xml:space="preserve">         </w:t>
                            </w:r>
                            <w:r>
                              <w:rPr>
                                <w:rFonts w:ascii="標楷體" w:eastAsia="標楷體" w:hAnsi="標楷體" w:cs="新細明體"/>
                                <w:color w:val="000000"/>
                                <w:kern w:val="0"/>
                                <w:sz w:val="20"/>
                                <w:szCs w:val="20"/>
                              </w:rPr>
                              <w:t xml:space="preserve">  </w:t>
                            </w:r>
                            <w:r>
                              <w:rPr>
                                <w:rFonts w:ascii="標楷體" w:eastAsia="標楷體" w:hAnsi="標楷體" w:cs="新細明體" w:hint="eastAsia"/>
                                <w:color w:val="000000"/>
                                <w:kern w:val="0"/>
                                <w:sz w:val="20"/>
                                <w:szCs w:val="20"/>
                              </w:rPr>
                              <w:t>－</w:t>
                            </w:r>
                          </w:p>
                        </w:tc>
                        <w:tc>
                          <w:tcPr>
                            <w:tcW w:w="1338" w:type="dxa"/>
                            <w:tcBorders>
                              <w:top w:val="nil"/>
                              <w:left w:val="nil"/>
                              <w:bottom w:val="single" w:sz="4" w:space="0" w:color="auto"/>
                              <w:right w:val="single" w:sz="4" w:space="0" w:color="auto"/>
                            </w:tcBorders>
                            <w:noWrap/>
                            <w:vAlign w:val="center"/>
                            <w:hideMark/>
                          </w:tcPr>
                          <w:p w14:paraId="4D1E21FA" w14:textId="77777777" w:rsidR="008F6E61" w:rsidRPr="00A52F57" w:rsidRDefault="008F6E61" w:rsidP="008F6E61">
                            <w:pPr>
                              <w:widowControl/>
                              <w:snapToGrid w:val="0"/>
                              <w:spacing w:line="300" w:lineRule="exact"/>
                              <w:ind w:rightChars="-10" w:right="-24"/>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 xml:space="preserve">          </w:t>
                            </w:r>
                            <w:r>
                              <w:rPr>
                                <w:rFonts w:ascii="標楷體" w:eastAsia="標楷體" w:hAnsi="標楷體" w:cs="新細明體" w:hint="eastAsia"/>
                                <w:color w:val="000000"/>
                                <w:kern w:val="0"/>
                                <w:sz w:val="20"/>
                                <w:szCs w:val="20"/>
                              </w:rPr>
                              <w:t>－</w:t>
                            </w:r>
                            <w:r w:rsidRPr="00A52F57">
                              <w:rPr>
                                <w:rFonts w:ascii="標楷體" w:eastAsia="標楷體" w:hAnsi="標楷體" w:cs="新細明體" w:hint="eastAsia"/>
                                <w:color w:val="000000"/>
                                <w:kern w:val="0"/>
                                <w:sz w:val="20"/>
                                <w:szCs w:val="20"/>
                              </w:rPr>
                              <w:t xml:space="preserve"> </w:t>
                            </w:r>
                          </w:p>
                        </w:tc>
                      </w:tr>
                      <w:tr w:rsidR="008F6E61" w:rsidRPr="0031343B" w14:paraId="4F8C516F" w14:textId="77777777" w:rsidTr="000B652F">
                        <w:trPr>
                          <w:trHeight w:val="20"/>
                        </w:trPr>
                        <w:tc>
                          <w:tcPr>
                            <w:tcW w:w="485" w:type="dxa"/>
                            <w:tcBorders>
                              <w:top w:val="nil"/>
                              <w:left w:val="single" w:sz="4" w:space="0" w:color="auto"/>
                              <w:bottom w:val="single" w:sz="4" w:space="0" w:color="auto"/>
                              <w:right w:val="single" w:sz="4" w:space="0" w:color="auto"/>
                            </w:tcBorders>
                            <w:noWrap/>
                            <w:vAlign w:val="center"/>
                            <w:hideMark/>
                          </w:tcPr>
                          <w:p w14:paraId="5F7750E0" w14:textId="77777777" w:rsidR="008F6E61" w:rsidRPr="00A52F57" w:rsidRDefault="008F6E61" w:rsidP="008F6E61">
                            <w:pPr>
                              <w:widowControl/>
                              <w:snapToGrid w:val="0"/>
                              <w:spacing w:line="300" w:lineRule="exact"/>
                              <w:jc w:val="center"/>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9</w:t>
                            </w:r>
                          </w:p>
                        </w:tc>
                        <w:tc>
                          <w:tcPr>
                            <w:tcW w:w="868" w:type="dxa"/>
                            <w:tcBorders>
                              <w:top w:val="nil"/>
                              <w:left w:val="nil"/>
                              <w:bottom w:val="single" w:sz="4" w:space="0" w:color="auto"/>
                              <w:right w:val="single" w:sz="4" w:space="0" w:color="auto"/>
                            </w:tcBorders>
                            <w:noWrap/>
                            <w:vAlign w:val="center"/>
                            <w:hideMark/>
                          </w:tcPr>
                          <w:p w14:paraId="7F667C69"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58</w:t>
                            </w:r>
                          </w:p>
                        </w:tc>
                        <w:tc>
                          <w:tcPr>
                            <w:tcW w:w="1078" w:type="dxa"/>
                            <w:tcBorders>
                              <w:top w:val="nil"/>
                              <w:left w:val="nil"/>
                              <w:bottom w:val="single" w:sz="4" w:space="0" w:color="auto"/>
                              <w:right w:val="single" w:sz="4" w:space="0" w:color="auto"/>
                            </w:tcBorders>
                            <w:noWrap/>
                            <w:vAlign w:val="center"/>
                            <w:hideMark/>
                          </w:tcPr>
                          <w:p w14:paraId="19BFBC96"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11</w:t>
                            </w:r>
                          </w:p>
                        </w:tc>
                        <w:tc>
                          <w:tcPr>
                            <w:tcW w:w="1392" w:type="dxa"/>
                            <w:tcBorders>
                              <w:top w:val="nil"/>
                              <w:left w:val="nil"/>
                              <w:bottom w:val="single" w:sz="4" w:space="0" w:color="auto"/>
                              <w:right w:val="single" w:sz="4" w:space="0" w:color="auto"/>
                            </w:tcBorders>
                            <w:noWrap/>
                            <w:vAlign w:val="center"/>
                            <w:hideMark/>
                          </w:tcPr>
                          <w:p w14:paraId="6BB28475"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3</w:t>
                            </w:r>
                          </w:p>
                        </w:tc>
                        <w:tc>
                          <w:tcPr>
                            <w:tcW w:w="1338" w:type="dxa"/>
                            <w:tcBorders>
                              <w:top w:val="nil"/>
                              <w:left w:val="nil"/>
                              <w:bottom w:val="single" w:sz="4" w:space="0" w:color="auto"/>
                              <w:right w:val="single" w:sz="4" w:space="0" w:color="auto"/>
                            </w:tcBorders>
                            <w:noWrap/>
                            <w:vAlign w:val="center"/>
                            <w:hideMark/>
                          </w:tcPr>
                          <w:p w14:paraId="3A905EA9"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27.27</w:t>
                            </w:r>
                          </w:p>
                        </w:tc>
                      </w:tr>
                      <w:tr w:rsidR="008F6E61" w:rsidRPr="0031343B" w14:paraId="7861E565" w14:textId="77777777" w:rsidTr="000B652F">
                        <w:trPr>
                          <w:trHeight w:val="20"/>
                        </w:trPr>
                        <w:tc>
                          <w:tcPr>
                            <w:tcW w:w="485" w:type="dxa"/>
                            <w:tcBorders>
                              <w:top w:val="nil"/>
                              <w:left w:val="single" w:sz="4" w:space="0" w:color="auto"/>
                              <w:bottom w:val="single" w:sz="4" w:space="0" w:color="auto"/>
                              <w:right w:val="single" w:sz="4" w:space="0" w:color="auto"/>
                            </w:tcBorders>
                            <w:noWrap/>
                            <w:vAlign w:val="center"/>
                            <w:hideMark/>
                          </w:tcPr>
                          <w:p w14:paraId="551CF992" w14:textId="77777777" w:rsidR="008F6E61" w:rsidRPr="00A52F57" w:rsidRDefault="008F6E61" w:rsidP="008F6E61">
                            <w:pPr>
                              <w:widowControl/>
                              <w:snapToGrid w:val="0"/>
                              <w:spacing w:line="300" w:lineRule="exact"/>
                              <w:jc w:val="center"/>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10</w:t>
                            </w:r>
                          </w:p>
                        </w:tc>
                        <w:tc>
                          <w:tcPr>
                            <w:tcW w:w="868" w:type="dxa"/>
                            <w:tcBorders>
                              <w:top w:val="nil"/>
                              <w:left w:val="nil"/>
                              <w:bottom w:val="single" w:sz="4" w:space="0" w:color="auto"/>
                              <w:right w:val="single" w:sz="4" w:space="0" w:color="auto"/>
                            </w:tcBorders>
                            <w:noWrap/>
                            <w:vAlign w:val="center"/>
                            <w:hideMark/>
                          </w:tcPr>
                          <w:p w14:paraId="539F459B"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49</w:t>
                            </w:r>
                          </w:p>
                        </w:tc>
                        <w:tc>
                          <w:tcPr>
                            <w:tcW w:w="1078" w:type="dxa"/>
                            <w:tcBorders>
                              <w:top w:val="nil"/>
                              <w:left w:val="nil"/>
                              <w:bottom w:val="single" w:sz="4" w:space="0" w:color="auto"/>
                              <w:right w:val="single" w:sz="4" w:space="0" w:color="auto"/>
                            </w:tcBorders>
                            <w:noWrap/>
                            <w:vAlign w:val="center"/>
                            <w:hideMark/>
                          </w:tcPr>
                          <w:p w14:paraId="203E36E8"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15</w:t>
                            </w:r>
                          </w:p>
                        </w:tc>
                        <w:tc>
                          <w:tcPr>
                            <w:tcW w:w="1392" w:type="dxa"/>
                            <w:tcBorders>
                              <w:top w:val="nil"/>
                              <w:left w:val="nil"/>
                              <w:bottom w:val="single" w:sz="4" w:space="0" w:color="auto"/>
                              <w:right w:val="single" w:sz="4" w:space="0" w:color="auto"/>
                            </w:tcBorders>
                            <w:noWrap/>
                            <w:vAlign w:val="center"/>
                            <w:hideMark/>
                          </w:tcPr>
                          <w:p w14:paraId="0DCD35D4"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3</w:t>
                            </w:r>
                          </w:p>
                        </w:tc>
                        <w:tc>
                          <w:tcPr>
                            <w:tcW w:w="1338" w:type="dxa"/>
                            <w:tcBorders>
                              <w:top w:val="nil"/>
                              <w:left w:val="nil"/>
                              <w:bottom w:val="single" w:sz="4" w:space="0" w:color="auto"/>
                              <w:right w:val="single" w:sz="4" w:space="0" w:color="auto"/>
                            </w:tcBorders>
                            <w:noWrap/>
                            <w:vAlign w:val="center"/>
                            <w:hideMark/>
                          </w:tcPr>
                          <w:p w14:paraId="1496CDCD"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20.00</w:t>
                            </w:r>
                          </w:p>
                        </w:tc>
                      </w:tr>
                      <w:tr w:rsidR="008F6E61" w:rsidRPr="0031343B" w14:paraId="702354E6" w14:textId="77777777" w:rsidTr="000B652F">
                        <w:trPr>
                          <w:trHeight w:val="20"/>
                        </w:trPr>
                        <w:tc>
                          <w:tcPr>
                            <w:tcW w:w="485" w:type="dxa"/>
                            <w:tcBorders>
                              <w:top w:val="nil"/>
                              <w:left w:val="single" w:sz="4" w:space="0" w:color="auto"/>
                              <w:bottom w:val="single" w:sz="4" w:space="0" w:color="auto"/>
                              <w:right w:val="single" w:sz="4" w:space="0" w:color="auto"/>
                            </w:tcBorders>
                            <w:noWrap/>
                            <w:vAlign w:val="center"/>
                            <w:hideMark/>
                          </w:tcPr>
                          <w:p w14:paraId="5EAA4F2C" w14:textId="77777777" w:rsidR="008F6E61" w:rsidRPr="00A52F57" w:rsidRDefault="008F6E61" w:rsidP="008F6E61">
                            <w:pPr>
                              <w:widowControl/>
                              <w:snapToGrid w:val="0"/>
                              <w:spacing w:line="300" w:lineRule="exact"/>
                              <w:jc w:val="center"/>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11</w:t>
                            </w:r>
                          </w:p>
                        </w:tc>
                        <w:tc>
                          <w:tcPr>
                            <w:tcW w:w="868" w:type="dxa"/>
                            <w:tcBorders>
                              <w:top w:val="nil"/>
                              <w:left w:val="nil"/>
                              <w:bottom w:val="single" w:sz="4" w:space="0" w:color="auto"/>
                              <w:right w:val="single" w:sz="4" w:space="0" w:color="auto"/>
                            </w:tcBorders>
                            <w:noWrap/>
                            <w:vAlign w:val="center"/>
                            <w:hideMark/>
                          </w:tcPr>
                          <w:p w14:paraId="46AC3203"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10</w:t>
                            </w:r>
                          </w:p>
                        </w:tc>
                        <w:tc>
                          <w:tcPr>
                            <w:tcW w:w="1078" w:type="dxa"/>
                            <w:tcBorders>
                              <w:top w:val="nil"/>
                              <w:left w:val="nil"/>
                              <w:bottom w:val="single" w:sz="4" w:space="0" w:color="auto"/>
                              <w:right w:val="single" w:sz="4" w:space="0" w:color="auto"/>
                            </w:tcBorders>
                            <w:noWrap/>
                            <w:vAlign w:val="center"/>
                            <w:hideMark/>
                          </w:tcPr>
                          <w:p w14:paraId="57076D90"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4</w:t>
                            </w:r>
                          </w:p>
                        </w:tc>
                        <w:tc>
                          <w:tcPr>
                            <w:tcW w:w="1392" w:type="dxa"/>
                            <w:tcBorders>
                              <w:top w:val="nil"/>
                              <w:left w:val="nil"/>
                              <w:bottom w:val="single" w:sz="4" w:space="0" w:color="auto"/>
                              <w:right w:val="single" w:sz="4" w:space="0" w:color="auto"/>
                            </w:tcBorders>
                            <w:noWrap/>
                            <w:vAlign w:val="center"/>
                            <w:hideMark/>
                          </w:tcPr>
                          <w:p w14:paraId="53030A4C"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1</w:t>
                            </w:r>
                          </w:p>
                        </w:tc>
                        <w:tc>
                          <w:tcPr>
                            <w:tcW w:w="1338" w:type="dxa"/>
                            <w:tcBorders>
                              <w:top w:val="nil"/>
                              <w:left w:val="nil"/>
                              <w:bottom w:val="single" w:sz="4" w:space="0" w:color="auto"/>
                              <w:right w:val="single" w:sz="4" w:space="0" w:color="auto"/>
                            </w:tcBorders>
                            <w:noWrap/>
                            <w:vAlign w:val="center"/>
                            <w:hideMark/>
                          </w:tcPr>
                          <w:p w14:paraId="36AEEF69"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25.00</w:t>
                            </w:r>
                          </w:p>
                        </w:tc>
                      </w:tr>
                      <w:tr w:rsidR="008F6E61" w:rsidRPr="0031343B" w14:paraId="73098E32" w14:textId="77777777" w:rsidTr="000B652F">
                        <w:trPr>
                          <w:trHeight w:val="20"/>
                        </w:trPr>
                        <w:tc>
                          <w:tcPr>
                            <w:tcW w:w="485" w:type="dxa"/>
                            <w:tcBorders>
                              <w:top w:val="nil"/>
                              <w:left w:val="single" w:sz="4" w:space="0" w:color="auto"/>
                              <w:bottom w:val="single" w:sz="4" w:space="0" w:color="auto"/>
                              <w:right w:val="single" w:sz="4" w:space="0" w:color="auto"/>
                            </w:tcBorders>
                            <w:noWrap/>
                            <w:vAlign w:val="center"/>
                            <w:hideMark/>
                          </w:tcPr>
                          <w:p w14:paraId="167CFFE2" w14:textId="77777777" w:rsidR="008F6E61" w:rsidRPr="00A52F57" w:rsidRDefault="008F6E61" w:rsidP="008F6E61">
                            <w:pPr>
                              <w:widowControl/>
                              <w:snapToGrid w:val="0"/>
                              <w:spacing w:line="300" w:lineRule="exact"/>
                              <w:jc w:val="center"/>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12</w:t>
                            </w:r>
                          </w:p>
                        </w:tc>
                        <w:tc>
                          <w:tcPr>
                            <w:tcW w:w="868" w:type="dxa"/>
                            <w:tcBorders>
                              <w:top w:val="nil"/>
                              <w:left w:val="nil"/>
                              <w:bottom w:val="single" w:sz="4" w:space="0" w:color="auto"/>
                              <w:right w:val="single" w:sz="4" w:space="0" w:color="auto"/>
                            </w:tcBorders>
                            <w:noWrap/>
                            <w:vAlign w:val="center"/>
                            <w:hideMark/>
                          </w:tcPr>
                          <w:p w14:paraId="54712C2F" w14:textId="77777777" w:rsidR="008F6E61" w:rsidRPr="00A52F57" w:rsidRDefault="008F6E61" w:rsidP="008F6E61">
                            <w:pPr>
                              <w:widowControl/>
                              <w:snapToGrid w:val="0"/>
                              <w:spacing w:line="300" w:lineRule="exact"/>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14</w:t>
                            </w:r>
                          </w:p>
                        </w:tc>
                        <w:tc>
                          <w:tcPr>
                            <w:tcW w:w="1078" w:type="dxa"/>
                            <w:tcBorders>
                              <w:top w:val="nil"/>
                              <w:left w:val="nil"/>
                              <w:bottom w:val="single" w:sz="4" w:space="0" w:color="auto"/>
                              <w:right w:val="single" w:sz="4" w:space="0" w:color="auto"/>
                            </w:tcBorders>
                            <w:noWrap/>
                            <w:vAlign w:val="center"/>
                            <w:hideMark/>
                          </w:tcPr>
                          <w:p w14:paraId="14B8F1ED" w14:textId="77777777" w:rsidR="008F6E61" w:rsidRPr="00A52F57" w:rsidRDefault="008F6E61" w:rsidP="008F6E61">
                            <w:pPr>
                              <w:widowControl/>
                              <w:snapToGrid w:val="0"/>
                              <w:spacing w:line="300" w:lineRule="exact"/>
                              <w:ind w:rightChars="-10" w:right="-24"/>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 xml:space="preserve">        </w:t>
                            </w:r>
                            <w:r>
                              <w:rPr>
                                <w:rFonts w:ascii="標楷體" w:eastAsia="標楷體" w:hAnsi="標楷體" w:cs="新細明體" w:hint="eastAsia"/>
                                <w:color w:val="000000"/>
                                <w:kern w:val="0"/>
                                <w:sz w:val="20"/>
                                <w:szCs w:val="20"/>
                              </w:rPr>
                              <w:t>－</w:t>
                            </w:r>
                          </w:p>
                        </w:tc>
                        <w:tc>
                          <w:tcPr>
                            <w:tcW w:w="1392" w:type="dxa"/>
                            <w:tcBorders>
                              <w:top w:val="nil"/>
                              <w:left w:val="nil"/>
                              <w:bottom w:val="single" w:sz="4" w:space="0" w:color="auto"/>
                              <w:right w:val="single" w:sz="4" w:space="0" w:color="auto"/>
                            </w:tcBorders>
                            <w:noWrap/>
                            <w:vAlign w:val="center"/>
                            <w:hideMark/>
                          </w:tcPr>
                          <w:p w14:paraId="1625C553" w14:textId="77777777" w:rsidR="008F6E61" w:rsidRPr="00A52F57" w:rsidRDefault="008F6E61" w:rsidP="008F6E61">
                            <w:pPr>
                              <w:widowControl/>
                              <w:snapToGrid w:val="0"/>
                              <w:spacing w:line="300" w:lineRule="exact"/>
                              <w:ind w:rightChars="-10" w:right="-24"/>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 xml:space="preserve"> </w:t>
                            </w:r>
                            <w:r>
                              <w:rPr>
                                <w:rFonts w:ascii="標楷體" w:eastAsia="標楷體" w:hAnsi="標楷體" w:cs="新細明體" w:hint="eastAsia"/>
                                <w:color w:val="000000"/>
                                <w:kern w:val="0"/>
                                <w:sz w:val="20"/>
                                <w:szCs w:val="20"/>
                              </w:rPr>
                              <w:t>－</w:t>
                            </w:r>
                            <w:r w:rsidRPr="00A52F57">
                              <w:rPr>
                                <w:rFonts w:ascii="標楷體" w:eastAsia="標楷體" w:hAnsi="標楷體" w:cs="新細明體" w:hint="eastAsia"/>
                                <w:color w:val="000000"/>
                                <w:kern w:val="0"/>
                                <w:sz w:val="20"/>
                                <w:szCs w:val="20"/>
                              </w:rPr>
                              <w:t xml:space="preserve"> </w:t>
                            </w:r>
                          </w:p>
                        </w:tc>
                        <w:tc>
                          <w:tcPr>
                            <w:tcW w:w="1338" w:type="dxa"/>
                            <w:tcBorders>
                              <w:top w:val="nil"/>
                              <w:left w:val="nil"/>
                              <w:bottom w:val="single" w:sz="4" w:space="0" w:color="auto"/>
                              <w:right w:val="single" w:sz="4" w:space="0" w:color="auto"/>
                            </w:tcBorders>
                            <w:noWrap/>
                            <w:vAlign w:val="center"/>
                            <w:hideMark/>
                          </w:tcPr>
                          <w:p w14:paraId="420FCBC8" w14:textId="77777777" w:rsidR="008F6E61" w:rsidRPr="00A52F57" w:rsidRDefault="008F6E61" w:rsidP="008F6E61">
                            <w:pPr>
                              <w:widowControl/>
                              <w:snapToGrid w:val="0"/>
                              <w:spacing w:line="300" w:lineRule="exact"/>
                              <w:ind w:rightChars="-10" w:right="-24"/>
                              <w:jc w:val="right"/>
                              <w:rPr>
                                <w:rFonts w:ascii="標楷體" w:eastAsia="標楷體" w:hAnsi="標楷體" w:cs="新細明體"/>
                                <w:color w:val="000000"/>
                                <w:kern w:val="0"/>
                                <w:sz w:val="20"/>
                                <w:szCs w:val="20"/>
                              </w:rPr>
                            </w:pPr>
                            <w:r w:rsidRPr="00A52F57">
                              <w:rPr>
                                <w:rFonts w:ascii="標楷體" w:eastAsia="標楷體" w:hAnsi="標楷體" w:cs="新細明體" w:hint="eastAsia"/>
                                <w:color w:val="000000"/>
                                <w:kern w:val="0"/>
                                <w:sz w:val="20"/>
                                <w:szCs w:val="20"/>
                              </w:rPr>
                              <w:t xml:space="preserve">          </w:t>
                            </w:r>
                            <w:r>
                              <w:rPr>
                                <w:rFonts w:ascii="標楷體" w:eastAsia="標楷體" w:hAnsi="標楷體" w:cs="新細明體" w:hint="eastAsia"/>
                                <w:color w:val="000000"/>
                                <w:kern w:val="0"/>
                                <w:sz w:val="20"/>
                                <w:szCs w:val="20"/>
                              </w:rPr>
                              <w:t>－</w:t>
                            </w:r>
                            <w:r w:rsidRPr="00A52F57">
                              <w:rPr>
                                <w:rFonts w:ascii="標楷體" w:eastAsia="標楷體" w:hAnsi="標楷體" w:cs="新細明體" w:hint="eastAsia"/>
                                <w:color w:val="000000"/>
                                <w:kern w:val="0"/>
                                <w:sz w:val="20"/>
                                <w:szCs w:val="20"/>
                              </w:rPr>
                              <w:t xml:space="preserve"> </w:t>
                            </w:r>
                          </w:p>
                        </w:tc>
                      </w:tr>
                      <w:tr w:rsidR="008F6E61" w:rsidRPr="0031343B" w14:paraId="4D69598D" w14:textId="77777777" w:rsidTr="000B652F">
                        <w:trPr>
                          <w:trHeight w:val="174"/>
                        </w:trPr>
                        <w:tc>
                          <w:tcPr>
                            <w:tcW w:w="5161" w:type="dxa"/>
                            <w:gridSpan w:val="5"/>
                            <w:tcBorders>
                              <w:top w:val="nil"/>
                              <w:left w:val="nil"/>
                              <w:bottom w:val="nil"/>
                              <w:right w:val="nil"/>
                            </w:tcBorders>
                            <w:noWrap/>
                            <w:hideMark/>
                          </w:tcPr>
                          <w:p w14:paraId="50A10C80" w14:textId="77777777" w:rsidR="008F6E61" w:rsidRPr="00A52F57" w:rsidRDefault="008F6E61" w:rsidP="008F6E61">
                            <w:pPr>
                              <w:widowControl/>
                              <w:snapToGrid w:val="0"/>
                              <w:spacing w:line="300" w:lineRule="exact"/>
                              <w:rPr>
                                <w:rFonts w:ascii="標楷體" w:eastAsia="標楷體" w:hAnsi="標楷體" w:cs="新細明體"/>
                                <w:color w:val="000000"/>
                                <w:kern w:val="0"/>
                                <w:sz w:val="18"/>
                                <w:szCs w:val="18"/>
                              </w:rPr>
                            </w:pPr>
                            <w:r w:rsidRPr="00A52F57">
                              <w:rPr>
                                <w:rFonts w:ascii="標楷體" w:eastAsia="標楷體" w:hAnsi="標楷體" w:cs="新細明體" w:hint="eastAsia"/>
                                <w:color w:val="000000"/>
                                <w:kern w:val="0"/>
                                <w:sz w:val="18"/>
                                <w:szCs w:val="18"/>
                              </w:rPr>
                              <w:t>資料來源：整理自金門縣環境保護局提供資料。</w:t>
                            </w:r>
                          </w:p>
                        </w:tc>
                      </w:tr>
                    </w:tbl>
                    <w:p w14:paraId="5D9D41E6" w14:textId="77777777" w:rsidR="008F6E61" w:rsidRPr="0031343B" w:rsidRDefault="008F6E61" w:rsidP="008F6E61">
                      <w:pPr>
                        <w:rPr>
                          <w:rFonts w:ascii="標楷體" w:eastAsia="標楷體" w:hAnsi="標楷體"/>
                        </w:rPr>
                      </w:pPr>
                    </w:p>
                  </w:txbxContent>
                </v:textbox>
                <w10:wrap type="square"/>
              </v:shape>
            </w:pict>
          </mc:Fallback>
        </mc:AlternateContent>
      </w:r>
      <w:r w:rsidRPr="00871046">
        <w:rPr>
          <w:rFonts w:ascii="標楷體" w:eastAsia="標楷體" w:hAnsi="標楷體" w:hint="eastAsia"/>
          <w:bCs/>
          <w:szCs w:val="24"/>
        </w:rPr>
        <w:t>經函請</w:t>
      </w:r>
      <w:proofErr w:type="gramStart"/>
      <w:r w:rsidRPr="00871046">
        <w:rPr>
          <w:rFonts w:ascii="標楷體" w:eastAsia="標楷體" w:hAnsi="標楷體" w:hint="eastAsia"/>
          <w:bCs/>
          <w:szCs w:val="24"/>
        </w:rPr>
        <w:t>研</w:t>
      </w:r>
      <w:proofErr w:type="gramEnd"/>
      <w:r w:rsidRPr="00871046">
        <w:rPr>
          <w:rFonts w:ascii="標楷體" w:eastAsia="標楷體" w:hAnsi="標楷體" w:hint="eastAsia"/>
          <w:bCs/>
          <w:szCs w:val="24"/>
        </w:rPr>
        <w:t>謀改善。據復：</w:t>
      </w:r>
      <w:r>
        <w:rPr>
          <w:rFonts w:ascii="標楷體" w:eastAsia="標楷體" w:hAnsi="標楷體" w:hint="eastAsia"/>
          <w:bCs/>
          <w:szCs w:val="24"/>
        </w:rPr>
        <w:t>1.</w:t>
      </w:r>
      <w:r w:rsidRPr="003F69A0">
        <w:rPr>
          <w:rFonts w:ascii="標楷體" w:eastAsia="標楷體" w:hAnsi="標楷體" w:hint="eastAsia"/>
          <w:bCs/>
          <w:szCs w:val="24"/>
        </w:rPr>
        <w:t>將持續清查長期未定檢車輛現況，滾動修正稽查與宣導作為，</w:t>
      </w:r>
      <w:r>
        <w:rPr>
          <w:rFonts w:ascii="標楷體" w:eastAsia="標楷體" w:hAnsi="標楷體" w:hint="eastAsia"/>
          <w:bCs/>
          <w:szCs w:val="24"/>
        </w:rPr>
        <w:t>以</w:t>
      </w:r>
      <w:r w:rsidRPr="003F69A0">
        <w:rPr>
          <w:rFonts w:ascii="標楷體" w:eastAsia="標楷體" w:hAnsi="標楷體" w:hint="eastAsia"/>
          <w:bCs/>
          <w:szCs w:val="24"/>
        </w:rPr>
        <w:t>提升二行程機車到檢情形與管理成效</w:t>
      </w:r>
      <w:r>
        <w:rPr>
          <w:rFonts w:ascii="標楷體" w:eastAsia="標楷體" w:hAnsi="標楷體" w:hint="eastAsia"/>
          <w:bCs/>
          <w:szCs w:val="24"/>
        </w:rPr>
        <w:t>；2.</w:t>
      </w:r>
      <w:r w:rsidRPr="003F69A0">
        <w:rPr>
          <w:rFonts w:ascii="標楷體" w:eastAsia="標楷體" w:hAnsi="標楷體" w:hint="eastAsia"/>
          <w:bCs/>
          <w:szCs w:val="24"/>
        </w:rPr>
        <w:t>將強化定檢站現場登錄作業，落實車主到檢時主動詢問並協助登錄簡訊服務，及結合大型活動、透過社群媒體辦理登錄抽獎等獎勵措施，以提高民眾參與意願</w:t>
      </w:r>
      <w:r>
        <w:rPr>
          <w:rFonts w:ascii="標楷體" w:eastAsia="標楷體" w:hAnsi="標楷體" w:hint="eastAsia"/>
          <w:bCs/>
          <w:szCs w:val="24"/>
        </w:rPr>
        <w:t>，並</w:t>
      </w:r>
      <w:r w:rsidRPr="003F69A0">
        <w:rPr>
          <w:rFonts w:ascii="標楷體" w:eastAsia="標楷體" w:hAnsi="標楷體" w:hint="eastAsia"/>
          <w:bCs/>
          <w:szCs w:val="24"/>
        </w:rPr>
        <w:t>優先以「鼓勵取代強制」方式推動E化通知，</w:t>
      </w:r>
      <w:proofErr w:type="gramStart"/>
      <w:r>
        <w:rPr>
          <w:rFonts w:ascii="標楷體" w:eastAsia="標楷體" w:hAnsi="標楷體" w:hint="eastAsia"/>
          <w:bCs/>
          <w:szCs w:val="24"/>
        </w:rPr>
        <w:t>俟</w:t>
      </w:r>
      <w:proofErr w:type="gramEnd"/>
      <w:r w:rsidRPr="003F69A0">
        <w:rPr>
          <w:rFonts w:ascii="標楷體" w:eastAsia="標楷體" w:hAnsi="標楷體" w:hint="eastAsia"/>
          <w:bCs/>
          <w:szCs w:val="24"/>
        </w:rPr>
        <w:t>簡訊登錄率提升至一定比例後，</w:t>
      </w:r>
      <w:r>
        <w:rPr>
          <w:rFonts w:ascii="標楷體" w:eastAsia="標楷體" w:hAnsi="標楷體" w:hint="eastAsia"/>
          <w:bCs/>
          <w:szCs w:val="24"/>
        </w:rPr>
        <w:t>再</w:t>
      </w:r>
      <w:proofErr w:type="gramStart"/>
      <w:r w:rsidRPr="003F69A0">
        <w:rPr>
          <w:rFonts w:ascii="標楷體" w:eastAsia="標楷體" w:hAnsi="標楷體" w:hint="eastAsia"/>
          <w:bCs/>
          <w:szCs w:val="24"/>
        </w:rPr>
        <w:t>研</w:t>
      </w:r>
      <w:proofErr w:type="gramEnd"/>
      <w:r w:rsidRPr="003F69A0">
        <w:rPr>
          <w:rFonts w:ascii="標楷體" w:eastAsia="標楷體" w:hAnsi="標楷體" w:hint="eastAsia"/>
          <w:bCs/>
          <w:szCs w:val="24"/>
        </w:rPr>
        <w:t>謀適當轉型方案與公告期程</w:t>
      </w:r>
      <w:r>
        <w:rPr>
          <w:rFonts w:ascii="標楷體" w:eastAsia="標楷體" w:hAnsi="標楷體" w:hint="eastAsia"/>
          <w:bCs/>
          <w:szCs w:val="24"/>
        </w:rPr>
        <w:t>；3.因</w:t>
      </w:r>
      <w:r w:rsidRPr="003F69A0">
        <w:rPr>
          <w:rFonts w:ascii="標楷體" w:eastAsia="標楷體" w:hAnsi="標楷體" w:hint="eastAsia"/>
          <w:bCs/>
          <w:szCs w:val="24"/>
        </w:rPr>
        <w:t>考量執行量能有限，</w:t>
      </w:r>
      <w:proofErr w:type="gramStart"/>
      <w:r>
        <w:rPr>
          <w:rFonts w:ascii="標楷體" w:eastAsia="標楷體" w:hAnsi="標楷體" w:hint="eastAsia"/>
          <w:bCs/>
          <w:szCs w:val="24"/>
        </w:rPr>
        <w:t>114</w:t>
      </w:r>
      <w:proofErr w:type="gramEnd"/>
      <w:r>
        <w:rPr>
          <w:rFonts w:ascii="標楷體" w:eastAsia="標楷體" w:hAnsi="標楷體" w:hint="eastAsia"/>
          <w:bCs/>
          <w:szCs w:val="24"/>
        </w:rPr>
        <w:t>年度</w:t>
      </w:r>
      <w:r w:rsidRPr="003F69A0">
        <w:rPr>
          <w:rFonts w:ascii="標楷體" w:eastAsia="標楷體" w:hAnsi="標楷體" w:hint="eastAsia"/>
          <w:bCs/>
          <w:szCs w:val="24"/>
        </w:rPr>
        <w:t>以污染程度較高</w:t>
      </w:r>
      <w:r>
        <w:rPr>
          <w:rFonts w:ascii="標楷體" w:eastAsia="標楷體" w:hAnsi="標楷體" w:hint="eastAsia"/>
          <w:bCs/>
          <w:szCs w:val="24"/>
        </w:rPr>
        <w:t>之</w:t>
      </w:r>
      <w:r w:rsidRPr="003F69A0">
        <w:rPr>
          <w:rFonts w:ascii="標楷體" w:eastAsia="標楷體" w:hAnsi="標楷體" w:hint="eastAsia"/>
          <w:bCs/>
          <w:szCs w:val="24"/>
        </w:rPr>
        <w:t>3、4期機車為機車定</w:t>
      </w:r>
      <w:r>
        <w:rPr>
          <w:rFonts w:ascii="標楷體" w:eastAsia="標楷體" w:hAnsi="標楷體" w:hint="eastAsia"/>
          <w:bCs/>
          <w:szCs w:val="24"/>
        </w:rPr>
        <w:t>期檢驗之2</w:t>
      </w:r>
      <w:r w:rsidRPr="003F69A0">
        <w:rPr>
          <w:rFonts w:ascii="標楷體" w:eastAsia="標楷體" w:hAnsi="標楷體" w:hint="eastAsia"/>
          <w:bCs/>
          <w:szCs w:val="24"/>
        </w:rPr>
        <w:t>次通知對象，</w:t>
      </w:r>
      <w:proofErr w:type="gramStart"/>
      <w:r w:rsidRPr="003F69A0">
        <w:rPr>
          <w:rFonts w:ascii="標楷體" w:eastAsia="標楷體" w:hAnsi="標楷體" w:hint="eastAsia"/>
          <w:bCs/>
          <w:szCs w:val="24"/>
        </w:rPr>
        <w:t>115</w:t>
      </w:r>
      <w:proofErr w:type="gramEnd"/>
      <w:r w:rsidRPr="003F69A0">
        <w:rPr>
          <w:rFonts w:ascii="標楷體" w:eastAsia="標楷體" w:hAnsi="標楷體" w:hint="eastAsia"/>
          <w:bCs/>
          <w:szCs w:val="24"/>
        </w:rPr>
        <w:t>年度</w:t>
      </w:r>
      <w:r>
        <w:rPr>
          <w:rFonts w:ascii="標楷體" w:eastAsia="標楷體" w:hAnsi="標楷體" w:hint="eastAsia"/>
          <w:bCs/>
          <w:szCs w:val="24"/>
        </w:rPr>
        <w:t>將</w:t>
      </w:r>
      <w:r w:rsidRPr="003F69A0">
        <w:rPr>
          <w:rFonts w:ascii="標楷體" w:eastAsia="標楷體" w:hAnsi="標楷體" w:hint="eastAsia"/>
          <w:bCs/>
          <w:szCs w:val="24"/>
        </w:rPr>
        <w:t>逐步</w:t>
      </w:r>
      <w:r>
        <w:rPr>
          <w:rFonts w:ascii="標楷體" w:eastAsia="標楷體" w:hAnsi="標楷體" w:hint="eastAsia"/>
          <w:bCs/>
          <w:szCs w:val="24"/>
        </w:rPr>
        <w:t>納入</w:t>
      </w:r>
      <w:r w:rsidRPr="003F69A0">
        <w:rPr>
          <w:rFonts w:ascii="標楷體" w:eastAsia="標楷體" w:hAnsi="標楷體" w:hint="eastAsia"/>
          <w:bCs/>
          <w:szCs w:val="24"/>
        </w:rPr>
        <w:t>5期以後機車並落實行政裁處，以達成機車定期檢驗之行政管理目的</w:t>
      </w:r>
      <w:r>
        <w:rPr>
          <w:rFonts w:ascii="標楷體" w:eastAsia="標楷體" w:hAnsi="標楷體" w:hint="eastAsia"/>
          <w:bCs/>
          <w:szCs w:val="24"/>
        </w:rPr>
        <w:t>；4.</w:t>
      </w:r>
      <w:r w:rsidRPr="00D910D7">
        <w:rPr>
          <w:rFonts w:ascii="標楷體" w:eastAsia="標楷體" w:hAnsi="標楷體" w:hint="eastAsia"/>
          <w:bCs/>
          <w:szCs w:val="24"/>
        </w:rPr>
        <w:t>將加強設備日常巡檢與異質系統整合，提升硬體妥善率，並</w:t>
      </w:r>
      <w:proofErr w:type="gramStart"/>
      <w:r w:rsidRPr="00D910D7">
        <w:rPr>
          <w:rFonts w:ascii="標楷體" w:eastAsia="標楷體" w:hAnsi="標楷體" w:hint="eastAsia"/>
          <w:bCs/>
          <w:szCs w:val="24"/>
        </w:rPr>
        <w:t>研</w:t>
      </w:r>
      <w:proofErr w:type="gramEnd"/>
      <w:r w:rsidRPr="00D910D7">
        <w:rPr>
          <w:rFonts w:ascii="標楷體" w:eastAsia="標楷體" w:hAnsi="標楷體" w:hint="eastAsia"/>
          <w:bCs/>
          <w:szCs w:val="24"/>
        </w:rPr>
        <w:t>議導入移動式車</w:t>
      </w:r>
      <w:r>
        <w:rPr>
          <w:rFonts w:ascii="標楷體" w:eastAsia="標楷體" w:hAnsi="標楷體" w:hint="eastAsia"/>
          <w:bCs/>
          <w:szCs w:val="24"/>
        </w:rPr>
        <w:t>牌</w:t>
      </w:r>
      <w:r w:rsidRPr="00D910D7">
        <w:rPr>
          <w:rFonts w:ascii="標楷體" w:eastAsia="標楷體" w:hAnsi="標楷體" w:hint="eastAsia"/>
          <w:bCs/>
          <w:szCs w:val="24"/>
        </w:rPr>
        <w:t>辨</w:t>
      </w:r>
      <w:r>
        <w:rPr>
          <w:rFonts w:ascii="標楷體" w:eastAsia="標楷體" w:hAnsi="標楷體" w:hint="eastAsia"/>
          <w:bCs/>
          <w:szCs w:val="24"/>
        </w:rPr>
        <w:t>識</w:t>
      </w:r>
      <w:r w:rsidRPr="00D910D7">
        <w:rPr>
          <w:rFonts w:ascii="標楷體" w:eastAsia="標楷體" w:hAnsi="標楷體" w:hint="eastAsia"/>
          <w:bCs/>
          <w:szCs w:val="24"/>
        </w:rPr>
        <w:t>設備</w:t>
      </w:r>
      <w:r>
        <w:rPr>
          <w:rFonts w:ascii="標楷體" w:eastAsia="標楷體" w:hAnsi="標楷體" w:hint="eastAsia"/>
          <w:bCs/>
          <w:szCs w:val="24"/>
        </w:rPr>
        <w:t>，</w:t>
      </w:r>
      <w:r w:rsidRPr="00D910D7">
        <w:rPr>
          <w:rFonts w:ascii="標楷體" w:eastAsia="標楷體" w:hAnsi="標楷體" w:hint="eastAsia"/>
          <w:bCs/>
          <w:szCs w:val="24"/>
        </w:rPr>
        <w:t>確保固定式系統受施工影響時仍</w:t>
      </w:r>
      <w:r>
        <w:rPr>
          <w:rFonts w:ascii="標楷體" w:eastAsia="標楷體" w:hAnsi="標楷體" w:hint="eastAsia"/>
          <w:bCs/>
          <w:szCs w:val="24"/>
        </w:rPr>
        <w:t>維</w:t>
      </w:r>
      <w:r w:rsidRPr="00D910D7">
        <w:rPr>
          <w:rFonts w:ascii="標楷體" w:eastAsia="標楷體" w:hAnsi="標楷體" w:hint="eastAsia"/>
          <w:bCs/>
          <w:szCs w:val="24"/>
        </w:rPr>
        <w:t>持納管量能</w:t>
      </w:r>
      <w:r>
        <w:rPr>
          <w:rFonts w:ascii="標楷體" w:eastAsia="標楷體" w:hAnsi="標楷體" w:hint="eastAsia"/>
          <w:bCs/>
          <w:szCs w:val="24"/>
        </w:rPr>
        <w:t>，並</w:t>
      </w:r>
      <w:r w:rsidRPr="00D910D7">
        <w:rPr>
          <w:rFonts w:ascii="標楷體" w:eastAsia="標楷體" w:hAnsi="標楷體" w:hint="eastAsia"/>
          <w:bCs/>
          <w:szCs w:val="24"/>
        </w:rPr>
        <w:t>將建立異常</w:t>
      </w:r>
      <w:r>
        <w:rPr>
          <w:rFonts w:ascii="標楷體" w:eastAsia="標楷體" w:hAnsi="標楷體" w:hint="eastAsia"/>
          <w:bCs/>
          <w:szCs w:val="24"/>
        </w:rPr>
        <w:t>警</w:t>
      </w:r>
      <w:r w:rsidRPr="00D910D7">
        <w:rPr>
          <w:rFonts w:ascii="標楷體" w:eastAsia="標楷體" w:hAnsi="標楷體" w:hint="eastAsia"/>
          <w:bCs/>
          <w:szCs w:val="24"/>
        </w:rPr>
        <w:t>告與定期追蹤機制，落實對老舊柴油車之通知到檢作業</w:t>
      </w:r>
      <w:r w:rsidRPr="009F6DC8">
        <w:rPr>
          <w:rFonts w:ascii="標楷體" w:eastAsia="標楷體" w:hAnsi="標楷體" w:hint="eastAsia"/>
          <w:bCs/>
          <w:szCs w:val="24"/>
        </w:rPr>
        <w:t>。</w:t>
      </w:r>
    </w:p>
    <w:p w14:paraId="1C00EA5F" w14:textId="77777777" w:rsidR="008F6E61" w:rsidRDefault="008F6E61" w:rsidP="008F6E61">
      <w:pPr>
        <w:overflowPunct w:val="0"/>
        <w:autoSpaceDE w:val="0"/>
        <w:autoSpaceDN w:val="0"/>
        <w:spacing w:beforeLines="10" w:before="36" w:afterLines="10" w:after="36" w:line="480" w:lineRule="exact"/>
        <w:ind w:firstLineChars="200" w:firstLine="561"/>
        <w:jc w:val="both"/>
        <w:outlineLvl w:val="2"/>
        <w:rPr>
          <w:rFonts w:ascii="標楷體" w:eastAsia="標楷體" w:hAnsi="標楷體"/>
          <w:b/>
          <w:sz w:val="28"/>
          <w:szCs w:val="28"/>
        </w:rPr>
      </w:pPr>
      <w:r w:rsidRPr="005B0B75">
        <w:rPr>
          <w:rFonts w:ascii="標楷體" w:eastAsia="標楷體" w:hAnsi="標楷體" w:hint="eastAsia"/>
          <w:b/>
          <w:color w:val="000000" w:themeColor="text1"/>
          <w:sz w:val="28"/>
          <w:szCs w:val="28"/>
        </w:rPr>
        <w:t>（三）積極</w:t>
      </w:r>
      <w:proofErr w:type="gramStart"/>
      <w:r w:rsidRPr="005B0B75">
        <w:rPr>
          <w:rFonts w:ascii="標楷體" w:eastAsia="標楷體" w:hAnsi="標楷體" w:hint="eastAsia"/>
          <w:b/>
          <w:color w:val="000000" w:themeColor="text1"/>
          <w:sz w:val="28"/>
          <w:szCs w:val="28"/>
        </w:rPr>
        <w:t>辦理逸</w:t>
      </w:r>
      <w:proofErr w:type="gramEnd"/>
      <w:r w:rsidRPr="005B0B75">
        <w:rPr>
          <w:rFonts w:ascii="標楷體" w:eastAsia="標楷體" w:hAnsi="標楷體" w:hint="eastAsia"/>
          <w:b/>
          <w:color w:val="000000" w:themeColor="text1"/>
          <w:sz w:val="28"/>
          <w:szCs w:val="28"/>
        </w:rPr>
        <w:t>散污染源稽查管制作業，維護區域環境空氣品質及民眾身體</w:t>
      </w:r>
      <w:r w:rsidRPr="00995A64">
        <w:rPr>
          <w:rFonts w:ascii="標楷體" w:eastAsia="標楷體" w:hAnsi="標楷體" w:hint="eastAsia"/>
          <w:b/>
          <w:sz w:val="28"/>
          <w:szCs w:val="28"/>
        </w:rPr>
        <w:t>健康，</w:t>
      </w:r>
      <w:r>
        <w:rPr>
          <w:rFonts w:ascii="標楷體" w:eastAsia="標楷體" w:hAnsi="標楷體" w:hint="eastAsia"/>
          <w:b/>
          <w:sz w:val="28"/>
          <w:szCs w:val="28"/>
        </w:rPr>
        <w:t>惟3個</w:t>
      </w:r>
      <w:r w:rsidRPr="007F74B2">
        <w:rPr>
          <w:rFonts w:ascii="標楷體" w:eastAsia="標楷體" w:hAnsi="標楷體" w:hint="eastAsia"/>
          <w:b/>
          <w:sz w:val="28"/>
          <w:szCs w:val="28"/>
        </w:rPr>
        <w:t>鄉鎮第二級工程</w:t>
      </w:r>
      <w:r>
        <w:rPr>
          <w:rFonts w:ascii="標楷體" w:eastAsia="標楷體" w:hAnsi="標楷體" w:hint="eastAsia"/>
          <w:b/>
          <w:sz w:val="28"/>
          <w:szCs w:val="28"/>
        </w:rPr>
        <w:t>（</w:t>
      </w:r>
      <w:r w:rsidRPr="007F74B2">
        <w:rPr>
          <w:rFonts w:ascii="標楷體" w:eastAsia="標楷體" w:hAnsi="標楷體" w:hint="eastAsia"/>
          <w:b/>
          <w:sz w:val="28"/>
          <w:szCs w:val="28"/>
        </w:rPr>
        <w:t>RC類</w:t>
      </w:r>
      <w:r>
        <w:rPr>
          <w:rFonts w:ascii="標楷體" w:eastAsia="標楷體" w:hAnsi="標楷體" w:hint="eastAsia"/>
          <w:b/>
          <w:sz w:val="28"/>
          <w:szCs w:val="28"/>
        </w:rPr>
        <w:t>）</w:t>
      </w:r>
      <w:r w:rsidRPr="007F74B2">
        <w:rPr>
          <w:rFonts w:ascii="標楷體" w:eastAsia="標楷體" w:hAnsi="標楷體" w:hint="eastAsia"/>
          <w:b/>
          <w:sz w:val="28"/>
          <w:szCs w:val="28"/>
        </w:rPr>
        <w:t>法規符合率連續3年低於平均值</w:t>
      </w:r>
      <w:r>
        <w:rPr>
          <w:rFonts w:ascii="標楷體" w:eastAsia="標楷體" w:hAnsi="標楷體" w:hint="eastAsia"/>
          <w:b/>
          <w:sz w:val="28"/>
          <w:szCs w:val="28"/>
        </w:rPr>
        <w:t>；</w:t>
      </w:r>
      <w:r w:rsidRPr="00B62A33">
        <w:rPr>
          <w:rFonts w:ascii="標楷體" w:eastAsia="標楷體" w:hAnsi="標楷體" w:hint="eastAsia"/>
          <w:b/>
          <w:sz w:val="28"/>
          <w:szCs w:val="28"/>
        </w:rPr>
        <w:t>污染排放量前十大之營建工程，</w:t>
      </w:r>
      <w:r>
        <w:rPr>
          <w:rFonts w:ascii="標楷體" w:eastAsia="標楷體" w:hAnsi="標楷體" w:hint="eastAsia"/>
          <w:b/>
          <w:sz w:val="28"/>
          <w:szCs w:val="28"/>
        </w:rPr>
        <w:t>部分工程</w:t>
      </w:r>
      <w:r w:rsidRPr="00B62A33">
        <w:rPr>
          <w:rFonts w:ascii="標楷體" w:eastAsia="標楷體" w:hAnsi="標楷體" w:hint="eastAsia"/>
          <w:b/>
          <w:sz w:val="28"/>
          <w:szCs w:val="28"/>
        </w:rPr>
        <w:t>削減率低於整體平均值，</w:t>
      </w:r>
      <w:r>
        <w:rPr>
          <w:rFonts w:ascii="標楷體" w:eastAsia="標楷體" w:hAnsi="標楷體" w:hint="eastAsia"/>
          <w:b/>
          <w:sz w:val="28"/>
          <w:szCs w:val="28"/>
        </w:rPr>
        <w:t>又</w:t>
      </w:r>
      <w:r w:rsidRPr="006A6082">
        <w:rPr>
          <w:rFonts w:ascii="標楷體" w:eastAsia="標楷體" w:hAnsi="標楷體" w:hint="eastAsia"/>
          <w:b/>
          <w:sz w:val="28"/>
          <w:szCs w:val="28"/>
        </w:rPr>
        <w:t>部分</w:t>
      </w:r>
      <w:proofErr w:type="gramStart"/>
      <w:r w:rsidRPr="006A6082">
        <w:rPr>
          <w:rFonts w:ascii="標楷體" w:eastAsia="標楷體" w:hAnsi="標楷體" w:hint="eastAsia"/>
          <w:b/>
          <w:sz w:val="28"/>
          <w:szCs w:val="28"/>
        </w:rPr>
        <w:t>鄉鎮露燃面積</w:t>
      </w:r>
      <w:proofErr w:type="gramEnd"/>
      <w:r w:rsidRPr="006A6082">
        <w:rPr>
          <w:rFonts w:ascii="標楷體" w:eastAsia="標楷體" w:hAnsi="標楷體" w:hint="eastAsia"/>
          <w:b/>
          <w:sz w:val="28"/>
          <w:szCs w:val="28"/>
        </w:rPr>
        <w:t>增加逾3倍</w:t>
      </w:r>
      <w:r>
        <w:rPr>
          <w:rFonts w:ascii="標楷體" w:eastAsia="標楷體" w:hAnsi="標楷體" w:hint="eastAsia"/>
          <w:b/>
          <w:sz w:val="28"/>
          <w:szCs w:val="28"/>
        </w:rPr>
        <w:t>，惟</w:t>
      </w:r>
      <w:r w:rsidRPr="006A6082">
        <w:rPr>
          <w:rFonts w:ascii="標楷體" w:eastAsia="標楷體" w:hAnsi="標楷體" w:hint="eastAsia"/>
          <w:b/>
          <w:sz w:val="28"/>
          <w:szCs w:val="28"/>
        </w:rPr>
        <w:t>尚未</w:t>
      </w:r>
      <w:proofErr w:type="gramStart"/>
      <w:r w:rsidRPr="006A6082">
        <w:rPr>
          <w:rFonts w:ascii="標楷體" w:eastAsia="標楷體" w:hAnsi="標楷體" w:hint="eastAsia"/>
          <w:b/>
          <w:sz w:val="28"/>
          <w:szCs w:val="28"/>
        </w:rPr>
        <w:t>研</w:t>
      </w:r>
      <w:proofErr w:type="gramEnd"/>
      <w:r w:rsidRPr="006A6082">
        <w:rPr>
          <w:rFonts w:ascii="標楷體" w:eastAsia="標楷體" w:hAnsi="標楷體" w:hint="eastAsia"/>
          <w:b/>
          <w:sz w:val="28"/>
          <w:szCs w:val="28"/>
        </w:rPr>
        <w:t>析</w:t>
      </w:r>
      <w:proofErr w:type="gramStart"/>
      <w:r w:rsidRPr="006A6082">
        <w:rPr>
          <w:rFonts w:ascii="標楷體" w:eastAsia="標楷體" w:hAnsi="標楷體" w:hint="eastAsia"/>
          <w:b/>
          <w:sz w:val="28"/>
          <w:szCs w:val="28"/>
        </w:rPr>
        <w:t>歷年熱區地點</w:t>
      </w:r>
      <w:proofErr w:type="gramEnd"/>
      <w:r w:rsidRPr="006A6082">
        <w:rPr>
          <w:rFonts w:ascii="標楷體" w:eastAsia="標楷體" w:hAnsi="標楷體" w:hint="eastAsia"/>
          <w:b/>
          <w:sz w:val="28"/>
          <w:szCs w:val="28"/>
        </w:rPr>
        <w:t>供</w:t>
      </w:r>
      <w:proofErr w:type="gramStart"/>
      <w:r w:rsidRPr="006A6082">
        <w:rPr>
          <w:rFonts w:ascii="標楷體" w:eastAsia="標楷體" w:hAnsi="標楷體" w:hint="eastAsia"/>
          <w:b/>
          <w:sz w:val="28"/>
          <w:szCs w:val="28"/>
        </w:rPr>
        <w:t>巡查參據</w:t>
      </w:r>
      <w:proofErr w:type="gramEnd"/>
      <w:r w:rsidRPr="006A6082">
        <w:rPr>
          <w:rFonts w:ascii="標楷體" w:eastAsia="標楷體" w:hAnsi="標楷體" w:hint="eastAsia"/>
          <w:b/>
          <w:sz w:val="28"/>
          <w:szCs w:val="28"/>
        </w:rPr>
        <w:t>，亦無</w:t>
      </w:r>
      <w:r>
        <w:rPr>
          <w:rFonts w:ascii="標楷體" w:eastAsia="標楷體" w:hAnsi="標楷體" w:hint="eastAsia"/>
          <w:b/>
          <w:sz w:val="28"/>
          <w:szCs w:val="28"/>
        </w:rPr>
        <w:t>相關</w:t>
      </w:r>
      <w:r w:rsidRPr="006A6082">
        <w:rPr>
          <w:rFonts w:ascii="標楷體" w:eastAsia="標楷體" w:hAnsi="標楷體" w:hint="eastAsia"/>
          <w:b/>
          <w:sz w:val="28"/>
          <w:szCs w:val="28"/>
        </w:rPr>
        <w:t>紀錄可</w:t>
      </w:r>
      <w:proofErr w:type="gramStart"/>
      <w:r w:rsidRPr="006A6082">
        <w:rPr>
          <w:rFonts w:ascii="標楷體" w:eastAsia="標楷體" w:hAnsi="標楷體" w:hint="eastAsia"/>
          <w:b/>
          <w:sz w:val="28"/>
          <w:szCs w:val="28"/>
        </w:rPr>
        <w:t>稽</w:t>
      </w:r>
      <w:proofErr w:type="gramEnd"/>
      <w:r w:rsidRPr="006A6082">
        <w:rPr>
          <w:rFonts w:ascii="標楷體" w:eastAsia="標楷體" w:hAnsi="標楷體" w:hint="eastAsia"/>
          <w:b/>
          <w:sz w:val="28"/>
          <w:szCs w:val="28"/>
        </w:rPr>
        <w:t>，難以掌握巡查成效</w:t>
      </w:r>
      <w:r>
        <w:rPr>
          <w:rFonts w:ascii="標楷體" w:eastAsia="標楷體" w:hAnsi="標楷體" w:hint="eastAsia"/>
          <w:b/>
          <w:sz w:val="28"/>
          <w:szCs w:val="28"/>
        </w:rPr>
        <w:t>等情事，允宜檢討改善，以提升逸散污染源</w:t>
      </w:r>
      <w:r w:rsidRPr="00DC14E3">
        <w:rPr>
          <w:rFonts w:ascii="標楷體" w:eastAsia="標楷體" w:hAnsi="標楷體" w:hint="eastAsia"/>
          <w:b/>
          <w:sz w:val="28"/>
          <w:szCs w:val="28"/>
        </w:rPr>
        <w:t>管制</w:t>
      </w:r>
      <w:r>
        <w:rPr>
          <w:rFonts w:ascii="標楷體" w:eastAsia="標楷體" w:hAnsi="標楷體" w:hint="eastAsia"/>
          <w:b/>
          <w:sz w:val="28"/>
          <w:szCs w:val="28"/>
        </w:rPr>
        <w:t>成效</w:t>
      </w:r>
      <w:r w:rsidRPr="00765E12">
        <w:rPr>
          <w:rFonts w:ascii="標楷體" w:eastAsia="標楷體" w:hAnsi="標楷體" w:hint="eastAsia"/>
          <w:b/>
          <w:sz w:val="28"/>
          <w:szCs w:val="28"/>
        </w:rPr>
        <w:t>。</w:t>
      </w:r>
    </w:p>
    <w:p w14:paraId="6A2C0132" w14:textId="1E1FB7D5" w:rsidR="008F6E61" w:rsidRDefault="008F6E61" w:rsidP="00E94598">
      <w:pPr>
        <w:overflowPunct w:val="0"/>
        <w:adjustRightInd w:val="0"/>
        <w:spacing w:line="466" w:lineRule="exact"/>
        <w:ind w:firstLineChars="200" w:firstLine="480"/>
        <w:jc w:val="both"/>
        <w:textAlignment w:val="baseline"/>
        <w:rPr>
          <w:rFonts w:ascii="標楷體" w:eastAsia="標楷體" w:hAnsi="標楷體"/>
          <w:b/>
          <w:color w:val="FF0000"/>
          <w:sz w:val="28"/>
          <w:szCs w:val="28"/>
        </w:rPr>
      </w:pPr>
      <w:r w:rsidRPr="005B0B75">
        <w:rPr>
          <w:rFonts w:ascii="標楷體" w:eastAsia="標楷體" w:hAnsi="標楷體" w:hint="eastAsia"/>
          <w:bCs/>
          <w:noProof/>
          <w:szCs w:val="24"/>
        </w:rPr>
        <w:lastRenderedPageBreak/>
        <mc:AlternateContent>
          <mc:Choice Requires="wps">
            <w:drawing>
              <wp:anchor distT="0" distB="0" distL="114300" distR="114300" simplePos="0" relativeHeight="252072960" behindDoc="1" locked="0" layoutInCell="1" allowOverlap="1" wp14:anchorId="55F7D9BD" wp14:editId="70A9138F">
                <wp:simplePos x="0" y="0"/>
                <wp:positionH relativeFrom="margin">
                  <wp:posOffset>2418080</wp:posOffset>
                </wp:positionH>
                <wp:positionV relativeFrom="paragraph">
                  <wp:posOffset>3268345</wp:posOffset>
                </wp:positionV>
                <wp:extent cx="3876675" cy="5613400"/>
                <wp:effectExtent l="0" t="0" r="9525" b="6350"/>
                <wp:wrapSquare wrapText="bothSides"/>
                <wp:docPr id="451716453" name="文字方塊 2"/>
                <wp:cNvGraphicFramePr/>
                <a:graphic xmlns:a="http://schemas.openxmlformats.org/drawingml/2006/main">
                  <a:graphicData uri="http://schemas.microsoft.com/office/word/2010/wordprocessingShape">
                    <wps:wsp>
                      <wps:cNvSpPr txBox="1"/>
                      <wps:spPr>
                        <a:xfrm>
                          <a:off x="0" y="0"/>
                          <a:ext cx="3876675" cy="5613400"/>
                        </a:xfrm>
                        <a:prstGeom prst="rect">
                          <a:avLst/>
                        </a:prstGeom>
                        <a:solidFill>
                          <a:sysClr val="window" lastClr="FFFFFF"/>
                        </a:solidFill>
                        <a:ln w="6350">
                          <a:noFill/>
                        </a:ln>
                      </wps:spPr>
                      <wps:txbx>
                        <w:txbxContent>
                          <w:tbl>
                            <w:tblPr>
                              <w:tblStyle w:val="300"/>
                              <w:tblW w:w="5812" w:type="dxa"/>
                              <w:tblLook w:val="04A0" w:firstRow="1" w:lastRow="0" w:firstColumn="1" w:lastColumn="0" w:noHBand="0" w:noVBand="1"/>
                            </w:tblPr>
                            <w:tblGrid>
                              <w:gridCol w:w="516"/>
                              <w:gridCol w:w="638"/>
                              <w:gridCol w:w="416"/>
                              <w:gridCol w:w="4242"/>
                            </w:tblGrid>
                            <w:tr w:rsidR="008F6E61" w:rsidRPr="001378AE" w14:paraId="23491147" w14:textId="77777777" w:rsidTr="00F13111">
                              <w:tc>
                                <w:tcPr>
                                  <w:tcW w:w="5812" w:type="dxa"/>
                                  <w:gridSpan w:val="4"/>
                                  <w:tcBorders>
                                    <w:top w:val="nil"/>
                                    <w:left w:val="nil"/>
                                    <w:right w:val="nil"/>
                                  </w:tcBorders>
                                </w:tcPr>
                                <w:p w14:paraId="1830CD84" w14:textId="77777777" w:rsidR="008F6E61" w:rsidRPr="007E0982" w:rsidRDefault="008F6E61" w:rsidP="00E94598">
                                  <w:pPr>
                                    <w:spacing w:line="300" w:lineRule="exact"/>
                                    <w:ind w:left="661" w:hangingChars="275" w:hanging="661"/>
                                    <w:rPr>
                                      <w:rFonts w:ascii="Times New Roman" w:hAnsi="Times New Roman" w:cs="Times New Roman"/>
                                      <w:b/>
                                      <w:bCs/>
                                    </w:rPr>
                                  </w:pPr>
                                  <w:r w:rsidRPr="007E0982">
                                    <w:rPr>
                                      <w:rFonts w:ascii="標楷體" w:eastAsia="標楷體" w:hAnsi="標楷體" w:hint="eastAsia"/>
                                      <w:b/>
                                      <w:bCs/>
                                    </w:rPr>
                                    <w:t>表</w:t>
                                  </w:r>
                                  <w:r>
                                    <w:rPr>
                                      <w:rFonts w:ascii="標楷體" w:eastAsia="標楷體" w:hAnsi="標楷體" w:hint="eastAsia"/>
                                      <w:b/>
                                      <w:bCs/>
                                    </w:rPr>
                                    <w:t>2</w:t>
                                  </w:r>
                                  <w:r w:rsidRPr="007E0982">
                                    <w:rPr>
                                      <w:rFonts w:ascii="標楷體" w:eastAsia="標楷體" w:hAnsi="標楷體" w:hint="eastAsia"/>
                                      <w:b/>
                                      <w:bCs/>
                                    </w:rPr>
                                    <w:t xml:space="preserve">  </w:t>
                                  </w:r>
                                  <w:r w:rsidRPr="00BB2C68">
                                    <w:rPr>
                                      <w:rFonts w:ascii="標楷體" w:eastAsia="標楷體" w:hAnsi="標楷體" w:hint="eastAsia"/>
                                      <w:b/>
                                      <w:bCs/>
                                      <w:spacing w:val="-8"/>
                                    </w:rPr>
                                    <w:t>污染排放量前10大且削減率低於整體平均值之營建工程</w:t>
                                  </w:r>
                                </w:p>
                              </w:tc>
                            </w:tr>
                            <w:tr w:rsidR="008F6E61" w:rsidRPr="001378AE" w14:paraId="23E74275" w14:textId="77777777" w:rsidTr="00E94598">
                              <w:trPr>
                                <w:trHeight w:val="850"/>
                              </w:trPr>
                              <w:tc>
                                <w:tcPr>
                                  <w:tcW w:w="516" w:type="dxa"/>
                                  <w:vAlign w:val="center"/>
                                </w:tcPr>
                                <w:p w14:paraId="45289FD8" w14:textId="77777777" w:rsidR="008F6E61" w:rsidRPr="001378AE" w:rsidRDefault="008F6E61" w:rsidP="00486D44">
                                  <w:pPr>
                                    <w:spacing w:line="240" w:lineRule="exact"/>
                                    <w:ind w:leftChars="-31" w:left="-74" w:rightChars="-41" w:right="-98"/>
                                    <w:jc w:val="center"/>
                                    <w:rPr>
                                      <w:rFonts w:ascii="標楷體" w:eastAsia="標楷體" w:hAnsi="標楷體"/>
                                      <w:sz w:val="20"/>
                                      <w:szCs w:val="20"/>
                                    </w:rPr>
                                  </w:pPr>
                                  <w:r>
                                    <w:rPr>
                                      <w:rFonts w:ascii="標楷體" w:eastAsia="標楷體" w:hAnsi="標楷體" w:hint="eastAsia"/>
                                      <w:sz w:val="20"/>
                                      <w:szCs w:val="20"/>
                                    </w:rPr>
                                    <w:t>年度</w:t>
                                  </w:r>
                                </w:p>
                              </w:tc>
                              <w:tc>
                                <w:tcPr>
                                  <w:tcW w:w="638" w:type="dxa"/>
                                  <w:vAlign w:val="center"/>
                                </w:tcPr>
                                <w:p w14:paraId="19FE8FD1" w14:textId="79D50305" w:rsidR="008F6E61" w:rsidRPr="00200BBC" w:rsidRDefault="008F6E61" w:rsidP="00486D44">
                                  <w:pPr>
                                    <w:spacing w:line="240" w:lineRule="exact"/>
                                    <w:ind w:leftChars="-44" w:left="-106" w:rightChars="-45" w:right="-108"/>
                                    <w:jc w:val="center"/>
                                    <w:rPr>
                                      <w:rFonts w:ascii="標楷體" w:eastAsia="標楷體" w:hAnsi="標楷體"/>
                                      <w:spacing w:val="-12"/>
                                      <w:sz w:val="20"/>
                                      <w:szCs w:val="20"/>
                                    </w:rPr>
                                  </w:pPr>
                                  <w:r w:rsidRPr="00200BBC">
                                    <w:rPr>
                                      <w:rFonts w:ascii="標楷體" w:eastAsia="標楷體" w:hAnsi="標楷體" w:hint="eastAsia"/>
                                      <w:spacing w:val="-12"/>
                                      <w:sz w:val="20"/>
                                      <w:szCs w:val="20"/>
                                    </w:rPr>
                                    <w:t>整體削減率</w:t>
                                  </w:r>
                                  <w:r w:rsidR="007A674B">
                                    <w:rPr>
                                      <w:rFonts w:ascii="標楷體" w:eastAsia="標楷體" w:hAnsi="標楷體" w:hint="eastAsia"/>
                                      <w:spacing w:val="-12"/>
                                      <w:sz w:val="20"/>
                                      <w:szCs w:val="20"/>
                                    </w:rPr>
                                    <w:t>（</w:t>
                                  </w:r>
                                  <w:r w:rsidRPr="00200BBC">
                                    <w:rPr>
                                      <w:rFonts w:ascii="標楷體" w:eastAsia="標楷體" w:hAnsi="標楷體" w:hint="eastAsia"/>
                                      <w:spacing w:val="-12"/>
                                      <w:sz w:val="20"/>
                                      <w:szCs w:val="20"/>
                                    </w:rPr>
                                    <w:t>％</w:t>
                                  </w:r>
                                  <w:r w:rsidR="007A674B">
                                    <w:rPr>
                                      <w:rFonts w:ascii="標楷體" w:eastAsia="標楷體" w:hAnsi="標楷體" w:hint="eastAsia"/>
                                      <w:spacing w:val="-12"/>
                                      <w:sz w:val="20"/>
                                      <w:szCs w:val="20"/>
                                    </w:rPr>
                                    <w:t>）</w:t>
                                  </w:r>
                                </w:p>
                              </w:tc>
                              <w:tc>
                                <w:tcPr>
                                  <w:tcW w:w="302" w:type="dxa"/>
                                  <w:vAlign w:val="center"/>
                                </w:tcPr>
                                <w:p w14:paraId="55E00391" w14:textId="77777777" w:rsidR="008F6E61" w:rsidRPr="001378AE" w:rsidRDefault="008F6E61" w:rsidP="00486D44">
                                  <w:pPr>
                                    <w:spacing w:line="240" w:lineRule="exact"/>
                                    <w:jc w:val="center"/>
                                    <w:rPr>
                                      <w:rFonts w:ascii="標楷體" w:eastAsia="標楷體" w:hAnsi="標楷體"/>
                                      <w:sz w:val="20"/>
                                      <w:szCs w:val="20"/>
                                    </w:rPr>
                                  </w:pPr>
                                  <w:r>
                                    <w:rPr>
                                      <w:rFonts w:ascii="標楷體" w:eastAsia="標楷體" w:hAnsi="標楷體" w:hint="eastAsia"/>
                                      <w:sz w:val="20"/>
                                      <w:szCs w:val="20"/>
                                    </w:rPr>
                                    <w:t>處</w:t>
                                  </w:r>
                                </w:p>
                              </w:tc>
                              <w:tc>
                                <w:tcPr>
                                  <w:tcW w:w="4356" w:type="dxa"/>
                                  <w:vAlign w:val="center"/>
                                </w:tcPr>
                                <w:p w14:paraId="0DF5A5D3" w14:textId="77777777" w:rsidR="008F6E61" w:rsidRPr="001378AE" w:rsidRDefault="008F6E61" w:rsidP="00486D44">
                                  <w:pPr>
                                    <w:spacing w:line="240" w:lineRule="exact"/>
                                    <w:jc w:val="center"/>
                                    <w:rPr>
                                      <w:rFonts w:ascii="標楷體" w:eastAsia="標楷體" w:hAnsi="標楷體"/>
                                      <w:sz w:val="20"/>
                                      <w:szCs w:val="20"/>
                                    </w:rPr>
                                  </w:pPr>
                                  <w:r>
                                    <w:rPr>
                                      <w:rFonts w:ascii="標楷體" w:eastAsia="標楷體" w:hAnsi="標楷體" w:hint="eastAsia"/>
                                      <w:sz w:val="20"/>
                                      <w:szCs w:val="20"/>
                                    </w:rPr>
                                    <w:t>工程名稱及削減率</w:t>
                                  </w:r>
                                </w:p>
                              </w:tc>
                            </w:tr>
                            <w:tr w:rsidR="008F6E61" w:rsidRPr="001378AE" w14:paraId="6E4E9EC6" w14:textId="77777777" w:rsidTr="00486D44">
                              <w:tc>
                                <w:tcPr>
                                  <w:tcW w:w="516" w:type="dxa"/>
                                  <w:vAlign w:val="center"/>
                                </w:tcPr>
                                <w:p w14:paraId="79ED3BD2" w14:textId="77777777" w:rsidR="008F6E61" w:rsidRPr="001378AE" w:rsidRDefault="008F6E61" w:rsidP="008F6E61">
                                  <w:pPr>
                                    <w:spacing w:line="300" w:lineRule="exact"/>
                                    <w:jc w:val="center"/>
                                    <w:rPr>
                                      <w:rFonts w:ascii="標楷體" w:eastAsia="標楷體" w:hAnsi="標楷體"/>
                                      <w:sz w:val="20"/>
                                      <w:szCs w:val="20"/>
                                    </w:rPr>
                                  </w:pPr>
                                  <w:r>
                                    <w:rPr>
                                      <w:rFonts w:ascii="標楷體" w:eastAsia="標楷體" w:hAnsi="標楷體" w:hint="eastAsia"/>
                                      <w:sz w:val="20"/>
                                      <w:szCs w:val="20"/>
                                    </w:rPr>
                                    <w:t>112</w:t>
                                  </w:r>
                                </w:p>
                              </w:tc>
                              <w:tc>
                                <w:tcPr>
                                  <w:tcW w:w="638" w:type="dxa"/>
                                  <w:vAlign w:val="center"/>
                                </w:tcPr>
                                <w:p w14:paraId="1D1CE5C5" w14:textId="77777777" w:rsidR="008F6E61" w:rsidRPr="001378AE" w:rsidRDefault="008F6E61" w:rsidP="008F6E61">
                                  <w:pPr>
                                    <w:spacing w:line="300" w:lineRule="exact"/>
                                    <w:jc w:val="right"/>
                                    <w:rPr>
                                      <w:rFonts w:ascii="標楷體" w:eastAsia="標楷體" w:hAnsi="標楷體"/>
                                      <w:sz w:val="20"/>
                                      <w:szCs w:val="20"/>
                                    </w:rPr>
                                  </w:pPr>
                                  <w:r>
                                    <w:rPr>
                                      <w:rFonts w:ascii="標楷體" w:eastAsia="標楷體" w:hAnsi="標楷體" w:hint="eastAsia"/>
                                      <w:sz w:val="20"/>
                                      <w:szCs w:val="20"/>
                                    </w:rPr>
                                    <w:t>62.0</w:t>
                                  </w:r>
                                </w:p>
                              </w:tc>
                              <w:tc>
                                <w:tcPr>
                                  <w:tcW w:w="302" w:type="dxa"/>
                                  <w:vAlign w:val="center"/>
                                </w:tcPr>
                                <w:p w14:paraId="78A7816B" w14:textId="77777777" w:rsidR="008F6E61" w:rsidRPr="001378AE" w:rsidRDefault="008F6E61" w:rsidP="008F6E61">
                                  <w:pPr>
                                    <w:spacing w:line="300" w:lineRule="exact"/>
                                    <w:jc w:val="center"/>
                                    <w:rPr>
                                      <w:rFonts w:ascii="標楷體" w:eastAsia="標楷體" w:hAnsi="標楷體"/>
                                      <w:sz w:val="20"/>
                                      <w:szCs w:val="20"/>
                                    </w:rPr>
                                  </w:pPr>
                                  <w:r>
                                    <w:rPr>
                                      <w:rFonts w:ascii="標楷體" w:eastAsia="標楷體" w:hAnsi="標楷體" w:hint="eastAsia"/>
                                      <w:sz w:val="20"/>
                                      <w:szCs w:val="20"/>
                                    </w:rPr>
                                    <w:t>7</w:t>
                                  </w:r>
                                </w:p>
                              </w:tc>
                              <w:tc>
                                <w:tcPr>
                                  <w:tcW w:w="4356" w:type="dxa"/>
                                </w:tcPr>
                                <w:p w14:paraId="4D1CD151" w14:textId="77777777" w:rsidR="008F6E61" w:rsidRDefault="008F6E61" w:rsidP="008F6E61">
                                  <w:pPr>
                                    <w:spacing w:line="300" w:lineRule="exact"/>
                                    <w:ind w:leftChars="-22" w:left="-53" w:rightChars="-30" w:right="-72"/>
                                    <w:jc w:val="both"/>
                                    <w:rPr>
                                      <w:rFonts w:ascii="標楷體" w:eastAsia="標楷體" w:hAnsi="標楷體"/>
                                      <w:sz w:val="20"/>
                                      <w:szCs w:val="20"/>
                                    </w:rPr>
                                  </w:pPr>
                                  <w:r>
                                    <w:rPr>
                                      <w:rFonts w:ascii="標楷體" w:eastAsia="標楷體" w:hAnsi="標楷體" w:hint="eastAsia"/>
                                      <w:sz w:val="20"/>
                                      <w:szCs w:val="20"/>
                                    </w:rPr>
                                    <w:t>1.</w:t>
                                  </w:r>
                                  <w:r w:rsidRPr="00491DED">
                                    <w:rPr>
                                      <w:rFonts w:ascii="標楷體" w:eastAsia="標楷體" w:hAnsi="標楷體"/>
                                      <w:spacing w:val="-4"/>
                                      <w:sz w:val="20"/>
                                      <w:szCs w:val="20"/>
                                    </w:rPr>
                                    <w:t>水頭港大型旅客服務中心新建工程</w:t>
                                  </w:r>
                                  <w:r>
                                    <w:rPr>
                                      <w:rFonts w:ascii="標楷體" w:eastAsia="標楷體" w:hAnsi="標楷體" w:hint="eastAsia"/>
                                      <w:spacing w:val="-4"/>
                                      <w:sz w:val="20"/>
                                      <w:szCs w:val="20"/>
                                    </w:rPr>
                                    <w:t>（</w:t>
                                  </w:r>
                                  <w:r w:rsidRPr="00491DED">
                                    <w:rPr>
                                      <w:rFonts w:ascii="標楷體" w:eastAsia="標楷體" w:hAnsi="標楷體" w:hint="eastAsia"/>
                                      <w:spacing w:val="-4"/>
                                      <w:sz w:val="20"/>
                                      <w:szCs w:val="20"/>
                                    </w:rPr>
                                    <w:t>58.6％</w:t>
                                  </w:r>
                                  <w:r>
                                    <w:rPr>
                                      <w:rFonts w:ascii="標楷體" w:eastAsia="標楷體" w:hAnsi="標楷體" w:hint="eastAsia"/>
                                      <w:spacing w:val="-4"/>
                                      <w:sz w:val="20"/>
                                      <w:szCs w:val="20"/>
                                    </w:rPr>
                                    <w:t>）</w:t>
                                  </w:r>
                                  <w:r w:rsidRPr="00491DED">
                                    <w:rPr>
                                      <w:rFonts w:ascii="標楷體" w:eastAsia="標楷體" w:hAnsi="標楷體" w:hint="eastAsia"/>
                                      <w:spacing w:val="-4"/>
                                      <w:sz w:val="20"/>
                                      <w:szCs w:val="20"/>
                                    </w:rPr>
                                    <w:t>。</w:t>
                                  </w:r>
                                </w:p>
                                <w:p w14:paraId="6596FC8C" w14:textId="77777777" w:rsidR="008F6E61" w:rsidRDefault="008F6E61" w:rsidP="008F6E61">
                                  <w:pPr>
                                    <w:spacing w:line="300" w:lineRule="exact"/>
                                    <w:ind w:leftChars="-22" w:left="-53" w:rightChars="-30" w:right="-72"/>
                                    <w:jc w:val="both"/>
                                    <w:rPr>
                                      <w:rFonts w:ascii="標楷體" w:eastAsia="標楷體" w:hAnsi="標楷體"/>
                                      <w:sz w:val="20"/>
                                      <w:szCs w:val="20"/>
                                    </w:rPr>
                                  </w:pPr>
                                  <w:r>
                                    <w:rPr>
                                      <w:rFonts w:ascii="標楷體" w:eastAsia="標楷體" w:hAnsi="標楷體" w:hint="eastAsia"/>
                                      <w:sz w:val="20"/>
                                      <w:szCs w:val="20"/>
                                    </w:rPr>
                                    <w:t>2.</w:t>
                                  </w:r>
                                  <w:r w:rsidRPr="00AF7490">
                                    <w:rPr>
                                      <w:rFonts w:ascii="標楷體" w:eastAsia="標楷體" w:hAnsi="標楷體"/>
                                      <w:sz w:val="20"/>
                                      <w:szCs w:val="20"/>
                                    </w:rPr>
                                    <w:t>料羅港區北碼頭</w:t>
                                  </w:r>
                                  <w:proofErr w:type="gramStart"/>
                                  <w:r w:rsidRPr="00AF7490">
                                    <w:rPr>
                                      <w:rFonts w:ascii="標楷體" w:eastAsia="標楷體" w:hAnsi="標楷體"/>
                                      <w:sz w:val="20"/>
                                      <w:szCs w:val="20"/>
                                    </w:rPr>
                                    <w:t>區圍堤造</w:t>
                                  </w:r>
                                  <w:proofErr w:type="gramEnd"/>
                                  <w:r w:rsidRPr="00AF7490">
                                    <w:rPr>
                                      <w:rFonts w:ascii="標楷體" w:eastAsia="標楷體" w:hAnsi="標楷體"/>
                                      <w:sz w:val="20"/>
                                      <w:szCs w:val="20"/>
                                    </w:rPr>
                                    <w:t>地工程</w:t>
                                  </w:r>
                                  <w:r>
                                    <w:rPr>
                                      <w:rFonts w:ascii="標楷體" w:eastAsia="標楷體" w:hAnsi="標楷體" w:hint="eastAsia"/>
                                      <w:sz w:val="20"/>
                                      <w:szCs w:val="20"/>
                                    </w:rPr>
                                    <w:t>（44.8％）。</w:t>
                                  </w:r>
                                </w:p>
                                <w:p w14:paraId="6C6364D1" w14:textId="77777777" w:rsidR="008F6E61" w:rsidRDefault="008F6E61" w:rsidP="008F6E61">
                                  <w:pPr>
                                    <w:spacing w:line="300" w:lineRule="exact"/>
                                    <w:ind w:leftChars="-22" w:left="-53" w:rightChars="-30" w:right="-72"/>
                                    <w:jc w:val="both"/>
                                    <w:rPr>
                                      <w:rFonts w:ascii="標楷體" w:eastAsia="標楷體" w:hAnsi="標楷體"/>
                                      <w:sz w:val="20"/>
                                      <w:szCs w:val="20"/>
                                    </w:rPr>
                                  </w:pPr>
                                  <w:r>
                                    <w:rPr>
                                      <w:rFonts w:ascii="標楷體" w:eastAsia="標楷體" w:hAnsi="標楷體" w:hint="eastAsia"/>
                                      <w:sz w:val="20"/>
                                      <w:szCs w:val="20"/>
                                    </w:rPr>
                                    <w:t>3.</w:t>
                                  </w:r>
                                  <w:proofErr w:type="gramStart"/>
                                  <w:r w:rsidRPr="00491DED">
                                    <w:rPr>
                                      <w:rFonts w:ascii="標楷體" w:eastAsia="標楷體" w:hAnsi="標楷體"/>
                                      <w:spacing w:val="-4"/>
                                      <w:sz w:val="20"/>
                                      <w:szCs w:val="20"/>
                                    </w:rPr>
                                    <w:t>萬恆建設</w:t>
                                  </w:r>
                                  <w:proofErr w:type="gramEnd"/>
                                  <w:r w:rsidRPr="00491DED">
                                    <w:rPr>
                                      <w:rFonts w:ascii="標楷體" w:eastAsia="標楷體" w:hAnsi="標楷體"/>
                                      <w:spacing w:val="-4"/>
                                      <w:sz w:val="20"/>
                                      <w:szCs w:val="20"/>
                                    </w:rPr>
                                    <w:t>后湖段集合住宅新建工程</w:t>
                                  </w:r>
                                  <w:r>
                                    <w:rPr>
                                      <w:rFonts w:ascii="標楷體" w:eastAsia="標楷體" w:hAnsi="標楷體" w:hint="eastAsia"/>
                                      <w:spacing w:val="-4"/>
                                      <w:sz w:val="20"/>
                                      <w:szCs w:val="20"/>
                                    </w:rPr>
                                    <w:t>（</w:t>
                                  </w:r>
                                  <w:r w:rsidRPr="00491DED">
                                    <w:rPr>
                                      <w:rFonts w:ascii="標楷體" w:eastAsia="標楷體" w:hAnsi="標楷體" w:hint="eastAsia"/>
                                      <w:spacing w:val="-4"/>
                                      <w:sz w:val="20"/>
                                      <w:szCs w:val="20"/>
                                    </w:rPr>
                                    <w:t>51.0％</w:t>
                                  </w:r>
                                  <w:r>
                                    <w:rPr>
                                      <w:rFonts w:ascii="標楷體" w:eastAsia="標楷體" w:hAnsi="標楷體" w:hint="eastAsia"/>
                                      <w:spacing w:val="-4"/>
                                      <w:sz w:val="20"/>
                                      <w:szCs w:val="20"/>
                                    </w:rPr>
                                    <w:t>）</w:t>
                                  </w:r>
                                  <w:r w:rsidRPr="00491DED">
                                    <w:rPr>
                                      <w:rFonts w:ascii="標楷體" w:eastAsia="標楷體" w:hAnsi="標楷體" w:hint="eastAsia"/>
                                      <w:spacing w:val="-4"/>
                                      <w:sz w:val="20"/>
                                      <w:szCs w:val="20"/>
                                    </w:rPr>
                                    <w:t>。</w:t>
                                  </w:r>
                                </w:p>
                                <w:p w14:paraId="3C1F9D96" w14:textId="77777777" w:rsidR="008F6E61" w:rsidRDefault="008F6E61" w:rsidP="008F6E61">
                                  <w:pPr>
                                    <w:spacing w:line="300" w:lineRule="exact"/>
                                    <w:ind w:leftChars="-23" w:left="65" w:rightChars="-30" w:right="-72" w:hangingChars="60" w:hanging="120"/>
                                    <w:jc w:val="both"/>
                                    <w:rPr>
                                      <w:rFonts w:ascii="標楷體" w:eastAsia="標楷體" w:hAnsi="標楷體"/>
                                      <w:sz w:val="20"/>
                                      <w:szCs w:val="20"/>
                                    </w:rPr>
                                  </w:pPr>
                                  <w:r>
                                    <w:rPr>
                                      <w:rFonts w:ascii="標楷體" w:eastAsia="標楷體" w:hAnsi="標楷體" w:hint="eastAsia"/>
                                      <w:sz w:val="20"/>
                                      <w:szCs w:val="20"/>
                                    </w:rPr>
                                    <w:t>4.</w:t>
                                  </w:r>
                                  <w:r w:rsidRPr="007E0982">
                                    <w:rPr>
                                      <w:rFonts w:ascii="標楷體" w:eastAsia="標楷體" w:hAnsi="標楷體"/>
                                      <w:spacing w:val="-12"/>
                                      <w:sz w:val="20"/>
                                      <w:szCs w:val="20"/>
                                    </w:rPr>
                                    <w:t>金門國家公園聚落及景點周邊道路</w:t>
                                  </w:r>
                                  <w:proofErr w:type="gramStart"/>
                                  <w:r w:rsidRPr="007E0982">
                                    <w:rPr>
                                      <w:rFonts w:ascii="標楷體" w:eastAsia="標楷體" w:hAnsi="標楷體"/>
                                      <w:spacing w:val="-12"/>
                                      <w:sz w:val="20"/>
                                      <w:szCs w:val="20"/>
                                    </w:rPr>
                                    <w:t>舖</w:t>
                                  </w:r>
                                  <w:proofErr w:type="gramEnd"/>
                                  <w:r w:rsidRPr="007E0982">
                                    <w:rPr>
                                      <w:rFonts w:ascii="標楷體" w:eastAsia="標楷體" w:hAnsi="標楷體"/>
                                      <w:spacing w:val="-12"/>
                                      <w:sz w:val="20"/>
                                      <w:szCs w:val="20"/>
                                    </w:rPr>
                                    <w:t>面改善工程</w:t>
                                  </w:r>
                                  <w:r w:rsidRPr="007E0982">
                                    <w:rPr>
                                      <w:rFonts w:ascii="標楷體" w:eastAsia="標楷體" w:hAnsi="標楷體" w:hint="eastAsia"/>
                                      <w:spacing w:val="-12"/>
                                      <w:sz w:val="20"/>
                                      <w:szCs w:val="20"/>
                                    </w:rPr>
                                    <w:t>（</w:t>
                                  </w:r>
                                  <w:r w:rsidRPr="007E0982">
                                    <w:rPr>
                                      <w:rFonts w:ascii="標楷體" w:eastAsia="標楷體" w:hAnsi="標楷體"/>
                                      <w:spacing w:val="-12"/>
                                      <w:sz w:val="20"/>
                                      <w:szCs w:val="20"/>
                                    </w:rPr>
                                    <w:t>開口契約</w:t>
                                  </w:r>
                                  <w:r w:rsidRPr="007E0982">
                                    <w:rPr>
                                      <w:rFonts w:ascii="標楷體" w:eastAsia="標楷體" w:hAnsi="標楷體" w:hint="eastAsia"/>
                                      <w:spacing w:val="-12"/>
                                      <w:sz w:val="20"/>
                                      <w:szCs w:val="20"/>
                                    </w:rPr>
                                    <w:t>）</w:t>
                                  </w:r>
                                  <w:r>
                                    <w:rPr>
                                      <w:rFonts w:ascii="標楷體" w:eastAsia="標楷體" w:hAnsi="標楷體" w:hint="eastAsia"/>
                                      <w:sz w:val="20"/>
                                      <w:szCs w:val="20"/>
                                    </w:rPr>
                                    <w:t>（50.0％）。</w:t>
                                  </w:r>
                                </w:p>
                                <w:p w14:paraId="23ED607B" w14:textId="77777777" w:rsidR="008F6E61" w:rsidRDefault="008F6E61" w:rsidP="008F6E61">
                                  <w:pPr>
                                    <w:spacing w:line="300" w:lineRule="exact"/>
                                    <w:ind w:leftChars="-23" w:left="65" w:rightChars="-30" w:right="-72" w:hangingChars="60" w:hanging="120"/>
                                    <w:jc w:val="both"/>
                                    <w:rPr>
                                      <w:rFonts w:ascii="標楷體" w:eastAsia="標楷體" w:hAnsi="標楷體"/>
                                      <w:sz w:val="20"/>
                                      <w:szCs w:val="20"/>
                                    </w:rPr>
                                  </w:pPr>
                                  <w:r>
                                    <w:rPr>
                                      <w:rFonts w:ascii="標楷體" w:eastAsia="標楷體" w:hAnsi="標楷體" w:hint="eastAsia"/>
                                      <w:sz w:val="20"/>
                                      <w:szCs w:val="20"/>
                                    </w:rPr>
                                    <w:t>5.</w:t>
                                  </w:r>
                                  <w:r w:rsidRPr="00F13111">
                                    <w:rPr>
                                      <w:rFonts w:ascii="標楷體" w:eastAsia="標楷體" w:hAnsi="標楷體"/>
                                      <w:spacing w:val="-16"/>
                                      <w:sz w:val="20"/>
                                      <w:szCs w:val="20"/>
                                    </w:rPr>
                                    <w:t>金門塔山發電廠新建單身備勤宿舍新建工程</w:t>
                                  </w:r>
                                  <w:r w:rsidRPr="00F13111">
                                    <w:rPr>
                                      <w:rFonts w:ascii="標楷體" w:eastAsia="標楷體" w:hAnsi="標楷體" w:hint="eastAsia"/>
                                      <w:spacing w:val="-16"/>
                                      <w:sz w:val="20"/>
                                      <w:szCs w:val="20"/>
                                    </w:rPr>
                                    <w:t>（55.2％）</w:t>
                                  </w:r>
                                  <w:r w:rsidRPr="00491DED">
                                    <w:rPr>
                                      <w:rFonts w:ascii="標楷體" w:eastAsia="標楷體" w:hAnsi="標楷體" w:hint="eastAsia"/>
                                      <w:spacing w:val="-20"/>
                                      <w:sz w:val="20"/>
                                      <w:szCs w:val="20"/>
                                    </w:rPr>
                                    <w:t>。</w:t>
                                  </w:r>
                                </w:p>
                                <w:p w14:paraId="649B121E" w14:textId="77777777" w:rsidR="008F6E61" w:rsidRDefault="008F6E61" w:rsidP="008F6E61">
                                  <w:pPr>
                                    <w:spacing w:line="300" w:lineRule="exact"/>
                                    <w:ind w:leftChars="-22" w:left="-53" w:rightChars="-30" w:right="-72"/>
                                    <w:jc w:val="both"/>
                                    <w:rPr>
                                      <w:rFonts w:ascii="標楷體" w:eastAsia="標楷體" w:hAnsi="標楷體"/>
                                      <w:sz w:val="20"/>
                                      <w:szCs w:val="20"/>
                                    </w:rPr>
                                  </w:pPr>
                                  <w:r>
                                    <w:rPr>
                                      <w:rFonts w:ascii="標楷體" w:eastAsia="標楷體" w:hAnsi="標楷體" w:hint="eastAsia"/>
                                      <w:sz w:val="20"/>
                                      <w:szCs w:val="20"/>
                                    </w:rPr>
                                    <w:t>6.</w:t>
                                  </w:r>
                                  <w:proofErr w:type="gramStart"/>
                                  <w:r w:rsidRPr="00491DED">
                                    <w:rPr>
                                      <w:rFonts w:ascii="標楷體" w:eastAsia="標楷體" w:hAnsi="標楷體"/>
                                      <w:spacing w:val="-4"/>
                                      <w:sz w:val="20"/>
                                      <w:szCs w:val="20"/>
                                    </w:rPr>
                                    <w:t>賈村及庫北</w:t>
                                  </w:r>
                                  <w:proofErr w:type="gramEnd"/>
                                  <w:r w:rsidRPr="00491DED">
                                    <w:rPr>
                                      <w:rFonts w:ascii="標楷體" w:eastAsia="標楷體" w:hAnsi="標楷體"/>
                                      <w:spacing w:val="-4"/>
                                      <w:sz w:val="20"/>
                                      <w:szCs w:val="20"/>
                                    </w:rPr>
                                    <w:t>營區活化利用整建工程</w:t>
                                  </w:r>
                                  <w:r>
                                    <w:rPr>
                                      <w:rFonts w:ascii="標楷體" w:eastAsia="標楷體" w:hAnsi="標楷體" w:hint="eastAsia"/>
                                      <w:spacing w:val="-4"/>
                                      <w:sz w:val="20"/>
                                      <w:szCs w:val="20"/>
                                    </w:rPr>
                                    <w:t>（</w:t>
                                  </w:r>
                                  <w:r w:rsidRPr="00491DED">
                                    <w:rPr>
                                      <w:rFonts w:ascii="標楷體" w:eastAsia="標楷體" w:hAnsi="標楷體" w:hint="eastAsia"/>
                                      <w:spacing w:val="-4"/>
                                      <w:sz w:val="20"/>
                                      <w:szCs w:val="20"/>
                                    </w:rPr>
                                    <w:t>51.6％</w:t>
                                  </w:r>
                                  <w:r>
                                    <w:rPr>
                                      <w:rFonts w:ascii="標楷體" w:eastAsia="標楷體" w:hAnsi="標楷體" w:hint="eastAsia"/>
                                      <w:spacing w:val="-4"/>
                                      <w:sz w:val="20"/>
                                      <w:szCs w:val="20"/>
                                    </w:rPr>
                                    <w:t>）</w:t>
                                  </w:r>
                                  <w:r w:rsidRPr="00491DED">
                                    <w:rPr>
                                      <w:rFonts w:ascii="標楷體" w:eastAsia="標楷體" w:hAnsi="標楷體" w:hint="eastAsia"/>
                                      <w:spacing w:val="-4"/>
                                      <w:sz w:val="20"/>
                                      <w:szCs w:val="20"/>
                                    </w:rPr>
                                    <w:t>。</w:t>
                                  </w:r>
                                </w:p>
                                <w:p w14:paraId="2C12F506" w14:textId="77777777" w:rsidR="008F6E61" w:rsidRPr="001378AE" w:rsidRDefault="008F6E61" w:rsidP="008F6E61">
                                  <w:pPr>
                                    <w:spacing w:line="300" w:lineRule="exact"/>
                                    <w:ind w:leftChars="-23" w:left="123" w:rightChars="-30" w:right="-72" w:hangingChars="89" w:hanging="178"/>
                                    <w:jc w:val="both"/>
                                    <w:rPr>
                                      <w:rFonts w:ascii="標楷體" w:eastAsia="標楷體" w:hAnsi="標楷體"/>
                                      <w:sz w:val="20"/>
                                      <w:szCs w:val="20"/>
                                    </w:rPr>
                                  </w:pPr>
                                  <w:r>
                                    <w:rPr>
                                      <w:rFonts w:ascii="標楷體" w:eastAsia="標楷體" w:hAnsi="標楷體" w:hint="eastAsia"/>
                                      <w:sz w:val="20"/>
                                      <w:szCs w:val="20"/>
                                    </w:rPr>
                                    <w:t>7.</w:t>
                                  </w:r>
                                  <w:r w:rsidRPr="007E0982">
                                    <w:rPr>
                                      <w:rFonts w:ascii="標楷體" w:eastAsia="標楷體" w:hAnsi="標楷體"/>
                                      <w:spacing w:val="-12"/>
                                      <w:sz w:val="20"/>
                                      <w:szCs w:val="20"/>
                                    </w:rPr>
                                    <w:t>金門縣慈湖路一段、二段及光前路等</w:t>
                                  </w:r>
                                  <w:proofErr w:type="gramStart"/>
                                  <w:r w:rsidRPr="007E0982">
                                    <w:rPr>
                                      <w:rFonts w:ascii="標楷體" w:eastAsia="標楷體" w:hAnsi="標楷體"/>
                                      <w:spacing w:val="-12"/>
                                      <w:sz w:val="20"/>
                                      <w:szCs w:val="20"/>
                                    </w:rPr>
                                    <w:t>道路暨人行</w:t>
                                  </w:r>
                                  <w:proofErr w:type="gramEnd"/>
                                  <w:r w:rsidRPr="007E0982">
                                    <w:rPr>
                                      <w:rFonts w:ascii="標楷體" w:eastAsia="標楷體" w:hAnsi="標楷體"/>
                                      <w:spacing w:val="-12"/>
                                      <w:sz w:val="20"/>
                                      <w:szCs w:val="20"/>
                                    </w:rPr>
                                    <w:t>環境改善工程</w:t>
                                  </w:r>
                                  <w:r>
                                    <w:rPr>
                                      <w:rFonts w:ascii="標楷體" w:eastAsia="標楷體" w:hAnsi="標楷體" w:hint="eastAsia"/>
                                      <w:sz w:val="20"/>
                                      <w:szCs w:val="20"/>
                                    </w:rPr>
                                    <w:t>（50.0％）。</w:t>
                                  </w:r>
                                </w:p>
                              </w:tc>
                            </w:tr>
                            <w:tr w:rsidR="008F6E61" w:rsidRPr="001378AE" w14:paraId="71F145FF" w14:textId="77777777" w:rsidTr="00486D44">
                              <w:tc>
                                <w:tcPr>
                                  <w:tcW w:w="516" w:type="dxa"/>
                                  <w:vAlign w:val="center"/>
                                </w:tcPr>
                                <w:p w14:paraId="592E0997" w14:textId="77777777" w:rsidR="008F6E61" w:rsidRPr="001378AE" w:rsidRDefault="008F6E61" w:rsidP="008F6E61">
                                  <w:pPr>
                                    <w:spacing w:line="300" w:lineRule="exact"/>
                                    <w:jc w:val="center"/>
                                    <w:rPr>
                                      <w:rFonts w:ascii="標楷體" w:eastAsia="標楷體" w:hAnsi="標楷體"/>
                                      <w:sz w:val="20"/>
                                      <w:szCs w:val="20"/>
                                    </w:rPr>
                                  </w:pPr>
                                  <w:r>
                                    <w:rPr>
                                      <w:rFonts w:ascii="標楷體" w:eastAsia="標楷體" w:hAnsi="標楷體" w:hint="eastAsia"/>
                                      <w:sz w:val="20"/>
                                      <w:szCs w:val="20"/>
                                    </w:rPr>
                                    <w:t>113</w:t>
                                  </w:r>
                                </w:p>
                              </w:tc>
                              <w:tc>
                                <w:tcPr>
                                  <w:tcW w:w="638" w:type="dxa"/>
                                  <w:vAlign w:val="center"/>
                                </w:tcPr>
                                <w:p w14:paraId="5632C2D7" w14:textId="77777777" w:rsidR="008F6E61" w:rsidRPr="001378AE" w:rsidRDefault="008F6E61" w:rsidP="008F6E61">
                                  <w:pPr>
                                    <w:spacing w:line="300" w:lineRule="exact"/>
                                    <w:jc w:val="right"/>
                                    <w:rPr>
                                      <w:rFonts w:ascii="標楷體" w:eastAsia="標楷體" w:hAnsi="標楷體"/>
                                      <w:sz w:val="20"/>
                                      <w:szCs w:val="20"/>
                                    </w:rPr>
                                  </w:pPr>
                                  <w:r>
                                    <w:rPr>
                                      <w:rFonts w:ascii="標楷體" w:eastAsia="標楷體" w:hAnsi="標楷體" w:hint="eastAsia"/>
                                      <w:sz w:val="20"/>
                                      <w:szCs w:val="20"/>
                                    </w:rPr>
                                    <w:t>59.3</w:t>
                                  </w:r>
                                </w:p>
                              </w:tc>
                              <w:tc>
                                <w:tcPr>
                                  <w:tcW w:w="302" w:type="dxa"/>
                                  <w:vAlign w:val="center"/>
                                </w:tcPr>
                                <w:p w14:paraId="74699BE7" w14:textId="77777777" w:rsidR="008F6E61" w:rsidRPr="001378AE" w:rsidRDefault="008F6E61" w:rsidP="008F6E61">
                                  <w:pPr>
                                    <w:spacing w:line="300" w:lineRule="exact"/>
                                    <w:jc w:val="center"/>
                                    <w:rPr>
                                      <w:rFonts w:ascii="標楷體" w:eastAsia="標楷體" w:hAnsi="標楷體"/>
                                      <w:sz w:val="20"/>
                                      <w:szCs w:val="20"/>
                                    </w:rPr>
                                  </w:pPr>
                                  <w:r>
                                    <w:rPr>
                                      <w:rFonts w:ascii="標楷體" w:eastAsia="標楷體" w:hAnsi="標楷體" w:hint="eastAsia"/>
                                      <w:sz w:val="20"/>
                                      <w:szCs w:val="20"/>
                                    </w:rPr>
                                    <w:t>6</w:t>
                                  </w:r>
                                </w:p>
                              </w:tc>
                              <w:tc>
                                <w:tcPr>
                                  <w:tcW w:w="4356" w:type="dxa"/>
                                </w:tcPr>
                                <w:p w14:paraId="128ED90B" w14:textId="77777777" w:rsidR="008F6E61" w:rsidRDefault="008F6E61" w:rsidP="008F6E61">
                                  <w:pPr>
                                    <w:spacing w:line="300" w:lineRule="exact"/>
                                    <w:ind w:leftChars="-22" w:left="-53" w:rightChars="-30" w:right="-72"/>
                                    <w:jc w:val="both"/>
                                    <w:rPr>
                                      <w:rFonts w:ascii="標楷體" w:eastAsia="標楷體" w:hAnsi="標楷體"/>
                                      <w:sz w:val="20"/>
                                      <w:szCs w:val="20"/>
                                    </w:rPr>
                                  </w:pPr>
                                  <w:r>
                                    <w:rPr>
                                      <w:rFonts w:ascii="標楷體" w:eastAsia="標楷體" w:hAnsi="標楷體" w:hint="eastAsia"/>
                                      <w:sz w:val="20"/>
                                      <w:szCs w:val="20"/>
                                    </w:rPr>
                                    <w:t>1.</w:t>
                                  </w:r>
                                  <w:r w:rsidRPr="00491DED">
                                    <w:rPr>
                                      <w:rFonts w:ascii="標楷體" w:eastAsia="標楷體" w:hAnsi="標楷體"/>
                                      <w:spacing w:val="-4"/>
                                      <w:sz w:val="20"/>
                                      <w:szCs w:val="20"/>
                                    </w:rPr>
                                    <w:t>金門縣金城鎮第三期區段徵收工程</w:t>
                                  </w:r>
                                  <w:r>
                                    <w:rPr>
                                      <w:rFonts w:ascii="標楷體" w:eastAsia="標楷體" w:hAnsi="標楷體" w:hint="eastAsia"/>
                                      <w:spacing w:val="-4"/>
                                      <w:sz w:val="20"/>
                                      <w:szCs w:val="20"/>
                                    </w:rPr>
                                    <w:t>（</w:t>
                                  </w:r>
                                  <w:r w:rsidRPr="00491DED">
                                    <w:rPr>
                                      <w:rFonts w:ascii="標楷體" w:eastAsia="標楷體" w:hAnsi="標楷體" w:hint="eastAsia"/>
                                      <w:spacing w:val="-4"/>
                                      <w:sz w:val="20"/>
                                      <w:szCs w:val="20"/>
                                    </w:rPr>
                                    <w:t>53.3％</w:t>
                                  </w:r>
                                  <w:r>
                                    <w:rPr>
                                      <w:rFonts w:ascii="標楷體" w:eastAsia="標楷體" w:hAnsi="標楷體" w:hint="eastAsia"/>
                                      <w:spacing w:val="-4"/>
                                      <w:sz w:val="20"/>
                                      <w:szCs w:val="20"/>
                                    </w:rPr>
                                    <w:t>）</w:t>
                                  </w:r>
                                  <w:r w:rsidRPr="00491DED">
                                    <w:rPr>
                                      <w:rFonts w:ascii="標楷體" w:eastAsia="標楷體" w:hAnsi="標楷體" w:hint="eastAsia"/>
                                      <w:spacing w:val="-4"/>
                                      <w:sz w:val="20"/>
                                      <w:szCs w:val="20"/>
                                    </w:rPr>
                                    <w:t>。</w:t>
                                  </w:r>
                                </w:p>
                                <w:p w14:paraId="0D2932AC" w14:textId="77777777" w:rsidR="008F6E61" w:rsidRDefault="008F6E61" w:rsidP="008F6E61">
                                  <w:pPr>
                                    <w:spacing w:line="300" w:lineRule="exact"/>
                                    <w:ind w:leftChars="-22" w:left="-53" w:rightChars="-30" w:right="-72"/>
                                    <w:jc w:val="both"/>
                                    <w:rPr>
                                      <w:rFonts w:ascii="標楷體" w:eastAsia="標楷體" w:hAnsi="標楷體"/>
                                      <w:sz w:val="20"/>
                                      <w:szCs w:val="20"/>
                                    </w:rPr>
                                  </w:pPr>
                                  <w:r>
                                    <w:rPr>
                                      <w:rFonts w:ascii="標楷體" w:eastAsia="標楷體" w:hAnsi="標楷體" w:hint="eastAsia"/>
                                      <w:sz w:val="20"/>
                                      <w:szCs w:val="20"/>
                                    </w:rPr>
                                    <w:t>2.</w:t>
                                  </w:r>
                                  <w:r w:rsidRPr="005C1365">
                                    <w:rPr>
                                      <w:rFonts w:ascii="標楷體" w:eastAsia="標楷體" w:hAnsi="標楷體"/>
                                      <w:sz w:val="20"/>
                                      <w:szCs w:val="20"/>
                                    </w:rPr>
                                    <w:t>料羅港區北碼頭</w:t>
                                  </w:r>
                                  <w:proofErr w:type="gramStart"/>
                                  <w:r w:rsidRPr="005C1365">
                                    <w:rPr>
                                      <w:rFonts w:ascii="標楷體" w:eastAsia="標楷體" w:hAnsi="標楷體"/>
                                      <w:sz w:val="20"/>
                                      <w:szCs w:val="20"/>
                                    </w:rPr>
                                    <w:t>區圍堤造</w:t>
                                  </w:r>
                                  <w:proofErr w:type="gramEnd"/>
                                  <w:r w:rsidRPr="005C1365">
                                    <w:rPr>
                                      <w:rFonts w:ascii="標楷體" w:eastAsia="標楷體" w:hAnsi="標楷體"/>
                                      <w:sz w:val="20"/>
                                      <w:szCs w:val="20"/>
                                    </w:rPr>
                                    <w:t>地工程</w:t>
                                  </w:r>
                                  <w:r>
                                    <w:rPr>
                                      <w:rFonts w:ascii="標楷體" w:eastAsia="標楷體" w:hAnsi="標楷體" w:hint="eastAsia"/>
                                      <w:sz w:val="20"/>
                                      <w:szCs w:val="20"/>
                                    </w:rPr>
                                    <w:t>（45.6％）。</w:t>
                                  </w:r>
                                </w:p>
                                <w:p w14:paraId="0089A264" w14:textId="77777777" w:rsidR="008F6E61" w:rsidRDefault="008F6E61" w:rsidP="008F6E61">
                                  <w:pPr>
                                    <w:spacing w:line="300" w:lineRule="exact"/>
                                    <w:ind w:leftChars="-23" w:left="165" w:rightChars="-30" w:right="-72" w:hangingChars="110" w:hanging="220"/>
                                    <w:jc w:val="both"/>
                                    <w:rPr>
                                      <w:rFonts w:ascii="標楷體" w:eastAsia="標楷體" w:hAnsi="標楷體"/>
                                      <w:sz w:val="20"/>
                                      <w:szCs w:val="20"/>
                                    </w:rPr>
                                  </w:pPr>
                                  <w:r>
                                    <w:rPr>
                                      <w:rFonts w:ascii="標楷體" w:eastAsia="標楷體" w:hAnsi="標楷體" w:hint="eastAsia"/>
                                      <w:sz w:val="20"/>
                                      <w:szCs w:val="20"/>
                                    </w:rPr>
                                    <w:t>3.</w:t>
                                  </w:r>
                                  <w:r w:rsidRPr="00200BBC">
                                    <w:rPr>
                                      <w:rFonts w:ascii="標楷體" w:eastAsia="標楷體" w:hAnsi="標楷體"/>
                                      <w:spacing w:val="-12"/>
                                      <w:sz w:val="20"/>
                                      <w:szCs w:val="20"/>
                                    </w:rPr>
                                    <w:t>金門</w:t>
                                  </w:r>
                                  <w:r w:rsidRPr="005C1365">
                                    <w:rPr>
                                      <w:rFonts w:ascii="標楷體" w:eastAsia="標楷體" w:hAnsi="標楷體"/>
                                      <w:sz w:val="20"/>
                                      <w:szCs w:val="20"/>
                                    </w:rPr>
                                    <w:t>大橋</w:t>
                                  </w:r>
                                  <w:proofErr w:type="gramStart"/>
                                  <w:r w:rsidRPr="005C1365">
                                    <w:rPr>
                                      <w:rFonts w:ascii="標楷體" w:eastAsia="標楷體" w:hAnsi="標楷體"/>
                                      <w:sz w:val="20"/>
                                      <w:szCs w:val="20"/>
                                    </w:rPr>
                                    <w:t>烈嶼端區段</w:t>
                                  </w:r>
                                  <w:proofErr w:type="gramEnd"/>
                                  <w:r w:rsidRPr="005C1365">
                                    <w:rPr>
                                      <w:rFonts w:ascii="標楷體" w:eastAsia="標楷體" w:hAnsi="標楷體"/>
                                      <w:sz w:val="20"/>
                                      <w:szCs w:val="20"/>
                                    </w:rPr>
                                    <w:t>徵收工程</w:t>
                                  </w:r>
                                  <w:r>
                                    <w:rPr>
                                      <w:rFonts w:ascii="標楷體" w:eastAsia="標楷體" w:hAnsi="標楷體"/>
                                      <w:sz w:val="20"/>
                                      <w:szCs w:val="20"/>
                                    </w:rPr>
                                    <w:t>（</w:t>
                                  </w:r>
                                  <w:r w:rsidRPr="005C1365">
                                    <w:rPr>
                                      <w:rFonts w:ascii="標楷體" w:eastAsia="標楷體" w:hAnsi="標楷體"/>
                                      <w:sz w:val="20"/>
                                      <w:szCs w:val="20"/>
                                    </w:rPr>
                                    <w:t>預拌廠範圍</w:t>
                                  </w:r>
                                  <w:r>
                                    <w:rPr>
                                      <w:rFonts w:ascii="標楷體" w:eastAsia="標楷體" w:hAnsi="標楷體"/>
                                      <w:sz w:val="20"/>
                                      <w:szCs w:val="20"/>
                                    </w:rPr>
                                    <w:t>）</w:t>
                                  </w:r>
                                  <w:r>
                                    <w:rPr>
                                      <w:rFonts w:ascii="標楷體" w:eastAsia="標楷體" w:hAnsi="標楷體" w:hint="eastAsia"/>
                                      <w:sz w:val="20"/>
                                      <w:szCs w:val="20"/>
                                    </w:rPr>
                                    <w:t>（39.8％）。</w:t>
                                  </w:r>
                                </w:p>
                                <w:p w14:paraId="3B2788C1" w14:textId="77777777" w:rsidR="008F6E61" w:rsidRDefault="008F6E61" w:rsidP="008F6E61">
                                  <w:pPr>
                                    <w:spacing w:line="300" w:lineRule="exact"/>
                                    <w:ind w:leftChars="-23" w:left="65" w:rightChars="-30" w:right="-72" w:hangingChars="60" w:hanging="120"/>
                                    <w:jc w:val="both"/>
                                    <w:rPr>
                                      <w:rFonts w:ascii="標楷體" w:eastAsia="標楷體" w:hAnsi="標楷體"/>
                                      <w:sz w:val="20"/>
                                      <w:szCs w:val="20"/>
                                    </w:rPr>
                                  </w:pPr>
                                  <w:r>
                                    <w:rPr>
                                      <w:rFonts w:ascii="標楷體" w:eastAsia="標楷體" w:hAnsi="標楷體" w:hint="eastAsia"/>
                                      <w:sz w:val="20"/>
                                      <w:szCs w:val="20"/>
                                    </w:rPr>
                                    <w:t>4.</w:t>
                                  </w:r>
                                  <w:r w:rsidRPr="00200BBC">
                                    <w:rPr>
                                      <w:rFonts w:ascii="標楷體" w:eastAsia="標楷體" w:hAnsi="標楷體"/>
                                      <w:spacing w:val="-12"/>
                                      <w:sz w:val="20"/>
                                      <w:szCs w:val="20"/>
                                    </w:rPr>
                                    <w:t>金門港遊艇基地基礎統包工程</w:t>
                                  </w:r>
                                  <w:r>
                                    <w:rPr>
                                      <w:rFonts w:ascii="標楷體" w:eastAsia="標楷體" w:hAnsi="標楷體"/>
                                      <w:spacing w:val="-12"/>
                                      <w:sz w:val="20"/>
                                      <w:szCs w:val="20"/>
                                    </w:rPr>
                                    <w:t>（</w:t>
                                  </w:r>
                                  <w:r w:rsidRPr="00200BBC">
                                    <w:rPr>
                                      <w:rFonts w:ascii="標楷體" w:eastAsia="標楷體" w:hAnsi="標楷體"/>
                                      <w:spacing w:val="-12"/>
                                      <w:sz w:val="20"/>
                                      <w:szCs w:val="20"/>
                                    </w:rPr>
                                    <w:t>第一期</w:t>
                                  </w:r>
                                  <w:r>
                                    <w:rPr>
                                      <w:rFonts w:ascii="標楷體" w:eastAsia="標楷體" w:hAnsi="標楷體"/>
                                      <w:spacing w:val="-12"/>
                                      <w:sz w:val="20"/>
                                      <w:szCs w:val="20"/>
                                    </w:rPr>
                                    <w:t>）</w:t>
                                  </w:r>
                                  <w:r>
                                    <w:rPr>
                                      <w:rFonts w:ascii="標楷體" w:eastAsia="標楷體" w:hAnsi="標楷體" w:hint="eastAsia"/>
                                      <w:spacing w:val="-12"/>
                                      <w:sz w:val="20"/>
                                      <w:szCs w:val="20"/>
                                    </w:rPr>
                                    <w:t>（</w:t>
                                  </w:r>
                                  <w:r w:rsidRPr="00200BBC">
                                    <w:rPr>
                                      <w:rFonts w:ascii="標楷體" w:eastAsia="標楷體" w:hAnsi="標楷體" w:hint="eastAsia"/>
                                      <w:spacing w:val="-12"/>
                                      <w:sz w:val="20"/>
                                      <w:szCs w:val="20"/>
                                    </w:rPr>
                                    <w:t>56.8％</w:t>
                                  </w:r>
                                  <w:r>
                                    <w:rPr>
                                      <w:rFonts w:ascii="標楷體" w:eastAsia="標楷體" w:hAnsi="標楷體" w:hint="eastAsia"/>
                                      <w:spacing w:val="-12"/>
                                      <w:sz w:val="20"/>
                                      <w:szCs w:val="20"/>
                                    </w:rPr>
                                    <w:t>）。</w:t>
                                  </w:r>
                                </w:p>
                                <w:p w14:paraId="76B63751" w14:textId="77777777" w:rsidR="008F6E61" w:rsidRDefault="008F6E61" w:rsidP="008F6E61">
                                  <w:pPr>
                                    <w:spacing w:line="300" w:lineRule="exact"/>
                                    <w:ind w:leftChars="-22" w:left="-53" w:rightChars="-30" w:right="-72"/>
                                    <w:jc w:val="both"/>
                                    <w:rPr>
                                      <w:rFonts w:ascii="標楷體" w:eastAsia="標楷體" w:hAnsi="標楷體"/>
                                      <w:sz w:val="20"/>
                                      <w:szCs w:val="20"/>
                                    </w:rPr>
                                  </w:pPr>
                                  <w:r>
                                    <w:rPr>
                                      <w:rFonts w:ascii="標楷體" w:eastAsia="標楷體" w:hAnsi="標楷體" w:hint="eastAsia"/>
                                      <w:sz w:val="20"/>
                                      <w:szCs w:val="20"/>
                                    </w:rPr>
                                    <w:t>5.</w:t>
                                  </w:r>
                                  <w:proofErr w:type="gramStart"/>
                                  <w:r w:rsidRPr="005C1365">
                                    <w:rPr>
                                      <w:rFonts w:ascii="標楷體" w:eastAsia="標楷體" w:hAnsi="標楷體"/>
                                      <w:sz w:val="20"/>
                                      <w:szCs w:val="20"/>
                                    </w:rPr>
                                    <w:t>官嶼里</w:t>
                                  </w:r>
                                  <w:proofErr w:type="gramEnd"/>
                                  <w:r w:rsidRPr="005C1365">
                                    <w:rPr>
                                      <w:rFonts w:ascii="標楷體" w:eastAsia="標楷體" w:hAnsi="標楷體"/>
                                      <w:sz w:val="20"/>
                                      <w:szCs w:val="20"/>
                                    </w:rPr>
                                    <w:t>周邊環境整建工程</w:t>
                                  </w:r>
                                  <w:r>
                                    <w:rPr>
                                      <w:rFonts w:ascii="標楷體" w:eastAsia="標楷體" w:hAnsi="標楷體" w:hint="eastAsia"/>
                                      <w:sz w:val="20"/>
                                      <w:szCs w:val="20"/>
                                    </w:rPr>
                                    <w:t>（54.9％）。</w:t>
                                  </w:r>
                                </w:p>
                                <w:p w14:paraId="4775169C" w14:textId="77777777" w:rsidR="008F6E61" w:rsidRPr="001378AE" w:rsidRDefault="008F6E61" w:rsidP="008F6E61">
                                  <w:pPr>
                                    <w:spacing w:line="300" w:lineRule="exact"/>
                                    <w:ind w:leftChars="-23" w:left="65" w:rightChars="-30" w:right="-72" w:hangingChars="60" w:hanging="120"/>
                                    <w:jc w:val="both"/>
                                    <w:rPr>
                                      <w:rFonts w:ascii="標楷體" w:eastAsia="標楷體" w:hAnsi="標楷體"/>
                                      <w:sz w:val="20"/>
                                      <w:szCs w:val="20"/>
                                    </w:rPr>
                                  </w:pPr>
                                  <w:r>
                                    <w:rPr>
                                      <w:rFonts w:ascii="標楷體" w:eastAsia="標楷體" w:hAnsi="標楷體" w:hint="eastAsia"/>
                                      <w:sz w:val="20"/>
                                      <w:szCs w:val="20"/>
                                    </w:rPr>
                                    <w:t>6.</w:t>
                                  </w:r>
                                  <w:r w:rsidRPr="00200BBC">
                                    <w:rPr>
                                      <w:rFonts w:ascii="標楷體" w:eastAsia="標楷體" w:hAnsi="標楷體"/>
                                      <w:spacing w:val="-12"/>
                                      <w:sz w:val="20"/>
                                      <w:szCs w:val="20"/>
                                    </w:rPr>
                                    <w:t>金門縣金寧鄉環島南路二段路平工程</w:t>
                                  </w:r>
                                  <w:r>
                                    <w:rPr>
                                      <w:rFonts w:ascii="標楷體" w:eastAsia="標楷體" w:hAnsi="標楷體" w:hint="eastAsia"/>
                                      <w:spacing w:val="-12"/>
                                      <w:sz w:val="20"/>
                                      <w:szCs w:val="20"/>
                                    </w:rPr>
                                    <w:t>（</w:t>
                                  </w:r>
                                  <w:r w:rsidRPr="00200BBC">
                                    <w:rPr>
                                      <w:rFonts w:ascii="標楷體" w:eastAsia="標楷體" w:hAnsi="標楷體" w:hint="eastAsia"/>
                                      <w:spacing w:val="-12"/>
                                      <w:sz w:val="20"/>
                                      <w:szCs w:val="20"/>
                                    </w:rPr>
                                    <w:t>50.0％</w:t>
                                  </w:r>
                                  <w:r>
                                    <w:rPr>
                                      <w:rFonts w:ascii="標楷體" w:eastAsia="標楷體" w:hAnsi="標楷體" w:hint="eastAsia"/>
                                      <w:spacing w:val="-12"/>
                                      <w:sz w:val="20"/>
                                      <w:szCs w:val="20"/>
                                    </w:rPr>
                                    <w:t>）。</w:t>
                                  </w:r>
                                </w:p>
                              </w:tc>
                            </w:tr>
                            <w:tr w:rsidR="008F6E61" w:rsidRPr="001378AE" w14:paraId="5B994D58" w14:textId="77777777" w:rsidTr="00E94598">
                              <w:trPr>
                                <w:trHeight w:val="2184"/>
                              </w:trPr>
                              <w:tc>
                                <w:tcPr>
                                  <w:tcW w:w="516" w:type="dxa"/>
                                  <w:vAlign w:val="center"/>
                                </w:tcPr>
                                <w:p w14:paraId="501733FB" w14:textId="77777777" w:rsidR="008F6E61" w:rsidRPr="001378AE" w:rsidRDefault="008F6E61" w:rsidP="008F6E61">
                                  <w:pPr>
                                    <w:spacing w:line="300" w:lineRule="exact"/>
                                    <w:jc w:val="center"/>
                                    <w:rPr>
                                      <w:rFonts w:ascii="標楷體" w:eastAsia="標楷體" w:hAnsi="標楷體"/>
                                      <w:sz w:val="20"/>
                                      <w:szCs w:val="20"/>
                                    </w:rPr>
                                  </w:pPr>
                                  <w:r>
                                    <w:rPr>
                                      <w:rFonts w:ascii="標楷體" w:eastAsia="標楷體" w:hAnsi="標楷體" w:hint="eastAsia"/>
                                      <w:sz w:val="20"/>
                                      <w:szCs w:val="20"/>
                                    </w:rPr>
                                    <w:t>114</w:t>
                                  </w:r>
                                </w:p>
                              </w:tc>
                              <w:tc>
                                <w:tcPr>
                                  <w:tcW w:w="638" w:type="dxa"/>
                                  <w:vAlign w:val="center"/>
                                </w:tcPr>
                                <w:p w14:paraId="25321733" w14:textId="77777777" w:rsidR="008F6E61" w:rsidRPr="001378AE" w:rsidRDefault="008F6E61" w:rsidP="008F6E61">
                                  <w:pPr>
                                    <w:spacing w:line="300" w:lineRule="exact"/>
                                    <w:jc w:val="right"/>
                                    <w:rPr>
                                      <w:rFonts w:ascii="標楷體" w:eastAsia="標楷體" w:hAnsi="標楷體"/>
                                      <w:sz w:val="20"/>
                                      <w:szCs w:val="20"/>
                                    </w:rPr>
                                  </w:pPr>
                                  <w:r>
                                    <w:rPr>
                                      <w:rFonts w:ascii="標楷體" w:eastAsia="標楷體" w:hAnsi="標楷體" w:hint="eastAsia"/>
                                      <w:sz w:val="20"/>
                                      <w:szCs w:val="20"/>
                                    </w:rPr>
                                    <w:t>60.4</w:t>
                                  </w:r>
                                </w:p>
                              </w:tc>
                              <w:tc>
                                <w:tcPr>
                                  <w:tcW w:w="302" w:type="dxa"/>
                                  <w:vAlign w:val="center"/>
                                </w:tcPr>
                                <w:p w14:paraId="0DB0D267" w14:textId="77777777" w:rsidR="008F6E61" w:rsidRPr="001378AE" w:rsidRDefault="008F6E61" w:rsidP="008F6E61">
                                  <w:pPr>
                                    <w:spacing w:line="300" w:lineRule="exact"/>
                                    <w:jc w:val="center"/>
                                    <w:rPr>
                                      <w:rFonts w:ascii="標楷體" w:eastAsia="標楷體" w:hAnsi="標楷體"/>
                                      <w:sz w:val="20"/>
                                      <w:szCs w:val="20"/>
                                    </w:rPr>
                                  </w:pPr>
                                  <w:r>
                                    <w:rPr>
                                      <w:rFonts w:ascii="標楷體" w:eastAsia="標楷體" w:hAnsi="標楷體" w:hint="eastAsia"/>
                                      <w:sz w:val="20"/>
                                      <w:szCs w:val="20"/>
                                    </w:rPr>
                                    <w:t>6</w:t>
                                  </w:r>
                                </w:p>
                              </w:tc>
                              <w:tc>
                                <w:tcPr>
                                  <w:tcW w:w="4356" w:type="dxa"/>
                                </w:tcPr>
                                <w:p w14:paraId="538468D9" w14:textId="77777777" w:rsidR="008F6E61" w:rsidRDefault="008F6E61" w:rsidP="008F6E61">
                                  <w:pPr>
                                    <w:spacing w:line="300" w:lineRule="exact"/>
                                    <w:ind w:leftChars="-22" w:left="-53" w:rightChars="-30" w:right="-72"/>
                                    <w:jc w:val="both"/>
                                    <w:rPr>
                                      <w:rFonts w:ascii="標楷體" w:eastAsia="標楷體" w:hAnsi="標楷體"/>
                                      <w:sz w:val="20"/>
                                      <w:szCs w:val="20"/>
                                    </w:rPr>
                                  </w:pPr>
                                  <w:r>
                                    <w:rPr>
                                      <w:rFonts w:ascii="標楷體" w:eastAsia="標楷體" w:hAnsi="標楷體" w:hint="eastAsia"/>
                                      <w:sz w:val="20"/>
                                      <w:szCs w:val="20"/>
                                    </w:rPr>
                                    <w:t>1.</w:t>
                                  </w:r>
                                  <w:r w:rsidRPr="00491DED">
                                    <w:rPr>
                                      <w:rFonts w:ascii="標楷體" w:eastAsia="標楷體" w:hAnsi="標楷體"/>
                                      <w:spacing w:val="-4"/>
                                      <w:sz w:val="20"/>
                                      <w:szCs w:val="20"/>
                                    </w:rPr>
                                    <w:t>金門縣金城鎮第三期區段徵收工程</w:t>
                                  </w:r>
                                  <w:r>
                                    <w:rPr>
                                      <w:rFonts w:ascii="標楷體" w:eastAsia="標楷體" w:hAnsi="標楷體" w:hint="eastAsia"/>
                                      <w:spacing w:val="-4"/>
                                      <w:sz w:val="20"/>
                                      <w:szCs w:val="20"/>
                                    </w:rPr>
                                    <w:t>（</w:t>
                                  </w:r>
                                  <w:r w:rsidRPr="00491DED">
                                    <w:rPr>
                                      <w:rFonts w:ascii="標楷體" w:eastAsia="標楷體" w:hAnsi="標楷體" w:hint="eastAsia"/>
                                      <w:spacing w:val="-4"/>
                                      <w:sz w:val="20"/>
                                      <w:szCs w:val="20"/>
                                    </w:rPr>
                                    <w:t>60.4％</w:t>
                                  </w:r>
                                  <w:r>
                                    <w:rPr>
                                      <w:rFonts w:ascii="標楷體" w:eastAsia="標楷體" w:hAnsi="標楷體" w:hint="eastAsia"/>
                                      <w:spacing w:val="-4"/>
                                      <w:sz w:val="20"/>
                                      <w:szCs w:val="20"/>
                                    </w:rPr>
                                    <w:t>）</w:t>
                                  </w:r>
                                  <w:r w:rsidRPr="00491DED">
                                    <w:rPr>
                                      <w:rFonts w:ascii="標楷體" w:eastAsia="標楷體" w:hAnsi="標楷體" w:hint="eastAsia"/>
                                      <w:spacing w:val="-4"/>
                                      <w:sz w:val="20"/>
                                      <w:szCs w:val="20"/>
                                    </w:rPr>
                                    <w:t>。</w:t>
                                  </w:r>
                                </w:p>
                                <w:p w14:paraId="19B725D9" w14:textId="77777777" w:rsidR="008F6E61" w:rsidRDefault="008F6E61" w:rsidP="008F6E61">
                                  <w:pPr>
                                    <w:spacing w:line="300" w:lineRule="exact"/>
                                    <w:ind w:leftChars="-22" w:left="-53" w:rightChars="-30" w:right="-72"/>
                                    <w:jc w:val="both"/>
                                    <w:rPr>
                                      <w:rFonts w:ascii="標楷體" w:eastAsia="標楷體" w:hAnsi="標楷體"/>
                                      <w:sz w:val="20"/>
                                      <w:szCs w:val="20"/>
                                    </w:rPr>
                                  </w:pPr>
                                  <w:r>
                                    <w:rPr>
                                      <w:rFonts w:ascii="標楷體" w:eastAsia="標楷體" w:hAnsi="標楷體" w:hint="eastAsia"/>
                                      <w:sz w:val="20"/>
                                      <w:szCs w:val="20"/>
                                    </w:rPr>
                                    <w:t>2.</w:t>
                                  </w:r>
                                  <w:r w:rsidRPr="00A92BDE">
                                    <w:rPr>
                                      <w:rFonts w:ascii="標楷體" w:eastAsia="標楷體" w:hAnsi="標楷體"/>
                                      <w:sz w:val="20"/>
                                      <w:szCs w:val="20"/>
                                    </w:rPr>
                                    <w:t>料羅港區北碼頭</w:t>
                                  </w:r>
                                  <w:proofErr w:type="gramStart"/>
                                  <w:r w:rsidRPr="00A92BDE">
                                    <w:rPr>
                                      <w:rFonts w:ascii="標楷體" w:eastAsia="標楷體" w:hAnsi="標楷體"/>
                                      <w:sz w:val="20"/>
                                      <w:szCs w:val="20"/>
                                    </w:rPr>
                                    <w:t>區圍堤造</w:t>
                                  </w:r>
                                  <w:proofErr w:type="gramEnd"/>
                                  <w:r w:rsidRPr="00A92BDE">
                                    <w:rPr>
                                      <w:rFonts w:ascii="標楷體" w:eastAsia="標楷體" w:hAnsi="標楷體"/>
                                      <w:sz w:val="20"/>
                                      <w:szCs w:val="20"/>
                                    </w:rPr>
                                    <w:t>地工程</w:t>
                                  </w:r>
                                  <w:r>
                                    <w:rPr>
                                      <w:rFonts w:ascii="標楷體" w:eastAsia="標楷體" w:hAnsi="標楷體" w:hint="eastAsia"/>
                                      <w:sz w:val="20"/>
                                      <w:szCs w:val="20"/>
                                    </w:rPr>
                                    <w:t>（45.6％）。</w:t>
                                  </w:r>
                                </w:p>
                                <w:p w14:paraId="2233C795" w14:textId="77777777" w:rsidR="008F6E61" w:rsidRDefault="008F6E61" w:rsidP="008F6E61">
                                  <w:pPr>
                                    <w:spacing w:line="300" w:lineRule="exact"/>
                                    <w:ind w:leftChars="-22" w:left="-53" w:rightChars="-30" w:right="-72"/>
                                    <w:jc w:val="both"/>
                                    <w:rPr>
                                      <w:rFonts w:ascii="標楷體" w:eastAsia="標楷體" w:hAnsi="標楷體"/>
                                      <w:sz w:val="20"/>
                                      <w:szCs w:val="20"/>
                                    </w:rPr>
                                  </w:pPr>
                                  <w:r>
                                    <w:rPr>
                                      <w:rFonts w:ascii="標楷體" w:eastAsia="標楷體" w:hAnsi="標楷體" w:hint="eastAsia"/>
                                      <w:sz w:val="20"/>
                                      <w:szCs w:val="20"/>
                                    </w:rPr>
                                    <w:t>3.</w:t>
                                  </w:r>
                                  <w:r w:rsidRPr="00491DED">
                                    <w:rPr>
                                      <w:rFonts w:ascii="標楷體" w:eastAsia="標楷體" w:hAnsi="標楷體"/>
                                      <w:spacing w:val="-4"/>
                                      <w:sz w:val="20"/>
                                      <w:szCs w:val="20"/>
                                    </w:rPr>
                                    <w:t>水頭港大型旅客服務中心新建工程</w:t>
                                  </w:r>
                                  <w:r>
                                    <w:rPr>
                                      <w:rFonts w:ascii="標楷體" w:eastAsia="標楷體" w:hAnsi="標楷體" w:hint="eastAsia"/>
                                      <w:spacing w:val="-4"/>
                                      <w:sz w:val="20"/>
                                      <w:szCs w:val="20"/>
                                    </w:rPr>
                                    <w:t>（</w:t>
                                  </w:r>
                                  <w:r w:rsidRPr="00491DED">
                                    <w:rPr>
                                      <w:rFonts w:ascii="標楷體" w:eastAsia="標楷體" w:hAnsi="標楷體" w:hint="eastAsia"/>
                                      <w:spacing w:val="-4"/>
                                      <w:sz w:val="20"/>
                                      <w:szCs w:val="20"/>
                                    </w:rPr>
                                    <w:t>58.3％</w:t>
                                  </w:r>
                                  <w:r>
                                    <w:rPr>
                                      <w:rFonts w:ascii="標楷體" w:eastAsia="標楷體" w:hAnsi="標楷體" w:hint="eastAsia"/>
                                      <w:spacing w:val="-4"/>
                                      <w:sz w:val="20"/>
                                      <w:szCs w:val="20"/>
                                    </w:rPr>
                                    <w:t>）</w:t>
                                  </w:r>
                                  <w:r w:rsidRPr="00491DED">
                                    <w:rPr>
                                      <w:rFonts w:ascii="標楷體" w:eastAsia="標楷體" w:hAnsi="標楷體" w:hint="eastAsia"/>
                                      <w:spacing w:val="-4"/>
                                      <w:sz w:val="20"/>
                                      <w:szCs w:val="20"/>
                                    </w:rPr>
                                    <w:t>。</w:t>
                                  </w:r>
                                </w:p>
                                <w:p w14:paraId="377C5920" w14:textId="77777777" w:rsidR="008F6E61" w:rsidRDefault="008F6E61" w:rsidP="008F6E61">
                                  <w:pPr>
                                    <w:spacing w:line="300" w:lineRule="exact"/>
                                    <w:ind w:leftChars="-23" w:left="149" w:rightChars="-30" w:right="-72" w:hangingChars="102" w:hanging="204"/>
                                    <w:jc w:val="both"/>
                                    <w:rPr>
                                      <w:rFonts w:ascii="標楷體" w:eastAsia="標楷體" w:hAnsi="標楷體"/>
                                      <w:spacing w:val="-16"/>
                                      <w:sz w:val="20"/>
                                      <w:szCs w:val="20"/>
                                    </w:rPr>
                                  </w:pPr>
                                  <w:r>
                                    <w:rPr>
                                      <w:rFonts w:ascii="標楷體" w:eastAsia="標楷體" w:hAnsi="標楷體" w:hint="eastAsia"/>
                                      <w:sz w:val="20"/>
                                      <w:szCs w:val="20"/>
                                    </w:rPr>
                                    <w:t>4.</w:t>
                                  </w:r>
                                  <w:r w:rsidRPr="00200BBC">
                                    <w:rPr>
                                      <w:rFonts w:ascii="標楷體" w:eastAsia="標楷體" w:hAnsi="標楷體" w:hint="eastAsia"/>
                                      <w:spacing w:val="-16"/>
                                      <w:sz w:val="20"/>
                                      <w:szCs w:val="20"/>
                                    </w:rPr>
                                    <w:t>金沙國小地下停車場暨金東全民運動館興建工程</w:t>
                                  </w:r>
                                </w:p>
                                <w:p w14:paraId="3873EABB" w14:textId="77777777" w:rsidR="008F6E61" w:rsidRDefault="008F6E61" w:rsidP="008F6E61">
                                  <w:pPr>
                                    <w:spacing w:line="300" w:lineRule="exact"/>
                                    <w:ind w:leftChars="48" w:left="115" w:rightChars="-30" w:right="-72" w:firstLineChars="19" w:firstLine="32"/>
                                    <w:jc w:val="both"/>
                                    <w:rPr>
                                      <w:rFonts w:ascii="標楷體" w:eastAsia="標楷體" w:hAnsi="標楷體"/>
                                      <w:sz w:val="20"/>
                                      <w:szCs w:val="20"/>
                                    </w:rPr>
                                  </w:pPr>
                                  <w:r>
                                    <w:rPr>
                                      <w:rFonts w:ascii="標楷體" w:eastAsia="標楷體" w:hAnsi="標楷體" w:hint="eastAsia"/>
                                      <w:spacing w:val="-16"/>
                                      <w:sz w:val="20"/>
                                      <w:szCs w:val="20"/>
                                    </w:rPr>
                                    <w:t>（</w:t>
                                  </w:r>
                                  <w:r w:rsidRPr="00200BBC">
                                    <w:rPr>
                                      <w:rFonts w:ascii="標楷體" w:eastAsia="標楷體" w:hAnsi="標楷體" w:hint="eastAsia"/>
                                      <w:spacing w:val="-16"/>
                                      <w:sz w:val="20"/>
                                      <w:szCs w:val="20"/>
                                    </w:rPr>
                                    <w:t>56.6％</w:t>
                                  </w:r>
                                  <w:r>
                                    <w:rPr>
                                      <w:rFonts w:ascii="標楷體" w:eastAsia="標楷體" w:hAnsi="標楷體" w:hint="eastAsia"/>
                                      <w:spacing w:val="-16"/>
                                      <w:sz w:val="20"/>
                                      <w:szCs w:val="20"/>
                                    </w:rPr>
                                    <w:t>）。</w:t>
                                  </w:r>
                                </w:p>
                                <w:p w14:paraId="5200D40F" w14:textId="77777777" w:rsidR="008F6E61" w:rsidRDefault="008F6E61" w:rsidP="008F6E61">
                                  <w:pPr>
                                    <w:spacing w:line="300" w:lineRule="exact"/>
                                    <w:ind w:leftChars="-22" w:left="-53" w:rightChars="-30" w:right="-72"/>
                                    <w:jc w:val="both"/>
                                    <w:rPr>
                                      <w:rFonts w:ascii="標楷體" w:eastAsia="標楷體" w:hAnsi="標楷體"/>
                                      <w:sz w:val="20"/>
                                      <w:szCs w:val="20"/>
                                    </w:rPr>
                                  </w:pPr>
                                  <w:r>
                                    <w:rPr>
                                      <w:rFonts w:ascii="標楷體" w:eastAsia="標楷體" w:hAnsi="標楷體" w:hint="eastAsia"/>
                                      <w:sz w:val="20"/>
                                      <w:szCs w:val="20"/>
                                    </w:rPr>
                                    <w:t>5.</w:t>
                                  </w:r>
                                  <w:proofErr w:type="gramStart"/>
                                  <w:r w:rsidRPr="00A92BDE">
                                    <w:rPr>
                                      <w:rFonts w:ascii="標楷體" w:eastAsia="標楷體" w:hAnsi="標楷體"/>
                                      <w:sz w:val="20"/>
                                      <w:szCs w:val="20"/>
                                    </w:rPr>
                                    <w:t>官嶼里</w:t>
                                  </w:r>
                                  <w:proofErr w:type="gramEnd"/>
                                  <w:r w:rsidRPr="00A92BDE">
                                    <w:rPr>
                                      <w:rFonts w:ascii="標楷體" w:eastAsia="標楷體" w:hAnsi="標楷體"/>
                                      <w:sz w:val="20"/>
                                      <w:szCs w:val="20"/>
                                    </w:rPr>
                                    <w:t>周邊環境整建工程</w:t>
                                  </w:r>
                                  <w:r>
                                    <w:rPr>
                                      <w:rFonts w:ascii="標楷體" w:eastAsia="標楷體" w:hAnsi="標楷體" w:hint="eastAsia"/>
                                      <w:sz w:val="20"/>
                                      <w:szCs w:val="20"/>
                                    </w:rPr>
                                    <w:t>（55.2％）。</w:t>
                                  </w:r>
                                </w:p>
                                <w:p w14:paraId="04D43246" w14:textId="77777777" w:rsidR="008F6E61" w:rsidRPr="001378AE" w:rsidRDefault="008F6E61" w:rsidP="008F6E61">
                                  <w:pPr>
                                    <w:spacing w:line="300" w:lineRule="exact"/>
                                    <w:ind w:leftChars="-22" w:left="-53" w:rightChars="-30" w:right="-72"/>
                                    <w:jc w:val="both"/>
                                    <w:rPr>
                                      <w:rFonts w:ascii="標楷體" w:eastAsia="標楷體" w:hAnsi="標楷體"/>
                                      <w:sz w:val="20"/>
                                      <w:szCs w:val="20"/>
                                    </w:rPr>
                                  </w:pPr>
                                  <w:r>
                                    <w:rPr>
                                      <w:rFonts w:ascii="標楷體" w:eastAsia="標楷體" w:hAnsi="標楷體" w:hint="eastAsia"/>
                                      <w:sz w:val="20"/>
                                      <w:szCs w:val="20"/>
                                    </w:rPr>
                                    <w:t>6.</w:t>
                                  </w:r>
                                  <w:r w:rsidRPr="00A92BDE">
                                    <w:rPr>
                                      <w:rFonts w:ascii="標楷體" w:eastAsia="標楷體" w:hAnsi="標楷體"/>
                                      <w:sz w:val="20"/>
                                      <w:szCs w:val="20"/>
                                    </w:rPr>
                                    <w:t>日光滿地面型太陽光電系統工程</w:t>
                                  </w:r>
                                  <w:r>
                                    <w:rPr>
                                      <w:rFonts w:ascii="標楷體" w:eastAsia="標楷體" w:hAnsi="標楷體" w:hint="eastAsia"/>
                                      <w:sz w:val="20"/>
                                      <w:szCs w:val="20"/>
                                    </w:rPr>
                                    <w:t>（55.5％）。</w:t>
                                  </w:r>
                                </w:p>
                              </w:tc>
                            </w:tr>
                          </w:tbl>
                          <w:p w14:paraId="2338FF5D" w14:textId="77777777" w:rsidR="008F6E61" w:rsidRPr="00131D53" w:rsidRDefault="008F6E61" w:rsidP="005D14DD">
                            <w:pPr>
                              <w:spacing w:line="200" w:lineRule="exact"/>
                              <w:rPr>
                                <w:rFonts w:ascii="標楷體" w:eastAsia="標楷體" w:hAnsi="標楷體"/>
                                <w:spacing w:val="-6"/>
                                <w:sz w:val="18"/>
                                <w:szCs w:val="18"/>
                              </w:rPr>
                            </w:pPr>
                            <w:r w:rsidRPr="00131D53">
                              <w:rPr>
                                <w:rFonts w:ascii="標楷體" w:eastAsia="標楷體" w:hAnsi="標楷體" w:hint="eastAsia"/>
                                <w:spacing w:val="-6"/>
                                <w:sz w:val="18"/>
                                <w:szCs w:val="18"/>
                              </w:rPr>
                              <w:t>資料來源：整理自112至114年度金門縣逸散污染源稽查管制計畫期末報告。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F7D9BD" id="_x0000_s1128" type="#_x0000_t202" style="position:absolute;left:0;text-align:left;margin-left:190.4pt;margin-top:257.35pt;width:305.25pt;height:442pt;z-index:-2512435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" fillcolor="window" stroked="f" strokeweight=".5pt">
                <v:textbox>
                  <w:txbxContent>
                    <w:tbl>
                      <w:tblPr>
                        <w:tblStyle w:val="300"/>
                        <w:tblW w:w="5812" w:type="dxa"/>
                        <w:tblLook w:val="04A0" w:firstRow="1" w:lastRow="0" w:firstColumn="1" w:lastColumn="0" w:noHBand="0" w:noVBand="1"/>
                      </w:tblPr>
                      <w:tblGrid>
                        <w:gridCol w:w="516"/>
                        <w:gridCol w:w="638"/>
                        <w:gridCol w:w="416"/>
                        <w:gridCol w:w="4242"/>
                      </w:tblGrid>
                      <w:tr w:rsidR="008F6E61" w:rsidRPr="001378AE" w14:paraId="23491147" w14:textId="77777777" w:rsidTr="00F13111">
                        <w:tc>
                          <w:tcPr>
                            <w:tcW w:w="5812" w:type="dxa"/>
                            <w:gridSpan w:val="4"/>
                            <w:tcBorders>
                              <w:top w:val="nil"/>
                              <w:left w:val="nil"/>
                              <w:right w:val="nil"/>
                            </w:tcBorders>
                          </w:tcPr>
                          <w:p w14:paraId="1830CD84" w14:textId="77777777" w:rsidR="008F6E61" w:rsidRPr="007E0982" w:rsidRDefault="008F6E61" w:rsidP="00E94598">
                            <w:pPr>
                              <w:spacing w:line="300" w:lineRule="exact"/>
                              <w:ind w:left="661" w:hangingChars="275" w:hanging="661"/>
                              <w:rPr>
                                <w:rFonts w:ascii="Times New Roman" w:hAnsi="Times New Roman" w:cs="Times New Roman"/>
                                <w:b/>
                                <w:bCs/>
                              </w:rPr>
                            </w:pPr>
                            <w:r w:rsidRPr="007E0982">
                              <w:rPr>
                                <w:rFonts w:ascii="標楷體" w:eastAsia="標楷體" w:hAnsi="標楷體" w:hint="eastAsia"/>
                                <w:b/>
                                <w:bCs/>
                              </w:rPr>
                              <w:t>表</w:t>
                            </w:r>
                            <w:r>
                              <w:rPr>
                                <w:rFonts w:ascii="標楷體" w:eastAsia="標楷體" w:hAnsi="標楷體" w:hint="eastAsia"/>
                                <w:b/>
                                <w:bCs/>
                              </w:rPr>
                              <w:t>2</w:t>
                            </w:r>
                            <w:r w:rsidRPr="007E0982">
                              <w:rPr>
                                <w:rFonts w:ascii="標楷體" w:eastAsia="標楷體" w:hAnsi="標楷體" w:hint="eastAsia"/>
                                <w:b/>
                                <w:bCs/>
                              </w:rPr>
                              <w:t xml:space="preserve">  </w:t>
                            </w:r>
                            <w:r w:rsidRPr="00BB2C68">
                              <w:rPr>
                                <w:rFonts w:ascii="標楷體" w:eastAsia="標楷體" w:hAnsi="標楷體" w:hint="eastAsia"/>
                                <w:b/>
                                <w:bCs/>
                                <w:spacing w:val="-8"/>
                              </w:rPr>
                              <w:t>污染排放量前10大且削減率低於整體平均值之營建工程</w:t>
                            </w:r>
                          </w:p>
                        </w:tc>
                      </w:tr>
                      <w:tr w:rsidR="008F6E61" w:rsidRPr="001378AE" w14:paraId="23E74275" w14:textId="77777777" w:rsidTr="00E94598">
                        <w:trPr>
                          <w:trHeight w:val="850"/>
                        </w:trPr>
                        <w:tc>
                          <w:tcPr>
                            <w:tcW w:w="516" w:type="dxa"/>
                            <w:vAlign w:val="center"/>
                          </w:tcPr>
                          <w:p w14:paraId="45289FD8" w14:textId="77777777" w:rsidR="008F6E61" w:rsidRPr="001378AE" w:rsidRDefault="008F6E61" w:rsidP="00486D44">
                            <w:pPr>
                              <w:spacing w:line="240" w:lineRule="exact"/>
                              <w:ind w:leftChars="-31" w:left="-74" w:rightChars="-41" w:right="-98"/>
                              <w:jc w:val="center"/>
                              <w:rPr>
                                <w:rFonts w:ascii="標楷體" w:eastAsia="標楷體" w:hAnsi="標楷體"/>
                                <w:sz w:val="20"/>
                                <w:szCs w:val="20"/>
                              </w:rPr>
                            </w:pPr>
                            <w:r>
                              <w:rPr>
                                <w:rFonts w:ascii="標楷體" w:eastAsia="標楷體" w:hAnsi="標楷體" w:hint="eastAsia"/>
                                <w:sz w:val="20"/>
                                <w:szCs w:val="20"/>
                              </w:rPr>
                              <w:t>年度</w:t>
                            </w:r>
                          </w:p>
                        </w:tc>
                        <w:tc>
                          <w:tcPr>
                            <w:tcW w:w="638" w:type="dxa"/>
                            <w:vAlign w:val="center"/>
                          </w:tcPr>
                          <w:p w14:paraId="19FE8FD1" w14:textId="79D50305" w:rsidR="008F6E61" w:rsidRPr="00200BBC" w:rsidRDefault="008F6E61" w:rsidP="00486D44">
                            <w:pPr>
                              <w:spacing w:line="240" w:lineRule="exact"/>
                              <w:ind w:leftChars="-44" w:left="-106" w:rightChars="-45" w:right="-108"/>
                              <w:jc w:val="center"/>
                              <w:rPr>
                                <w:rFonts w:ascii="標楷體" w:eastAsia="標楷體" w:hAnsi="標楷體"/>
                                <w:spacing w:val="-12"/>
                                <w:sz w:val="20"/>
                                <w:szCs w:val="20"/>
                              </w:rPr>
                            </w:pPr>
                            <w:r w:rsidRPr="00200BBC">
                              <w:rPr>
                                <w:rFonts w:ascii="標楷體" w:eastAsia="標楷體" w:hAnsi="標楷體" w:hint="eastAsia"/>
                                <w:spacing w:val="-12"/>
                                <w:sz w:val="20"/>
                                <w:szCs w:val="20"/>
                              </w:rPr>
                              <w:t>整體削減率</w:t>
                            </w:r>
                            <w:r w:rsidR="007A674B">
                              <w:rPr>
                                <w:rFonts w:ascii="標楷體" w:eastAsia="標楷體" w:hAnsi="標楷體" w:hint="eastAsia"/>
                                <w:spacing w:val="-12"/>
                                <w:sz w:val="20"/>
                                <w:szCs w:val="20"/>
                              </w:rPr>
                              <w:t>（</w:t>
                            </w:r>
                            <w:r w:rsidRPr="00200BBC">
                              <w:rPr>
                                <w:rFonts w:ascii="標楷體" w:eastAsia="標楷體" w:hAnsi="標楷體" w:hint="eastAsia"/>
                                <w:spacing w:val="-12"/>
                                <w:sz w:val="20"/>
                                <w:szCs w:val="20"/>
                              </w:rPr>
                              <w:t>％</w:t>
                            </w:r>
                            <w:r w:rsidR="007A674B">
                              <w:rPr>
                                <w:rFonts w:ascii="標楷體" w:eastAsia="標楷體" w:hAnsi="標楷體" w:hint="eastAsia"/>
                                <w:spacing w:val="-12"/>
                                <w:sz w:val="20"/>
                                <w:szCs w:val="20"/>
                              </w:rPr>
                              <w:t>）</w:t>
                            </w:r>
                          </w:p>
                        </w:tc>
                        <w:tc>
                          <w:tcPr>
                            <w:tcW w:w="302" w:type="dxa"/>
                            <w:vAlign w:val="center"/>
                          </w:tcPr>
                          <w:p w14:paraId="55E00391" w14:textId="77777777" w:rsidR="008F6E61" w:rsidRPr="001378AE" w:rsidRDefault="008F6E61" w:rsidP="00486D44">
                            <w:pPr>
                              <w:spacing w:line="240" w:lineRule="exact"/>
                              <w:jc w:val="center"/>
                              <w:rPr>
                                <w:rFonts w:ascii="標楷體" w:eastAsia="標楷體" w:hAnsi="標楷體"/>
                                <w:sz w:val="20"/>
                                <w:szCs w:val="20"/>
                              </w:rPr>
                            </w:pPr>
                            <w:r>
                              <w:rPr>
                                <w:rFonts w:ascii="標楷體" w:eastAsia="標楷體" w:hAnsi="標楷體" w:hint="eastAsia"/>
                                <w:sz w:val="20"/>
                                <w:szCs w:val="20"/>
                              </w:rPr>
                              <w:t>處</w:t>
                            </w:r>
                          </w:p>
                        </w:tc>
                        <w:tc>
                          <w:tcPr>
                            <w:tcW w:w="4356" w:type="dxa"/>
                            <w:vAlign w:val="center"/>
                          </w:tcPr>
                          <w:p w14:paraId="0DF5A5D3" w14:textId="77777777" w:rsidR="008F6E61" w:rsidRPr="001378AE" w:rsidRDefault="008F6E61" w:rsidP="00486D44">
                            <w:pPr>
                              <w:spacing w:line="240" w:lineRule="exact"/>
                              <w:jc w:val="center"/>
                              <w:rPr>
                                <w:rFonts w:ascii="標楷體" w:eastAsia="標楷體" w:hAnsi="標楷體"/>
                                <w:sz w:val="20"/>
                                <w:szCs w:val="20"/>
                              </w:rPr>
                            </w:pPr>
                            <w:r>
                              <w:rPr>
                                <w:rFonts w:ascii="標楷體" w:eastAsia="標楷體" w:hAnsi="標楷體" w:hint="eastAsia"/>
                                <w:sz w:val="20"/>
                                <w:szCs w:val="20"/>
                              </w:rPr>
                              <w:t>工程名稱及削減率</w:t>
                            </w:r>
                          </w:p>
                        </w:tc>
                      </w:tr>
                      <w:tr w:rsidR="008F6E61" w:rsidRPr="001378AE" w14:paraId="6E4E9EC6" w14:textId="77777777" w:rsidTr="00486D44">
                        <w:tc>
                          <w:tcPr>
                            <w:tcW w:w="516" w:type="dxa"/>
                            <w:vAlign w:val="center"/>
                          </w:tcPr>
                          <w:p w14:paraId="79ED3BD2" w14:textId="77777777" w:rsidR="008F6E61" w:rsidRPr="001378AE" w:rsidRDefault="008F6E61" w:rsidP="008F6E61">
                            <w:pPr>
                              <w:spacing w:line="300" w:lineRule="exact"/>
                              <w:jc w:val="center"/>
                              <w:rPr>
                                <w:rFonts w:ascii="標楷體" w:eastAsia="標楷體" w:hAnsi="標楷體"/>
                                <w:sz w:val="20"/>
                                <w:szCs w:val="20"/>
                              </w:rPr>
                            </w:pPr>
                            <w:r>
                              <w:rPr>
                                <w:rFonts w:ascii="標楷體" w:eastAsia="標楷體" w:hAnsi="標楷體" w:hint="eastAsia"/>
                                <w:sz w:val="20"/>
                                <w:szCs w:val="20"/>
                              </w:rPr>
                              <w:t>112</w:t>
                            </w:r>
                          </w:p>
                        </w:tc>
                        <w:tc>
                          <w:tcPr>
                            <w:tcW w:w="638" w:type="dxa"/>
                            <w:vAlign w:val="center"/>
                          </w:tcPr>
                          <w:p w14:paraId="1D1CE5C5" w14:textId="77777777" w:rsidR="008F6E61" w:rsidRPr="001378AE" w:rsidRDefault="008F6E61" w:rsidP="008F6E61">
                            <w:pPr>
                              <w:spacing w:line="300" w:lineRule="exact"/>
                              <w:jc w:val="right"/>
                              <w:rPr>
                                <w:rFonts w:ascii="標楷體" w:eastAsia="標楷體" w:hAnsi="標楷體"/>
                                <w:sz w:val="20"/>
                                <w:szCs w:val="20"/>
                              </w:rPr>
                            </w:pPr>
                            <w:r>
                              <w:rPr>
                                <w:rFonts w:ascii="標楷體" w:eastAsia="標楷體" w:hAnsi="標楷體" w:hint="eastAsia"/>
                                <w:sz w:val="20"/>
                                <w:szCs w:val="20"/>
                              </w:rPr>
                              <w:t>62.0</w:t>
                            </w:r>
                          </w:p>
                        </w:tc>
                        <w:tc>
                          <w:tcPr>
                            <w:tcW w:w="302" w:type="dxa"/>
                            <w:vAlign w:val="center"/>
                          </w:tcPr>
                          <w:p w14:paraId="78A7816B" w14:textId="77777777" w:rsidR="008F6E61" w:rsidRPr="001378AE" w:rsidRDefault="008F6E61" w:rsidP="008F6E61">
                            <w:pPr>
                              <w:spacing w:line="300" w:lineRule="exact"/>
                              <w:jc w:val="center"/>
                              <w:rPr>
                                <w:rFonts w:ascii="標楷體" w:eastAsia="標楷體" w:hAnsi="標楷體"/>
                                <w:sz w:val="20"/>
                                <w:szCs w:val="20"/>
                              </w:rPr>
                            </w:pPr>
                            <w:r>
                              <w:rPr>
                                <w:rFonts w:ascii="標楷體" w:eastAsia="標楷體" w:hAnsi="標楷體" w:hint="eastAsia"/>
                                <w:sz w:val="20"/>
                                <w:szCs w:val="20"/>
                              </w:rPr>
                              <w:t>7</w:t>
                            </w:r>
                          </w:p>
                        </w:tc>
                        <w:tc>
                          <w:tcPr>
                            <w:tcW w:w="4356" w:type="dxa"/>
                          </w:tcPr>
                          <w:p w14:paraId="4D1CD151" w14:textId="77777777" w:rsidR="008F6E61" w:rsidRDefault="008F6E61" w:rsidP="008F6E61">
                            <w:pPr>
                              <w:spacing w:line="300" w:lineRule="exact"/>
                              <w:ind w:leftChars="-22" w:left="-53" w:rightChars="-30" w:right="-72"/>
                              <w:jc w:val="both"/>
                              <w:rPr>
                                <w:rFonts w:ascii="標楷體" w:eastAsia="標楷體" w:hAnsi="標楷體"/>
                                <w:sz w:val="20"/>
                                <w:szCs w:val="20"/>
                              </w:rPr>
                            </w:pPr>
                            <w:r>
                              <w:rPr>
                                <w:rFonts w:ascii="標楷體" w:eastAsia="標楷體" w:hAnsi="標楷體" w:hint="eastAsia"/>
                                <w:sz w:val="20"/>
                                <w:szCs w:val="20"/>
                              </w:rPr>
                              <w:t>1.</w:t>
                            </w:r>
                            <w:r w:rsidRPr="00491DED">
                              <w:rPr>
                                <w:rFonts w:ascii="標楷體" w:eastAsia="標楷體" w:hAnsi="標楷體"/>
                                <w:spacing w:val="-4"/>
                                <w:sz w:val="20"/>
                                <w:szCs w:val="20"/>
                              </w:rPr>
                              <w:t>水頭港大型旅客服務中心新建工程</w:t>
                            </w:r>
                            <w:r>
                              <w:rPr>
                                <w:rFonts w:ascii="標楷體" w:eastAsia="標楷體" w:hAnsi="標楷體" w:hint="eastAsia"/>
                                <w:spacing w:val="-4"/>
                                <w:sz w:val="20"/>
                                <w:szCs w:val="20"/>
                              </w:rPr>
                              <w:t>（</w:t>
                            </w:r>
                            <w:r w:rsidRPr="00491DED">
                              <w:rPr>
                                <w:rFonts w:ascii="標楷體" w:eastAsia="標楷體" w:hAnsi="標楷體" w:hint="eastAsia"/>
                                <w:spacing w:val="-4"/>
                                <w:sz w:val="20"/>
                                <w:szCs w:val="20"/>
                              </w:rPr>
                              <w:t>58.6％</w:t>
                            </w:r>
                            <w:r>
                              <w:rPr>
                                <w:rFonts w:ascii="標楷體" w:eastAsia="標楷體" w:hAnsi="標楷體" w:hint="eastAsia"/>
                                <w:spacing w:val="-4"/>
                                <w:sz w:val="20"/>
                                <w:szCs w:val="20"/>
                              </w:rPr>
                              <w:t>）</w:t>
                            </w:r>
                            <w:r w:rsidRPr="00491DED">
                              <w:rPr>
                                <w:rFonts w:ascii="標楷體" w:eastAsia="標楷體" w:hAnsi="標楷體" w:hint="eastAsia"/>
                                <w:spacing w:val="-4"/>
                                <w:sz w:val="20"/>
                                <w:szCs w:val="20"/>
                              </w:rPr>
                              <w:t>。</w:t>
                            </w:r>
                          </w:p>
                          <w:p w14:paraId="6596FC8C" w14:textId="77777777" w:rsidR="008F6E61" w:rsidRDefault="008F6E61" w:rsidP="008F6E61">
                            <w:pPr>
                              <w:spacing w:line="300" w:lineRule="exact"/>
                              <w:ind w:leftChars="-22" w:left="-53" w:rightChars="-30" w:right="-72"/>
                              <w:jc w:val="both"/>
                              <w:rPr>
                                <w:rFonts w:ascii="標楷體" w:eastAsia="標楷體" w:hAnsi="標楷體"/>
                                <w:sz w:val="20"/>
                                <w:szCs w:val="20"/>
                              </w:rPr>
                            </w:pPr>
                            <w:r>
                              <w:rPr>
                                <w:rFonts w:ascii="標楷體" w:eastAsia="標楷體" w:hAnsi="標楷體" w:hint="eastAsia"/>
                                <w:sz w:val="20"/>
                                <w:szCs w:val="20"/>
                              </w:rPr>
                              <w:t>2.</w:t>
                            </w:r>
                            <w:r w:rsidRPr="00AF7490">
                              <w:rPr>
                                <w:rFonts w:ascii="標楷體" w:eastAsia="標楷體" w:hAnsi="標楷體"/>
                                <w:sz w:val="20"/>
                                <w:szCs w:val="20"/>
                              </w:rPr>
                              <w:t>料羅港區北碼頭</w:t>
                            </w:r>
                            <w:proofErr w:type="gramStart"/>
                            <w:r w:rsidRPr="00AF7490">
                              <w:rPr>
                                <w:rFonts w:ascii="標楷體" w:eastAsia="標楷體" w:hAnsi="標楷體"/>
                                <w:sz w:val="20"/>
                                <w:szCs w:val="20"/>
                              </w:rPr>
                              <w:t>區圍堤造</w:t>
                            </w:r>
                            <w:proofErr w:type="gramEnd"/>
                            <w:r w:rsidRPr="00AF7490">
                              <w:rPr>
                                <w:rFonts w:ascii="標楷體" w:eastAsia="標楷體" w:hAnsi="標楷體"/>
                                <w:sz w:val="20"/>
                                <w:szCs w:val="20"/>
                              </w:rPr>
                              <w:t>地工程</w:t>
                            </w:r>
                            <w:r>
                              <w:rPr>
                                <w:rFonts w:ascii="標楷體" w:eastAsia="標楷體" w:hAnsi="標楷體" w:hint="eastAsia"/>
                                <w:sz w:val="20"/>
                                <w:szCs w:val="20"/>
                              </w:rPr>
                              <w:t>（44.8％）。</w:t>
                            </w:r>
                          </w:p>
                          <w:p w14:paraId="6C6364D1" w14:textId="77777777" w:rsidR="008F6E61" w:rsidRDefault="008F6E61" w:rsidP="008F6E61">
                            <w:pPr>
                              <w:spacing w:line="300" w:lineRule="exact"/>
                              <w:ind w:leftChars="-22" w:left="-53" w:rightChars="-30" w:right="-72"/>
                              <w:jc w:val="both"/>
                              <w:rPr>
                                <w:rFonts w:ascii="標楷體" w:eastAsia="標楷體" w:hAnsi="標楷體"/>
                                <w:sz w:val="20"/>
                                <w:szCs w:val="20"/>
                              </w:rPr>
                            </w:pPr>
                            <w:r>
                              <w:rPr>
                                <w:rFonts w:ascii="標楷體" w:eastAsia="標楷體" w:hAnsi="標楷體" w:hint="eastAsia"/>
                                <w:sz w:val="20"/>
                                <w:szCs w:val="20"/>
                              </w:rPr>
                              <w:t>3.</w:t>
                            </w:r>
                            <w:proofErr w:type="gramStart"/>
                            <w:r w:rsidRPr="00491DED">
                              <w:rPr>
                                <w:rFonts w:ascii="標楷體" w:eastAsia="標楷體" w:hAnsi="標楷體"/>
                                <w:spacing w:val="-4"/>
                                <w:sz w:val="20"/>
                                <w:szCs w:val="20"/>
                              </w:rPr>
                              <w:t>萬恆建設</w:t>
                            </w:r>
                            <w:proofErr w:type="gramEnd"/>
                            <w:r w:rsidRPr="00491DED">
                              <w:rPr>
                                <w:rFonts w:ascii="標楷體" w:eastAsia="標楷體" w:hAnsi="標楷體"/>
                                <w:spacing w:val="-4"/>
                                <w:sz w:val="20"/>
                                <w:szCs w:val="20"/>
                              </w:rPr>
                              <w:t>后湖段集合住宅新建工程</w:t>
                            </w:r>
                            <w:r>
                              <w:rPr>
                                <w:rFonts w:ascii="標楷體" w:eastAsia="標楷體" w:hAnsi="標楷體" w:hint="eastAsia"/>
                                <w:spacing w:val="-4"/>
                                <w:sz w:val="20"/>
                                <w:szCs w:val="20"/>
                              </w:rPr>
                              <w:t>（</w:t>
                            </w:r>
                            <w:r w:rsidRPr="00491DED">
                              <w:rPr>
                                <w:rFonts w:ascii="標楷體" w:eastAsia="標楷體" w:hAnsi="標楷體" w:hint="eastAsia"/>
                                <w:spacing w:val="-4"/>
                                <w:sz w:val="20"/>
                                <w:szCs w:val="20"/>
                              </w:rPr>
                              <w:t>51.0％</w:t>
                            </w:r>
                            <w:r>
                              <w:rPr>
                                <w:rFonts w:ascii="標楷體" w:eastAsia="標楷體" w:hAnsi="標楷體" w:hint="eastAsia"/>
                                <w:spacing w:val="-4"/>
                                <w:sz w:val="20"/>
                                <w:szCs w:val="20"/>
                              </w:rPr>
                              <w:t>）</w:t>
                            </w:r>
                            <w:r w:rsidRPr="00491DED">
                              <w:rPr>
                                <w:rFonts w:ascii="標楷體" w:eastAsia="標楷體" w:hAnsi="標楷體" w:hint="eastAsia"/>
                                <w:spacing w:val="-4"/>
                                <w:sz w:val="20"/>
                                <w:szCs w:val="20"/>
                              </w:rPr>
                              <w:t>。</w:t>
                            </w:r>
                          </w:p>
                          <w:p w14:paraId="3C1F9D96" w14:textId="77777777" w:rsidR="008F6E61" w:rsidRDefault="008F6E61" w:rsidP="008F6E61">
                            <w:pPr>
                              <w:spacing w:line="300" w:lineRule="exact"/>
                              <w:ind w:leftChars="-23" w:left="65" w:rightChars="-30" w:right="-72" w:hangingChars="60" w:hanging="120"/>
                              <w:jc w:val="both"/>
                              <w:rPr>
                                <w:rFonts w:ascii="標楷體" w:eastAsia="標楷體" w:hAnsi="標楷體"/>
                                <w:sz w:val="20"/>
                                <w:szCs w:val="20"/>
                              </w:rPr>
                            </w:pPr>
                            <w:r>
                              <w:rPr>
                                <w:rFonts w:ascii="標楷體" w:eastAsia="標楷體" w:hAnsi="標楷體" w:hint="eastAsia"/>
                                <w:sz w:val="20"/>
                                <w:szCs w:val="20"/>
                              </w:rPr>
                              <w:t>4.</w:t>
                            </w:r>
                            <w:r w:rsidRPr="007E0982">
                              <w:rPr>
                                <w:rFonts w:ascii="標楷體" w:eastAsia="標楷體" w:hAnsi="標楷體"/>
                                <w:spacing w:val="-12"/>
                                <w:sz w:val="20"/>
                                <w:szCs w:val="20"/>
                              </w:rPr>
                              <w:t>金門國家公園聚落及景點周邊道路</w:t>
                            </w:r>
                            <w:proofErr w:type="gramStart"/>
                            <w:r w:rsidRPr="007E0982">
                              <w:rPr>
                                <w:rFonts w:ascii="標楷體" w:eastAsia="標楷體" w:hAnsi="標楷體"/>
                                <w:spacing w:val="-12"/>
                                <w:sz w:val="20"/>
                                <w:szCs w:val="20"/>
                              </w:rPr>
                              <w:t>舖</w:t>
                            </w:r>
                            <w:proofErr w:type="gramEnd"/>
                            <w:r w:rsidRPr="007E0982">
                              <w:rPr>
                                <w:rFonts w:ascii="標楷體" w:eastAsia="標楷體" w:hAnsi="標楷體"/>
                                <w:spacing w:val="-12"/>
                                <w:sz w:val="20"/>
                                <w:szCs w:val="20"/>
                              </w:rPr>
                              <w:t>面改善工程</w:t>
                            </w:r>
                            <w:r w:rsidRPr="007E0982">
                              <w:rPr>
                                <w:rFonts w:ascii="標楷體" w:eastAsia="標楷體" w:hAnsi="標楷體" w:hint="eastAsia"/>
                                <w:spacing w:val="-12"/>
                                <w:sz w:val="20"/>
                                <w:szCs w:val="20"/>
                              </w:rPr>
                              <w:t>（</w:t>
                            </w:r>
                            <w:r w:rsidRPr="007E0982">
                              <w:rPr>
                                <w:rFonts w:ascii="標楷體" w:eastAsia="標楷體" w:hAnsi="標楷體"/>
                                <w:spacing w:val="-12"/>
                                <w:sz w:val="20"/>
                                <w:szCs w:val="20"/>
                              </w:rPr>
                              <w:t>開口契約</w:t>
                            </w:r>
                            <w:r w:rsidRPr="007E0982">
                              <w:rPr>
                                <w:rFonts w:ascii="標楷體" w:eastAsia="標楷體" w:hAnsi="標楷體" w:hint="eastAsia"/>
                                <w:spacing w:val="-12"/>
                                <w:sz w:val="20"/>
                                <w:szCs w:val="20"/>
                              </w:rPr>
                              <w:t>）</w:t>
                            </w:r>
                            <w:r>
                              <w:rPr>
                                <w:rFonts w:ascii="標楷體" w:eastAsia="標楷體" w:hAnsi="標楷體" w:hint="eastAsia"/>
                                <w:sz w:val="20"/>
                                <w:szCs w:val="20"/>
                              </w:rPr>
                              <w:t>（50.0％）。</w:t>
                            </w:r>
                          </w:p>
                          <w:p w14:paraId="23ED607B" w14:textId="77777777" w:rsidR="008F6E61" w:rsidRDefault="008F6E61" w:rsidP="008F6E61">
                            <w:pPr>
                              <w:spacing w:line="300" w:lineRule="exact"/>
                              <w:ind w:leftChars="-23" w:left="65" w:rightChars="-30" w:right="-72" w:hangingChars="60" w:hanging="120"/>
                              <w:jc w:val="both"/>
                              <w:rPr>
                                <w:rFonts w:ascii="標楷體" w:eastAsia="標楷體" w:hAnsi="標楷體"/>
                                <w:sz w:val="20"/>
                                <w:szCs w:val="20"/>
                              </w:rPr>
                            </w:pPr>
                            <w:r>
                              <w:rPr>
                                <w:rFonts w:ascii="標楷體" w:eastAsia="標楷體" w:hAnsi="標楷體" w:hint="eastAsia"/>
                                <w:sz w:val="20"/>
                                <w:szCs w:val="20"/>
                              </w:rPr>
                              <w:t>5.</w:t>
                            </w:r>
                            <w:r w:rsidRPr="00F13111">
                              <w:rPr>
                                <w:rFonts w:ascii="標楷體" w:eastAsia="標楷體" w:hAnsi="標楷體"/>
                                <w:spacing w:val="-16"/>
                                <w:sz w:val="20"/>
                                <w:szCs w:val="20"/>
                              </w:rPr>
                              <w:t>金門塔山發電廠新建單身備勤宿舍新建工程</w:t>
                            </w:r>
                            <w:r w:rsidRPr="00F13111">
                              <w:rPr>
                                <w:rFonts w:ascii="標楷體" w:eastAsia="標楷體" w:hAnsi="標楷體" w:hint="eastAsia"/>
                                <w:spacing w:val="-16"/>
                                <w:sz w:val="20"/>
                                <w:szCs w:val="20"/>
                              </w:rPr>
                              <w:t>（55.2％）</w:t>
                            </w:r>
                            <w:r w:rsidRPr="00491DED">
                              <w:rPr>
                                <w:rFonts w:ascii="標楷體" w:eastAsia="標楷體" w:hAnsi="標楷體" w:hint="eastAsia"/>
                                <w:spacing w:val="-20"/>
                                <w:sz w:val="20"/>
                                <w:szCs w:val="20"/>
                              </w:rPr>
                              <w:t>。</w:t>
                            </w:r>
                          </w:p>
                          <w:p w14:paraId="649B121E" w14:textId="77777777" w:rsidR="008F6E61" w:rsidRDefault="008F6E61" w:rsidP="008F6E61">
                            <w:pPr>
                              <w:spacing w:line="300" w:lineRule="exact"/>
                              <w:ind w:leftChars="-22" w:left="-53" w:rightChars="-30" w:right="-72"/>
                              <w:jc w:val="both"/>
                              <w:rPr>
                                <w:rFonts w:ascii="標楷體" w:eastAsia="標楷體" w:hAnsi="標楷體"/>
                                <w:sz w:val="20"/>
                                <w:szCs w:val="20"/>
                              </w:rPr>
                            </w:pPr>
                            <w:r>
                              <w:rPr>
                                <w:rFonts w:ascii="標楷體" w:eastAsia="標楷體" w:hAnsi="標楷體" w:hint="eastAsia"/>
                                <w:sz w:val="20"/>
                                <w:szCs w:val="20"/>
                              </w:rPr>
                              <w:t>6.</w:t>
                            </w:r>
                            <w:proofErr w:type="gramStart"/>
                            <w:r w:rsidRPr="00491DED">
                              <w:rPr>
                                <w:rFonts w:ascii="標楷體" w:eastAsia="標楷體" w:hAnsi="標楷體"/>
                                <w:spacing w:val="-4"/>
                                <w:sz w:val="20"/>
                                <w:szCs w:val="20"/>
                              </w:rPr>
                              <w:t>賈村及庫北</w:t>
                            </w:r>
                            <w:proofErr w:type="gramEnd"/>
                            <w:r w:rsidRPr="00491DED">
                              <w:rPr>
                                <w:rFonts w:ascii="標楷體" w:eastAsia="標楷體" w:hAnsi="標楷體"/>
                                <w:spacing w:val="-4"/>
                                <w:sz w:val="20"/>
                                <w:szCs w:val="20"/>
                              </w:rPr>
                              <w:t>營區活化利用整建工程</w:t>
                            </w:r>
                            <w:r>
                              <w:rPr>
                                <w:rFonts w:ascii="標楷體" w:eastAsia="標楷體" w:hAnsi="標楷體" w:hint="eastAsia"/>
                                <w:spacing w:val="-4"/>
                                <w:sz w:val="20"/>
                                <w:szCs w:val="20"/>
                              </w:rPr>
                              <w:t>（</w:t>
                            </w:r>
                            <w:r w:rsidRPr="00491DED">
                              <w:rPr>
                                <w:rFonts w:ascii="標楷體" w:eastAsia="標楷體" w:hAnsi="標楷體" w:hint="eastAsia"/>
                                <w:spacing w:val="-4"/>
                                <w:sz w:val="20"/>
                                <w:szCs w:val="20"/>
                              </w:rPr>
                              <w:t>51.6％</w:t>
                            </w:r>
                            <w:r>
                              <w:rPr>
                                <w:rFonts w:ascii="標楷體" w:eastAsia="標楷體" w:hAnsi="標楷體" w:hint="eastAsia"/>
                                <w:spacing w:val="-4"/>
                                <w:sz w:val="20"/>
                                <w:szCs w:val="20"/>
                              </w:rPr>
                              <w:t>）</w:t>
                            </w:r>
                            <w:r w:rsidRPr="00491DED">
                              <w:rPr>
                                <w:rFonts w:ascii="標楷體" w:eastAsia="標楷體" w:hAnsi="標楷體" w:hint="eastAsia"/>
                                <w:spacing w:val="-4"/>
                                <w:sz w:val="20"/>
                                <w:szCs w:val="20"/>
                              </w:rPr>
                              <w:t>。</w:t>
                            </w:r>
                          </w:p>
                          <w:p w14:paraId="2C12F506" w14:textId="77777777" w:rsidR="008F6E61" w:rsidRPr="001378AE" w:rsidRDefault="008F6E61" w:rsidP="008F6E61">
                            <w:pPr>
                              <w:spacing w:line="300" w:lineRule="exact"/>
                              <w:ind w:leftChars="-23" w:left="123" w:rightChars="-30" w:right="-72" w:hangingChars="89" w:hanging="178"/>
                              <w:jc w:val="both"/>
                              <w:rPr>
                                <w:rFonts w:ascii="標楷體" w:eastAsia="標楷體" w:hAnsi="標楷體"/>
                                <w:sz w:val="20"/>
                                <w:szCs w:val="20"/>
                              </w:rPr>
                            </w:pPr>
                            <w:r>
                              <w:rPr>
                                <w:rFonts w:ascii="標楷體" w:eastAsia="標楷體" w:hAnsi="標楷體" w:hint="eastAsia"/>
                                <w:sz w:val="20"/>
                                <w:szCs w:val="20"/>
                              </w:rPr>
                              <w:t>7.</w:t>
                            </w:r>
                            <w:r w:rsidRPr="007E0982">
                              <w:rPr>
                                <w:rFonts w:ascii="標楷體" w:eastAsia="標楷體" w:hAnsi="標楷體"/>
                                <w:spacing w:val="-12"/>
                                <w:sz w:val="20"/>
                                <w:szCs w:val="20"/>
                              </w:rPr>
                              <w:t>金門縣慈湖路一段、二段及光前路等</w:t>
                            </w:r>
                            <w:proofErr w:type="gramStart"/>
                            <w:r w:rsidRPr="007E0982">
                              <w:rPr>
                                <w:rFonts w:ascii="標楷體" w:eastAsia="標楷體" w:hAnsi="標楷體"/>
                                <w:spacing w:val="-12"/>
                                <w:sz w:val="20"/>
                                <w:szCs w:val="20"/>
                              </w:rPr>
                              <w:t>道路暨人行</w:t>
                            </w:r>
                            <w:proofErr w:type="gramEnd"/>
                            <w:r w:rsidRPr="007E0982">
                              <w:rPr>
                                <w:rFonts w:ascii="標楷體" w:eastAsia="標楷體" w:hAnsi="標楷體"/>
                                <w:spacing w:val="-12"/>
                                <w:sz w:val="20"/>
                                <w:szCs w:val="20"/>
                              </w:rPr>
                              <w:t>環境改善工程</w:t>
                            </w:r>
                            <w:r>
                              <w:rPr>
                                <w:rFonts w:ascii="標楷體" w:eastAsia="標楷體" w:hAnsi="標楷體" w:hint="eastAsia"/>
                                <w:sz w:val="20"/>
                                <w:szCs w:val="20"/>
                              </w:rPr>
                              <w:t>（50.0％）。</w:t>
                            </w:r>
                          </w:p>
                        </w:tc>
                      </w:tr>
                      <w:tr w:rsidR="008F6E61" w:rsidRPr="001378AE" w14:paraId="71F145FF" w14:textId="77777777" w:rsidTr="00486D44">
                        <w:tc>
                          <w:tcPr>
                            <w:tcW w:w="516" w:type="dxa"/>
                            <w:vAlign w:val="center"/>
                          </w:tcPr>
                          <w:p w14:paraId="592E0997" w14:textId="77777777" w:rsidR="008F6E61" w:rsidRPr="001378AE" w:rsidRDefault="008F6E61" w:rsidP="008F6E61">
                            <w:pPr>
                              <w:spacing w:line="300" w:lineRule="exact"/>
                              <w:jc w:val="center"/>
                              <w:rPr>
                                <w:rFonts w:ascii="標楷體" w:eastAsia="標楷體" w:hAnsi="標楷體"/>
                                <w:sz w:val="20"/>
                                <w:szCs w:val="20"/>
                              </w:rPr>
                            </w:pPr>
                            <w:r>
                              <w:rPr>
                                <w:rFonts w:ascii="標楷體" w:eastAsia="標楷體" w:hAnsi="標楷體" w:hint="eastAsia"/>
                                <w:sz w:val="20"/>
                                <w:szCs w:val="20"/>
                              </w:rPr>
                              <w:t>113</w:t>
                            </w:r>
                          </w:p>
                        </w:tc>
                        <w:tc>
                          <w:tcPr>
                            <w:tcW w:w="638" w:type="dxa"/>
                            <w:vAlign w:val="center"/>
                          </w:tcPr>
                          <w:p w14:paraId="5632C2D7" w14:textId="77777777" w:rsidR="008F6E61" w:rsidRPr="001378AE" w:rsidRDefault="008F6E61" w:rsidP="008F6E61">
                            <w:pPr>
                              <w:spacing w:line="300" w:lineRule="exact"/>
                              <w:jc w:val="right"/>
                              <w:rPr>
                                <w:rFonts w:ascii="標楷體" w:eastAsia="標楷體" w:hAnsi="標楷體"/>
                                <w:sz w:val="20"/>
                                <w:szCs w:val="20"/>
                              </w:rPr>
                            </w:pPr>
                            <w:r>
                              <w:rPr>
                                <w:rFonts w:ascii="標楷體" w:eastAsia="標楷體" w:hAnsi="標楷體" w:hint="eastAsia"/>
                                <w:sz w:val="20"/>
                                <w:szCs w:val="20"/>
                              </w:rPr>
                              <w:t>59.3</w:t>
                            </w:r>
                          </w:p>
                        </w:tc>
                        <w:tc>
                          <w:tcPr>
                            <w:tcW w:w="302" w:type="dxa"/>
                            <w:vAlign w:val="center"/>
                          </w:tcPr>
                          <w:p w14:paraId="74699BE7" w14:textId="77777777" w:rsidR="008F6E61" w:rsidRPr="001378AE" w:rsidRDefault="008F6E61" w:rsidP="008F6E61">
                            <w:pPr>
                              <w:spacing w:line="300" w:lineRule="exact"/>
                              <w:jc w:val="center"/>
                              <w:rPr>
                                <w:rFonts w:ascii="標楷體" w:eastAsia="標楷體" w:hAnsi="標楷體"/>
                                <w:sz w:val="20"/>
                                <w:szCs w:val="20"/>
                              </w:rPr>
                            </w:pPr>
                            <w:r>
                              <w:rPr>
                                <w:rFonts w:ascii="標楷體" w:eastAsia="標楷體" w:hAnsi="標楷體" w:hint="eastAsia"/>
                                <w:sz w:val="20"/>
                                <w:szCs w:val="20"/>
                              </w:rPr>
                              <w:t>6</w:t>
                            </w:r>
                          </w:p>
                        </w:tc>
                        <w:tc>
                          <w:tcPr>
                            <w:tcW w:w="4356" w:type="dxa"/>
                          </w:tcPr>
                          <w:p w14:paraId="128ED90B" w14:textId="77777777" w:rsidR="008F6E61" w:rsidRDefault="008F6E61" w:rsidP="008F6E61">
                            <w:pPr>
                              <w:spacing w:line="300" w:lineRule="exact"/>
                              <w:ind w:leftChars="-22" w:left="-53" w:rightChars="-30" w:right="-72"/>
                              <w:jc w:val="both"/>
                              <w:rPr>
                                <w:rFonts w:ascii="標楷體" w:eastAsia="標楷體" w:hAnsi="標楷體"/>
                                <w:sz w:val="20"/>
                                <w:szCs w:val="20"/>
                              </w:rPr>
                            </w:pPr>
                            <w:r>
                              <w:rPr>
                                <w:rFonts w:ascii="標楷體" w:eastAsia="標楷體" w:hAnsi="標楷體" w:hint="eastAsia"/>
                                <w:sz w:val="20"/>
                                <w:szCs w:val="20"/>
                              </w:rPr>
                              <w:t>1.</w:t>
                            </w:r>
                            <w:r w:rsidRPr="00491DED">
                              <w:rPr>
                                <w:rFonts w:ascii="標楷體" w:eastAsia="標楷體" w:hAnsi="標楷體"/>
                                <w:spacing w:val="-4"/>
                                <w:sz w:val="20"/>
                                <w:szCs w:val="20"/>
                              </w:rPr>
                              <w:t>金門縣金城鎮第三期區段徵收工程</w:t>
                            </w:r>
                            <w:r>
                              <w:rPr>
                                <w:rFonts w:ascii="標楷體" w:eastAsia="標楷體" w:hAnsi="標楷體" w:hint="eastAsia"/>
                                <w:spacing w:val="-4"/>
                                <w:sz w:val="20"/>
                                <w:szCs w:val="20"/>
                              </w:rPr>
                              <w:t>（</w:t>
                            </w:r>
                            <w:r w:rsidRPr="00491DED">
                              <w:rPr>
                                <w:rFonts w:ascii="標楷體" w:eastAsia="標楷體" w:hAnsi="標楷體" w:hint="eastAsia"/>
                                <w:spacing w:val="-4"/>
                                <w:sz w:val="20"/>
                                <w:szCs w:val="20"/>
                              </w:rPr>
                              <w:t>53.3％</w:t>
                            </w:r>
                            <w:r>
                              <w:rPr>
                                <w:rFonts w:ascii="標楷體" w:eastAsia="標楷體" w:hAnsi="標楷體" w:hint="eastAsia"/>
                                <w:spacing w:val="-4"/>
                                <w:sz w:val="20"/>
                                <w:szCs w:val="20"/>
                              </w:rPr>
                              <w:t>）</w:t>
                            </w:r>
                            <w:r w:rsidRPr="00491DED">
                              <w:rPr>
                                <w:rFonts w:ascii="標楷體" w:eastAsia="標楷體" w:hAnsi="標楷體" w:hint="eastAsia"/>
                                <w:spacing w:val="-4"/>
                                <w:sz w:val="20"/>
                                <w:szCs w:val="20"/>
                              </w:rPr>
                              <w:t>。</w:t>
                            </w:r>
                          </w:p>
                          <w:p w14:paraId="0D2932AC" w14:textId="77777777" w:rsidR="008F6E61" w:rsidRDefault="008F6E61" w:rsidP="008F6E61">
                            <w:pPr>
                              <w:spacing w:line="300" w:lineRule="exact"/>
                              <w:ind w:leftChars="-22" w:left="-53" w:rightChars="-30" w:right="-72"/>
                              <w:jc w:val="both"/>
                              <w:rPr>
                                <w:rFonts w:ascii="標楷體" w:eastAsia="標楷體" w:hAnsi="標楷體"/>
                                <w:sz w:val="20"/>
                                <w:szCs w:val="20"/>
                              </w:rPr>
                            </w:pPr>
                            <w:r>
                              <w:rPr>
                                <w:rFonts w:ascii="標楷體" w:eastAsia="標楷體" w:hAnsi="標楷體" w:hint="eastAsia"/>
                                <w:sz w:val="20"/>
                                <w:szCs w:val="20"/>
                              </w:rPr>
                              <w:t>2.</w:t>
                            </w:r>
                            <w:r w:rsidRPr="005C1365">
                              <w:rPr>
                                <w:rFonts w:ascii="標楷體" w:eastAsia="標楷體" w:hAnsi="標楷體"/>
                                <w:sz w:val="20"/>
                                <w:szCs w:val="20"/>
                              </w:rPr>
                              <w:t>料羅港區北碼頭</w:t>
                            </w:r>
                            <w:proofErr w:type="gramStart"/>
                            <w:r w:rsidRPr="005C1365">
                              <w:rPr>
                                <w:rFonts w:ascii="標楷體" w:eastAsia="標楷體" w:hAnsi="標楷體"/>
                                <w:sz w:val="20"/>
                                <w:szCs w:val="20"/>
                              </w:rPr>
                              <w:t>區圍堤造</w:t>
                            </w:r>
                            <w:proofErr w:type="gramEnd"/>
                            <w:r w:rsidRPr="005C1365">
                              <w:rPr>
                                <w:rFonts w:ascii="標楷體" w:eastAsia="標楷體" w:hAnsi="標楷體"/>
                                <w:sz w:val="20"/>
                                <w:szCs w:val="20"/>
                              </w:rPr>
                              <w:t>地工程</w:t>
                            </w:r>
                            <w:r>
                              <w:rPr>
                                <w:rFonts w:ascii="標楷體" w:eastAsia="標楷體" w:hAnsi="標楷體" w:hint="eastAsia"/>
                                <w:sz w:val="20"/>
                                <w:szCs w:val="20"/>
                              </w:rPr>
                              <w:t>（45.6％）。</w:t>
                            </w:r>
                          </w:p>
                          <w:p w14:paraId="0089A264" w14:textId="77777777" w:rsidR="008F6E61" w:rsidRDefault="008F6E61" w:rsidP="008F6E61">
                            <w:pPr>
                              <w:spacing w:line="300" w:lineRule="exact"/>
                              <w:ind w:leftChars="-23" w:left="165" w:rightChars="-30" w:right="-72" w:hangingChars="110" w:hanging="220"/>
                              <w:jc w:val="both"/>
                              <w:rPr>
                                <w:rFonts w:ascii="標楷體" w:eastAsia="標楷體" w:hAnsi="標楷體"/>
                                <w:sz w:val="20"/>
                                <w:szCs w:val="20"/>
                              </w:rPr>
                            </w:pPr>
                            <w:r>
                              <w:rPr>
                                <w:rFonts w:ascii="標楷體" w:eastAsia="標楷體" w:hAnsi="標楷體" w:hint="eastAsia"/>
                                <w:sz w:val="20"/>
                                <w:szCs w:val="20"/>
                              </w:rPr>
                              <w:t>3.</w:t>
                            </w:r>
                            <w:r w:rsidRPr="00200BBC">
                              <w:rPr>
                                <w:rFonts w:ascii="標楷體" w:eastAsia="標楷體" w:hAnsi="標楷體"/>
                                <w:spacing w:val="-12"/>
                                <w:sz w:val="20"/>
                                <w:szCs w:val="20"/>
                              </w:rPr>
                              <w:t>金門</w:t>
                            </w:r>
                            <w:r w:rsidRPr="005C1365">
                              <w:rPr>
                                <w:rFonts w:ascii="標楷體" w:eastAsia="標楷體" w:hAnsi="標楷體"/>
                                <w:sz w:val="20"/>
                                <w:szCs w:val="20"/>
                              </w:rPr>
                              <w:t>大橋</w:t>
                            </w:r>
                            <w:proofErr w:type="gramStart"/>
                            <w:r w:rsidRPr="005C1365">
                              <w:rPr>
                                <w:rFonts w:ascii="標楷體" w:eastAsia="標楷體" w:hAnsi="標楷體"/>
                                <w:sz w:val="20"/>
                                <w:szCs w:val="20"/>
                              </w:rPr>
                              <w:t>烈嶼端區段</w:t>
                            </w:r>
                            <w:proofErr w:type="gramEnd"/>
                            <w:r w:rsidRPr="005C1365">
                              <w:rPr>
                                <w:rFonts w:ascii="標楷體" w:eastAsia="標楷體" w:hAnsi="標楷體"/>
                                <w:sz w:val="20"/>
                                <w:szCs w:val="20"/>
                              </w:rPr>
                              <w:t>徵收工程</w:t>
                            </w:r>
                            <w:r>
                              <w:rPr>
                                <w:rFonts w:ascii="標楷體" w:eastAsia="標楷體" w:hAnsi="標楷體"/>
                                <w:sz w:val="20"/>
                                <w:szCs w:val="20"/>
                              </w:rPr>
                              <w:t>（</w:t>
                            </w:r>
                            <w:r w:rsidRPr="005C1365">
                              <w:rPr>
                                <w:rFonts w:ascii="標楷體" w:eastAsia="標楷體" w:hAnsi="標楷體"/>
                                <w:sz w:val="20"/>
                                <w:szCs w:val="20"/>
                              </w:rPr>
                              <w:t>預拌廠範圍</w:t>
                            </w:r>
                            <w:r>
                              <w:rPr>
                                <w:rFonts w:ascii="標楷體" w:eastAsia="標楷體" w:hAnsi="標楷體"/>
                                <w:sz w:val="20"/>
                                <w:szCs w:val="20"/>
                              </w:rPr>
                              <w:t>）</w:t>
                            </w:r>
                            <w:r>
                              <w:rPr>
                                <w:rFonts w:ascii="標楷體" w:eastAsia="標楷體" w:hAnsi="標楷體" w:hint="eastAsia"/>
                                <w:sz w:val="20"/>
                                <w:szCs w:val="20"/>
                              </w:rPr>
                              <w:t>（39.8％）。</w:t>
                            </w:r>
                          </w:p>
                          <w:p w14:paraId="3B2788C1" w14:textId="77777777" w:rsidR="008F6E61" w:rsidRDefault="008F6E61" w:rsidP="008F6E61">
                            <w:pPr>
                              <w:spacing w:line="300" w:lineRule="exact"/>
                              <w:ind w:leftChars="-23" w:left="65" w:rightChars="-30" w:right="-72" w:hangingChars="60" w:hanging="120"/>
                              <w:jc w:val="both"/>
                              <w:rPr>
                                <w:rFonts w:ascii="標楷體" w:eastAsia="標楷體" w:hAnsi="標楷體"/>
                                <w:sz w:val="20"/>
                                <w:szCs w:val="20"/>
                              </w:rPr>
                            </w:pPr>
                            <w:r>
                              <w:rPr>
                                <w:rFonts w:ascii="標楷體" w:eastAsia="標楷體" w:hAnsi="標楷體" w:hint="eastAsia"/>
                                <w:sz w:val="20"/>
                                <w:szCs w:val="20"/>
                              </w:rPr>
                              <w:t>4.</w:t>
                            </w:r>
                            <w:r w:rsidRPr="00200BBC">
                              <w:rPr>
                                <w:rFonts w:ascii="標楷體" w:eastAsia="標楷體" w:hAnsi="標楷體"/>
                                <w:spacing w:val="-12"/>
                                <w:sz w:val="20"/>
                                <w:szCs w:val="20"/>
                              </w:rPr>
                              <w:t>金門港遊艇基地基礎統包工程</w:t>
                            </w:r>
                            <w:r>
                              <w:rPr>
                                <w:rFonts w:ascii="標楷體" w:eastAsia="標楷體" w:hAnsi="標楷體"/>
                                <w:spacing w:val="-12"/>
                                <w:sz w:val="20"/>
                                <w:szCs w:val="20"/>
                              </w:rPr>
                              <w:t>（</w:t>
                            </w:r>
                            <w:r w:rsidRPr="00200BBC">
                              <w:rPr>
                                <w:rFonts w:ascii="標楷體" w:eastAsia="標楷體" w:hAnsi="標楷體"/>
                                <w:spacing w:val="-12"/>
                                <w:sz w:val="20"/>
                                <w:szCs w:val="20"/>
                              </w:rPr>
                              <w:t>第一期</w:t>
                            </w:r>
                            <w:r>
                              <w:rPr>
                                <w:rFonts w:ascii="標楷體" w:eastAsia="標楷體" w:hAnsi="標楷體"/>
                                <w:spacing w:val="-12"/>
                                <w:sz w:val="20"/>
                                <w:szCs w:val="20"/>
                              </w:rPr>
                              <w:t>）</w:t>
                            </w:r>
                            <w:r>
                              <w:rPr>
                                <w:rFonts w:ascii="標楷體" w:eastAsia="標楷體" w:hAnsi="標楷體" w:hint="eastAsia"/>
                                <w:spacing w:val="-12"/>
                                <w:sz w:val="20"/>
                                <w:szCs w:val="20"/>
                              </w:rPr>
                              <w:t>（</w:t>
                            </w:r>
                            <w:r w:rsidRPr="00200BBC">
                              <w:rPr>
                                <w:rFonts w:ascii="標楷體" w:eastAsia="標楷體" w:hAnsi="標楷體" w:hint="eastAsia"/>
                                <w:spacing w:val="-12"/>
                                <w:sz w:val="20"/>
                                <w:szCs w:val="20"/>
                              </w:rPr>
                              <w:t>56.8％</w:t>
                            </w:r>
                            <w:r>
                              <w:rPr>
                                <w:rFonts w:ascii="標楷體" w:eastAsia="標楷體" w:hAnsi="標楷體" w:hint="eastAsia"/>
                                <w:spacing w:val="-12"/>
                                <w:sz w:val="20"/>
                                <w:szCs w:val="20"/>
                              </w:rPr>
                              <w:t>）。</w:t>
                            </w:r>
                          </w:p>
                          <w:p w14:paraId="76B63751" w14:textId="77777777" w:rsidR="008F6E61" w:rsidRDefault="008F6E61" w:rsidP="008F6E61">
                            <w:pPr>
                              <w:spacing w:line="300" w:lineRule="exact"/>
                              <w:ind w:leftChars="-22" w:left="-53" w:rightChars="-30" w:right="-72"/>
                              <w:jc w:val="both"/>
                              <w:rPr>
                                <w:rFonts w:ascii="標楷體" w:eastAsia="標楷體" w:hAnsi="標楷體"/>
                                <w:sz w:val="20"/>
                                <w:szCs w:val="20"/>
                              </w:rPr>
                            </w:pPr>
                            <w:r>
                              <w:rPr>
                                <w:rFonts w:ascii="標楷體" w:eastAsia="標楷體" w:hAnsi="標楷體" w:hint="eastAsia"/>
                                <w:sz w:val="20"/>
                                <w:szCs w:val="20"/>
                              </w:rPr>
                              <w:t>5.</w:t>
                            </w:r>
                            <w:proofErr w:type="gramStart"/>
                            <w:r w:rsidRPr="005C1365">
                              <w:rPr>
                                <w:rFonts w:ascii="標楷體" w:eastAsia="標楷體" w:hAnsi="標楷體"/>
                                <w:sz w:val="20"/>
                                <w:szCs w:val="20"/>
                              </w:rPr>
                              <w:t>官嶼里</w:t>
                            </w:r>
                            <w:proofErr w:type="gramEnd"/>
                            <w:r w:rsidRPr="005C1365">
                              <w:rPr>
                                <w:rFonts w:ascii="標楷體" w:eastAsia="標楷體" w:hAnsi="標楷體"/>
                                <w:sz w:val="20"/>
                                <w:szCs w:val="20"/>
                              </w:rPr>
                              <w:t>周邊環境整建工程</w:t>
                            </w:r>
                            <w:r>
                              <w:rPr>
                                <w:rFonts w:ascii="標楷體" w:eastAsia="標楷體" w:hAnsi="標楷體" w:hint="eastAsia"/>
                                <w:sz w:val="20"/>
                                <w:szCs w:val="20"/>
                              </w:rPr>
                              <w:t>（54.9％）。</w:t>
                            </w:r>
                          </w:p>
                          <w:p w14:paraId="4775169C" w14:textId="77777777" w:rsidR="008F6E61" w:rsidRPr="001378AE" w:rsidRDefault="008F6E61" w:rsidP="008F6E61">
                            <w:pPr>
                              <w:spacing w:line="300" w:lineRule="exact"/>
                              <w:ind w:leftChars="-23" w:left="65" w:rightChars="-30" w:right="-72" w:hangingChars="60" w:hanging="120"/>
                              <w:jc w:val="both"/>
                              <w:rPr>
                                <w:rFonts w:ascii="標楷體" w:eastAsia="標楷體" w:hAnsi="標楷體"/>
                                <w:sz w:val="20"/>
                                <w:szCs w:val="20"/>
                              </w:rPr>
                            </w:pPr>
                            <w:r>
                              <w:rPr>
                                <w:rFonts w:ascii="標楷體" w:eastAsia="標楷體" w:hAnsi="標楷體" w:hint="eastAsia"/>
                                <w:sz w:val="20"/>
                                <w:szCs w:val="20"/>
                              </w:rPr>
                              <w:t>6.</w:t>
                            </w:r>
                            <w:r w:rsidRPr="00200BBC">
                              <w:rPr>
                                <w:rFonts w:ascii="標楷體" w:eastAsia="標楷體" w:hAnsi="標楷體"/>
                                <w:spacing w:val="-12"/>
                                <w:sz w:val="20"/>
                                <w:szCs w:val="20"/>
                              </w:rPr>
                              <w:t>金門縣金寧鄉環島南路二段路平工程</w:t>
                            </w:r>
                            <w:r>
                              <w:rPr>
                                <w:rFonts w:ascii="標楷體" w:eastAsia="標楷體" w:hAnsi="標楷體" w:hint="eastAsia"/>
                                <w:spacing w:val="-12"/>
                                <w:sz w:val="20"/>
                                <w:szCs w:val="20"/>
                              </w:rPr>
                              <w:t>（</w:t>
                            </w:r>
                            <w:r w:rsidRPr="00200BBC">
                              <w:rPr>
                                <w:rFonts w:ascii="標楷體" w:eastAsia="標楷體" w:hAnsi="標楷體" w:hint="eastAsia"/>
                                <w:spacing w:val="-12"/>
                                <w:sz w:val="20"/>
                                <w:szCs w:val="20"/>
                              </w:rPr>
                              <w:t>50.0％</w:t>
                            </w:r>
                            <w:r>
                              <w:rPr>
                                <w:rFonts w:ascii="標楷體" w:eastAsia="標楷體" w:hAnsi="標楷體" w:hint="eastAsia"/>
                                <w:spacing w:val="-12"/>
                                <w:sz w:val="20"/>
                                <w:szCs w:val="20"/>
                              </w:rPr>
                              <w:t>）。</w:t>
                            </w:r>
                          </w:p>
                        </w:tc>
                      </w:tr>
                      <w:tr w:rsidR="008F6E61" w:rsidRPr="001378AE" w14:paraId="5B994D58" w14:textId="77777777" w:rsidTr="00E94598">
                        <w:trPr>
                          <w:trHeight w:val="2184"/>
                        </w:trPr>
                        <w:tc>
                          <w:tcPr>
                            <w:tcW w:w="516" w:type="dxa"/>
                            <w:vAlign w:val="center"/>
                          </w:tcPr>
                          <w:p w14:paraId="501733FB" w14:textId="77777777" w:rsidR="008F6E61" w:rsidRPr="001378AE" w:rsidRDefault="008F6E61" w:rsidP="008F6E61">
                            <w:pPr>
                              <w:spacing w:line="300" w:lineRule="exact"/>
                              <w:jc w:val="center"/>
                              <w:rPr>
                                <w:rFonts w:ascii="標楷體" w:eastAsia="標楷體" w:hAnsi="標楷體"/>
                                <w:sz w:val="20"/>
                                <w:szCs w:val="20"/>
                              </w:rPr>
                            </w:pPr>
                            <w:r>
                              <w:rPr>
                                <w:rFonts w:ascii="標楷體" w:eastAsia="標楷體" w:hAnsi="標楷體" w:hint="eastAsia"/>
                                <w:sz w:val="20"/>
                                <w:szCs w:val="20"/>
                              </w:rPr>
                              <w:t>114</w:t>
                            </w:r>
                          </w:p>
                        </w:tc>
                        <w:tc>
                          <w:tcPr>
                            <w:tcW w:w="638" w:type="dxa"/>
                            <w:vAlign w:val="center"/>
                          </w:tcPr>
                          <w:p w14:paraId="25321733" w14:textId="77777777" w:rsidR="008F6E61" w:rsidRPr="001378AE" w:rsidRDefault="008F6E61" w:rsidP="008F6E61">
                            <w:pPr>
                              <w:spacing w:line="300" w:lineRule="exact"/>
                              <w:jc w:val="right"/>
                              <w:rPr>
                                <w:rFonts w:ascii="標楷體" w:eastAsia="標楷體" w:hAnsi="標楷體"/>
                                <w:sz w:val="20"/>
                                <w:szCs w:val="20"/>
                              </w:rPr>
                            </w:pPr>
                            <w:r>
                              <w:rPr>
                                <w:rFonts w:ascii="標楷體" w:eastAsia="標楷體" w:hAnsi="標楷體" w:hint="eastAsia"/>
                                <w:sz w:val="20"/>
                                <w:szCs w:val="20"/>
                              </w:rPr>
                              <w:t>60.4</w:t>
                            </w:r>
                          </w:p>
                        </w:tc>
                        <w:tc>
                          <w:tcPr>
                            <w:tcW w:w="302" w:type="dxa"/>
                            <w:vAlign w:val="center"/>
                          </w:tcPr>
                          <w:p w14:paraId="0DB0D267" w14:textId="77777777" w:rsidR="008F6E61" w:rsidRPr="001378AE" w:rsidRDefault="008F6E61" w:rsidP="008F6E61">
                            <w:pPr>
                              <w:spacing w:line="300" w:lineRule="exact"/>
                              <w:jc w:val="center"/>
                              <w:rPr>
                                <w:rFonts w:ascii="標楷體" w:eastAsia="標楷體" w:hAnsi="標楷體"/>
                                <w:sz w:val="20"/>
                                <w:szCs w:val="20"/>
                              </w:rPr>
                            </w:pPr>
                            <w:r>
                              <w:rPr>
                                <w:rFonts w:ascii="標楷體" w:eastAsia="標楷體" w:hAnsi="標楷體" w:hint="eastAsia"/>
                                <w:sz w:val="20"/>
                                <w:szCs w:val="20"/>
                              </w:rPr>
                              <w:t>6</w:t>
                            </w:r>
                          </w:p>
                        </w:tc>
                        <w:tc>
                          <w:tcPr>
                            <w:tcW w:w="4356" w:type="dxa"/>
                          </w:tcPr>
                          <w:p w14:paraId="538468D9" w14:textId="77777777" w:rsidR="008F6E61" w:rsidRDefault="008F6E61" w:rsidP="008F6E61">
                            <w:pPr>
                              <w:spacing w:line="300" w:lineRule="exact"/>
                              <w:ind w:leftChars="-22" w:left="-53" w:rightChars="-30" w:right="-72"/>
                              <w:jc w:val="both"/>
                              <w:rPr>
                                <w:rFonts w:ascii="標楷體" w:eastAsia="標楷體" w:hAnsi="標楷體"/>
                                <w:sz w:val="20"/>
                                <w:szCs w:val="20"/>
                              </w:rPr>
                            </w:pPr>
                            <w:r>
                              <w:rPr>
                                <w:rFonts w:ascii="標楷體" w:eastAsia="標楷體" w:hAnsi="標楷體" w:hint="eastAsia"/>
                                <w:sz w:val="20"/>
                                <w:szCs w:val="20"/>
                              </w:rPr>
                              <w:t>1.</w:t>
                            </w:r>
                            <w:r w:rsidRPr="00491DED">
                              <w:rPr>
                                <w:rFonts w:ascii="標楷體" w:eastAsia="標楷體" w:hAnsi="標楷體"/>
                                <w:spacing w:val="-4"/>
                                <w:sz w:val="20"/>
                                <w:szCs w:val="20"/>
                              </w:rPr>
                              <w:t>金門縣金城鎮第三期區段徵收工程</w:t>
                            </w:r>
                            <w:r>
                              <w:rPr>
                                <w:rFonts w:ascii="標楷體" w:eastAsia="標楷體" w:hAnsi="標楷體" w:hint="eastAsia"/>
                                <w:spacing w:val="-4"/>
                                <w:sz w:val="20"/>
                                <w:szCs w:val="20"/>
                              </w:rPr>
                              <w:t>（</w:t>
                            </w:r>
                            <w:r w:rsidRPr="00491DED">
                              <w:rPr>
                                <w:rFonts w:ascii="標楷體" w:eastAsia="標楷體" w:hAnsi="標楷體" w:hint="eastAsia"/>
                                <w:spacing w:val="-4"/>
                                <w:sz w:val="20"/>
                                <w:szCs w:val="20"/>
                              </w:rPr>
                              <w:t>60.4％</w:t>
                            </w:r>
                            <w:r>
                              <w:rPr>
                                <w:rFonts w:ascii="標楷體" w:eastAsia="標楷體" w:hAnsi="標楷體" w:hint="eastAsia"/>
                                <w:spacing w:val="-4"/>
                                <w:sz w:val="20"/>
                                <w:szCs w:val="20"/>
                              </w:rPr>
                              <w:t>）</w:t>
                            </w:r>
                            <w:r w:rsidRPr="00491DED">
                              <w:rPr>
                                <w:rFonts w:ascii="標楷體" w:eastAsia="標楷體" w:hAnsi="標楷體" w:hint="eastAsia"/>
                                <w:spacing w:val="-4"/>
                                <w:sz w:val="20"/>
                                <w:szCs w:val="20"/>
                              </w:rPr>
                              <w:t>。</w:t>
                            </w:r>
                          </w:p>
                          <w:p w14:paraId="19B725D9" w14:textId="77777777" w:rsidR="008F6E61" w:rsidRDefault="008F6E61" w:rsidP="008F6E61">
                            <w:pPr>
                              <w:spacing w:line="300" w:lineRule="exact"/>
                              <w:ind w:leftChars="-22" w:left="-53" w:rightChars="-30" w:right="-72"/>
                              <w:jc w:val="both"/>
                              <w:rPr>
                                <w:rFonts w:ascii="標楷體" w:eastAsia="標楷體" w:hAnsi="標楷體"/>
                                <w:sz w:val="20"/>
                                <w:szCs w:val="20"/>
                              </w:rPr>
                            </w:pPr>
                            <w:r>
                              <w:rPr>
                                <w:rFonts w:ascii="標楷體" w:eastAsia="標楷體" w:hAnsi="標楷體" w:hint="eastAsia"/>
                                <w:sz w:val="20"/>
                                <w:szCs w:val="20"/>
                              </w:rPr>
                              <w:t>2.</w:t>
                            </w:r>
                            <w:r w:rsidRPr="00A92BDE">
                              <w:rPr>
                                <w:rFonts w:ascii="標楷體" w:eastAsia="標楷體" w:hAnsi="標楷體"/>
                                <w:sz w:val="20"/>
                                <w:szCs w:val="20"/>
                              </w:rPr>
                              <w:t>料羅港區北碼頭</w:t>
                            </w:r>
                            <w:proofErr w:type="gramStart"/>
                            <w:r w:rsidRPr="00A92BDE">
                              <w:rPr>
                                <w:rFonts w:ascii="標楷體" w:eastAsia="標楷體" w:hAnsi="標楷體"/>
                                <w:sz w:val="20"/>
                                <w:szCs w:val="20"/>
                              </w:rPr>
                              <w:t>區圍堤造</w:t>
                            </w:r>
                            <w:proofErr w:type="gramEnd"/>
                            <w:r w:rsidRPr="00A92BDE">
                              <w:rPr>
                                <w:rFonts w:ascii="標楷體" w:eastAsia="標楷體" w:hAnsi="標楷體"/>
                                <w:sz w:val="20"/>
                                <w:szCs w:val="20"/>
                              </w:rPr>
                              <w:t>地工程</w:t>
                            </w:r>
                            <w:r>
                              <w:rPr>
                                <w:rFonts w:ascii="標楷體" w:eastAsia="標楷體" w:hAnsi="標楷體" w:hint="eastAsia"/>
                                <w:sz w:val="20"/>
                                <w:szCs w:val="20"/>
                              </w:rPr>
                              <w:t>（45.6％）。</w:t>
                            </w:r>
                          </w:p>
                          <w:p w14:paraId="2233C795" w14:textId="77777777" w:rsidR="008F6E61" w:rsidRDefault="008F6E61" w:rsidP="008F6E61">
                            <w:pPr>
                              <w:spacing w:line="300" w:lineRule="exact"/>
                              <w:ind w:leftChars="-22" w:left="-53" w:rightChars="-30" w:right="-72"/>
                              <w:jc w:val="both"/>
                              <w:rPr>
                                <w:rFonts w:ascii="標楷體" w:eastAsia="標楷體" w:hAnsi="標楷體"/>
                                <w:sz w:val="20"/>
                                <w:szCs w:val="20"/>
                              </w:rPr>
                            </w:pPr>
                            <w:r>
                              <w:rPr>
                                <w:rFonts w:ascii="標楷體" w:eastAsia="標楷體" w:hAnsi="標楷體" w:hint="eastAsia"/>
                                <w:sz w:val="20"/>
                                <w:szCs w:val="20"/>
                              </w:rPr>
                              <w:t>3.</w:t>
                            </w:r>
                            <w:r w:rsidRPr="00491DED">
                              <w:rPr>
                                <w:rFonts w:ascii="標楷體" w:eastAsia="標楷體" w:hAnsi="標楷體"/>
                                <w:spacing w:val="-4"/>
                                <w:sz w:val="20"/>
                                <w:szCs w:val="20"/>
                              </w:rPr>
                              <w:t>水頭港大型旅客服務中心新建工程</w:t>
                            </w:r>
                            <w:r>
                              <w:rPr>
                                <w:rFonts w:ascii="標楷體" w:eastAsia="標楷體" w:hAnsi="標楷體" w:hint="eastAsia"/>
                                <w:spacing w:val="-4"/>
                                <w:sz w:val="20"/>
                                <w:szCs w:val="20"/>
                              </w:rPr>
                              <w:t>（</w:t>
                            </w:r>
                            <w:r w:rsidRPr="00491DED">
                              <w:rPr>
                                <w:rFonts w:ascii="標楷體" w:eastAsia="標楷體" w:hAnsi="標楷體" w:hint="eastAsia"/>
                                <w:spacing w:val="-4"/>
                                <w:sz w:val="20"/>
                                <w:szCs w:val="20"/>
                              </w:rPr>
                              <w:t>58.3％</w:t>
                            </w:r>
                            <w:r>
                              <w:rPr>
                                <w:rFonts w:ascii="標楷體" w:eastAsia="標楷體" w:hAnsi="標楷體" w:hint="eastAsia"/>
                                <w:spacing w:val="-4"/>
                                <w:sz w:val="20"/>
                                <w:szCs w:val="20"/>
                              </w:rPr>
                              <w:t>）</w:t>
                            </w:r>
                            <w:r w:rsidRPr="00491DED">
                              <w:rPr>
                                <w:rFonts w:ascii="標楷體" w:eastAsia="標楷體" w:hAnsi="標楷體" w:hint="eastAsia"/>
                                <w:spacing w:val="-4"/>
                                <w:sz w:val="20"/>
                                <w:szCs w:val="20"/>
                              </w:rPr>
                              <w:t>。</w:t>
                            </w:r>
                          </w:p>
                          <w:p w14:paraId="377C5920" w14:textId="77777777" w:rsidR="008F6E61" w:rsidRDefault="008F6E61" w:rsidP="008F6E61">
                            <w:pPr>
                              <w:spacing w:line="300" w:lineRule="exact"/>
                              <w:ind w:leftChars="-23" w:left="149" w:rightChars="-30" w:right="-72" w:hangingChars="102" w:hanging="204"/>
                              <w:jc w:val="both"/>
                              <w:rPr>
                                <w:rFonts w:ascii="標楷體" w:eastAsia="標楷體" w:hAnsi="標楷體"/>
                                <w:spacing w:val="-16"/>
                                <w:sz w:val="20"/>
                                <w:szCs w:val="20"/>
                              </w:rPr>
                            </w:pPr>
                            <w:r>
                              <w:rPr>
                                <w:rFonts w:ascii="標楷體" w:eastAsia="標楷體" w:hAnsi="標楷體" w:hint="eastAsia"/>
                                <w:sz w:val="20"/>
                                <w:szCs w:val="20"/>
                              </w:rPr>
                              <w:t>4.</w:t>
                            </w:r>
                            <w:r w:rsidRPr="00200BBC">
                              <w:rPr>
                                <w:rFonts w:ascii="標楷體" w:eastAsia="標楷體" w:hAnsi="標楷體" w:hint="eastAsia"/>
                                <w:spacing w:val="-16"/>
                                <w:sz w:val="20"/>
                                <w:szCs w:val="20"/>
                              </w:rPr>
                              <w:t>金沙國小地下停車場暨金東全民運動館興建工程</w:t>
                            </w:r>
                          </w:p>
                          <w:p w14:paraId="3873EABB" w14:textId="77777777" w:rsidR="008F6E61" w:rsidRDefault="008F6E61" w:rsidP="008F6E61">
                            <w:pPr>
                              <w:spacing w:line="300" w:lineRule="exact"/>
                              <w:ind w:leftChars="48" w:left="115" w:rightChars="-30" w:right="-72" w:firstLineChars="19" w:firstLine="32"/>
                              <w:jc w:val="both"/>
                              <w:rPr>
                                <w:rFonts w:ascii="標楷體" w:eastAsia="標楷體" w:hAnsi="標楷體"/>
                                <w:sz w:val="20"/>
                                <w:szCs w:val="20"/>
                              </w:rPr>
                            </w:pPr>
                            <w:r>
                              <w:rPr>
                                <w:rFonts w:ascii="標楷體" w:eastAsia="標楷體" w:hAnsi="標楷體" w:hint="eastAsia"/>
                                <w:spacing w:val="-16"/>
                                <w:sz w:val="20"/>
                                <w:szCs w:val="20"/>
                              </w:rPr>
                              <w:t>（</w:t>
                            </w:r>
                            <w:r w:rsidRPr="00200BBC">
                              <w:rPr>
                                <w:rFonts w:ascii="標楷體" w:eastAsia="標楷體" w:hAnsi="標楷體" w:hint="eastAsia"/>
                                <w:spacing w:val="-16"/>
                                <w:sz w:val="20"/>
                                <w:szCs w:val="20"/>
                              </w:rPr>
                              <w:t>56.6％</w:t>
                            </w:r>
                            <w:r>
                              <w:rPr>
                                <w:rFonts w:ascii="標楷體" w:eastAsia="標楷體" w:hAnsi="標楷體" w:hint="eastAsia"/>
                                <w:spacing w:val="-16"/>
                                <w:sz w:val="20"/>
                                <w:szCs w:val="20"/>
                              </w:rPr>
                              <w:t>）。</w:t>
                            </w:r>
                          </w:p>
                          <w:p w14:paraId="5200D40F" w14:textId="77777777" w:rsidR="008F6E61" w:rsidRDefault="008F6E61" w:rsidP="008F6E61">
                            <w:pPr>
                              <w:spacing w:line="300" w:lineRule="exact"/>
                              <w:ind w:leftChars="-22" w:left="-53" w:rightChars="-30" w:right="-72"/>
                              <w:jc w:val="both"/>
                              <w:rPr>
                                <w:rFonts w:ascii="標楷體" w:eastAsia="標楷體" w:hAnsi="標楷體"/>
                                <w:sz w:val="20"/>
                                <w:szCs w:val="20"/>
                              </w:rPr>
                            </w:pPr>
                            <w:r>
                              <w:rPr>
                                <w:rFonts w:ascii="標楷體" w:eastAsia="標楷體" w:hAnsi="標楷體" w:hint="eastAsia"/>
                                <w:sz w:val="20"/>
                                <w:szCs w:val="20"/>
                              </w:rPr>
                              <w:t>5.</w:t>
                            </w:r>
                            <w:proofErr w:type="gramStart"/>
                            <w:r w:rsidRPr="00A92BDE">
                              <w:rPr>
                                <w:rFonts w:ascii="標楷體" w:eastAsia="標楷體" w:hAnsi="標楷體"/>
                                <w:sz w:val="20"/>
                                <w:szCs w:val="20"/>
                              </w:rPr>
                              <w:t>官嶼里</w:t>
                            </w:r>
                            <w:proofErr w:type="gramEnd"/>
                            <w:r w:rsidRPr="00A92BDE">
                              <w:rPr>
                                <w:rFonts w:ascii="標楷體" w:eastAsia="標楷體" w:hAnsi="標楷體"/>
                                <w:sz w:val="20"/>
                                <w:szCs w:val="20"/>
                              </w:rPr>
                              <w:t>周邊環境整建工程</w:t>
                            </w:r>
                            <w:r>
                              <w:rPr>
                                <w:rFonts w:ascii="標楷體" w:eastAsia="標楷體" w:hAnsi="標楷體" w:hint="eastAsia"/>
                                <w:sz w:val="20"/>
                                <w:szCs w:val="20"/>
                              </w:rPr>
                              <w:t>（55.2％）。</w:t>
                            </w:r>
                          </w:p>
                          <w:p w14:paraId="04D43246" w14:textId="77777777" w:rsidR="008F6E61" w:rsidRPr="001378AE" w:rsidRDefault="008F6E61" w:rsidP="008F6E61">
                            <w:pPr>
                              <w:spacing w:line="300" w:lineRule="exact"/>
                              <w:ind w:leftChars="-22" w:left="-53" w:rightChars="-30" w:right="-72"/>
                              <w:jc w:val="both"/>
                              <w:rPr>
                                <w:rFonts w:ascii="標楷體" w:eastAsia="標楷體" w:hAnsi="標楷體"/>
                                <w:sz w:val="20"/>
                                <w:szCs w:val="20"/>
                              </w:rPr>
                            </w:pPr>
                            <w:r>
                              <w:rPr>
                                <w:rFonts w:ascii="標楷體" w:eastAsia="標楷體" w:hAnsi="標楷體" w:hint="eastAsia"/>
                                <w:sz w:val="20"/>
                                <w:szCs w:val="20"/>
                              </w:rPr>
                              <w:t>6.</w:t>
                            </w:r>
                            <w:r w:rsidRPr="00A92BDE">
                              <w:rPr>
                                <w:rFonts w:ascii="標楷體" w:eastAsia="標楷體" w:hAnsi="標楷體"/>
                                <w:sz w:val="20"/>
                                <w:szCs w:val="20"/>
                              </w:rPr>
                              <w:t>日光滿地面型太陽光電系統工程</w:t>
                            </w:r>
                            <w:r>
                              <w:rPr>
                                <w:rFonts w:ascii="標楷體" w:eastAsia="標楷體" w:hAnsi="標楷體" w:hint="eastAsia"/>
                                <w:sz w:val="20"/>
                                <w:szCs w:val="20"/>
                              </w:rPr>
                              <w:t>（55.5％）。</w:t>
                            </w:r>
                          </w:p>
                        </w:tc>
                      </w:tr>
                    </w:tbl>
                    <w:p w14:paraId="2338FF5D" w14:textId="77777777" w:rsidR="008F6E61" w:rsidRPr="00131D53" w:rsidRDefault="008F6E61" w:rsidP="005D14DD">
                      <w:pPr>
                        <w:spacing w:line="200" w:lineRule="exact"/>
                        <w:rPr>
                          <w:rFonts w:ascii="標楷體" w:eastAsia="標楷體" w:hAnsi="標楷體"/>
                          <w:spacing w:val="-6"/>
                          <w:sz w:val="18"/>
                          <w:szCs w:val="18"/>
                        </w:rPr>
                      </w:pPr>
                      <w:r w:rsidRPr="00131D53">
                        <w:rPr>
                          <w:rFonts w:ascii="標楷體" w:eastAsia="標楷體" w:hAnsi="標楷體" w:hint="eastAsia"/>
                          <w:spacing w:val="-6"/>
                          <w:sz w:val="18"/>
                          <w:szCs w:val="18"/>
                        </w:rPr>
                        <w:t>資料來源：整理自112至114年度金門縣逸散污染源稽查管制計畫期末報告。</w:t>
                      </w:r>
                    </w:p>
                  </w:txbxContent>
                </v:textbox>
                <w10:wrap type="square" anchorx="margin"/>
              </v:shape>
            </w:pict>
          </mc:Fallback>
        </mc:AlternateContent>
      </w:r>
      <w:r w:rsidRPr="005B0B75">
        <w:rPr>
          <w:rFonts w:ascii="標楷體" w:eastAsia="標楷體" w:hAnsi="標楷體" w:hint="eastAsia"/>
          <w:bCs/>
          <w:szCs w:val="24"/>
        </w:rPr>
        <w:t>環境保護</w:t>
      </w:r>
      <w:r>
        <w:rPr>
          <w:rFonts w:ascii="標楷體" w:eastAsia="標楷體" w:hAnsi="標楷體" w:hint="eastAsia"/>
          <w:bCs/>
          <w:szCs w:val="24"/>
        </w:rPr>
        <w:t>局1</w:t>
      </w:r>
      <w:r w:rsidRPr="00594E3F">
        <w:rPr>
          <w:rFonts w:ascii="標楷體" w:eastAsia="標楷體" w:hAnsi="標楷體" w:hint="eastAsia"/>
          <w:bCs/>
          <w:szCs w:val="24"/>
        </w:rPr>
        <w:t>12至114年度持續辦理「金門縣逸散污染源稽查管制計畫</w:t>
      </w:r>
      <w:r>
        <w:rPr>
          <w:rFonts w:ascii="標楷體" w:eastAsia="標楷體" w:hAnsi="標楷體" w:hint="eastAsia"/>
          <w:bCs/>
          <w:szCs w:val="24"/>
        </w:rPr>
        <w:t>（下稱管制計畫）</w:t>
      </w:r>
      <w:r w:rsidRPr="00594E3F">
        <w:rPr>
          <w:rFonts w:ascii="標楷體" w:eastAsia="標楷體" w:hAnsi="標楷體" w:hint="eastAsia"/>
          <w:bCs/>
          <w:szCs w:val="24"/>
        </w:rPr>
        <w:t>」，經費分別為582萬元、583萬元及584萬元，主要工作</w:t>
      </w:r>
      <w:r>
        <w:rPr>
          <w:rFonts w:ascii="標楷體" w:eastAsia="標楷體" w:hAnsi="標楷體" w:hint="eastAsia"/>
          <w:bCs/>
          <w:szCs w:val="24"/>
        </w:rPr>
        <w:t>項目</w:t>
      </w:r>
      <w:r w:rsidRPr="00594E3F">
        <w:rPr>
          <w:rFonts w:ascii="標楷體" w:eastAsia="標楷體" w:hAnsi="標楷體" w:hint="eastAsia"/>
          <w:bCs/>
          <w:szCs w:val="24"/>
        </w:rPr>
        <w:t>包括：各類營建工程空氣污染查核、告發與缺失輔導，及裸露地揚塵、露天燃燒及宗教民俗</w:t>
      </w:r>
      <w:proofErr w:type="gramStart"/>
      <w:r w:rsidRPr="00594E3F">
        <w:rPr>
          <w:rFonts w:ascii="標楷體" w:eastAsia="標楷體" w:hAnsi="標楷體" w:hint="eastAsia"/>
          <w:bCs/>
          <w:szCs w:val="24"/>
        </w:rPr>
        <w:t>活動逸</w:t>
      </w:r>
      <w:proofErr w:type="gramEnd"/>
      <w:r w:rsidRPr="00594E3F">
        <w:rPr>
          <w:rFonts w:ascii="標楷體" w:eastAsia="標楷體" w:hAnsi="標楷體" w:hint="eastAsia"/>
          <w:bCs/>
          <w:szCs w:val="24"/>
        </w:rPr>
        <w:t>散污染等管制作業，並以提升營建工地之</w:t>
      </w:r>
      <w:proofErr w:type="gramStart"/>
      <w:r w:rsidRPr="00594E3F">
        <w:rPr>
          <w:rFonts w:ascii="標楷體" w:eastAsia="標楷體" w:hAnsi="標楷體" w:hint="eastAsia"/>
          <w:bCs/>
          <w:szCs w:val="24"/>
        </w:rPr>
        <w:t>納管率</w:t>
      </w:r>
      <w:proofErr w:type="gramEnd"/>
      <w:r w:rsidRPr="00594E3F">
        <w:rPr>
          <w:rFonts w:ascii="標楷體" w:eastAsia="標楷體" w:hAnsi="標楷體" w:hint="eastAsia"/>
          <w:bCs/>
          <w:szCs w:val="24"/>
        </w:rPr>
        <w:t>、法規符合率及污染排放削減率；加強露天燃燒熱點</w:t>
      </w:r>
      <w:proofErr w:type="gramStart"/>
      <w:r w:rsidRPr="00594E3F">
        <w:rPr>
          <w:rFonts w:ascii="標楷體" w:eastAsia="標楷體" w:hAnsi="標楷體" w:hint="eastAsia"/>
          <w:bCs/>
          <w:szCs w:val="24"/>
        </w:rPr>
        <w:t>稽</w:t>
      </w:r>
      <w:proofErr w:type="gramEnd"/>
      <w:r w:rsidRPr="00594E3F">
        <w:rPr>
          <w:rFonts w:ascii="標楷體" w:eastAsia="標楷體" w:hAnsi="標楷體" w:hint="eastAsia"/>
          <w:bCs/>
          <w:szCs w:val="24"/>
        </w:rPr>
        <w:t>巡查；推動「紙錢新三燒政策」及環保祭祀宣導等。經查執行情形</w:t>
      </w:r>
      <w:r w:rsidRPr="0096309F">
        <w:rPr>
          <w:rFonts w:ascii="標楷體" w:eastAsia="標楷體" w:hAnsi="標楷體" w:hint="eastAsia"/>
          <w:bCs/>
          <w:szCs w:val="24"/>
        </w:rPr>
        <w:t>，核有</w:t>
      </w:r>
      <w:r>
        <w:rPr>
          <w:rFonts w:ascii="標楷體" w:eastAsia="標楷體" w:hAnsi="標楷體" w:hint="eastAsia"/>
          <w:bCs/>
          <w:szCs w:val="24"/>
        </w:rPr>
        <w:t>：1.依</w:t>
      </w:r>
      <w:r w:rsidRPr="007F74B2">
        <w:rPr>
          <w:rFonts w:ascii="標楷體" w:eastAsia="標楷體" w:hAnsi="標楷體" w:hint="eastAsia"/>
          <w:bCs/>
          <w:szCs w:val="24"/>
        </w:rPr>
        <w:t>112至114年度管制計畫期末報告，各該年度第二級工地分別計有679處、727處及703處，約為第一級工地數量</w:t>
      </w:r>
      <w:r>
        <w:rPr>
          <w:rFonts w:ascii="標楷體" w:eastAsia="標楷體" w:hAnsi="標楷體" w:hint="eastAsia"/>
          <w:bCs/>
          <w:szCs w:val="24"/>
        </w:rPr>
        <w:t>（</w:t>
      </w:r>
      <w:r w:rsidRPr="007F74B2">
        <w:rPr>
          <w:rFonts w:ascii="標楷體" w:eastAsia="標楷體" w:hAnsi="標楷體" w:hint="eastAsia"/>
          <w:bCs/>
          <w:szCs w:val="24"/>
        </w:rPr>
        <w:t>352處、395處及381處</w:t>
      </w:r>
      <w:r>
        <w:rPr>
          <w:rFonts w:ascii="標楷體" w:eastAsia="標楷體" w:hAnsi="標楷體" w:hint="eastAsia"/>
          <w:bCs/>
          <w:szCs w:val="24"/>
        </w:rPr>
        <w:t>）</w:t>
      </w:r>
      <w:r w:rsidRPr="007F74B2">
        <w:rPr>
          <w:rFonts w:ascii="標楷體" w:eastAsia="標楷體" w:hAnsi="標楷體" w:hint="eastAsia"/>
          <w:bCs/>
          <w:szCs w:val="24"/>
        </w:rPr>
        <w:t>之1.8倍，然其法規符合率僅67.5％至69.7％；又第二級營建工程中，以RC類工程之數量占比最大，法規符合率</w:t>
      </w:r>
      <w:r>
        <w:rPr>
          <w:rFonts w:ascii="標楷體" w:eastAsia="標楷體" w:hAnsi="標楷體" w:hint="eastAsia"/>
          <w:bCs/>
          <w:szCs w:val="24"/>
        </w:rPr>
        <w:t>平均</w:t>
      </w:r>
      <w:r w:rsidRPr="007F74B2">
        <w:rPr>
          <w:rFonts w:ascii="標楷體" w:eastAsia="標楷體" w:hAnsi="標楷體" w:hint="eastAsia"/>
          <w:bCs/>
          <w:szCs w:val="24"/>
        </w:rPr>
        <w:t>卻僅63.2％、61.3％及60.3％，有逐年下降趨勢，且金湖鎮</w:t>
      </w:r>
      <w:r>
        <w:rPr>
          <w:rFonts w:ascii="標楷體" w:eastAsia="標楷體" w:hAnsi="標楷體" w:hint="eastAsia"/>
          <w:bCs/>
          <w:szCs w:val="24"/>
        </w:rPr>
        <w:t>（</w:t>
      </w:r>
      <w:r w:rsidRPr="007F74B2">
        <w:rPr>
          <w:rFonts w:ascii="標楷體" w:eastAsia="標楷體" w:hAnsi="標楷體" w:hint="eastAsia"/>
          <w:bCs/>
          <w:szCs w:val="24"/>
        </w:rPr>
        <w:t>59.6％、59.1％及50％</w:t>
      </w:r>
      <w:r>
        <w:rPr>
          <w:rFonts w:ascii="標楷體" w:eastAsia="標楷體" w:hAnsi="標楷體" w:hint="eastAsia"/>
          <w:bCs/>
          <w:szCs w:val="24"/>
        </w:rPr>
        <w:t>）</w:t>
      </w:r>
      <w:r w:rsidRPr="007F74B2">
        <w:rPr>
          <w:rFonts w:ascii="標楷體" w:eastAsia="標楷體" w:hAnsi="標楷體" w:hint="eastAsia"/>
          <w:bCs/>
          <w:szCs w:val="24"/>
        </w:rPr>
        <w:t>、金寧鄉</w:t>
      </w:r>
      <w:r>
        <w:rPr>
          <w:rFonts w:ascii="標楷體" w:eastAsia="標楷體" w:hAnsi="標楷體" w:hint="eastAsia"/>
          <w:bCs/>
          <w:szCs w:val="24"/>
        </w:rPr>
        <w:t>（</w:t>
      </w:r>
      <w:r w:rsidRPr="007F74B2">
        <w:rPr>
          <w:rFonts w:ascii="標楷體" w:eastAsia="標楷體" w:hAnsi="標楷體" w:hint="eastAsia"/>
          <w:bCs/>
          <w:szCs w:val="24"/>
        </w:rPr>
        <w:t>61.9％、48.9％及49.4％</w:t>
      </w:r>
      <w:r>
        <w:rPr>
          <w:rFonts w:ascii="標楷體" w:eastAsia="標楷體" w:hAnsi="標楷體" w:hint="eastAsia"/>
          <w:bCs/>
          <w:szCs w:val="24"/>
        </w:rPr>
        <w:t>）</w:t>
      </w:r>
      <w:r w:rsidRPr="007F74B2">
        <w:rPr>
          <w:rFonts w:ascii="標楷體" w:eastAsia="標楷體" w:hAnsi="標楷體" w:hint="eastAsia"/>
          <w:bCs/>
          <w:szCs w:val="24"/>
        </w:rPr>
        <w:t>、烈嶼鄉</w:t>
      </w:r>
      <w:r>
        <w:rPr>
          <w:rFonts w:ascii="標楷體" w:eastAsia="標楷體" w:hAnsi="標楷體" w:hint="eastAsia"/>
          <w:bCs/>
          <w:szCs w:val="24"/>
        </w:rPr>
        <w:t>（</w:t>
      </w:r>
      <w:r w:rsidRPr="007F74B2">
        <w:rPr>
          <w:rFonts w:ascii="標楷體" w:eastAsia="標楷體" w:hAnsi="標楷體" w:hint="eastAsia"/>
          <w:bCs/>
          <w:szCs w:val="24"/>
        </w:rPr>
        <w:t>52.7％、48.1％及53.6％</w:t>
      </w:r>
      <w:r>
        <w:rPr>
          <w:rFonts w:ascii="標楷體" w:eastAsia="標楷體" w:hAnsi="標楷體" w:hint="eastAsia"/>
          <w:bCs/>
          <w:szCs w:val="24"/>
        </w:rPr>
        <w:t>）</w:t>
      </w:r>
      <w:r w:rsidRPr="007F74B2">
        <w:rPr>
          <w:rFonts w:ascii="標楷體" w:eastAsia="標楷體" w:hAnsi="標楷體" w:hint="eastAsia"/>
          <w:bCs/>
          <w:szCs w:val="24"/>
        </w:rPr>
        <w:t>等3個鄉鎮符合率已連續3年低於</w:t>
      </w:r>
      <w:r>
        <w:rPr>
          <w:rFonts w:ascii="標楷體" w:eastAsia="標楷體" w:hAnsi="標楷體" w:hint="eastAsia"/>
          <w:bCs/>
          <w:szCs w:val="24"/>
        </w:rPr>
        <w:t>平均值</w:t>
      </w:r>
      <w:r w:rsidRPr="007F74B2">
        <w:rPr>
          <w:rFonts w:ascii="標楷體" w:eastAsia="標楷體" w:hAnsi="標楷體" w:hint="eastAsia"/>
          <w:bCs/>
          <w:szCs w:val="24"/>
        </w:rPr>
        <w:t>，</w:t>
      </w:r>
      <w:r w:rsidRPr="00E436A3">
        <w:rPr>
          <w:rFonts w:ascii="標楷體" w:eastAsia="標楷體" w:hAnsi="標楷體" w:hint="eastAsia"/>
          <w:bCs/>
          <w:szCs w:val="24"/>
        </w:rPr>
        <w:t>允宜</w:t>
      </w:r>
      <w:proofErr w:type="gramStart"/>
      <w:r w:rsidRPr="00E436A3">
        <w:rPr>
          <w:rFonts w:ascii="標楷體" w:eastAsia="標楷體" w:hAnsi="標楷體" w:hint="eastAsia"/>
          <w:bCs/>
          <w:szCs w:val="24"/>
        </w:rPr>
        <w:t>研</w:t>
      </w:r>
      <w:proofErr w:type="gramEnd"/>
      <w:r w:rsidRPr="00E436A3">
        <w:rPr>
          <w:rFonts w:ascii="標楷體" w:eastAsia="標楷體" w:hAnsi="標楷體" w:hint="eastAsia"/>
          <w:bCs/>
          <w:szCs w:val="24"/>
        </w:rPr>
        <w:t>謀改善，以提升整體法規符合率及營建工程空氣污染之防制成效</w:t>
      </w:r>
      <w:r>
        <w:rPr>
          <w:rFonts w:ascii="標楷體" w:eastAsia="標楷體" w:hAnsi="標楷體" w:hint="eastAsia"/>
          <w:bCs/>
          <w:szCs w:val="24"/>
        </w:rPr>
        <w:t>；2.</w:t>
      </w:r>
      <w:r w:rsidRPr="00B62A33">
        <w:rPr>
          <w:rFonts w:ascii="標楷體" w:eastAsia="標楷體" w:hAnsi="標楷體" w:hint="eastAsia"/>
          <w:bCs/>
          <w:szCs w:val="24"/>
        </w:rPr>
        <w:t>據</w:t>
      </w:r>
      <w:r w:rsidRPr="007F74B2">
        <w:rPr>
          <w:rFonts w:ascii="標楷體" w:eastAsia="標楷體" w:hAnsi="標楷體" w:hint="eastAsia"/>
          <w:bCs/>
          <w:szCs w:val="24"/>
        </w:rPr>
        <w:t>112至114</w:t>
      </w:r>
      <w:r w:rsidRPr="00B62A33">
        <w:rPr>
          <w:rFonts w:ascii="標楷體" w:eastAsia="標楷體" w:hAnsi="標楷體" w:hint="eastAsia"/>
          <w:bCs/>
          <w:szCs w:val="24"/>
        </w:rPr>
        <w:t>年度管制計畫期末報告，營建工地PM10產生量為461噸、503.3噸、580.1噸，經統計各營建工地施行防制措施控制後之PM10排放量，已下降為175.1噸、2</w:t>
      </w:r>
      <w:r>
        <w:rPr>
          <w:rFonts w:ascii="標楷體" w:eastAsia="標楷體" w:hAnsi="標楷體" w:hint="eastAsia"/>
          <w:bCs/>
          <w:szCs w:val="24"/>
        </w:rPr>
        <w:t>05</w:t>
      </w:r>
      <w:r w:rsidRPr="00B62A33">
        <w:rPr>
          <w:rFonts w:ascii="標楷體" w:eastAsia="標楷體" w:hAnsi="標楷體" w:hint="eastAsia"/>
          <w:bCs/>
          <w:szCs w:val="24"/>
        </w:rPr>
        <w:t>噸、2</w:t>
      </w:r>
      <w:r>
        <w:rPr>
          <w:rFonts w:ascii="標楷體" w:eastAsia="標楷體" w:hAnsi="標楷體" w:hint="eastAsia"/>
          <w:bCs/>
          <w:szCs w:val="24"/>
        </w:rPr>
        <w:t>29</w:t>
      </w:r>
      <w:r w:rsidRPr="00B62A33">
        <w:rPr>
          <w:rFonts w:ascii="標楷體" w:eastAsia="標楷體" w:hAnsi="標楷體" w:hint="eastAsia"/>
          <w:bCs/>
          <w:szCs w:val="24"/>
        </w:rPr>
        <w:t>.</w:t>
      </w:r>
      <w:r>
        <w:rPr>
          <w:rFonts w:ascii="標楷體" w:eastAsia="標楷體" w:hAnsi="標楷體" w:hint="eastAsia"/>
          <w:bCs/>
          <w:szCs w:val="24"/>
        </w:rPr>
        <w:t>8</w:t>
      </w:r>
      <w:r w:rsidRPr="00B62A33">
        <w:rPr>
          <w:rFonts w:ascii="標楷體" w:eastAsia="標楷體" w:hAnsi="標楷體" w:hint="eastAsia"/>
          <w:bCs/>
          <w:szCs w:val="24"/>
        </w:rPr>
        <w:t>噸，削減量286噸、298.3噸、350.3噸，各年度污染削減率分別為62％、59.3％、60.4％，惟</w:t>
      </w:r>
      <w:r>
        <w:rPr>
          <w:rFonts w:ascii="標楷體" w:eastAsia="標楷體" w:hAnsi="標楷體" w:hint="eastAsia"/>
          <w:bCs/>
          <w:szCs w:val="24"/>
        </w:rPr>
        <w:t>各年度</w:t>
      </w:r>
      <w:r w:rsidRPr="00B62A33">
        <w:rPr>
          <w:rFonts w:ascii="標楷體" w:eastAsia="標楷體" w:hAnsi="標楷體" w:hint="eastAsia"/>
          <w:bCs/>
          <w:szCs w:val="24"/>
        </w:rPr>
        <w:t>污染排放量前十大之營建工程，其污染削減率低於年度整體</w:t>
      </w:r>
      <w:proofErr w:type="gramStart"/>
      <w:r w:rsidRPr="00B62A33">
        <w:rPr>
          <w:rFonts w:ascii="標楷體" w:eastAsia="標楷體" w:hAnsi="標楷體" w:hint="eastAsia"/>
          <w:bCs/>
          <w:szCs w:val="24"/>
        </w:rPr>
        <w:t>削減率</w:t>
      </w:r>
      <w:r>
        <w:rPr>
          <w:rFonts w:ascii="標楷體" w:eastAsia="標楷體" w:hAnsi="標楷體" w:hint="eastAsia"/>
          <w:bCs/>
          <w:szCs w:val="24"/>
        </w:rPr>
        <w:t>者</w:t>
      </w:r>
      <w:proofErr w:type="gramEnd"/>
      <w:r>
        <w:rPr>
          <w:rFonts w:ascii="標楷體" w:eastAsia="標楷體" w:hAnsi="標楷體" w:hint="eastAsia"/>
          <w:bCs/>
          <w:szCs w:val="24"/>
        </w:rPr>
        <w:t>，</w:t>
      </w:r>
      <w:r w:rsidRPr="00B62A33">
        <w:rPr>
          <w:rFonts w:ascii="標楷體" w:eastAsia="標楷體" w:hAnsi="標楷體" w:hint="eastAsia"/>
          <w:bCs/>
          <w:szCs w:val="24"/>
        </w:rPr>
        <w:t>分別</w:t>
      </w:r>
      <w:r>
        <w:rPr>
          <w:rFonts w:ascii="標楷體" w:eastAsia="標楷體" w:hAnsi="標楷體" w:hint="eastAsia"/>
          <w:bCs/>
          <w:szCs w:val="24"/>
        </w:rPr>
        <w:t>計有</w:t>
      </w:r>
      <w:r w:rsidRPr="00B62A33">
        <w:rPr>
          <w:rFonts w:ascii="標楷體" w:eastAsia="標楷體" w:hAnsi="標楷體" w:hint="eastAsia"/>
          <w:bCs/>
          <w:szCs w:val="24"/>
        </w:rPr>
        <w:t>7處、6處、6處</w:t>
      </w:r>
      <w:r>
        <w:rPr>
          <w:rFonts w:ascii="標楷體" w:eastAsia="標楷體" w:hAnsi="標楷體" w:hint="eastAsia"/>
          <w:bCs/>
          <w:szCs w:val="24"/>
        </w:rPr>
        <w:t>（</w:t>
      </w:r>
      <w:r w:rsidRPr="00B62A33">
        <w:rPr>
          <w:rFonts w:ascii="標楷體" w:eastAsia="標楷體" w:hAnsi="標楷體" w:hint="eastAsia"/>
          <w:bCs/>
          <w:szCs w:val="24"/>
        </w:rPr>
        <w:t>表</w:t>
      </w:r>
      <w:r>
        <w:rPr>
          <w:rFonts w:ascii="標楷體" w:eastAsia="標楷體" w:hAnsi="標楷體" w:hint="eastAsia"/>
          <w:bCs/>
          <w:szCs w:val="24"/>
        </w:rPr>
        <w:t>2）</w:t>
      </w:r>
      <w:r w:rsidRPr="00B62A33">
        <w:rPr>
          <w:rFonts w:ascii="標楷體" w:eastAsia="標楷體" w:hAnsi="標楷體" w:hint="eastAsia"/>
          <w:bCs/>
          <w:szCs w:val="24"/>
        </w:rPr>
        <w:t>，且多為公共工程</w:t>
      </w:r>
      <w:r w:rsidRPr="00E436A3">
        <w:rPr>
          <w:rFonts w:ascii="標楷體" w:eastAsia="標楷體" w:hAnsi="標楷體" w:hint="eastAsia"/>
          <w:bCs/>
          <w:szCs w:val="24"/>
        </w:rPr>
        <w:t>，允宜協同相關機關單位檢討癥結原因</w:t>
      </w:r>
      <w:proofErr w:type="gramStart"/>
      <w:r w:rsidRPr="00E436A3">
        <w:rPr>
          <w:rFonts w:ascii="標楷體" w:eastAsia="標楷體" w:hAnsi="標楷體" w:hint="eastAsia"/>
          <w:bCs/>
          <w:szCs w:val="24"/>
        </w:rPr>
        <w:t>研</w:t>
      </w:r>
      <w:proofErr w:type="gramEnd"/>
      <w:r w:rsidRPr="00E436A3">
        <w:rPr>
          <w:rFonts w:ascii="標楷體" w:eastAsia="標楷體" w:hAnsi="標楷體" w:hint="eastAsia"/>
          <w:bCs/>
          <w:szCs w:val="24"/>
        </w:rPr>
        <w:t>謀改善，以提升污染削減成效</w:t>
      </w:r>
      <w:r>
        <w:rPr>
          <w:rFonts w:ascii="標楷體" w:eastAsia="標楷體" w:hAnsi="標楷體" w:hint="eastAsia"/>
          <w:bCs/>
          <w:szCs w:val="24"/>
        </w:rPr>
        <w:t>；3.</w:t>
      </w:r>
      <w:r w:rsidRPr="00E436A3">
        <w:rPr>
          <w:rFonts w:ascii="標楷體" w:eastAsia="標楷體" w:hAnsi="標楷體" w:hint="eastAsia"/>
          <w:bCs/>
          <w:szCs w:val="24"/>
        </w:rPr>
        <w:t>持續辦理露天燃燒</w:t>
      </w:r>
      <w:r>
        <w:rPr>
          <w:rFonts w:ascii="標楷體" w:eastAsia="標楷體" w:hAnsi="標楷體" w:hint="eastAsia"/>
          <w:bCs/>
          <w:szCs w:val="24"/>
        </w:rPr>
        <w:t>（下稱露燃）</w:t>
      </w:r>
      <w:r w:rsidRPr="00E436A3">
        <w:rPr>
          <w:rFonts w:ascii="標楷體" w:eastAsia="標楷體" w:hAnsi="標楷體" w:hint="eastAsia"/>
          <w:bCs/>
          <w:szCs w:val="24"/>
        </w:rPr>
        <w:t>熱區巡查，</w:t>
      </w:r>
      <w:proofErr w:type="gramStart"/>
      <w:r w:rsidRPr="006A6082">
        <w:rPr>
          <w:rFonts w:ascii="標楷體" w:eastAsia="標楷體" w:hAnsi="標楷體" w:hint="eastAsia"/>
          <w:bCs/>
          <w:szCs w:val="24"/>
        </w:rPr>
        <w:t>露燃件</w:t>
      </w:r>
      <w:proofErr w:type="gramEnd"/>
      <w:r w:rsidRPr="006A6082">
        <w:rPr>
          <w:rFonts w:ascii="標楷體" w:eastAsia="標楷體" w:hAnsi="標楷體" w:hint="eastAsia"/>
          <w:bCs/>
          <w:szCs w:val="24"/>
        </w:rPr>
        <w:t>數由</w:t>
      </w:r>
      <w:proofErr w:type="gramStart"/>
      <w:r w:rsidRPr="006A6082">
        <w:rPr>
          <w:rFonts w:ascii="標楷體" w:eastAsia="標楷體" w:hAnsi="標楷體" w:hint="eastAsia"/>
          <w:bCs/>
          <w:szCs w:val="24"/>
        </w:rPr>
        <w:t>112</w:t>
      </w:r>
      <w:proofErr w:type="gramEnd"/>
      <w:r w:rsidRPr="006A6082">
        <w:rPr>
          <w:rFonts w:ascii="標楷體" w:eastAsia="標楷體" w:hAnsi="標楷體" w:hint="eastAsia"/>
          <w:bCs/>
          <w:szCs w:val="24"/>
        </w:rPr>
        <w:t>年度之81件，降低至113及</w:t>
      </w:r>
      <w:proofErr w:type="gramStart"/>
      <w:r w:rsidRPr="006A6082">
        <w:rPr>
          <w:rFonts w:ascii="標楷體" w:eastAsia="標楷體" w:hAnsi="標楷體" w:hint="eastAsia"/>
          <w:bCs/>
          <w:szCs w:val="24"/>
        </w:rPr>
        <w:t>114</w:t>
      </w:r>
      <w:proofErr w:type="gramEnd"/>
      <w:r w:rsidRPr="006A6082">
        <w:rPr>
          <w:rFonts w:ascii="標楷體" w:eastAsia="標楷體" w:hAnsi="標楷體" w:hint="eastAsia"/>
          <w:bCs/>
          <w:szCs w:val="24"/>
        </w:rPr>
        <w:t>年</w:t>
      </w:r>
      <w:r>
        <w:rPr>
          <w:rFonts w:ascii="標楷體" w:eastAsia="標楷體" w:hAnsi="標楷體" w:hint="eastAsia"/>
          <w:bCs/>
          <w:szCs w:val="24"/>
        </w:rPr>
        <w:t>度</w:t>
      </w:r>
      <w:r w:rsidRPr="006A6082">
        <w:rPr>
          <w:rFonts w:ascii="標楷體" w:eastAsia="標楷體" w:hAnsi="標楷體" w:hint="eastAsia"/>
          <w:bCs/>
          <w:szCs w:val="24"/>
        </w:rPr>
        <w:t>之68件，</w:t>
      </w:r>
      <w:proofErr w:type="gramStart"/>
      <w:r w:rsidRPr="006A6082">
        <w:rPr>
          <w:rFonts w:ascii="標楷體" w:eastAsia="標楷體" w:hAnsi="標楷體" w:hint="eastAsia"/>
          <w:bCs/>
          <w:szCs w:val="24"/>
        </w:rPr>
        <w:t>惟露燃</w:t>
      </w:r>
      <w:proofErr w:type="gramEnd"/>
      <w:r w:rsidRPr="006A6082">
        <w:rPr>
          <w:rFonts w:ascii="標楷體" w:eastAsia="標楷體" w:hAnsi="標楷體" w:hint="eastAsia"/>
          <w:bCs/>
          <w:szCs w:val="24"/>
        </w:rPr>
        <w:t>面積卻由</w:t>
      </w:r>
      <w:proofErr w:type="gramStart"/>
      <w:r w:rsidRPr="006A6082">
        <w:rPr>
          <w:rFonts w:ascii="標楷體" w:eastAsia="標楷體" w:hAnsi="標楷體" w:hint="eastAsia"/>
          <w:bCs/>
          <w:szCs w:val="24"/>
        </w:rPr>
        <w:t>112</w:t>
      </w:r>
      <w:proofErr w:type="gramEnd"/>
      <w:r w:rsidRPr="006A6082">
        <w:rPr>
          <w:rFonts w:ascii="標楷體" w:eastAsia="標楷體" w:hAnsi="標楷體" w:hint="eastAsia"/>
          <w:bCs/>
          <w:szCs w:val="24"/>
        </w:rPr>
        <w:t>年度之240.64平方公尺，增加至</w:t>
      </w:r>
      <w:proofErr w:type="gramStart"/>
      <w:r w:rsidRPr="006A6082">
        <w:rPr>
          <w:rFonts w:ascii="標楷體" w:eastAsia="標楷體" w:hAnsi="標楷體" w:hint="eastAsia"/>
          <w:bCs/>
          <w:szCs w:val="24"/>
        </w:rPr>
        <w:t>113</w:t>
      </w:r>
      <w:proofErr w:type="gramEnd"/>
      <w:r w:rsidRPr="006A6082">
        <w:rPr>
          <w:rFonts w:ascii="標楷體" w:eastAsia="標楷體" w:hAnsi="標楷體" w:hint="eastAsia"/>
          <w:bCs/>
          <w:szCs w:val="24"/>
        </w:rPr>
        <w:t>年度之567.55平方公尺及</w:t>
      </w:r>
      <w:proofErr w:type="gramStart"/>
      <w:r w:rsidRPr="006A6082">
        <w:rPr>
          <w:rFonts w:ascii="標楷體" w:eastAsia="標楷體" w:hAnsi="標楷體" w:hint="eastAsia"/>
          <w:bCs/>
          <w:szCs w:val="24"/>
        </w:rPr>
        <w:t>114</w:t>
      </w:r>
      <w:proofErr w:type="gramEnd"/>
      <w:r w:rsidRPr="006A6082">
        <w:rPr>
          <w:rFonts w:ascii="標楷體" w:eastAsia="標楷體" w:hAnsi="標楷體" w:hint="eastAsia"/>
          <w:bCs/>
          <w:szCs w:val="24"/>
        </w:rPr>
        <w:t>年度之443.62平公尺，未減反增，污染產生量亦隨</w:t>
      </w:r>
      <w:r w:rsidRPr="006A6082">
        <w:rPr>
          <w:rFonts w:ascii="標楷體" w:eastAsia="標楷體" w:hAnsi="標楷體" w:hint="eastAsia"/>
          <w:bCs/>
          <w:szCs w:val="24"/>
        </w:rPr>
        <w:lastRenderedPageBreak/>
        <w:t>之較往年增加；又</w:t>
      </w:r>
      <w:r>
        <w:rPr>
          <w:rFonts w:ascii="標楷體" w:eastAsia="標楷體" w:hAnsi="標楷體" w:hint="eastAsia"/>
          <w:bCs/>
          <w:szCs w:val="24"/>
        </w:rPr>
        <w:t>以</w:t>
      </w:r>
      <w:r w:rsidRPr="006A6082">
        <w:rPr>
          <w:rFonts w:ascii="標楷體" w:eastAsia="標楷體" w:hAnsi="標楷體" w:hint="eastAsia"/>
          <w:bCs/>
          <w:szCs w:val="24"/>
        </w:rPr>
        <w:t>鄉鎮</w:t>
      </w:r>
      <w:r>
        <w:rPr>
          <w:rFonts w:ascii="標楷體" w:eastAsia="標楷體" w:hAnsi="標楷體" w:hint="eastAsia"/>
          <w:bCs/>
          <w:szCs w:val="24"/>
        </w:rPr>
        <w:t>別分析</w:t>
      </w:r>
      <w:r w:rsidRPr="006A6082">
        <w:rPr>
          <w:rFonts w:ascii="標楷體" w:eastAsia="標楷體" w:hAnsi="標楷體" w:hint="eastAsia"/>
          <w:bCs/>
          <w:szCs w:val="24"/>
        </w:rPr>
        <w:t>，金沙鎮</w:t>
      </w:r>
      <w:proofErr w:type="gramStart"/>
      <w:r w:rsidRPr="006A6082">
        <w:rPr>
          <w:rFonts w:ascii="標楷體" w:eastAsia="標楷體" w:hAnsi="標楷體" w:hint="eastAsia"/>
          <w:bCs/>
          <w:szCs w:val="24"/>
        </w:rPr>
        <w:t>露燃件</w:t>
      </w:r>
      <w:proofErr w:type="gramEnd"/>
      <w:r w:rsidRPr="006A6082">
        <w:rPr>
          <w:rFonts w:ascii="標楷體" w:eastAsia="標楷體" w:hAnsi="標楷體" w:hint="eastAsia"/>
          <w:bCs/>
          <w:szCs w:val="24"/>
        </w:rPr>
        <w:t>數由</w:t>
      </w:r>
      <w:proofErr w:type="gramStart"/>
      <w:r w:rsidRPr="006A6082">
        <w:rPr>
          <w:rFonts w:ascii="標楷體" w:eastAsia="標楷體" w:hAnsi="標楷體" w:hint="eastAsia"/>
          <w:bCs/>
          <w:szCs w:val="24"/>
        </w:rPr>
        <w:t>112</w:t>
      </w:r>
      <w:proofErr w:type="gramEnd"/>
      <w:r w:rsidRPr="006A6082">
        <w:rPr>
          <w:rFonts w:ascii="標楷體" w:eastAsia="標楷體" w:hAnsi="標楷體" w:hint="eastAsia"/>
          <w:bCs/>
          <w:szCs w:val="24"/>
        </w:rPr>
        <w:t>年度之21件，逐年下降至</w:t>
      </w:r>
      <w:proofErr w:type="gramStart"/>
      <w:r w:rsidRPr="006A6082">
        <w:rPr>
          <w:rFonts w:ascii="標楷體" w:eastAsia="標楷體" w:hAnsi="標楷體" w:hint="eastAsia"/>
          <w:bCs/>
          <w:szCs w:val="24"/>
        </w:rPr>
        <w:t>114</w:t>
      </w:r>
      <w:proofErr w:type="gramEnd"/>
      <w:r w:rsidRPr="006A6082">
        <w:rPr>
          <w:rFonts w:ascii="標楷體" w:eastAsia="標楷體" w:hAnsi="標楷體" w:hint="eastAsia"/>
          <w:bCs/>
          <w:szCs w:val="24"/>
        </w:rPr>
        <w:t>年度10件，</w:t>
      </w:r>
      <w:proofErr w:type="gramStart"/>
      <w:r w:rsidRPr="006A6082">
        <w:rPr>
          <w:rFonts w:ascii="標楷體" w:eastAsia="標楷體" w:hAnsi="標楷體" w:hint="eastAsia"/>
          <w:bCs/>
          <w:szCs w:val="24"/>
        </w:rPr>
        <w:t>露燃面積</w:t>
      </w:r>
      <w:proofErr w:type="gramEnd"/>
      <w:r w:rsidRPr="006A6082">
        <w:rPr>
          <w:rFonts w:ascii="標楷體" w:eastAsia="標楷體" w:hAnsi="標楷體" w:hint="eastAsia"/>
          <w:bCs/>
          <w:szCs w:val="24"/>
        </w:rPr>
        <w:t>卻由42.75平方公尺，逐年增加至</w:t>
      </w:r>
      <w:proofErr w:type="gramStart"/>
      <w:r w:rsidRPr="006A6082">
        <w:rPr>
          <w:rFonts w:ascii="標楷體" w:eastAsia="標楷體" w:hAnsi="標楷體" w:hint="eastAsia"/>
          <w:bCs/>
          <w:szCs w:val="24"/>
        </w:rPr>
        <w:t>114</w:t>
      </w:r>
      <w:proofErr w:type="gramEnd"/>
      <w:r w:rsidRPr="006A6082">
        <w:rPr>
          <w:rFonts w:ascii="標楷體" w:eastAsia="標楷體" w:hAnsi="標楷體" w:hint="eastAsia"/>
          <w:bCs/>
          <w:szCs w:val="24"/>
        </w:rPr>
        <w:t>年度之82.46平方公尺，增幅約92.8</w:t>
      </w:r>
      <w:r>
        <w:rPr>
          <w:rFonts w:ascii="標楷體" w:eastAsia="標楷體" w:hAnsi="標楷體" w:hint="eastAsia"/>
          <w:bCs/>
          <w:szCs w:val="24"/>
        </w:rPr>
        <w:t>9</w:t>
      </w:r>
      <w:r w:rsidRPr="006A6082">
        <w:rPr>
          <w:rFonts w:ascii="標楷體" w:eastAsia="標楷體" w:hAnsi="標楷體" w:hint="eastAsia"/>
          <w:bCs/>
          <w:szCs w:val="24"/>
        </w:rPr>
        <w:t>％，</w:t>
      </w:r>
      <w:proofErr w:type="gramStart"/>
      <w:r>
        <w:rPr>
          <w:rFonts w:ascii="標楷體" w:eastAsia="標楷體" w:hAnsi="標楷體" w:hint="eastAsia"/>
          <w:bCs/>
          <w:szCs w:val="24"/>
        </w:rPr>
        <w:t>舉</w:t>
      </w:r>
      <w:r w:rsidRPr="006A6082">
        <w:rPr>
          <w:rFonts w:ascii="標楷體" w:eastAsia="標楷體" w:hAnsi="標楷體" w:hint="eastAsia"/>
          <w:bCs/>
          <w:szCs w:val="24"/>
        </w:rPr>
        <w:t>如金寧鄉</w:t>
      </w:r>
      <w:proofErr w:type="gramEnd"/>
      <w:r w:rsidRPr="006A6082">
        <w:rPr>
          <w:rFonts w:ascii="標楷體" w:eastAsia="標楷體" w:hAnsi="標楷體" w:hint="eastAsia"/>
          <w:bCs/>
          <w:szCs w:val="24"/>
        </w:rPr>
        <w:t>，</w:t>
      </w:r>
      <w:proofErr w:type="gramStart"/>
      <w:r w:rsidRPr="006A6082">
        <w:rPr>
          <w:rFonts w:ascii="標楷體" w:eastAsia="標楷體" w:hAnsi="標楷體" w:hint="eastAsia"/>
          <w:bCs/>
          <w:szCs w:val="24"/>
        </w:rPr>
        <w:t>露燃件</w:t>
      </w:r>
      <w:proofErr w:type="gramEnd"/>
      <w:r w:rsidRPr="006A6082">
        <w:rPr>
          <w:rFonts w:ascii="標楷體" w:eastAsia="標楷體" w:hAnsi="標楷體" w:hint="eastAsia"/>
          <w:bCs/>
          <w:szCs w:val="24"/>
        </w:rPr>
        <w:t>數及面積均由</w:t>
      </w:r>
      <w:proofErr w:type="gramStart"/>
      <w:r w:rsidRPr="006A6082">
        <w:rPr>
          <w:rFonts w:ascii="標楷體" w:eastAsia="標楷體" w:hAnsi="標楷體" w:hint="eastAsia"/>
          <w:bCs/>
          <w:szCs w:val="24"/>
        </w:rPr>
        <w:t>112</w:t>
      </w:r>
      <w:proofErr w:type="gramEnd"/>
      <w:r w:rsidRPr="006A6082">
        <w:rPr>
          <w:rFonts w:ascii="標楷體" w:eastAsia="標楷體" w:hAnsi="標楷體" w:hint="eastAsia"/>
          <w:bCs/>
          <w:szCs w:val="24"/>
        </w:rPr>
        <w:t>年度之20件、48.75平方公尺，增加至</w:t>
      </w:r>
      <w:proofErr w:type="gramStart"/>
      <w:r w:rsidRPr="006A6082">
        <w:rPr>
          <w:rFonts w:ascii="標楷體" w:eastAsia="標楷體" w:hAnsi="標楷體" w:hint="eastAsia"/>
          <w:bCs/>
          <w:szCs w:val="24"/>
        </w:rPr>
        <w:t>114</w:t>
      </w:r>
      <w:proofErr w:type="gramEnd"/>
      <w:r w:rsidRPr="006A6082">
        <w:rPr>
          <w:rFonts w:ascii="標楷體" w:eastAsia="標楷體" w:hAnsi="標楷體" w:hint="eastAsia"/>
          <w:bCs/>
          <w:szCs w:val="24"/>
        </w:rPr>
        <w:t>年度之28件、234.37平方公尺，</w:t>
      </w:r>
      <w:r>
        <w:rPr>
          <w:rFonts w:ascii="標楷體" w:eastAsia="標楷體" w:hAnsi="標楷體" w:hint="eastAsia"/>
          <w:bCs/>
          <w:szCs w:val="24"/>
        </w:rPr>
        <w:t>面積</w:t>
      </w:r>
      <w:r w:rsidRPr="006A6082">
        <w:rPr>
          <w:rFonts w:ascii="標楷體" w:eastAsia="標楷體" w:hAnsi="標楷體" w:hint="eastAsia"/>
          <w:bCs/>
          <w:szCs w:val="24"/>
        </w:rPr>
        <w:t>增</w:t>
      </w:r>
      <w:r>
        <w:rPr>
          <w:rFonts w:ascii="標楷體" w:eastAsia="標楷體" w:hAnsi="標楷體" w:hint="eastAsia"/>
          <w:bCs/>
          <w:szCs w:val="24"/>
        </w:rPr>
        <w:t>加</w:t>
      </w:r>
      <w:r w:rsidRPr="006A6082">
        <w:rPr>
          <w:rFonts w:ascii="標楷體" w:eastAsia="標楷體" w:hAnsi="標楷體" w:hint="eastAsia"/>
          <w:bCs/>
          <w:szCs w:val="24"/>
        </w:rPr>
        <w:t>3.8倍</w:t>
      </w:r>
      <w:r>
        <w:rPr>
          <w:rFonts w:ascii="標楷體" w:eastAsia="標楷體" w:hAnsi="標楷體" w:hint="eastAsia"/>
          <w:bCs/>
          <w:szCs w:val="24"/>
        </w:rPr>
        <w:t>（</w:t>
      </w:r>
      <w:r w:rsidRPr="006A6082">
        <w:rPr>
          <w:rFonts w:ascii="標楷體" w:eastAsia="標楷體" w:hAnsi="標楷體" w:hint="eastAsia"/>
          <w:bCs/>
          <w:szCs w:val="24"/>
        </w:rPr>
        <w:t>表</w:t>
      </w:r>
      <w:r>
        <w:rPr>
          <w:rFonts w:ascii="標楷體" w:eastAsia="標楷體" w:hAnsi="標楷體" w:hint="eastAsia"/>
          <w:bCs/>
          <w:szCs w:val="24"/>
        </w:rPr>
        <w:t>3），且該</w:t>
      </w:r>
      <w:r w:rsidRPr="006A6082">
        <w:rPr>
          <w:rFonts w:ascii="標楷體" w:eastAsia="標楷體" w:hAnsi="標楷體" w:hint="eastAsia"/>
          <w:bCs/>
          <w:szCs w:val="24"/>
        </w:rPr>
        <w:t>局</w:t>
      </w:r>
      <w:r>
        <w:rPr>
          <w:rFonts w:ascii="標楷體" w:eastAsia="標楷體" w:hAnsi="標楷體" w:hint="eastAsia"/>
          <w:bCs/>
          <w:szCs w:val="24"/>
        </w:rPr>
        <w:t>尚</w:t>
      </w:r>
      <w:proofErr w:type="gramStart"/>
      <w:r w:rsidRPr="006A6082">
        <w:rPr>
          <w:rFonts w:ascii="標楷體" w:eastAsia="標楷體" w:hAnsi="標楷體" w:hint="eastAsia"/>
          <w:bCs/>
          <w:szCs w:val="24"/>
        </w:rPr>
        <w:t>無熱區</w:t>
      </w:r>
      <w:proofErr w:type="gramEnd"/>
      <w:r w:rsidRPr="0016168E">
        <w:rPr>
          <w:rFonts w:ascii="Calibri" w:eastAsia="新細明體" w:hAnsi="Calibri" w:cs="Times New Roman"/>
          <w:noProof/>
        </w:rPr>
        <mc:AlternateContent>
          <mc:Choice Requires="wps">
            <w:drawing>
              <wp:anchor distT="0" distB="0" distL="114300" distR="114300" simplePos="0" relativeHeight="252073984" behindDoc="1" locked="0" layoutInCell="1" allowOverlap="1" wp14:anchorId="76E7231E" wp14:editId="598B203E">
                <wp:simplePos x="0" y="0"/>
                <wp:positionH relativeFrom="margin">
                  <wp:posOffset>2401207</wp:posOffset>
                </wp:positionH>
                <wp:positionV relativeFrom="paragraph">
                  <wp:posOffset>1244872</wp:posOffset>
                </wp:positionV>
                <wp:extent cx="3884295" cy="2832100"/>
                <wp:effectExtent l="0" t="0" r="1905" b="6350"/>
                <wp:wrapSquare wrapText="bothSides"/>
                <wp:docPr id="613462236" name="文字方塊 613462236"/>
                <wp:cNvGraphicFramePr/>
                <a:graphic xmlns:a="http://schemas.openxmlformats.org/drawingml/2006/main">
                  <a:graphicData uri="http://schemas.microsoft.com/office/word/2010/wordprocessingShape">
                    <wps:wsp>
                      <wps:cNvSpPr txBox="1"/>
                      <wps:spPr>
                        <a:xfrm>
                          <a:off x="0" y="0"/>
                          <a:ext cx="3884295" cy="2832100"/>
                        </a:xfrm>
                        <a:prstGeom prst="rect">
                          <a:avLst/>
                        </a:prstGeom>
                        <a:solidFill>
                          <a:sysClr val="window" lastClr="FFFFFF"/>
                        </a:solidFill>
                        <a:ln w="6350">
                          <a:noFill/>
                        </a:ln>
                      </wps:spPr>
                      <wps:txbx>
                        <w:txbxContent>
                          <w:p w14:paraId="5CA956D2" w14:textId="77777777" w:rsidR="008F6E61" w:rsidRPr="0083080C" w:rsidRDefault="008F6E61" w:rsidP="005B0B75">
                            <w:pPr>
                              <w:spacing w:line="240" w:lineRule="exact"/>
                              <w:jc w:val="center"/>
                              <w:rPr>
                                <w:rFonts w:ascii="標楷體" w:eastAsia="標楷體" w:hAnsi="標楷體"/>
                                <w:b/>
                                <w:bCs/>
                              </w:rPr>
                            </w:pPr>
                            <w:r w:rsidRPr="0083080C">
                              <w:rPr>
                                <w:rFonts w:ascii="標楷體" w:eastAsia="標楷體" w:hAnsi="標楷體" w:hint="eastAsia"/>
                                <w:b/>
                                <w:bCs/>
                              </w:rPr>
                              <w:t>表</w:t>
                            </w:r>
                            <w:r>
                              <w:rPr>
                                <w:rFonts w:ascii="標楷體" w:eastAsia="標楷體" w:hAnsi="標楷體" w:hint="eastAsia"/>
                                <w:b/>
                                <w:bCs/>
                              </w:rPr>
                              <w:t>3</w:t>
                            </w:r>
                            <w:r w:rsidRPr="0083080C">
                              <w:rPr>
                                <w:rFonts w:ascii="標楷體" w:eastAsia="標楷體" w:hAnsi="標楷體"/>
                                <w:b/>
                                <w:bCs/>
                              </w:rPr>
                              <w:t xml:space="preserve">  </w:t>
                            </w:r>
                            <w:r>
                              <w:rPr>
                                <w:rFonts w:ascii="標楷體" w:eastAsia="標楷體" w:hAnsi="標楷體" w:hint="eastAsia"/>
                                <w:b/>
                                <w:bCs/>
                              </w:rPr>
                              <w:t>各鄉鎮</w:t>
                            </w:r>
                            <w:r w:rsidRPr="0083080C">
                              <w:rPr>
                                <w:rFonts w:ascii="標楷體" w:eastAsia="標楷體" w:hAnsi="標楷體" w:hint="eastAsia"/>
                                <w:b/>
                                <w:bCs/>
                              </w:rPr>
                              <w:t>露天燃燒件數及面積</w:t>
                            </w:r>
                          </w:p>
                          <w:p w14:paraId="67748D6E" w14:textId="77777777" w:rsidR="008F6E61" w:rsidRPr="0083080C" w:rsidRDefault="008F6E61" w:rsidP="005B0B75">
                            <w:pPr>
                              <w:spacing w:beforeLines="10" w:before="36" w:line="240" w:lineRule="exact"/>
                              <w:jc w:val="right"/>
                              <w:rPr>
                                <w:rFonts w:ascii="標楷體" w:eastAsia="標楷體" w:hAnsi="標楷體"/>
                                <w:sz w:val="20"/>
                                <w:szCs w:val="20"/>
                              </w:rPr>
                            </w:pPr>
                            <w:r w:rsidRPr="0083080C">
                              <w:rPr>
                                <w:rFonts w:ascii="標楷體" w:eastAsia="標楷體" w:hAnsi="標楷體" w:hint="eastAsia"/>
                                <w:sz w:val="20"/>
                                <w:szCs w:val="20"/>
                              </w:rPr>
                              <w:t>單位：件、平方公尺</w:t>
                            </w:r>
                          </w:p>
                          <w:tbl>
                            <w:tblPr>
                              <w:tblStyle w:val="300"/>
                              <w:tblW w:w="0" w:type="auto"/>
                              <w:tblLayout w:type="fixed"/>
                              <w:tblLook w:val="04A0" w:firstRow="1" w:lastRow="0" w:firstColumn="1" w:lastColumn="0" w:noHBand="0" w:noVBand="1"/>
                            </w:tblPr>
                            <w:tblGrid>
                              <w:gridCol w:w="1311"/>
                              <w:gridCol w:w="749"/>
                              <w:gridCol w:w="749"/>
                              <w:gridCol w:w="751"/>
                              <w:gridCol w:w="775"/>
                              <w:gridCol w:w="724"/>
                              <w:gridCol w:w="750"/>
                            </w:tblGrid>
                            <w:tr w:rsidR="008F6E61" w:rsidRPr="0083080C" w14:paraId="5CD6361C" w14:textId="77777777" w:rsidTr="00486D44">
                              <w:tc>
                                <w:tcPr>
                                  <w:tcW w:w="1311" w:type="dxa"/>
                                  <w:vMerge w:val="restart"/>
                                  <w:tcBorders>
                                    <w:tl2br w:val="single" w:sz="4" w:space="0" w:color="auto"/>
                                  </w:tcBorders>
                                  <w:vAlign w:val="center"/>
                                </w:tcPr>
                                <w:p w14:paraId="7D629850" w14:textId="77777777" w:rsidR="008F6E61" w:rsidRPr="0083080C" w:rsidRDefault="008F6E61" w:rsidP="00353856">
                                  <w:pPr>
                                    <w:spacing w:beforeLines="20" w:before="72"/>
                                    <w:ind w:leftChars="-40" w:left="-96" w:rightChars="-25" w:right="-60"/>
                                    <w:jc w:val="right"/>
                                    <w:rPr>
                                      <w:rFonts w:ascii="標楷體" w:eastAsia="標楷體" w:hAnsi="標楷體"/>
                                      <w:sz w:val="20"/>
                                      <w:szCs w:val="20"/>
                                    </w:rPr>
                                  </w:pPr>
                                  <w:r w:rsidRPr="0083080C">
                                    <w:rPr>
                                      <w:rFonts w:ascii="標楷體" w:eastAsia="標楷體" w:hAnsi="標楷體" w:hint="eastAsia"/>
                                      <w:sz w:val="20"/>
                                      <w:szCs w:val="20"/>
                                    </w:rPr>
                                    <w:t>年 度</w:t>
                                  </w:r>
                                </w:p>
                                <w:p w14:paraId="4A7A2FB8" w14:textId="77777777" w:rsidR="008F6E61" w:rsidRPr="0083080C" w:rsidRDefault="008F6E61" w:rsidP="00486D44">
                                  <w:pPr>
                                    <w:spacing w:line="360" w:lineRule="exact"/>
                                    <w:ind w:left="128" w:rightChars="112" w:right="269" w:hangingChars="64" w:hanging="128"/>
                                    <w:rPr>
                                      <w:rFonts w:ascii="標楷體" w:eastAsia="標楷體" w:hAnsi="標楷體"/>
                                      <w:sz w:val="20"/>
                                      <w:szCs w:val="20"/>
                                    </w:rPr>
                                  </w:pPr>
                                  <w:r w:rsidRPr="0083080C">
                                    <w:rPr>
                                      <w:rFonts w:ascii="標楷體" w:eastAsia="標楷體" w:hAnsi="標楷體" w:hint="eastAsia"/>
                                      <w:sz w:val="20"/>
                                      <w:szCs w:val="20"/>
                                    </w:rPr>
                                    <w:t>鄉 鎮</w:t>
                                  </w:r>
                                </w:p>
                              </w:tc>
                              <w:tc>
                                <w:tcPr>
                                  <w:tcW w:w="1498" w:type="dxa"/>
                                  <w:gridSpan w:val="2"/>
                                  <w:vAlign w:val="center"/>
                                </w:tcPr>
                                <w:p w14:paraId="4C858D05" w14:textId="77777777" w:rsidR="008F6E61" w:rsidRPr="0083080C" w:rsidRDefault="008F6E61" w:rsidP="007C0C9D">
                                  <w:pPr>
                                    <w:jc w:val="center"/>
                                    <w:rPr>
                                      <w:rFonts w:ascii="標楷體" w:eastAsia="標楷體" w:hAnsi="標楷體"/>
                                      <w:sz w:val="20"/>
                                      <w:szCs w:val="20"/>
                                    </w:rPr>
                                  </w:pPr>
                                  <w:r w:rsidRPr="0083080C">
                                    <w:rPr>
                                      <w:rFonts w:ascii="標楷體" w:eastAsia="標楷體" w:hAnsi="標楷體" w:hint="eastAsia"/>
                                      <w:sz w:val="20"/>
                                      <w:szCs w:val="20"/>
                                    </w:rPr>
                                    <w:t>1</w:t>
                                  </w:r>
                                  <w:r w:rsidRPr="0083080C">
                                    <w:rPr>
                                      <w:rFonts w:ascii="標楷體" w:eastAsia="標楷體" w:hAnsi="標楷體"/>
                                      <w:sz w:val="20"/>
                                      <w:szCs w:val="20"/>
                                    </w:rPr>
                                    <w:t>12</w:t>
                                  </w:r>
                                </w:p>
                              </w:tc>
                              <w:tc>
                                <w:tcPr>
                                  <w:tcW w:w="1526" w:type="dxa"/>
                                  <w:gridSpan w:val="2"/>
                                  <w:vAlign w:val="center"/>
                                </w:tcPr>
                                <w:p w14:paraId="3A7FD73A" w14:textId="77777777" w:rsidR="008F6E61" w:rsidRPr="0083080C" w:rsidRDefault="008F6E61" w:rsidP="007C0C9D">
                                  <w:pPr>
                                    <w:jc w:val="center"/>
                                    <w:rPr>
                                      <w:rFonts w:ascii="標楷體" w:eastAsia="標楷體" w:hAnsi="標楷體"/>
                                      <w:sz w:val="20"/>
                                      <w:szCs w:val="20"/>
                                    </w:rPr>
                                  </w:pPr>
                                  <w:r w:rsidRPr="0083080C">
                                    <w:rPr>
                                      <w:rFonts w:ascii="標楷體" w:eastAsia="標楷體" w:hAnsi="標楷體" w:hint="eastAsia"/>
                                      <w:sz w:val="20"/>
                                      <w:szCs w:val="20"/>
                                    </w:rPr>
                                    <w:t>1</w:t>
                                  </w:r>
                                  <w:r w:rsidRPr="0083080C">
                                    <w:rPr>
                                      <w:rFonts w:ascii="標楷體" w:eastAsia="標楷體" w:hAnsi="標楷體"/>
                                      <w:sz w:val="20"/>
                                      <w:szCs w:val="20"/>
                                    </w:rPr>
                                    <w:t>13</w:t>
                                  </w:r>
                                </w:p>
                              </w:tc>
                              <w:tc>
                                <w:tcPr>
                                  <w:tcW w:w="1474" w:type="dxa"/>
                                  <w:gridSpan w:val="2"/>
                                  <w:vAlign w:val="center"/>
                                </w:tcPr>
                                <w:p w14:paraId="5570A0D0" w14:textId="77777777" w:rsidR="008F6E61" w:rsidRPr="0083080C" w:rsidRDefault="008F6E61" w:rsidP="007C0C9D">
                                  <w:pPr>
                                    <w:jc w:val="center"/>
                                    <w:rPr>
                                      <w:rFonts w:ascii="標楷體" w:eastAsia="標楷體" w:hAnsi="標楷體"/>
                                      <w:sz w:val="20"/>
                                      <w:szCs w:val="20"/>
                                    </w:rPr>
                                  </w:pPr>
                                  <w:r w:rsidRPr="0083080C">
                                    <w:rPr>
                                      <w:rFonts w:ascii="標楷體" w:eastAsia="標楷體" w:hAnsi="標楷體" w:hint="eastAsia"/>
                                      <w:sz w:val="20"/>
                                      <w:szCs w:val="20"/>
                                    </w:rPr>
                                    <w:t>1</w:t>
                                  </w:r>
                                  <w:r w:rsidRPr="0083080C">
                                    <w:rPr>
                                      <w:rFonts w:ascii="標楷體" w:eastAsia="標楷體" w:hAnsi="標楷體"/>
                                      <w:sz w:val="20"/>
                                      <w:szCs w:val="20"/>
                                    </w:rPr>
                                    <w:t>14</w:t>
                                  </w:r>
                                </w:p>
                              </w:tc>
                            </w:tr>
                            <w:tr w:rsidR="008F6E61" w:rsidRPr="0083080C" w14:paraId="399AFF99" w14:textId="77777777" w:rsidTr="00486D44">
                              <w:tc>
                                <w:tcPr>
                                  <w:tcW w:w="1311" w:type="dxa"/>
                                  <w:vMerge/>
                                  <w:tcBorders>
                                    <w:tl2br w:val="single" w:sz="4" w:space="0" w:color="auto"/>
                                  </w:tcBorders>
                                  <w:vAlign w:val="center"/>
                                </w:tcPr>
                                <w:p w14:paraId="20E6B541" w14:textId="77777777" w:rsidR="008F6E61" w:rsidRPr="0083080C" w:rsidRDefault="008F6E61" w:rsidP="007C0C9D">
                                  <w:pPr>
                                    <w:spacing w:line="360" w:lineRule="exact"/>
                                    <w:rPr>
                                      <w:rFonts w:ascii="標楷體" w:eastAsia="標楷體" w:hAnsi="標楷體"/>
                                      <w:sz w:val="20"/>
                                      <w:szCs w:val="20"/>
                                    </w:rPr>
                                  </w:pPr>
                                </w:p>
                              </w:tc>
                              <w:tc>
                                <w:tcPr>
                                  <w:tcW w:w="749" w:type="dxa"/>
                                  <w:vAlign w:val="center"/>
                                </w:tcPr>
                                <w:p w14:paraId="4DC4335D" w14:textId="77777777" w:rsidR="008F6E61" w:rsidRPr="0083080C" w:rsidRDefault="008F6E61" w:rsidP="007C0C9D">
                                  <w:pPr>
                                    <w:ind w:leftChars="-40" w:left="-96" w:rightChars="-30" w:right="-72"/>
                                    <w:jc w:val="distribute"/>
                                    <w:rPr>
                                      <w:rFonts w:ascii="標楷體" w:eastAsia="標楷體" w:hAnsi="標楷體"/>
                                      <w:sz w:val="20"/>
                                      <w:szCs w:val="20"/>
                                    </w:rPr>
                                  </w:pPr>
                                  <w:r w:rsidRPr="0083080C">
                                    <w:rPr>
                                      <w:rFonts w:ascii="標楷體" w:eastAsia="標楷體" w:hAnsi="標楷體" w:hint="eastAsia"/>
                                      <w:sz w:val="20"/>
                                      <w:szCs w:val="20"/>
                                    </w:rPr>
                                    <w:t>件數</w:t>
                                  </w:r>
                                </w:p>
                              </w:tc>
                              <w:tc>
                                <w:tcPr>
                                  <w:tcW w:w="749" w:type="dxa"/>
                                  <w:vAlign w:val="center"/>
                                </w:tcPr>
                                <w:p w14:paraId="7AF34BD3" w14:textId="77777777" w:rsidR="008F6E61" w:rsidRPr="0083080C" w:rsidRDefault="008F6E61" w:rsidP="007C0C9D">
                                  <w:pPr>
                                    <w:ind w:leftChars="-40" w:left="-96" w:rightChars="-30" w:right="-72"/>
                                    <w:jc w:val="distribute"/>
                                    <w:rPr>
                                      <w:rFonts w:ascii="標楷體" w:eastAsia="標楷體" w:hAnsi="標楷體"/>
                                      <w:sz w:val="20"/>
                                      <w:szCs w:val="20"/>
                                    </w:rPr>
                                  </w:pPr>
                                  <w:r w:rsidRPr="0083080C">
                                    <w:rPr>
                                      <w:rFonts w:ascii="標楷體" w:eastAsia="標楷體" w:hAnsi="標楷體" w:hint="eastAsia"/>
                                      <w:sz w:val="20"/>
                                      <w:szCs w:val="20"/>
                                    </w:rPr>
                                    <w:t>面積</w:t>
                                  </w:r>
                                </w:p>
                              </w:tc>
                              <w:tc>
                                <w:tcPr>
                                  <w:tcW w:w="751" w:type="dxa"/>
                                  <w:vAlign w:val="center"/>
                                </w:tcPr>
                                <w:p w14:paraId="62B0E412" w14:textId="77777777" w:rsidR="008F6E61" w:rsidRPr="0083080C" w:rsidRDefault="008F6E61" w:rsidP="007C0C9D">
                                  <w:pPr>
                                    <w:ind w:leftChars="-40" w:left="-96" w:rightChars="-30" w:right="-72"/>
                                    <w:jc w:val="distribute"/>
                                    <w:rPr>
                                      <w:rFonts w:ascii="標楷體" w:eastAsia="標楷體" w:hAnsi="標楷體"/>
                                      <w:sz w:val="20"/>
                                      <w:szCs w:val="20"/>
                                    </w:rPr>
                                  </w:pPr>
                                  <w:r w:rsidRPr="0083080C">
                                    <w:rPr>
                                      <w:rFonts w:ascii="標楷體" w:eastAsia="標楷體" w:hAnsi="標楷體" w:hint="eastAsia"/>
                                      <w:sz w:val="20"/>
                                      <w:szCs w:val="20"/>
                                    </w:rPr>
                                    <w:t>件數</w:t>
                                  </w:r>
                                </w:p>
                              </w:tc>
                              <w:tc>
                                <w:tcPr>
                                  <w:tcW w:w="775" w:type="dxa"/>
                                  <w:vAlign w:val="center"/>
                                </w:tcPr>
                                <w:p w14:paraId="372A81A6" w14:textId="77777777" w:rsidR="008F6E61" w:rsidRPr="0083080C" w:rsidRDefault="008F6E61" w:rsidP="007C0C9D">
                                  <w:pPr>
                                    <w:ind w:leftChars="-40" w:left="-96" w:rightChars="-30" w:right="-72"/>
                                    <w:jc w:val="distribute"/>
                                    <w:rPr>
                                      <w:rFonts w:ascii="標楷體" w:eastAsia="標楷體" w:hAnsi="標楷體"/>
                                      <w:sz w:val="20"/>
                                      <w:szCs w:val="20"/>
                                    </w:rPr>
                                  </w:pPr>
                                  <w:r w:rsidRPr="0083080C">
                                    <w:rPr>
                                      <w:rFonts w:ascii="標楷體" w:eastAsia="標楷體" w:hAnsi="標楷體" w:hint="eastAsia"/>
                                      <w:sz w:val="20"/>
                                      <w:szCs w:val="20"/>
                                    </w:rPr>
                                    <w:t>面積</w:t>
                                  </w:r>
                                </w:p>
                              </w:tc>
                              <w:tc>
                                <w:tcPr>
                                  <w:tcW w:w="724" w:type="dxa"/>
                                  <w:vAlign w:val="center"/>
                                </w:tcPr>
                                <w:p w14:paraId="74BC817D" w14:textId="77777777" w:rsidR="008F6E61" w:rsidRPr="0083080C" w:rsidRDefault="008F6E61" w:rsidP="007C0C9D">
                                  <w:pPr>
                                    <w:ind w:leftChars="-40" w:left="-96" w:rightChars="-30" w:right="-72"/>
                                    <w:jc w:val="distribute"/>
                                    <w:rPr>
                                      <w:rFonts w:ascii="標楷體" w:eastAsia="標楷體" w:hAnsi="標楷體"/>
                                      <w:sz w:val="20"/>
                                      <w:szCs w:val="20"/>
                                    </w:rPr>
                                  </w:pPr>
                                  <w:r w:rsidRPr="0083080C">
                                    <w:rPr>
                                      <w:rFonts w:ascii="標楷體" w:eastAsia="標楷體" w:hAnsi="標楷體" w:hint="eastAsia"/>
                                      <w:sz w:val="20"/>
                                      <w:szCs w:val="20"/>
                                    </w:rPr>
                                    <w:t>件數</w:t>
                                  </w:r>
                                </w:p>
                              </w:tc>
                              <w:tc>
                                <w:tcPr>
                                  <w:tcW w:w="750" w:type="dxa"/>
                                  <w:vAlign w:val="center"/>
                                </w:tcPr>
                                <w:p w14:paraId="7EC07D7C" w14:textId="77777777" w:rsidR="008F6E61" w:rsidRPr="0083080C" w:rsidRDefault="008F6E61" w:rsidP="007C0C9D">
                                  <w:pPr>
                                    <w:ind w:leftChars="-40" w:left="-96" w:rightChars="-30" w:right="-72"/>
                                    <w:jc w:val="distribute"/>
                                    <w:rPr>
                                      <w:rFonts w:ascii="標楷體" w:eastAsia="標楷體" w:hAnsi="標楷體"/>
                                      <w:sz w:val="20"/>
                                      <w:szCs w:val="20"/>
                                    </w:rPr>
                                  </w:pPr>
                                  <w:r w:rsidRPr="0083080C">
                                    <w:rPr>
                                      <w:rFonts w:ascii="標楷體" w:eastAsia="標楷體" w:hAnsi="標楷體" w:hint="eastAsia"/>
                                      <w:sz w:val="20"/>
                                      <w:szCs w:val="20"/>
                                    </w:rPr>
                                    <w:t>面積</w:t>
                                  </w:r>
                                </w:p>
                              </w:tc>
                            </w:tr>
                            <w:tr w:rsidR="008F6E61" w:rsidRPr="0083080C" w14:paraId="14E27FF6" w14:textId="77777777" w:rsidTr="00486D44">
                              <w:tc>
                                <w:tcPr>
                                  <w:tcW w:w="1311" w:type="dxa"/>
                                  <w:vAlign w:val="center"/>
                                </w:tcPr>
                                <w:p w14:paraId="0A4C6CAC" w14:textId="77777777" w:rsidR="008F6E61" w:rsidRPr="0083080C" w:rsidRDefault="008F6E61" w:rsidP="00486D44">
                                  <w:pPr>
                                    <w:ind w:leftChars="-30" w:left="-72" w:rightChars="-30" w:right="-72"/>
                                    <w:jc w:val="distribute"/>
                                    <w:rPr>
                                      <w:rFonts w:ascii="標楷體" w:eastAsia="標楷體" w:hAnsi="標楷體"/>
                                      <w:b/>
                                      <w:bCs/>
                                      <w:sz w:val="20"/>
                                      <w:szCs w:val="20"/>
                                    </w:rPr>
                                  </w:pPr>
                                  <w:r w:rsidRPr="0083080C">
                                    <w:rPr>
                                      <w:rFonts w:ascii="標楷體" w:eastAsia="標楷體" w:hAnsi="標楷體" w:hint="eastAsia"/>
                                      <w:b/>
                                      <w:bCs/>
                                      <w:sz w:val="20"/>
                                      <w:szCs w:val="20"/>
                                    </w:rPr>
                                    <w:t>合計</w:t>
                                  </w:r>
                                </w:p>
                              </w:tc>
                              <w:tc>
                                <w:tcPr>
                                  <w:tcW w:w="749" w:type="dxa"/>
                                  <w:vAlign w:val="center"/>
                                </w:tcPr>
                                <w:p w14:paraId="30F1BF07" w14:textId="77777777" w:rsidR="008F6E61" w:rsidRPr="0083080C" w:rsidRDefault="008F6E61" w:rsidP="007C0C9D">
                                  <w:pPr>
                                    <w:ind w:rightChars="-30" w:right="-72"/>
                                    <w:jc w:val="right"/>
                                    <w:rPr>
                                      <w:rFonts w:ascii="標楷體" w:eastAsia="標楷體" w:hAnsi="標楷體"/>
                                      <w:b/>
                                      <w:bCs/>
                                      <w:sz w:val="20"/>
                                      <w:szCs w:val="20"/>
                                    </w:rPr>
                                  </w:pPr>
                                  <w:r w:rsidRPr="0083080C">
                                    <w:rPr>
                                      <w:rFonts w:ascii="標楷體" w:eastAsia="標楷體" w:hAnsi="標楷體" w:hint="eastAsia"/>
                                      <w:b/>
                                      <w:bCs/>
                                      <w:sz w:val="20"/>
                                      <w:szCs w:val="20"/>
                                    </w:rPr>
                                    <w:t>8</w:t>
                                  </w:r>
                                  <w:r w:rsidRPr="0083080C">
                                    <w:rPr>
                                      <w:rFonts w:ascii="標楷體" w:eastAsia="標楷體" w:hAnsi="標楷體"/>
                                      <w:b/>
                                      <w:bCs/>
                                      <w:sz w:val="20"/>
                                      <w:szCs w:val="20"/>
                                    </w:rPr>
                                    <w:t>1</w:t>
                                  </w:r>
                                </w:p>
                              </w:tc>
                              <w:tc>
                                <w:tcPr>
                                  <w:tcW w:w="749" w:type="dxa"/>
                                  <w:vAlign w:val="center"/>
                                </w:tcPr>
                                <w:p w14:paraId="453A4064" w14:textId="77777777" w:rsidR="008F6E61" w:rsidRPr="0083080C" w:rsidRDefault="008F6E61" w:rsidP="00353856">
                                  <w:pPr>
                                    <w:ind w:leftChars="-24" w:left="-58" w:rightChars="-30" w:right="-72"/>
                                    <w:jc w:val="right"/>
                                    <w:rPr>
                                      <w:rFonts w:ascii="標楷體" w:eastAsia="標楷體" w:hAnsi="標楷體"/>
                                      <w:b/>
                                      <w:bCs/>
                                      <w:sz w:val="20"/>
                                      <w:szCs w:val="20"/>
                                    </w:rPr>
                                  </w:pPr>
                                  <w:r w:rsidRPr="0083080C">
                                    <w:rPr>
                                      <w:rFonts w:ascii="標楷體" w:eastAsia="標楷體" w:hAnsi="標楷體" w:hint="eastAsia"/>
                                      <w:b/>
                                      <w:bCs/>
                                      <w:sz w:val="20"/>
                                      <w:szCs w:val="20"/>
                                    </w:rPr>
                                    <w:t>2</w:t>
                                  </w:r>
                                  <w:r w:rsidRPr="0083080C">
                                    <w:rPr>
                                      <w:rFonts w:ascii="標楷體" w:eastAsia="標楷體" w:hAnsi="標楷體"/>
                                      <w:b/>
                                      <w:bCs/>
                                      <w:sz w:val="20"/>
                                      <w:szCs w:val="20"/>
                                    </w:rPr>
                                    <w:t>40.64</w:t>
                                  </w:r>
                                </w:p>
                              </w:tc>
                              <w:tc>
                                <w:tcPr>
                                  <w:tcW w:w="751" w:type="dxa"/>
                                  <w:vAlign w:val="center"/>
                                </w:tcPr>
                                <w:p w14:paraId="66C515CA" w14:textId="77777777" w:rsidR="008F6E61" w:rsidRPr="0083080C" w:rsidRDefault="008F6E61" w:rsidP="007C0C9D">
                                  <w:pPr>
                                    <w:ind w:rightChars="-30" w:right="-72"/>
                                    <w:jc w:val="right"/>
                                    <w:rPr>
                                      <w:rFonts w:ascii="標楷體" w:eastAsia="標楷體" w:hAnsi="標楷體"/>
                                      <w:b/>
                                      <w:bCs/>
                                      <w:sz w:val="20"/>
                                      <w:szCs w:val="20"/>
                                    </w:rPr>
                                  </w:pPr>
                                  <w:r w:rsidRPr="0083080C">
                                    <w:rPr>
                                      <w:rFonts w:ascii="標楷體" w:eastAsia="標楷體" w:hAnsi="標楷體" w:hint="eastAsia"/>
                                      <w:b/>
                                      <w:bCs/>
                                      <w:sz w:val="20"/>
                                      <w:szCs w:val="20"/>
                                    </w:rPr>
                                    <w:t>6</w:t>
                                  </w:r>
                                  <w:r w:rsidRPr="0083080C">
                                    <w:rPr>
                                      <w:rFonts w:ascii="標楷體" w:eastAsia="標楷體" w:hAnsi="標楷體"/>
                                      <w:b/>
                                      <w:bCs/>
                                      <w:sz w:val="20"/>
                                      <w:szCs w:val="20"/>
                                    </w:rPr>
                                    <w:t>8</w:t>
                                  </w:r>
                                </w:p>
                              </w:tc>
                              <w:tc>
                                <w:tcPr>
                                  <w:tcW w:w="775" w:type="dxa"/>
                                  <w:vAlign w:val="center"/>
                                </w:tcPr>
                                <w:p w14:paraId="31E1E1F1" w14:textId="77777777" w:rsidR="008F6E61" w:rsidRPr="0083080C" w:rsidRDefault="008F6E61" w:rsidP="007C0C9D">
                                  <w:pPr>
                                    <w:ind w:rightChars="-30" w:right="-72"/>
                                    <w:jc w:val="right"/>
                                    <w:rPr>
                                      <w:rFonts w:ascii="標楷體" w:eastAsia="標楷體" w:hAnsi="標楷體"/>
                                      <w:b/>
                                      <w:bCs/>
                                      <w:sz w:val="20"/>
                                      <w:szCs w:val="20"/>
                                    </w:rPr>
                                  </w:pPr>
                                  <w:r w:rsidRPr="0083080C">
                                    <w:rPr>
                                      <w:rFonts w:ascii="標楷體" w:eastAsia="標楷體" w:hAnsi="標楷體" w:hint="eastAsia"/>
                                      <w:b/>
                                      <w:bCs/>
                                      <w:sz w:val="20"/>
                                      <w:szCs w:val="20"/>
                                    </w:rPr>
                                    <w:t>5</w:t>
                                  </w:r>
                                  <w:r w:rsidRPr="0083080C">
                                    <w:rPr>
                                      <w:rFonts w:ascii="標楷體" w:eastAsia="標楷體" w:hAnsi="標楷體"/>
                                      <w:b/>
                                      <w:bCs/>
                                      <w:sz w:val="20"/>
                                      <w:szCs w:val="20"/>
                                    </w:rPr>
                                    <w:t>67.55</w:t>
                                  </w:r>
                                </w:p>
                              </w:tc>
                              <w:tc>
                                <w:tcPr>
                                  <w:tcW w:w="724" w:type="dxa"/>
                                  <w:vAlign w:val="center"/>
                                </w:tcPr>
                                <w:p w14:paraId="41A5A22F" w14:textId="77777777" w:rsidR="008F6E61" w:rsidRPr="0083080C" w:rsidRDefault="008F6E61" w:rsidP="007C0C9D">
                                  <w:pPr>
                                    <w:ind w:rightChars="-30" w:right="-72"/>
                                    <w:jc w:val="right"/>
                                    <w:rPr>
                                      <w:rFonts w:ascii="標楷體" w:eastAsia="標楷體" w:hAnsi="標楷體"/>
                                      <w:b/>
                                      <w:bCs/>
                                      <w:sz w:val="20"/>
                                      <w:szCs w:val="20"/>
                                    </w:rPr>
                                  </w:pPr>
                                  <w:r w:rsidRPr="0083080C">
                                    <w:rPr>
                                      <w:rFonts w:ascii="標楷體" w:eastAsia="標楷體" w:hAnsi="標楷體" w:hint="eastAsia"/>
                                      <w:b/>
                                      <w:bCs/>
                                      <w:sz w:val="20"/>
                                      <w:szCs w:val="20"/>
                                    </w:rPr>
                                    <w:t>6</w:t>
                                  </w:r>
                                  <w:r w:rsidRPr="0083080C">
                                    <w:rPr>
                                      <w:rFonts w:ascii="標楷體" w:eastAsia="標楷體" w:hAnsi="標楷體"/>
                                      <w:b/>
                                      <w:bCs/>
                                      <w:sz w:val="20"/>
                                      <w:szCs w:val="20"/>
                                    </w:rPr>
                                    <w:t>8</w:t>
                                  </w:r>
                                </w:p>
                              </w:tc>
                              <w:tc>
                                <w:tcPr>
                                  <w:tcW w:w="750" w:type="dxa"/>
                                  <w:vAlign w:val="center"/>
                                </w:tcPr>
                                <w:p w14:paraId="0A4BB16E" w14:textId="77777777" w:rsidR="008F6E61" w:rsidRPr="0083080C" w:rsidRDefault="008F6E61" w:rsidP="007C0C9D">
                                  <w:pPr>
                                    <w:ind w:rightChars="-30" w:right="-72"/>
                                    <w:jc w:val="right"/>
                                    <w:rPr>
                                      <w:rFonts w:ascii="標楷體" w:eastAsia="標楷體" w:hAnsi="標楷體"/>
                                      <w:b/>
                                      <w:bCs/>
                                      <w:sz w:val="20"/>
                                      <w:szCs w:val="20"/>
                                    </w:rPr>
                                  </w:pPr>
                                  <w:r w:rsidRPr="0083080C">
                                    <w:rPr>
                                      <w:rFonts w:ascii="標楷體" w:eastAsia="標楷體" w:hAnsi="標楷體" w:hint="eastAsia"/>
                                      <w:b/>
                                      <w:bCs/>
                                      <w:sz w:val="20"/>
                                      <w:szCs w:val="20"/>
                                    </w:rPr>
                                    <w:t>4</w:t>
                                  </w:r>
                                  <w:r w:rsidRPr="0083080C">
                                    <w:rPr>
                                      <w:rFonts w:ascii="標楷體" w:eastAsia="標楷體" w:hAnsi="標楷體"/>
                                      <w:b/>
                                      <w:bCs/>
                                      <w:sz w:val="20"/>
                                      <w:szCs w:val="20"/>
                                    </w:rPr>
                                    <w:t>43.62</w:t>
                                  </w:r>
                                </w:p>
                              </w:tc>
                            </w:tr>
                            <w:tr w:rsidR="008F6E61" w:rsidRPr="0083080C" w14:paraId="7577B75B" w14:textId="77777777" w:rsidTr="00486D44">
                              <w:tc>
                                <w:tcPr>
                                  <w:tcW w:w="1311" w:type="dxa"/>
                                  <w:vAlign w:val="center"/>
                                </w:tcPr>
                                <w:p w14:paraId="5053C048" w14:textId="77777777" w:rsidR="008F6E61" w:rsidRPr="0083080C" w:rsidRDefault="008F6E61" w:rsidP="00486D44">
                                  <w:pPr>
                                    <w:ind w:leftChars="-30" w:left="-72" w:rightChars="-30" w:right="-72"/>
                                    <w:jc w:val="distribute"/>
                                    <w:rPr>
                                      <w:rFonts w:ascii="標楷體" w:eastAsia="標楷體" w:hAnsi="標楷體"/>
                                      <w:sz w:val="20"/>
                                      <w:szCs w:val="20"/>
                                    </w:rPr>
                                  </w:pPr>
                                  <w:r w:rsidRPr="0083080C">
                                    <w:rPr>
                                      <w:rFonts w:ascii="標楷體" w:eastAsia="標楷體" w:hAnsi="標楷體" w:hint="eastAsia"/>
                                      <w:sz w:val="20"/>
                                      <w:szCs w:val="20"/>
                                    </w:rPr>
                                    <w:t>金城鎮</w:t>
                                  </w:r>
                                </w:p>
                              </w:tc>
                              <w:tc>
                                <w:tcPr>
                                  <w:tcW w:w="749" w:type="dxa"/>
                                  <w:vAlign w:val="center"/>
                                </w:tcPr>
                                <w:p w14:paraId="380461AC"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1</w:t>
                                  </w:r>
                                  <w:r w:rsidRPr="0083080C">
                                    <w:rPr>
                                      <w:rFonts w:ascii="標楷體" w:eastAsia="標楷體" w:hAnsi="標楷體"/>
                                      <w:sz w:val="20"/>
                                      <w:szCs w:val="20"/>
                                    </w:rPr>
                                    <w:t>6</w:t>
                                  </w:r>
                                </w:p>
                              </w:tc>
                              <w:tc>
                                <w:tcPr>
                                  <w:tcW w:w="749" w:type="dxa"/>
                                  <w:vAlign w:val="center"/>
                                </w:tcPr>
                                <w:p w14:paraId="1B23E352"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7</w:t>
                                  </w:r>
                                  <w:r w:rsidRPr="0083080C">
                                    <w:rPr>
                                      <w:rFonts w:ascii="標楷體" w:eastAsia="標楷體" w:hAnsi="標楷體"/>
                                      <w:sz w:val="20"/>
                                      <w:szCs w:val="20"/>
                                    </w:rPr>
                                    <w:t>6.62</w:t>
                                  </w:r>
                                </w:p>
                              </w:tc>
                              <w:tc>
                                <w:tcPr>
                                  <w:tcW w:w="751" w:type="dxa"/>
                                  <w:vAlign w:val="center"/>
                                </w:tcPr>
                                <w:p w14:paraId="4AD4807A"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2</w:t>
                                  </w:r>
                                  <w:r w:rsidRPr="0083080C">
                                    <w:rPr>
                                      <w:rFonts w:ascii="標楷體" w:eastAsia="標楷體" w:hAnsi="標楷體"/>
                                      <w:sz w:val="20"/>
                                      <w:szCs w:val="20"/>
                                    </w:rPr>
                                    <w:t>0</w:t>
                                  </w:r>
                                </w:p>
                              </w:tc>
                              <w:tc>
                                <w:tcPr>
                                  <w:tcW w:w="775" w:type="dxa"/>
                                  <w:vAlign w:val="center"/>
                                </w:tcPr>
                                <w:p w14:paraId="5551B14B"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9</w:t>
                                  </w:r>
                                  <w:r w:rsidRPr="0083080C">
                                    <w:rPr>
                                      <w:rFonts w:ascii="標楷體" w:eastAsia="標楷體" w:hAnsi="標楷體"/>
                                      <w:sz w:val="20"/>
                                      <w:szCs w:val="20"/>
                                    </w:rPr>
                                    <w:t>3.35</w:t>
                                  </w:r>
                                </w:p>
                              </w:tc>
                              <w:tc>
                                <w:tcPr>
                                  <w:tcW w:w="724" w:type="dxa"/>
                                  <w:vAlign w:val="center"/>
                                </w:tcPr>
                                <w:p w14:paraId="3A0B7671"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1</w:t>
                                  </w:r>
                                  <w:r w:rsidRPr="0083080C">
                                    <w:rPr>
                                      <w:rFonts w:ascii="標楷體" w:eastAsia="標楷體" w:hAnsi="標楷體"/>
                                      <w:sz w:val="20"/>
                                      <w:szCs w:val="20"/>
                                    </w:rPr>
                                    <w:t>4</w:t>
                                  </w:r>
                                </w:p>
                              </w:tc>
                              <w:tc>
                                <w:tcPr>
                                  <w:tcW w:w="750" w:type="dxa"/>
                                  <w:vAlign w:val="center"/>
                                </w:tcPr>
                                <w:p w14:paraId="64CBB1FA"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5</w:t>
                                  </w:r>
                                  <w:r w:rsidRPr="0083080C">
                                    <w:rPr>
                                      <w:rFonts w:ascii="標楷體" w:eastAsia="標楷體" w:hAnsi="標楷體"/>
                                      <w:sz w:val="20"/>
                                      <w:szCs w:val="20"/>
                                    </w:rPr>
                                    <w:t>7.92</w:t>
                                  </w:r>
                                </w:p>
                              </w:tc>
                            </w:tr>
                            <w:tr w:rsidR="008F6E61" w:rsidRPr="0083080C" w14:paraId="21992885" w14:textId="77777777" w:rsidTr="00486D44">
                              <w:tc>
                                <w:tcPr>
                                  <w:tcW w:w="1311" w:type="dxa"/>
                                  <w:vAlign w:val="center"/>
                                </w:tcPr>
                                <w:p w14:paraId="0CC221B6" w14:textId="77777777" w:rsidR="008F6E61" w:rsidRPr="0083080C" w:rsidRDefault="008F6E61" w:rsidP="00486D44">
                                  <w:pPr>
                                    <w:ind w:leftChars="-30" w:left="-72" w:rightChars="-30" w:right="-72"/>
                                    <w:jc w:val="distribute"/>
                                    <w:rPr>
                                      <w:rFonts w:ascii="標楷體" w:eastAsia="標楷體" w:hAnsi="標楷體"/>
                                      <w:sz w:val="20"/>
                                      <w:szCs w:val="20"/>
                                    </w:rPr>
                                  </w:pPr>
                                  <w:r w:rsidRPr="0083080C">
                                    <w:rPr>
                                      <w:rFonts w:ascii="標楷體" w:eastAsia="標楷體" w:hAnsi="標楷體" w:hint="eastAsia"/>
                                      <w:sz w:val="20"/>
                                      <w:szCs w:val="20"/>
                                    </w:rPr>
                                    <w:t>金湖鎮</w:t>
                                  </w:r>
                                </w:p>
                              </w:tc>
                              <w:tc>
                                <w:tcPr>
                                  <w:tcW w:w="749" w:type="dxa"/>
                                  <w:vAlign w:val="center"/>
                                </w:tcPr>
                                <w:p w14:paraId="0E93FC24"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2</w:t>
                                  </w:r>
                                  <w:r w:rsidRPr="0083080C">
                                    <w:rPr>
                                      <w:rFonts w:ascii="標楷體" w:eastAsia="標楷體" w:hAnsi="標楷體"/>
                                      <w:sz w:val="20"/>
                                      <w:szCs w:val="20"/>
                                    </w:rPr>
                                    <w:t>4</w:t>
                                  </w:r>
                                </w:p>
                              </w:tc>
                              <w:tc>
                                <w:tcPr>
                                  <w:tcW w:w="749" w:type="dxa"/>
                                  <w:vAlign w:val="center"/>
                                </w:tcPr>
                                <w:p w14:paraId="5E3CAD52"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7</w:t>
                                  </w:r>
                                  <w:r w:rsidRPr="0083080C">
                                    <w:rPr>
                                      <w:rFonts w:ascii="標楷體" w:eastAsia="標楷體" w:hAnsi="標楷體"/>
                                      <w:sz w:val="20"/>
                                      <w:szCs w:val="20"/>
                                    </w:rPr>
                                    <w:t>2.52</w:t>
                                  </w:r>
                                </w:p>
                              </w:tc>
                              <w:tc>
                                <w:tcPr>
                                  <w:tcW w:w="751" w:type="dxa"/>
                                  <w:vAlign w:val="center"/>
                                </w:tcPr>
                                <w:p w14:paraId="58D1FE20"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1</w:t>
                                  </w:r>
                                  <w:r w:rsidRPr="0083080C">
                                    <w:rPr>
                                      <w:rFonts w:ascii="標楷體" w:eastAsia="標楷體" w:hAnsi="標楷體"/>
                                      <w:sz w:val="20"/>
                                      <w:szCs w:val="20"/>
                                    </w:rPr>
                                    <w:t>6</w:t>
                                  </w:r>
                                </w:p>
                              </w:tc>
                              <w:tc>
                                <w:tcPr>
                                  <w:tcW w:w="775" w:type="dxa"/>
                                  <w:vAlign w:val="center"/>
                                </w:tcPr>
                                <w:p w14:paraId="0B0EFB94"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2</w:t>
                                  </w:r>
                                  <w:r w:rsidRPr="0083080C">
                                    <w:rPr>
                                      <w:rFonts w:ascii="標楷體" w:eastAsia="標楷體" w:hAnsi="標楷體"/>
                                      <w:sz w:val="20"/>
                                      <w:szCs w:val="20"/>
                                    </w:rPr>
                                    <w:t>93.84</w:t>
                                  </w:r>
                                </w:p>
                              </w:tc>
                              <w:tc>
                                <w:tcPr>
                                  <w:tcW w:w="724" w:type="dxa"/>
                                  <w:vAlign w:val="center"/>
                                </w:tcPr>
                                <w:p w14:paraId="58D60A19"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1</w:t>
                                  </w:r>
                                  <w:r w:rsidRPr="0083080C">
                                    <w:rPr>
                                      <w:rFonts w:ascii="標楷體" w:eastAsia="標楷體" w:hAnsi="標楷體"/>
                                      <w:sz w:val="20"/>
                                      <w:szCs w:val="20"/>
                                    </w:rPr>
                                    <w:t>5</w:t>
                                  </w:r>
                                </w:p>
                              </w:tc>
                              <w:tc>
                                <w:tcPr>
                                  <w:tcW w:w="750" w:type="dxa"/>
                                  <w:vAlign w:val="center"/>
                                </w:tcPr>
                                <w:p w14:paraId="264E36CD"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6</w:t>
                                  </w:r>
                                  <w:r w:rsidRPr="0083080C">
                                    <w:rPr>
                                      <w:rFonts w:ascii="標楷體" w:eastAsia="標楷體" w:hAnsi="標楷體"/>
                                      <w:sz w:val="20"/>
                                      <w:szCs w:val="20"/>
                                    </w:rPr>
                                    <w:t>8.87</w:t>
                                  </w:r>
                                </w:p>
                              </w:tc>
                            </w:tr>
                            <w:tr w:rsidR="008F6E61" w:rsidRPr="0083080C" w14:paraId="66384BC3" w14:textId="77777777" w:rsidTr="00486D44">
                              <w:tc>
                                <w:tcPr>
                                  <w:tcW w:w="1311" w:type="dxa"/>
                                  <w:vAlign w:val="center"/>
                                </w:tcPr>
                                <w:p w14:paraId="0BB44C30" w14:textId="77777777" w:rsidR="008F6E61" w:rsidRPr="0083080C" w:rsidRDefault="008F6E61" w:rsidP="00486D44">
                                  <w:pPr>
                                    <w:ind w:leftChars="-30" w:left="-72" w:rightChars="-30" w:right="-72"/>
                                    <w:jc w:val="distribute"/>
                                    <w:rPr>
                                      <w:rFonts w:ascii="標楷體" w:eastAsia="標楷體" w:hAnsi="標楷體"/>
                                      <w:sz w:val="20"/>
                                      <w:szCs w:val="20"/>
                                    </w:rPr>
                                  </w:pPr>
                                  <w:r w:rsidRPr="0083080C">
                                    <w:rPr>
                                      <w:rFonts w:ascii="標楷體" w:eastAsia="標楷體" w:hAnsi="標楷體" w:hint="eastAsia"/>
                                      <w:sz w:val="20"/>
                                      <w:szCs w:val="20"/>
                                    </w:rPr>
                                    <w:t>金沙鎮</w:t>
                                  </w:r>
                                </w:p>
                              </w:tc>
                              <w:tc>
                                <w:tcPr>
                                  <w:tcW w:w="749" w:type="dxa"/>
                                  <w:vAlign w:val="center"/>
                                </w:tcPr>
                                <w:p w14:paraId="1EDB870F"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2</w:t>
                                  </w:r>
                                  <w:r w:rsidRPr="0083080C">
                                    <w:rPr>
                                      <w:rFonts w:ascii="標楷體" w:eastAsia="標楷體" w:hAnsi="標楷體"/>
                                      <w:sz w:val="20"/>
                                      <w:szCs w:val="20"/>
                                    </w:rPr>
                                    <w:t>1</w:t>
                                  </w:r>
                                </w:p>
                              </w:tc>
                              <w:tc>
                                <w:tcPr>
                                  <w:tcW w:w="749" w:type="dxa"/>
                                  <w:vAlign w:val="center"/>
                                </w:tcPr>
                                <w:p w14:paraId="66D91813"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4</w:t>
                                  </w:r>
                                  <w:r w:rsidRPr="0083080C">
                                    <w:rPr>
                                      <w:rFonts w:ascii="標楷體" w:eastAsia="標楷體" w:hAnsi="標楷體"/>
                                      <w:sz w:val="20"/>
                                      <w:szCs w:val="20"/>
                                    </w:rPr>
                                    <w:t>2.75</w:t>
                                  </w:r>
                                </w:p>
                              </w:tc>
                              <w:tc>
                                <w:tcPr>
                                  <w:tcW w:w="751" w:type="dxa"/>
                                  <w:vAlign w:val="center"/>
                                </w:tcPr>
                                <w:p w14:paraId="317D71A3"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1</w:t>
                                  </w:r>
                                  <w:r w:rsidRPr="0083080C">
                                    <w:rPr>
                                      <w:rFonts w:ascii="標楷體" w:eastAsia="標楷體" w:hAnsi="標楷體"/>
                                      <w:sz w:val="20"/>
                                      <w:szCs w:val="20"/>
                                    </w:rPr>
                                    <w:t>1</w:t>
                                  </w:r>
                                </w:p>
                              </w:tc>
                              <w:tc>
                                <w:tcPr>
                                  <w:tcW w:w="775" w:type="dxa"/>
                                  <w:vAlign w:val="center"/>
                                </w:tcPr>
                                <w:p w14:paraId="347D40CC"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7</w:t>
                                  </w:r>
                                  <w:r w:rsidRPr="0083080C">
                                    <w:rPr>
                                      <w:rFonts w:ascii="標楷體" w:eastAsia="標楷體" w:hAnsi="標楷體"/>
                                      <w:sz w:val="20"/>
                                      <w:szCs w:val="20"/>
                                    </w:rPr>
                                    <w:t>6.61</w:t>
                                  </w:r>
                                </w:p>
                              </w:tc>
                              <w:tc>
                                <w:tcPr>
                                  <w:tcW w:w="724" w:type="dxa"/>
                                  <w:vAlign w:val="center"/>
                                </w:tcPr>
                                <w:p w14:paraId="442BAFFF"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1</w:t>
                                  </w:r>
                                  <w:r w:rsidRPr="0083080C">
                                    <w:rPr>
                                      <w:rFonts w:ascii="標楷體" w:eastAsia="標楷體" w:hAnsi="標楷體"/>
                                      <w:sz w:val="20"/>
                                      <w:szCs w:val="20"/>
                                    </w:rPr>
                                    <w:t>0</w:t>
                                  </w:r>
                                </w:p>
                              </w:tc>
                              <w:tc>
                                <w:tcPr>
                                  <w:tcW w:w="750" w:type="dxa"/>
                                  <w:vAlign w:val="center"/>
                                </w:tcPr>
                                <w:p w14:paraId="5B0B93F7"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8</w:t>
                                  </w:r>
                                  <w:r w:rsidRPr="0083080C">
                                    <w:rPr>
                                      <w:rFonts w:ascii="標楷體" w:eastAsia="標楷體" w:hAnsi="標楷體"/>
                                      <w:sz w:val="20"/>
                                      <w:szCs w:val="20"/>
                                    </w:rPr>
                                    <w:t>2.46</w:t>
                                  </w:r>
                                </w:p>
                              </w:tc>
                            </w:tr>
                            <w:tr w:rsidR="008F6E61" w:rsidRPr="0083080C" w14:paraId="58E140D6" w14:textId="77777777" w:rsidTr="00486D44">
                              <w:tc>
                                <w:tcPr>
                                  <w:tcW w:w="1311" w:type="dxa"/>
                                  <w:vAlign w:val="center"/>
                                </w:tcPr>
                                <w:p w14:paraId="18BF5A4C" w14:textId="77777777" w:rsidR="008F6E61" w:rsidRPr="0083080C" w:rsidRDefault="008F6E61" w:rsidP="00486D44">
                                  <w:pPr>
                                    <w:ind w:leftChars="-30" w:left="-72" w:rightChars="-30" w:right="-72"/>
                                    <w:jc w:val="distribute"/>
                                    <w:rPr>
                                      <w:rFonts w:ascii="標楷體" w:eastAsia="標楷體" w:hAnsi="標楷體"/>
                                      <w:sz w:val="20"/>
                                      <w:szCs w:val="20"/>
                                    </w:rPr>
                                  </w:pPr>
                                  <w:r w:rsidRPr="0083080C">
                                    <w:rPr>
                                      <w:rFonts w:ascii="標楷體" w:eastAsia="標楷體" w:hAnsi="標楷體" w:hint="eastAsia"/>
                                      <w:sz w:val="20"/>
                                      <w:szCs w:val="20"/>
                                    </w:rPr>
                                    <w:t>金寧鄉</w:t>
                                  </w:r>
                                </w:p>
                              </w:tc>
                              <w:tc>
                                <w:tcPr>
                                  <w:tcW w:w="749" w:type="dxa"/>
                                  <w:vAlign w:val="center"/>
                                </w:tcPr>
                                <w:p w14:paraId="7FF7E302"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2</w:t>
                                  </w:r>
                                  <w:r w:rsidRPr="0083080C">
                                    <w:rPr>
                                      <w:rFonts w:ascii="標楷體" w:eastAsia="標楷體" w:hAnsi="標楷體"/>
                                      <w:sz w:val="20"/>
                                      <w:szCs w:val="20"/>
                                    </w:rPr>
                                    <w:t>0</w:t>
                                  </w:r>
                                </w:p>
                              </w:tc>
                              <w:tc>
                                <w:tcPr>
                                  <w:tcW w:w="749" w:type="dxa"/>
                                  <w:vAlign w:val="center"/>
                                </w:tcPr>
                                <w:p w14:paraId="63CCB5EA"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4</w:t>
                                  </w:r>
                                  <w:r w:rsidRPr="0083080C">
                                    <w:rPr>
                                      <w:rFonts w:ascii="標楷體" w:eastAsia="標楷體" w:hAnsi="標楷體"/>
                                      <w:sz w:val="20"/>
                                      <w:szCs w:val="20"/>
                                    </w:rPr>
                                    <w:t>8.75</w:t>
                                  </w:r>
                                </w:p>
                              </w:tc>
                              <w:tc>
                                <w:tcPr>
                                  <w:tcW w:w="751" w:type="dxa"/>
                                  <w:vAlign w:val="center"/>
                                </w:tcPr>
                                <w:p w14:paraId="3F6BCB51"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2</w:t>
                                  </w:r>
                                  <w:r w:rsidRPr="0083080C">
                                    <w:rPr>
                                      <w:rFonts w:ascii="標楷體" w:eastAsia="標楷體" w:hAnsi="標楷體"/>
                                      <w:sz w:val="20"/>
                                      <w:szCs w:val="20"/>
                                    </w:rPr>
                                    <w:t>1</w:t>
                                  </w:r>
                                </w:p>
                              </w:tc>
                              <w:tc>
                                <w:tcPr>
                                  <w:tcW w:w="775" w:type="dxa"/>
                                  <w:vAlign w:val="center"/>
                                </w:tcPr>
                                <w:p w14:paraId="2563BF30"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1</w:t>
                                  </w:r>
                                  <w:r w:rsidRPr="0083080C">
                                    <w:rPr>
                                      <w:rFonts w:ascii="標楷體" w:eastAsia="標楷體" w:hAnsi="標楷體"/>
                                      <w:sz w:val="20"/>
                                      <w:szCs w:val="20"/>
                                    </w:rPr>
                                    <w:t>03.75</w:t>
                                  </w:r>
                                </w:p>
                              </w:tc>
                              <w:tc>
                                <w:tcPr>
                                  <w:tcW w:w="724" w:type="dxa"/>
                                  <w:vAlign w:val="center"/>
                                </w:tcPr>
                                <w:p w14:paraId="7EAA6954"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2</w:t>
                                  </w:r>
                                  <w:r w:rsidRPr="0083080C">
                                    <w:rPr>
                                      <w:rFonts w:ascii="標楷體" w:eastAsia="標楷體" w:hAnsi="標楷體"/>
                                      <w:sz w:val="20"/>
                                      <w:szCs w:val="20"/>
                                    </w:rPr>
                                    <w:t>8</w:t>
                                  </w:r>
                                </w:p>
                              </w:tc>
                              <w:tc>
                                <w:tcPr>
                                  <w:tcW w:w="750" w:type="dxa"/>
                                  <w:vAlign w:val="center"/>
                                </w:tcPr>
                                <w:p w14:paraId="6A97B3FF"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2</w:t>
                                  </w:r>
                                  <w:r w:rsidRPr="0083080C">
                                    <w:rPr>
                                      <w:rFonts w:ascii="標楷體" w:eastAsia="標楷體" w:hAnsi="標楷體"/>
                                      <w:sz w:val="20"/>
                                      <w:szCs w:val="20"/>
                                    </w:rPr>
                                    <w:t>34.37</w:t>
                                  </w:r>
                                </w:p>
                              </w:tc>
                            </w:tr>
                            <w:tr w:rsidR="008F6E61" w:rsidRPr="0083080C" w14:paraId="3725D86C" w14:textId="77777777" w:rsidTr="00486D44">
                              <w:tc>
                                <w:tcPr>
                                  <w:tcW w:w="1311" w:type="dxa"/>
                                  <w:tcBorders>
                                    <w:bottom w:val="single" w:sz="4" w:space="0" w:color="auto"/>
                                  </w:tcBorders>
                                  <w:vAlign w:val="center"/>
                                </w:tcPr>
                                <w:p w14:paraId="54812D9A" w14:textId="6526EDB7" w:rsidR="008F6E61" w:rsidRPr="0083080C" w:rsidRDefault="007A674B" w:rsidP="00486D44">
                                  <w:pPr>
                                    <w:ind w:leftChars="-30" w:left="-72" w:rightChars="-30" w:right="-72"/>
                                    <w:jc w:val="center"/>
                                    <w:rPr>
                                      <w:rFonts w:ascii="標楷體" w:eastAsia="標楷體" w:hAnsi="標楷體"/>
                                      <w:sz w:val="20"/>
                                      <w:szCs w:val="20"/>
                                    </w:rPr>
                                  </w:pPr>
                                  <w:r>
                                    <w:rPr>
                                      <w:rFonts w:ascii="標楷體" w:eastAsia="標楷體" w:hAnsi="標楷體" w:hint="eastAsia"/>
                                      <w:sz w:val="20"/>
                                      <w:szCs w:val="20"/>
                                    </w:rPr>
                                    <w:t>（</w:t>
                                  </w:r>
                                  <w:r w:rsidR="008F6E61" w:rsidRPr="0083080C">
                                    <w:rPr>
                                      <w:rFonts w:ascii="標楷體" w:eastAsia="標楷體" w:hAnsi="標楷體" w:hint="eastAsia"/>
                                      <w:sz w:val="20"/>
                                      <w:szCs w:val="20"/>
                                    </w:rPr>
                                    <w:t>查無地址</w:t>
                                  </w:r>
                                  <w:r>
                                    <w:rPr>
                                      <w:rFonts w:ascii="標楷體" w:eastAsia="標楷體" w:hAnsi="標楷體" w:hint="eastAsia"/>
                                      <w:sz w:val="20"/>
                                      <w:szCs w:val="20"/>
                                    </w:rPr>
                                    <w:t>）</w:t>
                                  </w:r>
                                </w:p>
                              </w:tc>
                              <w:tc>
                                <w:tcPr>
                                  <w:tcW w:w="749" w:type="dxa"/>
                                  <w:tcBorders>
                                    <w:bottom w:val="single" w:sz="4" w:space="0" w:color="auto"/>
                                  </w:tcBorders>
                                  <w:vAlign w:val="center"/>
                                </w:tcPr>
                                <w:p w14:paraId="7ABF614E" w14:textId="77777777" w:rsidR="008F6E61" w:rsidRPr="0083080C" w:rsidRDefault="008F6E61" w:rsidP="007C0C9D">
                                  <w:pPr>
                                    <w:ind w:rightChars="-30" w:right="-72"/>
                                    <w:jc w:val="right"/>
                                    <w:rPr>
                                      <w:rFonts w:ascii="標楷體" w:eastAsia="標楷體" w:hAnsi="標楷體"/>
                                      <w:sz w:val="20"/>
                                      <w:szCs w:val="20"/>
                                    </w:rPr>
                                  </w:pPr>
                                  <w:r>
                                    <w:rPr>
                                      <w:rFonts w:ascii="標楷體" w:eastAsia="標楷體" w:hAnsi="標楷體" w:hint="eastAsia"/>
                                      <w:sz w:val="20"/>
                                      <w:szCs w:val="20"/>
                                    </w:rPr>
                                    <w:t>－</w:t>
                                  </w:r>
                                </w:p>
                              </w:tc>
                              <w:tc>
                                <w:tcPr>
                                  <w:tcW w:w="749" w:type="dxa"/>
                                  <w:tcBorders>
                                    <w:bottom w:val="single" w:sz="4" w:space="0" w:color="auto"/>
                                  </w:tcBorders>
                                  <w:vAlign w:val="center"/>
                                </w:tcPr>
                                <w:p w14:paraId="1B04F0EA" w14:textId="77777777" w:rsidR="008F6E61" w:rsidRPr="0083080C" w:rsidRDefault="008F6E61" w:rsidP="007C0C9D">
                                  <w:pPr>
                                    <w:ind w:rightChars="-30" w:right="-72"/>
                                    <w:jc w:val="right"/>
                                    <w:rPr>
                                      <w:rFonts w:ascii="標楷體" w:eastAsia="標楷體" w:hAnsi="標楷體"/>
                                      <w:sz w:val="20"/>
                                      <w:szCs w:val="20"/>
                                    </w:rPr>
                                  </w:pPr>
                                  <w:r>
                                    <w:rPr>
                                      <w:rFonts w:ascii="標楷體" w:eastAsia="標楷體" w:hAnsi="標楷體" w:hint="eastAsia"/>
                                      <w:sz w:val="20"/>
                                      <w:szCs w:val="20"/>
                                    </w:rPr>
                                    <w:t>－</w:t>
                                  </w:r>
                                </w:p>
                              </w:tc>
                              <w:tc>
                                <w:tcPr>
                                  <w:tcW w:w="751" w:type="dxa"/>
                                  <w:tcBorders>
                                    <w:bottom w:val="single" w:sz="4" w:space="0" w:color="auto"/>
                                  </w:tcBorders>
                                  <w:vAlign w:val="center"/>
                                </w:tcPr>
                                <w:p w14:paraId="279AF2FD" w14:textId="77777777" w:rsidR="008F6E61" w:rsidRPr="0083080C" w:rsidRDefault="008F6E61" w:rsidP="007C0C9D">
                                  <w:pPr>
                                    <w:ind w:rightChars="-30" w:right="-72"/>
                                    <w:jc w:val="right"/>
                                    <w:rPr>
                                      <w:rFonts w:ascii="標楷體" w:eastAsia="標楷體" w:hAnsi="標楷體"/>
                                      <w:sz w:val="20"/>
                                      <w:szCs w:val="20"/>
                                    </w:rPr>
                                  </w:pPr>
                                  <w:r>
                                    <w:rPr>
                                      <w:rFonts w:ascii="標楷體" w:eastAsia="標楷體" w:hAnsi="標楷體" w:hint="eastAsia"/>
                                      <w:sz w:val="20"/>
                                      <w:szCs w:val="20"/>
                                    </w:rPr>
                                    <w:t>－</w:t>
                                  </w:r>
                                </w:p>
                              </w:tc>
                              <w:tc>
                                <w:tcPr>
                                  <w:tcW w:w="775" w:type="dxa"/>
                                  <w:tcBorders>
                                    <w:bottom w:val="single" w:sz="4" w:space="0" w:color="auto"/>
                                  </w:tcBorders>
                                  <w:vAlign w:val="center"/>
                                </w:tcPr>
                                <w:p w14:paraId="7E688D4D" w14:textId="77777777" w:rsidR="008F6E61" w:rsidRPr="0083080C" w:rsidRDefault="008F6E61" w:rsidP="007C0C9D">
                                  <w:pPr>
                                    <w:ind w:rightChars="-30" w:right="-72"/>
                                    <w:jc w:val="right"/>
                                    <w:rPr>
                                      <w:rFonts w:ascii="標楷體" w:eastAsia="標楷體" w:hAnsi="標楷體"/>
                                      <w:sz w:val="20"/>
                                      <w:szCs w:val="20"/>
                                    </w:rPr>
                                  </w:pPr>
                                  <w:r>
                                    <w:rPr>
                                      <w:rFonts w:ascii="標楷體" w:eastAsia="標楷體" w:hAnsi="標楷體" w:hint="eastAsia"/>
                                      <w:sz w:val="20"/>
                                      <w:szCs w:val="20"/>
                                    </w:rPr>
                                    <w:t>－</w:t>
                                  </w:r>
                                </w:p>
                              </w:tc>
                              <w:tc>
                                <w:tcPr>
                                  <w:tcW w:w="724" w:type="dxa"/>
                                  <w:tcBorders>
                                    <w:bottom w:val="single" w:sz="4" w:space="0" w:color="auto"/>
                                  </w:tcBorders>
                                  <w:vAlign w:val="center"/>
                                </w:tcPr>
                                <w:p w14:paraId="0C01C86C"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1</w:t>
                                  </w:r>
                                </w:p>
                              </w:tc>
                              <w:tc>
                                <w:tcPr>
                                  <w:tcW w:w="750" w:type="dxa"/>
                                  <w:tcBorders>
                                    <w:bottom w:val="single" w:sz="4" w:space="0" w:color="auto"/>
                                  </w:tcBorders>
                                  <w:vAlign w:val="center"/>
                                </w:tcPr>
                                <w:p w14:paraId="3B729E0B" w14:textId="77777777" w:rsidR="008F6E61" w:rsidRPr="0083080C" w:rsidRDefault="008F6E61" w:rsidP="007C0C9D">
                                  <w:pPr>
                                    <w:ind w:rightChars="-30" w:right="-72"/>
                                    <w:jc w:val="right"/>
                                    <w:rPr>
                                      <w:rFonts w:ascii="標楷體" w:eastAsia="標楷體" w:hAnsi="標楷體"/>
                                      <w:sz w:val="20"/>
                                      <w:szCs w:val="20"/>
                                    </w:rPr>
                                  </w:pPr>
                                  <w:r>
                                    <w:rPr>
                                      <w:rFonts w:ascii="標楷體" w:eastAsia="標楷體" w:hAnsi="標楷體" w:hint="eastAsia"/>
                                      <w:sz w:val="20"/>
                                      <w:szCs w:val="20"/>
                                    </w:rPr>
                                    <w:t>－</w:t>
                                  </w:r>
                                </w:p>
                              </w:tc>
                            </w:tr>
                            <w:tr w:rsidR="008F6E61" w:rsidRPr="0083080C" w14:paraId="2E7FD47C" w14:textId="77777777" w:rsidTr="0016168E">
                              <w:tc>
                                <w:tcPr>
                                  <w:tcW w:w="5809" w:type="dxa"/>
                                  <w:gridSpan w:val="7"/>
                                  <w:tcBorders>
                                    <w:left w:val="nil"/>
                                    <w:bottom w:val="nil"/>
                                    <w:right w:val="nil"/>
                                  </w:tcBorders>
                                </w:tcPr>
                                <w:p w14:paraId="41EC8B90" w14:textId="77777777" w:rsidR="008F6E61" w:rsidRPr="0083080C" w:rsidRDefault="008F6E61" w:rsidP="00CE229C">
                                  <w:pPr>
                                    <w:spacing w:line="240" w:lineRule="exact"/>
                                    <w:ind w:leftChars="-42" w:left="430" w:rightChars="-40" w:right="-96" w:hangingChars="295" w:hanging="531"/>
                                    <w:jc w:val="both"/>
                                    <w:rPr>
                                      <w:rFonts w:ascii="標楷體" w:eastAsia="標楷體" w:hAnsi="標楷體"/>
                                      <w:sz w:val="18"/>
                                      <w:szCs w:val="18"/>
                                    </w:rPr>
                                  </w:pPr>
                                  <w:proofErr w:type="gramStart"/>
                                  <w:r w:rsidRPr="0083080C">
                                    <w:rPr>
                                      <w:rFonts w:ascii="標楷體" w:eastAsia="標楷體" w:hAnsi="標楷體" w:hint="eastAsia"/>
                                      <w:sz w:val="18"/>
                                      <w:szCs w:val="18"/>
                                    </w:rPr>
                                    <w:t>註</w:t>
                                  </w:r>
                                  <w:proofErr w:type="gramEnd"/>
                                  <w:r w:rsidRPr="0083080C">
                                    <w:rPr>
                                      <w:rFonts w:ascii="標楷體" w:eastAsia="標楷體" w:hAnsi="標楷體" w:hint="eastAsia"/>
                                      <w:sz w:val="18"/>
                                      <w:szCs w:val="18"/>
                                    </w:rPr>
                                    <w:t>：</w:t>
                                  </w:r>
                                  <w:r w:rsidRPr="00E837AA">
                                    <w:rPr>
                                      <w:rFonts w:ascii="標楷體" w:eastAsia="標楷體" w:hAnsi="標楷體" w:hint="eastAsia"/>
                                      <w:spacing w:val="-6"/>
                                      <w:sz w:val="18"/>
                                      <w:szCs w:val="18"/>
                                    </w:rPr>
                                    <w:t>1</w:t>
                                  </w:r>
                                  <w:r w:rsidRPr="00E837AA">
                                    <w:rPr>
                                      <w:rFonts w:ascii="標楷體" w:eastAsia="標楷體" w:hAnsi="標楷體"/>
                                      <w:spacing w:val="-6"/>
                                      <w:sz w:val="18"/>
                                      <w:szCs w:val="18"/>
                                    </w:rPr>
                                    <w:t>.</w:t>
                                  </w:r>
                                  <w:r w:rsidRPr="00E837AA">
                                    <w:rPr>
                                      <w:rFonts w:ascii="標楷體" w:eastAsia="標楷體" w:hAnsi="標楷體" w:hint="eastAsia"/>
                                      <w:spacing w:val="-6"/>
                                      <w:sz w:val="18"/>
                                      <w:szCs w:val="18"/>
                                    </w:rPr>
                                    <w:t>統計範圍</w:t>
                                  </w:r>
                                  <w:r>
                                    <w:rPr>
                                      <w:rFonts w:ascii="標楷體" w:eastAsia="標楷體" w:hAnsi="標楷體" w:hint="eastAsia"/>
                                      <w:spacing w:val="-6"/>
                                      <w:sz w:val="18"/>
                                      <w:szCs w:val="18"/>
                                    </w:rPr>
                                    <w:t>係</w:t>
                                  </w:r>
                                  <w:r w:rsidRPr="00E837AA">
                                    <w:rPr>
                                      <w:rFonts w:ascii="標楷體" w:eastAsia="標楷體" w:hAnsi="標楷體" w:hint="eastAsia"/>
                                      <w:spacing w:val="-6"/>
                                      <w:sz w:val="18"/>
                                      <w:szCs w:val="18"/>
                                    </w:rPr>
                                    <w:t>大金門</w:t>
                                  </w:r>
                                  <w:r>
                                    <w:rPr>
                                      <w:rFonts w:ascii="標楷體" w:eastAsia="標楷體" w:hAnsi="標楷體" w:hint="eastAsia"/>
                                      <w:spacing w:val="-6"/>
                                      <w:sz w:val="18"/>
                                      <w:szCs w:val="18"/>
                                    </w:rPr>
                                    <w:t>4個</w:t>
                                  </w:r>
                                  <w:r w:rsidRPr="00E837AA">
                                    <w:rPr>
                                      <w:rFonts w:ascii="標楷體" w:eastAsia="標楷體" w:hAnsi="標楷體" w:hint="eastAsia"/>
                                      <w:spacing w:val="-6"/>
                                      <w:sz w:val="18"/>
                                      <w:szCs w:val="18"/>
                                    </w:rPr>
                                    <w:t>鄉鎮</w:t>
                                  </w:r>
                                  <w:r>
                                    <w:rPr>
                                      <w:rFonts w:ascii="標楷體" w:eastAsia="標楷體" w:hAnsi="標楷體" w:hint="eastAsia"/>
                                      <w:spacing w:val="-6"/>
                                      <w:sz w:val="18"/>
                                      <w:szCs w:val="18"/>
                                    </w:rPr>
                                    <w:t>；</w:t>
                                  </w:r>
                                  <w:r w:rsidRPr="00E837AA">
                                    <w:rPr>
                                      <w:rFonts w:ascii="標楷體" w:eastAsia="標楷體" w:hAnsi="標楷體" w:hint="eastAsia"/>
                                      <w:spacing w:val="-6"/>
                                      <w:sz w:val="18"/>
                                      <w:szCs w:val="18"/>
                                    </w:rPr>
                                    <w:t>至小金門烈嶼鄉之露天燃燒由金門縣消防局處理陳情案件，</w:t>
                                  </w:r>
                                  <w:r>
                                    <w:rPr>
                                      <w:rFonts w:ascii="標楷體" w:eastAsia="標楷體" w:hAnsi="標楷體" w:hint="eastAsia"/>
                                      <w:spacing w:val="-6"/>
                                      <w:sz w:val="18"/>
                                      <w:szCs w:val="18"/>
                                    </w:rPr>
                                    <w:t>故</w:t>
                                  </w:r>
                                  <w:r w:rsidRPr="00E837AA">
                                    <w:rPr>
                                      <w:rFonts w:ascii="標楷體" w:eastAsia="標楷體" w:hAnsi="標楷體" w:hint="eastAsia"/>
                                      <w:spacing w:val="-6"/>
                                      <w:sz w:val="18"/>
                                      <w:szCs w:val="18"/>
                                    </w:rPr>
                                    <w:t>未有統計資料。</w:t>
                                  </w:r>
                                </w:p>
                                <w:p w14:paraId="2AB2F578" w14:textId="77777777" w:rsidR="008F6E61" w:rsidRPr="0083080C" w:rsidRDefault="008F6E61" w:rsidP="00CE229C">
                                  <w:pPr>
                                    <w:spacing w:line="240" w:lineRule="exact"/>
                                    <w:ind w:leftChars="103" w:left="423" w:rightChars="-40" w:right="-96" w:hangingChars="98" w:hanging="176"/>
                                    <w:jc w:val="both"/>
                                    <w:rPr>
                                      <w:rFonts w:ascii="標楷體" w:eastAsia="標楷體" w:hAnsi="標楷體"/>
                                      <w:sz w:val="18"/>
                                      <w:szCs w:val="18"/>
                                    </w:rPr>
                                  </w:pPr>
                                  <w:r w:rsidRPr="0083080C">
                                    <w:rPr>
                                      <w:rFonts w:ascii="標楷體" w:eastAsia="標楷體" w:hAnsi="標楷體" w:hint="eastAsia"/>
                                      <w:sz w:val="18"/>
                                      <w:szCs w:val="18"/>
                                    </w:rPr>
                                    <w:t>2</w:t>
                                  </w:r>
                                  <w:r w:rsidRPr="0083080C">
                                    <w:rPr>
                                      <w:rFonts w:ascii="標楷體" w:eastAsia="標楷體" w:hAnsi="標楷體"/>
                                      <w:sz w:val="18"/>
                                      <w:szCs w:val="18"/>
                                    </w:rPr>
                                    <w:t>.</w:t>
                                  </w:r>
                                  <w:r w:rsidRPr="0083080C">
                                    <w:rPr>
                                      <w:rFonts w:ascii="標楷體" w:eastAsia="標楷體" w:hAnsi="標楷體" w:hint="eastAsia"/>
                                      <w:sz w:val="18"/>
                                      <w:szCs w:val="18"/>
                                    </w:rPr>
                                    <w:t>資料來源：整理自金門縣環境保護局提供資料。</w:t>
                                  </w:r>
                                </w:p>
                              </w:tc>
                            </w:tr>
                          </w:tbl>
                          <w:p w14:paraId="7907755B" w14:textId="77777777" w:rsidR="008F6E61" w:rsidRPr="0083080C" w:rsidRDefault="008F6E61" w:rsidP="005B0B7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E7231E" id="文字方塊 613462236" o:spid="_x0000_s1129" type="#_x0000_t202" style="position:absolute;left:0;text-align:left;margin-left:189.05pt;margin-top:98pt;width:305.85pt;height:223pt;z-index:-251242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" fillcolor="window" stroked="f" strokeweight=".5pt">
                <v:textbox>
                  <w:txbxContent>
                    <w:p w14:paraId="5CA956D2" w14:textId="77777777" w:rsidR="008F6E61" w:rsidRPr="0083080C" w:rsidRDefault="008F6E61" w:rsidP="005B0B75">
                      <w:pPr>
                        <w:spacing w:line="240" w:lineRule="exact"/>
                        <w:jc w:val="center"/>
                        <w:rPr>
                          <w:rFonts w:ascii="標楷體" w:eastAsia="標楷體" w:hAnsi="標楷體"/>
                          <w:b/>
                          <w:bCs/>
                        </w:rPr>
                      </w:pPr>
                      <w:r w:rsidRPr="0083080C">
                        <w:rPr>
                          <w:rFonts w:ascii="標楷體" w:eastAsia="標楷體" w:hAnsi="標楷體" w:hint="eastAsia"/>
                          <w:b/>
                          <w:bCs/>
                        </w:rPr>
                        <w:t>表</w:t>
                      </w:r>
                      <w:r>
                        <w:rPr>
                          <w:rFonts w:ascii="標楷體" w:eastAsia="標楷體" w:hAnsi="標楷體" w:hint="eastAsia"/>
                          <w:b/>
                          <w:bCs/>
                        </w:rPr>
                        <w:t>3</w:t>
                      </w:r>
                      <w:r w:rsidRPr="0083080C">
                        <w:rPr>
                          <w:rFonts w:ascii="標楷體" w:eastAsia="標楷體" w:hAnsi="標楷體"/>
                          <w:b/>
                          <w:bCs/>
                        </w:rPr>
                        <w:t xml:space="preserve">  </w:t>
                      </w:r>
                      <w:r>
                        <w:rPr>
                          <w:rFonts w:ascii="標楷體" w:eastAsia="標楷體" w:hAnsi="標楷體" w:hint="eastAsia"/>
                          <w:b/>
                          <w:bCs/>
                        </w:rPr>
                        <w:t>各鄉鎮</w:t>
                      </w:r>
                      <w:r w:rsidRPr="0083080C">
                        <w:rPr>
                          <w:rFonts w:ascii="標楷體" w:eastAsia="標楷體" w:hAnsi="標楷體" w:hint="eastAsia"/>
                          <w:b/>
                          <w:bCs/>
                        </w:rPr>
                        <w:t>露天燃燒件數及面積</w:t>
                      </w:r>
                    </w:p>
                    <w:p w14:paraId="67748D6E" w14:textId="77777777" w:rsidR="008F6E61" w:rsidRPr="0083080C" w:rsidRDefault="008F6E61" w:rsidP="005B0B75">
                      <w:pPr>
                        <w:spacing w:beforeLines="10" w:before="36" w:line="240" w:lineRule="exact"/>
                        <w:jc w:val="right"/>
                        <w:rPr>
                          <w:rFonts w:ascii="標楷體" w:eastAsia="標楷體" w:hAnsi="標楷體"/>
                          <w:sz w:val="20"/>
                          <w:szCs w:val="20"/>
                        </w:rPr>
                      </w:pPr>
                      <w:r w:rsidRPr="0083080C">
                        <w:rPr>
                          <w:rFonts w:ascii="標楷體" w:eastAsia="標楷體" w:hAnsi="標楷體" w:hint="eastAsia"/>
                          <w:sz w:val="20"/>
                          <w:szCs w:val="20"/>
                        </w:rPr>
                        <w:t>單位：件、平方公尺</w:t>
                      </w:r>
                    </w:p>
                    <w:tbl>
                      <w:tblPr>
                        <w:tblStyle w:val="300"/>
                        <w:tblW w:w="0" w:type="auto"/>
                        <w:tblLayout w:type="fixed"/>
                        <w:tblLook w:val="04A0" w:firstRow="1" w:lastRow="0" w:firstColumn="1" w:lastColumn="0" w:noHBand="0" w:noVBand="1"/>
                      </w:tblPr>
                      <w:tblGrid>
                        <w:gridCol w:w="1311"/>
                        <w:gridCol w:w="749"/>
                        <w:gridCol w:w="749"/>
                        <w:gridCol w:w="751"/>
                        <w:gridCol w:w="775"/>
                        <w:gridCol w:w="724"/>
                        <w:gridCol w:w="750"/>
                      </w:tblGrid>
                      <w:tr w:rsidR="008F6E61" w:rsidRPr="0083080C" w14:paraId="5CD6361C" w14:textId="77777777" w:rsidTr="00486D44">
                        <w:tc>
                          <w:tcPr>
                            <w:tcW w:w="1311" w:type="dxa"/>
                            <w:vMerge w:val="restart"/>
                            <w:tcBorders>
                              <w:tl2br w:val="single" w:sz="4" w:space="0" w:color="auto"/>
                            </w:tcBorders>
                            <w:vAlign w:val="center"/>
                          </w:tcPr>
                          <w:p w14:paraId="7D629850" w14:textId="77777777" w:rsidR="008F6E61" w:rsidRPr="0083080C" w:rsidRDefault="008F6E61" w:rsidP="00353856">
                            <w:pPr>
                              <w:spacing w:beforeLines="20" w:before="72"/>
                              <w:ind w:leftChars="-40" w:left="-96" w:rightChars="-25" w:right="-60"/>
                              <w:jc w:val="right"/>
                              <w:rPr>
                                <w:rFonts w:ascii="標楷體" w:eastAsia="標楷體" w:hAnsi="標楷體"/>
                                <w:sz w:val="20"/>
                                <w:szCs w:val="20"/>
                              </w:rPr>
                            </w:pPr>
                            <w:r w:rsidRPr="0083080C">
                              <w:rPr>
                                <w:rFonts w:ascii="標楷體" w:eastAsia="標楷體" w:hAnsi="標楷體" w:hint="eastAsia"/>
                                <w:sz w:val="20"/>
                                <w:szCs w:val="20"/>
                              </w:rPr>
                              <w:t>年 度</w:t>
                            </w:r>
                          </w:p>
                          <w:p w14:paraId="4A7A2FB8" w14:textId="77777777" w:rsidR="008F6E61" w:rsidRPr="0083080C" w:rsidRDefault="008F6E61" w:rsidP="00486D44">
                            <w:pPr>
                              <w:spacing w:line="360" w:lineRule="exact"/>
                              <w:ind w:left="128" w:rightChars="112" w:right="269" w:hangingChars="64" w:hanging="128"/>
                              <w:rPr>
                                <w:rFonts w:ascii="標楷體" w:eastAsia="標楷體" w:hAnsi="標楷體"/>
                                <w:sz w:val="20"/>
                                <w:szCs w:val="20"/>
                              </w:rPr>
                            </w:pPr>
                            <w:r w:rsidRPr="0083080C">
                              <w:rPr>
                                <w:rFonts w:ascii="標楷體" w:eastAsia="標楷體" w:hAnsi="標楷體" w:hint="eastAsia"/>
                                <w:sz w:val="20"/>
                                <w:szCs w:val="20"/>
                              </w:rPr>
                              <w:t>鄉 鎮</w:t>
                            </w:r>
                          </w:p>
                        </w:tc>
                        <w:tc>
                          <w:tcPr>
                            <w:tcW w:w="1498" w:type="dxa"/>
                            <w:gridSpan w:val="2"/>
                            <w:vAlign w:val="center"/>
                          </w:tcPr>
                          <w:p w14:paraId="4C858D05" w14:textId="77777777" w:rsidR="008F6E61" w:rsidRPr="0083080C" w:rsidRDefault="008F6E61" w:rsidP="007C0C9D">
                            <w:pPr>
                              <w:jc w:val="center"/>
                              <w:rPr>
                                <w:rFonts w:ascii="標楷體" w:eastAsia="標楷體" w:hAnsi="標楷體"/>
                                <w:sz w:val="20"/>
                                <w:szCs w:val="20"/>
                              </w:rPr>
                            </w:pPr>
                            <w:r w:rsidRPr="0083080C">
                              <w:rPr>
                                <w:rFonts w:ascii="標楷體" w:eastAsia="標楷體" w:hAnsi="標楷體" w:hint="eastAsia"/>
                                <w:sz w:val="20"/>
                                <w:szCs w:val="20"/>
                              </w:rPr>
                              <w:t>1</w:t>
                            </w:r>
                            <w:r w:rsidRPr="0083080C">
                              <w:rPr>
                                <w:rFonts w:ascii="標楷體" w:eastAsia="標楷體" w:hAnsi="標楷體"/>
                                <w:sz w:val="20"/>
                                <w:szCs w:val="20"/>
                              </w:rPr>
                              <w:t>12</w:t>
                            </w:r>
                          </w:p>
                        </w:tc>
                        <w:tc>
                          <w:tcPr>
                            <w:tcW w:w="1526" w:type="dxa"/>
                            <w:gridSpan w:val="2"/>
                            <w:vAlign w:val="center"/>
                          </w:tcPr>
                          <w:p w14:paraId="3A7FD73A" w14:textId="77777777" w:rsidR="008F6E61" w:rsidRPr="0083080C" w:rsidRDefault="008F6E61" w:rsidP="007C0C9D">
                            <w:pPr>
                              <w:jc w:val="center"/>
                              <w:rPr>
                                <w:rFonts w:ascii="標楷體" w:eastAsia="標楷體" w:hAnsi="標楷體"/>
                                <w:sz w:val="20"/>
                                <w:szCs w:val="20"/>
                              </w:rPr>
                            </w:pPr>
                            <w:r w:rsidRPr="0083080C">
                              <w:rPr>
                                <w:rFonts w:ascii="標楷體" w:eastAsia="標楷體" w:hAnsi="標楷體" w:hint="eastAsia"/>
                                <w:sz w:val="20"/>
                                <w:szCs w:val="20"/>
                              </w:rPr>
                              <w:t>1</w:t>
                            </w:r>
                            <w:r w:rsidRPr="0083080C">
                              <w:rPr>
                                <w:rFonts w:ascii="標楷體" w:eastAsia="標楷體" w:hAnsi="標楷體"/>
                                <w:sz w:val="20"/>
                                <w:szCs w:val="20"/>
                              </w:rPr>
                              <w:t>13</w:t>
                            </w:r>
                          </w:p>
                        </w:tc>
                        <w:tc>
                          <w:tcPr>
                            <w:tcW w:w="1474" w:type="dxa"/>
                            <w:gridSpan w:val="2"/>
                            <w:vAlign w:val="center"/>
                          </w:tcPr>
                          <w:p w14:paraId="5570A0D0" w14:textId="77777777" w:rsidR="008F6E61" w:rsidRPr="0083080C" w:rsidRDefault="008F6E61" w:rsidP="007C0C9D">
                            <w:pPr>
                              <w:jc w:val="center"/>
                              <w:rPr>
                                <w:rFonts w:ascii="標楷體" w:eastAsia="標楷體" w:hAnsi="標楷體"/>
                                <w:sz w:val="20"/>
                                <w:szCs w:val="20"/>
                              </w:rPr>
                            </w:pPr>
                            <w:r w:rsidRPr="0083080C">
                              <w:rPr>
                                <w:rFonts w:ascii="標楷體" w:eastAsia="標楷體" w:hAnsi="標楷體" w:hint="eastAsia"/>
                                <w:sz w:val="20"/>
                                <w:szCs w:val="20"/>
                              </w:rPr>
                              <w:t>1</w:t>
                            </w:r>
                            <w:r w:rsidRPr="0083080C">
                              <w:rPr>
                                <w:rFonts w:ascii="標楷體" w:eastAsia="標楷體" w:hAnsi="標楷體"/>
                                <w:sz w:val="20"/>
                                <w:szCs w:val="20"/>
                              </w:rPr>
                              <w:t>14</w:t>
                            </w:r>
                          </w:p>
                        </w:tc>
                      </w:tr>
                      <w:tr w:rsidR="008F6E61" w:rsidRPr="0083080C" w14:paraId="399AFF99" w14:textId="77777777" w:rsidTr="00486D44">
                        <w:tc>
                          <w:tcPr>
                            <w:tcW w:w="1311" w:type="dxa"/>
                            <w:vMerge/>
                            <w:tcBorders>
                              <w:tl2br w:val="single" w:sz="4" w:space="0" w:color="auto"/>
                            </w:tcBorders>
                            <w:vAlign w:val="center"/>
                          </w:tcPr>
                          <w:p w14:paraId="20E6B541" w14:textId="77777777" w:rsidR="008F6E61" w:rsidRPr="0083080C" w:rsidRDefault="008F6E61" w:rsidP="007C0C9D">
                            <w:pPr>
                              <w:spacing w:line="360" w:lineRule="exact"/>
                              <w:rPr>
                                <w:rFonts w:ascii="標楷體" w:eastAsia="標楷體" w:hAnsi="標楷體"/>
                                <w:sz w:val="20"/>
                                <w:szCs w:val="20"/>
                              </w:rPr>
                            </w:pPr>
                          </w:p>
                        </w:tc>
                        <w:tc>
                          <w:tcPr>
                            <w:tcW w:w="749" w:type="dxa"/>
                            <w:vAlign w:val="center"/>
                          </w:tcPr>
                          <w:p w14:paraId="4DC4335D" w14:textId="77777777" w:rsidR="008F6E61" w:rsidRPr="0083080C" w:rsidRDefault="008F6E61" w:rsidP="007C0C9D">
                            <w:pPr>
                              <w:ind w:leftChars="-40" w:left="-96" w:rightChars="-30" w:right="-72"/>
                              <w:jc w:val="distribute"/>
                              <w:rPr>
                                <w:rFonts w:ascii="標楷體" w:eastAsia="標楷體" w:hAnsi="標楷體"/>
                                <w:sz w:val="20"/>
                                <w:szCs w:val="20"/>
                              </w:rPr>
                            </w:pPr>
                            <w:r w:rsidRPr="0083080C">
                              <w:rPr>
                                <w:rFonts w:ascii="標楷體" w:eastAsia="標楷體" w:hAnsi="標楷體" w:hint="eastAsia"/>
                                <w:sz w:val="20"/>
                                <w:szCs w:val="20"/>
                              </w:rPr>
                              <w:t>件數</w:t>
                            </w:r>
                          </w:p>
                        </w:tc>
                        <w:tc>
                          <w:tcPr>
                            <w:tcW w:w="749" w:type="dxa"/>
                            <w:vAlign w:val="center"/>
                          </w:tcPr>
                          <w:p w14:paraId="7AF34BD3" w14:textId="77777777" w:rsidR="008F6E61" w:rsidRPr="0083080C" w:rsidRDefault="008F6E61" w:rsidP="007C0C9D">
                            <w:pPr>
                              <w:ind w:leftChars="-40" w:left="-96" w:rightChars="-30" w:right="-72"/>
                              <w:jc w:val="distribute"/>
                              <w:rPr>
                                <w:rFonts w:ascii="標楷體" w:eastAsia="標楷體" w:hAnsi="標楷體"/>
                                <w:sz w:val="20"/>
                                <w:szCs w:val="20"/>
                              </w:rPr>
                            </w:pPr>
                            <w:r w:rsidRPr="0083080C">
                              <w:rPr>
                                <w:rFonts w:ascii="標楷體" w:eastAsia="標楷體" w:hAnsi="標楷體" w:hint="eastAsia"/>
                                <w:sz w:val="20"/>
                                <w:szCs w:val="20"/>
                              </w:rPr>
                              <w:t>面積</w:t>
                            </w:r>
                          </w:p>
                        </w:tc>
                        <w:tc>
                          <w:tcPr>
                            <w:tcW w:w="751" w:type="dxa"/>
                            <w:vAlign w:val="center"/>
                          </w:tcPr>
                          <w:p w14:paraId="62B0E412" w14:textId="77777777" w:rsidR="008F6E61" w:rsidRPr="0083080C" w:rsidRDefault="008F6E61" w:rsidP="007C0C9D">
                            <w:pPr>
                              <w:ind w:leftChars="-40" w:left="-96" w:rightChars="-30" w:right="-72"/>
                              <w:jc w:val="distribute"/>
                              <w:rPr>
                                <w:rFonts w:ascii="標楷體" w:eastAsia="標楷體" w:hAnsi="標楷體"/>
                                <w:sz w:val="20"/>
                                <w:szCs w:val="20"/>
                              </w:rPr>
                            </w:pPr>
                            <w:r w:rsidRPr="0083080C">
                              <w:rPr>
                                <w:rFonts w:ascii="標楷體" w:eastAsia="標楷體" w:hAnsi="標楷體" w:hint="eastAsia"/>
                                <w:sz w:val="20"/>
                                <w:szCs w:val="20"/>
                              </w:rPr>
                              <w:t>件數</w:t>
                            </w:r>
                          </w:p>
                        </w:tc>
                        <w:tc>
                          <w:tcPr>
                            <w:tcW w:w="775" w:type="dxa"/>
                            <w:vAlign w:val="center"/>
                          </w:tcPr>
                          <w:p w14:paraId="372A81A6" w14:textId="77777777" w:rsidR="008F6E61" w:rsidRPr="0083080C" w:rsidRDefault="008F6E61" w:rsidP="007C0C9D">
                            <w:pPr>
                              <w:ind w:leftChars="-40" w:left="-96" w:rightChars="-30" w:right="-72"/>
                              <w:jc w:val="distribute"/>
                              <w:rPr>
                                <w:rFonts w:ascii="標楷體" w:eastAsia="標楷體" w:hAnsi="標楷體"/>
                                <w:sz w:val="20"/>
                                <w:szCs w:val="20"/>
                              </w:rPr>
                            </w:pPr>
                            <w:r w:rsidRPr="0083080C">
                              <w:rPr>
                                <w:rFonts w:ascii="標楷體" w:eastAsia="標楷體" w:hAnsi="標楷體" w:hint="eastAsia"/>
                                <w:sz w:val="20"/>
                                <w:szCs w:val="20"/>
                              </w:rPr>
                              <w:t>面積</w:t>
                            </w:r>
                          </w:p>
                        </w:tc>
                        <w:tc>
                          <w:tcPr>
                            <w:tcW w:w="724" w:type="dxa"/>
                            <w:vAlign w:val="center"/>
                          </w:tcPr>
                          <w:p w14:paraId="74BC817D" w14:textId="77777777" w:rsidR="008F6E61" w:rsidRPr="0083080C" w:rsidRDefault="008F6E61" w:rsidP="007C0C9D">
                            <w:pPr>
                              <w:ind w:leftChars="-40" w:left="-96" w:rightChars="-30" w:right="-72"/>
                              <w:jc w:val="distribute"/>
                              <w:rPr>
                                <w:rFonts w:ascii="標楷體" w:eastAsia="標楷體" w:hAnsi="標楷體"/>
                                <w:sz w:val="20"/>
                                <w:szCs w:val="20"/>
                              </w:rPr>
                            </w:pPr>
                            <w:r w:rsidRPr="0083080C">
                              <w:rPr>
                                <w:rFonts w:ascii="標楷體" w:eastAsia="標楷體" w:hAnsi="標楷體" w:hint="eastAsia"/>
                                <w:sz w:val="20"/>
                                <w:szCs w:val="20"/>
                              </w:rPr>
                              <w:t>件數</w:t>
                            </w:r>
                          </w:p>
                        </w:tc>
                        <w:tc>
                          <w:tcPr>
                            <w:tcW w:w="750" w:type="dxa"/>
                            <w:vAlign w:val="center"/>
                          </w:tcPr>
                          <w:p w14:paraId="7EC07D7C" w14:textId="77777777" w:rsidR="008F6E61" w:rsidRPr="0083080C" w:rsidRDefault="008F6E61" w:rsidP="007C0C9D">
                            <w:pPr>
                              <w:ind w:leftChars="-40" w:left="-96" w:rightChars="-30" w:right="-72"/>
                              <w:jc w:val="distribute"/>
                              <w:rPr>
                                <w:rFonts w:ascii="標楷體" w:eastAsia="標楷體" w:hAnsi="標楷體"/>
                                <w:sz w:val="20"/>
                                <w:szCs w:val="20"/>
                              </w:rPr>
                            </w:pPr>
                            <w:r w:rsidRPr="0083080C">
                              <w:rPr>
                                <w:rFonts w:ascii="標楷體" w:eastAsia="標楷體" w:hAnsi="標楷體" w:hint="eastAsia"/>
                                <w:sz w:val="20"/>
                                <w:szCs w:val="20"/>
                              </w:rPr>
                              <w:t>面積</w:t>
                            </w:r>
                          </w:p>
                        </w:tc>
                      </w:tr>
                      <w:tr w:rsidR="008F6E61" w:rsidRPr="0083080C" w14:paraId="14E27FF6" w14:textId="77777777" w:rsidTr="00486D44">
                        <w:tc>
                          <w:tcPr>
                            <w:tcW w:w="1311" w:type="dxa"/>
                            <w:vAlign w:val="center"/>
                          </w:tcPr>
                          <w:p w14:paraId="0A4C6CAC" w14:textId="77777777" w:rsidR="008F6E61" w:rsidRPr="0083080C" w:rsidRDefault="008F6E61" w:rsidP="00486D44">
                            <w:pPr>
                              <w:ind w:leftChars="-30" w:left="-72" w:rightChars="-30" w:right="-72"/>
                              <w:jc w:val="distribute"/>
                              <w:rPr>
                                <w:rFonts w:ascii="標楷體" w:eastAsia="標楷體" w:hAnsi="標楷體"/>
                                <w:b/>
                                <w:bCs/>
                                <w:sz w:val="20"/>
                                <w:szCs w:val="20"/>
                              </w:rPr>
                            </w:pPr>
                            <w:r w:rsidRPr="0083080C">
                              <w:rPr>
                                <w:rFonts w:ascii="標楷體" w:eastAsia="標楷體" w:hAnsi="標楷體" w:hint="eastAsia"/>
                                <w:b/>
                                <w:bCs/>
                                <w:sz w:val="20"/>
                                <w:szCs w:val="20"/>
                              </w:rPr>
                              <w:t>合計</w:t>
                            </w:r>
                          </w:p>
                        </w:tc>
                        <w:tc>
                          <w:tcPr>
                            <w:tcW w:w="749" w:type="dxa"/>
                            <w:vAlign w:val="center"/>
                          </w:tcPr>
                          <w:p w14:paraId="30F1BF07" w14:textId="77777777" w:rsidR="008F6E61" w:rsidRPr="0083080C" w:rsidRDefault="008F6E61" w:rsidP="007C0C9D">
                            <w:pPr>
                              <w:ind w:rightChars="-30" w:right="-72"/>
                              <w:jc w:val="right"/>
                              <w:rPr>
                                <w:rFonts w:ascii="標楷體" w:eastAsia="標楷體" w:hAnsi="標楷體"/>
                                <w:b/>
                                <w:bCs/>
                                <w:sz w:val="20"/>
                                <w:szCs w:val="20"/>
                              </w:rPr>
                            </w:pPr>
                            <w:r w:rsidRPr="0083080C">
                              <w:rPr>
                                <w:rFonts w:ascii="標楷體" w:eastAsia="標楷體" w:hAnsi="標楷體" w:hint="eastAsia"/>
                                <w:b/>
                                <w:bCs/>
                                <w:sz w:val="20"/>
                                <w:szCs w:val="20"/>
                              </w:rPr>
                              <w:t>8</w:t>
                            </w:r>
                            <w:r w:rsidRPr="0083080C">
                              <w:rPr>
                                <w:rFonts w:ascii="標楷體" w:eastAsia="標楷體" w:hAnsi="標楷體"/>
                                <w:b/>
                                <w:bCs/>
                                <w:sz w:val="20"/>
                                <w:szCs w:val="20"/>
                              </w:rPr>
                              <w:t>1</w:t>
                            </w:r>
                          </w:p>
                        </w:tc>
                        <w:tc>
                          <w:tcPr>
                            <w:tcW w:w="749" w:type="dxa"/>
                            <w:vAlign w:val="center"/>
                          </w:tcPr>
                          <w:p w14:paraId="453A4064" w14:textId="77777777" w:rsidR="008F6E61" w:rsidRPr="0083080C" w:rsidRDefault="008F6E61" w:rsidP="00353856">
                            <w:pPr>
                              <w:ind w:leftChars="-24" w:left="-58" w:rightChars="-30" w:right="-72"/>
                              <w:jc w:val="right"/>
                              <w:rPr>
                                <w:rFonts w:ascii="標楷體" w:eastAsia="標楷體" w:hAnsi="標楷體"/>
                                <w:b/>
                                <w:bCs/>
                                <w:sz w:val="20"/>
                                <w:szCs w:val="20"/>
                              </w:rPr>
                            </w:pPr>
                            <w:r w:rsidRPr="0083080C">
                              <w:rPr>
                                <w:rFonts w:ascii="標楷體" w:eastAsia="標楷體" w:hAnsi="標楷體" w:hint="eastAsia"/>
                                <w:b/>
                                <w:bCs/>
                                <w:sz w:val="20"/>
                                <w:szCs w:val="20"/>
                              </w:rPr>
                              <w:t>2</w:t>
                            </w:r>
                            <w:r w:rsidRPr="0083080C">
                              <w:rPr>
                                <w:rFonts w:ascii="標楷體" w:eastAsia="標楷體" w:hAnsi="標楷體"/>
                                <w:b/>
                                <w:bCs/>
                                <w:sz w:val="20"/>
                                <w:szCs w:val="20"/>
                              </w:rPr>
                              <w:t>40.64</w:t>
                            </w:r>
                          </w:p>
                        </w:tc>
                        <w:tc>
                          <w:tcPr>
                            <w:tcW w:w="751" w:type="dxa"/>
                            <w:vAlign w:val="center"/>
                          </w:tcPr>
                          <w:p w14:paraId="66C515CA" w14:textId="77777777" w:rsidR="008F6E61" w:rsidRPr="0083080C" w:rsidRDefault="008F6E61" w:rsidP="007C0C9D">
                            <w:pPr>
                              <w:ind w:rightChars="-30" w:right="-72"/>
                              <w:jc w:val="right"/>
                              <w:rPr>
                                <w:rFonts w:ascii="標楷體" w:eastAsia="標楷體" w:hAnsi="標楷體"/>
                                <w:b/>
                                <w:bCs/>
                                <w:sz w:val="20"/>
                                <w:szCs w:val="20"/>
                              </w:rPr>
                            </w:pPr>
                            <w:r w:rsidRPr="0083080C">
                              <w:rPr>
                                <w:rFonts w:ascii="標楷體" w:eastAsia="標楷體" w:hAnsi="標楷體" w:hint="eastAsia"/>
                                <w:b/>
                                <w:bCs/>
                                <w:sz w:val="20"/>
                                <w:szCs w:val="20"/>
                              </w:rPr>
                              <w:t>6</w:t>
                            </w:r>
                            <w:r w:rsidRPr="0083080C">
                              <w:rPr>
                                <w:rFonts w:ascii="標楷體" w:eastAsia="標楷體" w:hAnsi="標楷體"/>
                                <w:b/>
                                <w:bCs/>
                                <w:sz w:val="20"/>
                                <w:szCs w:val="20"/>
                              </w:rPr>
                              <w:t>8</w:t>
                            </w:r>
                          </w:p>
                        </w:tc>
                        <w:tc>
                          <w:tcPr>
                            <w:tcW w:w="775" w:type="dxa"/>
                            <w:vAlign w:val="center"/>
                          </w:tcPr>
                          <w:p w14:paraId="31E1E1F1" w14:textId="77777777" w:rsidR="008F6E61" w:rsidRPr="0083080C" w:rsidRDefault="008F6E61" w:rsidP="007C0C9D">
                            <w:pPr>
                              <w:ind w:rightChars="-30" w:right="-72"/>
                              <w:jc w:val="right"/>
                              <w:rPr>
                                <w:rFonts w:ascii="標楷體" w:eastAsia="標楷體" w:hAnsi="標楷體"/>
                                <w:b/>
                                <w:bCs/>
                                <w:sz w:val="20"/>
                                <w:szCs w:val="20"/>
                              </w:rPr>
                            </w:pPr>
                            <w:r w:rsidRPr="0083080C">
                              <w:rPr>
                                <w:rFonts w:ascii="標楷體" w:eastAsia="標楷體" w:hAnsi="標楷體" w:hint="eastAsia"/>
                                <w:b/>
                                <w:bCs/>
                                <w:sz w:val="20"/>
                                <w:szCs w:val="20"/>
                              </w:rPr>
                              <w:t>5</w:t>
                            </w:r>
                            <w:r w:rsidRPr="0083080C">
                              <w:rPr>
                                <w:rFonts w:ascii="標楷體" w:eastAsia="標楷體" w:hAnsi="標楷體"/>
                                <w:b/>
                                <w:bCs/>
                                <w:sz w:val="20"/>
                                <w:szCs w:val="20"/>
                              </w:rPr>
                              <w:t>67.55</w:t>
                            </w:r>
                          </w:p>
                        </w:tc>
                        <w:tc>
                          <w:tcPr>
                            <w:tcW w:w="724" w:type="dxa"/>
                            <w:vAlign w:val="center"/>
                          </w:tcPr>
                          <w:p w14:paraId="41A5A22F" w14:textId="77777777" w:rsidR="008F6E61" w:rsidRPr="0083080C" w:rsidRDefault="008F6E61" w:rsidP="007C0C9D">
                            <w:pPr>
                              <w:ind w:rightChars="-30" w:right="-72"/>
                              <w:jc w:val="right"/>
                              <w:rPr>
                                <w:rFonts w:ascii="標楷體" w:eastAsia="標楷體" w:hAnsi="標楷體"/>
                                <w:b/>
                                <w:bCs/>
                                <w:sz w:val="20"/>
                                <w:szCs w:val="20"/>
                              </w:rPr>
                            </w:pPr>
                            <w:r w:rsidRPr="0083080C">
                              <w:rPr>
                                <w:rFonts w:ascii="標楷體" w:eastAsia="標楷體" w:hAnsi="標楷體" w:hint="eastAsia"/>
                                <w:b/>
                                <w:bCs/>
                                <w:sz w:val="20"/>
                                <w:szCs w:val="20"/>
                              </w:rPr>
                              <w:t>6</w:t>
                            </w:r>
                            <w:r w:rsidRPr="0083080C">
                              <w:rPr>
                                <w:rFonts w:ascii="標楷體" w:eastAsia="標楷體" w:hAnsi="標楷體"/>
                                <w:b/>
                                <w:bCs/>
                                <w:sz w:val="20"/>
                                <w:szCs w:val="20"/>
                              </w:rPr>
                              <w:t>8</w:t>
                            </w:r>
                          </w:p>
                        </w:tc>
                        <w:tc>
                          <w:tcPr>
                            <w:tcW w:w="750" w:type="dxa"/>
                            <w:vAlign w:val="center"/>
                          </w:tcPr>
                          <w:p w14:paraId="0A4BB16E" w14:textId="77777777" w:rsidR="008F6E61" w:rsidRPr="0083080C" w:rsidRDefault="008F6E61" w:rsidP="007C0C9D">
                            <w:pPr>
                              <w:ind w:rightChars="-30" w:right="-72"/>
                              <w:jc w:val="right"/>
                              <w:rPr>
                                <w:rFonts w:ascii="標楷體" w:eastAsia="標楷體" w:hAnsi="標楷體"/>
                                <w:b/>
                                <w:bCs/>
                                <w:sz w:val="20"/>
                                <w:szCs w:val="20"/>
                              </w:rPr>
                            </w:pPr>
                            <w:r w:rsidRPr="0083080C">
                              <w:rPr>
                                <w:rFonts w:ascii="標楷體" w:eastAsia="標楷體" w:hAnsi="標楷體" w:hint="eastAsia"/>
                                <w:b/>
                                <w:bCs/>
                                <w:sz w:val="20"/>
                                <w:szCs w:val="20"/>
                              </w:rPr>
                              <w:t>4</w:t>
                            </w:r>
                            <w:r w:rsidRPr="0083080C">
                              <w:rPr>
                                <w:rFonts w:ascii="標楷體" w:eastAsia="標楷體" w:hAnsi="標楷體"/>
                                <w:b/>
                                <w:bCs/>
                                <w:sz w:val="20"/>
                                <w:szCs w:val="20"/>
                              </w:rPr>
                              <w:t>43.62</w:t>
                            </w:r>
                          </w:p>
                        </w:tc>
                      </w:tr>
                      <w:tr w:rsidR="008F6E61" w:rsidRPr="0083080C" w14:paraId="7577B75B" w14:textId="77777777" w:rsidTr="00486D44">
                        <w:tc>
                          <w:tcPr>
                            <w:tcW w:w="1311" w:type="dxa"/>
                            <w:vAlign w:val="center"/>
                          </w:tcPr>
                          <w:p w14:paraId="5053C048" w14:textId="77777777" w:rsidR="008F6E61" w:rsidRPr="0083080C" w:rsidRDefault="008F6E61" w:rsidP="00486D44">
                            <w:pPr>
                              <w:ind w:leftChars="-30" w:left="-72" w:rightChars="-30" w:right="-72"/>
                              <w:jc w:val="distribute"/>
                              <w:rPr>
                                <w:rFonts w:ascii="標楷體" w:eastAsia="標楷體" w:hAnsi="標楷體"/>
                                <w:sz w:val="20"/>
                                <w:szCs w:val="20"/>
                              </w:rPr>
                            </w:pPr>
                            <w:r w:rsidRPr="0083080C">
                              <w:rPr>
                                <w:rFonts w:ascii="標楷體" w:eastAsia="標楷體" w:hAnsi="標楷體" w:hint="eastAsia"/>
                                <w:sz w:val="20"/>
                                <w:szCs w:val="20"/>
                              </w:rPr>
                              <w:t>金城鎮</w:t>
                            </w:r>
                          </w:p>
                        </w:tc>
                        <w:tc>
                          <w:tcPr>
                            <w:tcW w:w="749" w:type="dxa"/>
                            <w:vAlign w:val="center"/>
                          </w:tcPr>
                          <w:p w14:paraId="380461AC"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1</w:t>
                            </w:r>
                            <w:r w:rsidRPr="0083080C">
                              <w:rPr>
                                <w:rFonts w:ascii="標楷體" w:eastAsia="標楷體" w:hAnsi="標楷體"/>
                                <w:sz w:val="20"/>
                                <w:szCs w:val="20"/>
                              </w:rPr>
                              <w:t>6</w:t>
                            </w:r>
                          </w:p>
                        </w:tc>
                        <w:tc>
                          <w:tcPr>
                            <w:tcW w:w="749" w:type="dxa"/>
                            <w:vAlign w:val="center"/>
                          </w:tcPr>
                          <w:p w14:paraId="1B23E352"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7</w:t>
                            </w:r>
                            <w:r w:rsidRPr="0083080C">
                              <w:rPr>
                                <w:rFonts w:ascii="標楷體" w:eastAsia="標楷體" w:hAnsi="標楷體"/>
                                <w:sz w:val="20"/>
                                <w:szCs w:val="20"/>
                              </w:rPr>
                              <w:t>6.62</w:t>
                            </w:r>
                          </w:p>
                        </w:tc>
                        <w:tc>
                          <w:tcPr>
                            <w:tcW w:w="751" w:type="dxa"/>
                            <w:vAlign w:val="center"/>
                          </w:tcPr>
                          <w:p w14:paraId="4AD4807A"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2</w:t>
                            </w:r>
                            <w:r w:rsidRPr="0083080C">
                              <w:rPr>
                                <w:rFonts w:ascii="標楷體" w:eastAsia="標楷體" w:hAnsi="標楷體"/>
                                <w:sz w:val="20"/>
                                <w:szCs w:val="20"/>
                              </w:rPr>
                              <w:t>0</w:t>
                            </w:r>
                          </w:p>
                        </w:tc>
                        <w:tc>
                          <w:tcPr>
                            <w:tcW w:w="775" w:type="dxa"/>
                            <w:vAlign w:val="center"/>
                          </w:tcPr>
                          <w:p w14:paraId="5551B14B"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9</w:t>
                            </w:r>
                            <w:r w:rsidRPr="0083080C">
                              <w:rPr>
                                <w:rFonts w:ascii="標楷體" w:eastAsia="標楷體" w:hAnsi="標楷體"/>
                                <w:sz w:val="20"/>
                                <w:szCs w:val="20"/>
                              </w:rPr>
                              <w:t>3.35</w:t>
                            </w:r>
                          </w:p>
                        </w:tc>
                        <w:tc>
                          <w:tcPr>
                            <w:tcW w:w="724" w:type="dxa"/>
                            <w:vAlign w:val="center"/>
                          </w:tcPr>
                          <w:p w14:paraId="3A0B7671"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1</w:t>
                            </w:r>
                            <w:r w:rsidRPr="0083080C">
                              <w:rPr>
                                <w:rFonts w:ascii="標楷體" w:eastAsia="標楷體" w:hAnsi="標楷體"/>
                                <w:sz w:val="20"/>
                                <w:szCs w:val="20"/>
                              </w:rPr>
                              <w:t>4</w:t>
                            </w:r>
                          </w:p>
                        </w:tc>
                        <w:tc>
                          <w:tcPr>
                            <w:tcW w:w="750" w:type="dxa"/>
                            <w:vAlign w:val="center"/>
                          </w:tcPr>
                          <w:p w14:paraId="64CBB1FA"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5</w:t>
                            </w:r>
                            <w:r w:rsidRPr="0083080C">
                              <w:rPr>
                                <w:rFonts w:ascii="標楷體" w:eastAsia="標楷體" w:hAnsi="標楷體"/>
                                <w:sz w:val="20"/>
                                <w:szCs w:val="20"/>
                              </w:rPr>
                              <w:t>7.92</w:t>
                            </w:r>
                          </w:p>
                        </w:tc>
                      </w:tr>
                      <w:tr w:rsidR="008F6E61" w:rsidRPr="0083080C" w14:paraId="21992885" w14:textId="77777777" w:rsidTr="00486D44">
                        <w:tc>
                          <w:tcPr>
                            <w:tcW w:w="1311" w:type="dxa"/>
                            <w:vAlign w:val="center"/>
                          </w:tcPr>
                          <w:p w14:paraId="0CC221B6" w14:textId="77777777" w:rsidR="008F6E61" w:rsidRPr="0083080C" w:rsidRDefault="008F6E61" w:rsidP="00486D44">
                            <w:pPr>
                              <w:ind w:leftChars="-30" w:left="-72" w:rightChars="-30" w:right="-72"/>
                              <w:jc w:val="distribute"/>
                              <w:rPr>
                                <w:rFonts w:ascii="標楷體" w:eastAsia="標楷體" w:hAnsi="標楷體"/>
                                <w:sz w:val="20"/>
                                <w:szCs w:val="20"/>
                              </w:rPr>
                            </w:pPr>
                            <w:r w:rsidRPr="0083080C">
                              <w:rPr>
                                <w:rFonts w:ascii="標楷體" w:eastAsia="標楷體" w:hAnsi="標楷體" w:hint="eastAsia"/>
                                <w:sz w:val="20"/>
                                <w:szCs w:val="20"/>
                              </w:rPr>
                              <w:t>金湖鎮</w:t>
                            </w:r>
                          </w:p>
                        </w:tc>
                        <w:tc>
                          <w:tcPr>
                            <w:tcW w:w="749" w:type="dxa"/>
                            <w:vAlign w:val="center"/>
                          </w:tcPr>
                          <w:p w14:paraId="0E93FC24"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2</w:t>
                            </w:r>
                            <w:r w:rsidRPr="0083080C">
                              <w:rPr>
                                <w:rFonts w:ascii="標楷體" w:eastAsia="標楷體" w:hAnsi="標楷體"/>
                                <w:sz w:val="20"/>
                                <w:szCs w:val="20"/>
                              </w:rPr>
                              <w:t>4</w:t>
                            </w:r>
                          </w:p>
                        </w:tc>
                        <w:tc>
                          <w:tcPr>
                            <w:tcW w:w="749" w:type="dxa"/>
                            <w:vAlign w:val="center"/>
                          </w:tcPr>
                          <w:p w14:paraId="5E3CAD52"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7</w:t>
                            </w:r>
                            <w:r w:rsidRPr="0083080C">
                              <w:rPr>
                                <w:rFonts w:ascii="標楷體" w:eastAsia="標楷體" w:hAnsi="標楷體"/>
                                <w:sz w:val="20"/>
                                <w:szCs w:val="20"/>
                              </w:rPr>
                              <w:t>2.52</w:t>
                            </w:r>
                          </w:p>
                        </w:tc>
                        <w:tc>
                          <w:tcPr>
                            <w:tcW w:w="751" w:type="dxa"/>
                            <w:vAlign w:val="center"/>
                          </w:tcPr>
                          <w:p w14:paraId="58D1FE20"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1</w:t>
                            </w:r>
                            <w:r w:rsidRPr="0083080C">
                              <w:rPr>
                                <w:rFonts w:ascii="標楷體" w:eastAsia="標楷體" w:hAnsi="標楷體"/>
                                <w:sz w:val="20"/>
                                <w:szCs w:val="20"/>
                              </w:rPr>
                              <w:t>6</w:t>
                            </w:r>
                          </w:p>
                        </w:tc>
                        <w:tc>
                          <w:tcPr>
                            <w:tcW w:w="775" w:type="dxa"/>
                            <w:vAlign w:val="center"/>
                          </w:tcPr>
                          <w:p w14:paraId="0B0EFB94"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2</w:t>
                            </w:r>
                            <w:r w:rsidRPr="0083080C">
                              <w:rPr>
                                <w:rFonts w:ascii="標楷體" w:eastAsia="標楷體" w:hAnsi="標楷體"/>
                                <w:sz w:val="20"/>
                                <w:szCs w:val="20"/>
                              </w:rPr>
                              <w:t>93.84</w:t>
                            </w:r>
                          </w:p>
                        </w:tc>
                        <w:tc>
                          <w:tcPr>
                            <w:tcW w:w="724" w:type="dxa"/>
                            <w:vAlign w:val="center"/>
                          </w:tcPr>
                          <w:p w14:paraId="58D60A19"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1</w:t>
                            </w:r>
                            <w:r w:rsidRPr="0083080C">
                              <w:rPr>
                                <w:rFonts w:ascii="標楷體" w:eastAsia="標楷體" w:hAnsi="標楷體"/>
                                <w:sz w:val="20"/>
                                <w:szCs w:val="20"/>
                              </w:rPr>
                              <w:t>5</w:t>
                            </w:r>
                          </w:p>
                        </w:tc>
                        <w:tc>
                          <w:tcPr>
                            <w:tcW w:w="750" w:type="dxa"/>
                            <w:vAlign w:val="center"/>
                          </w:tcPr>
                          <w:p w14:paraId="264E36CD"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6</w:t>
                            </w:r>
                            <w:r w:rsidRPr="0083080C">
                              <w:rPr>
                                <w:rFonts w:ascii="標楷體" w:eastAsia="標楷體" w:hAnsi="標楷體"/>
                                <w:sz w:val="20"/>
                                <w:szCs w:val="20"/>
                              </w:rPr>
                              <w:t>8.87</w:t>
                            </w:r>
                          </w:p>
                        </w:tc>
                      </w:tr>
                      <w:tr w:rsidR="008F6E61" w:rsidRPr="0083080C" w14:paraId="66384BC3" w14:textId="77777777" w:rsidTr="00486D44">
                        <w:tc>
                          <w:tcPr>
                            <w:tcW w:w="1311" w:type="dxa"/>
                            <w:vAlign w:val="center"/>
                          </w:tcPr>
                          <w:p w14:paraId="0BB44C30" w14:textId="77777777" w:rsidR="008F6E61" w:rsidRPr="0083080C" w:rsidRDefault="008F6E61" w:rsidP="00486D44">
                            <w:pPr>
                              <w:ind w:leftChars="-30" w:left="-72" w:rightChars="-30" w:right="-72"/>
                              <w:jc w:val="distribute"/>
                              <w:rPr>
                                <w:rFonts w:ascii="標楷體" w:eastAsia="標楷體" w:hAnsi="標楷體"/>
                                <w:sz w:val="20"/>
                                <w:szCs w:val="20"/>
                              </w:rPr>
                            </w:pPr>
                            <w:r w:rsidRPr="0083080C">
                              <w:rPr>
                                <w:rFonts w:ascii="標楷體" w:eastAsia="標楷體" w:hAnsi="標楷體" w:hint="eastAsia"/>
                                <w:sz w:val="20"/>
                                <w:szCs w:val="20"/>
                              </w:rPr>
                              <w:t>金沙鎮</w:t>
                            </w:r>
                          </w:p>
                        </w:tc>
                        <w:tc>
                          <w:tcPr>
                            <w:tcW w:w="749" w:type="dxa"/>
                            <w:vAlign w:val="center"/>
                          </w:tcPr>
                          <w:p w14:paraId="1EDB870F"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2</w:t>
                            </w:r>
                            <w:r w:rsidRPr="0083080C">
                              <w:rPr>
                                <w:rFonts w:ascii="標楷體" w:eastAsia="標楷體" w:hAnsi="標楷體"/>
                                <w:sz w:val="20"/>
                                <w:szCs w:val="20"/>
                              </w:rPr>
                              <w:t>1</w:t>
                            </w:r>
                          </w:p>
                        </w:tc>
                        <w:tc>
                          <w:tcPr>
                            <w:tcW w:w="749" w:type="dxa"/>
                            <w:vAlign w:val="center"/>
                          </w:tcPr>
                          <w:p w14:paraId="66D91813"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4</w:t>
                            </w:r>
                            <w:r w:rsidRPr="0083080C">
                              <w:rPr>
                                <w:rFonts w:ascii="標楷體" w:eastAsia="標楷體" w:hAnsi="標楷體"/>
                                <w:sz w:val="20"/>
                                <w:szCs w:val="20"/>
                              </w:rPr>
                              <w:t>2.75</w:t>
                            </w:r>
                          </w:p>
                        </w:tc>
                        <w:tc>
                          <w:tcPr>
                            <w:tcW w:w="751" w:type="dxa"/>
                            <w:vAlign w:val="center"/>
                          </w:tcPr>
                          <w:p w14:paraId="317D71A3"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1</w:t>
                            </w:r>
                            <w:r w:rsidRPr="0083080C">
                              <w:rPr>
                                <w:rFonts w:ascii="標楷體" w:eastAsia="標楷體" w:hAnsi="標楷體"/>
                                <w:sz w:val="20"/>
                                <w:szCs w:val="20"/>
                              </w:rPr>
                              <w:t>1</w:t>
                            </w:r>
                          </w:p>
                        </w:tc>
                        <w:tc>
                          <w:tcPr>
                            <w:tcW w:w="775" w:type="dxa"/>
                            <w:vAlign w:val="center"/>
                          </w:tcPr>
                          <w:p w14:paraId="347D40CC"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7</w:t>
                            </w:r>
                            <w:r w:rsidRPr="0083080C">
                              <w:rPr>
                                <w:rFonts w:ascii="標楷體" w:eastAsia="標楷體" w:hAnsi="標楷體"/>
                                <w:sz w:val="20"/>
                                <w:szCs w:val="20"/>
                              </w:rPr>
                              <w:t>6.61</w:t>
                            </w:r>
                          </w:p>
                        </w:tc>
                        <w:tc>
                          <w:tcPr>
                            <w:tcW w:w="724" w:type="dxa"/>
                            <w:vAlign w:val="center"/>
                          </w:tcPr>
                          <w:p w14:paraId="442BAFFF"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1</w:t>
                            </w:r>
                            <w:r w:rsidRPr="0083080C">
                              <w:rPr>
                                <w:rFonts w:ascii="標楷體" w:eastAsia="標楷體" w:hAnsi="標楷體"/>
                                <w:sz w:val="20"/>
                                <w:szCs w:val="20"/>
                              </w:rPr>
                              <w:t>0</w:t>
                            </w:r>
                          </w:p>
                        </w:tc>
                        <w:tc>
                          <w:tcPr>
                            <w:tcW w:w="750" w:type="dxa"/>
                            <w:vAlign w:val="center"/>
                          </w:tcPr>
                          <w:p w14:paraId="5B0B93F7"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8</w:t>
                            </w:r>
                            <w:r w:rsidRPr="0083080C">
                              <w:rPr>
                                <w:rFonts w:ascii="標楷體" w:eastAsia="標楷體" w:hAnsi="標楷體"/>
                                <w:sz w:val="20"/>
                                <w:szCs w:val="20"/>
                              </w:rPr>
                              <w:t>2.46</w:t>
                            </w:r>
                          </w:p>
                        </w:tc>
                      </w:tr>
                      <w:tr w:rsidR="008F6E61" w:rsidRPr="0083080C" w14:paraId="58E140D6" w14:textId="77777777" w:rsidTr="00486D44">
                        <w:tc>
                          <w:tcPr>
                            <w:tcW w:w="1311" w:type="dxa"/>
                            <w:vAlign w:val="center"/>
                          </w:tcPr>
                          <w:p w14:paraId="18BF5A4C" w14:textId="77777777" w:rsidR="008F6E61" w:rsidRPr="0083080C" w:rsidRDefault="008F6E61" w:rsidP="00486D44">
                            <w:pPr>
                              <w:ind w:leftChars="-30" w:left="-72" w:rightChars="-30" w:right="-72"/>
                              <w:jc w:val="distribute"/>
                              <w:rPr>
                                <w:rFonts w:ascii="標楷體" w:eastAsia="標楷體" w:hAnsi="標楷體"/>
                                <w:sz w:val="20"/>
                                <w:szCs w:val="20"/>
                              </w:rPr>
                            </w:pPr>
                            <w:r w:rsidRPr="0083080C">
                              <w:rPr>
                                <w:rFonts w:ascii="標楷體" w:eastAsia="標楷體" w:hAnsi="標楷體" w:hint="eastAsia"/>
                                <w:sz w:val="20"/>
                                <w:szCs w:val="20"/>
                              </w:rPr>
                              <w:t>金寧鄉</w:t>
                            </w:r>
                          </w:p>
                        </w:tc>
                        <w:tc>
                          <w:tcPr>
                            <w:tcW w:w="749" w:type="dxa"/>
                            <w:vAlign w:val="center"/>
                          </w:tcPr>
                          <w:p w14:paraId="7FF7E302"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2</w:t>
                            </w:r>
                            <w:r w:rsidRPr="0083080C">
                              <w:rPr>
                                <w:rFonts w:ascii="標楷體" w:eastAsia="標楷體" w:hAnsi="標楷體"/>
                                <w:sz w:val="20"/>
                                <w:szCs w:val="20"/>
                              </w:rPr>
                              <w:t>0</w:t>
                            </w:r>
                          </w:p>
                        </w:tc>
                        <w:tc>
                          <w:tcPr>
                            <w:tcW w:w="749" w:type="dxa"/>
                            <w:vAlign w:val="center"/>
                          </w:tcPr>
                          <w:p w14:paraId="63CCB5EA"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4</w:t>
                            </w:r>
                            <w:r w:rsidRPr="0083080C">
                              <w:rPr>
                                <w:rFonts w:ascii="標楷體" w:eastAsia="標楷體" w:hAnsi="標楷體"/>
                                <w:sz w:val="20"/>
                                <w:szCs w:val="20"/>
                              </w:rPr>
                              <w:t>8.75</w:t>
                            </w:r>
                          </w:p>
                        </w:tc>
                        <w:tc>
                          <w:tcPr>
                            <w:tcW w:w="751" w:type="dxa"/>
                            <w:vAlign w:val="center"/>
                          </w:tcPr>
                          <w:p w14:paraId="3F6BCB51"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2</w:t>
                            </w:r>
                            <w:r w:rsidRPr="0083080C">
                              <w:rPr>
                                <w:rFonts w:ascii="標楷體" w:eastAsia="標楷體" w:hAnsi="標楷體"/>
                                <w:sz w:val="20"/>
                                <w:szCs w:val="20"/>
                              </w:rPr>
                              <w:t>1</w:t>
                            </w:r>
                          </w:p>
                        </w:tc>
                        <w:tc>
                          <w:tcPr>
                            <w:tcW w:w="775" w:type="dxa"/>
                            <w:vAlign w:val="center"/>
                          </w:tcPr>
                          <w:p w14:paraId="2563BF30"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1</w:t>
                            </w:r>
                            <w:r w:rsidRPr="0083080C">
                              <w:rPr>
                                <w:rFonts w:ascii="標楷體" w:eastAsia="標楷體" w:hAnsi="標楷體"/>
                                <w:sz w:val="20"/>
                                <w:szCs w:val="20"/>
                              </w:rPr>
                              <w:t>03.75</w:t>
                            </w:r>
                          </w:p>
                        </w:tc>
                        <w:tc>
                          <w:tcPr>
                            <w:tcW w:w="724" w:type="dxa"/>
                            <w:vAlign w:val="center"/>
                          </w:tcPr>
                          <w:p w14:paraId="7EAA6954"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2</w:t>
                            </w:r>
                            <w:r w:rsidRPr="0083080C">
                              <w:rPr>
                                <w:rFonts w:ascii="標楷體" w:eastAsia="標楷體" w:hAnsi="標楷體"/>
                                <w:sz w:val="20"/>
                                <w:szCs w:val="20"/>
                              </w:rPr>
                              <w:t>8</w:t>
                            </w:r>
                          </w:p>
                        </w:tc>
                        <w:tc>
                          <w:tcPr>
                            <w:tcW w:w="750" w:type="dxa"/>
                            <w:vAlign w:val="center"/>
                          </w:tcPr>
                          <w:p w14:paraId="6A97B3FF"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2</w:t>
                            </w:r>
                            <w:r w:rsidRPr="0083080C">
                              <w:rPr>
                                <w:rFonts w:ascii="標楷體" w:eastAsia="標楷體" w:hAnsi="標楷體"/>
                                <w:sz w:val="20"/>
                                <w:szCs w:val="20"/>
                              </w:rPr>
                              <w:t>34.37</w:t>
                            </w:r>
                          </w:p>
                        </w:tc>
                      </w:tr>
                      <w:tr w:rsidR="008F6E61" w:rsidRPr="0083080C" w14:paraId="3725D86C" w14:textId="77777777" w:rsidTr="00486D44">
                        <w:tc>
                          <w:tcPr>
                            <w:tcW w:w="1311" w:type="dxa"/>
                            <w:tcBorders>
                              <w:bottom w:val="single" w:sz="4" w:space="0" w:color="auto"/>
                            </w:tcBorders>
                            <w:vAlign w:val="center"/>
                          </w:tcPr>
                          <w:p w14:paraId="54812D9A" w14:textId="6526EDB7" w:rsidR="008F6E61" w:rsidRPr="0083080C" w:rsidRDefault="007A674B" w:rsidP="00486D44">
                            <w:pPr>
                              <w:ind w:leftChars="-30" w:left="-72" w:rightChars="-30" w:right="-72"/>
                              <w:jc w:val="center"/>
                              <w:rPr>
                                <w:rFonts w:ascii="標楷體" w:eastAsia="標楷體" w:hAnsi="標楷體"/>
                                <w:sz w:val="20"/>
                                <w:szCs w:val="20"/>
                              </w:rPr>
                            </w:pPr>
                            <w:r>
                              <w:rPr>
                                <w:rFonts w:ascii="標楷體" w:eastAsia="標楷體" w:hAnsi="標楷體" w:hint="eastAsia"/>
                                <w:sz w:val="20"/>
                                <w:szCs w:val="20"/>
                              </w:rPr>
                              <w:t>（</w:t>
                            </w:r>
                            <w:r w:rsidR="008F6E61" w:rsidRPr="0083080C">
                              <w:rPr>
                                <w:rFonts w:ascii="標楷體" w:eastAsia="標楷體" w:hAnsi="標楷體" w:hint="eastAsia"/>
                                <w:sz w:val="20"/>
                                <w:szCs w:val="20"/>
                              </w:rPr>
                              <w:t>查無地址</w:t>
                            </w:r>
                            <w:r>
                              <w:rPr>
                                <w:rFonts w:ascii="標楷體" w:eastAsia="標楷體" w:hAnsi="標楷體" w:hint="eastAsia"/>
                                <w:sz w:val="20"/>
                                <w:szCs w:val="20"/>
                              </w:rPr>
                              <w:t>）</w:t>
                            </w:r>
                          </w:p>
                        </w:tc>
                        <w:tc>
                          <w:tcPr>
                            <w:tcW w:w="749" w:type="dxa"/>
                            <w:tcBorders>
                              <w:bottom w:val="single" w:sz="4" w:space="0" w:color="auto"/>
                            </w:tcBorders>
                            <w:vAlign w:val="center"/>
                          </w:tcPr>
                          <w:p w14:paraId="7ABF614E" w14:textId="77777777" w:rsidR="008F6E61" w:rsidRPr="0083080C" w:rsidRDefault="008F6E61" w:rsidP="007C0C9D">
                            <w:pPr>
                              <w:ind w:rightChars="-30" w:right="-72"/>
                              <w:jc w:val="right"/>
                              <w:rPr>
                                <w:rFonts w:ascii="標楷體" w:eastAsia="標楷體" w:hAnsi="標楷體"/>
                                <w:sz w:val="20"/>
                                <w:szCs w:val="20"/>
                              </w:rPr>
                            </w:pPr>
                            <w:r>
                              <w:rPr>
                                <w:rFonts w:ascii="標楷體" w:eastAsia="標楷體" w:hAnsi="標楷體" w:hint="eastAsia"/>
                                <w:sz w:val="20"/>
                                <w:szCs w:val="20"/>
                              </w:rPr>
                              <w:t>－</w:t>
                            </w:r>
                          </w:p>
                        </w:tc>
                        <w:tc>
                          <w:tcPr>
                            <w:tcW w:w="749" w:type="dxa"/>
                            <w:tcBorders>
                              <w:bottom w:val="single" w:sz="4" w:space="0" w:color="auto"/>
                            </w:tcBorders>
                            <w:vAlign w:val="center"/>
                          </w:tcPr>
                          <w:p w14:paraId="1B04F0EA" w14:textId="77777777" w:rsidR="008F6E61" w:rsidRPr="0083080C" w:rsidRDefault="008F6E61" w:rsidP="007C0C9D">
                            <w:pPr>
                              <w:ind w:rightChars="-30" w:right="-72"/>
                              <w:jc w:val="right"/>
                              <w:rPr>
                                <w:rFonts w:ascii="標楷體" w:eastAsia="標楷體" w:hAnsi="標楷體"/>
                                <w:sz w:val="20"/>
                                <w:szCs w:val="20"/>
                              </w:rPr>
                            </w:pPr>
                            <w:r>
                              <w:rPr>
                                <w:rFonts w:ascii="標楷體" w:eastAsia="標楷體" w:hAnsi="標楷體" w:hint="eastAsia"/>
                                <w:sz w:val="20"/>
                                <w:szCs w:val="20"/>
                              </w:rPr>
                              <w:t>－</w:t>
                            </w:r>
                          </w:p>
                        </w:tc>
                        <w:tc>
                          <w:tcPr>
                            <w:tcW w:w="751" w:type="dxa"/>
                            <w:tcBorders>
                              <w:bottom w:val="single" w:sz="4" w:space="0" w:color="auto"/>
                            </w:tcBorders>
                            <w:vAlign w:val="center"/>
                          </w:tcPr>
                          <w:p w14:paraId="279AF2FD" w14:textId="77777777" w:rsidR="008F6E61" w:rsidRPr="0083080C" w:rsidRDefault="008F6E61" w:rsidP="007C0C9D">
                            <w:pPr>
                              <w:ind w:rightChars="-30" w:right="-72"/>
                              <w:jc w:val="right"/>
                              <w:rPr>
                                <w:rFonts w:ascii="標楷體" w:eastAsia="標楷體" w:hAnsi="標楷體"/>
                                <w:sz w:val="20"/>
                                <w:szCs w:val="20"/>
                              </w:rPr>
                            </w:pPr>
                            <w:r>
                              <w:rPr>
                                <w:rFonts w:ascii="標楷體" w:eastAsia="標楷體" w:hAnsi="標楷體" w:hint="eastAsia"/>
                                <w:sz w:val="20"/>
                                <w:szCs w:val="20"/>
                              </w:rPr>
                              <w:t>－</w:t>
                            </w:r>
                          </w:p>
                        </w:tc>
                        <w:tc>
                          <w:tcPr>
                            <w:tcW w:w="775" w:type="dxa"/>
                            <w:tcBorders>
                              <w:bottom w:val="single" w:sz="4" w:space="0" w:color="auto"/>
                            </w:tcBorders>
                            <w:vAlign w:val="center"/>
                          </w:tcPr>
                          <w:p w14:paraId="7E688D4D" w14:textId="77777777" w:rsidR="008F6E61" w:rsidRPr="0083080C" w:rsidRDefault="008F6E61" w:rsidP="007C0C9D">
                            <w:pPr>
                              <w:ind w:rightChars="-30" w:right="-72"/>
                              <w:jc w:val="right"/>
                              <w:rPr>
                                <w:rFonts w:ascii="標楷體" w:eastAsia="標楷體" w:hAnsi="標楷體"/>
                                <w:sz w:val="20"/>
                                <w:szCs w:val="20"/>
                              </w:rPr>
                            </w:pPr>
                            <w:r>
                              <w:rPr>
                                <w:rFonts w:ascii="標楷體" w:eastAsia="標楷體" w:hAnsi="標楷體" w:hint="eastAsia"/>
                                <w:sz w:val="20"/>
                                <w:szCs w:val="20"/>
                              </w:rPr>
                              <w:t>－</w:t>
                            </w:r>
                          </w:p>
                        </w:tc>
                        <w:tc>
                          <w:tcPr>
                            <w:tcW w:w="724" w:type="dxa"/>
                            <w:tcBorders>
                              <w:bottom w:val="single" w:sz="4" w:space="0" w:color="auto"/>
                            </w:tcBorders>
                            <w:vAlign w:val="center"/>
                          </w:tcPr>
                          <w:p w14:paraId="0C01C86C" w14:textId="77777777" w:rsidR="008F6E61" w:rsidRPr="0083080C" w:rsidRDefault="008F6E61" w:rsidP="007C0C9D">
                            <w:pPr>
                              <w:ind w:rightChars="-30" w:right="-72"/>
                              <w:jc w:val="right"/>
                              <w:rPr>
                                <w:rFonts w:ascii="標楷體" w:eastAsia="標楷體" w:hAnsi="標楷體"/>
                                <w:sz w:val="20"/>
                                <w:szCs w:val="20"/>
                              </w:rPr>
                            </w:pPr>
                            <w:r w:rsidRPr="0083080C">
                              <w:rPr>
                                <w:rFonts w:ascii="標楷體" w:eastAsia="標楷體" w:hAnsi="標楷體" w:hint="eastAsia"/>
                                <w:sz w:val="20"/>
                                <w:szCs w:val="20"/>
                              </w:rPr>
                              <w:t>1</w:t>
                            </w:r>
                          </w:p>
                        </w:tc>
                        <w:tc>
                          <w:tcPr>
                            <w:tcW w:w="750" w:type="dxa"/>
                            <w:tcBorders>
                              <w:bottom w:val="single" w:sz="4" w:space="0" w:color="auto"/>
                            </w:tcBorders>
                            <w:vAlign w:val="center"/>
                          </w:tcPr>
                          <w:p w14:paraId="3B729E0B" w14:textId="77777777" w:rsidR="008F6E61" w:rsidRPr="0083080C" w:rsidRDefault="008F6E61" w:rsidP="007C0C9D">
                            <w:pPr>
                              <w:ind w:rightChars="-30" w:right="-72"/>
                              <w:jc w:val="right"/>
                              <w:rPr>
                                <w:rFonts w:ascii="標楷體" w:eastAsia="標楷體" w:hAnsi="標楷體"/>
                                <w:sz w:val="20"/>
                                <w:szCs w:val="20"/>
                              </w:rPr>
                            </w:pPr>
                            <w:r>
                              <w:rPr>
                                <w:rFonts w:ascii="標楷體" w:eastAsia="標楷體" w:hAnsi="標楷體" w:hint="eastAsia"/>
                                <w:sz w:val="20"/>
                                <w:szCs w:val="20"/>
                              </w:rPr>
                              <w:t>－</w:t>
                            </w:r>
                          </w:p>
                        </w:tc>
                      </w:tr>
                      <w:tr w:rsidR="008F6E61" w:rsidRPr="0083080C" w14:paraId="2E7FD47C" w14:textId="77777777" w:rsidTr="0016168E">
                        <w:tc>
                          <w:tcPr>
                            <w:tcW w:w="5809" w:type="dxa"/>
                            <w:gridSpan w:val="7"/>
                            <w:tcBorders>
                              <w:left w:val="nil"/>
                              <w:bottom w:val="nil"/>
                              <w:right w:val="nil"/>
                            </w:tcBorders>
                          </w:tcPr>
                          <w:p w14:paraId="41EC8B90" w14:textId="77777777" w:rsidR="008F6E61" w:rsidRPr="0083080C" w:rsidRDefault="008F6E61" w:rsidP="00CE229C">
                            <w:pPr>
                              <w:spacing w:line="240" w:lineRule="exact"/>
                              <w:ind w:leftChars="-42" w:left="430" w:rightChars="-40" w:right="-96" w:hangingChars="295" w:hanging="531"/>
                              <w:jc w:val="both"/>
                              <w:rPr>
                                <w:rFonts w:ascii="標楷體" w:eastAsia="標楷體" w:hAnsi="標楷體"/>
                                <w:sz w:val="18"/>
                                <w:szCs w:val="18"/>
                              </w:rPr>
                            </w:pPr>
                            <w:proofErr w:type="gramStart"/>
                            <w:r w:rsidRPr="0083080C">
                              <w:rPr>
                                <w:rFonts w:ascii="標楷體" w:eastAsia="標楷體" w:hAnsi="標楷體" w:hint="eastAsia"/>
                                <w:sz w:val="18"/>
                                <w:szCs w:val="18"/>
                              </w:rPr>
                              <w:t>註</w:t>
                            </w:r>
                            <w:proofErr w:type="gramEnd"/>
                            <w:r w:rsidRPr="0083080C">
                              <w:rPr>
                                <w:rFonts w:ascii="標楷體" w:eastAsia="標楷體" w:hAnsi="標楷體" w:hint="eastAsia"/>
                                <w:sz w:val="18"/>
                                <w:szCs w:val="18"/>
                              </w:rPr>
                              <w:t>：</w:t>
                            </w:r>
                            <w:r w:rsidRPr="00E837AA">
                              <w:rPr>
                                <w:rFonts w:ascii="標楷體" w:eastAsia="標楷體" w:hAnsi="標楷體" w:hint="eastAsia"/>
                                <w:spacing w:val="-6"/>
                                <w:sz w:val="18"/>
                                <w:szCs w:val="18"/>
                              </w:rPr>
                              <w:t>1</w:t>
                            </w:r>
                            <w:r w:rsidRPr="00E837AA">
                              <w:rPr>
                                <w:rFonts w:ascii="標楷體" w:eastAsia="標楷體" w:hAnsi="標楷體"/>
                                <w:spacing w:val="-6"/>
                                <w:sz w:val="18"/>
                                <w:szCs w:val="18"/>
                              </w:rPr>
                              <w:t>.</w:t>
                            </w:r>
                            <w:r w:rsidRPr="00E837AA">
                              <w:rPr>
                                <w:rFonts w:ascii="標楷體" w:eastAsia="標楷體" w:hAnsi="標楷體" w:hint="eastAsia"/>
                                <w:spacing w:val="-6"/>
                                <w:sz w:val="18"/>
                                <w:szCs w:val="18"/>
                              </w:rPr>
                              <w:t>統計範圍</w:t>
                            </w:r>
                            <w:r>
                              <w:rPr>
                                <w:rFonts w:ascii="標楷體" w:eastAsia="標楷體" w:hAnsi="標楷體" w:hint="eastAsia"/>
                                <w:spacing w:val="-6"/>
                                <w:sz w:val="18"/>
                                <w:szCs w:val="18"/>
                              </w:rPr>
                              <w:t>係</w:t>
                            </w:r>
                            <w:r w:rsidRPr="00E837AA">
                              <w:rPr>
                                <w:rFonts w:ascii="標楷體" w:eastAsia="標楷體" w:hAnsi="標楷體" w:hint="eastAsia"/>
                                <w:spacing w:val="-6"/>
                                <w:sz w:val="18"/>
                                <w:szCs w:val="18"/>
                              </w:rPr>
                              <w:t>大金門</w:t>
                            </w:r>
                            <w:r>
                              <w:rPr>
                                <w:rFonts w:ascii="標楷體" w:eastAsia="標楷體" w:hAnsi="標楷體" w:hint="eastAsia"/>
                                <w:spacing w:val="-6"/>
                                <w:sz w:val="18"/>
                                <w:szCs w:val="18"/>
                              </w:rPr>
                              <w:t>4個</w:t>
                            </w:r>
                            <w:r w:rsidRPr="00E837AA">
                              <w:rPr>
                                <w:rFonts w:ascii="標楷體" w:eastAsia="標楷體" w:hAnsi="標楷體" w:hint="eastAsia"/>
                                <w:spacing w:val="-6"/>
                                <w:sz w:val="18"/>
                                <w:szCs w:val="18"/>
                              </w:rPr>
                              <w:t>鄉鎮</w:t>
                            </w:r>
                            <w:r>
                              <w:rPr>
                                <w:rFonts w:ascii="標楷體" w:eastAsia="標楷體" w:hAnsi="標楷體" w:hint="eastAsia"/>
                                <w:spacing w:val="-6"/>
                                <w:sz w:val="18"/>
                                <w:szCs w:val="18"/>
                              </w:rPr>
                              <w:t>；</w:t>
                            </w:r>
                            <w:r w:rsidRPr="00E837AA">
                              <w:rPr>
                                <w:rFonts w:ascii="標楷體" w:eastAsia="標楷體" w:hAnsi="標楷體" w:hint="eastAsia"/>
                                <w:spacing w:val="-6"/>
                                <w:sz w:val="18"/>
                                <w:szCs w:val="18"/>
                              </w:rPr>
                              <w:t>至小金門烈嶼鄉之露天燃燒由金門縣消防局處理陳情案件，</w:t>
                            </w:r>
                            <w:r>
                              <w:rPr>
                                <w:rFonts w:ascii="標楷體" w:eastAsia="標楷體" w:hAnsi="標楷體" w:hint="eastAsia"/>
                                <w:spacing w:val="-6"/>
                                <w:sz w:val="18"/>
                                <w:szCs w:val="18"/>
                              </w:rPr>
                              <w:t>故</w:t>
                            </w:r>
                            <w:r w:rsidRPr="00E837AA">
                              <w:rPr>
                                <w:rFonts w:ascii="標楷體" w:eastAsia="標楷體" w:hAnsi="標楷體" w:hint="eastAsia"/>
                                <w:spacing w:val="-6"/>
                                <w:sz w:val="18"/>
                                <w:szCs w:val="18"/>
                              </w:rPr>
                              <w:t>未有統計資料。</w:t>
                            </w:r>
                          </w:p>
                          <w:p w14:paraId="2AB2F578" w14:textId="77777777" w:rsidR="008F6E61" w:rsidRPr="0083080C" w:rsidRDefault="008F6E61" w:rsidP="00CE229C">
                            <w:pPr>
                              <w:spacing w:line="240" w:lineRule="exact"/>
                              <w:ind w:leftChars="103" w:left="423" w:rightChars="-40" w:right="-96" w:hangingChars="98" w:hanging="176"/>
                              <w:jc w:val="both"/>
                              <w:rPr>
                                <w:rFonts w:ascii="標楷體" w:eastAsia="標楷體" w:hAnsi="標楷體"/>
                                <w:sz w:val="18"/>
                                <w:szCs w:val="18"/>
                              </w:rPr>
                            </w:pPr>
                            <w:r w:rsidRPr="0083080C">
                              <w:rPr>
                                <w:rFonts w:ascii="標楷體" w:eastAsia="標楷體" w:hAnsi="標楷體" w:hint="eastAsia"/>
                                <w:sz w:val="18"/>
                                <w:szCs w:val="18"/>
                              </w:rPr>
                              <w:t>2</w:t>
                            </w:r>
                            <w:r w:rsidRPr="0083080C">
                              <w:rPr>
                                <w:rFonts w:ascii="標楷體" w:eastAsia="標楷體" w:hAnsi="標楷體"/>
                                <w:sz w:val="18"/>
                                <w:szCs w:val="18"/>
                              </w:rPr>
                              <w:t>.</w:t>
                            </w:r>
                            <w:r w:rsidRPr="0083080C">
                              <w:rPr>
                                <w:rFonts w:ascii="標楷體" w:eastAsia="標楷體" w:hAnsi="標楷體" w:hint="eastAsia"/>
                                <w:sz w:val="18"/>
                                <w:szCs w:val="18"/>
                              </w:rPr>
                              <w:t>資料來源：整理自金門縣環境保護局提供資料。</w:t>
                            </w:r>
                          </w:p>
                        </w:tc>
                      </w:tr>
                    </w:tbl>
                    <w:p w14:paraId="7907755B" w14:textId="77777777" w:rsidR="008F6E61" w:rsidRPr="0083080C" w:rsidRDefault="008F6E61" w:rsidP="005B0B75"/>
                  </w:txbxContent>
                </v:textbox>
                <w10:wrap type="square" anchorx="margin"/>
              </v:shape>
            </w:pict>
          </mc:Fallback>
        </mc:AlternateContent>
      </w:r>
      <w:r w:rsidRPr="006A6082">
        <w:rPr>
          <w:rFonts w:ascii="標楷體" w:eastAsia="標楷體" w:hAnsi="標楷體" w:hint="eastAsia"/>
          <w:bCs/>
          <w:szCs w:val="24"/>
        </w:rPr>
        <w:t>名單可供辦理假日巡查，亦無留存巡查紀錄可</w:t>
      </w:r>
      <w:proofErr w:type="gramStart"/>
      <w:r w:rsidRPr="006A6082">
        <w:rPr>
          <w:rFonts w:ascii="標楷體" w:eastAsia="標楷體" w:hAnsi="標楷體" w:hint="eastAsia"/>
          <w:bCs/>
          <w:szCs w:val="24"/>
        </w:rPr>
        <w:t>稽</w:t>
      </w:r>
      <w:proofErr w:type="gramEnd"/>
      <w:r w:rsidRPr="00E436A3">
        <w:rPr>
          <w:rFonts w:ascii="標楷體" w:eastAsia="標楷體" w:hAnsi="標楷體" w:hint="eastAsia"/>
          <w:bCs/>
          <w:szCs w:val="24"/>
        </w:rPr>
        <w:t>，難以掌握巡查成效，允宜</w:t>
      </w:r>
      <w:proofErr w:type="gramStart"/>
      <w:r w:rsidRPr="00E436A3">
        <w:rPr>
          <w:rFonts w:ascii="標楷體" w:eastAsia="標楷體" w:hAnsi="標楷體" w:hint="eastAsia"/>
          <w:bCs/>
          <w:szCs w:val="24"/>
        </w:rPr>
        <w:t>研</w:t>
      </w:r>
      <w:proofErr w:type="gramEnd"/>
      <w:r w:rsidRPr="00E436A3">
        <w:rPr>
          <w:rFonts w:ascii="標楷體" w:eastAsia="標楷體" w:hAnsi="標楷體" w:hint="eastAsia"/>
          <w:bCs/>
          <w:szCs w:val="24"/>
        </w:rPr>
        <w:t>謀改善，</w:t>
      </w:r>
      <w:proofErr w:type="gramStart"/>
      <w:r w:rsidRPr="00E436A3">
        <w:rPr>
          <w:rFonts w:ascii="標楷體" w:eastAsia="標楷體" w:hAnsi="標楷體" w:hint="eastAsia"/>
          <w:bCs/>
          <w:szCs w:val="24"/>
        </w:rPr>
        <w:t>並精進露燃</w:t>
      </w:r>
      <w:proofErr w:type="gramEnd"/>
      <w:r w:rsidRPr="00E436A3">
        <w:rPr>
          <w:rFonts w:ascii="標楷體" w:eastAsia="標楷體" w:hAnsi="標楷體" w:hint="eastAsia"/>
          <w:bCs/>
          <w:szCs w:val="24"/>
        </w:rPr>
        <w:t>巡查機制，以維護環境空氣品質</w:t>
      </w:r>
      <w:r>
        <w:rPr>
          <w:rFonts w:ascii="標楷體" w:eastAsia="標楷體" w:hAnsi="標楷體" w:hint="eastAsia"/>
          <w:bCs/>
          <w:szCs w:val="24"/>
        </w:rPr>
        <w:t>等情事，</w:t>
      </w:r>
      <w:r w:rsidRPr="00871046">
        <w:rPr>
          <w:rFonts w:ascii="標楷體" w:eastAsia="標楷體" w:hAnsi="標楷體" w:hint="eastAsia"/>
          <w:bCs/>
          <w:szCs w:val="24"/>
        </w:rPr>
        <w:t>經函請</w:t>
      </w:r>
      <w:proofErr w:type="gramStart"/>
      <w:r w:rsidRPr="00871046">
        <w:rPr>
          <w:rFonts w:ascii="標楷體" w:eastAsia="標楷體" w:hAnsi="標楷體" w:hint="eastAsia"/>
          <w:bCs/>
          <w:szCs w:val="24"/>
        </w:rPr>
        <w:t>研</w:t>
      </w:r>
      <w:proofErr w:type="gramEnd"/>
      <w:r w:rsidRPr="00871046">
        <w:rPr>
          <w:rFonts w:ascii="標楷體" w:eastAsia="標楷體" w:hAnsi="標楷體" w:hint="eastAsia"/>
          <w:bCs/>
          <w:szCs w:val="24"/>
        </w:rPr>
        <w:t>謀改善。據復：</w:t>
      </w:r>
      <w:r>
        <w:rPr>
          <w:rFonts w:ascii="標楷體" w:eastAsia="標楷體" w:hAnsi="標楷體" w:hint="eastAsia"/>
          <w:bCs/>
          <w:szCs w:val="24"/>
        </w:rPr>
        <w:t>1.</w:t>
      </w:r>
      <w:r w:rsidRPr="00457EAA">
        <w:rPr>
          <w:rFonts w:ascii="標楷體" w:eastAsia="標楷體" w:hAnsi="標楷體" w:hint="eastAsia"/>
          <w:bCs/>
          <w:szCs w:val="24"/>
        </w:rPr>
        <w:t>將清查缺失嚴重之工地名單，納入年度重點巡查及輔導對象，</w:t>
      </w:r>
      <w:r>
        <w:rPr>
          <w:rFonts w:ascii="標楷體" w:eastAsia="標楷體" w:hAnsi="標楷體" w:hint="eastAsia"/>
          <w:bCs/>
          <w:szCs w:val="24"/>
        </w:rPr>
        <w:t>並</w:t>
      </w:r>
      <w:r w:rsidRPr="00457EAA">
        <w:rPr>
          <w:rFonts w:ascii="標楷體" w:eastAsia="標楷體" w:hAnsi="標楷體" w:hint="eastAsia"/>
          <w:bCs/>
          <w:szCs w:val="24"/>
        </w:rPr>
        <w:t>於勘驗階段</w:t>
      </w:r>
      <w:r>
        <w:rPr>
          <w:rFonts w:ascii="標楷體" w:eastAsia="標楷體" w:hAnsi="標楷體" w:hint="eastAsia"/>
          <w:bCs/>
          <w:szCs w:val="24"/>
        </w:rPr>
        <w:t>，</w:t>
      </w:r>
      <w:r w:rsidRPr="00457EAA">
        <w:rPr>
          <w:rFonts w:ascii="標楷體" w:eastAsia="標楷體" w:hAnsi="標楷體" w:hint="eastAsia"/>
          <w:bCs/>
          <w:szCs w:val="24"/>
        </w:rPr>
        <w:t>確實轉達缺失情形，要求限期改善</w:t>
      </w:r>
      <w:r>
        <w:rPr>
          <w:rFonts w:ascii="標楷體" w:eastAsia="標楷體" w:hAnsi="標楷體" w:hint="eastAsia"/>
          <w:bCs/>
          <w:szCs w:val="24"/>
        </w:rPr>
        <w:t>，及</w:t>
      </w:r>
      <w:r w:rsidRPr="00457EAA">
        <w:rPr>
          <w:rFonts w:ascii="標楷體" w:eastAsia="標楷體" w:hAnsi="標楷體" w:hint="eastAsia"/>
          <w:bCs/>
          <w:szCs w:val="24"/>
        </w:rPr>
        <w:t>落實聯合勘驗機制</w:t>
      </w:r>
      <w:r>
        <w:rPr>
          <w:rFonts w:ascii="標楷體" w:eastAsia="標楷體" w:hAnsi="標楷體" w:hint="eastAsia"/>
          <w:bCs/>
          <w:szCs w:val="24"/>
        </w:rPr>
        <w:t>，</w:t>
      </w:r>
      <w:r w:rsidRPr="00457EAA">
        <w:rPr>
          <w:rFonts w:ascii="標楷體" w:eastAsia="標楷體" w:hAnsi="標楷體" w:hint="eastAsia"/>
          <w:bCs/>
          <w:szCs w:val="24"/>
        </w:rPr>
        <w:t>協同各鄉鎮建管單位，針對違規工地進行列管與複查，未改善者除實施稽查告發，</w:t>
      </w:r>
      <w:r>
        <w:rPr>
          <w:rFonts w:ascii="標楷體" w:eastAsia="標楷體" w:hAnsi="標楷體" w:hint="eastAsia"/>
          <w:bCs/>
          <w:szCs w:val="24"/>
        </w:rPr>
        <w:t>並</w:t>
      </w:r>
      <w:r w:rsidRPr="00457EAA">
        <w:rPr>
          <w:rFonts w:ascii="標楷體" w:eastAsia="標楷體" w:hAnsi="標楷體" w:hint="eastAsia"/>
          <w:bCs/>
          <w:szCs w:val="24"/>
        </w:rPr>
        <w:t>建議勘驗不予通過</w:t>
      </w:r>
      <w:r>
        <w:rPr>
          <w:rFonts w:ascii="標楷體" w:eastAsia="標楷體" w:hAnsi="標楷體" w:hint="eastAsia"/>
          <w:bCs/>
          <w:szCs w:val="24"/>
        </w:rPr>
        <w:t>；2.</w:t>
      </w:r>
      <w:r w:rsidRPr="005172C9">
        <w:rPr>
          <w:rFonts w:ascii="標楷體" w:eastAsia="標楷體" w:hAnsi="標楷體" w:hint="eastAsia"/>
        </w:rPr>
        <w:t>將</w:t>
      </w:r>
      <w:r w:rsidRPr="005172C9">
        <w:rPr>
          <w:rFonts w:ascii="標楷體" w:eastAsia="標楷體" w:hAnsi="標楷體" w:hint="eastAsia"/>
          <w:bCs/>
          <w:szCs w:val="24"/>
        </w:rPr>
        <w:t>強化公部門橫向聯繫，要求主辦機關依規定將空污及噪音防制能力納入工程履約管理與考核</w:t>
      </w:r>
      <w:r>
        <w:rPr>
          <w:rFonts w:ascii="標楷體" w:eastAsia="標楷體" w:hAnsi="標楷體" w:hint="eastAsia"/>
          <w:bCs/>
          <w:szCs w:val="24"/>
        </w:rPr>
        <w:t>；</w:t>
      </w:r>
      <w:r w:rsidRPr="005172C9">
        <w:rPr>
          <w:rFonts w:ascii="標楷體" w:eastAsia="標楷體" w:hAnsi="標楷體" w:hint="eastAsia"/>
          <w:bCs/>
          <w:szCs w:val="24"/>
        </w:rPr>
        <w:t>工程採購階段應專項量化編列空氣污染及噪音防制設施經費</w:t>
      </w:r>
      <w:r>
        <w:rPr>
          <w:rFonts w:ascii="標楷體" w:eastAsia="標楷體" w:hAnsi="標楷體" w:hint="eastAsia"/>
          <w:bCs/>
          <w:szCs w:val="24"/>
        </w:rPr>
        <w:t>；</w:t>
      </w:r>
      <w:proofErr w:type="gramStart"/>
      <w:r w:rsidRPr="005172C9">
        <w:rPr>
          <w:rFonts w:ascii="標楷體" w:eastAsia="標楷體" w:hAnsi="標楷體" w:hint="eastAsia"/>
          <w:bCs/>
          <w:szCs w:val="24"/>
        </w:rPr>
        <w:t>廠商確依施工</w:t>
      </w:r>
      <w:proofErr w:type="gramEnd"/>
      <w:r w:rsidRPr="005172C9">
        <w:rPr>
          <w:rFonts w:ascii="標楷體" w:eastAsia="標楷體" w:hAnsi="標楷體" w:hint="eastAsia"/>
          <w:bCs/>
          <w:szCs w:val="24"/>
        </w:rPr>
        <w:t>計畫設置防制設施，</w:t>
      </w:r>
      <w:r>
        <w:rPr>
          <w:rFonts w:ascii="標楷體" w:eastAsia="標楷體" w:hAnsi="標楷體" w:hint="eastAsia"/>
          <w:bCs/>
          <w:szCs w:val="24"/>
        </w:rPr>
        <w:t>及</w:t>
      </w:r>
      <w:r w:rsidRPr="005172C9">
        <w:rPr>
          <w:rFonts w:ascii="標楷體" w:eastAsia="標楷體" w:hAnsi="標楷體" w:hint="eastAsia"/>
          <w:bCs/>
          <w:szCs w:val="24"/>
        </w:rPr>
        <w:t>適時追</w:t>
      </w:r>
      <w:r>
        <w:rPr>
          <w:rFonts w:ascii="標楷體" w:eastAsia="標楷體" w:hAnsi="標楷體" w:hint="eastAsia"/>
          <w:bCs/>
          <w:szCs w:val="24"/>
        </w:rPr>
        <w:t>蹤</w:t>
      </w:r>
      <w:r w:rsidRPr="005172C9">
        <w:rPr>
          <w:rFonts w:ascii="標楷體" w:eastAsia="標楷體" w:hAnsi="標楷體" w:hint="eastAsia"/>
          <w:bCs/>
          <w:szCs w:val="24"/>
        </w:rPr>
        <w:t>各營建工地污染現況，掌握污染物排放變動特性，以提升工地污染削減率</w:t>
      </w:r>
      <w:r>
        <w:rPr>
          <w:rFonts w:ascii="標楷體" w:eastAsia="標楷體" w:hAnsi="標楷體" w:hint="eastAsia"/>
          <w:bCs/>
          <w:szCs w:val="24"/>
        </w:rPr>
        <w:t>；3.將</w:t>
      </w:r>
      <w:r w:rsidRPr="005172C9">
        <w:rPr>
          <w:rFonts w:ascii="標楷體" w:eastAsia="標楷體" w:hAnsi="標楷體" w:hint="eastAsia"/>
          <w:bCs/>
          <w:szCs w:val="24"/>
        </w:rPr>
        <w:t>鎖定好發鄉鎮陳情熱點，建立燃燒點空間分</w:t>
      </w:r>
      <w:r>
        <w:rPr>
          <w:rFonts w:ascii="標楷體" w:eastAsia="標楷體" w:hAnsi="標楷體" w:hint="eastAsia"/>
          <w:bCs/>
          <w:szCs w:val="24"/>
        </w:rPr>
        <w:t>布</w:t>
      </w:r>
      <w:r w:rsidRPr="005172C9">
        <w:rPr>
          <w:rFonts w:ascii="標楷體" w:eastAsia="標楷體" w:hAnsi="標楷體" w:hint="eastAsia"/>
          <w:bCs/>
          <w:szCs w:val="24"/>
        </w:rPr>
        <w:t>圖，並加強特定時段巡查頻率</w:t>
      </w:r>
      <w:r>
        <w:rPr>
          <w:rFonts w:ascii="標楷體" w:eastAsia="標楷體" w:hAnsi="標楷體" w:hint="eastAsia"/>
          <w:bCs/>
          <w:szCs w:val="24"/>
        </w:rPr>
        <w:t>；</w:t>
      </w:r>
      <w:r w:rsidRPr="005172C9">
        <w:rPr>
          <w:rFonts w:ascii="標楷體" w:eastAsia="標楷體" w:hAnsi="標楷體" w:hint="eastAsia"/>
          <w:bCs/>
          <w:szCs w:val="24"/>
        </w:rPr>
        <w:t>結合農政單位推廣多元處置方案，從源頭減少焚燒誘因</w:t>
      </w:r>
      <w:r>
        <w:rPr>
          <w:rFonts w:ascii="標楷體" w:eastAsia="標楷體" w:hAnsi="標楷體" w:hint="eastAsia"/>
          <w:bCs/>
          <w:szCs w:val="24"/>
        </w:rPr>
        <w:t>，及</w:t>
      </w:r>
      <w:r w:rsidRPr="005172C9">
        <w:rPr>
          <w:rFonts w:ascii="標楷體" w:eastAsia="標楷體" w:hAnsi="標楷體" w:hint="eastAsia"/>
          <w:bCs/>
          <w:szCs w:val="24"/>
        </w:rPr>
        <w:t>協調消防、警察、環保、農政單位及國家公園等機關成立露天燃燒管制橫向通報群組，藉由跨機關分工及資訊分享，有效</w:t>
      </w:r>
      <w:proofErr w:type="gramStart"/>
      <w:r w:rsidRPr="005172C9">
        <w:rPr>
          <w:rFonts w:ascii="標楷體" w:eastAsia="標楷體" w:hAnsi="標楷體" w:hint="eastAsia"/>
          <w:bCs/>
          <w:szCs w:val="24"/>
        </w:rPr>
        <w:t>降低露燃案件</w:t>
      </w:r>
      <w:proofErr w:type="gramEnd"/>
      <w:r w:rsidRPr="005172C9">
        <w:rPr>
          <w:rFonts w:ascii="標楷體" w:eastAsia="標楷體" w:hAnsi="標楷體" w:hint="eastAsia"/>
          <w:bCs/>
          <w:szCs w:val="24"/>
        </w:rPr>
        <w:t>發生</w:t>
      </w:r>
      <w:r w:rsidRPr="009F6DC8">
        <w:rPr>
          <w:rFonts w:ascii="標楷體" w:eastAsia="標楷體" w:hAnsi="標楷體" w:hint="eastAsia"/>
          <w:bCs/>
          <w:szCs w:val="24"/>
        </w:rPr>
        <w:t>。</w:t>
      </w:r>
    </w:p>
    <w:p w14:paraId="3536CE54" w14:textId="77777777" w:rsidR="008F6E61" w:rsidRDefault="008F6E61" w:rsidP="00E94598">
      <w:pPr>
        <w:overflowPunct w:val="0"/>
        <w:autoSpaceDE w:val="0"/>
        <w:autoSpaceDN w:val="0"/>
        <w:spacing w:beforeLines="30" w:before="108" w:afterLines="30" w:after="108" w:line="510" w:lineRule="exact"/>
        <w:ind w:firstLineChars="200" w:firstLine="561"/>
        <w:jc w:val="both"/>
        <w:outlineLvl w:val="2"/>
        <w:rPr>
          <w:rFonts w:ascii="標楷體" w:eastAsia="標楷體" w:hAnsi="標楷體"/>
          <w:b/>
          <w:sz w:val="28"/>
          <w:szCs w:val="28"/>
        </w:rPr>
      </w:pPr>
      <w:r w:rsidRPr="008F6E61">
        <w:rPr>
          <w:rFonts w:ascii="標楷體" w:eastAsia="標楷體" w:hAnsi="標楷體" w:hint="eastAsia"/>
          <w:b/>
          <w:sz w:val="28"/>
          <w:szCs w:val="28"/>
        </w:rPr>
        <w:t>（四）訂</w:t>
      </w:r>
      <w:proofErr w:type="gramStart"/>
      <w:r w:rsidRPr="008F6E61">
        <w:rPr>
          <w:rFonts w:ascii="標楷體" w:eastAsia="標楷體" w:hAnsi="標楷體" w:hint="eastAsia"/>
          <w:b/>
          <w:sz w:val="28"/>
          <w:szCs w:val="28"/>
        </w:rPr>
        <w:t>定低碳島</w:t>
      </w:r>
      <w:proofErr w:type="gramEnd"/>
      <w:r w:rsidRPr="008F6E61">
        <w:rPr>
          <w:rFonts w:ascii="標楷體" w:eastAsia="標楷體" w:hAnsi="標楷體" w:hint="eastAsia"/>
          <w:b/>
          <w:sz w:val="28"/>
          <w:szCs w:val="28"/>
        </w:rPr>
        <w:t>自治條例，持續推動溫室氣體減量工作，</w:t>
      </w:r>
      <w:proofErr w:type="gramStart"/>
      <w:r w:rsidRPr="008F6E61">
        <w:rPr>
          <w:rFonts w:ascii="標楷體" w:eastAsia="標楷體" w:hAnsi="標楷體" w:hint="eastAsia"/>
          <w:b/>
          <w:sz w:val="28"/>
          <w:szCs w:val="28"/>
        </w:rPr>
        <w:t>惟間有自治</w:t>
      </w:r>
      <w:proofErr w:type="gramEnd"/>
      <w:r w:rsidRPr="008F6E61">
        <w:rPr>
          <w:rFonts w:ascii="標楷體" w:eastAsia="標楷體" w:hAnsi="標楷體" w:hint="eastAsia"/>
          <w:b/>
          <w:sz w:val="28"/>
          <w:szCs w:val="28"/>
        </w:rPr>
        <w:t>條例規</w:t>
      </w:r>
      <w:r>
        <w:rPr>
          <w:rFonts w:ascii="標楷體" w:eastAsia="標楷體" w:hAnsi="標楷體" w:hint="eastAsia"/>
          <w:b/>
          <w:sz w:val="28"/>
          <w:szCs w:val="28"/>
        </w:rPr>
        <w:t>範應辦事項未落實執行及第二期執行方案部分推動措施執行率偏低，允宜</w:t>
      </w:r>
      <w:proofErr w:type="gramStart"/>
      <w:r>
        <w:rPr>
          <w:rFonts w:ascii="標楷體" w:eastAsia="標楷體" w:hAnsi="標楷體" w:hint="eastAsia"/>
          <w:b/>
          <w:sz w:val="28"/>
          <w:szCs w:val="28"/>
        </w:rPr>
        <w:t>研</w:t>
      </w:r>
      <w:proofErr w:type="gramEnd"/>
      <w:r>
        <w:rPr>
          <w:rFonts w:ascii="標楷體" w:eastAsia="標楷體" w:hAnsi="標楷體" w:hint="eastAsia"/>
          <w:b/>
          <w:sz w:val="28"/>
          <w:szCs w:val="28"/>
        </w:rPr>
        <w:t>謀改善，以</w:t>
      </w:r>
      <w:proofErr w:type="gramStart"/>
      <w:r>
        <w:rPr>
          <w:rFonts w:ascii="標楷體" w:eastAsia="標楷體" w:hAnsi="標楷體" w:hint="eastAsia"/>
          <w:b/>
          <w:sz w:val="28"/>
          <w:szCs w:val="28"/>
        </w:rPr>
        <w:t>提升減碳成效</w:t>
      </w:r>
      <w:proofErr w:type="gramEnd"/>
      <w:r>
        <w:rPr>
          <w:rFonts w:ascii="標楷體" w:eastAsia="標楷體" w:hAnsi="標楷體" w:hint="eastAsia"/>
          <w:b/>
          <w:sz w:val="28"/>
          <w:szCs w:val="28"/>
        </w:rPr>
        <w:t>，實踐</w:t>
      </w:r>
      <w:proofErr w:type="gramStart"/>
      <w:r>
        <w:rPr>
          <w:rFonts w:ascii="標楷體" w:eastAsia="標楷體" w:hAnsi="標楷體" w:hint="eastAsia"/>
          <w:b/>
          <w:sz w:val="28"/>
          <w:szCs w:val="28"/>
        </w:rPr>
        <w:t>低碳永續</w:t>
      </w:r>
      <w:proofErr w:type="gramEnd"/>
      <w:r>
        <w:rPr>
          <w:rFonts w:ascii="標楷體" w:eastAsia="標楷體" w:hAnsi="標楷體" w:hint="eastAsia"/>
          <w:b/>
          <w:sz w:val="28"/>
          <w:szCs w:val="28"/>
        </w:rPr>
        <w:t>家園目標</w:t>
      </w:r>
      <w:r w:rsidRPr="00765E12">
        <w:rPr>
          <w:rFonts w:ascii="標楷體" w:eastAsia="標楷體" w:hAnsi="標楷體" w:hint="eastAsia"/>
          <w:b/>
          <w:sz w:val="28"/>
          <w:szCs w:val="28"/>
        </w:rPr>
        <w:t>。</w:t>
      </w:r>
    </w:p>
    <w:p w14:paraId="12964D53" w14:textId="616F7FCE" w:rsidR="008F6E61" w:rsidRPr="005D14DD" w:rsidRDefault="008F6E61" w:rsidP="00E94598">
      <w:pPr>
        <w:overflowPunct w:val="0"/>
        <w:adjustRightInd w:val="0"/>
        <w:spacing w:line="490" w:lineRule="exact"/>
        <w:ind w:firstLineChars="200" w:firstLine="480"/>
        <w:jc w:val="both"/>
        <w:textAlignment w:val="baseline"/>
        <w:rPr>
          <w:rFonts w:ascii="標楷體" w:eastAsia="標楷體" w:hAnsi="標楷體"/>
          <w:b/>
          <w:color w:val="FF0000"/>
          <w:sz w:val="28"/>
          <w:szCs w:val="28"/>
        </w:rPr>
      </w:pPr>
      <w:r w:rsidRPr="000E5499">
        <w:rPr>
          <w:rFonts w:ascii="標楷體" w:eastAsia="標楷體" w:hAnsi="標楷體" w:hint="eastAsia"/>
          <w:bCs/>
          <w:szCs w:val="24"/>
        </w:rPr>
        <w:t>金門縣政府為因應氣候變遷，降低溫室氣體排放量，建立具再生能源運用、資源循環、節約能源與水資源保存之</w:t>
      </w:r>
      <w:proofErr w:type="gramStart"/>
      <w:r w:rsidRPr="000E5499">
        <w:rPr>
          <w:rFonts w:ascii="標楷體" w:eastAsia="標楷體" w:hAnsi="標楷體" w:hint="eastAsia"/>
          <w:bCs/>
          <w:szCs w:val="24"/>
        </w:rPr>
        <w:t>低碳島</w:t>
      </w:r>
      <w:proofErr w:type="gramEnd"/>
      <w:r w:rsidRPr="000E5499">
        <w:rPr>
          <w:rFonts w:ascii="標楷體" w:eastAsia="標楷體" w:hAnsi="標楷體" w:hint="eastAsia"/>
          <w:bCs/>
          <w:szCs w:val="24"/>
        </w:rPr>
        <w:t>，於105年12月5日制定金門縣</w:t>
      </w:r>
      <w:proofErr w:type="gramStart"/>
      <w:r w:rsidRPr="000E5499">
        <w:rPr>
          <w:rFonts w:ascii="標楷體" w:eastAsia="標楷體" w:hAnsi="標楷體" w:hint="eastAsia"/>
          <w:bCs/>
          <w:szCs w:val="24"/>
        </w:rPr>
        <w:t>低碳島自治</w:t>
      </w:r>
      <w:proofErr w:type="gramEnd"/>
      <w:r w:rsidRPr="000E5499">
        <w:rPr>
          <w:rFonts w:ascii="標楷體" w:eastAsia="標楷體" w:hAnsi="標楷體" w:hint="eastAsia"/>
          <w:bCs/>
          <w:szCs w:val="24"/>
        </w:rPr>
        <w:t>條例</w:t>
      </w:r>
      <w:r>
        <w:rPr>
          <w:rFonts w:ascii="標楷體" w:eastAsia="標楷體" w:hAnsi="標楷體" w:hint="eastAsia"/>
        </w:rPr>
        <w:t>（</w:t>
      </w:r>
      <w:r w:rsidRPr="00BA32CF">
        <w:rPr>
          <w:rFonts w:ascii="標楷體" w:eastAsia="標楷體" w:hAnsi="標楷體" w:hint="eastAsia"/>
        </w:rPr>
        <w:t>下稱自治條例</w:t>
      </w:r>
      <w:r>
        <w:rPr>
          <w:rFonts w:ascii="標楷體" w:eastAsia="標楷體" w:hAnsi="標楷體" w:hint="eastAsia"/>
        </w:rPr>
        <w:t>）</w:t>
      </w:r>
      <w:r w:rsidRPr="000E5499">
        <w:rPr>
          <w:rFonts w:ascii="標楷體" w:eastAsia="標楷體" w:hAnsi="標楷體" w:hint="eastAsia"/>
          <w:bCs/>
          <w:szCs w:val="24"/>
        </w:rPr>
        <w:t>，</w:t>
      </w:r>
      <w:proofErr w:type="gramStart"/>
      <w:r w:rsidRPr="000E5499">
        <w:rPr>
          <w:rFonts w:ascii="標楷體" w:eastAsia="標楷體" w:hAnsi="標楷體" w:hint="eastAsia"/>
          <w:bCs/>
          <w:szCs w:val="24"/>
        </w:rPr>
        <w:t>嗣</w:t>
      </w:r>
      <w:proofErr w:type="gramEnd"/>
      <w:r w:rsidRPr="000E5499">
        <w:rPr>
          <w:rFonts w:ascii="標楷體" w:eastAsia="標楷體" w:hAnsi="標楷體" w:hint="eastAsia"/>
          <w:bCs/>
          <w:szCs w:val="24"/>
        </w:rPr>
        <w:t>因溫室氣體減量及管理法於112年2月修正為氣候變遷因應法，該府配合國家政策及法令，</w:t>
      </w:r>
      <w:proofErr w:type="gramStart"/>
      <w:r w:rsidRPr="000E5499">
        <w:rPr>
          <w:rFonts w:ascii="標楷體" w:eastAsia="標楷體" w:hAnsi="標楷體" w:hint="eastAsia"/>
          <w:bCs/>
          <w:szCs w:val="24"/>
        </w:rPr>
        <w:t>爰</w:t>
      </w:r>
      <w:proofErr w:type="gramEnd"/>
      <w:r w:rsidRPr="000E5499">
        <w:rPr>
          <w:rFonts w:ascii="標楷體" w:eastAsia="標楷體" w:hAnsi="標楷體" w:hint="eastAsia"/>
          <w:bCs/>
          <w:szCs w:val="24"/>
        </w:rPr>
        <w:t>以「低碳金門、</w:t>
      </w:r>
      <w:proofErr w:type="gramStart"/>
      <w:r w:rsidRPr="000E5499">
        <w:rPr>
          <w:rFonts w:ascii="標楷體" w:eastAsia="標楷體" w:hAnsi="標楷體" w:hint="eastAsia"/>
          <w:bCs/>
          <w:szCs w:val="24"/>
        </w:rPr>
        <w:t>淨零永</w:t>
      </w:r>
      <w:proofErr w:type="gramEnd"/>
      <w:r w:rsidRPr="000E5499">
        <w:rPr>
          <w:rFonts w:ascii="標楷體" w:eastAsia="標楷體" w:hAnsi="標楷體" w:hint="eastAsia"/>
          <w:bCs/>
          <w:szCs w:val="24"/>
        </w:rPr>
        <w:t>續」為宗旨，責由</w:t>
      </w:r>
      <w:r>
        <w:rPr>
          <w:rFonts w:ascii="標楷體" w:eastAsia="標楷體" w:hAnsi="標楷體" w:hint="eastAsia"/>
          <w:bCs/>
          <w:szCs w:val="24"/>
        </w:rPr>
        <w:t>環境保護局</w:t>
      </w:r>
      <w:r w:rsidRPr="000E5499">
        <w:rPr>
          <w:rFonts w:ascii="標楷體" w:eastAsia="標楷體" w:hAnsi="標楷體" w:hint="eastAsia"/>
          <w:bCs/>
          <w:szCs w:val="24"/>
        </w:rPr>
        <w:t>擬訂「金門縣第二期</w:t>
      </w:r>
      <w:r>
        <w:rPr>
          <w:rFonts w:ascii="標楷體" w:eastAsia="標楷體" w:hAnsi="標楷體" w:hint="eastAsia"/>
          <w:bCs/>
          <w:szCs w:val="24"/>
        </w:rPr>
        <w:t>（</w:t>
      </w:r>
      <w:r w:rsidRPr="000E5499">
        <w:rPr>
          <w:rFonts w:ascii="標楷體" w:eastAsia="標楷體" w:hAnsi="標楷體" w:hint="eastAsia"/>
          <w:bCs/>
          <w:szCs w:val="24"/>
        </w:rPr>
        <w:t>110</w:t>
      </w:r>
      <w:r>
        <w:rPr>
          <w:rFonts w:ascii="標楷體" w:eastAsia="標楷體" w:hAnsi="標楷體" w:hint="eastAsia"/>
          <w:bCs/>
          <w:szCs w:val="24"/>
        </w:rPr>
        <w:t>－</w:t>
      </w:r>
      <w:r w:rsidRPr="000E5499">
        <w:rPr>
          <w:rFonts w:ascii="標楷體" w:eastAsia="標楷體" w:hAnsi="標楷體" w:hint="eastAsia"/>
          <w:bCs/>
          <w:szCs w:val="24"/>
        </w:rPr>
        <w:t>114年</w:t>
      </w:r>
      <w:r>
        <w:rPr>
          <w:rFonts w:ascii="標楷體" w:eastAsia="標楷體" w:hAnsi="標楷體" w:hint="eastAsia"/>
          <w:bCs/>
          <w:szCs w:val="24"/>
        </w:rPr>
        <w:t>）</w:t>
      </w:r>
      <w:r w:rsidRPr="000E5499">
        <w:rPr>
          <w:rFonts w:ascii="標楷體" w:eastAsia="標楷體" w:hAnsi="標楷體" w:hint="eastAsia"/>
          <w:bCs/>
          <w:szCs w:val="24"/>
        </w:rPr>
        <w:t>溫室氣體減量執行方案</w:t>
      </w:r>
      <w:r w:rsidR="007A674B">
        <w:rPr>
          <w:rFonts w:ascii="標楷體" w:eastAsia="標楷體" w:hAnsi="標楷體" w:hint="eastAsia"/>
          <w:bCs/>
          <w:szCs w:val="24"/>
        </w:rPr>
        <w:t>（</w:t>
      </w:r>
      <w:r w:rsidRPr="000E5499">
        <w:rPr>
          <w:rFonts w:ascii="標楷體" w:eastAsia="標楷體" w:hAnsi="標楷體" w:hint="eastAsia"/>
          <w:bCs/>
          <w:szCs w:val="24"/>
        </w:rPr>
        <w:t>下稱第二期執行方案</w:t>
      </w:r>
      <w:r w:rsidR="007A674B">
        <w:rPr>
          <w:rFonts w:ascii="標楷體" w:eastAsia="標楷體" w:hAnsi="標楷體" w:hint="eastAsia"/>
          <w:bCs/>
          <w:szCs w:val="24"/>
        </w:rPr>
        <w:t>）</w:t>
      </w:r>
      <w:r w:rsidRPr="000E5499">
        <w:rPr>
          <w:rFonts w:ascii="標楷體" w:eastAsia="標楷體" w:hAnsi="標楷體" w:hint="eastAsia"/>
          <w:bCs/>
          <w:szCs w:val="24"/>
        </w:rPr>
        <w:t>」，期逐步達成2050</w:t>
      </w:r>
      <w:proofErr w:type="gramStart"/>
      <w:r w:rsidRPr="000E5499">
        <w:rPr>
          <w:rFonts w:ascii="標楷體" w:eastAsia="標楷體" w:hAnsi="標楷體" w:hint="eastAsia"/>
          <w:bCs/>
          <w:szCs w:val="24"/>
        </w:rPr>
        <w:t>淨零碳排</w:t>
      </w:r>
      <w:proofErr w:type="gramEnd"/>
      <w:r w:rsidRPr="000E5499">
        <w:rPr>
          <w:rFonts w:ascii="標楷體" w:eastAsia="標楷體" w:hAnsi="標楷體" w:hint="eastAsia"/>
          <w:bCs/>
          <w:szCs w:val="24"/>
        </w:rPr>
        <w:t>目標。經查執行情形</w:t>
      </w:r>
      <w:r w:rsidRPr="0096309F">
        <w:rPr>
          <w:rFonts w:ascii="標楷體" w:eastAsia="標楷體" w:hAnsi="標楷體" w:hint="eastAsia"/>
          <w:bCs/>
          <w:szCs w:val="24"/>
        </w:rPr>
        <w:t>，</w:t>
      </w:r>
      <w:r w:rsidRPr="0096309F">
        <w:rPr>
          <w:rFonts w:ascii="標楷體" w:eastAsia="標楷體" w:hAnsi="標楷體" w:hint="eastAsia"/>
          <w:bCs/>
          <w:szCs w:val="24"/>
        </w:rPr>
        <w:lastRenderedPageBreak/>
        <w:t>核有</w:t>
      </w:r>
      <w:r>
        <w:rPr>
          <w:rFonts w:ascii="標楷體" w:eastAsia="標楷體" w:hAnsi="標楷體" w:hint="eastAsia"/>
          <w:bCs/>
          <w:szCs w:val="24"/>
        </w:rPr>
        <w:t>：1.</w:t>
      </w:r>
      <w:r w:rsidRPr="00BA32CF">
        <w:rPr>
          <w:rFonts w:ascii="標楷體" w:eastAsia="標楷體" w:hAnsi="標楷體" w:hint="eastAsia"/>
        </w:rPr>
        <w:t>依自治條例第25條</w:t>
      </w:r>
      <w:r>
        <w:rPr>
          <w:rFonts w:ascii="標楷體" w:eastAsia="標楷體" w:hAnsi="標楷體" w:hint="eastAsia"/>
        </w:rPr>
        <w:t>第1項</w:t>
      </w:r>
      <w:r w:rsidRPr="00BA32CF">
        <w:rPr>
          <w:rFonts w:ascii="標楷體" w:eastAsia="標楷體" w:hAnsi="標楷體" w:hint="eastAsia"/>
        </w:rPr>
        <w:t>規定，各級機關、學校與公營事業機構辦理活動時應分年採取紙錢集中燃燒及減少燃放一般爆竹煙火</w:t>
      </w:r>
      <w:r>
        <w:rPr>
          <w:rFonts w:ascii="標楷體" w:eastAsia="標楷體" w:hAnsi="標楷體" w:hint="eastAsia"/>
        </w:rPr>
        <w:t>，惟因</w:t>
      </w:r>
      <w:r w:rsidRPr="00BA32CF">
        <w:rPr>
          <w:rFonts w:ascii="標楷體" w:eastAsia="標楷體" w:hAnsi="標楷體" w:hint="eastAsia"/>
        </w:rPr>
        <w:t>尚未訂定相關作業規範，</w:t>
      </w:r>
      <w:r>
        <w:rPr>
          <w:rFonts w:ascii="標楷體" w:eastAsia="標楷體" w:hAnsi="標楷體" w:hint="eastAsia"/>
        </w:rPr>
        <w:t>尚</w:t>
      </w:r>
      <w:r w:rsidRPr="00BA32CF">
        <w:rPr>
          <w:rFonts w:ascii="標楷體" w:eastAsia="標楷體" w:hAnsi="標楷體" w:hint="eastAsia"/>
        </w:rPr>
        <w:t>無</w:t>
      </w:r>
      <w:r>
        <w:rPr>
          <w:rFonts w:ascii="標楷體" w:eastAsia="標楷體" w:hAnsi="標楷體" w:hint="eastAsia"/>
        </w:rPr>
        <w:t>法掌握</w:t>
      </w:r>
      <w:r w:rsidRPr="00BA32CF">
        <w:rPr>
          <w:rFonts w:ascii="標楷體" w:eastAsia="標楷體" w:hAnsi="標楷體" w:hint="eastAsia"/>
        </w:rPr>
        <w:t>各機關學校及事業機構辦理情形</w:t>
      </w:r>
      <w:r>
        <w:rPr>
          <w:rFonts w:ascii="標楷體" w:eastAsia="標楷體" w:hAnsi="標楷體" w:hint="eastAsia"/>
        </w:rPr>
        <w:t>，又同條第2項規定，</w:t>
      </w:r>
      <w:r w:rsidRPr="00BA32CF">
        <w:rPr>
          <w:rFonts w:ascii="標楷體" w:eastAsia="標楷體" w:hAnsi="標楷體" w:hint="eastAsia"/>
        </w:rPr>
        <w:t>宗教場所使用紙錢應分年依規定減少使用量或採取紙錢集中燃燒</w:t>
      </w:r>
      <w:r>
        <w:rPr>
          <w:rFonts w:ascii="標楷體" w:eastAsia="標楷體" w:hAnsi="標楷體" w:hint="eastAsia"/>
        </w:rPr>
        <w:t>，</w:t>
      </w:r>
      <w:r w:rsidRPr="00BA32CF">
        <w:rPr>
          <w:rFonts w:ascii="標楷體" w:eastAsia="標楷體" w:hAnsi="標楷體" w:hint="eastAsia"/>
        </w:rPr>
        <w:t>民政處雖</w:t>
      </w:r>
      <w:r>
        <w:rPr>
          <w:rFonts w:ascii="標楷體" w:eastAsia="標楷體" w:hAnsi="標楷體" w:hint="eastAsia"/>
        </w:rPr>
        <w:t>已</w:t>
      </w:r>
      <w:r w:rsidRPr="00BA32CF">
        <w:rPr>
          <w:rFonts w:ascii="標楷體" w:eastAsia="標楷體" w:hAnsi="標楷體" w:hint="eastAsia"/>
        </w:rPr>
        <w:t>於106年3月1日訂定金門縣宗教場所紙錢減量作業要點，惟</w:t>
      </w:r>
      <w:r>
        <w:rPr>
          <w:rFonts w:ascii="標楷體" w:eastAsia="標楷體" w:hAnsi="標楷體" w:hint="eastAsia"/>
        </w:rPr>
        <w:t>亦</w:t>
      </w:r>
      <w:r w:rsidRPr="00BA32CF">
        <w:rPr>
          <w:rFonts w:ascii="標楷體" w:eastAsia="標楷體" w:hAnsi="標楷體" w:hint="eastAsia"/>
        </w:rPr>
        <w:t>未落實執行</w:t>
      </w:r>
      <w:r>
        <w:rPr>
          <w:rFonts w:ascii="標楷體" w:eastAsia="標楷體" w:hAnsi="標楷體" w:hint="eastAsia"/>
        </w:rPr>
        <w:t>，</w:t>
      </w:r>
      <w:r w:rsidRPr="00BA32CF">
        <w:rPr>
          <w:rFonts w:ascii="標楷體" w:eastAsia="標楷體" w:hAnsi="標楷體" w:hint="eastAsia"/>
        </w:rPr>
        <w:t>自治條例施行迄今已逾9年餘，仍有應辦事項未落實執行</w:t>
      </w:r>
      <w:r>
        <w:rPr>
          <w:rFonts w:ascii="標楷體" w:eastAsia="標楷體" w:hAnsi="標楷體" w:hint="eastAsia"/>
          <w:bCs/>
          <w:szCs w:val="24"/>
        </w:rPr>
        <w:t>；2.</w:t>
      </w:r>
      <w:r w:rsidRPr="00353F1A">
        <w:rPr>
          <w:rFonts w:ascii="標楷體" w:eastAsia="標楷體" w:hAnsi="標楷體" w:hint="eastAsia"/>
        </w:rPr>
        <w:t>該局</w:t>
      </w:r>
      <w:r w:rsidRPr="00353F1A">
        <w:rPr>
          <w:rFonts w:ascii="標楷體" w:eastAsia="標楷體" w:hAnsi="標楷體" w:hint="eastAsia"/>
          <w:bCs/>
          <w:szCs w:val="24"/>
        </w:rPr>
        <w:t>擬</w:t>
      </w:r>
      <w:r>
        <w:rPr>
          <w:rFonts w:ascii="標楷體" w:eastAsia="標楷體" w:hAnsi="標楷體" w:hint="eastAsia"/>
          <w:bCs/>
          <w:szCs w:val="24"/>
        </w:rPr>
        <w:t>定</w:t>
      </w:r>
      <w:r w:rsidRPr="00353F1A">
        <w:rPr>
          <w:rFonts w:ascii="標楷體" w:eastAsia="標楷體" w:hAnsi="標楷體" w:hint="eastAsia"/>
          <w:bCs/>
          <w:szCs w:val="24"/>
        </w:rPr>
        <w:t>第二期執行方案，經</w:t>
      </w:r>
      <w:proofErr w:type="gramStart"/>
      <w:r w:rsidRPr="00353F1A">
        <w:rPr>
          <w:rFonts w:ascii="標楷體" w:eastAsia="標楷體" w:hAnsi="標楷體" w:hint="eastAsia"/>
          <w:bCs/>
          <w:szCs w:val="24"/>
        </w:rPr>
        <w:t>環境部於112年6月1日</w:t>
      </w:r>
      <w:proofErr w:type="gramEnd"/>
      <w:r w:rsidRPr="00353F1A">
        <w:rPr>
          <w:rFonts w:ascii="標楷體" w:eastAsia="標楷體" w:hAnsi="標楷體" w:hint="eastAsia"/>
          <w:bCs/>
          <w:szCs w:val="24"/>
        </w:rPr>
        <w:t>核定，執行期程為110至114年，</w:t>
      </w:r>
      <w:r>
        <w:rPr>
          <w:rFonts w:ascii="標楷體" w:eastAsia="標楷體" w:hAnsi="標楷體" w:hint="eastAsia"/>
          <w:bCs/>
          <w:szCs w:val="24"/>
        </w:rPr>
        <w:t>並</w:t>
      </w:r>
      <w:r w:rsidRPr="00353F1A">
        <w:rPr>
          <w:rFonts w:ascii="標楷體" w:eastAsia="標楷體" w:hAnsi="標楷體" w:hint="eastAsia"/>
          <w:bCs/>
          <w:szCs w:val="24"/>
        </w:rPr>
        <w:t>按能源、製造、運輸、住商、農業及環境等6個部門，訂定73項具體措施，分由所屬機關、學校、事業機構及金門國家公園管理處等單位辦理</w:t>
      </w:r>
      <w:r>
        <w:rPr>
          <w:rFonts w:ascii="標楷體" w:eastAsia="標楷體" w:hAnsi="標楷體" w:hint="eastAsia"/>
          <w:bCs/>
          <w:szCs w:val="24"/>
        </w:rPr>
        <w:t>，惟</w:t>
      </w:r>
      <w:r w:rsidRPr="0020072C">
        <w:rPr>
          <w:rFonts w:ascii="標楷體" w:eastAsia="標楷體" w:hAnsi="標楷體" w:hint="eastAsia"/>
          <w:bCs/>
          <w:szCs w:val="24"/>
        </w:rPr>
        <w:t>「持續建置再生能源」及「公務電動機車」等2項具體措施，執行率約</w:t>
      </w:r>
      <w:r>
        <w:rPr>
          <w:rFonts w:ascii="標楷體" w:eastAsia="標楷體" w:hAnsi="標楷體" w:hint="eastAsia"/>
          <w:bCs/>
          <w:szCs w:val="24"/>
        </w:rPr>
        <w:t>為</w:t>
      </w:r>
      <w:r w:rsidRPr="0020072C">
        <w:rPr>
          <w:rFonts w:ascii="標楷體" w:eastAsia="標楷體" w:hAnsi="標楷體" w:hint="eastAsia"/>
          <w:bCs/>
          <w:szCs w:val="24"/>
        </w:rPr>
        <w:t>61％及20％；「擴大使用天然氣」及「公務電動汽車」等2項具體措施，</w:t>
      </w:r>
      <w:proofErr w:type="gramStart"/>
      <w:r w:rsidRPr="0020072C">
        <w:rPr>
          <w:rFonts w:ascii="標楷體" w:eastAsia="標楷體" w:hAnsi="標楷體" w:hint="eastAsia"/>
          <w:bCs/>
          <w:szCs w:val="24"/>
        </w:rPr>
        <w:t>執行率均為零</w:t>
      </w:r>
      <w:proofErr w:type="gramEnd"/>
      <w:r w:rsidRPr="0020072C">
        <w:rPr>
          <w:rFonts w:ascii="標楷體" w:eastAsia="標楷體" w:hAnsi="標楷體" w:hint="eastAsia"/>
          <w:bCs/>
          <w:szCs w:val="24"/>
        </w:rPr>
        <w:t>，無法獲致</w:t>
      </w:r>
      <w:proofErr w:type="gramStart"/>
      <w:r w:rsidRPr="0020072C">
        <w:rPr>
          <w:rFonts w:ascii="標楷體" w:eastAsia="標楷體" w:hAnsi="標楷體" w:hint="eastAsia"/>
          <w:bCs/>
          <w:szCs w:val="24"/>
        </w:rPr>
        <w:t>預計減碳效益</w:t>
      </w:r>
      <w:proofErr w:type="gramEnd"/>
      <w:r>
        <w:rPr>
          <w:rFonts w:ascii="標楷體" w:eastAsia="標楷體" w:hAnsi="標楷體" w:hint="eastAsia"/>
          <w:bCs/>
          <w:szCs w:val="24"/>
        </w:rPr>
        <w:t>等情事，</w:t>
      </w:r>
      <w:r w:rsidRPr="00871046">
        <w:rPr>
          <w:rFonts w:ascii="標楷體" w:eastAsia="標楷體" w:hAnsi="標楷體" w:hint="eastAsia"/>
          <w:bCs/>
          <w:szCs w:val="24"/>
        </w:rPr>
        <w:t>經函請</w:t>
      </w:r>
      <w:proofErr w:type="gramStart"/>
      <w:r w:rsidRPr="00871046">
        <w:rPr>
          <w:rFonts w:ascii="標楷體" w:eastAsia="標楷體" w:hAnsi="標楷體" w:hint="eastAsia"/>
          <w:bCs/>
          <w:szCs w:val="24"/>
        </w:rPr>
        <w:t>研</w:t>
      </w:r>
      <w:proofErr w:type="gramEnd"/>
      <w:r w:rsidRPr="00871046">
        <w:rPr>
          <w:rFonts w:ascii="標楷體" w:eastAsia="標楷體" w:hAnsi="標楷體" w:hint="eastAsia"/>
          <w:bCs/>
          <w:szCs w:val="24"/>
        </w:rPr>
        <w:t>謀改善。據復：</w:t>
      </w:r>
      <w:r>
        <w:rPr>
          <w:rFonts w:ascii="標楷體" w:eastAsia="標楷體" w:hAnsi="標楷體" w:hint="eastAsia"/>
          <w:bCs/>
          <w:szCs w:val="24"/>
        </w:rPr>
        <w:t>1.</w:t>
      </w:r>
      <w:r w:rsidRPr="0045090E">
        <w:rPr>
          <w:rFonts w:ascii="標楷體" w:eastAsia="標楷體" w:hAnsi="標楷體" w:hint="eastAsia"/>
          <w:bCs/>
          <w:szCs w:val="24"/>
        </w:rPr>
        <w:t>106年間訂定之宗教場所紙錢減量作業規範，內容未盡符合現況需求，刻正審慎評估其調整方向，以更符實務運作</w:t>
      </w:r>
      <w:r>
        <w:rPr>
          <w:rFonts w:ascii="標楷體" w:eastAsia="標楷體" w:hAnsi="標楷體" w:hint="eastAsia"/>
          <w:bCs/>
          <w:szCs w:val="24"/>
        </w:rPr>
        <w:t>，並</w:t>
      </w:r>
      <w:r w:rsidRPr="0045090E">
        <w:rPr>
          <w:rFonts w:ascii="標楷體" w:eastAsia="標楷體" w:hAnsi="標楷體" w:hint="eastAsia"/>
          <w:bCs/>
          <w:szCs w:val="24"/>
        </w:rPr>
        <w:t>將配合整體政策方向，持續透過多元宣導方式推廣環保祭祀理念，逐步強化各單位橫向聯繫及合作機制，推動相關措施</w:t>
      </w:r>
      <w:r>
        <w:rPr>
          <w:rFonts w:ascii="標楷體" w:eastAsia="標楷體" w:hAnsi="標楷體" w:hint="eastAsia"/>
          <w:bCs/>
          <w:szCs w:val="24"/>
        </w:rPr>
        <w:t>；2.基於</w:t>
      </w:r>
      <w:proofErr w:type="gramStart"/>
      <w:r>
        <w:rPr>
          <w:rFonts w:ascii="標楷體" w:eastAsia="標楷體" w:hAnsi="標楷體" w:hint="eastAsia"/>
          <w:bCs/>
          <w:szCs w:val="24"/>
        </w:rPr>
        <w:t>撙</w:t>
      </w:r>
      <w:proofErr w:type="gramEnd"/>
      <w:r>
        <w:rPr>
          <w:rFonts w:ascii="標楷體" w:eastAsia="標楷體" w:hAnsi="標楷體" w:hint="eastAsia"/>
          <w:bCs/>
          <w:szCs w:val="24"/>
        </w:rPr>
        <w:t>節財政支出，或受公用事業天然氣廠區民間自提BOT案中止推動等影響所致，</w:t>
      </w:r>
      <w:r w:rsidRPr="0045090E">
        <w:rPr>
          <w:rFonts w:ascii="標楷體" w:eastAsia="標楷體" w:hAnsi="標楷體" w:hint="eastAsia"/>
          <w:bCs/>
          <w:szCs w:val="24"/>
        </w:rPr>
        <w:t>未完成項目將納入第三期執行方案</w:t>
      </w:r>
      <w:r>
        <w:rPr>
          <w:rFonts w:ascii="標楷體" w:eastAsia="標楷體" w:hAnsi="標楷體" w:hint="eastAsia"/>
          <w:bCs/>
          <w:szCs w:val="24"/>
        </w:rPr>
        <w:t>持續推動辦理。</w:t>
      </w:r>
    </w:p>
    <w:p w14:paraId="2B2136B4" w14:textId="77777777" w:rsidR="008F6E61" w:rsidRPr="00924207" w:rsidRDefault="008F6E61" w:rsidP="008F6E61">
      <w:pPr>
        <w:overflowPunct w:val="0"/>
        <w:spacing w:beforeLines="50" w:before="180" w:afterLines="50" w:after="180" w:line="460" w:lineRule="exact"/>
        <w:ind w:leftChars="100" w:left="240"/>
        <w:jc w:val="both"/>
        <w:rPr>
          <w:rFonts w:ascii="標楷體" w:eastAsia="標楷體" w:hAnsi="標楷體"/>
          <w:b/>
          <w:color w:val="000000" w:themeColor="text1"/>
          <w:sz w:val="32"/>
          <w:szCs w:val="32"/>
        </w:rPr>
      </w:pPr>
      <w:r w:rsidRPr="00924207">
        <w:rPr>
          <w:rFonts w:ascii="標楷體" w:eastAsia="標楷體" w:hAnsi="標楷體" w:hint="eastAsia"/>
          <w:b/>
          <w:color w:val="000000" w:themeColor="text1"/>
          <w:sz w:val="32"/>
          <w:szCs w:val="32"/>
        </w:rPr>
        <w:t>四、</w:t>
      </w:r>
      <w:proofErr w:type="gramStart"/>
      <w:r w:rsidRPr="00924207">
        <w:rPr>
          <w:rFonts w:ascii="標楷體" w:eastAsia="標楷體" w:hAnsi="標楷體" w:hint="eastAsia"/>
          <w:b/>
          <w:color w:val="000000" w:themeColor="text1"/>
          <w:sz w:val="32"/>
          <w:szCs w:val="32"/>
        </w:rPr>
        <w:t>113</w:t>
      </w:r>
      <w:proofErr w:type="gramEnd"/>
      <w:r w:rsidRPr="00924207">
        <w:rPr>
          <w:rFonts w:ascii="標楷體" w:eastAsia="標楷體" w:hAnsi="標楷體" w:hint="eastAsia"/>
          <w:b/>
          <w:color w:val="000000" w:themeColor="text1"/>
          <w:sz w:val="32"/>
          <w:szCs w:val="32"/>
        </w:rPr>
        <w:t>年度重要審核意見追蹤查核情形</w:t>
      </w:r>
    </w:p>
    <w:p w14:paraId="343C7128" w14:textId="77777777" w:rsidR="008F6E61" w:rsidRPr="00924207" w:rsidRDefault="008F6E61" w:rsidP="008F6E61">
      <w:pPr>
        <w:overflowPunct w:val="0"/>
        <w:adjustRightInd w:val="0"/>
        <w:spacing w:line="460" w:lineRule="exact"/>
        <w:ind w:firstLineChars="200" w:firstLine="480"/>
        <w:jc w:val="both"/>
        <w:textAlignment w:val="baseline"/>
        <w:rPr>
          <w:rFonts w:ascii="標楷體" w:eastAsia="標楷體" w:hAnsi="標楷體"/>
          <w:color w:val="000000" w:themeColor="text1"/>
          <w:kern w:val="0"/>
        </w:rPr>
      </w:pPr>
      <w:proofErr w:type="gramStart"/>
      <w:r w:rsidRPr="00924207">
        <w:rPr>
          <w:rFonts w:ascii="標楷體" w:eastAsia="標楷體" w:hAnsi="標楷體" w:hint="eastAsia"/>
          <w:color w:val="000000" w:themeColor="text1"/>
          <w:kern w:val="0"/>
        </w:rPr>
        <w:t>本室於113</w:t>
      </w:r>
      <w:proofErr w:type="gramEnd"/>
      <w:r w:rsidRPr="00924207">
        <w:rPr>
          <w:rFonts w:ascii="標楷體" w:eastAsia="標楷體" w:hAnsi="標楷體" w:hint="eastAsia"/>
          <w:color w:val="000000" w:themeColor="text1"/>
          <w:kern w:val="0"/>
        </w:rPr>
        <w:t>年度審核報告內列重要審核意見2項，經</w:t>
      </w:r>
      <w:proofErr w:type="gramStart"/>
      <w:r w:rsidRPr="00924207">
        <w:rPr>
          <w:rFonts w:ascii="標楷體" w:eastAsia="標楷體" w:hAnsi="標楷體" w:hint="eastAsia"/>
          <w:color w:val="000000" w:themeColor="text1"/>
          <w:kern w:val="0"/>
        </w:rPr>
        <w:t>賡</w:t>
      </w:r>
      <w:proofErr w:type="gramEnd"/>
      <w:r w:rsidRPr="00924207">
        <w:rPr>
          <w:rFonts w:ascii="標楷體" w:eastAsia="標楷體" w:hAnsi="標楷體" w:hint="eastAsia"/>
          <w:color w:val="000000" w:themeColor="text1"/>
          <w:kern w:val="0"/>
        </w:rPr>
        <w:t>續追蹤查核實際辦理結果，均已</w:t>
      </w:r>
      <w:proofErr w:type="gramStart"/>
      <w:r w:rsidRPr="00924207">
        <w:rPr>
          <w:rFonts w:ascii="標楷體" w:eastAsia="標楷體" w:hAnsi="標楷體" w:hint="eastAsia"/>
          <w:color w:val="000000" w:themeColor="text1"/>
          <w:kern w:val="0"/>
        </w:rPr>
        <w:t>研</w:t>
      </w:r>
      <w:proofErr w:type="gramEnd"/>
      <w:r w:rsidRPr="00924207">
        <w:rPr>
          <w:rFonts w:ascii="標楷體" w:eastAsia="標楷體" w:hAnsi="標楷體" w:hint="eastAsia"/>
          <w:color w:val="000000" w:themeColor="text1"/>
          <w:kern w:val="0"/>
        </w:rPr>
        <w:t>謀改善或依改善措施持續辦理（表</w:t>
      </w:r>
      <w:r>
        <w:rPr>
          <w:rFonts w:ascii="標楷體" w:eastAsia="標楷體" w:hAnsi="標楷體" w:hint="eastAsia"/>
          <w:color w:val="000000" w:themeColor="text1"/>
          <w:kern w:val="0"/>
        </w:rPr>
        <w:t>4</w:t>
      </w:r>
      <w:r w:rsidRPr="00924207">
        <w:rPr>
          <w:rFonts w:ascii="標楷體" w:eastAsia="標楷體" w:hAnsi="標楷體" w:hint="eastAsia"/>
          <w:color w:val="000000" w:themeColor="text1"/>
          <w:kern w:val="0"/>
        </w:rPr>
        <w:t>）。</w:t>
      </w:r>
    </w:p>
    <w:p w14:paraId="0DCDD63D" w14:textId="77777777" w:rsidR="008F6E61" w:rsidRPr="00924207" w:rsidRDefault="008F6E61" w:rsidP="00E0781F">
      <w:pPr>
        <w:widowControl/>
        <w:spacing w:beforeLines="50" w:before="180" w:afterLines="50" w:after="180" w:line="300" w:lineRule="exact"/>
        <w:jc w:val="center"/>
        <w:rPr>
          <w:rFonts w:ascii="標楷體" w:eastAsia="標楷體" w:hAnsi="標楷體" w:cs="Times New Roman"/>
          <w:b/>
          <w:color w:val="000000" w:themeColor="text1"/>
          <w:szCs w:val="24"/>
        </w:rPr>
      </w:pPr>
      <w:r w:rsidRPr="00924207">
        <w:rPr>
          <w:rFonts w:ascii="標楷體" w:eastAsia="標楷體" w:hAnsi="標楷體" w:cs="Times New Roman" w:hint="eastAsia"/>
          <w:b/>
          <w:color w:val="000000" w:themeColor="text1"/>
          <w:szCs w:val="24"/>
        </w:rPr>
        <w:t>表</w:t>
      </w:r>
      <w:r>
        <w:rPr>
          <w:rFonts w:ascii="標楷體" w:eastAsia="標楷體" w:hAnsi="標楷體" w:cs="Times New Roman" w:hint="eastAsia"/>
          <w:b/>
          <w:color w:val="000000" w:themeColor="text1"/>
          <w:szCs w:val="24"/>
        </w:rPr>
        <w:t>4</w:t>
      </w:r>
      <w:r w:rsidRPr="00924207">
        <w:rPr>
          <w:rFonts w:ascii="標楷體" w:eastAsia="標楷體" w:hAnsi="標楷體" w:cs="Times New Roman" w:hint="eastAsia"/>
          <w:b/>
          <w:color w:val="000000" w:themeColor="text1"/>
          <w:szCs w:val="24"/>
        </w:rPr>
        <w:t xml:space="preserve">　</w:t>
      </w:r>
      <w:proofErr w:type="gramStart"/>
      <w:r w:rsidRPr="00924207">
        <w:rPr>
          <w:rFonts w:ascii="標楷體" w:eastAsia="標楷體" w:hAnsi="標楷體" w:cs="Times New Roman" w:hint="eastAsia"/>
          <w:b/>
          <w:color w:val="000000" w:themeColor="text1"/>
          <w:szCs w:val="24"/>
        </w:rPr>
        <w:t>113</w:t>
      </w:r>
      <w:proofErr w:type="gramEnd"/>
      <w:r w:rsidRPr="00924207">
        <w:rPr>
          <w:rFonts w:ascii="標楷體" w:eastAsia="標楷體" w:hAnsi="標楷體" w:cs="Times New Roman" w:hint="eastAsia"/>
          <w:b/>
          <w:color w:val="000000" w:themeColor="text1"/>
          <w:szCs w:val="24"/>
        </w:rPr>
        <w:t>年度審核報告所列環境保護局主管重要審核意見覆核辦理情形</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650"/>
        <w:gridCol w:w="2262"/>
      </w:tblGrid>
      <w:tr w:rsidR="008F6E61" w:rsidRPr="00924207" w14:paraId="5D7AA57F" w14:textId="77777777" w:rsidTr="008E7AF2">
        <w:trPr>
          <w:trHeight w:val="454"/>
        </w:trPr>
        <w:tc>
          <w:tcPr>
            <w:tcW w:w="3859" w:type="pct"/>
            <w:tcBorders>
              <w:bottom w:val="single" w:sz="4" w:space="0" w:color="auto"/>
            </w:tcBorders>
            <w:shd w:val="clear" w:color="auto" w:fill="auto"/>
            <w:vAlign w:val="center"/>
          </w:tcPr>
          <w:p w14:paraId="2CA0994F" w14:textId="77777777" w:rsidR="008F6E61" w:rsidRPr="00924207" w:rsidRDefault="008F6E61" w:rsidP="00E0781F">
            <w:pPr>
              <w:widowControl/>
              <w:snapToGrid w:val="0"/>
              <w:spacing w:line="240" w:lineRule="exact"/>
              <w:jc w:val="distribute"/>
              <w:rPr>
                <w:rFonts w:ascii="標楷體" w:eastAsia="標楷體" w:hAnsi="標楷體" w:cs="Times New Roman"/>
                <w:color w:val="000000" w:themeColor="text1"/>
                <w:sz w:val="20"/>
                <w:szCs w:val="20"/>
              </w:rPr>
            </w:pPr>
            <w:r w:rsidRPr="00924207">
              <w:rPr>
                <w:rFonts w:ascii="標楷體" w:eastAsia="標楷體" w:hAnsi="標楷體" w:cs="Times New Roman"/>
                <w:color w:val="000000" w:themeColor="text1"/>
                <w:sz w:val="20"/>
                <w:szCs w:val="20"/>
              </w:rPr>
              <w:t>重要審核意見標題</w:t>
            </w:r>
          </w:p>
        </w:tc>
        <w:tc>
          <w:tcPr>
            <w:tcW w:w="1141" w:type="pct"/>
            <w:tcBorders>
              <w:bottom w:val="single" w:sz="4" w:space="0" w:color="auto"/>
            </w:tcBorders>
            <w:shd w:val="clear" w:color="auto" w:fill="auto"/>
            <w:vAlign w:val="center"/>
          </w:tcPr>
          <w:p w14:paraId="2826398D" w14:textId="77777777" w:rsidR="008F6E61" w:rsidRPr="00924207" w:rsidRDefault="008F6E61" w:rsidP="00E0781F">
            <w:pPr>
              <w:widowControl/>
              <w:snapToGrid w:val="0"/>
              <w:spacing w:line="240" w:lineRule="exact"/>
              <w:jc w:val="distribute"/>
              <w:rPr>
                <w:rFonts w:ascii="標楷體" w:eastAsia="標楷體" w:hAnsi="標楷體" w:cs="Times New Roman"/>
                <w:color w:val="000000" w:themeColor="text1"/>
                <w:sz w:val="20"/>
                <w:szCs w:val="20"/>
              </w:rPr>
            </w:pPr>
            <w:r w:rsidRPr="00924207">
              <w:rPr>
                <w:rFonts w:ascii="標楷體" w:eastAsia="標楷體" w:hAnsi="標楷體" w:cs="Times New Roman"/>
                <w:color w:val="000000" w:themeColor="text1"/>
                <w:sz w:val="20"/>
                <w:szCs w:val="20"/>
              </w:rPr>
              <w:t>說明</w:t>
            </w:r>
          </w:p>
        </w:tc>
      </w:tr>
      <w:tr w:rsidR="008F6E61" w:rsidRPr="00924207" w14:paraId="0F46FF53" w14:textId="77777777" w:rsidTr="008E7AF2">
        <w:trPr>
          <w:trHeight w:val="454"/>
        </w:trPr>
        <w:tc>
          <w:tcPr>
            <w:tcW w:w="3859" w:type="pct"/>
            <w:tcBorders>
              <w:right w:val="nil"/>
            </w:tcBorders>
            <w:shd w:val="clear" w:color="auto" w:fill="auto"/>
            <w:vAlign w:val="center"/>
          </w:tcPr>
          <w:p w14:paraId="452BD9B8" w14:textId="77777777" w:rsidR="008F6E61" w:rsidRPr="00924207" w:rsidRDefault="008F6E61" w:rsidP="00E0781F">
            <w:pPr>
              <w:widowControl/>
              <w:snapToGrid w:val="0"/>
              <w:spacing w:line="240" w:lineRule="exact"/>
              <w:ind w:left="200" w:hangingChars="100" w:hanging="200"/>
              <w:jc w:val="both"/>
              <w:rPr>
                <w:rFonts w:ascii="標楷體" w:eastAsia="標楷體" w:hAnsi="標楷體" w:cs="Times New Roman"/>
                <w:b/>
                <w:color w:val="000000" w:themeColor="text1"/>
                <w:sz w:val="20"/>
                <w:szCs w:val="20"/>
              </w:rPr>
            </w:pPr>
            <w:r w:rsidRPr="00924207">
              <w:rPr>
                <w:rFonts w:ascii="標楷體" w:eastAsia="標楷體" w:hAnsi="標楷體" w:cs="Times New Roman" w:hint="eastAsia"/>
                <w:b/>
                <w:color w:val="000000" w:themeColor="text1"/>
                <w:sz w:val="20"/>
                <w:szCs w:val="20"/>
              </w:rPr>
              <w:t>已</w:t>
            </w:r>
            <w:proofErr w:type="gramStart"/>
            <w:r w:rsidRPr="00924207">
              <w:rPr>
                <w:rFonts w:ascii="標楷體" w:eastAsia="標楷體" w:hAnsi="標楷體" w:cs="Times New Roman" w:hint="eastAsia"/>
                <w:b/>
                <w:color w:val="000000" w:themeColor="text1"/>
                <w:sz w:val="20"/>
                <w:szCs w:val="20"/>
              </w:rPr>
              <w:t>研</w:t>
            </w:r>
            <w:proofErr w:type="gramEnd"/>
            <w:r w:rsidRPr="00924207">
              <w:rPr>
                <w:rFonts w:ascii="標楷體" w:eastAsia="標楷體" w:hAnsi="標楷體" w:cs="Times New Roman" w:hint="eastAsia"/>
                <w:b/>
                <w:color w:val="000000" w:themeColor="text1"/>
                <w:sz w:val="20"/>
                <w:szCs w:val="20"/>
              </w:rPr>
              <w:t>謀改善或依改善措施持續辦理</w:t>
            </w:r>
          </w:p>
        </w:tc>
        <w:tc>
          <w:tcPr>
            <w:tcW w:w="1141" w:type="pct"/>
            <w:tcBorders>
              <w:left w:val="nil"/>
              <w:bottom w:val="single" w:sz="4" w:space="0" w:color="auto"/>
            </w:tcBorders>
            <w:shd w:val="clear" w:color="auto" w:fill="auto"/>
            <w:vAlign w:val="center"/>
          </w:tcPr>
          <w:p w14:paraId="3E4C46DA" w14:textId="77777777" w:rsidR="008F6E61" w:rsidRPr="00924207" w:rsidRDefault="008F6E61" w:rsidP="008F6E61">
            <w:pPr>
              <w:widowControl/>
              <w:snapToGrid w:val="0"/>
              <w:spacing w:line="400" w:lineRule="exact"/>
              <w:jc w:val="both"/>
              <w:rPr>
                <w:rFonts w:ascii="標楷體" w:eastAsia="標楷體" w:hAnsi="標楷體" w:cs="Times New Roman"/>
                <w:color w:val="000000" w:themeColor="text1"/>
                <w:sz w:val="20"/>
                <w:szCs w:val="20"/>
              </w:rPr>
            </w:pPr>
          </w:p>
        </w:tc>
      </w:tr>
      <w:tr w:rsidR="008F6E61" w:rsidRPr="00924207" w14:paraId="69BD6407" w14:textId="77777777" w:rsidTr="00E94598">
        <w:trPr>
          <w:trHeight w:val="1870"/>
        </w:trPr>
        <w:tc>
          <w:tcPr>
            <w:tcW w:w="3859" w:type="pct"/>
            <w:tcBorders>
              <w:bottom w:val="single" w:sz="4" w:space="0" w:color="auto"/>
            </w:tcBorders>
            <w:shd w:val="clear" w:color="auto" w:fill="auto"/>
            <w:vAlign w:val="center"/>
          </w:tcPr>
          <w:p w14:paraId="31BDDCBC" w14:textId="77777777" w:rsidR="008F6E61" w:rsidRPr="00924207" w:rsidRDefault="008F6E61" w:rsidP="00E0781F">
            <w:pPr>
              <w:widowControl/>
              <w:snapToGrid w:val="0"/>
              <w:spacing w:line="360" w:lineRule="auto"/>
              <w:ind w:left="600" w:hangingChars="300" w:hanging="600"/>
              <w:jc w:val="both"/>
              <w:rPr>
                <w:rFonts w:ascii="標楷體" w:eastAsia="標楷體" w:hAnsi="標楷體" w:cs="Times New Roman"/>
                <w:color w:val="000000" w:themeColor="text1"/>
                <w:sz w:val="20"/>
                <w:szCs w:val="20"/>
              </w:rPr>
            </w:pPr>
            <w:r w:rsidRPr="00924207">
              <w:rPr>
                <w:rFonts w:ascii="標楷體" w:eastAsia="標楷體" w:hAnsi="標楷體" w:cs="Times New Roman" w:hint="eastAsia"/>
                <w:color w:val="000000" w:themeColor="text1"/>
                <w:sz w:val="20"/>
                <w:szCs w:val="20"/>
              </w:rPr>
              <w:t>（一）為解決</w:t>
            </w:r>
            <w:proofErr w:type="gramStart"/>
            <w:r w:rsidRPr="00924207">
              <w:rPr>
                <w:rFonts w:ascii="標楷體" w:eastAsia="標楷體" w:hAnsi="標楷體" w:cs="Times New Roman" w:hint="eastAsia"/>
                <w:color w:val="000000" w:themeColor="text1"/>
                <w:sz w:val="20"/>
                <w:szCs w:val="20"/>
              </w:rPr>
              <w:t>掩埋場胃納</w:t>
            </w:r>
            <w:proofErr w:type="gramEnd"/>
            <w:r w:rsidRPr="00924207">
              <w:rPr>
                <w:rFonts w:ascii="標楷體" w:eastAsia="標楷體" w:hAnsi="標楷體" w:cs="Times New Roman" w:hint="eastAsia"/>
                <w:color w:val="000000" w:themeColor="text1"/>
                <w:sz w:val="20"/>
                <w:szCs w:val="20"/>
              </w:rPr>
              <w:t>量不足問題，配合中央政策，將可燃一般廢棄物轉運臺灣焚化處理，</w:t>
            </w:r>
            <w:proofErr w:type="gramStart"/>
            <w:r w:rsidRPr="00924207">
              <w:rPr>
                <w:rFonts w:ascii="標楷體" w:eastAsia="標楷體" w:hAnsi="標楷體" w:cs="Times New Roman" w:hint="eastAsia"/>
                <w:color w:val="000000" w:themeColor="text1"/>
                <w:sz w:val="20"/>
                <w:szCs w:val="20"/>
              </w:rPr>
              <w:t>惟間有</w:t>
            </w:r>
            <w:r>
              <w:rPr>
                <w:rFonts w:ascii="標楷體" w:eastAsia="標楷體" w:hAnsi="標楷體" w:cs="Times New Roman" w:hint="eastAsia"/>
                <w:color w:val="000000" w:themeColor="text1"/>
                <w:sz w:val="20"/>
                <w:szCs w:val="20"/>
              </w:rPr>
              <w:t>部分</w:t>
            </w:r>
            <w:proofErr w:type="gramEnd"/>
            <w:r w:rsidRPr="00924207">
              <w:rPr>
                <w:rFonts w:ascii="標楷體" w:eastAsia="標楷體" w:hAnsi="標楷體" w:cs="Times New Roman" w:hint="eastAsia"/>
                <w:color w:val="000000" w:themeColor="text1"/>
                <w:sz w:val="20"/>
                <w:szCs w:val="20"/>
              </w:rPr>
              <w:t>鄉鎮垃圾分類作業未落實，或針對暫置垃圾使用場所、</w:t>
            </w:r>
            <w:proofErr w:type="gramStart"/>
            <w:r w:rsidRPr="00924207">
              <w:rPr>
                <w:rFonts w:ascii="標楷體" w:eastAsia="標楷體" w:hAnsi="標楷體" w:cs="Times New Roman" w:hint="eastAsia"/>
                <w:color w:val="000000" w:themeColor="text1"/>
                <w:sz w:val="20"/>
                <w:szCs w:val="20"/>
              </w:rPr>
              <w:t>壓縮封膜垃圾</w:t>
            </w:r>
            <w:proofErr w:type="gramEnd"/>
            <w:r w:rsidRPr="00924207">
              <w:rPr>
                <w:rFonts w:ascii="標楷體" w:eastAsia="標楷體" w:hAnsi="標楷體" w:cs="Times New Roman" w:hint="eastAsia"/>
                <w:color w:val="000000" w:themeColor="text1"/>
                <w:sz w:val="20"/>
                <w:szCs w:val="20"/>
              </w:rPr>
              <w:t>磚等未妥</w:t>
            </w:r>
            <w:proofErr w:type="gramStart"/>
            <w:r w:rsidRPr="00924207">
              <w:rPr>
                <w:rFonts w:ascii="標楷體" w:eastAsia="標楷體" w:hAnsi="標楷體" w:cs="Times New Roman" w:hint="eastAsia"/>
                <w:color w:val="000000" w:themeColor="text1"/>
                <w:sz w:val="20"/>
                <w:szCs w:val="20"/>
              </w:rPr>
              <w:t>適</w:t>
            </w:r>
            <w:proofErr w:type="gramEnd"/>
            <w:r w:rsidRPr="00924207">
              <w:rPr>
                <w:rFonts w:ascii="標楷體" w:eastAsia="標楷體" w:hAnsi="標楷體" w:cs="Times New Roman" w:hint="eastAsia"/>
                <w:color w:val="000000" w:themeColor="text1"/>
                <w:sz w:val="20"/>
                <w:szCs w:val="20"/>
              </w:rPr>
              <w:t>辦理防護措施，衍生二次污染風險，亟待</w:t>
            </w:r>
            <w:proofErr w:type="gramStart"/>
            <w:r w:rsidRPr="00924207">
              <w:rPr>
                <w:rFonts w:ascii="標楷體" w:eastAsia="標楷體" w:hAnsi="標楷體" w:cs="Times New Roman" w:hint="eastAsia"/>
                <w:color w:val="000000" w:themeColor="text1"/>
                <w:sz w:val="20"/>
                <w:szCs w:val="20"/>
              </w:rPr>
              <w:t>研</w:t>
            </w:r>
            <w:proofErr w:type="gramEnd"/>
            <w:r w:rsidRPr="00924207">
              <w:rPr>
                <w:rFonts w:ascii="標楷體" w:eastAsia="標楷體" w:hAnsi="標楷體" w:cs="Times New Roman" w:hint="eastAsia"/>
                <w:color w:val="000000" w:themeColor="text1"/>
                <w:sz w:val="20"/>
                <w:szCs w:val="20"/>
              </w:rPr>
              <w:t>謀改善，加速垃圾轉運焚化。</w:t>
            </w:r>
          </w:p>
        </w:tc>
        <w:tc>
          <w:tcPr>
            <w:tcW w:w="1141" w:type="pct"/>
            <w:vMerge w:val="restart"/>
            <w:tcBorders>
              <w:bottom w:val="single" w:sz="4" w:space="0" w:color="auto"/>
              <w:tl2br w:val="single" w:sz="4" w:space="0" w:color="auto"/>
            </w:tcBorders>
            <w:shd w:val="clear" w:color="auto" w:fill="auto"/>
          </w:tcPr>
          <w:p w14:paraId="5BC9DA02" w14:textId="77777777" w:rsidR="008F6E61" w:rsidRPr="00924207" w:rsidRDefault="008F6E61" w:rsidP="008F6E61">
            <w:pPr>
              <w:widowControl/>
              <w:snapToGrid w:val="0"/>
              <w:spacing w:line="400" w:lineRule="exact"/>
              <w:jc w:val="both"/>
              <w:rPr>
                <w:rFonts w:ascii="標楷體" w:eastAsia="標楷體" w:hAnsi="標楷體" w:cs="Times New Roman"/>
                <w:color w:val="000000" w:themeColor="text1"/>
                <w:sz w:val="20"/>
                <w:szCs w:val="20"/>
              </w:rPr>
            </w:pPr>
          </w:p>
        </w:tc>
      </w:tr>
      <w:tr w:rsidR="008F6E61" w:rsidRPr="00924207" w14:paraId="18302D75" w14:textId="77777777" w:rsidTr="00E94598">
        <w:trPr>
          <w:trHeight w:val="1870"/>
        </w:trPr>
        <w:tc>
          <w:tcPr>
            <w:tcW w:w="3859" w:type="pct"/>
            <w:tcBorders>
              <w:bottom w:val="single" w:sz="4" w:space="0" w:color="auto"/>
            </w:tcBorders>
            <w:shd w:val="clear" w:color="auto" w:fill="auto"/>
            <w:vAlign w:val="center"/>
          </w:tcPr>
          <w:p w14:paraId="21B35090" w14:textId="77777777" w:rsidR="008F6E61" w:rsidRPr="00924207" w:rsidRDefault="008F6E61" w:rsidP="00E94598">
            <w:pPr>
              <w:widowControl/>
              <w:snapToGrid w:val="0"/>
              <w:spacing w:line="360" w:lineRule="auto"/>
              <w:ind w:left="600" w:hangingChars="300" w:hanging="600"/>
              <w:jc w:val="both"/>
              <w:rPr>
                <w:rFonts w:ascii="標楷體" w:eastAsia="標楷體" w:hAnsi="標楷體" w:cs="Times New Roman"/>
                <w:color w:val="000000" w:themeColor="text1"/>
                <w:sz w:val="20"/>
                <w:szCs w:val="20"/>
              </w:rPr>
            </w:pPr>
            <w:r w:rsidRPr="00924207">
              <w:rPr>
                <w:rFonts w:ascii="標楷體" w:eastAsia="標楷體" w:hAnsi="標楷體" w:cs="Times New Roman" w:hint="eastAsia"/>
                <w:color w:val="000000" w:themeColor="text1"/>
                <w:sz w:val="20"/>
                <w:szCs w:val="20"/>
              </w:rPr>
              <w:t>（二）持續辦理老舊車輛汰舊換新及移動污染源稽查管制計畫，期改善空氣污染情形，惟補助計畫經費執行率偏低，且部分傳統電動機車</w:t>
            </w:r>
            <w:proofErr w:type="gramStart"/>
            <w:r w:rsidRPr="00924207">
              <w:rPr>
                <w:rFonts w:ascii="標楷體" w:eastAsia="標楷體" w:hAnsi="標楷體" w:cs="Times New Roman" w:hint="eastAsia"/>
                <w:color w:val="000000" w:themeColor="text1"/>
                <w:sz w:val="20"/>
                <w:szCs w:val="20"/>
              </w:rPr>
              <w:t>充電站低度</w:t>
            </w:r>
            <w:proofErr w:type="gramEnd"/>
            <w:r w:rsidRPr="00924207">
              <w:rPr>
                <w:rFonts w:ascii="標楷體" w:eastAsia="標楷體" w:hAnsi="標楷體" w:cs="Times New Roman" w:hint="eastAsia"/>
                <w:color w:val="000000" w:themeColor="text1"/>
                <w:sz w:val="20"/>
                <w:szCs w:val="20"/>
              </w:rPr>
              <w:t>使用情形未予檢討，有待</w:t>
            </w:r>
            <w:proofErr w:type="gramStart"/>
            <w:r w:rsidRPr="00924207">
              <w:rPr>
                <w:rFonts w:ascii="標楷體" w:eastAsia="標楷體" w:hAnsi="標楷體" w:cs="Times New Roman" w:hint="eastAsia"/>
                <w:color w:val="000000" w:themeColor="text1"/>
                <w:sz w:val="20"/>
                <w:szCs w:val="20"/>
              </w:rPr>
              <w:t>研</w:t>
            </w:r>
            <w:proofErr w:type="gramEnd"/>
            <w:r w:rsidRPr="00924207">
              <w:rPr>
                <w:rFonts w:ascii="標楷體" w:eastAsia="標楷體" w:hAnsi="標楷體" w:cs="Times New Roman" w:hint="eastAsia"/>
                <w:color w:val="000000" w:themeColor="text1"/>
                <w:sz w:val="20"/>
                <w:szCs w:val="20"/>
              </w:rPr>
              <w:t>謀改善。</w:t>
            </w:r>
          </w:p>
        </w:tc>
        <w:tc>
          <w:tcPr>
            <w:tcW w:w="1141" w:type="pct"/>
            <w:vMerge/>
            <w:tcBorders>
              <w:bottom w:val="single" w:sz="4" w:space="0" w:color="auto"/>
              <w:tl2br w:val="single" w:sz="4" w:space="0" w:color="auto"/>
            </w:tcBorders>
            <w:shd w:val="clear" w:color="auto" w:fill="auto"/>
          </w:tcPr>
          <w:p w14:paraId="77266CFD" w14:textId="77777777" w:rsidR="008F6E61" w:rsidRPr="00924207" w:rsidRDefault="008F6E61" w:rsidP="008F6E61">
            <w:pPr>
              <w:widowControl/>
              <w:snapToGrid w:val="0"/>
              <w:spacing w:line="400" w:lineRule="exact"/>
              <w:jc w:val="both"/>
              <w:rPr>
                <w:rFonts w:ascii="標楷體" w:eastAsia="標楷體" w:hAnsi="標楷體" w:cs="Times New Roman"/>
                <w:color w:val="000000" w:themeColor="text1"/>
                <w:sz w:val="20"/>
                <w:szCs w:val="20"/>
              </w:rPr>
            </w:pPr>
          </w:p>
        </w:tc>
      </w:tr>
    </w:tbl>
    <w:p w14:paraId="75F72295" w14:textId="7FFF4EA8" w:rsidR="008F6E61" w:rsidRPr="00BF6406" w:rsidRDefault="008F6E61" w:rsidP="008F6E61">
      <w:pPr>
        <w:pStyle w:val="affe"/>
        <w:spacing w:beforeLines="50" w:before="180" w:afterLines="50" w:after="180" w:line="460" w:lineRule="exact"/>
        <w:rPr>
          <w:rFonts w:hAnsi="標楷體"/>
        </w:rPr>
      </w:pPr>
      <w:r w:rsidRPr="00BF6406">
        <w:rPr>
          <w:rFonts w:hAnsi="標楷體" w:hint="eastAsia"/>
        </w:rPr>
        <w:lastRenderedPageBreak/>
        <w:t>拾伍</w:t>
      </w:r>
      <w:r w:rsidRPr="00BF6406">
        <w:rPr>
          <w:rFonts w:hAnsi="標楷體"/>
        </w:rPr>
        <w:t>、</w:t>
      </w:r>
      <w:r w:rsidRPr="00BF6406">
        <w:rPr>
          <w:rFonts w:hAnsi="標楷體" w:hint="eastAsia"/>
        </w:rPr>
        <w:t>警察局主管</w:t>
      </w:r>
    </w:p>
    <w:p w14:paraId="24F6A80A" w14:textId="77777777" w:rsidR="008F6E61" w:rsidRPr="00BF6406" w:rsidRDefault="008F6E61" w:rsidP="00AF187C">
      <w:pPr>
        <w:pStyle w:val="affd"/>
        <w:spacing w:line="460" w:lineRule="exact"/>
        <w:ind w:firstLine="480"/>
        <w:rPr>
          <w:rFonts w:hAnsi="標楷體"/>
          <w:color w:val="FF0000"/>
        </w:rPr>
      </w:pPr>
      <w:r w:rsidRPr="00BF6406">
        <w:rPr>
          <w:rFonts w:hAnsi="標楷體" w:hint="eastAsia"/>
        </w:rPr>
        <w:t>警察局主管僅警察局1個機關，負責維持公共秩序，保護社會安全，防止危害，促進人民福祉等業務。茲將</w:t>
      </w:r>
      <w:proofErr w:type="gramStart"/>
      <w:r w:rsidRPr="00BF6406">
        <w:rPr>
          <w:rFonts w:hAnsi="標楷體"/>
        </w:rPr>
        <w:t>11</w:t>
      </w:r>
      <w:r w:rsidRPr="00BF6406">
        <w:rPr>
          <w:rFonts w:hAnsi="標楷體" w:hint="eastAsia"/>
        </w:rPr>
        <w:t>4</w:t>
      </w:r>
      <w:proofErr w:type="gramEnd"/>
      <w:r w:rsidRPr="00BF6406">
        <w:rPr>
          <w:rFonts w:hAnsi="標楷體" w:hint="eastAsia"/>
        </w:rPr>
        <w:t>年度決算審核結果說明如次</w:t>
      </w:r>
      <w:proofErr w:type="gramStart"/>
      <w:r w:rsidRPr="00BF6406">
        <w:rPr>
          <w:rFonts w:hAnsi="標楷體" w:hint="eastAsia"/>
        </w:rPr>
        <w:t>（</w:t>
      </w:r>
      <w:proofErr w:type="gramEnd"/>
      <w:r w:rsidRPr="00BF6406">
        <w:rPr>
          <w:rFonts w:hAnsi="標楷體" w:hint="eastAsia"/>
        </w:rPr>
        <w:t>歲入、歲出決算之審定及各項差異之原因分析等詳細內容，請至審計部全球資訊網/總決算審核報告/總決算審核報告查詢平台查閱</w:t>
      </w:r>
      <w:r w:rsidRPr="00223823">
        <w:rPr>
          <w:rFonts w:hAnsi="標楷體" w:hint="eastAsia"/>
        </w:rPr>
        <w:t>；重大公共建設計畫執行情形之查核，請</w:t>
      </w:r>
      <w:proofErr w:type="gramStart"/>
      <w:r w:rsidRPr="00223823">
        <w:rPr>
          <w:rFonts w:hAnsi="標楷體" w:hint="eastAsia"/>
        </w:rPr>
        <w:t>參閱戊</w:t>
      </w:r>
      <w:proofErr w:type="gramEnd"/>
      <w:r w:rsidRPr="00223823">
        <w:rPr>
          <w:rFonts w:hAnsi="標楷體" w:hint="eastAsia"/>
        </w:rPr>
        <w:t>、肆、重大公共建設計畫及採購執行情形之查核</w:t>
      </w:r>
      <w:proofErr w:type="gramStart"/>
      <w:r w:rsidRPr="00223823">
        <w:rPr>
          <w:rFonts w:hAnsi="標楷體" w:hint="eastAsia"/>
        </w:rPr>
        <w:t>）</w:t>
      </w:r>
      <w:proofErr w:type="gramEnd"/>
      <w:r w:rsidRPr="00223823">
        <w:rPr>
          <w:rFonts w:hAnsi="標楷體" w:hint="eastAsia"/>
        </w:rPr>
        <w:t>：</w:t>
      </w:r>
    </w:p>
    <w:p w14:paraId="25994F7E" w14:textId="77777777" w:rsidR="008F6E61" w:rsidRPr="00B67E8F" w:rsidRDefault="008F6E61" w:rsidP="00AF187C">
      <w:pPr>
        <w:pStyle w:val="affc"/>
        <w:spacing w:line="460" w:lineRule="exact"/>
        <w:ind w:firstLineChars="200" w:firstLine="561"/>
        <w:rPr>
          <w:rFonts w:hAnsi="標楷體"/>
        </w:rPr>
      </w:pPr>
      <w:r w:rsidRPr="00B67E8F">
        <w:rPr>
          <w:rFonts w:hAnsi="標楷體" w:hint="eastAsia"/>
        </w:rPr>
        <w:t>（一）</w:t>
      </w:r>
      <w:r w:rsidRPr="00B67E8F">
        <w:rPr>
          <w:rFonts w:hAnsi="標楷體"/>
        </w:rPr>
        <w:t>計畫實施之查核</w:t>
      </w:r>
    </w:p>
    <w:p w14:paraId="058B4FAC" w14:textId="77777777" w:rsidR="008F6E61" w:rsidRPr="00B67E8F" w:rsidRDefault="008F6E61" w:rsidP="00AF187C">
      <w:pPr>
        <w:pStyle w:val="affd"/>
        <w:spacing w:line="460" w:lineRule="exact"/>
        <w:ind w:firstLine="480"/>
        <w:rPr>
          <w:rFonts w:hAnsi="標楷體"/>
        </w:rPr>
      </w:pPr>
      <w:r w:rsidRPr="00B67E8F">
        <w:rPr>
          <w:rFonts w:hAnsi="標楷體" w:hint="eastAsia"/>
        </w:rPr>
        <w:t>業務計畫3項，下分工作計畫6項，包括實施民防組訓、辦理道路交通安全聯席會報、改善交通安全措施、管理避難設施及金門警光會館管理等重要施政項目，</w:t>
      </w:r>
      <w:proofErr w:type="gramStart"/>
      <w:r w:rsidRPr="00B67E8F">
        <w:rPr>
          <w:rFonts w:hAnsi="標楷體" w:hint="eastAsia"/>
        </w:rPr>
        <w:t>均已執行</w:t>
      </w:r>
      <w:proofErr w:type="gramEnd"/>
      <w:r w:rsidRPr="00B67E8F">
        <w:rPr>
          <w:rFonts w:hAnsi="標楷體" w:hint="eastAsia"/>
        </w:rPr>
        <w:t>完成。</w:t>
      </w:r>
    </w:p>
    <w:p w14:paraId="4C7C241E" w14:textId="77777777" w:rsidR="008F6E61" w:rsidRPr="00D9601C" w:rsidRDefault="008F6E61" w:rsidP="00AF187C">
      <w:pPr>
        <w:pStyle w:val="affc"/>
        <w:spacing w:line="460" w:lineRule="exact"/>
        <w:ind w:firstLineChars="200" w:firstLine="561"/>
        <w:rPr>
          <w:rFonts w:hAnsi="標楷體"/>
        </w:rPr>
      </w:pPr>
      <w:r w:rsidRPr="00D9601C">
        <w:rPr>
          <w:rFonts w:hAnsi="標楷體" w:hint="eastAsia"/>
        </w:rPr>
        <w:t>（二）預算執行之審核</w:t>
      </w:r>
    </w:p>
    <w:p w14:paraId="51827A4C" w14:textId="77777777" w:rsidR="008F6E61" w:rsidRPr="00D9601C" w:rsidRDefault="008F6E61" w:rsidP="00AF187C">
      <w:pPr>
        <w:pStyle w:val="affd"/>
        <w:spacing w:line="460" w:lineRule="exact"/>
        <w:ind w:firstLineChars="350" w:firstLine="840"/>
        <w:rPr>
          <w:rFonts w:hAnsi="標楷體"/>
        </w:rPr>
      </w:pPr>
      <w:r w:rsidRPr="00D9601C">
        <w:rPr>
          <w:rFonts w:hAnsi="標楷體" w:hint="eastAsia"/>
        </w:rPr>
        <w:t>1.歲入預算數5,627萬餘元，決算審核結果，審定實現數6,861萬餘元，應收保留數20萬餘元，主要係違反毒品危害防制條例罰鍰，尚待繼續收取；合計決算審定數6,882萬餘元，較預算增加1,254萬餘元（22.30％），主要係違規裁罰案件較預計增加所致。</w:t>
      </w:r>
    </w:p>
    <w:p w14:paraId="159AA8ED" w14:textId="77777777" w:rsidR="008F6E61" w:rsidRPr="00D9601C" w:rsidRDefault="008F6E61" w:rsidP="00AF187C">
      <w:pPr>
        <w:pStyle w:val="affd"/>
        <w:spacing w:line="460" w:lineRule="exact"/>
        <w:ind w:firstLineChars="350" w:firstLine="840"/>
        <w:rPr>
          <w:rFonts w:hAnsi="標楷體"/>
        </w:rPr>
      </w:pPr>
      <w:r w:rsidRPr="00D9601C">
        <w:rPr>
          <w:rFonts w:hAnsi="標楷體" w:hint="eastAsia"/>
        </w:rPr>
        <w:t>2.以前年度歲入轉入數計32萬餘元，決算審核結果，審定實現數4萬餘元（13.57％）；減免（註銷）數19萬元（58.74％），主要係註銷已取得債權憑證之應收行政罰鍰；應收保留數8萬餘元（27.69％），主要係違反毒品危害防制條例罰鍰，仍待繼續收取。</w:t>
      </w:r>
    </w:p>
    <w:p w14:paraId="694F547A" w14:textId="77777777" w:rsidR="008F6E61" w:rsidRPr="009A54FA" w:rsidRDefault="008F6E61" w:rsidP="00AF187C">
      <w:pPr>
        <w:pStyle w:val="affd"/>
        <w:spacing w:line="460" w:lineRule="exact"/>
        <w:ind w:firstLineChars="350" w:firstLine="840"/>
        <w:rPr>
          <w:rFonts w:hAnsi="標楷體"/>
        </w:rPr>
      </w:pPr>
      <w:r w:rsidRPr="009A54FA">
        <w:rPr>
          <w:rFonts w:hAnsi="標楷體" w:hint="eastAsia"/>
        </w:rPr>
        <w:t>3.歲出預算數8億1,062萬餘元，決算審核結果，審定實現數7億5,408萬餘元（93.03％），預算賸餘5,653萬餘元（6.97％），主要係實際進用員額</w:t>
      </w:r>
      <w:proofErr w:type="gramStart"/>
      <w:r w:rsidRPr="009A54FA">
        <w:rPr>
          <w:rFonts w:hAnsi="標楷體" w:hint="eastAsia"/>
        </w:rPr>
        <w:t>較少致人事</w:t>
      </w:r>
      <w:proofErr w:type="gramEnd"/>
      <w:r w:rsidRPr="009A54FA">
        <w:rPr>
          <w:rFonts w:hAnsi="標楷體" w:hint="eastAsia"/>
        </w:rPr>
        <w:t>費節餘。</w:t>
      </w:r>
    </w:p>
    <w:p w14:paraId="2368B7FF" w14:textId="77777777" w:rsidR="008F6E61" w:rsidRPr="009A54FA" w:rsidRDefault="008F6E61" w:rsidP="00AF187C">
      <w:pPr>
        <w:widowControl/>
        <w:overflowPunct w:val="0"/>
        <w:spacing w:line="460" w:lineRule="exact"/>
        <w:ind w:firstLineChars="350" w:firstLine="840"/>
        <w:jc w:val="both"/>
        <w:rPr>
          <w:rFonts w:hAnsi="標楷體"/>
        </w:rPr>
      </w:pPr>
      <w:r w:rsidRPr="009A54FA">
        <w:rPr>
          <w:rFonts w:ascii="標楷體" w:eastAsia="標楷體" w:hAnsi="標楷體" w:cs="Times New Roman" w:hint="eastAsia"/>
          <w:szCs w:val="24"/>
        </w:rPr>
        <w:t>4.以前年度歲出轉入數計3,215萬餘元，決算審核結果，審定實現數3,215萬餘元（100.00％）。</w:t>
      </w:r>
    </w:p>
    <w:p w14:paraId="036765CA" w14:textId="77777777" w:rsidR="008F6E61" w:rsidRPr="008153B4" w:rsidRDefault="008F6E61" w:rsidP="007B1495">
      <w:pPr>
        <w:pStyle w:val="affc"/>
        <w:spacing w:beforeLines="30" w:before="108" w:afterLines="30" w:after="108" w:line="480" w:lineRule="exact"/>
        <w:ind w:firstLineChars="200" w:firstLine="561"/>
        <w:rPr>
          <w:rFonts w:hAnsi="標楷體"/>
        </w:rPr>
      </w:pPr>
      <w:r w:rsidRPr="008153B4">
        <w:rPr>
          <w:rFonts w:hAnsi="標楷體" w:hint="eastAsia"/>
        </w:rPr>
        <w:t>（三）重要審核意見</w:t>
      </w:r>
    </w:p>
    <w:p w14:paraId="30B8BA0B" w14:textId="77777777" w:rsidR="008F6E61" w:rsidRPr="008153B4" w:rsidRDefault="008F6E61" w:rsidP="007B1495">
      <w:pPr>
        <w:pStyle w:val="affd"/>
        <w:spacing w:beforeLines="20" w:before="72" w:afterLines="20" w:after="72" w:line="490" w:lineRule="exact"/>
        <w:ind w:firstLineChars="350" w:firstLine="981"/>
        <w:rPr>
          <w:rFonts w:hAnsi="標楷體"/>
          <w:b/>
          <w:kern w:val="0"/>
          <w:sz w:val="28"/>
          <w:szCs w:val="28"/>
        </w:rPr>
      </w:pPr>
      <w:r w:rsidRPr="008153B4">
        <w:rPr>
          <w:rFonts w:hAnsi="標楷體" w:hint="eastAsia"/>
          <w:b/>
          <w:kern w:val="0"/>
          <w:sz w:val="28"/>
          <w:szCs w:val="28"/>
        </w:rPr>
        <w:t>1.為響應政府節能政策，申請經濟部能源局推動之節能輔導計畫及成立用電管理督導評核小組，惟仍有契約容量高於實際用電</w:t>
      </w:r>
      <w:proofErr w:type="gramStart"/>
      <w:r w:rsidRPr="008153B4">
        <w:rPr>
          <w:rFonts w:hAnsi="標楷體" w:hint="eastAsia"/>
          <w:b/>
          <w:kern w:val="0"/>
          <w:sz w:val="28"/>
          <w:szCs w:val="28"/>
        </w:rPr>
        <w:t>需量</w:t>
      </w:r>
      <w:r>
        <w:rPr>
          <w:rFonts w:hAnsi="標楷體" w:hint="eastAsia"/>
          <w:b/>
          <w:kern w:val="0"/>
          <w:sz w:val="28"/>
          <w:szCs w:val="28"/>
        </w:rPr>
        <w:t>且</w:t>
      </w:r>
      <w:r w:rsidRPr="008153B4">
        <w:rPr>
          <w:rFonts w:hAnsi="標楷體" w:hint="eastAsia"/>
          <w:b/>
          <w:kern w:val="0"/>
          <w:sz w:val="28"/>
          <w:szCs w:val="28"/>
        </w:rPr>
        <w:t>逾</w:t>
      </w:r>
      <w:r>
        <w:rPr>
          <w:rFonts w:hAnsi="標楷體" w:hint="eastAsia"/>
          <w:b/>
          <w:kern w:val="0"/>
          <w:sz w:val="28"/>
          <w:szCs w:val="28"/>
        </w:rPr>
        <w:t>最</w:t>
      </w:r>
      <w:proofErr w:type="gramEnd"/>
      <w:r>
        <w:rPr>
          <w:rFonts w:hAnsi="標楷體" w:hint="eastAsia"/>
          <w:b/>
          <w:kern w:val="0"/>
          <w:sz w:val="28"/>
          <w:szCs w:val="28"/>
        </w:rPr>
        <w:t>適契約容量</w:t>
      </w:r>
      <w:r w:rsidRPr="008153B4">
        <w:rPr>
          <w:rFonts w:hAnsi="標楷體" w:hint="eastAsia"/>
          <w:b/>
          <w:kern w:val="0"/>
          <w:sz w:val="28"/>
          <w:szCs w:val="28"/>
        </w:rPr>
        <w:t>2至</w:t>
      </w:r>
      <w:proofErr w:type="gramStart"/>
      <w:r w:rsidRPr="008153B4">
        <w:rPr>
          <w:rFonts w:hAnsi="標楷體" w:hint="eastAsia"/>
          <w:b/>
          <w:kern w:val="0"/>
          <w:sz w:val="28"/>
          <w:szCs w:val="28"/>
        </w:rPr>
        <w:t>8成</w:t>
      </w:r>
      <w:proofErr w:type="gramEnd"/>
      <w:r w:rsidRPr="008153B4">
        <w:rPr>
          <w:rFonts w:hAnsi="標楷體" w:hint="eastAsia"/>
          <w:b/>
          <w:kern w:val="0"/>
          <w:sz w:val="28"/>
          <w:szCs w:val="28"/>
        </w:rPr>
        <w:t>，及部分單位</w:t>
      </w:r>
      <w:proofErr w:type="gramStart"/>
      <w:r w:rsidRPr="008153B4">
        <w:rPr>
          <w:rFonts w:hAnsi="標楷體" w:hint="eastAsia"/>
          <w:b/>
          <w:kern w:val="0"/>
          <w:sz w:val="28"/>
          <w:szCs w:val="28"/>
        </w:rPr>
        <w:t>未達節電</w:t>
      </w:r>
      <w:proofErr w:type="gramEnd"/>
      <w:r w:rsidRPr="008153B4">
        <w:rPr>
          <w:rFonts w:hAnsi="標楷體" w:hint="eastAsia"/>
          <w:b/>
          <w:kern w:val="0"/>
          <w:sz w:val="28"/>
          <w:szCs w:val="28"/>
        </w:rPr>
        <w:t>目標等情事，允宜檢討改善。</w:t>
      </w:r>
    </w:p>
    <w:p w14:paraId="2B428790" w14:textId="09DD4011" w:rsidR="008F6E61" w:rsidRPr="008F6E61" w:rsidRDefault="008F6E61" w:rsidP="008F6E61">
      <w:pPr>
        <w:pStyle w:val="affd"/>
        <w:spacing w:line="460" w:lineRule="exact"/>
        <w:ind w:firstLine="480"/>
        <w:rPr>
          <w:rFonts w:hAnsi="標楷體"/>
          <w:bCs/>
          <w:color w:val="000000" w:themeColor="text1"/>
          <w:kern w:val="0"/>
        </w:rPr>
      </w:pPr>
      <w:r>
        <w:rPr>
          <w:rFonts w:hAnsi="標楷體" w:hint="eastAsia"/>
          <w:bCs/>
          <w:color w:val="000000" w:themeColor="text1"/>
          <w:kern w:val="0"/>
        </w:rPr>
        <w:t>警察局為響應政府節能政策，</w:t>
      </w:r>
      <w:proofErr w:type="gramStart"/>
      <w:r>
        <w:rPr>
          <w:rFonts w:hAnsi="標楷體" w:hint="eastAsia"/>
          <w:bCs/>
          <w:color w:val="000000" w:themeColor="text1"/>
          <w:kern w:val="0"/>
        </w:rPr>
        <w:t>撙</w:t>
      </w:r>
      <w:proofErr w:type="gramEnd"/>
      <w:r>
        <w:rPr>
          <w:rFonts w:hAnsi="標楷體" w:hint="eastAsia"/>
          <w:bCs/>
          <w:color w:val="000000" w:themeColor="text1"/>
          <w:kern w:val="0"/>
        </w:rPr>
        <w:t>節電費支出，</w:t>
      </w:r>
      <w:r>
        <w:rPr>
          <w:rFonts w:hAnsi="標楷體" w:hint="eastAsia"/>
          <w:kern w:val="0"/>
        </w:rPr>
        <w:t>112年申請經濟部能源局委託財團法人台灣產業服務基金會推動之節能輔導計畫，對局本部進行節電輔導，並</w:t>
      </w:r>
      <w:r>
        <w:rPr>
          <w:rFonts w:hAnsi="標楷體" w:hint="eastAsia"/>
          <w:bCs/>
          <w:color w:val="000000" w:themeColor="text1"/>
          <w:kern w:val="0"/>
        </w:rPr>
        <w:t>成立用電管理督導評核小組，每日不定時巡視公共空間、廁所、</w:t>
      </w:r>
      <w:proofErr w:type="gramStart"/>
      <w:r>
        <w:rPr>
          <w:rFonts w:hAnsi="標楷體" w:hint="eastAsia"/>
          <w:bCs/>
          <w:color w:val="000000" w:themeColor="text1"/>
          <w:kern w:val="0"/>
        </w:rPr>
        <w:t>茶水間等節</w:t>
      </w:r>
      <w:proofErr w:type="gramEnd"/>
      <w:r>
        <w:rPr>
          <w:rFonts w:hAnsi="標楷體" w:hint="eastAsia"/>
          <w:bCs/>
          <w:color w:val="000000" w:themeColor="text1"/>
          <w:kern w:val="0"/>
        </w:rPr>
        <w:t>電措施執行情形。警察局及所屬單位</w:t>
      </w:r>
      <w:proofErr w:type="gramStart"/>
      <w:r>
        <w:rPr>
          <w:rFonts w:hAnsi="標楷體" w:hint="eastAsia"/>
          <w:bCs/>
          <w:color w:val="000000" w:themeColor="text1"/>
          <w:kern w:val="0"/>
        </w:rPr>
        <w:t>114</w:t>
      </w:r>
      <w:proofErr w:type="gramEnd"/>
      <w:r>
        <w:rPr>
          <w:rFonts w:hAnsi="標楷體" w:hint="eastAsia"/>
          <w:bCs/>
          <w:color w:val="000000" w:themeColor="text1"/>
          <w:kern w:val="0"/>
        </w:rPr>
        <w:t>年度電費支出698萬餘元，較</w:t>
      </w:r>
      <w:proofErr w:type="gramStart"/>
      <w:r>
        <w:rPr>
          <w:rFonts w:hAnsi="標楷體" w:hint="eastAsia"/>
          <w:bCs/>
          <w:color w:val="000000" w:themeColor="text1"/>
          <w:kern w:val="0"/>
        </w:rPr>
        <w:t>113</w:t>
      </w:r>
      <w:proofErr w:type="gramEnd"/>
      <w:r>
        <w:rPr>
          <w:rFonts w:hAnsi="標楷體" w:hint="eastAsia"/>
          <w:bCs/>
          <w:color w:val="000000" w:themeColor="text1"/>
          <w:kern w:val="0"/>
        </w:rPr>
        <w:t>年度之609萬餘元，增加88萬餘元，增幅約14.58％。</w:t>
      </w:r>
      <w:proofErr w:type="gramStart"/>
      <w:r>
        <w:rPr>
          <w:rFonts w:hAnsi="標楷體" w:hint="eastAsia"/>
          <w:bCs/>
          <w:color w:val="000000" w:themeColor="text1"/>
          <w:kern w:val="0"/>
        </w:rPr>
        <w:t>經查用電</w:t>
      </w:r>
      <w:proofErr w:type="gramEnd"/>
      <w:r>
        <w:rPr>
          <w:rFonts w:hAnsi="標楷體" w:hint="eastAsia"/>
          <w:bCs/>
          <w:color w:val="000000" w:themeColor="text1"/>
          <w:kern w:val="0"/>
        </w:rPr>
        <w:t>管理情形，核有：（1）政府機關及學校用電效率提升計畫（113年</w:t>
      </w:r>
      <w:proofErr w:type="gramStart"/>
      <w:r>
        <w:rPr>
          <w:rFonts w:hAnsi="標楷體" w:hint="eastAsia"/>
          <w:bCs/>
          <w:color w:val="000000" w:themeColor="text1"/>
          <w:kern w:val="0"/>
        </w:rPr>
        <w:t>—</w:t>
      </w:r>
      <w:proofErr w:type="gramEnd"/>
      <w:r>
        <w:rPr>
          <w:rFonts w:hAnsi="標楷體" w:hint="eastAsia"/>
          <w:bCs/>
          <w:color w:val="000000" w:themeColor="text1"/>
          <w:kern w:val="0"/>
        </w:rPr>
        <w:t>115年）建議，與台灣電力股份有限公司（下稱台電公司）訂有契約容量之執行機關（構）學校，應</w:t>
      </w:r>
      <w:bookmarkStart w:id="66" w:name="_Hlk225722481"/>
      <w:r>
        <w:rPr>
          <w:rFonts w:hAnsi="標楷體" w:hint="eastAsia"/>
          <w:bCs/>
          <w:color w:val="000000" w:themeColor="text1"/>
          <w:kern w:val="0"/>
        </w:rPr>
        <w:t>定期檢討合理契約容量值與</w:t>
      </w:r>
      <w:r>
        <w:rPr>
          <w:rFonts w:hAnsi="標楷體" w:hint="eastAsia"/>
          <w:bCs/>
          <w:color w:val="000000" w:themeColor="text1"/>
          <w:kern w:val="0"/>
        </w:rPr>
        <w:lastRenderedPageBreak/>
        <w:t>功率因數，以減少電費支出</w:t>
      </w:r>
      <w:bookmarkEnd w:id="66"/>
      <w:r>
        <w:rPr>
          <w:rFonts w:hAnsi="標楷體" w:hint="eastAsia"/>
          <w:bCs/>
          <w:color w:val="000000" w:themeColor="text1"/>
          <w:kern w:val="0"/>
        </w:rPr>
        <w:t>。經查該局（含局本部、勤務大樓、金城分局及金湖分局）等4個電錶</w:t>
      </w:r>
      <w:proofErr w:type="gramStart"/>
      <w:r>
        <w:rPr>
          <w:rFonts w:hAnsi="標楷體" w:hint="eastAsia"/>
          <w:bCs/>
          <w:color w:val="000000" w:themeColor="text1"/>
          <w:kern w:val="0"/>
        </w:rPr>
        <w:t>114</w:t>
      </w:r>
      <w:proofErr w:type="gramEnd"/>
      <w:r>
        <w:rPr>
          <w:rFonts w:hAnsi="標楷體" w:hint="eastAsia"/>
          <w:bCs/>
          <w:color w:val="000000" w:themeColor="text1"/>
          <w:kern w:val="0"/>
        </w:rPr>
        <w:t>年度契約容量分別為190、100、100及100</w:t>
      </w:r>
      <w:proofErr w:type="gramStart"/>
      <w:r>
        <w:rPr>
          <w:rFonts w:hAnsi="標楷體" w:hint="eastAsia"/>
          <w:bCs/>
          <w:color w:val="000000" w:themeColor="text1"/>
          <w:kern w:val="0"/>
        </w:rPr>
        <w:t>瓩</w:t>
      </w:r>
      <w:proofErr w:type="gramEnd"/>
      <w:r>
        <w:rPr>
          <w:rFonts w:hAnsi="標楷體" w:hint="eastAsia"/>
          <w:bCs/>
          <w:color w:val="000000" w:themeColor="text1"/>
          <w:kern w:val="0"/>
        </w:rPr>
        <w:t>，高於實際用電</w:t>
      </w:r>
      <w:proofErr w:type="gramStart"/>
      <w:r>
        <w:rPr>
          <w:rFonts w:hAnsi="標楷體" w:hint="eastAsia"/>
          <w:bCs/>
          <w:color w:val="000000" w:themeColor="text1"/>
          <w:kern w:val="0"/>
        </w:rPr>
        <w:t>需量</w:t>
      </w:r>
      <w:r w:rsidRPr="004030C7">
        <w:rPr>
          <w:rFonts w:hAnsi="標楷體" w:hint="eastAsia"/>
          <w:bCs/>
          <w:color w:val="000000" w:themeColor="text1"/>
          <w:kern w:val="0"/>
        </w:rPr>
        <w:t>且逾最</w:t>
      </w:r>
      <w:proofErr w:type="gramEnd"/>
      <w:r w:rsidRPr="004030C7">
        <w:rPr>
          <w:rFonts w:hAnsi="標楷體" w:hint="eastAsia"/>
          <w:bCs/>
          <w:color w:val="000000" w:themeColor="text1"/>
          <w:kern w:val="0"/>
        </w:rPr>
        <w:t>適契約容量</w:t>
      </w:r>
      <w:r>
        <w:rPr>
          <w:rFonts w:hAnsi="標楷體" w:hint="eastAsia"/>
          <w:bCs/>
          <w:color w:val="000000" w:themeColor="text1"/>
          <w:kern w:val="0"/>
        </w:rPr>
        <w:t>2至</w:t>
      </w:r>
      <w:proofErr w:type="gramStart"/>
      <w:r>
        <w:rPr>
          <w:rFonts w:hAnsi="標楷體" w:hint="eastAsia"/>
          <w:bCs/>
          <w:color w:val="000000" w:themeColor="text1"/>
          <w:kern w:val="0"/>
        </w:rPr>
        <w:t>8成</w:t>
      </w:r>
      <w:proofErr w:type="gramEnd"/>
      <w:r>
        <w:rPr>
          <w:rFonts w:hAnsi="標楷體" w:hint="eastAsia"/>
          <w:bCs/>
          <w:color w:val="000000" w:themeColor="text1"/>
          <w:kern w:val="0"/>
        </w:rPr>
        <w:t>（表1）。又</w:t>
      </w:r>
      <w:r>
        <w:rPr>
          <w:rFonts w:hAnsi="標楷體" w:hint="eastAsia"/>
          <w:color w:val="000000" w:themeColor="text1"/>
          <w:kern w:val="0"/>
          <w:lang w:val="zh-TW"/>
        </w:rPr>
        <w:t>台電公司營運規章第46條規定，用戶供電方式視其契約容量而定，契約容量未滿100</w:t>
      </w:r>
      <w:proofErr w:type="gramStart"/>
      <w:r>
        <w:rPr>
          <w:rFonts w:hAnsi="標楷體" w:hint="eastAsia"/>
          <w:color w:val="000000" w:themeColor="text1"/>
          <w:kern w:val="0"/>
          <w:lang w:val="zh-TW"/>
        </w:rPr>
        <w:t>瓩</w:t>
      </w:r>
      <w:proofErr w:type="gramEnd"/>
      <w:r>
        <w:rPr>
          <w:rFonts w:hAnsi="標楷體" w:hint="eastAsia"/>
          <w:color w:val="000000" w:themeColor="text1"/>
          <w:kern w:val="0"/>
          <w:lang w:val="zh-TW"/>
        </w:rPr>
        <w:t>應以低壓供電（按契約容量為100</w:t>
      </w:r>
      <w:proofErr w:type="gramStart"/>
      <w:r>
        <w:rPr>
          <w:rFonts w:hAnsi="標楷體" w:hint="eastAsia"/>
          <w:color w:val="000000" w:themeColor="text1"/>
          <w:kern w:val="0"/>
          <w:lang w:val="zh-TW"/>
        </w:rPr>
        <w:t>瓩</w:t>
      </w:r>
      <w:proofErr w:type="gramEnd"/>
      <w:r>
        <w:rPr>
          <w:rFonts w:hAnsi="標楷體" w:hint="eastAsia"/>
          <w:color w:val="000000" w:themeColor="text1"/>
          <w:kern w:val="0"/>
          <w:lang w:val="zh-TW"/>
        </w:rPr>
        <w:t>即為供應高壓電之門檻）；其營運規章施行細則第81條規定，高壓供電用戶申請暫停部分契約容量後，用電契約容量不及規定之最低容量（100</w:t>
      </w:r>
      <w:proofErr w:type="gramStart"/>
      <w:r>
        <w:rPr>
          <w:rFonts w:hAnsi="標楷體" w:hint="eastAsia"/>
          <w:color w:val="000000" w:themeColor="text1"/>
          <w:kern w:val="0"/>
          <w:lang w:val="zh-TW"/>
        </w:rPr>
        <w:t>瓩</w:t>
      </w:r>
      <w:proofErr w:type="gramEnd"/>
      <w:r>
        <w:rPr>
          <w:rFonts w:hAnsi="標楷體" w:hint="eastAsia"/>
          <w:color w:val="000000" w:themeColor="text1"/>
          <w:kern w:val="0"/>
          <w:lang w:val="zh-TW"/>
        </w:rPr>
        <w:t>）者，如因用電場所有高壓器具，需以本規章第46條規定以外之低壓供電方式供電，或暫停部分契約容量後其契約容量50</w:t>
      </w:r>
      <w:proofErr w:type="gramStart"/>
      <w:r>
        <w:rPr>
          <w:rFonts w:hAnsi="標楷體" w:hint="eastAsia"/>
          <w:color w:val="000000" w:themeColor="text1"/>
          <w:kern w:val="0"/>
          <w:lang w:val="zh-TW"/>
        </w:rPr>
        <w:t>瓩</w:t>
      </w:r>
      <w:proofErr w:type="gramEnd"/>
      <w:r>
        <w:rPr>
          <w:rFonts w:hAnsi="標楷體" w:hint="eastAsia"/>
          <w:color w:val="000000" w:themeColor="text1"/>
          <w:kern w:val="0"/>
          <w:lang w:val="zh-TW"/>
        </w:rPr>
        <w:t>以上者，得應用戶要求，以高壓方式供電，但電費按低壓需量計費（下稱高壓供電、低壓計費）。金城及金湖分局因仍有部分高壓設備及用電需求，雖每月用電需</w:t>
      </w:r>
      <w:proofErr w:type="gramStart"/>
      <w:r>
        <w:rPr>
          <w:rFonts w:hAnsi="標楷體" w:hint="eastAsia"/>
          <w:color w:val="000000" w:themeColor="text1"/>
          <w:kern w:val="0"/>
          <w:lang w:val="zh-TW"/>
        </w:rPr>
        <w:t>量均未達</w:t>
      </w:r>
      <w:proofErr w:type="gramEnd"/>
      <w:r>
        <w:rPr>
          <w:rFonts w:hAnsi="標楷體" w:hint="eastAsia"/>
          <w:color w:val="000000" w:themeColor="text1"/>
          <w:kern w:val="0"/>
          <w:lang w:val="zh-TW"/>
        </w:rPr>
        <w:t>100</w:t>
      </w:r>
      <w:proofErr w:type="gramStart"/>
      <w:r>
        <w:rPr>
          <w:rFonts w:hAnsi="標楷體" w:hint="eastAsia"/>
          <w:color w:val="000000" w:themeColor="text1"/>
          <w:kern w:val="0"/>
          <w:lang w:val="zh-TW"/>
        </w:rPr>
        <w:t>瓩</w:t>
      </w:r>
      <w:proofErr w:type="gramEnd"/>
      <w:r>
        <w:rPr>
          <w:rFonts w:hAnsi="標楷體" w:hint="eastAsia"/>
          <w:color w:val="000000" w:themeColor="text1"/>
          <w:kern w:val="0"/>
          <w:lang w:val="zh-TW"/>
        </w:rPr>
        <w:t>，多年來均維持契約容量100</w:t>
      </w:r>
      <w:proofErr w:type="gramStart"/>
      <w:r>
        <w:rPr>
          <w:rFonts w:hAnsi="標楷體" w:hint="eastAsia"/>
          <w:color w:val="000000" w:themeColor="text1"/>
          <w:kern w:val="0"/>
          <w:lang w:val="zh-TW"/>
        </w:rPr>
        <w:t>瓩</w:t>
      </w:r>
      <w:proofErr w:type="gramEnd"/>
      <w:r>
        <w:rPr>
          <w:rFonts w:hAnsi="標楷體" w:hint="eastAsia"/>
          <w:color w:val="000000" w:themeColor="text1"/>
          <w:kern w:val="0"/>
          <w:lang w:val="zh-TW"/>
        </w:rPr>
        <w:t>，惟經檢討（模擬）具</w:t>
      </w:r>
      <w:proofErr w:type="gramStart"/>
      <w:r>
        <w:rPr>
          <w:rFonts w:hAnsi="標楷體" w:hint="eastAsia"/>
          <w:color w:val="000000" w:themeColor="text1"/>
          <w:kern w:val="0"/>
          <w:lang w:val="zh-TW"/>
        </w:rPr>
        <w:t>最</w:t>
      </w:r>
      <w:proofErr w:type="gramEnd"/>
      <w:r>
        <w:rPr>
          <w:rFonts w:hAnsi="標楷體" w:hint="eastAsia"/>
          <w:color w:val="000000" w:themeColor="text1"/>
          <w:kern w:val="0"/>
          <w:lang w:val="zh-TW"/>
        </w:rPr>
        <w:t>適契約容量為54</w:t>
      </w:r>
      <w:r w:rsidR="0055352A">
        <w:rPr>
          <w:rFonts w:hAnsi="標楷體" w:hint="eastAsia"/>
          <w:color w:val="000000" w:themeColor="text1"/>
          <w:kern w:val="0"/>
          <w:lang w:val="zh-TW"/>
        </w:rPr>
        <w:t>及</w:t>
      </w:r>
      <w:r>
        <w:rPr>
          <w:rFonts w:hAnsi="標楷體" w:hint="eastAsia"/>
          <w:color w:val="000000" w:themeColor="text1"/>
          <w:kern w:val="0"/>
          <w:lang w:val="zh-TW"/>
        </w:rPr>
        <w:t>61</w:t>
      </w:r>
      <w:proofErr w:type="gramStart"/>
      <w:r>
        <w:rPr>
          <w:rFonts w:hAnsi="標楷體" w:hint="eastAsia"/>
          <w:color w:val="000000" w:themeColor="text1"/>
          <w:kern w:val="0"/>
          <w:lang w:val="zh-TW"/>
        </w:rPr>
        <w:t>瓩</w:t>
      </w:r>
      <w:proofErr w:type="gramEnd"/>
      <w:r>
        <w:rPr>
          <w:rFonts w:hAnsi="標楷體" w:hint="eastAsia"/>
          <w:color w:val="000000" w:themeColor="text1"/>
          <w:kern w:val="0"/>
          <w:lang w:val="zh-TW"/>
        </w:rPr>
        <w:t>，符合台電公司營業規章「高壓供電、低壓計費」之規定，允宜依據上開規定申請以「高壓供電、低壓計費」方式，及調降各該電錶契約容量</w:t>
      </w:r>
      <w:r>
        <w:rPr>
          <w:rFonts w:hAnsi="標楷體" w:hint="eastAsia"/>
          <w:bCs/>
          <w:color w:val="000000" w:themeColor="text1"/>
          <w:kern w:val="0"/>
        </w:rPr>
        <w:t>為153、60、54及61</w:t>
      </w:r>
      <w:proofErr w:type="gramStart"/>
      <w:r>
        <w:rPr>
          <w:rFonts w:hAnsi="標楷體" w:hint="eastAsia"/>
          <w:bCs/>
          <w:color w:val="000000" w:themeColor="text1"/>
          <w:kern w:val="0"/>
        </w:rPr>
        <w:t>瓩</w:t>
      </w:r>
      <w:proofErr w:type="gramEnd"/>
      <w:r>
        <w:rPr>
          <w:rFonts w:hAnsi="標楷體" w:hint="eastAsia"/>
          <w:bCs/>
          <w:color w:val="000000" w:themeColor="text1"/>
          <w:kern w:val="0"/>
        </w:rPr>
        <w:t>，一年估計可節省電費32萬餘元；（2）112年申請經濟部能源局委託財團法人台灣產業服務基金會推動之節能輔導計畫</w:t>
      </w:r>
      <w:r>
        <w:rPr>
          <w:rFonts w:hAnsi="標楷體" w:hint="eastAsia"/>
          <w:kern w:val="0"/>
        </w:rPr>
        <w:t>，對局本部進行節電輔導</w:t>
      </w:r>
      <w:r>
        <w:rPr>
          <w:rFonts w:hAnsi="標楷體" w:hint="eastAsia"/>
          <w:bCs/>
          <w:color w:val="000000" w:themeColor="text1"/>
          <w:kern w:val="0"/>
        </w:rPr>
        <w:t>，</w:t>
      </w:r>
      <w:proofErr w:type="gramStart"/>
      <w:r>
        <w:rPr>
          <w:rFonts w:hAnsi="標楷體" w:hint="eastAsia"/>
          <w:bCs/>
          <w:color w:val="000000" w:themeColor="text1"/>
          <w:kern w:val="0"/>
        </w:rPr>
        <w:t>嗣</w:t>
      </w:r>
      <w:proofErr w:type="gramEnd"/>
      <w:r>
        <w:rPr>
          <w:rFonts w:hAnsi="標楷體" w:hint="eastAsia"/>
          <w:bCs/>
          <w:color w:val="000000" w:themeColor="text1"/>
          <w:kern w:val="0"/>
        </w:rPr>
        <w:t>經輔導建議：更換為LED燈具及</w:t>
      </w:r>
      <w:proofErr w:type="gramStart"/>
      <w:r>
        <w:rPr>
          <w:rFonts w:hAnsi="標楷體" w:hint="eastAsia"/>
          <w:bCs/>
          <w:color w:val="000000" w:themeColor="text1"/>
          <w:kern w:val="0"/>
        </w:rPr>
        <w:t>汰</w:t>
      </w:r>
      <w:proofErr w:type="gramEnd"/>
      <w:r>
        <w:rPr>
          <w:rFonts w:hAnsi="標楷體" w:hint="eastAsia"/>
          <w:bCs/>
          <w:color w:val="000000" w:themeColor="text1"/>
          <w:kern w:val="0"/>
        </w:rPr>
        <w:t>換老</w:t>
      </w:r>
      <w:proofErr w:type="gramStart"/>
      <w:r>
        <w:rPr>
          <w:rFonts w:hAnsi="標楷體" w:hint="eastAsia"/>
          <w:bCs/>
          <w:color w:val="000000" w:themeColor="text1"/>
          <w:kern w:val="0"/>
        </w:rPr>
        <w:t>舊窗型或</w:t>
      </w:r>
      <w:proofErr w:type="gramEnd"/>
      <w:r>
        <w:rPr>
          <w:rFonts w:hAnsi="標楷體" w:hint="eastAsia"/>
          <w:bCs/>
          <w:color w:val="000000" w:themeColor="text1"/>
          <w:kern w:val="0"/>
        </w:rPr>
        <w:t>分離式冷氣為變頻分離式冷氣機等，惟據</w:t>
      </w:r>
      <w:r>
        <w:rPr>
          <w:rFonts w:hAnsi="標楷體" w:hint="eastAsia"/>
          <w:kern w:val="0"/>
        </w:rPr>
        <w:t>經濟部能源局建置之「政府機關及學校節約能源填報網站」資料，</w:t>
      </w:r>
      <w:proofErr w:type="gramStart"/>
      <w:r>
        <w:rPr>
          <w:rFonts w:hAnsi="標楷體" w:hint="eastAsia"/>
          <w:kern w:val="0"/>
        </w:rPr>
        <w:t>113</w:t>
      </w:r>
      <w:proofErr w:type="gramEnd"/>
      <w:r>
        <w:rPr>
          <w:rFonts w:hAnsi="標楷體" w:hint="eastAsia"/>
          <w:kern w:val="0"/>
        </w:rPr>
        <w:t>年度局本部建築耗能指標</w:t>
      </w:r>
      <w:r>
        <w:rPr>
          <w:rFonts w:hAnsi="標楷體" w:hint="eastAsia"/>
          <w:color w:val="000000" w:themeColor="text1"/>
          <w:kern w:val="0"/>
          <w:lang w:val="zh-TW"/>
        </w:rPr>
        <w:t>（</w:t>
      </w:r>
      <w:r>
        <w:rPr>
          <w:rFonts w:hAnsi="標楷體" w:hint="eastAsia"/>
          <w:kern w:val="0"/>
        </w:rPr>
        <w:t>EUI</w:t>
      </w:r>
      <w:r>
        <w:rPr>
          <w:rFonts w:hAnsi="標楷體" w:hint="eastAsia"/>
          <w:color w:val="000000" w:themeColor="text1"/>
          <w:kern w:val="0"/>
          <w:lang w:val="zh-TW"/>
        </w:rPr>
        <w:t>）</w:t>
      </w:r>
      <w:proofErr w:type="gramStart"/>
      <w:r>
        <w:rPr>
          <w:rFonts w:hAnsi="標楷體" w:hint="eastAsia"/>
          <w:kern w:val="0"/>
        </w:rPr>
        <w:t>未達節電</w:t>
      </w:r>
      <w:proofErr w:type="gramEnd"/>
      <w:r>
        <w:rPr>
          <w:rFonts w:hAnsi="標楷體" w:hint="eastAsia"/>
          <w:kern w:val="0"/>
        </w:rPr>
        <w:t>目標；</w:t>
      </w:r>
      <w:proofErr w:type="gramStart"/>
      <w:r>
        <w:rPr>
          <w:rFonts w:hAnsi="標楷體" w:hint="eastAsia"/>
          <w:kern w:val="0"/>
        </w:rPr>
        <w:t>114</w:t>
      </w:r>
      <w:proofErr w:type="gramEnd"/>
      <w:r>
        <w:rPr>
          <w:rFonts w:hAnsi="標楷體" w:hint="eastAsia"/>
          <w:kern w:val="0"/>
        </w:rPr>
        <w:t>年度局本部、少年警察隊、保安警察隊、刑事警察大隊、交通警察隊、金城分局等EUI</w:t>
      </w:r>
      <w:proofErr w:type="gramStart"/>
      <w:r>
        <w:rPr>
          <w:rFonts w:hAnsi="標楷體" w:hint="eastAsia"/>
          <w:kern w:val="0"/>
        </w:rPr>
        <w:t>未達節電</w:t>
      </w:r>
      <w:proofErr w:type="gramEnd"/>
      <w:r>
        <w:rPr>
          <w:rFonts w:hAnsi="標楷體" w:hint="eastAsia"/>
          <w:kern w:val="0"/>
        </w:rPr>
        <w:t>目標，允宜檢討及督促所屬參</w:t>
      </w:r>
      <w:proofErr w:type="gramStart"/>
      <w:r>
        <w:rPr>
          <w:rFonts w:hAnsi="標楷體" w:hint="eastAsia"/>
          <w:kern w:val="0"/>
        </w:rPr>
        <w:t>採</w:t>
      </w:r>
      <w:proofErr w:type="gramEnd"/>
      <w:r>
        <w:rPr>
          <w:rFonts w:hAnsi="標楷體" w:hint="eastAsia"/>
          <w:kern w:val="0"/>
        </w:rPr>
        <w:t>節電輔導報告建議加強改善，以利達成節電目標</w:t>
      </w:r>
      <w:bookmarkStart w:id="67" w:name="_Hlk231895714"/>
      <w:r>
        <w:rPr>
          <w:rFonts w:hAnsi="標楷體" w:hint="eastAsia"/>
          <w:bCs/>
          <w:color w:val="000000" w:themeColor="text1"/>
          <w:kern w:val="0"/>
        </w:rPr>
        <w:t>等情事，經函請檢討改善。據復：</w:t>
      </w:r>
      <w:bookmarkEnd w:id="67"/>
      <w:r>
        <w:rPr>
          <w:rFonts w:hAnsi="標楷體" w:hint="eastAsia"/>
          <w:bCs/>
          <w:color w:val="000000" w:themeColor="text1"/>
          <w:kern w:val="0"/>
        </w:rPr>
        <w:t>（1）</w:t>
      </w:r>
      <w:r w:rsidR="00E0781F">
        <w:rPr>
          <w:rFonts w:hAnsi="標楷體"/>
          <w:noProof/>
        </w:rPr>
        <mc:AlternateContent>
          <mc:Choice Requires="wps">
            <w:drawing>
              <wp:anchor distT="0" distB="0" distL="114300" distR="114300" simplePos="0" relativeHeight="252078080" behindDoc="1" locked="0" layoutInCell="1" allowOverlap="1" wp14:anchorId="6B785EEE" wp14:editId="5BF78010">
                <wp:simplePos x="0" y="0"/>
                <wp:positionH relativeFrom="column">
                  <wp:posOffset>46355</wp:posOffset>
                </wp:positionH>
                <wp:positionV relativeFrom="page">
                  <wp:posOffset>6210300</wp:posOffset>
                </wp:positionV>
                <wp:extent cx="6271260" cy="3638550"/>
                <wp:effectExtent l="0" t="0" r="0" b="0"/>
                <wp:wrapTopAndBottom/>
                <wp:docPr id="963486555" name="文字方塊 963486555"/>
                <wp:cNvGraphicFramePr/>
                <a:graphic xmlns:a="http://schemas.openxmlformats.org/drawingml/2006/main">
                  <a:graphicData uri="http://schemas.microsoft.com/office/word/2010/wordprocessingShape">
                    <wps:wsp>
                      <wps:cNvSpPr txBox="1"/>
                      <wps:spPr>
                        <a:xfrm>
                          <a:off x="0" y="0"/>
                          <a:ext cx="6271260" cy="3638550"/>
                        </a:xfrm>
                        <a:prstGeom prst="rect">
                          <a:avLst/>
                        </a:prstGeom>
                        <a:solidFill>
                          <a:sysClr val="window" lastClr="FFFFFF"/>
                        </a:solidFill>
                        <a:ln w="6350">
                          <a:noFill/>
                        </a:ln>
                        <a:effectLst/>
                      </wps:spPr>
                      <wps:txbx>
                        <w:txbxContent>
                          <w:tbl>
                            <w:tblPr>
                              <w:tblStyle w:val="101"/>
                              <w:tblW w:w="5000" w:type="pct"/>
                              <w:tblLook w:val="04A0" w:firstRow="1" w:lastRow="0" w:firstColumn="1" w:lastColumn="0" w:noHBand="0" w:noVBand="1"/>
                            </w:tblPr>
                            <w:tblGrid>
                              <w:gridCol w:w="2909"/>
                              <w:gridCol w:w="1197"/>
                              <w:gridCol w:w="856"/>
                              <w:gridCol w:w="1026"/>
                              <w:gridCol w:w="1197"/>
                              <w:gridCol w:w="1197"/>
                              <w:gridCol w:w="1211"/>
                            </w:tblGrid>
                            <w:tr w:rsidR="008F6E61" w:rsidRPr="008153B4" w14:paraId="7CF08A2B" w14:textId="77777777" w:rsidTr="008F6E61">
                              <w:tc>
                                <w:tcPr>
                                  <w:tcW w:w="5000" w:type="pct"/>
                                  <w:gridSpan w:val="7"/>
                                  <w:tcBorders>
                                    <w:top w:val="nil"/>
                                    <w:left w:val="nil"/>
                                    <w:bottom w:val="single" w:sz="4" w:space="0" w:color="auto"/>
                                    <w:right w:val="nil"/>
                                  </w:tcBorders>
                                  <w:vAlign w:val="center"/>
                                </w:tcPr>
                                <w:p w14:paraId="325766DF" w14:textId="77777777" w:rsidR="008F6E61" w:rsidRPr="008153B4" w:rsidRDefault="008F6E61" w:rsidP="007B1495">
                                  <w:pPr>
                                    <w:widowControl/>
                                    <w:snapToGrid w:val="0"/>
                                    <w:spacing w:line="280" w:lineRule="exact"/>
                                    <w:jc w:val="center"/>
                                    <w:rPr>
                                      <w:rFonts w:ascii="標楷體" w:eastAsia="標楷體" w:hAnsi="標楷體"/>
                                      <w:b/>
                                      <w:bCs/>
                                      <w:color w:val="000000" w:themeColor="text1"/>
                                      <w:sz w:val="24"/>
                                      <w:szCs w:val="24"/>
                                      <w:lang w:val="zh-TW"/>
                                    </w:rPr>
                                  </w:pPr>
                                  <w:r w:rsidRPr="008153B4">
                                    <w:rPr>
                                      <w:rFonts w:ascii="標楷體" w:eastAsia="標楷體" w:hAnsi="標楷體" w:hint="eastAsia"/>
                                      <w:b/>
                                      <w:bCs/>
                                      <w:color w:val="000000" w:themeColor="text1"/>
                                      <w:sz w:val="24"/>
                                      <w:szCs w:val="24"/>
                                      <w:lang w:val="zh-TW"/>
                                    </w:rPr>
                                    <w:t>表</w:t>
                                  </w:r>
                                  <w:r w:rsidRPr="008153B4">
                                    <w:rPr>
                                      <w:rFonts w:ascii="標楷體" w:eastAsia="標楷體" w:hAnsi="標楷體"/>
                                      <w:b/>
                                      <w:bCs/>
                                      <w:color w:val="000000" w:themeColor="text1"/>
                                      <w:sz w:val="24"/>
                                      <w:szCs w:val="24"/>
                                      <w:lang w:val="zh-TW"/>
                                    </w:rPr>
                                    <w:t xml:space="preserve">1  </w:t>
                                  </w:r>
                                  <w:r w:rsidRPr="008153B4">
                                    <w:rPr>
                                      <w:rFonts w:ascii="標楷體" w:eastAsia="標楷體" w:hAnsi="標楷體" w:hint="eastAsia"/>
                                      <w:b/>
                                      <w:bCs/>
                                      <w:color w:val="000000" w:themeColor="text1"/>
                                      <w:sz w:val="24"/>
                                      <w:szCs w:val="24"/>
                                      <w:lang w:val="zh-TW"/>
                                    </w:rPr>
                                    <w:t>警察局</w:t>
                                  </w:r>
                                  <w:proofErr w:type="gramStart"/>
                                  <w:r w:rsidRPr="008153B4">
                                    <w:rPr>
                                      <w:rFonts w:ascii="標楷體" w:eastAsia="標楷體" w:hAnsi="標楷體"/>
                                      <w:b/>
                                      <w:bCs/>
                                      <w:color w:val="000000" w:themeColor="text1"/>
                                      <w:sz w:val="24"/>
                                      <w:szCs w:val="24"/>
                                      <w:lang w:val="zh-TW"/>
                                    </w:rPr>
                                    <w:t>114</w:t>
                                  </w:r>
                                  <w:proofErr w:type="gramEnd"/>
                                  <w:r w:rsidRPr="008153B4">
                                    <w:rPr>
                                      <w:rFonts w:ascii="標楷體" w:eastAsia="標楷體" w:hAnsi="標楷體" w:hint="eastAsia"/>
                                      <w:b/>
                                      <w:bCs/>
                                      <w:color w:val="000000" w:themeColor="text1"/>
                                      <w:sz w:val="24"/>
                                      <w:szCs w:val="24"/>
                                      <w:lang w:val="zh-TW"/>
                                    </w:rPr>
                                    <w:t>年度用電需量與</w:t>
                                  </w:r>
                                  <w:proofErr w:type="gramStart"/>
                                  <w:r w:rsidRPr="008153B4">
                                    <w:rPr>
                                      <w:rFonts w:ascii="標楷體" w:eastAsia="標楷體" w:hAnsi="標楷體" w:hint="eastAsia"/>
                                      <w:b/>
                                      <w:bCs/>
                                      <w:color w:val="000000" w:themeColor="text1"/>
                                      <w:sz w:val="24"/>
                                      <w:szCs w:val="24"/>
                                      <w:lang w:val="zh-TW"/>
                                    </w:rPr>
                                    <w:t>最</w:t>
                                  </w:r>
                                  <w:proofErr w:type="gramEnd"/>
                                  <w:r w:rsidRPr="008153B4">
                                    <w:rPr>
                                      <w:rFonts w:ascii="標楷體" w:eastAsia="標楷體" w:hAnsi="標楷體" w:hint="eastAsia"/>
                                      <w:b/>
                                      <w:bCs/>
                                      <w:color w:val="000000" w:themeColor="text1"/>
                                      <w:sz w:val="24"/>
                                      <w:szCs w:val="24"/>
                                      <w:lang w:val="zh-TW"/>
                                    </w:rPr>
                                    <w:t>適契約容量明細</w:t>
                                  </w:r>
                                </w:p>
                                <w:p w14:paraId="5E123E65" w14:textId="77777777" w:rsidR="008F6E61" w:rsidRPr="008153B4" w:rsidRDefault="008F6E61" w:rsidP="008153B4">
                                  <w:pPr>
                                    <w:widowControl/>
                                    <w:snapToGrid w:val="0"/>
                                    <w:spacing w:line="280" w:lineRule="exact"/>
                                    <w:ind w:rightChars="-37" w:right="-89"/>
                                    <w:jc w:val="right"/>
                                    <w:rPr>
                                      <w:rFonts w:ascii="標楷體" w:eastAsia="標楷體" w:hAnsi="標楷體"/>
                                      <w:color w:val="000000" w:themeColor="text1"/>
                                      <w:lang w:val="zh-TW"/>
                                    </w:rPr>
                                  </w:pPr>
                                  <w:r w:rsidRPr="008153B4">
                                    <w:rPr>
                                      <w:rFonts w:ascii="標楷體" w:eastAsia="標楷體" w:hAnsi="標楷體" w:hint="eastAsia"/>
                                      <w:color w:val="000000" w:themeColor="text1"/>
                                      <w:lang w:val="zh-TW"/>
                                    </w:rPr>
                                    <w:t>單位：</w:t>
                                  </w:r>
                                  <w:proofErr w:type="gramStart"/>
                                  <w:r w:rsidRPr="008153B4">
                                    <w:rPr>
                                      <w:rFonts w:ascii="標楷體" w:eastAsia="標楷體" w:hAnsi="標楷體" w:hint="eastAsia"/>
                                      <w:color w:val="000000" w:themeColor="text1"/>
                                      <w:lang w:val="zh-TW"/>
                                    </w:rPr>
                                    <w:t>瓩</w:t>
                                  </w:r>
                                  <w:proofErr w:type="gramEnd"/>
                                  <w:r w:rsidRPr="008153B4">
                                    <w:rPr>
                                      <w:rFonts w:ascii="標楷體" w:eastAsia="標楷體" w:hAnsi="標楷體" w:hint="eastAsia"/>
                                      <w:color w:val="000000" w:themeColor="text1"/>
                                      <w:lang w:val="zh-TW"/>
                                    </w:rPr>
                                    <w:t>、</w:t>
                                  </w:r>
                                  <w:r>
                                    <w:rPr>
                                      <w:rFonts w:ascii="標楷體" w:eastAsia="標楷體" w:hAnsi="標楷體" w:hint="eastAsia"/>
                                      <w:color w:val="000000" w:themeColor="text1"/>
                                      <w:lang w:val="zh-TW"/>
                                    </w:rPr>
                                    <w:t>％、</w:t>
                                  </w:r>
                                  <w:r w:rsidRPr="008153B4">
                                    <w:rPr>
                                      <w:rFonts w:ascii="標楷體" w:eastAsia="標楷體" w:hAnsi="標楷體" w:hint="eastAsia"/>
                                      <w:color w:val="000000" w:themeColor="text1"/>
                                      <w:lang w:val="zh-TW"/>
                                    </w:rPr>
                                    <w:t>新臺幣元</w:t>
                                  </w:r>
                                </w:p>
                              </w:tc>
                            </w:tr>
                            <w:tr w:rsidR="007B1495" w:rsidRPr="008153B4" w14:paraId="4F4D8152" w14:textId="77777777" w:rsidTr="007B1495">
                              <w:trPr>
                                <w:trHeight w:val="624"/>
                              </w:trPr>
                              <w:tc>
                                <w:tcPr>
                                  <w:tcW w:w="1516" w:type="pct"/>
                                  <w:tcBorders>
                                    <w:top w:val="single" w:sz="4" w:space="0" w:color="auto"/>
                                  </w:tcBorders>
                                  <w:vAlign w:val="center"/>
                                </w:tcPr>
                                <w:p w14:paraId="32F19FE3" w14:textId="77777777" w:rsidR="008F6E61" w:rsidRPr="008153B4" w:rsidRDefault="008F6E61" w:rsidP="00486D44">
                                  <w:pPr>
                                    <w:widowControl/>
                                    <w:adjustRightInd w:val="0"/>
                                    <w:snapToGrid w:val="0"/>
                                    <w:spacing w:line="240" w:lineRule="exact"/>
                                    <w:ind w:leftChars="-28" w:left="-67" w:rightChars="-40" w:right="-96"/>
                                    <w:jc w:val="center"/>
                                    <w:rPr>
                                      <w:rFonts w:ascii="標楷體" w:eastAsia="標楷體" w:hAnsi="標楷體"/>
                                      <w:color w:val="000000" w:themeColor="text1"/>
                                    </w:rPr>
                                  </w:pPr>
                                  <w:r w:rsidRPr="008153B4">
                                    <w:rPr>
                                      <w:rFonts w:ascii="標楷體" w:eastAsia="標楷體" w:hAnsi="標楷體" w:hint="eastAsia"/>
                                      <w:color w:val="000000" w:themeColor="text1"/>
                                      <w:lang w:val="zh-TW"/>
                                    </w:rPr>
                                    <w:t>單位（電號</w:t>
                                  </w:r>
                                  <w:r w:rsidRPr="008153B4">
                                    <w:rPr>
                                      <w:rFonts w:ascii="標楷體" w:eastAsia="標楷體" w:hAnsi="標楷體"/>
                                      <w:color w:val="000000" w:themeColor="text1"/>
                                      <w:lang w:val="zh-TW"/>
                                    </w:rPr>
                                    <w:t>）</w:t>
                                  </w:r>
                                </w:p>
                              </w:tc>
                              <w:tc>
                                <w:tcPr>
                                  <w:tcW w:w="624" w:type="pct"/>
                                  <w:tcBorders>
                                    <w:top w:val="single" w:sz="4" w:space="0" w:color="auto"/>
                                  </w:tcBorders>
                                  <w:vAlign w:val="center"/>
                                </w:tcPr>
                                <w:p w14:paraId="7A8FA280" w14:textId="77777777" w:rsidR="008F6E61" w:rsidRPr="008153B4" w:rsidRDefault="008F6E61" w:rsidP="00486D44">
                                  <w:pPr>
                                    <w:widowControl/>
                                    <w:adjustRightInd w:val="0"/>
                                    <w:snapToGrid w:val="0"/>
                                    <w:spacing w:line="240" w:lineRule="exact"/>
                                    <w:ind w:leftChars="-39" w:left="-94" w:rightChars="-50" w:right="-120"/>
                                    <w:jc w:val="center"/>
                                    <w:rPr>
                                      <w:rFonts w:ascii="標楷體" w:eastAsia="標楷體" w:hAnsi="標楷體"/>
                                      <w:color w:val="000000" w:themeColor="text1"/>
                                      <w:lang w:val="zh-TW"/>
                                    </w:rPr>
                                  </w:pPr>
                                  <w:proofErr w:type="gramStart"/>
                                  <w:r w:rsidRPr="008153B4">
                                    <w:rPr>
                                      <w:rFonts w:ascii="標楷體" w:eastAsia="標楷體" w:hAnsi="標楷體"/>
                                      <w:color w:val="000000" w:themeColor="text1"/>
                                      <w:lang w:val="zh-TW"/>
                                    </w:rPr>
                                    <w:t>114</w:t>
                                  </w:r>
                                  <w:proofErr w:type="gramEnd"/>
                                  <w:r w:rsidRPr="008153B4">
                                    <w:rPr>
                                      <w:rFonts w:ascii="標楷體" w:eastAsia="標楷體" w:hAnsi="標楷體" w:hint="eastAsia"/>
                                      <w:color w:val="000000" w:themeColor="text1"/>
                                      <w:lang w:val="zh-TW"/>
                                    </w:rPr>
                                    <w:t>年度</w:t>
                                  </w:r>
                                </w:p>
                                <w:p w14:paraId="7359FCF0" w14:textId="77777777" w:rsidR="008F6E61" w:rsidRPr="008153B4" w:rsidRDefault="008F6E61" w:rsidP="00486D44">
                                  <w:pPr>
                                    <w:widowControl/>
                                    <w:adjustRightInd w:val="0"/>
                                    <w:snapToGrid w:val="0"/>
                                    <w:spacing w:line="240" w:lineRule="exact"/>
                                    <w:ind w:leftChars="-39" w:left="-94" w:rightChars="-50" w:right="-120"/>
                                    <w:jc w:val="center"/>
                                    <w:rPr>
                                      <w:rFonts w:ascii="標楷體" w:eastAsia="標楷體" w:hAnsi="標楷體"/>
                                      <w:color w:val="000000" w:themeColor="text1"/>
                                      <w:lang w:val="zh-TW"/>
                                    </w:rPr>
                                  </w:pPr>
                                  <w:r w:rsidRPr="008153B4">
                                    <w:rPr>
                                      <w:rFonts w:ascii="標楷體" w:eastAsia="標楷體" w:hAnsi="標楷體" w:hint="eastAsia"/>
                                      <w:color w:val="000000" w:themeColor="text1"/>
                                      <w:lang w:val="zh-TW"/>
                                    </w:rPr>
                                    <w:t>用電需量</w:t>
                                  </w:r>
                                </w:p>
                              </w:tc>
                              <w:tc>
                                <w:tcPr>
                                  <w:tcW w:w="446" w:type="pct"/>
                                  <w:tcBorders>
                                    <w:top w:val="single" w:sz="4" w:space="0" w:color="auto"/>
                                  </w:tcBorders>
                                  <w:vAlign w:val="center"/>
                                </w:tcPr>
                                <w:p w14:paraId="5E496784" w14:textId="77777777" w:rsidR="008F6E61" w:rsidRPr="008153B4" w:rsidRDefault="008F6E61" w:rsidP="00486D44">
                                  <w:pPr>
                                    <w:widowControl/>
                                    <w:adjustRightInd w:val="0"/>
                                    <w:snapToGrid w:val="0"/>
                                    <w:spacing w:line="240" w:lineRule="exact"/>
                                    <w:ind w:leftChars="-43" w:left="-103" w:rightChars="-44" w:right="-106"/>
                                    <w:jc w:val="center"/>
                                    <w:rPr>
                                      <w:rFonts w:ascii="標楷體" w:eastAsia="標楷體" w:hAnsi="標楷體"/>
                                      <w:color w:val="000000" w:themeColor="text1"/>
                                      <w:lang w:val="zh-TW"/>
                                    </w:rPr>
                                  </w:pPr>
                                  <w:r w:rsidRPr="008153B4">
                                    <w:rPr>
                                      <w:rFonts w:ascii="標楷體" w:eastAsia="標楷體" w:hAnsi="標楷體" w:hint="eastAsia"/>
                                      <w:color w:val="000000" w:themeColor="text1"/>
                                      <w:lang w:val="zh-TW"/>
                                    </w:rPr>
                                    <w:t>契約</w:t>
                                  </w:r>
                                </w:p>
                                <w:p w14:paraId="4115152F" w14:textId="77777777" w:rsidR="008F6E61" w:rsidRPr="008153B4" w:rsidRDefault="008F6E61" w:rsidP="00486D44">
                                  <w:pPr>
                                    <w:widowControl/>
                                    <w:adjustRightInd w:val="0"/>
                                    <w:snapToGrid w:val="0"/>
                                    <w:spacing w:line="240" w:lineRule="exact"/>
                                    <w:ind w:leftChars="-43" w:left="-103" w:rightChars="-44" w:right="-106"/>
                                    <w:jc w:val="center"/>
                                    <w:rPr>
                                      <w:rFonts w:ascii="標楷體" w:eastAsia="標楷體" w:hAnsi="標楷體"/>
                                      <w:color w:val="000000" w:themeColor="text1"/>
                                      <w:lang w:val="zh-TW"/>
                                    </w:rPr>
                                  </w:pPr>
                                  <w:r w:rsidRPr="008153B4">
                                    <w:rPr>
                                      <w:rFonts w:ascii="標楷體" w:eastAsia="標楷體" w:hAnsi="標楷體" w:hint="eastAsia"/>
                                      <w:color w:val="000000" w:themeColor="text1"/>
                                      <w:lang w:val="zh-TW"/>
                                    </w:rPr>
                                    <w:t>容量</w:t>
                                  </w:r>
                                </w:p>
                              </w:tc>
                              <w:tc>
                                <w:tcPr>
                                  <w:tcW w:w="535" w:type="pct"/>
                                  <w:tcBorders>
                                    <w:top w:val="single" w:sz="4" w:space="0" w:color="auto"/>
                                  </w:tcBorders>
                                  <w:vAlign w:val="center"/>
                                </w:tcPr>
                                <w:p w14:paraId="60DA8AEF" w14:textId="77777777" w:rsidR="008F6E61" w:rsidRPr="008153B4" w:rsidRDefault="008F6E61" w:rsidP="00486D44">
                                  <w:pPr>
                                    <w:widowControl/>
                                    <w:adjustRightInd w:val="0"/>
                                    <w:snapToGrid w:val="0"/>
                                    <w:spacing w:line="240" w:lineRule="exact"/>
                                    <w:ind w:leftChars="-47" w:left="-113" w:rightChars="-47" w:right="-113"/>
                                    <w:jc w:val="center"/>
                                    <w:rPr>
                                      <w:rFonts w:ascii="標楷體" w:eastAsia="標楷體" w:hAnsi="標楷體"/>
                                      <w:color w:val="000000" w:themeColor="text1"/>
                                      <w:lang w:val="zh-TW"/>
                                    </w:rPr>
                                  </w:pPr>
                                  <w:r w:rsidRPr="008153B4">
                                    <w:rPr>
                                      <w:rFonts w:ascii="標楷體" w:eastAsia="標楷體" w:hAnsi="標楷體" w:hint="eastAsia"/>
                                      <w:color w:val="000000" w:themeColor="text1"/>
                                      <w:lang w:val="zh-TW"/>
                                    </w:rPr>
                                    <w:t>建議</w:t>
                                  </w:r>
                                  <w:proofErr w:type="gramStart"/>
                                  <w:r w:rsidRPr="008153B4">
                                    <w:rPr>
                                      <w:rFonts w:ascii="標楷體" w:eastAsia="標楷體" w:hAnsi="標楷體" w:hint="eastAsia"/>
                                      <w:color w:val="000000" w:themeColor="text1"/>
                                      <w:lang w:val="zh-TW"/>
                                    </w:rPr>
                                    <w:t>最</w:t>
                                  </w:r>
                                  <w:proofErr w:type="gramEnd"/>
                                  <w:r w:rsidRPr="008153B4">
                                    <w:rPr>
                                      <w:rFonts w:ascii="標楷體" w:eastAsia="標楷體" w:hAnsi="標楷體" w:hint="eastAsia"/>
                                      <w:color w:val="000000" w:themeColor="text1"/>
                                      <w:lang w:val="zh-TW"/>
                                    </w:rPr>
                                    <w:t>適</w:t>
                                  </w:r>
                                </w:p>
                                <w:p w14:paraId="3B10CB04" w14:textId="77777777" w:rsidR="008F6E61" w:rsidRPr="008153B4" w:rsidRDefault="008F6E61" w:rsidP="00486D44">
                                  <w:pPr>
                                    <w:widowControl/>
                                    <w:adjustRightInd w:val="0"/>
                                    <w:snapToGrid w:val="0"/>
                                    <w:spacing w:line="240" w:lineRule="exact"/>
                                    <w:ind w:leftChars="-47" w:left="-113" w:rightChars="-47" w:right="-113"/>
                                    <w:jc w:val="center"/>
                                    <w:rPr>
                                      <w:rFonts w:ascii="標楷體" w:eastAsia="標楷體" w:hAnsi="標楷體"/>
                                      <w:color w:val="000000" w:themeColor="text1"/>
                                      <w:lang w:val="zh-TW"/>
                                    </w:rPr>
                                  </w:pPr>
                                  <w:r w:rsidRPr="008153B4">
                                    <w:rPr>
                                      <w:rFonts w:ascii="標楷體" w:eastAsia="標楷體" w:hAnsi="標楷體" w:hint="eastAsia"/>
                                      <w:color w:val="000000" w:themeColor="text1"/>
                                      <w:lang w:val="zh-TW"/>
                                    </w:rPr>
                                    <w:t>契約容量</w:t>
                                  </w:r>
                                </w:p>
                              </w:tc>
                              <w:tc>
                                <w:tcPr>
                                  <w:tcW w:w="624" w:type="pct"/>
                                  <w:tcBorders>
                                    <w:top w:val="single" w:sz="4" w:space="0" w:color="auto"/>
                                  </w:tcBorders>
                                  <w:vAlign w:val="center"/>
                                </w:tcPr>
                                <w:p w14:paraId="0E492A47" w14:textId="77777777" w:rsidR="008F6E61" w:rsidRPr="008153B4" w:rsidRDefault="008F6E61" w:rsidP="00486D44">
                                  <w:pPr>
                                    <w:widowControl/>
                                    <w:adjustRightInd w:val="0"/>
                                    <w:snapToGrid w:val="0"/>
                                    <w:spacing w:line="240" w:lineRule="exact"/>
                                    <w:ind w:leftChars="-35" w:left="-84" w:rightChars="-37" w:right="-89"/>
                                    <w:jc w:val="center"/>
                                    <w:rPr>
                                      <w:rFonts w:ascii="標楷體" w:eastAsia="標楷體" w:hAnsi="標楷體"/>
                                      <w:color w:val="000000" w:themeColor="text1"/>
                                      <w:lang w:val="zh-TW"/>
                                    </w:rPr>
                                  </w:pPr>
                                  <w:r w:rsidRPr="008153B4">
                                    <w:rPr>
                                      <w:rFonts w:ascii="標楷體" w:eastAsia="標楷體" w:hAnsi="標楷體" w:hint="eastAsia"/>
                                      <w:color w:val="000000" w:themeColor="text1"/>
                                      <w:lang w:val="zh-TW"/>
                                    </w:rPr>
                                    <w:t>容量差異</w:t>
                                  </w:r>
                                </w:p>
                                <w:p w14:paraId="27E7A6C2" w14:textId="77777777" w:rsidR="008F6E61" w:rsidRPr="008153B4" w:rsidRDefault="008F6E61" w:rsidP="00486D44">
                                  <w:pPr>
                                    <w:widowControl/>
                                    <w:adjustRightInd w:val="0"/>
                                    <w:snapToGrid w:val="0"/>
                                    <w:spacing w:line="240" w:lineRule="exact"/>
                                    <w:ind w:leftChars="-35" w:left="-84" w:rightChars="-37" w:right="-89"/>
                                    <w:jc w:val="center"/>
                                    <w:rPr>
                                      <w:rFonts w:ascii="標楷體" w:eastAsia="標楷體" w:hAnsi="標楷體"/>
                                      <w:color w:val="000000" w:themeColor="text1"/>
                                      <w:lang w:val="zh-TW"/>
                                    </w:rPr>
                                  </w:pPr>
                                  <w:r w:rsidRPr="008153B4">
                                    <w:rPr>
                                      <w:rFonts w:ascii="標楷體" w:eastAsia="標楷體" w:hAnsi="標楷體" w:hint="eastAsia"/>
                                      <w:color w:val="000000" w:themeColor="text1"/>
                                      <w:lang w:val="zh-TW"/>
                                    </w:rPr>
                                    <w:t xml:space="preserve">占 </w:t>
                                  </w:r>
                                  <w:r w:rsidRPr="008153B4">
                                    <w:rPr>
                                      <w:rFonts w:ascii="標楷體" w:eastAsia="標楷體" w:hAnsi="標楷體"/>
                                      <w:color w:val="000000" w:themeColor="text1"/>
                                      <w:lang w:val="zh-TW"/>
                                    </w:rPr>
                                    <w:t xml:space="preserve">   </w:t>
                                  </w:r>
                                  <w:r w:rsidRPr="008153B4">
                                    <w:rPr>
                                      <w:rFonts w:ascii="標楷體" w:eastAsia="標楷體" w:hAnsi="標楷體" w:hint="eastAsia"/>
                                      <w:color w:val="000000" w:themeColor="text1"/>
                                      <w:lang w:val="zh-TW"/>
                                    </w:rPr>
                                    <w:t>比</w:t>
                                  </w:r>
                                </w:p>
                              </w:tc>
                              <w:tc>
                                <w:tcPr>
                                  <w:tcW w:w="624" w:type="pct"/>
                                  <w:tcBorders>
                                    <w:top w:val="single" w:sz="4" w:space="0" w:color="auto"/>
                                  </w:tcBorders>
                                  <w:vAlign w:val="center"/>
                                </w:tcPr>
                                <w:p w14:paraId="7CF52675" w14:textId="77777777" w:rsidR="008F6E61" w:rsidRPr="008153B4" w:rsidRDefault="008F6E61" w:rsidP="00486D44">
                                  <w:pPr>
                                    <w:widowControl/>
                                    <w:adjustRightInd w:val="0"/>
                                    <w:snapToGrid w:val="0"/>
                                    <w:spacing w:line="240" w:lineRule="exact"/>
                                    <w:ind w:leftChars="-44" w:left="-106" w:rightChars="-21" w:right="-50"/>
                                    <w:jc w:val="center"/>
                                    <w:rPr>
                                      <w:rFonts w:ascii="標楷體" w:eastAsia="標楷體" w:hAnsi="標楷體"/>
                                      <w:color w:val="000000" w:themeColor="text1"/>
                                      <w:lang w:val="zh-TW"/>
                                    </w:rPr>
                                  </w:pPr>
                                  <w:r w:rsidRPr="008153B4">
                                    <w:rPr>
                                      <w:rFonts w:ascii="標楷體" w:eastAsia="標楷體" w:hAnsi="標楷體" w:hint="eastAsia"/>
                                      <w:color w:val="000000" w:themeColor="text1"/>
                                      <w:lang w:val="zh-TW"/>
                                    </w:rPr>
                                    <w:t>估算節</w:t>
                                  </w:r>
                                </w:p>
                                <w:p w14:paraId="63D1495E" w14:textId="77777777" w:rsidR="008F6E61" w:rsidRPr="008153B4" w:rsidRDefault="008F6E61" w:rsidP="00486D44">
                                  <w:pPr>
                                    <w:widowControl/>
                                    <w:adjustRightInd w:val="0"/>
                                    <w:snapToGrid w:val="0"/>
                                    <w:spacing w:line="240" w:lineRule="exact"/>
                                    <w:ind w:leftChars="-44" w:left="-106" w:rightChars="-21" w:right="-50"/>
                                    <w:jc w:val="center"/>
                                    <w:rPr>
                                      <w:rFonts w:ascii="標楷體" w:eastAsia="標楷體" w:hAnsi="標楷體"/>
                                      <w:color w:val="000000" w:themeColor="text1"/>
                                      <w:lang w:val="zh-TW"/>
                                    </w:rPr>
                                  </w:pPr>
                                  <w:r w:rsidRPr="008153B4">
                                    <w:rPr>
                                      <w:rFonts w:ascii="標楷體" w:eastAsia="標楷體" w:hAnsi="標楷體" w:hint="eastAsia"/>
                                      <w:color w:val="000000" w:themeColor="text1"/>
                                      <w:lang w:val="zh-TW"/>
                                    </w:rPr>
                                    <w:t>省電費</w:t>
                                  </w:r>
                                </w:p>
                              </w:tc>
                              <w:tc>
                                <w:tcPr>
                                  <w:tcW w:w="631" w:type="pct"/>
                                  <w:tcBorders>
                                    <w:top w:val="single" w:sz="4" w:space="0" w:color="auto"/>
                                  </w:tcBorders>
                                  <w:vAlign w:val="center"/>
                                </w:tcPr>
                                <w:p w14:paraId="6EF88685" w14:textId="77777777" w:rsidR="008F6E61" w:rsidRPr="008153B4" w:rsidRDefault="008F6E61" w:rsidP="00486D44">
                                  <w:pPr>
                                    <w:widowControl/>
                                    <w:adjustRightInd w:val="0"/>
                                    <w:snapToGrid w:val="0"/>
                                    <w:spacing w:line="240" w:lineRule="exact"/>
                                    <w:ind w:leftChars="-35" w:left="-84" w:rightChars="-37" w:right="-89"/>
                                    <w:jc w:val="center"/>
                                    <w:rPr>
                                      <w:rFonts w:ascii="標楷體" w:eastAsia="標楷體" w:hAnsi="標楷體"/>
                                      <w:color w:val="000000" w:themeColor="text1"/>
                                      <w:lang w:val="zh-TW"/>
                                    </w:rPr>
                                  </w:pPr>
                                  <w:r w:rsidRPr="008153B4">
                                    <w:rPr>
                                      <w:rFonts w:ascii="標楷體" w:eastAsia="標楷體" w:hAnsi="標楷體" w:hint="eastAsia"/>
                                      <w:color w:val="000000" w:themeColor="text1"/>
                                      <w:lang w:val="zh-TW"/>
                                    </w:rPr>
                                    <w:t>備註</w:t>
                                  </w:r>
                                </w:p>
                              </w:tc>
                            </w:tr>
                            <w:tr w:rsidR="007B1495" w:rsidRPr="00352D36" w14:paraId="7DBEF713" w14:textId="77777777" w:rsidTr="008F6E61">
                              <w:trPr>
                                <w:trHeight w:val="349"/>
                              </w:trPr>
                              <w:tc>
                                <w:tcPr>
                                  <w:tcW w:w="3745" w:type="pct"/>
                                  <w:gridSpan w:val="5"/>
                                  <w:vAlign w:val="center"/>
                                </w:tcPr>
                                <w:p w14:paraId="6B66FAEE" w14:textId="2956DA12" w:rsidR="008F6E61" w:rsidRPr="00352D36" w:rsidRDefault="00486D44" w:rsidP="00486D44">
                                  <w:pPr>
                                    <w:widowControl/>
                                    <w:adjustRightInd w:val="0"/>
                                    <w:snapToGrid w:val="0"/>
                                    <w:spacing w:line="240" w:lineRule="exact"/>
                                    <w:ind w:leftChars="-47" w:left="-113" w:rightChars="-47" w:right="-113"/>
                                    <w:jc w:val="center"/>
                                    <w:rPr>
                                      <w:rFonts w:ascii="標楷體" w:eastAsia="標楷體" w:hAnsi="標楷體"/>
                                      <w:b/>
                                      <w:bCs/>
                                      <w:color w:val="000000" w:themeColor="text1"/>
                                      <w:lang w:val="zh-TW"/>
                                    </w:rPr>
                                  </w:pPr>
                                  <w:r>
                                    <w:rPr>
                                      <w:rFonts w:ascii="標楷體" w:eastAsia="標楷體" w:hAnsi="標楷體" w:hint="eastAsia"/>
                                      <w:b/>
                                      <w:bCs/>
                                      <w:color w:val="000000" w:themeColor="text1"/>
                                      <w:lang w:val="zh-TW"/>
                                    </w:rPr>
                                    <w:t>合計</w:t>
                                  </w:r>
                                </w:p>
                              </w:tc>
                              <w:tc>
                                <w:tcPr>
                                  <w:tcW w:w="624" w:type="pct"/>
                                  <w:vAlign w:val="center"/>
                                </w:tcPr>
                                <w:p w14:paraId="68B57BFD" w14:textId="77777777" w:rsidR="008F6E61" w:rsidRPr="00352D36" w:rsidRDefault="008F6E61" w:rsidP="002F64B6">
                                  <w:pPr>
                                    <w:widowControl/>
                                    <w:adjustRightInd w:val="0"/>
                                    <w:snapToGrid w:val="0"/>
                                    <w:spacing w:line="360" w:lineRule="exact"/>
                                    <w:ind w:leftChars="-44" w:left="-106" w:rightChars="-21" w:right="-50"/>
                                    <w:jc w:val="right"/>
                                    <w:rPr>
                                      <w:rFonts w:ascii="標楷體" w:eastAsia="標楷體" w:hAnsi="標楷體"/>
                                      <w:b/>
                                      <w:bCs/>
                                      <w:color w:val="000000" w:themeColor="text1"/>
                                      <w:lang w:val="zh-TW"/>
                                    </w:rPr>
                                  </w:pPr>
                                  <w:r w:rsidRPr="00352D36">
                                    <w:rPr>
                                      <w:rFonts w:ascii="標楷體" w:eastAsia="標楷體" w:hAnsi="標楷體"/>
                                      <w:b/>
                                      <w:bCs/>
                                      <w:color w:val="000000" w:themeColor="text1"/>
                                      <w:lang w:val="zh-TW"/>
                                    </w:rPr>
                                    <w:t>326,836</w:t>
                                  </w:r>
                                </w:p>
                              </w:tc>
                              <w:tc>
                                <w:tcPr>
                                  <w:tcW w:w="631" w:type="pct"/>
                                  <w:vAlign w:val="center"/>
                                </w:tcPr>
                                <w:p w14:paraId="156278BF" w14:textId="77777777" w:rsidR="008F6E61" w:rsidRPr="00352D36" w:rsidRDefault="008F6E61" w:rsidP="002F64B6">
                                  <w:pPr>
                                    <w:widowControl/>
                                    <w:adjustRightInd w:val="0"/>
                                    <w:snapToGrid w:val="0"/>
                                    <w:spacing w:line="360" w:lineRule="exact"/>
                                    <w:ind w:leftChars="-35" w:left="-84" w:rightChars="-37" w:right="-89"/>
                                    <w:jc w:val="center"/>
                                    <w:rPr>
                                      <w:rFonts w:ascii="標楷體" w:eastAsia="標楷體" w:hAnsi="標楷體"/>
                                      <w:b/>
                                      <w:bCs/>
                                      <w:color w:val="000000" w:themeColor="text1"/>
                                      <w:lang w:val="zh-TW"/>
                                    </w:rPr>
                                  </w:pPr>
                                </w:p>
                              </w:tc>
                            </w:tr>
                            <w:tr w:rsidR="007B1495" w:rsidRPr="008153B4" w14:paraId="08ACF060" w14:textId="77777777" w:rsidTr="007B1495">
                              <w:trPr>
                                <w:trHeight w:val="720"/>
                              </w:trPr>
                              <w:tc>
                                <w:tcPr>
                                  <w:tcW w:w="1516" w:type="pct"/>
                                  <w:tcBorders>
                                    <w:bottom w:val="single" w:sz="4" w:space="0" w:color="auto"/>
                                  </w:tcBorders>
                                  <w:vAlign w:val="center"/>
                                </w:tcPr>
                                <w:p w14:paraId="22197CE1" w14:textId="4B73CFEF" w:rsidR="008F6E61" w:rsidRPr="008153B4" w:rsidRDefault="008F6E61" w:rsidP="00486D44">
                                  <w:pPr>
                                    <w:widowControl/>
                                    <w:adjustRightInd w:val="0"/>
                                    <w:snapToGrid w:val="0"/>
                                    <w:spacing w:line="300" w:lineRule="exact"/>
                                    <w:ind w:leftChars="-28" w:left="-67" w:rightChars="-40" w:right="-96"/>
                                    <w:jc w:val="both"/>
                                    <w:rPr>
                                      <w:rFonts w:ascii="標楷體" w:eastAsia="標楷體" w:hAnsi="標楷體"/>
                                      <w:color w:val="000000" w:themeColor="text1"/>
                                    </w:rPr>
                                  </w:pPr>
                                  <w:r w:rsidRPr="008153B4">
                                    <w:rPr>
                                      <w:rFonts w:ascii="標楷體" w:eastAsia="標楷體" w:hAnsi="標楷體" w:hint="eastAsia"/>
                                      <w:color w:val="000000" w:themeColor="text1"/>
                                      <w:lang w:val="zh-TW"/>
                                    </w:rPr>
                                    <w:t>局</w:t>
                                  </w:r>
                                  <w:r w:rsidRPr="008153B4">
                                    <w:rPr>
                                      <w:rFonts w:ascii="標楷體" w:eastAsia="標楷體" w:hAnsi="標楷體" w:hint="eastAsia"/>
                                      <w:color w:val="000000" w:themeColor="text1"/>
                                    </w:rPr>
                                    <w:t>本部</w:t>
                                  </w:r>
                                </w:p>
                                <w:p w14:paraId="46D889A5" w14:textId="77777777" w:rsidR="008F6E61" w:rsidRPr="008153B4" w:rsidRDefault="008F6E61" w:rsidP="00486D44">
                                  <w:pPr>
                                    <w:widowControl/>
                                    <w:adjustRightInd w:val="0"/>
                                    <w:snapToGrid w:val="0"/>
                                    <w:spacing w:line="300" w:lineRule="exact"/>
                                    <w:ind w:leftChars="-28" w:left="-67" w:rightChars="-40" w:right="-96"/>
                                    <w:jc w:val="both"/>
                                    <w:rPr>
                                      <w:rFonts w:ascii="標楷體" w:eastAsia="標楷體" w:hAnsi="標楷體"/>
                                      <w:color w:val="000000" w:themeColor="text1"/>
                                      <w:lang w:val="zh-TW"/>
                                    </w:rPr>
                                  </w:pPr>
                                  <w:r w:rsidRPr="008153B4">
                                    <w:rPr>
                                      <w:rFonts w:ascii="標楷體" w:eastAsia="標楷體" w:hAnsi="標楷體" w:hint="eastAsia"/>
                                      <w:color w:val="000000" w:themeColor="text1"/>
                                    </w:rPr>
                                    <w:t>（電號</w:t>
                                  </w:r>
                                  <w:r w:rsidRPr="008153B4">
                                    <w:rPr>
                                      <w:rFonts w:ascii="標楷體" w:eastAsia="標楷體" w:hAnsi="標楷體"/>
                                      <w:color w:val="000000" w:themeColor="text1"/>
                                    </w:rPr>
                                    <w:t>22-60-0332-11-3</w:t>
                                  </w:r>
                                  <w:r w:rsidRPr="008153B4">
                                    <w:rPr>
                                      <w:rFonts w:ascii="標楷體" w:eastAsia="標楷體" w:hAnsi="標楷體" w:hint="eastAsia"/>
                                      <w:color w:val="000000" w:themeColor="text1"/>
                                    </w:rPr>
                                    <w:t>）</w:t>
                                  </w:r>
                                </w:p>
                              </w:tc>
                              <w:tc>
                                <w:tcPr>
                                  <w:tcW w:w="624" w:type="pct"/>
                                  <w:tcBorders>
                                    <w:bottom w:val="single" w:sz="4" w:space="0" w:color="auto"/>
                                  </w:tcBorders>
                                  <w:vAlign w:val="center"/>
                                </w:tcPr>
                                <w:p w14:paraId="7C256AD6" w14:textId="77777777" w:rsidR="008F6E61" w:rsidRPr="008153B4" w:rsidRDefault="008F6E61" w:rsidP="00486D44">
                                  <w:pPr>
                                    <w:widowControl/>
                                    <w:adjustRightInd w:val="0"/>
                                    <w:snapToGrid w:val="0"/>
                                    <w:spacing w:line="300" w:lineRule="exact"/>
                                    <w:ind w:leftChars="-39" w:left="-94" w:rightChars="-50" w:right="-120"/>
                                    <w:jc w:val="center"/>
                                    <w:rPr>
                                      <w:rFonts w:ascii="標楷體" w:eastAsia="標楷體" w:hAnsi="標楷體"/>
                                      <w:color w:val="000000" w:themeColor="text1"/>
                                      <w:lang w:val="zh-TW"/>
                                    </w:rPr>
                                  </w:pPr>
                                  <w:r w:rsidRPr="008153B4">
                                    <w:rPr>
                                      <w:rFonts w:ascii="標楷體" w:eastAsia="標楷體" w:hAnsi="標楷體"/>
                                      <w:color w:val="000000" w:themeColor="text1"/>
                                      <w:lang w:val="zh-TW"/>
                                    </w:rPr>
                                    <w:t>79</w:t>
                                  </w:r>
                                  <w:r w:rsidRPr="008153B4">
                                    <w:rPr>
                                      <w:rFonts w:ascii="標楷體" w:eastAsia="標楷體" w:hAnsi="標楷體" w:hint="eastAsia"/>
                                      <w:color w:val="000000" w:themeColor="text1"/>
                                      <w:lang w:val="zh-TW"/>
                                    </w:rPr>
                                    <w:t>至</w:t>
                                  </w:r>
                                  <w:r w:rsidRPr="008153B4">
                                    <w:rPr>
                                      <w:rFonts w:ascii="標楷體" w:eastAsia="標楷體" w:hAnsi="標楷體"/>
                                      <w:color w:val="000000" w:themeColor="text1"/>
                                      <w:lang w:val="zh-TW"/>
                                    </w:rPr>
                                    <w:t>188</w:t>
                                  </w:r>
                                </w:p>
                              </w:tc>
                              <w:tc>
                                <w:tcPr>
                                  <w:tcW w:w="446" w:type="pct"/>
                                  <w:tcBorders>
                                    <w:bottom w:val="single" w:sz="4" w:space="0" w:color="auto"/>
                                  </w:tcBorders>
                                  <w:vAlign w:val="center"/>
                                </w:tcPr>
                                <w:p w14:paraId="42808329" w14:textId="77777777" w:rsidR="008F6E61" w:rsidRPr="008153B4" w:rsidRDefault="008F6E61" w:rsidP="00486D44">
                                  <w:pPr>
                                    <w:widowControl/>
                                    <w:adjustRightInd w:val="0"/>
                                    <w:snapToGrid w:val="0"/>
                                    <w:spacing w:line="300" w:lineRule="exact"/>
                                    <w:ind w:leftChars="-43" w:left="-103" w:rightChars="-44" w:right="-106"/>
                                    <w:jc w:val="center"/>
                                    <w:rPr>
                                      <w:rFonts w:ascii="標楷體" w:eastAsia="標楷體" w:hAnsi="標楷體"/>
                                      <w:color w:val="000000" w:themeColor="text1"/>
                                      <w:lang w:val="zh-TW"/>
                                    </w:rPr>
                                  </w:pPr>
                                  <w:r w:rsidRPr="008153B4">
                                    <w:rPr>
                                      <w:rFonts w:ascii="標楷體" w:eastAsia="標楷體" w:hAnsi="標楷體"/>
                                      <w:color w:val="000000" w:themeColor="text1"/>
                                      <w:lang w:val="zh-TW"/>
                                    </w:rPr>
                                    <w:t>190</w:t>
                                  </w:r>
                                </w:p>
                              </w:tc>
                              <w:tc>
                                <w:tcPr>
                                  <w:tcW w:w="535" w:type="pct"/>
                                  <w:tcBorders>
                                    <w:bottom w:val="single" w:sz="4" w:space="0" w:color="auto"/>
                                  </w:tcBorders>
                                  <w:vAlign w:val="center"/>
                                </w:tcPr>
                                <w:p w14:paraId="573499A1" w14:textId="77777777" w:rsidR="008F6E61" w:rsidRPr="008153B4" w:rsidRDefault="008F6E61" w:rsidP="00486D44">
                                  <w:pPr>
                                    <w:widowControl/>
                                    <w:adjustRightInd w:val="0"/>
                                    <w:snapToGrid w:val="0"/>
                                    <w:spacing w:line="300" w:lineRule="exact"/>
                                    <w:ind w:leftChars="-47" w:left="-113" w:rightChars="-47" w:right="-113"/>
                                    <w:jc w:val="center"/>
                                    <w:rPr>
                                      <w:rFonts w:ascii="標楷體" w:eastAsia="標楷體" w:hAnsi="標楷體"/>
                                      <w:color w:val="000000" w:themeColor="text1"/>
                                      <w:lang w:val="zh-TW"/>
                                    </w:rPr>
                                  </w:pPr>
                                  <w:r w:rsidRPr="008153B4">
                                    <w:rPr>
                                      <w:rFonts w:ascii="標楷體" w:eastAsia="標楷體" w:hAnsi="標楷體"/>
                                      <w:color w:val="000000" w:themeColor="text1"/>
                                      <w:lang w:val="zh-TW"/>
                                    </w:rPr>
                                    <w:t>153</w:t>
                                  </w:r>
                                </w:p>
                              </w:tc>
                              <w:tc>
                                <w:tcPr>
                                  <w:tcW w:w="624" w:type="pct"/>
                                  <w:tcBorders>
                                    <w:bottom w:val="single" w:sz="4" w:space="0" w:color="auto"/>
                                  </w:tcBorders>
                                  <w:vAlign w:val="center"/>
                                </w:tcPr>
                                <w:p w14:paraId="17F6983F" w14:textId="77777777" w:rsidR="008F6E61" w:rsidRPr="008153B4" w:rsidRDefault="008F6E61" w:rsidP="00486D44">
                                  <w:pPr>
                                    <w:widowControl/>
                                    <w:adjustRightInd w:val="0"/>
                                    <w:snapToGrid w:val="0"/>
                                    <w:spacing w:line="300" w:lineRule="exact"/>
                                    <w:ind w:leftChars="-47" w:left="-113" w:rightChars="-47" w:right="-113"/>
                                    <w:jc w:val="center"/>
                                    <w:rPr>
                                      <w:rFonts w:ascii="標楷體" w:eastAsia="標楷體" w:hAnsi="標楷體"/>
                                      <w:color w:val="000000" w:themeColor="text1"/>
                                      <w:lang w:val="zh-TW"/>
                                    </w:rPr>
                                  </w:pPr>
                                  <w:r w:rsidRPr="008153B4">
                                    <w:rPr>
                                      <w:rFonts w:ascii="標楷體" w:eastAsia="標楷體" w:hAnsi="標楷體" w:hint="eastAsia"/>
                                      <w:color w:val="000000" w:themeColor="text1"/>
                                      <w:lang w:val="zh-TW"/>
                                    </w:rPr>
                                    <w:t>2</w:t>
                                  </w:r>
                                  <w:r w:rsidRPr="008153B4">
                                    <w:rPr>
                                      <w:rFonts w:ascii="標楷體" w:eastAsia="標楷體" w:hAnsi="標楷體"/>
                                      <w:color w:val="000000" w:themeColor="text1"/>
                                      <w:lang w:val="zh-TW"/>
                                    </w:rPr>
                                    <w:t>4.18</w:t>
                                  </w:r>
                                </w:p>
                              </w:tc>
                              <w:tc>
                                <w:tcPr>
                                  <w:tcW w:w="624" w:type="pct"/>
                                  <w:tcBorders>
                                    <w:bottom w:val="single" w:sz="4" w:space="0" w:color="auto"/>
                                  </w:tcBorders>
                                  <w:vAlign w:val="center"/>
                                </w:tcPr>
                                <w:p w14:paraId="6A3B6BCC" w14:textId="77777777" w:rsidR="008F6E61" w:rsidRPr="008153B4" w:rsidRDefault="008F6E61" w:rsidP="00486D44">
                                  <w:pPr>
                                    <w:widowControl/>
                                    <w:adjustRightInd w:val="0"/>
                                    <w:snapToGrid w:val="0"/>
                                    <w:spacing w:line="300" w:lineRule="exact"/>
                                    <w:ind w:leftChars="-44" w:left="-106" w:rightChars="-21" w:right="-50"/>
                                    <w:jc w:val="right"/>
                                    <w:rPr>
                                      <w:rFonts w:ascii="標楷體" w:eastAsia="標楷體" w:hAnsi="標楷體"/>
                                      <w:color w:val="000000" w:themeColor="text1"/>
                                      <w:lang w:val="zh-TW"/>
                                    </w:rPr>
                                  </w:pPr>
                                  <w:r w:rsidRPr="008153B4">
                                    <w:rPr>
                                      <w:rFonts w:ascii="標楷體" w:eastAsia="標楷體" w:hAnsi="標楷體"/>
                                      <w:color w:val="000000" w:themeColor="text1"/>
                                      <w:lang w:val="zh-TW"/>
                                    </w:rPr>
                                    <w:t>41,495</w:t>
                                  </w:r>
                                </w:p>
                              </w:tc>
                              <w:tc>
                                <w:tcPr>
                                  <w:tcW w:w="631" w:type="pct"/>
                                  <w:tcBorders>
                                    <w:bottom w:val="single" w:sz="4" w:space="0" w:color="auto"/>
                                  </w:tcBorders>
                                  <w:vAlign w:val="center"/>
                                </w:tcPr>
                                <w:p w14:paraId="04A352D2" w14:textId="77777777" w:rsidR="008F6E61" w:rsidRPr="008153B4" w:rsidRDefault="008F6E61" w:rsidP="00486D44">
                                  <w:pPr>
                                    <w:widowControl/>
                                    <w:adjustRightInd w:val="0"/>
                                    <w:snapToGrid w:val="0"/>
                                    <w:spacing w:line="300" w:lineRule="exact"/>
                                    <w:ind w:leftChars="-35" w:left="-84" w:rightChars="-37" w:right="-89"/>
                                    <w:jc w:val="center"/>
                                    <w:rPr>
                                      <w:rFonts w:ascii="標楷體" w:eastAsia="標楷體" w:hAnsi="標楷體"/>
                                      <w:color w:val="000000" w:themeColor="text1"/>
                                      <w:lang w:val="zh-TW"/>
                                    </w:rPr>
                                  </w:pPr>
                                  <w:r w:rsidRPr="008153B4">
                                    <w:rPr>
                                      <w:rFonts w:ascii="標楷體" w:eastAsia="標楷體" w:hAnsi="標楷體" w:hint="eastAsia"/>
                                      <w:color w:val="000000" w:themeColor="text1"/>
                                      <w:lang w:val="zh-TW"/>
                                    </w:rPr>
                                    <w:t>高壓用戶</w:t>
                                  </w:r>
                                </w:p>
                              </w:tc>
                            </w:tr>
                            <w:tr w:rsidR="007B1495" w:rsidRPr="008153B4" w14:paraId="082DF34F" w14:textId="77777777" w:rsidTr="007B1495">
                              <w:trPr>
                                <w:trHeight w:val="720"/>
                              </w:trPr>
                              <w:tc>
                                <w:tcPr>
                                  <w:tcW w:w="1516" w:type="pct"/>
                                  <w:tcBorders>
                                    <w:bottom w:val="single" w:sz="4" w:space="0" w:color="auto"/>
                                  </w:tcBorders>
                                  <w:vAlign w:val="center"/>
                                </w:tcPr>
                                <w:p w14:paraId="6D8E3B2F" w14:textId="630A3D5A" w:rsidR="008F6E61" w:rsidRPr="008153B4" w:rsidRDefault="008F6E61" w:rsidP="00486D44">
                                  <w:pPr>
                                    <w:widowControl/>
                                    <w:adjustRightInd w:val="0"/>
                                    <w:snapToGrid w:val="0"/>
                                    <w:spacing w:line="300" w:lineRule="exact"/>
                                    <w:ind w:leftChars="-28" w:left="-67" w:rightChars="-40" w:right="-96"/>
                                    <w:jc w:val="both"/>
                                    <w:rPr>
                                      <w:rFonts w:ascii="標楷體" w:eastAsia="標楷體" w:hAnsi="標楷體"/>
                                      <w:color w:val="000000" w:themeColor="text1"/>
                                    </w:rPr>
                                  </w:pPr>
                                  <w:r w:rsidRPr="008153B4">
                                    <w:rPr>
                                      <w:rFonts w:ascii="標楷體" w:eastAsia="標楷體" w:hAnsi="標楷體" w:hint="eastAsia"/>
                                      <w:color w:val="000000" w:themeColor="text1"/>
                                    </w:rPr>
                                    <w:t>勤務大樓</w:t>
                                  </w:r>
                                </w:p>
                                <w:p w14:paraId="04816FA4" w14:textId="77777777" w:rsidR="008F6E61" w:rsidRPr="008153B4" w:rsidRDefault="008F6E61" w:rsidP="00486D44">
                                  <w:pPr>
                                    <w:widowControl/>
                                    <w:adjustRightInd w:val="0"/>
                                    <w:snapToGrid w:val="0"/>
                                    <w:spacing w:line="300" w:lineRule="exact"/>
                                    <w:ind w:leftChars="-28" w:left="-67" w:rightChars="-40" w:right="-96"/>
                                    <w:jc w:val="both"/>
                                    <w:rPr>
                                      <w:rFonts w:ascii="標楷體" w:eastAsia="標楷體" w:hAnsi="標楷體"/>
                                      <w:color w:val="000000" w:themeColor="text1"/>
                                    </w:rPr>
                                  </w:pPr>
                                  <w:r w:rsidRPr="008153B4">
                                    <w:rPr>
                                      <w:rFonts w:ascii="標楷體" w:eastAsia="標楷體" w:hAnsi="標楷體" w:hint="eastAsia"/>
                                      <w:color w:val="000000" w:themeColor="text1"/>
                                    </w:rPr>
                                    <w:t>（電號</w:t>
                                  </w:r>
                                  <w:r w:rsidRPr="008153B4">
                                    <w:rPr>
                                      <w:rFonts w:ascii="標楷體" w:eastAsia="標楷體" w:hAnsi="標楷體"/>
                                      <w:color w:val="000000" w:themeColor="text1"/>
                                    </w:rPr>
                                    <w:t>22-69-0052-15-8</w:t>
                                  </w:r>
                                  <w:r w:rsidRPr="008153B4">
                                    <w:rPr>
                                      <w:rFonts w:ascii="標楷體" w:eastAsia="標楷體" w:hAnsi="標楷體" w:hint="eastAsia"/>
                                      <w:color w:val="000000" w:themeColor="text1"/>
                                    </w:rPr>
                                    <w:t>）</w:t>
                                  </w:r>
                                </w:p>
                              </w:tc>
                              <w:tc>
                                <w:tcPr>
                                  <w:tcW w:w="624" w:type="pct"/>
                                  <w:tcBorders>
                                    <w:bottom w:val="single" w:sz="4" w:space="0" w:color="auto"/>
                                  </w:tcBorders>
                                  <w:vAlign w:val="center"/>
                                </w:tcPr>
                                <w:p w14:paraId="74A499E7" w14:textId="77777777" w:rsidR="008F6E61" w:rsidRPr="008153B4" w:rsidRDefault="008F6E61" w:rsidP="00486D44">
                                  <w:pPr>
                                    <w:widowControl/>
                                    <w:adjustRightInd w:val="0"/>
                                    <w:snapToGrid w:val="0"/>
                                    <w:spacing w:line="300" w:lineRule="exact"/>
                                    <w:ind w:leftChars="-39" w:left="-94" w:rightChars="-50" w:right="-120"/>
                                    <w:jc w:val="center"/>
                                    <w:rPr>
                                      <w:rFonts w:ascii="標楷體" w:eastAsia="標楷體" w:hAnsi="標楷體"/>
                                      <w:color w:val="000000" w:themeColor="text1"/>
                                      <w:lang w:val="zh-TW"/>
                                    </w:rPr>
                                  </w:pPr>
                                  <w:r w:rsidRPr="008153B4">
                                    <w:rPr>
                                      <w:rFonts w:ascii="標楷體" w:eastAsia="標楷體" w:hAnsi="標楷體"/>
                                      <w:color w:val="000000" w:themeColor="text1"/>
                                      <w:lang w:val="zh-TW"/>
                                    </w:rPr>
                                    <w:t>33</w:t>
                                  </w:r>
                                  <w:r w:rsidRPr="008153B4">
                                    <w:rPr>
                                      <w:rFonts w:ascii="標楷體" w:eastAsia="標楷體" w:hAnsi="標楷體" w:hint="eastAsia"/>
                                      <w:color w:val="000000" w:themeColor="text1"/>
                                      <w:lang w:val="zh-TW"/>
                                    </w:rPr>
                                    <w:t>至</w:t>
                                  </w:r>
                                  <w:r w:rsidRPr="008153B4">
                                    <w:rPr>
                                      <w:rFonts w:ascii="標楷體" w:eastAsia="標楷體" w:hAnsi="標楷體"/>
                                      <w:color w:val="000000" w:themeColor="text1"/>
                                      <w:lang w:val="zh-TW"/>
                                    </w:rPr>
                                    <w:t>68</w:t>
                                  </w:r>
                                </w:p>
                              </w:tc>
                              <w:tc>
                                <w:tcPr>
                                  <w:tcW w:w="446" w:type="pct"/>
                                  <w:tcBorders>
                                    <w:bottom w:val="single" w:sz="4" w:space="0" w:color="auto"/>
                                  </w:tcBorders>
                                  <w:vAlign w:val="center"/>
                                </w:tcPr>
                                <w:p w14:paraId="69B11D04" w14:textId="77777777" w:rsidR="008F6E61" w:rsidRPr="008153B4" w:rsidRDefault="008F6E61" w:rsidP="00486D44">
                                  <w:pPr>
                                    <w:widowControl/>
                                    <w:adjustRightInd w:val="0"/>
                                    <w:snapToGrid w:val="0"/>
                                    <w:spacing w:line="300" w:lineRule="exact"/>
                                    <w:ind w:leftChars="-43" w:left="-103" w:rightChars="-44" w:right="-106"/>
                                    <w:jc w:val="center"/>
                                    <w:rPr>
                                      <w:rFonts w:ascii="標楷體" w:eastAsia="標楷體" w:hAnsi="標楷體"/>
                                      <w:color w:val="000000" w:themeColor="text1"/>
                                    </w:rPr>
                                  </w:pPr>
                                  <w:r w:rsidRPr="008153B4">
                                    <w:rPr>
                                      <w:rFonts w:ascii="標楷體" w:eastAsia="標楷體" w:hAnsi="標楷體"/>
                                      <w:color w:val="000000" w:themeColor="text1"/>
                                      <w:lang w:val="zh-TW"/>
                                    </w:rPr>
                                    <w:t>1</w:t>
                                  </w:r>
                                  <w:r w:rsidRPr="008153B4">
                                    <w:rPr>
                                      <w:rFonts w:ascii="標楷體" w:eastAsia="標楷體" w:hAnsi="標楷體"/>
                                      <w:color w:val="000000" w:themeColor="text1"/>
                                    </w:rPr>
                                    <w:t>00</w:t>
                                  </w:r>
                                </w:p>
                              </w:tc>
                              <w:tc>
                                <w:tcPr>
                                  <w:tcW w:w="535" w:type="pct"/>
                                  <w:tcBorders>
                                    <w:bottom w:val="single" w:sz="4" w:space="0" w:color="auto"/>
                                  </w:tcBorders>
                                  <w:vAlign w:val="center"/>
                                </w:tcPr>
                                <w:p w14:paraId="4AB30416" w14:textId="77777777" w:rsidR="008F6E61" w:rsidRPr="008153B4" w:rsidRDefault="008F6E61" w:rsidP="00486D44">
                                  <w:pPr>
                                    <w:widowControl/>
                                    <w:adjustRightInd w:val="0"/>
                                    <w:snapToGrid w:val="0"/>
                                    <w:spacing w:line="300" w:lineRule="exact"/>
                                    <w:ind w:leftChars="-47" w:left="-113" w:rightChars="-47" w:right="-113"/>
                                    <w:jc w:val="center"/>
                                    <w:rPr>
                                      <w:rFonts w:ascii="標楷體" w:eastAsia="標楷體" w:hAnsi="標楷體"/>
                                      <w:color w:val="000000" w:themeColor="text1"/>
                                      <w:lang w:val="zh-TW"/>
                                    </w:rPr>
                                  </w:pPr>
                                  <w:r w:rsidRPr="008153B4">
                                    <w:rPr>
                                      <w:rFonts w:ascii="標楷體" w:eastAsia="標楷體" w:hAnsi="標楷體"/>
                                      <w:color w:val="000000" w:themeColor="text1"/>
                                      <w:lang w:val="zh-TW"/>
                                    </w:rPr>
                                    <w:t>60</w:t>
                                  </w:r>
                                </w:p>
                              </w:tc>
                              <w:tc>
                                <w:tcPr>
                                  <w:tcW w:w="624" w:type="pct"/>
                                  <w:tcBorders>
                                    <w:bottom w:val="single" w:sz="4" w:space="0" w:color="auto"/>
                                  </w:tcBorders>
                                  <w:vAlign w:val="center"/>
                                </w:tcPr>
                                <w:p w14:paraId="50B08D78" w14:textId="77777777" w:rsidR="008F6E61" w:rsidRPr="008153B4" w:rsidRDefault="008F6E61" w:rsidP="00486D44">
                                  <w:pPr>
                                    <w:widowControl/>
                                    <w:adjustRightInd w:val="0"/>
                                    <w:snapToGrid w:val="0"/>
                                    <w:spacing w:line="300" w:lineRule="exact"/>
                                    <w:ind w:leftChars="-47" w:left="-113" w:rightChars="-47" w:right="-113"/>
                                    <w:jc w:val="center"/>
                                    <w:rPr>
                                      <w:rFonts w:ascii="標楷體" w:eastAsia="標楷體" w:hAnsi="標楷體"/>
                                      <w:color w:val="000000" w:themeColor="text1"/>
                                      <w:lang w:val="zh-TW"/>
                                    </w:rPr>
                                  </w:pPr>
                                  <w:r w:rsidRPr="008153B4">
                                    <w:rPr>
                                      <w:rFonts w:ascii="標楷體" w:eastAsia="標楷體" w:hAnsi="標楷體" w:hint="eastAsia"/>
                                      <w:color w:val="000000" w:themeColor="text1"/>
                                      <w:lang w:val="zh-TW"/>
                                    </w:rPr>
                                    <w:t>6</w:t>
                                  </w:r>
                                  <w:r w:rsidRPr="008153B4">
                                    <w:rPr>
                                      <w:rFonts w:ascii="標楷體" w:eastAsia="標楷體" w:hAnsi="標楷體"/>
                                      <w:color w:val="000000" w:themeColor="text1"/>
                                      <w:lang w:val="zh-TW"/>
                                    </w:rPr>
                                    <w:t>6.67</w:t>
                                  </w:r>
                                </w:p>
                              </w:tc>
                              <w:tc>
                                <w:tcPr>
                                  <w:tcW w:w="624" w:type="pct"/>
                                  <w:tcBorders>
                                    <w:bottom w:val="single" w:sz="4" w:space="0" w:color="auto"/>
                                  </w:tcBorders>
                                  <w:vAlign w:val="center"/>
                                </w:tcPr>
                                <w:p w14:paraId="20300764" w14:textId="77777777" w:rsidR="008F6E61" w:rsidRPr="008153B4" w:rsidRDefault="008F6E61" w:rsidP="00486D44">
                                  <w:pPr>
                                    <w:widowControl/>
                                    <w:adjustRightInd w:val="0"/>
                                    <w:snapToGrid w:val="0"/>
                                    <w:spacing w:line="300" w:lineRule="exact"/>
                                    <w:ind w:leftChars="-44" w:left="-106" w:rightChars="-21" w:right="-50"/>
                                    <w:jc w:val="right"/>
                                    <w:rPr>
                                      <w:rFonts w:ascii="標楷體" w:eastAsia="標楷體" w:hAnsi="標楷體"/>
                                      <w:color w:val="000000" w:themeColor="text1"/>
                                      <w:lang w:val="zh-TW"/>
                                    </w:rPr>
                                  </w:pPr>
                                  <w:r w:rsidRPr="008153B4">
                                    <w:rPr>
                                      <w:rFonts w:ascii="標楷體" w:eastAsia="標楷體" w:hAnsi="標楷體"/>
                                      <w:color w:val="000000" w:themeColor="text1"/>
                                      <w:lang w:val="zh-TW"/>
                                    </w:rPr>
                                    <w:t>111,683</w:t>
                                  </w:r>
                                </w:p>
                              </w:tc>
                              <w:tc>
                                <w:tcPr>
                                  <w:tcW w:w="631" w:type="pct"/>
                                  <w:tcBorders>
                                    <w:bottom w:val="single" w:sz="4" w:space="0" w:color="auto"/>
                                  </w:tcBorders>
                                  <w:vAlign w:val="center"/>
                                </w:tcPr>
                                <w:p w14:paraId="6D985626" w14:textId="77777777" w:rsidR="008F6E61" w:rsidRPr="008153B4" w:rsidRDefault="008F6E61" w:rsidP="00486D44">
                                  <w:pPr>
                                    <w:widowControl/>
                                    <w:adjustRightInd w:val="0"/>
                                    <w:snapToGrid w:val="0"/>
                                    <w:spacing w:line="300" w:lineRule="exact"/>
                                    <w:ind w:leftChars="-35" w:left="-84" w:rightChars="-37" w:right="-89"/>
                                    <w:jc w:val="center"/>
                                    <w:rPr>
                                      <w:rFonts w:ascii="標楷體" w:eastAsia="標楷體" w:hAnsi="標楷體"/>
                                      <w:color w:val="000000" w:themeColor="text1"/>
                                      <w:lang w:val="zh-TW"/>
                                    </w:rPr>
                                  </w:pPr>
                                  <w:r w:rsidRPr="008153B4">
                                    <w:rPr>
                                      <w:rFonts w:ascii="標楷體" w:eastAsia="標楷體" w:hAnsi="標楷體" w:hint="eastAsia"/>
                                      <w:color w:val="000000" w:themeColor="text1"/>
                                      <w:lang w:val="zh-TW"/>
                                    </w:rPr>
                                    <w:t>低壓用戶</w:t>
                                  </w:r>
                                </w:p>
                              </w:tc>
                            </w:tr>
                            <w:tr w:rsidR="007B1495" w:rsidRPr="008153B4" w14:paraId="78C7C05D" w14:textId="77777777" w:rsidTr="007B1495">
                              <w:trPr>
                                <w:trHeight w:val="720"/>
                              </w:trPr>
                              <w:tc>
                                <w:tcPr>
                                  <w:tcW w:w="1516" w:type="pct"/>
                                  <w:tcBorders>
                                    <w:top w:val="single" w:sz="4" w:space="0" w:color="auto"/>
                                  </w:tcBorders>
                                  <w:vAlign w:val="center"/>
                                </w:tcPr>
                                <w:p w14:paraId="65DBC8C8" w14:textId="33D6C1EE" w:rsidR="008F6E61" w:rsidRPr="008153B4" w:rsidRDefault="008F6E61" w:rsidP="00486D44">
                                  <w:pPr>
                                    <w:widowControl/>
                                    <w:adjustRightInd w:val="0"/>
                                    <w:snapToGrid w:val="0"/>
                                    <w:spacing w:line="300" w:lineRule="exact"/>
                                    <w:ind w:leftChars="-28" w:left="-67" w:rightChars="-40" w:right="-96"/>
                                    <w:jc w:val="both"/>
                                    <w:rPr>
                                      <w:rFonts w:ascii="標楷體" w:eastAsia="標楷體" w:hAnsi="標楷體"/>
                                      <w:color w:val="000000" w:themeColor="text1"/>
                                    </w:rPr>
                                  </w:pPr>
                                  <w:r w:rsidRPr="008153B4">
                                    <w:rPr>
                                      <w:rFonts w:ascii="標楷體" w:eastAsia="標楷體" w:hAnsi="標楷體" w:hint="eastAsia"/>
                                      <w:color w:val="000000" w:themeColor="text1"/>
                                    </w:rPr>
                                    <w:t>金城分局</w:t>
                                  </w:r>
                                </w:p>
                                <w:p w14:paraId="3BB28B81" w14:textId="77777777" w:rsidR="008F6E61" w:rsidRPr="008153B4" w:rsidRDefault="008F6E61" w:rsidP="00486D44">
                                  <w:pPr>
                                    <w:widowControl/>
                                    <w:adjustRightInd w:val="0"/>
                                    <w:snapToGrid w:val="0"/>
                                    <w:spacing w:line="300" w:lineRule="exact"/>
                                    <w:ind w:leftChars="-28" w:left="-67" w:rightChars="-40" w:right="-96"/>
                                    <w:jc w:val="both"/>
                                    <w:rPr>
                                      <w:rFonts w:ascii="標楷體" w:eastAsia="標楷體" w:hAnsi="標楷體"/>
                                      <w:color w:val="000000" w:themeColor="text1"/>
                                    </w:rPr>
                                  </w:pPr>
                                  <w:r w:rsidRPr="008153B4">
                                    <w:rPr>
                                      <w:rFonts w:ascii="標楷體" w:eastAsia="標楷體" w:hAnsi="標楷體" w:hint="eastAsia"/>
                                      <w:color w:val="000000" w:themeColor="text1"/>
                                    </w:rPr>
                                    <w:t>（電號</w:t>
                                  </w:r>
                                  <w:bookmarkStart w:id="68" w:name="_Hlk228371534"/>
                                  <w:r w:rsidRPr="008153B4">
                                    <w:rPr>
                                      <w:rFonts w:ascii="標楷體" w:eastAsia="標楷體" w:hAnsi="標楷體"/>
                                      <w:color w:val="000000" w:themeColor="text1"/>
                                    </w:rPr>
                                    <w:t>22-59-0005-13-6</w:t>
                                  </w:r>
                                  <w:bookmarkEnd w:id="68"/>
                                  <w:r w:rsidRPr="008153B4">
                                    <w:rPr>
                                      <w:rFonts w:ascii="標楷體" w:eastAsia="標楷體" w:hAnsi="標楷體" w:hint="eastAsia"/>
                                      <w:color w:val="000000" w:themeColor="text1"/>
                                    </w:rPr>
                                    <w:t>）</w:t>
                                  </w:r>
                                </w:p>
                              </w:tc>
                              <w:tc>
                                <w:tcPr>
                                  <w:tcW w:w="624" w:type="pct"/>
                                  <w:tcBorders>
                                    <w:top w:val="single" w:sz="4" w:space="0" w:color="auto"/>
                                  </w:tcBorders>
                                  <w:vAlign w:val="center"/>
                                </w:tcPr>
                                <w:p w14:paraId="4B9EAE74" w14:textId="77777777" w:rsidR="008F6E61" w:rsidRPr="008153B4" w:rsidRDefault="008F6E61" w:rsidP="00486D44">
                                  <w:pPr>
                                    <w:widowControl/>
                                    <w:adjustRightInd w:val="0"/>
                                    <w:snapToGrid w:val="0"/>
                                    <w:spacing w:line="300" w:lineRule="exact"/>
                                    <w:ind w:leftChars="-39" w:left="-94" w:rightChars="-50" w:right="-120"/>
                                    <w:jc w:val="center"/>
                                    <w:rPr>
                                      <w:rFonts w:ascii="標楷體" w:eastAsia="標楷體" w:hAnsi="標楷體"/>
                                      <w:color w:val="000000" w:themeColor="text1"/>
                                      <w:lang w:val="zh-TW"/>
                                    </w:rPr>
                                  </w:pPr>
                                  <w:r w:rsidRPr="008153B4">
                                    <w:rPr>
                                      <w:rFonts w:ascii="標楷體" w:eastAsia="標楷體" w:hAnsi="標楷體"/>
                                      <w:color w:val="000000" w:themeColor="text1"/>
                                      <w:lang w:val="zh-TW"/>
                                    </w:rPr>
                                    <w:t>32</w:t>
                                  </w:r>
                                  <w:r w:rsidRPr="008153B4">
                                    <w:rPr>
                                      <w:rFonts w:ascii="標楷體" w:eastAsia="標楷體" w:hAnsi="標楷體" w:hint="eastAsia"/>
                                      <w:color w:val="000000" w:themeColor="text1"/>
                                      <w:lang w:val="zh-TW"/>
                                    </w:rPr>
                                    <w:t>至</w:t>
                                  </w:r>
                                  <w:r w:rsidRPr="008153B4">
                                    <w:rPr>
                                      <w:rFonts w:ascii="標楷體" w:eastAsia="標楷體" w:hAnsi="標楷體"/>
                                      <w:color w:val="000000" w:themeColor="text1"/>
                                      <w:lang w:val="zh-TW"/>
                                    </w:rPr>
                                    <w:t>67</w:t>
                                  </w:r>
                                </w:p>
                              </w:tc>
                              <w:tc>
                                <w:tcPr>
                                  <w:tcW w:w="446" w:type="pct"/>
                                  <w:tcBorders>
                                    <w:top w:val="single" w:sz="4" w:space="0" w:color="auto"/>
                                  </w:tcBorders>
                                  <w:vAlign w:val="center"/>
                                </w:tcPr>
                                <w:p w14:paraId="219762C5" w14:textId="77777777" w:rsidR="008F6E61" w:rsidRPr="008153B4" w:rsidRDefault="008F6E61" w:rsidP="00486D44">
                                  <w:pPr>
                                    <w:widowControl/>
                                    <w:adjustRightInd w:val="0"/>
                                    <w:snapToGrid w:val="0"/>
                                    <w:spacing w:line="300" w:lineRule="exact"/>
                                    <w:ind w:leftChars="-43" w:left="-103" w:rightChars="-44" w:right="-106"/>
                                    <w:jc w:val="center"/>
                                    <w:rPr>
                                      <w:rFonts w:ascii="標楷體" w:eastAsia="標楷體" w:hAnsi="標楷體"/>
                                      <w:color w:val="000000" w:themeColor="text1"/>
                                    </w:rPr>
                                  </w:pPr>
                                  <w:r w:rsidRPr="008153B4">
                                    <w:rPr>
                                      <w:rFonts w:ascii="標楷體" w:eastAsia="標楷體" w:hAnsi="標楷體"/>
                                      <w:color w:val="000000" w:themeColor="text1"/>
                                      <w:lang w:val="zh-TW"/>
                                    </w:rPr>
                                    <w:t>1</w:t>
                                  </w:r>
                                  <w:r w:rsidRPr="008153B4">
                                    <w:rPr>
                                      <w:rFonts w:ascii="標楷體" w:eastAsia="標楷體" w:hAnsi="標楷體"/>
                                      <w:color w:val="000000" w:themeColor="text1"/>
                                    </w:rPr>
                                    <w:t>00</w:t>
                                  </w:r>
                                </w:p>
                              </w:tc>
                              <w:tc>
                                <w:tcPr>
                                  <w:tcW w:w="535" w:type="pct"/>
                                  <w:tcBorders>
                                    <w:top w:val="single" w:sz="4" w:space="0" w:color="auto"/>
                                  </w:tcBorders>
                                  <w:vAlign w:val="center"/>
                                </w:tcPr>
                                <w:p w14:paraId="47B4F61C" w14:textId="77777777" w:rsidR="008F6E61" w:rsidRPr="008153B4" w:rsidRDefault="008F6E61" w:rsidP="00486D44">
                                  <w:pPr>
                                    <w:widowControl/>
                                    <w:adjustRightInd w:val="0"/>
                                    <w:snapToGrid w:val="0"/>
                                    <w:spacing w:line="300" w:lineRule="exact"/>
                                    <w:ind w:leftChars="-47" w:left="-113" w:rightChars="-47" w:right="-113"/>
                                    <w:jc w:val="center"/>
                                    <w:rPr>
                                      <w:rFonts w:ascii="標楷體" w:eastAsia="標楷體" w:hAnsi="標楷體"/>
                                      <w:color w:val="000000" w:themeColor="text1"/>
                                      <w:lang w:val="zh-TW"/>
                                    </w:rPr>
                                  </w:pPr>
                                  <w:r w:rsidRPr="008153B4">
                                    <w:rPr>
                                      <w:rFonts w:ascii="標楷體" w:eastAsia="標楷體" w:hAnsi="標楷體"/>
                                      <w:color w:val="000000" w:themeColor="text1"/>
                                      <w:lang w:val="zh-TW"/>
                                    </w:rPr>
                                    <w:t>54</w:t>
                                  </w:r>
                                </w:p>
                              </w:tc>
                              <w:tc>
                                <w:tcPr>
                                  <w:tcW w:w="624" w:type="pct"/>
                                  <w:tcBorders>
                                    <w:top w:val="single" w:sz="4" w:space="0" w:color="auto"/>
                                  </w:tcBorders>
                                  <w:vAlign w:val="center"/>
                                </w:tcPr>
                                <w:p w14:paraId="04526226" w14:textId="77777777" w:rsidR="008F6E61" w:rsidRPr="008153B4" w:rsidRDefault="008F6E61" w:rsidP="00486D44">
                                  <w:pPr>
                                    <w:widowControl/>
                                    <w:adjustRightInd w:val="0"/>
                                    <w:snapToGrid w:val="0"/>
                                    <w:spacing w:line="300" w:lineRule="exact"/>
                                    <w:ind w:leftChars="-47" w:left="-113" w:rightChars="-47" w:right="-113"/>
                                    <w:jc w:val="center"/>
                                    <w:rPr>
                                      <w:rFonts w:ascii="標楷體" w:eastAsia="標楷體" w:hAnsi="標楷體"/>
                                      <w:color w:val="000000" w:themeColor="text1"/>
                                      <w:lang w:val="zh-TW"/>
                                    </w:rPr>
                                  </w:pPr>
                                  <w:r w:rsidRPr="008153B4">
                                    <w:rPr>
                                      <w:rFonts w:ascii="標楷體" w:eastAsia="標楷體" w:hAnsi="標楷體" w:hint="eastAsia"/>
                                      <w:color w:val="000000" w:themeColor="text1"/>
                                      <w:lang w:val="zh-TW"/>
                                    </w:rPr>
                                    <w:t>8</w:t>
                                  </w:r>
                                  <w:r w:rsidRPr="008153B4">
                                    <w:rPr>
                                      <w:rFonts w:ascii="標楷體" w:eastAsia="標楷體" w:hAnsi="標楷體"/>
                                      <w:color w:val="000000" w:themeColor="text1"/>
                                      <w:lang w:val="zh-TW"/>
                                    </w:rPr>
                                    <w:t>5.19</w:t>
                                  </w:r>
                                </w:p>
                              </w:tc>
                              <w:tc>
                                <w:tcPr>
                                  <w:tcW w:w="624" w:type="pct"/>
                                  <w:tcBorders>
                                    <w:top w:val="single" w:sz="4" w:space="0" w:color="auto"/>
                                  </w:tcBorders>
                                  <w:vAlign w:val="center"/>
                                </w:tcPr>
                                <w:p w14:paraId="678BF457" w14:textId="77777777" w:rsidR="008F6E61" w:rsidRPr="008153B4" w:rsidRDefault="008F6E61" w:rsidP="00486D44">
                                  <w:pPr>
                                    <w:widowControl/>
                                    <w:adjustRightInd w:val="0"/>
                                    <w:snapToGrid w:val="0"/>
                                    <w:spacing w:line="300" w:lineRule="exact"/>
                                    <w:ind w:leftChars="-44" w:left="-106" w:rightChars="-21" w:right="-50"/>
                                    <w:jc w:val="right"/>
                                    <w:rPr>
                                      <w:rFonts w:ascii="標楷體" w:eastAsia="標楷體" w:hAnsi="標楷體"/>
                                      <w:color w:val="000000" w:themeColor="text1"/>
                                      <w:lang w:val="zh-TW"/>
                                    </w:rPr>
                                  </w:pPr>
                                  <w:r w:rsidRPr="008153B4">
                                    <w:rPr>
                                      <w:rFonts w:ascii="標楷體" w:eastAsia="標楷體" w:hAnsi="標楷體"/>
                                      <w:color w:val="000000" w:themeColor="text1"/>
                                      <w:lang w:val="zh-TW"/>
                                    </w:rPr>
                                    <w:t>93,088</w:t>
                                  </w:r>
                                </w:p>
                              </w:tc>
                              <w:tc>
                                <w:tcPr>
                                  <w:tcW w:w="631" w:type="pct"/>
                                  <w:tcBorders>
                                    <w:top w:val="single" w:sz="4" w:space="0" w:color="auto"/>
                                  </w:tcBorders>
                                  <w:vAlign w:val="center"/>
                                </w:tcPr>
                                <w:p w14:paraId="7F2991B5" w14:textId="77777777" w:rsidR="008F6E61" w:rsidRPr="008153B4" w:rsidRDefault="008F6E61" w:rsidP="00486D44">
                                  <w:pPr>
                                    <w:widowControl/>
                                    <w:adjustRightInd w:val="0"/>
                                    <w:snapToGrid w:val="0"/>
                                    <w:spacing w:line="300" w:lineRule="exact"/>
                                    <w:ind w:leftChars="-35" w:left="-84" w:rightChars="-37" w:right="-89"/>
                                    <w:jc w:val="center"/>
                                    <w:rPr>
                                      <w:rFonts w:ascii="標楷體" w:eastAsia="標楷體" w:hAnsi="標楷體"/>
                                      <w:color w:val="000000" w:themeColor="text1"/>
                                      <w:lang w:val="zh-TW"/>
                                    </w:rPr>
                                  </w:pPr>
                                  <w:r w:rsidRPr="008153B4">
                                    <w:rPr>
                                      <w:rFonts w:ascii="標楷體" w:eastAsia="標楷體" w:hAnsi="標楷體" w:hint="eastAsia"/>
                                      <w:color w:val="000000" w:themeColor="text1"/>
                                      <w:lang w:val="zh-TW"/>
                                    </w:rPr>
                                    <w:t>高壓用戶</w:t>
                                  </w:r>
                                </w:p>
                              </w:tc>
                            </w:tr>
                            <w:tr w:rsidR="007B1495" w:rsidRPr="008153B4" w14:paraId="07435D39" w14:textId="77777777" w:rsidTr="007B1495">
                              <w:trPr>
                                <w:trHeight w:val="720"/>
                              </w:trPr>
                              <w:tc>
                                <w:tcPr>
                                  <w:tcW w:w="1516" w:type="pct"/>
                                  <w:tcBorders>
                                    <w:bottom w:val="single" w:sz="4" w:space="0" w:color="auto"/>
                                  </w:tcBorders>
                                  <w:vAlign w:val="center"/>
                                </w:tcPr>
                                <w:p w14:paraId="222BBA7B" w14:textId="6E39FAD7" w:rsidR="008F6E61" w:rsidRPr="008153B4" w:rsidRDefault="008F6E61" w:rsidP="00486D44">
                                  <w:pPr>
                                    <w:widowControl/>
                                    <w:adjustRightInd w:val="0"/>
                                    <w:snapToGrid w:val="0"/>
                                    <w:spacing w:line="300" w:lineRule="exact"/>
                                    <w:ind w:leftChars="-28" w:left="-67" w:rightChars="-40" w:right="-96"/>
                                    <w:jc w:val="both"/>
                                    <w:rPr>
                                      <w:rFonts w:ascii="標楷體" w:eastAsia="標楷體" w:hAnsi="標楷體"/>
                                      <w:color w:val="000000" w:themeColor="text1"/>
                                    </w:rPr>
                                  </w:pPr>
                                  <w:r w:rsidRPr="008153B4">
                                    <w:rPr>
                                      <w:rFonts w:ascii="標楷體" w:eastAsia="標楷體" w:hAnsi="標楷體" w:hint="eastAsia"/>
                                      <w:color w:val="000000" w:themeColor="text1"/>
                                    </w:rPr>
                                    <w:t>金湖分局</w:t>
                                  </w:r>
                                </w:p>
                                <w:p w14:paraId="029DBC8E" w14:textId="77777777" w:rsidR="008F6E61" w:rsidRPr="008153B4" w:rsidRDefault="008F6E61" w:rsidP="00486D44">
                                  <w:pPr>
                                    <w:widowControl/>
                                    <w:adjustRightInd w:val="0"/>
                                    <w:snapToGrid w:val="0"/>
                                    <w:spacing w:line="300" w:lineRule="exact"/>
                                    <w:ind w:leftChars="-28" w:left="-67" w:rightChars="-40" w:right="-96"/>
                                    <w:jc w:val="both"/>
                                    <w:rPr>
                                      <w:rFonts w:ascii="標楷體" w:eastAsia="標楷體" w:hAnsi="標楷體"/>
                                      <w:color w:val="000000" w:themeColor="text1"/>
                                    </w:rPr>
                                  </w:pPr>
                                  <w:r w:rsidRPr="008153B4">
                                    <w:rPr>
                                      <w:rFonts w:ascii="標楷體" w:eastAsia="標楷體" w:hAnsi="標楷體" w:hint="eastAsia"/>
                                      <w:color w:val="000000" w:themeColor="text1"/>
                                    </w:rPr>
                                    <w:t>（電號</w:t>
                                  </w:r>
                                  <w:bookmarkStart w:id="69" w:name="_Hlk228371573"/>
                                  <w:r w:rsidRPr="008153B4">
                                    <w:rPr>
                                      <w:rFonts w:ascii="標楷體" w:eastAsia="標楷體" w:hAnsi="標楷體"/>
                                      <w:color w:val="000000" w:themeColor="text1"/>
                                    </w:rPr>
                                    <w:t>22-80-0280-11-5</w:t>
                                  </w:r>
                                  <w:bookmarkEnd w:id="69"/>
                                  <w:r w:rsidRPr="008153B4">
                                    <w:rPr>
                                      <w:rFonts w:ascii="標楷體" w:eastAsia="標楷體" w:hAnsi="標楷體" w:hint="eastAsia"/>
                                      <w:color w:val="000000" w:themeColor="text1"/>
                                    </w:rPr>
                                    <w:t>）</w:t>
                                  </w:r>
                                </w:p>
                              </w:tc>
                              <w:tc>
                                <w:tcPr>
                                  <w:tcW w:w="624" w:type="pct"/>
                                  <w:tcBorders>
                                    <w:bottom w:val="single" w:sz="4" w:space="0" w:color="auto"/>
                                  </w:tcBorders>
                                  <w:vAlign w:val="center"/>
                                </w:tcPr>
                                <w:p w14:paraId="78574C14" w14:textId="77777777" w:rsidR="008F6E61" w:rsidRPr="008153B4" w:rsidRDefault="008F6E61" w:rsidP="00486D44">
                                  <w:pPr>
                                    <w:widowControl/>
                                    <w:adjustRightInd w:val="0"/>
                                    <w:snapToGrid w:val="0"/>
                                    <w:spacing w:line="300" w:lineRule="exact"/>
                                    <w:ind w:leftChars="-39" w:left="-94" w:rightChars="-50" w:right="-120"/>
                                    <w:jc w:val="center"/>
                                    <w:rPr>
                                      <w:rFonts w:ascii="標楷體" w:eastAsia="標楷體" w:hAnsi="標楷體"/>
                                      <w:color w:val="000000" w:themeColor="text1"/>
                                      <w:lang w:val="zh-TW"/>
                                    </w:rPr>
                                  </w:pPr>
                                  <w:r w:rsidRPr="008153B4">
                                    <w:rPr>
                                      <w:rFonts w:ascii="標楷體" w:eastAsia="標楷體" w:hAnsi="標楷體"/>
                                      <w:color w:val="000000" w:themeColor="text1"/>
                                      <w:lang w:val="zh-TW"/>
                                    </w:rPr>
                                    <w:t>23</w:t>
                                  </w:r>
                                  <w:r w:rsidRPr="008153B4">
                                    <w:rPr>
                                      <w:rFonts w:ascii="標楷體" w:eastAsia="標楷體" w:hAnsi="標楷體" w:hint="eastAsia"/>
                                      <w:color w:val="000000" w:themeColor="text1"/>
                                      <w:lang w:val="zh-TW"/>
                                    </w:rPr>
                                    <w:t>至</w:t>
                                  </w:r>
                                  <w:r w:rsidRPr="008153B4">
                                    <w:rPr>
                                      <w:rFonts w:ascii="標楷體" w:eastAsia="標楷體" w:hAnsi="標楷體"/>
                                      <w:color w:val="000000" w:themeColor="text1"/>
                                      <w:lang w:val="zh-TW"/>
                                    </w:rPr>
                                    <w:t>69</w:t>
                                  </w:r>
                                </w:p>
                              </w:tc>
                              <w:tc>
                                <w:tcPr>
                                  <w:tcW w:w="446" w:type="pct"/>
                                  <w:tcBorders>
                                    <w:bottom w:val="single" w:sz="4" w:space="0" w:color="auto"/>
                                  </w:tcBorders>
                                  <w:vAlign w:val="center"/>
                                </w:tcPr>
                                <w:p w14:paraId="480E99D2" w14:textId="77777777" w:rsidR="008F6E61" w:rsidRPr="008153B4" w:rsidRDefault="008F6E61" w:rsidP="00486D44">
                                  <w:pPr>
                                    <w:widowControl/>
                                    <w:adjustRightInd w:val="0"/>
                                    <w:snapToGrid w:val="0"/>
                                    <w:spacing w:line="300" w:lineRule="exact"/>
                                    <w:ind w:leftChars="-43" w:left="-103" w:rightChars="-44" w:right="-106"/>
                                    <w:jc w:val="center"/>
                                    <w:rPr>
                                      <w:rFonts w:ascii="標楷體" w:eastAsia="標楷體" w:hAnsi="標楷體"/>
                                      <w:color w:val="000000" w:themeColor="text1"/>
                                    </w:rPr>
                                  </w:pPr>
                                  <w:r w:rsidRPr="008153B4">
                                    <w:rPr>
                                      <w:rFonts w:ascii="標楷體" w:eastAsia="標楷體" w:hAnsi="標楷體"/>
                                      <w:color w:val="000000" w:themeColor="text1"/>
                                      <w:lang w:val="zh-TW"/>
                                    </w:rPr>
                                    <w:t>1</w:t>
                                  </w:r>
                                  <w:r w:rsidRPr="008153B4">
                                    <w:rPr>
                                      <w:rFonts w:ascii="標楷體" w:eastAsia="標楷體" w:hAnsi="標楷體"/>
                                      <w:color w:val="000000" w:themeColor="text1"/>
                                    </w:rPr>
                                    <w:t>00</w:t>
                                  </w:r>
                                </w:p>
                              </w:tc>
                              <w:tc>
                                <w:tcPr>
                                  <w:tcW w:w="535" w:type="pct"/>
                                  <w:tcBorders>
                                    <w:bottom w:val="single" w:sz="4" w:space="0" w:color="auto"/>
                                  </w:tcBorders>
                                  <w:vAlign w:val="center"/>
                                </w:tcPr>
                                <w:p w14:paraId="732FF61C" w14:textId="77777777" w:rsidR="008F6E61" w:rsidRPr="008153B4" w:rsidRDefault="008F6E61" w:rsidP="00486D44">
                                  <w:pPr>
                                    <w:widowControl/>
                                    <w:adjustRightInd w:val="0"/>
                                    <w:snapToGrid w:val="0"/>
                                    <w:spacing w:line="300" w:lineRule="exact"/>
                                    <w:ind w:leftChars="-47" w:left="-113" w:rightChars="-47" w:right="-113"/>
                                    <w:jc w:val="center"/>
                                    <w:rPr>
                                      <w:rFonts w:ascii="標楷體" w:eastAsia="標楷體" w:hAnsi="標楷體"/>
                                      <w:color w:val="000000" w:themeColor="text1"/>
                                      <w:lang w:val="zh-TW"/>
                                    </w:rPr>
                                  </w:pPr>
                                  <w:r w:rsidRPr="008153B4">
                                    <w:rPr>
                                      <w:rFonts w:ascii="標楷體" w:eastAsia="標楷體" w:hAnsi="標楷體"/>
                                      <w:color w:val="000000" w:themeColor="text1"/>
                                      <w:lang w:val="zh-TW"/>
                                    </w:rPr>
                                    <w:t>61</w:t>
                                  </w:r>
                                </w:p>
                              </w:tc>
                              <w:tc>
                                <w:tcPr>
                                  <w:tcW w:w="624" w:type="pct"/>
                                  <w:tcBorders>
                                    <w:bottom w:val="single" w:sz="4" w:space="0" w:color="auto"/>
                                  </w:tcBorders>
                                  <w:vAlign w:val="center"/>
                                </w:tcPr>
                                <w:p w14:paraId="120194CC" w14:textId="77777777" w:rsidR="008F6E61" w:rsidRPr="008153B4" w:rsidRDefault="008F6E61" w:rsidP="00486D44">
                                  <w:pPr>
                                    <w:widowControl/>
                                    <w:adjustRightInd w:val="0"/>
                                    <w:snapToGrid w:val="0"/>
                                    <w:spacing w:line="300" w:lineRule="exact"/>
                                    <w:ind w:leftChars="-47" w:left="-113" w:rightChars="-47" w:right="-113"/>
                                    <w:jc w:val="center"/>
                                    <w:rPr>
                                      <w:rFonts w:ascii="標楷體" w:eastAsia="標楷體" w:hAnsi="標楷體"/>
                                      <w:color w:val="000000" w:themeColor="text1"/>
                                      <w:lang w:val="zh-TW"/>
                                    </w:rPr>
                                  </w:pPr>
                                  <w:r w:rsidRPr="008153B4">
                                    <w:rPr>
                                      <w:rFonts w:ascii="標楷體" w:eastAsia="標楷體" w:hAnsi="標楷體" w:hint="eastAsia"/>
                                      <w:color w:val="000000" w:themeColor="text1"/>
                                      <w:lang w:val="zh-TW"/>
                                    </w:rPr>
                                    <w:t>6</w:t>
                                  </w:r>
                                  <w:r w:rsidRPr="008153B4">
                                    <w:rPr>
                                      <w:rFonts w:ascii="標楷體" w:eastAsia="標楷體" w:hAnsi="標楷體"/>
                                      <w:color w:val="000000" w:themeColor="text1"/>
                                      <w:lang w:val="zh-TW"/>
                                    </w:rPr>
                                    <w:t>3.93</w:t>
                                  </w:r>
                                </w:p>
                              </w:tc>
                              <w:tc>
                                <w:tcPr>
                                  <w:tcW w:w="624" w:type="pct"/>
                                  <w:tcBorders>
                                    <w:bottom w:val="single" w:sz="4" w:space="0" w:color="auto"/>
                                  </w:tcBorders>
                                  <w:vAlign w:val="center"/>
                                </w:tcPr>
                                <w:p w14:paraId="61B61D11" w14:textId="77777777" w:rsidR="008F6E61" w:rsidRPr="008153B4" w:rsidRDefault="008F6E61" w:rsidP="00486D44">
                                  <w:pPr>
                                    <w:widowControl/>
                                    <w:adjustRightInd w:val="0"/>
                                    <w:snapToGrid w:val="0"/>
                                    <w:spacing w:line="300" w:lineRule="exact"/>
                                    <w:ind w:leftChars="-44" w:left="-106" w:rightChars="-21" w:right="-50"/>
                                    <w:jc w:val="right"/>
                                    <w:rPr>
                                      <w:rFonts w:ascii="標楷體" w:eastAsia="標楷體" w:hAnsi="標楷體"/>
                                      <w:color w:val="000000" w:themeColor="text1"/>
                                      <w:lang w:val="zh-TW"/>
                                    </w:rPr>
                                  </w:pPr>
                                  <w:r w:rsidRPr="008153B4">
                                    <w:rPr>
                                      <w:rFonts w:ascii="標楷體" w:eastAsia="標楷體" w:hAnsi="標楷體"/>
                                      <w:color w:val="000000" w:themeColor="text1"/>
                                      <w:lang w:val="zh-TW"/>
                                    </w:rPr>
                                    <w:t>80,570</w:t>
                                  </w:r>
                                </w:p>
                              </w:tc>
                              <w:tc>
                                <w:tcPr>
                                  <w:tcW w:w="631" w:type="pct"/>
                                  <w:tcBorders>
                                    <w:bottom w:val="single" w:sz="4" w:space="0" w:color="auto"/>
                                  </w:tcBorders>
                                  <w:vAlign w:val="center"/>
                                </w:tcPr>
                                <w:p w14:paraId="2285EF8B" w14:textId="77777777" w:rsidR="008F6E61" w:rsidRPr="008153B4" w:rsidRDefault="008F6E61" w:rsidP="00486D44">
                                  <w:pPr>
                                    <w:widowControl/>
                                    <w:adjustRightInd w:val="0"/>
                                    <w:snapToGrid w:val="0"/>
                                    <w:spacing w:line="300" w:lineRule="exact"/>
                                    <w:ind w:leftChars="-35" w:left="-84" w:rightChars="-37" w:right="-89"/>
                                    <w:jc w:val="center"/>
                                    <w:rPr>
                                      <w:rFonts w:ascii="標楷體" w:eastAsia="標楷體" w:hAnsi="標楷體"/>
                                      <w:color w:val="000000" w:themeColor="text1"/>
                                      <w:lang w:val="zh-TW"/>
                                    </w:rPr>
                                  </w:pPr>
                                  <w:r w:rsidRPr="008153B4">
                                    <w:rPr>
                                      <w:rFonts w:ascii="標楷體" w:eastAsia="標楷體" w:hAnsi="標楷體" w:hint="eastAsia"/>
                                      <w:color w:val="000000" w:themeColor="text1"/>
                                      <w:lang w:val="zh-TW"/>
                                    </w:rPr>
                                    <w:t>高壓用戶</w:t>
                                  </w:r>
                                </w:p>
                              </w:tc>
                            </w:tr>
                            <w:tr w:rsidR="008F6E61" w:rsidRPr="008153B4" w14:paraId="22650034" w14:textId="77777777" w:rsidTr="007B1495">
                              <w:trPr>
                                <w:trHeight w:val="1065"/>
                              </w:trPr>
                              <w:tc>
                                <w:tcPr>
                                  <w:tcW w:w="5000" w:type="pct"/>
                                  <w:gridSpan w:val="7"/>
                                  <w:tcBorders>
                                    <w:top w:val="single" w:sz="4" w:space="0" w:color="auto"/>
                                    <w:left w:val="nil"/>
                                    <w:bottom w:val="nil"/>
                                    <w:right w:val="nil"/>
                                  </w:tcBorders>
                                </w:tcPr>
                                <w:p w14:paraId="3E5C1040" w14:textId="218D81B8" w:rsidR="008F6E61" w:rsidRPr="008153B4" w:rsidRDefault="008F6E61" w:rsidP="008153B4">
                                  <w:pPr>
                                    <w:widowControl/>
                                    <w:adjustRightInd w:val="0"/>
                                    <w:snapToGrid w:val="0"/>
                                    <w:spacing w:line="200" w:lineRule="exact"/>
                                    <w:ind w:left="533" w:hangingChars="296" w:hanging="533"/>
                                    <w:jc w:val="both"/>
                                    <w:rPr>
                                      <w:rFonts w:ascii="標楷體" w:eastAsia="標楷體" w:hAnsi="標楷體"/>
                                      <w:color w:val="000000" w:themeColor="text1"/>
                                      <w:sz w:val="18"/>
                                      <w:szCs w:val="18"/>
                                    </w:rPr>
                                  </w:pPr>
                                  <w:proofErr w:type="gramStart"/>
                                  <w:r w:rsidRPr="008153B4">
                                    <w:rPr>
                                      <w:rFonts w:ascii="標楷體" w:eastAsia="標楷體" w:hAnsi="標楷體" w:hint="eastAsia"/>
                                      <w:color w:val="000000" w:themeColor="text1"/>
                                      <w:sz w:val="18"/>
                                      <w:szCs w:val="18"/>
                                      <w:lang w:val="zh-TW"/>
                                    </w:rPr>
                                    <w:t>註</w:t>
                                  </w:r>
                                  <w:proofErr w:type="gramEnd"/>
                                  <w:r w:rsidRPr="008153B4">
                                    <w:rPr>
                                      <w:rFonts w:ascii="標楷體" w:eastAsia="標楷體" w:hAnsi="標楷體" w:hint="eastAsia"/>
                                      <w:color w:val="000000" w:themeColor="text1"/>
                                      <w:sz w:val="18"/>
                                      <w:szCs w:val="18"/>
                                      <w:lang w:val="zh-TW"/>
                                    </w:rPr>
                                    <w:t>：</w:t>
                                  </w:r>
                                  <w:r w:rsidRPr="008153B4">
                                    <w:rPr>
                                      <w:rFonts w:ascii="標楷體" w:eastAsia="標楷體" w:hAnsi="標楷體"/>
                                      <w:color w:val="000000" w:themeColor="text1"/>
                                      <w:sz w:val="18"/>
                                      <w:szCs w:val="18"/>
                                      <w:lang w:val="zh-TW"/>
                                    </w:rPr>
                                    <w:t>1</w:t>
                                  </w:r>
                                  <w:r w:rsidRPr="008153B4">
                                    <w:rPr>
                                      <w:rFonts w:ascii="標楷體" w:eastAsia="標楷體" w:hAnsi="標楷體"/>
                                      <w:color w:val="000000" w:themeColor="text1"/>
                                      <w:sz w:val="18"/>
                                      <w:szCs w:val="18"/>
                                    </w:rPr>
                                    <w:t>.勤務大樓</w:t>
                                  </w:r>
                                  <w:r w:rsidRPr="008153B4">
                                    <w:rPr>
                                      <w:rFonts w:ascii="標楷體" w:eastAsia="標楷體" w:hAnsi="標楷體" w:hint="eastAsia"/>
                                      <w:color w:val="000000" w:themeColor="text1"/>
                                      <w:sz w:val="18"/>
                                      <w:szCs w:val="18"/>
                                    </w:rPr>
                                    <w:t>（包含交通警察隊及刑事警察大隊合署辦公）；容量差異占比=（</w:t>
                                  </w:r>
                                  <w:r w:rsidR="00486D44" w:rsidRPr="008153B4">
                                    <w:rPr>
                                      <w:rFonts w:ascii="標楷體" w:eastAsia="標楷體" w:hAnsi="標楷體" w:hint="eastAsia"/>
                                      <w:color w:val="000000" w:themeColor="text1"/>
                                      <w:sz w:val="18"/>
                                      <w:szCs w:val="18"/>
                                    </w:rPr>
                                    <w:t>契約容量-</w:t>
                                  </w:r>
                                  <w:r w:rsidRPr="008153B4">
                                    <w:rPr>
                                      <w:rFonts w:ascii="標楷體" w:eastAsia="標楷體" w:hAnsi="標楷體" w:hint="eastAsia"/>
                                      <w:color w:val="000000" w:themeColor="text1"/>
                                      <w:sz w:val="18"/>
                                      <w:szCs w:val="18"/>
                                    </w:rPr>
                                    <w:t>建議</w:t>
                                  </w:r>
                                  <w:proofErr w:type="gramStart"/>
                                  <w:r w:rsidRPr="008153B4">
                                    <w:rPr>
                                      <w:rFonts w:ascii="標楷體" w:eastAsia="標楷體" w:hAnsi="標楷體" w:hint="eastAsia"/>
                                      <w:color w:val="000000" w:themeColor="text1"/>
                                      <w:sz w:val="18"/>
                                      <w:szCs w:val="18"/>
                                    </w:rPr>
                                    <w:t>最</w:t>
                                  </w:r>
                                  <w:proofErr w:type="gramEnd"/>
                                  <w:r w:rsidRPr="008153B4">
                                    <w:rPr>
                                      <w:rFonts w:ascii="標楷體" w:eastAsia="標楷體" w:hAnsi="標楷體" w:hint="eastAsia"/>
                                      <w:color w:val="000000" w:themeColor="text1"/>
                                      <w:sz w:val="18"/>
                                      <w:szCs w:val="18"/>
                                    </w:rPr>
                                    <w:t>適契約容量</w:t>
                                  </w:r>
                                  <w:r>
                                    <w:rPr>
                                      <w:rFonts w:ascii="標楷體" w:eastAsia="標楷體" w:hAnsi="標楷體" w:hint="eastAsia"/>
                                      <w:color w:val="000000" w:themeColor="text1"/>
                                      <w:sz w:val="18"/>
                                      <w:szCs w:val="18"/>
                                    </w:rPr>
                                    <w:t>）</w:t>
                                  </w:r>
                                  <w:r w:rsidRPr="008153B4">
                                    <w:rPr>
                                      <w:rFonts w:ascii="標楷體" w:eastAsia="標楷體" w:hAnsi="標楷體" w:hint="eastAsia"/>
                                      <w:color w:val="000000" w:themeColor="text1"/>
                                      <w:sz w:val="18"/>
                                      <w:szCs w:val="18"/>
                                    </w:rPr>
                                    <w:t>/建議</w:t>
                                  </w:r>
                                  <w:proofErr w:type="gramStart"/>
                                  <w:r w:rsidRPr="008153B4">
                                    <w:rPr>
                                      <w:rFonts w:ascii="標楷體" w:eastAsia="標楷體" w:hAnsi="標楷體" w:hint="eastAsia"/>
                                      <w:color w:val="000000" w:themeColor="text1"/>
                                      <w:sz w:val="18"/>
                                      <w:szCs w:val="18"/>
                                    </w:rPr>
                                    <w:t>最</w:t>
                                  </w:r>
                                  <w:proofErr w:type="gramEnd"/>
                                  <w:r w:rsidRPr="008153B4">
                                    <w:rPr>
                                      <w:rFonts w:ascii="標楷體" w:eastAsia="標楷體" w:hAnsi="標楷體" w:hint="eastAsia"/>
                                      <w:color w:val="000000" w:themeColor="text1"/>
                                      <w:sz w:val="18"/>
                                      <w:szCs w:val="18"/>
                                    </w:rPr>
                                    <w:t>適契約容量</w:t>
                                  </w:r>
                                  <w:r w:rsidR="00486D44" w:rsidRPr="00486D44">
                                    <w:rPr>
                                      <w:rFonts w:ascii="標楷體" w:eastAsia="標楷體" w:hAnsi="標楷體" w:hint="eastAsia"/>
                                      <w:color w:val="000000" w:themeColor="text1"/>
                                      <w:sz w:val="18"/>
                                      <w:szCs w:val="18"/>
                                    </w:rPr>
                                    <w:t>×</w:t>
                                  </w:r>
                                  <w:r w:rsidRPr="008153B4">
                                    <w:rPr>
                                      <w:rFonts w:ascii="標楷體" w:eastAsia="標楷體" w:hAnsi="標楷體"/>
                                      <w:color w:val="000000" w:themeColor="text1"/>
                                      <w:sz w:val="18"/>
                                      <w:szCs w:val="18"/>
                                    </w:rPr>
                                    <w:t>100</w:t>
                                  </w:r>
                                  <w:r w:rsidR="00486D44">
                                    <w:rPr>
                                      <w:rFonts w:ascii="標楷體" w:eastAsia="標楷體" w:hAnsi="標楷體" w:hint="eastAsia"/>
                                      <w:color w:val="000000" w:themeColor="text1"/>
                                      <w:sz w:val="18"/>
                                      <w:szCs w:val="18"/>
                                    </w:rPr>
                                    <w:t>％</w:t>
                                  </w:r>
                                  <w:r w:rsidRPr="008153B4">
                                    <w:rPr>
                                      <w:rFonts w:ascii="標楷體" w:eastAsia="標楷體" w:hAnsi="標楷體" w:hint="eastAsia"/>
                                      <w:color w:val="000000" w:themeColor="text1"/>
                                      <w:sz w:val="18"/>
                                      <w:szCs w:val="18"/>
                                    </w:rPr>
                                    <w:t>。</w:t>
                                  </w:r>
                                  <w:r w:rsidRPr="008153B4">
                                    <w:rPr>
                                      <w:rFonts w:ascii="標楷體" w:eastAsia="標楷體" w:hAnsi="標楷體"/>
                                      <w:color w:val="000000" w:themeColor="text1"/>
                                      <w:sz w:val="18"/>
                                      <w:szCs w:val="18"/>
                                    </w:rPr>
                                    <w:t xml:space="preserve"> </w:t>
                                  </w:r>
                                </w:p>
                                <w:p w14:paraId="6CE83818" w14:textId="1AE23C68" w:rsidR="008F6E61" w:rsidRPr="008153B4" w:rsidRDefault="008F6E61" w:rsidP="008153B4">
                                  <w:pPr>
                                    <w:widowControl/>
                                    <w:adjustRightInd w:val="0"/>
                                    <w:snapToGrid w:val="0"/>
                                    <w:spacing w:line="200" w:lineRule="exact"/>
                                    <w:ind w:leftChars="150" w:left="533" w:hangingChars="96" w:hanging="173"/>
                                    <w:jc w:val="both"/>
                                    <w:rPr>
                                      <w:rFonts w:ascii="標楷體" w:eastAsia="標楷體" w:hAnsi="標楷體"/>
                                      <w:bCs/>
                                      <w:color w:val="000000" w:themeColor="text1"/>
                                      <w:sz w:val="18"/>
                                      <w:szCs w:val="18"/>
                                    </w:rPr>
                                  </w:pPr>
                                  <w:r w:rsidRPr="008153B4">
                                    <w:rPr>
                                      <w:rFonts w:ascii="標楷體" w:eastAsia="標楷體" w:hAnsi="標楷體"/>
                                      <w:color w:val="000000" w:themeColor="text1"/>
                                      <w:sz w:val="18"/>
                                      <w:szCs w:val="18"/>
                                    </w:rPr>
                                    <w:t>2.</w:t>
                                  </w:r>
                                  <w:proofErr w:type="gramStart"/>
                                  <w:r w:rsidRPr="008153B4">
                                    <w:rPr>
                                      <w:rFonts w:ascii="標楷體" w:eastAsia="標楷體" w:hAnsi="標楷體" w:hint="eastAsia"/>
                                      <w:bCs/>
                                      <w:color w:val="000000" w:themeColor="text1"/>
                                      <w:sz w:val="18"/>
                                      <w:szCs w:val="18"/>
                                    </w:rPr>
                                    <w:t>經本室於</w:t>
                                  </w:r>
                                  <w:proofErr w:type="gramEnd"/>
                                  <w:r w:rsidRPr="008153B4">
                                    <w:rPr>
                                      <w:rFonts w:ascii="標楷體" w:eastAsia="標楷體" w:hAnsi="標楷體"/>
                                      <w:bCs/>
                                      <w:color w:val="000000" w:themeColor="text1"/>
                                      <w:sz w:val="18"/>
                                      <w:szCs w:val="18"/>
                                    </w:rPr>
                                    <w:t>115</w:t>
                                  </w:r>
                                  <w:r w:rsidRPr="008153B4">
                                    <w:rPr>
                                      <w:rFonts w:ascii="標楷體" w:eastAsia="標楷體" w:hAnsi="標楷體" w:hint="eastAsia"/>
                                      <w:bCs/>
                                      <w:color w:val="000000" w:themeColor="text1"/>
                                      <w:sz w:val="18"/>
                                      <w:szCs w:val="18"/>
                                    </w:rPr>
                                    <w:t>年</w:t>
                                  </w:r>
                                  <w:r w:rsidRPr="008153B4">
                                    <w:rPr>
                                      <w:rFonts w:ascii="標楷體" w:eastAsia="標楷體" w:hAnsi="標楷體"/>
                                      <w:bCs/>
                                      <w:color w:val="000000" w:themeColor="text1"/>
                                      <w:sz w:val="18"/>
                                      <w:szCs w:val="18"/>
                                    </w:rPr>
                                    <w:t>4</w:t>
                                  </w:r>
                                  <w:r w:rsidRPr="008153B4">
                                    <w:rPr>
                                      <w:rFonts w:ascii="標楷體" w:eastAsia="標楷體" w:hAnsi="標楷體" w:hint="eastAsia"/>
                                      <w:bCs/>
                                      <w:color w:val="000000" w:themeColor="text1"/>
                                      <w:sz w:val="18"/>
                                      <w:szCs w:val="18"/>
                                    </w:rPr>
                                    <w:t>月1</w:t>
                                  </w:r>
                                  <w:r w:rsidRPr="008153B4">
                                    <w:rPr>
                                      <w:rFonts w:ascii="標楷體" w:eastAsia="標楷體" w:hAnsi="標楷體"/>
                                      <w:bCs/>
                                      <w:color w:val="000000" w:themeColor="text1"/>
                                      <w:sz w:val="18"/>
                                      <w:szCs w:val="18"/>
                                    </w:rPr>
                                    <w:t>0</w:t>
                                  </w:r>
                                  <w:r w:rsidRPr="008153B4">
                                    <w:rPr>
                                      <w:rFonts w:ascii="標楷體" w:eastAsia="標楷體" w:hAnsi="標楷體" w:hint="eastAsia"/>
                                      <w:bCs/>
                                      <w:color w:val="000000" w:themeColor="text1"/>
                                      <w:sz w:val="18"/>
                                      <w:szCs w:val="18"/>
                                    </w:rPr>
                                    <w:t>日洽請</w:t>
                                  </w:r>
                                  <w:r w:rsidR="00486D44" w:rsidRPr="00486D44">
                                    <w:rPr>
                                      <w:rFonts w:ascii="標楷體" w:eastAsia="標楷體" w:hAnsi="標楷體" w:hint="eastAsia"/>
                                      <w:bCs/>
                                      <w:color w:val="000000" w:themeColor="text1"/>
                                      <w:sz w:val="18"/>
                                      <w:szCs w:val="18"/>
                                    </w:rPr>
                                    <w:t>台灣電力股份有限公司</w:t>
                                  </w:r>
                                  <w:r w:rsidRPr="008153B4">
                                    <w:rPr>
                                      <w:rFonts w:ascii="標楷體" w:eastAsia="標楷體" w:hAnsi="標楷體" w:hint="eastAsia"/>
                                      <w:bCs/>
                                      <w:color w:val="000000" w:themeColor="text1"/>
                                      <w:sz w:val="18"/>
                                      <w:szCs w:val="18"/>
                                    </w:rPr>
                                    <w:t>將該等電錶</w:t>
                                  </w:r>
                                  <w:r w:rsidRPr="008153B4">
                                    <w:rPr>
                                      <w:rFonts w:ascii="標楷體" w:eastAsia="標楷體" w:hAnsi="標楷體"/>
                                      <w:bCs/>
                                      <w:color w:val="000000" w:themeColor="text1"/>
                                      <w:sz w:val="18"/>
                                      <w:szCs w:val="18"/>
                                    </w:rPr>
                                    <w:t>114</w:t>
                                  </w:r>
                                  <w:r w:rsidRPr="008153B4">
                                    <w:rPr>
                                      <w:rFonts w:ascii="標楷體" w:eastAsia="標楷體" w:hAnsi="標楷體" w:hint="eastAsia"/>
                                      <w:bCs/>
                                      <w:color w:val="000000" w:themeColor="text1"/>
                                      <w:sz w:val="18"/>
                                      <w:szCs w:val="18"/>
                                    </w:rPr>
                                    <w:t>年</w:t>
                                  </w:r>
                                  <w:r w:rsidRPr="008153B4">
                                    <w:rPr>
                                      <w:rFonts w:ascii="標楷體" w:eastAsia="標楷體" w:hAnsi="標楷體"/>
                                      <w:bCs/>
                                      <w:color w:val="000000" w:themeColor="text1"/>
                                      <w:sz w:val="18"/>
                                      <w:szCs w:val="18"/>
                                    </w:rPr>
                                    <w:t>5</w:t>
                                  </w:r>
                                  <w:r w:rsidRPr="008153B4">
                                    <w:rPr>
                                      <w:rFonts w:ascii="標楷體" w:eastAsia="標楷體" w:hAnsi="標楷體" w:hint="eastAsia"/>
                                      <w:bCs/>
                                      <w:color w:val="000000" w:themeColor="text1"/>
                                      <w:sz w:val="18"/>
                                      <w:szCs w:val="18"/>
                                    </w:rPr>
                                    <w:t>月至</w:t>
                                  </w:r>
                                  <w:r w:rsidRPr="008153B4">
                                    <w:rPr>
                                      <w:rFonts w:ascii="標楷體" w:eastAsia="標楷體" w:hAnsi="標楷體"/>
                                      <w:bCs/>
                                      <w:color w:val="000000" w:themeColor="text1"/>
                                      <w:sz w:val="18"/>
                                      <w:szCs w:val="18"/>
                                    </w:rPr>
                                    <w:t>115</w:t>
                                  </w:r>
                                  <w:r w:rsidRPr="008153B4">
                                    <w:rPr>
                                      <w:rFonts w:ascii="標楷體" w:eastAsia="標楷體" w:hAnsi="標楷體" w:hint="eastAsia"/>
                                      <w:bCs/>
                                      <w:color w:val="000000" w:themeColor="text1"/>
                                      <w:sz w:val="18"/>
                                      <w:szCs w:val="18"/>
                                    </w:rPr>
                                    <w:t>年</w:t>
                                  </w:r>
                                  <w:r w:rsidRPr="008153B4">
                                    <w:rPr>
                                      <w:rFonts w:ascii="標楷體" w:eastAsia="標楷體" w:hAnsi="標楷體"/>
                                      <w:bCs/>
                                      <w:color w:val="000000" w:themeColor="text1"/>
                                      <w:sz w:val="18"/>
                                      <w:szCs w:val="18"/>
                                    </w:rPr>
                                    <w:t>4</w:t>
                                  </w:r>
                                  <w:r w:rsidRPr="008153B4">
                                    <w:rPr>
                                      <w:rFonts w:ascii="標楷體" w:eastAsia="標楷體" w:hAnsi="標楷體" w:hint="eastAsia"/>
                                      <w:bCs/>
                                      <w:color w:val="000000" w:themeColor="text1"/>
                                      <w:sz w:val="18"/>
                                      <w:szCs w:val="18"/>
                                    </w:rPr>
                                    <w:t>月用電需量資料模擬試算，建議</w:t>
                                  </w:r>
                                  <w:proofErr w:type="gramStart"/>
                                  <w:r w:rsidRPr="008153B4">
                                    <w:rPr>
                                      <w:rFonts w:ascii="標楷體" w:eastAsia="標楷體" w:hAnsi="標楷體" w:hint="eastAsia"/>
                                      <w:bCs/>
                                      <w:color w:val="000000" w:themeColor="text1"/>
                                      <w:sz w:val="18"/>
                                      <w:szCs w:val="18"/>
                                    </w:rPr>
                                    <w:t>最</w:t>
                                  </w:r>
                                  <w:proofErr w:type="gramEnd"/>
                                  <w:r w:rsidRPr="008153B4">
                                    <w:rPr>
                                      <w:rFonts w:ascii="標楷體" w:eastAsia="標楷體" w:hAnsi="標楷體" w:hint="eastAsia"/>
                                      <w:bCs/>
                                      <w:color w:val="000000" w:themeColor="text1"/>
                                      <w:sz w:val="18"/>
                                      <w:szCs w:val="18"/>
                                    </w:rPr>
                                    <w:t>適契約容量分別為</w:t>
                                  </w:r>
                                  <w:r w:rsidRPr="008153B4">
                                    <w:rPr>
                                      <w:rFonts w:ascii="標楷體" w:eastAsia="標楷體" w:hAnsi="標楷體"/>
                                      <w:bCs/>
                                      <w:color w:val="000000" w:themeColor="text1"/>
                                      <w:sz w:val="18"/>
                                      <w:szCs w:val="18"/>
                                    </w:rPr>
                                    <w:t>153</w:t>
                                  </w:r>
                                  <w:r w:rsidRPr="008153B4">
                                    <w:rPr>
                                      <w:rFonts w:ascii="標楷體" w:eastAsia="標楷體" w:hAnsi="標楷體" w:hint="eastAsia"/>
                                      <w:bCs/>
                                      <w:color w:val="000000" w:themeColor="text1"/>
                                      <w:sz w:val="18"/>
                                      <w:szCs w:val="18"/>
                                    </w:rPr>
                                    <w:t>、</w:t>
                                  </w:r>
                                  <w:r w:rsidRPr="008153B4">
                                    <w:rPr>
                                      <w:rFonts w:ascii="標楷體" w:eastAsia="標楷體" w:hAnsi="標楷體"/>
                                      <w:bCs/>
                                      <w:color w:val="000000" w:themeColor="text1"/>
                                      <w:sz w:val="18"/>
                                      <w:szCs w:val="18"/>
                                    </w:rPr>
                                    <w:t>60</w:t>
                                  </w:r>
                                  <w:r w:rsidRPr="008153B4">
                                    <w:rPr>
                                      <w:rFonts w:ascii="標楷體" w:eastAsia="標楷體" w:hAnsi="標楷體" w:hint="eastAsia"/>
                                      <w:bCs/>
                                      <w:color w:val="000000" w:themeColor="text1"/>
                                      <w:sz w:val="18"/>
                                      <w:szCs w:val="18"/>
                                    </w:rPr>
                                    <w:t>、</w:t>
                                  </w:r>
                                  <w:r w:rsidRPr="008153B4">
                                    <w:rPr>
                                      <w:rFonts w:ascii="標楷體" w:eastAsia="標楷體" w:hAnsi="標楷體"/>
                                      <w:bCs/>
                                      <w:color w:val="000000" w:themeColor="text1"/>
                                      <w:sz w:val="18"/>
                                      <w:szCs w:val="18"/>
                                    </w:rPr>
                                    <w:t>54</w:t>
                                  </w:r>
                                  <w:r w:rsidRPr="008153B4">
                                    <w:rPr>
                                      <w:rFonts w:ascii="標楷體" w:eastAsia="標楷體" w:hAnsi="標楷體" w:hint="eastAsia"/>
                                      <w:bCs/>
                                      <w:color w:val="000000" w:themeColor="text1"/>
                                      <w:sz w:val="18"/>
                                      <w:szCs w:val="18"/>
                                    </w:rPr>
                                    <w:t>及</w:t>
                                  </w:r>
                                  <w:r w:rsidRPr="008153B4">
                                    <w:rPr>
                                      <w:rFonts w:ascii="標楷體" w:eastAsia="標楷體" w:hAnsi="標楷體"/>
                                      <w:bCs/>
                                      <w:color w:val="000000" w:themeColor="text1"/>
                                      <w:sz w:val="18"/>
                                      <w:szCs w:val="18"/>
                                    </w:rPr>
                                    <w:t>61</w:t>
                                  </w:r>
                                  <w:proofErr w:type="gramStart"/>
                                  <w:r w:rsidRPr="008153B4">
                                    <w:rPr>
                                      <w:rFonts w:ascii="標楷體" w:eastAsia="標楷體" w:hAnsi="標楷體" w:hint="eastAsia"/>
                                      <w:bCs/>
                                      <w:color w:val="000000" w:themeColor="text1"/>
                                      <w:sz w:val="18"/>
                                      <w:szCs w:val="18"/>
                                    </w:rPr>
                                    <w:t>瓩</w:t>
                                  </w:r>
                                  <w:proofErr w:type="gramEnd"/>
                                  <w:r w:rsidRPr="008153B4">
                                    <w:rPr>
                                      <w:rFonts w:ascii="標楷體" w:eastAsia="標楷體" w:hAnsi="標楷體" w:hint="eastAsia"/>
                                      <w:bCs/>
                                      <w:color w:val="000000" w:themeColor="text1"/>
                                      <w:sz w:val="18"/>
                                      <w:szCs w:val="18"/>
                                    </w:rPr>
                                    <w:t>，調降契約容量後估計1年可節省電費32萬餘元。</w:t>
                                  </w:r>
                                </w:p>
                                <w:p w14:paraId="23BCF08C" w14:textId="77777777" w:rsidR="008F6E61" w:rsidRPr="008153B4" w:rsidRDefault="008F6E61" w:rsidP="008153B4">
                                  <w:pPr>
                                    <w:widowControl/>
                                    <w:adjustRightInd w:val="0"/>
                                    <w:snapToGrid w:val="0"/>
                                    <w:spacing w:line="200" w:lineRule="exact"/>
                                    <w:ind w:leftChars="150" w:left="533" w:hangingChars="96" w:hanging="173"/>
                                    <w:jc w:val="both"/>
                                    <w:rPr>
                                      <w:rFonts w:ascii="標楷體" w:eastAsia="標楷體" w:hAnsi="標楷體"/>
                                      <w:color w:val="000000" w:themeColor="text1"/>
                                      <w:szCs w:val="24"/>
                                      <w:lang w:val="zh-TW"/>
                                    </w:rPr>
                                  </w:pPr>
                                  <w:r w:rsidRPr="008153B4">
                                    <w:rPr>
                                      <w:rFonts w:ascii="標楷體" w:eastAsia="標楷體" w:hAnsi="標楷體"/>
                                      <w:color w:val="000000" w:themeColor="text1"/>
                                      <w:sz w:val="18"/>
                                      <w:szCs w:val="18"/>
                                    </w:rPr>
                                    <w:t>3.</w:t>
                                  </w:r>
                                  <w:r w:rsidRPr="008153B4">
                                    <w:rPr>
                                      <w:rFonts w:ascii="標楷體" w:eastAsia="標楷體" w:hAnsi="標楷體" w:hint="eastAsia"/>
                                      <w:color w:val="000000" w:themeColor="text1"/>
                                      <w:sz w:val="18"/>
                                      <w:szCs w:val="18"/>
                                    </w:rPr>
                                    <w:t>資料來源：整理自金門縣警察</w:t>
                                  </w:r>
                                  <w:r w:rsidRPr="008153B4">
                                    <w:rPr>
                                      <w:rFonts w:ascii="標楷體" w:eastAsia="標楷體" w:hAnsi="標楷體" w:hint="eastAsia"/>
                                      <w:color w:val="000000" w:themeColor="text1"/>
                                      <w:sz w:val="18"/>
                                      <w:szCs w:val="18"/>
                                      <w:lang w:eastAsia="zh-HK"/>
                                    </w:rPr>
                                    <w:t>局及台電公司提供資料。</w:t>
                                  </w:r>
                                </w:p>
                              </w:tc>
                            </w:tr>
                          </w:tbl>
                          <w:p w14:paraId="17C5A076" w14:textId="77777777" w:rsidR="008F6E61" w:rsidRPr="008153B4" w:rsidRDefault="008F6E61" w:rsidP="008F6E6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785EEE" id="文字方塊 963486555" o:spid="_x0000_s1130" type="#_x0000_t202" style="position:absolute;left:0;text-align:left;margin-left:3.65pt;margin-top:489pt;width:493.8pt;height:286.5pt;z-index:-2512384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" fillcolor="window" stroked="f" strokeweight=".5pt">
                <v:textbox>
                  <w:txbxContent>
                    <w:tbl>
                      <w:tblPr>
                        <w:tblStyle w:val="101"/>
                        <w:tblW w:w="5000" w:type="pct"/>
                        <w:tblLook w:val="04A0" w:firstRow="1" w:lastRow="0" w:firstColumn="1" w:lastColumn="0" w:noHBand="0" w:noVBand="1"/>
                      </w:tblPr>
                      <w:tblGrid>
                        <w:gridCol w:w="2909"/>
                        <w:gridCol w:w="1197"/>
                        <w:gridCol w:w="856"/>
                        <w:gridCol w:w="1026"/>
                        <w:gridCol w:w="1197"/>
                        <w:gridCol w:w="1197"/>
                        <w:gridCol w:w="1211"/>
                      </w:tblGrid>
                      <w:tr w:rsidR="008F6E61" w:rsidRPr="008153B4" w14:paraId="7CF08A2B" w14:textId="77777777" w:rsidTr="008F6E61">
                        <w:tc>
                          <w:tcPr>
                            <w:tcW w:w="5000" w:type="pct"/>
                            <w:gridSpan w:val="7"/>
                            <w:tcBorders>
                              <w:top w:val="nil"/>
                              <w:left w:val="nil"/>
                              <w:bottom w:val="single" w:sz="4" w:space="0" w:color="auto"/>
                              <w:right w:val="nil"/>
                            </w:tcBorders>
                            <w:vAlign w:val="center"/>
                          </w:tcPr>
                          <w:p w14:paraId="325766DF" w14:textId="77777777" w:rsidR="008F6E61" w:rsidRPr="008153B4" w:rsidRDefault="008F6E61" w:rsidP="007B1495">
                            <w:pPr>
                              <w:widowControl/>
                              <w:snapToGrid w:val="0"/>
                              <w:spacing w:line="280" w:lineRule="exact"/>
                              <w:jc w:val="center"/>
                              <w:rPr>
                                <w:rFonts w:ascii="標楷體" w:eastAsia="標楷體" w:hAnsi="標楷體"/>
                                <w:b/>
                                <w:bCs/>
                                <w:color w:val="000000" w:themeColor="text1"/>
                                <w:sz w:val="24"/>
                                <w:szCs w:val="24"/>
                                <w:lang w:val="zh-TW"/>
                              </w:rPr>
                            </w:pPr>
                            <w:r w:rsidRPr="008153B4">
                              <w:rPr>
                                <w:rFonts w:ascii="標楷體" w:eastAsia="標楷體" w:hAnsi="標楷體" w:hint="eastAsia"/>
                                <w:b/>
                                <w:bCs/>
                                <w:color w:val="000000" w:themeColor="text1"/>
                                <w:sz w:val="24"/>
                                <w:szCs w:val="24"/>
                                <w:lang w:val="zh-TW"/>
                              </w:rPr>
                              <w:t>表</w:t>
                            </w:r>
                            <w:r w:rsidRPr="008153B4">
                              <w:rPr>
                                <w:rFonts w:ascii="標楷體" w:eastAsia="標楷體" w:hAnsi="標楷體"/>
                                <w:b/>
                                <w:bCs/>
                                <w:color w:val="000000" w:themeColor="text1"/>
                                <w:sz w:val="24"/>
                                <w:szCs w:val="24"/>
                                <w:lang w:val="zh-TW"/>
                              </w:rPr>
                              <w:t xml:space="preserve">1  </w:t>
                            </w:r>
                            <w:r w:rsidRPr="008153B4">
                              <w:rPr>
                                <w:rFonts w:ascii="標楷體" w:eastAsia="標楷體" w:hAnsi="標楷體" w:hint="eastAsia"/>
                                <w:b/>
                                <w:bCs/>
                                <w:color w:val="000000" w:themeColor="text1"/>
                                <w:sz w:val="24"/>
                                <w:szCs w:val="24"/>
                                <w:lang w:val="zh-TW"/>
                              </w:rPr>
                              <w:t>警察局</w:t>
                            </w:r>
                            <w:proofErr w:type="gramStart"/>
                            <w:r w:rsidRPr="008153B4">
                              <w:rPr>
                                <w:rFonts w:ascii="標楷體" w:eastAsia="標楷體" w:hAnsi="標楷體"/>
                                <w:b/>
                                <w:bCs/>
                                <w:color w:val="000000" w:themeColor="text1"/>
                                <w:sz w:val="24"/>
                                <w:szCs w:val="24"/>
                                <w:lang w:val="zh-TW"/>
                              </w:rPr>
                              <w:t>114</w:t>
                            </w:r>
                            <w:proofErr w:type="gramEnd"/>
                            <w:r w:rsidRPr="008153B4">
                              <w:rPr>
                                <w:rFonts w:ascii="標楷體" w:eastAsia="標楷體" w:hAnsi="標楷體" w:hint="eastAsia"/>
                                <w:b/>
                                <w:bCs/>
                                <w:color w:val="000000" w:themeColor="text1"/>
                                <w:sz w:val="24"/>
                                <w:szCs w:val="24"/>
                                <w:lang w:val="zh-TW"/>
                              </w:rPr>
                              <w:t>年度用電需量與</w:t>
                            </w:r>
                            <w:proofErr w:type="gramStart"/>
                            <w:r w:rsidRPr="008153B4">
                              <w:rPr>
                                <w:rFonts w:ascii="標楷體" w:eastAsia="標楷體" w:hAnsi="標楷體" w:hint="eastAsia"/>
                                <w:b/>
                                <w:bCs/>
                                <w:color w:val="000000" w:themeColor="text1"/>
                                <w:sz w:val="24"/>
                                <w:szCs w:val="24"/>
                                <w:lang w:val="zh-TW"/>
                              </w:rPr>
                              <w:t>最</w:t>
                            </w:r>
                            <w:proofErr w:type="gramEnd"/>
                            <w:r w:rsidRPr="008153B4">
                              <w:rPr>
                                <w:rFonts w:ascii="標楷體" w:eastAsia="標楷體" w:hAnsi="標楷體" w:hint="eastAsia"/>
                                <w:b/>
                                <w:bCs/>
                                <w:color w:val="000000" w:themeColor="text1"/>
                                <w:sz w:val="24"/>
                                <w:szCs w:val="24"/>
                                <w:lang w:val="zh-TW"/>
                              </w:rPr>
                              <w:t>適契約容量明細</w:t>
                            </w:r>
                          </w:p>
                          <w:p w14:paraId="5E123E65" w14:textId="77777777" w:rsidR="008F6E61" w:rsidRPr="008153B4" w:rsidRDefault="008F6E61" w:rsidP="008153B4">
                            <w:pPr>
                              <w:widowControl/>
                              <w:snapToGrid w:val="0"/>
                              <w:spacing w:line="280" w:lineRule="exact"/>
                              <w:ind w:rightChars="-37" w:right="-89"/>
                              <w:jc w:val="right"/>
                              <w:rPr>
                                <w:rFonts w:ascii="標楷體" w:eastAsia="標楷體" w:hAnsi="標楷體"/>
                                <w:color w:val="000000" w:themeColor="text1"/>
                                <w:lang w:val="zh-TW"/>
                              </w:rPr>
                            </w:pPr>
                            <w:r w:rsidRPr="008153B4">
                              <w:rPr>
                                <w:rFonts w:ascii="標楷體" w:eastAsia="標楷體" w:hAnsi="標楷體" w:hint="eastAsia"/>
                                <w:color w:val="000000" w:themeColor="text1"/>
                                <w:lang w:val="zh-TW"/>
                              </w:rPr>
                              <w:t>單位：</w:t>
                            </w:r>
                            <w:proofErr w:type="gramStart"/>
                            <w:r w:rsidRPr="008153B4">
                              <w:rPr>
                                <w:rFonts w:ascii="標楷體" w:eastAsia="標楷體" w:hAnsi="標楷體" w:hint="eastAsia"/>
                                <w:color w:val="000000" w:themeColor="text1"/>
                                <w:lang w:val="zh-TW"/>
                              </w:rPr>
                              <w:t>瓩</w:t>
                            </w:r>
                            <w:proofErr w:type="gramEnd"/>
                            <w:r w:rsidRPr="008153B4">
                              <w:rPr>
                                <w:rFonts w:ascii="標楷體" w:eastAsia="標楷體" w:hAnsi="標楷體" w:hint="eastAsia"/>
                                <w:color w:val="000000" w:themeColor="text1"/>
                                <w:lang w:val="zh-TW"/>
                              </w:rPr>
                              <w:t>、</w:t>
                            </w:r>
                            <w:r>
                              <w:rPr>
                                <w:rFonts w:ascii="標楷體" w:eastAsia="標楷體" w:hAnsi="標楷體" w:hint="eastAsia"/>
                                <w:color w:val="000000" w:themeColor="text1"/>
                                <w:lang w:val="zh-TW"/>
                              </w:rPr>
                              <w:t>％、</w:t>
                            </w:r>
                            <w:r w:rsidRPr="008153B4">
                              <w:rPr>
                                <w:rFonts w:ascii="標楷體" w:eastAsia="標楷體" w:hAnsi="標楷體" w:hint="eastAsia"/>
                                <w:color w:val="000000" w:themeColor="text1"/>
                                <w:lang w:val="zh-TW"/>
                              </w:rPr>
                              <w:t>新臺幣元</w:t>
                            </w:r>
                          </w:p>
                        </w:tc>
                      </w:tr>
                      <w:tr w:rsidR="007B1495" w:rsidRPr="008153B4" w14:paraId="4F4D8152" w14:textId="77777777" w:rsidTr="007B1495">
                        <w:trPr>
                          <w:trHeight w:val="624"/>
                        </w:trPr>
                        <w:tc>
                          <w:tcPr>
                            <w:tcW w:w="1516" w:type="pct"/>
                            <w:tcBorders>
                              <w:top w:val="single" w:sz="4" w:space="0" w:color="auto"/>
                            </w:tcBorders>
                            <w:vAlign w:val="center"/>
                          </w:tcPr>
                          <w:p w14:paraId="32F19FE3" w14:textId="77777777" w:rsidR="008F6E61" w:rsidRPr="008153B4" w:rsidRDefault="008F6E61" w:rsidP="00486D44">
                            <w:pPr>
                              <w:widowControl/>
                              <w:adjustRightInd w:val="0"/>
                              <w:snapToGrid w:val="0"/>
                              <w:spacing w:line="240" w:lineRule="exact"/>
                              <w:ind w:leftChars="-28" w:left="-67" w:rightChars="-40" w:right="-96"/>
                              <w:jc w:val="center"/>
                              <w:rPr>
                                <w:rFonts w:ascii="標楷體" w:eastAsia="標楷體" w:hAnsi="標楷體"/>
                                <w:color w:val="000000" w:themeColor="text1"/>
                              </w:rPr>
                            </w:pPr>
                            <w:r w:rsidRPr="008153B4">
                              <w:rPr>
                                <w:rFonts w:ascii="標楷體" w:eastAsia="標楷體" w:hAnsi="標楷體" w:hint="eastAsia"/>
                                <w:color w:val="000000" w:themeColor="text1"/>
                                <w:lang w:val="zh-TW"/>
                              </w:rPr>
                              <w:t>單位（電號</w:t>
                            </w:r>
                            <w:r w:rsidRPr="008153B4">
                              <w:rPr>
                                <w:rFonts w:ascii="標楷體" w:eastAsia="標楷體" w:hAnsi="標楷體"/>
                                <w:color w:val="000000" w:themeColor="text1"/>
                                <w:lang w:val="zh-TW"/>
                              </w:rPr>
                              <w:t>）</w:t>
                            </w:r>
                          </w:p>
                        </w:tc>
                        <w:tc>
                          <w:tcPr>
                            <w:tcW w:w="624" w:type="pct"/>
                            <w:tcBorders>
                              <w:top w:val="single" w:sz="4" w:space="0" w:color="auto"/>
                            </w:tcBorders>
                            <w:vAlign w:val="center"/>
                          </w:tcPr>
                          <w:p w14:paraId="7A8FA280" w14:textId="77777777" w:rsidR="008F6E61" w:rsidRPr="008153B4" w:rsidRDefault="008F6E61" w:rsidP="00486D44">
                            <w:pPr>
                              <w:widowControl/>
                              <w:adjustRightInd w:val="0"/>
                              <w:snapToGrid w:val="0"/>
                              <w:spacing w:line="240" w:lineRule="exact"/>
                              <w:ind w:leftChars="-39" w:left="-94" w:rightChars="-50" w:right="-120"/>
                              <w:jc w:val="center"/>
                              <w:rPr>
                                <w:rFonts w:ascii="標楷體" w:eastAsia="標楷體" w:hAnsi="標楷體"/>
                                <w:color w:val="000000" w:themeColor="text1"/>
                                <w:lang w:val="zh-TW"/>
                              </w:rPr>
                            </w:pPr>
                            <w:proofErr w:type="gramStart"/>
                            <w:r w:rsidRPr="008153B4">
                              <w:rPr>
                                <w:rFonts w:ascii="標楷體" w:eastAsia="標楷體" w:hAnsi="標楷體"/>
                                <w:color w:val="000000" w:themeColor="text1"/>
                                <w:lang w:val="zh-TW"/>
                              </w:rPr>
                              <w:t>114</w:t>
                            </w:r>
                            <w:proofErr w:type="gramEnd"/>
                            <w:r w:rsidRPr="008153B4">
                              <w:rPr>
                                <w:rFonts w:ascii="標楷體" w:eastAsia="標楷體" w:hAnsi="標楷體" w:hint="eastAsia"/>
                                <w:color w:val="000000" w:themeColor="text1"/>
                                <w:lang w:val="zh-TW"/>
                              </w:rPr>
                              <w:t>年度</w:t>
                            </w:r>
                          </w:p>
                          <w:p w14:paraId="7359FCF0" w14:textId="77777777" w:rsidR="008F6E61" w:rsidRPr="008153B4" w:rsidRDefault="008F6E61" w:rsidP="00486D44">
                            <w:pPr>
                              <w:widowControl/>
                              <w:adjustRightInd w:val="0"/>
                              <w:snapToGrid w:val="0"/>
                              <w:spacing w:line="240" w:lineRule="exact"/>
                              <w:ind w:leftChars="-39" w:left="-94" w:rightChars="-50" w:right="-120"/>
                              <w:jc w:val="center"/>
                              <w:rPr>
                                <w:rFonts w:ascii="標楷體" w:eastAsia="標楷體" w:hAnsi="標楷體"/>
                                <w:color w:val="000000" w:themeColor="text1"/>
                                <w:lang w:val="zh-TW"/>
                              </w:rPr>
                            </w:pPr>
                            <w:r w:rsidRPr="008153B4">
                              <w:rPr>
                                <w:rFonts w:ascii="標楷體" w:eastAsia="標楷體" w:hAnsi="標楷體" w:hint="eastAsia"/>
                                <w:color w:val="000000" w:themeColor="text1"/>
                                <w:lang w:val="zh-TW"/>
                              </w:rPr>
                              <w:t>用電需量</w:t>
                            </w:r>
                          </w:p>
                        </w:tc>
                        <w:tc>
                          <w:tcPr>
                            <w:tcW w:w="446" w:type="pct"/>
                            <w:tcBorders>
                              <w:top w:val="single" w:sz="4" w:space="0" w:color="auto"/>
                            </w:tcBorders>
                            <w:vAlign w:val="center"/>
                          </w:tcPr>
                          <w:p w14:paraId="5E496784" w14:textId="77777777" w:rsidR="008F6E61" w:rsidRPr="008153B4" w:rsidRDefault="008F6E61" w:rsidP="00486D44">
                            <w:pPr>
                              <w:widowControl/>
                              <w:adjustRightInd w:val="0"/>
                              <w:snapToGrid w:val="0"/>
                              <w:spacing w:line="240" w:lineRule="exact"/>
                              <w:ind w:leftChars="-43" w:left="-103" w:rightChars="-44" w:right="-106"/>
                              <w:jc w:val="center"/>
                              <w:rPr>
                                <w:rFonts w:ascii="標楷體" w:eastAsia="標楷體" w:hAnsi="標楷體"/>
                                <w:color w:val="000000" w:themeColor="text1"/>
                                <w:lang w:val="zh-TW"/>
                              </w:rPr>
                            </w:pPr>
                            <w:r w:rsidRPr="008153B4">
                              <w:rPr>
                                <w:rFonts w:ascii="標楷體" w:eastAsia="標楷體" w:hAnsi="標楷體" w:hint="eastAsia"/>
                                <w:color w:val="000000" w:themeColor="text1"/>
                                <w:lang w:val="zh-TW"/>
                              </w:rPr>
                              <w:t>契約</w:t>
                            </w:r>
                          </w:p>
                          <w:p w14:paraId="4115152F" w14:textId="77777777" w:rsidR="008F6E61" w:rsidRPr="008153B4" w:rsidRDefault="008F6E61" w:rsidP="00486D44">
                            <w:pPr>
                              <w:widowControl/>
                              <w:adjustRightInd w:val="0"/>
                              <w:snapToGrid w:val="0"/>
                              <w:spacing w:line="240" w:lineRule="exact"/>
                              <w:ind w:leftChars="-43" w:left="-103" w:rightChars="-44" w:right="-106"/>
                              <w:jc w:val="center"/>
                              <w:rPr>
                                <w:rFonts w:ascii="標楷體" w:eastAsia="標楷體" w:hAnsi="標楷體"/>
                                <w:color w:val="000000" w:themeColor="text1"/>
                                <w:lang w:val="zh-TW"/>
                              </w:rPr>
                            </w:pPr>
                            <w:r w:rsidRPr="008153B4">
                              <w:rPr>
                                <w:rFonts w:ascii="標楷體" w:eastAsia="標楷體" w:hAnsi="標楷體" w:hint="eastAsia"/>
                                <w:color w:val="000000" w:themeColor="text1"/>
                                <w:lang w:val="zh-TW"/>
                              </w:rPr>
                              <w:t>容量</w:t>
                            </w:r>
                          </w:p>
                        </w:tc>
                        <w:tc>
                          <w:tcPr>
                            <w:tcW w:w="535" w:type="pct"/>
                            <w:tcBorders>
                              <w:top w:val="single" w:sz="4" w:space="0" w:color="auto"/>
                            </w:tcBorders>
                            <w:vAlign w:val="center"/>
                          </w:tcPr>
                          <w:p w14:paraId="60DA8AEF" w14:textId="77777777" w:rsidR="008F6E61" w:rsidRPr="008153B4" w:rsidRDefault="008F6E61" w:rsidP="00486D44">
                            <w:pPr>
                              <w:widowControl/>
                              <w:adjustRightInd w:val="0"/>
                              <w:snapToGrid w:val="0"/>
                              <w:spacing w:line="240" w:lineRule="exact"/>
                              <w:ind w:leftChars="-47" w:left="-113" w:rightChars="-47" w:right="-113"/>
                              <w:jc w:val="center"/>
                              <w:rPr>
                                <w:rFonts w:ascii="標楷體" w:eastAsia="標楷體" w:hAnsi="標楷體"/>
                                <w:color w:val="000000" w:themeColor="text1"/>
                                <w:lang w:val="zh-TW"/>
                              </w:rPr>
                            </w:pPr>
                            <w:r w:rsidRPr="008153B4">
                              <w:rPr>
                                <w:rFonts w:ascii="標楷體" w:eastAsia="標楷體" w:hAnsi="標楷體" w:hint="eastAsia"/>
                                <w:color w:val="000000" w:themeColor="text1"/>
                                <w:lang w:val="zh-TW"/>
                              </w:rPr>
                              <w:t>建議</w:t>
                            </w:r>
                            <w:proofErr w:type="gramStart"/>
                            <w:r w:rsidRPr="008153B4">
                              <w:rPr>
                                <w:rFonts w:ascii="標楷體" w:eastAsia="標楷體" w:hAnsi="標楷體" w:hint="eastAsia"/>
                                <w:color w:val="000000" w:themeColor="text1"/>
                                <w:lang w:val="zh-TW"/>
                              </w:rPr>
                              <w:t>最</w:t>
                            </w:r>
                            <w:proofErr w:type="gramEnd"/>
                            <w:r w:rsidRPr="008153B4">
                              <w:rPr>
                                <w:rFonts w:ascii="標楷體" w:eastAsia="標楷體" w:hAnsi="標楷體" w:hint="eastAsia"/>
                                <w:color w:val="000000" w:themeColor="text1"/>
                                <w:lang w:val="zh-TW"/>
                              </w:rPr>
                              <w:t>適</w:t>
                            </w:r>
                          </w:p>
                          <w:p w14:paraId="3B10CB04" w14:textId="77777777" w:rsidR="008F6E61" w:rsidRPr="008153B4" w:rsidRDefault="008F6E61" w:rsidP="00486D44">
                            <w:pPr>
                              <w:widowControl/>
                              <w:adjustRightInd w:val="0"/>
                              <w:snapToGrid w:val="0"/>
                              <w:spacing w:line="240" w:lineRule="exact"/>
                              <w:ind w:leftChars="-47" w:left="-113" w:rightChars="-47" w:right="-113"/>
                              <w:jc w:val="center"/>
                              <w:rPr>
                                <w:rFonts w:ascii="標楷體" w:eastAsia="標楷體" w:hAnsi="標楷體"/>
                                <w:color w:val="000000" w:themeColor="text1"/>
                                <w:lang w:val="zh-TW"/>
                              </w:rPr>
                            </w:pPr>
                            <w:r w:rsidRPr="008153B4">
                              <w:rPr>
                                <w:rFonts w:ascii="標楷體" w:eastAsia="標楷體" w:hAnsi="標楷體" w:hint="eastAsia"/>
                                <w:color w:val="000000" w:themeColor="text1"/>
                                <w:lang w:val="zh-TW"/>
                              </w:rPr>
                              <w:t>契約容量</w:t>
                            </w:r>
                          </w:p>
                        </w:tc>
                        <w:tc>
                          <w:tcPr>
                            <w:tcW w:w="624" w:type="pct"/>
                            <w:tcBorders>
                              <w:top w:val="single" w:sz="4" w:space="0" w:color="auto"/>
                            </w:tcBorders>
                            <w:vAlign w:val="center"/>
                          </w:tcPr>
                          <w:p w14:paraId="0E492A47" w14:textId="77777777" w:rsidR="008F6E61" w:rsidRPr="008153B4" w:rsidRDefault="008F6E61" w:rsidP="00486D44">
                            <w:pPr>
                              <w:widowControl/>
                              <w:adjustRightInd w:val="0"/>
                              <w:snapToGrid w:val="0"/>
                              <w:spacing w:line="240" w:lineRule="exact"/>
                              <w:ind w:leftChars="-35" w:left="-84" w:rightChars="-37" w:right="-89"/>
                              <w:jc w:val="center"/>
                              <w:rPr>
                                <w:rFonts w:ascii="標楷體" w:eastAsia="標楷體" w:hAnsi="標楷體"/>
                                <w:color w:val="000000" w:themeColor="text1"/>
                                <w:lang w:val="zh-TW"/>
                              </w:rPr>
                            </w:pPr>
                            <w:r w:rsidRPr="008153B4">
                              <w:rPr>
                                <w:rFonts w:ascii="標楷體" w:eastAsia="標楷體" w:hAnsi="標楷體" w:hint="eastAsia"/>
                                <w:color w:val="000000" w:themeColor="text1"/>
                                <w:lang w:val="zh-TW"/>
                              </w:rPr>
                              <w:t>容量差異</w:t>
                            </w:r>
                          </w:p>
                          <w:p w14:paraId="27E7A6C2" w14:textId="77777777" w:rsidR="008F6E61" w:rsidRPr="008153B4" w:rsidRDefault="008F6E61" w:rsidP="00486D44">
                            <w:pPr>
                              <w:widowControl/>
                              <w:adjustRightInd w:val="0"/>
                              <w:snapToGrid w:val="0"/>
                              <w:spacing w:line="240" w:lineRule="exact"/>
                              <w:ind w:leftChars="-35" w:left="-84" w:rightChars="-37" w:right="-89"/>
                              <w:jc w:val="center"/>
                              <w:rPr>
                                <w:rFonts w:ascii="標楷體" w:eastAsia="標楷體" w:hAnsi="標楷體"/>
                                <w:color w:val="000000" w:themeColor="text1"/>
                                <w:lang w:val="zh-TW"/>
                              </w:rPr>
                            </w:pPr>
                            <w:r w:rsidRPr="008153B4">
                              <w:rPr>
                                <w:rFonts w:ascii="標楷體" w:eastAsia="標楷體" w:hAnsi="標楷體" w:hint="eastAsia"/>
                                <w:color w:val="000000" w:themeColor="text1"/>
                                <w:lang w:val="zh-TW"/>
                              </w:rPr>
                              <w:t xml:space="preserve">占 </w:t>
                            </w:r>
                            <w:r w:rsidRPr="008153B4">
                              <w:rPr>
                                <w:rFonts w:ascii="標楷體" w:eastAsia="標楷體" w:hAnsi="標楷體"/>
                                <w:color w:val="000000" w:themeColor="text1"/>
                                <w:lang w:val="zh-TW"/>
                              </w:rPr>
                              <w:t xml:space="preserve">   </w:t>
                            </w:r>
                            <w:r w:rsidRPr="008153B4">
                              <w:rPr>
                                <w:rFonts w:ascii="標楷體" w:eastAsia="標楷體" w:hAnsi="標楷體" w:hint="eastAsia"/>
                                <w:color w:val="000000" w:themeColor="text1"/>
                                <w:lang w:val="zh-TW"/>
                              </w:rPr>
                              <w:t>比</w:t>
                            </w:r>
                          </w:p>
                        </w:tc>
                        <w:tc>
                          <w:tcPr>
                            <w:tcW w:w="624" w:type="pct"/>
                            <w:tcBorders>
                              <w:top w:val="single" w:sz="4" w:space="0" w:color="auto"/>
                            </w:tcBorders>
                            <w:vAlign w:val="center"/>
                          </w:tcPr>
                          <w:p w14:paraId="7CF52675" w14:textId="77777777" w:rsidR="008F6E61" w:rsidRPr="008153B4" w:rsidRDefault="008F6E61" w:rsidP="00486D44">
                            <w:pPr>
                              <w:widowControl/>
                              <w:adjustRightInd w:val="0"/>
                              <w:snapToGrid w:val="0"/>
                              <w:spacing w:line="240" w:lineRule="exact"/>
                              <w:ind w:leftChars="-44" w:left="-106" w:rightChars="-21" w:right="-50"/>
                              <w:jc w:val="center"/>
                              <w:rPr>
                                <w:rFonts w:ascii="標楷體" w:eastAsia="標楷體" w:hAnsi="標楷體"/>
                                <w:color w:val="000000" w:themeColor="text1"/>
                                <w:lang w:val="zh-TW"/>
                              </w:rPr>
                            </w:pPr>
                            <w:r w:rsidRPr="008153B4">
                              <w:rPr>
                                <w:rFonts w:ascii="標楷體" w:eastAsia="標楷體" w:hAnsi="標楷體" w:hint="eastAsia"/>
                                <w:color w:val="000000" w:themeColor="text1"/>
                                <w:lang w:val="zh-TW"/>
                              </w:rPr>
                              <w:t>估算節</w:t>
                            </w:r>
                          </w:p>
                          <w:p w14:paraId="63D1495E" w14:textId="77777777" w:rsidR="008F6E61" w:rsidRPr="008153B4" w:rsidRDefault="008F6E61" w:rsidP="00486D44">
                            <w:pPr>
                              <w:widowControl/>
                              <w:adjustRightInd w:val="0"/>
                              <w:snapToGrid w:val="0"/>
                              <w:spacing w:line="240" w:lineRule="exact"/>
                              <w:ind w:leftChars="-44" w:left="-106" w:rightChars="-21" w:right="-50"/>
                              <w:jc w:val="center"/>
                              <w:rPr>
                                <w:rFonts w:ascii="標楷體" w:eastAsia="標楷體" w:hAnsi="標楷體"/>
                                <w:color w:val="000000" w:themeColor="text1"/>
                                <w:lang w:val="zh-TW"/>
                              </w:rPr>
                            </w:pPr>
                            <w:r w:rsidRPr="008153B4">
                              <w:rPr>
                                <w:rFonts w:ascii="標楷體" w:eastAsia="標楷體" w:hAnsi="標楷體" w:hint="eastAsia"/>
                                <w:color w:val="000000" w:themeColor="text1"/>
                                <w:lang w:val="zh-TW"/>
                              </w:rPr>
                              <w:t>省電費</w:t>
                            </w:r>
                          </w:p>
                        </w:tc>
                        <w:tc>
                          <w:tcPr>
                            <w:tcW w:w="631" w:type="pct"/>
                            <w:tcBorders>
                              <w:top w:val="single" w:sz="4" w:space="0" w:color="auto"/>
                            </w:tcBorders>
                            <w:vAlign w:val="center"/>
                          </w:tcPr>
                          <w:p w14:paraId="6EF88685" w14:textId="77777777" w:rsidR="008F6E61" w:rsidRPr="008153B4" w:rsidRDefault="008F6E61" w:rsidP="00486D44">
                            <w:pPr>
                              <w:widowControl/>
                              <w:adjustRightInd w:val="0"/>
                              <w:snapToGrid w:val="0"/>
                              <w:spacing w:line="240" w:lineRule="exact"/>
                              <w:ind w:leftChars="-35" w:left="-84" w:rightChars="-37" w:right="-89"/>
                              <w:jc w:val="center"/>
                              <w:rPr>
                                <w:rFonts w:ascii="標楷體" w:eastAsia="標楷體" w:hAnsi="標楷體"/>
                                <w:color w:val="000000" w:themeColor="text1"/>
                                <w:lang w:val="zh-TW"/>
                              </w:rPr>
                            </w:pPr>
                            <w:r w:rsidRPr="008153B4">
                              <w:rPr>
                                <w:rFonts w:ascii="標楷體" w:eastAsia="標楷體" w:hAnsi="標楷體" w:hint="eastAsia"/>
                                <w:color w:val="000000" w:themeColor="text1"/>
                                <w:lang w:val="zh-TW"/>
                              </w:rPr>
                              <w:t>備註</w:t>
                            </w:r>
                          </w:p>
                        </w:tc>
                      </w:tr>
                      <w:tr w:rsidR="007B1495" w:rsidRPr="00352D36" w14:paraId="7DBEF713" w14:textId="77777777" w:rsidTr="008F6E61">
                        <w:trPr>
                          <w:trHeight w:val="349"/>
                        </w:trPr>
                        <w:tc>
                          <w:tcPr>
                            <w:tcW w:w="3745" w:type="pct"/>
                            <w:gridSpan w:val="5"/>
                            <w:vAlign w:val="center"/>
                          </w:tcPr>
                          <w:p w14:paraId="6B66FAEE" w14:textId="2956DA12" w:rsidR="008F6E61" w:rsidRPr="00352D36" w:rsidRDefault="00486D44" w:rsidP="00486D44">
                            <w:pPr>
                              <w:widowControl/>
                              <w:adjustRightInd w:val="0"/>
                              <w:snapToGrid w:val="0"/>
                              <w:spacing w:line="240" w:lineRule="exact"/>
                              <w:ind w:leftChars="-47" w:left="-113" w:rightChars="-47" w:right="-113"/>
                              <w:jc w:val="center"/>
                              <w:rPr>
                                <w:rFonts w:ascii="標楷體" w:eastAsia="標楷體" w:hAnsi="標楷體"/>
                                <w:b/>
                                <w:bCs/>
                                <w:color w:val="000000" w:themeColor="text1"/>
                                <w:lang w:val="zh-TW"/>
                              </w:rPr>
                            </w:pPr>
                            <w:r>
                              <w:rPr>
                                <w:rFonts w:ascii="標楷體" w:eastAsia="標楷體" w:hAnsi="標楷體" w:hint="eastAsia"/>
                                <w:b/>
                                <w:bCs/>
                                <w:color w:val="000000" w:themeColor="text1"/>
                                <w:lang w:val="zh-TW"/>
                              </w:rPr>
                              <w:t>合計</w:t>
                            </w:r>
                          </w:p>
                        </w:tc>
                        <w:tc>
                          <w:tcPr>
                            <w:tcW w:w="624" w:type="pct"/>
                            <w:vAlign w:val="center"/>
                          </w:tcPr>
                          <w:p w14:paraId="68B57BFD" w14:textId="77777777" w:rsidR="008F6E61" w:rsidRPr="00352D36" w:rsidRDefault="008F6E61" w:rsidP="002F64B6">
                            <w:pPr>
                              <w:widowControl/>
                              <w:adjustRightInd w:val="0"/>
                              <w:snapToGrid w:val="0"/>
                              <w:spacing w:line="360" w:lineRule="exact"/>
                              <w:ind w:leftChars="-44" w:left="-106" w:rightChars="-21" w:right="-50"/>
                              <w:jc w:val="right"/>
                              <w:rPr>
                                <w:rFonts w:ascii="標楷體" w:eastAsia="標楷體" w:hAnsi="標楷體"/>
                                <w:b/>
                                <w:bCs/>
                                <w:color w:val="000000" w:themeColor="text1"/>
                                <w:lang w:val="zh-TW"/>
                              </w:rPr>
                            </w:pPr>
                            <w:r w:rsidRPr="00352D36">
                              <w:rPr>
                                <w:rFonts w:ascii="標楷體" w:eastAsia="標楷體" w:hAnsi="標楷體"/>
                                <w:b/>
                                <w:bCs/>
                                <w:color w:val="000000" w:themeColor="text1"/>
                                <w:lang w:val="zh-TW"/>
                              </w:rPr>
                              <w:t>326,836</w:t>
                            </w:r>
                          </w:p>
                        </w:tc>
                        <w:tc>
                          <w:tcPr>
                            <w:tcW w:w="631" w:type="pct"/>
                            <w:vAlign w:val="center"/>
                          </w:tcPr>
                          <w:p w14:paraId="156278BF" w14:textId="77777777" w:rsidR="008F6E61" w:rsidRPr="00352D36" w:rsidRDefault="008F6E61" w:rsidP="002F64B6">
                            <w:pPr>
                              <w:widowControl/>
                              <w:adjustRightInd w:val="0"/>
                              <w:snapToGrid w:val="0"/>
                              <w:spacing w:line="360" w:lineRule="exact"/>
                              <w:ind w:leftChars="-35" w:left="-84" w:rightChars="-37" w:right="-89"/>
                              <w:jc w:val="center"/>
                              <w:rPr>
                                <w:rFonts w:ascii="標楷體" w:eastAsia="標楷體" w:hAnsi="標楷體"/>
                                <w:b/>
                                <w:bCs/>
                                <w:color w:val="000000" w:themeColor="text1"/>
                                <w:lang w:val="zh-TW"/>
                              </w:rPr>
                            </w:pPr>
                          </w:p>
                        </w:tc>
                      </w:tr>
                      <w:tr w:rsidR="007B1495" w:rsidRPr="008153B4" w14:paraId="08ACF060" w14:textId="77777777" w:rsidTr="007B1495">
                        <w:trPr>
                          <w:trHeight w:val="720"/>
                        </w:trPr>
                        <w:tc>
                          <w:tcPr>
                            <w:tcW w:w="1516" w:type="pct"/>
                            <w:tcBorders>
                              <w:bottom w:val="single" w:sz="4" w:space="0" w:color="auto"/>
                            </w:tcBorders>
                            <w:vAlign w:val="center"/>
                          </w:tcPr>
                          <w:p w14:paraId="22197CE1" w14:textId="4B73CFEF" w:rsidR="008F6E61" w:rsidRPr="008153B4" w:rsidRDefault="008F6E61" w:rsidP="00486D44">
                            <w:pPr>
                              <w:widowControl/>
                              <w:adjustRightInd w:val="0"/>
                              <w:snapToGrid w:val="0"/>
                              <w:spacing w:line="300" w:lineRule="exact"/>
                              <w:ind w:leftChars="-28" w:left="-67" w:rightChars="-40" w:right="-96"/>
                              <w:jc w:val="both"/>
                              <w:rPr>
                                <w:rFonts w:ascii="標楷體" w:eastAsia="標楷體" w:hAnsi="標楷體"/>
                                <w:color w:val="000000" w:themeColor="text1"/>
                              </w:rPr>
                            </w:pPr>
                            <w:r w:rsidRPr="008153B4">
                              <w:rPr>
                                <w:rFonts w:ascii="標楷體" w:eastAsia="標楷體" w:hAnsi="標楷體" w:hint="eastAsia"/>
                                <w:color w:val="000000" w:themeColor="text1"/>
                                <w:lang w:val="zh-TW"/>
                              </w:rPr>
                              <w:t>局</w:t>
                            </w:r>
                            <w:r w:rsidRPr="008153B4">
                              <w:rPr>
                                <w:rFonts w:ascii="標楷體" w:eastAsia="標楷體" w:hAnsi="標楷體" w:hint="eastAsia"/>
                                <w:color w:val="000000" w:themeColor="text1"/>
                              </w:rPr>
                              <w:t>本部</w:t>
                            </w:r>
                          </w:p>
                          <w:p w14:paraId="46D889A5" w14:textId="77777777" w:rsidR="008F6E61" w:rsidRPr="008153B4" w:rsidRDefault="008F6E61" w:rsidP="00486D44">
                            <w:pPr>
                              <w:widowControl/>
                              <w:adjustRightInd w:val="0"/>
                              <w:snapToGrid w:val="0"/>
                              <w:spacing w:line="300" w:lineRule="exact"/>
                              <w:ind w:leftChars="-28" w:left="-67" w:rightChars="-40" w:right="-96"/>
                              <w:jc w:val="both"/>
                              <w:rPr>
                                <w:rFonts w:ascii="標楷體" w:eastAsia="標楷體" w:hAnsi="標楷體"/>
                                <w:color w:val="000000" w:themeColor="text1"/>
                                <w:lang w:val="zh-TW"/>
                              </w:rPr>
                            </w:pPr>
                            <w:r w:rsidRPr="008153B4">
                              <w:rPr>
                                <w:rFonts w:ascii="標楷體" w:eastAsia="標楷體" w:hAnsi="標楷體" w:hint="eastAsia"/>
                                <w:color w:val="000000" w:themeColor="text1"/>
                              </w:rPr>
                              <w:t>（電號</w:t>
                            </w:r>
                            <w:r w:rsidRPr="008153B4">
                              <w:rPr>
                                <w:rFonts w:ascii="標楷體" w:eastAsia="標楷體" w:hAnsi="標楷體"/>
                                <w:color w:val="000000" w:themeColor="text1"/>
                              </w:rPr>
                              <w:t>22-60-0332-11-3</w:t>
                            </w:r>
                            <w:r w:rsidRPr="008153B4">
                              <w:rPr>
                                <w:rFonts w:ascii="標楷體" w:eastAsia="標楷體" w:hAnsi="標楷體" w:hint="eastAsia"/>
                                <w:color w:val="000000" w:themeColor="text1"/>
                              </w:rPr>
                              <w:t>）</w:t>
                            </w:r>
                          </w:p>
                        </w:tc>
                        <w:tc>
                          <w:tcPr>
                            <w:tcW w:w="624" w:type="pct"/>
                            <w:tcBorders>
                              <w:bottom w:val="single" w:sz="4" w:space="0" w:color="auto"/>
                            </w:tcBorders>
                            <w:vAlign w:val="center"/>
                          </w:tcPr>
                          <w:p w14:paraId="7C256AD6" w14:textId="77777777" w:rsidR="008F6E61" w:rsidRPr="008153B4" w:rsidRDefault="008F6E61" w:rsidP="00486D44">
                            <w:pPr>
                              <w:widowControl/>
                              <w:adjustRightInd w:val="0"/>
                              <w:snapToGrid w:val="0"/>
                              <w:spacing w:line="300" w:lineRule="exact"/>
                              <w:ind w:leftChars="-39" w:left="-94" w:rightChars="-50" w:right="-120"/>
                              <w:jc w:val="center"/>
                              <w:rPr>
                                <w:rFonts w:ascii="標楷體" w:eastAsia="標楷體" w:hAnsi="標楷體"/>
                                <w:color w:val="000000" w:themeColor="text1"/>
                                <w:lang w:val="zh-TW"/>
                              </w:rPr>
                            </w:pPr>
                            <w:r w:rsidRPr="008153B4">
                              <w:rPr>
                                <w:rFonts w:ascii="標楷體" w:eastAsia="標楷體" w:hAnsi="標楷體"/>
                                <w:color w:val="000000" w:themeColor="text1"/>
                                <w:lang w:val="zh-TW"/>
                              </w:rPr>
                              <w:t>79</w:t>
                            </w:r>
                            <w:r w:rsidRPr="008153B4">
                              <w:rPr>
                                <w:rFonts w:ascii="標楷體" w:eastAsia="標楷體" w:hAnsi="標楷體" w:hint="eastAsia"/>
                                <w:color w:val="000000" w:themeColor="text1"/>
                                <w:lang w:val="zh-TW"/>
                              </w:rPr>
                              <w:t>至</w:t>
                            </w:r>
                            <w:r w:rsidRPr="008153B4">
                              <w:rPr>
                                <w:rFonts w:ascii="標楷體" w:eastAsia="標楷體" w:hAnsi="標楷體"/>
                                <w:color w:val="000000" w:themeColor="text1"/>
                                <w:lang w:val="zh-TW"/>
                              </w:rPr>
                              <w:t>188</w:t>
                            </w:r>
                          </w:p>
                        </w:tc>
                        <w:tc>
                          <w:tcPr>
                            <w:tcW w:w="446" w:type="pct"/>
                            <w:tcBorders>
                              <w:bottom w:val="single" w:sz="4" w:space="0" w:color="auto"/>
                            </w:tcBorders>
                            <w:vAlign w:val="center"/>
                          </w:tcPr>
                          <w:p w14:paraId="42808329" w14:textId="77777777" w:rsidR="008F6E61" w:rsidRPr="008153B4" w:rsidRDefault="008F6E61" w:rsidP="00486D44">
                            <w:pPr>
                              <w:widowControl/>
                              <w:adjustRightInd w:val="0"/>
                              <w:snapToGrid w:val="0"/>
                              <w:spacing w:line="300" w:lineRule="exact"/>
                              <w:ind w:leftChars="-43" w:left="-103" w:rightChars="-44" w:right="-106"/>
                              <w:jc w:val="center"/>
                              <w:rPr>
                                <w:rFonts w:ascii="標楷體" w:eastAsia="標楷體" w:hAnsi="標楷體"/>
                                <w:color w:val="000000" w:themeColor="text1"/>
                                <w:lang w:val="zh-TW"/>
                              </w:rPr>
                            </w:pPr>
                            <w:r w:rsidRPr="008153B4">
                              <w:rPr>
                                <w:rFonts w:ascii="標楷體" w:eastAsia="標楷體" w:hAnsi="標楷體"/>
                                <w:color w:val="000000" w:themeColor="text1"/>
                                <w:lang w:val="zh-TW"/>
                              </w:rPr>
                              <w:t>190</w:t>
                            </w:r>
                          </w:p>
                        </w:tc>
                        <w:tc>
                          <w:tcPr>
                            <w:tcW w:w="535" w:type="pct"/>
                            <w:tcBorders>
                              <w:bottom w:val="single" w:sz="4" w:space="0" w:color="auto"/>
                            </w:tcBorders>
                            <w:vAlign w:val="center"/>
                          </w:tcPr>
                          <w:p w14:paraId="573499A1" w14:textId="77777777" w:rsidR="008F6E61" w:rsidRPr="008153B4" w:rsidRDefault="008F6E61" w:rsidP="00486D44">
                            <w:pPr>
                              <w:widowControl/>
                              <w:adjustRightInd w:val="0"/>
                              <w:snapToGrid w:val="0"/>
                              <w:spacing w:line="300" w:lineRule="exact"/>
                              <w:ind w:leftChars="-47" w:left="-113" w:rightChars="-47" w:right="-113"/>
                              <w:jc w:val="center"/>
                              <w:rPr>
                                <w:rFonts w:ascii="標楷體" w:eastAsia="標楷體" w:hAnsi="標楷體"/>
                                <w:color w:val="000000" w:themeColor="text1"/>
                                <w:lang w:val="zh-TW"/>
                              </w:rPr>
                            </w:pPr>
                            <w:r w:rsidRPr="008153B4">
                              <w:rPr>
                                <w:rFonts w:ascii="標楷體" w:eastAsia="標楷體" w:hAnsi="標楷體"/>
                                <w:color w:val="000000" w:themeColor="text1"/>
                                <w:lang w:val="zh-TW"/>
                              </w:rPr>
                              <w:t>153</w:t>
                            </w:r>
                          </w:p>
                        </w:tc>
                        <w:tc>
                          <w:tcPr>
                            <w:tcW w:w="624" w:type="pct"/>
                            <w:tcBorders>
                              <w:bottom w:val="single" w:sz="4" w:space="0" w:color="auto"/>
                            </w:tcBorders>
                            <w:vAlign w:val="center"/>
                          </w:tcPr>
                          <w:p w14:paraId="17F6983F" w14:textId="77777777" w:rsidR="008F6E61" w:rsidRPr="008153B4" w:rsidRDefault="008F6E61" w:rsidP="00486D44">
                            <w:pPr>
                              <w:widowControl/>
                              <w:adjustRightInd w:val="0"/>
                              <w:snapToGrid w:val="0"/>
                              <w:spacing w:line="300" w:lineRule="exact"/>
                              <w:ind w:leftChars="-47" w:left="-113" w:rightChars="-47" w:right="-113"/>
                              <w:jc w:val="center"/>
                              <w:rPr>
                                <w:rFonts w:ascii="標楷體" w:eastAsia="標楷體" w:hAnsi="標楷體"/>
                                <w:color w:val="000000" w:themeColor="text1"/>
                                <w:lang w:val="zh-TW"/>
                              </w:rPr>
                            </w:pPr>
                            <w:r w:rsidRPr="008153B4">
                              <w:rPr>
                                <w:rFonts w:ascii="標楷體" w:eastAsia="標楷體" w:hAnsi="標楷體" w:hint="eastAsia"/>
                                <w:color w:val="000000" w:themeColor="text1"/>
                                <w:lang w:val="zh-TW"/>
                              </w:rPr>
                              <w:t>2</w:t>
                            </w:r>
                            <w:r w:rsidRPr="008153B4">
                              <w:rPr>
                                <w:rFonts w:ascii="標楷體" w:eastAsia="標楷體" w:hAnsi="標楷體"/>
                                <w:color w:val="000000" w:themeColor="text1"/>
                                <w:lang w:val="zh-TW"/>
                              </w:rPr>
                              <w:t>4.18</w:t>
                            </w:r>
                          </w:p>
                        </w:tc>
                        <w:tc>
                          <w:tcPr>
                            <w:tcW w:w="624" w:type="pct"/>
                            <w:tcBorders>
                              <w:bottom w:val="single" w:sz="4" w:space="0" w:color="auto"/>
                            </w:tcBorders>
                            <w:vAlign w:val="center"/>
                          </w:tcPr>
                          <w:p w14:paraId="6A3B6BCC" w14:textId="77777777" w:rsidR="008F6E61" w:rsidRPr="008153B4" w:rsidRDefault="008F6E61" w:rsidP="00486D44">
                            <w:pPr>
                              <w:widowControl/>
                              <w:adjustRightInd w:val="0"/>
                              <w:snapToGrid w:val="0"/>
                              <w:spacing w:line="300" w:lineRule="exact"/>
                              <w:ind w:leftChars="-44" w:left="-106" w:rightChars="-21" w:right="-50"/>
                              <w:jc w:val="right"/>
                              <w:rPr>
                                <w:rFonts w:ascii="標楷體" w:eastAsia="標楷體" w:hAnsi="標楷體"/>
                                <w:color w:val="000000" w:themeColor="text1"/>
                                <w:lang w:val="zh-TW"/>
                              </w:rPr>
                            </w:pPr>
                            <w:r w:rsidRPr="008153B4">
                              <w:rPr>
                                <w:rFonts w:ascii="標楷體" w:eastAsia="標楷體" w:hAnsi="標楷體"/>
                                <w:color w:val="000000" w:themeColor="text1"/>
                                <w:lang w:val="zh-TW"/>
                              </w:rPr>
                              <w:t>41,495</w:t>
                            </w:r>
                          </w:p>
                        </w:tc>
                        <w:tc>
                          <w:tcPr>
                            <w:tcW w:w="631" w:type="pct"/>
                            <w:tcBorders>
                              <w:bottom w:val="single" w:sz="4" w:space="0" w:color="auto"/>
                            </w:tcBorders>
                            <w:vAlign w:val="center"/>
                          </w:tcPr>
                          <w:p w14:paraId="04A352D2" w14:textId="77777777" w:rsidR="008F6E61" w:rsidRPr="008153B4" w:rsidRDefault="008F6E61" w:rsidP="00486D44">
                            <w:pPr>
                              <w:widowControl/>
                              <w:adjustRightInd w:val="0"/>
                              <w:snapToGrid w:val="0"/>
                              <w:spacing w:line="300" w:lineRule="exact"/>
                              <w:ind w:leftChars="-35" w:left="-84" w:rightChars="-37" w:right="-89"/>
                              <w:jc w:val="center"/>
                              <w:rPr>
                                <w:rFonts w:ascii="標楷體" w:eastAsia="標楷體" w:hAnsi="標楷體"/>
                                <w:color w:val="000000" w:themeColor="text1"/>
                                <w:lang w:val="zh-TW"/>
                              </w:rPr>
                            </w:pPr>
                            <w:r w:rsidRPr="008153B4">
                              <w:rPr>
                                <w:rFonts w:ascii="標楷體" w:eastAsia="標楷體" w:hAnsi="標楷體" w:hint="eastAsia"/>
                                <w:color w:val="000000" w:themeColor="text1"/>
                                <w:lang w:val="zh-TW"/>
                              </w:rPr>
                              <w:t>高壓用戶</w:t>
                            </w:r>
                          </w:p>
                        </w:tc>
                      </w:tr>
                      <w:tr w:rsidR="007B1495" w:rsidRPr="008153B4" w14:paraId="082DF34F" w14:textId="77777777" w:rsidTr="007B1495">
                        <w:trPr>
                          <w:trHeight w:val="720"/>
                        </w:trPr>
                        <w:tc>
                          <w:tcPr>
                            <w:tcW w:w="1516" w:type="pct"/>
                            <w:tcBorders>
                              <w:bottom w:val="single" w:sz="4" w:space="0" w:color="auto"/>
                            </w:tcBorders>
                            <w:vAlign w:val="center"/>
                          </w:tcPr>
                          <w:p w14:paraId="6D8E3B2F" w14:textId="630A3D5A" w:rsidR="008F6E61" w:rsidRPr="008153B4" w:rsidRDefault="008F6E61" w:rsidP="00486D44">
                            <w:pPr>
                              <w:widowControl/>
                              <w:adjustRightInd w:val="0"/>
                              <w:snapToGrid w:val="0"/>
                              <w:spacing w:line="300" w:lineRule="exact"/>
                              <w:ind w:leftChars="-28" w:left="-67" w:rightChars="-40" w:right="-96"/>
                              <w:jc w:val="both"/>
                              <w:rPr>
                                <w:rFonts w:ascii="標楷體" w:eastAsia="標楷體" w:hAnsi="標楷體"/>
                                <w:color w:val="000000" w:themeColor="text1"/>
                              </w:rPr>
                            </w:pPr>
                            <w:r w:rsidRPr="008153B4">
                              <w:rPr>
                                <w:rFonts w:ascii="標楷體" w:eastAsia="標楷體" w:hAnsi="標楷體" w:hint="eastAsia"/>
                                <w:color w:val="000000" w:themeColor="text1"/>
                              </w:rPr>
                              <w:t>勤務大樓</w:t>
                            </w:r>
                          </w:p>
                          <w:p w14:paraId="04816FA4" w14:textId="77777777" w:rsidR="008F6E61" w:rsidRPr="008153B4" w:rsidRDefault="008F6E61" w:rsidP="00486D44">
                            <w:pPr>
                              <w:widowControl/>
                              <w:adjustRightInd w:val="0"/>
                              <w:snapToGrid w:val="0"/>
                              <w:spacing w:line="300" w:lineRule="exact"/>
                              <w:ind w:leftChars="-28" w:left="-67" w:rightChars="-40" w:right="-96"/>
                              <w:jc w:val="both"/>
                              <w:rPr>
                                <w:rFonts w:ascii="標楷體" w:eastAsia="標楷體" w:hAnsi="標楷體"/>
                                <w:color w:val="000000" w:themeColor="text1"/>
                              </w:rPr>
                            </w:pPr>
                            <w:r w:rsidRPr="008153B4">
                              <w:rPr>
                                <w:rFonts w:ascii="標楷體" w:eastAsia="標楷體" w:hAnsi="標楷體" w:hint="eastAsia"/>
                                <w:color w:val="000000" w:themeColor="text1"/>
                              </w:rPr>
                              <w:t>（電號</w:t>
                            </w:r>
                            <w:r w:rsidRPr="008153B4">
                              <w:rPr>
                                <w:rFonts w:ascii="標楷體" w:eastAsia="標楷體" w:hAnsi="標楷體"/>
                                <w:color w:val="000000" w:themeColor="text1"/>
                              </w:rPr>
                              <w:t>22-69-0052-15-8</w:t>
                            </w:r>
                            <w:r w:rsidRPr="008153B4">
                              <w:rPr>
                                <w:rFonts w:ascii="標楷體" w:eastAsia="標楷體" w:hAnsi="標楷體" w:hint="eastAsia"/>
                                <w:color w:val="000000" w:themeColor="text1"/>
                              </w:rPr>
                              <w:t>）</w:t>
                            </w:r>
                          </w:p>
                        </w:tc>
                        <w:tc>
                          <w:tcPr>
                            <w:tcW w:w="624" w:type="pct"/>
                            <w:tcBorders>
                              <w:bottom w:val="single" w:sz="4" w:space="0" w:color="auto"/>
                            </w:tcBorders>
                            <w:vAlign w:val="center"/>
                          </w:tcPr>
                          <w:p w14:paraId="74A499E7" w14:textId="77777777" w:rsidR="008F6E61" w:rsidRPr="008153B4" w:rsidRDefault="008F6E61" w:rsidP="00486D44">
                            <w:pPr>
                              <w:widowControl/>
                              <w:adjustRightInd w:val="0"/>
                              <w:snapToGrid w:val="0"/>
                              <w:spacing w:line="300" w:lineRule="exact"/>
                              <w:ind w:leftChars="-39" w:left="-94" w:rightChars="-50" w:right="-120"/>
                              <w:jc w:val="center"/>
                              <w:rPr>
                                <w:rFonts w:ascii="標楷體" w:eastAsia="標楷體" w:hAnsi="標楷體"/>
                                <w:color w:val="000000" w:themeColor="text1"/>
                                <w:lang w:val="zh-TW"/>
                              </w:rPr>
                            </w:pPr>
                            <w:r w:rsidRPr="008153B4">
                              <w:rPr>
                                <w:rFonts w:ascii="標楷體" w:eastAsia="標楷體" w:hAnsi="標楷體"/>
                                <w:color w:val="000000" w:themeColor="text1"/>
                                <w:lang w:val="zh-TW"/>
                              </w:rPr>
                              <w:t>33</w:t>
                            </w:r>
                            <w:r w:rsidRPr="008153B4">
                              <w:rPr>
                                <w:rFonts w:ascii="標楷體" w:eastAsia="標楷體" w:hAnsi="標楷體" w:hint="eastAsia"/>
                                <w:color w:val="000000" w:themeColor="text1"/>
                                <w:lang w:val="zh-TW"/>
                              </w:rPr>
                              <w:t>至</w:t>
                            </w:r>
                            <w:r w:rsidRPr="008153B4">
                              <w:rPr>
                                <w:rFonts w:ascii="標楷體" w:eastAsia="標楷體" w:hAnsi="標楷體"/>
                                <w:color w:val="000000" w:themeColor="text1"/>
                                <w:lang w:val="zh-TW"/>
                              </w:rPr>
                              <w:t>68</w:t>
                            </w:r>
                          </w:p>
                        </w:tc>
                        <w:tc>
                          <w:tcPr>
                            <w:tcW w:w="446" w:type="pct"/>
                            <w:tcBorders>
                              <w:bottom w:val="single" w:sz="4" w:space="0" w:color="auto"/>
                            </w:tcBorders>
                            <w:vAlign w:val="center"/>
                          </w:tcPr>
                          <w:p w14:paraId="69B11D04" w14:textId="77777777" w:rsidR="008F6E61" w:rsidRPr="008153B4" w:rsidRDefault="008F6E61" w:rsidP="00486D44">
                            <w:pPr>
                              <w:widowControl/>
                              <w:adjustRightInd w:val="0"/>
                              <w:snapToGrid w:val="0"/>
                              <w:spacing w:line="300" w:lineRule="exact"/>
                              <w:ind w:leftChars="-43" w:left="-103" w:rightChars="-44" w:right="-106"/>
                              <w:jc w:val="center"/>
                              <w:rPr>
                                <w:rFonts w:ascii="標楷體" w:eastAsia="標楷體" w:hAnsi="標楷體"/>
                                <w:color w:val="000000" w:themeColor="text1"/>
                              </w:rPr>
                            </w:pPr>
                            <w:r w:rsidRPr="008153B4">
                              <w:rPr>
                                <w:rFonts w:ascii="標楷體" w:eastAsia="標楷體" w:hAnsi="標楷體"/>
                                <w:color w:val="000000" w:themeColor="text1"/>
                                <w:lang w:val="zh-TW"/>
                              </w:rPr>
                              <w:t>1</w:t>
                            </w:r>
                            <w:r w:rsidRPr="008153B4">
                              <w:rPr>
                                <w:rFonts w:ascii="標楷體" w:eastAsia="標楷體" w:hAnsi="標楷體"/>
                                <w:color w:val="000000" w:themeColor="text1"/>
                              </w:rPr>
                              <w:t>00</w:t>
                            </w:r>
                          </w:p>
                        </w:tc>
                        <w:tc>
                          <w:tcPr>
                            <w:tcW w:w="535" w:type="pct"/>
                            <w:tcBorders>
                              <w:bottom w:val="single" w:sz="4" w:space="0" w:color="auto"/>
                            </w:tcBorders>
                            <w:vAlign w:val="center"/>
                          </w:tcPr>
                          <w:p w14:paraId="4AB30416" w14:textId="77777777" w:rsidR="008F6E61" w:rsidRPr="008153B4" w:rsidRDefault="008F6E61" w:rsidP="00486D44">
                            <w:pPr>
                              <w:widowControl/>
                              <w:adjustRightInd w:val="0"/>
                              <w:snapToGrid w:val="0"/>
                              <w:spacing w:line="300" w:lineRule="exact"/>
                              <w:ind w:leftChars="-47" w:left="-113" w:rightChars="-47" w:right="-113"/>
                              <w:jc w:val="center"/>
                              <w:rPr>
                                <w:rFonts w:ascii="標楷體" w:eastAsia="標楷體" w:hAnsi="標楷體"/>
                                <w:color w:val="000000" w:themeColor="text1"/>
                                <w:lang w:val="zh-TW"/>
                              </w:rPr>
                            </w:pPr>
                            <w:r w:rsidRPr="008153B4">
                              <w:rPr>
                                <w:rFonts w:ascii="標楷體" w:eastAsia="標楷體" w:hAnsi="標楷體"/>
                                <w:color w:val="000000" w:themeColor="text1"/>
                                <w:lang w:val="zh-TW"/>
                              </w:rPr>
                              <w:t>60</w:t>
                            </w:r>
                          </w:p>
                        </w:tc>
                        <w:tc>
                          <w:tcPr>
                            <w:tcW w:w="624" w:type="pct"/>
                            <w:tcBorders>
                              <w:bottom w:val="single" w:sz="4" w:space="0" w:color="auto"/>
                            </w:tcBorders>
                            <w:vAlign w:val="center"/>
                          </w:tcPr>
                          <w:p w14:paraId="50B08D78" w14:textId="77777777" w:rsidR="008F6E61" w:rsidRPr="008153B4" w:rsidRDefault="008F6E61" w:rsidP="00486D44">
                            <w:pPr>
                              <w:widowControl/>
                              <w:adjustRightInd w:val="0"/>
                              <w:snapToGrid w:val="0"/>
                              <w:spacing w:line="300" w:lineRule="exact"/>
                              <w:ind w:leftChars="-47" w:left="-113" w:rightChars="-47" w:right="-113"/>
                              <w:jc w:val="center"/>
                              <w:rPr>
                                <w:rFonts w:ascii="標楷體" w:eastAsia="標楷體" w:hAnsi="標楷體"/>
                                <w:color w:val="000000" w:themeColor="text1"/>
                                <w:lang w:val="zh-TW"/>
                              </w:rPr>
                            </w:pPr>
                            <w:r w:rsidRPr="008153B4">
                              <w:rPr>
                                <w:rFonts w:ascii="標楷體" w:eastAsia="標楷體" w:hAnsi="標楷體" w:hint="eastAsia"/>
                                <w:color w:val="000000" w:themeColor="text1"/>
                                <w:lang w:val="zh-TW"/>
                              </w:rPr>
                              <w:t>6</w:t>
                            </w:r>
                            <w:r w:rsidRPr="008153B4">
                              <w:rPr>
                                <w:rFonts w:ascii="標楷體" w:eastAsia="標楷體" w:hAnsi="標楷體"/>
                                <w:color w:val="000000" w:themeColor="text1"/>
                                <w:lang w:val="zh-TW"/>
                              </w:rPr>
                              <w:t>6.67</w:t>
                            </w:r>
                          </w:p>
                        </w:tc>
                        <w:tc>
                          <w:tcPr>
                            <w:tcW w:w="624" w:type="pct"/>
                            <w:tcBorders>
                              <w:bottom w:val="single" w:sz="4" w:space="0" w:color="auto"/>
                            </w:tcBorders>
                            <w:vAlign w:val="center"/>
                          </w:tcPr>
                          <w:p w14:paraId="20300764" w14:textId="77777777" w:rsidR="008F6E61" w:rsidRPr="008153B4" w:rsidRDefault="008F6E61" w:rsidP="00486D44">
                            <w:pPr>
                              <w:widowControl/>
                              <w:adjustRightInd w:val="0"/>
                              <w:snapToGrid w:val="0"/>
                              <w:spacing w:line="300" w:lineRule="exact"/>
                              <w:ind w:leftChars="-44" w:left="-106" w:rightChars="-21" w:right="-50"/>
                              <w:jc w:val="right"/>
                              <w:rPr>
                                <w:rFonts w:ascii="標楷體" w:eastAsia="標楷體" w:hAnsi="標楷體"/>
                                <w:color w:val="000000" w:themeColor="text1"/>
                                <w:lang w:val="zh-TW"/>
                              </w:rPr>
                            </w:pPr>
                            <w:r w:rsidRPr="008153B4">
                              <w:rPr>
                                <w:rFonts w:ascii="標楷體" w:eastAsia="標楷體" w:hAnsi="標楷體"/>
                                <w:color w:val="000000" w:themeColor="text1"/>
                                <w:lang w:val="zh-TW"/>
                              </w:rPr>
                              <w:t>111,683</w:t>
                            </w:r>
                          </w:p>
                        </w:tc>
                        <w:tc>
                          <w:tcPr>
                            <w:tcW w:w="631" w:type="pct"/>
                            <w:tcBorders>
                              <w:bottom w:val="single" w:sz="4" w:space="0" w:color="auto"/>
                            </w:tcBorders>
                            <w:vAlign w:val="center"/>
                          </w:tcPr>
                          <w:p w14:paraId="6D985626" w14:textId="77777777" w:rsidR="008F6E61" w:rsidRPr="008153B4" w:rsidRDefault="008F6E61" w:rsidP="00486D44">
                            <w:pPr>
                              <w:widowControl/>
                              <w:adjustRightInd w:val="0"/>
                              <w:snapToGrid w:val="0"/>
                              <w:spacing w:line="300" w:lineRule="exact"/>
                              <w:ind w:leftChars="-35" w:left="-84" w:rightChars="-37" w:right="-89"/>
                              <w:jc w:val="center"/>
                              <w:rPr>
                                <w:rFonts w:ascii="標楷體" w:eastAsia="標楷體" w:hAnsi="標楷體"/>
                                <w:color w:val="000000" w:themeColor="text1"/>
                                <w:lang w:val="zh-TW"/>
                              </w:rPr>
                            </w:pPr>
                            <w:r w:rsidRPr="008153B4">
                              <w:rPr>
                                <w:rFonts w:ascii="標楷體" w:eastAsia="標楷體" w:hAnsi="標楷體" w:hint="eastAsia"/>
                                <w:color w:val="000000" w:themeColor="text1"/>
                                <w:lang w:val="zh-TW"/>
                              </w:rPr>
                              <w:t>低壓用戶</w:t>
                            </w:r>
                          </w:p>
                        </w:tc>
                      </w:tr>
                      <w:tr w:rsidR="007B1495" w:rsidRPr="008153B4" w14:paraId="78C7C05D" w14:textId="77777777" w:rsidTr="007B1495">
                        <w:trPr>
                          <w:trHeight w:val="720"/>
                        </w:trPr>
                        <w:tc>
                          <w:tcPr>
                            <w:tcW w:w="1516" w:type="pct"/>
                            <w:tcBorders>
                              <w:top w:val="single" w:sz="4" w:space="0" w:color="auto"/>
                            </w:tcBorders>
                            <w:vAlign w:val="center"/>
                          </w:tcPr>
                          <w:p w14:paraId="65DBC8C8" w14:textId="33D6C1EE" w:rsidR="008F6E61" w:rsidRPr="008153B4" w:rsidRDefault="008F6E61" w:rsidP="00486D44">
                            <w:pPr>
                              <w:widowControl/>
                              <w:adjustRightInd w:val="0"/>
                              <w:snapToGrid w:val="0"/>
                              <w:spacing w:line="300" w:lineRule="exact"/>
                              <w:ind w:leftChars="-28" w:left="-67" w:rightChars="-40" w:right="-96"/>
                              <w:jc w:val="both"/>
                              <w:rPr>
                                <w:rFonts w:ascii="標楷體" w:eastAsia="標楷體" w:hAnsi="標楷體"/>
                                <w:color w:val="000000" w:themeColor="text1"/>
                              </w:rPr>
                            </w:pPr>
                            <w:r w:rsidRPr="008153B4">
                              <w:rPr>
                                <w:rFonts w:ascii="標楷體" w:eastAsia="標楷體" w:hAnsi="標楷體" w:hint="eastAsia"/>
                                <w:color w:val="000000" w:themeColor="text1"/>
                              </w:rPr>
                              <w:t>金城分局</w:t>
                            </w:r>
                          </w:p>
                          <w:p w14:paraId="3BB28B81" w14:textId="77777777" w:rsidR="008F6E61" w:rsidRPr="008153B4" w:rsidRDefault="008F6E61" w:rsidP="00486D44">
                            <w:pPr>
                              <w:widowControl/>
                              <w:adjustRightInd w:val="0"/>
                              <w:snapToGrid w:val="0"/>
                              <w:spacing w:line="300" w:lineRule="exact"/>
                              <w:ind w:leftChars="-28" w:left="-67" w:rightChars="-40" w:right="-96"/>
                              <w:jc w:val="both"/>
                              <w:rPr>
                                <w:rFonts w:ascii="標楷體" w:eastAsia="標楷體" w:hAnsi="標楷體"/>
                                <w:color w:val="000000" w:themeColor="text1"/>
                              </w:rPr>
                            </w:pPr>
                            <w:r w:rsidRPr="008153B4">
                              <w:rPr>
                                <w:rFonts w:ascii="標楷體" w:eastAsia="標楷體" w:hAnsi="標楷體" w:hint="eastAsia"/>
                                <w:color w:val="000000" w:themeColor="text1"/>
                              </w:rPr>
                              <w:t>（電號</w:t>
                            </w:r>
                            <w:bookmarkStart w:id="70" w:name="_Hlk228371534"/>
                            <w:r w:rsidRPr="008153B4">
                              <w:rPr>
                                <w:rFonts w:ascii="標楷體" w:eastAsia="標楷體" w:hAnsi="標楷體"/>
                                <w:color w:val="000000" w:themeColor="text1"/>
                              </w:rPr>
                              <w:t>22-59-0005-13-6</w:t>
                            </w:r>
                            <w:bookmarkEnd w:id="70"/>
                            <w:r w:rsidRPr="008153B4">
                              <w:rPr>
                                <w:rFonts w:ascii="標楷體" w:eastAsia="標楷體" w:hAnsi="標楷體" w:hint="eastAsia"/>
                                <w:color w:val="000000" w:themeColor="text1"/>
                              </w:rPr>
                              <w:t>）</w:t>
                            </w:r>
                          </w:p>
                        </w:tc>
                        <w:tc>
                          <w:tcPr>
                            <w:tcW w:w="624" w:type="pct"/>
                            <w:tcBorders>
                              <w:top w:val="single" w:sz="4" w:space="0" w:color="auto"/>
                            </w:tcBorders>
                            <w:vAlign w:val="center"/>
                          </w:tcPr>
                          <w:p w14:paraId="4B9EAE74" w14:textId="77777777" w:rsidR="008F6E61" w:rsidRPr="008153B4" w:rsidRDefault="008F6E61" w:rsidP="00486D44">
                            <w:pPr>
                              <w:widowControl/>
                              <w:adjustRightInd w:val="0"/>
                              <w:snapToGrid w:val="0"/>
                              <w:spacing w:line="300" w:lineRule="exact"/>
                              <w:ind w:leftChars="-39" w:left="-94" w:rightChars="-50" w:right="-120"/>
                              <w:jc w:val="center"/>
                              <w:rPr>
                                <w:rFonts w:ascii="標楷體" w:eastAsia="標楷體" w:hAnsi="標楷體"/>
                                <w:color w:val="000000" w:themeColor="text1"/>
                                <w:lang w:val="zh-TW"/>
                              </w:rPr>
                            </w:pPr>
                            <w:r w:rsidRPr="008153B4">
                              <w:rPr>
                                <w:rFonts w:ascii="標楷體" w:eastAsia="標楷體" w:hAnsi="標楷體"/>
                                <w:color w:val="000000" w:themeColor="text1"/>
                                <w:lang w:val="zh-TW"/>
                              </w:rPr>
                              <w:t>32</w:t>
                            </w:r>
                            <w:r w:rsidRPr="008153B4">
                              <w:rPr>
                                <w:rFonts w:ascii="標楷體" w:eastAsia="標楷體" w:hAnsi="標楷體" w:hint="eastAsia"/>
                                <w:color w:val="000000" w:themeColor="text1"/>
                                <w:lang w:val="zh-TW"/>
                              </w:rPr>
                              <w:t>至</w:t>
                            </w:r>
                            <w:r w:rsidRPr="008153B4">
                              <w:rPr>
                                <w:rFonts w:ascii="標楷體" w:eastAsia="標楷體" w:hAnsi="標楷體"/>
                                <w:color w:val="000000" w:themeColor="text1"/>
                                <w:lang w:val="zh-TW"/>
                              </w:rPr>
                              <w:t>67</w:t>
                            </w:r>
                          </w:p>
                        </w:tc>
                        <w:tc>
                          <w:tcPr>
                            <w:tcW w:w="446" w:type="pct"/>
                            <w:tcBorders>
                              <w:top w:val="single" w:sz="4" w:space="0" w:color="auto"/>
                            </w:tcBorders>
                            <w:vAlign w:val="center"/>
                          </w:tcPr>
                          <w:p w14:paraId="219762C5" w14:textId="77777777" w:rsidR="008F6E61" w:rsidRPr="008153B4" w:rsidRDefault="008F6E61" w:rsidP="00486D44">
                            <w:pPr>
                              <w:widowControl/>
                              <w:adjustRightInd w:val="0"/>
                              <w:snapToGrid w:val="0"/>
                              <w:spacing w:line="300" w:lineRule="exact"/>
                              <w:ind w:leftChars="-43" w:left="-103" w:rightChars="-44" w:right="-106"/>
                              <w:jc w:val="center"/>
                              <w:rPr>
                                <w:rFonts w:ascii="標楷體" w:eastAsia="標楷體" w:hAnsi="標楷體"/>
                                <w:color w:val="000000" w:themeColor="text1"/>
                              </w:rPr>
                            </w:pPr>
                            <w:r w:rsidRPr="008153B4">
                              <w:rPr>
                                <w:rFonts w:ascii="標楷體" w:eastAsia="標楷體" w:hAnsi="標楷體"/>
                                <w:color w:val="000000" w:themeColor="text1"/>
                                <w:lang w:val="zh-TW"/>
                              </w:rPr>
                              <w:t>1</w:t>
                            </w:r>
                            <w:r w:rsidRPr="008153B4">
                              <w:rPr>
                                <w:rFonts w:ascii="標楷體" w:eastAsia="標楷體" w:hAnsi="標楷體"/>
                                <w:color w:val="000000" w:themeColor="text1"/>
                              </w:rPr>
                              <w:t>00</w:t>
                            </w:r>
                          </w:p>
                        </w:tc>
                        <w:tc>
                          <w:tcPr>
                            <w:tcW w:w="535" w:type="pct"/>
                            <w:tcBorders>
                              <w:top w:val="single" w:sz="4" w:space="0" w:color="auto"/>
                            </w:tcBorders>
                            <w:vAlign w:val="center"/>
                          </w:tcPr>
                          <w:p w14:paraId="47B4F61C" w14:textId="77777777" w:rsidR="008F6E61" w:rsidRPr="008153B4" w:rsidRDefault="008F6E61" w:rsidP="00486D44">
                            <w:pPr>
                              <w:widowControl/>
                              <w:adjustRightInd w:val="0"/>
                              <w:snapToGrid w:val="0"/>
                              <w:spacing w:line="300" w:lineRule="exact"/>
                              <w:ind w:leftChars="-47" w:left="-113" w:rightChars="-47" w:right="-113"/>
                              <w:jc w:val="center"/>
                              <w:rPr>
                                <w:rFonts w:ascii="標楷體" w:eastAsia="標楷體" w:hAnsi="標楷體"/>
                                <w:color w:val="000000" w:themeColor="text1"/>
                                <w:lang w:val="zh-TW"/>
                              </w:rPr>
                            </w:pPr>
                            <w:r w:rsidRPr="008153B4">
                              <w:rPr>
                                <w:rFonts w:ascii="標楷體" w:eastAsia="標楷體" w:hAnsi="標楷體"/>
                                <w:color w:val="000000" w:themeColor="text1"/>
                                <w:lang w:val="zh-TW"/>
                              </w:rPr>
                              <w:t>54</w:t>
                            </w:r>
                          </w:p>
                        </w:tc>
                        <w:tc>
                          <w:tcPr>
                            <w:tcW w:w="624" w:type="pct"/>
                            <w:tcBorders>
                              <w:top w:val="single" w:sz="4" w:space="0" w:color="auto"/>
                            </w:tcBorders>
                            <w:vAlign w:val="center"/>
                          </w:tcPr>
                          <w:p w14:paraId="04526226" w14:textId="77777777" w:rsidR="008F6E61" w:rsidRPr="008153B4" w:rsidRDefault="008F6E61" w:rsidP="00486D44">
                            <w:pPr>
                              <w:widowControl/>
                              <w:adjustRightInd w:val="0"/>
                              <w:snapToGrid w:val="0"/>
                              <w:spacing w:line="300" w:lineRule="exact"/>
                              <w:ind w:leftChars="-47" w:left="-113" w:rightChars="-47" w:right="-113"/>
                              <w:jc w:val="center"/>
                              <w:rPr>
                                <w:rFonts w:ascii="標楷體" w:eastAsia="標楷體" w:hAnsi="標楷體"/>
                                <w:color w:val="000000" w:themeColor="text1"/>
                                <w:lang w:val="zh-TW"/>
                              </w:rPr>
                            </w:pPr>
                            <w:r w:rsidRPr="008153B4">
                              <w:rPr>
                                <w:rFonts w:ascii="標楷體" w:eastAsia="標楷體" w:hAnsi="標楷體" w:hint="eastAsia"/>
                                <w:color w:val="000000" w:themeColor="text1"/>
                                <w:lang w:val="zh-TW"/>
                              </w:rPr>
                              <w:t>8</w:t>
                            </w:r>
                            <w:r w:rsidRPr="008153B4">
                              <w:rPr>
                                <w:rFonts w:ascii="標楷體" w:eastAsia="標楷體" w:hAnsi="標楷體"/>
                                <w:color w:val="000000" w:themeColor="text1"/>
                                <w:lang w:val="zh-TW"/>
                              </w:rPr>
                              <w:t>5.19</w:t>
                            </w:r>
                          </w:p>
                        </w:tc>
                        <w:tc>
                          <w:tcPr>
                            <w:tcW w:w="624" w:type="pct"/>
                            <w:tcBorders>
                              <w:top w:val="single" w:sz="4" w:space="0" w:color="auto"/>
                            </w:tcBorders>
                            <w:vAlign w:val="center"/>
                          </w:tcPr>
                          <w:p w14:paraId="678BF457" w14:textId="77777777" w:rsidR="008F6E61" w:rsidRPr="008153B4" w:rsidRDefault="008F6E61" w:rsidP="00486D44">
                            <w:pPr>
                              <w:widowControl/>
                              <w:adjustRightInd w:val="0"/>
                              <w:snapToGrid w:val="0"/>
                              <w:spacing w:line="300" w:lineRule="exact"/>
                              <w:ind w:leftChars="-44" w:left="-106" w:rightChars="-21" w:right="-50"/>
                              <w:jc w:val="right"/>
                              <w:rPr>
                                <w:rFonts w:ascii="標楷體" w:eastAsia="標楷體" w:hAnsi="標楷體"/>
                                <w:color w:val="000000" w:themeColor="text1"/>
                                <w:lang w:val="zh-TW"/>
                              </w:rPr>
                            </w:pPr>
                            <w:r w:rsidRPr="008153B4">
                              <w:rPr>
                                <w:rFonts w:ascii="標楷體" w:eastAsia="標楷體" w:hAnsi="標楷體"/>
                                <w:color w:val="000000" w:themeColor="text1"/>
                                <w:lang w:val="zh-TW"/>
                              </w:rPr>
                              <w:t>93,088</w:t>
                            </w:r>
                          </w:p>
                        </w:tc>
                        <w:tc>
                          <w:tcPr>
                            <w:tcW w:w="631" w:type="pct"/>
                            <w:tcBorders>
                              <w:top w:val="single" w:sz="4" w:space="0" w:color="auto"/>
                            </w:tcBorders>
                            <w:vAlign w:val="center"/>
                          </w:tcPr>
                          <w:p w14:paraId="7F2991B5" w14:textId="77777777" w:rsidR="008F6E61" w:rsidRPr="008153B4" w:rsidRDefault="008F6E61" w:rsidP="00486D44">
                            <w:pPr>
                              <w:widowControl/>
                              <w:adjustRightInd w:val="0"/>
                              <w:snapToGrid w:val="0"/>
                              <w:spacing w:line="300" w:lineRule="exact"/>
                              <w:ind w:leftChars="-35" w:left="-84" w:rightChars="-37" w:right="-89"/>
                              <w:jc w:val="center"/>
                              <w:rPr>
                                <w:rFonts w:ascii="標楷體" w:eastAsia="標楷體" w:hAnsi="標楷體"/>
                                <w:color w:val="000000" w:themeColor="text1"/>
                                <w:lang w:val="zh-TW"/>
                              </w:rPr>
                            </w:pPr>
                            <w:r w:rsidRPr="008153B4">
                              <w:rPr>
                                <w:rFonts w:ascii="標楷體" w:eastAsia="標楷體" w:hAnsi="標楷體" w:hint="eastAsia"/>
                                <w:color w:val="000000" w:themeColor="text1"/>
                                <w:lang w:val="zh-TW"/>
                              </w:rPr>
                              <w:t>高壓用戶</w:t>
                            </w:r>
                          </w:p>
                        </w:tc>
                      </w:tr>
                      <w:tr w:rsidR="007B1495" w:rsidRPr="008153B4" w14:paraId="07435D39" w14:textId="77777777" w:rsidTr="007B1495">
                        <w:trPr>
                          <w:trHeight w:val="720"/>
                        </w:trPr>
                        <w:tc>
                          <w:tcPr>
                            <w:tcW w:w="1516" w:type="pct"/>
                            <w:tcBorders>
                              <w:bottom w:val="single" w:sz="4" w:space="0" w:color="auto"/>
                            </w:tcBorders>
                            <w:vAlign w:val="center"/>
                          </w:tcPr>
                          <w:p w14:paraId="222BBA7B" w14:textId="6E39FAD7" w:rsidR="008F6E61" w:rsidRPr="008153B4" w:rsidRDefault="008F6E61" w:rsidP="00486D44">
                            <w:pPr>
                              <w:widowControl/>
                              <w:adjustRightInd w:val="0"/>
                              <w:snapToGrid w:val="0"/>
                              <w:spacing w:line="300" w:lineRule="exact"/>
                              <w:ind w:leftChars="-28" w:left="-67" w:rightChars="-40" w:right="-96"/>
                              <w:jc w:val="both"/>
                              <w:rPr>
                                <w:rFonts w:ascii="標楷體" w:eastAsia="標楷體" w:hAnsi="標楷體"/>
                                <w:color w:val="000000" w:themeColor="text1"/>
                              </w:rPr>
                            </w:pPr>
                            <w:r w:rsidRPr="008153B4">
                              <w:rPr>
                                <w:rFonts w:ascii="標楷體" w:eastAsia="標楷體" w:hAnsi="標楷體" w:hint="eastAsia"/>
                                <w:color w:val="000000" w:themeColor="text1"/>
                              </w:rPr>
                              <w:t>金湖分局</w:t>
                            </w:r>
                          </w:p>
                          <w:p w14:paraId="029DBC8E" w14:textId="77777777" w:rsidR="008F6E61" w:rsidRPr="008153B4" w:rsidRDefault="008F6E61" w:rsidP="00486D44">
                            <w:pPr>
                              <w:widowControl/>
                              <w:adjustRightInd w:val="0"/>
                              <w:snapToGrid w:val="0"/>
                              <w:spacing w:line="300" w:lineRule="exact"/>
                              <w:ind w:leftChars="-28" w:left="-67" w:rightChars="-40" w:right="-96"/>
                              <w:jc w:val="both"/>
                              <w:rPr>
                                <w:rFonts w:ascii="標楷體" w:eastAsia="標楷體" w:hAnsi="標楷體"/>
                                <w:color w:val="000000" w:themeColor="text1"/>
                              </w:rPr>
                            </w:pPr>
                            <w:r w:rsidRPr="008153B4">
                              <w:rPr>
                                <w:rFonts w:ascii="標楷體" w:eastAsia="標楷體" w:hAnsi="標楷體" w:hint="eastAsia"/>
                                <w:color w:val="000000" w:themeColor="text1"/>
                              </w:rPr>
                              <w:t>（電號</w:t>
                            </w:r>
                            <w:bookmarkStart w:id="71" w:name="_Hlk228371573"/>
                            <w:r w:rsidRPr="008153B4">
                              <w:rPr>
                                <w:rFonts w:ascii="標楷體" w:eastAsia="標楷體" w:hAnsi="標楷體"/>
                                <w:color w:val="000000" w:themeColor="text1"/>
                              </w:rPr>
                              <w:t>22-80-0280-11-5</w:t>
                            </w:r>
                            <w:bookmarkEnd w:id="71"/>
                            <w:r w:rsidRPr="008153B4">
                              <w:rPr>
                                <w:rFonts w:ascii="標楷體" w:eastAsia="標楷體" w:hAnsi="標楷體" w:hint="eastAsia"/>
                                <w:color w:val="000000" w:themeColor="text1"/>
                              </w:rPr>
                              <w:t>）</w:t>
                            </w:r>
                          </w:p>
                        </w:tc>
                        <w:tc>
                          <w:tcPr>
                            <w:tcW w:w="624" w:type="pct"/>
                            <w:tcBorders>
                              <w:bottom w:val="single" w:sz="4" w:space="0" w:color="auto"/>
                            </w:tcBorders>
                            <w:vAlign w:val="center"/>
                          </w:tcPr>
                          <w:p w14:paraId="78574C14" w14:textId="77777777" w:rsidR="008F6E61" w:rsidRPr="008153B4" w:rsidRDefault="008F6E61" w:rsidP="00486D44">
                            <w:pPr>
                              <w:widowControl/>
                              <w:adjustRightInd w:val="0"/>
                              <w:snapToGrid w:val="0"/>
                              <w:spacing w:line="300" w:lineRule="exact"/>
                              <w:ind w:leftChars="-39" w:left="-94" w:rightChars="-50" w:right="-120"/>
                              <w:jc w:val="center"/>
                              <w:rPr>
                                <w:rFonts w:ascii="標楷體" w:eastAsia="標楷體" w:hAnsi="標楷體"/>
                                <w:color w:val="000000" w:themeColor="text1"/>
                                <w:lang w:val="zh-TW"/>
                              </w:rPr>
                            </w:pPr>
                            <w:r w:rsidRPr="008153B4">
                              <w:rPr>
                                <w:rFonts w:ascii="標楷體" w:eastAsia="標楷體" w:hAnsi="標楷體"/>
                                <w:color w:val="000000" w:themeColor="text1"/>
                                <w:lang w:val="zh-TW"/>
                              </w:rPr>
                              <w:t>23</w:t>
                            </w:r>
                            <w:r w:rsidRPr="008153B4">
                              <w:rPr>
                                <w:rFonts w:ascii="標楷體" w:eastAsia="標楷體" w:hAnsi="標楷體" w:hint="eastAsia"/>
                                <w:color w:val="000000" w:themeColor="text1"/>
                                <w:lang w:val="zh-TW"/>
                              </w:rPr>
                              <w:t>至</w:t>
                            </w:r>
                            <w:r w:rsidRPr="008153B4">
                              <w:rPr>
                                <w:rFonts w:ascii="標楷體" w:eastAsia="標楷體" w:hAnsi="標楷體"/>
                                <w:color w:val="000000" w:themeColor="text1"/>
                                <w:lang w:val="zh-TW"/>
                              </w:rPr>
                              <w:t>69</w:t>
                            </w:r>
                          </w:p>
                        </w:tc>
                        <w:tc>
                          <w:tcPr>
                            <w:tcW w:w="446" w:type="pct"/>
                            <w:tcBorders>
                              <w:bottom w:val="single" w:sz="4" w:space="0" w:color="auto"/>
                            </w:tcBorders>
                            <w:vAlign w:val="center"/>
                          </w:tcPr>
                          <w:p w14:paraId="480E99D2" w14:textId="77777777" w:rsidR="008F6E61" w:rsidRPr="008153B4" w:rsidRDefault="008F6E61" w:rsidP="00486D44">
                            <w:pPr>
                              <w:widowControl/>
                              <w:adjustRightInd w:val="0"/>
                              <w:snapToGrid w:val="0"/>
                              <w:spacing w:line="300" w:lineRule="exact"/>
                              <w:ind w:leftChars="-43" w:left="-103" w:rightChars="-44" w:right="-106"/>
                              <w:jc w:val="center"/>
                              <w:rPr>
                                <w:rFonts w:ascii="標楷體" w:eastAsia="標楷體" w:hAnsi="標楷體"/>
                                <w:color w:val="000000" w:themeColor="text1"/>
                              </w:rPr>
                            </w:pPr>
                            <w:r w:rsidRPr="008153B4">
                              <w:rPr>
                                <w:rFonts w:ascii="標楷體" w:eastAsia="標楷體" w:hAnsi="標楷體"/>
                                <w:color w:val="000000" w:themeColor="text1"/>
                                <w:lang w:val="zh-TW"/>
                              </w:rPr>
                              <w:t>1</w:t>
                            </w:r>
                            <w:r w:rsidRPr="008153B4">
                              <w:rPr>
                                <w:rFonts w:ascii="標楷體" w:eastAsia="標楷體" w:hAnsi="標楷體"/>
                                <w:color w:val="000000" w:themeColor="text1"/>
                              </w:rPr>
                              <w:t>00</w:t>
                            </w:r>
                          </w:p>
                        </w:tc>
                        <w:tc>
                          <w:tcPr>
                            <w:tcW w:w="535" w:type="pct"/>
                            <w:tcBorders>
                              <w:bottom w:val="single" w:sz="4" w:space="0" w:color="auto"/>
                            </w:tcBorders>
                            <w:vAlign w:val="center"/>
                          </w:tcPr>
                          <w:p w14:paraId="732FF61C" w14:textId="77777777" w:rsidR="008F6E61" w:rsidRPr="008153B4" w:rsidRDefault="008F6E61" w:rsidP="00486D44">
                            <w:pPr>
                              <w:widowControl/>
                              <w:adjustRightInd w:val="0"/>
                              <w:snapToGrid w:val="0"/>
                              <w:spacing w:line="300" w:lineRule="exact"/>
                              <w:ind w:leftChars="-47" w:left="-113" w:rightChars="-47" w:right="-113"/>
                              <w:jc w:val="center"/>
                              <w:rPr>
                                <w:rFonts w:ascii="標楷體" w:eastAsia="標楷體" w:hAnsi="標楷體"/>
                                <w:color w:val="000000" w:themeColor="text1"/>
                                <w:lang w:val="zh-TW"/>
                              </w:rPr>
                            </w:pPr>
                            <w:r w:rsidRPr="008153B4">
                              <w:rPr>
                                <w:rFonts w:ascii="標楷體" w:eastAsia="標楷體" w:hAnsi="標楷體"/>
                                <w:color w:val="000000" w:themeColor="text1"/>
                                <w:lang w:val="zh-TW"/>
                              </w:rPr>
                              <w:t>61</w:t>
                            </w:r>
                          </w:p>
                        </w:tc>
                        <w:tc>
                          <w:tcPr>
                            <w:tcW w:w="624" w:type="pct"/>
                            <w:tcBorders>
                              <w:bottom w:val="single" w:sz="4" w:space="0" w:color="auto"/>
                            </w:tcBorders>
                            <w:vAlign w:val="center"/>
                          </w:tcPr>
                          <w:p w14:paraId="120194CC" w14:textId="77777777" w:rsidR="008F6E61" w:rsidRPr="008153B4" w:rsidRDefault="008F6E61" w:rsidP="00486D44">
                            <w:pPr>
                              <w:widowControl/>
                              <w:adjustRightInd w:val="0"/>
                              <w:snapToGrid w:val="0"/>
                              <w:spacing w:line="300" w:lineRule="exact"/>
                              <w:ind w:leftChars="-47" w:left="-113" w:rightChars="-47" w:right="-113"/>
                              <w:jc w:val="center"/>
                              <w:rPr>
                                <w:rFonts w:ascii="標楷體" w:eastAsia="標楷體" w:hAnsi="標楷體"/>
                                <w:color w:val="000000" w:themeColor="text1"/>
                                <w:lang w:val="zh-TW"/>
                              </w:rPr>
                            </w:pPr>
                            <w:r w:rsidRPr="008153B4">
                              <w:rPr>
                                <w:rFonts w:ascii="標楷體" w:eastAsia="標楷體" w:hAnsi="標楷體" w:hint="eastAsia"/>
                                <w:color w:val="000000" w:themeColor="text1"/>
                                <w:lang w:val="zh-TW"/>
                              </w:rPr>
                              <w:t>6</w:t>
                            </w:r>
                            <w:r w:rsidRPr="008153B4">
                              <w:rPr>
                                <w:rFonts w:ascii="標楷體" w:eastAsia="標楷體" w:hAnsi="標楷體"/>
                                <w:color w:val="000000" w:themeColor="text1"/>
                                <w:lang w:val="zh-TW"/>
                              </w:rPr>
                              <w:t>3.93</w:t>
                            </w:r>
                          </w:p>
                        </w:tc>
                        <w:tc>
                          <w:tcPr>
                            <w:tcW w:w="624" w:type="pct"/>
                            <w:tcBorders>
                              <w:bottom w:val="single" w:sz="4" w:space="0" w:color="auto"/>
                            </w:tcBorders>
                            <w:vAlign w:val="center"/>
                          </w:tcPr>
                          <w:p w14:paraId="61B61D11" w14:textId="77777777" w:rsidR="008F6E61" w:rsidRPr="008153B4" w:rsidRDefault="008F6E61" w:rsidP="00486D44">
                            <w:pPr>
                              <w:widowControl/>
                              <w:adjustRightInd w:val="0"/>
                              <w:snapToGrid w:val="0"/>
                              <w:spacing w:line="300" w:lineRule="exact"/>
                              <w:ind w:leftChars="-44" w:left="-106" w:rightChars="-21" w:right="-50"/>
                              <w:jc w:val="right"/>
                              <w:rPr>
                                <w:rFonts w:ascii="標楷體" w:eastAsia="標楷體" w:hAnsi="標楷體"/>
                                <w:color w:val="000000" w:themeColor="text1"/>
                                <w:lang w:val="zh-TW"/>
                              </w:rPr>
                            </w:pPr>
                            <w:r w:rsidRPr="008153B4">
                              <w:rPr>
                                <w:rFonts w:ascii="標楷體" w:eastAsia="標楷體" w:hAnsi="標楷體"/>
                                <w:color w:val="000000" w:themeColor="text1"/>
                                <w:lang w:val="zh-TW"/>
                              </w:rPr>
                              <w:t>80,570</w:t>
                            </w:r>
                          </w:p>
                        </w:tc>
                        <w:tc>
                          <w:tcPr>
                            <w:tcW w:w="631" w:type="pct"/>
                            <w:tcBorders>
                              <w:bottom w:val="single" w:sz="4" w:space="0" w:color="auto"/>
                            </w:tcBorders>
                            <w:vAlign w:val="center"/>
                          </w:tcPr>
                          <w:p w14:paraId="2285EF8B" w14:textId="77777777" w:rsidR="008F6E61" w:rsidRPr="008153B4" w:rsidRDefault="008F6E61" w:rsidP="00486D44">
                            <w:pPr>
                              <w:widowControl/>
                              <w:adjustRightInd w:val="0"/>
                              <w:snapToGrid w:val="0"/>
                              <w:spacing w:line="300" w:lineRule="exact"/>
                              <w:ind w:leftChars="-35" w:left="-84" w:rightChars="-37" w:right="-89"/>
                              <w:jc w:val="center"/>
                              <w:rPr>
                                <w:rFonts w:ascii="標楷體" w:eastAsia="標楷體" w:hAnsi="標楷體"/>
                                <w:color w:val="000000" w:themeColor="text1"/>
                                <w:lang w:val="zh-TW"/>
                              </w:rPr>
                            </w:pPr>
                            <w:r w:rsidRPr="008153B4">
                              <w:rPr>
                                <w:rFonts w:ascii="標楷體" w:eastAsia="標楷體" w:hAnsi="標楷體" w:hint="eastAsia"/>
                                <w:color w:val="000000" w:themeColor="text1"/>
                                <w:lang w:val="zh-TW"/>
                              </w:rPr>
                              <w:t>高壓用戶</w:t>
                            </w:r>
                          </w:p>
                        </w:tc>
                      </w:tr>
                      <w:tr w:rsidR="008F6E61" w:rsidRPr="008153B4" w14:paraId="22650034" w14:textId="77777777" w:rsidTr="007B1495">
                        <w:trPr>
                          <w:trHeight w:val="1065"/>
                        </w:trPr>
                        <w:tc>
                          <w:tcPr>
                            <w:tcW w:w="5000" w:type="pct"/>
                            <w:gridSpan w:val="7"/>
                            <w:tcBorders>
                              <w:top w:val="single" w:sz="4" w:space="0" w:color="auto"/>
                              <w:left w:val="nil"/>
                              <w:bottom w:val="nil"/>
                              <w:right w:val="nil"/>
                            </w:tcBorders>
                          </w:tcPr>
                          <w:p w14:paraId="3E5C1040" w14:textId="218D81B8" w:rsidR="008F6E61" w:rsidRPr="008153B4" w:rsidRDefault="008F6E61" w:rsidP="008153B4">
                            <w:pPr>
                              <w:widowControl/>
                              <w:adjustRightInd w:val="0"/>
                              <w:snapToGrid w:val="0"/>
                              <w:spacing w:line="200" w:lineRule="exact"/>
                              <w:ind w:left="533" w:hangingChars="296" w:hanging="533"/>
                              <w:jc w:val="both"/>
                              <w:rPr>
                                <w:rFonts w:ascii="標楷體" w:eastAsia="標楷體" w:hAnsi="標楷體"/>
                                <w:color w:val="000000" w:themeColor="text1"/>
                                <w:sz w:val="18"/>
                                <w:szCs w:val="18"/>
                              </w:rPr>
                            </w:pPr>
                            <w:proofErr w:type="gramStart"/>
                            <w:r w:rsidRPr="008153B4">
                              <w:rPr>
                                <w:rFonts w:ascii="標楷體" w:eastAsia="標楷體" w:hAnsi="標楷體" w:hint="eastAsia"/>
                                <w:color w:val="000000" w:themeColor="text1"/>
                                <w:sz w:val="18"/>
                                <w:szCs w:val="18"/>
                                <w:lang w:val="zh-TW"/>
                              </w:rPr>
                              <w:t>註</w:t>
                            </w:r>
                            <w:proofErr w:type="gramEnd"/>
                            <w:r w:rsidRPr="008153B4">
                              <w:rPr>
                                <w:rFonts w:ascii="標楷體" w:eastAsia="標楷體" w:hAnsi="標楷體" w:hint="eastAsia"/>
                                <w:color w:val="000000" w:themeColor="text1"/>
                                <w:sz w:val="18"/>
                                <w:szCs w:val="18"/>
                                <w:lang w:val="zh-TW"/>
                              </w:rPr>
                              <w:t>：</w:t>
                            </w:r>
                            <w:r w:rsidRPr="008153B4">
                              <w:rPr>
                                <w:rFonts w:ascii="標楷體" w:eastAsia="標楷體" w:hAnsi="標楷體"/>
                                <w:color w:val="000000" w:themeColor="text1"/>
                                <w:sz w:val="18"/>
                                <w:szCs w:val="18"/>
                                <w:lang w:val="zh-TW"/>
                              </w:rPr>
                              <w:t>1</w:t>
                            </w:r>
                            <w:r w:rsidRPr="008153B4">
                              <w:rPr>
                                <w:rFonts w:ascii="標楷體" w:eastAsia="標楷體" w:hAnsi="標楷體"/>
                                <w:color w:val="000000" w:themeColor="text1"/>
                                <w:sz w:val="18"/>
                                <w:szCs w:val="18"/>
                              </w:rPr>
                              <w:t>.勤務大樓</w:t>
                            </w:r>
                            <w:r w:rsidRPr="008153B4">
                              <w:rPr>
                                <w:rFonts w:ascii="標楷體" w:eastAsia="標楷體" w:hAnsi="標楷體" w:hint="eastAsia"/>
                                <w:color w:val="000000" w:themeColor="text1"/>
                                <w:sz w:val="18"/>
                                <w:szCs w:val="18"/>
                              </w:rPr>
                              <w:t>（包含交通警察隊及刑事警察大隊合署辦公）；容量差異占比=（</w:t>
                            </w:r>
                            <w:r w:rsidR="00486D44" w:rsidRPr="008153B4">
                              <w:rPr>
                                <w:rFonts w:ascii="標楷體" w:eastAsia="標楷體" w:hAnsi="標楷體" w:hint="eastAsia"/>
                                <w:color w:val="000000" w:themeColor="text1"/>
                                <w:sz w:val="18"/>
                                <w:szCs w:val="18"/>
                              </w:rPr>
                              <w:t>契約容量-</w:t>
                            </w:r>
                            <w:r w:rsidRPr="008153B4">
                              <w:rPr>
                                <w:rFonts w:ascii="標楷體" w:eastAsia="標楷體" w:hAnsi="標楷體" w:hint="eastAsia"/>
                                <w:color w:val="000000" w:themeColor="text1"/>
                                <w:sz w:val="18"/>
                                <w:szCs w:val="18"/>
                              </w:rPr>
                              <w:t>建議</w:t>
                            </w:r>
                            <w:proofErr w:type="gramStart"/>
                            <w:r w:rsidRPr="008153B4">
                              <w:rPr>
                                <w:rFonts w:ascii="標楷體" w:eastAsia="標楷體" w:hAnsi="標楷體" w:hint="eastAsia"/>
                                <w:color w:val="000000" w:themeColor="text1"/>
                                <w:sz w:val="18"/>
                                <w:szCs w:val="18"/>
                              </w:rPr>
                              <w:t>最</w:t>
                            </w:r>
                            <w:proofErr w:type="gramEnd"/>
                            <w:r w:rsidRPr="008153B4">
                              <w:rPr>
                                <w:rFonts w:ascii="標楷體" w:eastAsia="標楷體" w:hAnsi="標楷體" w:hint="eastAsia"/>
                                <w:color w:val="000000" w:themeColor="text1"/>
                                <w:sz w:val="18"/>
                                <w:szCs w:val="18"/>
                              </w:rPr>
                              <w:t>適契約容量</w:t>
                            </w:r>
                            <w:r>
                              <w:rPr>
                                <w:rFonts w:ascii="標楷體" w:eastAsia="標楷體" w:hAnsi="標楷體" w:hint="eastAsia"/>
                                <w:color w:val="000000" w:themeColor="text1"/>
                                <w:sz w:val="18"/>
                                <w:szCs w:val="18"/>
                              </w:rPr>
                              <w:t>）</w:t>
                            </w:r>
                            <w:r w:rsidRPr="008153B4">
                              <w:rPr>
                                <w:rFonts w:ascii="標楷體" w:eastAsia="標楷體" w:hAnsi="標楷體" w:hint="eastAsia"/>
                                <w:color w:val="000000" w:themeColor="text1"/>
                                <w:sz w:val="18"/>
                                <w:szCs w:val="18"/>
                              </w:rPr>
                              <w:t>/建議</w:t>
                            </w:r>
                            <w:proofErr w:type="gramStart"/>
                            <w:r w:rsidRPr="008153B4">
                              <w:rPr>
                                <w:rFonts w:ascii="標楷體" w:eastAsia="標楷體" w:hAnsi="標楷體" w:hint="eastAsia"/>
                                <w:color w:val="000000" w:themeColor="text1"/>
                                <w:sz w:val="18"/>
                                <w:szCs w:val="18"/>
                              </w:rPr>
                              <w:t>最</w:t>
                            </w:r>
                            <w:proofErr w:type="gramEnd"/>
                            <w:r w:rsidRPr="008153B4">
                              <w:rPr>
                                <w:rFonts w:ascii="標楷體" w:eastAsia="標楷體" w:hAnsi="標楷體" w:hint="eastAsia"/>
                                <w:color w:val="000000" w:themeColor="text1"/>
                                <w:sz w:val="18"/>
                                <w:szCs w:val="18"/>
                              </w:rPr>
                              <w:t>適契約容量</w:t>
                            </w:r>
                            <w:r w:rsidR="00486D44" w:rsidRPr="00486D44">
                              <w:rPr>
                                <w:rFonts w:ascii="標楷體" w:eastAsia="標楷體" w:hAnsi="標楷體" w:hint="eastAsia"/>
                                <w:color w:val="000000" w:themeColor="text1"/>
                                <w:sz w:val="18"/>
                                <w:szCs w:val="18"/>
                              </w:rPr>
                              <w:t>×</w:t>
                            </w:r>
                            <w:r w:rsidRPr="008153B4">
                              <w:rPr>
                                <w:rFonts w:ascii="標楷體" w:eastAsia="標楷體" w:hAnsi="標楷體"/>
                                <w:color w:val="000000" w:themeColor="text1"/>
                                <w:sz w:val="18"/>
                                <w:szCs w:val="18"/>
                              </w:rPr>
                              <w:t>100</w:t>
                            </w:r>
                            <w:r w:rsidR="00486D44">
                              <w:rPr>
                                <w:rFonts w:ascii="標楷體" w:eastAsia="標楷體" w:hAnsi="標楷體" w:hint="eastAsia"/>
                                <w:color w:val="000000" w:themeColor="text1"/>
                                <w:sz w:val="18"/>
                                <w:szCs w:val="18"/>
                              </w:rPr>
                              <w:t>％</w:t>
                            </w:r>
                            <w:r w:rsidRPr="008153B4">
                              <w:rPr>
                                <w:rFonts w:ascii="標楷體" w:eastAsia="標楷體" w:hAnsi="標楷體" w:hint="eastAsia"/>
                                <w:color w:val="000000" w:themeColor="text1"/>
                                <w:sz w:val="18"/>
                                <w:szCs w:val="18"/>
                              </w:rPr>
                              <w:t>。</w:t>
                            </w:r>
                            <w:r w:rsidRPr="008153B4">
                              <w:rPr>
                                <w:rFonts w:ascii="標楷體" w:eastAsia="標楷體" w:hAnsi="標楷體"/>
                                <w:color w:val="000000" w:themeColor="text1"/>
                                <w:sz w:val="18"/>
                                <w:szCs w:val="18"/>
                              </w:rPr>
                              <w:t xml:space="preserve"> </w:t>
                            </w:r>
                          </w:p>
                          <w:p w14:paraId="6CE83818" w14:textId="1AE23C68" w:rsidR="008F6E61" w:rsidRPr="008153B4" w:rsidRDefault="008F6E61" w:rsidP="008153B4">
                            <w:pPr>
                              <w:widowControl/>
                              <w:adjustRightInd w:val="0"/>
                              <w:snapToGrid w:val="0"/>
                              <w:spacing w:line="200" w:lineRule="exact"/>
                              <w:ind w:leftChars="150" w:left="533" w:hangingChars="96" w:hanging="173"/>
                              <w:jc w:val="both"/>
                              <w:rPr>
                                <w:rFonts w:ascii="標楷體" w:eastAsia="標楷體" w:hAnsi="標楷體"/>
                                <w:bCs/>
                                <w:color w:val="000000" w:themeColor="text1"/>
                                <w:sz w:val="18"/>
                                <w:szCs w:val="18"/>
                              </w:rPr>
                            </w:pPr>
                            <w:r w:rsidRPr="008153B4">
                              <w:rPr>
                                <w:rFonts w:ascii="標楷體" w:eastAsia="標楷體" w:hAnsi="標楷體"/>
                                <w:color w:val="000000" w:themeColor="text1"/>
                                <w:sz w:val="18"/>
                                <w:szCs w:val="18"/>
                              </w:rPr>
                              <w:t>2.</w:t>
                            </w:r>
                            <w:proofErr w:type="gramStart"/>
                            <w:r w:rsidRPr="008153B4">
                              <w:rPr>
                                <w:rFonts w:ascii="標楷體" w:eastAsia="標楷體" w:hAnsi="標楷體" w:hint="eastAsia"/>
                                <w:bCs/>
                                <w:color w:val="000000" w:themeColor="text1"/>
                                <w:sz w:val="18"/>
                                <w:szCs w:val="18"/>
                              </w:rPr>
                              <w:t>經本室於</w:t>
                            </w:r>
                            <w:proofErr w:type="gramEnd"/>
                            <w:r w:rsidRPr="008153B4">
                              <w:rPr>
                                <w:rFonts w:ascii="標楷體" w:eastAsia="標楷體" w:hAnsi="標楷體"/>
                                <w:bCs/>
                                <w:color w:val="000000" w:themeColor="text1"/>
                                <w:sz w:val="18"/>
                                <w:szCs w:val="18"/>
                              </w:rPr>
                              <w:t>115</w:t>
                            </w:r>
                            <w:r w:rsidRPr="008153B4">
                              <w:rPr>
                                <w:rFonts w:ascii="標楷體" w:eastAsia="標楷體" w:hAnsi="標楷體" w:hint="eastAsia"/>
                                <w:bCs/>
                                <w:color w:val="000000" w:themeColor="text1"/>
                                <w:sz w:val="18"/>
                                <w:szCs w:val="18"/>
                              </w:rPr>
                              <w:t>年</w:t>
                            </w:r>
                            <w:r w:rsidRPr="008153B4">
                              <w:rPr>
                                <w:rFonts w:ascii="標楷體" w:eastAsia="標楷體" w:hAnsi="標楷體"/>
                                <w:bCs/>
                                <w:color w:val="000000" w:themeColor="text1"/>
                                <w:sz w:val="18"/>
                                <w:szCs w:val="18"/>
                              </w:rPr>
                              <w:t>4</w:t>
                            </w:r>
                            <w:r w:rsidRPr="008153B4">
                              <w:rPr>
                                <w:rFonts w:ascii="標楷體" w:eastAsia="標楷體" w:hAnsi="標楷體" w:hint="eastAsia"/>
                                <w:bCs/>
                                <w:color w:val="000000" w:themeColor="text1"/>
                                <w:sz w:val="18"/>
                                <w:szCs w:val="18"/>
                              </w:rPr>
                              <w:t>月1</w:t>
                            </w:r>
                            <w:r w:rsidRPr="008153B4">
                              <w:rPr>
                                <w:rFonts w:ascii="標楷體" w:eastAsia="標楷體" w:hAnsi="標楷體"/>
                                <w:bCs/>
                                <w:color w:val="000000" w:themeColor="text1"/>
                                <w:sz w:val="18"/>
                                <w:szCs w:val="18"/>
                              </w:rPr>
                              <w:t>0</w:t>
                            </w:r>
                            <w:r w:rsidRPr="008153B4">
                              <w:rPr>
                                <w:rFonts w:ascii="標楷體" w:eastAsia="標楷體" w:hAnsi="標楷體" w:hint="eastAsia"/>
                                <w:bCs/>
                                <w:color w:val="000000" w:themeColor="text1"/>
                                <w:sz w:val="18"/>
                                <w:szCs w:val="18"/>
                              </w:rPr>
                              <w:t>日洽請</w:t>
                            </w:r>
                            <w:r w:rsidR="00486D44" w:rsidRPr="00486D44">
                              <w:rPr>
                                <w:rFonts w:ascii="標楷體" w:eastAsia="標楷體" w:hAnsi="標楷體" w:hint="eastAsia"/>
                                <w:bCs/>
                                <w:color w:val="000000" w:themeColor="text1"/>
                                <w:sz w:val="18"/>
                                <w:szCs w:val="18"/>
                              </w:rPr>
                              <w:t>台灣電力股份有限公司</w:t>
                            </w:r>
                            <w:r w:rsidRPr="008153B4">
                              <w:rPr>
                                <w:rFonts w:ascii="標楷體" w:eastAsia="標楷體" w:hAnsi="標楷體" w:hint="eastAsia"/>
                                <w:bCs/>
                                <w:color w:val="000000" w:themeColor="text1"/>
                                <w:sz w:val="18"/>
                                <w:szCs w:val="18"/>
                              </w:rPr>
                              <w:t>將該等電錶</w:t>
                            </w:r>
                            <w:r w:rsidRPr="008153B4">
                              <w:rPr>
                                <w:rFonts w:ascii="標楷體" w:eastAsia="標楷體" w:hAnsi="標楷體"/>
                                <w:bCs/>
                                <w:color w:val="000000" w:themeColor="text1"/>
                                <w:sz w:val="18"/>
                                <w:szCs w:val="18"/>
                              </w:rPr>
                              <w:t>114</w:t>
                            </w:r>
                            <w:r w:rsidRPr="008153B4">
                              <w:rPr>
                                <w:rFonts w:ascii="標楷體" w:eastAsia="標楷體" w:hAnsi="標楷體" w:hint="eastAsia"/>
                                <w:bCs/>
                                <w:color w:val="000000" w:themeColor="text1"/>
                                <w:sz w:val="18"/>
                                <w:szCs w:val="18"/>
                              </w:rPr>
                              <w:t>年</w:t>
                            </w:r>
                            <w:r w:rsidRPr="008153B4">
                              <w:rPr>
                                <w:rFonts w:ascii="標楷體" w:eastAsia="標楷體" w:hAnsi="標楷體"/>
                                <w:bCs/>
                                <w:color w:val="000000" w:themeColor="text1"/>
                                <w:sz w:val="18"/>
                                <w:szCs w:val="18"/>
                              </w:rPr>
                              <w:t>5</w:t>
                            </w:r>
                            <w:r w:rsidRPr="008153B4">
                              <w:rPr>
                                <w:rFonts w:ascii="標楷體" w:eastAsia="標楷體" w:hAnsi="標楷體" w:hint="eastAsia"/>
                                <w:bCs/>
                                <w:color w:val="000000" w:themeColor="text1"/>
                                <w:sz w:val="18"/>
                                <w:szCs w:val="18"/>
                              </w:rPr>
                              <w:t>月至</w:t>
                            </w:r>
                            <w:r w:rsidRPr="008153B4">
                              <w:rPr>
                                <w:rFonts w:ascii="標楷體" w:eastAsia="標楷體" w:hAnsi="標楷體"/>
                                <w:bCs/>
                                <w:color w:val="000000" w:themeColor="text1"/>
                                <w:sz w:val="18"/>
                                <w:szCs w:val="18"/>
                              </w:rPr>
                              <w:t>115</w:t>
                            </w:r>
                            <w:r w:rsidRPr="008153B4">
                              <w:rPr>
                                <w:rFonts w:ascii="標楷體" w:eastAsia="標楷體" w:hAnsi="標楷體" w:hint="eastAsia"/>
                                <w:bCs/>
                                <w:color w:val="000000" w:themeColor="text1"/>
                                <w:sz w:val="18"/>
                                <w:szCs w:val="18"/>
                              </w:rPr>
                              <w:t>年</w:t>
                            </w:r>
                            <w:r w:rsidRPr="008153B4">
                              <w:rPr>
                                <w:rFonts w:ascii="標楷體" w:eastAsia="標楷體" w:hAnsi="標楷體"/>
                                <w:bCs/>
                                <w:color w:val="000000" w:themeColor="text1"/>
                                <w:sz w:val="18"/>
                                <w:szCs w:val="18"/>
                              </w:rPr>
                              <w:t>4</w:t>
                            </w:r>
                            <w:r w:rsidRPr="008153B4">
                              <w:rPr>
                                <w:rFonts w:ascii="標楷體" w:eastAsia="標楷體" w:hAnsi="標楷體" w:hint="eastAsia"/>
                                <w:bCs/>
                                <w:color w:val="000000" w:themeColor="text1"/>
                                <w:sz w:val="18"/>
                                <w:szCs w:val="18"/>
                              </w:rPr>
                              <w:t>月用電需量資料模擬試算，建議</w:t>
                            </w:r>
                            <w:proofErr w:type="gramStart"/>
                            <w:r w:rsidRPr="008153B4">
                              <w:rPr>
                                <w:rFonts w:ascii="標楷體" w:eastAsia="標楷體" w:hAnsi="標楷體" w:hint="eastAsia"/>
                                <w:bCs/>
                                <w:color w:val="000000" w:themeColor="text1"/>
                                <w:sz w:val="18"/>
                                <w:szCs w:val="18"/>
                              </w:rPr>
                              <w:t>最</w:t>
                            </w:r>
                            <w:proofErr w:type="gramEnd"/>
                            <w:r w:rsidRPr="008153B4">
                              <w:rPr>
                                <w:rFonts w:ascii="標楷體" w:eastAsia="標楷體" w:hAnsi="標楷體" w:hint="eastAsia"/>
                                <w:bCs/>
                                <w:color w:val="000000" w:themeColor="text1"/>
                                <w:sz w:val="18"/>
                                <w:szCs w:val="18"/>
                              </w:rPr>
                              <w:t>適契約容量分別為</w:t>
                            </w:r>
                            <w:r w:rsidRPr="008153B4">
                              <w:rPr>
                                <w:rFonts w:ascii="標楷體" w:eastAsia="標楷體" w:hAnsi="標楷體"/>
                                <w:bCs/>
                                <w:color w:val="000000" w:themeColor="text1"/>
                                <w:sz w:val="18"/>
                                <w:szCs w:val="18"/>
                              </w:rPr>
                              <w:t>153</w:t>
                            </w:r>
                            <w:r w:rsidRPr="008153B4">
                              <w:rPr>
                                <w:rFonts w:ascii="標楷體" w:eastAsia="標楷體" w:hAnsi="標楷體" w:hint="eastAsia"/>
                                <w:bCs/>
                                <w:color w:val="000000" w:themeColor="text1"/>
                                <w:sz w:val="18"/>
                                <w:szCs w:val="18"/>
                              </w:rPr>
                              <w:t>、</w:t>
                            </w:r>
                            <w:r w:rsidRPr="008153B4">
                              <w:rPr>
                                <w:rFonts w:ascii="標楷體" w:eastAsia="標楷體" w:hAnsi="標楷體"/>
                                <w:bCs/>
                                <w:color w:val="000000" w:themeColor="text1"/>
                                <w:sz w:val="18"/>
                                <w:szCs w:val="18"/>
                              </w:rPr>
                              <w:t>60</w:t>
                            </w:r>
                            <w:r w:rsidRPr="008153B4">
                              <w:rPr>
                                <w:rFonts w:ascii="標楷體" w:eastAsia="標楷體" w:hAnsi="標楷體" w:hint="eastAsia"/>
                                <w:bCs/>
                                <w:color w:val="000000" w:themeColor="text1"/>
                                <w:sz w:val="18"/>
                                <w:szCs w:val="18"/>
                              </w:rPr>
                              <w:t>、</w:t>
                            </w:r>
                            <w:r w:rsidRPr="008153B4">
                              <w:rPr>
                                <w:rFonts w:ascii="標楷體" w:eastAsia="標楷體" w:hAnsi="標楷體"/>
                                <w:bCs/>
                                <w:color w:val="000000" w:themeColor="text1"/>
                                <w:sz w:val="18"/>
                                <w:szCs w:val="18"/>
                              </w:rPr>
                              <w:t>54</w:t>
                            </w:r>
                            <w:r w:rsidRPr="008153B4">
                              <w:rPr>
                                <w:rFonts w:ascii="標楷體" w:eastAsia="標楷體" w:hAnsi="標楷體" w:hint="eastAsia"/>
                                <w:bCs/>
                                <w:color w:val="000000" w:themeColor="text1"/>
                                <w:sz w:val="18"/>
                                <w:szCs w:val="18"/>
                              </w:rPr>
                              <w:t>及</w:t>
                            </w:r>
                            <w:r w:rsidRPr="008153B4">
                              <w:rPr>
                                <w:rFonts w:ascii="標楷體" w:eastAsia="標楷體" w:hAnsi="標楷體"/>
                                <w:bCs/>
                                <w:color w:val="000000" w:themeColor="text1"/>
                                <w:sz w:val="18"/>
                                <w:szCs w:val="18"/>
                              </w:rPr>
                              <w:t>61</w:t>
                            </w:r>
                            <w:proofErr w:type="gramStart"/>
                            <w:r w:rsidRPr="008153B4">
                              <w:rPr>
                                <w:rFonts w:ascii="標楷體" w:eastAsia="標楷體" w:hAnsi="標楷體" w:hint="eastAsia"/>
                                <w:bCs/>
                                <w:color w:val="000000" w:themeColor="text1"/>
                                <w:sz w:val="18"/>
                                <w:szCs w:val="18"/>
                              </w:rPr>
                              <w:t>瓩</w:t>
                            </w:r>
                            <w:proofErr w:type="gramEnd"/>
                            <w:r w:rsidRPr="008153B4">
                              <w:rPr>
                                <w:rFonts w:ascii="標楷體" w:eastAsia="標楷體" w:hAnsi="標楷體" w:hint="eastAsia"/>
                                <w:bCs/>
                                <w:color w:val="000000" w:themeColor="text1"/>
                                <w:sz w:val="18"/>
                                <w:szCs w:val="18"/>
                              </w:rPr>
                              <w:t>，調降契約容量後估計1年可節省電費32萬餘元。</w:t>
                            </w:r>
                          </w:p>
                          <w:p w14:paraId="23BCF08C" w14:textId="77777777" w:rsidR="008F6E61" w:rsidRPr="008153B4" w:rsidRDefault="008F6E61" w:rsidP="008153B4">
                            <w:pPr>
                              <w:widowControl/>
                              <w:adjustRightInd w:val="0"/>
                              <w:snapToGrid w:val="0"/>
                              <w:spacing w:line="200" w:lineRule="exact"/>
                              <w:ind w:leftChars="150" w:left="533" w:hangingChars="96" w:hanging="173"/>
                              <w:jc w:val="both"/>
                              <w:rPr>
                                <w:rFonts w:ascii="標楷體" w:eastAsia="標楷體" w:hAnsi="標楷體"/>
                                <w:color w:val="000000" w:themeColor="text1"/>
                                <w:szCs w:val="24"/>
                                <w:lang w:val="zh-TW"/>
                              </w:rPr>
                            </w:pPr>
                            <w:r w:rsidRPr="008153B4">
                              <w:rPr>
                                <w:rFonts w:ascii="標楷體" w:eastAsia="標楷體" w:hAnsi="標楷體"/>
                                <w:color w:val="000000" w:themeColor="text1"/>
                                <w:sz w:val="18"/>
                                <w:szCs w:val="18"/>
                              </w:rPr>
                              <w:t>3.</w:t>
                            </w:r>
                            <w:r w:rsidRPr="008153B4">
                              <w:rPr>
                                <w:rFonts w:ascii="標楷體" w:eastAsia="標楷體" w:hAnsi="標楷體" w:hint="eastAsia"/>
                                <w:color w:val="000000" w:themeColor="text1"/>
                                <w:sz w:val="18"/>
                                <w:szCs w:val="18"/>
                              </w:rPr>
                              <w:t>資料來源：整理自金門縣警察</w:t>
                            </w:r>
                            <w:r w:rsidRPr="008153B4">
                              <w:rPr>
                                <w:rFonts w:ascii="標楷體" w:eastAsia="標楷體" w:hAnsi="標楷體" w:hint="eastAsia"/>
                                <w:color w:val="000000" w:themeColor="text1"/>
                                <w:sz w:val="18"/>
                                <w:szCs w:val="18"/>
                                <w:lang w:eastAsia="zh-HK"/>
                              </w:rPr>
                              <w:t>局及台電公司提供資料。</w:t>
                            </w:r>
                          </w:p>
                        </w:tc>
                      </w:tr>
                    </w:tbl>
                    <w:p w14:paraId="17C5A076" w14:textId="77777777" w:rsidR="008F6E61" w:rsidRPr="008153B4" w:rsidRDefault="008F6E61" w:rsidP="008F6E61"/>
                  </w:txbxContent>
                </v:textbox>
                <w10:wrap type="topAndBottom" anchory="page"/>
              </v:shape>
            </w:pict>
          </mc:Fallback>
        </mc:AlternateContent>
      </w:r>
      <w:r>
        <w:rPr>
          <w:rFonts w:hAnsi="標楷體" w:hint="eastAsia"/>
          <w:bCs/>
          <w:color w:val="000000" w:themeColor="text1"/>
          <w:kern w:val="0"/>
        </w:rPr>
        <w:t>已向台電公司申請調降契約容量，金城及金湖分局亦已完成「高壓供電、低壓計費」之申請，以</w:t>
      </w:r>
      <w:r>
        <w:rPr>
          <w:rFonts w:hAnsi="標楷體" w:hint="eastAsia"/>
          <w:bCs/>
          <w:color w:val="000000" w:themeColor="text1"/>
          <w:kern w:val="0"/>
        </w:rPr>
        <w:lastRenderedPageBreak/>
        <w:t>提升整體用電管理效能及</w:t>
      </w:r>
      <w:proofErr w:type="gramStart"/>
      <w:r>
        <w:rPr>
          <w:rFonts w:hAnsi="標楷體" w:hint="eastAsia"/>
          <w:bCs/>
          <w:color w:val="000000" w:themeColor="text1"/>
          <w:kern w:val="0"/>
        </w:rPr>
        <w:t>撙</w:t>
      </w:r>
      <w:proofErr w:type="gramEnd"/>
      <w:r>
        <w:rPr>
          <w:rFonts w:hAnsi="標楷體" w:hint="eastAsia"/>
          <w:bCs/>
          <w:color w:val="000000" w:themeColor="text1"/>
          <w:kern w:val="0"/>
        </w:rPr>
        <w:t>節公</w:t>
      </w:r>
      <w:proofErr w:type="gramStart"/>
      <w:r>
        <w:rPr>
          <w:rFonts w:hAnsi="標楷體" w:hint="eastAsia"/>
          <w:bCs/>
          <w:color w:val="000000" w:themeColor="text1"/>
          <w:kern w:val="0"/>
        </w:rPr>
        <w:t>帑</w:t>
      </w:r>
      <w:proofErr w:type="gramEnd"/>
      <w:r>
        <w:rPr>
          <w:rFonts w:hAnsi="標楷體" w:hint="eastAsia"/>
          <w:bCs/>
          <w:color w:val="000000" w:themeColor="text1"/>
          <w:kern w:val="0"/>
        </w:rPr>
        <w:t>；（2）已訂頒相關督導評核計畫，每月檢討各單位用電成長原因，</w:t>
      </w:r>
      <w:proofErr w:type="gramStart"/>
      <w:r>
        <w:rPr>
          <w:rFonts w:hAnsi="標楷體" w:hint="eastAsia"/>
          <w:bCs/>
          <w:color w:val="000000" w:themeColor="text1"/>
          <w:kern w:val="0"/>
        </w:rPr>
        <w:t>並依節電</w:t>
      </w:r>
      <w:proofErr w:type="gramEnd"/>
      <w:r>
        <w:rPr>
          <w:rFonts w:hAnsi="標楷體" w:hint="eastAsia"/>
          <w:bCs/>
          <w:color w:val="000000" w:themeColor="text1"/>
          <w:kern w:val="0"/>
        </w:rPr>
        <w:t>輔導報告建議事項</w:t>
      </w:r>
      <w:proofErr w:type="gramStart"/>
      <w:r>
        <w:rPr>
          <w:rFonts w:hAnsi="標楷體" w:hint="eastAsia"/>
          <w:bCs/>
          <w:color w:val="000000" w:themeColor="text1"/>
          <w:kern w:val="0"/>
        </w:rPr>
        <w:t>研</w:t>
      </w:r>
      <w:proofErr w:type="gramEnd"/>
      <w:r>
        <w:rPr>
          <w:rFonts w:hAnsi="標楷體" w:hint="eastAsia"/>
          <w:bCs/>
          <w:color w:val="000000" w:themeColor="text1"/>
          <w:kern w:val="0"/>
        </w:rPr>
        <w:t>提具體改善措施，包含</w:t>
      </w:r>
      <w:proofErr w:type="gramStart"/>
      <w:r>
        <w:rPr>
          <w:rFonts w:hAnsi="標楷體" w:hint="eastAsia"/>
          <w:bCs/>
          <w:color w:val="000000" w:themeColor="text1"/>
          <w:kern w:val="0"/>
        </w:rPr>
        <w:t>汰</w:t>
      </w:r>
      <w:proofErr w:type="gramEnd"/>
      <w:r>
        <w:rPr>
          <w:rFonts w:hAnsi="標楷體" w:hint="eastAsia"/>
          <w:bCs/>
          <w:color w:val="000000" w:themeColor="text1"/>
          <w:kern w:val="0"/>
        </w:rPr>
        <w:t>換</w:t>
      </w:r>
      <w:proofErr w:type="gramStart"/>
      <w:r>
        <w:rPr>
          <w:rFonts w:hAnsi="標楷體" w:hint="eastAsia"/>
          <w:bCs/>
          <w:color w:val="000000" w:themeColor="text1"/>
          <w:kern w:val="0"/>
        </w:rPr>
        <w:t>老舊耗能</w:t>
      </w:r>
      <w:proofErr w:type="gramEnd"/>
      <w:r>
        <w:rPr>
          <w:rFonts w:hAnsi="標楷體" w:hint="eastAsia"/>
          <w:bCs/>
          <w:color w:val="000000" w:themeColor="text1"/>
          <w:kern w:val="0"/>
        </w:rPr>
        <w:t>設備及持續宣導節約用電觀念等，以提升節能管理效益，</w:t>
      </w:r>
      <w:proofErr w:type="gramStart"/>
      <w:r>
        <w:rPr>
          <w:rFonts w:hAnsi="標楷體" w:hint="eastAsia"/>
          <w:bCs/>
          <w:color w:val="000000" w:themeColor="text1"/>
          <w:kern w:val="0"/>
        </w:rPr>
        <w:t>俾</w:t>
      </w:r>
      <w:proofErr w:type="gramEnd"/>
      <w:r>
        <w:rPr>
          <w:rFonts w:hAnsi="標楷體" w:hint="eastAsia"/>
          <w:bCs/>
          <w:color w:val="000000" w:themeColor="text1"/>
          <w:kern w:val="0"/>
        </w:rPr>
        <w:t>利後續達成節電目標。</w:t>
      </w:r>
    </w:p>
    <w:p w14:paraId="7EC6AEFD" w14:textId="77777777" w:rsidR="008F6E61" w:rsidRPr="008153B4" w:rsidRDefault="008F6E61" w:rsidP="007B1495">
      <w:pPr>
        <w:pStyle w:val="affd"/>
        <w:spacing w:beforeLines="20" w:before="72" w:afterLines="20" w:after="72" w:line="480" w:lineRule="exact"/>
        <w:ind w:firstLineChars="350" w:firstLine="981"/>
        <w:rPr>
          <w:rFonts w:hAnsi="標楷體"/>
          <w:b/>
          <w:bCs/>
          <w:sz w:val="28"/>
          <w:szCs w:val="28"/>
        </w:rPr>
      </w:pPr>
      <w:r w:rsidRPr="008153B4">
        <w:rPr>
          <w:rFonts w:hAnsi="標楷體" w:hint="eastAsia"/>
          <w:b/>
          <w:bCs/>
          <w:sz w:val="28"/>
          <w:szCs w:val="28"/>
        </w:rPr>
        <w:t>2.為維護地區治安、交通秩序及保障人民權益，</w:t>
      </w:r>
      <w:proofErr w:type="gramStart"/>
      <w:r w:rsidRPr="008153B4">
        <w:rPr>
          <w:rFonts w:hAnsi="標楷體" w:hint="eastAsia"/>
          <w:b/>
          <w:bCs/>
          <w:sz w:val="28"/>
          <w:szCs w:val="28"/>
        </w:rPr>
        <w:t>賡</w:t>
      </w:r>
      <w:proofErr w:type="gramEnd"/>
      <w:r w:rsidRPr="008153B4">
        <w:rPr>
          <w:rFonts w:hAnsi="標楷體" w:hint="eastAsia"/>
          <w:b/>
          <w:bCs/>
          <w:sz w:val="28"/>
          <w:szCs w:val="28"/>
        </w:rPr>
        <w:t>續擴充環島道路錄影監視</w:t>
      </w:r>
      <w:proofErr w:type="gramStart"/>
      <w:r w:rsidRPr="008153B4">
        <w:rPr>
          <w:rFonts w:hAnsi="標楷體" w:hint="eastAsia"/>
          <w:b/>
          <w:bCs/>
          <w:sz w:val="28"/>
          <w:szCs w:val="28"/>
        </w:rPr>
        <w:t>系統攝像鏡頭</w:t>
      </w:r>
      <w:proofErr w:type="gramEnd"/>
      <w:r w:rsidRPr="008153B4">
        <w:rPr>
          <w:rFonts w:hAnsi="標楷體" w:hint="eastAsia"/>
          <w:b/>
          <w:bCs/>
          <w:sz w:val="28"/>
          <w:szCs w:val="28"/>
        </w:rPr>
        <w:t>，供業務需要調閱查詢，惟錄影監視設備管理、查詢紀錄稽核作業未</w:t>
      </w:r>
      <w:proofErr w:type="gramStart"/>
      <w:r w:rsidRPr="008153B4">
        <w:rPr>
          <w:rFonts w:hAnsi="標楷體" w:hint="eastAsia"/>
          <w:b/>
          <w:bCs/>
          <w:sz w:val="28"/>
          <w:szCs w:val="28"/>
        </w:rPr>
        <w:t>臻</w:t>
      </w:r>
      <w:proofErr w:type="gramEnd"/>
      <w:r w:rsidRPr="008153B4">
        <w:rPr>
          <w:rFonts w:hAnsi="標楷體" w:hint="eastAsia"/>
          <w:b/>
          <w:bCs/>
          <w:sz w:val="28"/>
          <w:szCs w:val="28"/>
        </w:rPr>
        <w:t>周妥等情事，允宜</w:t>
      </w:r>
      <w:proofErr w:type="gramStart"/>
      <w:r w:rsidRPr="008153B4">
        <w:rPr>
          <w:rFonts w:hAnsi="標楷體" w:hint="eastAsia"/>
          <w:b/>
          <w:bCs/>
          <w:sz w:val="28"/>
          <w:szCs w:val="28"/>
        </w:rPr>
        <w:t>研</w:t>
      </w:r>
      <w:proofErr w:type="gramEnd"/>
      <w:r w:rsidRPr="008153B4">
        <w:rPr>
          <w:rFonts w:hAnsi="標楷體" w:hint="eastAsia"/>
          <w:b/>
          <w:bCs/>
          <w:sz w:val="28"/>
          <w:szCs w:val="28"/>
        </w:rPr>
        <w:t>謀改善</w:t>
      </w:r>
      <w:r>
        <w:rPr>
          <w:rFonts w:hAnsi="標楷體" w:hint="eastAsia"/>
          <w:b/>
          <w:bCs/>
          <w:sz w:val="28"/>
          <w:szCs w:val="28"/>
        </w:rPr>
        <w:t>。</w:t>
      </w:r>
    </w:p>
    <w:tbl>
      <w:tblPr>
        <w:tblStyle w:val="50"/>
        <w:tblpPr w:leftFromText="180" w:rightFromText="180" w:vertAnchor="text" w:horzAnchor="margin" w:tblpXSpec="right" w:tblpY="3330"/>
        <w:tblW w:w="42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76"/>
      </w:tblGrid>
      <w:tr w:rsidR="002F64B6" w:rsidRPr="00D33746" w14:paraId="7E9E2809" w14:textId="77777777" w:rsidTr="002F64B6">
        <w:trPr>
          <w:trHeight w:val="3298"/>
        </w:trPr>
        <w:tc>
          <w:tcPr>
            <w:tcW w:w="4276" w:type="dxa"/>
          </w:tcPr>
          <w:p w14:paraId="7CC3CD0B" w14:textId="77777777" w:rsidR="002F64B6" w:rsidRPr="00D33746" w:rsidRDefault="002F64B6" w:rsidP="002F64B6">
            <w:pPr>
              <w:rPr>
                <w:rFonts w:ascii="標楷體" w:hAnsi="標楷體"/>
              </w:rPr>
            </w:pPr>
            <w:r w:rsidRPr="00D33746">
              <w:rPr>
                <w:noProof/>
              </w:rPr>
              <w:drawing>
                <wp:inline distT="0" distB="0" distL="0" distR="0" wp14:anchorId="658F4BF8" wp14:editId="456249C0">
                  <wp:extent cx="2578100" cy="2076450"/>
                  <wp:effectExtent l="0" t="0" r="0" b="0"/>
                  <wp:docPr id="963486556" name="圖片 963486556" descr="110年金門環島道路錄影監視系統設置數量預計增設至212處1,143支鏡頭，全縣監視器鏡頭平均覆蓋率將提升至每平方公里7.52支鏡頭。（翁維智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10年金門環島道路錄影監視系統設置數量預計增設至212處1,143支鏡頭，全縣監視器鏡頭平均覆蓋率將提升至每平方公里7.52支鏡頭。（翁維智攝）"/>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578100" cy="2076450"/>
                          </a:xfrm>
                          <a:prstGeom prst="rect">
                            <a:avLst/>
                          </a:prstGeom>
                          <a:noFill/>
                          <a:ln>
                            <a:noFill/>
                          </a:ln>
                        </pic:spPr>
                      </pic:pic>
                    </a:graphicData>
                  </a:graphic>
                </wp:inline>
              </w:drawing>
            </w:r>
          </w:p>
        </w:tc>
      </w:tr>
      <w:tr w:rsidR="002F64B6" w:rsidRPr="00D33746" w14:paraId="6622F148" w14:textId="77777777" w:rsidTr="002F64B6">
        <w:trPr>
          <w:trHeight w:val="340"/>
        </w:trPr>
        <w:tc>
          <w:tcPr>
            <w:tcW w:w="4276" w:type="dxa"/>
          </w:tcPr>
          <w:p w14:paraId="1472EA04" w14:textId="77777777" w:rsidR="002F64B6" w:rsidRPr="00D33746" w:rsidRDefault="002F64B6" w:rsidP="002F64B6">
            <w:pPr>
              <w:spacing w:line="320" w:lineRule="exact"/>
              <w:jc w:val="center"/>
              <w:rPr>
                <w:rFonts w:ascii="標楷體" w:eastAsia="標楷體" w:hAnsi="標楷體"/>
                <w:b/>
                <w:bCs/>
                <w:noProof/>
                <w:sz w:val="24"/>
                <w:szCs w:val="24"/>
              </w:rPr>
            </w:pPr>
            <w:r w:rsidRPr="00D33746">
              <w:rPr>
                <w:rFonts w:ascii="標楷體" w:eastAsia="標楷體" w:hAnsi="標楷體" w:hint="eastAsia"/>
                <w:b/>
                <w:bCs/>
                <w:noProof/>
                <w:sz w:val="24"/>
                <w:szCs w:val="24"/>
              </w:rPr>
              <w:t>金門縣錄影監視設備</w:t>
            </w:r>
          </w:p>
          <w:p w14:paraId="178861F7" w14:textId="19CAEC4F" w:rsidR="002F64B6" w:rsidRPr="00D33746" w:rsidRDefault="002F64B6" w:rsidP="002F64B6">
            <w:pPr>
              <w:spacing w:beforeLines="20" w:before="72" w:line="240" w:lineRule="exact"/>
              <w:jc w:val="center"/>
              <w:rPr>
                <w:rFonts w:ascii="標楷體" w:eastAsia="標楷體" w:hAnsi="標楷體"/>
                <w:noProof/>
                <w:sz w:val="18"/>
                <w:szCs w:val="18"/>
              </w:rPr>
            </w:pPr>
            <w:r>
              <w:rPr>
                <w:rFonts w:ascii="標楷體" w:eastAsia="標楷體" w:hAnsi="標楷體" w:hint="eastAsia"/>
                <w:noProof/>
                <w:sz w:val="18"/>
                <w:szCs w:val="18"/>
              </w:rPr>
              <w:t>（</w:t>
            </w:r>
            <w:r w:rsidR="00056953">
              <w:rPr>
                <w:rFonts w:ascii="標楷體" w:eastAsia="標楷體" w:hAnsi="標楷體" w:hint="eastAsia"/>
                <w:noProof/>
                <w:sz w:val="18"/>
                <w:szCs w:val="18"/>
              </w:rPr>
              <w:t>圖片</w:t>
            </w:r>
            <w:r w:rsidRPr="00D33746">
              <w:rPr>
                <w:rFonts w:ascii="標楷體" w:eastAsia="標楷體" w:hAnsi="標楷體" w:hint="eastAsia"/>
                <w:noProof/>
                <w:sz w:val="18"/>
                <w:szCs w:val="18"/>
              </w:rPr>
              <w:t>來源：擷取自金門日報刊載資料</w:t>
            </w:r>
            <w:r>
              <w:rPr>
                <w:rFonts w:ascii="標楷體" w:eastAsia="標楷體" w:hAnsi="標楷體" w:hint="eastAsia"/>
                <w:noProof/>
                <w:sz w:val="18"/>
                <w:szCs w:val="18"/>
              </w:rPr>
              <w:t>）</w:t>
            </w:r>
          </w:p>
        </w:tc>
      </w:tr>
    </w:tbl>
    <w:p w14:paraId="215FFBFD" w14:textId="77777777" w:rsidR="008F6E61" w:rsidRPr="00D33746" w:rsidRDefault="008F6E61" w:rsidP="007B1495">
      <w:pPr>
        <w:pStyle w:val="affd"/>
        <w:spacing w:line="470" w:lineRule="exact"/>
        <w:ind w:firstLine="472"/>
        <w:rPr>
          <w:rFonts w:hAnsi="標楷體"/>
          <w:b/>
          <w:kern w:val="0"/>
          <w:sz w:val="28"/>
          <w:szCs w:val="28"/>
        </w:rPr>
      </w:pPr>
      <w:r>
        <w:rPr>
          <w:rFonts w:hAnsi="標楷體" w:hint="eastAsia"/>
          <w:noProof/>
          <w:spacing w:val="-2"/>
        </w:rPr>
        <w:t>警察</w:t>
      </w:r>
      <w:r w:rsidRPr="001A0DDE">
        <w:rPr>
          <w:rFonts w:hAnsi="標楷體" w:hint="eastAsia"/>
          <w:noProof/>
          <w:spacing w:val="-2"/>
        </w:rPr>
        <w:t>局為</w:t>
      </w:r>
      <w:r w:rsidRPr="00F65F2C">
        <w:rPr>
          <w:rFonts w:hAnsi="標楷體" w:hint="eastAsia"/>
          <w:noProof/>
          <w:spacing w:val="-2"/>
        </w:rPr>
        <w:t>維護地區治安、交通秩序及保障人民權益</w:t>
      </w:r>
      <w:r w:rsidRPr="0095369D">
        <w:rPr>
          <w:rFonts w:hAnsi="標楷體" w:hint="eastAsia"/>
          <w:noProof/>
          <w:spacing w:val="-2"/>
        </w:rPr>
        <w:t>，自107年起陸續建置環島道路錄影監視系統，截至115年3月26日止，計建置系統鏡頭1</w:t>
      </w:r>
      <w:r w:rsidRPr="0095369D">
        <w:rPr>
          <w:rFonts w:hAnsi="標楷體"/>
          <w:noProof/>
          <w:spacing w:val="-2"/>
        </w:rPr>
        <w:t>,</w:t>
      </w:r>
      <w:r w:rsidRPr="0095369D">
        <w:rPr>
          <w:rFonts w:hAnsi="標楷體" w:hint="eastAsia"/>
          <w:noProof/>
          <w:spacing w:val="-2"/>
        </w:rPr>
        <w:t>207支，</w:t>
      </w:r>
      <w:r>
        <w:rPr>
          <w:rFonts w:hAnsi="標楷體" w:hint="eastAsia"/>
          <w:noProof/>
          <w:spacing w:val="-2"/>
        </w:rPr>
        <w:t>1</w:t>
      </w:r>
      <w:r>
        <w:rPr>
          <w:rFonts w:hAnsi="標楷體"/>
          <w:noProof/>
          <w:spacing w:val="-2"/>
        </w:rPr>
        <w:t>14</w:t>
      </w:r>
      <w:r>
        <w:rPr>
          <w:rFonts w:hAnsi="標楷體" w:hint="eastAsia"/>
          <w:noProof/>
          <w:spacing w:val="-2"/>
        </w:rPr>
        <w:t>年</w:t>
      </w:r>
      <w:r w:rsidRPr="0095369D">
        <w:rPr>
          <w:rFonts w:hAnsi="標楷體" w:hint="eastAsia"/>
          <w:noProof/>
          <w:spacing w:val="-2"/>
        </w:rPr>
        <w:t>警員因業務需要調閱攝錄影像查詢各類刑案82件、處理交通事故案件1,490件、提供為民服務100件。經查環島道路錄影監視系統設置管理情形，核有</w:t>
      </w:r>
      <w:r w:rsidRPr="001A0DDE">
        <w:rPr>
          <w:rFonts w:hAnsi="標楷體" w:hint="eastAsia"/>
          <w:noProof/>
          <w:spacing w:val="-2"/>
        </w:rPr>
        <w:t>：</w:t>
      </w:r>
      <w:r>
        <w:rPr>
          <w:rFonts w:hAnsi="標楷體" w:hint="eastAsia"/>
          <w:noProof/>
          <w:spacing w:val="-2"/>
        </w:rPr>
        <w:t>（</w:t>
      </w:r>
      <w:r w:rsidRPr="001A0DDE">
        <w:rPr>
          <w:rFonts w:hAnsi="標楷體" w:hint="eastAsia"/>
          <w:noProof/>
          <w:spacing w:val="-2"/>
        </w:rPr>
        <w:t>1</w:t>
      </w:r>
      <w:r>
        <w:rPr>
          <w:rFonts w:hAnsi="標楷體" w:hint="eastAsia"/>
          <w:noProof/>
          <w:spacing w:val="-2"/>
        </w:rPr>
        <w:t>）</w:t>
      </w:r>
      <w:r w:rsidRPr="00FC72CA">
        <w:rPr>
          <w:rFonts w:hAnsi="標楷體" w:hint="eastAsia"/>
          <w:noProof/>
          <w:spacing w:val="-2"/>
        </w:rPr>
        <w:t>賡續建置及汰換</w:t>
      </w:r>
      <w:bookmarkStart w:id="72" w:name="_Hlk228198949"/>
      <w:r w:rsidRPr="00FC72CA">
        <w:rPr>
          <w:rFonts w:hAnsi="標楷體" w:hint="eastAsia"/>
          <w:noProof/>
          <w:spacing w:val="-2"/>
        </w:rPr>
        <w:t>道路錄影監視系統</w:t>
      </w:r>
      <w:bookmarkEnd w:id="72"/>
      <w:r w:rsidRPr="00FC72CA">
        <w:rPr>
          <w:rFonts w:hAnsi="標楷體" w:hint="eastAsia"/>
          <w:noProof/>
          <w:spacing w:val="-2"/>
        </w:rPr>
        <w:t>，有助犯罪偵防及交通維護工作，惟部分重要路口迄未架設具車牌辨識功能之監視器設備，復未列冊排定汰換順序，不利汰換作業之遂行，允宜檢討積極辦理，以提升執法成效；</w:t>
      </w:r>
      <w:r>
        <w:rPr>
          <w:rFonts w:hAnsi="標楷體" w:hint="eastAsia"/>
          <w:noProof/>
          <w:spacing w:val="-2"/>
        </w:rPr>
        <w:t>（</w:t>
      </w:r>
      <w:r w:rsidRPr="00FC72CA">
        <w:rPr>
          <w:rFonts w:hAnsi="標楷體" w:hint="eastAsia"/>
          <w:noProof/>
          <w:spacing w:val="-2"/>
        </w:rPr>
        <w:t>2</w:t>
      </w:r>
      <w:r>
        <w:rPr>
          <w:rFonts w:hAnsi="標楷體" w:hint="eastAsia"/>
          <w:noProof/>
          <w:spacing w:val="-2"/>
        </w:rPr>
        <w:t>）</w:t>
      </w:r>
      <w:r w:rsidRPr="00FC72CA">
        <w:rPr>
          <w:rFonts w:hAnsi="標楷體" w:hint="eastAsia"/>
          <w:noProof/>
          <w:spacing w:val="-2"/>
        </w:rPr>
        <w:t>為</w:t>
      </w:r>
      <w:r w:rsidRPr="00FC72CA">
        <w:rPr>
          <w:rFonts w:hAnsi="標楷體"/>
          <w:noProof/>
          <w:spacing w:val="-2"/>
        </w:rPr>
        <w:t>確保</w:t>
      </w:r>
      <w:r w:rsidRPr="00FC72CA">
        <w:rPr>
          <w:rFonts w:hAnsi="標楷體" w:hint="eastAsia"/>
          <w:noProof/>
          <w:spacing w:val="-2"/>
        </w:rPr>
        <w:t>民眾</w:t>
      </w:r>
      <w:r w:rsidRPr="00FC72CA">
        <w:rPr>
          <w:rFonts w:hAnsi="標楷體"/>
          <w:noProof/>
          <w:spacing w:val="-2"/>
        </w:rPr>
        <w:t>個人資料安全</w:t>
      </w:r>
      <w:r w:rsidRPr="00FC72CA">
        <w:rPr>
          <w:rFonts w:hAnsi="標楷體" w:hint="eastAsia"/>
          <w:noProof/>
          <w:spacing w:val="-2"/>
        </w:rPr>
        <w:t>，實施警員調閱查詢環島道路錄影監視系統紀錄稽核作業，惟未進行即時稽核，亦未針對高頻率、非勤務時間調閱查詢紀錄予以稽核</w:t>
      </w:r>
      <w:r w:rsidRPr="00FC72CA">
        <w:rPr>
          <w:rFonts w:hAnsi="標楷體"/>
          <w:noProof/>
          <w:spacing w:val="-2"/>
        </w:rPr>
        <w:t>，</w:t>
      </w:r>
      <w:r w:rsidRPr="00FC72CA">
        <w:rPr>
          <w:rFonts w:hAnsi="標楷體" w:hint="eastAsia"/>
          <w:noProof/>
          <w:spacing w:val="-2"/>
        </w:rPr>
        <w:t>允宜研謀改善，俾利保護</w:t>
      </w:r>
      <w:r w:rsidRPr="00FC72CA">
        <w:rPr>
          <w:rFonts w:hAnsi="標楷體"/>
          <w:noProof/>
          <w:spacing w:val="-2"/>
        </w:rPr>
        <w:t>個人資料</w:t>
      </w:r>
      <w:r w:rsidRPr="00FC72CA">
        <w:rPr>
          <w:rFonts w:hAnsi="標楷體" w:hint="eastAsia"/>
          <w:noProof/>
          <w:spacing w:val="-2"/>
        </w:rPr>
        <w:t>安全；</w:t>
      </w:r>
      <w:r>
        <w:rPr>
          <w:rFonts w:hAnsi="標楷體" w:hint="eastAsia"/>
          <w:noProof/>
          <w:spacing w:val="-2"/>
        </w:rPr>
        <w:t>（</w:t>
      </w:r>
      <w:r w:rsidRPr="00FC72CA">
        <w:rPr>
          <w:rFonts w:hAnsi="標楷體" w:hint="eastAsia"/>
          <w:noProof/>
          <w:spacing w:val="-2"/>
        </w:rPr>
        <w:t>3</w:t>
      </w:r>
      <w:r>
        <w:rPr>
          <w:rFonts w:hAnsi="標楷體" w:hint="eastAsia"/>
          <w:noProof/>
          <w:spacing w:val="-2"/>
        </w:rPr>
        <w:t>）</w:t>
      </w:r>
      <w:r w:rsidRPr="00D14AF3">
        <w:rPr>
          <w:rFonts w:hAnsi="標楷體" w:hint="eastAsia"/>
        </w:rPr>
        <w:t>警員調閱查詢紀錄</w:t>
      </w:r>
      <w:r>
        <w:rPr>
          <w:rFonts w:hAnsi="標楷體" w:hint="eastAsia"/>
        </w:rPr>
        <w:t>簿簽核作業之實務作法與</w:t>
      </w:r>
      <w:r w:rsidRPr="00D14AF3">
        <w:rPr>
          <w:rFonts w:hAnsi="標楷體"/>
        </w:rPr>
        <w:t>資訊安全規定</w:t>
      </w:r>
      <w:r w:rsidRPr="00D14AF3">
        <w:rPr>
          <w:rFonts w:hAnsi="標楷體" w:hint="eastAsia"/>
        </w:rPr>
        <w:t>存有落差</w:t>
      </w:r>
      <w:r w:rsidRPr="00FC72CA">
        <w:rPr>
          <w:rFonts w:hAnsi="標楷體" w:hint="eastAsia"/>
          <w:noProof/>
          <w:spacing w:val="-2"/>
        </w:rPr>
        <w:t>，允宜檢討適時向中央建議研修相關規定，以為遵循準據</w:t>
      </w:r>
      <w:r w:rsidRPr="001A0DDE">
        <w:rPr>
          <w:rFonts w:hAnsi="標楷體" w:hint="eastAsia"/>
          <w:noProof/>
          <w:spacing w:val="-2"/>
        </w:rPr>
        <w:t>等情事，經函請研謀改善。據復：</w:t>
      </w:r>
      <w:r>
        <w:rPr>
          <w:rFonts w:hAnsi="標楷體" w:hint="eastAsia"/>
          <w:noProof/>
          <w:spacing w:val="-2"/>
        </w:rPr>
        <w:t>（</w:t>
      </w:r>
      <w:r w:rsidRPr="001A0DDE">
        <w:rPr>
          <w:rFonts w:hAnsi="標楷體" w:hint="eastAsia"/>
          <w:noProof/>
          <w:spacing w:val="-2"/>
        </w:rPr>
        <w:t>1</w:t>
      </w:r>
      <w:r>
        <w:rPr>
          <w:rFonts w:hAnsi="標楷體" w:hint="eastAsia"/>
          <w:noProof/>
          <w:spacing w:val="-2"/>
        </w:rPr>
        <w:t>）將</w:t>
      </w:r>
      <w:r>
        <w:rPr>
          <w:rFonts w:hint="eastAsia"/>
        </w:rPr>
        <w:t>檢討評估於重要路口增</w:t>
      </w:r>
      <w:proofErr w:type="gramStart"/>
      <w:r>
        <w:rPr>
          <w:rFonts w:hint="eastAsia"/>
        </w:rPr>
        <w:t>設車辨機</w:t>
      </w:r>
      <w:proofErr w:type="gramEnd"/>
      <w:r>
        <w:rPr>
          <w:rFonts w:hint="eastAsia"/>
        </w:rPr>
        <w:t>之可行性，並積極爭取經費逐年擴充錄影監視系統覆蓋密度，以提升執法成效</w:t>
      </w:r>
      <w:r w:rsidRPr="001A0DDE">
        <w:rPr>
          <w:rFonts w:hAnsi="標楷體" w:hint="eastAsia"/>
          <w:noProof/>
          <w:spacing w:val="-2"/>
        </w:rPr>
        <w:t>；</w:t>
      </w:r>
      <w:r>
        <w:rPr>
          <w:rFonts w:hAnsi="標楷體" w:hint="eastAsia"/>
          <w:noProof/>
          <w:spacing w:val="-2"/>
        </w:rPr>
        <w:t>（</w:t>
      </w:r>
      <w:r w:rsidRPr="001A0DDE">
        <w:rPr>
          <w:rFonts w:hAnsi="標楷體" w:hint="eastAsia"/>
          <w:noProof/>
          <w:spacing w:val="-2"/>
        </w:rPr>
        <w:t>2</w:t>
      </w:r>
      <w:r>
        <w:rPr>
          <w:rFonts w:hAnsi="標楷體" w:hint="eastAsia"/>
          <w:noProof/>
          <w:spacing w:val="-2"/>
        </w:rPr>
        <w:t>）將</w:t>
      </w:r>
      <w:r w:rsidRPr="00067209">
        <w:rPr>
          <w:rFonts w:hAnsi="標楷體" w:hint="eastAsia"/>
          <w:bCs/>
        </w:rPr>
        <w:t>增加警員調閱查詢環島道路錄影監視系統紀錄</w:t>
      </w:r>
      <w:r>
        <w:rPr>
          <w:rFonts w:hAnsi="標楷體" w:hint="eastAsia"/>
          <w:bCs/>
        </w:rPr>
        <w:t>之</w:t>
      </w:r>
      <w:r w:rsidRPr="00067209">
        <w:rPr>
          <w:rFonts w:hAnsi="標楷體" w:hint="eastAsia"/>
          <w:bCs/>
        </w:rPr>
        <w:t>稽核</w:t>
      </w:r>
      <w:r>
        <w:rPr>
          <w:rFonts w:hAnsi="標楷體" w:hint="eastAsia"/>
          <w:bCs/>
        </w:rPr>
        <w:t>次數</w:t>
      </w:r>
      <w:r w:rsidRPr="00067209">
        <w:rPr>
          <w:rFonts w:hAnsi="標楷體" w:hint="eastAsia"/>
          <w:bCs/>
        </w:rPr>
        <w:t>，</w:t>
      </w:r>
      <w:r>
        <w:rPr>
          <w:rFonts w:hAnsi="標楷體" w:hint="eastAsia"/>
          <w:bCs/>
        </w:rPr>
        <w:t>以符合現況需求</w:t>
      </w:r>
      <w:r w:rsidRPr="00067209">
        <w:rPr>
          <w:rFonts w:hAnsi="標楷體" w:hint="eastAsia"/>
          <w:bCs/>
        </w:rPr>
        <w:t>，</w:t>
      </w:r>
      <w:proofErr w:type="gramStart"/>
      <w:r w:rsidRPr="00067209">
        <w:rPr>
          <w:rFonts w:hAnsi="標楷體" w:hint="eastAsia"/>
          <w:bCs/>
        </w:rPr>
        <w:t>俾</w:t>
      </w:r>
      <w:proofErr w:type="gramEnd"/>
      <w:r w:rsidRPr="00067209">
        <w:rPr>
          <w:rFonts w:hAnsi="標楷體" w:hint="eastAsia"/>
          <w:bCs/>
        </w:rPr>
        <w:t>利保護</w:t>
      </w:r>
      <w:r w:rsidRPr="00067209">
        <w:rPr>
          <w:rFonts w:hAnsi="標楷體"/>
          <w:bCs/>
        </w:rPr>
        <w:t>個人資料</w:t>
      </w:r>
      <w:r w:rsidRPr="00067209">
        <w:rPr>
          <w:rFonts w:hAnsi="標楷體" w:hint="eastAsia"/>
          <w:bCs/>
        </w:rPr>
        <w:t>安全</w:t>
      </w:r>
      <w:r w:rsidRPr="001A0DDE">
        <w:rPr>
          <w:rFonts w:hAnsi="標楷體" w:hint="eastAsia"/>
          <w:noProof/>
          <w:spacing w:val="-2"/>
        </w:rPr>
        <w:t>；</w:t>
      </w:r>
      <w:r>
        <w:rPr>
          <w:rFonts w:hAnsi="標楷體" w:hint="eastAsia"/>
          <w:noProof/>
          <w:spacing w:val="-2"/>
        </w:rPr>
        <w:t>（</w:t>
      </w:r>
      <w:r w:rsidRPr="001A0DDE">
        <w:rPr>
          <w:rFonts w:hAnsi="標楷體" w:hint="eastAsia"/>
          <w:noProof/>
          <w:spacing w:val="-2"/>
        </w:rPr>
        <w:t>3</w:t>
      </w:r>
      <w:r>
        <w:rPr>
          <w:rFonts w:hAnsi="標楷體" w:hint="eastAsia"/>
          <w:noProof/>
          <w:spacing w:val="-2"/>
        </w:rPr>
        <w:t>）</w:t>
      </w:r>
      <w:r>
        <w:rPr>
          <w:rFonts w:hAnsi="標楷體" w:hint="eastAsia"/>
          <w:bCs/>
        </w:rPr>
        <w:t>將</w:t>
      </w:r>
      <w:r w:rsidRPr="009A2DF9">
        <w:rPr>
          <w:rFonts w:hint="eastAsia"/>
          <w:bCs/>
        </w:rPr>
        <w:t>適時建議內政部警政署</w:t>
      </w:r>
      <w:proofErr w:type="gramStart"/>
      <w:r w:rsidRPr="009A2DF9">
        <w:rPr>
          <w:rFonts w:hint="eastAsia"/>
          <w:bCs/>
        </w:rPr>
        <w:t>研</w:t>
      </w:r>
      <w:proofErr w:type="gramEnd"/>
      <w:r w:rsidRPr="009A2DF9">
        <w:rPr>
          <w:rFonts w:hint="eastAsia"/>
          <w:bCs/>
        </w:rPr>
        <w:t>修</w:t>
      </w:r>
      <w:r>
        <w:rPr>
          <w:rFonts w:hint="eastAsia"/>
          <w:bCs/>
        </w:rPr>
        <w:t>相關規定，</w:t>
      </w:r>
      <w:proofErr w:type="gramStart"/>
      <w:r w:rsidRPr="006B784C">
        <w:rPr>
          <w:rFonts w:hAnsi="標楷體" w:hint="eastAsia"/>
          <w:bCs/>
        </w:rPr>
        <w:t>俾</w:t>
      </w:r>
      <w:proofErr w:type="gramEnd"/>
      <w:r w:rsidRPr="00FC72CA">
        <w:rPr>
          <w:rFonts w:hAnsi="標楷體" w:hint="eastAsia"/>
          <w:noProof/>
          <w:spacing w:val="-2"/>
        </w:rPr>
        <w:t>實務作法與規定</w:t>
      </w:r>
      <w:r>
        <w:rPr>
          <w:rFonts w:hAnsi="標楷體" w:hint="eastAsia"/>
          <w:noProof/>
          <w:spacing w:val="-2"/>
        </w:rPr>
        <w:t>相符，並</w:t>
      </w:r>
      <w:r w:rsidRPr="006B784C">
        <w:rPr>
          <w:rFonts w:hAnsi="標楷體" w:hint="eastAsia"/>
          <w:bCs/>
        </w:rPr>
        <w:t>確保資訊安全</w:t>
      </w:r>
      <w:r w:rsidRPr="001A0DDE">
        <w:rPr>
          <w:rFonts w:hAnsi="標楷體" w:hint="eastAsia"/>
          <w:noProof/>
          <w:spacing w:val="-2"/>
        </w:rPr>
        <w:t>。</w:t>
      </w:r>
    </w:p>
    <w:p w14:paraId="7A52D5AC" w14:textId="77777777" w:rsidR="008F6E61" w:rsidRPr="00056953" w:rsidRDefault="008F6E61" w:rsidP="007B1495">
      <w:pPr>
        <w:overflowPunct w:val="0"/>
        <w:spacing w:beforeLines="30" w:before="108" w:afterLines="30" w:after="108" w:line="460" w:lineRule="exact"/>
        <w:ind w:leftChars="100" w:left="240"/>
        <w:jc w:val="both"/>
        <w:rPr>
          <w:rFonts w:ascii="標楷體" w:eastAsia="標楷體" w:hAnsi="Calibri" w:cs="Times New Roman"/>
          <w:b/>
          <w:sz w:val="28"/>
          <w:szCs w:val="28"/>
        </w:rPr>
      </w:pPr>
      <w:r w:rsidRPr="00056953">
        <w:rPr>
          <w:rFonts w:ascii="標楷體" w:eastAsia="標楷體" w:hAnsi="Calibri" w:cs="Times New Roman" w:hint="eastAsia"/>
          <w:b/>
          <w:sz w:val="28"/>
          <w:szCs w:val="28"/>
        </w:rPr>
        <w:t>（四）</w:t>
      </w:r>
      <w:proofErr w:type="gramStart"/>
      <w:r w:rsidRPr="00056953">
        <w:rPr>
          <w:rFonts w:ascii="標楷體" w:eastAsia="標楷體" w:hAnsi="Calibri" w:cs="Times New Roman" w:hint="eastAsia"/>
          <w:b/>
          <w:sz w:val="28"/>
          <w:szCs w:val="28"/>
        </w:rPr>
        <w:t>113</w:t>
      </w:r>
      <w:proofErr w:type="gramEnd"/>
      <w:r w:rsidRPr="00056953">
        <w:rPr>
          <w:rFonts w:ascii="標楷體" w:eastAsia="標楷體" w:hAnsi="Calibri" w:cs="Times New Roman" w:hint="eastAsia"/>
          <w:b/>
          <w:sz w:val="28"/>
          <w:szCs w:val="28"/>
        </w:rPr>
        <w:t>年度</w:t>
      </w:r>
      <w:r w:rsidRPr="00056953">
        <w:rPr>
          <w:rFonts w:ascii="標楷體" w:eastAsia="標楷體" w:hAnsi="標楷體" w:cs="Times New Roman" w:hint="eastAsia"/>
          <w:b/>
          <w:sz w:val="28"/>
          <w:szCs w:val="28"/>
        </w:rPr>
        <w:t>重要</w:t>
      </w:r>
      <w:r w:rsidRPr="00056953">
        <w:rPr>
          <w:rFonts w:ascii="標楷體" w:eastAsia="標楷體" w:hAnsi="Calibri" w:cs="Times New Roman" w:hint="eastAsia"/>
          <w:b/>
          <w:sz w:val="28"/>
          <w:szCs w:val="28"/>
        </w:rPr>
        <w:t>審核意見追蹤查核情形</w:t>
      </w:r>
    </w:p>
    <w:p w14:paraId="7F59A865" w14:textId="45AEED4D" w:rsidR="002E47A9" w:rsidRDefault="008F6E61" w:rsidP="002F64B6">
      <w:pPr>
        <w:overflowPunct w:val="0"/>
        <w:spacing w:line="460" w:lineRule="exact"/>
        <w:ind w:firstLineChars="200" w:firstLine="480"/>
        <w:jc w:val="both"/>
        <w:rPr>
          <w:rFonts w:ascii="標楷體" w:eastAsia="標楷體" w:hAnsi="標楷體" w:cs="Times New Roman"/>
        </w:rPr>
      </w:pPr>
      <w:proofErr w:type="gramStart"/>
      <w:r w:rsidRPr="00BF6406">
        <w:rPr>
          <w:rFonts w:ascii="標楷體" w:eastAsia="標楷體" w:hAnsi="標楷體" w:cs="Times New Roman" w:hint="eastAsia"/>
        </w:rPr>
        <w:t>本室於1</w:t>
      </w:r>
      <w:r w:rsidRPr="00BF6406">
        <w:rPr>
          <w:rFonts w:ascii="標楷體" w:eastAsia="標楷體" w:hAnsi="標楷體" w:cs="Times New Roman"/>
        </w:rPr>
        <w:t>1</w:t>
      </w:r>
      <w:r w:rsidRPr="00BF6406">
        <w:rPr>
          <w:rFonts w:ascii="標楷體" w:eastAsia="標楷體" w:hAnsi="標楷體" w:cs="Times New Roman" w:hint="eastAsia"/>
        </w:rPr>
        <w:t>3</w:t>
      </w:r>
      <w:proofErr w:type="gramEnd"/>
      <w:r w:rsidRPr="00BF6406">
        <w:rPr>
          <w:rFonts w:ascii="標楷體" w:eastAsia="標楷體" w:hAnsi="標楷體" w:cs="Times New Roman" w:hint="eastAsia"/>
        </w:rPr>
        <w:t>年度審核報告內列重要審核意見，有配賦各類裝備予警察人員，確保勤務執行順遂，惟部分裝備配賦不足，或逾齡使用比率偏高，且近年</w:t>
      </w:r>
      <w:proofErr w:type="gramStart"/>
      <w:r w:rsidRPr="00BF6406">
        <w:rPr>
          <w:rFonts w:ascii="標楷體" w:eastAsia="標楷體" w:hAnsi="標楷體" w:cs="Times New Roman" w:hint="eastAsia"/>
        </w:rPr>
        <w:t>汰</w:t>
      </w:r>
      <w:proofErr w:type="gramEnd"/>
      <w:r w:rsidRPr="00BF6406">
        <w:rPr>
          <w:rFonts w:ascii="標楷體" w:eastAsia="標楷體" w:hAnsi="標楷體" w:cs="Times New Roman" w:hint="eastAsia"/>
        </w:rPr>
        <w:t>換警用車輛情形經內政部考核成績未</w:t>
      </w:r>
      <w:proofErr w:type="gramStart"/>
      <w:r w:rsidRPr="00BF6406">
        <w:rPr>
          <w:rFonts w:ascii="標楷體" w:eastAsia="標楷體" w:hAnsi="標楷體" w:cs="Times New Roman" w:hint="eastAsia"/>
        </w:rPr>
        <w:t>臻</w:t>
      </w:r>
      <w:proofErr w:type="gramEnd"/>
      <w:r w:rsidRPr="00BF6406">
        <w:rPr>
          <w:rFonts w:ascii="標楷體" w:eastAsia="標楷體" w:hAnsi="標楷體" w:cs="Times New Roman" w:hint="eastAsia"/>
        </w:rPr>
        <w:t>理想，有待爭取合理配賦並</w:t>
      </w:r>
      <w:proofErr w:type="gramStart"/>
      <w:r w:rsidRPr="00BF6406">
        <w:rPr>
          <w:rFonts w:ascii="標楷體" w:eastAsia="標楷體" w:hAnsi="標楷體" w:cs="Times New Roman" w:hint="eastAsia"/>
        </w:rPr>
        <w:t>汰換逾</w:t>
      </w:r>
      <w:proofErr w:type="gramEnd"/>
      <w:r w:rsidRPr="00BF6406">
        <w:rPr>
          <w:rFonts w:ascii="標楷體" w:eastAsia="標楷體" w:hAnsi="標楷體" w:cs="Times New Roman" w:hint="eastAsia"/>
        </w:rPr>
        <w:t>齡警械裝備及車輛，以維護警察人員執勤安全1項，經</w:t>
      </w:r>
      <w:proofErr w:type="gramStart"/>
      <w:r w:rsidRPr="00BF6406">
        <w:rPr>
          <w:rFonts w:ascii="標楷體" w:eastAsia="標楷體" w:hAnsi="標楷體" w:cs="Times New Roman" w:hint="eastAsia"/>
        </w:rPr>
        <w:t>賡</w:t>
      </w:r>
      <w:proofErr w:type="gramEnd"/>
      <w:r w:rsidRPr="00BF6406">
        <w:rPr>
          <w:rFonts w:ascii="標楷體" w:eastAsia="標楷體" w:hAnsi="標楷體" w:cs="Times New Roman" w:hint="eastAsia"/>
        </w:rPr>
        <w:t>續追蹤查核實際辦理結果，已依改善措施持續辦理。</w:t>
      </w:r>
    </w:p>
    <w:p w14:paraId="1DA5A6F9" w14:textId="77777777" w:rsidR="002F64B6" w:rsidRPr="005429A6" w:rsidRDefault="002F64B6" w:rsidP="002F64B6">
      <w:pPr>
        <w:pStyle w:val="affe"/>
        <w:spacing w:beforeLines="30" w:before="108" w:afterLines="30" w:after="108" w:line="460" w:lineRule="exact"/>
        <w:rPr>
          <w:rFonts w:hAnsi="標楷體"/>
        </w:rPr>
      </w:pPr>
      <w:r w:rsidRPr="005429A6">
        <w:rPr>
          <w:rFonts w:hAnsi="標楷體" w:hint="eastAsia"/>
        </w:rPr>
        <w:lastRenderedPageBreak/>
        <w:t>拾陸、消防局主管</w:t>
      </w:r>
    </w:p>
    <w:p w14:paraId="770361E4" w14:textId="77777777" w:rsidR="002F64B6" w:rsidRPr="005429A6" w:rsidRDefault="002F64B6" w:rsidP="00A53CCD">
      <w:pPr>
        <w:pStyle w:val="affd"/>
        <w:spacing w:line="440" w:lineRule="exact"/>
        <w:ind w:firstLine="480"/>
        <w:rPr>
          <w:rFonts w:hAnsi="標楷體"/>
        </w:rPr>
      </w:pPr>
      <w:r w:rsidRPr="005429A6">
        <w:rPr>
          <w:rFonts w:hAnsi="標楷體" w:hint="eastAsia"/>
        </w:rPr>
        <w:t>消防局主管僅消防局1個機關，掌理火災預防、災害搶救、緊急救護及災害</w:t>
      </w:r>
      <w:proofErr w:type="gramStart"/>
      <w:r w:rsidRPr="005429A6">
        <w:rPr>
          <w:rFonts w:hAnsi="標楷體" w:hint="eastAsia"/>
        </w:rPr>
        <w:t>防救等業務</w:t>
      </w:r>
      <w:proofErr w:type="gramEnd"/>
      <w:r w:rsidRPr="005429A6">
        <w:rPr>
          <w:rFonts w:hAnsi="標楷體" w:hint="eastAsia"/>
        </w:rPr>
        <w:t>。茲將</w:t>
      </w:r>
      <w:proofErr w:type="gramStart"/>
      <w:r w:rsidRPr="005429A6">
        <w:rPr>
          <w:rFonts w:hAnsi="標楷體" w:hint="eastAsia"/>
        </w:rPr>
        <w:t>11</w:t>
      </w:r>
      <w:r>
        <w:rPr>
          <w:rFonts w:hAnsi="標楷體" w:hint="eastAsia"/>
        </w:rPr>
        <w:t>4</w:t>
      </w:r>
      <w:proofErr w:type="gramEnd"/>
      <w:r w:rsidRPr="005429A6">
        <w:rPr>
          <w:rFonts w:hAnsi="標楷體" w:hint="eastAsia"/>
        </w:rPr>
        <w:t>年度決算審核結果說明如次（歲入、歲出決算之審定及各項差異之原因分析等詳細內容，請至審計部全球資訊網/總決算審核報告/總決算審核報告查詢平台查閱）：</w:t>
      </w:r>
    </w:p>
    <w:p w14:paraId="57CF53F3" w14:textId="77777777" w:rsidR="002F64B6" w:rsidRPr="005429A6" w:rsidRDefault="002F64B6" w:rsidP="00A53CCD">
      <w:pPr>
        <w:pStyle w:val="affc"/>
        <w:spacing w:beforeLines="10" w:before="36" w:afterLines="10" w:after="36" w:line="440" w:lineRule="exact"/>
        <w:ind w:firstLineChars="200" w:firstLine="561"/>
        <w:rPr>
          <w:rFonts w:hAnsi="標楷體"/>
        </w:rPr>
      </w:pPr>
      <w:r w:rsidRPr="005429A6">
        <w:rPr>
          <w:rFonts w:hAnsi="標楷體" w:hint="eastAsia"/>
        </w:rPr>
        <w:t>（一）</w:t>
      </w:r>
      <w:r w:rsidRPr="005429A6">
        <w:rPr>
          <w:rFonts w:hAnsi="標楷體"/>
        </w:rPr>
        <w:t>計畫實施之查核</w:t>
      </w:r>
    </w:p>
    <w:p w14:paraId="47D46F50" w14:textId="77777777" w:rsidR="002F64B6" w:rsidRPr="005429A6" w:rsidRDefault="002F64B6" w:rsidP="00A53CCD">
      <w:pPr>
        <w:pStyle w:val="affd"/>
        <w:spacing w:line="440" w:lineRule="exact"/>
        <w:ind w:firstLine="472"/>
        <w:rPr>
          <w:rFonts w:hAnsi="標楷體"/>
          <w:spacing w:val="-2"/>
        </w:rPr>
      </w:pPr>
      <w:r w:rsidRPr="005429A6">
        <w:rPr>
          <w:rFonts w:hAnsi="標楷體" w:hint="eastAsia"/>
          <w:spacing w:val="-2"/>
        </w:rPr>
        <w:t>業務計畫3項，下分工作計畫3項，包括強化災害防救措施、補充及</w:t>
      </w:r>
      <w:proofErr w:type="gramStart"/>
      <w:r w:rsidRPr="005429A6">
        <w:rPr>
          <w:rFonts w:hAnsi="標楷體" w:hint="eastAsia"/>
          <w:spacing w:val="-2"/>
        </w:rPr>
        <w:t>汰</w:t>
      </w:r>
      <w:proofErr w:type="gramEnd"/>
      <w:r w:rsidRPr="005429A6">
        <w:rPr>
          <w:rFonts w:hAnsi="標楷體" w:hint="eastAsia"/>
          <w:spacing w:val="-2"/>
        </w:rPr>
        <w:t>換消防救災裝備器材、</w:t>
      </w:r>
      <w:r>
        <w:rPr>
          <w:rFonts w:hAnsi="標楷體" w:hint="eastAsia"/>
          <w:spacing w:val="-2"/>
        </w:rPr>
        <w:t>消防水源之整備與運用、</w:t>
      </w:r>
      <w:r w:rsidRPr="005429A6">
        <w:rPr>
          <w:rFonts w:hAnsi="標楷體" w:hint="eastAsia"/>
          <w:spacing w:val="-2"/>
        </w:rPr>
        <w:t>辦理救護訓練、演習及防災教育宣導等重要施政項目，</w:t>
      </w:r>
      <w:r>
        <w:rPr>
          <w:rFonts w:hAnsi="標楷體" w:hint="eastAsia"/>
          <w:spacing w:val="-2"/>
        </w:rPr>
        <w:t>其中已執行完成者2項，尚在執行者1項，</w:t>
      </w:r>
      <w:r w:rsidRPr="007B7ACF">
        <w:rPr>
          <w:rFonts w:hAnsi="標楷體" w:hint="eastAsia"/>
          <w:spacing w:val="-2"/>
        </w:rPr>
        <w:t>主要係消防人員防護裝備尚未完成採購，</w:t>
      </w:r>
      <w:r>
        <w:rPr>
          <w:rFonts w:hAnsi="標楷體" w:hint="eastAsia"/>
          <w:spacing w:val="-2"/>
        </w:rPr>
        <w:t>仍</w:t>
      </w:r>
      <w:r w:rsidRPr="007B7ACF">
        <w:rPr>
          <w:rFonts w:hAnsi="標楷體" w:hint="eastAsia"/>
          <w:spacing w:val="-2"/>
        </w:rPr>
        <w:t>須繼續執行</w:t>
      </w:r>
      <w:r w:rsidRPr="005429A6">
        <w:rPr>
          <w:rFonts w:hAnsi="標楷體" w:hint="eastAsia"/>
          <w:spacing w:val="-2"/>
        </w:rPr>
        <w:t>。</w:t>
      </w:r>
    </w:p>
    <w:p w14:paraId="3BBF2854" w14:textId="77777777" w:rsidR="002F64B6" w:rsidRPr="005429A6" w:rsidRDefault="002F64B6" w:rsidP="00A53CCD">
      <w:pPr>
        <w:pStyle w:val="affc"/>
        <w:spacing w:beforeLines="10" w:before="36" w:afterLines="10" w:after="36" w:line="440" w:lineRule="exact"/>
        <w:ind w:firstLineChars="200" w:firstLine="561"/>
        <w:rPr>
          <w:rFonts w:hAnsi="標楷體"/>
        </w:rPr>
      </w:pPr>
      <w:r w:rsidRPr="005429A6">
        <w:rPr>
          <w:rFonts w:hAnsi="標楷體" w:hint="eastAsia"/>
        </w:rPr>
        <w:t>（二）預算執行之審核</w:t>
      </w:r>
    </w:p>
    <w:p w14:paraId="2F7AF74F" w14:textId="77777777" w:rsidR="002F64B6" w:rsidRPr="005429A6" w:rsidRDefault="002F64B6" w:rsidP="00A53CCD">
      <w:pPr>
        <w:pStyle w:val="affd"/>
        <w:spacing w:line="440" w:lineRule="exact"/>
        <w:ind w:firstLineChars="350" w:firstLine="840"/>
        <w:rPr>
          <w:rFonts w:hAnsi="標楷體"/>
        </w:rPr>
      </w:pPr>
      <w:r w:rsidRPr="005429A6">
        <w:rPr>
          <w:rFonts w:hAnsi="標楷體" w:hint="eastAsia"/>
        </w:rPr>
        <w:t>1.歲入預算數</w:t>
      </w:r>
      <w:r>
        <w:rPr>
          <w:rFonts w:hAnsi="標楷體" w:hint="eastAsia"/>
        </w:rPr>
        <w:t>9</w:t>
      </w:r>
      <w:r>
        <w:rPr>
          <w:rFonts w:hAnsi="標楷體"/>
        </w:rPr>
        <w:t>,931</w:t>
      </w:r>
      <w:r w:rsidRPr="005429A6">
        <w:rPr>
          <w:rFonts w:hAnsi="標楷體" w:hint="eastAsia"/>
        </w:rPr>
        <w:t>萬餘元，決算審核結果，審定實現數</w:t>
      </w:r>
      <w:r>
        <w:rPr>
          <w:rFonts w:hAnsi="標楷體"/>
        </w:rPr>
        <w:t>9,811</w:t>
      </w:r>
      <w:r w:rsidRPr="005429A6">
        <w:rPr>
          <w:rFonts w:hAnsi="標楷體" w:hint="eastAsia"/>
        </w:rPr>
        <w:t>萬餘元，應收保留數</w:t>
      </w:r>
      <w:r>
        <w:rPr>
          <w:rFonts w:hAnsi="標楷體"/>
        </w:rPr>
        <w:t>148</w:t>
      </w:r>
      <w:r w:rsidRPr="005429A6">
        <w:rPr>
          <w:rFonts w:hAnsi="標楷體" w:hint="eastAsia"/>
        </w:rPr>
        <w:t>萬</w:t>
      </w:r>
      <w:r>
        <w:rPr>
          <w:rFonts w:hAnsi="標楷體" w:hint="eastAsia"/>
        </w:rPr>
        <w:t>餘</w:t>
      </w:r>
      <w:r w:rsidRPr="005429A6">
        <w:rPr>
          <w:rFonts w:hAnsi="標楷體" w:hint="eastAsia"/>
        </w:rPr>
        <w:t>元，係</w:t>
      </w:r>
      <w:r w:rsidRPr="00C96F26">
        <w:rPr>
          <w:rFonts w:hAnsi="標楷體" w:hint="eastAsia"/>
        </w:rPr>
        <w:t>中央補助消防人員防護裝備未達撥付條件，須保留繼續執行</w:t>
      </w:r>
      <w:r w:rsidRPr="005429A6">
        <w:rPr>
          <w:rFonts w:hAnsi="標楷體" w:hint="eastAsia"/>
        </w:rPr>
        <w:t>；合計決算審定數</w:t>
      </w:r>
      <w:r>
        <w:rPr>
          <w:rFonts w:hAnsi="標楷體"/>
        </w:rPr>
        <w:t>9,959</w:t>
      </w:r>
      <w:r w:rsidRPr="005429A6">
        <w:rPr>
          <w:rFonts w:hAnsi="標楷體" w:hint="eastAsia"/>
        </w:rPr>
        <w:t>萬餘元，較預算增加</w:t>
      </w:r>
      <w:r>
        <w:rPr>
          <w:rFonts w:hAnsi="標楷體"/>
        </w:rPr>
        <w:t>28</w:t>
      </w:r>
      <w:r w:rsidRPr="005429A6">
        <w:rPr>
          <w:rFonts w:hAnsi="標楷體" w:hint="eastAsia"/>
        </w:rPr>
        <w:t>萬餘元（</w:t>
      </w:r>
      <w:r>
        <w:rPr>
          <w:rFonts w:hAnsi="標楷體"/>
        </w:rPr>
        <w:t>0.29</w:t>
      </w:r>
      <w:r w:rsidRPr="005429A6">
        <w:rPr>
          <w:rFonts w:hAnsi="標楷體" w:hint="eastAsia"/>
        </w:rPr>
        <w:t>％），主要係</w:t>
      </w:r>
      <w:r>
        <w:rPr>
          <w:rFonts w:hAnsi="標楷體" w:hint="eastAsia"/>
        </w:rPr>
        <w:t>辦公廳舍架設基地台之租金收入較預計增加</w:t>
      </w:r>
      <w:r w:rsidRPr="005429A6">
        <w:rPr>
          <w:rFonts w:hAnsi="標楷體" w:hint="eastAsia"/>
        </w:rPr>
        <w:t>所致。</w:t>
      </w:r>
    </w:p>
    <w:p w14:paraId="1B6E4E8B" w14:textId="77777777" w:rsidR="002F64B6" w:rsidRPr="005429A6" w:rsidRDefault="002F64B6" w:rsidP="00A53CCD">
      <w:pPr>
        <w:pStyle w:val="affd"/>
        <w:spacing w:line="440" w:lineRule="exact"/>
        <w:ind w:firstLineChars="350" w:firstLine="840"/>
        <w:rPr>
          <w:rFonts w:hAnsi="標楷體"/>
        </w:rPr>
      </w:pPr>
      <w:r w:rsidRPr="005429A6">
        <w:rPr>
          <w:rFonts w:hAnsi="標楷體" w:hint="eastAsia"/>
        </w:rPr>
        <w:t>2.以前年度歲入轉入數計</w:t>
      </w:r>
      <w:r>
        <w:rPr>
          <w:rFonts w:hAnsi="標楷體" w:hint="eastAsia"/>
        </w:rPr>
        <w:t>782萬</w:t>
      </w:r>
      <w:r w:rsidRPr="005429A6">
        <w:rPr>
          <w:rFonts w:hAnsi="標楷體" w:hint="eastAsia"/>
        </w:rPr>
        <w:t>元，決算審核結果，審定實現數</w:t>
      </w:r>
      <w:r>
        <w:rPr>
          <w:rFonts w:hAnsi="標楷體" w:hint="eastAsia"/>
        </w:rPr>
        <w:t>772萬餘</w:t>
      </w:r>
      <w:r w:rsidRPr="005429A6">
        <w:rPr>
          <w:rFonts w:hAnsi="標楷體" w:hint="eastAsia"/>
        </w:rPr>
        <w:t>元（</w:t>
      </w:r>
      <w:r>
        <w:rPr>
          <w:rFonts w:hAnsi="標楷體" w:hint="eastAsia"/>
        </w:rPr>
        <w:t>98.79</w:t>
      </w:r>
      <w:r w:rsidRPr="005429A6">
        <w:rPr>
          <w:rFonts w:hAnsi="標楷體" w:hint="eastAsia"/>
        </w:rPr>
        <w:t>％）</w:t>
      </w:r>
      <w:r>
        <w:rPr>
          <w:rFonts w:hAnsi="標楷體" w:hint="eastAsia"/>
        </w:rPr>
        <w:t>；減免（註銷）數9萬餘元</w:t>
      </w:r>
      <w:r w:rsidRPr="005429A6">
        <w:rPr>
          <w:rFonts w:hAnsi="標楷體" w:hint="eastAsia"/>
        </w:rPr>
        <w:t>（</w:t>
      </w:r>
      <w:r>
        <w:rPr>
          <w:rFonts w:hAnsi="標楷體" w:hint="eastAsia"/>
        </w:rPr>
        <w:t>1.21</w:t>
      </w:r>
      <w:r w:rsidRPr="005429A6">
        <w:rPr>
          <w:rFonts w:hAnsi="標楷體" w:hint="eastAsia"/>
        </w:rPr>
        <w:t>％）</w:t>
      </w:r>
      <w:r>
        <w:rPr>
          <w:rFonts w:hAnsi="標楷體" w:hint="eastAsia"/>
        </w:rPr>
        <w:t>，</w:t>
      </w:r>
      <w:r w:rsidRPr="00AF377B">
        <w:rPr>
          <w:rFonts w:hAnsi="標楷體" w:hint="eastAsia"/>
        </w:rPr>
        <w:t>主要係中央</w:t>
      </w:r>
      <w:r>
        <w:rPr>
          <w:rFonts w:hAnsi="標楷體" w:hint="eastAsia"/>
        </w:rPr>
        <w:t>實際</w:t>
      </w:r>
      <w:r w:rsidRPr="00AF377B">
        <w:rPr>
          <w:rFonts w:hAnsi="標楷體" w:hint="eastAsia"/>
        </w:rPr>
        <w:t>補助金額減少所致</w:t>
      </w:r>
      <w:r w:rsidRPr="005429A6">
        <w:rPr>
          <w:rFonts w:hAnsi="標楷體" w:hint="eastAsia"/>
        </w:rPr>
        <w:t>。</w:t>
      </w:r>
    </w:p>
    <w:p w14:paraId="71C7F0DA" w14:textId="77777777" w:rsidR="002F64B6" w:rsidRPr="005429A6" w:rsidRDefault="002F64B6" w:rsidP="00A53CCD">
      <w:pPr>
        <w:pStyle w:val="affd"/>
        <w:spacing w:line="440" w:lineRule="exact"/>
        <w:ind w:firstLineChars="350" w:firstLine="840"/>
        <w:rPr>
          <w:rFonts w:hAnsi="標楷體"/>
        </w:rPr>
      </w:pPr>
      <w:r w:rsidRPr="005429A6">
        <w:rPr>
          <w:rFonts w:hAnsi="標楷體" w:hint="eastAsia"/>
        </w:rPr>
        <w:t>3.歲出原編列預算數</w:t>
      </w:r>
      <w:r>
        <w:rPr>
          <w:rFonts w:hAnsi="標楷體" w:hint="eastAsia"/>
        </w:rPr>
        <w:t>4億8,</w:t>
      </w:r>
      <w:r>
        <w:rPr>
          <w:rFonts w:hAnsi="標楷體"/>
        </w:rPr>
        <w:t>1</w:t>
      </w:r>
      <w:r>
        <w:rPr>
          <w:rFonts w:hAnsi="標楷體" w:hint="eastAsia"/>
        </w:rPr>
        <w:t>4</w:t>
      </w:r>
      <w:r>
        <w:rPr>
          <w:rFonts w:hAnsi="標楷體"/>
        </w:rPr>
        <w:t>9</w:t>
      </w:r>
      <w:r w:rsidRPr="005429A6">
        <w:rPr>
          <w:rFonts w:hAnsi="標楷體" w:hint="eastAsia"/>
        </w:rPr>
        <w:t>萬</w:t>
      </w:r>
      <w:r>
        <w:rPr>
          <w:rFonts w:hAnsi="標楷體" w:hint="eastAsia"/>
        </w:rPr>
        <w:t>餘</w:t>
      </w:r>
      <w:r w:rsidRPr="005429A6">
        <w:rPr>
          <w:rFonts w:hAnsi="標楷體" w:hint="eastAsia"/>
        </w:rPr>
        <w:t>元，因</w:t>
      </w:r>
      <w:r>
        <w:rPr>
          <w:rFonts w:hAnsi="標楷體" w:hint="eastAsia"/>
        </w:rPr>
        <w:t>支應撫</w:t>
      </w:r>
      <w:proofErr w:type="gramStart"/>
      <w:r>
        <w:rPr>
          <w:rFonts w:hAnsi="標楷體" w:hint="eastAsia"/>
        </w:rPr>
        <w:t>卹</w:t>
      </w:r>
      <w:proofErr w:type="gramEnd"/>
      <w:r>
        <w:rPr>
          <w:rFonts w:hAnsi="標楷體" w:hint="eastAsia"/>
        </w:rPr>
        <w:t>人員遺族三節慰問金、辦理</w:t>
      </w:r>
      <w:r w:rsidRPr="00CA43C6">
        <w:rPr>
          <w:rFonts w:hAnsi="標楷體" w:hint="eastAsia"/>
        </w:rPr>
        <w:t>建構韌性臺灣因應極端情況災害應變中心與119指揮中心異地強固中程計畫</w:t>
      </w:r>
      <w:r>
        <w:rPr>
          <w:rFonts w:hAnsi="標楷體" w:hint="eastAsia"/>
        </w:rPr>
        <w:t>購置衛星電話等所需經費，經動支第二預備金40萬餘元，合計4億8,189萬餘元</w:t>
      </w:r>
      <w:r w:rsidRPr="005429A6">
        <w:rPr>
          <w:rFonts w:hAnsi="標楷體" w:hint="eastAsia"/>
          <w:bCs/>
        </w:rPr>
        <w:t>，決算審核結果，審定實現數</w:t>
      </w:r>
      <w:r>
        <w:rPr>
          <w:rFonts w:hAnsi="標楷體" w:hint="eastAsia"/>
          <w:bCs/>
        </w:rPr>
        <w:t>4億6</w:t>
      </w:r>
      <w:r>
        <w:rPr>
          <w:rFonts w:hAnsi="標楷體"/>
          <w:bCs/>
        </w:rPr>
        <w:t>,438</w:t>
      </w:r>
      <w:r>
        <w:rPr>
          <w:rFonts w:hAnsi="標楷體" w:hint="eastAsia"/>
          <w:bCs/>
        </w:rPr>
        <w:t>萬餘元</w:t>
      </w:r>
      <w:r w:rsidRPr="005429A6">
        <w:rPr>
          <w:rFonts w:hAnsi="標楷體" w:hint="eastAsia"/>
          <w:bCs/>
        </w:rPr>
        <w:t>（</w:t>
      </w:r>
      <w:r>
        <w:rPr>
          <w:rFonts w:hAnsi="標楷體" w:hint="eastAsia"/>
          <w:bCs/>
        </w:rPr>
        <w:t>96.37</w:t>
      </w:r>
      <w:r w:rsidRPr="005429A6">
        <w:rPr>
          <w:rFonts w:hAnsi="標楷體" w:hint="eastAsia"/>
          <w:bCs/>
        </w:rPr>
        <w:t>％），</w:t>
      </w:r>
      <w:r>
        <w:rPr>
          <w:rFonts w:hAnsi="標楷體" w:hint="eastAsia"/>
          <w:bCs/>
        </w:rPr>
        <w:t>應付保留數168萬元</w:t>
      </w:r>
      <w:r w:rsidRPr="005429A6">
        <w:rPr>
          <w:rFonts w:hAnsi="標楷體" w:hint="eastAsia"/>
          <w:bCs/>
        </w:rPr>
        <w:t>（</w:t>
      </w:r>
      <w:r>
        <w:rPr>
          <w:rFonts w:hAnsi="標楷體" w:hint="eastAsia"/>
          <w:bCs/>
        </w:rPr>
        <w:t>0.35</w:t>
      </w:r>
      <w:r w:rsidRPr="005429A6">
        <w:rPr>
          <w:rFonts w:hAnsi="標楷體" w:hint="eastAsia"/>
          <w:bCs/>
        </w:rPr>
        <w:t>％）</w:t>
      </w:r>
      <w:r>
        <w:rPr>
          <w:rFonts w:hAnsi="標楷體" w:hint="eastAsia"/>
          <w:bCs/>
        </w:rPr>
        <w:t>，保留原因詳「（一）計畫實施之查核」說明；合計決算審定數4億6</w:t>
      </w:r>
      <w:r>
        <w:rPr>
          <w:rFonts w:hAnsi="標楷體"/>
          <w:bCs/>
        </w:rPr>
        <w:t>,606</w:t>
      </w:r>
      <w:r>
        <w:rPr>
          <w:rFonts w:hAnsi="標楷體" w:hint="eastAsia"/>
          <w:bCs/>
        </w:rPr>
        <w:t>萬餘元，預算賸餘1</w:t>
      </w:r>
      <w:r>
        <w:rPr>
          <w:rFonts w:hAnsi="標楷體"/>
          <w:bCs/>
        </w:rPr>
        <w:t>,582</w:t>
      </w:r>
      <w:r>
        <w:rPr>
          <w:rFonts w:hAnsi="標楷體" w:hint="eastAsia"/>
          <w:bCs/>
        </w:rPr>
        <w:t>萬餘元（3.28％）</w:t>
      </w:r>
      <w:r w:rsidRPr="005429A6">
        <w:rPr>
          <w:rFonts w:hAnsi="標楷體" w:hint="eastAsia"/>
        </w:rPr>
        <w:t>，主要係員額未足額</w:t>
      </w:r>
      <w:proofErr w:type="gramStart"/>
      <w:r w:rsidRPr="005429A6">
        <w:rPr>
          <w:rFonts w:hAnsi="標楷體" w:hint="eastAsia"/>
        </w:rPr>
        <w:t>進用致人事</w:t>
      </w:r>
      <w:proofErr w:type="gramEnd"/>
      <w:r w:rsidRPr="005429A6">
        <w:rPr>
          <w:rFonts w:hAnsi="標楷體" w:hint="eastAsia"/>
        </w:rPr>
        <w:t>費節餘</w:t>
      </w:r>
      <w:r w:rsidRPr="005429A6">
        <w:rPr>
          <w:rFonts w:hAnsi="標楷體" w:hint="eastAsia"/>
          <w:spacing w:val="-10"/>
        </w:rPr>
        <w:t>。</w:t>
      </w:r>
    </w:p>
    <w:p w14:paraId="1E6FCA8B" w14:textId="77777777" w:rsidR="002F64B6" w:rsidRPr="005429A6" w:rsidRDefault="002F64B6" w:rsidP="00A53CCD">
      <w:pPr>
        <w:pStyle w:val="affc"/>
        <w:spacing w:beforeLines="10" w:before="36" w:afterLines="10" w:after="36" w:line="440" w:lineRule="exact"/>
        <w:ind w:firstLineChars="200" w:firstLine="561"/>
        <w:rPr>
          <w:rFonts w:hAnsi="標楷體"/>
        </w:rPr>
      </w:pPr>
      <w:r w:rsidRPr="005429A6">
        <w:rPr>
          <w:rFonts w:hAnsi="標楷體" w:hint="eastAsia"/>
        </w:rPr>
        <w:t>（三）重要審核意見</w:t>
      </w:r>
    </w:p>
    <w:p w14:paraId="41B9E6FA" w14:textId="77777777" w:rsidR="002F64B6" w:rsidRPr="005429A6" w:rsidRDefault="002F64B6" w:rsidP="00A53CCD">
      <w:pPr>
        <w:pStyle w:val="affc"/>
        <w:spacing w:line="440" w:lineRule="exact"/>
        <w:ind w:firstLineChars="350" w:firstLine="981"/>
        <w:rPr>
          <w:bCs/>
          <w:szCs w:val="28"/>
        </w:rPr>
      </w:pPr>
      <w:r w:rsidRPr="005429A6">
        <w:rPr>
          <w:rFonts w:hint="eastAsia"/>
          <w:bCs/>
          <w:szCs w:val="28"/>
        </w:rPr>
        <w:t>1</w:t>
      </w:r>
      <w:r w:rsidRPr="005429A6">
        <w:rPr>
          <w:bCs/>
          <w:szCs w:val="28"/>
        </w:rPr>
        <w:t>.</w:t>
      </w:r>
      <w:r w:rsidRPr="004D4356">
        <w:rPr>
          <w:rFonts w:hint="eastAsia"/>
          <w:bCs/>
          <w:szCs w:val="28"/>
        </w:rPr>
        <w:t>為強化危險物品場所安全管理，每年度訂定公共危險物品場所安全</w:t>
      </w:r>
      <w:proofErr w:type="gramStart"/>
      <w:r w:rsidRPr="004D4356">
        <w:rPr>
          <w:rFonts w:hint="eastAsia"/>
          <w:bCs/>
          <w:szCs w:val="28"/>
        </w:rPr>
        <w:t>管理暨評核</w:t>
      </w:r>
      <w:proofErr w:type="gramEnd"/>
      <w:r w:rsidRPr="004D4356">
        <w:rPr>
          <w:rFonts w:hint="eastAsia"/>
          <w:bCs/>
          <w:szCs w:val="28"/>
        </w:rPr>
        <w:t>實施計畫，惟部分場所保安監督人</w:t>
      </w:r>
      <w:proofErr w:type="gramStart"/>
      <w:r w:rsidRPr="004D4356">
        <w:rPr>
          <w:rFonts w:hint="eastAsia"/>
          <w:bCs/>
          <w:szCs w:val="28"/>
        </w:rPr>
        <w:t>複</w:t>
      </w:r>
      <w:proofErr w:type="gramEnd"/>
      <w:r w:rsidRPr="004D4356">
        <w:rPr>
          <w:rFonts w:hint="eastAsia"/>
          <w:bCs/>
          <w:szCs w:val="28"/>
        </w:rPr>
        <w:t>訓、列管系統及消防防災計畫公開資訊未</w:t>
      </w:r>
      <w:proofErr w:type="gramStart"/>
      <w:r w:rsidRPr="004D4356">
        <w:rPr>
          <w:rFonts w:hint="eastAsia"/>
          <w:bCs/>
          <w:szCs w:val="28"/>
        </w:rPr>
        <w:t>臻</w:t>
      </w:r>
      <w:proofErr w:type="gramEnd"/>
      <w:r w:rsidRPr="004D4356">
        <w:rPr>
          <w:rFonts w:hint="eastAsia"/>
          <w:bCs/>
          <w:szCs w:val="28"/>
        </w:rPr>
        <w:t>周延，允宜檢討改善，提升災害預防及應變能力，維護公共安全</w:t>
      </w:r>
      <w:r w:rsidRPr="005429A6">
        <w:rPr>
          <w:rFonts w:hint="eastAsia"/>
          <w:bCs/>
          <w:szCs w:val="28"/>
        </w:rPr>
        <w:t>。</w:t>
      </w:r>
    </w:p>
    <w:p w14:paraId="13DECC4E" w14:textId="47F2926B" w:rsidR="002F64B6" w:rsidRDefault="002F64B6" w:rsidP="000335B0">
      <w:pPr>
        <w:pStyle w:val="affc"/>
        <w:spacing w:line="440" w:lineRule="exact"/>
        <w:ind w:firstLineChars="200" w:firstLine="480"/>
        <w:rPr>
          <w:b w:val="0"/>
          <w:sz w:val="24"/>
        </w:rPr>
      </w:pPr>
      <w:r w:rsidRPr="004D4356">
        <w:rPr>
          <w:rFonts w:hint="eastAsia"/>
          <w:b w:val="0"/>
          <w:sz w:val="24"/>
        </w:rPr>
        <w:t>消防局</w:t>
      </w:r>
      <w:r w:rsidRPr="007756A0">
        <w:rPr>
          <w:rFonts w:hint="eastAsia"/>
          <w:b w:val="0"/>
          <w:sz w:val="24"/>
        </w:rPr>
        <w:t>為加強公共危險物品安全管理，</w:t>
      </w:r>
      <w:proofErr w:type="gramStart"/>
      <w:r w:rsidRPr="007756A0">
        <w:rPr>
          <w:rFonts w:hint="eastAsia"/>
          <w:b w:val="0"/>
          <w:sz w:val="24"/>
        </w:rPr>
        <w:t>每年度均訂定</w:t>
      </w:r>
      <w:proofErr w:type="gramEnd"/>
      <w:r w:rsidRPr="007756A0">
        <w:rPr>
          <w:rFonts w:hint="eastAsia"/>
          <w:b w:val="0"/>
          <w:sz w:val="24"/>
        </w:rPr>
        <w:t>公共危險物品場所消防安全</w:t>
      </w:r>
      <w:proofErr w:type="gramStart"/>
      <w:r w:rsidRPr="007756A0">
        <w:rPr>
          <w:rFonts w:hint="eastAsia"/>
          <w:b w:val="0"/>
          <w:sz w:val="24"/>
        </w:rPr>
        <w:t>檢查暨評核</w:t>
      </w:r>
      <w:proofErr w:type="gramEnd"/>
      <w:r w:rsidRPr="007756A0">
        <w:rPr>
          <w:rFonts w:hint="eastAsia"/>
          <w:b w:val="0"/>
          <w:sz w:val="24"/>
        </w:rPr>
        <w:t>實施計畫</w:t>
      </w:r>
      <w:r w:rsidRPr="004D4356">
        <w:rPr>
          <w:rFonts w:hint="eastAsia"/>
          <w:b w:val="0"/>
          <w:sz w:val="24"/>
        </w:rPr>
        <w:t>，期提升列管場所自主檢查、緊急災害應變能力</w:t>
      </w:r>
      <w:r>
        <w:rPr>
          <w:rFonts w:hint="eastAsia"/>
          <w:b w:val="0"/>
          <w:sz w:val="24"/>
        </w:rPr>
        <w:t>及</w:t>
      </w:r>
      <w:r w:rsidRPr="004D4356">
        <w:rPr>
          <w:rFonts w:hint="eastAsia"/>
          <w:b w:val="0"/>
          <w:sz w:val="24"/>
        </w:rPr>
        <w:t>維護公共安全。經查</w:t>
      </w:r>
      <w:r>
        <w:rPr>
          <w:rFonts w:hint="eastAsia"/>
          <w:b w:val="0"/>
          <w:sz w:val="24"/>
        </w:rPr>
        <w:t>執行</w:t>
      </w:r>
      <w:r w:rsidRPr="004D4356">
        <w:rPr>
          <w:rFonts w:hint="eastAsia"/>
          <w:b w:val="0"/>
          <w:sz w:val="24"/>
        </w:rPr>
        <w:t>情形，核有：</w:t>
      </w:r>
      <w:r>
        <w:rPr>
          <w:rFonts w:hint="eastAsia"/>
          <w:b w:val="0"/>
          <w:sz w:val="24"/>
        </w:rPr>
        <w:t>（1）</w:t>
      </w:r>
      <w:r w:rsidRPr="00E921EE">
        <w:rPr>
          <w:rFonts w:hint="eastAsia"/>
          <w:b w:val="0"/>
          <w:sz w:val="24"/>
        </w:rPr>
        <w:t>該局列管製造、儲存及處理公共危險物品合計達管制量30倍以上場所計台灣電力股份有限公司</w:t>
      </w:r>
      <w:r>
        <w:rPr>
          <w:rFonts w:hint="eastAsia"/>
          <w:b w:val="0"/>
          <w:sz w:val="24"/>
        </w:rPr>
        <w:t>（下稱台灣電力公司）</w:t>
      </w:r>
      <w:r w:rsidRPr="00E921EE">
        <w:rPr>
          <w:rFonts w:hint="eastAsia"/>
          <w:b w:val="0"/>
          <w:sz w:val="24"/>
        </w:rPr>
        <w:t>塔山發電廠等</w:t>
      </w:r>
      <w:proofErr w:type="gramStart"/>
      <w:r w:rsidRPr="00E921EE">
        <w:rPr>
          <w:rFonts w:hint="eastAsia"/>
          <w:b w:val="0"/>
          <w:sz w:val="24"/>
        </w:rPr>
        <w:t>6家</w:t>
      </w:r>
      <w:r w:rsidRPr="004D4356">
        <w:rPr>
          <w:rFonts w:hint="eastAsia"/>
          <w:b w:val="0"/>
          <w:sz w:val="24"/>
        </w:rPr>
        <w:t>均已設置</w:t>
      </w:r>
      <w:proofErr w:type="gramEnd"/>
      <w:r w:rsidRPr="004D4356">
        <w:rPr>
          <w:rFonts w:hint="eastAsia"/>
          <w:b w:val="0"/>
          <w:sz w:val="24"/>
        </w:rPr>
        <w:t>保安監督人，惟</w:t>
      </w:r>
      <w:r w:rsidRPr="000335B0">
        <w:rPr>
          <w:rFonts w:hint="eastAsia"/>
          <w:b w:val="0"/>
          <w:sz w:val="24"/>
        </w:rPr>
        <w:t>金門皇家酒廠股份有限公司</w:t>
      </w:r>
      <w:r w:rsidRPr="004D4356">
        <w:rPr>
          <w:rFonts w:hint="eastAsia"/>
          <w:b w:val="0"/>
          <w:sz w:val="24"/>
        </w:rPr>
        <w:t>保安監督人未依規定完成</w:t>
      </w:r>
      <w:proofErr w:type="gramStart"/>
      <w:r w:rsidRPr="004D4356">
        <w:rPr>
          <w:rFonts w:hint="eastAsia"/>
          <w:b w:val="0"/>
          <w:sz w:val="24"/>
        </w:rPr>
        <w:t>複</w:t>
      </w:r>
      <w:proofErr w:type="gramEnd"/>
      <w:r w:rsidRPr="004D4356">
        <w:rPr>
          <w:rFonts w:hint="eastAsia"/>
          <w:b w:val="0"/>
          <w:sz w:val="24"/>
        </w:rPr>
        <w:t>訓，</w:t>
      </w:r>
      <w:proofErr w:type="gramStart"/>
      <w:r w:rsidRPr="004D4356">
        <w:rPr>
          <w:rFonts w:hint="eastAsia"/>
          <w:b w:val="0"/>
          <w:sz w:val="24"/>
        </w:rPr>
        <w:t>另</w:t>
      </w:r>
      <w:r w:rsidRPr="000335B0">
        <w:rPr>
          <w:rFonts w:hint="eastAsia"/>
          <w:b w:val="0"/>
          <w:sz w:val="24"/>
        </w:rPr>
        <w:t>金酒</w:t>
      </w:r>
      <w:proofErr w:type="gramEnd"/>
      <w:r w:rsidRPr="000335B0">
        <w:rPr>
          <w:rFonts w:hint="eastAsia"/>
          <w:b w:val="0"/>
          <w:sz w:val="24"/>
        </w:rPr>
        <w:t>公司（金城廠）、</w:t>
      </w:r>
      <w:r>
        <w:rPr>
          <w:rFonts w:hint="eastAsia"/>
          <w:b w:val="0"/>
          <w:sz w:val="24"/>
        </w:rPr>
        <w:t>台灣電力公司</w:t>
      </w:r>
      <w:r w:rsidRPr="000335B0">
        <w:rPr>
          <w:rFonts w:hint="eastAsia"/>
          <w:b w:val="0"/>
          <w:sz w:val="24"/>
        </w:rPr>
        <w:t>塔山發電廠等2家</w:t>
      </w:r>
      <w:r>
        <w:rPr>
          <w:rFonts w:hint="eastAsia"/>
          <w:b w:val="0"/>
          <w:sz w:val="24"/>
        </w:rPr>
        <w:t>場所</w:t>
      </w:r>
      <w:r w:rsidRPr="004D4356">
        <w:rPr>
          <w:rFonts w:hint="eastAsia"/>
          <w:b w:val="0"/>
          <w:sz w:val="24"/>
        </w:rPr>
        <w:t>已</w:t>
      </w:r>
      <w:r>
        <w:rPr>
          <w:rFonts w:hint="eastAsia"/>
          <w:b w:val="0"/>
          <w:sz w:val="24"/>
        </w:rPr>
        <w:t>分別於113年7月16日及114年3月1日</w:t>
      </w:r>
      <w:proofErr w:type="gramStart"/>
      <w:r w:rsidRPr="004D4356">
        <w:rPr>
          <w:rFonts w:hint="eastAsia"/>
          <w:b w:val="0"/>
          <w:sz w:val="24"/>
        </w:rPr>
        <w:t>遴</w:t>
      </w:r>
      <w:proofErr w:type="gramEnd"/>
      <w:r w:rsidRPr="004D4356">
        <w:rPr>
          <w:rFonts w:hint="eastAsia"/>
          <w:b w:val="0"/>
          <w:sz w:val="24"/>
        </w:rPr>
        <w:t>派新任保安監督人，</w:t>
      </w:r>
      <w:r>
        <w:rPr>
          <w:rFonts w:hint="eastAsia"/>
          <w:b w:val="0"/>
          <w:sz w:val="24"/>
        </w:rPr>
        <w:t>惟</w:t>
      </w:r>
      <w:r w:rsidRPr="004D4356">
        <w:rPr>
          <w:rFonts w:hint="eastAsia"/>
          <w:b w:val="0"/>
          <w:sz w:val="24"/>
        </w:rPr>
        <w:t>消防安全檢查列管</w:t>
      </w:r>
      <w:r w:rsidRPr="004D4356">
        <w:rPr>
          <w:rFonts w:hint="eastAsia"/>
          <w:b w:val="0"/>
          <w:sz w:val="24"/>
        </w:rPr>
        <w:lastRenderedPageBreak/>
        <w:t>系統資料尚未更新，允宜持續輔導場所定期辦理</w:t>
      </w:r>
      <w:proofErr w:type="gramStart"/>
      <w:r w:rsidRPr="004D4356">
        <w:rPr>
          <w:rFonts w:hint="eastAsia"/>
          <w:b w:val="0"/>
          <w:sz w:val="24"/>
        </w:rPr>
        <w:t>複</w:t>
      </w:r>
      <w:proofErr w:type="gramEnd"/>
      <w:r w:rsidRPr="004D4356">
        <w:rPr>
          <w:rFonts w:hint="eastAsia"/>
          <w:b w:val="0"/>
          <w:sz w:val="24"/>
        </w:rPr>
        <w:t>訓，並即時維護列管系統資訊，以發揮保安監督人功能；</w:t>
      </w:r>
      <w:r>
        <w:rPr>
          <w:rFonts w:hint="eastAsia"/>
          <w:b w:val="0"/>
          <w:sz w:val="24"/>
        </w:rPr>
        <w:t>（</w:t>
      </w:r>
      <w:r w:rsidRPr="004D4356">
        <w:rPr>
          <w:rFonts w:hint="eastAsia"/>
          <w:b w:val="0"/>
          <w:sz w:val="24"/>
        </w:rPr>
        <w:t>2</w:t>
      </w:r>
      <w:r>
        <w:rPr>
          <w:rFonts w:hint="eastAsia"/>
          <w:b w:val="0"/>
          <w:sz w:val="24"/>
        </w:rPr>
        <w:t>）該局</w:t>
      </w:r>
      <w:r w:rsidRPr="00E921EE">
        <w:rPr>
          <w:rFonts w:hint="eastAsia"/>
          <w:b w:val="0"/>
          <w:sz w:val="24"/>
        </w:rPr>
        <w:t>網頁「火災及爆炸災害潛勢公開資料」項下，公告列管6個製造、儲存及處理公共危險物品合計達管制量30倍以上場所之消防防災計畫</w:t>
      </w:r>
      <w:r w:rsidRPr="004D4356">
        <w:rPr>
          <w:rFonts w:hint="eastAsia"/>
          <w:b w:val="0"/>
          <w:sz w:val="24"/>
        </w:rPr>
        <w:t>（表1），惟</w:t>
      </w:r>
      <w:r w:rsidRPr="001D633B">
        <w:rPr>
          <w:rFonts w:hint="eastAsia"/>
          <w:b w:val="0"/>
          <w:sz w:val="24"/>
        </w:rPr>
        <w:t>台灣電力公司塔山電廠夏興分廠</w:t>
      </w:r>
      <w:r>
        <w:rPr>
          <w:rFonts w:hint="eastAsia"/>
          <w:b w:val="0"/>
          <w:sz w:val="24"/>
        </w:rPr>
        <w:t>等5家</w:t>
      </w:r>
      <w:r w:rsidRPr="004D4356">
        <w:rPr>
          <w:rFonts w:hint="eastAsia"/>
          <w:b w:val="0"/>
          <w:sz w:val="24"/>
        </w:rPr>
        <w:t>場所公告資料非最新核定版本，允宜強化資訊公開之即時性，消弭資訊落差，</w:t>
      </w:r>
      <w:r>
        <w:rPr>
          <w:rFonts w:hint="eastAsia"/>
          <w:b w:val="0"/>
          <w:noProof/>
          <w:sz w:val="24"/>
        </w:rPr>
        <mc:AlternateContent>
          <mc:Choice Requires="wps">
            <w:drawing>
              <wp:anchor distT="0" distB="0" distL="0" distR="0" simplePos="0" relativeHeight="252080128" behindDoc="0" locked="0" layoutInCell="1" allowOverlap="1" wp14:anchorId="6A8D5AB2" wp14:editId="4A73F53D">
                <wp:simplePos x="0" y="0"/>
                <wp:positionH relativeFrom="rightMargin">
                  <wp:posOffset>-3871776</wp:posOffset>
                </wp:positionH>
                <wp:positionV relativeFrom="paragraph">
                  <wp:posOffset>1200150</wp:posOffset>
                </wp:positionV>
                <wp:extent cx="3921760" cy="1817370"/>
                <wp:effectExtent l="0" t="0" r="2540" b="11430"/>
                <wp:wrapSquare wrapText="bothSides"/>
                <wp:docPr id="963486557" name="文字方塊 963486557"/>
                <wp:cNvGraphicFramePr/>
                <a:graphic xmlns:a="http://schemas.openxmlformats.org/drawingml/2006/main">
                  <a:graphicData uri="http://schemas.microsoft.com/office/word/2010/wordprocessingShape">
                    <wps:wsp>
                      <wps:cNvSpPr txBox="1"/>
                      <wps:spPr bwMode="auto">
                        <a:xfrm>
                          <a:off x="0" y="0"/>
                          <a:ext cx="3921760" cy="1817370"/>
                        </a:xfrm>
                        <a:prstGeom prst="rect">
                          <a:avLst/>
                        </a:prstGeom>
                        <a:noFill/>
                        <a:ln w="9525">
                          <a:noFill/>
                          <a:miter lim="800000"/>
                          <a:headEnd/>
                          <a:tailEnd/>
                        </a:ln>
                      </wps:spPr>
                      <wps:txbx>
                        <w:txbxContent>
                          <w:tbl>
                            <w:tblPr>
                              <w:tblStyle w:val="a7"/>
                              <w:tblW w:w="0" w:type="auto"/>
                              <w:jc w:val="center"/>
                              <w:tblLayout w:type="fixed"/>
                              <w:tblCellMar>
                                <w:left w:w="0" w:type="dxa"/>
                                <w:right w:w="0" w:type="dxa"/>
                              </w:tblCellMar>
                              <w:tblLook w:val="04A0" w:firstRow="1" w:lastRow="0" w:firstColumn="1" w:lastColumn="0" w:noHBand="0" w:noVBand="1"/>
                            </w:tblPr>
                            <w:tblGrid>
                              <w:gridCol w:w="410"/>
                              <w:gridCol w:w="3222"/>
                              <w:gridCol w:w="1074"/>
                              <w:gridCol w:w="1107"/>
                            </w:tblGrid>
                            <w:tr w:rsidR="002F64B6" w:rsidRPr="002F64B6" w14:paraId="51E0DBE0" w14:textId="77777777" w:rsidTr="00013340">
                              <w:trPr>
                                <w:cantSplit/>
                                <w:trHeight w:val="227"/>
                                <w:jc w:val="center"/>
                              </w:trPr>
                              <w:tc>
                                <w:tcPr>
                                  <w:tcW w:w="5813" w:type="dxa"/>
                                  <w:gridSpan w:val="4"/>
                                  <w:tcBorders>
                                    <w:top w:val="single" w:sz="4" w:space="0" w:color="FFFFFF" w:themeColor="background1"/>
                                    <w:left w:val="single" w:sz="4" w:space="0" w:color="FFFFFF" w:themeColor="background1"/>
                                    <w:right w:val="single" w:sz="4" w:space="0" w:color="FFFFFF" w:themeColor="background1"/>
                                  </w:tcBorders>
                                  <w:shd w:val="clear" w:color="auto" w:fill="auto"/>
                                  <w:vAlign w:val="center"/>
                                </w:tcPr>
                                <w:p w14:paraId="4DF52D8A" w14:textId="77777777" w:rsidR="002F64B6" w:rsidRPr="002F64B6" w:rsidRDefault="002F64B6" w:rsidP="002F64B6">
                                  <w:pPr>
                                    <w:widowControl/>
                                    <w:overflowPunct w:val="0"/>
                                    <w:spacing w:line="400" w:lineRule="exact"/>
                                    <w:contextualSpacing/>
                                    <w:jc w:val="center"/>
                                    <w:rPr>
                                      <w:rFonts w:ascii="標楷體" w:eastAsia="標楷體" w:hAnsi="標楷體"/>
                                      <w:b/>
                                      <w:sz w:val="20"/>
                                      <w:szCs w:val="20"/>
                                    </w:rPr>
                                  </w:pPr>
                                  <w:r w:rsidRPr="002F64B6">
                                    <w:rPr>
                                      <w:rFonts w:ascii="標楷體" w:eastAsia="標楷體" w:hAnsi="標楷體" w:hint="eastAsia"/>
                                      <w:b/>
                                      <w:szCs w:val="24"/>
                                    </w:rPr>
                                    <w:t>表1　金門縣消防局公告列管場所消防防災計畫情形</w:t>
                                  </w:r>
                                </w:p>
                              </w:tc>
                            </w:tr>
                            <w:tr w:rsidR="002F64B6" w:rsidRPr="002F64B6" w14:paraId="64258A0F" w14:textId="77777777" w:rsidTr="00013340">
                              <w:trPr>
                                <w:cantSplit/>
                                <w:trHeight w:val="227"/>
                                <w:jc w:val="center"/>
                              </w:trPr>
                              <w:tc>
                                <w:tcPr>
                                  <w:tcW w:w="410" w:type="dxa"/>
                                  <w:shd w:val="clear" w:color="auto" w:fill="auto"/>
                                  <w:vAlign w:val="center"/>
                                </w:tcPr>
                                <w:p w14:paraId="3A600AEC"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hint="eastAsia"/>
                                      <w:bCs/>
                                      <w:sz w:val="20"/>
                                      <w:szCs w:val="20"/>
                                    </w:rPr>
                                    <w:t>序號</w:t>
                                  </w:r>
                                </w:p>
                              </w:tc>
                              <w:tc>
                                <w:tcPr>
                                  <w:tcW w:w="3222" w:type="dxa"/>
                                  <w:shd w:val="clear" w:color="auto" w:fill="auto"/>
                                  <w:vAlign w:val="center"/>
                                </w:tcPr>
                                <w:p w14:paraId="118FE4D1"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hint="eastAsia"/>
                                      <w:bCs/>
                                      <w:sz w:val="20"/>
                                      <w:szCs w:val="20"/>
                                    </w:rPr>
                                    <w:t>場所名稱</w:t>
                                  </w:r>
                                </w:p>
                              </w:tc>
                              <w:tc>
                                <w:tcPr>
                                  <w:tcW w:w="1074" w:type="dxa"/>
                                  <w:shd w:val="clear" w:color="auto" w:fill="auto"/>
                                  <w:vAlign w:val="center"/>
                                </w:tcPr>
                                <w:p w14:paraId="5849DAAD"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hint="eastAsia"/>
                                      <w:bCs/>
                                      <w:sz w:val="20"/>
                                      <w:szCs w:val="20"/>
                                    </w:rPr>
                                    <w:t>公告版本</w:t>
                                  </w:r>
                                </w:p>
                                <w:p w14:paraId="2456F3E5"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hint="eastAsia"/>
                                      <w:bCs/>
                                      <w:sz w:val="20"/>
                                      <w:szCs w:val="20"/>
                                    </w:rPr>
                                    <w:t>修訂時間</w:t>
                                  </w:r>
                                </w:p>
                              </w:tc>
                              <w:tc>
                                <w:tcPr>
                                  <w:tcW w:w="1107" w:type="dxa"/>
                                  <w:shd w:val="clear" w:color="auto" w:fill="auto"/>
                                  <w:vAlign w:val="center"/>
                                </w:tcPr>
                                <w:p w14:paraId="36D751E3"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hint="eastAsia"/>
                                      <w:bCs/>
                                      <w:sz w:val="20"/>
                                      <w:szCs w:val="20"/>
                                    </w:rPr>
                                    <w:t>最新版本</w:t>
                                  </w:r>
                                </w:p>
                                <w:p w14:paraId="7D6D460E"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hint="eastAsia"/>
                                      <w:bCs/>
                                      <w:sz w:val="20"/>
                                      <w:szCs w:val="20"/>
                                    </w:rPr>
                                    <w:t>核定時間</w:t>
                                  </w:r>
                                </w:p>
                              </w:tc>
                            </w:tr>
                            <w:tr w:rsidR="002F64B6" w:rsidRPr="002F64B6" w14:paraId="588B17EC" w14:textId="77777777" w:rsidTr="00013340">
                              <w:trPr>
                                <w:cantSplit/>
                                <w:trHeight w:val="227"/>
                                <w:jc w:val="center"/>
                              </w:trPr>
                              <w:tc>
                                <w:tcPr>
                                  <w:tcW w:w="410" w:type="dxa"/>
                                  <w:shd w:val="clear" w:color="auto" w:fill="auto"/>
                                  <w:vAlign w:val="center"/>
                                </w:tcPr>
                                <w:p w14:paraId="0F2E4EC6"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hint="eastAsia"/>
                                      <w:bCs/>
                                      <w:sz w:val="20"/>
                                      <w:szCs w:val="20"/>
                                    </w:rPr>
                                    <w:t>1</w:t>
                                  </w:r>
                                </w:p>
                              </w:tc>
                              <w:tc>
                                <w:tcPr>
                                  <w:tcW w:w="3222" w:type="dxa"/>
                                  <w:shd w:val="clear" w:color="auto" w:fill="auto"/>
                                  <w:vAlign w:val="center"/>
                                </w:tcPr>
                                <w:p w14:paraId="7E90B5ED" w14:textId="77777777" w:rsidR="002F64B6" w:rsidRPr="002F64B6" w:rsidRDefault="002F64B6" w:rsidP="002F64B6">
                                  <w:pPr>
                                    <w:widowControl/>
                                    <w:overflowPunct w:val="0"/>
                                    <w:spacing w:line="260" w:lineRule="exact"/>
                                    <w:contextualSpacing/>
                                    <w:jc w:val="both"/>
                                    <w:rPr>
                                      <w:rFonts w:ascii="標楷體" w:eastAsia="標楷體" w:hAnsi="標楷體"/>
                                      <w:bCs/>
                                      <w:sz w:val="20"/>
                                      <w:szCs w:val="20"/>
                                    </w:rPr>
                                  </w:pPr>
                                  <w:r w:rsidRPr="002F64B6">
                                    <w:rPr>
                                      <w:rFonts w:ascii="標楷體" w:eastAsia="標楷體" w:hAnsi="標楷體" w:hint="eastAsia"/>
                                      <w:bCs/>
                                      <w:sz w:val="20"/>
                                      <w:szCs w:val="20"/>
                                    </w:rPr>
                                    <w:t>台灣電力公司塔山電廠</w:t>
                                  </w:r>
                                </w:p>
                              </w:tc>
                              <w:tc>
                                <w:tcPr>
                                  <w:tcW w:w="1074" w:type="dxa"/>
                                  <w:shd w:val="clear" w:color="auto" w:fill="auto"/>
                                  <w:vAlign w:val="center"/>
                                </w:tcPr>
                                <w:p w14:paraId="10A0478D"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hint="eastAsia"/>
                                      <w:bCs/>
                                      <w:sz w:val="20"/>
                                      <w:szCs w:val="20"/>
                                    </w:rPr>
                                    <w:t>1</w:t>
                                  </w:r>
                                  <w:r w:rsidRPr="002F64B6">
                                    <w:rPr>
                                      <w:rFonts w:ascii="標楷體" w:eastAsia="標楷體" w:hAnsi="標楷體"/>
                                      <w:bCs/>
                                      <w:sz w:val="20"/>
                                      <w:szCs w:val="20"/>
                                    </w:rPr>
                                    <w:t>14.03.18</w:t>
                                  </w:r>
                                </w:p>
                              </w:tc>
                              <w:tc>
                                <w:tcPr>
                                  <w:tcW w:w="1107" w:type="dxa"/>
                                  <w:shd w:val="clear" w:color="auto" w:fill="auto"/>
                                  <w:vAlign w:val="center"/>
                                </w:tcPr>
                                <w:p w14:paraId="6FE5A8D6"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hint="eastAsia"/>
                                      <w:bCs/>
                                      <w:sz w:val="20"/>
                                      <w:szCs w:val="20"/>
                                    </w:rPr>
                                    <w:t>1</w:t>
                                  </w:r>
                                  <w:r w:rsidRPr="002F64B6">
                                    <w:rPr>
                                      <w:rFonts w:ascii="標楷體" w:eastAsia="標楷體" w:hAnsi="標楷體"/>
                                      <w:bCs/>
                                      <w:sz w:val="20"/>
                                      <w:szCs w:val="20"/>
                                    </w:rPr>
                                    <w:t>14.03.18</w:t>
                                  </w:r>
                                </w:p>
                              </w:tc>
                            </w:tr>
                            <w:tr w:rsidR="002F64B6" w:rsidRPr="002F64B6" w14:paraId="4B7082DA" w14:textId="77777777" w:rsidTr="00013340">
                              <w:trPr>
                                <w:cantSplit/>
                                <w:trHeight w:val="227"/>
                                <w:jc w:val="center"/>
                              </w:trPr>
                              <w:tc>
                                <w:tcPr>
                                  <w:tcW w:w="410" w:type="dxa"/>
                                  <w:shd w:val="clear" w:color="auto" w:fill="auto"/>
                                  <w:vAlign w:val="center"/>
                                </w:tcPr>
                                <w:p w14:paraId="6B218E13"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bCs/>
                                      <w:sz w:val="20"/>
                                      <w:szCs w:val="20"/>
                                    </w:rPr>
                                    <w:t>2</w:t>
                                  </w:r>
                                </w:p>
                              </w:tc>
                              <w:tc>
                                <w:tcPr>
                                  <w:tcW w:w="3222" w:type="dxa"/>
                                  <w:shd w:val="clear" w:color="auto" w:fill="auto"/>
                                  <w:vAlign w:val="center"/>
                                </w:tcPr>
                                <w:p w14:paraId="01546AD7" w14:textId="77777777" w:rsidR="002F64B6" w:rsidRPr="002F64B6" w:rsidRDefault="002F64B6" w:rsidP="002F64B6">
                                  <w:pPr>
                                    <w:widowControl/>
                                    <w:overflowPunct w:val="0"/>
                                    <w:spacing w:line="260" w:lineRule="exact"/>
                                    <w:contextualSpacing/>
                                    <w:jc w:val="both"/>
                                    <w:rPr>
                                      <w:rFonts w:ascii="標楷體" w:eastAsia="標楷體" w:hAnsi="標楷體"/>
                                      <w:bCs/>
                                      <w:sz w:val="20"/>
                                      <w:szCs w:val="20"/>
                                    </w:rPr>
                                  </w:pPr>
                                  <w:r w:rsidRPr="002F64B6">
                                    <w:rPr>
                                      <w:rFonts w:ascii="標楷體" w:eastAsia="標楷體" w:hAnsi="標楷體" w:hint="eastAsia"/>
                                      <w:bCs/>
                                      <w:sz w:val="20"/>
                                      <w:szCs w:val="20"/>
                                    </w:rPr>
                                    <w:t>台灣電力公司塔山電廠夏興分廠</w:t>
                                  </w:r>
                                </w:p>
                              </w:tc>
                              <w:tc>
                                <w:tcPr>
                                  <w:tcW w:w="1074" w:type="dxa"/>
                                  <w:shd w:val="clear" w:color="auto" w:fill="auto"/>
                                  <w:vAlign w:val="center"/>
                                </w:tcPr>
                                <w:p w14:paraId="1E935801"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hint="eastAsia"/>
                                      <w:bCs/>
                                      <w:sz w:val="20"/>
                                      <w:szCs w:val="20"/>
                                    </w:rPr>
                                    <w:t>111.</w:t>
                                  </w:r>
                                  <w:r w:rsidRPr="002F64B6">
                                    <w:rPr>
                                      <w:rFonts w:ascii="標楷體" w:eastAsia="標楷體" w:hAnsi="標楷體"/>
                                      <w:bCs/>
                                      <w:sz w:val="20"/>
                                      <w:szCs w:val="20"/>
                                    </w:rPr>
                                    <w:t>0</w:t>
                                  </w:r>
                                  <w:r w:rsidRPr="002F64B6">
                                    <w:rPr>
                                      <w:rFonts w:ascii="標楷體" w:eastAsia="標楷體" w:hAnsi="標楷體" w:hint="eastAsia"/>
                                      <w:bCs/>
                                      <w:sz w:val="20"/>
                                      <w:szCs w:val="20"/>
                                    </w:rPr>
                                    <w:t>9.</w:t>
                                  </w:r>
                                  <w:r w:rsidRPr="002F64B6">
                                    <w:rPr>
                                      <w:rFonts w:ascii="標楷體" w:eastAsia="標楷體" w:hAnsi="標楷體"/>
                                      <w:bCs/>
                                      <w:sz w:val="20"/>
                                      <w:szCs w:val="20"/>
                                    </w:rPr>
                                    <w:t>0</w:t>
                                  </w:r>
                                  <w:r w:rsidRPr="002F64B6">
                                    <w:rPr>
                                      <w:rFonts w:ascii="標楷體" w:eastAsia="標楷體" w:hAnsi="標楷體" w:hint="eastAsia"/>
                                      <w:bCs/>
                                      <w:sz w:val="20"/>
                                      <w:szCs w:val="20"/>
                                    </w:rPr>
                                    <w:t>1</w:t>
                                  </w:r>
                                </w:p>
                              </w:tc>
                              <w:tc>
                                <w:tcPr>
                                  <w:tcW w:w="1107" w:type="dxa"/>
                                  <w:shd w:val="clear" w:color="auto" w:fill="auto"/>
                                  <w:vAlign w:val="center"/>
                                </w:tcPr>
                                <w:p w14:paraId="15A3E40D"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hint="eastAsia"/>
                                      <w:bCs/>
                                      <w:sz w:val="20"/>
                                      <w:szCs w:val="20"/>
                                    </w:rPr>
                                    <w:t>114.</w:t>
                                  </w:r>
                                  <w:r w:rsidRPr="002F64B6">
                                    <w:rPr>
                                      <w:rFonts w:ascii="標楷體" w:eastAsia="標楷體" w:hAnsi="標楷體"/>
                                      <w:bCs/>
                                      <w:sz w:val="20"/>
                                      <w:szCs w:val="20"/>
                                    </w:rPr>
                                    <w:t>0</w:t>
                                  </w:r>
                                  <w:r w:rsidRPr="002F64B6">
                                    <w:rPr>
                                      <w:rFonts w:ascii="標楷體" w:eastAsia="標楷體" w:hAnsi="標楷體" w:hint="eastAsia"/>
                                      <w:bCs/>
                                      <w:sz w:val="20"/>
                                      <w:szCs w:val="20"/>
                                    </w:rPr>
                                    <w:t>4.23</w:t>
                                  </w:r>
                                </w:p>
                              </w:tc>
                            </w:tr>
                            <w:tr w:rsidR="002F64B6" w:rsidRPr="002F64B6" w14:paraId="386191D0" w14:textId="77777777" w:rsidTr="00013340">
                              <w:trPr>
                                <w:cantSplit/>
                                <w:trHeight w:val="227"/>
                                <w:jc w:val="center"/>
                              </w:trPr>
                              <w:tc>
                                <w:tcPr>
                                  <w:tcW w:w="410" w:type="dxa"/>
                                  <w:shd w:val="clear" w:color="auto" w:fill="auto"/>
                                  <w:vAlign w:val="center"/>
                                </w:tcPr>
                                <w:p w14:paraId="3658C943"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bCs/>
                                      <w:sz w:val="20"/>
                                      <w:szCs w:val="20"/>
                                    </w:rPr>
                                    <w:t>3</w:t>
                                  </w:r>
                                </w:p>
                              </w:tc>
                              <w:tc>
                                <w:tcPr>
                                  <w:tcW w:w="3222" w:type="dxa"/>
                                  <w:shd w:val="clear" w:color="auto" w:fill="auto"/>
                                  <w:vAlign w:val="center"/>
                                </w:tcPr>
                                <w:p w14:paraId="072DEC41" w14:textId="77777777" w:rsidR="002F64B6" w:rsidRPr="002F64B6" w:rsidRDefault="002F64B6" w:rsidP="002F64B6">
                                  <w:pPr>
                                    <w:widowControl/>
                                    <w:overflowPunct w:val="0"/>
                                    <w:spacing w:line="260" w:lineRule="exact"/>
                                    <w:contextualSpacing/>
                                    <w:jc w:val="both"/>
                                    <w:rPr>
                                      <w:rFonts w:ascii="標楷體" w:eastAsia="標楷體" w:hAnsi="標楷體"/>
                                      <w:bCs/>
                                      <w:sz w:val="20"/>
                                      <w:szCs w:val="20"/>
                                    </w:rPr>
                                  </w:pPr>
                                  <w:r w:rsidRPr="002F64B6">
                                    <w:rPr>
                                      <w:rFonts w:ascii="標楷體" w:eastAsia="標楷體" w:hAnsi="標楷體" w:hint="eastAsia"/>
                                      <w:bCs/>
                                      <w:sz w:val="20"/>
                                      <w:szCs w:val="20"/>
                                    </w:rPr>
                                    <w:t>台灣電力公司塔山電廠麒麟分廠</w:t>
                                  </w:r>
                                </w:p>
                              </w:tc>
                              <w:tc>
                                <w:tcPr>
                                  <w:tcW w:w="1074" w:type="dxa"/>
                                  <w:shd w:val="clear" w:color="auto" w:fill="auto"/>
                                  <w:vAlign w:val="center"/>
                                </w:tcPr>
                                <w:p w14:paraId="07CD3616"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hint="eastAsia"/>
                                      <w:bCs/>
                                      <w:sz w:val="20"/>
                                      <w:szCs w:val="20"/>
                                    </w:rPr>
                                    <w:t>111.</w:t>
                                  </w:r>
                                  <w:r w:rsidRPr="002F64B6">
                                    <w:rPr>
                                      <w:rFonts w:ascii="標楷體" w:eastAsia="標楷體" w:hAnsi="標楷體"/>
                                      <w:bCs/>
                                      <w:sz w:val="20"/>
                                      <w:szCs w:val="20"/>
                                    </w:rPr>
                                    <w:t>0</w:t>
                                  </w:r>
                                  <w:r w:rsidRPr="002F64B6">
                                    <w:rPr>
                                      <w:rFonts w:ascii="標楷體" w:eastAsia="標楷體" w:hAnsi="標楷體" w:hint="eastAsia"/>
                                      <w:bCs/>
                                      <w:sz w:val="20"/>
                                      <w:szCs w:val="20"/>
                                    </w:rPr>
                                    <w:t>9.</w:t>
                                  </w:r>
                                  <w:r w:rsidRPr="002F64B6">
                                    <w:rPr>
                                      <w:rFonts w:ascii="標楷體" w:eastAsia="標楷體" w:hAnsi="標楷體"/>
                                      <w:bCs/>
                                      <w:sz w:val="20"/>
                                      <w:szCs w:val="20"/>
                                    </w:rPr>
                                    <w:t>0</w:t>
                                  </w:r>
                                  <w:r w:rsidRPr="002F64B6">
                                    <w:rPr>
                                      <w:rFonts w:ascii="標楷體" w:eastAsia="標楷體" w:hAnsi="標楷體" w:hint="eastAsia"/>
                                      <w:bCs/>
                                      <w:sz w:val="20"/>
                                      <w:szCs w:val="20"/>
                                    </w:rPr>
                                    <w:t>1</w:t>
                                  </w:r>
                                </w:p>
                              </w:tc>
                              <w:tc>
                                <w:tcPr>
                                  <w:tcW w:w="1107" w:type="dxa"/>
                                  <w:shd w:val="clear" w:color="auto" w:fill="auto"/>
                                  <w:vAlign w:val="center"/>
                                </w:tcPr>
                                <w:p w14:paraId="66A08D82"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hint="eastAsia"/>
                                      <w:bCs/>
                                      <w:sz w:val="20"/>
                                      <w:szCs w:val="20"/>
                                    </w:rPr>
                                    <w:t>114.</w:t>
                                  </w:r>
                                  <w:r w:rsidRPr="002F64B6">
                                    <w:rPr>
                                      <w:rFonts w:ascii="標楷體" w:eastAsia="標楷體" w:hAnsi="標楷體"/>
                                      <w:bCs/>
                                      <w:sz w:val="20"/>
                                      <w:szCs w:val="20"/>
                                    </w:rPr>
                                    <w:t>0</w:t>
                                  </w:r>
                                  <w:r w:rsidRPr="002F64B6">
                                    <w:rPr>
                                      <w:rFonts w:ascii="標楷體" w:eastAsia="標楷體" w:hAnsi="標楷體" w:hint="eastAsia"/>
                                      <w:bCs/>
                                      <w:sz w:val="20"/>
                                      <w:szCs w:val="20"/>
                                    </w:rPr>
                                    <w:t>4.23</w:t>
                                  </w:r>
                                </w:p>
                              </w:tc>
                            </w:tr>
                            <w:tr w:rsidR="002F64B6" w:rsidRPr="002F64B6" w14:paraId="388DC7CF" w14:textId="77777777" w:rsidTr="00013340">
                              <w:trPr>
                                <w:cantSplit/>
                                <w:trHeight w:val="227"/>
                                <w:jc w:val="center"/>
                              </w:trPr>
                              <w:tc>
                                <w:tcPr>
                                  <w:tcW w:w="410" w:type="dxa"/>
                                  <w:shd w:val="clear" w:color="auto" w:fill="auto"/>
                                  <w:vAlign w:val="center"/>
                                </w:tcPr>
                                <w:p w14:paraId="1223AD62"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bCs/>
                                      <w:sz w:val="20"/>
                                      <w:szCs w:val="20"/>
                                    </w:rPr>
                                    <w:t>4</w:t>
                                  </w:r>
                                </w:p>
                              </w:tc>
                              <w:tc>
                                <w:tcPr>
                                  <w:tcW w:w="3222" w:type="dxa"/>
                                  <w:shd w:val="clear" w:color="auto" w:fill="auto"/>
                                  <w:vAlign w:val="center"/>
                                </w:tcPr>
                                <w:p w14:paraId="7DBF53C0" w14:textId="77777777" w:rsidR="002F64B6" w:rsidRPr="002F64B6" w:rsidRDefault="002F64B6" w:rsidP="002F64B6">
                                  <w:pPr>
                                    <w:widowControl/>
                                    <w:overflowPunct w:val="0"/>
                                    <w:spacing w:line="260" w:lineRule="exact"/>
                                    <w:contextualSpacing/>
                                    <w:jc w:val="both"/>
                                    <w:rPr>
                                      <w:rFonts w:ascii="標楷體" w:eastAsia="標楷體" w:hAnsi="標楷體"/>
                                      <w:bCs/>
                                      <w:sz w:val="20"/>
                                      <w:szCs w:val="20"/>
                                    </w:rPr>
                                  </w:pPr>
                                  <w:r w:rsidRPr="002F64B6">
                                    <w:rPr>
                                      <w:rFonts w:ascii="標楷體" w:eastAsia="標楷體" w:hAnsi="標楷體" w:hint="eastAsia"/>
                                      <w:bCs/>
                                      <w:sz w:val="20"/>
                                      <w:szCs w:val="20"/>
                                    </w:rPr>
                                    <w:t>金酒公司金城廠</w:t>
                                  </w:r>
                                </w:p>
                              </w:tc>
                              <w:tc>
                                <w:tcPr>
                                  <w:tcW w:w="1074" w:type="dxa"/>
                                  <w:shd w:val="clear" w:color="auto" w:fill="auto"/>
                                  <w:vAlign w:val="center"/>
                                </w:tcPr>
                                <w:p w14:paraId="2FFCF412"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hint="eastAsia"/>
                                      <w:bCs/>
                                      <w:sz w:val="20"/>
                                      <w:szCs w:val="20"/>
                                    </w:rPr>
                                    <w:t>110.</w:t>
                                  </w:r>
                                  <w:r w:rsidRPr="002F64B6">
                                    <w:rPr>
                                      <w:rFonts w:ascii="標楷體" w:eastAsia="標楷體" w:hAnsi="標楷體"/>
                                      <w:bCs/>
                                      <w:sz w:val="20"/>
                                      <w:szCs w:val="20"/>
                                    </w:rPr>
                                    <w:t>0</w:t>
                                  </w:r>
                                  <w:r w:rsidRPr="002F64B6">
                                    <w:rPr>
                                      <w:rFonts w:ascii="標楷體" w:eastAsia="標楷體" w:hAnsi="標楷體" w:hint="eastAsia"/>
                                      <w:bCs/>
                                      <w:sz w:val="20"/>
                                      <w:szCs w:val="20"/>
                                    </w:rPr>
                                    <w:t>9.</w:t>
                                  </w:r>
                                  <w:r w:rsidRPr="002F64B6">
                                    <w:rPr>
                                      <w:rFonts w:ascii="標楷體" w:eastAsia="標楷體" w:hAnsi="標楷體"/>
                                      <w:bCs/>
                                      <w:sz w:val="20"/>
                                      <w:szCs w:val="20"/>
                                    </w:rPr>
                                    <w:t>0</w:t>
                                  </w:r>
                                  <w:r w:rsidRPr="002F64B6">
                                    <w:rPr>
                                      <w:rFonts w:ascii="標楷體" w:eastAsia="標楷體" w:hAnsi="標楷體" w:hint="eastAsia"/>
                                      <w:bCs/>
                                      <w:sz w:val="20"/>
                                      <w:szCs w:val="20"/>
                                    </w:rPr>
                                    <w:t>1</w:t>
                                  </w:r>
                                </w:p>
                              </w:tc>
                              <w:tc>
                                <w:tcPr>
                                  <w:tcW w:w="1107" w:type="dxa"/>
                                  <w:shd w:val="clear" w:color="auto" w:fill="auto"/>
                                  <w:vAlign w:val="center"/>
                                </w:tcPr>
                                <w:p w14:paraId="162C322E"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hint="eastAsia"/>
                                      <w:bCs/>
                                      <w:sz w:val="20"/>
                                      <w:szCs w:val="20"/>
                                    </w:rPr>
                                    <w:t>113.11.15</w:t>
                                  </w:r>
                                </w:p>
                              </w:tc>
                            </w:tr>
                            <w:tr w:rsidR="002F64B6" w:rsidRPr="002F64B6" w14:paraId="35C99593" w14:textId="77777777" w:rsidTr="00013340">
                              <w:trPr>
                                <w:cantSplit/>
                                <w:trHeight w:val="227"/>
                                <w:jc w:val="center"/>
                              </w:trPr>
                              <w:tc>
                                <w:tcPr>
                                  <w:tcW w:w="410" w:type="dxa"/>
                                  <w:shd w:val="clear" w:color="auto" w:fill="auto"/>
                                  <w:vAlign w:val="center"/>
                                </w:tcPr>
                                <w:p w14:paraId="32371369"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bCs/>
                                      <w:sz w:val="20"/>
                                      <w:szCs w:val="20"/>
                                    </w:rPr>
                                    <w:t>5</w:t>
                                  </w:r>
                                </w:p>
                              </w:tc>
                              <w:tc>
                                <w:tcPr>
                                  <w:tcW w:w="3222" w:type="dxa"/>
                                  <w:shd w:val="clear" w:color="auto" w:fill="auto"/>
                                  <w:vAlign w:val="center"/>
                                </w:tcPr>
                                <w:p w14:paraId="05F07A5D" w14:textId="77777777" w:rsidR="002F64B6" w:rsidRPr="002F64B6" w:rsidRDefault="002F64B6" w:rsidP="002F64B6">
                                  <w:pPr>
                                    <w:widowControl/>
                                    <w:overflowPunct w:val="0"/>
                                    <w:spacing w:line="260" w:lineRule="exact"/>
                                    <w:contextualSpacing/>
                                    <w:jc w:val="both"/>
                                    <w:rPr>
                                      <w:rFonts w:ascii="標楷體" w:eastAsia="標楷體" w:hAnsi="標楷體"/>
                                      <w:bCs/>
                                      <w:sz w:val="20"/>
                                      <w:szCs w:val="20"/>
                                    </w:rPr>
                                  </w:pPr>
                                  <w:r w:rsidRPr="002F64B6">
                                    <w:rPr>
                                      <w:rFonts w:ascii="標楷體" w:eastAsia="標楷體" w:hAnsi="標楷體" w:hint="eastAsia"/>
                                      <w:bCs/>
                                      <w:sz w:val="20"/>
                                      <w:szCs w:val="20"/>
                                    </w:rPr>
                                    <w:t>金酒公司</w:t>
                                  </w:r>
                                  <w:proofErr w:type="gramStart"/>
                                  <w:r w:rsidRPr="002F64B6">
                                    <w:rPr>
                                      <w:rFonts w:ascii="標楷體" w:eastAsia="標楷體" w:hAnsi="標楷體" w:hint="eastAsia"/>
                                      <w:bCs/>
                                      <w:sz w:val="20"/>
                                      <w:szCs w:val="20"/>
                                    </w:rPr>
                                    <w:t>金寧廠</w:t>
                                  </w:r>
                                  <w:proofErr w:type="gramEnd"/>
                                </w:p>
                              </w:tc>
                              <w:tc>
                                <w:tcPr>
                                  <w:tcW w:w="1074" w:type="dxa"/>
                                  <w:shd w:val="clear" w:color="auto" w:fill="auto"/>
                                  <w:vAlign w:val="center"/>
                                </w:tcPr>
                                <w:p w14:paraId="759305BE"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hint="eastAsia"/>
                                      <w:bCs/>
                                      <w:sz w:val="20"/>
                                      <w:szCs w:val="20"/>
                                    </w:rPr>
                                    <w:t>110.</w:t>
                                  </w:r>
                                  <w:r w:rsidRPr="002F64B6">
                                    <w:rPr>
                                      <w:rFonts w:ascii="標楷體" w:eastAsia="標楷體" w:hAnsi="標楷體"/>
                                      <w:bCs/>
                                      <w:sz w:val="20"/>
                                      <w:szCs w:val="20"/>
                                    </w:rPr>
                                    <w:t>0</w:t>
                                  </w:r>
                                  <w:r w:rsidRPr="002F64B6">
                                    <w:rPr>
                                      <w:rFonts w:ascii="標楷體" w:eastAsia="標楷體" w:hAnsi="標楷體" w:hint="eastAsia"/>
                                      <w:bCs/>
                                      <w:sz w:val="20"/>
                                      <w:szCs w:val="20"/>
                                    </w:rPr>
                                    <w:t>9.</w:t>
                                  </w:r>
                                  <w:r w:rsidRPr="002F64B6">
                                    <w:rPr>
                                      <w:rFonts w:ascii="標楷體" w:eastAsia="標楷體" w:hAnsi="標楷體"/>
                                      <w:bCs/>
                                      <w:sz w:val="20"/>
                                      <w:szCs w:val="20"/>
                                    </w:rPr>
                                    <w:t>0</w:t>
                                  </w:r>
                                  <w:r w:rsidRPr="002F64B6">
                                    <w:rPr>
                                      <w:rFonts w:ascii="標楷體" w:eastAsia="標楷體" w:hAnsi="標楷體" w:hint="eastAsia"/>
                                      <w:bCs/>
                                      <w:sz w:val="20"/>
                                      <w:szCs w:val="20"/>
                                    </w:rPr>
                                    <w:t>1</w:t>
                                  </w:r>
                                </w:p>
                              </w:tc>
                              <w:tc>
                                <w:tcPr>
                                  <w:tcW w:w="1107" w:type="dxa"/>
                                  <w:shd w:val="clear" w:color="auto" w:fill="auto"/>
                                  <w:vAlign w:val="center"/>
                                </w:tcPr>
                                <w:p w14:paraId="24504090"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hint="eastAsia"/>
                                      <w:bCs/>
                                      <w:sz w:val="20"/>
                                      <w:szCs w:val="20"/>
                                    </w:rPr>
                                    <w:t>114.</w:t>
                                  </w:r>
                                  <w:r w:rsidRPr="002F64B6">
                                    <w:rPr>
                                      <w:rFonts w:ascii="標楷體" w:eastAsia="標楷體" w:hAnsi="標楷體"/>
                                      <w:bCs/>
                                      <w:sz w:val="20"/>
                                      <w:szCs w:val="20"/>
                                    </w:rPr>
                                    <w:t>0</w:t>
                                  </w:r>
                                  <w:r w:rsidRPr="002F64B6">
                                    <w:rPr>
                                      <w:rFonts w:ascii="標楷體" w:eastAsia="標楷體" w:hAnsi="標楷體" w:hint="eastAsia"/>
                                      <w:bCs/>
                                      <w:sz w:val="20"/>
                                      <w:szCs w:val="20"/>
                                    </w:rPr>
                                    <w:t>2.</w:t>
                                  </w:r>
                                  <w:r w:rsidRPr="002F64B6">
                                    <w:rPr>
                                      <w:rFonts w:ascii="標楷體" w:eastAsia="標楷體" w:hAnsi="標楷體"/>
                                      <w:bCs/>
                                      <w:sz w:val="20"/>
                                      <w:szCs w:val="20"/>
                                    </w:rPr>
                                    <w:t>0</w:t>
                                  </w:r>
                                  <w:r w:rsidRPr="002F64B6">
                                    <w:rPr>
                                      <w:rFonts w:ascii="標楷體" w:eastAsia="標楷體" w:hAnsi="標楷體" w:hint="eastAsia"/>
                                      <w:bCs/>
                                      <w:sz w:val="20"/>
                                      <w:szCs w:val="20"/>
                                    </w:rPr>
                                    <w:t>5</w:t>
                                  </w:r>
                                </w:p>
                              </w:tc>
                            </w:tr>
                            <w:tr w:rsidR="002F64B6" w:rsidRPr="002F64B6" w14:paraId="477319CC" w14:textId="77777777" w:rsidTr="00013340">
                              <w:trPr>
                                <w:cantSplit/>
                                <w:trHeight w:val="227"/>
                                <w:jc w:val="center"/>
                              </w:trPr>
                              <w:tc>
                                <w:tcPr>
                                  <w:tcW w:w="410" w:type="dxa"/>
                                  <w:shd w:val="clear" w:color="auto" w:fill="auto"/>
                                  <w:vAlign w:val="center"/>
                                </w:tcPr>
                                <w:p w14:paraId="117C0A43"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bCs/>
                                      <w:sz w:val="20"/>
                                      <w:szCs w:val="20"/>
                                    </w:rPr>
                                    <w:t>6</w:t>
                                  </w:r>
                                </w:p>
                              </w:tc>
                              <w:tc>
                                <w:tcPr>
                                  <w:tcW w:w="3222" w:type="dxa"/>
                                  <w:shd w:val="clear" w:color="auto" w:fill="auto"/>
                                  <w:vAlign w:val="center"/>
                                </w:tcPr>
                                <w:p w14:paraId="5EA2685B" w14:textId="77777777" w:rsidR="002F64B6" w:rsidRPr="002F64B6" w:rsidRDefault="002F64B6" w:rsidP="002F64B6">
                                  <w:pPr>
                                    <w:widowControl/>
                                    <w:overflowPunct w:val="0"/>
                                    <w:spacing w:line="260" w:lineRule="exact"/>
                                    <w:contextualSpacing/>
                                    <w:jc w:val="both"/>
                                    <w:rPr>
                                      <w:rFonts w:ascii="標楷體" w:eastAsia="標楷體" w:hAnsi="標楷體"/>
                                      <w:bCs/>
                                      <w:sz w:val="20"/>
                                      <w:szCs w:val="20"/>
                                    </w:rPr>
                                  </w:pPr>
                                  <w:r w:rsidRPr="002F64B6">
                                    <w:rPr>
                                      <w:rFonts w:ascii="標楷體" w:eastAsia="標楷體" w:hAnsi="標楷體" w:hint="eastAsia"/>
                                      <w:bCs/>
                                      <w:sz w:val="20"/>
                                      <w:szCs w:val="20"/>
                                    </w:rPr>
                                    <w:t>金門皇家酒廠股份有限公司</w:t>
                                  </w:r>
                                </w:p>
                              </w:tc>
                              <w:tc>
                                <w:tcPr>
                                  <w:tcW w:w="1074" w:type="dxa"/>
                                  <w:shd w:val="clear" w:color="auto" w:fill="auto"/>
                                  <w:vAlign w:val="center"/>
                                </w:tcPr>
                                <w:p w14:paraId="178A57DB"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hint="eastAsia"/>
                                      <w:bCs/>
                                      <w:sz w:val="20"/>
                                      <w:szCs w:val="20"/>
                                    </w:rPr>
                                    <w:t>109.11.</w:t>
                                  </w:r>
                                  <w:r w:rsidRPr="002F64B6">
                                    <w:rPr>
                                      <w:rFonts w:ascii="標楷體" w:eastAsia="標楷體" w:hAnsi="標楷體"/>
                                      <w:bCs/>
                                      <w:sz w:val="20"/>
                                      <w:szCs w:val="20"/>
                                    </w:rPr>
                                    <w:t>0</w:t>
                                  </w:r>
                                  <w:r w:rsidRPr="002F64B6">
                                    <w:rPr>
                                      <w:rFonts w:ascii="標楷體" w:eastAsia="標楷體" w:hAnsi="標楷體" w:hint="eastAsia"/>
                                      <w:bCs/>
                                      <w:sz w:val="20"/>
                                      <w:szCs w:val="20"/>
                                    </w:rPr>
                                    <w:t>2</w:t>
                                  </w:r>
                                </w:p>
                              </w:tc>
                              <w:tc>
                                <w:tcPr>
                                  <w:tcW w:w="1107" w:type="dxa"/>
                                  <w:shd w:val="clear" w:color="auto" w:fill="auto"/>
                                  <w:vAlign w:val="center"/>
                                </w:tcPr>
                                <w:p w14:paraId="31593C82"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hint="eastAsia"/>
                                      <w:bCs/>
                                      <w:sz w:val="20"/>
                                      <w:szCs w:val="20"/>
                                    </w:rPr>
                                    <w:t>113.</w:t>
                                  </w:r>
                                  <w:r w:rsidRPr="002F64B6">
                                    <w:rPr>
                                      <w:rFonts w:ascii="標楷體" w:eastAsia="標楷體" w:hAnsi="標楷體"/>
                                      <w:bCs/>
                                      <w:sz w:val="20"/>
                                      <w:szCs w:val="20"/>
                                    </w:rPr>
                                    <w:t>0</w:t>
                                  </w:r>
                                  <w:r w:rsidRPr="002F64B6">
                                    <w:rPr>
                                      <w:rFonts w:ascii="標楷體" w:eastAsia="標楷體" w:hAnsi="標楷體" w:hint="eastAsia"/>
                                      <w:bCs/>
                                      <w:sz w:val="20"/>
                                      <w:szCs w:val="20"/>
                                    </w:rPr>
                                    <w:t>1.23</w:t>
                                  </w:r>
                                </w:p>
                              </w:tc>
                            </w:tr>
                            <w:tr w:rsidR="002F64B6" w:rsidRPr="002F64B6" w14:paraId="26A3F0D4" w14:textId="77777777" w:rsidTr="00013340">
                              <w:trPr>
                                <w:cantSplit/>
                                <w:trHeight w:val="227"/>
                                <w:jc w:val="center"/>
                              </w:trPr>
                              <w:tc>
                                <w:tcPr>
                                  <w:tcW w:w="5813" w:type="dxa"/>
                                  <w:gridSpan w:val="4"/>
                                  <w:tcBorders>
                                    <w:left w:val="single" w:sz="4" w:space="0" w:color="FFFFFF" w:themeColor="background1"/>
                                    <w:bottom w:val="single" w:sz="4" w:space="0" w:color="FFFFFF" w:themeColor="background1"/>
                                    <w:right w:val="single" w:sz="4" w:space="0" w:color="FFFFFF" w:themeColor="background1"/>
                                  </w:tcBorders>
                                  <w:shd w:val="clear" w:color="auto" w:fill="auto"/>
                                  <w:vAlign w:val="center"/>
                                </w:tcPr>
                                <w:p w14:paraId="25B18765" w14:textId="77777777" w:rsidR="002F64B6" w:rsidRPr="002F64B6" w:rsidRDefault="002F64B6" w:rsidP="004054E2">
                                  <w:pPr>
                                    <w:spacing w:line="240" w:lineRule="exact"/>
                                    <w:ind w:leftChars="-31" w:left="-74" w:firstLineChars="48" w:firstLine="86"/>
                                    <w:jc w:val="both"/>
                                    <w:rPr>
                                      <w:rFonts w:ascii="標楷體" w:eastAsia="標楷體" w:hAnsi="標楷體"/>
                                      <w:sz w:val="20"/>
                                      <w:szCs w:val="20"/>
                                    </w:rPr>
                                  </w:pPr>
                                  <w:r w:rsidRPr="002F64B6">
                                    <w:rPr>
                                      <w:rFonts w:ascii="標楷體" w:eastAsia="標楷體" w:hAnsi="標楷體" w:hint="eastAsia"/>
                                      <w:bCs/>
                                      <w:sz w:val="18"/>
                                      <w:szCs w:val="18"/>
                                    </w:rPr>
                                    <w:t>資料來源：整理自金門縣消防局提供資料及該局網站公開資訊。</w:t>
                                  </w:r>
                                </w:p>
                              </w:tc>
                            </w:tr>
                          </w:tbl>
                          <w:p w14:paraId="7A5AC543" w14:textId="77777777" w:rsidR="002F64B6" w:rsidRPr="004054E2" w:rsidRDefault="002F64B6"/>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8D5AB2" id="文字方塊 963486557" o:spid="_x0000_s1131" type="#_x0000_t202" style="position:absolute;left:0;text-align:left;margin-left:-304.85pt;margin-top:94.5pt;width:308.8pt;height:143.1pt;z-index:252080128;visibility:visible;mso-wrap-style:square;mso-width-percent:0;mso-height-percent:0;mso-wrap-distance-left:0;mso-wrap-distance-top:0;mso-wrap-distance-right:0;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" filled="f" stroked="f">
                <v:textbox inset="0,0,0,0">
                  <w:txbxContent>
                    <w:tbl>
                      <w:tblPr>
                        <w:tblStyle w:val="a7"/>
                        <w:tblW w:w="0" w:type="auto"/>
                        <w:jc w:val="center"/>
                        <w:tblLayout w:type="fixed"/>
                        <w:tblCellMar>
                          <w:left w:w="0" w:type="dxa"/>
                          <w:right w:w="0" w:type="dxa"/>
                        </w:tblCellMar>
                        <w:tblLook w:val="04A0" w:firstRow="1" w:lastRow="0" w:firstColumn="1" w:lastColumn="0" w:noHBand="0" w:noVBand="1"/>
                      </w:tblPr>
                      <w:tblGrid>
                        <w:gridCol w:w="410"/>
                        <w:gridCol w:w="3222"/>
                        <w:gridCol w:w="1074"/>
                        <w:gridCol w:w="1107"/>
                      </w:tblGrid>
                      <w:tr w:rsidR="002F64B6" w:rsidRPr="002F64B6" w14:paraId="51E0DBE0" w14:textId="77777777" w:rsidTr="00013340">
                        <w:trPr>
                          <w:cantSplit/>
                          <w:trHeight w:val="227"/>
                          <w:jc w:val="center"/>
                        </w:trPr>
                        <w:tc>
                          <w:tcPr>
                            <w:tcW w:w="5813" w:type="dxa"/>
                            <w:gridSpan w:val="4"/>
                            <w:tcBorders>
                              <w:top w:val="single" w:sz="4" w:space="0" w:color="FFFFFF" w:themeColor="background1"/>
                              <w:left w:val="single" w:sz="4" w:space="0" w:color="FFFFFF" w:themeColor="background1"/>
                              <w:right w:val="single" w:sz="4" w:space="0" w:color="FFFFFF" w:themeColor="background1"/>
                            </w:tcBorders>
                            <w:shd w:val="clear" w:color="auto" w:fill="auto"/>
                            <w:vAlign w:val="center"/>
                          </w:tcPr>
                          <w:p w14:paraId="4DF52D8A" w14:textId="77777777" w:rsidR="002F64B6" w:rsidRPr="002F64B6" w:rsidRDefault="002F64B6" w:rsidP="002F64B6">
                            <w:pPr>
                              <w:widowControl/>
                              <w:overflowPunct w:val="0"/>
                              <w:spacing w:line="400" w:lineRule="exact"/>
                              <w:contextualSpacing/>
                              <w:jc w:val="center"/>
                              <w:rPr>
                                <w:rFonts w:ascii="標楷體" w:eastAsia="標楷體" w:hAnsi="標楷體"/>
                                <w:b/>
                                <w:sz w:val="20"/>
                                <w:szCs w:val="20"/>
                              </w:rPr>
                            </w:pPr>
                            <w:r w:rsidRPr="002F64B6">
                              <w:rPr>
                                <w:rFonts w:ascii="標楷體" w:eastAsia="標楷體" w:hAnsi="標楷體" w:hint="eastAsia"/>
                                <w:b/>
                                <w:szCs w:val="24"/>
                              </w:rPr>
                              <w:t>表1　金門縣消防局公告列管場所消防防災計畫情形</w:t>
                            </w:r>
                          </w:p>
                        </w:tc>
                      </w:tr>
                      <w:tr w:rsidR="002F64B6" w:rsidRPr="002F64B6" w14:paraId="64258A0F" w14:textId="77777777" w:rsidTr="00013340">
                        <w:trPr>
                          <w:cantSplit/>
                          <w:trHeight w:val="227"/>
                          <w:jc w:val="center"/>
                        </w:trPr>
                        <w:tc>
                          <w:tcPr>
                            <w:tcW w:w="410" w:type="dxa"/>
                            <w:shd w:val="clear" w:color="auto" w:fill="auto"/>
                            <w:vAlign w:val="center"/>
                          </w:tcPr>
                          <w:p w14:paraId="3A600AEC"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hint="eastAsia"/>
                                <w:bCs/>
                                <w:sz w:val="20"/>
                                <w:szCs w:val="20"/>
                              </w:rPr>
                              <w:t>序號</w:t>
                            </w:r>
                          </w:p>
                        </w:tc>
                        <w:tc>
                          <w:tcPr>
                            <w:tcW w:w="3222" w:type="dxa"/>
                            <w:shd w:val="clear" w:color="auto" w:fill="auto"/>
                            <w:vAlign w:val="center"/>
                          </w:tcPr>
                          <w:p w14:paraId="118FE4D1"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hint="eastAsia"/>
                                <w:bCs/>
                                <w:sz w:val="20"/>
                                <w:szCs w:val="20"/>
                              </w:rPr>
                              <w:t>場所名稱</w:t>
                            </w:r>
                          </w:p>
                        </w:tc>
                        <w:tc>
                          <w:tcPr>
                            <w:tcW w:w="1074" w:type="dxa"/>
                            <w:shd w:val="clear" w:color="auto" w:fill="auto"/>
                            <w:vAlign w:val="center"/>
                          </w:tcPr>
                          <w:p w14:paraId="5849DAAD"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hint="eastAsia"/>
                                <w:bCs/>
                                <w:sz w:val="20"/>
                                <w:szCs w:val="20"/>
                              </w:rPr>
                              <w:t>公告版本</w:t>
                            </w:r>
                          </w:p>
                          <w:p w14:paraId="2456F3E5"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hint="eastAsia"/>
                                <w:bCs/>
                                <w:sz w:val="20"/>
                                <w:szCs w:val="20"/>
                              </w:rPr>
                              <w:t>修訂時間</w:t>
                            </w:r>
                          </w:p>
                        </w:tc>
                        <w:tc>
                          <w:tcPr>
                            <w:tcW w:w="1107" w:type="dxa"/>
                            <w:shd w:val="clear" w:color="auto" w:fill="auto"/>
                            <w:vAlign w:val="center"/>
                          </w:tcPr>
                          <w:p w14:paraId="36D751E3"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hint="eastAsia"/>
                                <w:bCs/>
                                <w:sz w:val="20"/>
                                <w:szCs w:val="20"/>
                              </w:rPr>
                              <w:t>最新版本</w:t>
                            </w:r>
                          </w:p>
                          <w:p w14:paraId="7D6D460E"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hint="eastAsia"/>
                                <w:bCs/>
                                <w:sz w:val="20"/>
                                <w:szCs w:val="20"/>
                              </w:rPr>
                              <w:t>核定時間</w:t>
                            </w:r>
                          </w:p>
                        </w:tc>
                      </w:tr>
                      <w:tr w:rsidR="002F64B6" w:rsidRPr="002F64B6" w14:paraId="588B17EC" w14:textId="77777777" w:rsidTr="00013340">
                        <w:trPr>
                          <w:cantSplit/>
                          <w:trHeight w:val="227"/>
                          <w:jc w:val="center"/>
                        </w:trPr>
                        <w:tc>
                          <w:tcPr>
                            <w:tcW w:w="410" w:type="dxa"/>
                            <w:shd w:val="clear" w:color="auto" w:fill="auto"/>
                            <w:vAlign w:val="center"/>
                          </w:tcPr>
                          <w:p w14:paraId="0F2E4EC6"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hint="eastAsia"/>
                                <w:bCs/>
                                <w:sz w:val="20"/>
                                <w:szCs w:val="20"/>
                              </w:rPr>
                              <w:t>1</w:t>
                            </w:r>
                          </w:p>
                        </w:tc>
                        <w:tc>
                          <w:tcPr>
                            <w:tcW w:w="3222" w:type="dxa"/>
                            <w:shd w:val="clear" w:color="auto" w:fill="auto"/>
                            <w:vAlign w:val="center"/>
                          </w:tcPr>
                          <w:p w14:paraId="7E90B5ED" w14:textId="77777777" w:rsidR="002F64B6" w:rsidRPr="002F64B6" w:rsidRDefault="002F64B6" w:rsidP="002F64B6">
                            <w:pPr>
                              <w:widowControl/>
                              <w:overflowPunct w:val="0"/>
                              <w:spacing w:line="260" w:lineRule="exact"/>
                              <w:contextualSpacing/>
                              <w:jc w:val="both"/>
                              <w:rPr>
                                <w:rFonts w:ascii="標楷體" w:eastAsia="標楷體" w:hAnsi="標楷體"/>
                                <w:bCs/>
                                <w:sz w:val="20"/>
                                <w:szCs w:val="20"/>
                              </w:rPr>
                            </w:pPr>
                            <w:r w:rsidRPr="002F64B6">
                              <w:rPr>
                                <w:rFonts w:ascii="標楷體" w:eastAsia="標楷體" w:hAnsi="標楷體" w:hint="eastAsia"/>
                                <w:bCs/>
                                <w:sz w:val="20"/>
                                <w:szCs w:val="20"/>
                              </w:rPr>
                              <w:t>台灣電力公司塔山電廠</w:t>
                            </w:r>
                          </w:p>
                        </w:tc>
                        <w:tc>
                          <w:tcPr>
                            <w:tcW w:w="1074" w:type="dxa"/>
                            <w:shd w:val="clear" w:color="auto" w:fill="auto"/>
                            <w:vAlign w:val="center"/>
                          </w:tcPr>
                          <w:p w14:paraId="10A0478D"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hint="eastAsia"/>
                                <w:bCs/>
                                <w:sz w:val="20"/>
                                <w:szCs w:val="20"/>
                              </w:rPr>
                              <w:t>1</w:t>
                            </w:r>
                            <w:r w:rsidRPr="002F64B6">
                              <w:rPr>
                                <w:rFonts w:ascii="標楷體" w:eastAsia="標楷體" w:hAnsi="標楷體"/>
                                <w:bCs/>
                                <w:sz w:val="20"/>
                                <w:szCs w:val="20"/>
                              </w:rPr>
                              <w:t>14.03.18</w:t>
                            </w:r>
                          </w:p>
                        </w:tc>
                        <w:tc>
                          <w:tcPr>
                            <w:tcW w:w="1107" w:type="dxa"/>
                            <w:shd w:val="clear" w:color="auto" w:fill="auto"/>
                            <w:vAlign w:val="center"/>
                          </w:tcPr>
                          <w:p w14:paraId="6FE5A8D6"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hint="eastAsia"/>
                                <w:bCs/>
                                <w:sz w:val="20"/>
                                <w:szCs w:val="20"/>
                              </w:rPr>
                              <w:t>1</w:t>
                            </w:r>
                            <w:r w:rsidRPr="002F64B6">
                              <w:rPr>
                                <w:rFonts w:ascii="標楷體" w:eastAsia="標楷體" w:hAnsi="標楷體"/>
                                <w:bCs/>
                                <w:sz w:val="20"/>
                                <w:szCs w:val="20"/>
                              </w:rPr>
                              <w:t>14.03.18</w:t>
                            </w:r>
                          </w:p>
                        </w:tc>
                      </w:tr>
                      <w:tr w:rsidR="002F64B6" w:rsidRPr="002F64B6" w14:paraId="4B7082DA" w14:textId="77777777" w:rsidTr="00013340">
                        <w:trPr>
                          <w:cantSplit/>
                          <w:trHeight w:val="227"/>
                          <w:jc w:val="center"/>
                        </w:trPr>
                        <w:tc>
                          <w:tcPr>
                            <w:tcW w:w="410" w:type="dxa"/>
                            <w:shd w:val="clear" w:color="auto" w:fill="auto"/>
                            <w:vAlign w:val="center"/>
                          </w:tcPr>
                          <w:p w14:paraId="6B218E13"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bCs/>
                                <w:sz w:val="20"/>
                                <w:szCs w:val="20"/>
                              </w:rPr>
                              <w:t>2</w:t>
                            </w:r>
                          </w:p>
                        </w:tc>
                        <w:tc>
                          <w:tcPr>
                            <w:tcW w:w="3222" w:type="dxa"/>
                            <w:shd w:val="clear" w:color="auto" w:fill="auto"/>
                            <w:vAlign w:val="center"/>
                          </w:tcPr>
                          <w:p w14:paraId="01546AD7" w14:textId="77777777" w:rsidR="002F64B6" w:rsidRPr="002F64B6" w:rsidRDefault="002F64B6" w:rsidP="002F64B6">
                            <w:pPr>
                              <w:widowControl/>
                              <w:overflowPunct w:val="0"/>
                              <w:spacing w:line="260" w:lineRule="exact"/>
                              <w:contextualSpacing/>
                              <w:jc w:val="both"/>
                              <w:rPr>
                                <w:rFonts w:ascii="標楷體" w:eastAsia="標楷體" w:hAnsi="標楷體"/>
                                <w:bCs/>
                                <w:sz w:val="20"/>
                                <w:szCs w:val="20"/>
                              </w:rPr>
                            </w:pPr>
                            <w:r w:rsidRPr="002F64B6">
                              <w:rPr>
                                <w:rFonts w:ascii="標楷體" w:eastAsia="標楷體" w:hAnsi="標楷體" w:hint="eastAsia"/>
                                <w:bCs/>
                                <w:sz w:val="20"/>
                                <w:szCs w:val="20"/>
                              </w:rPr>
                              <w:t>台灣電力公司塔山電廠夏興分廠</w:t>
                            </w:r>
                          </w:p>
                        </w:tc>
                        <w:tc>
                          <w:tcPr>
                            <w:tcW w:w="1074" w:type="dxa"/>
                            <w:shd w:val="clear" w:color="auto" w:fill="auto"/>
                            <w:vAlign w:val="center"/>
                          </w:tcPr>
                          <w:p w14:paraId="1E935801"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hint="eastAsia"/>
                                <w:bCs/>
                                <w:sz w:val="20"/>
                                <w:szCs w:val="20"/>
                              </w:rPr>
                              <w:t>111.</w:t>
                            </w:r>
                            <w:r w:rsidRPr="002F64B6">
                              <w:rPr>
                                <w:rFonts w:ascii="標楷體" w:eastAsia="標楷體" w:hAnsi="標楷體"/>
                                <w:bCs/>
                                <w:sz w:val="20"/>
                                <w:szCs w:val="20"/>
                              </w:rPr>
                              <w:t>0</w:t>
                            </w:r>
                            <w:r w:rsidRPr="002F64B6">
                              <w:rPr>
                                <w:rFonts w:ascii="標楷體" w:eastAsia="標楷體" w:hAnsi="標楷體" w:hint="eastAsia"/>
                                <w:bCs/>
                                <w:sz w:val="20"/>
                                <w:szCs w:val="20"/>
                              </w:rPr>
                              <w:t>9.</w:t>
                            </w:r>
                            <w:r w:rsidRPr="002F64B6">
                              <w:rPr>
                                <w:rFonts w:ascii="標楷體" w:eastAsia="標楷體" w:hAnsi="標楷體"/>
                                <w:bCs/>
                                <w:sz w:val="20"/>
                                <w:szCs w:val="20"/>
                              </w:rPr>
                              <w:t>0</w:t>
                            </w:r>
                            <w:r w:rsidRPr="002F64B6">
                              <w:rPr>
                                <w:rFonts w:ascii="標楷體" w:eastAsia="標楷體" w:hAnsi="標楷體" w:hint="eastAsia"/>
                                <w:bCs/>
                                <w:sz w:val="20"/>
                                <w:szCs w:val="20"/>
                              </w:rPr>
                              <w:t>1</w:t>
                            </w:r>
                          </w:p>
                        </w:tc>
                        <w:tc>
                          <w:tcPr>
                            <w:tcW w:w="1107" w:type="dxa"/>
                            <w:shd w:val="clear" w:color="auto" w:fill="auto"/>
                            <w:vAlign w:val="center"/>
                          </w:tcPr>
                          <w:p w14:paraId="15A3E40D"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hint="eastAsia"/>
                                <w:bCs/>
                                <w:sz w:val="20"/>
                                <w:szCs w:val="20"/>
                              </w:rPr>
                              <w:t>114.</w:t>
                            </w:r>
                            <w:r w:rsidRPr="002F64B6">
                              <w:rPr>
                                <w:rFonts w:ascii="標楷體" w:eastAsia="標楷體" w:hAnsi="標楷體"/>
                                <w:bCs/>
                                <w:sz w:val="20"/>
                                <w:szCs w:val="20"/>
                              </w:rPr>
                              <w:t>0</w:t>
                            </w:r>
                            <w:r w:rsidRPr="002F64B6">
                              <w:rPr>
                                <w:rFonts w:ascii="標楷體" w:eastAsia="標楷體" w:hAnsi="標楷體" w:hint="eastAsia"/>
                                <w:bCs/>
                                <w:sz w:val="20"/>
                                <w:szCs w:val="20"/>
                              </w:rPr>
                              <w:t>4.23</w:t>
                            </w:r>
                          </w:p>
                        </w:tc>
                      </w:tr>
                      <w:tr w:rsidR="002F64B6" w:rsidRPr="002F64B6" w14:paraId="386191D0" w14:textId="77777777" w:rsidTr="00013340">
                        <w:trPr>
                          <w:cantSplit/>
                          <w:trHeight w:val="227"/>
                          <w:jc w:val="center"/>
                        </w:trPr>
                        <w:tc>
                          <w:tcPr>
                            <w:tcW w:w="410" w:type="dxa"/>
                            <w:shd w:val="clear" w:color="auto" w:fill="auto"/>
                            <w:vAlign w:val="center"/>
                          </w:tcPr>
                          <w:p w14:paraId="3658C943"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bCs/>
                                <w:sz w:val="20"/>
                                <w:szCs w:val="20"/>
                              </w:rPr>
                              <w:t>3</w:t>
                            </w:r>
                          </w:p>
                        </w:tc>
                        <w:tc>
                          <w:tcPr>
                            <w:tcW w:w="3222" w:type="dxa"/>
                            <w:shd w:val="clear" w:color="auto" w:fill="auto"/>
                            <w:vAlign w:val="center"/>
                          </w:tcPr>
                          <w:p w14:paraId="072DEC41" w14:textId="77777777" w:rsidR="002F64B6" w:rsidRPr="002F64B6" w:rsidRDefault="002F64B6" w:rsidP="002F64B6">
                            <w:pPr>
                              <w:widowControl/>
                              <w:overflowPunct w:val="0"/>
                              <w:spacing w:line="260" w:lineRule="exact"/>
                              <w:contextualSpacing/>
                              <w:jc w:val="both"/>
                              <w:rPr>
                                <w:rFonts w:ascii="標楷體" w:eastAsia="標楷體" w:hAnsi="標楷體"/>
                                <w:bCs/>
                                <w:sz w:val="20"/>
                                <w:szCs w:val="20"/>
                              </w:rPr>
                            </w:pPr>
                            <w:r w:rsidRPr="002F64B6">
                              <w:rPr>
                                <w:rFonts w:ascii="標楷體" w:eastAsia="標楷體" w:hAnsi="標楷體" w:hint="eastAsia"/>
                                <w:bCs/>
                                <w:sz w:val="20"/>
                                <w:szCs w:val="20"/>
                              </w:rPr>
                              <w:t>台灣電力公司塔山電廠麒麟分廠</w:t>
                            </w:r>
                          </w:p>
                        </w:tc>
                        <w:tc>
                          <w:tcPr>
                            <w:tcW w:w="1074" w:type="dxa"/>
                            <w:shd w:val="clear" w:color="auto" w:fill="auto"/>
                            <w:vAlign w:val="center"/>
                          </w:tcPr>
                          <w:p w14:paraId="07CD3616"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hint="eastAsia"/>
                                <w:bCs/>
                                <w:sz w:val="20"/>
                                <w:szCs w:val="20"/>
                              </w:rPr>
                              <w:t>111.</w:t>
                            </w:r>
                            <w:r w:rsidRPr="002F64B6">
                              <w:rPr>
                                <w:rFonts w:ascii="標楷體" w:eastAsia="標楷體" w:hAnsi="標楷體"/>
                                <w:bCs/>
                                <w:sz w:val="20"/>
                                <w:szCs w:val="20"/>
                              </w:rPr>
                              <w:t>0</w:t>
                            </w:r>
                            <w:r w:rsidRPr="002F64B6">
                              <w:rPr>
                                <w:rFonts w:ascii="標楷體" w:eastAsia="標楷體" w:hAnsi="標楷體" w:hint="eastAsia"/>
                                <w:bCs/>
                                <w:sz w:val="20"/>
                                <w:szCs w:val="20"/>
                              </w:rPr>
                              <w:t>9.</w:t>
                            </w:r>
                            <w:r w:rsidRPr="002F64B6">
                              <w:rPr>
                                <w:rFonts w:ascii="標楷體" w:eastAsia="標楷體" w:hAnsi="標楷體"/>
                                <w:bCs/>
                                <w:sz w:val="20"/>
                                <w:szCs w:val="20"/>
                              </w:rPr>
                              <w:t>0</w:t>
                            </w:r>
                            <w:r w:rsidRPr="002F64B6">
                              <w:rPr>
                                <w:rFonts w:ascii="標楷體" w:eastAsia="標楷體" w:hAnsi="標楷體" w:hint="eastAsia"/>
                                <w:bCs/>
                                <w:sz w:val="20"/>
                                <w:szCs w:val="20"/>
                              </w:rPr>
                              <w:t>1</w:t>
                            </w:r>
                          </w:p>
                        </w:tc>
                        <w:tc>
                          <w:tcPr>
                            <w:tcW w:w="1107" w:type="dxa"/>
                            <w:shd w:val="clear" w:color="auto" w:fill="auto"/>
                            <w:vAlign w:val="center"/>
                          </w:tcPr>
                          <w:p w14:paraId="66A08D82"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hint="eastAsia"/>
                                <w:bCs/>
                                <w:sz w:val="20"/>
                                <w:szCs w:val="20"/>
                              </w:rPr>
                              <w:t>114.</w:t>
                            </w:r>
                            <w:r w:rsidRPr="002F64B6">
                              <w:rPr>
                                <w:rFonts w:ascii="標楷體" w:eastAsia="標楷體" w:hAnsi="標楷體"/>
                                <w:bCs/>
                                <w:sz w:val="20"/>
                                <w:szCs w:val="20"/>
                              </w:rPr>
                              <w:t>0</w:t>
                            </w:r>
                            <w:r w:rsidRPr="002F64B6">
                              <w:rPr>
                                <w:rFonts w:ascii="標楷體" w:eastAsia="標楷體" w:hAnsi="標楷體" w:hint="eastAsia"/>
                                <w:bCs/>
                                <w:sz w:val="20"/>
                                <w:szCs w:val="20"/>
                              </w:rPr>
                              <w:t>4.23</w:t>
                            </w:r>
                          </w:p>
                        </w:tc>
                      </w:tr>
                      <w:tr w:rsidR="002F64B6" w:rsidRPr="002F64B6" w14:paraId="388DC7CF" w14:textId="77777777" w:rsidTr="00013340">
                        <w:trPr>
                          <w:cantSplit/>
                          <w:trHeight w:val="227"/>
                          <w:jc w:val="center"/>
                        </w:trPr>
                        <w:tc>
                          <w:tcPr>
                            <w:tcW w:w="410" w:type="dxa"/>
                            <w:shd w:val="clear" w:color="auto" w:fill="auto"/>
                            <w:vAlign w:val="center"/>
                          </w:tcPr>
                          <w:p w14:paraId="1223AD62"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bCs/>
                                <w:sz w:val="20"/>
                                <w:szCs w:val="20"/>
                              </w:rPr>
                              <w:t>4</w:t>
                            </w:r>
                          </w:p>
                        </w:tc>
                        <w:tc>
                          <w:tcPr>
                            <w:tcW w:w="3222" w:type="dxa"/>
                            <w:shd w:val="clear" w:color="auto" w:fill="auto"/>
                            <w:vAlign w:val="center"/>
                          </w:tcPr>
                          <w:p w14:paraId="7DBF53C0" w14:textId="77777777" w:rsidR="002F64B6" w:rsidRPr="002F64B6" w:rsidRDefault="002F64B6" w:rsidP="002F64B6">
                            <w:pPr>
                              <w:widowControl/>
                              <w:overflowPunct w:val="0"/>
                              <w:spacing w:line="260" w:lineRule="exact"/>
                              <w:contextualSpacing/>
                              <w:jc w:val="both"/>
                              <w:rPr>
                                <w:rFonts w:ascii="標楷體" w:eastAsia="標楷體" w:hAnsi="標楷體"/>
                                <w:bCs/>
                                <w:sz w:val="20"/>
                                <w:szCs w:val="20"/>
                              </w:rPr>
                            </w:pPr>
                            <w:r w:rsidRPr="002F64B6">
                              <w:rPr>
                                <w:rFonts w:ascii="標楷體" w:eastAsia="標楷體" w:hAnsi="標楷體" w:hint="eastAsia"/>
                                <w:bCs/>
                                <w:sz w:val="20"/>
                                <w:szCs w:val="20"/>
                              </w:rPr>
                              <w:t>金酒公司金城廠</w:t>
                            </w:r>
                          </w:p>
                        </w:tc>
                        <w:tc>
                          <w:tcPr>
                            <w:tcW w:w="1074" w:type="dxa"/>
                            <w:shd w:val="clear" w:color="auto" w:fill="auto"/>
                            <w:vAlign w:val="center"/>
                          </w:tcPr>
                          <w:p w14:paraId="2FFCF412"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hint="eastAsia"/>
                                <w:bCs/>
                                <w:sz w:val="20"/>
                                <w:szCs w:val="20"/>
                              </w:rPr>
                              <w:t>110.</w:t>
                            </w:r>
                            <w:r w:rsidRPr="002F64B6">
                              <w:rPr>
                                <w:rFonts w:ascii="標楷體" w:eastAsia="標楷體" w:hAnsi="標楷體"/>
                                <w:bCs/>
                                <w:sz w:val="20"/>
                                <w:szCs w:val="20"/>
                              </w:rPr>
                              <w:t>0</w:t>
                            </w:r>
                            <w:r w:rsidRPr="002F64B6">
                              <w:rPr>
                                <w:rFonts w:ascii="標楷體" w:eastAsia="標楷體" w:hAnsi="標楷體" w:hint="eastAsia"/>
                                <w:bCs/>
                                <w:sz w:val="20"/>
                                <w:szCs w:val="20"/>
                              </w:rPr>
                              <w:t>9.</w:t>
                            </w:r>
                            <w:r w:rsidRPr="002F64B6">
                              <w:rPr>
                                <w:rFonts w:ascii="標楷體" w:eastAsia="標楷體" w:hAnsi="標楷體"/>
                                <w:bCs/>
                                <w:sz w:val="20"/>
                                <w:szCs w:val="20"/>
                              </w:rPr>
                              <w:t>0</w:t>
                            </w:r>
                            <w:r w:rsidRPr="002F64B6">
                              <w:rPr>
                                <w:rFonts w:ascii="標楷體" w:eastAsia="標楷體" w:hAnsi="標楷體" w:hint="eastAsia"/>
                                <w:bCs/>
                                <w:sz w:val="20"/>
                                <w:szCs w:val="20"/>
                              </w:rPr>
                              <w:t>1</w:t>
                            </w:r>
                          </w:p>
                        </w:tc>
                        <w:tc>
                          <w:tcPr>
                            <w:tcW w:w="1107" w:type="dxa"/>
                            <w:shd w:val="clear" w:color="auto" w:fill="auto"/>
                            <w:vAlign w:val="center"/>
                          </w:tcPr>
                          <w:p w14:paraId="162C322E"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hint="eastAsia"/>
                                <w:bCs/>
                                <w:sz w:val="20"/>
                                <w:szCs w:val="20"/>
                              </w:rPr>
                              <w:t>113.11.15</w:t>
                            </w:r>
                          </w:p>
                        </w:tc>
                      </w:tr>
                      <w:tr w:rsidR="002F64B6" w:rsidRPr="002F64B6" w14:paraId="35C99593" w14:textId="77777777" w:rsidTr="00013340">
                        <w:trPr>
                          <w:cantSplit/>
                          <w:trHeight w:val="227"/>
                          <w:jc w:val="center"/>
                        </w:trPr>
                        <w:tc>
                          <w:tcPr>
                            <w:tcW w:w="410" w:type="dxa"/>
                            <w:shd w:val="clear" w:color="auto" w:fill="auto"/>
                            <w:vAlign w:val="center"/>
                          </w:tcPr>
                          <w:p w14:paraId="32371369"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bCs/>
                                <w:sz w:val="20"/>
                                <w:szCs w:val="20"/>
                              </w:rPr>
                              <w:t>5</w:t>
                            </w:r>
                          </w:p>
                        </w:tc>
                        <w:tc>
                          <w:tcPr>
                            <w:tcW w:w="3222" w:type="dxa"/>
                            <w:shd w:val="clear" w:color="auto" w:fill="auto"/>
                            <w:vAlign w:val="center"/>
                          </w:tcPr>
                          <w:p w14:paraId="05F07A5D" w14:textId="77777777" w:rsidR="002F64B6" w:rsidRPr="002F64B6" w:rsidRDefault="002F64B6" w:rsidP="002F64B6">
                            <w:pPr>
                              <w:widowControl/>
                              <w:overflowPunct w:val="0"/>
                              <w:spacing w:line="260" w:lineRule="exact"/>
                              <w:contextualSpacing/>
                              <w:jc w:val="both"/>
                              <w:rPr>
                                <w:rFonts w:ascii="標楷體" w:eastAsia="標楷體" w:hAnsi="標楷體"/>
                                <w:bCs/>
                                <w:sz w:val="20"/>
                                <w:szCs w:val="20"/>
                              </w:rPr>
                            </w:pPr>
                            <w:r w:rsidRPr="002F64B6">
                              <w:rPr>
                                <w:rFonts w:ascii="標楷體" w:eastAsia="標楷體" w:hAnsi="標楷體" w:hint="eastAsia"/>
                                <w:bCs/>
                                <w:sz w:val="20"/>
                                <w:szCs w:val="20"/>
                              </w:rPr>
                              <w:t>金酒公司</w:t>
                            </w:r>
                            <w:proofErr w:type="gramStart"/>
                            <w:r w:rsidRPr="002F64B6">
                              <w:rPr>
                                <w:rFonts w:ascii="標楷體" w:eastAsia="標楷體" w:hAnsi="標楷體" w:hint="eastAsia"/>
                                <w:bCs/>
                                <w:sz w:val="20"/>
                                <w:szCs w:val="20"/>
                              </w:rPr>
                              <w:t>金寧廠</w:t>
                            </w:r>
                            <w:proofErr w:type="gramEnd"/>
                          </w:p>
                        </w:tc>
                        <w:tc>
                          <w:tcPr>
                            <w:tcW w:w="1074" w:type="dxa"/>
                            <w:shd w:val="clear" w:color="auto" w:fill="auto"/>
                            <w:vAlign w:val="center"/>
                          </w:tcPr>
                          <w:p w14:paraId="759305BE"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hint="eastAsia"/>
                                <w:bCs/>
                                <w:sz w:val="20"/>
                                <w:szCs w:val="20"/>
                              </w:rPr>
                              <w:t>110.</w:t>
                            </w:r>
                            <w:r w:rsidRPr="002F64B6">
                              <w:rPr>
                                <w:rFonts w:ascii="標楷體" w:eastAsia="標楷體" w:hAnsi="標楷體"/>
                                <w:bCs/>
                                <w:sz w:val="20"/>
                                <w:szCs w:val="20"/>
                              </w:rPr>
                              <w:t>0</w:t>
                            </w:r>
                            <w:r w:rsidRPr="002F64B6">
                              <w:rPr>
                                <w:rFonts w:ascii="標楷體" w:eastAsia="標楷體" w:hAnsi="標楷體" w:hint="eastAsia"/>
                                <w:bCs/>
                                <w:sz w:val="20"/>
                                <w:szCs w:val="20"/>
                              </w:rPr>
                              <w:t>9.</w:t>
                            </w:r>
                            <w:r w:rsidRPr="002F64B6">
                              <w:rPr>
                                <w:rFonts w:ascii="標楷體" w:eastAsia="標楷體" w:hAnsi="標楷體"/>
                                <w:bCs/>
                                <w:sz w:val="20"/>
                                <w:szCs w:val="20"/>
                              </w:rPr>
                              <w:t>0</w:t>
                            </w:r>
                            <w:r w:rsidRPr="002F64B6">
                              <w:rPr>
                                <w:rFonts w:ascii="標楷體" w:eastAsia="標楷體" w:hAnsi="標楷體" w:hint="eastAsia"/>
                                <w:bCs/>
                                <w:sz w:val="20"/>
                                <w:szCs w:val="20"/>
                              </w:rPr>
                              <w:t>1</w:t>
                            </w:r>
                          </w:p>
                        </w:tc>
                        <w:tc>
                          <w:tcPr>
                            <w:tcW w:w="1107" w:type="dxa"/>
                            <w:shd w:val="clear" w:color="auto" w:fill="auto"/>
                            <w:vAlign w:val="center"/>
                          </w:tcPr>
                          <w:p w14:paraId="24504090"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hint="eastAsia"/>
                                <w:bCs/>
                                <w:sz w:val="20"/>
                                <w:szCs w:val="20"/>
                              </w:rPr>
                              <w:t>114.</w:t>
                            </w:r>
                            <w:r w:rsidRPr="002F64B6">
                              <w:rPr>
                                <w:rFonts w:ascii="標楷體" w:eastAsia="標楷體" w:hAnsi="標楷體"/>
                                <w:bCs/>
                                <w:sz w:val="20"/>
                                <w:szCs w:val="20"/>
                              </w:rPr>
                              <w:t>0</w:t>
                            </w:r>
                            <w:r w:rsidRPr="002F64B6">
                              <w:rPr>
                                <w:rFonts w:ascii="標楷體" w:eastAsia="標楷體" w:hAnsi="標楷體" w:hint="eastAsia"/>
                                <w:bCs/>
                                <w:sz w:val="20"/>
                                <w:szCs w:val="20"/>
                              </w:rPr>
                              <w:t>2.</w:t>
                            </w:r>
                            <w:r w:rsidRPr="002F64B6">
                              <w:rPr>
                                <w:rFonts w:ascii="標楷體" w:eastAsia="標楷體" w:hAnsi="標楷體"/>
                                <w:bCs/>
                                <w:sz w:val="20"/>
                                <w:szCs w:val="20"/>
                              </w:rPr>
                              <w:t>0</w:t>
                            </w:r>
                            <w:r w:rsidRPr="002F64B6">
                              <w:rPr>
                                <w:rFonts w:ascii="標楷體" w:eastAsia="標楷體" w:hAnsi="標楷體" w:hint="eastAsia"/>
                                <w:bCs/>
                                <w:sz w:val="20"/>
                                <w:szCs w:val="20"/>
                              </w:rPr>
                              <w:t>5</w:t>
                            </w:r>
                          </w:p>
                        </w:tc>
                      </w:tr>
                      <w:tr w:rsidR="002F64B6" w:rsidRPr="002F64B6" w14:paraId="477319CC" w14:textId="77777777" w:rsidTr="00013340">
                        <w:trPr>
                          <w:cantSplit/>
                          <w:trHeight w:val="227"/>
                          <w:jc w:val="center"/>
                        </w:trPr>
                        <w:tc>
                          <w:tcPr>
                            <w:tcW w:w="410" w:type="dxa"/>
                            <w:shd w:val="clear" w:color="auto" w:fill="auto"/>
                            <w:vAlign w:val="center"/>
                          </w:tcPr>
                          <w:p w14:paraId="117C0A43"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bCs/>
                                <w:sz w:val="20"/>
                                <w:szCs w:val="20"/>
                              </w:rPr>
                              <w:t>6</w:t>
                            </w:r>
                          </w:p>
                        </w:tc>
                        <w:tc>
                          <w:tcPr>
                            <w:tcW w:w="3222" w:type="dxa"/>
                            <w:shd w:val="clear" w:color="auto" w:fill="auto"/>
                            <w:vAlign w:val="center"/>
                          </w:tcPr>
                          <w:p w14:paraId="5EA2685B" w14:textId="77777777" w:rsidR="002F64B6" w:rsidRPr="002F64B6" w:rsidRDefault="002F64B6" w:rsidP="002F64B6">
                            <w:pPr>
                              <w:widowControl/>
                              <w:overflowPunct w:val="0"/>
                              <w:spacing w:line="260" w:lineRule="exact"/>
                              <w:contextualSpacing/>
                              <w:jc w:val="both"/>
                              <w:rPr>
                                <w:rFonts w:ascii="標楷體" w:eastAsia="標楷體" w:hAnsi="標楷體"/>
                                <w:bCs/>
                                <w:sz w:val="20"/>
                                <w:szCs w:val="20"/>
                              </w:rPr>
                            </w:pPr>
                            <w:r w:rsidRPr="002F64B6">
                              <w:rPr>
                                <w:rFonts w:ascii="標楷體" w:eastAsia="標楷體" w:hAnsi="標楷體" w:hint="eastAsia"/>
                                <w:bCs/>
                                <w:sz w:val="20"/>
                                <w:szCs w:val="20"/>
                              </w:rPr>
                              <w:t>金門皇家酒廠股份有限公司</w:t>
                            </w:r>
                          </w:p>
                        </w:tc>
                        <w:tc>
                          <w:tcPr>
                            <w:tcW w:w="1074" w:type="dxa"/>
                            <w:shd w:val="clear" w:color="auto" w:fill="auto"/>
                            <w:vAlign w:val="center"/>
                          </w:tcPr>
                          <w:p w14:paraId="178A57DB"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hint="eastAsia"/>
                                <w:bCs/>
                                <w:sz w:val="20"/>
                                <w:szCs w:val="20"/>
                              </w:rPr>
                              <w:t>109.11.</w:t>
                            </w:r>
                            <w:r w:rsidRPr="002F64B6">
                              <w:rPr>
                                <w:rFonts w:ascii="標楷體" w:eastAsia="標楷體" w:hAnsi="標楷體"/>
                                <w:bCs/>
                                <w:sz w:val="20"/>
                                <w:szCs w:val="20"/>
                              </w:rPr>
                              <w:t>0</w:t>
                            </w:r>
                            <w:r w:rsidRPr="002F64B6">
                              <w:rPr>
                                <w:rFonts w:ascii="標楷體" w:eastAsia="標楷體" w:hAnsi="標楷體" w:hint="eastAsia"/>
                                <w:bCs/>
                                <w:sz w:val="20"/>
                                <w:szCs w:val="20"/>
                              </w:rPr>
                              <w:t>2</w:t>
                            </w:r>
                          </w:p>
                        </w:tc>
                        <w:tc>
                          <w:tcPr>
                            <w:tcW w:w="1107" w:type="dxa"/>
                            <w:shd w:val="clear" w:color="auto" w:fill="auto"/>
                            <w:vAlign w:val="center"/>
                          </w:tcPr>
                          <w:p w14:paraId="31593C82" w14:textId="77777777" w:rsidR="002F64B6" w:rsidRPr="002F64B6" w:rsidRDefault="002F64B6" w:rsidP="002F64B6">
                            <w:pPr>
                              <w:widowControl/>
                              <w:overflowPunct w:val="0"/>
                              <w:spacing w:line="260" w:lineRule="exact"/>
                              <w:contextualSpacing/>
                              <w:jc w:val="center"/>
                              <w:rPr>
                                <w:rFonts w:ascii="標楷體" w:eastAsia="標楷體" w:hAnsi="標楷體"/>
                                <w:bCs/>
                                <w:sz w:val="20"/>
                                <w:szCs w:val="20"/>
                              </w:rPr>
                            </w:pPr>
                            <w:r w:rsidRPr="002F64B6">
                              <w:rPr>
                                <w:rFonts w:ascii="標楷體" w:eastAsia="標楷體" w:hAnsi="標楷體" w:hint="eastAsia"/>
                                <w:bCs/>
                                <w:sz w:val="20"/>
                                <w:szCs w:val="20"/>
                              </w:rPr>
                              <w:t>113.</w:t>
                            </w:r>
                            <w:r w:rsidRPr="002F64B6">
                              <w:rPr>
                                <w:rFonts w:ascii="標楷體" w:eastAsia="標楷體" w:hAnsi="標楷體"/>
                                <w:bCs/>
                                <w:sz w:val="20"/>
                                <w:szCs w:val="20"/>
                              </w:rPr>
                              <w:t>0</w:t>
                            </w:r>
                            <w:r w:rsidRPr="002F64B6">
                              <w:rPr>
                                <w:rFonts w:ascii="標楷體" w:eastAsia="標楷體" w:hAnsi="標楷體" w:hint="eastAsia"/>
                                <w:bCs/>
                                <w:sz w:val="20"/>
                                <w:szCs w:val="20"/>
                              </w:rPr>
                              <w:t>1.23</w:t>
                            </w:r>
                          </w:p>
                        </w:tc>
                      </w:tr>
                      <w:tr w:rsidR="002F64B6" w:rsidRPr="002F64B6" w14:paraId="26A3F0D4" w14:textId="77777777" w:rsidTr="00013340">
                        <w:trPr>
                          <w:cantSplit/>
                          <w:trHeight w:val="227"/>
                          <w:jc w:val="center"/>
                        </w:trPr>
                        <w:tc>
                          <w:tcPr>
                            <w:tcW w:w="5813" w:type="dxa"/>
                            <w:gridSpan w:val="4"/>
                            <w:tcBorders>
                              <w:left w:val="single" w:sz="4" w:space="0" w:color="FFFFFF" w:themeColor="background1"/>
                              <w:bottom w:val="single" w:sz="4" w:space="0" w:color="FFFFFF" w:themeColor="background1"/>
                              <w:right w:val="single" w:sz="4" w:space="0" w:color="FFFFFF" w:themeColor="background1"/>
                            </w:tcBorders>
                            <w:shd w:val="clear" w:color="auto" w:fill="auto"/>
                            <w:vAlign w:val="center"/>
                          </w:tcPr>
                          <w:p w14:paraId="25B18765" w14:textId="77777777" w:rsidR="002F64B6" w:rsidRPr="002F64B6" w:rsidRDefault="002F64B6" w:rsidP="004054E2">
                            <w:pPr>
                              <w:spacing w:line="240" w:lineRule="exact"/>
                              <w:ind w:leftChars="-31" w:left="-74" w:firstLineChars="48" w:firstLine="86"/>
                              <w:jc w:val="both"/>
                              <w:rPr>
                                <w:rFonts w:ascii="標楷體" w:eastAsia="標楷體" w:hAnsi="標楷體"/>
                                <w:sz w:val="20"/>
                                <w:szCs w:val="20"/>
                              </w:rPr>
                            </w:pPr>
                            <w:r w:rsidRPr="002F64B6">
                              <w:rPr>
                                <w:rFonts w:ascii="標楷體" w:eastAsia="標楷體" w:hAnsi="標楷體" w:hint="eastAsia"/>
                                <w:bCs/>
                                <w:sz w:val="18"/>
                                <w:szCs w:val="18"/>
                              </w:rPr>
                              <w:t>資料來源：整理自金門縣消防局提供資料及該局網站公開資訊。</w:t>
                            </w:r>
                          </w:p>
                        </w:tc>
                      </w:tr>
                    </w:tbl>
                    <w:p w14:paraId="7A5AC543" w14:textId="77777777" w:rsidR="002F64B6" w:rsidRPr="004054E2" w:rsidRDefault="002F64B6"/>
                  </w:txbxContent>
                </v:textbox>
                <w10:wrap type="square" anchorx="margin"/>
              </v:shape>
            </w:pict>
          </mc:Fallback>
        </mc:AlternateContent>
      </w:r>
      <w:r w:rsidRPr="004D4356">
        <w:rPr>
          <w:rFonts w:hint="eastAsia"/>
          <w:b w:val="0"/>
          <w:sz w:val="24"/>
        </w:rPr>
        <w:t>發揮防災計畫預防功能</w:t>
      </w:r>
      <w:r>
        <w:rPr>
          <w:rFonts w:hint="eastAsia"/>
          <w:b w:val="0"/>
          <w:sz w:val="24"/>
        </w:rPr>
        <w:t>等情事</w:t>
      </w:r>
      <w:r w:rsidRPr="004D4356">
        <w:rPr>
          <w:rFonts w:hint="eastAsia"/>
          <w:b w:val="0"/>
          <w:sz w:val="24"/>
        </w:rPr>
        <w:t>，經函請</w:t>
      </w:r>
      <w:r>
        <w:rPr>
          <w:rFonts w:hint="eastAsia"/>
          <w:b w:val="0"/>
          <w:sz w:val="24"/>
        </w:rPr>
        <w:t>檢討</w:t>
      </w:r>
      <w:r w:rsidRPr="004D4356">
        <w:rPr>
          <w:rFonts w:hint="eastAsia"/>
          <w:b w:val="0"/>
          <w:sz w:val="24"/>
        </w:rPr>
        <w:t>改善。據復：</w:t>
      </w:r>
      <w:r>
        <w:rPr>
          <w:rFonts w:hint="eastAsia"/>
          <w:b w:val="0"/>
          <w:sz w:val="24"/>
        </w:rPr>
        <w:t>（</w:t>
      </w:r>
      <w:r w:rsidRPr="004D4356">
        <w:rPr>
          <w:rFonts w:hint="eastAsia"/>
          <w:b w:val="0"/>
          <w:sz w:val="24"/>
        </w:rPr>
        <w:t>1</w:t>
      </w:r>
      <w:r>
        <w:rPr>
          <w:rFonts w:hint="eastAsia"/>
          <w:b w:val="0"/>
          <w:sz w:val="24"/>
        </w:rPr>
        <w:t>）</w:t>
      </w:r>
      <w:r w:rsidRPr="004D4356">
        <w:rPr>
          <w:rFonts w:hint="eastAsia"/>
          <w:b w:val="0"/>
          <w:sz w:val="24"/>
        </w:rPr>
        <w:t>已督促業者落實保安監督人完成</w:t>
      </w:r>
      <w:proofErr w:type="gramStart"/>
      <w:r w:rsidRPr="004D4356">
        <w:rPr>
          <w:rFonts w:hint="eastAsia"/>
          <w:b w:val="0"/>
          <w:sz w:val="24"/>
        </w:rPr>
        <w:t>複</w:t>
      </w:r>
      <w:proofErr w:type="gramEnd"/>
      <w:r w:rsidRPr="004D4356">
        <w:rPr>
          <w:rFonts w:hint="eastAsia"/>
          <w:b w:val="0"/>
          <w:sz w:val="24"/>
        </w:rPr>
        <w:t>訓及更新資料，並登載於消防安全檢查列管系統；</w:t>
      </w:r>
      <w:r>
        <w:rPr>
          <w:rFonts w:hint="eastAsia"/>
          <w:b w:val="0"/>
          <w:sz w:val="24"/>
        </w:rPr>
        <w:t>（</w:t>
      </w:r>
      <w:r w:rsidRPr="004D4356">
        <w:rPr>
          <w:rFonts w:hint="eastAsia"/>
          <w:b w:val="0"/>
          <w:sz w:val="24"/>
        </w:rPr>
        <w:t>2</w:t>
      </w:r>
      <w:r>
        <w:rPr>
          <w:rFonts w:hint="eastAsia"/>
          <w:b w:val="0"/>
          <w:sz w:val="24"/>
        </w:rPr>
        <w:t>）</w:t>
      </w:r>
      <w:r w:rsidRPr="004D4356">
        <w:rPr>
          <w:rFonts w:hint="eastAsia"/>
          <w:b w:val="0"/>
          <w:sz w:val="24"/>
        </w:rPr>
        <w:t>嗣後將依場所提報之消防防災計畫，即時更新網站資訊及安管系統，以強化資訊公開即時性，發揮防災計畫預防功能</w:t>
      </w:r>
      <w:r>
        <w:rPr>
          <w:rFonts w:hint="eastAsia"/>
          <w:b w:val="0"/>
          <w:sz w:val="24"/>
        </w:rPr>
        <w:t>。</w:t>
      </w:r>
    </w:p>
    <w:p w14:paraId="65508AC0" w14:textId="77777777" w:rsidR="002F64B6" w:rsidRPr="001D633B" w:rsidRDefault="002F64B6" w:rsidP="00EE79B1">
      <w:pPr>
        <w:pStyle w:val="affc"/>
        <w:spacing w:beforeLines="20" w:before="72" w:afterLines="20" w:after="72"/>
        <w:ind w:firstLineChars="350" w:firstLine="981"/>
        <w:rPr>
          <w:bCs/>
          <w:szCs w:val="28"/>
        </w:rPr>
      </w:pPr>
      <w:r w:rsidRPr="001D633B">
        <w:rPr>
          <w:rFonts w:hint="eastAsia"/>
          <w:bCs/>
          <w:szCs w:val="28"/>
        </w:rPr>
        <w:t>2.為確保液化石油氣相關場所設備功能安全，保障消費者權益</w:t>
      </w:r>
      <w:r>
        <w:rPr>
          <w:rFonts w:hint="eastAsia"/>
          <w:bCs/>
          <w:szCs w:val="28"/>
        </w:rPr>
        <w:t>，</w:t>
      </w:r>
      <w:proofErr w:type="gramStart"/>
      <w:r>
        <w:rPr>
          <w:rFonts w:hint="eastAsia"/>
          <w:bCs/>
          <w:szCs w:val="28"/>
        </w:rPr>
        <w:t>賡</w:t>
      </w:r>
      <w:proofErr w:type="gramEnd"/>
      <w:r>
        <w:rPr>
          <w:rFonts w:hint="eastAsia"/>
          <w:bCs/>
          <w:szCs w:val="28"/>
        </w:rPr>
        <w:t>續強化場所消防安全管理，惟</w:t>
      </w:r>
      <w:r w:rsidRPr="001D633B">
        <w:rPr>
          <w:rFonts w:hint="eastAsia"/>
          <w:bCs/>
          <w:szCs w:val="28"/>
        </w:rPr>
        <w:t>部分應列管業者資料漏未列管</w:t>
      </w:r>
      <w:r>
        <w:rPr>
          <w:rFonts w:hint="eastAsia"/>
          <w:bCs/>
          <w:szCs w:val="28"/>
        </w:rPr>
        <w:t>、定期安檢及自主管理輔導措施仍有精進空間，允宜</w:t>
      </w:r>
      <w:proofErr w:type="gramStart"/>
      <w:r>
        <w:rPr>
          <w:rFonts w:hint="eastAsia"/>
          <w:bCs/>
          <w:szCs w:val="28"/>
        </w:rPr>
        <w:t>研</w:t>
      </w:r>
      <w:proofErr w:type="gramEnd"/>
      <w:r>
        <w:rPr>
          <w:rFonts w:hint="eastAsia"/>
          <w:bCs/>
          <w:szCs w:val="28"/>
        </w:rPr>
        <w:t>謀改善。</w:t>
      </w:r>
    </w:p>
    <w:p w14:paraId="5DE7CD5A" w14:textId="77777777" w:rsidR="002F64B6" w:rsidRDefault="002F64B6" w:rsidP="002D13E4">
      <w:pPr>
        <w:pStyle w:val="affc"/>
        <w:spacing w:line="440" w:lineRule="exact"/>
        <w:ind w:firstLineChars="200" w:firstLine="480"/>
        <w:rPr>
          <w:b w:val="0"/>
          <w:sz w:val="24"/>
        </w:rPr>
      </w:pPr>
      <w:r>
        <w:rPr>
          <w:rFonts w:hint="eastAsia"/>
          <w:b w:val="0"/>
          <w:noProof/>
          <w:sz w:val="24"/>
        </w:rPr>
        <mc:AlternateContent>
          <mc:Choice Requires="wps">
            <w:drawing>
              <wp:anchor distT="0" distB="0" distL="114300" distR="114300" simplePos="0" relativeHeight="252085248" behindDoc="0" locked="0" layoutInCell="1" allowOverlap="1" wp14:anchorId="05E683D3" wp14:editId="653639D2">
                <wp:simplePos x="0" y="0"/>
                <wp:positionH relativeFrom="column">
                  <wp:posOffset>2551430</wp:posOffset>
                </wp:positionH>
                <wp:positionV relativeFrom="paragraph">
                  <wp:posOffset>2795270</wp:posOffset>
                </wp:positionV>
                <wp:extent cx="3740785" cy="1647825"/>
                <wp:effectExtent l="0" t="0" r="12065" b="9525"/>
                <wp:wrapSquare wrapText="bothSides"/>
                <wp:docPr id="963486558" name="文字方塊 963486558"/>
                <wp:cNvGraphicFramePr/>
                <a:graphic xmlns:a="http://schemas.openxmlformats.org/drawingml/2006/main">
                  <a:graphicData uri="http://schemas.microsoft.com/office/word/2010/wordprocessingShape">
                    <wps:wsp>
                      <wps:cNvSpPr txBox="1"/>
                      <wps:spPr bwMode="auto">
                        <a:xfrm>
                          <a:off x="0" y="0"/>
                          <a:ext cx="3740785" cy="1647825"/>
                        </a:xfrm>
                        <a:prstGeom prst="rect">
                          <a:avLst/>
                        </a:prstGeom>
                        <a:noFill/>
                        <a:ln w="9525">
                          <a:noFill/>
                          <a:miter lim="800000"/>
                          <a:headEnd/>
                          <a:tailEnd/>
                        </a:ln>
                      </wps:spPr>
                      <wps:txbx>
                        <w:txbxContent>
                          <w:tbl>
                            <w:tblPr>
                              <w:tblW w:w="4978" w:type="pct"/>
                              <w:tblInd w:w="-5" w:type="dxa"/>
                              <w:tblBorders>
                                <w:left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37"/>
                              <w:gridCol w:w="2523"/>
                              <w:gridCol w:w="1540"/>
                              <w:gridCol w:w="1256"/>
                            </w:tblGrid>
                            <w:tr w:rsidR="002F64B6" w:rsidRPr="00F30D87" w14:paraId="6B08B3F7" w14:textId="77777777" w:rsidTr="00B07FFC">
                              <w:trPr>
                                <w:cantSplit/>
                                <w:trHeight w:val="227"/>
                              </w:trPr>
                              <w:tc>
                                <w:tcPr>
                                  <w:tcW w:w="5000" w:type="pct"/>
                                  <w:gridSpan w:val="4"/>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auto"/>
                                  <w:vAlign w:val="center"/>
                                </w:tcPr>
                                <w:p w14:paraId="074E89CA" w14:textId="77777777" w:rsidR="002F64B6" w:rsidRPr="004A66E0" w:rsidRDefault="002F64B6" w:rsidP="002F64B6">
                                  <w:pPr>
                                    <w:spacing w:line="400" w:lineRule="exact"/>
                                    <w:ind w:left="721" w:hangingChars="300" w:hanging="721"/>
                                    <w:jc w:val="center"/>
                                    <w:rPr>
                                      <w:rFonts w:ascii="標楷體" w:eastAsia="標楷體" w:hAnsi="標楷體"/>
                                      <w:b/>
                                      <w:kern w:val="0"/>
                                      <w:szCs w:val="24"/>
                                    </w:rPr>
                                  </w:pPr>
                                  <w:r w:rsidRPr="00013340">
                                    <w:rPr>
                                      <w:rFonts w:ascii="標楷體" w:eastAsia="標楷體" w:hAnsi="標楷體" w:hint="eastAsia"/>
                                      <w:b/>
                                      <w:kern w:val="0"/>
                                      <w:szCs w:val="24"/>
                                    </w:rPr>
                                    <w:t>表2</w:t>
                                  </w:r>
                                  <w:r>
                                    <w:rPr>
                                      <w:rFonts w:ascii="標楷體" w:eastAsia="標楷體" w:hAnsi="標楷體" w:hint="eastAsia"/>
                                      <w:b/>
                                      <w:kern w:val="0"/>
                                      <w:szCs w:val="24"/>
                                    </w:rPr>
                                    <w:t xml:space="preserve">　</w:t>
                                  </w:r>
                                  <w:proofErr w:type="gramStart"/>
                                  <w:r w:rsidRPr="00A53CCD">
                                    <w:rPr>
                                      <w:rFonts w:ascii="標楷體" w:eastAsia="標楷體" w:hAnsi="標楷體" w:hint="eastAsia"/>
                                      <w:b/>
                                      <w:kern w:val="0"/>
                                      <w:szCs w:val="24"/>
                                    </w:rPr>
                                    <w:t>114</w:t>
                                  </w:r>
                                  <w:proofErr w:type="gramEnd"/>
                                  <w:r w:rsidRPr="00A53CCD">
                                    <w:rPr>
                                      <w:rFonts w:ascii="標楷體" w:eastAsia="標楷體" w:hAnsi="標楷體" w:hint="eastAsia"/>
                                      <w:b/>
                                      <w:kern w:val="0"/>
                                      <w:szCs w:val="24"/>
                                    </w:rPr>
                                    <w:t>年度上半年未辦理安檢之</w:t>
                                  </w:r>
                                  <w:r>
                                    <w:rPr>
                                      <w:rFonts w:ascii="標楷體" w:eastAsia="標楷體" w:hAnsi="標楷體" w:hint="eastAsia"/>
                                      <w:b/>
                                      <w:kern w:val="0"/>
                                      <w:szCs w:val="24"/>
                                    </w:rPr>
                                    <w:t>串接</w:t>
                                  </w:r>
                                  <w:r w:rsidRPr="00A53CCD">
                                    <w:rPr>
                                      <w:rFonts w:ascii="標楷體" w:eastAsia="標楷體" w:hAnsi="標楷體" w:hint="eastAsia"/>
                                      <w:b/>
                                      <w:kern w:val="0"/>
                                      <w:szCs w:val="24"/>
                                    </w:rPr>
                                    <w:t>石油氣場所</w:t>
                                  </w:r>
                                </w:p>
                              </w:tc>
                            </w:tr>
                            <w:tr w:rsidR="002F64B6" w:rsidRPr="00F30D87" w14:paraId="5AF6007D" w14:textId="77777777" w:rsidTr="00B07FFC">
                              <w:trPr>
                                <w:cantSplit/>
                                <w:trHeight w:val="227"/>
                              </w:trPr>
                              <w:tc>
                                <w:tcPr>
                                  <w:tcW w:w="459" w:type="pct"/>
                                  <w:tcBorders>
                                    <w:top w:val="single" w:sz="4" w:space="0" w:color="000000" w:themeColor="text1"/>
                                  </w:tcBorders>
                                  <w:shd w:val="clear" w:color="auto" w:fill="auto"/>
                                  <w:vAlign w:val="center"/>
                                  <w:hideMark/>
                                </w:tcPr>
                                <w:p w14:paraId="47ED03AA" w14:textId="77777777" w:rsidR="002F64B6" w:rsidRPr="00F30D87" w:rsidRDefault="002F64B6" w:rsidP="002F64B6">
                                  <w:pPr>
                                    <w:widowControl/>
                                    <w:spacing w:line="260" w:lineRule="exact"/>
                                    <w:jc w:val="center"/>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序號</w:t>
                                  </w:r>
                                </w:p>
                              </w:tc>
                              <w:tc>
                                <w:tcPr>
                                  <w:tcW w:w="2154" w:type="pct"/>
                                  <w:tcBorders>
                                    <w:top w:val="single" w:sz="4" w:space="0" w:color="000000" w:themeColor="text1"/>
                                  </w:tcBorders>
                                  <w:shd w:val="clear" w:color="auto" w:fill="auto"/>
                                  <w:vAlign w:val="center"/>
                                  <w:hideMark/>
                                </w:tcPr>
                                <w:p w14:paraId="6AB27130" w14:textId="77777777" w:rsidR="002F64B6" w:rsidRPr="00F30D87" w:rsidRDefault="002F64B6" w:rsidP="002F64B6">
                                  <w:pPr>
                                    <w:widowControl/>
                                    <w:spacing w:line="260" w:lineRule="exact"/>
                                    <w:jc w:val="center"/>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場所名稱</w:t>
                                  </w:r>
                                </w:p>
                              </w:tc>
                              <w:tc>
                                <w:tcPr>
                                  <w:tcW w:w="1315" w:type="pct"/>
                                  <w:tcBorders>
                                    <w:top w:val="single" w:sz="4" w:space="0" w:color="000000" w:themeColor="text1"/>
                                  </w:tcBorders>
                                  <w:shd w:val="clear" w:color="auto" w:fill="auto"/>
                                  <w:vAlign w:val="center"/>
                                  <w:hideMark/>
                                </w:tcPr>
                                <w:p w14:paraId="5AAD35DF" w14:textId="77777777" w:rsidR="002F64B6" w:rsidRDefault="002F64B6" w:rsidP="002F64B6">
                                  <w:pPr>
                                    <w:widowControl/>
                                    <w:spacing w:line="260" w:lineRule="exact"/>
                                    <w:jc w:val="center"/>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串接使用量</w:t>
                                  </w:r>
                                </w:p>
                                <w:p w14:paraId="41F89A62" w14:textId="77777777" w:rsidR="002F64B6" w:rsidRPr="00F30D87" w:rsidRDefault="002F64B6" w:rsidP="002F64B6">
                                  <w:pPr>
                                    <w:widowControl/>
                                    <w:spacing w:line="260" w:lineRule="exact"/>
                                    <w:ind w:firstLineChars="111" w:firstLine="222"/>
                                    <w:jc w:val="center"/>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總計</w:t>
                                  </w:r>
                                  <w:r>
                                    <w:rPr>
                                      <w:rFonts w:ascii="標楷體" w:eastAsia="標楷體" w:hAnsi="標楷體" w:cs="新細明體" w:hint="eastAsia"/>
                                      <w:color w:val="000000"/>
                                      <w:kern w:val="0"/>
                                      <w:sz w:val="20"/>
                                    </w:rPr>
                                    <w:t>（</w:t>
                                  </w:r>
                                  <w:r w:rsidRPr="00F30D87">
                                    <w:rPr>
                                      <w:rFonts w:ascii="標楷體" w:eastAsia="標楷體" w:hAnsi="標楷體" w:cs="新細明體" w:hint="eastAsia"/>
                                      <w:color w:val="000000"/>
                                      <w:kern w:val="0"/>
                                      <w:sz w:val="20"/>
                                    </w:rPr>
                                    <w:t>公斤</w:t>
                                  </w:r>
                                  <w:r>
                                    <w:rPr>
                                      <w:rFonts w:ascii="標楷體" w:eastAsia="標楷體" w:hAnsi="標楷體" w:cs="新細明體" w:hint="eastAsia"/>
                                      <w:color w:val="000000"/>
                                      <w:kern w:val="0"/>
                                      <w:sz w:val="20"/>
                                    </w:rPr>
                                    <w:t>）</w:t>
                                  </w:r>
                                </w:p>
                              </w:tc>
                              <w:tc>
                                <w:tcPr>
                                  <w:tcW w:w="1072" w:type="pct"/>
                                  <w:tcBorders>
                                    <w:top w:val="single" w:sz="4" w:space="0" w:color="000000" w:themeColor="text1"/>
                                  </w:tcBorders>
                                  <w:shd w:val="clear" w:color="auto" w:fill="auto"/>
                                  <w:noWrap/>
                                  <w:vAlign w:val="center"/>
                                  <w:hideMark/>
                                </w:tcPr>
                                <w:p w14:paraId="79476A6E" w14:textId="77777777" w:rsidR="002F64B6" w:rsidRPr="00F30D87" w:rsidRDefault="002F64B6" w:rsidP="002F64B6">
                                  <w:pPr>
                                    <w:widowControl/>
                                    <w:spacing w:line="260" w:lineRule="exact"/>
                                    <w:jc w:val="center"/>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安檢系統列管</w:t>
                                  </w:r>
                                </w:p>
                                <w:p w14:paraId="43CAED14" w14:textId="77777777" w:rsidR="002F64B6" w:rsidRPr="00F30D87" w:rsidRDefault="002F64B6" w:rsidP="002F64B6">
                                  <w:pPr>
                                    <w:widowControl/>
                                    <w:spacing w:line="260" w:lineRule="exact"/>
                                    <w:jc w:val="center"/>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最近檢查日期</w:t>
                                  </w:r>
                                </w:p>
                              </w:tc>
                            </w:tr>
                            <w:tr w:rsidR="002F64B6" w:rsidRPr="00F30D87" w14:paraId="66E51A09" w14:textId="77777777" w:rsidTr="00B07FFC">
                              <w:trPr>
                                <w:cantSplit/>
                                <w:trHeight w:val="227"/>
                              </w:trPr>
                              <w:tc>
                                <w:tcPr>
                                  <w:tcW w:w="459" w:type="pct"/>
                                  <w:shd w:val="clear" w:color="auto" w:fill="auto"/>
                                  <w:noWrap/>
                                  <w:vAlign w:val="center"/>
                                  <w:hideMark/>
                                </w:tcPr>
                                <w:p w14:paraId="2A7DAEA7" w14:textId="77777777" w:rsidR="002F64B6" w:rsidRPr="00F30D87" w:rsidRDefault="002F64B6" w:rsidP="002F64B6">
                                  <w:pPr>
                                    <w:widowControl/>
                                    <w:spacing w:line="260" w:lineRule="exact"/>
                                    <w:jc w:val="center"/>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1</w:t>
                                  </w:r>
                                </w:p>
                              </w:tc>
                              <w:tc>
                                <w:tcPr>
                                  <w:tcW w:w="2154" w:type="pct"/>
                                  <w:shd w:val="clear" w:color="auto" w:fill="auto"/>
                                  <w:vAlign w:val="center"/>
                                  <w:hideMark/>
                                </w:tcPr>
                                <w:p w14:paraId="32A1FE15" w14:textId="77777777" w:rsidR="002F64B6" w:rsidRPr="00F30D87" w:rsidRDefault="002F64B6" w:rsidP="002F64B6">
                                  <w:pPr>
                                    <w:widowControl/>
                                    <w:spacing w:line="260" w:lineRule="exact"/>
                                    <w:jc w:val="both"/>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金湖飯店股份有限公司</w:t>
                                  </w:r>
                                </w:p>
                              </w:tc>
                              <w:tc>
                                <w:tcPr>
                                  <w:tcW w:w="1315" w:type="pct"/>
                                  <w:shd w:val="clear" w:color="auto" w:fill="auto"/>
                                  <w:noWrap/>
                                  <w:vAlign w:val="center"/>
                                  <w:hideMark/>
                                </w:tcPr>
                                <w:p w14:paraId="0B9D3510" w14:textId="77777777" w:rsidR="002F64B6" w:rsidRPr="00F30D87" w:rsidRDefault="002F64B6" w:rsidP="002F64B6">
                                  <w:pPr>
                                    <w:widowControl/>
                                    <w:spacing w:line="260" w:lineRule="exact"/>
                                    <w:jc w:val="center"/>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900</w:t>
                                  </w:r>
                                </w:p>
                              </w:tc>
                              <w:tc>
                                <w:tcPr>
                                  <w:tcW w:w="1072" w:type="pct"/>
                                  <w:shd w:val="clear" w:color="auto" w:fill="auto"/>
                                  <w:noWrap/>
                                  <w:vAlign w:val="center"/>
                                  <w:hideMark/>
                                </w:tcPr>
                                <w:p w14:paraId="29095A97" w14:textId="5D9411F4" w:rsidR="002F64B6" w:rsidRPr="00F30D87" w:rsidRDefault="002F64B6" w:rsidP="002F64B6">
                                  <w:pPr>
                                    <w:widowControl/>
                                    <w:spacing w:line="260" w:lineRule="exact"/>
                                    <w:jc w:val="center"/>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113.</w:t>
                                  </w:r>
                                  <w:r>
                                    <w:rPr>
                                      <w:rFonts w:ascii="標楷體" w:eastAsia="標楷體" w:hAnsi="標楷體" w:cs="新細明體"/>
                                      <w:color w:val="000000"/>
                                      <w:kern w:val="0"/>
                                      <w:sz w:val="20"/>
                                    </w:rPr>
                                    <w:t>0</w:t>
                                  </w:r>
                                  <w:r w:rsidRPr="00F30D87">
                                    <w:rPr>
                                      <w:rFonts w:ascii="標楷體" w:eastAsia="標楷體" w:hAnsi="標楷體" w:cs="新細明體" w:hint="eastAsia"/>
                                      <w:color w:val="000000"/>
                                      <w:kern w:val="0"/>
                                      <w:sz w:val="20"/>
                                    </w:rPr>
                                    <w:t>6.10</w:t>
                                  </w:r>
                                </w:p>
                              </w:tc>
                            </w:tr>
                            <w:tr w:rsidR="002F64B6" w:rsidRPr="00F30D87" w14:paraId="13DDFA18" w14:textId="77777777" w:rsidTr="00B07FFC">
                              <w:trPr>
                                <w:cantSplit/>
                                <w:trHeight w:val="227"/>
                              </w:trPr>
                              <w:tc>
                                <w:tcPr>
                                  <w:tcW w:w="459" w:type="pct"/>
                                  <w:shd w:val="clear" w:color="auto" w:fill="auto"/>
                                  <w:vAlign w:val="center"/>
                                  <w:hideMark/>
                                </w:tcPr>
                                <w:p w14:paraId="7E24BA89" w14:textId="77777777" w:rsidR="002F64B6" w:rsidRPr="00F30D87" w:rsidRDefault="002F64B6" w:rsidP="002F64B6">
                                  <w:pPr>
                                    <w:widowControl/>
                                    <w:spacing w:line="260" w:lineRule="exact"/>
                                    <w:jc w:val="center"/>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2</w:t>
                                  </w:r>
                                </w:p>
                              </w:tc>
                              <w:tc>
                                <w:tcPr>
                                  <w:tcW w:w="2154" w:type="pct"/>
                                  <w:shd w:val="clear" w:color="auto" w:fill="auto"/>
                                  <w:vAlign w:val="center"/>
                                  <w:hideMark/>
                                </w:tcPr>
                                <w:p w14:paraId="62150FDB" w14:textId="77777777" w:rsidR="002F64B6" w:rsidRPr="00F30D87" w:rsidRDefault="002F64B6" w:rsidP="002F64B6">
                                  <w:pPr>
                                    <w:widowControl/>
                                    <w:spacing w:line="260" w:lineRule="exact"/>
                                    <w:jc w:val="both"/>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金門縣金湖鎮金湖國民小學</w:t>
                                  </w:r>
                                </w:p>
                              </w:tc>
                              <w:tc>
                                <w:tcPr>
                                  <w:tcW w:w="1315" w:type="pct"/>
                                  <w:shd w:val="clear" w:color="auto" w:fill="auto"/>
                                  <w:noWrap/>
                                  <w:vAlign w:val="center"/>
                                  <w:hideMark/>
                                </w:tcPr>
                                <w:p w14:paraId="5D0E2896" w14:textId="77777777" w:rsidR="002F64B6" w:rsidRPr="00F30D87" w:rsidRDefault="002F64B6" w:rsidP="002F64B6">
                                  <w:pPr>
                                    <w:widowControl/>
                                    <w:spacing w:line="260" w:lineRule="exact"/>
                                    <w:jc w:val="center"/>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700</w:t>
                                  </w:r>
                                </w:p>
                              </w:tc>
                              <w:tc>
                                <w:tcPr>
                                  <w:tcW w:w="1072" w:type="pct"/>
                                  <w:shd w:val="clear" w:color="auto" w:fill="auto"/>
                                  <w:noWrap/>
                                  <w:vAlign w:val="center"/>
                                  <w:hideMark/>
                                </w:tcPr>
                                <w:p w14:paraId="0337EF24" w14:textId="77777777" w:rsidR="002F64B6" w:rsidRPr="00F30D87" w:rsidRDefault="002F64B6" w:rsidP="002F64B6">
                                  <w:pPr>
                                    <w:widowControl/>
                                    <w:spacing w:line="260" w:lineRule="exact"/>
                                    <w:jc w:val="center"/>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113.12.17</w:t>
                                  </w:r>
                                </w:p>
                              </w:tc>
                            </w:tr>
                            <w:tr w:rsidR="002F64B6" w:rsidRPr="00F30D87" w14:paraId="35523191" w14:textId="77777777" w:rsidTr="00B07FFC">
                              <w:trPr>
                                <w:cantSplit/>
                                <w:trHeight w:val="227"/>
                              </w:trPr>
                              <w:tc>
                                <w:tcPr>
                                  <w:tcW w:w="459" w:type="pct"/>
                                  <w:shd w:val="clear" w:color="auto" w:fill="auto"/>
                                  <w:noWrap/>
                                  <w:vAlign w:val="center"/>
                                  <w:hideMark/>
                                </w:tcPr>
                                <w:p w14:paraId="45D01F2C" w14:textId="77777777" w:rsidR="002F64B6" w:rsidRPr="00F30D87" w:rsidRDefault="002F64B6" w:rsidP="002F64B6">
                                  <w:pPr>
                                    <w:widowControl/>
                                    <w:spacing w:line="260" w:lineRule="exact"/>
                                    <w:jc w:val="center"/>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3</w:t>
                                  </w:r>
                                </w:p>
                              </w:tc>
                              <w:tc>
                                <w:tcPr>
                                  <w:tcW w:w="2154" w:type="pct"/>
                                  <w:shd w:val="clear" w:color="auto" w:fill="auto"/>
                                  <w:vAlign w:val="center"/>
                                  <w:hideMark/>
                                </w:tcPr>
                                <w:p w14:paraId="5C48AB28" w14:textId="77777777" w:rsidR="002F64B6" w:rsidRPr="00F30D87" w:rsidRDefault="002F64B6" w:rsidP="002F64B6">
                                  <w:pPr>
                                    <w:widowControl/>
                                    <w:spacing w:line="260" w:lineRule="exact"/>
                                    <w:jc w:val="both"/>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衛生福利部金門醫院</w:t>
                                  </w:r>
                                </w:p>
                              </w:tc>
                              <w:tc>
                                <w:tcPr>
                                  <w:tcW w:w="1315" w:type="pct"/>
                                  <w:shd w:val="clear" w:color="auto" w:fill="auto"/>
                                  <w:noWrap/>
                                  <w:vAlign w:val="center"/>
                                  <w:hideMark/>
                                </w:tcPr>
                                <w:p w14:paraId="6ADB0501" w14:textId="77777777" w:rsidR="002F64B6" w:rsidRPr="00F30D87" w:rsidRDefault="002F64B6" w:rsidP="002F64B6">
                                  <w:pPr>
                                    <w:widowControl/>
                                    <w:spacing w:line="260" w:lineRule="exact"/>
                                    <w:jc w:val="center"/>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500</w:t>
                                  </w:r>
                                </w:p>
                              </w:tc>
                              <w:tc>
                                <w:tcPr>
                                  <w:tcW w:w="1072" w:type="pct"/>
                                  <w:shd w:val="clear" w:color="auto" w:fill="auto"/>
                                  <w:noWrap/>
                                  <w:vAlign w:val="center"/>
                                  <w:hideMark/>
                                </w:tcPr>
                                <w:p w14:paraId="6F5BF1A5" w14:textId="77777777" w:rsidR="002F64B6" w:rsidRPr="00F30D87" w:rsidRDefault="002F64B6" w:rsidP="002F64B6">
                                  <w:pPr>
                                    <w:widowControl/>
                                    <w:spacing w:line="260" w:lineRule="exact"/>
                                    <w:jc w:val="center"/>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113.12.12</w:t>
                                  </w:r>
                                </w:p>
                              </w:tc>
                            </w:tr>
                            <w:tr w:rsidR="002F64B6" w:rsidRPr="00F30D87" w14:paraId="7A829092" w14:textId="77777777" w:rsidTr="00B07FFC">
                              <w:trPr>
                                <w:cantSplit/>
                                <w:trHeight w:val="227"/>
                              </w:trPr>
                              <w:tc>
                                <w:tcPr>
                                  <w:tcW w:w="459" w:type="pct"/>
                                  <w:shd w:val="clear" w:color="auto" w:fill="auto"/>
                                  <w:vAlign w:val="center"/>
                                  <w:hideMark/>
                                </w:tcPr>
                                <w:p w14:paraId="2D444D6F" w14:textId="77777777" w:rsidR="002F64B6" w:rsidRPr="00F30D87" w:rsidRDefault="002F64B6" w:rsidP="002F64B6">
                                  <w:pPr>
                                    <w:widowControl/>
                                    <w:spacing w:line="260" w:lineRule="exact"/>
                                    <w:jc w:val="center"/>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4</w:t>
                                  </w:r>
                                </w:p>
                              </w:tc>
                              <w:tc>
                                <w:tcPr>
                                  <w:tcW w:w="2154" w:type="pct"/>
                                  <w:shd w:val="clear" w:color="auto" w:fill="auto"/>
                                  <w:vAlign w:val="center"/>
                                  <w:hideMark/>
                                </w:tcPr>
                                <w:p w14:paraId="305B7949" w14:textId="77777777" w:rsidR="002F64B6" w:rsidRPr="00F30D87" w:rsidRDefault="002F64B6" w:rsidP="002F64B6">
                                  <w:pPr>
                                    <w:widowControl/>
                                    <w:spacing w:line="260" w:lineRule="exact"/>
                                    <w:jc w:val="both"/>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中興自助洗衣</w:t>
                                  </w:r>
                                </w:p>
                              </w:tc>
                              <w:tc>
                                <w:tcPr>
                                  <w:tcW w:w="1315" w:type="pct"/>
                                  <w:shd w:val="clear" w:color="auto" w:fill="auto"/>
                                  <w:noWrap/>
                                  <w:vAlign w:val="center"/>
                                  <w:hideMark/>
                                </w:tcPr>
                                <w:p w14:paraId="4048B6D1" w14:textId="77777777" w:rsidR="002F64B6" w:rsidRPr="00F30D87" w:rsidRDefault="002F64B6" w:rsidP="002F64B6">
                                  <w:pPr>
                                    <w:widowControl/>
                                    <w:spacing w:line="260" w:lineRule="exact"/>
                                    <w:jc w:val="center"/>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300</w:t>
                                  </w:r>
                                </w:p>
                              </w:tc>
                              <w:tc>
                                <w:tcPr>
                                  <w:tcW w:w="1072" w:type="pct"/>
                                  <w:shd w:val="clear" w:color="auto" w:fill="auto"/>
                                  <w:noWrap/>
                                  <w:vAlign w:val="center"/>
                                  <w:hideMark/>
                                </w:tcPr>
                                <w:p w14:paraId="409A4CD6" w14:textId="77777777" w:rsidR="002F64B6" w:rsidRPr="00F30D87" w:rsidRDefault="002F64B6" w:rsidP="002F64B6">
                                  <w:pPr>
                                    <w:widowControl/>
                                    <w:spacing w:line="260" w:lineRule="exact"/>
                                    <w:jc w:val="center"/>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113.11.25</w:t>
                                  </w:r>
                                </w:p>
                              </w:tc>
                            </w:tr>
                            <w:tr w:rsidR="002F64B6" w:rsidRPr="00F30D87" w14:paraId="04D94D2B" w14:textId="77777777" w:rsidTr="00B07FFC">
                              <w:trPr>
                                <w:cantSplit/>
                                <w:trHeight w:val="227"/>
                              </w:trPr>
                              <w:tc>
                                <w:tcPr>
                                  <w:tcW w:w="459" w:type="pct"/>
                                  <w:tcBorders>
                                    <w:bottom w:val="single" w:sz="4" w:space="0" w:color="auto"/>
                                  </w:tcBorders>
                                  <w:shd w:val="clear" w:color="auto" w:fill="auto"/>
                                  <w:noWrap/>
                                  <w:vAlign w:val="center"/>
                                  <w:hideMark/>
                                </w:tcPr>
                                <w:p w14:paraId="7DF12147" w14:textId="77777777" w:rsidR="002F64B6" w:rsidRPr="00F30D87" w:rsidRDefault="002F64B6" w:rsidP="002F64B6">
                                  <w:pPr>
                                    <w:widowControl/>
                                    <w:spacing w:line="260" w:lineRule="exact"/>
                                    <w:jc w:val="center"/>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5</w:t>
                                  </w:r>
                                </w:p>
                              </w:tc>
                              <w:tc>
                                <w:tcPr>
                                  <w:tcW w:w="2154" w:type="pct"/>
                                  <w:tcBorders>
                                    <w:bottom w:val="single" w:sz="4" w:space="0" w:color="auto"/>
                                  </w:tcBorders>
                                  <w:shd w:val="clear" w:color="auto" w:fill="auto"/>
                                  <w:vAlign w:val="center"/>
                                  <w:hideMark/>
                                </w:tcPr>
                                <w:p w14:paraId="2696A4E5" w14:textId="77777777" w:rsidR="002F64B6" w:rsidRPr="00F30D87" w:rsidRDefault="002F64B6" w:rsidP="002F64B6">
                                  <w:pPr>
                                    <w:widowControl/>
                                    <w:spacing w:line="260" w:lineRule="exact"/>
                                    <w:jc w:val="both"/>
                                    <w:rPr>
                                      <w:rFonts w:ascii="標楷體" w:eastAsia="標楷體" w:hAnsi="標楷體" w:cs="新細明體"/>
                                      <w:color w:val="000000"/>
                                      <w:kern w:val="0"/>
                                      <w:sz w:val="20"/>
                                    </w:rPr>
                                  </w:pPr>
                                  <w:proofErr w:type="gramStart"/>
                                  <w:r w:rsidRPr="00F30D87">
                                    <w:rPr>
                                      <w:rFonts w:ascii="標楷體" w:eastAsia="標楷體" w:hAnsi="標楷體" w:cs="新細明體" w:hint="eastAsia"/>
                                      <w:color w:val="000000"/>
                                      <w:kern w:val="0"/>
                                      <w:sz w:val="20"/>
                                    </w:rPr>
                                    <w:t>良金實業</w:t>
                                  </w:r>
                                  <w:proofErr w:type="gramEnd"/>
                                  <w:r w:rsidRPr="00F30D87">
                                    <w:rPr>
                                      <w:rFonts w:ascii="標楷體" w:eastAsia="標楷體" w:hAnsi="標楷體" w:cs="新細明體" w:hint="eastAsia"/>
                                      <w:color w:val="000000"/>
                                      <w:kern w:val="0"/>
                                      <w:sz w:val="20"/>
                                    </w:rPr>
                                    <w:t>有限公司</w:t>
                                  </w:r>
                                </w:p>
                              </w:tc>
                              <w:tc>
                                <w:tcPr>
                                  <w:tcW w:w="1315" w:type="pct"/>
                                  <w:tcBorders>
                                    <w:bottom w:val="single" w:sz="4" w:space="0" w:color="auto"/>
                                  </w:tcBorders>
                                  <w:shd w:val="clear" w:color="auto" w:fill="auto"/>
                                  <w:noWrap/>
                                  <w:vAlign w:val="center"/>
                                  <w:hideMark/>
                                </w:tcPr>
                                <w:p w14:paraId="7C40A1A8" w14:textId="77777777" w:rsidR="002F64B6" w:rsidRPr="00F30D87" w:rsidRDefault="002F64B6" w:rsidP="002F64B6">
                                  <w:pPr>
                                    <w:widowControl/>
                                    <w:spacing w:line="260" w:lineRule="exact"/>
                                    <w:jc w:val="center"/>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300</w:t>
                                  </w:r>
                                </w:p>
                              </w:tc>
                              <w:tc>
                                <w:tcPr>
                                  <w:tcW w:w="1072" w:type="pct"/>
                                  <w:tcBorders>
                                    <w:bottom w:val="single" w:sz="4" w:space="0" w:color="auto"/>
                                  </w:tcBorders>
                                  <w:shd w:val="clear" w:color="auto" w:fill="auto"/>
                                  <w:noWrap/>
                                  <w:vAlign w:val="center"/>
                                  <w:hideMark/>
                                </w:tcPr>
                                <w:p w14:paraId="56869A46" w14:textId="77777777" w:rsidR="002F64B6" w:rsidRPr="00F30D87" w:rsidRDefault="002F64B6" w:rsidP="002F64B6">
                                  <w:pPr>
                                    <w:widowControl/>
                                    <w:spacing w:line="260" w:lineRule="exact"/>
                                    <w:jc w:val="center"/>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113.12.27</w:t>
                                  </w:r>
                                </w:p>
                              </w:tc>
                            </w:tr>
                            <w:tr w:rsidR="002F64B6" w:rsidRPr="00F30D87" w14:paraId="794F875C" w14:textId="77777777" w:rsidTr="00B07FFC">
                              <w:trPr>
                                <w:cantSplit/>
                                <w:trHeight w:val="227"/>
                              </w:trPr>
                              <w:tc>
                                <w:tcPr>
                                  <w:tcW w:w="5000" w:type="pct"/>
                                  <w:gridSpan w:val="4"/>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auto"/>
                                  <w:noWrap/>
                                </w:tcPr>
                                <w:p w14:paraId="1F722704" w14:textId="77777777" w:rsidR="002F64B6" w:rsidRPr="008B6BE1" w:rsidRDefault="002F64B6" w:rsidP="002F64B6">
                                  <w:pPr>
                                    <w:spacing w:line="260" w:lineRule="exact"/>
                                    <w:ind w:leftChars="-10" w:left="-1" w:rightChars="23" w:right="55" w:hangingChars="13" w:hanging="23"/>
                                    <w:jc w:val="both"/>
                                    <w:rPr>
                                      <w:rFonts w:ascii="標楷體" w:eastAsia="標楷體" w:hAnsi="標楷體" w:cs="Times New Roman"/>
                                      <w:bCs/>
                                      <w:sz w:val="20"/>
                                      <w:szCs w:val="16"/>
                                    </w:rPr>
                                  </w:pPr>
                                  <w:r w:rsidRPr="008B6BE1">
                                    <w:rPr>
                                      <w:rFonts w:ascii="標楷體" w:eastAsia="標楷體" w:hAnsi="標楷體" w:hint="eastAsia"/>
                                      <w:bCs/>
                                      <w:sz w:val="18"/>
                                      <w:szCs w:val="14"/>
                                    </w:rPr>
                                    <w:t>資料來源：整理自金門縣消防局提供資料。</w:t>
                                  </w:r>
                                </w:p>
                              </w:tc>
                            </w:tr>
                          </w:tbl>
                          <w:p w14:paraId="7B08DC7D" w14:textId="77777777" w:rsidR="002F64B6" w:rsidRPr="00CF545F" w:rsidRDefault="002F64B6" w:rsidP="00CB7ACE"/>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E683D3" id="文字方塊 963486558" o:spid="_x0000_s1132" type="#_x0000_t202" style="position:absolute;left:0;text-align:left;margin-left:200.9pt;margin-top:220.1pt;width:294.55pt;height:129.75pt;z-index:25208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" filled="f" stroked="f">
                <v:textbox inset="0,0,0,0">
                  <w:txbxContent>
                    <w:tbl>
                      <w:tblPr>
                        <w:tblW w:w="4978" w:type="pct"/>
                        <w:tblInd w:w="-5" w:type="dxa"/>
                        <w:tblBorders>
                          <w:left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37"/>
                        <w:gridCol w:w="2523"/>
                        <w:gridCol w:w="1540"/>
                        <w:gridCol w:w="1256"/>
                      </w:tblGrid>
                      <w:tr w:rsidR="002F64B6" w:rsidRPr="00F30D87" w14:paraId="6B08B3F7" w14:textId="77777777" w:rsidTr="00B07FFC">
                        <w:trPr>
                          <w:cantSplit/>
                          <w:trHeight w:val="227"/>
                        </w:trPr>
                        <w:tc>
                          <w:tcPr>
                            <w:tcW w:w="5000" w:type="pct"/>
                            <w:gridSpan w:val="4"/>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auto"/>
                            <w:vAlign w:val="center"/>
                          </w:tcPr>
                          <w:p w14:paraId="074E89CA" w14:textId="77777777" w:rsidR="002F64B6" w:rsidRPr="004A66E0" w:rsidRDefault="002F64B6" w:rsidP="002F64B6">
                            <w:pPr>
                              <w:spacing w:line="400" w:lineRule="exact"/>
                              <w:ind w:left="721" w:hangingChars="300" w:hanging="721"/>
                              <w:jc w:val="center"/>
                              <w:rPr>
                                <w:rFonts w:ascii="標楷體" w:eastAsia="標楷體" w:hAnsi="標楷體"/>
                                <w:b/>
                                <w:kern w:val="0"/>
                                <w:szCs w:val="24"/>
                              </w:rPr>
                            </w:pPr>
                            <w:r w:rsidRPr="00013340">
                              <w:rPr>
                                <w:rFonts w:ascii="標楷體" w:eastAsia="標楷體" w:hAnsi="標楷體" w:hint="eastAsia"/>
                                <w:b/>
                                <w:kern w:val="0"/>
                                <w:szCs w:val="24"/>
                              </w:rPr>
                              <w:t>表2</w:t>
                            </w:r>
                            <w:r>
                              <w:rPr>
                                <w:rFonts w:ascii="標楷體" w:eastAsia="標楷體" w:hAnsi="標楷體" w:hint="eastAsia"/>
                                <w:b/>
                                <w:kern w:val="0"/>
                                <w:szCs w:val="24"/>
                              </w:rPr>
                              <w:t xml:space="preserve">　</w:t>
                            </w:r>
                            <w:proofErr w:type="gramStart"/>
                            <w:r w:rsidRPr="00A53CCD">
                              <w:rPr>
                                <w:rFonts w:ascii="標楷體" w:eastAsia="標楷體" w:hAnsi="標楷體" w:hint="eastAsia"/>
                                <w:b/>
                                <w:kern w:val="0"/>
                                <w:szCs w:val="24"/>
                              </w:rPr>
                              <w:t>114</w:t>
                            </w:r>
                            <w:proofErr w:type="gramEnd"/>
                            <w:r w:rsidRPr="00A53CCD">
                              <w:rPr>
                                <w:rFonts w:ascii="標楷體" w:eastAsia="標楷體" w:hAnsi="標楷體" w:hint="eastAsia"/>
                                <w:b/>
                                <w:kern w:val="0"/>
                                <w:szCs w:val="24"/>
                              </w:rPr>
                              <w:t>年度上半年未辦理安檢之</w:t>
                            </w:r>
                            <w:r>
                              <w:rPr>
                                <w:rFonts w:ascii="標楷體" w:eastAsia="標楷體" w:hAnsi="標楷體" w:hint="eastAsia"/>
                                <w:b/>
                                <w:kern w:val="0"/>
                                <w:szCs w:val="24"/>
                              </w:rPr>
                              <w:t>串接</w:t>
                            </w:r>
                            <w:r w:rsidRPr="00A53CCD">
                              <w:rPr>
                                <w:rFonts w:ascii="標楷體" w:eastAsia="標楷體" w:hAnsi="標楷體" w:hint="eastAsia"/>
                                <w:b/>
                                <w:kern w:val="0"/>
                                <w:szCs w:val="24"/>
                              </w:rPr>
                              <w:t>石油氣場所</w:t>
                            </w:r>
                          </w:p>
                        </w:tc>
                      </w:tr>
                      <w:tr w:rsidR="002F64B6" w:rsidRPr="00F30D87" w14:paraId="5AF6007D" w14:textId="77777777" w:rsidTr="00B07FFC">
                        <w:trPr>
                          <w:cantSplit/>
                          <w:trHeight w:val="227"/>
                        </w:trPr>
                        <w:tc>
                          <w:tcPr>
                            <w:tcW w:w="459" w:type="pct"/>
                            <w:tcBorders>
                              <w:top w:val="single" w:sz="4" w:space="0" w:color="000000" w:themeColor="text1"/>
                            </w:tcBorders>
                            <w:shd w:val="clear" w:color="auto" w:fill="auto"/>
                            <w:vAlign w:val="center"/>
                            <w:hideMark/>
                          </w:tcPr>
                          <w:p w14:paraId="47ED03AA" w14:textId="77777777" w:rsidR="002F64B6" w:rsidRPr="00F30D87" w:rsidRDefault="002F64B6" w:rsidP="002F64B6">
                            <w:pPr>
                              <w:widowControl/>
                              <w:spacing w:line="260" w:lineRule="exact"/>
                              <w:jc w:val="center"/>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序號</w:t>
                            </w:r>
                          </w:p>
                        </w:tc>
                        <w:tc>
                          <w:tcPr>
                            <w:tcW w:w="2154" w:type="pct"/>
                            <w:tcBorders>
                              <w:top w:val="single" w:sz="4" w:space="0" w:color="000000" w:themeColor="text1"/>
                            </w:tcBorders>
                            <w:shd w:val="clear" w:color="auto" w:fill="auto"/>
                            <w:vAlign w:val="center"/>
                            <w:hideMark/>
                          </w:tcPr>
                          <w:p w14:paraId="6AB27130" w14:textId="77777777" w:rsidR="002F64B6" w:rsidRPr="00F30D87" w:rsidRDefault="002F64B6" w:rsidP="002F64B6">
                            <w:pPr>
                              <w:widowControl/>
                              <w:spacing w:line="260" w:lineRule="exact"/>
                              <w:jc w:val="center"/>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場所名稱</w:t>
                            </w:r>
                          </w:p>
                        </w:tc>
                        <w:tc>
                          <w:tcPr>
                            <w:tcW w:w="1315" w:type="pct"/>
                            <w:tcBorders>
                              <w:top w:val="single" w:sz="4" w:space="0" w:color="000000" w:themeColor="text1"/>
                            </w:tcBorders>
                            <w:shd w:val="clear" w:color="auto" w:fill="auto"/>
                            <w:vAlign w:val="center"/>
                            <w:hideMark/>
                          </w:tcPr>
                          <w:p w14:paraId="5AAD35DF" w14:textId="77777777" w:rsidR="002F64B6" w:rsidRDefault="002F64B6" w:rsidP="002F64B6">
                            <w:pPr>
                              <w:widowControl/>
                              <w:spacing w:line="260" w:lineRule="exact"/>
                              <w:jc w:val="center"/>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串接使用量</w:t>
                            </w:r>
                          </w:p>
                          <w:p w14:paraId="41F89A62" w14:textId="77777777" w:rsidR="002F64B6" w:rsidRPr="00F30D87" w:rsidRDefault="002F64B6" w:rsidP="002F64B6">
                            <w:pPr>
                              <w:widowControl/>
                              <w:spacing w:line="260" w:lineRule="exact"/>
                              <w:ind w:firstLineChars="111" w:firstLine="222"/>
                              <w:jc w:val="center"/>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總計</w:t>
                            </w:r>
                            <w:r>
                              <w:rPr>
                                <w:rFonts w:ascii="標楷體" w:eastAsia="標楷體" w:hAnsi="標楷體" w:cs="新細明體" w:hint="eastAsia"/>
                                <w:color w:val="000000"/>
                                <w:kern w:val="0"/>
                                <w:sz w:val="20"/>
                              </w:rPr>
                              <w:t>（</w:t>
                            </w:r>
                            <w:r w:rsidRPr="00F30D87">
                              <w:rPr>
                                <w:rFonts w:ascii="標楷體" w:eastAsia="標楷體" w:hAnsi="標楷體" w:cs="新細明體" w:hint="eastAsia"/>
                                <w:color w:val="000000"/>
                                <w:kern w:val="0"/>
                                <w:sz w:val="20"/>
                              </w:rPr>
                              <w:t>公斤</w:t>
                            </w:r>
                            <w:r>
                              <w:rPr>
                                <w:rFonts w:ascii="標楷體" w:eastAsia="標楷體" w:hAnsi="標楷體" w:cs="新細明體" w:hint="eastAsia"/>
                                <w:color w:val="000000"/>
                                <w:kern w:val="0"/>
                                <w:sz w:val="20"/>
                              </w:rPr>
                              <w:t>）</w:t>
                            </w:r>
                          </w:p>
                        </w:tc>
                        <w:tc>
                          <w:tcPr>
                            <w:tcW w:w="1072" w:type="pct"/>
                            <w:tcBorders>
                              <w:top w:val="single" w:sz="4" w:space="0" w:color="000000" w:themeColor="text1"/>
                            </w:tcBorders>
                            <w:shd w:val="clear" w:color="auto" w:fill="auto"/>
                            <w:noWrap/>
                            <w:vAlign w:val="center"/>
                            <w:hideMark/>
                          </w:tcPr>
                          <w:p w14:paraId="79476A6E" w14:textId="77777777" w:rsidR="002F64B6" w:rsidRPr="00F30D87" w:rsidRDefault="002F64B6" w:rsidP="002F64B6">
                            <w:pPr>
                              <w:widowControl/>
                              <w:spacing w:line="260" w:lineRule="exact"/>
                              <w:jc w:val="center"/>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安檢系統列管</w:t>
                            </w:r>
                          </w:p>
                          <w:p w14:paraId="43CAED14" w14:textId="77777777" w:rsidR="002F64B6" w:rsidRPr="00F30D87" w:rsidRDefault="002F64B6" w:rsidP="002F64B6">
                            <w:pPr>
                              <w:widowControl/>
                              <w:spacing w:line="260" w:lineRule="exact"/>
                              <w:jc w:val="center"/>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最近檢查日期</w:t>
                            </w:r>
                          </w:p>
                        </w:tc>
                      </w:tr>
                      <w:tr w:rsidR="002F64B6" w:rsidRPr="00F30D87" w14:paraId="66E51A09" w14:textId="77777777" w:rsidTr="00B07FFC">
                        <w:trPr>
                          <w:cantSplit/>
                          <w:trHeight w:val="227"/>
                        </w:trPr>
                        <w:tc>
                          <w:tcPr>
                            <w:tcW w:w="459" w:type="pct"/>
                            <w:shd w:val="clear" w:color="auto" w:fill="auto"/>
                            <w:noWrap/>
                            <w:vAlign w:val="center"/>
                            <w:hideMark/>
                          </w:tcPr>
                          <w:p w14:paraId="2A7DAEA7" w14:textId="77777777" w:rsidR="002F64B6" w:rsidRPr="00F30D87" w:rsidRDefault="002F64B6" w:rsidP="002F64B6">
                            <w:pPr>
                              <w:widowControl/>
                              <w:spacing w:line="260" w:lineRule="exact"/>
                              <w:jc w:val="center"/>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1</w:t>
                            </w:r>
                          </w:p>
                        </w:tc>
                        <w:tc>
                          <w:tcPr>
                            <w:tcW w:w="2154" w:type="pct"/>
                            <w:shd w:val="clear" w:color="auto" w:fill="auto"/>
                            <w:vAlign w:val="center"/>
                            <w:hideMark/>
                          </w:tcPr>
                          <w:p w14:paraId="32A1FE15" w14:textId="77777777" w:rsidR="002F64B6" w:rsidRPr="00F30D87" w:rsidRDefault="002F64B6" w:rsidP="002F64B6">
                            <w:pPr>
                              <w:widowControl/>
                              <w:spacing w:line="260" w:lineRule="exact"/>
                              <w:jc w:val="both"/>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金湖飯店股份有限公司</w:t>
                            </w:r>
                          </w:p>
                        </w:tc>
                        <w:tc>
                          <w:tcPr>
                            <w:tcW w:w="1315" w:type="pct"/>
                            <w:shd w:val="clear" w:color="auto" w:fill="auto"/>
                            <w:noWrap/>
                            <w:vAlign w:val="center"/>
                            <w:hideMark/>
                          </w:tcPr>
                          <w:p w14:paraId="0B9D3510" w14:textId="77777777" w:rsidR="002F64B6" w:rsidRPr="00F30D87" w:rsidRDefault="002F64B6" w:rsidP="002F64B6">
                            <w:pPr>
                              <w:widowControl/>
                              <w:spacing w:line="260" w:lineRule="exact"/>
                              <w:jc w:val="center"/>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900</w:t>
                            </w:r>
                          </w:p>
                        </w:tc>
                        <w:tc>
                          <w:tcPr>
                            <w:tcW w:w="1072" w:type="pct"/>
                            <w:shd w:val="clear" w:color="auto" w:fill="auto"/>
                            <w:noWrap/>
                            <w:vAlign w:val="center"/>
                            <w:hideMark/>
                          </w:tcPr>
                          <w:p w14:paraId="29095A97" w14:textId="5D9411F4" w:rsidR="002F64B6" w:rsidRPr="00F30D87" w:rsidRDefault="002F64B6" w:rsidP="002F64B6">
                            <w:pPr>
                              <w:widowControl/>
                              <w:spacing w:line="260" w:lineRule="exact"/>
                              <w:jc w:val="center"/>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113.</w:t>
                            </w:r>
                            <w:r>
                              <w:rPr>
                                <w:rFonts w:ascii="標楷體" w:eastAsia="標楷體" w:hAnsi="標楷體" w:cs="新細明體"/>
                                <w:color w:val="000000"/>
                                <w:kern w:val="0"/>
                                <w:sz w:val="20"/>
                              </w:rPr>
                              <w:t>0</w:t>
                            </w:r>
                            <w:r w:rsidRPr="00F30D87">
                              <w:rPr>
                                <w:rFonts w:ascii="標楷體" w:eastAsia="標楷體" w:hAnsi="標楷體" w:cs="新細明體" w:hint="eastAsia"/>
                                <w:color w:val="000000"/>
                                <w:kern w:val="0"/>
                                <w:sz w:val="20"/>
                              </w:rPr>
                              <w:t>6.10</w:t>
                            </w:r>
                          </w:p>
                        </w:tc>
                      </w:tr>
                      <w:tr w:rsidR="002F64B6" w:rsidRPr="00F30D87" w14:paraId="13DDFA18" w14:textId="77777777" w:rsidTr="00B07FFC">
                        <w:trPr>
                          <w:cantSplit/>
                          <w:trHeight w:val="227"/>
                        </w:trPr>
                        <w:tc>
                          <w:tcPr>
                            <w:tcW w:w="459" w:type="pct"/>
                            <w:shd w:val="clear" w:color="auto" w:fill="auto"/>
                            <w:vAlign w:val="center"/>
                            <w:hideMark/>
                          </w:tcPr>
                          <w:p w14:paraId="7E24BA89" w14:textId="77777777" w:rsidR="002F64B6" w:rsidRPr="00F30D87" w:rsidRDefault="002F64B6" w:rsidP="002F64B6">
                            <w:pPr>
                              <w:widowControl/>
                              <w:spacing w:line="260" w:lineRule="exact"/>
                              <w:jc w:val="center"/>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2</w:t>
                            </w:r>
                          </w:p>
                        </w:tc>
                        <w:tc>
                          <w:tcPr>
                            <w:tcW w:w="2154" w:type="pct"/>
                            <w:shd w:val="clear" w:color="auto" w:fill="auto"/>
                            <w:vAlign w:val="center"/>
                            <w:hideMark/>
                          </w:tcPr>
                          <w:p w14:paraId="62150FDB" w14:textId="77777777" w:rsidR="002F64B6" w:rsidRPr="00F30D87" w:rsidRDefault="002F64B6" w:rsidP="002F64B6">
                            <w:pPr>
                              <w:widowControl/>
                              <w:spacing w:line="260" w:lineRule="exact"/>
                              <w:jc w:val="both"/>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金門縣金湖鎮金湖國民小學</w:t>
                            </w:r>
                          </w:p>
                        </w:tc>
                        <w:tc>
                          <w:tcPr>
                            <w:tcW w:w="1315" w:type="pct"/>
                            <w:shd w:val="clear" w:color="auto" w:fill="auto"/>
                            <w:noWrap/>
                            <w:vAlign w:val="center"/>
                            <w:hideMark/>
                          </w:tcPr>
                          <w:p w14:paraId="5D0E2896" w14:textId="77777777" w:rsidR="002F64B6" w:rsidRPr="00F30D87" w:rsidRDefault="002F64B6" w:rsidP="002F64B6">
                            <w:pPr>
                              <w:widowControl/>
                              <w:spacing w:line="260" w:lineRule="exact"/>
                              <w:jc w:val="center"/>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700</w:t>
                            </w:r>
                          </w:p>
                        </w:tc>
                        <w:tc>
                          <w:tcPr>
                            <w:tcW w:w="1072" w:type="pct"/>
                            <w:shd w:val="clear" w:color="auto" w:fill="auto"/>
                            <w:noWrap/>
                            <w:vAlign w:val="center"/>
                            <w:hideMark/>
                          </w:tcPr>
                          <w:p w14:paraId="0337EF24" w14:textId="77777777" w:rsidR="002F64B6" w:rsidRPr="00F30D87" w:rsidRDefault="002F64B6" w:rsidP="002F64B6">
                            <w:pPr>
                              <w:widowControl/>
                              <w:spacing w:line="260" w:lineRule="exact"/>
                              <w:jc w:val="center"/>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113.12.17</w:t>
                            </w:r>
                          </w:p>
                        </w:tc>
                      </w:tr>
                      <w:tr w:rsidR="002F64B6" w:rsidRPr="00F30D87" w14:paraId="35523191" w14:textId="77777777" w:rsidTr="00B07FFC">
                        <w:trPr>
                          <w:cantSplit/>
                          <w:trHeight w:val="227"/>
                        </w:trPr>
                        <w:tc>
                          <w:tcPr>
                            <w:tcW w:w="459" w:type="pct"/>
                            <w:shd w:val="clear" w:color="auto" w:fill="auto"/>
                            <w:noWrap/>
                            <w:vAlign w:val="center"/>
                            <w:hideMark/>
                          </w:tcPr>
                          <w:p w14:paraId="45D01F2C" w14:textId="77777777" w:rsidR="002F64B6" w:rsidRPr="00F30D87" w:rsidRDefault="002F64B6" w:rsidP="002F64B6">
                            <w:pPr>
                              <w:widowControl/>
                              <w:spacing w:line="260" w:lineRule="exact"/>
                              <w:jc w:val="center"/>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3</w:t>
                            </w:r>
                          </w:p>
                        </w:tc>
                        <w:tc>
                          <w:tcPr>
                            <w:tcW w:w="2154" w:type="pct"/>
                            <w:shd w:val="clear" w:color="auto" w:fill="auto"/>
                            <w:vAlign w:val="center"/>
                            <w:hideMark/>
                          </w:tcPr>
                          <w:p w14:paraId="5C48AB28" w14:textId="77777777" w:rsidR="002F64B6" w:rsidRPr="00F30D87" w:rsidRDefault="002F64B6" w:rsidP="002F64B6">
                            <w:pPr>
                              <w:widowControl/>
                              <w:spacing w:line="260" w:lineRule="exact"/>
                              <w:jc w:val="both"/>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衛生福利部金門醫院</w:t>
                            </w:r>
                          </w:p>
                        </w:tc>
                        <w:tc>
                          <w:tcPr>
                            <w:tcW w:w="1315" w:type="pct"/>
                            <w:shd w:val="clear" w:color="auto" w:fill="auto"/>
                            <w:noWrap/>
                            <w:vAlign w:val="center"/>
                            <w:hideMark/>
                          </w:tcPr>
                          <w:p w14:paraId="6ADB0501" w14:textId="77777777" w:rsidR="002F64B6" w:rsidRPr="00F30D87" w:rsidRDefault="002F64B6" w:rsidP="002F64B6">
                            <w:pPr>
                              <w:widowControl/>
                              <w:spacing w:line="260" w:lineRule="exact"/>
                              <w:jc w:val="center"/>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500</w:t>
                            </w:r>
                          </w:p>
                        </w:tc>
                        <w:tc>
                          <w:tcPr>
                            <w:tcW w:w="1072" w:type="pct"/>
                            <w:shd w:val="clear" w:color="auto" w:fill="auto"/>
                            <w:noWrap/>
                            <w:vAlign w:val="center"/>
                            <w:hideMark/>
                          </w:tcPr>
                          <w:p w14:paraId="6F5BF1A5" w14:textId="77777777" w:rsidR="002F64B6" w:rsidRPr="00F30D87" w:rsidRDefault="002F64B6" w:rsidP="002F64B6">
                            <w:pPr>
                              <w:widowControl/>
                              <w:spacing w:line="260" w:lineRule="exact"/>
                              <w:jc w:val="center"/>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113.12.12</w:t>
                            </w:r>
                          </w:p>
                        </w:tc>
                      </w:tr>
                      <w:tr w:rsidR="002F64B6" w:rsidRPr="00F30D87" w14:paraId="7A829092" w14:textId="77777777" w:rsidTr="00B07FFC">
                        <w:trPr>
                          <w:cantSplit/>
                          <w:trHeight w:val="227"/>
                        </w:trPr>
                        <w:tc>
                          <w:tcPr>
                            <w:tcW w:w="459" w:type="pct"/>
                            <w:shd w:val="clear" w:color="auto" w:fill="auto"/>
                            <w:vAlign w:val="center"/>
                            <w:hideMark/>
                          </w:tcPr>
                          <w:p w14:paraId="2D444D6F" w14:textId="77777777" w:rsidR="002F64B6" w:rsidRPr="00F30D87" w:rsidRDefault="002F64B6" w:rsidP="002F64B6">
                            <w:pPr>
                              <w:widowControl/>
                              <w:spacing w:line="260" w:lineRule="exact"/>
                              <w:jc w:val="center"/>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4</w:t>
                            </w:r>
                          </w:p>
                        </w:tc>
                        <w:tc>
                          <w:tcPr>
                            <w:tcW w:w="2154" w:type="pct"/>
                            <w:shd w:val="clear" w:color="auto" w:fill="auto"/>
                            <w:vAlign w:val="center"/>
                            <w:hideMark/>
                          </w:tcPr>
                          <w:p w14:paraId="305B7949" w14:textId="77777777" w:rsidR="002F64B6" w:rsidRPr="00F30D87" w:rsidRDefault="002F64B6" w:rsidP="002F64B6">
                            <w:pPr>
                              <w:widowControl/>
                              <w:spacing w:line="260" w:lineRule="exact"/>
                              <w:jc w:val="both"/>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中興自助洗衣</w:t>
                            </w:r>
                          </w:p>
                        </w:tc>
                        <w:tc>
                          <w:tcPr>
                            <w:tcW w:w="1315" w:type="pct"/>
                            <w:shd w:val="clear" w:color="auto" w:fill="auto"/>
                            <w:noWrap/>
                            <w:vAlign w:val="center"/>
                            <w:hideMark/>
                          </w:tcPr>
                          <w:p w14:paraId="4048B6D1" w14:textId="77777777" w:rsidR="002F64B6" w:rsidRPr="00F30D87" w:rsidRDefault="002F64B6" w:rsidP="002F64B6">
                            <w:pPr>
                              <w:widowControl/>
                              <w:spacing w:line="260" w:lineRule="exact"/>
                              <w:jc w:val="center"/>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300</w:t>
                            </w:r>
                          </w:p>
                        </w:tc>
                        <w:tc>
                          <w:tcPr>
                            <w:tcW w:w="1072" w:type="pct"/>
                            <w:shd w:val="clear" w:color="auto" w:fill="auto"/>
                            <w:noWrap/>
                            <w:vAlign w:val="center"/>
                            <w:hideMark/>
                          </w:tcPr>
                          <w:p w14:paraId="409A4CD6" w14:textId="77777777" w:rsidR="002F64B6" w:rsidRPr="00F30D87" w:rsidRDefault="002F64B6" w:rsidP="002F64B6">
                            <w:pPr>
                              <w:widowControl/>
                              <w:spacing w:line="260" w:lineRule="exact"/>
                              <w:jc w:val="center"/>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113.11.25</w:t>
                            </w:r>
                          </w:p>
                        </w:tc>
                      </w:tr>
                      <w:tr w:rsidR="002F64B6" w:rsidRPr="00F30D87" w14:paraId="04D94D2B" w14:textId="77777777" w:rsidTr="00B07FFC">
                        <w:trPr>
                          <w:cantSplit/>
                          <w:trHeight w:val="227"/>
                        </w:trPr>
                        <w:tc>
                          <w:tcPr>
                            <w:tcW w:w="459" w:type="pct"/>
                            <w:tcBorders>
                              <w:bottom w:val="single" w:sz="4" w:space="0" w:color="auto"/>
                            </w:tcBorders>
                            <w:shd w:val="clear" w:color="auto" w:fill="auto"/>
                            <w:noWrap/>
                            <w:vAlign w:val="center"/>
                            <w:hideMark/>
                          </w:tcPr>
                          <w:p w14:paraId="7DF12147" w14:textId="77777777" w:rsidR="002F64B6" w:rsidRPr="00F30D87" w:rsidRDefault="002F64B6" w:rsidP="002F64B6">
                            <w:pPr>
                              <w:widowControl/>
                              <w:spacing w:line="260" w:lineRule="exact"/>
                              <w:jc w:val="center"/>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5</w:t>
                            </w:r>
                          </w:p>
                        </w:tc>
                        <w:tc>
                          <w:tcPr>
                            <w:tcW w:w="2154" w:type="pct"/>
                            <w:tcBorders>
                              <w:bottom w:val="single" w:sz="4" w:space="0" w:color="auto"/>
                            </w:tcBorders>
                            <w:shd w:val="clear" w:color="auto" w:fill="auto"/>
                            <w:vAlign w:val="center"/>
                            <w:hideMark/>
                          </w:tcPr>
                          <w:p w14:paraId="2696A4E5" w14:textId="77777777" w:rsidR="002F64B6" w:rsidRPr="00F30D87" w:rsidRDefault="002F64B6" w:rsidP="002F64B6">
                            <w:pPr>
                              <w:widowControl/>
                              <w:spacing w:line="260" w:lineRule="exact"/>
                              <w:jc w:val="both"/>
                              <w:rPr>
                                <w:rFonts w:ascii="標楷體" w:eastAsia="標楷體" w:hAnsi="標楷體" w:cs="新細明體"/>
                                <w:color w:val="000000"/>
                                <w:kern w:val="0"/>
                                <w:sz w:val="20"/>
                              </w:rPr>
                            </w:pPr>
                            <w:proofErr w:type="gramStart"/>
                            <w:r w:rsidRPr="00F30D87">
                              <w:rPr>
                                <w:rFonts w:ascii="標楷體" w:eastAsia="標楷體" w:hAnsi="標楷體" w:cs="新細明體" w:hint="eastAsia"/>
                                <w:color w:val="000000"/>
                                <w:kern w:val="0"/>
                                <w:sz w:val="20"/>
                              </w:rPr>
                              <w:t>良金實業</w:t>
                            </w:r>
                            <w:proofErr w:type="gramEnd"/>
                            <w:r w:rsidRPr="00F30D87">
                              <w:rPr>
                                <w:rFonts w:ascii="標楷體" w:eastAsia="標楷體" w:hAnsi="標楷體" w:cs="新細明體" w:hint="eastAsia"/>
                                <w:color w:val="000000"/>
                                <w:kern w:val="0"/>
                                <w:sz w:val="20"/>
                              </w:rPr>
                              <w:t>有限公司</w:t>
                            </w:r>
                          </w:p>
                        </w:tc>
                        <w:tc>
                          <w:tcPr>
                            <w:tcW w:w="1315" w:type="pct"/>
                            <w:tcBorders>
                              <w:bottom w:val="single" w:sz="4" w:space="0" w:color="auto"/>
                            </w:tcBorders>
                            <w:shd w:val="clear" w:color="auto" w:fill="auto"/>
                            <w:noWrap/>
                            <w:vAlign w:val="center"/>
                            <w:hideMark/>
                          </w:tcPr>
                          <w:p w14:paraId="7C40A1A8" w14:textId="77777777" w:rsidR="002F64B6" w:rsidRPr="00F30D87" w:rsidRDefault="002F64B6" w:rsidP="002F64B6">
                            <w:pPr>
                              <w:widowControl/>
                              <w:spacing w:line="260" w:lineRule="exact"/>
                              <w:jc w:val="center"/>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300</w:t>
                            </w:r>
                          </w:p>
                        </w:tc>
                        <w:tc>
                          <w:tcPr>
                            <w:tcW w:w="1072" w:type="pct"/>
                            <w:tcBorders>
                              <w:bottom w:val="single" w:sz="4" w:space="0" w:color="auto"/>
                            </w:tcBorders>
                            <w:shd w:val="clear" w:color="auto" w:fill="auto"/>
                            <w:noWrap/>
                            <w:vAlign w:val="center"/>
                            <w:hideMark/>
                          </w:tcPr>
                          <w:p w14:paraId="56869A46" w14:textId="77777777" w:rsidR="002F64B6" w:rsidRPr="00F30D87" w:rsidRDefault="002F64B6" w:rsidP="002F64B6">
                            <w:pPr>
                              <w:widowControl/>
                              <w:spacing w:line="260" w:lineRule="exact"/>
                              <w:jc w:val="center"/>
                              <w:rPr>
                                <w:rFonts w:ascii="標楷體" w:eastAsia="標楷體" w:hAnsi="標楷體" w:cs="新細明體"/>
                                <w:color w:val="000000"/>
                                <w:kern w:val="0"/>
                                <w:sz w:val="20"/>
                              </w:rPr>
                            </w:pPr>
                            <w:r w:rsidRPr="00F30D87">
                              <w:rPr>
                                <w:rFonts w:ascii="標楷體" w:eastAsia="標楷體" w:hAnsi="標楷體" w:cs="新細明體" w:hint="eastAsia"/>
                                <w:color w:val="000000"/>
                                <w:kern w:val="0"/>
                                <w:sz w:val="20"/>
                              </w:rPr>
                              <w:t>113.12.27</w:t>
                            </w:r>
                          </w:p>
                        </w:tc>
                      </w:tr>
                      <w:tr w:rsidR="002F64B6" w:rsidRPr="00F30D87" w14:paraId="794F875C" w14:textId="77777777" w:rsidTr="00B07FFC">
                        <w:trPr>
                          <w:cantSplit/>
                          <w:trHeight w:val="227"/>
                        </w:trPr>
                        <w:tc>
                          <w:tcPr>
                            <w:tcW w:w="5000" w:type="pct"/>
                            <w:gridSpan w:val="4"/>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auto"/>
                            <w:noWrap/>
                          </w:tcPr>
                          <w:p w14:paraId="1F722704" w14:textId="77777777" w:rsidR="002F64B6" w:rsidRPr="008B6BE1" w:rsidRDefault="002F64B6" w:rsidP="002F64B6">
                            <w:pPr>
                              <w:spacing w:line="260" w:lineRule="exact"/>
                              <w:ind w:leftChars="-10" w:left="-1" w:rightChars="23" w:right="55" w:hangingChars="13" w:hanging="23"/>
                              <w:jc w:val="both"/>
                              <w:rPr>
                                <w:rFonts w:ascii="標楷體" w:eastAsia="標楷體" w:hAnsi="標楷體" w:cs="Times New Roman"/>
                                <w:bCs/>
                                <w:sz w:val="20"/>
                                <w:szCs w:val="16"/>
                              </w:rPr>
                            </w:pPr>
                            <w:r w:rsidRPr="008B6BE1">
                              <w:rPr>
                                <w:rFonts w:ascii="標楷體" w:eastAsia="標楷體" w:hAnsi="標楷體" w:hint="eastAsia"/>
                                <w:bCs/>
                                <w:sz w:val="18"/>
                                <w:szCs w:val="14"/>
                              </w:rPr>
                              <w:t>資料來源：整理自金門縣消防局提供資料。</w:t>
                            </w:r>
                          </w:p>
                        </w:tc>
                      </w:tr>
                    </w:tbl>
                    <w:p w14:paraId="7B08DC7D" w14:textId="77777777" w:rsidR="002F64B6" w:rsidRPr="00CF545F" w:rsidRDefault="002F64B6" w:rsidP="00CB7ACE"/>
                  </w:txbxContent>
                </v:textbox>
                <w10:wrap type="square"/>
              </v:shape>
            </w:pict>
          </mc:Fallback>
        </mc:AlternateContent>
      </w:r>
      <w:r>
        <w:rPr>
          <w:rFonts w:hint="eastAsia"/>
          <w:b w:val="0"/>
          <w:sz w:val="24"/>
        </w:rPr>
        <w:t>消防局</w:t>
      </w:r>
      <w:r w:rsidRPr="001D633B">
        <w:rPr>
          <w:rFonts w:hint="eastAsia"/>
          <w:b w:val="0"/>
          <w:sz w:val="24"/>
        </w:rPr>
        <w:t>為減少液化石油氣場所意外事故發生，</w:t>
      </w:r>
      <w:r>
        <w:rPr>
          <w:rFonts w:hint="eastAsia"/>
          <w:b w:val="0"/>
          <w:sz w:val="24"/>
        </w:rPr>
        <w:t>強化</w:t>
      </w:r>
      <w:r w:rsidRPr="001D633B">
        <w:rPr>
          <w:rFonts w:hint="eastAsia"/>
          <w:b w:val="0"/>
          <w:sz w:val="24"/>
        </w:rPr>
        <w:t>相關場所安全檢查及管理</w:t>
      </w:r>
      <w:r>
        <w:rPr>
          <w:rFonts w:hint="eastAsia"/>
          <w:b w:val="0"/>
          <w:sz w:val="24"/>
        </w:rPr>
        <w:t>，</w:t>
      </w:r>
      <w:proofErr w:type="gramStart"/>
      <w:r>
        <w:rPr>
          <w:rFonts w:hint="eastAsia"/>
          <w:b w:val="0"/>
          <w:sz w:val="24"/>
        </w:rPr>
        <w:t>每年度均</w:t>
      </w:r>
      <w:r w:rsidRPr="00165B03">
        <w:rPr>
          <w:rFonts w:hint="eastAsia"/>
          <w:b w:val="0"/>
          <w:sz w:val="24"/>
        </w:rPr>
        <w:t>訂定</w:t>
      </w:r>
      <w:proofErr w:type="gramEnd"/>
      <w:r w:rsidRPr="00165B03">
        <w:rPr>
          <w:rFonts w:hint="eastAsia"/>
          <w:b w:val="0"/>
          <w:sz w:val="24"/>
        </w:rPr>
        <w:t>加強液化石油氣相關場所安全</w:t>
      </w:r>
      <w:proofErr w:type="gramStart"/>
      <w:r w:rsidRPr="00165B03">
        <w:rPr>
          <w:rFonts w:hint="eastAsia"/>
          <w:b w:val="0"/>
          <w:sz w:val="24"/>
        </w:rPr>
        <w:t>管理暨評核</w:t>
      </w:r>
      <w:proofErr w:type="gramEnd"/>
      <w:r w:rsidRPr="00165B03">
        <w:rPr>
          <w:rFonts w:hint="eastAsia"/>
          <w:b w:val="0"/>
          <w:sz w:val="24"/>
        </w:rPr>
        <w:t>實施計畫</w:t>
      </w:r>
      <w:r>
        <w:rPr>
          <w:rFonts w:hint="eastAsia"/>
          <w:b w:val="0"/>
          <w:sz w:val="24"/>
        </w:rPr>
        <w:t>，規定</w:t>
      </w:r>
      <w:r w:rsidRPr="00CB7ACE">
        <w:rPr>
          <w:rFonts w:hint="eastAsia"/>
          <w:b w:val="0"/>
          <w:sz w:val="24"/>
        </w:rPr>
        <w:t>液化石油氣場所（分銷商、分裝場、檢驗場、容器儲存室）分類造冊列管</w:t>
      </w:r>
      <w:r>
        <w:rPr>
          <w:rFonts w:hint="eastAsia"/>
          <w:b w:val="0"/>
          <w:sz w:val="24"/>
        </w:rPr>
        <w:t>，並</w:t>
      </w:r>
      <w:r w:rsidRPr="00165B03">
        <w:rPr>
          <w:rFonts w:hint="eastAsia"/>
          <w:b w:val="0"/>
          <w:sz w:val="24"/>
        </w:rPr>
        <w:t>應將其基本資料登錄於「全國消防資訊系統」</w:t>
      </w:r>
      <w:r>
        <w:rPr>
          <w:rFonts w:hint="eastAsia"/>
          <w:b w:val="0"/>
          <w:sz w:val="24"/>
        </w:rPr>
        <w:t>；</w:t>
      </w:r>
      <w:r w:rsidRPr="004D4356">
        <w:rPr>
          <w:rFonts w:hint="eastAsia"/>
          <w:b w:val="0"/>
          <w:sz w:val="24"/>
        </w:rPr>
        <w:t>串接使用液化石油氣300公斤以上</w:t>
      </w:r>
      <w:r w:rsidRPr="00165B03">
        <w:rPr>
          <w:rFonts w:hint="eastAsia"/>
          <w:b w:val="0"/>
          <w:sz w:val="24"/>
        </w:rPr>
        <w:t>者，每半年至少辦理</w:t>
      </w:r>
      <w:r>
        <w:rPr>
          <w:rFonts w:hint="eastAsia"/>
          <w:b w:val="0"/>
          <w:sz w:val="24"/>
        </w:rPr>
        <w:t>1</w:t>
      </w:r>
      <w:r w:rsidRPr="00165B03">
        <w:rPr>
          <w:rFonts w:hint="eastAsia"/>
          <w:b w:val="0"/>
          <w:sz w:val="24"/>
        </w:rPr>
        <w:t>次定期檢查</w:t>
      </w:r>
      <w:r>
        <w:rPr>
          <w:rFonts w:hint="eastAsia"/>
          <w:b w:val="0"/>
          <w:sz w:val="24"/>
        </w:rPr>
        <w:t>；以及</w:t>
      </w:r>
      <w:r w:rsidRPr="00CB7ACE">
        <w:rPr>
          <w:rFonts w:hint="eastAsia"/>
          <w:b w:val="0"/>
          <w:sz w:val="24"/>
        </w:rPr>
        <w:t>邀集或協調相關瓦斯行業者舉行會議，輔導液化石油氣業者推動自清自律方案、輔導業者成立監督小組及實施核發檢舉獎金等</w:t>
      </w:r>
      <w:r>
        <w:rPr>
          <w:rFonts w:hint="eastAsia"/>
          <w:b w:val="0"/>
          <w:sz w:val="24"/>
        </w:rPr>
        <w:t>。經查執行情形，核有：（1）該局截至114年10月底止，</w:t>
      </w:r>
      <w:r w:rsidRPr="00CB7ACE">
        <w:rPr>
          <w:rFonts w:hint="eastAsia"/>
          <w:b w:val="0"/>
          <w:sz w:val="24"/>
        </w:rPr>
        <w:t>列管液化石油氣製造場所分裝場2家、容器儲存場所4家、處理場所14家、容器檢驗場2家、串接使用液化石油氣場所122家</w:t>
      </w:r>
      <w:r>
        <w:rPr>
          <w:rFonts w:hint="eastAsia"/>
          <w:b w:val="0"/>
          <w:sz w:val="24"/>
        </w:rPr>
        <w:t>，</w:t>
      </w:r>
      <w:r w:rsidRPr="004D4356">
        <w:rPr>
          <w:rFonts w:hint="eastAsia"/>
          <w:b w:val="0"/>
          <w:sz w:val="24"/>
        </w:rPr>
        <w:t>經以全國營業稅籍登記資料與全國消防資訊系統列管資料勾</w:t>
      </w:r>
      <w:proofErr w:type="gramStart"/>
      <w:r w:rsidRPr="004D4356">
        <w:rPr>
          <w:rFonts w:hint="eastAsia"/>
          <w:b w:val="0"/>
          <w:sz w:val="24"/>
        </w:rPr>
        <w:t>稽</w:t>
      </w:r>
      <w:proofErr w:type="gramEnd"/>
      <w:r w:rsidRPr="004D4356">
        <w:rPr>
          <w:rFonts w:hint="eastAsia"/>
          <w:b w:val="0"/>
          <w:sz w:val="24"/>
        </w:rPr>
        <w:t>比對，尚有部分業者場所（2家）漏未列管，允宜加強清查轄內業者營業實況，釐正及更新列管資料，</w:t>
      </w:r>
      <w:proofErr w:type="gramStart"/>
      <w:r w:rsidRPr="004D4356">
        <w:rPr>
          <w:rFonts w:hint="eastAsia"/>
          <w:b w:val="0"/>
          <w:sz w:val="24"/>
        </w:rPr>
        <w:t>俾</w:t>
      </w:r>
      <w:proofErr w:type="gramEnd"/>
      <w:r w:rsidRPr="004D4356">
        <w:rPr>
          <w:rFonts w:hint="eastAsia"/>
          <w:b w:val="0"/>
          <w:sz w:val="24"/>
        </w:rPr>
        <w:t>利落實液化石油氣業者管理及安檢；</w:t>
      </w:r>
      <w:r>
        <w:rPr>
          <w:rFonts w:hint="eastAsia"/>
          <w:b w:val="0"/>
          <w:sz w:val="24"/>
        </w:rPr>
        <w:t>（2）該局</w:t>
      </w:r>
      <w:r w:rsidRPr="004D4356">
        <w:rPr>
          <w:rFonts w:hint="eastAsia"/>
          <w:b w:val="0"/>
          <w:sz w:val="24"/>
        </w:rPr>
        <w:t>列管20家串接使用液化石油氣300公斤以上場所中，尚有5家</w:t>
      </w:r>
      <w:proofErr w:type="gramStart"/>
      <w:r w:rsidRPr="004D4356">
        <w:rPr>
          <w:rFonts w:hint="eastAsia"/>
          <w:b w:val="0"/>
          <w:sz w:val="24"/>
        </w:rPr>
        <w:t>114</w:t>
      </w:r>
      <w:proofErr w:type="gramEnd"/>
      <w:r w:rsidRPr="004D4356">
        <w:rPr>
          <w:rFonts w:hint="eastAsia"/>
          <w:b w:val="0"/>
          <w:sz w:val="24"/>
        </w:rPr>
        <w:t>年度上半年未辦理安檢（表2），且近2年（113至114年）尚未辦理邀集或協調瓦斯業者舉行會議、輔導業者推動自清自律方案、成立監督小組及實施核發檢舉獎金，允宜檢討改善，以確保列管場所設備及管理安全，保障</w:t>
      </w:r>
      <w:r w:rsidRPr="004D4356">
        <w:rPr>
          <w:rFonts w:hint="eastAsia"/>
          <w:b w:val="0"/>
          <w:sz w:val="24"/>
        </w:rPr>
        <w:lastRenderedPageBreak/>
        <w:t>消費者權益及維護公共安全等情事，經函請</w:t>
      </w:r>
      <w:proofErr w:type="gramStart"/>
      <w:r w:rsidRPr="004D4356">
        <w:rPr>
          <w:rFonts w:hint="eastAsia"/>
          <w:b w:val="0"/>
          <w:sz w:val="24"/>
        </w:rPr>
        <w:t>研</w:t>
      </w:r>
      <w:proofErr w:type="gramEnd"/>
      <w:r w:rsidRPr="004D4356">
        <w:rPr>
          <w:rFonts w:hint="eastAsia"/>
          <w:b w:val="0"/>
          <w:sz w:val="24"/>
        </w:rPr>
        <w:t>謀改善。據復：</w:t>
      </w:r>
      <w:r>
        <w:rPr>
          <w:rFonts w:hint="eastAsia"/>
          <w:b w:val="0"/>
          <w:sz w:val="24"/>
        </w:rPr>
        <w:t>（1）</w:t>
      </w:r>
      <w:r w:rsidRPr="004D4356">
        <w:rPr>
          <w:rFonts w:hint="eastAsia"/>
          <w:b w:val="0"/>
          <w:sz w:val="24"/>
        </w:rPr>
        <w:t>該2家業者</w:t>
      </w:r>
      <w:proofErr w:type="gramStart"/>
      <w:r w:rsidRPr="004D4356">
        <w:rPr>
          <w:rFonts w:hint="eastAsia"/>
          <w:b w:val="0"/>
          <w:sz w:val="24"/>
        </w:rPr>
        <w:t>現場均無營業</w:t>
      </w:r>
      <w:proofErr w:type="gramEnd"/>
      <w:r w:rsidRPr="004D4356">
        <w:rPr>
          <w:rFonts w:hint="eastAsia"/>
          <w:b w:val="0"/>
          <w:sz w:val="24"/>
        </w:rPr>
        <w:t>事實，未來如有恢復營業情形，將依規定列管，以落實液化石油氣業者管理及安檢；</w:t>
      </w:r>
      <w:r>
        <w:rPr>
          <w:rFonts w:hint="eastAsia"/>
          <w:b w:val="0"/>
          <w:sz w:val="24"/>
        </w:rPr>
        <w:t>（2）</w:t>
      </w:r>
      <w:r w:rsidRPr="004D4356">
        <w:rPr>
          <w:rFonts w:hint="eastAsia"/>
          <w:b w:val="0"/>
          <w:sz w:val="24"/>
        </w:rPr>
        <w:t>將於相關執法疑義研討會及消防安檢、審</w:t>
      </w:r>
      <w:proofErr w:type="gramStart"/>
      <w:r w:rsidRPr="004D4356">
        <w:rPr>
          <w:rFonts w:hint="eastAsia"/>
          <w:b w:val="0"/>
          <w:sz w:val="24"/>
        </w:rPr>
        <w:t>勘</w:t>
      </w:r>
      <w:proofErr w:type="gramEnd"/>
      <w:r w:rsidRPr="004D4356">
        <w:rPr>
          <w:rFonts w:hint="eastAsia"/>
          <w:b w:val="0"/>
          <w:sz w:val="24"/>
        </w:rPr>
        <w:t>人員績效考核會議提列改善，並重申計畫重點，以符規範；另已邀集轄內瓦斯業者代表召開宣導座談會，建議業者建立自清自律方案及成立監督小組，及編列民眾檢舉違規獎金，透過外部監督與內部自律雙軌並行，強化危險物品場所安全管理</w:t>
      </w:r>
      <w:r w:rsidRPr="005429A6">
        <w:rPr>
          <w:rFonts w:hint="eastAsia"/>
          <w:b w:val="0"/>
          <w:sz w:val="24"/>
        </w:rPr>
        <w:t>。</w:t>
      </w:r>
    </w:p>
    <w:p w14:paraId="20BDDB3A" w14:textId="77777777" w:rsidR="002F64B6" w:rsidRDefault="002F64B6" w:rsidP="00EE79B1">
      <w:pPr>
        <w:pStyle w:val="affc"/>
        <w:spacing w:beforeLines="20" w:before="72" w:afterLines="20" w:after="72"/>
        <w:ind w:firstLineChars="350" w:firstLine="981"/>
        <w:rPr>
          <w:bCs/>
          <w:szCs w:val="28"/>
        </w:rPr>
      </w:pPr>
      <w:r>
        <w:rPr>
          <w:rFonts w:hint="eastAsia"/>
          <w:bCs/>
          <w:szCs w:val="28"/>
        </w:rPr>
        <w:t>3</w:t>
      </w:r>
      <w:r w:rsidRPr="005429A6">
        <w:rPr>
          <w:bCs/>
          <w:szCs w:val="28"/>
        </w:rPr>
        <w:t>.</w:t>
      </w:r>
      <w:r w:rsidRPr="004D4356">
        <w:rPr>
          <w:rFonts w:hint="eastAsia"/>
          <w:bCs/>
          <w:szCs w:val="28"/>
        </w:rPr>
        <w:t>為強化災害搶救效能及提升緊急救護服務品質，持續增補消防人力、</w:t>
      </w:r>
      <w:proofErr w:type="gramStart"/>
      <w:r w:rsidRPr="004D4356">
        <w:rPr>
          <w:rFonts w:hint="eastAsia"/>
          <w:bCs/>
          <w:szCs w:val="28"/>
        </w:rPr>
        <w:t>汰</w:t>
      </w:r>
      <w:proofErr w:type="gramEnd"/>
      <w:r w:rsidRPr="004D4356">
        <w:rPr>
          <w:rFonts w:hint="eastAsia"/>
          <w:bCs/>
          <w:szCs w:val="28"/>
        </w:rPr>
        <w:t>換救災車輛及培訓救護技術人員，惟消防人力年齡結構、救護空跑、老舊消防車輛及高級救護技術員占比等仍有精進空間，允宜</w:t>
      </w:r>
      <w:proofErr w:type="gramStart"/>
      <w:r w:rsidRPr="004D4356">
        <w:rPr>
          <w:rFonts w:hint="eastAsia"/>
          <w:bCs/>
          <w:szCs w:val="28"/>
        </w:rPr>
        <w:t>研</w:t>
      </w:r>
      <w:proofErr w:type="gramEnd"/>
      <w:r w:rsidRPr="004D4356">
        <w:rPr>
          <w:rFonts w:hint="eastAsia"/>
          <w:bCs/>
          <w:szCs w:val="28"/>
        </w:rPr>
        <w:t>謀因應措施，以維持救災救護量能，提升緊急救護資源使用效益。</w:t>
      </w:r>
    </w:p>
    <w:p w14:paraId="2E8FF845" w14:textId="24AF0C2A" w:rsidR="002F64B6" w:rsidRPr="00A53CCD" w:rsidRDefault="00EE79B1" w:rsidP="00EE79B1">
      <w:pPr>
        <w:pStyle w:val="affc"/>
        <w:spacing w:line="480" w:lineRule="exact"/>
        <w:ind w:firstLineChars="200" w:firstLine="480"/>
        <w:rPr>
          <w:bCs/>
          <w:szCs w:val="28"/>
        </w:rPr>
      </w:pPr>
      <w:r>
        <w:rPr>
          <w:rFonts w:hint="eastAsia"/>
          <w:b w:val="0"/>
          <w:noProof/>
          <w:sz w:val="24"/>
        </w:rPr>
        <mc:AlternateContent>
          <mc:Choice Requires="wps">
            <w:drawing>
              <wp:anchor distT="0" distB="0" distL="114300" distR="114300" simplePos="0" relativeHeight="252081152" behindDoc="0" locked="0" layoutInCell="1" allowOverlap="1" wp14:anchorId="1D4D5A2E" wp14:editId="75560FFF">
                <wp:simplePos x="0" y="0"/>
                <wp:positionH relativeFrom="margin">
                  <wp:posOffset>2527935</wp:posOffset>
                </wp:positionH>
                <wp:positionV relativeFrom="paragraph">
                  <wp:posOffset>1847215</wp:posOffset>
                </wp:positionV>
                <wp:extent cx="3710940" cy="1281430"/>
                <wp:effectExtent l="0" t="0" r="3810" b="13970"/>
                <wp:wrapSquare wrapText="bothSides"/>
                <wp:docPr id="963486559" name="文字方塊 963486559"/>
                <wp:cNvGraphicFramePr/>
                <a:graphic xmlns:a="http://schemas.openxmlformats.org/drawingml/2006/main">
                  <a:graphicData uri="http://schemas.microsoft.com/office/word/2010/wordprocessingShape">
                    <wps:wsp>
                      <wps:cNvSpPr txBox="1"/>
                      <wps:spPr bwMode="auto">
                        <a:xfrm>
                          <a:off x="0" y="0"/>
                          <a:ext cx="3710940" cy="1281430"/>
                        </a:xfrm>
                        <a:prstGeom prst="rect">
                          <a:avLst/>
                        </a:prstGeom>
                        <a:noFill/>
                        <a:ln w="9525">
                          <a:noFill/>
                          <a:miter lim="800000"/>
                          <a:headEnd/>
                          <a:tailEnd/>
                        </a:ln>
                      </wps:spPr>
                      <wps:txbx>
                        <w:txbxContent>
                          <w:tbl>
                            <w:tblPr>
                              <w:tblStyle w:val="a7"/>
                              <w:tblW w:w="5000" w:type="pct"/>
                              <w:tblLook w:val="04A0" w:firstRow="1" w:lastRow="0" w:firstColumn="1" w:lastColumn="0" w:noHBand="0" w:noVBand="1"/>
                            </w:tblPr>
                            <w:tblGrid>
                              <w:gridCol w:w="2026"/>
                              <w:gridCol w:w="1273"/>
                              <w:gridCol w:w="1273"/>
                              <w:gridCol w:w="1273"/>
                            </w:tblGrid>
                            <w:tr w:rsidR="002F64B6" w:rsidRPr="005B23D5" w14:paraId="72FF0D17" w14:textId="77777777" w:rsidTr="004D03C6">
                              <w:trPr>
                                <w:cantSplit/>
                                <w:trHeight w:val="227"/>
                              </w:trPr>
                              <w:tc>
                                <w:tcPr>
                                  <w:tcW w:w="5000" w:type="pct"/>
                                  <w:gridSpan w:val="4"/>
                                  <w:tcBorders>
                                    <w:top w:val="nil"/>
                                    <w:left w:val="nil"/>
                                    <w:bottom w:val="nil"/>
                                    <w:right w:val="nil"/>
                                  </w:tcBorders>
                                  <w:vAlign w:val="center"/>
                                </w:tcPr>
                                <w:p w14:paraId="1DFFA238" w14:textId="23775DA1" w:rsidR="002F64B6" w:rsidRPr="00CF545F" w:rsidRDefault="002F64B6" w:rsidP="00EE79B1">
                                  <w:pPr>
                                    <w:spacing w:line="280" w:lineRule="exact"/>
                                    <w:jc w:val="center"/>
                                    <w:rPr>
                                      <w:rFonts w:ascii="標楷體" w:eastAsia="標楷體" w:hAnsi="標楷體"/>
                                      <w:b/>
                                      <w:bCs/>
                                      <w:szCs w:val="24"/>
                                    </w:rPr>
                                  </w:pPr>
                                  <w:r w:rsidRPr="00CF545F">
                                    <w:rPr>
                                      <w:rFonts w:ascii="標楷體" w:eastAsia="標楷體" w:hAnsi="標楷體" w:hint="eastAsia"/>
                                      <w:b/>
                                      <w:bCs/>
                                      <w:szCs w:val="24"/>
                                    </w:rPr>
                                    <w:t>表3</w:t>
                                  </w:r>
                                  <w:r w:rsidR="00056953">
                                    <w:rPr>
                                      <w:rFonts w:ascii="標楷體" w:eastAsia="標楷體" w:hAnsi="標楷體" w:hint="eastAsia"/>
                                      <w:b/>
                                      <w:bCs/>
                                      <w:szCs w:val="24"/>
                                    </w:rPr>
                                    <w:t xml:space="preserve">　</w:t>
                                  </w:r>
                                  <w:r w:rsidRPr="00CF545F">
                                    <w:rPr>
                                      <w:rFonts w:ascii="標楷體" w:eastAsia="標楷體" w:hAnsi="標楷體" w:hint="eastAsia"/>
                                      <w:b/>
                                      <w:bCs/>
                                      <w:szCs w:val="24"/>
                                    </w:rPr>
                                    <w:t>金門縣60歲以上消防人力占比情形</w:t>
                                  </w:r>
                                </w:p>
                              </w:tc>
                            </w:tr>
                            <w:tr w:rsidR="002F64B6" w:rsidRPr="005B23D5" w14:paraId="2A55051C" w14:textId="77777777" w:rsidTr="004D03C6">
                              <w:trPr>
                                <w:cantSplit/>
                                <w:trHeight w:val="227"/>
                              </w:trPr>
                              <w:tc>
                                <w:tcPr>
                                  <w:tcW w:w="5000" w:type="pct"/>
                                  <w:gridSpan w:val="4"/>
                                  <w:tcBorders>
                                    <w:top w:val="nil"/>
                                    <w:left w:val="nil"/>
                                    <w:bottom w:val="single" w:sz="4" w:space="0" w:color="auto"/>
                                    <w:right w:val="nil"/>
                                  </w:tcBorders>
                                  <w:vAlign w:val="center"/>
                                </w:tcPr>
                                <w:p w14:paraId="3DA627E3" w14:textId="77777777" w:rsidR="002F64B6" w:rsidRPr="00986E4A" w:rsidRDefault="002F64B6" w:rsidP="004D03C6">
                                  <w:pPr>
                                    <w:spacing w:line="240" w:lineRule="exact"/>
                                    <w:ind w:rightChars="-30" w:right="-72"/>
                                    <w:jc w:val="right"/>
                                    <w:rPr>
                                      <w:rFonts w:ascii="標楷體" w:eastAsia="標楷體" w:hAnsi="標楷體"/>
                                    </w:rPr>
                                  </w:pPr>
                                  <w:r w:rsidRPr="00056953">
                                    <w:rPr>
                                      <w:rFonts w:ascii="標楷體" w:eastAsia="標楷體" w:hAnsi="標楷體" w:hint="eastAsia"/>
                                      <w:sz w:val="20"/>
                                      <w:szCs w:val="18"/>
                                    </w:rPr>
                                    <w:t>單位：％</w:t>
                                  </w:r>
                                </w:p>
                              </w:tc>
                            </w:tr>
                            <w:tr w:rsidR="002F64B6" w:rsidRPr="005B23D5" w14:paraId="4B903774" w14:textId="77777777" w:rsidTr="00EB45E7">
                              <w:trPr>
                                <w:cantSplit/>
                                <w:trHeight w:val="227"/>
                              </w:trPr>
                              <w:tc>
                                <w:tcPr>
                                  <w:tcW w:w="1733" w:type="pct"/>
                                  <w:tcBorders>
                                    <w:top w:val="single" w:sz="4" w:space="0" w:color="auto"/>
                                    <w:left w:val="single" w:sz="4" w:space="0" w:color="auto"/>
                                    <w:bottom w:val="single" w:sz="4" w:space="0" w:color="auto"/>
                                    <w:right w:val="single" w:sz="4" w:space="0" w:color="auto"/>
                                  </w:tcBorders>
                                  <w:vAlign w:val="center"/>
                                </w:tcPr>
                                <w:p w14:paraId="1AB1CE41" w14:textId="77777777" w:rsidR="002F64B6" w:rsidRPr="00F04A29" w:rsidRDefault="002F64B6" w:rsidP="00F04A29">
                                  <w:pPr>
                                    <w:spacing w:line="260" w:lineRule="exact"/>
                                    <w:jc w:val="center"/>
                                    <w:rPr>
                                      <w:rFonts w:ascii="標楷體" w:eastAsia="標楷體" w:hAnsi="標楷體"/>
                                      <w:sz w:val="20"/>
                                      <w:szCs w:val="18"/>
                                    </w:rPr>
                                  </w:pPr>
                                  <w:r w:rsidRPr="00056953">
                                    <w:rPr>
                                      <w:rFonts w:ascii="標楷體" w:eastAsia="標楷體" w:hAnsi="標楷體" w:hint="eastAsia"/>
                                      <w:kern w:val="0"/>
                                      <w:sz w:val="20"/>
                                      <w:szCs w:val="18"/>
                                    </w:rPr>
                                    <w:t>年度</w:t>
                                  </w:r>
                                </w:p>
                              </w:tc>
                              <w:tc>
                                <w:tcPr>
                                  <w:tcW w:w="1089" w:type="pct"/>
                                  <w:tcBorders>
                                    <w:top w:val="single" w:sz="4" w:space="0" w:color="auto"/>
                                    <w:left w:val="single" w:sz="4" w:space="0" w:color="auto"/>
                                    <w:bottom w:val="single" w:sz="4" w:space="0" w:color="auto"/>
                                    <w:right w:val="single" w:sz="4" w:space="0" w:color="auto"/>
                                  </w:tcBorders>
                                  <w:vAlign w:val="center"/>
                                </w:tcPr>
                                <w:p w14:paraId="3242473D" w14:textId="77777777" w:rsidR="002F64B6" w:rsidRPr="00F04A29" w:rsidRDefault="002F64B6" w:rsidP="00F04A29">
                                  <w:pPr>
                                    <w:spacing w:line="260" w:lineRule="exact"/>
                                    <w:jc w:val="center"/>
                                    <w:rPr>
                                      <w:rFonts w:ascii="標楷體" w:eastAsia="標楷體" w:hAnsi="標楷體"/>
                                      <w:sz w:val="20"/>
                                      <w:szCs w:val="18"/>
                                    </w:rPr>
                                  </w:pPr>
                                  <w:r w:rsidRPr="00F04A29">
                                    <w:rPr>
                                      <w:rFonts w:ascii="標楷體" w:eastAsia="標楷體" w:hAnsi="標楷體" w:hint="eastAsia"/>
                                      <w:sz w:val="20"/>
                                      <w:szCs w:val="18"/>
                                    </w:rPr>
                                    <w:t>112</w:t>
                                  </w:r>
                                </w:p>
                              </w:tc>
                              <w:tc>
                                <w:tcPr>
                                  <w:tcW w:w="1089" w:type="pct"/>
                                  <w:tcBorders>
                                    <w:top w:val="single" w:sz="4" w:space="0" w:color="auto"/>
                                    <w:left w:val="single" w:sz="4" w:space="0" w:color="auto"/>
                                    <w:bottom w:val="single" w:sz="4" w:space="0" w:color="auto"/>
                                    <w:right w:val="single" w:sz="4" w:space="0" w:color="auto"/>
                                  </w:tcBorders>
                                  <w:vAlign w:val="center"/>
                                </w:tcPr>
                                <w:p w14:paraId="33B3CEC5" w14:textId="77777777" w:rsidR="002F64B6" w:rsidRPr="00F04A29" w:rsidRDefault="002F64B6" w:rsidP="00F04A29">
                                  <w:pPr>
                                    <w:spacing w:line="260" w:lineRule="exact"/>
                                    <w:jc w:val="center"/>
                                    <w:rPr>
                                      <w:rFonts w:ascii="標楷體" w:eastAsia="標楷體" w:hAnsi="標楷體"/>
                                      <w:sz w:val="20"/>
                                      <w:szCs w:val="18"/>
                                    </w:rPr>
                                  </w:pPr>
                                  <w:r w:rsidRPr="00F04A29">
                                    <w:rPr>
                                      <w:rFonts w:ascii="標楷體" w:eastAsia="標楷體" w:hAnsi="標楷體" w:hint="eastAsia"/>
                                      <w:sz w:val="20"/>
                                      <w:szCs w:val="18"/>
                                    </w:rPr>
                                    <w:t>113</w:t>
                                  </w:r>
                                </w:p>
                              </w:tc>
                              <w:tc>
                                <w:tcPr>
                                  <w:tcW w:w="1090" w:type="pct"/>
                                  <w:tcBorders>
                                    <w:top w:val="single" w:sz="4" w:space="0" w:color="auto"/>
                                    <w:left w:val="single" w:sz="4" w:space="0" w:color="auto"/>
                                    <w:bottom w:val="single" w:sz="4" w:space="0" w:color="auto"/>
                                    <w:right w:val="single" w:sz="4" w:space="0" w:color="auto"/>
                                  </w:tcBorders>
                                  <w:vAlign w:val="center"/>
                                </w:tcPr>
                                <w:p w14:paraId="14102CB7" w14:textId="77777777" w:rsidR="002F64B6" w:rsidRPr="00F04A29" w:rsidRDefault="002F64B6" w:rsidP="00F04A29">
                                  <w:pPr>
                                    <w:spacing w:line="260" w:lineRule="exact"/>
                                    <w:jc w:val="center"/>
                                    <w:rPr>
                                      <w:rFonts w:ascii="標楷體" w:eastAsia="標楷體" w:hAnsi="標楷體"/>
                                      <w:sz w:val="20"/>
                                      <w:szCs w:val="18"/>
                                    </w:rPr>
                                  </w:pPr>
                                  <w:r w:rsidRPr="00F04A29">
                                    <w:rPr>
                                      <w:rFonts w:ascii="標楷體" w:eastAsia="標楷體" w:hAnsi="標楷體" w:hint="eastAsia"/>
                                      <w:sz w:val="20"/>
                                      <w:szCs w:val="18"/>
                                    </w:rPr>
                                    <w:t>114</w:t>
                                  </w:r>
                                </w:p>
                              </w:tc>
                            </w:tr>
                            <w:tr w:rsidR="002F64B6" w:rsidRPr="005B23D5" w14:paraId="266DAD7D" w14:textId="77777777" w:rsidTr="00EB45E7">
                              <w:trPr>
                                <w:cantSplit/>
                                <w:trHeight w:val="227"/>
                              </w:trPr>
                              <w:tc>
                                <w:tcPr>
                                  <w:tcW w:w="1733" w:type="pct"/>
                                  <w:tcBorders>
                                    <w:top w:val="single" w:sz="4" w:space="0" w:color="auto"/>
                                    <w:left w:val="single" w:sz="4" w:space="0" w:color="auto"/>
                                    <w:bottom w:val="single" w:sz="4" w:space="0" w:color="auto"/>
                                    <w:right w:val="single" w:sz="4" w:space="0" w:color="auto"/>
                                  </w:tcBorders>
                                  <w:vAlign w:val="center"/>
                                </w:tcPr>
                                <w:p w14:paraId="76AC4836" w14:textId="77777777" w:rsidR="002F64B6" w:rsidRPr="00F04A29" w:rsidRDefault="002F64B6" w:rsidP="00F04A29">
                                  <w:pPr>
                                    <w:spacing w:line="260" w:lineRule="exact"/>
                                    <w:jc w:val="center"/>
                                    <w:rPr>
                                      <w:rFonts w:ascii="標楷體" w:eastAsia="標楷體" w:hAnsi="標楷體"/>
                                      <w:sz w:val="20"/>
                                      <w:szCs w:val="18"/>
                                    </w:rPr>
                                  </w:pPr>
                                  <w:r w:rsidRPr="00056953">
                                    <w:rPr>
                                      <w:rFonts w:ascii="標楷體" w:eastAsia="標楷體" w:hAnsi="標楷體" w:hint="eastAsia"/>
                                      <w:spacing w:val="50"/>
                                      <w:kern w:val="0"/>
                                      <w:sz w:val="20"/>
                                      <w:szCs w:val="18"/>
                                      <w:fitText w:val="800" w:id="-423400960"/>
                                    </w:rPr>
                                    <w:t>金門</w:t>
                                  </w:r>
                                  <w:r w:rsidRPr="00056953">
                                    <w:rPr>
                                      <w:rFonts w:ascii="標楷體" w:eastAsia="標楷體" w:hAnsi="標楷體" w:hint="eastAsia"/>
                                      <w:kern w:val="0"/>
                                      <w:sz w:val="20"/>
                                      <w:szCs w:val="18"/>
                                      <w:fitText w:val="800" w:id="-423400960"/>
                                    </w:rPr>
                                    <w:t>縣</w:t>
                                  </w:r>
                                </w:p>
                              </w:tc>
                              <w:tc>
                                <w:tcPr>
                                  <w:tcW w:w="1089" w:type="pct"/>
                                  <w:tcBorders>
                                    <w:top w:val="single" w:sz="4" w:space="0" w:color="auto"/>
                                    <w:left w:val="single" w:sz="4" w:space="0" w:color="auto"/>
                                    <w:bottom w:val="single" w:sz="4" w:space="0" w:color="auto"/>
                                    <w:right w:val="single" w:sz="4" w:space="0" w:color="auto"/>
                                  </w:tcBorders>
                                  <w:vAlign w:val="center"/>
                                </w:tcPr>
                                <w:p w14:paraId="4A5B2F1C" w14:textId="77777777" w:rsidR="002F64B6" w:rsidRPr="00F04A29" w:rsidRDefault="002F64B6" w:rsidP="00F04A29">
                                  <w:pPr>
                                    <w:spacing w:line="260" w:lineRule="exact"/>
                                    <w:jc w:val="right"/>
                                    <w:rPr>
                                      <w:rFonts w:ascii="標楷體" w:eastAsia="標楷體" w:hAnsi="標楷體"/>
                                      <w:sz w:val="20"/>
                                      <w:szCs w:val="18"/>
                                    </w:rPr>
                                  </w:pPr>
                                  <w:r w:rsidRPr="00F04A29">
                                    <w:rPr>
                                      <w:rFonts w:ascii="標楷體" w:eastAsia="標楷體" w:hAnsi="標楷體" w:hint="eastAsia"/>
                                      <w:sz w:val="20"/>
                                      <w:szCs w:val="18"/>
                                    </w:rPr>
                                    <w:t>2.44</w:t>
                                  </w:r>
                                </w:p>
                              </w:tc>
                              <w:tc>
                                <w:tcPr>
                                  <w:tcW w:w="1089" w:type="pct"/>
                                  <w:tcBorders>
                                    <w:top w:val="single" w:sz="4" w:space="0" w:color="auto"/>
                                    <w:left w:val="single" w:sz="4" w:space="0" w:color="auto"/>
                                    <w:bottom w:val="single" w:sz="4" w:space="0" w:color="auto"/>
                                    <w:right w:val="single" w:sz="4" w:space="0" w:color="auto"/>
                                  </w:tcBorders>
                                  <w:vAlign w:val="center"/>
                                </w:tcPr>
                                <w:p w14:paraId="272B29CD" w14:textId="77777777" w:rsidR="002F64B6" w:rsidRPr="00F04A29" w:rsidRDefault="002F64B6" w:rsidP="00F04A29">
                                  <w:pPr>
                                    <w:spacing w:line="260" w:lineRule="exact"/>
                                    <w:jc w:val="right"/>
                                    <w:rPr>
                                      <w:rFonts w:ascii="標楷體" w:eastAsia="標楷體" w:hAnsi="標楷體"/>
                                      <w:sz w:val="20"/>
                                      <w:szCs w:val="18"/>
                                    </w:rPr>
                                  </w:pPr>
                                  <w:r w:rsidRPr="00F04A29">
                                    <w:rPr>
                                      <w:rFonts w:ascii="標楷體" w:eastAsia="標楷體" w:hAnsi="標楷體" w:hint="eastAsia"/>
                                      <w:sz w:val="20"/>
                                      <w:szCs w:val="18"/>
                                    </w:rPr>
                                    <w:t>2.42</w:t>
                                  </w:r>
                                </w:p>
                              </w:tc>
                              <w:tc>
                                <w:tcPr>
                                  <w:tcW w:w="1090" w:type="pct"/>
                                  <w:tcBorders>
                                    <w:top w:val="single" w:sz="4" w:space="0" w:color="auto"/>
                                    <w:left w:val="single" w:sz="4" w:space="0" w:color="auto"/>
                                    <w:bottom w:val="single" w:sz="4" w:space="0" w:color="auto"/>
                                    <w:right w:val="single" w:sz="4" w:space="0" w:color="auto"/>
                                  </w:tcBorders>
                                  <w:vAlign w:val="center"/>
                                </w:tcPr>
                                <w:p w14:paraId="3DEF7524" w14:textId="77777777" w:rsidR="002F64B6" w:rsidRPr="00F04A29" w:rsidRDefault="002F64B6" w:rsidP="00F04A29">
                                  <w:pPr>
                                    <w:spacing w:line="260" w:lineRule="exact"/>
                                    <w:jc w:val="right"/>
                                    <w:rPr>
                                      <w:rFonts w:ascii="標楷體" w:eastAsia="標楷體" w:hAnsi="標楷體"/>
                                      <w:sz w:val="20"/>
                                      <w:szCs w:val="18"/>
                                    </w:rPr>
                                  </w:pPr>
                                  <w:r w:rsidRPr="00F04A29">
                                    <w:rPr>
                                      <w:rFonts w:ascii="標楷體" w:eastAsia="標楷體" w:hAnsi="標楷體" w:hint="eastAsia"/>
                                      <w:sz w:val="20"/>
                                      <w:szCs w:val="18"/>
                                    </w:rPr>
                                    <w:t>3.51</w:t>
                                  </w:r>
                                </w:p>
                              </w:tc>
                            </w:tr>
                            <w:tr w:rsidR="002F64B6" w:rsidRPr="005B23D5" w14:paraId="145CEA95" w14:textId="77777777" w:rsidTr="00EB45E7">
                              <w:trPr>
                                <w:cantSplit/>
                                <w:trHeight w:val="227"/>
                              </w:trPr>
                              <w:tc>
                                <w:tcPr>
                                  <w:tcW w:w="1733" w:type="pct"/>
                                  <w:tcBorders>
                                    <w:top w:val="single" w:sz="4" w:space="0" w:color="auto"/>
                                    <w:left w:val="single" w:sz="4" w:space="0" w:color="auto"/>
                                    <w:bottom w:val="single" w:sz="4" w:space="0" w:color="auto"/>
                                    <w:right w:val="single" w:sz="4" w:space="0" w:color="auto"/>
                                  </w:tcBorders>
                                  <w:vAlign w:val="center"/>
                                </w:tcPr>
                                <w:p w14:paraId="58A54BDB" w14:textId="77777777" w:rsidR="002F64B6" w:rsidRPr="00F04A29" w:rsidRDefault="002F64B6" w:rsidP="00F04A29">
                                  <w:pPr>
                                    <w:spacing w:line="260" w:lineRule="exact"/>
                                    <w:jc w:val="center"/>
                                    <w:rPr>
                                      <w:rFonts w:ascii="標楷體" w:eastAsia="標楷體" w:hAnsi="標楷體"/>
                                      <w:sz w:val="20"/>
                                      <w:szCs w:val="18"/>
                                    </w:rPr>
                                  </w:pPr>
                                  <w:r w:rsidRPr="00F04A29">
                                    <w:rPr>
                                      <w:rFonts w:ascii="標楷體" w:eastAsia="標楷體" w:hAnsi="標楷體" w:hint="eastAsia"/>
                                      <w:sz w:val="20"/>
                                      <w:szCs w:val="18"/>
                                    </w:rPr>
                                    <w:t>全國平均</w:t>
                                  </w:r>
                                </w:p>
                              </w:tc>
                              <w:tc>
                                <w:tcPr>
                                  <w:tcW w:w="1089" w:type="pct"/>
                                  <w:tcBorders>
                                    <w:top w:val="single" w:sz="4" w:space="0" w:color="auto"/>
                                    <w:left w:val="single" w:sz="4" w:space="0" w:color="auto"/>
                                    <w:bottom w:val="single" w:sz="4" w:space="0" w:color="auto"/>
                                    <w:right w:val="single" w:sz="4" w:space="0" w:color="auto"/>
                                  </w:tcBorders>
                                  <w:vAlign w:val="center"/>
                                </w:tcPr>
                                <w:p w14:paraId="585BFA48" w14:textId="77777777" w:rsidR="002F64B6" w:rsidRPr="00F04A29" w:rsidRDefault="002F64B6" w:rsidP="00F04A29">
                                  <w:pPr>
                                    <w:spacing w:line="260" w:lineRule="exact"/>
                                    <w:jc w:val="right"/>
                                    <w:rPr>
                                      <w:rFonts w:ascii="標楷體" w:eastAsia="標楷體" w:hAnsi="標楷體"/>
                                      <w:sz w:val="20"/>
                                      <w:szCs w:val="18"/>
                                    </w:rPr>
                                  </w:pPr>
                                  <w:r w:rsidRPr="00F04A29">
                                    <w:rPr>
                                      <w:rFonts w:ascii="標楷體" w:eastAsia="標楷體" w:hAnsi="標楷體" w:hint="eastAsia"/>
                                      <w:sz w:val="20"/>
                                      <w:szCs w:val="18"/>
                                    </w:rPr>
                                    <w:t>1.35</w:t>
                                  </w:r>
                                </w:p>
                              </w:tc>
                              <w:tc>
                                <w:tcPr>
                                  <w:tcW w:w="1089" w:type="pct"/>
                                  <w:tcBorders>
                                    <w:top w:val="single" w:sz="4" w:space="0" w:color="auto"/>
                                    <w:left w:val="single" w:sz="4" w:space="0" w:color="auto"/>
                                    <w:bottom w:val="single" w:sz="4" w:space="0" w:color="auto"/>
                                    <w:right w:val="single" w:sz="4" w:space="0" w:color="auto"/>
                                  </w:tcBorders>
                                  <w:vAlign w:val="center"/>
                                </w:tcPr>
                                <w:p w14:paraId="5B9D814F" w14:textId="77777777" w:rsidR="002F64B6" w:rsidRPr="00F04A29" w:rsidRDefault="002F64B6" w:rsidP="00F04A29">
                                  <w:pPr>
                                    <w:spacing w:line="260" w:lineRule="exact"/>
                                    <w:jc w:val="right"/>
                                    <w:rPr>
                                      <w:rFonts w:ascii="標楷體" w:eastAsia="標楷體" w:hAnsi="標楷體"/>
                                      <w:sz w:val="20"/>
                                      <w:szCs w:val="18"/>
                                    </w:rPr>
                                  </w:pPr>
                                  <w:r w:rsidRPr="00F04A29">
                                    <w:rPr>
                                      <w:rFonts w:ascii="標楷體" w:eastAsia="標楷體" w:hAnsi="標楷體" w:hint="eastAsia"/>
                                      <w:sz w:val="20"/>
                                      <w:szCs w:val="18"/>
                                    </w:rPr>
                                    <w:t>1.29</w:t>
                                  </w:r>
                                </w:p>
                              </w:tc>
                              <w:tc>
                                <w:tcPr>
                                  <w:tcW w:w="1090" w:type="pct"/>
                                  <w:tcBorders>
                                    <w:top w:val="single" w:sz="4" w:space="0" w:color="auto"/>
                                    <w:left w:val="single" w:sz="4" w:space="0" w:color="auto"/>
                                    <w:bottom w:val="single" w:sz="4" w:space="0" w:color="auto"/>
                                    <w:right w:val="single" w:sz="4" w:space="0" w:color="auto"/>
                                  </w:tcBorders>
                                  <w:vAlign w:val="center"/>
                                </w:tcPr>
                                <w:p w14:paraId="447695C8" w14:textId="77777777" w:rsidR="002F64B6" w:rsidRPr="00F04A29" w:rsidRDefault="002F64B6" w:rsidP="00F04A29">
                                  <w:pPr>
                                    <w:spacing w:line="260" w:lineRule="exact"/>
                                    <w:jc w:val="right"/>
                                    <w:rPr>
                                      <w:rFonts w:ascii="標楷體" w:eastAsia="標楷體" w:hAnsi="標楷體"/>
                                      <w:sz w:val="20"/>
                                      <w:szCs w:val="18"/>
                                    </w:rPr>
                                  </w:pPr>
                                  <w:r w:rsidRPr="00F04A29">
                                    <w:rPr>
                                      <w:rFonts w:ascii="標楷體" w:eastAsia="標楷體" w:hAnsi="標楷體" w:hint="eastAsia"/>
                                      <w:sz w:val="20"/>
                                      <w:szCs w:val="18"/>
                                    </w:rPr>
                                    <w:t>1.14</w:t>
                                  </w:r>
                                </w:p>
                              </w:tc>
                            </w:tr>
                            <w:tr w:rsidR="002F64B6" w:rsidRPr="005B23D5" w14:paraId="12038BB7" w14:textId="77777777" w:rsidTr="00EB45E7">
                              <w:trPr>
                                <w:cantSplit/>
                                <w:trHeight w:val="227"/>
                              </w:trPr>
                              <w:tc>
                                <w:tcPr>
                                  <w:tcW w:w="1733" w:type="pct"/>
                                  <w:tcBorders>
                                    <w:top w:val="single" w:sz="4" w:space="0" w:color="auto"/>
                                    <w:left w:val="single" w:sz="4" w:space="0" w:color="auto"/>
                                    <w:bottom w:val="single" w:sz="4" w:space="0" w:color="auto"/>
                                    <w:right w:val="single" w:sz="4" w:space="0" w:color="auto"/>
                                  </w:tcBorders>
                                  <w:vAlign w:val="center"/>
                                </w:tcPr>
                                <w:p w14:paraId="4BA01033" w14:textId="77777777" w:rsidR="002F64B6" w:rsidRPr="00F04A29" w:rsidRDefault="002F64B6" w:rsidP="00F04A29">
                                  <w:pPr>
                                    <w:spacing w:line="260" w:lineRule="exact"/>
                                    <w:jc w:val="center"/>
                                    <w:rPr>
                                      <w:rFonts w:ascii="標楷體" w:eastAsia="標楷體" w:hAnsi="標楷體"/>
                                      <w:sz w:val="20"/>
                                      <w:szCs w:val="18"/>
                                    </w:rPr>
                                  </w:pPr>
                                  <w:r w:rsidRPr="00F04A29">
                                    <w:rPr>
                                      <w:rFonts w:ascii="標楷體" w:eastAsia="標楷體" w:hAnsi="標楷體" w:hint="eastAsia"/>
                                      <w:spacing w:val="200"/>
                                      <w:sz w:val="20"/>
                                      <w:szCs w:val="18"/>
                                      <w:fitText w:val="800" w:id="-423400959"/>
                                    </w:rPr>
                                    <w:t>差</w:t>
                                  </w:r>
                                  <w:r w:rsidRPr="00F04A29">
                                    <w:rPr>
                                      <w:rFonts w:ascii="標楷體" w:eastAsia="標楷體" w:hAnsi="標楷體" w:hint="eastAsia"/>
                                      <w:sz w:val="20"/>
                                      <w:szCs w:val="18"/>
                                      <w:fitText w:val="800" w:id="-423400959"/>
                                    </w:rPr>
                                    <w:t>異</w:t>
                                  </w:r>
                                </w:p>
                              </w:tc>
                              <w:tc>
                                <w:tcPr>
                                  <w:tcW w:w="1089" w:type="pct"/>
                                  <w:tcBorders>
                                    <w:top w:val="single" w:sz="4" w:space="0" w:color="auto"/>
                                    <w:left w:val="single" w:sz="4" w:space="0" w:color="auto"/>
                                    <w:bottom w:val="single" w:sz="4" w:space="0" w:color="auto"/>
                                    <w:right w:val="single" w:sz="4" w:space="0" w:color="auto"/>
                                  </w:tcBorders>
                                  <w:vAlign w:val="center"/>
                                </w:tcPr>
                                <w:p w14:paraId="569A4599" w14:textId="77777777" w:rsidR="002F64B6" w:rsidRPr="00F04A29" w:rsidRDefault="002F64B6" w:rsidP="00F04A29">
                                  <w:pPr>
                                    <w:spacing w:line="260" w:lineRule="exact"/>
                                    <w:jc w:val="right"/>
                                    <w:rPr>
                                      <w:rFonts w:ascii="標楷體" w:eastAsia="標楷體" w:hAnsi="標楷體"/>
                                      <w:sz w:val="20"/>
                                      <w:szCs w:val="18"/>
                                    </w:rPr>
                                  </w:pPr>
                                  <w:r w:rsidRPr="00F04A29">
                                    <w:rPr>
                                      <w:rFonts w:ascii="標楷體" w:eastAsia="標楷體" w:hAnsi="標楷體" w:hint="eastAsia"/>
                                      <w:sz w:val="20"/>
                                      <w:szCs w:val="18"/>
                                    </w:rPr>
                                    <w:t>1.09</w:t>
                                  </w:r>
                                </w:p>
                              </w:tc>
                              <w:tc>
                                <w:tcPr>
                                  <w:tcW w:w="1089" w:type="pct"/>
                                  <w:tcBorders>
                                    <w:top w:val="single" w:sz="4" w:space="0" w:color="auto"/>
                                    <w:left w:val="single" w:sz="4" w:space="0" w:color="auto"/>
                                    <w:bottom w:val="single" w:sz="4" w:space="0" w:color="auto"/>
                                    <w:right w:val="single" w:sz="4" w:space="0" w:color="auto"/>
                                  </w:tcBorders>
                                  <w:vAlign w:val="center"/>
                                </w:tcPr>
                                <w:p w14:paraId="776CECF3" w14:textId="77777777" w:rsidR="002F64B6" w:rsidRPr="00F04A29" w:rsidRDefault="002F64B6" w:rsidP="00F04A29">
                                  <w:pPr>
                                    <w:spacing w:line="260" w:lineRule="exact"/>
                                    <w:jc w:val="right"/>
                                    <w:rPr>
                                      <w:rFonts w:ascii="標楷體" w:eastAsia="標楷體" w:hAnsi="標楷體"/>
                                      <w:sz w:val="20"/>
                                      <w:szCs w:val="18"/>
                                    </w:rPr>
                                  </w:pPr>
                                  <w:r w:rsidRPr="00F04A29">
                                    <w:rPr>
                                      <w:rFonts w:ascii="標楷體" w:eastAsia="標楷體" w:hAnsi="標楷體" w:hint="eastAsia"/>
                                      <w:sz w:val="20"/>
                                      <w:szCs w:val="18"/>
                                    </w:rPr>
                                    <w:t>1.13</w:t>
                                  </w:r>
                                </w:p>
                              </w:tc>
                              <w:tc>
                                <w:tcPr>
                                  <w:tcW w:w="1090" w:type="pct"/>
                                  <w:tcBorders>
                                    <w:top w:val="single" w:sz="4" w:space="0" w:color="auto"/>
                                    <w:left w:val="single" w:sz="4" w:space="0" w:color="auto"/>
                                    <w:bottom w:val="single" w:sz="4" w:space="0" w:color="auto"/>
                                    <w:right w:val="single" w:sz="4" w:space="0" w:color="auto"/>
                                  </w:tcBorders>
                                  <w:vAlign w:val="center"/>
                                </w:tcPr>
                                <w:p w14:paraId="28CB1579" w14:textId="77777777" w:rsidR="002F64B6" w:rsidRPr="00F04A29" w:rsidRDefault="002F64B6" w:rsidP="00F04A29">
                                  <w:pPr>
                                    <w:spacing w:line="260" w:lineRule="exact"/>
                                    <w:jc w:val="right"/>
                                    <w:rPr>
                                      <w:rFonts w:ascii="標楷體" w:eastAsia="標楷體" w:hAnsi="標楷體"/>
                                      <w:sz w:val="20"/>
                                      <w:szCs w:val="18"/>
                                    </w:rPr>
                                  </w:pPr>
                                  <w:r w:rsidRPr="00F04A29">
                                    <w:rPr>
                                      <w:rFonts w:ascii="標楷體" w:eastAsia="標楷體" w:hAnsi="標楷體" w:hint="eastAsia"/>
                                      <w:sz w:val="20"/>
                                      <w:szCs w:val="18"/>
                                    </w:rPr>
                                    <w:t>2.37</w:t>
                                  </w:r>
                                </w:p>
                              </w:tc>
                            </w:tr>
                            <w:tr w:rsidR="002F64B6" w:rsidRPr="005B23D5" w14:paraId="66EAF5F9" w14:textId="77777777" w:rsidTr="004D03C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27"/>
                              </w:trPr>
                              <w:tc>
                                <w:tcPr>
                                  <w:tcW w:w="5000" w:type="pct"/>
                                  <w:gridSpan w:val="4"/>
                                  <w:tcBorders>
                                    <w:top w:val="single" w:sz="4" w:space="0" w:color="auto"/>
                                  </w:tcBorders>
                                </w:tcPr>
                                <w:p w14:paraId="2D13AD45" w14:textId="77777777" w:rsidR="002F64B6" w:rsidRPr="005B23D5" w:rsidRDefault="002F64B6" w:rsidP="002B0151">
                                  <w:pPr>
                                    <w:spacing w:line="240" w:lineRule="exact"/>
                                    <w:ind w:leftChars="-45" w:hangingChars="60" w:hanging="108"/>
                                    <w:rPr>
                                      <w:rFonts w:ascii="標楷體" w:eastAsia="標楷體" w:hAnsi="標楷體"/>
                                    </w:rPr>
                                  </w:pPr>
                                  <w:r w:rsidRPr="00986E4A">
                                    <w:rPr>
                                      <w:rFonts w:ascii="標楷體" w:eastAsia="標楷體" w:hAnsi="標楷體" w:hint="eastAsia"/>
                                      <w:sz w:val="18"/>
                                      <w:szCs w:val="18"/>
                                    </w:rPr>
                                    <w:t>資料來源：整理自內政部消防署統計年報。</w:t>
                                  </w:r>
                                </w:p>
                              </w:tc>
                            </w:tr>
                          </w:tbl>
                          <w:p w14:paraId="5EEB3D5A" w14:textId="77777777" w:rsidR="002F64B6" w:rsidRPr="00CF545F" w:rsidRDefault="002F64B6"/>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4D5A2E" id="文字方塊 963486559" o:spid="_x0000_s1133" type="#_x0000_t202" style="position:absolute;left:0;text-align:left;margin-left:199.05pt;margin-top:145.45pt;width:292.2pt;height:100.9pt;z-index:252081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" filled="f" stroked="f">
                <v:textbox inset="0,0,0,0">
                  <w:txbxContent>
                    <w:tbl>
                      <w:tblPr>
                        <w:tblStyle w:val="a7"/>
                        <w:tblW w:w="5000" w:type="pct"/>
                        <w:tblLook w:val="04A0" w:firstRow="1" w:lastRow="0" w:firstColumn="1" w:lastColumn="0" w:noHBand="0" w:noVBand="1"/>
                      </w:tblPr>
                      <w:tblGrid>
                        <w:gridCol w:w="2026"/>
                        <w:gridCol w:w="1273"/>
                        <w:gridCol w:w="1273"/>
                        <w:gridCol w:w="1273"/>
                      </w:tblGrid>
                      <w:tr w:rsidR="002F64B6" w:rsidRPr="005B23D5" w14:paraId="72FF0D17" w14:textId="77777777" w:rsidTr="004D03C6">
                        <w:trPr>
                          <w:cantSplit/>
                          <w:trHeight w:val="227"/>
                        </w:trPr>
                        <w:tc>
                          <w:tcPr>
                            <w:tcW w:w="5000" w:type="pct"/>
                            <w:gridSpan w:val="4"/>
                            <w:tcBorders>
                              <w:top w:val="nil"/>
                              <w:left w:val="nil"/>
                              <w:bottom w:val="nil"/>
                              <w:right w:val="nil"/>
                            </w:tcBorders>
                            <w:vAlign w:val="center"/>
                          </w:tcPr>
                          <w:p w14:paraId="1DFFA238" w14:textId="23775DA1" w:rsidR="002F64B6" w:rsidRPr="00CF545F" w:rsidRDefault="002F64B6" w:rsidP="00EE79B1">
                            <w:pPr>
                              <w:spacing w:line="280" w:lineRule="exact"/>
                              <w:jc w:val="center"/>
                              <w:rPr>
                                <w:rFonts w:ascii="標楷體" w:eastAsia="標楷體" w:hAnsi="標楷體"/>
                                <w:b/>
                                <w:bCs/>
                                <w:szCs w:val="24"/>
                              </w:rPr>
                            </w:pPr>
                            <w:r w:rsidRPr="00CF545F">
                              <w:rPr>
                                <w:rFonts w:ascii="標楷體" w:eastAsia="標楷體" w:hAnsi="標楷體" w:hint="eastAsia"/>
                                <w:b/>
                                <w:bCs/>
                                <w:szCs w:val="24"/>
                              </w:rPr>
                              <w:t>表3</w:t>
                            </w:r>
                            <w:r w:rsidR="00056953">
                              <w:rPr>
                                <w:rFonts w:ascii="標楷體" w:eastAsia="標楷體" w:hAnsi="標楷體" w:hint="eastAsia"/>
                                <w:b/>
                                <w:bCs/>
                                <w:szCs w:val="24"/>
                              </w:rPr>
                              <w:t xml:space="preserve">　</w:t>
                            </w:r>
                            <w:r w:rsidRPr="00CF545F">
                              <w:rPr>
                                <w:rFonts w:ascii="標楷體" w:eastAsia="標楷體" w:hAnsi="標楷體" w:hint="eastAsia"/>
                                <w:b/>
                                <w:bCs/>
                                <w:szCs w:val="24"/>
                              </w:rPr>
                              <w:t>金門縣60歲以上消防人力占比情形</w:t>
                            </w:r>
                          </w:p>
                        </w:tc>
                      </w:tr>
                      <w:tr w:rsidR="002F64B6" w:rsidRPr="005B23D5" w14:paraId="2A55051C" w14:textId="77777777" w:rsidTr="004D03C6">
                        <w:trPr>
                          <w:cantSplit/>
                          <w:trHeight w:val="227"/>
                        </w:trPr>
                        <w:tc>
                          <w:tcPr>
                            <w:tcW w:w="5000" w:type="pct"/>
                            <w:gridSpan w:val="4"/>
                            <w:tcBorders>
                              <w:top w:val="nil"/>
                              <w:left w:val="nil"/>
                              <w:bottom w:val="single" w:sz="4" w:space="0" w:color="auto"/>
                              <w:right w:val="nil"/>
                            </w:tcBorders>
                            <w:vAlign w:val="center"/>
                          </w:tcPr>
                          <w:p w14:paraId="3DA627E3" w14:textId="77777777" w:rsidR="002F64B6" w:rsidRPr="00986E4A" w:rsidRDefault="002F64B6" w:rsidP="004D03C6">
                            <w:pPr>
                              <w:spacing w:line="240" w:lineRule="exact"/>
                              <w:ind w:rightChars="-30" w:right="-72"/>
                              <w:jc w:val="right"/>
                              <w:rPr>
                                <w:rFonts w:ascii="標楷體" w:eastAsia="標楷體" w:hAnsi="標楷體"/>
                              </w:rPr>
                            </w:pPr>
                            <w:r w:rsidRPr="00056953">
                              <w:rPr>
                                <w:rFonts w:ascii="標楷體" w:eastAsia="標楷體" w:hAnsi="標楷體" w:hint="eastAsia"/>
                                <w:sz w:val="20"/>
                                <w:szCs w:val="18"/>
                              </w:rPr>
                              <w:t>單位：％</w:t>
                            </w:r>
                          </w:p>
                        </w:tc>
                      </w:tr>
                      <w:tr w:rsidR="002F64B6" w:rsidRPr="005B23D5" w14:paraId="4B903774" w14:textId="77777777" w:rsidTr="00EB45E7">
                        <w:trPr>
                          <w:cantSplit/>
                          <w:trHeight w:val="227"/>
                        </w:trPr>
                        <w:tc>
                          <w:tcPr>
                            <w:tcW w:w="1733" w:type="pct"/>
                            <w:tcBorders>
                              <w:top w:val="single" w:sz="4" w:space="0" w:color="auto"/>
                              <w:left w:val="single" w:sz="4" w:space="0" w:color="auto"/>
                              <w:bottom w:val="single" w:sz="4" w:space="0" w:color="auto"/>
                              <w:right w:val="single" w:sz="4" w:space="0" w:color="auto"/>
                            </w:tcBorders>
                            <w:vAlign w:val="center"/>
                          </w:tcPr>
                          <w:p w14:paraId="1AB1CE41" w14:textId="77777777" w:rsidR="002F64B6" w:rsidRPr="00F04A29" w:rsidRDefault="002F64B6" w:rsidP="00F04A29">
                            <w:pPr>
                              <w:spacing w:line="260" w:lineRule="exact"/>
                              <w:jc w:val="center"/>
                              <w:rPr>
                                <w:rFonts w:ascii="標楷體" w:eastAsia="標楷體" w:hAnsi="標楷體"/>
                                <w:sz w:val="20"/>
                                <w:szCs w:val="18"/>
                              </w:rPr>
                            </w:pPr>
                            <w:r w:rsidRPr="00056953">
                              <w:rPr>
                                <w:rFonts w:ascii="標楷體" w:eastAsia="標楷體" w:hAnsi="標楷體" w:hint="eastAsia"/>
                                <w:kern w:val="0"/>
                                <w:sz w:val="20"/>
                                <w:szCs w:val="18"/>
                              </w:rPr>
                              <w:t>年度</w:t>
                            </w:r>
                          </w:p>
                        </w:tc>
                        <w:tc>
                          <w:tcPr>
                            <w:tcW w:w="1089" w:type="pct"/>
                            <w:tcBorders>
                              <w:top w:val="single" w:sz="4" w:space="0" w:color="auto"/>
                              <w:left w:val="single" w:sz="4" w:space="0" w:color="auto"/>
                              <w:bottom w:val="single" w:sz="4" w:space="0" w:color="auto"/>
                              <w:right w:val="single" w:sz="4" w:space="0" w:color="auto"/>
                            </w:tcBorders>
                            <w:vAlign w:val="center"/>
                          </w:tcPr>
                          <w:p w14:paraId="3242473D" w14:textId="77777777" w:rsidR="002F64B6" w:rsidRPr="00F04A29" w:rsidRDefault="002F64B6" w:rsidP="00F04A29">
                            <w:pPr>
                              <w:spacing w:line="260" w:lineRule="exact"/>
                              <w:jc w:val="center"/>
                              <w:rPr>
                                <w:rFonts w:ascii="標楷體" w:eastAsia="標楷體" w:hAnsi="標楷體"/>
                                <w:sz w:val="20"/>
                                <w:szCs w:val="18"/>
                              </w:rPr>
                            </w:pPr>
                            <w:r w:rsidRPr="00F04A29">
                              <w:rPr>
                                <w:rFonts w:ascii="標楷體" w:eastAsia="標楷體" w:hAnsi="標楷體" w:hint="eastAsia"/>
                                <w:sz w:val="20"/>
                                <w:szCs w:val="18"/>
                              </w:rPr>
                              <w:t>112</w:t>
                            </w:r>
                          </w:p>
                        </w:tc>
                        <w:tc>
                          <w:tcPr>
                            <w:tcW w:w="1089" w:type="pct"/>
                            <w:tcBorders>
                              <w:top w:val="single" w:sz="4" w:space="0" w:color="auto"/>
                              <w:left w:val="single" w:sz="4" w:space="0" w:color="auto"/>
                              <w:bottom w:val="single" w:sz="4" w:space="0" w:color="auto"/>
                              <w:right w:val="single" w:sz="4" w:space="0" w:color="auto"/>
                            </w:tcBorders>
                            <w:vAlign w:val="center"/>
                          </w:tcPr>
                          <w:p w14:paraId="33B3CEC5" w14:textId="77777777" w:rsidR="002F64B6" w:rsidRPr="00F04A29" w:rsidRDefault="002F64B6" w:rsidP="00F04A29">
                            <w:pPr>
                              <w:spacing w:line="260" w:lineRule="exact"/>
                              <w:jc w:val="center"/>
                              <w:rPr>
                                <w:rFonts w:ascii="標楷體" w:eastAsia="標楷體" w:hAnsi="標楷體"/>
                                <w:sz w:val="20"/>
                                <w:szCs w:val="18"/>
                              </w:rPr>
                            </w:pPr>
                            <w:r w:rsidRPr="00F04A29">
                              <w:rPr>
                                <w:rFonts w:ascii="標楷體" w:eastAsia="標楷體" w:hAnsi="標楷體" w:hint="eastAsia"/>
                                <w:sz w:val="20"/>
                                <w:szCs w:val="18"/>
                              </w:rPr>
                              <w:t>113</w:t>
                            </w:r>
                          </w:p>
                        </w:tc>
                        <w:tc>
                          <w:tcPr>
                            <w:tcW w:w="1090" w:type="pct"/>
                            <w:tcBorders>
                              <w:top w:val="single" w:sz="4" w:space="0" w:color="auto"/>
                              <w:left w:val="single" w:sz="4" w:space="0" w:color="auto"/>
                              <w:bottom w:val="single" w:sz="4" w:space="0" w:color="auto"/>
                              <w:right w:val="single" w:sz="4" w:space="0" w:color="auto"/>
                            </w:tcBorders>
                            <w:vAlign w:val="center"/>
                          </w:tcPr>
                          <w:p w14:paraId="14102CB7" w14:textId="77777777" w:rsidR="002F64B6" w:rsidRPr="00F04A29" w:rsidRDefault="002F64B6" w:rsidP="00F04A29">
                            <w:pPr>
                              <w:spacing w:line="260" w:lineRule="exact"/>
                              <w:jc w:val="center"/>
                              <w:rPr>
                                <w:rFonts w:ascii="標楷體" w:eastAsia="標楷體" w:hAnsi="標楷體"/>
                                <w:sz w:val="20"/>
                                <w:szCs w:val="18"/>
                              </w:rPr>
                            </w:pPr>
                            <w:r w:rsidRPr="00F04A29">
                              <w:rPr>
                                <w:rFonts w:ascii="標楷體" w:eastAsia="標楷體" w:hAnsi="標楷體" w:hint="eastAsia"/>
                                <w:sz w:val="20"/>
                                <w:szCs w:val="18"/>
                              </w:rPr>
                              <w:t>114</w:t>
                            </w:r>
                          </w:p>
                        </w:tc>
                      </w:tr>
                      <w:tr w:rsidR="002F64B6" w:rsidRPr="005B23D5" w14:paraId="266DAD7D" w14:textId="77777777" w:rsidTr="00EB45E7">
                        <w:trPr>
                          <w:cantSplit/>
                          <w:trHeight w:val="227"/>
                        </w:trPr>
                        <w:tc>
                          <w:tcPr>
                            <w:tcW w:w="1733" w:type="pct"/>
                            <w:tcBorders>
                              <w:top w:val="single" w:sz="4" w:space="0" w:color="auto"/>
                              <w:left w:val="single" w:sz="4" w:space="0" w:color="auto"/>
                              <w:bottom w:val="single" w:sz="4" w:space="0" w:color="auto"/>
                              <w:right w:val="single" w:sz="4" w:space="0" w:color="auto"/>
                            </w:tcBorders>
                            <w:vAlign w:val="center"/>
                          </w:tcPr>
                          <w:p w14:paraId="76AC4836" w14:textId="77777777" w:rsidR="002F64B6" w:rsidRPr="00F04A29" w:rsidRDefault="002F64B6" w:rsidP="00F04A29">
                            <w:pPr>
                              <w:spacing w:line="260" w:lineRule="exact"/>
                              <w:jc w:val="center"/>
                              <w:rPr>
                                <w:rFonts w:ascii="標楷體" w:eastAsia="標楷體" w:hAnsi="標楷體"/>
                                <w:sz w:val="20"/>
                                <w:szCs w:val="18"/>
                              </w:rPr>
                            </w:pPr>
                            <w:r w:rsidRPr="00056953">
                              <w:rPr>
                                <w:rFonts w:ascii="標楷體" w:eastAsia="標楷體" w:hAnsi="標楷體" w:hint="eastAsia"/>
                                <w:spacing w:val="50"/>
                                <w:kern w:val="0"/>
                                <w:sz w:val="20"/>
                                <w:szCs w:val="18"/>
                                <w:fitText w:val="800" w:id="-423400960"/>
                              </w:rPr>
                              <w:t>金門</w:t>
                            </w:r>
                            <w:r w:rsidRPr="00056953">
                              <w:rPr>
                                <w:rFonts w:ascii="標楷體" w:eastAsia="標楷體" w:hAnsi="標楷體" w:hint="eastAsia"/>
                                <w:kern w:val="0"/>
                                <w:sz w:val="20"/>
                                <w:szCs w:val="18"/>
                                <w:fitText w:val="800" w:id="-423400960"/>
                              </w:rPr>
                              <w:t>縣</w:t>
                            </w:r>
                          </w:p>
                        </w:tc>
                        <w:tc>
                          <w:tcPr>
                            <w:tcW w:w="1089" w:type="pct"/>
                            <w:tcBorders>
                              <w:top w:val="single" w:sz="4" w:space="0" w:color="auto"/>
                              <w:left w:val="single" w:sz="4" w:space="0" w:color="auto"/>
                              <w:bottom w:val="single" w:sz="4" w:space="0" w:color="auto"/>
                              <w:right w:val="single" w:sz="4" w:space="0" w:color="auto"/>
                            </w:tcBorders>
                            <w:vAlign w:val="center"/>
                          </w:tcPr>
                          <w:p w14:paraId="4A5B2F1C" w14:textId="77777777" w:rsidR="002F64B6" w:rsidRPr="00F04A29" w:rsidRDefault="002F64B6" w:rsidP="00F04A29">
                            <w:pPr>
                              <w:spacing w:line="260" w:lineRule="exact"/>
                              <w:jc w:val="right"/>
                              <w:rPr>
                                <w:rFonts w:ascii="標楷體" w:eastAsia="標楷體" w:hAnsi="標楷體"/>
                                <w:sz w:val="20"/>
                                <w:szCs w:val="18"/>
                              </w:rPr>
                            </w:pPr>
                            <w:r w:rsidRPr="00F04A29">
                              <w:rPr>
                                <w:rFonts w:ascii="標楷體" w:eastAsia="標楷體" w:hAnsi="標楷體" w:hint="eastAsia"/>
                                <w:sz w:val="20"/>
                                <w:szCs w:val="18"/>
                              </w:rPr>
                              <w:t>2.44</w:t>
                            </w:r>
                          </w:p>
                        </w:tc>
                        <w:tc>
                          <w:tcPr>
                            <w:tcW w:w="1089" w:type="pct"/>
                            <w:tcBorders>
                              <w:top w:val="single" w:sz="4" w:space="0" w:color="auto"/>
                              <w:left w:val="single" w:sz="4" w:space="0" w:color="auto"/>
                              <w:bottom w:val="single" w:sz="4" w:space="0" w:color="auto"/>
                              <w:right w:val="single" w:sz="4" w:space="0" w:color="auto"/>
                            </w:tcBorders>
                            <w:vAlign w:val="center"/>
                          </w:tcPr>
                          <w:p w14:paraId="272B29CD" w14:textId="77777777" w:rsidR="002F64B6" w:rsidRPr="00F04A29" w:rsidRDefault="002F64B6" w:rsidP="00F04A29">
                            <w:pPr>
                              <w:spacing w:line="260" w:lineRule="exact"/>
                              <w:jc w:val="right"/>
                              <w:rPr>
                                <w:rFonts w:ascii="標楷體" w:eastAsia="標楷體" w:hAnsi="標楷體"/>
                                <w:sz w:val="20"/>
                                <w:szCs w:val="18"/>
                              </w:rPr>
                            </w:pPr>
                            <w:r w:rsidRPr="00F04A29">
                              <w:rPr>
                                <w:rFonts w:ascii="標楷體" w:eastAsia="標楷體" w:hAnsi="標楷體" w:hint="eastAsia"/>
                                <w:sz w:val="20"/>
                                <w:szCs w:val="18"/>
                              </w:rPr>
                              <w:t>2.42</w:t>
                            </w:r>
                          </w:p>
                        </w:tc>
                        <w:tc>
                          <w:tcPr>
                            <w:tcW w:w="1090" w:type="pct"/>
                            <w:tcBorders>
                              <w:top w:val="single" w:sz="4" w:space="0" w:color="auto"/>
                              <w:left w:val="single" w:sz="4" w:space="0" w:color="auto"/>
                              <w:bottom w:val="single" w:sz="4" w:space="0" w:color="auto"/>
                              <w:right w:val="single" w:sz="4" w:space="0" w:color="auto"/>
                            </w:tcBorders>
                            <w:vAlign w:val="center"/>
                          </w:tcPr>
                          <w:p w14:paraId="3DEF7524" w14:textId="77777777" w:rsidR="002F64B6" w:rsidRPr="00F04A29" w:rsidRDefault="002F64B6" w:rsidP="00F04A29">
                            <w:pPr>
                              <w:spacing w:line="260" w:lineRule="exact"/>
                              <w:jc w:val="right"/>
                              <w:rPr>
                                <w:rFonts w:ascii="標楷體" w:eastAsia="標楷體" w:hAnsi="標楷體"/>
                                <w:sz w:val="20"/>
                                <w:szCs w:val="18"/>
                              </w:rPr>
                            </w:pPr>
                            <w:r w:rsidRPr="00F04A29">
                              <w:rPr>
                                <w:rFonts w:ascii="標楷體" w:eastAsia="標楷體" w:hAnsi="標楷體" w:hint="eastAsia"/>
                                <w:sz w:val="20"/>
                                <w:szCs w:val="18"/>
                              </w:rPr>
                              <w:t>3.51</w:t>
                            </w:r>
                          </w:p>
                        </w:tc>
                      </w:tr>
                      <w:tr w:rsidR="002F64B6" w:rsidRPr="005B23D5" w14:paraId="145CEA95" w14:textId="77777777" w:rsidTr="00EB45E7">
                        <w:trPr>
                          <w:cantSplit/>
                          <w:trHeight w:val="227"/>
                        </w:trPr>
                        <w:tc>
                          <w:tcPr>
                            <w:tcW w:w="1733" w:type="pct"/>
                            <w:tcBorders>
                              <w:top w:val="single" w:sz="4" w:space="0" w:color="auto"/>
                              <w:left w:val="single" w:sz="4" w:space="0" w:color="auto"/>
                              <w:bottom w:val="single" w:sz="4" w:space="0" w:color="auto"/>
                              <w:right w:val="single" w:sz="4" w:space="0" w:color="auto"/>
                            </w:tcBorders>
                            <w:vAlign w:val="center"/>
                          </w:tcPr>
                          <w:p w14:paraId="58A54BDB" w14:textId="77777777" w:rsidR="002F64B6" w:rsidRPr="00F04A29" w:rsidRDefault="002F64B6" w:rsidP="00F04A29">
                            <w:pPr>
                              <w:spacing w:line="260" w:lineRule="exact"/>
                              <w:jc w:val="center"/>
                              <w:rPr>
                                <w:rFonts w:ascii="標楷體" w:eastAsia="標楷體" w:hAnsi="標楷體"/>
                                <w:sz w:val="20"/>
                                <w:szCs w:val="18"/>
                              </w:rPr>
                            </w:pPr>
                            <w:r w:rsidRPr="00F04A29">
                              <w:rPr>
                                <w:rFonts w:ascii="標楷體" w:eastAsia="標楷體" w:hAnsi="標楷體" w:hint="eastAsia"/>
                                <w:sz w:val="20"/>
                                <w:szCs w:val="18"/>
                              </w:rPr>
                              <w:t>全國平均</w:t>
                            </w:r>
                          </w:p>
                        </w:tc>
                        <w:tc>
                          <w:tcPr>
                            <w:tcW w:w="1089" w:type="pct"/>
                            <w:tcBorders>
                              <w:top w:val="single" w:sz="4" w:space="0" w:color="auto"/>
                              <w:left w:val="single" w:sz="4" w:space="0" w:color="auto"/>
                              <w:bottom w:val="single" w:sz="4" w:space="0" w:color="auto"/>
                              <w:right w:val="single" w:sz="4" w:space="0" w:color="auto"/>
                            </w:tcBorders>
                            <w:vAlign w:val="center"/>
                          </w:tcPr>
                          <w:p w14:paraId="585BFA48" w14:textId="77777777" w:rsidR="002F64B6" w:rsidRPr="00F04A29" w:rsidRDefault="002F64B6" w:rsidP="00F04A29">
                            <w:pPr>
                              <w:spacing w:line="260" w:lineRule="exact"/>
                              <w:jc w:val="right"/>
                              <w:rPr>
                                <w:rFonts w:ascii="標楷體" w:eastAsia="標楷體" w:hAnsi="標楷體"/>
                                <w:sz w:val="20"/>
                                <w:szCs w:val="18"/>
                              </w:rPr>
                            </w:pPr>
                            <w:r w:rsidRPr="00F04A29">
                              <w:rPr>
                                <w:rFonts w:ascii="標楷體" w:eastAsia="標楷體" w:hAnsi="標楷體" w:hint="eastAsia"/>
                                <w:sz w:val="20"/>
                                <w:szCs w:val="18"/>
                              </w:rPr>
                              <w:t>1.35</w:t>
                            </w:r>
                          </w:p>
                        </w:tc>
                        <w:tc>
                          <w:tcPr>
                            <w:tcW w:w="1089" w:type="pct"/>
                            <w:tcBorders>
                              <w:top w:val="single" w:sz="4" w:space="0" w:color="auto"/>
                              <w:left w:val="single" w:sz="4" w:space="0" w:color="auto"/>
                              <w:bottom w:val="single" w:sz="4" w:space="0" w:color="auto"/>
                              <w:right w:val="single" w:sz="4" w:space="0" w:color="auto"/>
                            </w:tcBorders>
                            <w:vAlign w:val="center"/>
                          </w:tcPr>
                          <w:p w14:paraId="5B9D814F" w14:textId="77777777" w:rsidR="002F64B6" w:rsidRPr="00F04A29" w:rsidRDefault="002F64B6" w:rsidP="00F04A29">
                            <w:pPr>
                              <w:spacing w:line="260" w:lineRule="exact"/>
                              <w:jc w:val="right"/>
                              <w:rPr>
                                <w:rFonts w:ascii="標楷體" w:eastAsia="標楷體" w:hAnsi="標楷體"/>
                                <w:sz w:val="20"/>
                                <w:szCs w:val="18"/>
                              </w:rPr>
                            </w:pPr>
                            <w:r w:rsidRPr="00F04A29">
                              <w:rPr>
                                <w:rFonts w:ascii="標楷體" w:eastAsia="標楷體" w:hAnsi="標楷體" w:hint="eastAsia"/>
                                <w:sz w:val="20"/>
                                <w:szCs w:val="18"/>
                              </w:rPr>
                              <w:t>1.29</w:t>
                            </w:r>
                          </w:p>
                        </w:tc>
                        <w:tc>
                          <w:tcPr>
                            <w:tcW w:w="1090" w:type="pct"/>
                            <w:tcBorders>
                              <w:top w:val="single" w:sz="4" w:space="0" w:color="auto"/>
                              <w:left w:val="single" w:sz="4" w:space="0" w:color="auto"/>
                              <w:bottom w:val="single" w:sz="4" w:space="0" w:color="auto"/>
                              <w:right w:val="single" w:sz="4" w:space="0" w:color="auto"/>
                            </w:tcBorders>
                            <w:vAlign w:val="center"/>
                          </w:tcPr>
                          <w:p w14:paraId="447695C8" w14:textId="77777777" w:rsidR="002F64B6" w:rsidRPr="00F04A29" w:rsidRDefault="002F64B6" w:rsidP="00F04A29">
                            <w:pPr>
                              <w:spacing w:line="260" w:lineRule="exact"/>
                              <w:jc w:val="right"/>
                              <w:rPr>
                                <w:rFonts w:ascii="標楷體" w:eastAsia="標楷體" w:hAnsi="標楷體"/>
                                <w:sz w:val="20"/>
                                <w:szCs w:val="18"/>
                              </w:rPr>
                            </w:pPr>
                            <w:r w:rsidRPr="00F04A29">
                              <w:rPr>
                                <w:rFonts w:ascii="標楷體" w:eastAsia="標楷體" w:hAnsi="標楷體" w:hint="eastAsia"/>
                                <w:sz w:val="20"/>
                                <w:szCs w:val="18"/>
                              </w:rPr>
                              <w:t>1.14</w:t>
                            </w:r>
                          </w:p>
                        </w:tc>
                      </w:tr>
                      <w:tr w:rsidR="002F64B6" w:rsidRPr="005B23D5" w14:paraId="12038BB7" w14:textId="77777777" w:rsidTr="00EB45E7">
                        <w:trPr>
                          <w:cantSplit/>
                          <w:trHeight w:val="227"/>
                        </w:trPr>
                        <w:tc>
                          <w:tcPr>
                            <w:tcW w:w="1733" w:type="pct"/>
                            <w:tcBorders>
                              <w:top w:val="single" w:sz="4" w:space="0" w:color="auto"/>
                              <w:left w:val="single" w:sz="4" w:space="0" w:color="auto"/>
                              <w:bottom w:val="single" w:sz="4" w:space="0" w:color="auto"/>
                              <w:right w:val="single" w:sz="4" w:space="0" w:color="auto"/>
                            </w:tcBorders>
                            <w:vAlign w:val="center"/>
                          </w:tcPr>
                          <w:p w14:paraId="4BA01033" w14:textId="77777777" w:rsidR="002F64B6" w:rsidRPr="00F04A29" w:rsidRDefault="002F64B6" w:rsidP="00F04A29">
                            <w:pPr>
                              <w:spacing w:line="260" w:lineRule="exact"/>
                              <w:jc w:val="center"/>
                              <w:rPr>
                                <w:rFonts w:ascii="標楷體" w:eastAsia="標楷體" w:hAnsi="標楷體"/>
                                <w:sz w:val="20"/>
                                <w:szCs w:val="18"/>
                              </w:rPr>
                            </w:pPr>
                            <w:r w:rsidRPr="00F04A29">
                              <w:rPr>
                                <w:rFonts w:ascii="標楷體" w:eastAsia="標楷體" w:hAnsi="標楷體" w:hint="eastAsia"/>
                                <w:spacing w:val="200"/>
                                <w:sz w:val="20"/>
                                <w:szCs w:val="18"/>
                                <w:fitText w:val="800" w:id="-423400959"/>
                              </w:rPr>
                              <w:t>差</w:t>
                            </w:r>
                            <w:r w:rsidRPr="00F04A29">
                              <w:rPr>
                                <w:rFonts w:ascii="標楷體" w:eastAsia="標楷體" w:hAnsi="標楷體" w:hint="eastAsia"/>
                                <w:sz w:val="20"/>
                                <w:szCs w:val="18"/>
                                <w:fitText w:val="800" w:id="-423400959"/>
                              </w:rPr>
                              <w:t>異</w:t>
                            </w:r>
                          </w:p>
                        </w:tc>
                        <w:tc>
                          <w:tcPr>
                            <w:tcW w:w="1089" w:type="pct"/>
                            <w:tcBorders>
                              <w:top w:val="single" w:sz="4" w:space="0" w:color="auto"/>
                              <w:left w:val="single" w:sz="4" w:space="0" w:color="auto"/>
                              <w:bottom w:val="single" w:sz="4" w:space="0" w:color="auto"/>
                              <w:right w:val="single" w:sz="4" w:space="0" w:color="auto"/>
                            </w:tcBorders>
                            <w:vAlign w:val="center"/>
                          </w:tcPr>
                          <w:p w14:paraId="569A4599" w14:textId="77777777" w:rsidR="002F64B6" w:rsidRPr="00F04A29" w:rsidRDefault="002F64B6" w:rsidP="00F04A29">
                            <w:pPr>
                              <w:spacing w:line="260" w:lineRule="exact"/>
                              <w:jc w:val="right"/>
                              <w:rPr>
                                <w:rFonts w:ascii="標楷體" w:eastAsia="標楷體" w:hAnsi="標楷體"/>
                                <w:sz w:val="20"/>
                                <w:szCs w:val="18"/>
                              </w:rPr>
                            </w:pPr>
                            <w:r w:rsidRPr="00F04A29">
                              <w:rPr>
                                <w:rFonts w:ascii="標楷體" w:eastAsia="標楷體" w:hAnsi="標楷體" w:hint="eastAsia"/>
                                <w:sz w:val="20"/>
                                <w:szCs w:val="18"/>
                              </w:rPr>
                              <w:t>1.09</w:t>
                            </w:r>
                          </w:p>
                        </w:tc>
                        <w:tc>
                          <w:tcPr>
                            <w:tcW w:w="1089" w:type="pct"/>
                            <w:tcBorders>
                              <w:top w:val="single" w:sz="4" w:space="0" w:color="auto"/>
                              <w:left w:val="single" w:sz="4" w:space="0" w:color="auto"/>
                              <w:bottom w:val="single" w:sz="4" w:space="0" w:color="auto"/>
                              <w:right w:val="single" w:sz="4" w:space="0" w:color="auto"/>
                            </w:tcBorders>
                            <w:vAlign w:val="center"/>
                          </w:tcPr>
                          <w:p w14:paraId="776CECF3" w14:textId="77777777" w:rsidR="002F64B6" w:rsidRPr="00F04A29" w:rsidRDefault="002F64B6" w:rsidP="00F04A29">
                            <w:pPr>
                              <w:spacing w:line="260" w:lineRule="exact"/>
                              <w:jc w:val="right"/>
                              <w:rPr>
                                <w:rFonts w:ascii="標楷體" w:eastAsia="標楷體" w:hAnsi="標楷體"/>
                                <w:sz w:val="20"/>
                                <w:szCs w:val="18"/>
                              </w:rPr>
                            </w:pPr>
                            <w:r w:rsidRPr="00F04A29">
                              <w:rPr>
                                <w:rFonts w:ascii="標楷體" w:eastAsia="標楷體" w:hAnsi="標楷體" w:hint="eastAsia"/>
                                <w:sz w:val="20"/>
                                <w:szCs w:val="18"/>
                              </w:rPr>
                              <w:t>1.13</w:t>
                            </w:r>
                          </w:p>
                        </w:tc>
                        <w:tc>
                          <w:tcPr>
                            <w:tcW w:w="1090" w:type="pct"/>
                            <w:tcBorders>
                              <w:top w:val="single" w:sz="4" w:space="0" w:color="auto"/>
                              <w:left w:val="single" w:sz="4" w:space="0" w:color="auto"/>
                              <w:bottom w:val="single" w:sz="4" w:space="0" w:color="auto"/>
                              <w:right w:val="single" w:sz="4" w:space="0" w:color="auto"/>
                            </w:tcBorders>
                            <w:vAlign w:val="center"/>
                          </w:tcPr>
                          <w:p w14:paraId="28CB1579" w14:textId="77777777" w:rsidR="002F64B6" w:rsidRPr="00F04A29" w:rsidRDefault="002F64B6" w:rsidP="00F04A29">
                            <w:pPr>
                              <w:spacing w:line="260" w:lineRule="exact"/>
                              <w:jc w:val="right"/>
                              <w:rPr>
                                <w:rFonts w:ascii="標楷體" w:eastAsia="標楷體" w:hAnsi="標楷體"/>
                                <w:sz w:val="20"/>
                                <w:szCs w:val="18"/>
                              </w:rPr>
                            </w:pPr>
                            <w:r w:rsidRPr="00F04A29">
                              <w:rPr>
                                <w:rFonts w:ascii="標楷體" w:eastAsia="標楷體" w:hAnsi="標楷體" w:hint="eastAsia"/>
                                <w:sz w:val="20"/>
                                <w:szCs w:val="18"/>
                              </w:rPr>
                              <w:t>2.37</w:t>
                            </w:r>
                          </w:p>
                        </w:tc>
                      </w:tr>
                      <w:tr w:rsidR="002F64B6" w:rsidRPr="005B23D5" w14:paraId="66EAF5F9" w14:textId="77777777" w:rsidTr="004D03C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27"/>
                        </w:trPr>
                        <w:tc>
                          <w:tcPr>
                            <w:tcW w:w="5000" w:type="pct"/>
                            <w:gridSpan w:val="4"/>
                            <w:tcBorders>
                              <w:top w:val="single" w:sz="4" w:space="0" w:color="auto"/>
                            </w:tcBorders>
                          </w:tcPr>
                          <w:p w14:paraId="2D13AD45" w14:textId="77777777" w:rsidR="002F64B6" w:rsidRPr="005B23D5" w:rsidRDefault="002F64B6" w:rsidP="002B0151">
                            <w:pPr>
                              <w:spacing w:line="240" w:lineRule="exact"/>
                              <w:ind w:leftChars="-45" w:hangingChars="60" w:hanging="108"/>
                              <w:rPr>
                                <w:rFonts w:ascii="標楷體" w:eastAsia="標楷體" w:hAnsi="標楷體"/>
                              </w:rPr>
                            </w:pPr>
                            <w:r w:rsidRPr="00986E4A">
                              <w:rPr>
                                <w:rFonts w:ascii="標楷體" w:eastAsia="標楷體" w:hAnsi="標楷體" w:hint="eastAsia"/>
                                <w:sz w:val="18"/>
                                <w:szCs w:val="18"/>
                              </w:rPr>
                              <w:t>資料來源：整理自內政部消防署統計年報。</w:t>
                            </w:r>
                          </w:p>
                        </w:tc>
                      </w:tr>
                    </w:tbl>
                    <w:p w14:paraId="5EEB3D5A" w14:textId="77777777" w:rsidR="002F64B6" w:rsidRPr="00CF545F" w:rsidRDefault="002F64B6"/>
                  </w:txbxContent>
                </v:textbox>
                <w10:wrap type="square" anchorx="margin"/>
              </v:shape>
            </w:pict>
          </mc:Fallback>
        </mc:AlternateContent>
      </w:r>
      <w:r>
        <w:rPr>
          <w:rFonts w:hint="eastAsia"/>
          <w:b w:val="0"/>
          <w:noProof/>
          <w:sz w:val="24"/>
        </w:rPr>
        <mc:AlternateContent>
          <mc:Choice Requires="wps">
            <w:drawing>
              <wp:anchor distT="0" distB="0" distL="114300" distR="114300" simplePos="0" relativeHeight="252082176" behindDoc="0" locked="0" layoutInCell="1" allowOverlap="1" wp14:anchorId="1CB667B3" wp14:editId="48950846">
                <wp:simplePos x="0" y="0"/>
                <wp:positionH relativeFrom="column">
                  <wp:posOffset>2548255</wp:posOffset>
                </wp:positionH>
                <wp:positionV relativeFrom="paragraph">
                  <wp:posOffset>3206115</wp:posOffset>
                </wp:positionV>
                <wp:extent cx="3706495" cy="1256030"/>
                <wp:effectExtent l="0" t="0" r="8255" b="1270"/>
                <wp:wrapSquare wrapText="bothSides"/>
                <wp:docPr id="963486560" name="文字方塊 963486560"/>
                <wp:cNvGraphicFramePr/>
                <a:graphic xmlns:a="http://schemas.openxmlformats.org/drawingml/2006/main">
                  <a:graphicData uri="http://schemas.microsoft.com/office/word/2010/wordprocessingShape">
                    <wps:wsp>
                      <wps:cNvSpPr txBox="1"/>
                      <wps:spPr bwMode="auto">
                        <a:xfrm>
                          <a:off x="0" y="0"/>
                          <a:ext cx="3706495" cy="1256030"/>
                        </a:xfrm>
                        <a:prstGeom prst="rect">
                          <a:avLst/>
                        </a:prstGeom>
                        <a:noFill/>
                        <a:ln w="9525">
                          <a:noFill/>
                          <a:miter lim="800000"/>
                          <a:headEnd/>
                          <a:tailEnd/>
                        </a:ln>
                      </wps:spPr>
                      <wps:txbx>
                        <w:txbxContent>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57"/>
                              <w:gridCol w:w="1656"/>
                              <w:gridCol w:w="1265"/>
                              <w:gridCol w:w="1460"/>
                            </w:tblGrid>
                            <w:tr w:rsidR="002F64B6" w:rsidRPr="00C07F42" w14:paraId="156E5733" w14:textId="77777777" w:rsidTr="00456E9F">
                              <w:trPr>
                                <w:cantSplit/>
                                <w:trHeight w:val="227"/>
                              </w:trPr>
                              <w:tc>
                                <w:tcPr>
                                  <w:tcW w:w="5000" w:type="pct"/>
                                  <w:gridSpan w:val="4"/>
                                </w:tcPr>
                                <w:p w14:paraId="019D951E" w14:textId="4DEE973E" w:rsidR="002F64B6" w:rsidRPr="00C07F42" w:rsidRDefault="002F64B6" w:rsidP="00EE79B1">
                                  <w:pPr>
                                    <w:spacing w:line="280" w:lineRule="exact"/>
                                    <w:jc w:val="center"/>
                                    <w:rPr>
                                      <w:rFonts w:ascii="標楷體" w:eastAsia="標楷體" w:hAnsi="標楷體"/>
                                    </w:rPr>
                                  </w:pPr>
                                  <w:r w:rsidRPr="00986E4A">
                                    <w:rPr>
                                      <w:rFonts w:ascii="標楷體" w:eastAsia="標楷體" w:hAnsi="標楷體" w:hint="eastAsia"/>
                                      <w:b/>
                                      <w:bCs/>
                                      <w:szCs w:val="24"/>
                                    </w:rPr>
                                    <w:t>表4</w:t>
                                  </w:r>
                                  <w:r w:rsidR="00056953">
                                    <w:rPr>
                                      <w:rFonts w:ascii="標楷體" w:eastAsia="標楷體" w:hAnsi="標楷體" w:hint="eastAsia"/>
                                      <w:b/>
                                      <w:bCs/>
                                      <w:szCs w:val="24"/>
                                    </w:rPr>
                                    <w:t xml:space="preserve">　</w:t>
                                  </w:r>
                                  <w:r>
                                    <w:rPr>
                                      <w:rFonts w:ascii="標楷體" w:eastAsia="標楷體" w:hAnsi="標楷體" w:hint="eastAsia"/>
                                      <w:b/>
                                      <w:bCs/>
                                      <w:szCs w:val="24"/>
                                    </w:rPr>
                                    <w:t>金門縣</w:t>
                                  </w:r>
                                  <w:r w:rsidRPr="00986E4A">
                                    <w:rPr>
                                      <w:rFonts w:ascii="標楷體" w:eastAsia="標楷體" w:hAnsi="標楷體" w:hint="eastAsia"/>
                                      <w:b/>
                                      <w:bCs/>
                                      <w:szCs w:val="24"/>
                                    </w:rPr>
                                    <w:t>緊急救護出勤</w:t>
                                  </w:r>
                                  <w:r>
                                    <w:rPr>
                                      <w:rFonts w:ascii="標楷體" w:eastAsia="標楷體" w:hAnsi="標楷體" w:hint="eastAsia"/>
                                      <w:b/>
                                      <w:bCs/>
                                      <w:szCs w:val="24"/>
                                    </w:rPr>
                                    <w:t>空跑</w:t>
                                  </w:r>
                                  <w:r w:rsidRPr="00986E4A">
                                    <w:rPr>
                                      <w:rFonts w:ascii="標楷體" w:eastAsia="標楷體" w:hAnsi="標楷體" w:hint="eastAsia"/>
                                      <w:b/>
                                      <w:bCs/>
                                      <w:szCs w:val="24"/>
                                    </w:rPr>
                                    <w:t>情形</w:t>
                                  </w:r>
                                </w:p>
                              </w:tc>
                            </w:tr>
                            <w:tr w:rsidR="002F64B6" w:rsidRPr="00C07F42" w14:paraId="29A9072D" w14:textId="77777777" w:rsidTr="00456E9F">
                              <w:trPr>
                                <w:cantSplit/>
                                <w:trHeight w:val="227"/>
                              </w:trPr>
                              <w:tc>
                                <w:tcPr>
                                  <w:tcW w:w="5000" w:type="pct"/>
                                  <w:gridSpan w:val="4"/>
                                  <w:tcBorders>
                                    <w:bottom w:val="single" w:sz="4" w:space="0" w:color="auto"/>
                                  </w:tcBorders>
                                </w:tcPr>
                                <w:p w14:paraId="4513F4F4" w14:textId="77777777" w:rsidR="002F64B6" w:rsidRPr="00C07F42" w:rsidRDefault="002F64B6" w:rsidP="00456E9F">
                                  <w:pPr>
                                    <w:spacing w:line="240" w:lineRule="exact"/>
                                    <w:ind w:rightChars="-39" w:right="-94"/>
                                    <w:jc w:val="right"/>
                                    <w:rPr>
                                      <w:rFonts w:ascii="標楷體" w:eastAsia="標楷體" w:hAnsi="標楷體"/>
                                    </w:rPr>
                                  </w:pPr>
                                  <w:r w:rsidRPr="00056953">
                                    <w:rPr>
                                      <w:rFonts w:ascii="標楷體" w:eastAsia="標楷體" w:hAnsi="標楷體" w:hint="eastAsia"/>
                                      <w:sz w:val="20"/>
                                      <w:szCs w:val="18"/>
                                    </w:rPr>
                                    <w:t>單位：次數、％</w:t>
                                  </w:r>
                                </w:p>
                              </w:tc>
                            </w:tr>
                            <w:tr w:rsidR="002F64B6" w:rsidRPr="00C07F42" w14:paraId="11D7C9D1" w14:textId="77777777" w:rsidTr="002B01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27"/>
                              </w:trPr>
                              <w:tc>
                                <w:tcPr>
                                  <w:tcW w:w="1249" w:type="pct"/>
                                  <w:tcBorders>
                                    <w:top w:val="single" w:sz="4" w:space="0" w:color="auto"/>
                                    <w:left w:val="single" w:sz="4" w:space="0" w:color="auto"/>
                                    <w:bottom w:val="single" w:sz="4" w:space="0" w:color="auto"/>
                                    <w:right w:val="single" w:sz="4" w:space="0" w:color="auto"/>
                                  </w:tcBorders>
                                  <w:vAlign w:val="center"/>
                                </w:tcPr>
                                <w:p w14:paraId="548512ED" w14:textId="77777777" w:rsidR="002F64B6" w:rsidRPr="00F04A29" w:rsidRDefault="002F64B6" w:rsidP="00F04A29">
                                  <w:pPr>
                                    <w:spacing w:line="260" w:lineRule="exact"/>
                                    <w:jc w:val="center"/>
                                    <w:rPr>
                                      <w:rFonts w:ascii="標楷體" w:eastAsia="標楷體" w:hAnsi="標楷體"/>
                                      <w:sz w:val="20"/>
                                      <w:szCs w:val="18"/>
                                    </w:rPr>
                                  </w:pPr>
                                  <w:r w:rsidRPr="00F04A29">
                                    <w:rPr>
                                      <w:rFonts w:ascii="標楷體" w:eastAsia="標楷體" w:hAnsi="標楷體" w:hint="eastAsia"/>
                                      <w:sz w:val="20"/>
                                      <w:szCs w:val="18"/>
                                    </w:rPr>
                                    <w:t>年度</w:t>
                                  </w:r>
                                </w:p>
                              </w:tc>
                              <w:tc>
                                <w:tcPr>
                                  <w:tcW w:w="1418" w:type="pct"/>
                                  <w:tcBorders>
                                    <w:top w:val="single" w:sz="4" w:space="0" w:color="auto"/>
                                    <w:left w:val="single" w:sz="4" w:space="0" w:color="auto"/>
                                    <w:bottom w:val="single" w:sz="4" w:space="0" w:color="auto"/>
                                    <w:right w:val="single" w:sz="4" w:space="0" w:color="auto"/>
                                  </w:tcBorders>
                                  <w:vAlign w:val="center"/>
                                </w:tcPr>
                                <w:p w14:paraId="1033F62D" w14:textId="77777777" w:rsidR="002F64B6" w:rsidRPr="00F04A29" w:rsidRDefault="002F64B6" w:rsidP="00F04A29">
                                  <w:pPr>
                                    <w:spacing w:line="260" w:lineRule="exact"/>
                                    <w:jc w:val="center"/>
                                    <w:rPr>
                                      <w:rFonts w:ascii="標楷體" w:eastAsia="標楷體" w:hAnsi="標楷體"/>
                                      <w:sz w:val="20"/>
                                      <w:szCs w:val="18"/>
                                    </w:rPr>
                                  </w:pPr>
                                  <w:r w:rsidRPr="00F04A29">
                                    <w:rPr>
                                      <w:rFonts w:ascii="標楷體" w:eastAsia="標楷體" w:hAnsi="標楷體" w:hint="eastAsia"/>
                                      <w:sz w:val="20"/>
                                      <w:szCs w:val="18"/>
                                    </w:rPr>
                                    <w:t>救護出勤次數</w:t>
                                  </w:r>
                                </w:p>
                              </w:tc>
                              <w:tc>
                                <w:tcPr>
                                  <w:tcW w:w="1083" w:type="pct"/>
                                  <w:tcBorders>
                                    <w:top w:val="single" w:sz="4" w:space="0" w:color="auto"/>
                                    <w:left w:val="single" w:sz="4" w:space="0" w:color="auto"/>
                                    <w:bottom w:val="single" w:sz="4" w:space="0" w:color="auto"/>
                                    <w:right w:val="single" w:sz="4" w:space="0" w:color="auto"/>
                                  </w:tcBorders>
                                  <w:vAlign w:val="center"/>
                                </w:tcPr>
                                <w:p w14:paraId="3477DB4A" w14:textId="77777777" w:rsidR="002F64B6" w:rsidRPr="00F04A29" w:rsidRDefault="002F64B6" w:rsidP="00F04A29">
                                  <w:pPr>
                                    <w:spacing w:line="260" w:lineRule="exact"/>
                                    <w:jc w:val="center"/>
                                    <w:rPr>
                                      <w:rFonts w:ascii="標楷體" w:eastAsia="標楷體" w:hAnsi="標楷體"/>
                                      <w:sz w:val="20"/>
                                      <w:szCs w:val="18"/>
                                    </w:rPr>
                                  </w:pPr>
                                  <w:r w:rsidRPr="00F04A29">
                                    <w:rPr>
                                      <w:rFonts w:ascii="標楷體" w:eastAsia="標楷體" w:hAnsi="標楷體" w:hint="eastAsia"/>
                                      <w:sz w:val="20"/>
                                      <w:szCs w:val="18"/>
                                    </w:rPr>
                                    <w:t>空跑次數</w:t>
                                  </w:r>
                                </w:p>
                              </w:tc>
                              <w:tc>
                                <w:tcPr>
                                  <w:tcW w:w="1250" w:type="pct"/>
                                  <w:tcBorders>
                                    <w:top w:val="single" w:sz="4" w:space="0" w:color="auto"/>
                                    <w:left w:val="single" w:sz="4" w:space="0" w:color="auto"/>
                                    <w:bottom w:val="single" w:sz="4" w:space="0" w:color="auto"/>
                                    <w:right w:val="single" w:sz="4" w:space="0" w:color="auto"/>
                                  </w:tcBorders>
                                  <w:vAlign w:val="center"/>
                                </w:tcPr>
                                <w:p w14:paraId="75246F89" w14:textId="77777777" w:rsidR="002F64B6" w:rsidRPr="00F04A29" w:rsidRDefault="002F64B6" w:rsidP="00F04A29">
                                  <w:pPr>
                                    <w:spacing w:line="260" w:lineRule="exact"/>
                                    <w:jc w:val="center"/>
                                    <w:rPr>
                                      <w:rFonts w:ascii="標楷體" w:eastAsia="標楷體" w:hAnsi="標楷體"/>
                                      <w:sz w:val="20"/>
                                      <w:szCs w:val="18"/>
                                    </w:rPr>
                                  </w:pPr>
                                  <w:proofErr w:type="gramStart"/>
                                  <w:r w:rsidRPr="00F04A29">
                                    <w:rPr>
                                      <w:rFonts w:ascii="標楷體" w:eastAsia="標楷體" w:hAnsi="標楷體" w:hint="eastAsia"/>
                                      <w:sz w:val="20"/>
                                      <w:szCs w:val="18"/>
                                    </w:rPr>
                                    <w:t>空跑占比</w:t>
                                  </w:r>
                                  <w:proofErr w:type="gramEnd"/>
                                </w:p>
                              </w:tc>
                            </w:tr>
                            <w:tr w:rsidR="002F64B6" w:rsidRPr="00C07F42" w14:paraId="3F065EB0" w14:textId="77777777" w:rsidTr="002B01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27"/>
                              </w:trPr>
                              <w:tc>
                                <w:tcPr>
                                  <w:tcW w:w="1249" w:type="pct"/>
                                  <w:tcBorders>
                                    <w:top w:val="single" w:sz="4" w:space="0" w:color="auto"/>
                                    <w:left w:val="single" w:sz="4" w:space="0" w:color="auto"/>
                                    <w:bottom w:val="single" w:sz="4" w:space="0" w:color="auto"/>
                                    <w:right w:val="single" w:sz="4" w:space="0" w:color="auto"/>
                                  </w:tcBorders>
                                </w:tcPr>
                                <w:p w14:paraId="1E6611E6" w14:textId="77777777" w:rsidR="002F64B6" w:rsidRPr="00F04A29" w:rsidRDefault="002F64B6" w:rsidP="00F04A29">
                                  <w:pPr>
                                    <w:spacing w:line="260" w:lineRule="exact"/>
                                    <w:jc w:val="center"/>
                                    <w:rPr>
                                      <w:rFonts w:ascii="標楷體" w:eastAsia="標楷體" w:hAnsi="標楷體"/>
                                      <w:sz w:val="20"/>
                                      <w:szCs w:val="18"/>
                                    </w:rPr>
                                  </w:pPr>
                                  <w:r w:rsidRPr="00F04A29">
                                    <w:rPr>
                                      <w:rFonts w:ascii="標楷體" w:eastAsia="標楷體" w:hAnsi="標楷體" w:hint="eastAsia"/>
                                      <w:sz w:val="20"/>
                                      <w:szCs w:val="18"/>
                                    </w:rPr>
                                    <w:t>112</w:t>
                                  </w:r>
                                </w:p>
                              </w:tc>
                              <w:tc>
                                <w:tcPr>
                                  <w:tcW w:w="1418" w:type="pct"/>
                                  <w:tcBorders>
                                    <w:top w:val="single" w:sz="4" w:space="0" w:color="auto"/>
                                    <w:left w:val="single" w:sz="4" w:space="0" w:color="auto"/>
                                    <w:bottom w:val="single" w:sz="4" w:space="0" w:color="auto"/>
                                    <w:right w:val="single" w:sz="4" w:space="0" w:color="auto"/>
                                  </w:tcBorders>
                                </w:tcPr>
                                <w:p w14:paraId="4CC95628" w14:textId="77777777" w:rsidR="002F64B6" w:rsidRPr="00F04A29" w:rsidRDefault="002F64B6" w:rsidP="00F04A29">
                                  <w:pPr>
                                    <w:spacing w:line="260" w:lineRule="exact"/>
                                    <w:jc w:val="right"/>
                                    <w:rPr>
                                      <w:rFonts w:ascii="標楷體" w:eastAsia="標楷體" w:hAnsi="標楷體"/>
                                      <w:sz w:val="20"/>
                                      <w:szCs w:val="18"/>
                                    </w:rPr>
                                  </w:pPr>
                                  <w:r w:rsidRPr="00F04A29">
                                    <w:rPr>
                                      <w:rFonts w:ascii="標楷體" w:eastAsia="標楷體" w:hAnsi="標楷體" w:hint="eastAsia"/>
                                      <w:sz w:val="20"/>
                                      <w:szCs w:val="18"/>
                                    </w:rPr>
                                    <w:t>3,719</w:t>
                                  </w:r>
                                </w:p>
                              </w:tc>
                              <w:tc>
                                <w:tcPr>
                                  <w:tcW w:w="1083" w:type="pct"/>
                                  <w:tcBorders>
                                    <w:top w:val="single" w:sz="4" w:space="0" w:color="auto"/>
                                    <w:left w:val="single" w:sz="4" w:space="0" w:color="auto"/>
                                    <w:bottom w:val="single" w:sz="4" w:space="0" w:color="auto"/>
                                    <w:right w:val="single" w:sz="4" w:space="0" w:color="auto"/>
                                  </w:tcBorders>
                                </w:tcPr>
                                <w:p w14:paraId="62FB1FCF" w14:textId="77777777" w:rsidR="002F64B6" w:rsidRPr="00F04A29" w:rsidRDefault="002F64B6" w:rsidP="00F04A29">
                                  <w:pPr>
                                    <w:spacing w:line="260" w:lineRule="exact"/>
                                    <w:jc w:val="right"/>
                                    <w:rPr>
                                      <w:rFonts w:ascii="標楷體" w:eastAsia="標楷體" w:hAnsi="標楷體"/>
                                      <w:sz w:val="20"/>
                                      <w:szCs w:val="18"/>
                                    </w:rPr>
                                  </w:pPr>
                                  <w:r w:rsidRPr="00F04A29">
                                    <w:rPr>
                                      <w:rFonts w:ascii="標楷體" w:eastAsia="標楷體" w:hAnsi="標楷體" w:hint="eastAsia"/>
                                      <w:sz w:val="20"/>
                                      <w:szCs w:val="18"/>
                                    </w:rPr>
                                    <w:t>65</w:t>
                                  </w:r>
                                </w:p>
                              </w:tc>
                              <w:tc>
                                <w:tcPr>
                                  <w:tcW w:w="1250" w:type="pct"/>
                                  <w:tcBorders>
                                    <w:top w:val="single" w:sz="4" w:space="0" w:color="auto"/>
                                    <w:left w:val="single" w:sz="4" w:space="0" w:color="auto"/>
                                    <w:bottom w:val="single" w:sz="4" w:space="0" w:color="auto"/>
                                    <w:right w:val="single" w:sz="4" w:space="0" w:color="auto"/>
                                  </w:tcBorders>
                                  <w:vAlign w:val="center"/>
                                </w:tcPr>
                                <w:p w14:paraId="57003BE3" w14:textId="77777777" w:rsidR="002F64B6" w:rsidRPr="00F04A29" w:rsidRDefault="002F64B6" w:rsidP="00F04A29">
                                  <w:pPr>
                                    <w:spacing w:line="260" w:lineRule="exact"/>
                                    <w:jc w:val="right"/>
                                    <w:rPr>
                                      <w:rFonts w:ascii="標楷體" w:eastAsia="標楷體" w:hAnsi="標楷體"/>
                                      <w:sz w:val="20"/>
                                      <w:szCs w:val="18"/>
                                    </w:rPr>
                                  </w:pPr>
                                  <w:r w:rsidRPr="00F04A29">
                                    <w:rPr>
                                      <w:rFonts w:ascii="標楷體" w:eastAsia="標楷體" w:hAnsi="標楷體" w:hint="eastAsia"/>
                                      <w:sz w:val="20"/>
                                      <w:szCs w:val="18"/>
                                    </w:rPr>
                                    <w:t>1.75</w:t>
                                  </w:r>
                                </w:p>
                              </w:tc>
                            </w:tr>
                            <w:tr w:rsidR="002F64B6" w:rsidRPr="00C07F42" w14:paraId="3AEDDA67" w14:textId="77777777" w:rsidTr="002B01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27"/>
                              </w:trPr>
                              <w:tc>
                                <w:tcPr>
                                  <w:tcW w:w="1249" w:type="pct"/>
                                  <w:tcBorders>
                                    <w:top w:val="single" w:sz="4" w:space="0" w:color="auto"/>
                                    <w:left w:val="single" w:sz="4" w:space="0" w:color="auto"/>
                                    <w:bottom w:val="single" w:sz="4" w:space="0" w:color="auto"/>
                                    <w:right w:val="single" w:sz="4" w:space="0" w:color="auto"/>
                                  </w:tcBorders>
                                </w:tcPr>
                                <w:p w14:paraId="726B5D00" w14:textId="77777777" w:rsidR="002F64B6" w:rsidRPr="00F04A29" w:rsidRDefault="002F64B6" w:rsidP="00F04A29">
                                  <w:pPr>
                                    <w:spacing w:line="260" w:lineRule="exact"/>
                                    <w:jc w:val="center"/>
                                    <w:rPr>
                                      <w:rFonts w:ascii="標楷體" w:eastAsia="標楷體" w:hAnsi="標楷體"/>
                                      <w:sz w:val="20"/>
                                      <w:szCs w:val="18"/>
                                    </w:rPr>
                                  </w:pPr>
                                  <w:r w:rsidRPr="00F04A29">
                                    <w:rPr>
                                      <w:rFonts w:ascii="標楷體" w:eastAsia="標楷體" w:hAnsi="標楷體" w:hint="eastAsia"/>
                                      <w:sz w:val="20"/>
                                      <w:szCs w:val="18"/>
                                    </w:rPr>
                                    <w:t>113</w:t>
                                  </w:r>
                                </w:p>
                              </w:tc>
                              <w:tc>
                                <w:tcPr>
                                  <w:tcW w:w="1418" w:type="pct"/>
                                  <w:tcBorders>
                                    <w:top w:val="single" w:sz="4" w:space="0" w:color="auto"/>
                                    <w:left w:val="single" w:sz="4" w:space="0" w:color="auto"/>
                                    <w:bottom w:val="single" w:sz="4" w:space="0" w:color="auto"/>
                                    <w:right w:val="single" w:sz="4" w:space="0" w:color="auto"/>
                                  </w:tcBorders>
                                </w:tcPr>
                                <w:p w14:paraId="1BDBCBC1" w14:textId="77777777" w:rsidR="002F64B6" w:rsidRPr="00F04A29" w:rsidRDefault="002F64B6" w:rsidP="00F04A29">
                                  <w:pPr>
                                    <w:spacing w:line="260" w:lineRule="exact"/>
                                    <w:jc w:val="right"/>
                                    <w:rPr>
                                      <w:rFonts w:ascii="標楷體" w:eastAsia="標楷體" w:hAnsi="標楷體"/>
                                      <w:sz w:val="20"/>
                                      <w:szCs w:val="18"/>
                                    </w:rPr>
                                  </w:pPr>
                                  <w:r w:rsidRPr="00F04A29">
                                    <w:rPr>
                                      <w:rFonts w:ascii="標楷體" w:eastAsia="標楷體" w:hAnsi="標楷體" w:hint="eastAsia"/>
                                      <w:sz w:val="20"/>
                                      <w:szCs w:val="18"/>
                                    </w:rPr>
                                    <w:t>3,583</w:t>
                                  </w:r>
                                </w:p>
                              </w:tc>
                              <w:tc>
                                <w:tcPr>
                                  <w:tcW w:w="1083" w:type="pct"/>
                                  <w:tcBorders>
                                    <w:top w:val="single" w:sz="4" w:space="0" w:color="auto"/>
                                    <w:left w:val="single" w:sz="4" w:space="0" w:color="auto"/>
                                    <w:bottom w:val="single" w:sz="4" w:space="0" w:color="auto"/>
                                    <w:right w:val="single" w:sz="4" w:space="0" w:color="auto"/>
                                  </w:tcBorders>
                                </w:tcPr>
                                <w:p w14:paraId="5A245D3D" w14:textId="77777777" w:rsidR="002F64B6" w:rsidRPr="00F04A29" w:rsidRDefault="002F64B6" w:rsidP="00F04A29">
                                  <w:pPr>
                                    <w:spacing w:line="260" w:lineRule="exact"/>
                                    <w:jc w:val="right"/>
                                    <w:rPr>
                                      <w:rFonts w:ascii="標楷體" w:eastAsia="標楷體" w:hAnsi="標楷體"/>
                                      <w:sz w:val="20"/>
                                      <w:szCs w:val="18"/>
                                    </w:rPr>
                                  </w:pPr>
                                  <w:r w:rsidRPr="00F04A29">
                                    <w:rPr>
                                      <w:rFonts w:ascii="標楷體" w:eastAsia="標楷體" w:hAnsi="標楷體" w:hint="eastAsia"/>
                                      <w:sz w:val="20"/>
                                      <w:szCs w:val="18"/>
                                    </w:rPr>
                                    <w:t>82</w:t>
                                  </w:r>
                                </w:p>
                              </w:tc>
                              <w:tc>
                                <w:tcPr>
                                  <w:tcW w:w="1250" w:type="pct"/>
                                  <w:tcBorders>
                                    <w:top w:val="single" w:sz="4" w:space="0" w:color="auto"/>
                                    <w:left w:val="single" w:sz="4" w:space="0" w:color="auto"/>
                                    <w:bottom w:val="single" w:sz="4" w:space="0" w:color="auto"/>
                                    <w:right w:val="single" w:sz="4" w:space="0" w:color="auto"/>
                                  </w:tcBorders>
                                  <w:vAlign w:val="center"/>
                                </w:tcPr>
                                <w:p w14:paraId="4019DADB" w14:textId="77777777" w:rsidR="002F64B6" w:rsidRPr="00F04A29" w:rsidRDefault="002F64B6" w:rsidP="00F04A29">
                                  <w:pPr>
                                    <w:spacing w:line="260" w:lineRule="exact"/>
                                    <w:jc w:val="right"/>
                                    <w:rPr>
                                      <w:rFonts w:ascii="標楷體" w:eastAsia="標楷體" w:hAnsi="標楷體"/>
                                      <w:sz w:val="20"/>
                                      <w:szCs w:val="18"/>
                                    </w:rPr>
                                  </w:pPr>
                                  <w:r w:rsidRPr="00F04A29">
                                    <w:rPr>
                                      <w:rFonts w:ascii="標楷體" w:eastAsia="標楷體" w:hAnsi="標楷體" w:hint="eastAsia"/>
                                      <w:sz w:val="20"/>
                                      <w:szCs w:val="18"/>
                                    </w:rPr>
                                    <w:t>2.29</w:t>
                                  </w:r>
                                </w:p>
                              </w:tc>
                            </w:tr>
                            <w:tr w:rsidR="002F64B6" w:rsidRPr="00C07F42" w14:paraId="2B82602E" w14:textId="77777777" w:rsidTr="002B01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27"/>
                              </w:trPr>
                              <w:tc>
                                <w:tcPr>
                                  <w:tcW w:w="1249" w:type="pct"/>
                                  <w:tcBorders>
                                    <w:top w:val="single" w:sz="4" w:space="0" w:color="auto"/>
                                    <w:left w:val="single" w:sz="4" w:space="0" w:color="auto"/>
                                    <w:bottom w:val="single" w:sz="4" w:space="0" w:color="auto"/>
                                    <w:right w:val="single" w:sz="4" w:space="0" w:color="auto"/>
                                  </w:tcBorders>
                                </w:tcPr>
                                <w:p w14:paraId="51E068E6" w14:textId="77777777" w:rsidR="002F64B6" w:rsidRPr="00F04A29" w:rsidRDefault="002F64B6" w:rsidP="00F04A29">
                                  <w:pPr>
                                    <w:spacing w:line="260" w:lineRule="exact"/>
                                    <w:jc w:val="center"/>
                                    <w:rPr>
                                      <w:rFonts w:ascii="標楷體" w:eastAsia="標楷體" w:hAnsi="標楷體"/>
                                      <w:sz w:val="20"/>
                                      <w:szCs w:val="18"/>
                                    </w:rPr>
                                  </w:pPr>
                                  <w:r w:rsidRPr="00F04A29">
                                    <w:rPr>
                                      <w:rFonts w:ascii="標楷體" w:eastAsia="標楷體" w:hAnsi="標楷體" w:hint="eastAsia"/>
                                      <w:sz w:val="20"/>
                                      <w:szCs w:val="18"/>
                                    </w:rPr>
                                    <w:t>114</w:t>
                                  </w:r>
                                </w:p>
                              </w:tc>
                              <w:tc>
                                <w:tcPr>
                                  <w:tcW w:w="1418" w:type="pct"/>
                                  <w:tcBorders>
                                    <w:top w:val="single" w:sz="4" w:space="0" w:color="auto"/>
                                    <w:left w:val="single" w:sz="4" w:space="0" w:color="auto"/>
                                    <w:bottom w:val="single" w:sz="4" w:space="0" w:color="auto"/>
                                    <w:right w:val="single" w:sz="4" w:space="0" w:color="auto"/>
                                  </w:tcBorders>
                                </w:tcPr>
                                <w:p w14:paraId="29252456" w14:textId="77777777" w:rsidR="002F64B6" w:rsidRPr="00F04A29" w:rsidRDefault="002F64B6" w:rsidP="00F04A29">
                                  <w:pPr>
                                    <w:spacing w:line="260" w:lineRule="exact"/>
                                    <w:jc w:val="right"/>
                                    <w:rPr>
                                      <w:rFonts w:ascii="標楷體" w:eastAsia="標楷體" w:hAnsi="標楷體"/>
                                      <w:sz w:val="20"/>
                                      <w:szCs w:val="18"/>
                                    </w:rPr>
                                  </w:pPr>
                                  <w:r w:rsidRPr="00F04A29">
                                    <w:rPr>
                                      <w:rFonts w:ascii="標楷體" w:eastAsia="標楷體" w:hAnsi="標楷體" w:hint="eastAsia"/>
                                      <w:sz w:val="20"/>
                                      <w:szCs w:val="18"/>
                                    </w:rPr>
                                    <w:t>3</w:t>
                                  </w:r>
                                  <w:r w:rsidRPr="00F04A29">
                                    <w:rPr>
                                      <w:rFonts w:ascii="標楷體" w:eastAsia="標楷體" w:hAnsi="標楷體"/>
                                      <w:sz w:val="20"/>
                                      <w:szCs w:val="18"/>
                                    </w:rPr>
                                    <w:t>,743</w:t>
                                  </w:r>
                                </w:p>
                              </w:tc>
                              <w:tc>
                                <w:tcPr>
                                  <w:tcW w:w="1083" w:type="pct"/>
                                  <w:tcBorders>
                                    <w:top w:val="single" w:sz="4" w:space="0" w:color="auto"/>
                                    <w:left w:val="single" w:sz="4" w:space="0" w:color="auto"/>
                                    <w:bottom w:val="single" w:sz="4" w:space="0" w:color="auto"/>
                                    <w:right w:val="single" w:sz="4" w:space="0" w:color="auto"/>
                                  </w:tcBorders>
                                </w:tcPr>
                                <w:p w14:paraId="10EFB67C" w14:textId="77777777" w:rsidR="002F64B6" w:rsidRPr="00F04A29" w:rsidRDefault="002F64B6" w:rsidP="00F04A29">
                                  <w:pPr>
                                    <w:spacing w:line="260" w:lineRule="exact"/>
                                    <w:jc w:val="right"/>
                                    <w:rPr>
                                      <w:rFonts w:ascii="標楷體" w:eastAsia="標楷體" w:hAnsi="標楷體"/>
                                      <w:sz w:val="20"/>
                                      <w:szCs w:val="18"/>
                                    </w:rPr>
                                  </w:pPr>
                                  <w:r w:rsidRPr="00F04A29">
                                    <w:rPr>
                                      <w:rFonts w:ascii="標楷體" w:eastAsia="標楷體" w:hAnsi="標楷體" w:hint="eastAsia"/>
                                      <w:sz w:val="20"/>
                                      <w:szCs w:val="18"/>
                                    </w:rPr>
                                    <w:t>66</w:t>
                                  </w:r>
                                </w:p>
                              </w:tc>
                              <w:tc>
                                <w:tcPr>
                                  <w:tcW w:w="1250" w:type="pct"/>
                                  <w:tcBorders>
                                    <w:top w:val="single" w:sz="4" w:space="0" w:color="auto"/>
                                    <w:left w:val="single" w:sz="4" w:space="0" w:color="auto"/>
                                    <w:bottom w:val="single" w:sz="4" w:space="0" w:color="auto"/>
                                    <w:right w:val="single" w:sz="4" w:space="0" w:color="auto"/>
                                  </w:tcBorders>
                                  <w:vAlign w:val="center"/>
                                </w:tcPr>
                                <w:p w14:paraId="57387236" w14:textId="77777777" w:rsidR="002F64B6" w:rsidRPr="00F04A29" w:rsidRDefault="002F64B6" w:rsidP="00F04A29">
                                  <w:pPr>
                                    <w:spacing w:line="260" w:lineRule="exact"/>
                                    <w:jc w:val="right"/>
                                    <w:rPr>
                                      <w:rFonts w:ascii="標楷體" w:eastAsia="標楷體" w:hAnsi="標楷體"/>
                                      <w:sz w:val="20"/>
                                      <w:szCs w:val="18"/>
                                    </w:rPr>
                                  </w:pPr>
                                  <w:r w:rsidRPr="00F04A29">
                                    <w:rPr>
                                      <w:rFonts w:ascii="標楷體" w:eastAsia="標楷體" w:hAnsi="標楷體" w:hint="eastAsia"/>
                                      <w:sz w:val="20"/>
                                      <w:szCs w:val="18"/>
                                    </w:rPr>
                                    <w:t>1.76</w:t>
                                  </w:r>
                                </w:p>
                              </w:tc>
                            </w:tr>
                            <w:tr w:rsidR="002F64B6" w:rsidRPr="00C07F42" w14:paraId="6552CBD9" w14:textId="77777777" w:rsidTr="00456E9F">
                              <w:trPr>
                                <w:cantSplit/>
                                <w:trHeight w:val="227"/>
                              </w:trPr>
                              <w:tc>
                                <w:tcPr>
                                  <w:tcW w:w="5000" w:type="pct"/>
                                  <w:gridSpan w:val="4"/>
                                  <w:tcBorders>
                                    <w:top w:val="single" w:sz="4" w:space="0" w:color="auto"/>
                                  </w:tcBorders>
                                  <w:vAlign w:val="center"/>
                                </w:tcPr>
                                <w:p w14:paraId="43B08107" w14:textId="77777777" w:rsidR="002F64B6" w:rsidRDefault="002F64B6" w:rsidP="002B0151">
                                  <w:pPr>
                                    <w:spacing w:line="240" w:lineRule="exact"/>
                                    <w:ind w:leftChars="-45" w:hangingChars="60" w:hanging="108"/>
                                    <w:rPr>
                                      <w:rFonts w:ascii="標楷體" w:eastAsia="標楷體" w:hAnsi="標楷體"/>
                                    </w:rPr>
                                  </w:pPr>
                                  <w:r w:rsidRPr="00A53175">
                                    <w:rPr>
                                      <w:rFonts w:ascii="標楷體" w:eastAsia="標楷體" w:hAnsi="標楷體" w:hint="eastAsia"/>
                                      <w:sz w:val="18"/>
                                      <w:szCs w:val="18"/>
                                    </w:rPr>
                                    <w:t>資料來源：整理自內政部消防署統計年報及月報。</w:t>
                                  </w:r>
                                </w:p>
                              </w:tc>
                            </w:tr>
                          </w:tbl>
                          <w:p w14:paraId="346329A9" w14:textId="77777777" w:rsidR="002F64B6" w:rsidRPr="00456E9F" w:rsidRDefault="002F64B6"/>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B667B3" id="文字方塊 963486560" o:spid="_x0000_s1134" type="#_x0000_t202" style="position:absolute;left:0;text-align:left;margin-left:200.65pt;margin-top:252.45pt;width:291.85pt;height:98.9pt;z-index:25208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" filled="f" stroked="f">
                <v:textbox inset="0,0,0,0">
                  <w:txbxContent>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57"/>
                        <w:gridCol w:w="1656"/>
                        <w:gridCol w:w="1265"/>
                        <w:gridCol w:w="1460"/>
                      </w:tblGrid>
                      <w:tr w:rsidR="002F64B6" w:rsidRPr="00C07F42" w14:paraId="156E5733" w14:textId="77777777" w:rsidTr="00456E9F">
                        <w:trPr>
                          <w:cantSplit/>
                          <w:trHeight w:val="227"/>
                        </w:trPr>
                        <w:tc>
                          <w:tcPr>
                            <w:tcW w:w="5000" w:type="pct"/>
                            <w:gridSpan w:val="4"/>
                          </w:tcPr>
                          <w:p w14:paraId="019D951E" w14:textId="4DEE973E" w:rsidR="002F64B6" w:rsidRPr="00C07F42" w:rsidRDefault="002F64B6" w:rsidP="00EE79B1">
                            <w:pPr>
                              <w:spacing w:line="280" w:lineRule="exact"/>
                              <w:jc w:val="center"/>
                              <w:rPr>
                                <w:rFonts w:ascii="標楷體" w:eastAsia="標楷體" w:hAnsi="標楷體"/>
                              </w:rPr>
                            </w:pPr>
                            <w:r w:rsidRPr="00986E4A">
                              <w:rPr>
                                <w:rFonts w:ascii="標楷體" w:eastAsia="標楷體" w:hAnsi="標楷體" w:hint="eastAsia"/>
                                <w:b/>
                                <w:bCs/>
                                <w:szCs w:val="24"/>
                              </w:rPr>
                              <w:t>表4</w:t>
                            </w:r>
                            <w:r w:rsidR="00056953">
                              <w:rPr>
                                <w:rFonts w:ascii="標楷體" w:eastAsia="標楷體" w:hAnsi="標楷體" w:hint="eastAsia"/>
                                <w:b/>
                                <w:bCs/>
                                <w:szCs w:val="24"/>
                              </w:rPr>
                              <w:t xml:space="preserve">　</w:t>
                            </w:r>
                            <w:r>
                              <w:rPr>
                                <w:rFonts w:ascii="標楷體" w:eastAsia="標楷體" w:hAnsi="標楷體" w:hint="eastAsia"/>
                                <w:b/>
                                <w:bCs/>
                                <w:szCs w:val="24"/>
                              </w:rPr>
                              <w:t>金門縣</w:t>
                            </w:r>
                            <w:r w:rsidRPr="00986E4A">
                              <w:rPr>
                                <w:rFonts w:ascii="標楷體" w:eastAsia="標楷體" w:hAnsi="標楷體" w:hint="eastAsia"/>
                                <w:b/>
                                <w:bCs/>
                                <w:szCs w:val="24"/>
                              </w:rPr>
                              <w:t>緊急救護出勤</w:t>
                            </w:r>
                            <w:r>
                              <w:rPr>
                                <w:rFonts w:ascii="標楷體" w:eastAsia="標楷體" w:hAnsi="標楷體" w:hint="eastAsia"/>
                                <w:b/>
                                <w:bCs/>
                                <w:szCs w:val="24"/>
                              </w:rPr>
                              <w:t>空跑</w:t>
                            </w:r>
                            <w:r w:rsidRPr="00986E4A">
                              <w:rPr>
                                <w:rFonts w:ascii="標楷體" w:eastAsia="標楷體" w:hAnsi="標楷體" w:hint="eastAsia"/>
                                <w:b/>
                                <w:bCs/>
                                <w:szCs w:val="24"/>
                              </w:rPr>
                              <w:t>情形</w:t>
                            </w:r>
                          </w:p>
                        </w:tc>
                      </w:tr>
                      <w:tr w:rsidR="002F64B6" w:rsidRPr="00C07F42" w14:paraId="29A9072D" w14:textId="77777777" w:rsidTr="00456E9F">
                        <w:trPr>
                          <w:cantSplit/>
                          <w:trHeight w:val="227"/>
                        </w:trPr>
                        <w:tc>
                          <w:tcPr>
                            <w:tcW w:w="5000" w:type="pct"/>
                            <w:gridSpan w:val="4"/>
                            <w:tcBorders>
                              <w:bottom w:val="single" w:sz="4" w:space="0" w:color="auto"/>
                            </w:tcBorders>
                          </w:tcPr>
                          <w:p w14:paraId="4513F4F4" w14:textId="77777777" w:rsidR="002F64B6" w:rsidRPr="00C07F42" w:rsidRDefault="002F64B6" w:rsidP="00456E9F">
                            <w:pPr>
                              <w:spacing w:line="240" w:lineRule="exact"/>
                              <w:ind w:rightChars="-39" w:right="-94"/>
                              <w:jc w:val="right"/>
                              <w:rPr>
                                <w:rFonts w:ascii="標楷體" w:eastAsia="標楷體" w:hAnsi="標楷體"/>
                              </w:rPr>
                            </w:pPr>
                            <w:r w:rsidRPr="00056953">
                              <w:rPr>
                                <w:rFonts w:ascii="標楷體" w:eastAsia="標楷體" w:hAnsi="標楷體" w:hint="eastAsia"/>
                                <w:sz w:val="20"/>
                                <w:szCs w:val="18"/>
                              </w:rPr>
                              <w:t>單位：次數、％</w:t>
                            </w:r>
                          </w:p>
                        </w:tc>
                      </w:tr>
                      <w:tr w:rsidR="002F64B6" w:rsidRPr="00C07F42" w14:paraId="11D7C9D1" w14:textId="77777777" w:rsidTr="002B01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27"/>
                        </w:trPr>
                        <w:tc>
                          <w:tcPr>
                            <w:tcW w:w="1249" w:type="pct"/>
                            <w:tcBorders>
                              <w:top w:val="single" w:sz="4" w:space="0" w:color="auto"/>
                              <w:left w:val="single" w:sz="4" w:space="0" w:color="auto"/>
                              <w:bottom w:val="single" w:sz="4" w:space="0" w:color="auto"/>
                              <w:right w:val="single" w:sz="4" w:space="0" w:color="auto"/>
                            </w:tcBorders>
                            <w:vAlign w:val="center"/>
                          </w:tcPr>
                          <w:p w14:paraId="548512ED" w14:textId="77777777" w:rsidR="002F64B6" w:rsidRPr="00F04A29" w:rsidRDefault="002F64B6" w:rsidP="00F04A29">
                            <w:pPr>
                              <w:spacing w:line="260" w:lineRule="exact"/>
                              <w:jc w:val="center"/>
                              <w:rPr>
                                <w:rFonts w:ascii="標楷體" w:eastAsia="標楷體" w:hAnsi="標楷體"/>
                                <w:sz w:val="20"/>
                                <w:szCs w:val="18"/>
                              </w:rPr>
                            </w:pPr>
                            <w:r w:rsidRPr="00F04A29">
                              <w:rPr>
                                <w:rFonts w:ascii="標楷體" w:eastAsia="標楷體" w:hAnsi="標楷體" w:hint="eastAsia"/>
                                <w:sz w:val="20"/>
                                <w:szCs w:val="18"/>
                              </w:rPr>
                              <w:t>年度</w:t>
                            </w:r>
                          </w:p>
                        </w:tc>
                        <w:tc>
                          <w:tcPr>
                            <w:tcW w:w="1418" w:type="pct"/>
                            <w:tcBorders>
                              <w:top w:val="single" w:sz="4" w:space="0" w:color="auto"/>
                              <w:left w:val="single" w:sz="4" w:space="0" w:color="auto"/>
                              <w:bottom w:val="single" w:sz="4" w:space="0" w:color="auto"/>
                              <w:right w:val="single" w:sz="4" w:space="0" w:color="auto"/>
                            </w:tcBorders>
                            <w:vAlign w:val="center"/>
                          </w:tcPr>
                          <w:p w14:paraId="1033F62D" w14:textId="77777777" w:rsidR="002F64B6" w:rsidRPr="00F04A29" w:rsidRDefault="002F64B6" w:rsidP="00F04A29">
                            <w:pPr>
                              <w:spacing w:line="260" w:lineRule="exact"/>
                              <w:jc w:val="center"/>
                              <w:rPr>
                                <w:rFonts w:ascii="標楷體" w:eastAsia="標楷體" w:hAnsi="標楷體"/>
                                <w:sz w:val="20"/>
                                <w:szCs w:val="18"/>
                              </w:rPr>
                            </w:pPr>
                            <w:r w:rsidRPr="00F04A29">
                              <w:rPr>
                                <w:rFonts w:ascii="標楷體" w:eastAsia="標楷體" w:hAnsi="標楷體" w:hint="eastAsia"/>
                                <w:sz w:val="20"/>
                                <w:szCs w:val="18"/>
                              </w:rPr>
                              <w:t>救護出勤次數</w:t>
                            </w:r>
                          </w:p>
                        </w:tc>
                        <w:tc>
                          <w:tcPr>
                            <w:tcW w:w="1083" w:type="pct"/>
                            <w:tcBorders>
                              <w:top w:val="single" w:sz="4" w:space="0" w:color="auto"/>
                              <w:left w:val="single" w:sz="4" w:space="0" w:color="auto"/>
                              <w:bottom w:val="single" w:sz="4" w:space="0" w:color="auto"/>
                              <w:right w:val="single" w:sz="4" w:space="0" w:color="auto"/>
                            </w:tcBorders>
                            <w:vAlign w:val="center"/>
                          </w:tcPr>
                          <w:p w14:paraId="3477DB4A" w14:textId="77777777" w:rsidR="002F64B6" w:rsidRPr="00F04A29" w:rsidRDefault="002F64B6" w:rsidP="00F04A29">
                            <w:pPr>
                              <w:spacing w:line="260" w:lineRule="exact"/>
                              <w:jc w:val="center"/>
                              <w:rPr>
                                <w:rFonts w:ascii="標楷體" w:eastAsia="標楷體" w:hAnsi="標楷體"/>
                                <w:sz w:val="20"/>
                                <w:szCs w:val="18"/>
                              </w:rPr>
                            </w:pPr>
                            <w:r w:rsidRPr="00F04A29">
                              <w:rPr>
                                <w:rFonts w:ascii="標楷體" w:eastAsia="標楷體" w:hAnsi="標楷體" w:hint="eastAsia"/>
                                <w:sz w:val="20"/>
                                <w:szCs w:val="18"/>
                              </w:rPr>
                              <w:t>空跑次數</w:t>
                            </w:r>
                          </w:p>
                        </w:tc>
                        <w:tc>
                          <w:tcPr>
                            <w:tcW w:w="1250" w:type="pct"/>
                            <w:tcBorders>
                              <w:top w:val="single" w:sz="4" w:space="0" w:color="auto"/>
                              <w:left w:val="single" w:sz="4" w:space="0" w:color="auto"/>
                              <w:bottom w:val="single" w:sz="4" w:space="0" w:color="auto"/>
                              <w:right w:val="single" w:sz="4" w:space="0" w:color="auto"/>
                            </w:tcBorders>
                            <w:vAlign w:val="center"/>
                          </w:tcPr>
                          <w:p w14:paraId="75246F89" w14:textId="77777777" w:rsidR="002F64B6" w:rsidRPr="00F04A29" w:rsidRDefault="002F64B6" w:rsidP="00F04A29">
                            <w:pPr>
                              <w:spacing w:line="260" w:lineRule="exact"/>
                              <w:jc w:val="center"/>
                              <w:rPr>
                                <w:rFonts w:ascii="標楷體" w:eastAsia="標楷體" w:hAnsi="標楷體"/>
                                <w:sz w:val="20"/>
                                <w:szCs w:val="18"/>
                              </w:rPr>
                            </w:pPr>
                            <w:proofErr w:type="gramStart"/>
                            <w:r w:rsidRPr="00F04A29">
                              <w:rPr>
                                <w:rFonts w:ascii="標楷體" w:eastAsia="標楷體" w:hAnsi="標楷體" w:hint="eastAsia"/>
                                <w:sz w:val="20"/>
                                <w:szCs w:val="18"/>
                              </w:rPr>
                              <w:t>空跑占比</w:t>
                            </w:r>
                            <w:proofErr w:type="gramEnd"/>
                          </w:p>
                        </w:tc>
                      </w:tr>
                      <w:tr w:rsidR="002F64B6" w:rsidRPr="00C07F42" w14:paraId="3F065EB0" w14:textId="77777777" w:rsidTr="002B01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27"/>
                        </w:trPr>
                        <w:tc>
                          <w:tcPr>
                            <w:tcW w:w="1249" w:type="pct"/>
                            <w:tcBorders>
                              <w:top w:val="single" w:sz="4" w:space="0" w:color="auto"/>
                              <w:left w:val="single" w:sz="4" w:space="0" w:color="auto"/>
                              <w:bottom w:val="single" w:sz="4" w:space="0" w:color="auto"/>
                              <w:right w:val="single" w:sz="4" w:space="0" w:color="auto"/>
                            </w:tcBorders>
                          </w:tcPr>
                          <w:p w14:paraId="1E6611E6" w14:textId="77777777" w:rsidR="002F64B6" w:rsidRPr="00F04A29" w:rsidRDefault="002F64B6" w:rsidP="00F04A29">
                            <w:pPr>
                              <w:spacing w:line="260" w:lineRule="exact"/>
                              <w:jc w:val="center"/>
                              <w:rPr>
                                <w:rFonts w:ascii="標楷體" w:eastAsia="標楷體" w:hAnsi="標楷體"/>
                                <w:sz w:val="20"/>
                                <w:szCs w:val="18"/>
                              </w:rPr>
                            </w:pPr>
                            <w:r w:rsidRPr="00F04A29">
                              <w:rPr>
                                <w:rFonts w:ascii="標楷體" w:eastAsia="標楷體" w:hAnsi="標楷體" w:hint="eastAsia"/>
                                <w:sz w:val="20"/>
                                <w:szCs w:val="18"/>
                              </w:rPr>
                              <w:t>112</w:t>
                            </w:r>
                          </w:p>
                        </w:tc>
                        <w:tc>
                          <w:tcPr>
                            <w:tcW w:w="1418" w:type="pct"/>
                            <w:tcBorders>
                              <w:top w:val="single" w:sz="4" w:space="0" w:color="auto"/>
                              <w:left w:val="single" w:sz="4" w:space="0" w:color="auto"/>
                              <w:bottom w:val="single" w:sz="4" w:space="0" w:color="auto"/>
                              <w:right w:val="single" w:sz="4" w:space="0" w:color="auto"/>
                            </w:tcBorders>
                          </w:tcPr>
                          <w:p w14:paraId="4CC95628" w14:textId="77777777" w:rsidR="002F64B6" w:rsidRPr="00F04A29" w:rsidRDefault="002F64B6" w:rsidP="00F04A29">
                            <w:pPr>
                              <w:spacing w:line="260" w:lineRule="exact"/>
                              <w:jc w:val="right"/>
                              <w:rPr>
                                <w:rFonts w:ascii="標楷體" w:eastAsia="標楷體" w:hAnsi="標楷體"/>
                                <w:sz w:val="20"/>
                                <w:szCs w:val="18"/>
                              </w:rPr>
                            </w:pPr>
                            <w:r w:rsidRPr="00F04A29">
                              <w:rPr>
                                <w:rFonts w:ascii="標楷體" w:eastAsia="標楷體" w:hAnsi="標楷體" w:hint="eastAsia"/>
                                <w:sz w:val="20"/>
                                <w:szCs w:val="18"/>
                              </w:rPr>
                              <w:t>3,719</w:t>
                            </w:r>
                          </w:p>
                        </w:tc>
                        <w:tc>
                          <w:tcPr>
                            <w:tcW w:w="1083" w:type="pct"/>
                            <w:tcBorders>
                              <w:top w:val="single" w:sz="4" w:space="0" w:color="auto"/>
                              <w:left w:val="single" w:sz="4" w:space="0" w:color="auto"/>
                              <w:bottom w:val="single" w:sz="4" w:space="0" w:color="auto"/>
                              <w:right w:val="single" w:sz="4" w:space="0" w:color="auto"/>
                            </w:tcBorders>
                          </w:tcPr>
                          <w:p w14:paraId="62FB1FCF" w14:textId="77777777" w:rsidR="002F64B6" w:rsidRPr="00F04A29" w:rsidRDefault="002F64B6" w:rsidP="00F04A29">
                            <w:pPr>
                              <w:spacing w:line="260" w:lineRule="exact"/>
                              <w:jc w:val="right"/>
                              <w:rPr>
                                <w:rFonts w:ascii="標楷體" w:eastAsia="標楷體" w:hAnsi="標楷體"/>
                                <w:sz w:val="20"/>
                                <w:szCs w:val="18"/>
                              </w:rPr>
                            </w:pPr>
                            <w:r w:rsidRPr="00F04A29">
                              <w:rPr>
                                <w:rFonts w:ascii="標楷體" w:eastAsia="標楷體" w:hAnsi="標楷體" w:hint="eastAsia"/>
                                <w:sz w:val="20"/>
                                <w:szCs w:val="18"/>
                              </w:rPr>
                              <w:t>65</w:t>
                            </w:r>
                          </w:p>
                        </w:tc>
                        <w:tc>
                          <w:tcPr>
                            <w:tcW w:w="1250" w:type="pct"/>
                            <w:tcBorders>
                              <w:top w:val="single" w:sz="4" w:space="0" w:color="auto"/>
                              <w:left w:val="single" w:sz="4" w:space="0" w:color="auto"/>
                              <w:bottom w:val="single" w:sz="4" w:space="0" w:color="auto"/>
                              <w:right w:val="single" w:sz="4" w:space="0" w:color="auto"/>
                            </w:tcBorders>
                            <w:vAlign w:val="center"/>
                          </w:tcPr>
                          <w:p w14:paraId="57003BE3" w14:textId="77777777" w:rsidR="002F64B6" w:rsidRPr="00F04A29" w:rsidRDefault="002F64B6" w:rsidP="00F04A29">
                            <w:pPr>
                              <w:spacing w:line="260" w:lineRule="exact"/>
                              <w:jc w:val="right"/>
                              <w:rPr>
                                <w:rFonts w:ascii="標楷體" w:eastAsia="標楷體" w:hAnsi="標楷體"/>
                                <w:sz w:val="20"/>
                                <w:szCs w:val="18"/>
                              </w:rPr>
                            </w:pPr>
                            <w:r w:rsidRPr="00F04A29">
                              <w:rPr>
                                <w:rFonts w:ascii="標楷體" w:eastAsia="標楷體" w:hAnsi="標楷體" w:hint="eastAsia"/>
                                <w:sz w:val="20"/>
                                <w:szCs w:val="18"/>
                              </w:rPr>
                              <w:t>1.75</w:t>
                            </w:r>
                          </w:p>
                        </w:tc>
                      </w:tr>
                      <w:tr w:rsidR="002F64B6" w:rsidRPr="00C07F42" w14:paraId="3AEDDA67" w14:textId="77777777" w:rsidTr="002B01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27"/>
                        </w:trPr>
                        <w:tc>
                          <w:tcPr>
                            <w:tcW w:w="1249" w:type="pct"/>
                            <w:tcBorders>
                              <w:top w:val="single" w:sz="4" w:space="0" w:color="auto"/>
                              <w:left w:val="single" w:sz="4" w:space="0" w:color="auto"/>
                              <w:bottom w:val="single" w:sz="4" w:space="0" w:color="auto"/>
                              <w:right w:val="single" w:sz="4" w:space="0" w:color="auto"/>
                            </w:tcBorders>
                          </w:tcPr>
                          <w:p w14:paraId="726B5D00" w14:textId="77777777" w:rsidR="002F64B6" w:rsidRPr="00F04A29" w:rsidRDefault="002F64B6" w:rsidP="00F04A29">
                            <w:pPr>
                              <w:spacing w:line="260" w:lineRule="exact"/>
                              <w:jc w:val="center"/>
                              <w:rPr>
                                <w:rFonts w:ascii="標楷體" w:eastAsia="標楷體" w:hAnsi="標楷體"/>
                                <w:sz w:val="20"/>
                                <w:szCs w:val="18"/>
                              </w:rPr>
                            </w:pPr>
                            <w:r w:rsidRPr="00F04A29">
                              <w:rPr>
                                <w:rFonts w:ascii="標楷體" w:eastAsia="標楷體" w:hAnsi="標楷體" w:hint="eastAsia"/>
                                <w:sz w:val="20"/>
                                <w:szCs w:val="18"/>
                              </w:rPr>
                              <w:t>113</w:t>
                            </w:r>
                          </w:p>
                        </w:tc>
                        <w:tc>
                          <w:tcPr>
                            <w:tcW w:w="1418" w:type="pct"/>
                            <w:tcBorders>
                              <w:top w:val="single" w:sz="4" w:space="0" w:color="auto"/>
                              <w:left w:val="single" w:sz="4" w:space="0" w:color="auto"/>
                              <w:bottom w:val="single" w:sz="4" w:space="0" w:color="auto"/>
                              <w:right w:val="single" w:sz="4" w:space="0" w:color="auto"/>
                            </w:tcBorders>
                          </w:tcPr>
                          <w:p w14:paraId="1BDBCBC1" w14:textId="77777777" w:rsidR="002F64B6" w:rsidRPr="00F04A29" w:rsidRDefault="002F64B6" w:rsidP="00F04A29">
                            <w:pPr>
                              <w:spacing w:line="260" w:lineRule="exact"/>
                              <w:jc w:val="right"/>
                              <w:rPr>
                                <w:rFonts w:ascii="標楷體" w:eastAsia="標楷體" w:hAnsi="標楷體"/>
                                <w:sz w:val="20"/>
                                <w:szCs w:val="18"/>
                              </w:rPr>
                            </w:pPr>
                            <w:r w:rsidRPr="00F04A29">
                              <w:rPr>
                                <w:rFonts w:ascii="標楷體" w:eastAsia="標楷體" w:hAnsi="標楷體" w:hint="eastAsia"/>
                                <w:sz w:val="20"/>
                                <w:szCs w:val="18"/>
                              </w:rPr>
                              <w:t>3,583</w:t>
                            </w:r>
                          </w:p>
                        </w:tc>
                        <w:tc>
                          <w:tcPr>
                            <w:tcW w:w="1083" w:type="pct"/>
                            <w:tcBorders>
                              <w:top w:val="single" w:sz="4" w:space="0" w:color="auto"/>
                              <w:left w:val="single" w:sz="4" w:space="0" w:color="auto"/>
                              <w:bottom w:val="single" w:sz="4" w:space="0" w:color="auto"/>
                              <w:right w:val="single" w:sz="4" w:space="0" w:color="auto"/>
                            </w:tcBorders>
                          </w:tcPr>
                          <w:p w14:paraId="5A245D3D" w14:textId="77777777" w:rsidR="002F64B6" w:rsidRPr="00F04A29" w:rsidRDefault="002F64B6" w:rsidP="00F04A29">
                            <w:pPr>
                              <w:spacing w:line="260" w:lineRule="exact"/>
                              <w:jc w:val="right"/>
                              <w:rPr>
                                <w:rFonts w:ascii="標楷體" w:eastAsia="標楷體" w:hAnsi="標楷體"/>
                                <w:sz w:val="20"/>
                                <w:szCs w:val="18"/>
                              </w:rPr>
                            </w:pPr>
                            <w:r w:rsidRPr="00F04A29">
                              <w:rPr>
                                <w:rFonts w:ascii="標楷體" w:eastAsia="標楷體" w:hAnsi="標楷體" w:hint="eastAsia"/>
                                <w:sz w:val="20"/>
                                <w:szCs w:val="18"/>
                              </w:rPr>
                              <w:t>82</w:t>
                            </w:r>
                          </w:p>
                        </w:tc>
                        <w:tc>
                          <w:tcPr>
                            <w:tcW w:w="1250" w:type="pct"/>
                            <w:tcBorders>
                              <w:top w:val="single" w:sz="4" w:space="0" w:color="auto"/>
                              <w:left w:val="single" w:sz="4" w:space="0" w:color="auto"/>
                              <w:bottom w:val="single" w:sz="4" w:space="0" w:color="auto"/>
                              <w:right w:val="single" w:sz="4" w:space="0" w:color="auto"/>
                            </w:tcBorders>
                            <w:vAlign w:val="center"/>
                          </w:tcPr>
                          <w:p w14:paraId="4019DADB" w14:textId="77777777" w:rsidR="002F64B6" w:rsidRPr="00F04A29" w:rsidRDefault="002F64B6" w:rsidP="00F04A29">
                            <w:pPr>
                              <w:spacing w:line="260" w:lineRule="exact"/>
                              <w:jc w:val="right"/>
                              <w:rPr>
                                <w:rFonts w:ascii="標楷體" w:eastAsia="標楷體" w:hAnsi="標楷體"/>
                                <w:sz w:val="20"/>
                                <w:szCs w:val="18"/>
                              </w:rPr>
                            </w:pPr>
                            <w:r w:rsidRPr="00F04A29">
                              <w:rPr>
                                <w:rFonts w:ascii="標楷體" w:eastAsia="標楷體" w:hAnsi="標楷體" w:hint="eastAsia"/>
                                <w:sz w:val="20"/>
                                <w:szCs w:val="18"/>
                              </w:rPr>
                              <w:t>2.29</w:t>
                            </w:r>
                          </w:p>
                        </w:tc>
                      </w:tr>
                      <w:tr w:rsidR="002F64B6" w:rsidRPr="00C07F42" w14:paraId="2B82602E" w14:textId="77777777" w:rsidTr="002B01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27"/>
                        </w:trPr>
                        <w:tc>
                          <w:tcPr>
                            <w:tcW w:w="1249" w:type="pct"/>
                            <w:tcBorders>
                              <w:top w:val="single" w:sz="4" w:space="0" w:color="auto"/>
                              <w:left w:val="single" w:sz="4" w:space="0" w:color="auto"/>
                              <w:bottom w:val="single" w:sz="4" w:space="0" w:color="auto"/>
                              <w:right w:val="single" w:sz="4" w:space="0" w:color="auto"/>
                            </w:tcBorders>
                          </w:tcPr>
                          <w:p w14:paraId="51E068E6" w14:textId="77777777" w:rsidR="002F64B6" w:rsidRPr="00F04A29" w:rsidRDefault="002F64B6" w:rsidP="00F04A29">
                            <w:pPr>
                              <w:spacing w:line="260" w:lineRule="exact"/>
                              <w:jc w:val="center"/>
                              <w:rPr>
                                <w:rFonts w:ascii="標楷體" w:eastAsia="標楷體" w:hAnsi="標楷體"/>
                                <w:sz w:val="20"/>
                                <w:szCs w:val="18"/>
                              </w:rPr>
                            </w:pPr>
                            <w:r w:rsidRPr="00F04A29">
                              <w:rPr>
                                <w:rFonts w:ascii="標楷體" w:eastAsia="標楷體" w:hAnsi="標楷體" w:hint="eastAsia"/>
                                <w:sz w:val="20"/>
                                <w:szCs w:val="18"/>
                              </w:rPr>
                              <w:t>114</w:t>
                            </w:r>
                          </w:p>
                        </w:tc>
                        <w:tc>
                          <w:tcPr>
                            <w:tcW w:w="1418" w:type="pct"/>
                            <w:tcBorders>
                              <w:top w:val="single" w:sz="4" w:space="0" w:color="auto"/>
                              <w:left w:val="single" w:sz="4" w:space="0" w:color="auto"/>
                              <w:bottom w:val="single" w:sz="4" w:space="0" w:color="auto"/>
                              <w:right w:val="single" w:sz="4" w:space="0" w:color="auto"/>
                            </w:tcBorders>
                          </w:tcPr>
                          <w:p w14:paraId="29252456" w14:textId="77777777" w:rsidR="002F64B6" w:rsidRPr="00F04A29" w:rsidRDefault="002F64B6" w:rsidP="00F04A29">
                            <w:pPr>
                              <w:spacing w:line="260" w:lineRule="exact"/>
                              <w:jc w:val="right"/>
                              <w:rPr>
                                <w:rFonts w:ascii="標楷體" w:eastAsia="標楷體" w:hAnsi="標楷體"/>
                                <w:sz w:val="20"/>
                                <w:szCs w:val="18"/>
                              </w:rPr>
                            </w:pPr>
                            <w:r w:rsidRPr="00F04A29">
                              <w:rPr>
                                <w:rFonts w:ascii="標楷體" w:eastAsia="標楷體" w:hAnsi="標楷體" w:hint="eastAsia"/>
                                <w:sz w:val="20"/>
                                <w:szCs w:val="18"/>
                              </w:rPr>
                              <w:t>3</w:t>
                            </w:r>
                            <w:r w:rsidRPr="00F04A29">
                              <w:rPr>
                                <w:rFonts w:ascii="標楷體" w:eastAsia="標楷體" w:hAnsi="標楷體"/>
                                <w:sz w:val="20"/>
                                <w:szCs w:val="18"/>
                              </w:rPr>
                              <w:t>,743</w:t>
                            </w:r>
                          </w:p>
                        </w:tc>
                        <w:tc>
                          <w:tcPr>
                            <w:tcW w:w="1083" w:type="pct"/>
                            <w:tcBorders>
                              <w:top w:val="single" w:sz="4" w:space="0" w:color="auto"/>
                              <w:left w:val="single" w:sz="4" w:space="0" w:color="auto"/>
                              <w:bottom w:val="single" w:sz="4" w:space="0" w:color="auto"/>
                              <w:right w:val="single" w:sz="4" w:space="0" w:color="auto"/>
                            </w:tcBorders>
                          </w:tcPr>
                          <w:p w14:paraId="10EFB67C" w14:textId="77777777" w:rsidR="002F64B6" w:rsidRPr="00F04A29" w:rsidRDefault="002F64B6" w:rsidP="00F04A29">
                            <w:pPr>
                              <w:spacing w:line="260" w:lineRule="exact"/>
                              <w:jc w:val="right"/>
                              <w:rPr>
                                <w:rFonts w:ascii="標楷體" w:eastAsia="標楷體" w:hAnsi="標楷體"/>
                                <w:sz w:val="20"/>
                                <w:szCs w:val="18"/>
                              </w:rPr>
                            </w:pPr>
                            <w:r w:rsidRPr="00F04A29">
                              <w:rPr>
                                <w:rFonts w:ascii="標楷體" w:eastAsia="標楷體" w:hAnsi="標楷體" w:hint="eastAsia"/>
                                <w:sz w:val="20"/>
                                <w:szCs w:val="18"/>
                              </w:rPr>
                              <w:t>66</w:t>
                            </w:r>
                          </w:p>
                        </w:tc>
                        <w:tc>
                          <w:tcPr>
                            <w:tcW w:w="1250" w:type="pct"/>
                            <w:tcBorders>
                              <w:top w:val="single" w:sz="4" w:space="0" w:color="auto"/>
                              <w:left w:val="single" w:sz="4" w:space="0" w:color="auto"/>
                              <w:bottom w:val="single" w:sz="4" w:space="0" w:color="auto"/>
                              <w:right w:val="single" w:sz="4" w:space="0" w:color="auto"/>
                            </w:tcBorders>
                            <w:vAlign w:val="center"/>
                          </w:tcPr>
                          <w:p w14:paraId="57387236" w14:textId="77777777" w:rsidR="002F64B6" w:rsidRPr="00F04A29" w:rsidRDefault="002F64B6" w:rsidP="00F04A29">
                            <w:pPr>
                              <w:spacing w:line="260" w:lineRule="exact"/>
                              <w:jc w:val="right"/>
                              <w:rPr>
                                <w:rFonts w:ascii="標楷體" w:eastAsia="標楷體" w:hAnsi="標楷體"/>
                                <w:sz w:val="20"/>
                                <w:szCs w:val="18"/>
                              </w:rPr>
                            </w:pPr>
                            <w:r w:rsidRPr="00F04A29">
                              <w:rPr>
                                <w:rFonts w:ascii="標楷體" w:eastAsia="標楷體" w:hAnsi="標楷體" w:hint="eastAsia"/>
                                <w:sz w:val="20"/>
                                <w:szCs w:val="18"/>
                              </w:rPr>
                              <w:t>1.76</w:t>
                            </w:r>
                          </w:p>
                        </w:tc>
                      </w:tr>
                      <w:tr w:rsidR="002F64B6" w:rsidRPr="00C07F42" w14:paraId="6552CBD9" w14:textId="77777777" w:rsidTr="00456E9F">
                        <w:trPr>
                          <w:cantSplit/>
                          <w:trHeight w:val="227"/>
                        </w:trPr>
                        <w:tc>
                          <w:tcPr>
                            <w:tcW w:w="5000" w:type="pct"/>
                            <w:gridSpan w:val="4"/>
                            <w:tcBorders>
                              <w:top w:val="single" w:sz="4" w:space="0" w:color="auto"/>
                            </w:tcBorders>
                            <w:vAlign w:val="center"/>
                          </w:tcPr>
                          <w:p w14:paraId="43B08107" w14:textId="77777777" w:rsidR="002F64B6" w:rsidRDefault="002F64B6" w:rsidP="002B0151">
                            <w:pPr>
                              <w:spacing w:line="240" w:lineRule="exact"/>
                              <w:ind w:leftChars="-45" w:hangingChars="60" w:hanging="108"/>
                              <w:rPr>
                                <w:rFonts w:ascii="標楷體" w:eastAsia="標楷體" w:hAnsi="標楷體"/>
                              </w:rPr>
                            </w:pPr>
                            <w:r w:rsidRPr="00A53175">
                              <w:rPr>
                                <w:rFonts w:ascii="標楷體" w:eastAsia="標楷體" w:hAnsi="標楷體" w:hint="eastAsia"/>
                                <w:sz w:val="18"/>
                                <w:szCs w:val="18"/>
                              </w:rPr>
                              <w:t>資料來源：整理自內政部消防署統計年報及月報。</w:t>
                            </w:r>
                          </w:p>
                        </w:tc>
                      </w:tr>
                    </w:tbl>
                    <w:p w14:paraId="346329A9" w14:textId="77777777" w:rsidR="002F64B6" w:rsidRPr="00456E9F" w:rsidRDefault="002F64B6"/>
                  </w:txbxContent>
                </v:textbox>
                <w10:wrap type="square"/>
              </v:shape>
            </w:pict>
          </mc:Fallback>
        </mc:AlternateContent>
      </w:r>
      <w:r>
        <w:rPr>
          <w:rFonts w:hint="eastAsia"/>
          <w:b w:val="0"/>
          <w:noProof/>
          <w:sz w:val="24"/>
        </w:rPr>
        <mc:AlternateContent>
          <mc:Choice Requires="wps">
            <w:drawing>
              <wp:anchor distT="0" distB="0" distL="114300" distR="114300" simplePos="0" relativeHeight="252083200" behindDoc="0" locked="0" layoutInCell="1" allowOverlap="1" wp14:anchorId="656AEA7B" wp14:editId="436B294D">
                <wp:simplePos x="0" y="0"/>
                <wp:positionH relativeFrom="column">
                  <wp:posOffset>2529205</wp:posOffset>
                </wp:positionH>
                <wp:positionV relativeFrom="paragraph">
                  <wp:posOffset>4529455</wp:posOffset>
                </wp:positionV>
                <wp:extent cx="3756660" cy="1598930"/>
                <wp:effectExtent l="0" t="0" r="0" b="1270"/>
                <wp:wrapSquare wrapText="bothSides"/>
                <wp:docPr id="963486561" name="文字方塊 963486561"/>
                <wp:cNvGraphicFramePr/>
                <a:graphic xmlns:a="http://schemas.openxmlformats.org/drawingml/2006/main">
                  <a:graphicData uri="http://schemas.microsoft.com/office/word/2010/wordprocessingShape">
                    <wps:wsp>
                      <wps:cNvSpPr txBox="1"/>
                      <wps:spPr bwMode="auto">
                        <a:xfrm>
                          <a:off x="0" y="0"/>
                          <a:ext cx="3756660" cy="1598930"/>
                        </a:xfrm>
                        <a:prstGeom prst="rect">
                          <a:avLst/>
                        </a:prstGeom>
                        <a:noFill/>
                        <a:ln w="9525">
                          <a:noFill/>
                          <a:miter lim="800000"/>
                          <a:headEnd/>
                          <a:tailEnd/>
                        </a:ln>
                      </wps:spPr>
                      <wps:txbx>
                        <w:txbxContent>
                          <w:tbl>
                            <w:tblPr>
                              <w:tblStyle w:val="a7"/>
                              <w:tblW w:w="496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1"/>
                              <w:gridCol w:w="1957"/>
                              <w:gridCol w:w="1952"/>
                            </w:tblGrid>
                            <w:tr w:rsidR="002F64B6" w:rsidRPr="002E0740" w14:paraId="0FE5036E" w14:textId="77777777" w:rsidTr="009702B6">
                              <w:trPr>
                                <w:cantSplit/>
                                <w:trHeight w:val="227"/>
                              </w:trPr>
                              <w:tc>
                                <w:tcPr>
                                  <w:tcW w:w="5000" w:type="pct"/>
                                  <w:gridSpan w:val="3"/>
                                  <w:shd w:val="clear" w:color="auto" w:fill="auto"/>
                                  <w:vAlign w:val="center"/>
                                </w:tcPr>
                                <w:p w14:paraId="5B420C76" w14:textId="3A1F6687" w:rsidR="002F64B6" w:rsidRPr="002E0740" w:rsidRDefault="002F64B6" w:rsidP="00EE79B1">
                                  <w:pPr>
                                    <w:spacing w:line="280" w:lineRule="exact"/>
                                    <w:jc w:val="center"/>
                                    <w:rPr>
                                      <w:rFonts w:ascii="標楷體" w:eastAsia="標楷體" w:hAnsi="標楷體"/>
                                      <w:b/>
                                      <w:bCs/>
                                      <w:sz w:val="28"/>
                                      <w:szCs w:val="28"/>
                                    </w:rPr>
                                  </w:pPr>
                                  <w:r w:rsidRPr="002E0740">
                                    <w:rPr>
                                      <w:rFonts w:ascii="標楷體" w:eastAsia="標楷體" w:hAnsi="標楷體" w:hint="eastAsia"/>
                                      <w:b/>
                                      <w:bCs/>
                                      <w:szCs w:val="24"/>
                                    </w:rPr>
                                    <w:t>表5</w:t>
                                  </w:r>
                                  <w:r w:rsidR="00056953">
                                    <w:rPr>
                                      <w:rFonts w:ascii="標楷體" w:eastAsia="標楷體" w:hAnsi="標楷體" w:hint="eastAsia"/>
                                      <w:b/>
                                      <w:bCs/>
                                      <w:szCs w:val="24"/>
                                    </w:rPr>
                                    <w:t xml:space="preserve">　</w:t>
                                  </w:r>
                                  <w:r w:rsidRPr="002E0740">
                                    <w:rPr>
                                      <w:rFonts w:ascii="標楷體" w:eastAsia="標楷體" w:hAnsi="標楷體" w:hint="eastAsia"/>
                                      <w:b/>
                                      <w:bCs/>
                                      <w:szCs w:val="24"/>
                                    </w:rPr>
                                    <w:t>金門縣消防局消防車輛</w:t>
                                  </w:r>
                                  <w:proofErr w:type="gramStart"/>
                                  <w:r w:rsidRPr="002E0740">
                                    <w:rPr>
                                      <w:rFonts w:ascii="標楷體" w:eastAsia="標楷體" w:hAnsi="標楷體" w:hint="eastAsia"/>
                                      <w:b/>
                                      <w:bCs/>
                                      <w:szCs w:val="24"/>
                                    </w:rPr>
                                    <w:t>車齡</w:t>
                                  </w:r>
                                  <w:r>
                                    <w:rPr>
                                      <w:rFonts w:ascii="標楷體" w:eastAsia="標楷體" w:hAnsi="標楷體" w:hint="eastAsia"/>
                                      <w:b/>
                                      <w:bCs/>
                                      <w:szCs w:val="24"/>
                                    </w:rPr>
                                    <w:t>占比</w:t>
                                  </w:r>
                                  <w:proofErr w:type="gramEnd"/>
                                  <w:r>
                                    <w:rPr>
                                      <w:rFonts w:ascii="標楷體" w:eastAsia="標楷體" w:hAnsi="標楷體" w:hint="eastAsia"/>
                                      <w:b/>
                                      <w:bCs/>
                                      <w:szCs w:val="24"/>
                                    </w:rPr>
                                    <w:t>情形</w:t>
                                  </w:r>
                                </w:p>
                              </w:tc>
                            </w:tr>
                            <w:tr w:rsidR="002F64B6" w:rsidRPr="002E0740" w14:paraId="16365729" w14:textId="77777777" w:rsidTr="009702B6">
                              <w:trPr>
                                <w:cantSplit/>
                                <w:trHeight w:val="227"/>
                              </w:trPr>
                              <w:tc>
                                <w:tcPr>
                                  <w:tcW w:w="5000" w:type="pct"/>
                                  <w:gridSpan w:val="3"/>
                                  <w:tcBorders>
                                    <w:bottom w:val="single" w:sz="4" w:space="0" w:color="auto"/>
                                  </w:tcBorders>
                                  <w:shd w:val="clear" w:color="auto" w:fill="auto"/>
                                  <w:vAlign w:val="center"/>
                                </w:tcPr>
                                <w:p w14:paraId="5FC15067" w14:textId="77777777" w:rsidR="002F64B6" w:rsidRPr="002E0740" w:rsidRDefault="002F64B6" w:rsidP="00B07FFC">
                                  <w:pPr>
                                    <w:spacing w:line="240" w:lineRule="exact"/>
                                    <w:ind w:rightChars="-30" w:right="-72"/>
                                    <w:jc w:val="right"/>
                                    <w:rPr>
                                      <w:rFonts w:ascii="標楷體" w:eastAsia="標楷體" w:hAnsi="標楷體"/>
                                    </w:rPr>
                                  </w:pPr>
                                  <w:r w:rsidRPr="00056953">
                                    <w:rPr>
                                      <w:rFonts w:ascii="標楷體" w:eastAsia="標楷體" w:hAnsi="標楷體" w:hint="eastAsia"/>
                                      <w:sz w:val="20"/>
                                      <w:szCs w:val="18"/>
                                    </w:rPr>
                                    <w:t>單位：輛、％</w:t>
                                  </w:r>
                                </w:p>
                              </w:tc>
                            </w:tr>
                            <w:tr w:rsidR="002F64B6" w:rsidRPr="002E0740" w14:paraId="60452D3F" w14:textId="77777777" w:rsidTr="009702B6">
                              <w:trPr>
                                <w:cantSplit/>
                                <w:trHeight w:val="227"/>
                              </w:trPr>
                              <w:tc>
                                <w:tcPr>
                                  <w:tcW w:w="1670" w:type="pct"/>
                                  <w:tcBorders>
                                    <w:top w:val="single" w:sz="4" w:space="0" w:color="auto"/>
                                    <w:left w:val="single" w:sz="4" w:space="0" w:color="auto"/>
                                    <w:bottom w:val="single" w:sz="4" w:space="0" w:color="auto"/>
                                    <w:right w:val="single" w:sz="4" w:space="0" w:color="auto"/>
                                  </w:tcBorders>
                                  <w:shd w:val="clear" w:color="auto" w:fill="auto"/>
                                  <w:vAlign w:val="center"/>
                                </w:tcPr>
                                <w:p w14:paraId="3DBA8E45" w14:textId="77777777" w:rsidR="002F64B6" w:rsidRPr="00F04A29" w:rsidRDefault="002F64B6" w:rsidP="00F04A29">
                                  <w:pPr>
                                    <w:spacing w:line="26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車齡</w:t>
                                  </w:r>
                                </w:p>
                              </w:tc>
                              <w:tc>
                                <w:tcPr>
                                  <w:tcW w:w="1667" w:type="pct"/>
                                  <w:tcBorders>
                                    <w:top w:val="single" w:sz="4" w:space="0" w:color="auto"/>
                                    <w:left w:val="single" w:sz="4" w:space="0" w:color="auto"/>
                                    <w:bottom w:val="single" w:sz="4" w:space="0" w:color="auto"/>
                                    <w:right w:val="single" w:sz="4" w:space="0" w:color="auto"/>
                                  </w:tcBorders>
                                  <w:shd w:val="clear" w:color="auto" w:fill="auto"/>
                                  <w:vAlign w:val="center"/>
                                </w:tcPr>
                                <w:p w14:paraId="38F0C6C2" w14:textId="77777777" w:rsidR="002F64B6" w:rsidRPr="00F04A29" w:rsidRDefault="002F64B6" w:rsidP="00F04A29">
                                  <w:pPr>
                                    <w:spacing w:line="26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車輛數</w:t>
                                  </w:r>
                                </w:p>
                              </w:tc>
                              <w:tc>
                                <w:tcPr>
                                  <w:tcW w:w="1663" w:type="pct"/>
                                  <w:tcBorders>
                                    <w:top w:val="single" w:sz="4" w:space="0" w:color="auto"/>
                                    <w:left w:val="single" w:sz="4" w:space="0" w:color="auto"/>
                                    <w:bottom w:val="single" w:sz="4" w:space="0" w:color="auto"/>
                                    <w:right w:val="single" w:sz="4" w:space="0" w:color="auto"/>
                                  </w:tcBorders>
                                  <w:shd w:val="clear" w:color="auto" w:fill="auto"/>
                                </w:tcPr>
                                <w:p w14:paraId="0805C437" w14:textId="77777777" w:rsidR="002F64B6" w:rsidRPr="00F04A29" w:rsidRDefault="002F64B6" w:rsidP="00F04A29">
                                  <w:pPr>
                                    <w:spacing w:line="26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占比</w:t>
                                  </w:r>
                                </w:p>
                              </w:tc>
                            </w:tr>
                            <w:tr w:rsidR="002F64B6" w:rsidRPr="002E0740" w14:paraId="1D517499" w14:textId="77777777" w:rsidTr="009702B6">
                              <w:trPr>
                                <w:cantSplit/>
                                <w:trHeight w:val="227"/>
                              </w:trPr>
                              <w:tc>
                                <w:tcPr>
                                  <w:tcW w:w="1670" w:type="pct"/>
                                  <w:tcBorders>
                                    <w:top w:val="single" w:sz="4" w:space="0" w:color="auto"/>
                                    <w:left w:val="single" w:sz="4" w:space="0" w:color="auto"/>
                                    <w:bottom w:val="single" w:sz="4" w:space="0" w:color="auto"/>
                                    <w:right w:val="single" w:sz="4" w:space="0" w:color="auto"/>
                                  </w:tcBorders>
                                  <w:shd w:val="clear" w:color="auto" w:fill="auto"/>
                                  <w:vAlign w:val="center"/>
                                </w:tcPr>
                                <w:p w14:paraId="58E5BDBA" w14:textId="77777777" w:rsidR="002F64B6" w:rsidRPr="00F04A29" w:rsidRDefault="002F64B6" w:rsidP="00F04A29">
                                  <w:pPr>
                                    <w:spacing w:line="260" w:lineRule="exact"/>
                                    <w:ind w:rightChars="23" w:right="55"/>
                                    <w:jc w:val="center"/>
                                    <w:rPr>
                                      <w:rFonts w:ascii="標楷體" w:eastAsia="標楷體" w:hAnsi="標楷體"/>
                                      <w:b/>
                                      <w:bCs/>
                                      <w:sz w:val="20"/>
                                      <w:szCs w:val="18"/>
                                    </w:rPr>
                                  </w:pPr>
                                  <w:r w:rsidRPr="00F04A29">
                                    <w:rPr>
                                      <w:rFonts w:ascii="標楷體" w:eastAsia="標楷體" w:hAnsi="標楷體" w:hint="eastAsia"/>
                                      <w:b/>
                                      <w:bCs/>
                                      <w:sz w:val="20"/>
                                      <w:szCs w:val="18"/>
                                    </w:rPr>
                                    <w:t>合計</w:t>
                                  </w:r>
                                </w:p>
                              </w:tc>
                              <w:tc>
                                <w:tcPr>
                                  <w:tcW w:w="1667" w:type="pct"/>
                                  <w:tcBorders>
                                    <w:top w:val="single" w:sz="4" w:space="0" w:color="auto"/>
                                    <w:left w:val="single" w:sz="4" w:space="0" w:color="auto"/>
                                    <w:bottom w:val="single" w:sz="4" w:space="0" w:color="auto"/>
                                    <w:right w:val="single" w:sz="4" w:space="0" w:color="auto"/>
                                  </w:tcBorders>
                                  <w:shd w:val="clear" w:color="auto" w:fill="auto"/>
                                  <w:vAlign w:val="center"/>
                                </w:tcPr>
                                <w:p w14:paraId="00AC5B5F" w14:textId="77777777" w:rsidR="002F64B6" w:rsidRPr="00F04A29" w:rsidRDefault="002F64B6" w:rsidP="00F04A29">
                                  <w:pPr>
                                    <w:spacing w:line="260" w:lineRule="exact"/>
                                    <w:ind w:rightChars="23" w:right="55"/>
                                    <w:jc w:val="center"/>
                                    <w:rPr>
                                      <w:rFonts w:ascii="標楷體" w:eastAsia="標楷體" w:hAnsi="標楷體"/>
                                      <w:b/>
                                      <w:bCs/>
                                      <w:sz w:val="20"/>
                                      <w:szCs w:val="18"/>
                                    </w:rPr>
                                  </w:pPr>
                                  <w:r w:rsidRPr="00F04A29">
                                    <w:rPr>
                                      <w:rFonts w:ascii="標楷體" w:eastAsia="標楷體" w:hAnsi="標楷體" w:hint="eastAsia"/>
                                      <w:b/>
                                      <w:bCs/>
                                      <w:sz w:val="20"/>
                                      <w:szCs w:val="18"/>
                                    </w:rPr>
                                    <w:t>3</w:t>
                                  </w:r>
                                  <w:r w:rsidRPr="00F04A29">
                                    <w:rPr>
                                      <w:rFonts w:ascii="標楷體" w:eastAsia="標楷體" w:hAnsi="標楷體"/>
                                      <w:b/>
                                      <w:bCs/>
                                      <w:sz w:val="20"/>
                                      <w:szCs w:val="18"/>
                                    </w:rPr>
                                    <w:t>6</w:t>
                                  </w:r>
                                </w:p>
                              </w:tc>
                              <w:tc>
                                <w:tcPr>
                                  <w:tcW w:w="1663" w:type="pct"/>
                                  <w:tcBorders>
                                    <w:top w:val="single" w:sz="4" w:space="0" w:color="auto"/>
                                    <w:left w:val="single" w:sz="4" w:space="0" w:color="auto"/>
                                    <w:bottom w:val="single" w:sz="4" w:space="0" w:color="auto"/>
                                    <w:right w:val="single" w:sz="4" w:space="0" w:color="auto"/>
                                  </w:tcBorders>
                                  <w:shd w:val="clear" w:color="auto" w:fill="auto"/>
                                </w:tcPr>
                                <w:p w14:paraId="6F39F3F8" w14:textId="77777777" w:rsidR="002F64B6" w:rsidRPr="00F04A29" w:rsidRDefault="002F64B6" w:rsidP="00F04A29">
                                  <w:pPr>
                                    <w:spacing w:line="260" w:lineRule="exact"/>
                                    <w:ind w:rightChars="23" w:right="55"/>
                                    <w:jc w:val="center"/>
                                    <w:rPr>
                                      <w:rFonts w:ascii="標楷體" w:eastAsia="標楷體" w:hAnsi="標楷體"/>
                                      <w:b/>
                                      <w:bCs/>
                                      <w:sz w:val="20"/>
                                      <w:szCs w:val="18"/>
                                    </w:rPr>
                                  </w:pPr>
                                  <w:r w:rsidRPr="00F04A29">
                                    <w:rPr>
                                      <w:rFonts w:ascii="標楷體" w:eastAsia="標楷體" w:hAnsi="標楷體" w:hint="eastAsia"/>
                                      <w:b/>
                                      <w:bCs/>
                                      <w:sz w:val="20"/>
                                      <w:szCs w:val="18"/>
                                    </w:rPr>
                                    <w:t>1</w:t>
                                  </w:r>
                                  <w:r w:rsidRPr="00F04A29">
                                    <w:rPr>
                                      <w:rFonts w:ascii="標楷體" w:eastAsia="標楷體" w:hAnsi="標楷體"/>
                                      <w:b/>
                                      <w:bCs/>
                                      <w:sz w:val="20"/>
                                      <w:szCs w:val="18"/>
                                    </w:rPr>
                                    <w:t>00</w:t>
                                  </w:r>
                                </w:p>
                              </w:tc>
                            </w:tr>
                            <w:tr w:rsidR="002F64B6" w:rsidRPr="002E0740" w14:paraId="66C0F57B" w14:textId="77777777" w:rsidTr="009702B6">
                              <w:trPr>
                                <w:cantSplit/>
                                <w:trHeight w:val="227"/>
                              </w:trPr>
                              <w:tc>
                                <w:tcPr>
                                  <w:tcW w:w="1670" w:type="pct"/>
                                  <w:tcBorders>
                                    <w:top w:val="single" w:sz="4" w:space="0" w:color="auto"/>
                                    <w:left w:val="single" w:sz="4" w:space="0" w:color="auto"/>
                                    <w:bottom w:val="single" w:sz="4" w:space="0" w:color="auto"/>
                                    <w:right w:val="single" w:sz="4" w:space="0" w:color="auto"/>
                                  </w:tcBorders>
                                  <w:shd w:val="clear" w:color="auto" w:fill="auto"/>
                                  <w:vAlign w:val="center"/>
                                </w:tcPr>
                                <w:p w14:paraId="58F2C834" w14:textId="77777777" w:rsidR="002F64B6" w:rsidRPr="00F04A29" w:rsidRDefault="002F64B6" w:rsidP="00F04A29">
                                  <w:pPr>
                                    <w:spacing w:line="26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未滿5年</w:t>
                                  </w:r>
                                </w:p>
                              </w:tc>
                              <w:tc>
                                <w:tcPr>
                                  <w:tcW w:w="1667" w:type="pct"/>
                                  <w:tcBorders>
                                    <w:top w:val="single" w:sz="4" w:space="0" w:color="auto"/>
                                    <w:left w:val="single" w:sz="4" w:space="0" w:color="auto"/>
                                    <w:bottom w:val="single" w:sz="4" w:space="0" w:color="auto"/>
                                    <w:right w:val="single" w:sz="4" w:space="0" w:color="auto"/>
                                  </w:tcBorders>
                                  <w:shd w:val="clear" w:color="auto" w:fill="auto"/>
                                  <w:vAlign w:val="center"/>
                                </w:tcPr>
                                <w:p w14:paraId="74F75CB0" w14:textId="77777777" w:rsidR="002F64B6" w:rsidRPr="00F04A29" w:rsidRDefault="002F64B6" w:rsidP="00F04A29">
                                  <w:pPr>
                                    <w:spacing w:line="26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6</w:t>
                                  </w:r>
                                </w:p>
                              </w:tc>
                              <w:tc>
                                <w:tcPr>
                                  <w:tcW w:w="1663" w:type="pct"/>
                                  <w:tcBorders>
                                    <w:top w:val="single" w:sz="4" w:space="0" w:color="auto"/>
                                    <w:left w:val="single" w:sz="4" w:space="0" w:color="auto"/>
                                    <w:bottom w:val="single" w:sz="4" w:space="0" w:color="auto"/>
                                    <w:right w:val="single" w:sz="4" w:space="0" w:color="auto"/>
                                  </w:tcBorders>
                                  <w:shd w:val="clear" w:color="auto" w:fill="auto"/>
                                </w:tcPr>
                                <w:p w14:paraId="50ABB80F" w14:textId="77777777" w:rsidR="002F64B6" w:rsidRPr="00F04A29" w:rsidRDefault="002F64B6" w:rsidP="00F04A29">
                                  <w:pPr>
                                    <w:spacing w:line="26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1</w:t>
                                  </w:r>
                                  <w:r w:rsidRPr="00F04A29">
                                    <w:rPr>
                                      <w:rFonts w:ascii="標楷體" w:eastAsia="標楷體" w:hAnsi="標楷體"/>
                                      <w:sz w:val="20"/>
                                      <w:szCs w:val="18"/>
                                    </w:rPr>
                                    <w:t>6.67</w:t>
                                  </w:r>
                                </w:p>
                              </w:tc>
                            </w:tr>
                            <w:tr w:rsidR="002F64B6" w:rsidRPr="002E0740" w14:paraId="565D2EC6" w14:textId="77777777" w:rsidTr="009702B6">
                              <w:trPr>
                                <w:cantSplit/>
                                <w:trHeight w:val="227"/>
                              </w:trPr>
                              <w:tc>
                                <w:tcPr>
                                  <w:tcW w:w="1670" w:type="pct"/>
                                  <w:tcBorders>
                                    <w:top w:val="single" w:sz="4" w:space="0" w:color="auto"/>
                                    <w:left w:val="single" w:sz="4" w:space="0" w:color="auto"/>
                                    <w:bottom w:val="single" w:sz="4" w:space="0" w:color="auto"/>
                                    <w:right w:val="single" w:sz="4" w:space="0" w:color="auto"/>
                                  </w:tcBorders>
                                  <w:shd w:val="clear" w:color="auto" w:fill="auto"/>
                                  <w:vAlign w:val="center"/>
                                </w:tcPr>
                                <w:p w14:paraId="13966E51" w14:textId="77777777" w:rsidR="002F64B6" w:rsidRPr="00F04A29" w:rsidRDefault="002F64B6" w:rsidP="00F04A29">
                                  <w:pPr>
                                    <w:spacing w:line="26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5</w:t>
                                  </w:r>
                                  <w:r w:rsidRPr="00F04A29">
                                    <w:rPr>
                                      <w:rFonts w:ascii="標楷體" w:eastAsia="標楷體" w:hAnsi="標楷體"/>
                                      <w:sz w:val="20"/>
                                      <w:szCs w:val="18"/>
                                    </w:rPr>
                                    <w:t>-10</w:t>
                                  </w:r>
                                  <w:r w:rsidRPr="00F04A29">
                                    <w:rPr>
                                      <w:rFonts w:ascii="標楷體" w:eastAsia="標楷體" w:hAnsi="標楷體" w:hint="eastAsia"/>
                                      <w:sz w:val="20"/>
                                      <w:szCs w:val="18"/>
                                    </w:rPr>
                                    <w:t>年</w:t>
                                  </w:r>
                                </w:p>
                              </w:tc>
                              <w:tc>
                                <w:tcPr>
                                  <w:tcW w:w="1667" w:type="pct"/>
                                  <w:tcBorders>
                                    <w:top w:val="single" w:sz="4" w:space="0" w:color="auto"/>
                                    <w:left w:val="single" w:sz="4" w:space="0" w:color="auto"/>
                                    <w:bottom w:val="single" w:sz="4" w:space="0" w:color="auto"/>
                                    <w:right w:val="single" w:sz="4" w:space="0" w:color="auto"/>
                                  </w:tcBorders>
                                  <w:shd w:val="clear" w:color="auto" w:fill="auto"/>
                                  <w:vAlign w:val="center"/>
                                </w:tcPr>
                                <w:p w14:paraId="0D12CBDB" w14:textId="77777777" w:rsidR="002F64B6" w:rsidRPr="00F04A29" w:rsidRDefault="002F64B6" w:rsidP="00F04A29">
                                  <w:pPr>
                                    <w:spacing w:line="26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1</w:t>
                                  </w:r>
                                  <w:r w:rsidRPr="00F04A29">
                                    <w:rPr>
                                      <w:rFonts w:ascii="標楷體" w:eastAsia="標楷體" w:hAnsi="標楷體"/>
                                      <w:sz w:val="20"/>
                                      <w:szCs w:val="18"/>
                                    </w:rPr>
                                    <w:t>0</w:t>
                                  </w:r>
                                </w:p>
                              </w:tc>
                              <w:tc>
                                <w:tcPr>
                                  <w:tcW w:w="1663" w:type="pct"/>
                                  <w:tcBorders>
                                    <w:top w:val="single" w:sz="4" w:space="0" w:color="auto"/>
                                    <w:left w:val="single" w:sz="4" w:space="0" w:color="auto"/>
                                    <w:bottom w:val="single" w:sz="4" w:space="0" w:color="auto"/>
                                    <w:right w:val="single" w:sz="4" w:space="0" w:color="auto"/>
                                  </w:tcBorders>
                                  <w:shd w:val="clear" w:color="auto" w:fill="auto"/>
                                </w:tcPr>
                                <w:p w14:paraId="25234D67" w14:textId="77777777" w:rsidR="002F64B6" w:rsidRPr="00F04A29" w:rsidRDefault="002F64B6" w:rsidP="00F04A29">
                                  <w:pPr>
                                    <w:spacing w:line="26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2</w:t>
                                  </w:r>
                                  <w:r w:rsidRPr="00F04A29">
                                    <w:rPr>
                                      <w:rFonts w:ascii="標楷體" w:eastAsia="標楷體" w:hAnsi="標楷體"/>
                                      <w:sz w:val="20"/>
                                      <w:szCs w:val="18"/>
                                    </w:rPr>
                                    <w:t>7.78</w:t>
                                  </w:r>
                                </w:p>
                              </w:tc>
                            </w:tr>
                            <w:tr w:rsidR="002F64B6" w:rsidRPr="002E0740" w14:paraId="060538A5" w14:textId="77777777" w:rsidTr="009702B6">
                              <w:trPr>
                                <w:cantSplit/>
                                <w:trHeight w:val="227"/>
                              </w:trPr>
                              <w:tc>
                                <w:tcPr>
                                  <w:tcW w:w="1670" w:type="pct"/>
                                  <w:tcBorders>
                                    <w:top w:val="single" w:sz="4" w:space="0" w:color="auto"/>
                                    <w:left w:val="single" w:sz="4" w:space="0" w:color="auto"/>
                                    <w:bottom w:val="single" w:sz="4" w:space="0" w:color="auto"/>
                                    <w:right w:val="single" w:sz="4" w:space="0" w:color="auto"/>
                                  </w:tcBorders>
                                  <w:shd w:val="clear" w:color="auto" w:fill="auto"/>
                                  <w:vAlign w:val="center"/>
                                </w:tcPr>
                                <w:p w14:paraId="4FD85146" w14:textId="2B6E74F5" w:rsidR="002F64B6" w:rsidRPr="00F04A29" w:rsidRDefault="002F64B6" w:rsidP="00F04A29">
                                  <w:pPr>
                                    <w:spacing w:line="26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1</w:t>
                                  </w:r>
                                  <w:r w:rsidR="00056953">
                                    <w:rPr>
                                      <w:rFonts w:ascii="標楷體" w:eastAsia="標楷體" w:hAnsi="標楷體"/>
                                      <w:sz w:val="20"/>
                                      <w:szCs w:val="18"/>
                                    </w:rPr>
                                    <w:t>1-14</w:t>
                                  </w:r>
                                  <w:r w:rsidRPr="00F04A29">
                                    <w:rPr>
                                      <w:rFonts w:ascii="標楷體" w:eastAsia="標楷體" w:hAnsi="標楷體" w:hint="eastAsia"/>
                                      <w:sz w:val="20"/>
                                      <w:szCs w:val="18"/>
                                    </w:rPr>
                                    <w:t>年</w:t>
                                  </w:r>
                                </w:p>
                              </w:tc>
                              <w:tc>
                                <w:tcPr>
                                  <w:tcW w:w="1667" w:type="pct"/>
                                  <w:tcBorders>
                                    <w:top w:val="single" w:sz="4" w:space="0" w:color="auto"/>
                                    <w:left w:val="single" w:sz="4" w:space="0" w:color="auto"/>
                                    <w:bottom w:val="single" w:sz="4" w:space="0" w:color="auto"/>
                                    <w:right w:val="single" w:sz="4" w:space="0" w:color="auto"/>
                                  </w:tcBorders>
                                  <w:shd w:val="clear" w:color="auto" w:fill="auto"/>
                                  <w:vAlign w:val="center"/>
                                </w:tcPr>
                                <w:p w14:paraId="38B2C11F" w14:textId="77777777" w:rsidR="002F64B6" w:rsidRPr="00F04A29" w:rsidRDefault="002F64B6" w:rsidP="00F04A29">
                                  <w:pPr>
                                    <w:spacing w:line="26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7</w:t>
                                  </w:r>
                                </w:p>
                              </w:tc>
                              <w:tc>
                                <w:tcPr>
                                  <w:tcW w:w="1663" w:type="pct"/>
                                  <w:tcBorders>
                                    <w:top w:val="single" w:sz="4" w:space="0" w:color="auto"/>
                                    <w:left w:val="single" w:sz="4" w:space="0" w:color="auto"/>
                                    <w:bottom w:val="single" w:sz="4" w:space="0" w:color="auto"/>
                                    <w:right w:val="single" w:sz="4" w:space="0" w:color="auto"/>
                                  </w:tcBorders>
                                  <w:shd w:val="clear" w:color="auto" w:fill="auto"/>
                                </w:tcPr>
                                <w:p w14:paraId="3CA7A22C" w14:textId="77777777" w:rsidR="002F64B6" w:rsidRPr="00F04A29" w:rsidRDefault="002F64B6" w:rsidP="00F04A29">
                                  <w:pPr>
                                    <w:spacing w:line="26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1</w:t>
                                  </w:r>
                                  <w:r w:rsidRPr="00F04A29">
                                    <w:rPr>
                                      <w:rFonts w:ascii="標楷體" w:eastAsia="標楷體" w:hAnsi="標楷體"/>
                                      <w:sz w:val="20"/>
                                      <w:szCs w:val="18"/>
                                    </w:rPr>
                                    <w:t>9.44</w:t>
                                  </w:r>
                                </w:p>
                              </w:tc>
                            </w:tr>
                            <w:tr w:rsidR="002F64B6" w:rsidRPr="002E0740" w14:paraId="3731BC7F" w14:textId="77777777" w:rsidTr="009702B6">
                              <w:trPr>
                                <w:cantSplit/>
                                <w:trHeight w:val="227"/>
                              </w:trPr>
                              <w:tc>
                                <w:tcPr>
                                  <w:tcW w:w="1670" w:type="pct"/>
                                  <w:tcBorders>
                                    <w:top w:val="single" w:sz="4" w:space="0" w:color="auto"/>
                                    <w:left w:val="single" w:sz="4" w:space="0" w:color="auto"/>
                                    <w:bottom w:val="single" w:sz="4" w:space="0" w:color="auto"/>
                                    <w:right w:val="single" w:sz="4" w:space="0" w:color="auto"/>
                                  </w:tcBorders>
                                  <w:shd w:val="clear" w:color="auto" w:fill="auto"/>
                                  <w:vAlign w:val="center"/>
                                </w:tcPr>
                                <w:p w14:paraId="115AD06F" w14:textId="77777777" w:rsidR="002F64B6" w:rsidRPr="00F04A29" w:rsidRDefault="002F64B6" w:rsidP="00F04A29">
                                  <w:pPr>
                                    <w:spacing w:line="26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1</w:t>
                                  </w:r>
                                  <w:r w:rsidRPr="00F04A29">
                                    <w:rPr>
                                      <w:rFonts w:ascii="標楷體" w:eastAsia="標楷體" w:hAnsi="標楷體"/>
                                      <w:sz w:val="20"/>
                                      <w:szCs w:val="18"/>
                                    </w:rPr>
                                    <w:t>5</w:t>
                                  </w:r>
                                  <w:r w:rsidRPr="00F04A29">
                                    <w:rPr>
                                      <w:rFonts w:ascii="標楷體" w:eastAsia="標楷體" w:hAnsi="標楷體" w:hint="eastAsia"/>
                                      <w:sz w:val="20"/>
                                      <w:szCs w:val="18"/>
                                    </w:rPr>
                                    <w:t>年以上</w:t>
                                  </w:r>
                                </w:p>
                              </w:tc>
                              <w:tc>
                                <w:tcPr>
                                  <w:tcW w:w="1667" w:type="pct"/>
                                  <w:tcBorders>
                                    <w:top w:val="single" w:sz="4" w:space="0" w:color="auto"/>
                                    <w:left w:val="single" w:sz="4" w:space="0" w:color="auto"/>
                                    <w:bottom w:val="single" w:sz="4" w:space="0" w:color="auto"/>
                                    <w:right w:val="single" w:sz="4" w:space="0" w:color="auto"/>
                                  </w:tcBorders>
                                  <w:shd w:val="clear" w:color="auto" w:fill="auto"/>
                                  <w:vAlign w:val="center"/>
                                </w:tcPr>
                                <w:p w14:paraId="63FAF888" w14:textId="77777777" w:rsidR="002F64B6" w:rsidRPr="00F04A29" w:rsidRDefault="002F64B6" w:rsidP="00F04A29">
                                  <w:pPr>
                                    <w:spacing w:line="26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13</w:t>
                                  </w:r>
                                </w:p>
                              </w:tc>
                              <w:tc>
                                <w:tcPr>
                                  <w:tcW w:w="1663" w:type="pct"/>
                                  <w:tcBorders>
                                    <w:top w:val="single" w:sz="4" w:space="0" w:color="auto"/>
                                    <w:left w:val="single" w:sz="4" w:space="0" w:color="auto"/>
                                    <w:bottom w:val="single" w:sz="4" w:space="0" w:color="auto"/>
                                    <w:right w:val="single" w:sz="4" w:space="0" w:color="auto"/>
                                  </w:tcBorders>
                                  <w:shd w:val="clear" w:color="auto" w:fill="auto"/>
                                </w:tcPr>
                                <w:p w14:paraId="2E1D5AD0" w14:textId="77777777" w:rsidR="002F64B6" w:rsidRPr="00F04A29" w:rsidRDefault="002F64B6" w:rsidP="00F04A29">
                                  <w:pPr>
                                    <w:spacing w:line="26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36.11</w:t>
                                  </w:r>
                                </w:p>
                              </w:tc>
                            </w:tr>
                            <w:tr w:rsidR="002F64B6" w:rsidRPr="002E0740" w14:paraId="03D1B850" w14:textId="77777777" w:rsidTr="009702B6">
                              <w:trPr>
                                <w:cantSplit/>
                                <w:trHeight w:val="227"/>
                              </w:trPr>
                              <w:tc>
                                <w:tcPr>
                                  <w:tcW w:w="5000" w:type="pct"/>
                                  <w:gridSpan w:val="3"/>
                                  <w:tcBorders>
                                    <w:top w:val="single" w:sz="4" w:space="0" w:color="auto"/>
                                  </w:tcBorders>
                                  <w:shd w:val="clear" w:color="auto" w:fill="auto"/>
                                  <w:vAlign w:val="center"/>
                                </w:tcPr>
                                <w:p w14:paraId="0A19334D" w14:textId="77777777" w:rsidR="002F64B6" w:rsidRPr="002E0740" w:rsidRDefault="002F64B6" w:rsidP="00B07FFC">
                                  <w:pPr>
                                    <w:spacing w:line="240" w:lineRule="exact"/>
                                    <w:ind w:leftChars="-45" w:hangingChars="60" w:hanging="108"/>
                                    <w:rPr>
                                      <w:rFonts w:ascii="標楷體" w:eastAsia="標楷體" w:hAnsi="標楷體"/>
                                      <w:sz w:val="32"/>
                                      <w:szCs w:val="32"/>
                                    </w:rPr>
                                  </w:pPr>
                                  <w:r w:rsidRPr="002E0740">
                                    <w:rPr>
                                      <w:rFonts w:ascii="標楷體" w:eastAsia="標楷體" w:hAnsi="標楷體" w:hint="eastAsia"/>
                                      <w:sz w:val="18"/>
                                      <w:szCs w:val="18"/>
                                    </w:rPr>
                                    <w:t>資料來源：整理自金門縣消防局提供資料。</w:t>
                                  </w:r>
                                </w:p>
                              </w:tc>
                            </w:tr>
                          </w:tbl>
                          <w:p w14:paraId="1F989667" w14:textId="77777777" w:rsidR="002F64B6" w:rsidRPr="00456E9F" w:rsidRDefault="002F64B6"/>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6AEA7B" id="文字方塊 963486561" o:spid="_x0000_s1135" type="#_x0000_t202" style="position:absolute;left:0;text-align:left;margin-left:199.15pt;margin-top:356.65pt;width:295.8pt;height:125.9pt;z-index:25208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" filled="f" stroked="f">
                <v:textbox inset="0,0,0,0">
                  <w:txbxContent>
                    <w:tbl>
                      <w:tblPr>
                        <w:tblStyle w:val="a7"/>
                        <w:tblW w:w="496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1"/>
                        <w:gridCol w:w="1957"/>
                        <w:gridCol w:w="1952"/>
                      </w:tblGrid>
                      <w:tr w:rsidR="002F64B6" w:rsidRPr="002E0740" w14:paraId="0FE5036E" w14:textId="77777777" w:rsidTr="009702B6">
                        <w:trPr>
                          <w:cantSplit/>
                          <w:trHeight w:val="227"/>
                        </w:trPr>
                        <w:tc>
                          <w:tcPr>
                            <w:tcW w:w="5000" w:type="pct"/>
                            <w:gridSpan w:val="3"/>
                            <w:shd w:val="clear" w:color="auto" w:fill="auto"/>
                            <w:vAlign w:val="center"/>
                          </w:tcPr>
                          <w:p w14:paraId="5B420C76" w14:textId="3A1F6687" w:rsidR="002F64B6" w:rsidRPr="002E0740" w:rsidRDefault="002F64B6" w:rsidP="00EE79B1">
                            <w:pPr>
                              <w:spacing w:line="280" w:lineRule="exact"/>
                              <w:jc w:val="center"/>
                              <w:rPr>
                                <w:rFonts w:ascii="標楷體" w:eastAsia="標楷體" w:hAnsi="標楷體"/>
                                <w:b/>
                                <w:bCs/>
                                <w:sz w:val="28"/>
                                <w:szCs w:val="28"/>
                              </w:rPr>
                            </w:pPr>
                            <w:r w:rsidRPr="002E0740">
                              <w:rPr>
                                <w:rFonts w:ascii="標楷體" w:eastAsia="標楷體" w:hAnsi="標楷體" w:hint="eastAsia"/>
                                <w:b/>
                                <w:bCs/>
                                <w:szCs w:val="24"/>
                              </w:rPr>
                              <w:t>表5</w:t>
                            </w:r>
                            <w:r w:rsidR="00056953">
                              <w:rPr>
                                <w:rFonts w:ascii="標楷體" w:eastAsia="標楷體" w:hAnsi="標楷體" w:hint="eastAsia"/>
                                <w:b/>
                                <w:bCs/>
                                <w:szCs w:val="24"/>
                              </w:rPr>
                              <w:t xml:space="preserve">　</w:t>
                            </w:r>
                            <w:r w:rsidRPr="002E0740">
                              <w:rPr>
                                <w:rFonts w:ascii="標楷體" w:eastAsia="標楷體" w:hAnsi="標楷體" w:hint="eastAsia"/>
                                <w:b/>
                                <w:bCs/>
                                <w:szCs w:val="24"/>
                              </w:rPr>
                              <w:t>金門縣消防局消防車輛</w:t>
                            </w:r>
                            <w:proofErr w:type="gramStart"/>
                            <w:r w:rsidRPr="002E0740">
                              <w:rPr>
                                <w:rFonts w:ascii="標楷體" w:eastAsia="標楷體" w:hAnsi="標楷體" w:hint="eastAsia"/>
                                <w:b/>
                                <w:bCs/>
                                <w:szCs w:val="24"/>
                              </w:rPr>
                              <w:t>車齡</w:t>
                            </w:r>
                            <w:r>
                              <w:rPr>
                                <w:rFonts w:ascii="標楷體" w:eastAsia="標楷體" w:hAnsi="標楷體" w:hint="eastAsia"/>
                                <w:b/>
                                <w:bCs/>
                                <w:szCs w:val="24"/>
                              </w:rPr>
                              <w:t>占比</w:t>
                            </w:r>
                            <w:proofErr w:type="gramEnd"/>
                            <w:r>
                              <w:rPr>
                                <w:rFonts w:ascii="標楷體" w:eastAsia="標楷體" w:hAnsi="標楷體" w:hint="eastAsia"/>
                                <w:b/>
                                <w:bCs/>
                                <w:szCs w:val="24"/>
                              </w:rPr>
                              <w:t>情形</w:t>
                            </w:r>
                          </w:p>
                        </w:tc>
                      </w:tr>
                      <w:tr w:rsidR="002F64B6" w:rsidRPr="002E0740" w14:paraId="16365729" w14:textId="77777777" w:rsidTr="009702B6">
                        <w:trPr>
                          <w:cantSplit/>
                          <w:trHeight w:val="227"/>
                        </w:trPr>
                        <w:tc>
                          <w:tcPr>
                            <w:tcW w:w="5000" w:type="pct"/>
                            <w:gridSpan w:val="3"/>
                            <w:tcBorders>
                              <w:bottom w:val="single" w:sz="4" w:space="0" w:color="auto"/>
                            </w:tcBorders>
                            <w:shd w:val="clear" w:color="auto" w:fill="auto"/>
                            <w:vAlign w:val="center"/>
                          </w:tcPr>
                          <w:p w14:paraId="5FC15067" w14:textId="77777777" w:rsidR="002F64B6" w:rsidRPr="002E0740" w:rsidRDefault="002F64B6" w:rsidP="00B07FFC">
                            <w:pPr>
                              <w:spacing w:line="240" w:lineRule="exact"/>
                              <w:ind w:rightChars="-30" w:right="-72"/>
                              <w:jc w:val="right"/>
                              <w:rPr>
                                <w:rFonts w:ascii="標楷體" w:eastAsia="標楷體" w:hAnsi="標楷體"/>
                              </w:rPr>
                            </w:pPr>
                            <w:r w:rsidRPr="00056953">
                              <w:rPr>
                                <w:rFonts w:ascii="標楷體" w:eastAsia="標楷體" w:hAnsi="標楷體" w:hint="eastAsia"/>
                                <w:sz w:val="20"/>
                                <w:szCs w:val="18"/>
                              </w:rPr>
                              <w:t>單位：輛、％</w:t>
                            </w:r>
                          </w:p>
                        </w:tc>
                      </w:tr>
                      <w:tr w:rsidR="002F64B6" w:rsidRPr="002E0740" w14:paraId="60452D3F" w14:textId="77777777" w:rsidTr="009702B6">
                        <w:trPr>
                          <w:cantSplit/>
                          <w:trHeight w:val="227"/>
                        </w:trPr>
                        <w:tc>
                          <w:tcPr>
                            <w:tcW w:w="1670" w:type="pct"/>
                            <w:tcBorders>
                              <w:top w:val="single" w:sz="4" w:space="0" w:color="auto"/>
                              <w:left w:val="single" w:sz="4" w:space="0" w:color="auto"/>
                              <w:bottom w:val="single" w:sz="4" w:space="0" w:color="auto"/>
                              <w:right w:val="single" w:sz="4" w:space="0" w:color="auto"/>
                            </w:tcBorders>
                            <w:shd w:val="clear" w:color="auto" w:fill="auto"/>
                            <w:vAlign w:val="center"/>
                          </w:tcPr>
                          <w:p w14:paraId="3DBA8E45" w14:textId="77777777" w:rsidR="002F64B6" w:rsidRPr="00F04A29" w:rsidRDefault="002F64B6" w:rsidP="00F04A29">
                            <w:pPr>
                              <w:spacing w:line="26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車齡</w:t>
                            </w:r>
                          </w:p>
                        </w:tc>
                        <w:tc>
                          <w:tcPr>
                            <w:tcW w:w="1667" w:type="pct"/>
                            <w:tcBorders>
                              <w:top w:val="single" w:sz="4" w:space="0" w:color="auto"/>
                              <w:left w:val="single" w:sz="4" w:space="0" w:color="auto"/>
                              <w:bottom w:val="single" w:sz="4" w:space="0" w:color="auto"/>
                              <w:right w:val="single" w:sz="4" w:space="0" w:color="auto"/>
                            </w:tcBorders>
                            <w:shd w:val="clear" w:color="auto" w:fill="auto"/>
                            <w:vAlign w:val="center"/>
                          </w:tcPr>
                          <w:p w14:paraId="38F0C6C2" w14:textId="77777777" w:rsidR="002F64B6" w:rsidRPr="00F04A29" w:rsidRDefault="002F64B6" w:rsidP="00F04A29">
                            <w:pPr>
                              <w:spacing w:line="26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車輛數</w:t>
                            </w:r>
                          </w:p>
                        </w:tc>
                        <w:tc>
                          <w:tcPr>
                            <w:tcW w:w="1663" w:type="pct"/>
                            <w:tcBorders>
                              <w:top w:val="single" w:sz="4" w:space="0" w:color="auto"/>
                              <w:left w:val="single" w:sz="4" w:space="0" w:color="auto"/>
                              <w:bottom w:val="single" w:sz="4" w:space="0" w:color="auto"/>
                              <w:right w:val="single" w:sz="4" w:space="0" w:color="auto"/>
                            </w:tcBorders>
                            <w:shd w:val="clear" w:color="auto" w:fill="auto"/>
                          </w:tcPr>
                          <w:p w14:paraId="0805C437" w14:textId="77777777" w:rsidR="002F64B6" w:rsidRPr="00F04A29" w:rsidRDefault="002F64B6" w:rsidP="00F04A29">
                            <w:pPr>
                              <w:spacing w:line="26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占比</w:t>
                            </w:r>
                          </w:p>
                        </w:tc>
                      </w:tr>
                      <w:tr w:rsidR="002F64B6" w:rsidRPr="002E0740" w14:paraId="1D517499" w14:textId="77777777" w:rsidTr="009702B6">
                        <w:trPr>
                          <w:cantSplit/>
                          <w:trHeight w:val="227"/>
                        </w:trPr>
                        <w:tc>
                          <w:tcPr>
                            <w:tcW w:w="1670" w:type="pct"/>
                            <w:tcBorders>
                              <w:top w:val="single" w:sz="4" w:space="0" w:color="auto"/>
                              <w:left w:val="single" w:sz="4" w:space="0" w:color="auto"/>
                              <w:bottom w:val="single" w:sz="4" w:space="0" w:color="auto"/>
                              <w:right w:val="single" w:sz="4" w:space="0" w:color="auto"/>
                            </w:tcBorders>
                            <w:shd w:val="clear" w:color="auto" w:fill="auto"/>
                            <w:vAlign w:val="center"/>
                          </w:tcPr>
                          <w:p w14:paraId="58E5BDBA" w14:textId="77777777" w:rsidR="002F64B6" w:rsidRPr="00F04A29" w:rsidRDefault="002F64B6" w:rsidP="00F04A29">
                            <w:pPr>
                              <w:spacing w:line="260" w:lineRule="exact"/>
                              <w:ind w:rightChars="23" w:right="55"/>
                              <w:jc w:val="center"/>
                              <w:rPr>
                                <w:rFonts w:ascii="標楷體" w:eastAsia="標楷體" w:hAnsi="標楷體"/>
                                <w:b/>
                                <w:bCs/>
                                <w:sz w:val="20"/>
                                <w:szCs w:val="18"/>
                              </w:rPr>
                            </w:pPr>
                            <w:r w:rsidRPr="00F04A29">
                              <w:rPr>
                                <w:rFonts w:ascii="標楷體" w:eastAsia="標楷體" w:hAnsi="標楷體" w:hint="eastAsia"/>
                                <w:b/>
                                <w:bCs/>
                                <w:sz w:val="20"/>
                                <w:szCs w:val="18"/>
                              </w:rPr>
                              <w:t>合計</w:t>
                            </w:r>
                          </w:p>
                        </w:tc>
                        <w:tc>
                          <w:tcPr>
                            <w:tcW w:w="1667" w:type="pct"/>
                            <w:tcBorders>
                              <w:top w:val="single" w:sz="4" w:space="0" w:color="auto"/>
                              <w:left w:val="single" w:sz="4" w:space="0" w:color="auto"/>
                              <w:bottom w:val="single" w:sz="4" w:space="0" w:color="auto"/>
                              <w:right w:val="single" w:sz="4" w:space="0" w:color="auto"/>
                            </w:tcBorders>
                            <w:shd w:val="clear" w:color="auto" w:fill="auto"/>
                            <w:vAlign w:val="center"/>
                          </w:tcPr>
                          <w:p w14:paraId="00AC5B5F" w14:textId="77777777" w:rsidR="002F64B6" w:rsidRPr="00F04A29" w:rsidRDefault="002F64B6" w:rsidP="00F04A29">
                            <w:pPr>
                              <w:spacing w:line="260" w:lineRule="exact"/>
                              <w:ind w:rightChars="23" w:right="55"/>
                              <w:jc w:val="center"/>
                              <w:rPr>
                                <w:rFonts w:ascii="標楷體" w:eastAsia="標楷體" w:hAnsi="標楷體"/>
                                <w:b/>
                                <w:bCs/>
                                <w:sz w:val="20"/>
                                <w:szCs w:val="18"/>
                              </w:rPr>
                            </w:pPr>
                            <w:r w:rsidRPr="00F04A29">
                              <w:rPr>
                                <w:rFonts w:ascii="標楷體" w:eastAsia="標楷體" w:hAnsi="標楷體" w:hint="eastAsia"/>
                                <w:b/>
                                <w:bCs/>
                                <w:sz w:val="20"/>
                                <w:szCs w:val="18"/>
                              </w:rPr>
                              <w:t>3</w:t>
                            </w:r>
                            <w:r w:rsidRPr="00F04A29">
                              <w:rPr>
                                <w:rFonts w:ascii="標楷體" w:eastAsia="標楷體" w:hAnsi="標楷體"/>
                                <w:b/>
                                <w:bCs/>
                                <w:sz w:val="20"/>
                                <w:szCs w:val="18"/>
                              </w:rPr>
                              <w:t>6</w:t>
                            </w:r>
                          </w:p>
                        </w:tc>
                        <w:tc>
                          <w:tcPr>
                            <w:tcW w:w="1663" w:type="pct"/>
                            <w:tcBorders>
                              <w:top w:val="single" w:sz="4" w:space="0" w:color="auto"/>
                              <w:left w:val="single" w:sz="4" w:space="0" w:color="auto"/>
                              <w:bottom w:val="single" w:sz="4" w:space="0" w:color="auto"/>
                              <w:right w:val="single" w:sz="4" w:space="0" w:color="auto"/>
                            </w:tcBorders>
                            <w:shd w:val="clear" w:color="auto" w:fill="auto"/>
                          </w:tcPr>
                          <w:p w14:paraId="6F39F3F8" w14:textId="77777777" w:rsidR="002F64B6" w:rsidRPr="00F04A29" w:rsidRDefault="002F64B6" w:rsidP="00F04A29">
                            <w:pPr>
                              <w:spacing w:line="260" w:lineRule="exact"/>
                              <w:ind w:rightChars="23" w:right="55"/>
                              <w:jc w:val="center"/>
                              <w:rPr>
                                <w:rFonts w:ascii="標楷體" w:eastAsia="標楷體" w:hAnsi="標楷體"/>
                                <w:b/>
                                <w:bCs/>
                                <w:sz w:val="20"/>
                                <w:szCs w:val="18"/>
                              </w:rPr>
                            </w:pPr>
                            <w:r w:rsidRPr="00F04A29">
                              <w:rPr>
                                <w:rFonts w:ascii="標楷體" w:eastAsia="標楷體" w:hAnsi="標楷體" w:hint="eastAsia"/>
                                <w:b/>
                                <w:bCs/>
                                <w:sz w:val="20"/>
                                <w:szCs w:val="18"/>
                              </w:rPr>
                              <w:t>1</w:t>
                            </w:r>
                            <w:r w:rsidRPr="00F04A29">
                              <w:rPr>
                                <w:rFonts w:ascii="標楷體" w:eastAsia="標楷體" w:hAnsi="標楷體"/>
                                <w:b/>
                                <w:bCs/>
                                <w:sz w:val="20"/>
                                <w:szCs w:val="18"/>
                              </w:rPr>
                              <w:t>00</w:t>
                            </w:r>
                          </w:p>
                        </w:tc>
                      </w:tr>
                      <w:tr w:rsidR="002F64B6" w:rsidRPr="002E0740" w14:paraId="66C0F57B" w14:textId="77777777" w:rsidTr="009702B6">
                        <w:trPr>
                          <w:cantSplit/>
                          <w:trHeight w:val="227"/>
                        </w:trPr>
                        <w:tc>
                          <w:tcPr>
                            <w:tcW w:w="1670" w:type="pct"/>
                            <w:tcBorders>
                              <w:top w:val="single" w:sz="4" w:space="0" w:color="auto"/>
                              <w:left w:val="single" w:sz="4" w:space="0" w:color="auto"/>
                              <w:bottom w:val="single" w:sz="4" w:space="0" w:color="auto"/>
                              <w:right w:val="single" w:sz="4" w:space="0" w:color="auto"/>
                            </w:tcBorders>
                            <w:shd w:val="clear" w:color="auto" w:fill="auto"/>
                            <w:vAlign w:val="center"/>
                          </w:tcPr>
                          <w:p w14:paraId="58F2C834" w14:textId="77777777" w:rsidR="002F64B6" w:rsidRPr="00F04A29" w:rsidRDefault="002F64B6" w:rsidP="00F04A29">
                            <w:pPr>
                              <w:spacing w:line="26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未滿5年</w:t>
                            </w:r>
                          </w:p>
                        </w:tc>
                        <w:tc>
                          <w:tcPr>
                            <w:tcW w:w="1667" w:type="pct"/>
                            <w:tcBorders>
                              <w:top w:val="single" w:sz="4" w:space="0" w:color="auto"/>
                              <w:left w:val="single" w:sz="4" w:space="0" w:color="auto"/>
                              <w:bottom w:val="single" w:sz="4" w:space="0" w:color="auto"/>
                              <w:right w:val="single" w:sz="4" w:space="0" w:color="auto"/>
                            </w:tcBorders>
                            <w:shd w:val="clear" w:color="auto" w:fill="auto"/>
                            <w:vAlign w:val="center"/>
                          </w:tcPr>
                          <w:p w14:paraId="74F75CB0" w14:textId="77777777" w:rsidR="002F64B6" w:rsidRPr="00F04A29" w:rsidRDefault="002F64B6" w:rsidP="00F04A29">
                            <w:pPr>
                              <w:spacing w:line="26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6</w:t>
                            </w:r>
                          </w:p>
                        </w:tc>
                        <w:tc>
                          <w:tcPr>
                            <w:tcW w:w="1663" w:type="pct"/>
                            <w:tcBorders>
                              <w:top w:val="single" w:sz="4" w:space="0" w:color="auto"/>
                              <w:left w:val="single" w:sz="4" w:space="0" w:color="auto"/>
                              <w:bottom w:val="single" w:sz="4" w:space="0" w:color="auto"/>
                              <w:right w:val="single" w:sz="4" w:space="0" w:color="auto"/>
                            </w:tcBorders>
                            <w:shd w:val="clear" w:color="auto" w:fill="auto"/>
                          </w:tcPr>
                          <w:p w14:paraId="50ABB80F" w14:textId="77777777" w:rsidR="002F64B6" w:rsidRPr="00F04A29" w:rsidRDefault="002F64B6" w:rsidP="00F04A29">
                            <w:pPr>
                              <w:spacing w:line="26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1</w:t>
                            </w:r>
                            <w:r w:rsidRPr="00F04A29">
                              <w:rPr>
                                <w:rFonts w:ascii="標楷體" w:eastAsia="標楷體" w:hAnsi="標楷體"/>
                                <w:sz w:val="20"/>
                                <w:szCs w:val="18"/>
                              </w:rPr>
                              <w:t>6.67</w:t>
                            </w:r>
                          </w:p>
                        </w:tc>
                      </w:tr>
                      <w:tr w:rsidR="002F64B6" w:rsidRPr="002E0740" w14:paraId="565D2EC6" w14:textId="77777777" w:rsidTr="009702B6">
                        <w:trPr>
                          <w:cantSplit/>
                          <w:trHeight w:val="227"/>
                        </w:trPr>
                        <w:tc>
                          <w:tcPr>
                            <w:tcW w:w="1670" w:type="pct"/>
                            <w:tcBorders>
                              <w:top w:val="single" w:sz="4" w:space="0" w:color="auto"/>
                              <w:left w:val="single" w:sz="4" w:space="0" w:color="auto"/>
                              <w:bottom w:val="single" w:sz="4" w:space="0" w:color="auto"/>
                              <w:right w:val="single" w:sz="4" w:space="0" w:color="auto"/>
                            </w:tcBorders>
                            <w:shd w:val="clear" w:color="auto" w:fill="auto"/>
                            <w:vAlign w:val="center"/>
                          </w:tcPr>
                          <w:p w14:paraId="13966E51" w14:textId="77777777" w:rsidR="002F64B6" w:rsidRPr="00F04A29" w:rsidRDefault="002F64B6" w:rsidP="00F04A29">
                            <w:pPr>
                              <w:spacing w:line="26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5</w:t>
                            </w:r>
                            <w:r w:rsidRPr="00F04A29">
                              <w:rPr>
                                <w:rFonts w:ascii="標楷體" w:eastAsia="標楷體" w:hAnsi="標楷體"/>
                                <w:sz w:val="20"/>
                                <w:szCs w:val="18"/>
                              </w:rPr>
                              <w:t>-10</w:t>
                            </w:r>
                            <w:r w:rsidRPr="00F04A29">
                              <w:rPr>
                                <w:rFonts w:ascii="標楷體" w:eastAsia="標楷體" w:hAnsi="標楷體" w:hint="eastAsia"/>
                                <w:sz w:val="20"/>
                                <w:szCs w:val="18"/>
                              </w:rPr>
                              <w:t>年</w:t>
                            </w:r>
                          </w:p>
                        </w:tc>
                        <w:tc>
                          <w:tcPr>
                            <w:tcW w:w="1667" w:type="pct"/>
                            <w:tcBorders>
                              <w:top w:val="single" w:sz="4" w:space="0" w:color="auto"/>
                              <w:left w:val="single" w:sz="4" w:space="0" w:color="auto"/>
                              <w:bottom w:val="single" w:sz="4" w:space="0" w:color="auto"/>
                              <w:right w:val="single" w:sz="4" w:space="0" w:color="auto"/>
                            </w:tcBorders>
                            <w:shd w:val="clear" w:color="auto" w:fill="auto"/>
                            <w:vAlign w:val="center"/>
                          </w:tcPr>
                          <w:p w14:paraId="0D12CBDB" w14:textId="77777777" w:rsidR="002F64B6" w:rsidRPr="00F04A29" w:rsidRDefault="002F64B6" w:rsidP="00F04A29">
                            <w:pPr>
                              <w:spacing w:line="26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1</w:t>
                            </w:r>
                            <w:r w:rsidRPr="00F04A29">
                              <w:rPr>
                                <w:rFonts w:ascii="標楷體" w:eastAsia="標楷體" w:hAnsi="標楷體"/>
                                <w:sz w:val="20"/>
                                <w:szCs w:val="18"/>
                              </w:rPr>
                              <w:t>0</w:t>
                            </w:r>
                          </w:p>
                        </w:tc>
                        <w:tc>
                          <w:tcPr>
                            <w:tcW w:w="1663" w:type="pct"/>
                            <w:tcBorders>
                              <w:top w:val="single" w:sz="4" w:space="0" w:color="auto"/>
                              <w:left w:val="single" w:sz="4" w:space="0" w:color="auto"/>
                              <w:bottom w:val="single" w:sz="4" w:space="0" w:color="auto"/>
                              <w:right w:val="single" w:sz="4" w:space="0" w:color="auto"/>
                            </w:tcBorders>
                            <w:shd w:val="clear" w:color="auto" w:fill="auto"/>
                          </w:tcPr>
                          <w:p w14:paraId="25234D67" w14:textId="77777777" w:rsidR="002F64B6" w:rsidRPr="00F04A29" w:rsidRDefault="002F64B6" w:rsidP="00F04A29">
                            <w:pPr>
                              <w:spacing w:line="26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2</w:t>
                            </w:r>
                            <w:r w:rsidRPr="00F04A29">
                              <w:rPr>
                                <w:rFonts w:ascii="標楷體" w:eastAsia="標楷體" w:hAnsi="標楷體"/>
                                <w:sz w:val="20"/>
                                <w:szCs w:val="18"/>
                              </w:rPr>
                              <w:t>7.78</w:t>
                            </w:r>
                          </w:p>
                        </w:tc>
                      </w:tr>
                      <w:tr w:rsidR="002F64B6" w:rsidRPr="002E0740" w14:paraId="060538A5" w14:textId="77777777" w:rsidTr="009702B6">
                        <w:trPr>
                          <w:cantSplit/>
                          <w:trHeight w:val="227"/>
                        </w:trPr>
                        <w:tc>
                          <w:tcPr>
                            <w:tcW w:w="1670" w:type="pct"/>
                            <w:tcBorders>
                              <w:top w:val="single" w:sz="4" w:space="0" w:color="auto"/>
                              <w:left w:val="single" w:sz="4" w:space="0" w:color="auto"/>
                              <w:bottom w:val="single" w:sz="4" w:space="0" w:color="auto"/>
                              <w:right w:val="single" w:sz="4" w:space="0" w:color="auto"/>
                            </w:tcBorders>
                            <w:shd w:val="clear" w:color="auto" w:fill="auto"/>
                            <w:vAlign w:val="center"/>
                          </w:tcPr>
                          <w:p w14:paraId="4FD85146" w14:textId="2B6E74F5" w:rsidR="002F64B6" w:rsidRPr="00F04A29" w:rsidRDefault="002F64B6" w:rsidP="00F04A29">
                            <w:pPr>
                              <w:spacing w:line="26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1</w:t>
                            </w:r>
                            <w:r w:rsidR="00056953">
                              <w:rPr>
                                <w:rFonts w:ascii="標楷體" w:eastAsia="標楷體" w:hAnsi="標楷體"/>
                                <w:sz w:val="20"/>
                                <w:szCs w:val="18"/>
                              </w:rPr>
                              <w:t>1-14</w:t>
                            </w:r>
                            <w:r w:rsidRPr="00F04A29">
                              <w:rPr>
                                <w:rFonts w:ascii="標楷體" w:eastAsia="標楷體" w:hAnsi="標楷體" w:hint="eastAsia"/>
                                <w:sz w:val="20"/>
                                <w:szCs w:val="18"/>
                              </w:rPr>
                              <w:t>年</w:t>
                            </w:r>
                          </w:p>
                        </w:tc>
                        <w:tc>
                          <w:tcPr>
                            <w:tcW w:w="1667" w:type="pct"/>
                            <w:tcBorders>
                              <w:top w:val="single" w:sz="4" w:space="0" w:color="auto"/>
                              <w:left w:val="single" w:sz="4" w:space="0" w:color="auto"/>
                              <w:bottom w:val="single" w:sz="4" w:space="0" w:color="auto"/>
                              <w:right w:val="single" w:sz="4" w:space="0" w:color="auto"/>
                            </w:tcBorders>
                            <w:shd w:val="clear" w:color="auto" w:fill="auto"/>
                            <w:vAlign w:val="center"/>
                          </w:tcPr>
                          <w:p w14:paraId="38B2C11F" w14:textId="77777777" w:rsidR="002F64B6" w:rsidRPr="00F04A29" w:rsidRDefault="002F64B6" w:rsidP="00F04A29">
                            <w:pPr>
                              <w:spacing w:line="26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7</w:t>
                            </w:r>
                          </w:p>
                        </w:tc>
                        <w:tc>
                          <w:tcPr>
                            <w:tcW w:w="1663" w:type="pct"/>
                            <w:tcBorders>
                              <w:top w:val="single" w:sz="4" w:space="0" w:color="auto"/>
                              <w:left w:val="single" w:sz="4" w:space="0" w:color="auto"/>
                              <w:bottom w:val="single" w:sz="4" w:space="0" w:color="auto"/>
                              <w:right w:val="single" w:sz="4" w:space="0" w:color="auto"/>
                            </w:tcBorders>
                            <w:shd w:val="clear" w:color="auto" w:fill="auto"/>
                          </w:tcPr>
                          <w:p w14:paraId="3CA7A22C" w14:textId="77777777" w:rsidR="002F64B6" w:rsidRPr="00F04A29" w:rsidRDefault="002F64B6" w:rsidP="00F04A29">
                            <w:pPr>
                              <w:spacing w:line="26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1</w:t>
                            </w:r>
                            <w:r w:rsidRPr="00F04A29">
                              <w:rPr>
                                <w:rFonts w:ascii="標楷體" w:eastAsia="標楷體" w:hAnsi="標楷體"/>
                                <w:sz w:val="20"/>
                                <w:szCs w:val="18"/>
                              </w:rPr>
                              <w:t>9.44</w:t>
                            </w:r>
                          </w:p>
                        </w:tc>
                      </w:tr>
                      <w:tr w:rsidR="002F64B6" w:rsidRPr="002E0740" w14:paraId="3731BC7F" w14:textId="77777777" w:rsidTr="009702B6">
                        <w:trPr>
                          <w:cantSplit/>
                          <w:trHeight w:val="227"/>
                        </w:trPr>
                        <w:tc>
                          <w:tcPr>
                            <w:tcW w:w="1670" w:type="pct"/>
                            <w:tcBorders>
                              <w:top w:val="single" w:sz="4" w:space="0" w:color="auto"/>
                              <w:left w:val="single" w:sz="4" w:space="0" w:color="auto"/>
                              <w:bottom w:val="single" w:sz="4" w:space="0" w:color="auto"/>
                              <w:right w:val="single" w:sz="4" w:space="0" w:color="auto"/>
                            </w:tcBorders>
                            <w:shd w:val="clear" w:color="auto" w:fill="auto"/>
                            <w:vAlign w:val="center"/>
                          </w:tcPr>
                          <w:p w14:paraId="115AD06F" w14:textId="77777777" w:rsidR="002F64B6" w:rsidRPr="00F04A29" w:rsidRDefault="002F64B6" w:rsidP="00F04A29">
                            <w:pPr>
                              <w:spacing w:line="26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1</w:t>
                            </w:r>
                            <w:r w:rsidRPr="00F04A29">
                              <w:rPr>
                                <w:rFonts w:ascii="標楷體" w:eastAsia="標楷體" w:hAnsi="標楷體"/>
                                <w:sz w:val="20"/>
                                <w:szCs w:val="18"/>
                              </w:rPr>
                              <w:t>5</w:t>
                            </w:r>
                            <w:r w:rsidRPr="00F04A29">
                              <w:rPr>
                                <w:rFonts w:ascii="標楷體" w:eastAsia="標楷體" w:hAnsi="標楷體" w:hint="eastAsia"/>
                                <w:sz w:val="20"/>
                                <w:szCs w:val="18"/>
                              </w:rPr>
                              <w:t>年以上</w:t>
                            </w:r>
                          </w:p>
                        </w:tc>
                        <w:tc>
                          <w:tcPr>
                            <w:tcW w:w="1667" w:type="pct"/>
                            <w:tcBorders>
                              <w:top w:val="single" w:sz="4" w:space="0" w:color="auto"/>
                              <w:left w:val="single" w:sz="4" w:space="0" w:color="auto"/>
                              <w:bottom w:val="single" w:sz="4" w:space="0" w:color="auto"/>
                              <w:right w:val="single" w:sz="4" w:space="0" w:color="auto"/>
                            </w:tcBorders>
                            <w:shd w:val="clear" w:color="auto" w:fill="auto"/>
                            <w:vAlign w:val="center"/>
                          </w:tcPr>
                          <w:p w14:paraId="63FAF888" w14:textId="77777777" w:rsidR="002F64B6" w:rsidRPr="00F04A29" w:rsidRDefault="002F64B6" w:rsidP="00F04A29">
                            <w:pPr>
                              <w:spacing w:line="26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13</w:t>
                            </w:r>
                          </w:p>
                        </w:tc>
                        <w:tc>
                          <w:tcPr>
                            <w:tcW w:w="1663" w:type="pct"/>
                            <w:tcBorders>
                              <w:top w:val="single" w:sz="4" w:space="0" w:color="auto"/>
                              <w:left w:val="single" w:sz="4" w:space="0" w:color="auto"/>
                              <w:bottom w:val="single" w:sz="4" w:space="0" w:color="auto"/>
                              <w:right w:val="single" w:sz="4" w:space="0" w:color="auto"/>
                            </w:tcBorders>
                            <w:shd w:val="clear" w:color="auto" w:fill="auto"/>
                          </w:tcPr>
                          <w:p w14:paraId="2E1D5AD0" w14:textId="77777777" w:rsidR="002F64B6" w:rsidRPr="00F04A29" w:rsidRDefault="002F64B6" w:rsidP="00F04A29">
                            <w:pPr>
                              <w:spacing w:line="26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36.11</w:t>
                            </w:r>
                          </w:p>
                        </w:tc>
                      </w:tr>
                      <w:tr w:rsidR="002F64B6" w:rsidRPr="002E0740" w14:paraId="03D1B850" w14:textId="77777777" w:rsidTr="009702B6">
                        <w:trPr>
                          <w:cantSplit/>
                          <w:trHeight w:val="227"/>
                        </w:trPr>
                        <w:tc>
                          <w:tcPr>
                            <w:tcW w:w="5000" w:type="pct"/>
                            <w:gridSpan w:val="3"/>
                            <w:tcBorders>
                              <w:top w:val="single" w:sz="4" w:space="0" w:color="auto"/>
                            </w:tcBorders>
                            <w:shd w:val="clear" w:color="auto" w:fill="auto"/>
                            <w:vAlign w:val="center"/>
                          </w:tcPr>
                          <w:p w14:paraId="0A19334D" w14:textId="77777777" w:rsidR="002F64B6" w:rsidRPr="002E0740" w:rsidRDefault="002F64B6" w:rsidP="00B07FFC">
                            <w:pPr>
                              <w:spacing w:line="240" w:lineRule="exact"/>
                              <w:ind w:leftChars="-45" w:hangingChars="60" w:hanging="108"/>
                              <w:rPr>
                                <w:rFonts w:ascii="標楷體" w:eastAsia="標楷體" w:hAnsi="標楷體"/>
                                <w:sz w:val="32"/>
                                <w:szCs w:val="32"/>
                              </w:rPr>
                            </w:pPr>
                            <w:r w:rsidRPr="002E0740">
                              <w:rPr>
                                <w:rFonts w:ascii="標楷體" w:eastAsia="標楷體" w:hAnsi="標楷體" w:hint="eastAsia"/>
                                <w:sz w:val="18"/>
                                <w:szCs w:val="18"/>
                              </w:rPr>
                              <w:t>資料來源：整理自金門縣消防局提供資料。</w:t>
                            </w:r>
                          </w:p>
                        </w:tc>
                      </w:tr>
                    </w:tbl>
                    <w:p w14:paraId="1F989667" w14:textId="77777777" w:rsidR="002F64B6" w:rsidRPr="00456E9F" w:rsidRDefault="002F64B6"/>
                  </w:txbxContent>
                </v:textbox>
                <w10:wrap type="square"/>
              </v:shape>
            </w:pict>
          </mc:Fallback>
        </mc:AlternateContent>
      </w:r>
      <w:r w:rsidR="002F64B6" w:rsidRPr="00B07FFC">
        <w:rPr>
          <w:rFonts w:hint="eastAsia"/>
          <w:b w:val="0"/>
          <w:sz w:val="24"/>
        </w:rPr>
        <w:t>消防局持續增補消防人力、</w:t>
      </w:r>
      <w:proofErr w:type="gramStart"/>
      <w:r w:rsidR="002F64B6" w:rsidRPr="00B07FFC">
        <w:rPr>
          <w:rFonts w:hint="eastAsia"/>
          <w:b w:val="0"/>
          <w:sz w:val="24"/>
        </w:rPr>
        <w:t>汰</w:t>
      </w:r>
      <w:proofErr w:type="gramEnd"/>
      <w:r w:rsidR="002F64B6" w:rsidRPr="00B07FFC">
        <w:rPr>
          <w:rFonts w:hint="eastAsia"/>
          <w:b w:val="0"/>
          <w:sz w:val="24"/>
        </w:rPr>
        <w:t>換救災車輛及培訓救護技術人員，以強化災害搶救效能及提升緊急救護服務品質。</w:t>
      </w:r>
      <w:r w:rsidR="002F64B6" w:rsidRPr="00020856">
        <w:rPr>
          <w:rFonts w:hint="eastAsia"/>
          <w:b w:val="0"/>
          <w:sz w:val="24"/>
        </w:rPr>
        <w:t>經查勤務調度與緊急救護辦理情形，核有：</w:t>
      </w:r>
      <w:r w:rsidR="002F64B6">
        <w:rPr>
          <w:rFonts w:hint="eastAsia"/>
          <w:b w:val="0"/>
          <w:sz w:val="24"/>
        </w:rPr>
        <w:t>（</w:t>
      </w:r>
      <w:r w:rsidR="002F64B6" w:rsidRPr="00020856">
        <w:rPr>
          <w:rFonts w:hint="eastAsia"/>
          <w:b w:val="0"/>
          <w:sz w:val="24"/>
        </w:rPr>
        <w:t>1</w:t>
      </w:r>
      <w:r w:rsidR="002F64B6">
        <w:rPr>
          <w:rFonts w:hint="eastAsia"/>
          <w:b w:val="0"/>
          <w:sz w:val="24"/>
        </w:rPr>
        <w:t>）</w:t>
      </w:r>
      <w:r w:rsidR="002F64B6" w:rsidRPr="00020856">
        <w:rPr>
          <w:rFonts w:hint="eastAsia"/>
          <w:b w:val="0"/>
          <w:sz w:val="24"/>
        </w:rPr>
        <w:t>近</w:t>
      </w:r>
      <w:proofErr w:type="gramStart"/>
      <w:r w:rsidR="002F64B6" w:rsidRPr="00020856">
        <w:rPr>
          <w:rFonts w:hint="eastAsia"/>
          <w:b w:val="0"/>
          <w:sz w:val="24"/>
        </w:rPr>
        <w:t>3</w:t>
      </w:r>
      <w:proofErr w:type="gramEnd"/>
      <w:r w:rsidR="002F64B6" w:rsidRPr="00020856">
        <w:rPr>
          <w:rFonts w:hint="eastAsia"/>
          <w:b w:val="0"/>
          <w:sz w:val="24"/>
        </w:rPr>
        <w:t>年度（112至114年度，下同）60歲以上消防人力占比（2.44％、2.42％、3.51％）高於全國平均（1.35％、1.29％、1.14％），且差距（1.09％、1.13％、2.37％）逐年增加（表3），允宜注意消防人力年齡層結構變化情形，適時</w:t>
      </w:r>
      <w:proofErr w:type="gramStart"/>
      <w:r w:rsidR="002F64B6" w:rsidRPr="00020856">
        <w:rPr>
          <w:rFonts w:hint="eastAsia"/>
          <w:b w:val="0"/>
          <w:sz w:val="24"/>
        </w:rPr>
        <w:t>研</w:t>
      </w:r>
      <w:proofErr w:type="gramEnd"/>
      <w:r w:rsidR="002F64B6" w:rsidRPr="00020856">
        <w:rPr>
          <w:rFonts w:hint="eastAsia"/>
          <w:b w:val="0"/>
          <w:sz w:val="24"/>
        </w:rPr>
        <w:t>謀因應，避免人員老化，影響消防服務量能；</w:t>
      </w:r>
      <w:r w:rsidR="002F64B6">
        <w:rPr>
          <w:rFonts w:hint="eastAsia"/>
          <w:b w:val="0"/>
          <w:sz w:val="24"/>
        </w:rPr>
        <w:t>（</w:t>
      </w:r>
      <w:r w:rsidR="002F64B6" w:rsidRPr="00020856">
        <w:rPr>
          <w:rFonts w:hint="eastAsia"/>
          <w:b w:val="0"/>
          <w:sz w:val="24"/>
        </w:rPr>
        <w:t>2</w:t>
      </w:r>
      <w:r w:rsidR="002F64B6">
        <w:rPr>
          <w:rFonts w:hint="eastAsia"/>
          <w:b w:val="0"/>
          <w:sz w:val="24"/>
        </w:rPr>
        <w:t>）</w:t>
      </w:r>
      <w:r w:rsidR="002F64B6" w:rsidRPr="00020856">
        <w:rPr>
          <w:rFonts w:hint="eastAsia"/>
          <w:b w:val="0"/>
          <w:sz w:val="24"/>
        </w:rPr>
        <w:t>近</w:t>
      </w:r>
      <w:proofErr w:type="gramStart"/>
      <w:r w:rsidR="002F64B6" w:rsidRPr="00020856">
        <w:rPr>
          <w:rFonts w:hint="eastAsia"/>
          <w:b w:val="0"/>
          <w:sz w:val="24"/>
        </w:rPr>
        <w:t>3</w:t>
      </w:r>
      <w:proofErr w:type="gramEnd"/>
      <w:r w:rsidR="002F64B6" w:rsidRPr="00020856">
        <w:rPr>
          <w:rFonts w:hint="eastAsia"/>
          <w:b w:val="0"/>
          <w:sz w:val="24"/>
        </w:rPr>
        <w:t>年度緊急救護出勤空跑次數及占比未能下降（表4），允宜檢討精進降低救護空跑機制，以提升緊急救護資源使用效益；</w:t>
      </w:r>
      <w:r w:rsidR="002F64B6">
        <w:rPr>
          <w:rFonts w:hint="eastAsia"/>
          <w:b w:val="0"/>
          <w:sz w:val="24"/>
        </w:rPr>
        <w:t>（</w:t>
      </w:r>
      <w:r w:rsidR="002F64B6" w:rsidRPr="00020856">
        <w:rPr>
          <w:rFonts w:hint="eastAsia"/>
          <w:b w:val="0"/>
          <w:sz w:val="24"/>
        </w:rPr>
        <w:t>3</w:t>
      </w:r>
      <w:r w:rsidR="002F64B6">
        <w:rPr>
          <w:rFonts w:hint="eastAsia"/>
          <w:b w:val="0"/>
          <w:sz w:val="24"/>
        </w:rPr>
        <w:t>）</w:t>
      </w:r>
      <w:r w:rsidR="002F64B6" w:rsidRPr="00020856">
        <w:rPr>
          <w:rFonts w:hint="eastAsia"/>
          <w:b w:val="0"/>
          <w:sz w:val="24"/>
        </w:rPr>
        <w:t>消防車及救災車車齡逾15年之占比達</w:t>
      </w:r>
      <w:proofErr w:type="gramStart"/>
      <w:r w:rsidR="002F64B6" w:rsidRPr="00020856">
        <w:rPr>
          <w:rFonts w:hint="eastAsia"/>
          <w:b w:val="0"/>
          <w:sz w:val="24"/>
        </w:rPr>
        <w:t>3成</w:t>
      </w:r>
      <w:proofErr w:type="gramEnd"/>
      <w:r w:rsidR="002F64B6" w:rsidRPr="00020856">
        <w:rPr>
          <w:rFonts w:hint="eastAsia"/>
          <w:b w:val="0"/>
          <w:sz w:val="24"/>
        </w:rPr>
        <w:t>餘（表5），允宜檢討規劃適時</w:t>
      </w:r>
      <w:proofErr w:type="gramStart"/>
      <w:r w:rsidR="002F64B6" w:rsidRPr="00020856">
        <w:rPr>
          <w:rFonts w:hint="eastAsia"/>
          <w:b w:val="0"/>
          <w:sz w:val="24"/>
        </w:rPr>
        <w:t>汰</w:t>
      </w:r>
      <w:proofErr w:type="gramEnd"/>
      <w:r w:rsidR="002F64B6" w:rsidRPr="00020856">
        <w:rPr>
          <w:rFonts w:hint="eastAsia"/>
          <w:b w:val="0"/>
          <w:sz w:val="24"/>
        </w:rPr>
        <w:t>換老舊消防車輛，以確保救災量能與公共安全；</w:t>
      </w:r>
      <w:r w:rsidR="002F64B6">
        <w:rPr>
          <w:rFonts w:hint="eastAsia"/>
          <w:b w:val="0"/>
          <w:sz w:val="24"/>
        </w:rPr>
        <w:t>（</w:t>
      </w:r>
      <w:r w:rsidR="002F64B6" w:rsidRPr="00020856">
        <w:rPr>
          <w:rFonts w:hint="eastAsia"/>
          <w:b w:val="0"/>
          <w:sz w:val="24"/>
        </w:rPr>
        <w:t>4</w:t>
      </w:r>
      <w:r w:rsidR="002F64B6">
        <w:rPr>
          <w:rFonts w:hint="eastAsia"/>
          <w:b w:val="0"/>
          <w:sz w:val="24"/>
        </w:rPr>
        <w:t>）</w:t>
      </w:r>
      <w:r w:rsidR="002F64B6" w:rsidRPr="00020856">
        <w:rPr>
          <w:rFonts w:hint="eastAsia"/>
          <w:b w:val="0"/>
          <w:sz w:val="24"/>
        </w:rPr>
        <w:t>持續辦理消防人員緊急救護技術訓練，提升救護服務品質，其中高級救護技術員（下稱EMT-P）</w:t>
      </w:r>
      <w:proofErr w:type="gramStart"/>
      <w:r w:rsidR="002F64B6" w:rsidRPr="00020856">
        <w:rPr>
          <w:rFonts w:hint="eastAsia"/>
          <w:b w:val="0"/>
          <w:sz w:val="24"/>
        </w:rPr>
        <w:t>可於傷病患</w:t>
      </w:r>
      <w:proofErr w:type="gramEnd"/>
      <w:r w:rsidR="002F64B6" w:rsidRPr="00020856">
        <w:rPr>
          <w:rFonts w:hint="eastAsia"/>
          <w:b w:val="0"/>
          <w:sz w:val="24"/>
        </w:rPr>
        <w:t>到院</w:t>
      </w:r>
      <w:proofErr w:type="gramStart"/>
      <w:r w:rsidR="002F64B6" w:rsidRPr="00020856">
        <w:rPr>
          <w:rFonts w:hint="eastAsia"/>
          <w:b w:val="0"/>
          <w:sz w:val="24"/>
        </w:rPr>
        <w:t>前依預立</w:t>
      </w:r>
      <w:proofErr w:type="gramEnd"/>
      <w:r w:rsidR="002F64B6" w:rsidRPr="00020856">
        <w:rPr>
          <w:rFonts w:hint="eastAsia"/>
          <w:b w:val="0"/>
          <w:sz w:val="24"/>
        </w:rPr>
        <w:t>醫療流程執行注射、給藥、</w:t>
      </w:r>
      <w:proofErr w:type="gramStart"/>
      <w:r w:rsidR="002F64B6" w:rsidRPr="00020856">
        <w:rPr>
          <w:rFonts w:hint="eastAsia"/>
          <w:b w:val="0"/>
          <w:sz w:val="24"/>
        </w:rPr>
        <w:t>氣管插管</w:t>
      </w:r>
      <w:proofErr w:type="gramEnd"/>
      <w:r w:rsidR="002F64B6" w:rsidRPr="00020856">
        <w:rPr>
          <w:rFonts w:hint="eastAsia"/>
          <w:b w:val="0"/>
          <w:sz w:val="24"/>
        </w:rPr>
        <w:t>、電擊等進階醫療處置，有助提高傷病患存活機率，</w:t>
      </w:r>
      <w:r w:rsidR="002F64B6">
        <w:rPr>
          <w:rFonts w:hint="eastAsia"/>
          <w:b w:val="0"/>
          <w:sz w:val="24"/>
        </w:rPr>
        <w:t>雖近</w:t>
      </w:r>
      <w:proofErr w:type="gramStart"/>
      <w:r w:rsidR="002F64B6">
        <w:rPr>
          <w:rFonts w:hint="eastAsia"/>
          <w:b w:val="0"/>
          <w:sz w:val="24"/>
        </w:rPr>
        <w:t>3</w:t>
      </w:r>
      <w:proofErr w:type="gramEnd"/>
      <w:r w:rsidR="002F64B6">
        <w:rPr>
          <w:rFonts w:hint="eastAsia"/>
          <w:b w:val="0"/>
          <w:sz w:val="24"/>
        </w:rPr>
        <w:t>年度消防局EMT-P人數（7人、9人、10人）及占比（4.61％、5.92％、6.41％）逐年增加，然低於全國EMT-P占比</w:t>
      </w:r>
      <w:r w:rsidR="002F64B6" w:rsidRPr="00EE79B1">
        <w:rPr>
          <w:rFonts w:hint="eastAsia"/>
          <w:b w:val="0"/>
          <w:spacing w:val="12"/>
          <w:sz w:val="24"/>
        </w:rPr>
        <w:t>（13.71％、14.94％、15.95％）</w:t>
      </w:r>
      <w:r w:rsidR="002F64B6" w:rsidRPr="00020856">
        <w:rPr>
          <w:rFonts w:hint="eastAsia"/>
          <w:b w:val="0"/>
          <w:sz w:val="24"/>
        </w:rPr>
        <w:lastRenderedPageBreak/>
        <w:t>（表6），允宜持續鼓勵隊員取得EMT-P資格，以提升整體緊急救護工作效能等情事，經函請</w:t>
      </w:r>
      <w:proofErr w:type="gramStart"/>
      <w:r w:rsidR="002F64B6" w:rsidRPr="00020856">
        <w:rPr>
          <w:rFonts w:hint="eastAsia"/>
          <w:b w:val="0"/>
          <w:sz w:val="24"/>
        </w:rPr>
        <w:t>研</w:t>
      </w:r>
      <w:proofErr w:type="gramEnd"/>
      <w:r w:rsidR="002F64B6" w:rsidRPr="00020856">
        <w:rPr>
          <w:rFonts w:hint="eastAsia"/>
          <w:b w:val="0"/>
          <w:sz w:val="24"/>
        </w:rPr>
        <w:t>謀改善。據復：</w:t>
      </w:r>
      <w:r w:rsidR="002F64B6">
        <w:rPr>
          <w:rFonts w:hint="eastAsia"/>
          <w:b w:val="0"/>
          <w:sz w:val="24"/>
        </w:rPr>
        <w:t>（</w:t>
      </w:r>
      <w:r w:rsidR="002F64B6" w:rsidRPr="00020856">
        <w:rPr>
          <w:rFonts w:hint="eastAsia"/>
          <w:b w:val="0"/>
          <w:sz w:val="24"/>
        </w:rPr>
        <w:t>1</w:t>
      </w:r>
      <w:r w:rsidR="002F64B6">
        <w:rPr>
          <w:rFonts w:hint="eastAsia"/>
          <w:b w:val="0"/>
          <w:sz w:val="24"/>
        </w:rPr>
        <w:t>）</w:t>
      </w:r>
      <w:r w:rsidR="002F64B6" w:rsidRPr="00020856">
        <w:rPr>
          <w:rFonts w:hint="eastAsia"/>
          <w:b w:val="0"/>
          <w:sz w:val="24"/>
        </w:rPr>
        <w:t>將持續注意消防人力年齡層結構變化，適時強化輪休制度、</w:t>
      </w:r>
      <w:proofErr w:type="gramStart"/>
      <w:r w:rsidR="002F64B6" w:rsidRPr="00020856">
        <w:rPr>
          <w:rFonts w:hint="eastAsia"/>
          <w:b w:val="0"/>
          <w:sz w:val="24"/>
        </w:rPr>
        <w:t>控管服勤</w:t>
      </w:r>
      <w:proofErr w:type="gramEnd"/>
      <w:r w:rsidR="002F64B6" w:rsidRPr="00020856">
        <w:rPr>
          <w:rFonts w:hint="eastAsia"/>
          <w:b w:val="0"/>
          <w:sz w:val="24"/>
        </w:rPr>
        <w:t>時數及降低超勤時數等措施，避免影響救災救護服務量能；</w:t>
      </w:r>
      <w:r w:rsidR="002F64B6">
        <w:rPr>
          <w:rFonts w:hint="eastAsia"/>
          <w:b w:val="0"/>
          <w:sz w:val="24"/>
        </w:rPr>
        <w:t>（</w:t>
      </w:r>
      <w:r w:rsidR="002F64B6" w:rsidRPr="00020856">
        <w:rPr>
          <w:rFonts w:hint="eastAsia"/>
          <w:b w:val="0"/>
          <w:sz w:val="24"/>
        </w:rPr>
        <w:t>2</w:t>
      </w:r>
      <w:r w:rsidR="002F64B6">
        <w:rPr>
          <w:rFonts w:hint="eastAsia"/>
          <w:b w:val="0"/>
          <w:sz w:val="24"/>
        </w:rPr>
        <w:t>）</w:t>
      </w:r>
      <w:r w:rsidR="002F64B6" w:rsidRPr="00020856">
        <w:rPr>
          <w:rFonts w:hint="eastAsia"/>
          <w:b w:val="0"/>
          <w:sz w:val="24"/>
        </w:rPr>
        <w:t>將持續加強救護資源正確使用宣導，精進派遣受理及資訊確認作業，並審慎評估救護車收費制度之可行性；</w:t>
      </w:r>
      <w:r w:rsidR="002F64B6">
        <w:rPr>
          <w:rFonts w:hint="eastAsia"/>
          <w:b w:val="0"/>
          <w:sz w:val="24"/>
        </w:rPr>
        <w:t>（</w:t>
      </w:r>
      <w:r w:rsidR="002F64B6" w:rsidRPr="00020856">
        <w:rPr>
          <w:rFonts w:hint="eastAsia"/>
          <w:b w:val="0"/>
          <w:sz w:val="24"/>
        </w:rPr>
        <w:t>3</w:t>
      </w:r>
      <w:r w:rsidR="002F64B6">
        <w:rPr>
          <w:rFonts w:hint="eastAsia"/>
          <w:b w:val="0"/>
          <w:sz w:val="24"/>
        </w:rPr>
        <w:t>）</w:t>
      </w:r>
      <w:r w:rsidR="002F64B6" w:rsidRPr="00020856">
        <w:rPr>
          <w:rFonts w:hint="eastAsia"/>
          <w:b w:val="0"/>
          <w:sz w:val="24"/>
        </w:rPr>
        <w:t>已積極爭取預算</w:t>
      </w:r>
      <w:proofErr w:type="gramStart"/>
      <w:r w:rsidR="002F64B6" w:rsidRPr="00020856">
        <w:rPr>
          <w:rFonts w:hint="eastAsia"/>
          <w:b w:val="0"/>
          <w:sz w:val="24"/>
        </w:rPr>
        <w:t>汰</w:t>
      </w:r>
      <w:proofErr w:type="gramEnd"/>
      <w:r w:rsidR="002F64B6" w:rsidRPr="00020856">
        <w:rPr>
          <w:rFonts w:hint="eastAsia"/>
          <w:b w:val="0"/>
          <w:sz w:val="24"/>
        </w:rPr>
        <w:t>換老舊消防及救災車輛，</w:t>
      </w:r>
      <w:proofErr w:type="gramStart"/>
      <w:r w:rsidR="002F64B6" w:rsidRPr="00020856">
        <w:rPr>
          <w:rFonts w:hint="eastAsia"/>
          <w:b w:val="0"/>
          <w:sz w:val="24"/>
        </w:rPr>
        <w:t>俾</w:t>
      </w:r>
      <w:proofErr w:type="gramEnd"/>
      <w:r w:rsidR="002F64B6" w:rsidRPr="00020856">
        <w:rPr>
          <w:rFonts w:hint="eastAsia"/>
          <w:b w:val="0"/>
          <w:sz w:val="24"/>
        </w:rPr>
        <w:t>符合中央規定之目標；</w:t>
      </w:r>
      <w:r w:rsidR="002F64B6">
        <w:rPr>
          <w:rFonts w:hint="eastAsia"/>
          <w:b w:val="0"/>
          <w:sz w:val="24"/>
        </w:rPr>
        <w:t>（</w:t>
      </w:r>
      <w:r w:rsidR="002F64B6" w:rsidRPr="00020856">
        <w:rPr>
          <w:rFonts w:hint="eastAsia"/>
          <w:b w:val="0"/>
          <w:sz w:val="24"/>
        </w:rPr>
        <w:t>4</w:t>
      </w:r>
      <w:r w:rsidR="002F64B6">
        <w:rPr>
          <w:rFonts w:hint="eastAsia"/>
          <w:b w:val="0"/>
          <w:sz w:val="24"/>
        </w:rPr>
        <w:t>）</w:t>
      </w:r>
      <w:r w:rsidR="002F64B6" w:rsidRPr="00020856">
        <w:rPr>
          <w:rFonts w:hint="eastAsia"/>
          <w:b w:val="0"/>
          <w:sz w:val="24"/>
        </w:rPr>
        <w:t>已</w:t>
      </w:r>
      <w:proofErr w:type="gramStart"/>
      <w:r w:rsidR="002F64B6" w:rsidRPr="00020856">
        <w:rPr>
          <w:rFonts w:hint="eastAsia"/>
          <w:b w:val="0"/>
          <w:sz w:val="24"/>
        </w:rPr>
        <w:t>研</w:t>
      </w:r>
      <w:proofErr w:type="gramEnd"/>
      <w:r w:rsidR="002F64B6" w:rsidRPr="00020856">
        <w:rPr>
          <w:rFonts w:hint="eastAsia"/>
          <w:b w:val="0"/>
          <w:sz w:val="24"/>
        </w:rPr>
        <w:t>擬金門縣高級救護技術員培訓與量能提升中程</w:t>
      </w:r>
      <w:r>
        <w:rPr>
          <w:rFonts w:hint="eastAsia"/>
          <w:b w:val="0"/>
          <w:noProof/>
          <w:sz w:val="24"/>
        </w:rPr>
        <mc:AlternateContent>
          <mc:Choice Requires="wps">
            <w:drawing>
              <wp:anchor distT="0" distB="0" distL="114300" distR="114300" simplePos="0" relativeHeight="252084224" behindDoc="0" locked="0" layoutInCell="1" allowOverlap="1" wp14:anchorId="4293A950" wp14:editId="55063452">
                <wp:simplePos x="0" y="0"/>
                <wp:positionH relativeFrom="column">
                  <wp:posOffset>36830</wp:posOffset>
                </wp:positionH>
                <wp:positionV relativeFrom="paragraph">
                  <wp:posOffset>1899920</wp:posOffset>
                </wp:positionV>
                <wp:extent cx="6252210" cy="2013585"/>
                <wp:effectExtent l="0" t="0" r="0" b="5715"/>
                <wp:wrapSquare wrapText="bothSides"/>
                <wp:docPr id="963486562" name="文字方塊 963486562"/>
                <wp:cNvGraphicFramePr/>
                <a:graphic xmlns:a="http://schemas.openxmlformats.org/drawingml/2006/main">
                  <a:graphicData uri="http://schemas.microsoft.com/office/word/2010/wordprocessingShape">
                    <wps:wsp>
                      <wps:cNvSpPr txBox="1"/>
                      <wps:spPr bwMode="auto">
                        <a:xfrm>
                          <a:off x="0" y="0"/>
                          <a:ext cx="6252210" cy="2013585"/>
                        </a:xfrm>
                        <a:prstGeom prst="rect">
                          <a:avLst/>
                        </a:prstGeom>
                        <a:noFill/>
                        <a:ln w="9525">
                          <a:noFill/>
                          <a:miter lim="800000"/>
                          <a:headEnd/>
                          <a:tailEnd/>
                        </a:ln>
                      </wps:spPr>
                      <wps:txbx>
                        <w:txbxContent>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2"/>
                              <w:gridCol w:w="1076"/>
                              <w:gridCol w:w="1075"/>
                              <w:gridCol w:w="1075"/>
                              <w:gridCol w:w="1075"/>
                              <w:gridCol w:w="1075"/>
                              <w:gridCol w:w="1069"/>
                            </w:tblGrid>
                            <w:tr w:rsidR="002F64B6" w:rsidRPr="00FC4514" w14:paraId="033E2901" w14:textId="77777777" w:rsidTr="00A53CCD">
                              <w:trPr>
                                <w:trHeight w:val="227"/>
                              </w:trPr>
                              <w:tc>
                                <w:tcPr>
                                  <w:tcW w:w="5000" w:type="pct"/>
                                  <w:gridSpan w:val="7"/>
                                  <w:shd w:val="clear" w:color="auto" w:fill="auto"/>
                                  <w:vAlign w:val="center"/>
                                </w:tcPr>
                                <w:p w14:paraId="3BCEAFE1" w14:textId="77777777" w:rsidR="002F64B6" w:rsidRPr="00FC4514" w:rsidRDefault="002F64B6" w:rsidP="00A53CCD">
                                  <w:pPr>
                                    <w:spacing w:line="400" w:lineRule="exact"/>
                                    <w:jc w:val="center"/>
                                    <w:rPr>
                                      <w:rFonts w:ascii="標楷體" w:eastAsia="標楷體" w:hAnsi="標楷體"/>
                                      <w:b/>
                                      <w:bCs/>
                                      <w:sz w:val="28"/>
                                      <w:szCs w:val="28"/>
                                    </w:rPr>
                                  </w:pPr>
                                  <w:r w:rsidRPr="00FC4514">
                                    <w:rPr>
                                      <w:rFonts w:ascii="標楷體" w:eastAsia="標楷體" w:hAnsi="標楷體" w:hint="eastAsia"/>
                                      <w:b/>
                                      <w:bCs/>
                                      <w:szCs w:val="24"/>
                                    </w:rPr>
                                    <w:t>表6</w:t>
                                  </w:r>
                                  <w:r w:rsidRPr="00FC4514">
                                    <w:rPr>
                                      <w:rFonts w:ascii="標楷體" w:eastAsia="標楷體" w:hAnsi="標楷體"/>
                                      <w:b/>
                                      <w:bCs/>
                                      <w:szCs w:val="24"/>
                                    </w:rPr>
                                    <w:tab/>
                                  </w:r>
                                  <w:r>
                                    <w:rPr>
                                      <w:rFonts w:ascii="標楷體" w:eastAsia="標楷體" w:hAnsi="標楷體" w:hint="eastAsia"/>
                                      <w:b/>
                                      <w:bCs/>
                                      <w:szCs w:val="24"/>
                                    </w:rPr>
                                    <w:t xml:space="preserve">　</w:t>
                                  </w:r>
                                  <w:r w:rsidRPr="00FC4514">
                                    <w:rPr>
                                      <w:rFonts w:ascii="標楷體" w:eastAsia="標楷體" w:hAnsi="標楷體" w:hint="eastAsia"/>
                                      <w:b/>
                                      <w:bCs/>
                                      <w:szCs w:val="24"/>
                                    </w:rPr>
                                    <w:t>金門縣消防局救護技術員人數及占比情形</w:t>
                                  </w:r>
                                </w:p>
                              </w:tc>
                            </w:tr>
                            <w:tr w:rsidR="002F64B6" w:rsidRPr="00FC4514" w14:paraId="5B46F0A1" w14:textId="77777777" w:rsidTr="00A53CCD">
                              <w:trPr>
                                <w:trHeight w:val="227"/>
                              </w:trPr>
                              <w:tc>
                                <w:tcPr>
                                  <w:tcW w:w="5000" w:type="pct"/>
                                  <w:gridSpan w:val="7"/>
                                  <w:tcBorders>
                                    <w:bottom w:val="single" w:sz="4" w:space="0" w:color="auto"/>
                                  </w:tcBorders>
                                  <w:shd w:val="clear" w:color="auto" w:fill="auto"/>
                                  <w:vAlign w:val="center"/>
                                </w:tcPr>
                                <w:p w14:paraId="02B7ABD0" w14:textId="77777777" w:rsidR="002F64B6" w:rsidRPr="00A9744D" w:rsidRDefault="002F64B6" w:rsidP="00A53CCD">
                                  <w:pPr>
                                    <w:spacing w:line="240" w:lineRule="exact"/>
                                    <w:ind w:rightChars="-42" w:right="-101"/>
                                    <w:jc w:val="right"/>
                                    <w:rPr>
                                      <w:rFonts w:ascii="標楷體" w:eastAsia="標楷體" w:hAnsi="標楷體"/>
                                      <w:b/>
                                      <w:bCs/>
                                      <w:szCs w:val="24"/>
                                    </w:rPr>
                                  </w:pPr>
                                  <w:r w:rsidRPr="00056953">
                                    <w:rPr>
                                      <w:rFonts w:ascii="標楷體" w:eastAsia="標楷體" w:hAnsi="標楷體" w:hint="eastAsia"/>
                                      <w:sz w:val="20"/>
                                      <w:szCs w:val="18"/>
                                    </w:rPr>
                                    <w:t>單位：人、％</w:t>
                                  </w:r>
                                </w:p>
                              </w:tc>
                            </w:tr>
                            <w:tr w:rsidR="002F64B6" w:rsidRPr="00FC4514" w14:paraId="1FC99DCC" w14:textId="77777777" w:rsidTr="00A53CCD">
                              <w:trPr>
                                <w:trHeight w:val="227"/>
                              </w:trPr>
                              <w:tc>
                                <w:tcPr>
                                  <w:tcW w:w="172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B8A2574" w14:textId="77777777" w:rsidR="002F64B6" w:rsidRPr="00F04A29" w:rsidRDefault="002F64B6" w:rsidP="00F04A29">
                                  <w:pPr>
                                    <w:spacing w:line="30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年度</w:t>
                                  </w:r>
                                </w:p>
                              </w:tc>
                              <w:tc>
                                <w:tcPr>
                                  <w:tcW w:w="10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CBA497" w14:textId="77777777" w:rsidR="002F64B6" w:rsidRPr="00F04A29" w:rsidRDefault="002F64B6" w:rsidP="00F04A29">
                                  <w:pPr>
                                    <w:spacing w:line="30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1</w:t>
                                  </w:r>
                                  <w:r w:rsidRPr="00F04A29">
                                    <w:rPr>
                                      <w:rFonts w:ascii="標楷體" w:eastAsia="標楷體" w:hAnsi="標楷體"/>
                                      <w:sz w:val="20"/>
                                      <w:szCs w:val="18"/>
                                    </w:rPr>
                                    <w:t>12</w:t>
                                  </w:r>
                                </w:p>
                              </w:tc>
                              <w:tc>
                                <w:tcPr>
                                  <w:tcW w:w="10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75F957" w14:textId="77777777" w:rsidR="002F64B6" w:rsidRPr="00F04A29" w:rsidRDefault="002F64B6" w:rsidP="00F04A29">
                                  <w:pPr>
                                    <w:spacing w:line="30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1</w:t>
                                  </w:r>
                                  <w:r w:rsidRPr="00F04A29">
                                    <w:rPr>
                                      <w:rFonts w:ascii="標楷體" w:eastAsia="標楷體" w:hAnsi="標楷體"/>
                                      <w:sz w:val="20"/>
                                      <w:szCs w:val="18"/>
                                    </w:rPr>
                                    <w:t>13</w:t>
                                  </w:r>
                                </w:p>
                              </w:tc>
                              <w:tc>
                                <w:tcPr>
                                  <w:tcW w:w="1089" w:type="pct"/>
                                  <w:gridSpan w:val="2"/>
                                  <w:tcBorders>
                                    <w:top w:val="single" w:sz="4" w:space="0" w:color="auto"/>
                                    <w:left w:val="single" w:sz="4" w:space="0" w:color="auto"/>
                                    <w:bottom w:val="single" w:sz="4" w:space="0" w:color="auto"/>
                                    <w:right w:val="single" w:sz="4" w:space="0" w:color="000000" w:themeColor="text1"/>
                                  </w:tcBorders>
                                  <w:shd w:val="clear" w:color="auto" w:fill="auto"/>
                                  <w:vAlign w:val="center"/>
                                </w:tcPr>
                                <w:p w14:paraId="40EB5932" w14:textId="77777777" w:rsidR="002F64B6" w:rsidRPr="00F04A29" w:rsidRDefault="002F64B6" w:rsidP="00F04A29">
                                  <w:pPr>
                                    <w:spacing w:line="30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114</w:t>
                                  </w:r>
                                </w:p>
                              </w:tc>
                            </w:tr>
                            <w:tr w:rsidR="002F64B6" w:rsidRPr="00FC4514" w14:paraId="08883119" w14:textId="77777777" w:rsidTr="00A53CCD">
                              <w:trPr>
                                <w:trHeight w:val="227"/>
                              </w:trPr>
                              <w:tc>
                                <w:tcPr>
                                  <w:tcW w:w="172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4B74B4B" w14:textId="77777777" w:rsidR="002F64B6" w:rsidRPr="00F04A29" w:rsidRDefault="002F64B6" w:rsidP="00F04A29">
                                  <w:pPr>
                                    <w:spacing w:line="300" w:lineRule="exact"/>
                                    <w:ind w:rightChars="23" w:right="55"/>
                                    <w:jc w:val="center"/>
                                    <w:rPr>
                                      <w:rFonts w:ascii="標楷體" w:eastAsia="標楷體" w:hAnsi="標楷體"/>
                                      <w:sz w:val="20"/>
                                      <w:szCs w:val="18"/>
                                    </w:rPr>
                                  </w:pP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56D027DA" w14:textId="77777777" w:rsidR="002F64B6" w:rsidRPr="00F04A29" w:rsidRDefault="002F64B6" w:rsidP="00F04A29">
                                  <w:pPr>
                                    <w:spacing w:line="30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金門</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0A95CB76" w14:textId="77777777" w:rsidR="002F64B6" w:rsidRPr="00F04A29" w:rsidRDefault="002F64B6" w:rsidP="00F04A29">
                                  <w:pPr>
                                    <w:spacing w:line="30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全國</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2FAB2B9C" w14:textId="77777777" w:rsidR="002F64B6" w:rsidRPr="00F04A29" w:rsidRDefault="002F64B6" w:rsidP="00F04A29">
                                  <w:pPr>
                                    <w:spacing w:line="30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金門</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54B4CCEC" w14:textId="77777777" w:rsidR="002F64B6" w:rsidRPr="00F04A29" w:rsidRDefault="002F64B6" w:rsidP="00F04A29">
                                  <w:pPr>
                                    <w:spacing w:line="30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全國</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37265DFD" w14:textId="77777777" w:rsidR="002F64B6" w:rsidRPr="00F04A29" w:rsidRDefault="002F64B6" w:rsidP="00F04A29">
                                  <w:pPr>
                                    <w:spacing w:line="30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金門</w:t>
                                  </w:r>
                                </w:p>
                              </w:tc>
                              <w:tc>
                                <w:tcPr>
                                  <w:tcW w:w="543" w:type="pct"/>
                                  <w:tcBorders>
                                    <w:top w:val="single" w:sz="4" w:space="0" w:color="auto"/>
                                    <w:left w:val="single" w:sz="4" w:space="0" w:color="auto"/>
                                    <w:bottom w:val="single" w:sz="4" w:space="0" w:color="auto"/>
                                    <w:right w:val="single" w:sz="4" w:space="0" w:color="000000" w:themeColor="text1"/>
                                  </w:tcBorders>
                                  <w:shd w:val="clear" w:color="auto" w:fill="auto"/>
                                  <w:vAlign w:val="center"/>
                                </w:tcPr>
                                <w:p w14:paraId="55F08E19" w14:textId="77777777" w:rsidR="002F64B6" w:rsidRPr="00F04A29" w:rsidRDefault="002F64B6" w:rsidP="00F04A29">
                                  <w:pPr>
                                    <w:spacing w:line="30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全國</w:t>
                                  </w:r>
                                </w:p>
                              </w:tc>
                            </w:tr>
                            <w:tr w:rsidR="002F64B6" w:rsidRPr="00FC4514" w14:paraId="09DE7304" w14:textId="77777777" w:rsidTr="00A53CCD">
                              <w:trPr>
                                <w:trHeight w:val="227"/>
                              </w:trPr>
                              <w:tc>
                                <w:tcPr>
                                  <w:tcW w:w="1727" w:type="pct"/>
                                  <w:tcBorders>
                                    <w:top w:val="single" w:sz="4" w:space="0" w:color="auto"/>
                                    <w:left w:val="single" w:sz="4" w:space="0" w:color="auto"/>
                                    <w:bottom w:val="single" w:sz="4" w:space="0" w:color="auto"/>
                                    <w:right w:val="single" w:sz="4" w:space="0" w:color="auto"/>
                                  </w:tcBorders>
                                  <w:shd w:val="clear" w:color="auto" w:fill="auto"/>
                                  <w:vAlign w:val="center"/>
                                </w:tcPr>
                                <w:p w14:paraId="6BD041A7" w14:textId="77777777" w:rsidR="002F64B6" w:rsidRPr="00F04A29" w:rsidRDefault="002F64B6" w:rsidP="00F04A29">
                                  <w:pPr>
                                    <w:spacing w:line="30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現有消防人力（A）</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2F739F00"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164</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01A79C3E"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16</w:t>
                                  </w:r>
                                  <w:r w:rsidRPr="00F04A29">
                                    <w:rPr>
                                      <w:rFonts w:ascii="標楷體" w:eastAsia="標楷體" w:hAnsi="標楷體"/>
                                      <w:sz w:val="20"/>
                                      <w:szCs w:val="18"/>
                                    </w:rPr>
                                    <w:t>,468</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1621B6D1"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1</w:t>
                                  </w:r>
                                  <w:r w:rsidRPr="00F04A29">
                                    <w:rPr>
                                      <w:rFonts w:ascii="標楷體" w:eastAsia="標楷體" w:hAnsi="標楷體"/>
                                      <w:sz w:val="20"/>
                                      <w:szCs w:val="18"/>
                                    </w:rPr>
                                    <w:t>65</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266F1D8F"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1</w:t>
                                  </w:r>
                                  <w:r w:rsidRPr="00F04A29">
                                    <w:rPr>
                                      <w:rFonts w:ascii="標楷體" w:eastAsia="標楷體" w:hAnsi="標楷體"/>
                                      <w:sz w:val="20"/>
                                      <w:szCs w:val="18"/>
                                    </w:rPr>
                                    <w:t>6,968</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0FCDCDAF"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1</w:t>
                                  </w:r>
                                  <w:r w:rsidRPr="00F04A29">
                                    <w:rPr>
                                      <w:rFonts w:ascii="標楷體" w:eastAsia="標楷體" w:hAnsi="標楷體"/>
                                      <w:sz w:val="20"/>
                                      <w:szCs w:val="18"/>
                                    </w:rPr>
                                    <w:t>71</w:t>
                                  </w:r>
                                </w:p>
                              </w:tc>
                              <w:tc>
                                <w:tcPr>
                                  <w:tcW w:w="543" w:type="pct"/>
                                  <w:tcBorders>
                                    <w:top w:val="single" w:sz="4" w:space="0" w:color="auto"/>
                                    <w:left w:val="single" w:sz="4" w:space="0" w:color="auto"/>
                                    <w:bottom w:val="single" w:sz="4" w:space="0" w:color="auto"/>
                                    <w:right w:val="single" w:sz="4" w:space="0" w:color="auto"/>
                                  </w:tcBorders>
                                  <w:shd w:val="clear" w:color="auto" w:fill="auto"/>
                                  <w:vAlign w:val="center"/>
                                </w:tcPr>
                                <w:p w14:paraId="65585C6B"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1</w:t>
                                  </w:r>
                                  <w:r w:rsidRPr="00F04A29">
                                    <w:rPr>
                                      <w:rFonts w:ascii="標楷體" w:eastAsia="標楷體" w:hAnsi="標楷體"/>
                                      <w:sz w:val="20"/>
                                      <w:szCs w:val="18"/>
                                    </w:rPr>
                                    <w:t>7,337</w:t>
                                  </w:r>
                                </w:p>
                              </w:tc>
                            </w:tr>
                            <w:tr w:rsidR="002F64B6" w:rsidRPr="00FC4514" w14:paraId="52D5C76B" w14:textId="77777777" w:rsidTr="00A53CCD">
                              <w:trPr>
                                <w:trHeight w:val="227"/>
                              </w:trPr>
                              <w:tc>
                                <w:tcPr>
                                  <w:tcW w:w="1727" w:type="pct"/>
                                  <w:tcBorders>
                                    <w:top w:val="single" w:sz="4" w:space="0" w:color="auto"/>
                                    <w:left w:val="single" w:sz="4" w:space="0" w:color="auto"/>
                                    <w:bottom w:val="single" w:sz="4" w:space="0" w:color="auto"/>
                                    <w:right w:val="single" w:sz="4" w:space="0" w:color="auto"/>
                                  </w:tcBorders>
                                  <w:shd w:val="clear" w:color="auto" w:fill="auto"/>
                                  <w:vAlign w:val="center"/>
                                </w:tcPr>
                                <w:p w14:paraId="35EF1F18" w14:textId="77777777" w:rsidR="002F64B6" w:rsidRPr="00F04A29" w:rsidRDefault="002F64B6" w:rsidP="00F04A29">
                                  <w:pPr>
                                    <w:spacing w:line="30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EMT人數（B）</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3188AFDD"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152</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63CF8A73"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15,416</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2BFF3D76"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152</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79E5AFFB"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15,572</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7B9D2166"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156</w:t>
                                  </w:r>
                                </w:p>
                              </w:tc>
                              <w:tc>
                                <w:tcPr>
                                  <w:tcW w:w="543" w:type="pct"/>
                                  <w:tcBorders>
                                    <w:top w:val="single" w:sz="4" w:space="0" w:color="auto"/>
                                    <w:left w:val="single" w:sz="4" w:space="0" w:color="auto"/>
                                    <w:bottom w:val="single" w:sz="4" w:space="0" w:color="auto"/>
                                    <w:right w:val="single" w:sz="4" w:space="0" w:color="auto"/>
                                  </w:tcBorders>
                                  <w:shd w:val="clear" w:color="auto" w:fill="auto"/>
                                  <w:vAlign w:val="center"/>
                                </w:tcPr>
                                <w:p w14:paraId="56173193"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15</w:t>
                                  </w:r>
                                  <w:r w:rsidRPr="00F04A29">
                                    <w:rPr>
                                      <w:rFonts w:ascii="標楷體" w:eastAsia="標楷體" w:hAnsi="標楷體"/>
                                      <w:sz w:val="20"/>
                                      <w:szCs w:val="18"/>
                                    </w:rPr>
                                    <w:t>,729</w:t>
                                  </w:r>
                                </w:p>
                              </w:tc>
                            </w:tr>
                            <w:tr w:rsidR="002F64B6" w:rsidRPr="00FC4514" w14:paraId="29538865" w14:textId="77777777" w:rsidTr="00A53CCD">
                              <w:trPr>
                                <w:trHeight w:val="227"/>
                              </w:trPr>
                              <w:tc>
                                <w:tcPr>
                                  <w:tcW w:w="1727" w:type="pct"/>
                                  <w:tcBorders>
                                    <w:top w:val="single" w:sz="4" w:space="0" w:color="auto"/>
                                    <w:left w:val="single" w:sz="4" w:space="0" w:color="auto"/>
                                    <w:bottom w:val="single" w:sz="4" w:space="0" w:color="auto"/>
                                    <w:right w:val="single" w:sz="4" w:space="0" w:color="auto"/>
                                  </w:tcBorders>
                                  <w:shd w:val="clear" w:color="auto" w:fill="auto"/>
                                  <w:vAlign w:val="center"/>
                                </w:tcPr>
                                <w:p w14:paraId="6E5026BD" w14:textId="77777777" w:rsidR="002F64B6" w:rsidRPr="00F04A29" w:rsidRDefault="002F64B6" w:rsidP="00F04A29">
                                  <w:pPr>
                                    <w:spacing w:line="30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EMT-P人數（C）</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13EB1CD2"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7</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3DBD5704"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2,114</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23C00D2C"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9</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19C606DC"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2,326</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5D01F066"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10</w:t>
                                  </w:r>
                                </w:p>
                              </w:tc>
                              <w:tc>
                                <w:tcPr>
                                  <w:tcW w:w="543" w:type="pct"/>
                                  <w:tcBorders>
                                    <w:top w:val="single" w:sz="4" w:space="0" w:color="auto"/>
                                    <w:left w:val="single" w:sz="4" w:space="0" w:color="auto"/>
                                    <w:bottom w:val="single" w:sz="4" w:space="0" w:color="auto"/>
                                    <w:right w:val="single" w:sz="4" w:space="0" w:color="auto"/>
                                  </w:tcBorders>
                                  <w:shd w:val="clear" w:color="auto" w:fill="auto"/>
                                  <w:vAlign w:val="center"/>
                                </w:tcPr>
                                <w:p w14:paraId="2E706806"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2</w:t>
                                  </w:r>
                                  <w:r w:rsidRPr="00F04A29">
                                    <w:rPr>
                                      <w:rFonts w:ascii="標楷體" w:eastAsia="標楷體" w:hAnsi="標楷體"/>
                                      <w:sz w:val="20"/>
                                      <w:szCs w:val="18"/>
                                    </w:rPr>
                                    <w:t>,508</w:t>
                                  </w:r>
                                </w:p>
                              </w:tc>
                            </w:tr>
                            <w:tr w:rsidR="002F64B6" w:rsidRPr="00FC4514" w14:paraId="44E5048F" w14:textId="77777777" w:rsidTr="00A53CCD">
                              <w:trPr>
                                <w:trHeight w:val="227"/>
                              </w:trPr>
                              <w:tc>
                                <w:tcPr>
                                  <w:tcW w:w="1727" w:type="pct"/>
                                  <w:tcBorders>
                                    <w:top w:val="single" w:sz="4" w:space="0" w:color="auto"/>
                                    <w:left w:val="single" w:sz="4" w:space="0" w:color="auto"/>
                                    <w:bottom w:val="single" w:sz="4" w:space="0" w:color="auto"/>
                                    <w:right w:val="single" w:sz="4" w:space="0" w:color="auto"/>
                                  </w:tcBorders>
                                  <w:shd w:val="clear" w:color="auto" w:fill="auto"/>
                                  <w:vAlign w:val="center"/>
                                </w:tcPr>
                                <w:p w14:paraId="04A458D8" w14:textId="77777777" w:rsidR="002F64B6" w:rsidRPr="00F04A29" w:rsidRDefault="002F64B6" w:rsidP="00F04A29">
                                  <w:pPr>
                                    <w:spacing w:line="30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EMT-P人數占比（C/B×100）</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2FF11B41"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4.61</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4FAF5CB6"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13.71</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158492A1"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5.92</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19F9DC2B"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14.94</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21802182"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6.41</w:t>
                                  </w:r>
                                </w:p>
                              </w:tc>
                              <w:tc>
                                <w:tcPr>
                                  <w:tcW w:w="543" w:type="pct"/>
                                  <w:tcBorders>
                                    <w:top w:val="single" w:sz="4" w:space="0" w:color="auto"/>
                                    <w:left w:val="single" w:sz="4" w:space="0" w:color="auto"/>
                                    <w:bottom w:val="single" w:sz="4" w:space="0" w:color="auto"/>
                                    <w:right w:val="single" w:sz="4" w:space="0" w:color="auto"/>
                                  </w:tcBorders>
                                  <w:shd w:val="clear" w:color="auto" w:fill="auto"/>
                                  <w:vAlign w:val="center"/>
                                </w:tcPr>
                                <w:p w14:paraId="4B92416E"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1</w:t>
                                  </w:r>
                                  <w:r w:rsidRPr="00F04A29">
                                    <w:rPr>
                                      <w:rFonts w:ascii="標楷體" w:eastAsia="標楷體" w:hAnsi="標楷體"/>
                                      <w:sz w:val="20"/>
                                      <w:szCs w:val="18"/>
                                    </w:rPr>
                                    <w:t>5.95</w:t>
                                  </w:r>
                                </w:p>
                              </w:tc>
                            </w:tr>
                            <w:tr w:rsidR="002F64B6" w:rsidRPr="00FC4514" w14:paraId="392A2D70" w14:textId="77777777" w:rsidTr="00A53CCD">
                              <w:trPr>
                                <w:trHeight w:val="227"/>
                              </w:trPr>
                              <w:tc>
                                <w:tcPr>
                                  <w:tcW w:w="1727" w:type="pct"/>
                                  <w:tcBorders>
                                    <w:top w:val="single" w:sz="4" w:space="0" w:color="auto"/>
                                    <w:left w:val="single" w:sz="4" w:space="0" w:color="auto"/>
                                    <w:bottom w:val="single" w:sz="4" w:space="0" w:color="auto"/>
                                    <w:right w:val="single" w:sz="4" w:space="0" w:color="auto"/>
                                  </w:tcBorders>
                                  <w:shd w:val="clear" w:color="auto" w:fill="auto"/>
                                  <w:vAlign w:val="center"/>
                                </w:tcPr>
                                <w:p w14:paraId="20ECB57F" w14:textId="77777777" w:rsidR="002F64B6" w:rsidRPr="00F04A29" w:rsidRDefault="002F64B6" w:rsidP="00F04A29">
                                  <w:pPr>
                                    <w:spacing w:line="30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EMT現有消防人力占比（B/A×100）</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33FB90EB"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92.68</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54F361A9"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92.86</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17F66584"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92.12</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62A1399D"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91.68</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5E2C32DF"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91.23</w:t>
                                  </w:r>
                                </w:p>
                              </w:tc>
                              <w:tc>
                                <w:tcPr>
                                  <w:tcW w:w="543" w:type="pct"/>
                                  <w:tcBorders>
                                    <w:top w:val="single" w:sz="4" w:space="0" w:color="auto"/>
                                    <w:left w:val="single" w:sz="4" w:space="0" w:color="auto"/>
                                    <w:bottom w:val="single" w:sz="4" w:space="0" w:color="auto"/>
                                    <w:right w:val="single" w:sz="4" w:space="0" w:color="auto"/>
                                  </w:tcBorders>
                                  <w:shd w:val="clear" w:color="auto" w:fill="auto"/>
                                  <w:vAlign w:val="center"/>
                                </w:tcPr>
                                <w:p w14:paraId="60A871FF"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90.73</w:t>
                                  </w:r>
                                </w:p>
                              </w:tc>
                            </w:tr>
                            <w:tr w:rsidR="002F64B6" w:rsidRPr="00FC4514" w14:paraId="7044DE5F" w14:textId="77777777" w:rsidTr="00A53CCD">
                              <w:trPr>
                                <w:trHeight w:val="153"/>
                              </w:trPr>
                              <w:tc>
                                <w:tcPr>
                                  <w:tcW w:w="5000" w:type="pct"/>
                                  <w:gridSpan w:val="7"/>
                                  <w:tcBorders>
                                    <w:top w:val="single" w:sz="4" w:space="0" w:color="auto"/>
                                  </w:tcBorders>
                                  <w:shd w:val="clear" w:color="auto" w:fill="auto"/>
                                </w:tcPr>
                                <w:p w14:paraId="221DE773" w14:textId="77777777" w:rsidR="002F64B6" w:rsidRPr="00A9744D" w:rsidRDefault="002F64B6" w:rsidP="00A53CCD">
                                  <w:pPr>
                                    <w:spacing w:line="240" w:lineRule="exact"/>
                                    <w:ind w:leftChars="-45" w:left="540" w:rightChars="23" w:right="55" w:hangingChars="360" w:hanging="648"/>
                                    <w:rPr>
                                      <w:rFonts w:ascii="標楷體" w:eastAsia="標楷體" w:hAnsi="標楷體"/>
                                    </w:rPr>
                                  </w:pPr>
                                  <w:r w:rsidRPr="00A9744D">
                                    <w:rPr>
                                      <w:rFonts w:ascii="標楷體" w:eastAsia="標楷體" w:hAnsi="標楷體" w:hint="eastAsia"/>
                                      <w:sz w:val="18"/>
                                      <w:szCs w:val="18"/>
                                    </w:rPr>
                                    <w:t>資料來源：整理自內政部消防</w:t>
                                  </w:r>
                                  <w:proofErr w:type="gramStart"/>
                                  <w:r w:rsidRPr="00A9744D">
                                    <w:rPr>
                                      <w:rFonts w:ascii="標楷體" w:eastAsia="標楷體" w:hAnsi="標楷體" w:hint="eastAsia"/>
                                      <w:sz w:val="18"/>
                                      <w:szCs w:val="18"/>
                                    </w:rPr>
                                    <w:t>署消防災防勤</w:t>
                                  </w:r>
                                  <w:proofErr w:type="gramEnd"/>
                                  <w:r w:rsidRPr="00A9744D">
                                    <w:rPr>
                                      <w:rFonts w:ascii="標楷體" w:eastAsia="標楷體" w:hAnsi="標楷體" w:hint="eastAsia"/>
                                      <w:sz w:val="18"/>
                                      <w:szCs w:val="18"/>
                                    </w:rPr>
                                    <w:t>業務統計年報。</w:t>
                                  </w:r>
                                </w:p>
                              </w:tc>
                            </w:tr>
                          </w:tbl>
                          <w:p w14:paraId="1D13DA2D" w14:textId="77777777" w:rsidR="002F64B6" w:rsidRPr="00A53CCD" w:rsidRDefault="002F64B6"/>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93A950" id="文字方塊 963486562" o:spid="_x0000_s1136" type="#_x0000_t202" style="position:absolute;left:0;text-align:left;margin-left:2.9pt;margin-top:149.6pt;width:492.3pt;height:158.55pt;z-index:25208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" filled="f" stroked="f">
                <v:textbox inset="0,0,0,0">
                  <w:txbxContent>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2"/>
                        <w:gridCol w:w="1076"/>
                        <w:gridCol w:w="1075"/>
                        <w:gridCol w:w="1075"/>
                        <w:gridCol w:w="1075"/>
                        <w:gridCol w:w="1075"/>
                        <w:gridCol w:w="1069"/>
                      </w:tblGrid>
                      <w:tr w:rsidR="002F64B6" w:rsidRPr="00FC4514" w14:paraId="033E2901" w14:textId="77777777" w:rsidTr="00A53CCD">
                        <w:trPr>
                          <w:trHeight w:val="227"/>
                        </w:trPr>
                        <w:tc>
                          <w:tcPr>
                            <w:tcW w:w="5000" w:type="pct"/>
                            <w:gridSpan w:val="7"/>
                            <w:shd w:val="clear" w:color="auto" w:fill="auto"/>
                            <w:vAlign w:val="center"/>
                          </w:tcPr>
                          <w:p w14:paraId="3BCEAFE1" w14:textId="77777777" w:rsidR="002F64B6" w:rsidRPr="00FC4514" w:rsidRDefault="002F64B6" w:rsidP="00A53CCD">
                            <w:pPr>
                              <w:spacing w:line="400" w:lineRule="exact"/>
                              <w:jc w:val="center"/>
                              <w:rPr>
                                <w:rFonts w:ascii="標楷體" w:eastAsia="標楷體" w:hAnsi="標楷體"/>
                                <w:b/>
                                <w:bCs/>
                                <w:sz w:val="28"/>
                                <w:szCs w:val="28"/>
                              </w:rPr>
                            </w:pPr>
                            <w:r w:rsidRPr="00FC4514">
                              <w:rPr>
                                <w:rFonts w:ascii="標楷體" w:eastAsia="標楷體" w:hAnsi="標楷體" w:hint="eastAsia"/>
                                <w:b/>
                                <w:bCs/>
                                <w:szCs w:val="24"/>
                              </w:rPr>
                              <w:t>表6</w:t>
                            </w:r>
                            <w:r w:rsidRPr="00FC4514">
                              <w:rPr>
                                <w:rFonts w:ascii="標楷體" w:eastAsia="標楷體" w:hAnsi="標楷體"/>
                                <w:b/>
                                <w:bCs/>
                                <w:szCs w:val="24"/>
                              </w:rPr>
                              <w:tab/>
                            </w:r>
                            <w:r>
                              <w:rPr>
                                <w:rFonts w:ascii="標楷體" w:eastAsia="標楷體" w:hAnsi="標楷體" w:hint="eastAsia"/>
                                <w:b/>
                                <w:bCs/>
                                <w:szCs w:val="24"/>
                              </w:rPr>
                              <w:t xml:space="preserve">　</w:t>
                            </w:r>
                            <w:r w:rsidRPr="00FC4514">
                              <w:rPr>
                                <w:rFonts w:ascii="標楷體" w:eastAsia="標楷體" w:hAnsi="標楷體" w:hint="eastAsia"/>
                                <w:b/>
                                <w:bCs/>
                                <w:szCs w:val="24"/>
                              </w:rPr>
                              <w:t>金門縣消防局救護技術員人數及占比情形</w:t>
                            </w:r>
                          </w:p>
                        </w:tc>
                      </w:tr>
                      <w:tr w:rsidR="002F64B6" w:rsidRPr="00FC4514" w14:paraId="5B46F0A1" w14:textId="77777777" w:rsidTr="00A53CCD">
                        <w:trPr>
                          <w:trHeight w:val="227"/>
                        </w:trPr>
                        <w:tc>
                          <w:tcPr>
                            <w:tcW w:w="5000" w:type="pct"/>
                            <w:gridSpan w:val="7"/>
                            <w:tcBorders>
                              <w:bottom w:val="single" w:sz="4" w:space="0" w:color="auto"/>
                            </w:tcBorders>
                            <w:shd w:val="clear" w:color="auto" w:fill="auto"/>
                            <w:vAlign w:val="center"/>
                          </w:tcPr>
                          <w:p w14:paraId="02B7ABD0" w14:textId="77777777" w:rsidR="002F64B6" w:rsidRPr="00A9744D" w:rsidRDefault="002F64B6" w:rsidP="00A53CCD">
                            <w:pPr>
                              <w:spacing w:line="240" w:lineRule="exact"/>
                              <w:ind w:rightChars="-42" w:right="-101"/>
                              <w:jc w:val="right"/>
                              <w:rPr>
                                <w:rFonts w:ascii="標楷體" w:eastAsia="標楷體" w:hAnsi="標楷體"/>
                                <w:b/>
                                <w:bCs/>
                                <w:szCs w:val="24"/>
                              </w:rPr>
                            </w:pPr>
                            <w:r w:rsidRPr="00056953">
                              <w:rPr>
                                <w:rFonts w:ascii="標楷體" w:eastAsia="標楷體" w:hAnsi="標楷體" w:hint="eastAsia"/>
                                <w:sz w:val="20"/>
                                <w:szCs w:val="18"/>
                              </w:rPr>
                              <w:t>單位：人、％</w:t>
                            </w:r>
                          </w:p>
                        </w:tc>
                      </w:tr>
                      <w:tr w:rsidR="002F64B6" w:rsidRPr="00FC4514" w14:paraId="1FC99DCC" w14:textId="77777777" w:rsidTr="00A53CCD">
                        <w:trPr>
                          <w:trHeight w:val="227"/>
                        </w:trPr>
                        <w:tc>
                          <w:tcPr>
                            <w:tcW w:w="172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B8A2574" w14:textId="77777777" w:rsidR="002F64B6" w:rsidRPr="00F04A29" w:rsidRDefault="002F64B6" w:rsidP="00F04A29">
                            <w:pPr>
                              <w:spacing w:line="30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年度</w:t>
                            </w:r>
                          </w:p>
                        </w:tc>
                        <w:tc>
                          <w:tcPr>
                            <w:tcW w:w="10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CBA497" w14:textId="77777777" w:rsidR="002F64B6" w:rsidRPr="00F04A29" w:rsidRDefault="002F64B6" w:rsidP="00F04A29">
                            <w:pPr>
                              <w:spacing w:line="30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1</w:t>
                            </w:r>
                            <w:r w:rsidRPr="00F04A29">
                              <w:rPr>
                                <w:rFonts w:ascii="標楷體" w:eastAsia="標楷體" w:hAnsi="標楷體"/>
                                <w:sz w:val="20"/>
                                <w:szCs w:val="18"/>
                              </w:rPr>
                              <w:t>12</w:t>
                            </w:r>
                          </w:p>
                        </w:tc>
                        <w:tc>
                          <w:tcPr>
                            <w:tcW w:w="10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75F957" w14:textId="77777777" w:rsidR="002F64B6" w:rsidRPr="00F04A29" w:rsidRDefault="002F64B6" w:rsidP="00F04A29">
                            <w:pPr>
                              <w:spacing w:line="30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1</w:t>
                            </w:r>
                            <w:r w:rsidRPr="00F04A29">
                              <w:rPr>
                                <w:rFonts w:ascii="標楷體" w:eastAsia="標楷體" w:hAnsi="標楷體"/>
                                <w:sz w:val="20"/>
                                <w:szCs w:val="18"/>
                              </w:rPr>
                              <w:t>13</w:t>
                            </w:r>
                          </w:p>
                        </w:tc>
                        <w:tc>
                          <w:tcPr>
                            <w:tcW w:w="1089" w:type="pct"/>
                            <w:gridSpan w:val="2"/>
                            <w:tcBorders>
                              <w:top w:val="single" w:sz="4" w:space="0" w:color="auto"/>
                              <w:left w:val="single" w:sz="4" w:space="0" w:color="auto"/>
                              <w:bottom w:val="single" w:sz="4" w:space="0" w:color="auto"/>
                              <w:right w:val="single" w:sz="4" w:space="0" w:color="000000" w:themeColor="text1"/>
                            </w:tcBorders>
                            <w:shd w:val="clear" w:color="auto" w:fill="auto"/>
                            <w:vAlign w:val="center"/>
                          </w:tcPr>
                          <w:p w14:paraId="40EB5932" w14:textId="77777777" w:rsidR="002F64B6" w:rsidRPr="00F04A29" w:rsidRDefault="002F64B6" w:rsidP="00F04A29">
                            <w:pPr>
                              <w:spacing w:line="30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114</w:t>
                            </w:r>
                          </w:p>
                        </w:tc>
                      </w:tr>
                      <w:tr w:rsidR="002F64B6" w:rsidRPr="00FC4514" w14:paraId="08883119" w14:textId="77777777" w:rsidTr="00A53CCD">
                        <w:trPr>
                          <w:trHeight w:val="227"/>
                        </w:trPr>
                        <w:tc>
                          <w:tcPr>
                            <w:tcW w:w="172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4B74B4B" w14:textId="77777777" w:rsidR="002F64B6" w:rsidRPr="00F04A29" w:rsidRDefault="002F64B6" w:rsidP="00F04A29">
                            <w:pPr>
                              <w:spacing w:line="300" w:lineRule="exact"/>
                              <w:ind w:rightChars="23" w:right="55"/>
                              <w:jc w:val="center"/>
                              <w:rPr>
                                <w:rFonts w:ascii="標楷體" w:eastAsia="標楷體" w:hAnsi="標楷體"/>
                                <w:sz w:val="20"/>
                                <w:szCs w:val="18"/>
                              </w:rPr>
                            </w:pP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56D027DA" w14:textId="77777777" w:rsidR="002F64B6" w:rsidRPr="00F04A29" w:rsidRDefault="002F64B6" w:rsidP="00F04A29">
                            <w:pPr>
                              <w:spacing w:line="30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金門</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0A95CB76" w14:textId="77777777" w:rsidR="002F64B6" w:rsidRPr="00F04A29" w:rsidRDefault="002F64B6" w:rsidP="00F04A29">
                            <w:pPr>
                              <w:spacing w:line="30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全國</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2FAB2B9C" w14:textId="77777777" w:rsidR="002F64B6" w:rsidRPr="00F04A29" w:rsidRDefault="002F64B6" w:rsidP="00F04A29">
                            <w:pPr>
                              <w:spacing w:line="30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金門</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54B4CCEC" w14:textId="77777777" w:rsidR="002F64B6" w:rsidRPr="00F04A29" w:rsidRDefault="002F64B6" w:rsidP="00F04A29">
                            <w:pPr>
                              <w:spacing w:line="30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全國</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37265DFD" w14:textId="77777777" w:rsidR="002F64B6" w:rsidRPr="00F04A29" w:rsidRDefault="002F64B6" w:rsidP="00F04A29">
                            <w:pPr>
                              <w:spacing w:line="30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金門</w:t>
                            </w:r>
                          </w:p>
                        </w:tc>
                        <w:tc>
                          <w:tcPr>
                            <w:tcW w:w="543" w:type="pct"/>
                            <w:tcBorders>
                              <w:top w:val="single" w:sz="4" w:space="0" w:color="auto"/>
                              <w:left w:val="single" w:sz="4" w:space="0" w:color="auto"/>
                              <w:bottom w:val="single" w:sz="4" w:space="0" w:color="auto"/>
                              <w:right w:val="single" w:sz="4" w:space="0" w:color="000000" w:themeColor="text1"/>
                            </w:tcBorders>
                            <w:shd w:val="clear" w:color="auto" w:fill="auto"/>
                            <w:vAlign w:val="center"/>
                          </w:tcPr>
                          <w:p w14:paraId="55F08E19" w14:textId="77777777" w:rsidR="002F64B6" w:rsidRPr="00F04A29" w:rsidRDefault="002F64B6" w:rsidP="00F04A29">
                            <w:pPr>
                              <w:spacing w:line="30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全國</w:t>
                            </w:r>
                          </w:p>
                        </w:tc>
                      </w:tr>
                      <w:tr w:rsidR="002F64B6" w:rsidRPr="00FC4514" w14:paraId="09DE7304" w14:textId="77777777" w:rsidTr="00A53CCD">
                        <w:trPr>
                          <w:trHeight w:val="227"/>
                        </w:trPr>
                        <w:tc>
                          <w:tcPr>
                            <w:tcW w:w="1727" w:type="pct"/>
                            <w:tcBorders>
                              <w:top w:val="single" w:sz="4" w:space="0" w:color="auto"/>
                              <w:left w:val="single" w:sz="4" w:space="0" w:color="auto"/>
                              <w:bottom w:val="single" w:sz="4" w:space="0" w:color="auto"/>
                              <w:right w:val="single" w:sz="4" w:space="0" w:color="auto"/>
                            </w:tcBorders>
                            <w:shd w:val="clear" w:color="auto" w:fill="auto"/>
                            <w:vAlign w:val="center"/>
                          </w:tcPr>
                          <w:p w14:paraId="6BD041A7" w14:textId="77777777" w:rsidR="002F64B6" w:rsidRPr="00F04A29" w:rsidRDefault="002F64B6" w:rsidP="00F04A29">
                            <w:pPr>
                              <w:spacing w:line="30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現有消防人力（A）</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2F739F00"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164</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01A79C3E"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16</w:t>
                            </w:r>
                            <w:r w:rsidRPr="00F04A29">
                              <w:rPr>
                                <w:rFonts w:ascii="標楷體" w:eastAsia="標楷體" w:hAnsi="標楷體"/>
                                <w:sz w:val="20"/>
                                <w:szCs w:val="18"/>
                              </w:rPr>
                              <w:t>,468</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1621B6D1"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1</w:t>
                            </w:r>
                            <w:r w:rsidRPr="00F04A29">
                              <w:rPr>
                                <w:rFonts w:ascii="標楷體" w:eastAsia="標楷體" w:hAnsi="標楷體"/>
                                <w:sz w:val="20"/>
                                <w:szCs w:val="18"/>
                              </w:rPr>
                              <w:t>65</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266F1D8F"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1</w:t>
                            </w:r>
                            <w:r w:rsidRPr="00F04A29">
                              <w:rPr>
                                <w:rFonts w:ascii="標楷體" w:eastAsia="標楷體" w:hAnsi="標楷體"/>
                                <w:sz w:val="20"/>
                                <w:szCs w:val="18"/>
                              </w:rPr>
                              <w:t>6,968</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0FCDCDAF"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1</w:t>
                            </w:r>
                            <w:r w:rsidRPr="00F04A29">
                              <w:rPr>
                                <w:rFonts w:ascii="標楷體" w:eastAsia="標楷體" w:hAnsi="標楷體"/>
                                <w:sz w:val="20"/>
                                <w:szCs w:val="18"/>
                              </w:rPr>
                              <w:t>71</w:t>
                            </w:r>
                          </w:p>
                        </w:tc>
                        <w:tc>
                          <w:tcPr>
                            <w:tcW w:w="543" w:type="pct"/>
                            <w:tcBorders>
                              <w:top w:val="single" w:sz="4" w:space="0" w:color="auto"/>
                              <w:left w:val="single" w:sz="4" w:space="0" w:color="auto"/>
                              <w:bottom w:val="single" w:sz="4" w:space="0" w:color="auto"/>
                              <w:right w:val="single" w:sz="4" w:space="0" w:color="auto"/>
                            </w:tcBorders>
                            <w:shd w:val="clear" w:color="auto" w:fill="auto"/>
                            <w:vAlign w:val="center"/>
                          </w:tcPr>
                          <w:p w14:paraId="65585C6B"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1</w:t>
                            </w:r>
                            <w:r w:rsidRPr="00F04A29">
                              <w:rPr>
                                <w:rFonts w:ascii="標楷體" w:eastAsia="標楷體" w:hAnsi="標楷體"/>
                                <w:sz w:val="20"/>
                                <w:szCs w:val="18"/>
                              </w:rPr>
                              <w:t>7,337</w:t>
                            </w:r>
                          </w:p>
                        </w:tc>
                      </w:tr>
                      <w:tr w:rsidR="002F64B6" w:rsidRPr="00FC4514" w14:paraId="52D5C76B" w14:textId="77777777" w:rsidTr="00A53CCD">
                        <w:trPr>
                          <w:trHeight w:val="227"/>
                        </w:trPr>
                        <w:tc>
                          <w:tcPr>
                            <w:tcW w:w="1727" w:type="pct"/>
                            <w:tcBorders>
                              <w:top w:val="single" w:sz="4" w:space="0" w:color="auto"/>
                              <w:left w:val="single" w:sz="4" w:space="0" w:color="auto"/>
                              <w:bottom w:val="single" w:sz="4" w:space="0" w:color="auto"/>
                              <w:right w:val="single" w:sz="4" w:space="0" w:color="auto"/>
                            </w:tcBorders>
                            <w:shd w:val="clear" w:color="auto" w:fill="auto"/>
                            <w:vAlign w:val="center"/>
                          </w:tcPr>
                          <w:p w14:paraId="35EF1F18" w14:textId="77777777" w:rsidR="002F64B6" w:rsidRPr="00F04A29" w:rsidRDefault="002F64B6" w:rsidP="00F04A29">
                            <w:pPr>
                              <w:spacing w:line="30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EMT人數（B）</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3188AFDD"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152</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63CF8A73"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15,416</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2BFF3D76"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152</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79E5AFFB"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15,572</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7B9D2166"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156</w:t>
                            </w:r>
                          </w:p>
                        </w:tc>
                        <w:tc>
                          <w:tcPr>
                            <w:tcW w:w="543" w:type="pct"/>
                            <w:tcBorders>
                              <w:top w:val="single" w:sz="4" w:space="0" w:color="auto"/>
                              <w:left w:val="single" w:sz="4" w:space="0" w:color="auto"/>
                              <w:bottom w:val="single" w:sz="4" w:space="0" w:color="auto"/>
                              <w:right w:val="single" w:sz="4" w:space="0" w:color="auto"/>
                            </w:tcBorders>
                            <w:shd w:val="clear" w:color="auto" w:fill="auto"/>
                            <w:vAlign w:val="center"/>
                          </w:tcPr>
                          <w:p w14:paraId="56173193"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15</w:t>
                            </w:r>
                            <w:r w:rsidRPr="00F04A29">
                              <w:rPr>
                                <w:rFonts w:ascii="標楷體" w:eastAsia="標楷體" w:hAnsi="標楷體"/>
                                <w:sz w:val="20"/>
                                <w:szCs w:val="18"/>
                              </w:rPr>
                              <w:t>,729</w:t>
                            </w:r>
                          </w:p>
                        </w:tc>
                      </w:tr>
                      <w:tr w:rsidR="002F64B6" w:rsidRPr="00FC4514" w14:paraId="29538865" w14:textId="77777777" w:rsidTr="00A53CCD">
                        <w:trPr>
                          <w:trHeight w:val="227"/>
                        </w:trPr>
                        <w:tc>
                          <w:tcPr>
                            <w:tcW w:w="1727" w:type="pct"/>
                            <w:tcBorders>
                              <w:top w:val="single" w:sz="4" w:space="0" w:color="auto"/>
                              <w:left w:val="single" w:sz="4" w:space="0" w:color="auto"/>
                              <w:bottom w:val="single" w:sz="4" w:space="0" w:color="auto"/>
                              <w:right w:val="single" w:sz="4" w:space="0" w:color="auto"/>
                            </w:tcBorders>
                            <w:shd w:val="clear" w:color="auto" w:fill="auto"/>
                            <w:vAlign w:val="center"/>
                          </w:tcPr>
                          <w:p w14:paraId="6E5026BD" w14:textId="77777777" w:rsidR="002F64B6" w:rsidRPr="00F04A29" w:rsidRDefault="002F64B6" w:rsidP="00F04A29">
                            <w:pPr>
                              <w:spacing w:line="30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EMT-P人數（C）</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13EB1CD2"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7</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3DBD5704"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2,114</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23C00D2C"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9</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19C606DC"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2,326</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5D01F066"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10</w:t>
                            </w:r>
                          </w:p>
                        </w:tc>
                        <w:tc>
                          <w:tcPr>
                            <w:tcW w:w="543" w:type="pct"/>
                            <w:tcBorders>
                              <w:top w:val="single" w:sz="4" w:space="0" w:color="auto"/>
                              <w:left w:val="single" w:sz="4" w:space="0" w:color="auto"/>
                              <w:bottom w:val="single" w:sz="4" w:space="0" w:color="auto"/>
                              <w:right w:val="single" w:sz="4" w:space="0" w:color="auto"/>
                            </w:tcBorders>
                            <w:shd w:val="clear" w:color="auto" w:fill="auto"/>
                            <w:vAlign w:val="center"/>
                          </w:tcPr>
                          <w:p w14:paraId="2E706806"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2</w:t>
                            </w:r>
                            <w:r w:rsidRPr="00F04A29">
                              <w:rPr>
                                <w:rFonts w:ascii="標楷體" w:eastAsia="標楷體" w:hAnsi="標楷體"/>
                                <w:sz w:val="20"/>
                                <w:szCs w:val="18"/>
                              </w:rPr>
                              <w:t>,508</w:t>
                            </w:r>
                          </w:p>
                        </w:tc>
                      </w:tr>
                      <w:tr w:rsidR="002F64B6" w:rsidRPr="00FC4514" w14:paraId="44E5048F" w14:textId="77777777" w:rsidTr="00A53CCD">
                        <w:trPr>
                          <w:trHeight w:val="227"/>
                        </w:trPr>
                        <w:tc>
                          <w:tcPr>
                            <w:tcW w:w="1727" w:type="pct"/>
                            <w:tcBorders>
                              <w:top w:val="single" w:sz="4" w:space="0" w:color="auto"/>
                              <w:left w:val="single" w:sz="4" w:space="0" w:color="auto"/>
                              <w:bottom w:val="single" w:sz="4" w:space="0" w:color="auto"/>
                              <w:right w:val="single" w:sz="4" w:space="0" w:color="auto"/>
                            </w:tcBorders>
                            <w:shd w:val="clear" w:color="auto" w:fill="auto"/>
                            <w:vAlign w:val="center"/>
                          </w:tcPr>
                          <w:p w14:paraId="04A458D8" w14:textId="77777777" w:rsidR="002F64B6" w:rsidRPr="00F04A29" w:rsidRDefault="002F64B6" w:rsidP="00F04A29">
                            <w:pPr>
                              <w:spacing w:line="30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EMT-P人數占比（C/B×100）</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2FF11B41"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4.61</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4FAF5CB6"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13.71</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158492A1"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5.92</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19F9DC2B"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14.94</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21802182"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6.41</w:t>
                            </w:r>
                          </w:p>
                        </w:tc>
                        <w:tc>
                          <w:tcPr>
                            <w:tcW w:w="543" w:type="pct"/>
                            <w:tcBorders>
                              <w:top w:val="single" w:sz="4" w:space="0" w:color="auto"/>
                              <w:left w:val="single" w:sz="4" w:space="0" w:color="auto"/>
                              <w:bottom w:val="single" w:sz="4" w:space="0" w:color="auto"/>
                              <w:right w:val="single" w:sz="4" w:space="0" w:color="auto"/>
                            </w:tcBorders>
                            <w:shd w:val="clear" w:color="auto" w:fill="auto"/>
                            <w:vAlign w:val="center"/>
                          </w:tcPr>
                          <w:p w14:paraId="4B92416E"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1</w:t>
                            </w:r>
                            <w:r w:rsidRPr="00F04A29">
                              <w:rPr>
                                <w:rFonts w:ascii="標楷體" w:eastAsia="標楷體" w:hAnsi="標楷體"/>
                                <w:sz w:val="20"/>
                                <w:szCs w:val="18"/>
                              </w:rPr>
                              <w:t>5.95</w:t>
                            </w:r>
                          </w:p>
                        </w:tc>
                      </w:tr>
                      <w:tr w:rsidR="002F64B6" w:rsidRPr="00FC4514" w14:paraId="392A2D70" w14:textId="77777777" w:rsidTr="00A53CCD">
                        <w:trPr>
                          <w:trHeight w:val="227"/>
                        </w:trPr>
                        <w:tc>
                          <w:tcPr>
                            <w:tcW w:w="1727" w:type="pct"/>
                            <w:tcBorders>
                              <w:top w:val="single" w:sz="4" w:space="0" w:color="auto"/>
                              <w:left w:val="single" w:sz="4" w:space="0" w:color="auto"/>
                              <w:bottom w:val="single" w:sz="4" w:space="0" w:color="auto"/>
                              <w:right w:val="single" w:sz="4" w:space="0" w:color="auto"/>
                            </w:tcBorders>
                            <w:shd w:val="clear" w:color="auto" w:fill="auto"/>
                            <w:vAlign w:val="center"/>
                          </w:tcPr>
                          <w:p w14:paraId="20ECB57F" w14:textId="77777777" w:rsidR="002F64B6" w:rsidRPr="00F04A29" w:rsidRDefault="002F64B6" w:rsidP="00F04A29">
                            <w:pPr>
                              <w:spacing w:line="300" w:lineRule="exact"/>
                              <w:ind w:rightChars="23" w:right="55"/>
                              <w:jc w:val="center"/>
                              <w:rPr>
                                <w:rFonts w:ascii="標楷體" w:eastAsia="標楷體" w:hAnsi="標楷體"/>
                                <w:sz w:val="20"/>
                                <w:szCs w:val="18"/>
                              </w:rPr>
                            </w:pPr>
                            <w:r w:rsidRPr="00F04A29">
                              <w:rPr>
                                <w:rFonts w:ascii="標楷體" w:eastAsia="標楷體" w:hAnsi="標楷體" w:hint="eastAsia"/>
                                <w:sz w:val="20"/>
                                <w:szCs w:val="18"/>
                              </w:rPr>
                              <w:t>EMT現有消防人力占比（B/A×100）</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33FB90EB"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92.68</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54F361A9"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92.86</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17F66584"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92.12</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62A1399D"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91.68</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5E2C32DF"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91.23</w:t>
                            </w:r>
                          </w:p>
                        </w:tc>
                        <w:tc>
                          <w:tcPr>
                            <w:tcW w:w="543" w:type="pct"/>
                            <w:tcBorders>
                              <w:top w:val="single" w:sz="4" w:space="0" w:color="auto"/>
                              <w:left w:val="single" w:sz="4" w:space="0" w:color="auto"/>
                              <w:bottom w:val="single" w:sz="4" w:space="0" w:color="auto"/>
                              <w:right w:val="single" w:sz="4" w:space="0" w:color="auto"/>
                            </w:tcBorders>
                            <w:shd w:val="clear" w:color="auto" w:fill="auto"/>
                            <w:vAlign w:val="center"/>
                          </w:tcPr>
                          <w:p w14:paraId="60A871FF" w14:textId="77777777" w:rsidR="002F64B6" w:rsidRPr="00F04A29" w:rsidRDefault="002F64B6" w:rsidP="00F04A29">
                            <w:pPr>
                              <w:spacing w:line="300" w:lineRule="exact"/>
                              <w:ind w:rightChars="23" w:right="55"/>
                              <w:jc w:val="right"/>
                              <w:rPr>
                                <w:rFonts w:ascii="標楷體" w:eastAsia="標楷體" w:hAnsi="標楷體"/>
                                <w:sz w:val="20"/>
                                <w:szCs w:val="18"/>
                              </w:rPr>
                            </w:pPr>
                            <w:r w:rsidRPr="00F04A29">
                              <w:rPr>
                                <w:rFonts w:ascii="標楷體" w:eastAsia="標楷體" w:hAnsi="標楷體" w:hint="eastAsia"/>
                                <w:sz w:val="20"/>
                                <w:szCs w:val="18"/>
                              </w:rPr>
                              <w:t>90.73</w:t>
                            </w:r>
                          </w:p>
                        </w:tc>
                      </w:tr>
                      <w:tr w:rsidR="002F64B6" w:rsidRPr="00FC4514" w14:paraId="7044DE5F" w14:textId="77777777" w:rsidTr="00A53CCD">
                        <w:trPr>
                          <w:trHeight w:val="153"/>
                        </w:trPr>
                        <w:tc>
                          <w:tcPr>
                            <w:tcW w:w="5000" w:type="pct"/>
                            <w:gridSpan w:val="7"/>
                            <w:tcBorders>
                              <w:top w:val="single" w:sz="4" w:space="0" w:color="auto"/>
                            </w:tcBorders>
                            <w:shd w:val="clear" w:color="auto" w:fill="auto"/>
                          </w:tcPr>
                          <w:p w14:paraId="221DE773" w14:textId="77777777" w:rsidR="002F64B6" w:rsidRPr="00A9744D" w:rsidRDefault="002F64B6" w:rsidP="00A53CCD">
                            <w:pPr>
                              <w:spacing w:line="240" w:lineRule="exact"/>
                              <w:ind w:leftChars="-45" w:left="540" w:rightChars="23" w:right="55" w:hangingChars="360" w:hanging="648"/>
                              <w:rPr>
                                <w:rFonts w:ascii="標楷體" w:eastAsia="標楷體" w:hAnsi="標楷體"/>
                              </w:rPr>
                            </w:pPr>
                            <w:r w:rsidRPr="00A9744D">
                              <w:rPr>
                                <w:rFonts w:ascii="標楷體" w:eastAsia="標楷體" w:hAnsi="標楷體" w:hint="eastAsia"/>
                                <w:sz w:val="18"/>
                                <w:szCs w:val="18"/>
                              </w:rPr>
                              <w:t>資料來源：整理自內政部消防</w:t>
                            </w:r>
                            <w:proofErr w:type="gramStart"/>
                            <w:r w:rsidRPr="00A9744D">
                              <w:rPr>
                                <w:rFonts w:ascii="標楷體" w:eastAsia="標楷體" w:hAnsi="標楷體" w:hint="eastAsia"/>
                                <w:sz w:val="18"/>
                                <w:szCs w:val="18"/>
                              </w:rPr>
                              <w:t>署消防災防勤</w:t>
                            </w:r>
                            <w:proofErr w:type="gramEnd"/>
                            <w:r w:rsidRPr="00A9744D">
                              <w:rPr>
                                <w:rFonts w:ascii="標楷體" w:eastAsia="標楷體" w:hAnsi="標楷體" w:hint="eastAsia"/>
                                <w:sz w:val="18"/>
                                <w:szCs w:val="18"/>
                              </w:rPr>
                              <w:t>業務統計年報。</w:t>
                            </w:r>
                          </w:p>
                        </w:tc>
                      </w:tr>
                    </w:tbl>
                    <w:p w14:paraId="1D13DA2D" w14:textId="77777777" w:rsidR="002F64B6" w:rsidRPr="00A53CCD" w:rsidRDefault="002F64B6"/>
                  </w:txbxContent>
                </v:textbox>
                <w10:wrap type="square"/>
              </v:shape>
            </w:pict>
          </mc:Fallback>
        </mc:AlternateContent>
      </w:r>
      <w:r w:rsidR="002F64B6" w:rsidRPr="00020856">
        <w:rPr>
          <w:rFonts w:hint="eastAsia"/>
          <w:b w:val="0"/>
          <w:sz w:val="24"/>
        </w:rPr>
        <w:t>計畫（116年至120年），規劃逐年培訓EMT-P共10名</w:t>
      </w:r>
      <w:r w:rsidR="002F64B6">
        <w:rPr>
          <w:rFonts w:hint="eastAsia"/>
          <w:b w:val="0"/>
          <w:sz w:val="24"/>
        </w:rPr>
        <w:t>。</w:t>
      </w:r>
    </w:p>
    <w:p w14:paraId="64342B62" w14:textId="3E761E85" w:rsidR="002F64B6" w:rsidRPr="00683177" w:rsidRDefault="002F64B6" w:rsidP="00A53CCD">
      <w:pPr>
        <w:pStyle w:val="affc"/>
        <w:spacing w:beforeLines="10" w:before="36" w:afterLines="10" w:after="36" w:line="440" w:lineRule="exact"/>
        <w:ind w:firstLineChars="200" w:firstLine="561"/>
        <w:rPr>
          <w:rFonts w:hAnsi="標楷體"/>
        </w:rPr>
      </w:pPr>
      <w:r>
        <w:rPr>
          <w:rFonts w:hAnsi="標楷體" w:hint="eastAsia"/>
        </w:rPr>
        <w:t>（四）</w:t>
      </w:r>
      <w:proofErr w:type="gramStart"/>
      <w:r w:rsidRPr="00683177">
        <w:rPr>
          <w:rFonts w:hAnsi="標楷體" w:hint="eastAsia"/>
        </w:rPr>
        <w:t>113</w:t>
      </w:r>
      <w:proofErr w:type="gramEnd"/>
      <w:r w:rsidRPr="00683177">
        <w:rPr>
          <w:rFonts w:hAnsi="標楷體" w:hint="eastAsia"/>
        </w:rPr>
        <w:t>年度重要審核意見追蹤查核情形</w:t>
      </w:r>
    </w:p>
    <w:p w14:paraId="407130E8" w14:textId="77777777" w:rsidR="002F64B6" w:rsidRPr="00D70653" w:rsidRDefault="002F64B6" w:rsidP="00A53CCD">
      <w:pPr>
        <w:overflowPunct w:val="0"/>
        <w:snapToGrid w:val="0"/>
        <w:spacing w:line="440" w:lineRule="exact"/>
        <w:ind w:firstLineChars="200" w:firstLine="480"/>
        <w:jc w:val="both"/>
        <w:rPr>
          <w:rFonts w:ascii="標楷體" w:eastAsia="標楷體" w:hAnsi="標楷體" w:cs="Times New Roman"/>
          <w:kern w:val="0"/>
        </w:rPr>
      </w:pPr>
      <w:proofErr w:type="gramStart"/>
      <w:r w:rsidRPr="00D70653">
        <w:rPr>
          <w:rFonts w:ascii="標楷體" w:eastAsia="標楷體" w:hAnsi="標楷體" w:cs="Times New Roman" w:hint="eastAsia"/>
          <w:kern w:val="0"/>
        </w:rPr>
        <w:t>本室於1</w:t>
      </w:r>
      <w:r>
        <w:rPr>
          <w:rFonts w:ascii="標楷體" w:eastAsia="標楷體" w:hAnsi="標楷體" w:cs="Times New Roman" w:hint="eastAsia"/>
          <w:kern w:val="0"/>
        </w:rPr>
        <w:t>13</w:t>
      </w:r>
      <w:proofErr w:type="gramEnd"/>
      <w:r w:rsidRPr="00D70653">
        <w:rPr>
          <w:rFonts w:ascii="標楷體" w:eastAsia="標楷體" w:hAnsi="標楷體" w:cs="Times New Roman" w:hint="eastAsia"/>
          <w:kern w:val="0"/>
        </w:rPr>
        <w:t>年度審核報告內列重要審核意見</w:t>
      </w:r>
      <w:r>
        <w:rPr>
          <w:rFonts w:ascii="標楷體" w:eastAsia="標楷體" w:hAnsi="標楷體" w:cs="Times New Roman" w:hint="eastAsia"/>
          <w:kern w:val="0"/>
        </w:rPr>
        <w:t>3</w:t>
      </w:r>
      <w:r w:rsidRPr="00D70653">
        <w:rPr>
          <w:rFonts w:ascii="標楷體" w:eastAsia="標楷體" w:hAnsi="標楷體" w:cs="Times New Roman" w:hint="eastAsia"/>
          <w:kern w:val="0"/>
        </w:rPr>
        <w:t>項，經</w:t>
      </w:r>
      <w:proofErr w:type="gramStart"/>
      <w:r w:rsidRPr="00D70653">
        <w:rPr>
          <w:rFonts w:ascii="標楷體" w:eastAsia="標楷體" w:hAnsi="標楷體" w:cs="Times New Roman" w:hint="eastAsia"/>
          <w:kern w:val="0"/>
        </w:rPr>
        <w:t>賡</w:t>
      </w:r>
      <w:proofErr w:type="gramEnd"/>
      <w:r w:rsidRPr="00D70653">
        <w:rPr>
          <w:rFonts w:ascii="標楷體" w:eastAsia="標楷體" w:hAnsi="標楷體" w:cs="Times New Roman" w:hint="eastAsia"/>
          <w:kern w:val="0"/>
        </w:rPr>
        <w:t>續追蹤查核實際辦理結果，均已</w:t>
      </w:r>
      <w:proofErr w:type="gramStart"/>
      <w:r w:rsidRPr="00D70653">
        <w:rPr>
          <w:rFonts w:ascii="標楷體" w:eastAsia="標楷體" w:hAnsi="標楷體" w:cs="Times New Roman" w:hint="eastAsia"/>
          <w:kern w:val="0"/>
        </w:rPr>
        <w:t>研</w:t>
      </w:r>
      <w:proofErr w:type="gramEnd"/>
      <w:r w:rsidRPr="00D70653">
        <w:rPr>
          <w:rFonts w:ascii="標楷體" w:eastAsia="標楷體" w:hAnsi="標楷體" w:cs="Times New Roman" w:hint="eastAsia"/>
          <w:kern w:val="0"/>
        </w:rPr>
        <w:t>謀改善或依改善措施持續辦理（表</w:t>
      </w:r>
      <w:r>
        <w:rPr>
          <w:rFonts w:ascii="標楷體" w:eastAsia="標楷體" w:hAnsi="標楷體" w:cs="Times New Roman" w:hint="eastAsia"/>
          <w:kern w:val="0"/>
        </w:rPr>
        <w:t>7</w:t>
      </w:r>
      <w:r w:rsidRPr="00D70653">
        <w:rPr>
          <w:rFonts w:ascii="標楷體" w:eastAsia="標楷體" w:hAnsi="標楷體" w:cs="Times New Roman" w:hint="eastAsia"/>
          <w:kern w:val="0"/>
        </w:rPr>
        <w:t>）。</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29"/>
        <w:gridCol w:w="4328"/>
      </w:tblGrid>
      <w:tr w:rsidR="002F64B6" w:rsidRPr="00D70653" w14:paraId="07EC783F" w14:textId="77777777" w:rsidTr="00AB15D1">
        <w:trPr>
          <w:trHeight w:val="427"/>
          <w:jc w:val="center"/>
        </w:trPr>
        <w:tc>
          <w:tcPr>
            <w:tcW w:w="9857" w:type="dxa"/>
            <w:gridSpan w:val="2"/>
            <w:tcBorders>
              <w:top w:val="nil"/>
              <w:left w:val="nil"/>
              <w:bottom w:val="single" w:sz="4" w:space="0" w:color="auto"/>
              <w:right w:val="nil"/>
            </w:tcBorders>
            <w:shd w:val="clear" w:color="auto" w:fill="auto"/>
            <w:vAlign w:val="center"/>
          </w:tcPr>
          <w:p w14:paraId="516E1A1C" w14:textId="77777777" w:rsidR="002F64B6" w:rsidRPr="00D70653" w:rsidRDefault="002F64B6" w:rsidP="00EE79B1">
            <w:pPr>
              <w:widowControl/>
              <w:adjustRightInd w:val="0"/>
              <w:snapToGrid w:val="0"/>
              <w:spacing w:line="240" w:lineRule="exact"/>
              <w:jc w:val="center"/>
              <w:rPr>
                <w:rFonts w:ascii="標楷體" w:eastAsia="標楷體" w:hAnsi="標楷體" w:cs="Times New Roman"/>
                <w:b/>
                <w:sz w:val="20"/>
                <w:szCs w:val="20"/>
              </w:rPr>
            </w:pPr>
            <w:r w:rsidRPr="00D70653">
              <w:rPr>
                <w:rFonts w:ascii="標楷體" w:eastAsia="標楷體" w:hAnsi="標楷體" w:cs="Times New Roman" w:hint="eastAsia"/>
                <w:b/>
                <w:szCs w:val="20"/>
              </w:rPr>
              <w:t>表</w:t>
            </w:r>
            <w:r>
              <w:rPr>
                <w:rFonts w:ascii="標楷體" w:eastAsia="標楷體" w:hAnsi="標楷體" w:cs="Times New Roman" w:hint="eastAsia"/>
                <w:b/>
                <w:szCs w:val="20"/>
              </w:rPr>
              <w:t>7</w:t>
            </w:r>
            <w:r w:rsidRPr="00D70653">
              <w:rPr>
                <w:rFonts w:ascii="標楷體" w:eastAsia="標楷體" w:hAnsi="標楷體" w:cs="Times New Roman" w:hint="eastAsia"/>
                <w:b/>
                <w:szCs w:val="20"/>
              </w:rPr>
              <w:t xml:space="preserve">　</w:t>
            </w:r>
            <w:proofErr w:type="gramStart"/>
            <w:r w:rsidRPr="00D70653">
              <w:rPr>
                <w:rFonts w:ascii="標楷體" w:eastAsia="標楷體" w:hAnsi="標楷體" w:cs="Times New Roman"/>
                <w:b/>
                <w:szCs w:val="20"/>
              </w:rPr>
              <w:t>11</w:t>
            </w:r>
            <w:r>
              <w:rPr>
                <w:rFonts w:ascii="標楷體" w:eastAsia="標楷體" w:hAnsi="標楷體" w:cs="Times New Roman" w:hint="eastAsia"/>
                <w:b/>
                <w:szCs w:val="20"/>
              </w:rPr>
              <w:t>3</w:t>
            </w:r>
            <w:proofErr w:type="gramEnd"/>
            <w:r w:rsidRPr="00D70653">
              <w:rPr>
                <w:rFonts w:ascii="標楷體" w:eastAsia="標楷體" w:hAnsi="標楷體" w:cs="Times New Roman" w:hint="eastAsia"/>
                <w:b/>
                <w:szCs w:val="20"/>
              </w:rPr>
              <w:t>年度審核報告所列</w:t>
            </w:r>
            <w:r>
              <w:rPr>
                <w:rFonts w:ascii="標楷體" w:eastAsia="標楷體" w:hAnsi="標楷體" w:cs="Times New Roman" w:hint="eastAsia"/>
                <w:b/>
                <w:szCs w:val="20"/>
              </w:rPr>
              <w:t>消防局</w:t>
            </w:r>
            <w:r w:rsidRPr="00D70653">
              <w:rPr>
                <w:rFonts w:ascii="標楷體" w:eastAsia="標楷體" w:hAnsi="標楷體" w:cs="Times New Roman" w:hint="eastAsia"/>
                <w:b/>
                <w:szCs w:val="20"/>
              </w:rPr>
              <w:t>主管重要審核意見覆核辦理情形</w:t>
            </w:r>
          </w:p>
        </w:tc>
      </w:tr>
      <w:tr w:rsidR="002F64B6" w:rsidRPr="00D70653" w14:paraId="42C2EA0C" w14:textId="77777777" w:rsidTr="008E7AF2">
        <w:trPr>
          <w:trHeight w:val="454"/>
          <w:jc w:val="center"/>
        </w:trPr>
        <w:tc>
          <w:tcPr>
            <w:tcW w:w="5529" w:type="dxa"/>
            <w:tcBorders>
              <w:bottom w:val="single" w:sz="4" w:space="0" w:color="auto"/>
            </w:tcBorders>
            <w:shd w:val="clear" w:color="auto" w:fill="auto"/>
            <w:vAlign w:val="center"/>
          </w:tcPr>
          <w:p w14:paraId="15CDB4B9" w14:textId="77777777" w:rsidR="002F64B6" w:rsidRPr="00D70653" w:rsidRDefault="002F64B6" w:rsidP="00EE79B1">
            <w:pPr>
              <w:widowControl/>
              <w:adjustRightInd w:val="0"/>
              <w:snapToGrid w:val="0"/>
              <w:spacing w:line="240" w:lineRule="exact"/>
              <w:jc w:val="distribute"/>
              <w:rPr>
                <w:rFonts w:ascii="標楷體" w:eastAsia="標楷體" w:hAnsi="標楷體" w:cs="Times New Roman"/>
                <w:sz w:val="20"/>
                <w:szCs w:val="20"/>
              </w:rPr>
            </w:pPr>
            <w:r w:rsidRPr="00D70653">
              <w:rPr>
                <w:rFonts w:ascii="標楷體" w:eastAsia="標楷體" w:hAnsi="標楷體" w:cs="Times New Roman"/>
                <w:sz w:val="20"/>
                <w:szCs w:val="20"/>
              </w:rPr>
              <w:t>重要審核意見標題</w:t>
            </w:r>
          </w:p>
        </w:tc>
        <w:tc>
          <w:tcPr>
            <w:tcW w:w="4328" w:type="dxa"/>
            <w:tcBorders>
              <w:bottom w:val="single" w:sz="4" w:space="0" w:color="auto"/>
            </w:tcBorders>
            <w:shd w:val="clear" w:color="auto" w:fill="auto"/>
            <w:vAlign w:val="center"/>
          </w:tcPr>
          <w:p w14:paraId="0F9ADAA7" w14:textId="77777777" w:rsidR="002F64B6" w:rsidRPr="00D70653" w:rsidRDefault="002F64B6" w:rsidP="00EE79B1">
            <w:pPr>
              <w:widowControl/>
              <w:adjustRightInd w:val="0"/>
              <w:snapToGrid w:val="0"/>
              <w:spacing w:line="240" w:lineRule="exact"/>
              <w:jc w:val="distribute"/>
              <w:rPr>
                <w:rFonts w:ascii="標楷體" w:eastAsia="標楷體" w:hAnsi="標楷體" w:cs="Times New Roman"/>
                <w:sz w:val="20"/>
                <w:szCs w:val="20"/>
              </w:rPr>
            </w:pPr>
            <w:r w:rsidRPr="00D70653">
              <w:rPr>
                <w:rFonts w:ascii="標楷體" w:eastAsia="標楷體" w:hAnsi="標楷體" w:cs="Times New Roman"/>
                <w:sz w:val="20"/>
                <w:szCs w:val="20"/>
              </w:rPr>
              <w:t>說明</w:t>
            </w:r>
          </w:p>
        </w:tc>
      </w:tr>
      <w:tr w:rsidR="002F64B6" w:rsidRPr="00D70653" w14:paraId="021EB1FD" w14:textId="77777777" w:rsidTr="008E7AF2">
        <w:trPr>
          <w:trHeight w:val="454"/>
          <w:jc w:val="center"/>
        </w:trPr>
        <w:tc>
          <w:tcPr>
            <w:tcW w:w="9857" w:type="dxa"/>
            <w:gridSpan w:val="2"/>
            <w:tcBorders>
              <w:bottom w:val="single" w:sz="4" w:space="0" w:color="auto"/>
            </w:tcBorders>
            <w:shd w:val="clear" w:color="auto" w:fill="auto"/>
            <w:vAlign w:val="center"/>
          </w:tcPr>
          <w:p w14:paraId="4A999CBC" w14:textId="77777777" w:rsidR="002F64B6" w:rsidRPr="00D70653" w:rsidRDefault="002F64B6" w:rsidP="00EE79B1">
            <w:pPr>
              <w:widowControl/>
              <w:adjustRightInd w:val="0"/>
              <w:snapToGrid w:val="0"/>
              <w:spacing w:line="240" w:lineRule="exact"/>
              <w:jc w:val="both"/>
              <w:rPr>
                <w:rFonts w:ascii="標楷體" w:eastAsia="標楷體" w:hAnsi="標楷體" w:cs="Times New Roman"/>
                <w:sz w:val="20"/>
                <w:szCs w:val="20"/>
              </w:rPr>
            </w:pPr>
            <w:r w:rsidRPr="00D70653">
              <w:rPr>
                <w:rFonts w:ascii="標楷體" w:eastAsia="標楷體" w:hAnsi="標楷體" w:cs="Times New Roman" w:hint="eastAsia"/>
                <w:b/>
                <w:kern w:val="0"/>
                <w:sz w:val="20"/>
                <w:szCs w:val="20"/>
              </w:rPr>
              <w:t>已</w:t>
            </w:r>
            <w:proofErr w:type="gramStart"/>
            <w:r w:rsidRPr="00D70653">
              <w:rPr>
                <w:rFonts w:ascii="標楷體" w:eastAsia="標楷體" w:hAnsi="標楷體" w:cs="Times New Roman" w:hint="eastAsia"/>
                <w:b/>
                <w:kern w:val="0"/>
                <w:sz w:val="20"/>
                <w:szCs w:val="20"/>
              </w:rPr>
              <w:t>研</w:t>
            </w:r>
            <w:proofErr w:type="gramEnd"/>
            <w:r w:rsidRPr="00D70653">
              <w:rPr>
                <w:rFonts w:ascii="標楷體" w:eastAsia="標楷體" w:hAnsi="標楷體" w:cs="Times New Roman" w:hint="eastAsia"/>
                <w:b/>
                <w:kern w:val="0"/>
                <w:sz w:val="20"/>
                <w:szCs w:val="20"/>
              </w:rPr>
              <w:t>謀改善或依改善措施持續辦理</w:t>
            </w:r>
          </w:p>
        </w:tc>
      </w:tr>
      <w:tr w:rsidR="002F64B6" w:rsidRPr="00D70653" w14:paraId="4C3284E1" w14:textId="77777777" w:rsidTr="00EE79B1">
        <w:trPr>
          <w:trHeight w:val="1667"/>
          <w:jc w:val="center"/>
        </w:trPr>
        <w:tc>
          <w:tcPr>
            <w:tcW w:w="5529" w:type="dxa"/>
            <w:shd w:val="clear" w:color="auto" w:fill="auto"/>
          </w:tcPr>
          <w:p w14:paraId="6E9EFAA5" w14:textId="61168D07" w:rsidR="002F64B6" w:rsidRPr="00D70653" w:rsidRDefault="00056953" w:rsidP="00EE79B1">
            <w:pPr>
              <w:widowControl/>
              <w:adjustRightInd w:val="0"/>
              <w:snapToGrid w:val="0"/>
              <w:spacing w:line="240" w:lineRule="exact"/>
              <w:ind w:left="200" w:hangingChars="100" w:hanging="200"/>
              <w:jc w:val="both"/>
              <w:rPr>
                <w:rFonts w:ascii="標楷體" w:eastAsia="標楷體" w:hAnsi="標楷體" w:cs="Times New Roman"/>
                <w:sz w:val="20"/>
                <w:szCs w:val="20"/>
                <w:highlight w:val="yellow"/>
              </w:rPr>
            </w:pPr>
            <w:r>
              <w:rPr>
                <w:rFonts w:ascii="標楷體" w:eastAsia="標楷體" w:hAnsi="標楷體" w:cs="Times New Roman" w:hint="eastAsia"/>
                <w:sz w:val="20"/>
                <w:szCs w:val="20"/>
              </w:rPr>
              <w:t>1.</w:t>
            </w:r>
            <w:r w:rsidR="002F64B6" w:rsidRPr="008B652A">
              <w:rPr>
                <w:rFonts w:ascii="標楷體" w:eastAsia="標楷體" w:hAnsi="標楷體" w:cs="Times New Roman" w:hint="eastAsia"/>
                <w:sz w:val="20"/>
                <w:szCs w:val="20"/>
              </w:rPr>
              <w:t>為有效掌握水源，訂定「消防水源管理計畫」，惟仍有部分水源不足地區尚未設置消防栓，</w:t>
            </w:r>
            <w:proofErr w:type="gramStart"/>
            <w:r w:rsidR="002F64B6" w:rsidRPr="008B652A">
              <w:rPr>
                <w:rFonts w:ascii="標楷體" w:eastAsia="標楷體" w:hAnsi="標楷體" w:cs="Times New Roman" w:hint="eastAsia"/>
                <w:sz w:val="20"/>
                <w:szCs w:val="20"/>
              </w:rPr>
              <w:t>及間有未</w:t>
            </w:r>
            <w:proofErr w:type="gramEnd"/>
            <w:r w:rsidR="002F64B6" w:rsidRPr="008B652A">
              <w:rPr>
                <w:rFonts w:ascii="標楷體" w:eastAsia="標楷體" w:hAnsi="標楷體" w:cs="Times New Roman" w:hint="eastAsia"/>
                <w:sz w:val="20"/>
                <w:szCs w:val="20"/>
              </w:rPr>
              <w:t>及時修復故障消防栓，或汽車停靠消防栓旁影響救災動線，亟待</w:t>
            </w:r>
            <w:proofErr w:type="gramStart"/>
            <w:r w:rsidR="002F64B6" w:rsidRPr="008B652A">
              <w:rPr>
                <w:rFonts w:ascii="標楷體" w:eastAsia="標楷體" w:hAnsi="標楷體" w:cs="Times New Roman" w:hint="eastAsia"/>
                <w:sz w:val="20"/>
                <w:szCs w:val="20"/>
              </w:rPr>
              <w:t>研</w:t>
            </w:r>
            <w:proofErr w:type="gramEnd"/>
            <w:r w:rsidR="002F64B6" w:rsidRPr="008B652A">
              <w:rPr>
                <w:rFonts w:ascii="標楷體" w:eastAsia="標楷體" w:hAnsi="標楷體" w:cs="Times New Roman" w:hint="eastAsia"/>
                <w:sz w:val="20"/>
                <w:szCs w:val="20"/>
              </w:rPr>
              <w:t>謀改善，以強化公共安全，提升火災搶救效能。</w:t>
            </w:r>
          </w:p>
        </w:tc>
        <w:tc>
          <w:tcPr>
            <w:tcW w:w="4328" w:type="dxa"/>
            <w:vMerge w:val="restart"/>
            <w:tcBorders>
              <w:tl2br w:val="single" w:sz="4" w:space="0" w:color="auto"/>
            </w:tcBorders>
            <w:shd w:val="clear" w:color="auto" w:fill="auto"/>
          </w:tcPr>
          <w:p w14:paraId="64026D93" w14:textId="77777777" w:rsidR="002F64B6" w:rsidRPr="00D70653" w:rsidRDefault="002F64B6" w:rsidP="00EE79B1">
            <w:pPr>
              <w:widowControl/>
              <w:adjustRightInd w:val="0"/>
              <w:snapToGrid w:val="0"/>
              <w:spacing w:line="240" w:lineRule="exact"/>
              <w:jc w:val="both"/>
              <w:rPr>
                <w:rFonts w:ascii="標楷體" w:eastAsia="標楷體" w:hAnsi="標楷體" w:cs="Times New Roman"/>
                <w:sz w:val="20"/>
                <w:szCs w:val="20"/>
              </w:rPr>
            </w:pPr>
          </w:p>
        </w:tc>
      </w:tr>
      <w:tr w:rsidR="002F64B6" w:rsidRPr="00D70653" w14:paraId="40188B9B" w14:textId="77777777" w:rsidTr="00EE79B1">
        <w:trPr>
          <w:trHeight w:val="1667"/>
          <w:jc w:val="center"/>
        </w:trPr>
        <w:tc>
          <w:tcPr>
            <w:tcW w:w="5529" w:type="dxa"/>
            <w:shd w:val="clear" w:color="auto" w:fill="auto"/>
          </w:tcPr>
          <w:p w14:paraId="49209BD5" w14:textId="1672FE37" w:rsidR="002F64B6" w:rsidRPr="00D70653" w:rsidRDefault="00056953" w:rsidP="00EE79B1">
            <w:pPr>
              <w:widowControl/>
              <w:adjustRightInd w:val="0"/>
              <w:snapToGrid w:val="0"/>
              <w:spacing w:line="240" w:lineRule="exact"/>
              <w:ind w:left="200" w:hangingChars="100" w:hanging="200"/>
              <w:jc w:val="both"/>
              <w:rPr>
                <w:rFonts w:ascii="標楷體" w:eastAsia="標楷體" w:hAnsi="標楷體" w:cs="Times New Roman"/>
                <w:sz w:val="20"/>
                <w:szCs w:val="20"/>
              </w:rPr>
            </w:pPr>
            <w:r>
              <w:rPr>
                <w:rFonts w:ascii="標楷體" w:eastAsia="標楷體" w:hAnsi="標楷體" w:cs="Times New Roman" w:hint="eastAsia"/>
                <w:sz w:val="20"/>
                <w:szCs w:val="20"/>
              </w:rPr>
              <w:t>2.</w:t>
            </w:r>
            <w:r w:rsidR="002F64B6" w:rsidRPr="003E41ED">
              <w:rPr>
                <w:rFonts w:ascii="標楷體" w:eastAsia="標楷體" w:hAnsi="標楷體" w:cs="Times New Roman" w:hint="eastAsia"/>
                <w:sz w:val="20"/>
                <w:szCs w:val="20"/>
              </w:rPr>
              <w:t>「運具電動化」係未來交通工具之發展趨勢，惟對電動車或鋰電池等火警之救援處理流程未見具體規範，且欠缺滅火</w:t>
            </w:r>
            <w:proofErr w:type="gramStart"/>
            <w:r w:rsidR="002F64B6" w:rsidRPr="003E41ED">
              <w:rPr>
                <w:rFonts w:ascii="標楷體" w:eastAsia="標楷體" w:hAnsi="標楷體" w:cs="Times New Roman" w:hint="eastAsia"/>
                <w:sz w:val="20"/>
                <w:szCs w:val="20"/>
              </w:rPr>
              <w:t>毯</w:t>
            </w:r>
            <w:proofErr w:type="gramEnd"/>
            <w:r w:rsidR="002F64B6" w:rsidRPr="003E41ED">
              <w:rPr>
                <w:rFonts w:ascii="標楷體" w:eastAsia="標楷體" w:hAnsi="標楷體" w:cs="Times New Roman" w:hint="eastAsia"/>
                <w:sz w:val="20"/>
                <w:szCs w:val="20"/>
              </w:rPr>
              <w:t>等救災器材，亟待</w:t>
            </w:r>
            <w:proofErr w:type="gramStart"/>
            <w:r w:rsidR="002F64B6" w:rsidRPr="003E41ED">
              <w:rPr>
                <w:rFonts w:ascii="標楷體" w:eastAsia="標楷體" w:hAnsi="標楷體" w:cs="Times New Roman" w:hint="eastAsia"/>
                <w:sz w:val="20"/>
                <w:szCs w:val="20"/>
              </w:rPr>
              <w:t>研</w:t>
            </w:r>
            <w:proofErr w:type="gramEnd"/>
            <w:r w:rsidR="002F64B6" w:rsidRPr="003E41ED">
              <w:rPr>
                <w:rFonts w:ascii="標楷體" w:eastAsia="標楷體" w:hAnsi="標楷體" w:cs="Times New Roman" w:hint="eastAsia"/>
                <w:sz w:val="20"/>
                <w:szCs w:val="20"/>
              </w:rPr>
              <w:t>謀改善，以提升電動車事故處理之效率及安全性</w:t>
            </w:r>
            <w:r w:rsidR="002F64B6" w:rsidRPr="00D70653">
              <w:rPr>
                <w:rFonts w:ascii="標楷體" w:eastAsia="標楷體" w:hAnsi="標楷體" w:cs="Times New Roman" w:hint="eastAsia"/>
                <w:sz w:val="20"/>
                <w:szCs w:val="20"/>
              </w:rPr>
              <w:t>。</w:t>
            </w:r>
          </w:p>
        </w:tc>
        <w:tc>
          <w:tcPr>
            <w:tcW w:w="4328" w:type="dxa"/>
            <w:vMerge/>
            <w:tcBorders>
              <w:tl2br w:val="single" w:sz="4" w:space="0" w:color="auto"/>
            </w:tcBorders>
            <w:shd w:val="clear" w:color="auto" w:fill="auto"/>
          </w:tcPr>
          <w:p w14:paraId="03070A08" w14:textId="77777777" w:rsidR="002F64B6" w:rsidRPr="00D70653" w:rsidRDefault="002F64B6" w:rsidP="00EE79B1">
            <w:pPr>
              <w:widowControl/>
              <w:adjustRightInd w:val="0"/>
              <w:snapToGrid w:val="0"/>
              <w:spacing w:line="240" w:lineRule="exact"/>
              <w:jc w:val="both"/>
              <w:rPr>
                <w:rFonts w:ascii="標楷體" w:eastAsia="標楷體" w:hAnsi="標楷體" w:cs="Times New Roman"/>
                <w:sz w:val="20"/>
                <w:szCs w:val="20"/>
              </w:rPr>
            </w:pPr>
          </w:p>
        </w:tc>
      </w:tr>
      <w:tr w:rsidR="002F64B6" w:rsidRPr="00D70653" w14:paraId="533E6687" w14:textId="77777777" w:rsidTr="00EE79B1">
        <w:trPr>
          <w:trHeight w:val="1667"/>
          <w:jc w:val="center"/>
        </w:trPr>
        <w:tc>
          <w:tcPr>
            <w:tcW w:w="5529" w:type="dxa"/>
            <w:tcBorders>
              <w:bottom w:val="single" w:sz="4" w:space="0" w:color="auto"/>
            </w:tcBorders>
            <w:shd w:val="clear" w:color="auto" w:fill="auto"/>
          </w:tcPr>
          <w:p w14:paraId="08B083B8" w14:textId="075A87CC" w:rsidR="002F64B6" w:rsidRPr="00D70653" w:rsidRDefault="00056953" w:rsidP="00EE79B1">
            <w:pPr>
              <w:widowControl/>
              <w:adjustRightInd w:val="0"/>
              <w:snapToGrid w:val="0"/>
              <w:spacing w:line="240" w:lineRule="exact"/>
              <w:ind w:left="200" w:hangingChars="100" w:hanging="200"/>
              <w:jc w:val="both"/>
              <w:rPr>
                <w:rFonts w:ascii="標楷體" w:eastAsia="標楷體" w:hAnsi="標楷體" w:cs="Times New Roman"/>
                <w:sz w:val="20"/>
                <w:szCs w:val="20"/>
              </w:rPr>
            </w:pPr>
            <w:r>
              <w:rPr>
                <w:rFonts w:ascii="標楷體" w:eastAsia="標楷體" w:hAnsi="標楷體" w:cs="Times New Roman" w:hint="eastAsia"/>
                <w:sz w:val="20"/>
                <w:szCs w:val="20"/>
              </w:rPr>
              <w:t>3.</w:t>
            </w:r>
            <w:r w:rsidR="002F64B6" w:rsidRPr="003E41ED">
              <w:rPr>
                <w:rFonts w:ascii="標楷體" w:eastAsia="標楷體" w:hAnsi="標楷體" w:cs="Times New Roman" w:hint="eastAsia"/>
                <w:sz w:val="20"/>
                <w:szCs w:val="20"/>
              </w:rPr>
              <w:t>為保障外勤消防人員服公職權及健康權，實施新設</w:t>
            </w:r>
            <w:proofErr w:type="gramStart"/>
            <w:r w:rsidR="002F64B6" w:rsidRPr="003E41ED">
              <w:rPr>
                <w:rFonts w:ascii="標楷體" w:eastAsia="標楷體" w:hAnsi="標楷體" w:cs="Times New Roman" w:hint="eastAsia"/>
                <w:sz w:val="20"/>
                <w:szCs w:val="20"/>
              </w:rPr>
              <w:t>人員勤休制度</w:t>
            </w:r>
            <w:proofErr w:type="gramEnd"/>
            <w:r w:rsidR="002F64B6" w:rsidRPr="003E41ED">
              <w:rPr>
                <w:rFonts w:ascii="標楷體" w:eastAsia="標楷體" w:hAnsi="標楷體" w:cs="Times New Roman" w:hint="eastAsia"/>
                <w:sz w:val="20"/>
                <w:szCs w:val="20"/>
              </w:rPr>
              <w:t>，惟尚未針對實施效果及未來執行勤務方式，檢討分析成效並</w:t>
            </w:r>
            <w:proofErr w:type="gramStart"/>
            <w:r w:rsidR="002F64B6" w:rsidRPr="003E41ED">
              <w:rPr>
                <w:rFonts w:ascii="標楷體" w:eastAsia="標楷體" w:hAnsi="標楷體" w:cs="Times New Roman" w:hint="eastAsia"/>
                <w:sz w:val="20"/>
                <w:szCs w:val="20"/>
              </w:rPr>
              <w:t>研</w:t>
            </w:r>
            <w:proofErr w:type="gramEnd"/>
            <w:r w:rsidR="002F64B6" w:rsidRPr="003E41ED">
              <w:rPr>
                <w:rFonts w:ascii="標楷體" w:eastAsia="標楷體" w:hAnsi="標楷體" w:cs="Times New Roman" w:hint="eastAsia"/>
                <w:sz w:val="20"/>
                <w:szCs w:val="20"/>
              </w:rPr>
              <w:t>擬相關因應措施，有待加強辦理，以維護外勤消防人員健康權</w:t>
            </w:r>
            <w:r w:rsidR="002F64B6" w:rsidRPr="00D70653">
              <w:rPr>
                <w:rFonts w:ascii="標楷體" w:eastAsia="標楷體" w:hAnsi="標楷體" w:cs="Times New Roman" w:hint="eastAsia"/>
                <w:sz w:val="20"/>
                <w:szCs w:val="20"/>
              </w:rPr>
              <w:t>。</w:t>
            </w:r>
          </w:p>
        </w:tc>
        <w:tc>
          <w:tcPr>
            <w:tcW w:w="4328" w:type="dxa"/>
            <w:vMerge/>
            <w:tcBorders>
              <w:bottom w:val="single" w:sz="4" w:space="0" w:color="auto"/>
              <w:tl2br w:val="single" w:sz="4" w:space="0" w:color="auto"/>
            </w:tcBorders>
            <w:shd w:val="clear" w:color="auto" w:fill="auto"/>
          </w:tcPr>
          <w:p w14:paraId="76B9DC1E" w14:textId="77777777" w:rsidR="002F64B6" w:rsidRPr="00D70653" w:rsidRDefault="002F64B6" w:rsidP="00EE79B1">
            <w:pPr>
              <w:widowControl/>
              <w:adjustRightInd w:val="0"/>
              <w:snapToGrid w:val="0"/>
              <w:spacing w:line="240" w:lineRule="exact"/>
              <w:jc w:val="both"/>
              <w:rPr>
                <w:rFonts w:ascii="標楷體" w:eastAsia="標楷體" w:hAnsi="標楷體" w:cs="Times New Roman"/>
                <w:sz w:val="20"/>
                <w:szCs w:val="20"/>
              </w:rPr>
            </w:pPr>
          </w:p>
        </w:tc>
      </w:tr>
    </w:tbl>
    <w:p w14:paraId="77102B21" w14:textId="6D9FE7E7" w:rsidR="00F04A29" w:rsidRPr="00CA5A83" w:rsidRDefault="00F04A29" w:rsidP="00EE79B1">
      <w:pPr>
        <w:spacing w:beforeLines="50" w:before="180" w:afterLines="50" w:after="180" w:line="490" w:lineRule="exact"/>
        <w:jc w:val="both"/>
        <w:rPr>
          <w:rFonts w:ascii="標楷體" w:eastAsia="標楷體" w:hAnsi="標楷體"/>
          <w:b/>
          <w:sz w:val="36"/>
          <w:szCs w:val="36"/>
        </w:rPr>
      </w:pPr>
      <w:r w:rsidRPr="00CA5A83">
        <w:rPr>
          <w:rFonts w:ascii="標楷體" w:eastAsia="標楷體" w:hAnsi="標楷體" w:hint="eastAsia"/>
          <w:b/>
          <w:sz w:val="36"/>
          <w:szCs w:val="36"/>
        </w:rPr>
        <w:lastRenderedPageBreak/>
        <w:t>拾柒、</w:t>
      </w:r>
      <w:proofErr w:type="gramStart"/>
      <w:r w:rsidRPr="00CA5A83">
        <w:rPr>
          <w:rFonts w:ascii="標楷體" w:eastAsia="標楷體" w:hAnsi="標楷體" w:hint="eastAsia"/>
          <w:b/>
          <w:sz w:val="36"/>
          <w:szCs w:val="36"/>
        </w:rPr>
        <w:t>統籌支撥科目</w:t>
      </w:r>
      <w:proofErr w:type="gramEnd"/>
    </w:p>
    <w:p w14:paraId="4253977C" w14:textId="77777777" w:rsidR="00F04A29" w:rsidRPr="00CA5A83" w:rsidRDefault="00F04A29" w:rsidP="00EE79B1">
      <w:pPr>
        <w:pStyle w:val="affd"/>
        <w:spacing w:line="480" w:lineRule="exact"/>
        <w:ind w:firstLine="480"/>
      </w:pPr>
      <w:proofErr w:type="gramStart"/>
      <w:r w:rsidRPr="00CA5A83">
        <w:rPr>
          <w:rFonts w:hint="eastAsia"/>
        </w:rPr>
        <w:t>統籌支撥科目</w:t>
      </w:r>
      <w:proofErr w:type="gramEnd"/>
      <w:r w:rsidRPr="00CA5A83">
        <w:rPr>
          <w:rFonts w:hint="eastAsia"/>
        </w:rPr>
        <w:t>包括公務人員退休及撫</w:t>
      </w:r>
      <w:proofErr w:type="gramStart"/>
      <w:r w:rsidRPr="00CA5A83">
        <w:rPr>
          <w:rFonts w:hint="eastAsia"/>
        </w:rPr>
        <w:t>卹</w:t>
      </w:r>
      <w:proofErr w:type="gramEnd"/>
      <w:r w:rsidRPr="00CA5A83">
        <w:rPr>
          <w:rFonts w:hint="eastAsia"/>
        </w:rPr>
        <w:t>給付、公務人員各項補助及慰問金、災害準備金等業務。茲</w:t>
      </w:r>
      <w:r w:rsidRPr="00CA5A83">
        <w:rPr>
          <w:rFonts w:hAnsi="標楷體" w:hint="eastAsia"/>
        </w:rPr>
        <w:t>將</w:t>
      </w:r>
      <w:proofErr w:type="gramStart"/>
      <w:r w:rsidRPr="00CA5A83">
        <w:rPr>
          <w:rFonts w:hAnsi="標楷體" w:hint="eastAsia"/>
        </w:rPr>
        <w:t>11</w:t>
      </w:r>
      <w:r>
        <w:rPr>
          <w:rFonts w:hAnsi="標楷體" w:hint="eastAsia"/>
        </w:rPr>
        <w:t>4</w:t>
      </w:r>
      <w:proofErr w:type="gramEnd"/>
      <w:r w:rsidRPr="00CA5A83">
        <w:rPr>
          <w:rFonts w:hAnsi="標楷體" w:hint="eastAsia"/>
        </w:rPr>
        <w:t>年度決</w:t>
      </w:r>
      <w:r w:rsidRPr="00CA5A83">
        <w:rPr>
          <w:rFonts w:hint="eastAsia"/>
        </w:rPr>
        <w:t>算審核結果說明如次（有關歲出決算之審定及各項差異之原因分析等詳細內容，請至審計部全球資訊網/總決算審核報告/總決算審核報告查詢平台查閱）：</w:t>
      </w:r>
    </w:p>
    <w:p w14:paraId="1BE74BB0" w14:textId="77777777" w:rsidR="00F04A29" w:rsidRPr="00CA5A83" w:rsidRDefault="00F04A29" w:rsidP="00EE79B1">
      <w:pPr>
        <w:pStyle w:val="affc"/>
        <w:spacing w:beforeLines="40" w:before="144" w:afterLines="40" w:after="144" w:line="470" w:lineRule="exact"/>
        <w:ind w:firstLineChars="200" w:firstLine="561"/>
        <w:rPr>
          <w:rFonts w:hAnsi="標楷體"/>
        </w:rPr>
      </w:pPr>
      <w:r w:rsidRPr="00CA5A83">
        <w:rPr>
          <w:rFonts w:hAnsi="標楷體" w:hint="eastAsia"/>
        </w:rPr>
        <w:t>（一）</w:t>
      </w:r>
      <w:r w:rsidRPr="00CA5A83">
        <w:rPr>
          <w:rFonts w:hAnsi="標楷體"/>
        </w:rPr>
        <w:t>計畫實施之查核</w:t>
      </w:r>
    </w:p>
    <w:p w14:paraId="134F5809" w14:textId="274EAC88" w:rsidR="00F04A29" w:rsidRPr="00CA5A83" w:rsidRDefault="00F04A29" w:rsidP="00EE79B1">
      <w:pPr>
        <w:pStyle w:val="affd"/>
        <w:spacing w:line="480" w:lineRule="exact"/>
        <w:ind w:firstLine="480"/>
        <w:rPr>
          <w:rFonts w:hAnsi="標楷體"/>
        </w:rPr>
      </w:pPr>
      <w:r w:rsidRPr="00CA5A83">
        <w:rPr>
          <w:rFonts w:hAnsi="標楷體" w:hint="eastAsia"/>
        </w:rPr>
        <w:t>業務計畫3項，下分工作計畫3項，其中已執行完成者</w:t>
      </w:r>
      <w:r>
        <w:rPr>
          <w:rFonts w:hAnsi="標楷體" w:hint="eastAsia"/>
        </w:rPr>
        <w:t>2</w:t>
      </w:r>
      <w:r w:rsidRPr="00CA5A83">
        <w:rPr>
          <w:rFonts w:hAnsi="標楷體" w:hint="eastAsia"/>
        </w:rPr>
        <w:t>項，</w:t>
      </w:r>
      <w:r>
        <w:rPr>
          <w:rFonts w:hAnsi="標楷體" w:hint="eastAsia"/>
        </w:rPr>
        <w:t>尚在</w:t>
      </w:r>
      <w:r w:rsidRPr="00CA5A83">
        <w:rPr>
          <w:rFonts w:hAnsi="標楷體" w:hint="eastAsia"/>
        </w:rPr>
        <w:t>執行</w:t>
      </w:r>
      <w:r>
        <w:rPr>
          <w:rFonts w:hAnsi="標楷體" w:hint="eastAsia"/>
        </w:rPr>
        <w:t>中</w:t>
      </w:r>
      <w:r w:rsidRPr="00CA5A83">
        <w:rPr>
          <w:rFonts w:hAnsi="標楷體" w:hint="eastAsia"/>
        </w:rPr>
        <w:t>1項，係災害準備金，因</w:t>
      </w:r>
      <w:r w:rsidRPr="00E84319">
        <w:rPr>
          <w:rFonts w:hAnsi="標楷體" w:hint="eastAsia"/>
        </w:rPr>
        <w:t>金城鎮</w:t>
      </w:r>
      <w:r>
        <w:rPr>
          <w:rFonts w:hAnsi="標楷體" w:hint="eastAsia"/>
        </w:rPr>
        <w:t>等</w:t>
      </w:r>
      <w:r w:rsidRPr="00E84319">
        <w:rPr>
          <w:rFonts w:hAnsi="標楷體" w:hint="eastAsia"/>
        </w:rPr>
        <w:t>易淹水地區排水改善工程辦理規劃設計中，</w:t>
      </w:r>
      <w:r w:rsidR="002516F3">
        <w:rPr>
          <w:rFonts w:hAnsi="標楷體" w:hint="eastAsia"/>
        </w:rPr>
        <w:t>仍</w:t>
      </w:r>
      <w:r>
        <w:rPr>
          <w:rFonts w:hAnsi="標楷體" w:hint="eastAsia"/>
        </w:rPr>
        <w:t>須</w:t>
      </w:r>
      <w:r w:rsidRPr="00E84319">
        <w:rPr>
          <w:rFonts w:hAnsi="標楷體" w:hint="eastAsia"/>
        </w:rPr>
        <w:t>繼續執行。</w:t>
      </w:r>
    </w:p>
    <w:p w14:paraId="65F1147A" w14:textId="77777777" w:rsidR="00F04A29" w:rsidRPr="001C14C7" w:rsidRDefault="00F04A29" w:rsidP="00EE79B1">
      <w:pPr>
        <w:pStyle w:val="affc"/>
        <w:spacing w:beforeLines="40" w:before="144" w:afterLines="40" w:after="144" w:line="470" w:lineRule="exact"/>
        <w:ind w:firstLineChars="200" w:firstLine="561"/>
        <w:rPr>
          <w:rFonts w:hAnsi="標楷體"/>
          <w:color w:val="000000" w:themeColor="text1"/>
          <w:szCs w:val="28"/>
        </w:rPr>
      </w:pPr>
      <w:r w:rsidRPr="001C14C7">
        <w:rPr>
          <w:rFonts w:hAnsi="標楷體" w:hint="eastAsia"/>
          <w:color w:val="000000" w:themeColor="text1"/>
          <w:szCs w:val="28"/>
        </w:rPr>
        <w:t>（二）</w:t>
      </w:r>
      <w:r w:rsidRPr="00EE79B1">
        <w:rPr>
          <w:rFonts w:hAnsi="標楷體" w:hint="eastAsia"/>
        </w:rPr>
        <w:t>預算執行</w:t>
      </w:r>
      <w:r w:rsidRPr="001C14C7">
        <w:rPr>
          <w:rFonts w:hAnsi="標楷體" w:hint="eastAsia"/>
          <w:color w:val="000000" w:themeColor="text1"/>
          <w:szCs w:val="28"/>
        </w:rPr>
        <w:t>之審核</w:t>
      </w:r>
    </w:p>
    <w:p w14:paraId="6CAB89E6" w14:textId="4914B023" w:rsidR="00F04A29" w:rsidRPr="0027479F" w:rsidRDefault="00F04A29" w:rsidP="00EE79B1">
      <w:pPr>
        <w:pStyle w:val="affd"/>
        <w:spacing w:line="480" w:lineRule="exact"/>
        <w:ind w:firstLineChars="350" w:firstLine="840"/>
        <w:rPr>
          <w:rFonts w:hAnsi="標楷體"/>
          <w:color w:val="000000" w:themeColor="text1"/>
        </w:rPr>
      </w:pPr>
      <w:r w:rsidRPr="0027479F">
        <w:rPr>
          <w:rFonts w:hAnsi="標楷體" w:hint="eastAsia"/>
          <w:color w:val="000000" w:themeColor="text1"/>
        </w:rPr>
        <w:t>1.歲出預算數4億216萬餘元，決算審核結果，審定實現數2億1,130萬餘元（52.54％），預算賸餘</w:t>
      </w:r>
      <w:r w:rsidRPr="0027479F">
        <w:rPr>
          <w:rFonts w:hAnsi="標楷體"/>
          <w:color w:val="000000" w:themeColor="text1"/>
        </w:rPr>
        <w:t>1</w:t>
      </w:r>
      <w:r w:rsidRPr="0027479F">
        <w:rPr>
          <w:rFonts w:hAnsi="標楷體" w:hint="eastAsia"/>
          <w:color w:val="000000" w:themeColor="text1"/>
        </w:rPr>
        <w:t>億6</w:t>
      </w:r>
      <w:r w:rsidRPr="0027479F">
        <w:rPr>
          <w:rFonts w:hAnsi="標楷體"/>
          <w:color w:val="000000" w:themeColor="text1"/>
        </w:rPr>
        <w:t>,</w:t>
      </w:r>
      <w:r w:rsidRPr="0027479F">
        <w:rPr>
          <w:rFonts w:hAnsi="標楷體" w:hint="eastAsia"/>
          <w:color w:val="000000" w:themeColor="text1"/>
        </w:rPr>
        <w:t>664萬餘元（41.44％</w:t>
      </w:r>
      <w:r w:rsidR="007A674B">
        <w:rPr>
          <w:rFonts w:hAnsi="標楷體" w:hint="eastAsia"/>
          <w:color w:val="000000" w:themeColor="text1"/>
        </w:rPr>
        <w:t>）</w:t>
      </w:r>
      <w:r w:rsidRPr="0027479F">
        <w:rPr>
          <w:rFonts w:hAnsi="標楷體" w:hint="eastAsia"/>
          <w:color w:val="000000" w:themeColor="text1"/>
        </w:rPr>
        <w:t>，係依實際情形支用後之賸餘；應付保留數2,421萬餘元（6.02％），主要係金城鎮等易淹水地區排水改善工程辦理規劃設計中，須保留繼續執行。</w:t>
      </w:r>
    </w:p>
    <w:p w14:paraId="0BD626E2" w14:textId="77777777" w:rsidR="00F04A29" w:rsidRPr="0027479F" w:rsidRDefault="00F04A29" w:rsidP="00EE79B1">
      <w:pPr>
        <w:pStyle w:val="affd"/>
        <w:spacing w:line="480" w:lineRule="exact"/>
        <w:ind w:firstLineChars="350" w:firstLine="840"/>
        <w:rPr>
          <w:rFonts w:hAnsi="標楷體"/>
          <w:color w:val="000000" w:themeColor="text1"/>
        </w:rPr>
      </w:pPr>
      <w:r w:rsidRPr="0027479F">
        <w:rPr>
          <w:rFonts w:hAnsi="標楷體" w:hint="eastAsia"/>
          <w:color w:val="000000" w:themeColor="text1"/>
        </w:rPr>
        <w:t>2</w:t>
      </w:r>
      <w:r w:rsidRPr="0027479F">
        <w:rPr>
          <w:rFonts w:hAnsi="標楷體"/>
          <w:color w:val="000000" w:themeColor="text1"/>
        </w:rPr>
        <w:t>.</w:t>
      </w:r>
      <w:r w:rsidRPr="0027479F">
        <w:rPr>
          <w:rFonts w:hAnsi="標楷體" w:hint="eastAsia"/>
          <w:color w:val="000000" w:themeColor="text1"/>
        </w:rPr>
        <w:t>以前年度歲出轉入數計4,394萬餘元，決算審核結果，審定實現數4,193萬餘元（</w:t>
      </w:r>
      <w:r>
        <w:rPr>
          <w:rFonts w:hAnsi="標楷體" w:hint="eastAsia"/>
          <w:color w:val="000000" w:themeColor="text1"/>
        </w:rPr>
        <w:t>95</w:t>
      </w:r>
      <w:r w:rsidRPr="0027479F">
        <w:rPr>
          <w:rFonts w:hAnsi="標楷體"/>
          <w:color w:val="000000" w:themeColor="text1"/>
        </w:rPr>
        <w:t>.</w:t>
      </w:r>
      <w:r>
        <w:rPr>
          <w:rFonts w:hAnsi="標楷體" w:hint="eastAsia"/>
          <w:color w:val="000000" w:themeColor="text1"/>
        </w:rPr>
        <w:t>44</w:t>
      </w:r>
      <w:r w:rsidRPr="0027479F">
        <w:rPr>
          <w:rFonts w:hAnsi="標楷體" w:hint="eastAsia"/>
          <w:color w:val="000000" w:themeColor="text1"/>
        </w:rPr>
        <w:t>％）；減免（註銷）數200萬餘元（</w:t>
      </w:r>
      <w:r>
        <w:rPr>
          <w:rFonts w:hAnsi="標楷體" w:hint="eastAsia"/>
          <w:color w:val="000000" w:themeColor="text1"/>
        </w:rPr>
        <w:t>4.56</w:t>
      </w:r>
      <w:r w:rsidRPr="0027479F">
        <w:rPr>
          <w:rFonts w:hAnsi="標楷體" w:hint="eastAsia"/>
          <w:color w:val="000000" w:themeColor="text1"/>
        </w:rPr>
        <w:t>％），係依實際情形支用後之賸餘。</w:t>
      </w:r>
    </w:p>
    <w:p w14:paraId="6F6ECC0C" w14:textId="77777777" w:rsidR="00F32E3D" w:rsidRPr="004C020F" w:rsidRDefault="00F32E3D" w:rsidP="00EE79B1">
      <w:pPr>
        <w:spacing w:beforeLines="50" w:before="180" w:afterLines="50" w:after="180" w:line="490" w:lineRule="exact"/>
        <w:jc w:val="both"/>
        <w:rPr>
          <w:rFonts w:ascii="標楷體" w:eastAsia="標楷體" w:hAnsi="標楷體"/>
          <w:b/>
          <w:color w:val="000000" w:themeColor="text1"/>
          <w:sz w:val="36"/>
          <w:szCs w:val="36"/>
        </w:rPr>
      </w:pPr>
      <w:r w:rsidRPr="004C020F">
        <w:rPr>
          <w:rFonts w:ascii="標楷體" w:eastAsia="標楷體" w:hAnsi="標楷體" w:hint="eastAsia"/>
          <w:b/>
          <w:color w:val="000000" w:themeColor="text1"/>
          <w:sz w:val="36"/>
          <w:szCs w:val="36"/>
        </w:rPr>
        <w:t>拾捌、調整公務</w:t>
      </w:r>
      <w:r w:rsidRPr="00F32E3D">
        <w:rPr>
          <w:rFonts w:ascii="標楷體" w:eastAsia="標楷體" w:hAnsi="標楷體" w:hint="eastAsia"/>
          <w:b/>
          <w:sz w:val="36"/>
          <w:szCs w:val="36"/>
        </w:rPr>
        <w:t>員工</w:t>
      </w:r>
      <w:r w:rsidRPr="004C020F">
        <w:rPr>
          <w:rFonts w:ascii="標楷體" w:eastAsia="標楷體" w:hAnsi="標楷體" w:hint="eastAsia"/>
          <w:b/>
          <w:color w:val="000000" w:themeColor="text1"/>
          <w:sz w:val="36"/>
          <w:szCs w:val="36"/>
        </w:rPr>
        <w:t>待遇準備</w:t>
      </w:r>
    </w:p>
    <w:p w14:paraId="0896D05D" w14:textId="77777777" w:rsidR="00F32E3D" w:rsidRPr="0044347E" w:rsidRDefault="00F32E3D" w:rsidP="00EE79B1">
      <w:pPr>
        <w:pStyle w:val="affd"/>
        <w:spacing w:line="480" w:lineRule="exact"/>
        <w:ind w:firstLine="480"/>
        <w:rPr>
          <w:rFonts w:hAnsi="標楷體"/>
          <w:color w:val="000000" w:themeColor="text1"/>
        </w:rPr>
      </w:pPr>
      <w:r w:rsidRPr="004C020F">
        <w:rPr>
          <w:rFonts w:hAnsi="標楷體" w:hint="eastAsia"/>
          <w:color w:val="000000" w:themeColor="text1"/>
        </w:rPr>
        <w:t>調整公務員工待遇準備預算數</w:t>
      </w:r>
      <w:r>
        <w:rPr>
          <w:rFonts w:hAnsi="標楷體" w:hint="eastAsia"/>
          <w:color w:val="000000" w:themeColor="text1"/>
        </w:rPr>
        <w:t>1億2</w:t>
      </w:r>
      <w:r>
        <w:rPr>
          <w:rFonts w:hAnsi="標楷體"/>
          <w:color w:val="000000" w:themeColor="text1"/>
        </w:rPr>
        <w:t>,</w:t>
      </w:r>
      <w:r>
        <w:rPr>
          <w:rFonts w:hAnsi="標楷體" w:hint="eastAsia"/>
          <w:color w:val="000000" w:themeColor="text1"/>
        </w:rPr>
        <w:t>100萬元</w:t>
      </w:r>
      <w:r w:rsidRPr="004C020F">
        <w:rPr>
          <w:rFonts w:hAnsi="標楷體" w:hint="eastAsia"/>
          <w:color w:val="000000" w:themeColor="text1"/>
        </w:rPr>
        <w:t>，計有縣</w:t>
      </w:r>
      <w:r>
        <w:rPr>
          <w:rFonts w:hAnsi="標楷體" w:hint="eastAsia"/>
          <w:color w:val="000000" w:themeColor="text1"/>
        </w:rPr>
        <w:t>議會</w:t>
      </w:r>
      <w:r w:rsidRPr="004C020F">
        <w:rPr>
          <w:rFonts w:hAnsi="標楷體" w:hint="eastAsia"/>
          <w:color w:val="000000" w:themeColor="text1"/>
        </w:rPr>
        <w:t>等</w:t>
      </w:r>
      <w:r>
        <w:rPr>
          <w:rFonts w:hAnsi="標楷體" w:hint="eastAsia"/>
          <w:color w:val="000000" w:themeColor="text1"/>
        </w:rPr>
        <w:t>7</w:t>
      </w:r>
      <w:r w:rsidRPr="004C020F">
        <w:rPr>
          <w:rFonts w:hAnsi="標楷體" w:hint="eastAsia"/>
          <w:color w:val="000000" w:themeColor="text1"/>
        </w:rPr>
        <w:t>個主管機關，因公教待遇調整，人事費不足申請動支，經金門縣政府核准動支</w:t>
      </w:r>
      <w:r>
        <w:rPr>
          <w:rFonts w:hAnsi="標楷體" w:hint="eastAsia"/>
          <w:color w:val="000000" w:themeColor="text1"/>
        </w:rPr>
        <w:t>601</w:t>
      </w:r>
      <w:r w:rsidRPr="004C020F">
        <w:rPr>
          <w:rFonts w:hAnsi="標楷體" w:hint="eastAsia"/>
          <w:color w:val="000000" w:themeColor="text1"/>
        </w:rPr>
        <w:t>萬餘元（</w:t>
      </w:r>
      <w:r>
        <w:rPr>
          <w:rFonts w:hAnsi="標楷體" w:hint="eastAsia"/>
          <w:color w:val="000000" w:themeColor="text1"/>
        </w:rPr>
        <w:t>4.97</w:t>
      </w:r>
      <w:r w:rsidRPr="004C020F">
        <w:rPr>
          <w:rFonts w:hAnsi="標楷體" w:hint="eastAsia"/>
          <w:color w:val="000000" w:themeColor="text1"/>
        </w:rPr>
        <w:t>％），</w:t>
      </w:r>
      <w:proofErr w:type="gramStart"/>
      <w:r>
        <w:rPr>
          <w:rFonts w:hAnsi="標楷體" w:hint="eastAsia"/>
          <w:color w:val="000000" w:themeColor="text1"/>
        </w:rPr>
        <w:t>均經併入</w:t>
      </w:r>
      <w:proofErr w:type="gramEnd"/>
      <w:r>
        <w:rPr>
          <w:rFonts w:hAnsi="標楷體" w:hint="eastAsia"/>
          <w:color w:val="000000" w:themeColor="text1"/>
        </w:rPr>
        <w:t>各機關年度預算</w:t>
      </w:r>
      <w:r w:rsidRPr="004C020F">
        <w:rPr>
          <w:rFonts w:hAnsi="標楷體" w:hint="eastAsia"/>
          <w:color w:val="000000" w:themeColor="text1"/>
        </w:rPr>
        <w:t>執行，未</w:t>
      </w:r>
      <w:proofErr w:type="gramStart"/>
      <w:r w:rsidRPr="004C020F">
        <w:rPr>
          <w:rFonts w:hAnsi="標楷體" w:hint="eastAsia"/>
          <w:color w:val="000000" w:themeColor="text1"/>
        </w:rPr>
        <w:t>動支數1億</w:t>
      </w:r>
      <w:proofErr w:type="gramEnd"/>
      <w:r>
        <w:rPr>
          <w:rFonts w:hAnsi="標楷體" w:hint="eastAsia"/>
          <w:color w:val="000000" w:themeColor="text1"/>
        </w:rPr>
        <w:t>1,498</w:t>
      </w:r>
      <w:r w:rsidRPr="004C020F">
        <w:rPr>
          <w:rFonts w:hAnsi="標楷體" w:hint="eastAsia"/>
          <w:color w:val="000000" w:themeColor="text1"/>
        </w:rPr>
        <w:t>萬餘元（</w:t>
      </w:r>
      <w:r>
        <w:rPr>
          <w:rFonts w:hAnsi="標楷體" w:hint="eastAsia"/>
          <w:color w:val="000000" w:themeColor="text1"/>
        </w:rPr>
        <w:t>95.03</w:t>
      </w:r>
      <w:r w:rsidRPr="004C020F">
        <w:rPr>
          <w:rFonts w:hAnsi="標楷體" w:hint="eastAsia"/>
          <w:color w:val="000000" w:themeColor="text1"/>
        </w:rPr>
        <w:t>％）。</w:t>
      </w:r>
      <w:r w:rsidRPr="00231EE4">
        <w:rPr>
          <w:rFonts w:hAnsi="標楷體" w:hint="eastAsia"/>
          <w:color w:val="000000" w:themeColor="text1"/>
        </w:rPr>
        <w:t>有關調整公務員工待遇準備動支事由及數額，請至審計部全球資訊網/總決算審核報告/總決算審核報告查詢平台查閱。</w:t>
      </w:r>
    </w:p>
    <w:p w14:paraId="78F09149" w14:textId="77777777" w:rsidR="00F32E3D" w:rsidRPr="00D14BD1" w:rsidRDefault="00F32E3D" w:rsidP="00EE79B1">
      <w:pPr>
        <w:spacing w:beforeLines="50" w:before="180" w:afterLines="50" w:after="180" w:line="490" w:lineRule="exact"/>
        <w:jc w:val="both"/>
        <w:rPr>
          <w:rFonts w:ascii="標楷體" w:eastAsia="標楷體" w:hAnsi="標楷體"/>
          <w:b/>
          <w:sz w:val="36"/>
          <w:szCs w:val="36"/>
        </w:rPr>
      </w:pPr>
      <w:r w:rsidRPr="00D14BD1">
        <w:rPr>
          <w:rFonts w:ascii="標楷體" w:eastAsia="標楷體" w:hAnsi="標楷體" w:hint="eastAsia"/>
          <w:b/>
          <w:sz w:val="36"/>
          <w:szCs w:val="36"/>
        </w:rPr>
        <w:t>拾玖、第二預備金</w:t>
      </w:r>
    </w:p>
    <w:p w14:paraId="62D26BBA" w14:textId="4091A6B5" w:rsidR="002F64B6" w:rsidRPr="00F32E3D" w:rsidRDefault="00F32E3D" w:rsidP="00EE79B1">
      <w:pPr>
        <w:pStyle w:val="affd"/>
        <w:spacing w:line="480" w:lineRule="exact"/>
        <w:ind w:firstLine="480"/>
        <w:rPr>
          <w:rFonts w:hAnsi="標楷體"/>
        </w:rPr>
      </w:pPr>
      <w:r w:rsidRPr="00D14BD1">
        <w:rPr>
          <w:rFonts w:hAnsi="標楷體" w:hint="eastAsia"/>
        </w:rPr>
        <w:t>第二預備金預算數4,</w:t>
      </w:r>
      <w:r w:rsidRPr="00D14BD1">
        <w:rPr>
          <w:rFonts w:hAnsi="標楷體"/>
        </w:rPr>
        <w:t>0</w:t>
      </w:r>
      <w:r w:rsidRPr="00D14BD1">
        <w:rPr>
          <w:rFonts w:hAnsi="標楷體" w:hint="eastAsia"/>
        </w:rPr>
        <w:t>00萬元，計有縣政府等</w:t>
      </w:r>
      <w:r>
        <w:rPr>
          <w:rFonts w:hAnsi="標楷體" w:hint="eastAsia"/>
        </w:rPr>
        <w:t>9</w:t>
      </w:r>
      <w:r w:rsidRPr="00D14BD1">
        <w:rPr>
          <w:rFonts w:hAnsi="標楷體" w:hint="eastAsia"/>
        </w:rPr>
        <w:t>個主管機關，依預算法第70條規定申請動支，經金門縣政府核准動支1</w:t>
      </w:r>
      <w:r w:rsidRPr="00D14BD1">
        <w:rPr>
          <w:rFonts w:hAnsi="標楷體"/>
        </w:rPr>
        <w:t>,</w:t>
      </w:r>
      <w:r>
        <w:rPr>
          <w:rFonts w:hAnsi="標楷體" w:hint="eastAsia"/>
        </w:rPr>
        <w:t>993</w:t>
      </w:r>
      <w:r w:rsidRPr="00D14BD1">
        <w:rPr>
          <w:rFonts w:hAnsi="標楷體" w:hint="eastAsia"/>
        </w:rPr>
        <w:t>萬餘元</w:t>
      </w:r>
      <w:r>
        <w:rPr>
          <w:rFonts w:hAnsi="標楷體" w:hint="eastAsia"/>
        </w:rPr>
        <w:t>（49</w:t>
      </w:r>
      <w:r w:rsidRPr="00D14BD1">
        <w:rPr>
          <w:rFonts w:hAnsi="標楷體"/>
        </w:rPr>
        <w:t>.</w:t>
      </w:r>
      <w:r>
        <w:rPr>
          <w:rFonts w:hAnsi="標楷體" w:hint="eastAsia"/>
        </w:rPr>
        <w:t>84</w:t>
      </w:r>
      <w:r w:rsidRPr="00D14BD1">
        <w:rPr>
          <w:rFonts w:hAnsi="標楷體" w:hint="eastAsia"/>
        </w:rPr>
        <w:t>％</w:t>
      </w:r>
      <w:r>
        <w:rPr>
          <w:rFonts w:hAnsi="標楷體" w:hint="eastAsia"/>
        </w:rPr>
        <w:t>）</w:t>
      </w:r>
      <w:r w:rsidRPr="00D14BD1">
        <w:rPr>
          <w:rFonts w:hAnsi="標楷體" w:hint="eastAsia"/>
        </w:rPr>
        <w:t>，未</w:t>
      </w:r>
      <w:proofErr w:type="gramStart"/>
      <w:r w:rsidRPr="00D14BD1">
        <w:rPr>
          <w:rFonts w:hAnsi="標楷體" w:hint="eastAsia"/>
        </w:rPr>
        <w:t>動支數</w:t>
      </w:r>
      <w:proofErr w:type="gramEnd"/>
      <w:r w:rsidRPr="00D14BD1">
        <w:rPr>
          <w:rFonts w:hAnsi="標楷體" w:hint="eastAsia"/>
        </w:rPr>
        <w:t>2</w:t>
      </w:r>
      <w:r w:rsidRPr="00D14BD1">
        <w:rPr>
          <w:rFonts w:hAnsi="標楷體"/>
        </w:rPr>
        <w:t>,</w:t>
      </w:r>
      <w:r>
        <w:rPr>
          <w:rFonts w:hAnsi="標楷體" w:hint="eastAsia"/>
        </w:rPr>
        <w:t>006</w:t>
      </w:r>
      <w:r w:rsidRPr="00D14BD1">
        <w:rPr>
          <w:rFonts w:hAnsi="標楷體" w:hint="eastAsia"/>
        </w:rPr>
        <w:t>萬餘元</w:t>
      </w:r>
      <w:r>
        <w:rPr>
          <w:rFonts w:hAnsi="標楷體" w:hint="eastAsia"/>
        </w:rPr>
        <w:t>（50</w:t>
      </w:r>
      <w:r w:rsidRPr="00D14BD1">
        <w:rPr>
          <w:rFonts w:hAnsi="標楷體" w:hint="eastAsia"/>
        </w:rPr>
        <w:t>.</w:t>
      </w:r>
      <w:r>
        <w:rPr>
          <w:rFonts w:hAnsi="標楷體" w:hint="eastAsia"/>
        </w:rPr>
        <w:t>16</w:t>
      </w:r>
      <w:r w:rsidRPr="00D14BD1">
        <w:rPr>
          <w:rFonts w:hAnsi="標楷體" w:hint="eastAsia"/>
        </w:rPr>
        <w:t>％</w:t>
      </w:r>
      <w:r>
        <w:rPr>
          <w:rFonts w:hAnsi="標楷體" w:hint="eastAsia"/>
        </w:rPr>
        <w:t>）</w:t>
      </w:r>
      <w:r w:rsidRPr="00D14BD1">
        <w:rPr>
          <w:rFonts w:hAnsi="標楷體" w:hint="eastAsia"/>
        </w:rPr>
        <w:t>。金門縣政府各機關申請核准動支第二預備金之總額，占年度歲出決算審定數之0.1</w:t>
      </w:r>
      <w:r>
        <w:rPr>
          <w:rFonts w:hAnsi="標楷體" w:hint="eastAsia"/>
        </w:rPr>
        <w:t>4</w:t>
      </w:r>
      <w:r w:rsidRPr="00D14BD1">
        <w:rPr>
          <w:rFonts w:hAnsi="標楷體" w:hint="eastAsia"/>
        </w:rPr>
        <w:t>％，動支</w:t>
      </w:r>
      <w:proofErr w:type="gramStart"/>
      <w:r w:rsidRPr="00D14BD1">
        <w:rPr>
          <w:rFonts w:hAnsi="標楷體" w:hint="eastAsia"/>
        </w:rPr>
        <w:t>數額均經併入</w:t>
      </w:r>
      <w:proofErr w:type="gramEnd"/>
      <w:r w:rsidRPr="00D14BD1">
        <w:rPr>
          <w:rFonts w:hAnsi="標楷體" w:hint="eastAsia"/>
        </w:rPr>
        <w:t>各機關年度預算配合相關計畫執行，金門縣政府並依預算法第70條規定編具第二預備金動支數額表，於11</w:t>
      </w:r>
      <w:r>
        <w:rPr>
          <w:rFonts w:hAnsi="標楷體" w:hint="eastAsia"/>
        </w:rPr>
        <w:t>5</w:t>
      </w:r>
      <w:r w:rsidRPr="00D14BD1">
        <w:rPr>
          <w:rFonts w:hAnsi="標楷體" w:hint="eastAsia"/>
        </w:rPr>
        <w:t>年3月1</w:t>
      </w:r>
      <w:r>
        <w:rPr>
          <w:rFonts w:hAnsi="標楷體" w:hint="eastAsia"/>
        </w:rPr>
        <w:t>0</w:t>
      </w:r>
      <w:r w:rsidRPr="00D14BD1">
        <w:rPr>
          <w:rFonts w:hAnsi="標楷體" w:hint="eastAsia"/>
        </w:rPr>
        <w:t>日以府</w:t>
      </w:r>
      <w:proofErr w:type="gramStart"/>
      <w:r w:rsidRPr="00D14BD1">
        <w:rPr>
          <w:rFonts w:hAnsi="標楷體" w:hint="eastAsia"/>
        </w:rPr>
        <w:t>主歲字</w:t>
      </w:r>
      <w:proofErr w:type="gramEnd"/>
      <w:r w:rsidRPr="00D14BD1">
        <w:rPr>
          <w:rFonts w:hAnsi="標楷體" w:hint="eastAsia"/>
        </w:rPr>
        <w:t>第1</w:t>
      </w:r>
      <w:r w:rsidRPr="00D14BD1">
        <w:rPr>
          <w:rFonts w:hAnsi="標楷體"/>
        </w:rPr>
        <w:t>1</w:t>
      </w:r>
      <w:r>
        <w:rPr>
          <w:rFonts w:hAnsi="標楷體" w:hint="eastAsia"/>
        </w:rPr>
        <w:t>5</w:t>
      </w:r>
      <w:r w:rsidRPr="00D14BD1">
        <w:rPr>
          <w:rFonts w:hAnsi="標楷體" w:hint="eastAsia"/>
        </w:rPr>
        <w:t>00</w:t>
      </w:r>
      <w:r>
        <w:rPr>
          <w:rFonts w:hAnsi="標楷體" w:hint="eastAsia"/>
        </w:rPr>
        <w:t>18816</w:t>
      </w:r>
      <w:r w:rsidRPr="00D14BD1">
        <w:rPr>
          <w:rFonts w:hAnsi="標楷體" w:hint="eastAsia"/>
        </w:rPr>
        <w:t>號函送請金門縣議會審議</w:t>
      </w:r>
      <w:r>
        <w:rPr>
          <w:rFonts w:hAnsi="標楷體" w:hint="eastAsia"/>
        </w:rPr>
        <w:t>，經金門縣議會第8屆第7次定期會審議通過</w:t>
      </w:r>
      <w:r w:rsidRPr="00D14BD1">
        <w:rPr>
          <w:rFonts w:hAnsi="標楷體" w:hint="eastAsia"/>
        </w:rPr>
        <w:t>。有關第二預備金動支事由及數額，請至審計部全球資訊網/總決算審核報告/總決算審核報告查詢平台查閱。</w:t>
      </w:r>
      <w:bookmarkEnd w:id="0"/>
    </w:p>
    <w:sectPr w:rsidR="002F64B6" w:rsidRPr="00F32E3D" w:rsidSect="00195DD0">
      <w:footerReference w:type="even" r:id="rId70"/>
      <w:footerReference w:type="default" r:id="rId71"/>
      <w:pgSz w:w="11906" w:h="16838"/>
      <w:pgMar w:top="1418" w:right="992" w:bottom="1418" w:left="992" w:header="1020" w:footer="737"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4D4D4B" w14:textId="77777777" w:rsidR="004543B7" w:rsidRDefault="004543B7" w:rsidP="00EF1D2B">
      <w:r>
        <w:separator/>
      </w:r>
    </w:p>
  </w:endnote>
  <w:endnote w:type="continuationSeparator" w:id="0">
    <w:p w14:paraId="749A7DA4" w14:textId="77777777" w:rsidR="004543B7" w:rsidRDefault="004543B7" w:rsidP="00EF1D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華康楷書體W5">
    <w:altName w:val="Arial Unicode MS"/>
    <w:charset w:val="00"/>
    <w:family w:val="auto"/>
    <w:pitch w:val="default"/>
  </w:font>
  <w:font w:name="華康儷中黑">
    <w:altName w:val="新細明體"/>
    <w:charset w:val="00"/>
    <w:family w:val="auto"/>
    <w:pitch w:val="default"/>
  </w:font>
  <w:font w:name="Verdana">
    <w:panose1 w:val="020B0604030504040204"/>
    <w:charset w:val="00"/>
    <w:family w:val="swiss"/>
    <w:pitch w:val="variable"/>
    <w:sig w:usb0="A00006FF" w:usb1="4000205B" w:usb2="00000010" w:usb3="00000000" w:csb0="000001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DFKaiShu-SB-Estd-BF">
    <w:altName w:val="Arial Unicode MS"/>
    <w:panose1 w:val="00000000000000000000"/>
    <w:charset w:val="88"/>
    <w:family w:val="auto"/>
    <w:notTrueType/>
    <w:pitch w:val="default"/>
    <w:sig w:usb0="00000001"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48CCD" w14:textId="77F35407" w:rsidR="00195DD0" w:rsidRPr="00A046B3" w:rsidRDefault="00195DD0" w:rsidP="00A046B3">
    <w:pPr>
      <w:pStyle w:val="a5"/>
      <w:jc w:val="center"/>
      <w:rPr>
        <w:rFonts w:ascii="標楷體" w:eastAsia="標楷體" w:hAnsi="標楷體"/>
      </w:rPr>
    </w:pPr>
    <w:r w:rsidRPr="00195DD0">
      <w:rPr>
        <w:rFonts w:ascii="標楷體" w:eastAsia="標楷體" w:hAnsi="標楷體" w:hint="eastAsia"/>
      </w:rPr>
      <w:t>乙－</w:t>
    </w:r>
    <w:sdt>
      <w:sdtPr>
        <w:rPr>
          <w:rFonts w:ascii="標楷體" w:eastAsia="標楷體" w:hAnsi="標楷體"/>
        </w:rPr>
        <w:id w:val="-2038582073"/>
        <w:docPartObj>
          <w:docPartGallery w:val="Page Numbers (Bottom of Page)"/>
          <w:docPartUnique/>
        </w:docPartObj>
      </w:sdtPr>
      <w:sdtEndPr/>
      <w:sdtContent>
        <w:r w:rsidRPr="00195DD0">
          <w:rPr>
            <w:rFonts w:ascii="標楷體" w:eastAsia="標楷體" w:hAnsi="標楷體"/>
          </w:rPr>
          <w:fldChar w:fldCharType="begin"/>
        </w:r>
        <w:r w:rsidRPr="00195DD0">
          <w:rPr>
            <w:rFonts w:ascii="標楷體" w:eastAsia="標楷體" w:hAnsi="標楷體"/>
          </w:rPr>
          <w:instrText>PAGE   \* MERGEFORMAT</w:instrText>
        </w:r>
        <w:r w:rsidRPr="00195DD0">
          <w:rPr>
            <w:rFonts w:ascii="標楷體" w:eastAsia="標楷體" w:hAnsi="標楷體"/>
          </w:rPr>
          <w:fldChar w:fldCharType="separate"/>
        </w:r>
        <w:r w:rsidRPr="00195DD0">
          <w:rPr>
            <w:rFonts w:ascii="標楷體" w:eastAsia="標楷體" w:hAnsi="標楷體"/>
            <w:lang w:val="zh-TW"/>
          </w:rPr>
          <w:t>2</w:t>
        </w:r>
        <w:r w:rsidRPr="00195DD0">
          <w:rPr>
            <w:rFonts w:ascii="標楷體" w:eastAsia="標楷體" w:hAnsi="標楷體"/>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2179CD" w14:textId="683E75AC" w:rsidR="00195DD0" w:rsidRPr="00A046B3" w:rsidRDefault="00195DD0" w:rsidP="00A046B3">
    <w:pPr>
      <w:pStyle w:val="a5"/>
      <w:jc w:val="center"/>
      <w:rPr>
        <w:rFonts w:ascii="標楷體" w:eastAsia="標楷體" w:hAnsi="標楷體"/>
      </w:rPr>
    </w:pPr>
    <w:r w:rsidRPr="00195DD0">
      <w:rPr>
        <w:rFonts w:ascii="標楷體" w:eastAsia="標楷體" w:hAnsi="標楷體" w:hint="eastAsia"/>
      </w:rPr>
      <w:t>乙－</w:t>
    </w:r>
    <w:sdt>
      <w:sdtPr>
        <w:rPr>
          <w:rFonts w:ascii="標楷體" w:eastAsia="標楷體" w:hAnsi="標楷體"/>
        </w:rPr>
        <w:id w:val="1819917303"/>
        <w:docPartObj>
          <w:docPartGallery w:val="Page Numbers (Bottom of Page)"/>
          <w:docPartUnique/>
        </w:docPartObj>
      </w:sdtPr>
      <w:sdtEndPr/>
      <w:sdtContent>
        <w:r w:rsidRPr="00195DD0">
          <w:rPr>
            <w:rFonts w:ascii="標楷體" w:eastAsia="標楷體" w:hAnsi="標楷體"/>
          </w:rPr>
          <w:fldChar w:fldCharType="begin"/>
        </w:r>
        <w:r w:rsidRPr="00195DD0">
          <w:rPr>
            <w:rFonts w:ascii="標楷體" w:eastAsia="標楷體" w:hAnsi="標楷體"/>
          </w:rPr>
          <w:instrText>PAGE   \* MERGEFORMAT</w:instrText>
        </w:r>
        <w:r w:rsidRPr="00195DD0">
          <w:rPr>
            <w:rFonts w:ascii="標楷體" w:eastAsia="標楷體" w:hAnsi="標楷體"/>
          </w:rPr>
          <w:fldChar w:fldCharType="separate"/>
        </w:r>
        <w:r w:rsidRPr="00195DD0">
          <w:rPr>
            <w:rFonts w:ascii="標楷體" w:eastAsia="標楷體" w:hAnsi="標楷體"/>
            <w:lang w:val="zh-TW"/>
          </w:rPr>
          <w:t>2</w:t>
        </w:r>
        <w:r w:rsidRPr="00195DD0">
          <w:rPr>
            <w:rFonts w:ascii="標楷體" w:eastAsia="標楷體" w:hAnsi="標楷體"/>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4CBCBA" w14:textId="77777777" w:rsidR="004543B7" w:rsidRDefault="004543B7" w:rsidP="00EF1D2B">
      <w:r>
        <w:separator/>
      </w:r>
    </w:p>
  </w:footnote>
  <w:footnote w:type="continuationSeparator" w:id="0">
    <w:p w14:paraId="69543ACF" w14:textId="77777777" w:rsidR="004543B7" w:rsidRDefault="004543B7" w:rsidP="00EF1D2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181CDD"/>
    <w:multiLevelType w:val="hybridMultilevel"/>
    <w:tmpl w:val="DBEECE2C"/>
    <w:lvl w:ilvl="0" w:tplc="8A9AA470">
      <w:start w:val="1"/>
      <w:numFmt w:val="decimal"/>
      <w:lvlText w:val="%1."/>
      <w:lvlJc w:val="left"/>
      <w:pPr>
        <w:ind w:left="592" w:hanging="360"/>
      </w:pPr>
      <w:rPr>
        <w:rFonts w:hint="default"/>
      </w:rPr>
    </w:lvl>
    <w:lvl w:ilvl="1" w:tplc="04090019" w:tentative="1">
      <w:start w:val="1"/>
      <w:numFmt w:val="ideographTraditional"/>
      <w:lvlText w:val="%2、"/>
      <w:lvlJc w:val="left"/>
      <w:pPr>
        <w:ind w:left="1192" w:hanging="480"/>
      </w:pPr>
    </w:lvl>
    <w:lvl w:ilvl="2" w:tplc="0409001B" w:tentative="1">
      <w:start w:val="1"/>
      <w:numFmt w:val="lowerRoman"/>
      <w:lvlText w:val="%3."/>
      <w:lvlJc w:val="right"/>
      <w:pPr>
        <w:ind w:left="1672" w:hanging="480"/>
      </w:pPr>
    </w:lvl>
    <w:lvl w:ilvl="3" w:tplc="0409000F" w:tentative="1">
      <w:start w:val="1"/>
      <w:numFmt w:val="decimal"/>
      <w:lvlText w:val="%4."/>
      <w:lvlJc w:val="left"/>
      <w:pPr>
        <w:ind w:left="2152" w:hanging="480"/>
      </w:pPr>
    </w:lvl>
    <w:lvl w:ilvl="4" w:tplc="04090019" w:tentative="1">
      <w:start w:val="1"/>
      <w:numFmt w:val="ideographTraditional"/>
      <w:lvlText w:val="%5、"/>
      <w:lvlJc w:val="left"/>
      <w:pPr>
        <w:ind w:left="2632" w:hanging="480"/>
      </w:pPr>
    </w:lvl>
    <w:lvl w:ilvl="5" w:tplc="0409001B" w:tentative="1">
      <w:start w:val="1"/>
      <w:numFmt w:val="lowerRoman"/>
      <w:lvlText w:val="%6."/>
      <w:lvlJc w:val="right"/>
      <w:pPr>
        <w:ind w:left="3112" w:hanging="480"/>
      </w:pPr>
    </w:lvl>
    <w:lvl w:ilvl="6" w:tplc="0409000F" w:tentative="1">
      <w:start w:val="1"/>
      <w:numFmt w:val="decimal"/>
      <w:lvlText w:val="%7."/>
      <w:lvlJc w:val="left"/>
      <w:pPr>
        <w:ind w:left="3592" w:hanging="480"/>
      </w:pPr>
    </w:lvl>
    <w:lvl w:ilvl="7" w:tplc="04090019" w:tentative="1">
      <w:start w:val="1"/>
      <w:numFmt w:val="ideographTraditional"/>
      <w:lvlText w:val="%8、"/>
      <w:lvlJc w:val="left"/>
      <w:pPr>
        <w:ind w:left="4072" w:hanging="480"/>
      </w:pPr>
    </w:lvl>
    <w:lvl w:ilvl="8" w:tplc="0409001B" w:tentative="1">
      <w:start w:val="1"/>
      <w:numFmt w:val="lowerRoman"/>
      <w:lvlText w:val="%9."/>
      <w:lvlJc w:val="right"/>
      <w:pPr>
        <w:ind w:left="4552" w:hanging="480"/>
      </w:pPr>
    </w:lvl>
  </w:abstractNum>
  <w:abstractNum w:abstractNumId="1" w15:restartNumberingAfterBreak="0">
    <w:nsid w:val="068F5D73"/>
    <w:multiLevelType w:val="hybridMultilevel"/>
    <w:tmpl w:val="AE98ADD6"/>
    <w:lvl w:ilvl="0" w:tplc="D1983A7A">
      <w:start w:val="1"/>
      <w:numFmt w:val="decimal"/>
      <w:lvlText w:val="%1."/>
      <w:lvlJc w:val="left"/>
      <w:pPr>
        <w:ind w:left="840" w:hanging="360"/>
      </w:pPr>
      <w:rPr>
        <w:rFonts w:ascii="標楷體" w:hAnsi="標楷體" w:hint="default"/>
        <w:color w:val="00B0F0"/>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 w15:restartNumberingAfterBreak="0">
    <w:nsid w:val="0E0471B2"/>
    <w:multiLevelType w:val="multilevel"/>
    <w:tmpl w:val="09CC36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E3B1ECF"/>
    <w:multiLevelType w:val="hybridMultilevel"/>
    <w:tmpl w:val="E60AA04C"/>
    <w:lvl w:ilvl="0" w:tplc="00AE8814">
      <w:start w:val="773"/>
      <w:numFmt w:val="bullet"/>
      <w:lvlText w:val="-"/>
      <w:lvlJc w:val="left"/>
      <w:pPr>
        <w:ind w:left="254" w:hanging="360"/>
      </w:pPr>
      <w:rPr>
        <w:rFonts w:ascii="標楷體" w:eastAsia="標楷體" w:hAnsi="標楷體" w:cs="Times New Roman" w:hint="eastAsia"/>
      </w:rPr>
    </w:lvl>
    <w:lvl w:ilvl="1" w:tplc="04090003" w:tentative="1">
      <w:start w:val="1"/>
      <w:numFmt w:val="bullet"/>
      <w:lvlText w:val=""/>
      <w:lvlJc w:val="left"/>
      <w:pPr>
        <w:ind w:left="854" w:hanging="480"/>
      </w:pPr>
      <w:rPr>
        <w:rFonts w:ascii="Wingdings" w:hAnsi="Wingdings" w:hint="default"/>
      </w:rPr>
    </w:lvl>
    <w:lvl w:ilvl="2" w:tplc="04090005" w:tentative="1">
      <w:start w:val="1"/>
      <w:numFmt w:val="bullet"/>
      <w:lvlText w:val=""/>
      <w:lvlJc w:val="left"/>
      <w:pPr>
        <w:ind w:left="1334" w:hanging="480"/>
      </w:pPr>
      <w:rPr>
        <w:rFonts w:ascii="Wingdings" w:hAnsi="Wingdings" w:hint="default"/>
      </w:rPr>
    </w:lvl>
    <w:lvl w:ilvl="3" w:tplc="04090001" w:tentative="1">
      <w:start w:val="1"/>
      <w:numFmt w:val="bullet"/>
      <w:lvlText w:val=""/>
      <w:lvlJc w:val="left"/>
      <w:pPr>
        <w:ind w:left="1814" w:hanging="480"/>
      </w:pPr>
      <w:rPr>
        <w:rFonts w:ascii="Wingdings" w:hAnsi="Wingdings" w:hint="default"/>
      </w:rPr>
    </w:lvl>
    <w:lvl w:ilvl="4" w:tplc="04090003" w:tentative="1">
      <w:start w:val="1"/>
      <w:numFmt w:val="bullet"/>
      <w:lvlText w:val=""/>
      <w:lvlJc w:val="left"/>
      <w:pPr>
        <w:ind w:left="2294" w:hanging="480"/>
      </w:pPr>
      <w:rPr>
        <w:rFonts w:ascii="Wingdings" w:hAnsi="Wingdings" w:hint="default"/>
      </w:rPr>
    </w:lvl>
    <w:lvl w:ilvl="5" w:tplc="04090005" w:tentative="1">
      <w:start w:val="1"/>
      <w:numFmt w:val="bullet"/>
      <w:lvlText w:val=""/>
      <w:lvlJc w:val="left"/>
      <w:pPr>
        <w:ind w:left="2774" w:hanging="480"/>
      </w:pPr>
      <w:rPr>
        <w:rFonts w:ascii="Wingdings" w:hAnsi="Wingdings" w:hint="default"/>
      </w:rPr>
    </w:lvl>
    <w:lvl w:ilvl="6" w:tplc="04090001" w:tentative="1">
      <w:start w:val="1"/>
      <w:numFmt w:val="bullet"/>
      <w:lvlText w:val=""/>
      <w:lvlJc w:val="left"/>
      <w:pPr>
        <w:ind w:left="3254" w:hanging="480"/>
      </w:pPr>
      <w:rPr>
        <w:rFonts w:ascii="Wingdings" w:hAnsi="Wingdings" w:hint="default"/>
      </w:rPr>
    </w:lvl>
    <w:lvl w:ilvl="7" w:tplc="04090003" w:tentative="1">
      <w:start w:val="1"/>
      <w:numFmt w:val="bullet"/>
      <w:lvlText w:val=""/>
      <w:lvlJc w:val="left"/>
      <w:pPr>
        <w:ind w:left="3734" w:hanging="480"/>
      </w:pPr>
      <w:rPr>
        <w:rFonts w:ascii="Wingdings" w:hAnsi="Wingdings" w:hint="default"/>
      </w:rPr>
    </w:lvl>
    <w:lvl w:ilvl="8" w:tplc="04090005" w:tentative="1">
      <w:start w:val="1"/>
      <w:numFmt w:val="bullet"/>
      <w:lvlText w:val=""/>
      <w:lvlJc w:val="left"/>
      <w:pPr>
        <w:ind w:left="4214" w:hanging="480"/>
      </w:pPr>
      <w:rPr>
        <w:rFonts w:ascii="Wingdings" w:hAnsi="Wingdings" w:hint="default"/>
      </w:rPr>
    </w:lvl>
  </w:abstractNum>
  <w:abstractNum w:abstractNumId="4" w15:restartNumberingAfterBreak="0">
    <w:nsid w:val="1B152E16"/>
    <w:multiLevelType w:val="hybridMultilevel"/>
    <w:tmpl w:val="131ECF0E"/>
    <w:lvl w:ilvl="0" w:tplc="78CCB952">
      <w:start w:val="21"/>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 w15:restartNumberingAfterBreak="0">
    <w:nsid w:val="342D67A5"/>
    <w:multiLevelType w:val="hybridMultilevel"/>
    <w:tmpl w:val="36B64482"/>
    <w:lvl w:ilvl="0" w:tplc="2E7CAB40">
      <w:start w:val="773"/>
      <w:numFmt w:val="bullet"/>
      <w:lvlText w:val="-"/>
      <w:lvlJc w:val="left"/>
      <w:pPr>
        <w:ind w:left="254" w:hanging="360"/>
      </w:pPr>
      <w:rPr>
        <w:rFonts w:ascii="標楷體" w:eastAsia="標楷體" w:hAnsi="標楷體" w:cs="Times New Roman" w:hint="eastAsia"/>
      </w:rPr>
    </w:lvl>
    <w:lvl w:ilvl="1" w:tplc="04090003" w:tentative="1">
      <w:start w:val="1"/>
      <w:numFmt w:val="bullet"/>
      <w:lvlText w:val=""/>
      <w:lvlJc w:val="left"/>
      <w:pPr>
        <w:ind w:left="854" w:hanging="480"/>
      </w:pPr>
      <w:rPr>
        <w:rFonts w:ascii="Wingdings" w:hAnsi="Wingdings" w:hint="default"/>
      </w:rPr>
    </w:lvl>
    <w:lvl w:ilvl="2" w:tplc="04090005" w:tentative="1">
      <w:start w:val="1"/>
      <w:numFmt w:val="bullet"/>
      <w:lvlText w:val=""/>
      <w:lvlJc w:val="left"/>
      <w:pPr>
        <w:ind w:left="1334" w:hanging="480"/>
      </w:pPr>
      <w:rPr>
        <w:rFonts w:ascii="Wingdings" w:hAnsi="Wingdings" w:hint="default"/>
      </w:rPr>
    </w:lvl>
    <w:lvl w:ilvl="3" w:tplc="04090001" w:tentative="1">
      <w:start w:val="1"/>
      <w:numFmt w:val="bullet"/>
      <w:lvlText w:val=""/>
      <w:lvlJc w:val="left"/>
      <w:pPr>
        <w:ind w:left="1814" w:hanging="480"/>
      </w:pPr>
      <w:rPr>
        <w:rFonts w:ascii="Wingdings" w:hAnsi="Wingdings" w:hint="default"/>
      </w:rPr>
    </w:lvl>
    <w:lvl w:ilvl="4" w:tplc="04090003" w:tentative="1">
      <w:start w:val="1"/>
      <w:numFmt w:val="bullet"/>
      <w:lvlText w:val=""/>
      <w:lvlJc w:val="left"/>
      <w:pPr>
        <w:ind w:left="2294" w:hanging="480"/>
      </w:pPr>
      <w:rPr>
        <w:rFonts w:ascii="Wingdings" w:hAnsi="Wingdings" w:hint="default"/>
      </w:rPr>
    </w:lvl>
    <w:lvl w:ilvl="5" w:tplc="04090005" w:tentative="1">
      <w:start w:val="1"/>
      <w:numFmt w:val="bullet"/>
      <w:lvlText w:val=""/>
      <w:lvlJc w:val="left"/>
      <w:pPr>
        <w:ind w:left="2774" w:hanging="480"/>
      </w:pPr>
      <w:rPr>
        <w:rFonts w:ascii="Wingdings" w:hAnsi="Wingdings" w:hint="default"/>
      </w:rPr>
    </w:lvl>
    <w:lvl w:ilvl="6" w:tplc="04090001" w:tentative="1">
      <w:start w:val="1"/>
      <w:numFmt w:val="bullet"/>
      <w:lvlText w:val=""/>
      <w:lvlJc w:val="left"/>
      <w:pPr>
        <w:ind w:left="3254" w:hanging="480"/>
      </w:pPr>
      <w:rPr>
        <w:rFonts w:ascii="Wingdings" w:hAnsi="Wingdings" w:hint="default"/>
      </w:rPr>
    </w:lvl>
    <w:lvl w:ilvl="7" w:tplc="04090003" w:tentative="1">
      <w:start w:val="1"/>
      <w:numFmt w:val="bullet"/>
      <w:lvlText w:val=""/>
      <w:lvlJc w:val="left"/>
      <w:pPr>
        <w:ind w:left="3734" w:hanging="480"/>
      </w:pPr>
      <w:rPr>
        <w:rFonts w:ascii="Wingdings" w:hAnsi="Wingdings" w:hint="default"/>
      </w:rPr>
    </w:lvl>
    <w:lvl w:ilvl="8" w:tplc="04090005" w:tentative="1">
      <w:start w:val="1"/>
      <w:numFmt w:val="bullet"/>
      <w:lvlText w:val=""/>
      <w:lvlJc w:val="left"/>
      <w:pPr>
        <w:ind w:left="4214" w:hanging="480"/>
      </w:pPr>
      <w:rPr>
        <w:rFonts w:ascii="Wingdings" w:hAnsi="Wingdings" w:hint="default"/>
      </w:rPr>
    </w:lvl>
  </w:abstractNum>
  <w:abstractNum w:abstractNumId="6" w15:restartNumberingAfterBreak="0">
    <w:nsid w:val="396355F2"/>
    <w:multiLevelType w:val="hybridMultilevel"/>
    <w:tmpl w:val="29BED476"/>
    <w:lvl w:ilvl="0" w:tplc="2E024C62">
      <w:start w:val="1"/>
      <w:numFmt w:val="taiwaneseCountingThousand"/>
      <w:lvlText w:val="%1、"/>
      <w:lvlJc w:val="left"/>
      <w:pPr>
        <w:ind w:left="1547" w:hanging="720"/>
      </w:pPr>
      <w:rPr>
        <w:rFonts w:hint="default"/>
      </w:rPr>
    </w:lvl>
    <w:lvl w:ilvl="1" w:tplc="04090019" w:tentative="1">
      <w:start w:val="1"/>
      <w:numFmt w:val="ideographTraditional"/>
      <w:lvlText w:val="%2、"/>
      <w:lvlJc w:val="left"/>
      <w:pPr>
        <w:ind w:left="1787" w:hanging="480"/>
      </w:pPr>
    </w:lvl>
    <w:lvl w:ilvl="2" w:tplc="0409001B" w:tentative="1">
      <w:start w:val="1"/>
      <w:numFmt w:val="lowerRoman"/>
      <w:lvlText w:val="%3."/>
      <w:lvlJc w:val="right"/>
      <w:pPr>
        <w:ind w:left="2267" w:hanging="480"/>
      </w:pPr>
    </w:lvl>
    <w:lvl w:ilvl="3" w:tplc="0409000F" w:tentative="1">
      <w:start w:val="1"/>
      <w:numFmt w:val="decimal"/>
      <w:lvlText w:val="%4."/>
      <w:lvlJc w:val="left"/>
      <w:pPr>
        <w:ind w:left="2747" w:hanging="480"/>
      </w:pPr>
    </w:lvl>
    <w:lvl w:ilvl="4" w:tplc="04090019" w:tentative="1">
      <w:start w:val="1"/>
      <w:numFmt w:val="ideographTraditional"/>
      <w:lvlText w:val="%5、"/>
      <w:lvlJc w:val="left"/>
      <w:pPr>
        <w:ind w:left="3227" w:hanging="480"/>
      </w:pPr>
    </w:lvl>
    <w:lvl w:ilvl="5" w:tplc="0409001B" w:tentative="1">
      <w:start w:val="1"/>
      <w:numFmt w:val="lowerRoman"/>
      <w:lvlText w:val="%6."/>
      <w:lvlJc w:val="right"/>
      <w:pPr>
        <w:ind w:left="3707" w:hanging="480"/>
      </w:pPr>
    </w:lvl>
    <w:lvl w:ilvl="6" w:tplc="0409000F" w:tentative="1">
      <w:start w:val="1"/>
      <w:numFmt w:val="decimal"/>
      <w:lvlText w:val="%7."/>
      <w:lvlJc w:val="left"/>
      <w:pPr>
        <w:ind w:left="4187" w:hanging="480"/>
      </w:pPr>
    </w:lvl>
    <w:lvl w:ilvl="7" w:tplc="04090019" w:tentative="1">
      <w:start w:val="1"/>
      <w:numFmt w:val="ideographTraditional"/>
      <w:lvlText w:val="%8、"/>
      <w:lvlJc w:val="left"/>
      <w:pPr>
        <w:ind w:left="4667" w:hanging="480"/>
      </w:pPr>
    </w:lvl>
    <w:lvl w:ilvl="8" w:tplc="0409001B" w:tentative="1">
      <w:start w:val="1"/>
      <w:numFmt w:val="lowerRoman"/>
      <w:lvlText w:val="%9."/>
      <w:lvlJc w:val="right"/>
      <w:pPr>
        <w:ind w:left="5147" w:hanging="480"/>
      </w:pPr>
    </w:lvl>
  </w:abstractNum>
  <w:abstractNum w:abstractNumId="7" w15:restartNumberingAfterBreak="0">
    <w:nsid w:val="3A493802"/>
    <w:multiLevelType w:val="hybridMultilevel"/>
    <w:tmpl w:val="0B541B86"/>
    <w:lvl w:ilvl="0" w:tplc="F81E1C04">
      <w:start w:val="1"/>
      <w:numFmt w:val="decimal"/>
      <w:suff w:val="nothing"/>
      <w:lvlText w:val="%1."/>
      <w:lvlJc w:val="left"/>
      <w:pPr>
        <w:ind w:left="1180" w:hanging="480"/>
      </w:pPr>
      <w:rPr>
        <w:rFonts w:hint="eastAsia"/>
      </w:rPr>
    </w:lvl>
    <w:lvl w:ilvl="1" w:tplc="04090019" w:tentative="1">
      <w:start w:val="1"/>
      <w:numFmt w:val="ideographTraditional"/>
      <w:lvlText w:val="%2、"/>
      <w:lvlJc w:val="left"/>
      <w:pPr>
        <w:ind w:left="1660" w:hanging="480"/>
      </w:pPr>
    </w:lvl>
    <w:lvl w:ilvl="2" w:tplc="0409001B" w:tentative="1">
      <w:start w:val="1"/>
      <w:numFmt w:val="lowerRoman"/>
      <w:lvlText w:val="%3."/>
      <w:lvlJc w:val="right"/>
      <w:pPr>
        <w:ind w:left="2140" w:hanging="480"/>
      </w:pPr>
    </w:lvl>
    <w:lvl w:ilvl="3" w:tplc="0409000F" w:tentative="1">
      <w:start w:val="1"/>
      <w:numFmt w:val="decimal"/>
      <w:lvlText w:val="%4."/>
      <w:lvlJc w:val="left"/>
      <w:pPr>
        <w:ind w:left="2620" w:hanging="480"/>
      </w:pPr>
    </w:lvl>
    <w:lvl w:ilvl="4" w:tplc="04090019" w:tentative="1">
      <w:start w:val="1"/>
      <w:numFmt w:val="ideographTraditional"/>
      <w:lvlText w:val="%5、"/>
      <w:lvlJc w:val="left"/>
      <w:pPr>
        <w:ind w:left="3100" w:hanging="480"/>
      </w:pPr>
    </w:lvl>
    <w:lvl w:ilvl="5" w:tplc="0409001B" w:tentative="1">
      <w:start w:val="1"/>
      <w:numFmt w:val="lowerRoman"/>
      <w:lvlText w:val="%6."/>
      <w:lvlJc w:val="right"/>
      <w:pPr>
        <w:ind w:left="3580" w:hanging="480"/>
      </w:pPr>
    </w:lvl>
    <w:lvl w:ilvl="6" w:tplc="0409000F" w:tentative="1">
      <w:start w:val="1"/>
      <w:numFmt w:val="decimal"/>
      <w:lvlText w:val="%7."/>
      <w:lvlJc w:val="left"/>
      <w:pPr>
        <w:ind w:left="4060" w:hanging="480"/>
      </w:pPr>
    </w:lvl>
    <w:lvl w:ilvl="7" w:tplc="04090019" w:tentative="1">
      <w:start w:val="1"/>
      <w:numFmt w:val="ideographTraditional"/>
      <w:lvlText w:val="%8、"/>
      <w:lvlJc w:val="left"/>
      <w:pPr>
        <w:ind w:left="4540" w:hanging="480"/>
      </w:pPr>
    </w:lvl>
    <w:lvl w:ilvl="8" w:tplc="0409001B" w:tentative="1">
      <w:start w:val="1"/>
      <w:numFmt w:val="lowerRoman"/>
      <w:lvlText w:val="%9."/>
      <w:lvlJc w:val="right"/>
      <w:pPr>
        <w:ind w:left="5020" w:hanging="480"/>
      </w:pPr>
    </w:lvl>
  </w:abstractNum>
  <w:abstractNum w:abstractNumId="8" w15:restartNumberingAfterBreak="0">
    <w:nsid w:val="3C746386"/>
    <w:multiLevelType w:val="hybridMultilevel"/>
    <w:tmpl w:val="21E84B80"/>
    <w:lvl w:ilvl="0" w:tplc="8D52EEE4">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3EE46E39"/>
    <w:multiLevelType w:val="singleLevel"/>
    <w:tmpl w:val="9A6CC3A8"/>
    <w:lvl w:ilvl="0">
      <w:start w:val="1"/>
      <w:numFmt w:val="ideographLegalTraditional"/>
      <w:pStyle w:val="4"/>
      <w:lvlText w:val="%1、"/>
      <w:lvlJc w:val="left"/>
      <w:pPr>
        <w:tabs>
          <w:tab w:val="num" w:pos="570"/>
        </w:tabs>
        <w:ind w:left="570" w:hanging="570"/>
      </w:pPr>
      <w:rPr>
        <w:rFonts w:hint="eastAsia"/>
      </w:rPr>
    </w:lvl>
  </w:abstractNum>
  <w:abstractNum w:abstractNumId="10" w15:restartNumberingAfterBreak="0">
    <w:nsid w:val="40D206DB"/>
    <w:multiLevelType w:val="hybridMultilevel"/>
    <w:tmpl w:val="BEB0ECAC"/>
    <w:lvl w:ilvl="0" w:tplc="FEDC0450">
      <w:start w:val="1"/>
      <w:numFmt w:val="decimal"/>
      <w:suff w:val="nothing"/>
      <w:lvlText w:val="%1."/>
      <w:lvlJc w:val="left"/>
      <w:pPr>
        <w:ind w:left="1180" w:hanging="480"/>
      </w:pPr>
      <w:rPr>
        <w:rFonts w:hint="eastAsia"/>
      </w:rPr>
    </w:lvl>
    <w:lvl w:ilvl="1" w:tplc="04090019" w:tentative="1">
      <w:start w:val="1"/>
      <w:numFmt w:val="ideographTraditional"/>
      <w:lvlText w:val="%2、"/>
      <w:lvlJc w:val="left"/>
      <w:pPr>
        <w:ind w:left="1660" w:hanging="480"/>
      </w:pPr>
    </w:lvl>
    <w:lvl w:ilvl="2" w:tplc="0409001B" w:tentative="1">
      <w:start w:val="1"/>
      <w:numFmt w:val="lowerRoman"/>
      <w:lvlText w:val="%3."/>
      <w:lvlJc w:val="right"/>
      <w:pPr>
        <w:ind w:left="2140" w:hanging="480"/>
      </w:pPr>
    </w:lvl>
    <w:lvl w:ilvl="3" w:tplc="0409000F" w:tentative="1">
      <w:start w:val="1"/>
      <w:numFmt w:val="decimal"/>
      <w:lvlText w:val="%4."/>
      <w:lvlJc w:val="left"/>
      <w:pPr>
        <w:ind w:left="2620" w:hanging="480"/>
      </w:pPr>
    </w:lvl>
    <w:lvl w:ilvl="4" w:tplc="04090019" w:tentative="1">
      <w:start w:val="1"/>
      <w:numFmt w:val="ideographTraditional"/>
      <w:lvlText w:val="%5、"/>
      <w:lvlJc w:val="left"/>
      <w:pPr>
        <w:ind w:left="3100" w:hanging="480"/>
      </w:pPr>
    </w:lvl>
    <w:lvl w:ilvl="5" w:tplc="0409001B" w:tentative="1">
      <w:start w:val="1"/>
      <w:numFmt w:val="lowerRoman"/>
      <w:lvlText w:val="%6."/>
      <w:lvlJc w:val="right"/>
      <w:pPr>
        <w:ind w:left="3580" w:hanging="480"/>
      </w:pPr>
    </w:lvl>
    <w:lvl w:ilvl="6" w:tplc="0409000F" w:tentative="1">
      <w:start w:val="1"/>
      <w:numFmt w:val="decimal"/>
      <w:lvlText w:val="%7."/>
      <w:lvlJc w:val="left"/>
      <w:pPr>
        <w:ind w:left="4060" w:hanging="480"/>
      </w:pPr>
    </w:lvl>
    <w:lvl w:ilvl="7" w:tplc="04090019" w:tentative="1">
      <w:start w:val="1"/>
      <w:numFmt w:val="ideographTraditional"/>
      <w:lvlText w:val="%8、"/>
      <w:lvlJc w:val="left"/>
      <w:pPr>
        <w:ind w:left="4540" w:hanging="480"/>
      </w:pPr>
    </w:lvl>
    <w:lvl w:ilvl="8" w:tplc="0409001B" w:tentative="1">
      <w:start w:val="1"/>
      <w:numFmt w:val="lowerRoman"/>
      <w:lvlText w:val="%9."/>
      <w:lvlJc w:val="right"/>
      <w:pPr>
        <w:ind w:left="5020" w:hanging="480"/>
      </w:pPr>
    </w:lvl>
  </w:abstractNum>
  <w:abstractNum w:abstractNumId="11" w15:restartNumberingAfterBreak="0">
    <w:nsid w:val="4C077A23"/>
    <w:multiLevelType w:val="hybridMultilevel"/>
    <w:tmpl w:val="BEF66362"/>
    <w:lvl w:ilvl="0" w:tplc="0409000F">
      <w:start w:val="1"/>
      <w:numFmt w:val="decimal"/>
      <w:lvlText w:val="%1."/>
      <w:lvlJc w:val="left"/>
      <w:pPr>
        <w:ind w:left="720" w:hanging="480"/>
      </w:pPr>
    </w:lvl>
    <w:lvl w:ilvl="1" w:tplc="04090019" w:tentative="1">
      <w:start w:val="1"/>
      <w:numFmt w:val="ideographTraditional"/>
      <w:lvlText w:val="%2、"/>
      <w:lvlJc w:val="left"/>
      <w:pPr>
        <w:ind w:left="1200" w:hanging="480"/>
      </w:pPr>
    </w:lvl>
    <w:lvl w:ilvl="2" w:tplc="0409001B" w:tentative="1">
      <w:start w:val="1"/>
      <w:numFmt w:val="lowerRoman"/>
      <w:lvlText w:val="%3."/>
      <w:lvlJc w:val="right"/>
      <w:pPr>
        <w:ind w:left="1680" w:hanging="480"/>
      </w:pPr>
    </w:lvl>
    <w:lvl w:ilvl="3" w:tplc="0409000F" w:tentative="1">
      <w:start w:val="1"/>
      <w:numFmt w:val="decimal"/>
      <w:lvlText w:val="%4."/>
      <w:lvlJc w:val="left"/>
      <w:pPr>
        <w:ind w:left="2160" w:hanging="480"/>
      </w:pPr>
    </w:lvl>
    <w:lvl w:ilvl="4" w:tplc="04090019" w:tentative="1">
      <w:start w:val="1"/>
      <w:numFmt w:val="ideographTraditional"/>
      <w:lvlText w:val="%5、"/>
      <w:lvlJc w:val="left"/>
      <w:pPr>
        <w:ind w:left="2640" w:hanging="480"/>
      </w:pPr>
    </w:lvl>
    <w:lvl w:ilvl="5" w:tplc="0409001B" w:tentative="1">
      <w:start w:val="1"/>
      <w:numFmt w:val="lowerRoman"/>
      <w:lvlText w:val="%6."/>
      <w:lvlJc w:val="right"/>
      <w:pPr>
        <w:ind w:left="3120" w:hanging="480"/>
      </w:pPr>
    </w:lvl>
    <w:lvl w:ilvl="6" w:tplc="0409000F" w:tentative="1">
      <w:start w:val="1"/>
      <w:numFmt w:val="decimal"/>
      <w:lvlText w:val="%7."/>
      <w:lvlJc w:val="left"/>
      <w:pPr>
        <w:ind w:left="3600" w:hanging="480"/>
      </w:pPr>
    </w:lvl>
    <w:lvl w:ilvl="7" w:tplc="04090019" w:tentative="1">
      <w:start w:val="1"/>
      <w:numFmt w:val="ideographTraditional"/>
      <w:lvlText w:val="%8、"/>
      <w:lvlJc w:val="left"/>
      <w:pPr>
        <w:ind w:left="4080" w:hanging="480"/>
      </w:pPr>
    </w:lvl>
    <w:lvl w:ilvl="8" w:tplc="0409001B" w:tentative="1">
      <w:start w:val="1"/>
      <w:numFmt w:val="lowerRoman"/>
      <w:lvlText w:val="%9."/>
      <w:lvlJc w:val="right"/>
      <w:pPr>
        <w:ind w:left="4560" w:hanging="480"/>
      </w:pPr>
    </w:lvl>
  </w:abstractNum>
  <w:abstractNum w:abstractNumId="12" w15:restartNumberingAfterBreak="0">
    <w:nsid w:val="510E3F48"/>
    <w:multiLevelType w:val="hybridMultilevel"/>
    <w:tmpl w:val="9AEE3B02"/>
    <w:lvl w:ilvl="0" w:tplc="76B211D0">
      <w:start w:val="1"/>
      <w:numFmt w:val="bullet"/>
      <w:lvlText w:val="-"/>
      <w:lvlJc w:val="left"/>
      <w:pPr>
        <w:ind w:left="254" w:hanging="360"/>
      </w:pPr>
      <w:rPr>
        <w:rFonts w:ascii="新細明體" w:eastAsia="新細明體" w:hAnsi="新細明體" w:cs="Times New Roman" w:hint="eastAsia"/>
      </w:rPr>
    </w:lvl>
    <w:lvl w:ilvl="1" w:tplc="04090003" w:tentative="1">
      <w:start w:val="1"/>
      <w:numFmt w:val="bullet"/>
      <w:lvlText w:val=""/>
      <w:lvlJc w:val="left"/>
      <w:pPr>
        <w:ind w:left="854" w:hanging="480"/>
      </w:pPr>
      <w:rPr>
        <w:rFonts w:ascii="Wingdings" w:hAnsi="Wingdings" w:hint="default"/>
      </w:rPr>
    </w:lvl>
    <w:lvl w:ilvl="2" w:tplc="04090005" w:tentative="1">
      <w:start w:val="1"/>
      <w:numFmt w:val="bullet"/>
      <w:lvlText w:val=""/>
      <w:lvlJc w:val="left"/>
      <w:pPr>
        <w:ind w:left="1334" w:hanging="480"/>
      </w:pPr>
      <w:rPr>
        <w:rFonts w:ascii="Wingdings" w:hAnsi="Wingdings" w:hint="default"/>
      </w:rPr>
    </w:lvl>
    <w:lvl w:ilvl="3" w:tplc="04090001" w:tentative="1">
      <w:start w:val="1"/>
      <w:numFmt w:val="bullet"/>
      <w:lvlText w:val=""/>
      <w:lvlJc w:val="left"/>
      <w:pPr>
        <w:ind w:left="1814" w:hanging="480"/>
      </w:pPr>
      <w:rPr>
        <w:rFonts w:ascii="Wingdings" w:hAnsi="Wingdings" w:hint="default"/>
      </w:rPr>
    </w:lvl>
    <w:lvl w:ilvl="4" w:tplc="04090003" w:tentative="1">
      <w:start w:val="1"/>
      <w:numFmt w:val="bullet"/>
      <w:lvlText w:val=""/>
      <w:lvlJc w:val="left"/>
      <w:pPr>
        <w:ind w:left="2294" w:hanging="480"/>
      </w:pPr>
      <w:rPr>
        <w:rFonts w:ascii="Wingdings" w:hAnsi="Wingdings" w:hint="default"/>
      </w:rPr>
    </w:lvl>
    <w:lvl w:ilvl="5" w:tplc="04090005" w:tentative="1">
      <w:start w:val="1"/>
      <w:numFmt w:val="bullet"/>
      <w:lvlText w:val=""/>
      <w:lvlJc w:val="left"/>
      <w:pPr>
        <w:ind w:left="2774" w:hanging="480"/>
      </w:pPr>
      <w:rPr>
        <w:rFonts w:ascii="Wingdings" w:hAnsi="Wingdings" w:hint="default"/>
      </w:rPr>
    </w:lvl>
    <w:lvl w:ilvl="6" w:tplc="04090001" w:tentative="1">
      <w:start w:val="1"/>
      <w:numFmt w:val="bullet"/>
      <w:lvlText w:val=""/>
      <w:lvlJc w:val="left"/>
      <w:pPr>
        <w:ind w:left="3254" w:hanging="480"/>
      </w:pPr>
      <w:rPr>
        <w:rFonts w:ascii="Wingdings" w:hAnsi="Wingdings" w:hint="default"/>
      </w:rPr>
    </w:lvl>
    <w:lvl w:ilvl="7" w:tplc="04090003" w:tentative="1">
      <w:start w:val="1"/>
      <w:numFmt w:val="bullet"/>
      <w:lvlText w:val=""/>
      <w:lvlJc w:val="left"/>
      <w:pPr>
        <w:ind w:left="3734" w:hanging="480"/>
      </w:pPr>
      <w:rPr>
        <w:rFonts w:ascii="Wingdings" w:hAnsi="Wingdings" w:hint="default"/>
      </w:rPr>
    </w:lvl>
    <w:lvl w:ilvl="8" w:tplc="04090005" w:tentative="1">
      <w:start w:val="1"/>
      <w:numFmt w:val="bullet"/>
      <w:lvlText w:val=""/>
      <w:lvlJc w:val="left"/>
      <w:pPr>
        <w:ind w:left="4214" w:hanging="480"/>
      </w:pPr>
      <w:rPr>
        <w:rFonts w:ascii="Wingdings" w:hAnsi="Wingdings" w:hint="default"/>
      </w:rPr>
    </w:lvl>
  </w:abstractNum>
  <w:abstractNum w:abstractNumId="13" w15:restartNumberingAfterBreak="0">
    <w:nsid w:val="59833708"/>
    <w:multiLevelType w:val="hybridMultilevel"/>
    <w:tmpl w:val="CE82EDEC"/>
    <w:lvl w:ilvl="0" w:tplc="43EE958E">
      <w:start w:val="5"/>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5B465492"/>
    <w:multiLevelType w:val="hybridMultilevel"/>
    <w:tmpl w:val="FE709DD2"/>
    <w:lvl w:ilvl="0" w:tplc="C59C72D0">
      <w:start w:val="1"/>
      <w:numFmt w:val="taiwaneseCountingThousand"/>
      <w:lvlText w:val="（%1）"/>
      <w:lvlJc w:val="left"/>
      <w:pPr>
        <w:ind w:left="1200" w:hanging="72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5" w15:restartNumberingAfterBreak="0">
    <w:nsid w:val="605B4917"/>
    <w:multiLevelType w:val="hybridMultilevel"/>
    <w:tmpl w:val="B70AA9DC"/>
    <w:lvl w:ilvl="0" w:tplc="15DCF42A">
      <w:start w:val="1"/>
      <w:numFmt w:val="decimal"/>
      <w:lvlText w:val="%1."/>
      <w:lvlJc w:val="left"/>
      <w:pPr>
        <w:ind w:left="343" w:hanging="360"/>
      </w:pPr>
      <w:rPr>
        <w:rFonts w:hint="default"/>
      </w:rPr>
    </w:lvl>
    <w:lvl w:ilvl="1" w:tplc="04090019" w:tentative="1">
      <w:start w:val="1"/>
      <w:numFmt w:val="ideographTraditional"/>
      <w:lvlText w:val="%2、"/>
      <w:lvlJc w:val="left"/>
      <w:pPr>
        <w:ind w:left="943" w:hanging="480"/>
      </w:pPr>
    </w:lvl>
    <w:lvl w:ilvl="2" w:tplc="0409001B" w:tentative="1">
      <w:start w:val="1"/>
      <w:numFmt w:val="lowerRoman"/>
      <w:lvlText w:val="%3."/>
      <w:lvlJc w:val="right"/>
      <w:pPr>
        <w:ind w:left="1423" w:hanging="480"/>
      </w:pPr>
    </w:lvl>
    <w:lvl w:ilvl="3" w:tplc="0409000F" w:tentative="1">
      <w:start w:val="1"/>
      <w:numFmt w:val="decimal"/>
      <w:lvlText w:val="%4."/>
      <w:lvlJc w:val="left"/>
      <w:pPr>
        <w:ind w:left="1903" w:hanging="480"/>
      </w:pPr>
    </w:lvl>
    <w:lvl w:ilvl="4" w:tplc="04090019" w:tentative="1">
      <w:start w:val="1"/>
      <w:numFmt w:val="ideographTraditional"/>
      <w:lvlText w:val="%5、"/>
      <w:lvlJc w:val="left"/>
      <w:pPr>
        <w:ind w:left="2383" w:hanging="480"/>
      </w:pPr>
    </w:lvl>
    <w:lvl w:ilvl="5" w:tplc="0409001B" w:tentative="1">
      <w:start w:val="1"/>
      <w:numFmt w:val="lowerRoman"/>
      <w:lvlText w:val="%6."/>
      <w:lvlJc w:val="right"/>
      <w:pPr>
        <w:ind w:left="2863" w:hanging="480"/>
      </w:pPr>
    </w:lvl>
    <w:lvl w:ilvl="6" w:tplc="0409000F" w:tentative="1">
      <w:start w:val="1"/>
      <w:numFmt w:val="decimal"/>
      <w:lvlText w:val="%7."/>
      <w:lvlJc w:val="left"/>
      <w:pPr>
        <w:ind w:left="3343" w:hanging="480"/>
      </w:pPr>
    </w:lvl>
    <w:lvl w:ilvl="7" w:tplc="04090019" w:tentative="1">
      <w:start w:val="1"/>
      <w:numFmt w:val="ideographTraditional"/>
      <w:lvlText w:val="%8、"/>
      <w:lvlJc w:val="left"/>
      <w:pPr>
        <w:ind w:left="3823" w:hanging="480"/>
      </w:pPr>
    </w:lvl>
    <w:lvl w:ilvl="8" w:tplc="0409001B" w:tentative="1">
      <w:start w:val="1"/>
      <w:numFmt w:val="lowerRoman"/>
      <w:lvlText w:val="%9."/>
      <w:lvlJc w:val="right"/>
      <w:pPr>
        <w:ind w:left="4303" w:hanging="480"/>
      </w:pPr>
    </w:lvl>
  </w:abstractNum>
  <w:abstractNum w:abstractNumId="16" w15:restartNumberingAfterBreak="0">
    <w:nsid w:val="68F968D9"/>
    <w:multiLevelType w:val="hybridMultilevel"/>
    <w:tmpl w:val="C83E72A6"/>
    <w:lvl w:ilvl="0" w:tplc="8FFE9CC6">
      <w:start w:val="2"/>
      <w:numFmt w:val="taiwaneseCountingThousand"/>
      <w:lvlText w:val="%1、"/>
      <w:lvlJc w:val="left"/>
      <w:pPr>
        <w:ind w:left="495" w:hanging="495"/>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6CDE4AC7"/>
    <w:multiLevelType w:val="hybridMultilevel"/>
    <w:tmpl w:val="EC5874C8"/>
    <w:lvl w:ilvl="0" w:tplc="9A065928">
      <w:start w:val="1"/>
      <w:numFmt w:val="decimal"/>
      <w:suff w:val="nothing"/>
      <w:lvlText w:val="%1."/>
      <w:lvlJc w:val="left"/>
      <w:pPr>
        <w:ind w:left="1180" w:hanging="480"/>
      </w:pPr>
      <w:rPr>
        <w:rFonts w:hint="eastAsia"/>
      </w:rPr>
    </w:lvl>
    <w:lvl w:ilvl="1" w:tplc="04090019" w:tentative="1">
      <w:start w:val="1"/>
      <w:numFmt w:val="ideographTraditional"/>
      <w:lvlText w:val="%2、"/>
      <w:lvlJc w:val="left"/>
      <w:pPr>
        <w:ind w:left="1660" w:hanging="480"/>
      </w:pPr>
    </w:lvl>
    <w:lvl w:ilvl="2" w:tplc="0409001B" w:tentative="1">
      <w:start w:val="1"/>
      <w:numFmt w:val="lowerRoman"/>
      <w:lvlText w:val="%3."/>
      <w:lvlJc w:val="right"/>
      <w:pPr>
        <w:ind w:left="2140" w:hanging="480"/>
      </w:pPr>
    </w:lvl>
    <w:lvl w:ilvl="3" w:tplc="0409000F" w:tentative="1">
      <w:start w:val="1"/>
      <w:numFmt w:val="decimal"/>
      <w:lvlText w:val="%4."/>
      <w:lvlJc w:val="left"/>
      <w:pPr>
        <w:ind w:left="2620" w:hanging="480"/>
      </w:pPr>
    </w:lvl>
    <w:lvl w:ilvl="4" w:tplc="04090019" w:tentative="1">
      <w:start w:val="1"/>
      <w:numFmt w:val="ideographTraditional"/>
      <w:lvlText w:val="%5、"/>
      <w:lvlJc w:val="left"/>
      <w:pPr>
        <w:ind w:left="3100" w:hanging="480"/>
      </w:pPr>
    </w:lvl>
    <w:lvl w:ilvl="5" w:tplc="0409001B" w:tentative="1">
      <w:start w:val="1"/>
      <w:numFmt w:val="lowerRoman"/>
      <w:lvlText w:val="%6."/>
      <w:lvlJc w:val="right"/>
      <w:pPr>
        <w:ind w:left="3580" w:hanging="480"/>
      </w:pPr>
    </w:lvl>
    <w:lvl w:ilvl="6" w:tplc="0409000F" w:tentative="1">
      <w:start w:val="1"/>
      <w:numFmt w:val="decimal"/>
      <w:lvlText w:val="%7."/>
      <w:lvlJc w:val="left"/>
      <w:pPr>
        <w:ind w:left="4060" w:hanging="480"/>
      </w:pPr>
    </w:lvl>
    <w:lvl w:ilvl="7" w:tplc="04090019" w:tentative="1">
      <w:start w:val="1"/>
      <w:numFmt w:val="ideographTraditional"/>
      <w:lvlText w:val="%8、"/>
      <w:lvlJc w:val="left"/>
      <w:pPr>
        <w:ind w:left="4540" w:hanging="480"/>
      </w:pPr>
    </w:lvl>
    <w:lvl w:ilvl="8" w:tplc="0409001B" w:tentative="1">
      <w:start w:val="1"/>
      <w:numFmt w:val="lowerRoman"/>
      <w:lvlText w:val="%9."/>
      <w:lvlJc w:val="right"/>
      <w:pPr>
        <w:ind w:left="5020" w:hanging="480"/>
      </w:pPr>
    </w:lvl>
  </w:abstractNum>
  <w:abstractNum w:abstractNumId="18" w15:restartNumberingAfterBreak="0">
    <w:nsid w:val="723F3B93"/>
    <w:multiLevelType w:val="hybridMultilevel"/>
    <w:tmpl w:val="515489E0"/>
    <w:lvl w:ilvl="0" w:tplc="8FC03302">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72BA1AA2"/>
    <w:multiLevelType w:val="hybridMultilevel"/>
    <w:tmpl w:val="A4421AB6"/>
    <w:lvl w:ilvl="0" w:tplc="276E2B68">
      <w:start w:val="1"/>
      <w:numFmt w:val="taiwaneseCountingThousand"/>
      <w:lvlText w:val="%1、"/>
      <w:lvlJc w:val="left"/>
      <w:pPr>
        <w:ind w:left="510" w:hanging="51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73AF4145"/>
    <w:multiLevelType w:val="hybridMultilevel"/>
    <w:tmpl w:val="626E91D6"/>
    <w:lvl w:ilvl="0" w:tplc="4D0879AC">
      <w:start w:val="1"/>
      <w:numFmt w:val="taiwaneseCountingThousand"/>
      <w:lvlText w:val="%1、"/>
      <w:lvlJc w:val="left"/>
      <w:pPr>
        <w:ind w:left="960" w:hanging="720"/>
      </w:pPr>
      <w:rPr>
        <w:rFonts w:hint="default"/>
      </w:rPr>
    </w:lvl>
    <w:lvl w:ilvl="1" w:tplc="04090019" w:tentative="1">
      <w:start w:val="1"/>
      <w:numFmt w:val="ideographTraditional"/>
      <w:lvlText w:val="%2、"/>
      <w:lvlJc w:val="left"/>
      <w:pPr>
        <w:ind w:left="1200" w:hanging="480"/>
      </w:pPr>
    </w:lvl>
    <w:lvl w:ilvl="2" w:tplc="0409001B" w:tentative="1">
      <w:start w:val="1"/>
      <w:numFmt w:val="lowerRoman"/>
      <w:lvlText w:val="%3."/>
      <w:lvlJc w:val="right"/>
      <w:pPr>
        <w:ind w:left="1680" w:hanging="480"/>
      </w:pPr>
    </w:lvl>
    <w:lvl w:ilvl="3" w:tplc="0409000F" w:tentative="1">
      <w:start w:val="1"/>
      <w:numFmt w:val="decimal"/>
      <w:lvlText w:val="%4."/>
      <w:lvlJc w:val="left"/>
      <w:pPr>
        <w:ind w:left="2160" w:hanging="480"/>
      </w:pPr>
    </w:lvl>
    <w:lvl w:ilvl="4" w:tplc="04090019" w:tentative="1">
      <w:start w:val="1"/>
      <w:numFmt w:val="ideographTraditional"/>
      <w:lvlText w:val="%5、"/>
      <w:lvlJc w:val="left"/>
      <w:pPr>
        <w:ind w:left="2640" w:hanging="480"/>
      </w:pPr>
    </w:lvl>
    <w:lvl w:ilvl="5" w:tplc="0409001B" w:tentative="1">
      <w:start w:val="1"/>
      <w:numFmt w:val="lowerRoman"/>
      <w:lvlText w:val="%6."/>
      <w:lvlJc w:val="right"/>
      <w:pPr>
        <w:ind w:left="3120" w:hanging="480"/>
      </w:pPr>
    </w:lvl>
    <w:lvl w:ilvl="6" w:tplc="0409000F" w:tentative="1">
      <w:start w:val="1"/>
      <w:numFmt w:val="decimal"/>
      <w:lvlText w:val="%7."/>
      <w:lvlJc w:val="left"/>
      <w:pPr>
        <w:ind w:left="3600" w:hanging="480"/>
      </w:pPr>
    </w:lvl>
    <w:lvl w:ilvl="7" w:tplc="04090019" w:tentative="1">
      <w:start w:val="1"/>
      <w:numFmt w:val="ideographTraditional"/>
      <w:lvlText w:val="%8、"/>
      <w:lvlJc w:val="left"/>
      <w:pPr>
        <w:ind w:left="4080" w:hanging="480"/>
      </w:pPr>
    </w:lvl>
    <w:lvl w:ilvl="8" w:tplc="0409001B" w:tentative="1">
      <w:start w:val="1"/>
      <w:numFmt w:val="lowerRoman"/>
      <w:lvlText w:val="%9."/>
      <w:lvlJc w:val="right"/>
      <w:pPr>
        <w:ind w:left="4560" w:hanging="480"/>
      </w:pPr>
    </w:lvl>
  </w:abstractNum>
  <w:abstractNum w:abstractNumId="21" w15:restartNumberingAfterBreak="0">
    <w:nsid w:val="76B25896"/>
    <w:multiLevelType w:val="hybridMultilevel"/>
    <w:tmpl w:val="57AA678E"/>
    <w:lvl w:ilvl="0" w:tplc="B230927E">
      <w:start w:val="1"/>
      <w:numFmt w:val="taiwaneseCountingThousand"/>
      <w:suff w:val="nothing"/>
      <w:lvlText w:val="(%1)"/>
      <w:lvlJc w:val="left"/>
      <w:pPr>
        <w:ind w:left="480" w:hanging="480"/>
      </w:pPr>
      <w:rPr>
        <w:rFonts w:hint="eastAsia"/>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22" w15:restartNumberingAfterBreak="0">
    <w:nsid w:val="77890490"/>
    <w:multiLevelType w:val="hybridMultilevel"/>
    <w:tmpl w:val="17AEF246"/>
    <w:lvl w:ilvl="0" w:tplc="4D7271BE">
      <w:start w:val="1"/>
      <w:numFmt w:val="taiwaneseCountingThousand"/>
      <w:suff w:val="nothing"/>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779E27ED"/>
    <w:multiLevelType w:val="hybridMultilevel"/>
    <w:tmpl w:val="501CB746"/>
    <w:lvl w:ilvl="0" w:tplc="551A2088">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7A0C6B7C"/>
    <w:multiLevelType w:val="hybridMultilevel"/>
    <w:tmpl w:val="866C4272"/>
    <w:lvl w:ilvl="0" w:tplc="86D06B44">
      <w:start w:val="1"/>
      <w:numFmt w:val="decimal"/>
      <w:suff w:val="nothing"/>
      <w:lvlText w:val="%1."/>
      <w:lvlJc w:val="left"/>
      <w:pPr>
        <w:ind w:left="1180" w:hanging="480"/>
      </w:pPr>
      <w:rPr>
        <w:rFonts w:hint="eastAsia"/>
      </w:rPr>
    </w:lvl>
    <w:lvl w:ilvl="1" w:tplc="04090019" w:tentative="1">
      <w:start w:val="1"/>
      <w:numFmt w:val="ideographTraditional"/>
      <w:lvlText w:val="%2、"/>
      <w:lvlJc w:val="left"/>
      <w:pPr>
        <w:ind w:left="1660" w:hanging="480"/>
      </w:pPr>
    </w:lvl>
    <w:lvl w:ilvl="2" w:tplc="0409001B" w:tentative="1">
      <w:start w:val="1"/>
      <w:numFmt w:val="lowerRoman"/>
      <w:lvlText w:val="%3."/>
      <w:lvlJc w:val="right"/>
      <w:pPr>
        <w:ind w:left="2140" w:hanging="480"/>
      </w:pPr>
    </w:lvl>
    <w:lvl w:ilvl="3" w:tplc="0409000F" w:tentative="1">
      <w:start w:val="1"/>
      <w:numFmt w:val="decimal"/>
      <w:lvlText w:val="%4."/>
      <w:lvlJc w:val="left"/>
      <w:pPr>
        <w:ind w:left="2620" w:hanging="480"/>
      </w:pPr>
    </w:lvl>
    <w:lvl w:ilvl="4" w:tplc="04090019" w:tentative="1">
      <w:start w:val="1"/>
      <w:numFmt w:val="ideographTraditional"/>
      <w:lvlText w:val="%5、"/>
      <w:lvlJc w:val="left"/>
      <w:pPr>
        <w:ind w:left="3100" w:hanging="480"/>
      </w:pPr>
    </w:lvl>
    <w:lvl w:ilvl="5" w:tplc="0409001B" w:tentative="1">
      <w:start w:val="1"/>
      <w:numFmt w:val="lowerRoman"/>
      <w:lvlText w:val="%6."/>
      <w:lvlJc w:val="right"/>
      <w:pPr>
        <w:ind w:left="3580" w:hanging="480"/>
      </w:pPr>
    </w:lvl>
    <w:lvl w:ilvl="6" w:tplc="0409000F" w:tentative="1">
      <w:start w:val="1"/>
      <w:numFmt w:val="decimal"/>
      <w:lvlText w:val="%7."/>
      <w:lvlJc w:val="left"/>
      <w:pPr>
        <w:ind w:left="4060" w:hanging="480"/>
      </w:pPr>
    </w:lvl>
    <w:lvl w:ilvl="7" w:tplc="04090019" w:tentative="1">
      <w:start w:val="1"/>
      <w:numFmt w:val="ideographTraditional"/>
      <w:lvlText w:val="%8、"/>
      <w:lvlJc w:val="left"/>
      <w:pPr>
        <w:ind w:left="4540" w:hanging="480"/>
      </w:pPr>
    </w:lvl>
    <w:lvl w:ilvl="8" w:tplc="0409001B" w:tentative="1">
      <w:start w:val="1"/>
      <w:numFmt w:val="lowerRoman"/>
      <w:lvlText w:val="%9."/>
      <w:lvlJc w:val="right"/>
      <w:pPr>
        <w:ind w:left="5020" w:hanging="480"/>
      </w:pPr>
    </w:lvl>
  </w:abstractNum>
  <w:abstractNum w:abstractNumId="25" w15:restartNumberingAfterBreak="0">
    <w:nsid w:val="7AA61695"/>
    <w:multiLevelType w:val="hybridMultilevel"/>
    <w:tmpl w:val="68C49EC4"/>
    <w:lvl w:ilvl="0" w:tplc="70C48010">
      <w:start w:val="1"/>
      <w:numFmt w:val="taiwaneseCountingThousand"/>
      <w:lvlText w:val="(%1)"/>
      <w:lvlJc w:val="left"/>
      <w:pPr>
        <w:ind w:left="764" w:hanging="480"/>
      </w:pPr>
      <w:rPr>
        <w:rFonts w:hint="eastAsia"/>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26" w15:restartNumberingAfterBreak="0">
    <w:nsid w:val="7FDD2896"/>
    <w:multiLevelType w:val="hybridMultilevel"/>
    <w:tmpl w:val="5CFCBF8C"/>
    <w:lvl w:ilvl="0" w:tplc="0409000F">
      <w:start w:val="1"/>
      <w:numFmt w:val="decimal"/>
      <w:lvlText w:val="%1."/>
      <w:lvlJc w:val="left"/>
      <w:pPr>
        <w:ind w:left="720" w:hanging="480"/>
      </w:pPr>
    </w:lvl>
    <w:lvl w:ilvl="1" w:tplc="04090019" w:tentative="1">
      <w:start w:val="1"/>
      <w:numFmt w:val="ideographTraditional"/>
      <w:lvlText w:val="%2、"/>
      <w:lvlJc w:val="left"/>
      <w:pPr>
        <w:ind w:left="1200" w:hanging="480"/>
      </w:pPr>
    </w:lvl>
    <w:lvl w:ilvl="2" w:tplc="0409001B" w:tentative="1">
      <w:start w:val="1"/>
      <w:numFmt w:val="lowerRoman"/>
      <w:lvlText w:val="%3."/>
      <w:lvlJc w:val="right"/>
      <w:pPr>
        <w:ind w:left="1680" w:hanging="480"/>
      </w:pPr>
    </w:lvl>
    <w:lvl w:ilvl="3" w:tplc="0409000F" w:tentative="1">
      <w:start w:val="1"/>
      <w:numFmt w:val="decimal"/>
      <w:lvlText w:val="%4."/>
      <w:lvlJc w:val="left"/>
      <w:pPr>
        <w:ind w:left="2160" w:hanging="480"/>
      </w:pPr>
    </w:lvl>
    <w:lvl w:ilvl="4" w:tplc="04090019" w:tentative="1">
      <w:start w:val="1"/>
      <w:numFmt w:val="ideographTraditional"/>
      <w:lvlText w:val="%5、"/>
      <w:lvlJc w:val="left"/>
      <w:pPr>
        <w:ind w:left="2640" w:hanging="480"/>
      </w:pPr>
    </w:lvl>
    <w:lvl w:ilvl="5" w:tplc="0409001B" w:tentative="1">
      <w:start w:val="1"/>
      <w:numFmt w:val="lowerRoman"/>
      <w:lvlText w:val="%6."/>
      <w:lvlJc w:val="right"/>
      <w:pPr>
        <w:ind w:left="3120" w:hanging="480"/>
      </w:pPr>
    </w:lvl>
    <w:lvl w:ilvl="6" w:tplc="0409000F" w:tentative="1">
      <w:start w:val="1"/>
      <w:numFmt w:val="decimal"/>
      <w:lvlText w:val="%7."/>
      <w:lvlJc w:val="left"/>
      <w:pPr>
        <w:ind w:left="3600" w:hanging="480"/>
      </w:pPr>
    </w:lvl>
    <w:lvl w:ilvl="7" w:tplc="04090019" w:tentative="1">
      <w:start w:val="1"/>
      <w:numFmt w:val="ideographTraditional"/>
      <w:lvlText w:val="%8、"/>
      <w:lvlJc w:val="left"/>
      <w:pPr>
        <w:ind w:left="4080" w:hanging="480"/>
      </w:pPr>
    </w:lvl>
    <w:lvl w:ilvl="8" w:tplc="0409001B" w:tentative="1">
      <w:start w:val="1"/>
      <w:numFmt w:val="lowerRoman"/>
      <w:lvlText w:val="%9."/>
      <w:lvlJc w:val="right"/>
      <w:pPr>
        <w:ind w:left="4560" w:hanging="480"/>
      </w:pPr>
    </w:lvl>
  </w:abstractNum>
  <w:num w:numId="1">
    <w:abstractNumId w:val="9"/>
  </w:num>
  <w:num w:numId="2">
    <w:abstractNumId w:val="11"/>
  </w:num>
  <w:num w:numId="3">
    <w:abstractNumId w:val="23"/>
  </w:num>
  <w:num w:numId="4">
    <w:abstractNumId w:val="26"/>
  </w:num>
  <w:num w:numId="5">
    <w:abstractNumId w:val="18"/>
  </w:num>
  <w:num w:numId="6">
    <w:abstractNumId w:val="8"/>
  </w:num>
  <w:num w:numId="7">
    <w:abstractNumId w:val="22"/>
  </w:num>
  <w:num w:numId="8">
    <w:abstractNumId w:val="21"/>
  </w:num>
  <w:num w:numId="9">
    <w:abstractNumId w:val="25"/>
  </w:num>
  <w:num w:numId="10">
    <w:abstractNumId w:val="7"/>
  </w:num>
  <w:num w:numId="11">
    <w:abstractNumId w:val="17"/>
  </w:num>
  <w:num w:numId="12">
    <w:abstractNumId w:val="10"/>
  </w:num>
  <w:num w:numId="13">
    <w:abstractNumId w:val="24"/>
  </w:num>
  <w:num w:numId="14">
    <w:abstractNumId w:val="19"/>
  </w:num>
  <w:num w:numId="15">
    <w:abstractNumId w:val="12"/>
  </w:num>
  <w:num w:numId="16">
    <w:abstractNumId w:val="16"/>
  </w:num>
  <w:num w:numId="17">
    <w:abstractNumId w:val="13"/>
  </w:num>
  <w:num w:numId="18">
    <w:abstractNumId w:val="6"/>
  </w:num>
  <w:num w:numId="19">
    <w:abstractNumId w:val="0"/>
  </w:num>
  <w:num w:numId="20">
    <w:abstractNumId w:val="3"/>
  </w:num>
  <w:num w:numId="21">
    <w:abstractNumId w:val="5"/>
  </w:num>
  <w:num w:numId="22">
    <w:abstractNumId w:val="1"/>
  </w:num>
  <w:num w:numId="23">
    <w:abstractNumId w:val="2"/>
  </w:num>
  <w:num w:numId="24">
    <w:abstractNumId w:val="15"/>
  </w:num>
  <w:num w:numId="25">
    <w:abstractNumId w:val="14"/>
  </w:num>
  <w:num w:numId="26">
    <w:abstractNumId w:val="20"/>
  </w:num>
  <w:num w:numId="2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mirrorMargins/>
  <w:bordersDoNotSurroundHeader/>
  <w:bordersDoNotSurroundFooter/>
  <w:proofState w:spelling="clean" w:grammar="clean"/>
  <w:defaultTabStop w:val="480"/>
  <w:evenAndOddHeaders/>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E2ED1"/>
    <w:rsid w:val="00023735"/>
    <w:rsid w:val="000252A5"/>
    <w:rsid w:val="00030382"/>
    <w:rsid w:val="000310B3"/>
    <w:rsid w:val="0003203C"/>
    <w:rsid w:val="00032EF2"/>
    <w:rsid w:val="000345E5"/>
    <w:rsid w:val="0003742D"/>
    <w:rsid w:val="00042102"/>
    <w:rsid w:val="0004403A"/>
    <w:rsid w:val="000450D3"/>
    <w:rsid w:val="00045351"/>
    <w:rsid w:val="00046599"/>
    <w:rsid w:val="00056953"/>
    <w:rsid w:val="0006068C"/>
    <w:rsid w:val="00062EF7"/>
    <w:rsid w:val="00084527"/>
    <w:rsid w:val="000853B7"/>
    <w:rsid w:val="000A15D1"/>
    <w:rsid w:val="000A3261"/>
    <w:rsid w:val="000A5E84"/>
    <w:rsid w:val="000B7487"/>
    <w:rsid w:val="000B7B9C"/>
    <w:rsid w:val="000C3D46"/>
    <w:rsid w:val="000D07D9"/>
    <w:rsid w:val="000D2713"/>
    <w:rsid w:val="000D2C43"/>
    <w:rsid w:val="000D535D"/>
    <w:rsid w:val="000D69F1"/>
    <w:rsid w:val="000E3C52"/>
    <w:rsid w:val="000E442A"/>
    <w:rsid w:val="000F23E9"/>
    <w:rsid w:val="000F3CEA"/>
    <w:rsid w:val="000F73F4"/>
    <w:rsid w:val="001013F7"/>
    <w:rsid w:val="00101BB2"/>
    <w:rsid w:val="00102424"/>
    <w:rsid w:val="001073F4"/>
    <w:rsid w:val="00110624"/>
    <w:rsid w:val="00112A4B"/>
    <w:rsid w:val="001152E1"/>
    <w:rsid w:val="001154A6"/>
    <w:rsid w:val="00115792"/>
    <w:rsid w:val="00126853"/>
    <w:rsid w:val="001325DA"/>
    <w:rsid w:val="001338BE"/>
    <w:rsid w:val="001611AD"/>
    <w:rsid w:val="001624DF"/>
    <w:rsid w:val="0016341D"/>
    <w:rsid w:val="0016443D"/>
    <w:rsid w:val="001749D4"/>
    <w:rsid w:val="00176A3B"/>
    <w:rsid w:val="00176E2D"/>
    <w:rsid w:val="00180C17"/>
    <w:rsid w:val="00180C48"/>
    <w:rsid w:val="00180C94"/>
    <w:rsid w:val="00182EEB"/>
    <w:rsid w:val="0018793A"/>
    <w:rsid w:val="00195DD0"/>
    <w:rsid w:val="001A1962"/>
    <w:rsid w:val="001A23D9"/>
    <w:rsid w:val="001A687D"/>
    <w:rsid w:val="001A6CAE"/>
    <w:rsid w:val="001B6D49"/>
    <w:rsid w:val="001B71CA"/>
    <w:rsid w:val="001C762B"/>
    <w:rsid w:val="001D61AD"/>
    <w:rsid w:val="001E47ED"/>
    <w:rsid w:val="001F40D0"/>
    <w:rsid w:val="001F681B"/>
    <w:rsid w:val="00210BB3"/>
    <w:rsid w:val="00211B2F"/>
    <w:rsid w:val="00213232"/>
    <w:rsid w:val="00214570"/>
    <w:rsid w:val="002204A3"/>
    <w:rsid w:val="00221D34"/>
    <w:rsid w:val="00223E94"/>
    <w:rsid w:val="00236B38"/>
    <w:rsid w:val="00241B92"/>
    <w:rsid w:val="002516F3"/>
    <w:rsid w:val="00256BCB"/>
    <w:rsid w:val="00260FF2"/>
    <w:rsid w:val="002650C1"/>
    <w:rsid w:val="00267CE8"/>
    <w:rsid w:val="002761F0"/>
    <w:rsid w:val="0028553A"/>
    <w:rsid w:val="002972A1"/>
    <w:rsid w:val="002A0CA8"/>
    <w:rsid w:val="002A2BE6"/>
    <w:rsid w:val="002A7FF1"/>
    <w:rsid w:val="002B2E17"/>
    <w:rsid w:val="002B2E34"/>
    <w:rsid w:val="002B7335"/>
    <w:rsid w:val="002B7385"/>
    <w:rsid w:val="002D282E"/>
    <w:rsid w:val="002D4F14"/>
    <w:rsid w:val="002E47A9"/>
    <w:rsid w:val="002E72FD"/>
    <w:rsid w:val="002F64B6"/>
    <w:rsid w:val="002F6D20"/>
    <w:rsid w:val="0030798A"/>
    <w:rsid w:val="00307EC4"/>
    <w:rsid w:val="00326830"/>
    <w:rsid w:val="0032702A"/>
    <w:rsid w:val="003340D0"/>
    <w:rsid w:val="003341CC"/>
    <w:rsid w:val="00335754"/>
    <w:rsid w:val="003542DA"/>
    <w:rsid w:val="003610C7"/>
    <w:rsid w:val="00362A3E"/>
    <w:rsid w:val="00364F1E"/>
    <w:rsid w:val="00365417"/>
    <w:rsid w:val="00365851"/>
    <w:rsid w:val="0037673D"/>
    <w:rsid w:val="00380CDC"/>
    <w:rsid w:val="003952A0"/>
    <w:rsid w:val="003A09AB"/>
    <w:rsid w:val="003B51E3"/>
    <w:rsid w:val="003C7B00"/>
    <w:rsid w:val="003D5190"/>
    <w:rsid w:val="003E1B2F"/>
    <w:rsid w:val="003F62EA"/>
    <w:rsid w:val="003F7888"/>
    <w:rsid w:val="00403640"/>
    <w:rsid w:val="00413AFB"/>
    <w:rsid w:val="00417443"/>
    <w:rsid w:val="00420636"/>
    <w:rsid w:val="00422373"/>
    <w:rsid w:val="00424DB2"/>
    <w:rsid w:val="00430651"/>
    <w:rsid w:val="004403F4"/>
    <w:rsid w:val="00444C13"/>
    <w:rsid w:val="004453FA"/>
    <w:rsid w:val="004467BB"/>
    <w:rsid w:val="004543B7"/>
    <w:rsid w:val="0045459F"/>
    <w:rsid w:val="0046795B"/>
    <w:rsid w:val="0048446E"/>
    <w:rsid w:val="00486D44"/>
    <w:rsid w:val="0049775C"/>
    <w:rsid w:val="004A3AEA"/>
    <w:rsid w:val="004A4FFD"/>
    <w:rsid w:val="004B0139"/>
    <w:rsid w:val="004B18B0"/>
    <w:rsid w:val="004B1DB8"/>
    <w:rsid w:val="004B58EC"/>
    <w:rsid w:val="004C6479"/>
    <w:rsid w:val="004D0798"/>
    <w:rsid w:val="004E1675"/>
    <w:rsid w:val="004E1F14"/>
    <w:rsid w:val="004E58D6"/>
    <w:rsid w:val="004E6D59"/>
    <w:rsid w:val="004F203D"/>
    <w:rsid w:val="004F5880"/>
    <w:rsid w:val="004F6E14"/>
    <w:rsid w:val="00500BDA"/>
    <w:rsid w:val="00501087"/>
    <w:rsid w:val="00505433"/>
    <w:rsid w:val="00510400"/>
    <w:rsid w:val="00511801"/>
    <w:rsid w:val="00513959"/>
    <w:rsid w:val="00513CF1"/>
    <w:rsid w:val="00527E0A"/>
    <w:rsid w:val="00530680"/>
    <w:rsid w:val="00530E5D"/>
    <w:rsid w:val="00534883"/>
    <w:rsid w:val="00534D86"/>
    <w:rsid w:val="005358DB"/>
    <w:rsid w:val="00542195"/>
    <w:rsid w:val="00546D0B"/>
    <w:rsid w:val="0055352A"/>
    <w:rsid w:val="00553F07"/>
    <w:rsid w:val="00554451"/>
    <w:rsid w:val="00554FCF"/>
    <w:rsid w:val="00555772"/>
    <w:rsid w:val="00555ADE"/>
    <w:rsid w:val="00576511"/>
    <w:rsid w:val="005825A8"/>
    <w:rsid w:val="0059089E"/>
    <w:rsid w:val="00592D77"/>
    <w:rsid w:val="00596724"/>
    <w:rsid w:val="00596871"/>
    <w:rsid w:val="005D2274"/>
    <w:rsid w:val="005E3591"/>
    <w:rsid w:val="005E66E7"/>
    <w:rsid w:val="005F0D19"/>
    <w:rsid w:val="005F2849"/>
    <w:rsid w:val="005F3A97"/>
    <w:rsid w:val="0060319B"/>
    <w:rsid w:val="00603CE1"/>
    <w:rsid w:val="00615BA6"/>
    <w:rsid w:val="00617248"/>
    <w:rsid w:val="006303E3"/>
    <w:rsid w:val="00644E16"/>
    <w:rsid w:val="006549EB"/>
    <w:rsid w:val="0066131B"/>
    <w:rsid w:val="00662F5A"/>
    <w:rsid w:val="00665A54"/>
    <w:rsid w:val="00670143"/>
    <w:rsid w:val="00671E65"/>
    <w:rsid w:val="00671F9D"/>
    <w:rsid w:val="00674777"/>
    <w:rsid w:val="00676F24"/>
    <w:rsid w:val="006A08DB"/>
    <w:rsid w:val="006A0B99"/>
    <w:rsid w:val="006A51D1"/>
    <w:rsid w:val="006B1DE9"/>
    <w:rsid w:val="006B2089"/>
    <w:rsid w:val="006B5284"/>
    <w:rsid w:val="006C6588"/>
    <w:rsid w:val="006C74B4"/>
    <w:rsid w:val="006D165B"/>
    <w:rsid w:val="006D63FE"/>
    <w:rsid w:val="006D6DDB"/>
    <w:rsid w:val="006D7068"/>
    <w:rsid w:val="006E188F"/>
    <w:rsid w:val="006E28CA"/>
    <w:rsid w:val="006E2ED1"/>
    <w:rsid w:val="006E693F"/>
    <w:rsid w:val="006F3001"/>
    <w:rsid w:val="00702F5E"/>
    <w:rsid w:val="007130AB"/>
    <w:rsid w:val="00713EF4"/>
    <w:rsid w:val="007160D2"/>
    <w:rsid w:val="00722212"/>
    <w:rsid w:val="00724E0F"/>
    <w:rsid w:val="00726D81"/>
    <w:rsid w:val="007336F9"/>
    <w:rsid w:val="00742E71"/>
    <w:rsid w:val="00747CFE"/>
    <w:rsid w:val="007515AF"/>
    <w:rsid w:val="00752ABC"/>
    <w:rsid w:val="0076214C"/>
    <w:rsid w:val="0078140A"/>
    <w:rsid w:val="00782928"/>
    <w:rsid w:val="007A5F6D"/>
    <w:rsid w:val="007A674B"/>
    <w:rsid w:val="007B1495"/>
    <w:rsid w:val="007B6C66"/>
    <w:rsid w:val="007C56D3"/>
    <w:rsid w:val="007C60A3"/>
    <w:rsid w:val="007C62EC"/>
    <w:rsid w:val="007D3809"/>
    <w:rsid w:val="007D5478"/>
    <w:rsid w:val="008011CF"/>
    <w:rsid w:val="00832C43"/>
    <w:rsid w:val="00837A82"/>
    <w:rsid w:val="00844CA9"/>
    <w:rsid w:val="00847C53"/>
    <w:rsid w:val="00850543"/>
    <w:rsid w:val="00863344"/>
    <w:rsid w:val="00875902"/>
    <w:rsid w:val="00877F61"/>
    <w:rsid w:val="0088526D"/>
    <w:rsid w:val="00887611"/>
    <w:rsid w:val="008A1158"/>
    <w:rsid w:val="008A4DF8"/>
    <w:rsid w:val="008B0CC4"/>
    <w:rsid w:val="008B23B3"/>
    <w:rsid w:val="008B3B9F"/>
    <w:rsid w:val="008E347F"/>
    <w:rsid w:val="008E3F14"/>
    <w:rsid w:val="008E7AF2"/>
    <w:rsid w:val="008F43FD"/>
    <w:rsid w:val="008F53F5"/>
    <w:rsid w:val="008F6E61"/>
    <w:rsid w:val="0092079B"/>
    <w:rsid w:val="00921D39"/>
    <w:rsid w:val="00932898"/>
    <w:rsid w:val="009344D2"/>
    <w:rsid w:val="00940E57"/>
    <w:rsid w:val="00943F9A"/>
    <w:rsid w:val="0094793A"/>
    <w:rsid w:val="0095444F"/>
    <w:rsid w:val="0096136C"/>
    <w:rsid w:val="00975CEA"/>
    <w:rsid w:val="009761B3"/>
    <w:rsid w:val="009775B3"/>
    <w:rsid w:val="00987A55"/>
    <w:rsid w:val="009911A1"/>
    <w:rsid w:val="009925D2"/>
    <w:rsid w:val="00994E2B"/>
    <w:rsid w:val="00997747"/>
    <w:rsid w:val="009A0BF7"/>
    <w:rsid w:val="009B148C"/>
    <w:rsid w:val="009B6751"/>
    <w:rsid w:val="009C50A0"/>
    <w:rsid w:val="009C5EB2"/>
    <w:rsid w:val="009D15F2"/>
    <w:rsid w:val="009D6E6C"/>
    <w:rsid w:val="009E7780"/>
    <w:rsid w:val="009F61BA"/>
    <w:rsid w:val="009F77C1"/>
    <w:rsid w:val="009F77F1"/>
    <w:rsid w:val="00A0332D"/>
    <w:rsid w:val="00A046B3"/>
    <w:rsid w:val="00A173B0"/>
    <w:rsid w:val="00A174D2"/>
    <w:rsid w:val="00A41B84"/>
    <w:rsid w:val="00A43DFB"/>
    <w:rsid w:val="00A47353"/>
    <w:rsid w:val="00A52546"/>
    <w:rsid w:val="00A5266A"/>
    <w:rsid w:val="00A53428"/>
    <w:rsid w:val="00A53D8E"/>
    <w:rsid w:val="00A55604"/>
    <w:rsid w:val="00A556DF"/>
    <w:rsid w:val="00A57E1C"/>
    <w:rsid w:val="00A60B1E"/>
    <w:rsid w:val="00A61D05"/>
    <w:rsid w:val="00A63204"/>
    <w:rsid w:val="00A6429E"/>
    <w:rsid w:val="00A67FFA"/>
    <w:rsid w:val="00A72839"/>
    <w:rsid w:val="00A831A8"/>
    <w:rsid w:val="00A83939"/>
    <w:rsid w:val="00A91758"/>
    <w:rsid w:val="00A93329"/>
    <w:rsid w:val="00AA030F"/>
    <w:rsid w:val="00AA26AB"/>
    <w:rsid w:val="00AA6E19"/>
    <w:rsid w:val="00AB385A"/>
    <w:rsid w:val="00AC1EB6"/>
    <w:rsid w:val="00AD44D1"/>
    <w:rsid w:val="00AE59A0"/>
    <w:rsid w:val="00AF1BF8"/>
    <w:rsid w:val="00B00F6B"/>
    <w:rsid w:val="00B03D9C"/>
    <w:rsid w:val="00B0458A"/>
    <w:rsid w:val="00B066FA"/>
    <w:rsid w:val="00B127D5"/>
    <w:rsid w:val="00B12ACB"/>
    <w:rsid w:val="00B267DE"/>
    <w:rsid w:val="00B32FD6"/>
    <w:rsid w:val="00B330E9"/>
    <w:rsid w:val="00B34B2A"/>
    <w:rsid w:val="00B4717A"/>
    <w:rsid w:val="00B47F95"/>
    <w:rsid w:val="00B50721"/>
    <w:rsid w:val="00B54549"/>
    <w:rsid w:val="00B54561"/>
    <w:rsid w:val="00B6237A"/>
    <w:rsid w:val="00B74D99"/>
    <w:rsid w:val="00B7683A"/>
    <w:rsid w:val="00B8542B"/>
    <w:rsid w:val="00B90A77"/>
    <w:rsid w:val="00B935C8"/>
    <w:rsid w:val="00B96F59"/>
    <w:rsid w:val="00BA0EEB"/>
    <w:rsid w:val="00BA23DA"/>
    <w:rsid w:val="00BA3486"/>
    <w:rsid w:val="00BB0C2F"/>
    <w:rsid w:val="00BB2AB1"/>
    <w:rsid w:val="00BC2D24"/>
    <w:rsid w:val="00BD491F"/>
    <w:rsid w:val="00BE14C5"/>
    <w:rsid w:val="00BE7C23"/>
    <w:rsid w:val="00BF2FE6"/>
    <w:rsid w:val="00BF41DC"/>
    <w:rsid w:val="00C040A4"/>
    <w:rsid w:val="00C07B98"/>
    <w:rsid w:val="00C100C2"/>
    <w:rsid w:val="00C22F79"/>
    <w:rsid w:val="00C30FD9"/>
    <w:rsid w:val="00C330A0"/>
    <w:rsid w:val="00C33301"/>
    <w:rsid w:val="00C37A2F"/>
    <w:rsid w:val="00C504E8"/>
    <w:rsid w:val="00C5159A"/>
    <w:rsid w:val="00C718AF"/>
    <w:rsid w:val="00C76CDA"/>
    <w:rsid w:val="00C8142A"/>
    <w:rsid w:val="00C84E65"/>
    <w:rsid w:val="00C868E6"/>
    <w:rsid w:val="00CA0DFA"/>
    <w:rsid w:val="00CA4CA3"/>
    <w:rsid w:val="00CA631D"/>
    <w:rsid w:val="00CB3893"/>
    <w:rsid w:val="00CB50A9"/>
    <w:rsid w:val="00CB6F19"/>
    <w:rsid w:val="00CC1C27"/>
    <w:rsid w:val="00CD19F1"/>
    <w:rsid w:val="00CD32C8"/>
    <w:rsid w:val="00CE3888"/>
    <w:rsid w:val="00CE4353"/>
    <w:rsid w:val="00CF2462"/>
    <w:rsid w:val="00D13A13"/>
    <w:rsid w:val="00D1476E"/>
    <w:rsid w:val="00D15618"/>
    <w:rsid w:val="00D15C7F"/>
    <w:rsid w:val="00D2363F"/>
    <w:rsid w:val="00D27684"/>
    <w:rsid w:val="00D46757"/>
    <w:rsid w:val="00D522B0"/>
    <w:rsid w:val="00D5435F"/>
    <w:rsid w:val="00D55A73"/>
    <w:rsid w:val="00D62343"/>
    <w:rsid w:val="00D73E09"/>
    <w:rsid w:val="00D75781"/>
    <w:rsid w:val="00D90594"/>
    <w:rsid w:val="00D92BCD"/>
    <w:rsid w:val="00DB01E4"/>
    <w:rsid w:val="00DB026F"/>
    <w:rsid w:val="00DB2247"/>
    <w:rsid w:val="00DB7EF9"/>
    <w:rsid w:val="00DD0673"/>
    <w:rsid w:val="00DD529F"/>
    <w:rsid w:val="00DE00F7"/>
    <w:rsid w:val="00DF0023"/>
    <w:rsid w:val="00DF3947"/>
    <w:rsid w:val="00DF59E8"/>
    <w:rsid w:val="00E0781F"/>
    <w:rsid w:val="00E139CD"/>
    <w:rsid w:val="00E214B1"/>
    <w:rsid w:val="00E234A4"/>
    <w:rsid w:val="00E26AD7"/>
    <w:rsid w:val="00E3276E"/>
    <w:rsid w:val="00E4015C"/>
    <w:rsid w:val="00E45749"/>
    <w:rsid w:val="00E52A9B"/>
    <w:rsid w:val="00E538C8"/>
    <w:rsid w:val="00E60809"/>
    <w:rsid w:val="00E66D60"/>
    <w:rsid w:val="00E67748"/>
    <w:rsid w:val="00E72754"/>
    <w:rsid w:val="00E7476C"/>
    <w:rsid w:val="00E779F0"/>
    <w:rsid w:val="00E836FB"/>
    <w:rsid w:val="00E870F8"/>
    <w:rsid w:val="00E94598"/>
    <w:rsid w:val="00E94A93"/>
    <w:rsid w:val="00E960A4"/>
    <w:rsid w:val="00EA6E0F"/>
    <w:rsid w:val="00EB6B53"/>
    <w:rsid w:val="00EC7ED7"/>
    <w:rsid w:val="00ED1BA2"/>
    <w:rsid w:val="00EE542B"/>
    <w:rsid w:val="00EE79B1"/>
    <w:rsid w:val="00EF1D2B"/>
    <w:rsid w:val="00F03B4A"/>
    <w:rsid w:val="00F04A29"/>
    <w:rsid w:val="00F12C71"/>
    <w:rsid w:val="00F20820"/>
    <w:rsid w:val="00F20837"/>
    <w:rsid w:val="00F20CE8"/>
    <w:rsid w:val="00F210F3"/>
    <w:rsid w:val="00F23690"/>
    <w:rsid w:val="00F32E3D"/>
    <w:rsid w:val="00F3536B"/>
    <w:rsid w:val="00F42678"/>
    <w:rsid w:val="00F434B0"/>
    <w:rsid w:val="00F52872"/>
    <w:rsid w:val="00F54206"/>
    <w:rsid w:val="00F54381"/>
    <w:rsid w:val="00F842E3"/>
    <w:rsid w:val="00F84763"/>
    <w:rsid w:val="00F84AF4"/>
    <w:rsid w:val="00F90C81"/>
    <w:rsid w:val="00F90EC3"/>
    <w:rsid w:val="00F96919"/>
    <w:rsid w:val="00FA2119"/>
    <w:rsid w:val="00FA2787"/>
    <w:rsid w:val="00FA2FC3"/>
    <w:rsid w:val="00FA42A8"/>
    <w:rsid w:val="00FB067D"/>
    <w:rsid w:val="00FB7571"/>
    <w:rsid w:val="00FC5ED5"/>
    <w:rsid w:val="00FD0681"/>
    <w:rsid w:val="00FE5F62"/>
    <w:rsid w:val="00FE6CDE"/>
    <w:rsid w:val="00FE7FE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7A5D298"/>
  <w14:defaultImageDpi w14:val="32767"/>
  <w15:chartTrackingRefBased/>
  <w15:docId w15:val="{7F0D5CDB-9C42-4EE0-B507-8B2042DA65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style>
  <w:style w:type="paragraph" w:styleId="1">
    <w:name w:val="heading 1"/>
    <w:basedOn w:val="a"/>
    <w:next w:val="a"/>
    <w:link w:val="10"/>
    <w:qFormat/>
    <w:rsid w:val="00AA26AB"/>
    <w:pPr>
      <w:keepNext/>
      <w:jc w:val="right"/>
      <w:outlineLvl w:val="0"/>
    </w:pPr>
    <w:rPr>
      <w:rFonts w:ascii="標楷體" w:eastAsia="標楷體" w:hAnsi="Times New Roman" w:cs="Times New Roman"/>
      <w:b/>
      <w:bCs/>
      <w:spacing w:val="-10"/>
      <w:sz w:val="18"/>
      <w:szCs w:val="20"/>
    </w:rPr>
  </w:style>
  <w:style w:type="paragraph" w:styleId="2">
    <w:name w:val="heading 2"/>
    <w:basedOn w:val="a"/>
    <w:next w:val="a"/>
    <w:link w:val="20"/>
    <w:qFormat/>
    <w:rsid w:val="00AA26AB"/>
    <w:pPr>
      <w:keepNext/>
      <w:spacing w:before="60" w:after="60" w:line="500" w:lineRule="exact"/>
      <w:outlineLvl w:val="1"/>
    </w:pPr>
    <w:rPr>
      <w:rFonts w:ascii="Arial" w:eastAsia="標楷體" w:hAnsi="Arial" w:cs="Times New Roman"/>
      <w:b/>
      <w:bCs/>
      <w:sz w:val="32"/>
      <w:szCs w:val="48"/>
    </w:rPr>
  </w:style>
  <w:style w:type="paragraph" w:styleId="3">
    <w:name w:val="heading 3"/>
    <w:basedOn w:val="a"/>
    <w:next w:val="a"/>
    <w:link w:val="30"/>
    <w:uiPriority w:val="9"/>
    <w:semiHidden/>
    <w:unhideWhenUsed/>
    <w:qFormat/>
    <w:rsid w:val="00AA26AB"/>
    <w:pPr>
      <w:keepNext/>
      <w:spacing w:line="720" w:lineRule="auto"/>
      <w:outlineLvl w:val="2"/>
    </w:pPr>
    <w:rPr>
      <w:rFonts w:asciiTheme="majorHAnsi" w:eastAsiaTheme="majorEastAsia" w:hAnsiTheme="majorHAnsi" w:cstheme="majorBidi"/>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EF1D2B"/>
    <w:pPr>
      <w:tabs>
        <w:tab w:val="center" w:pos="4153"/>
        <w:tab w:val="right" w:pos="8306"/>
      </w:tabs>
      <w:snapToGrid w:val="0"/>
    </w:pPr>
    <w:rPr>
      <w:sz w:val="20"/>
      <w:szCs w:val="20"/>
    </w:rPr>
  </w:style>
  <w:style w:type="character" w:customStyle="1" w:styleId="a4">
    <w:name w:val="頁首 字元"/>
    <w:basedOn w:val="a0"/>
    <w:link w:val="a3"/>
    <w:rsid w:val="00EF1D2B"/>
    <w:rPr>
      <w:sz w:val="20"/>
      <w:szCs w:val="20"/>
    </w:rPr>
  </w:style>
  <w:style w:type="paragraph" w:styleId="a5">
    <w:name w:val="footer"/>
    <w:basedOn w:val="a"/>
    <w:link w:val="a6"/>
    <w:uiPriority w:val="99"/>
    <w:unhideWhenUsed/>
    <w:rsid w:val="00EF1D2B"/>
    <w:pPr>
      <w:tabs>
        <w:tab w:val="center" w:pos="4153"/>
        <w:tab w:val="right" w:pos="8306"/>
      </w:tabs>
      <w:snapToGrid w:val="0"/>
    </w:pPr>
    <w:rPr>
      <w:sz w:val="20"/>
      <w:szCs w:val="20"/>
    </w:rPr>
  </w:style>
  <w:style w:type="character" w:customStyle="1" w:styleId="a6">
    <w:name w:val="頁尾 字元"/>
    <w:basedOn w:val="a0"/>
    <w:link w:val="a5"/>
    <w:uiPriority w:val="99"/>
    <w:rsid w:val="00EF1D2B"/>
    <w:rPr>
      <w:sz w:val="20"/>
      <w:szCs w:val="20"/>
    </w:rPr>
  </w:style>
  <w:style w:type="table" w:customStyle="1" w:styleId="9">
    <w:name w:val="表格格線9"/>
    <w:basedOn w:val="a1"/>
    <w:next w:val="a7"/>
    <w:rsid w:val="00297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表格格線312"/>
    <w:basedOn w:val="a1"/>
    <w:next w:val="a7"/>
    <w:uiPriority w:val="59"/>
    <w:rsid w:val="00297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
    <w:name w:val="表格格線292"/>
    <w:basedOn w:val="a1"/>
    <w:next w:val="a7"/>
    <w:uiPriority w:val="39"/>
    <w:rsid w:val="002972A1"/>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表格格線3121"/>
    <w:basedOn w:val="a1"/>
    <w:next w:val="a7"/>
    <w:uiPriority w:val="39"/>
    <w:rsid w:val="002972A1"/>
    <w:rPr>
      <w:rFonts w:ascii="Calibri" w:eastAsia="新細明體" w:hAnsi="Calibri" w:cs="Times New Roman"/>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表格格線261"/>
    <w:basedOn w:val="a1"/>
    <w:next w:val="a7"/>
    <w:uiPriority w:val="59"/>
    <w:rsid w:val="002972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1"/>
    <w:next w:val="a7"/>
    <w:uiPriority w:val="39"/>
    <w:rsid w:val="002972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a1"/>
    <w:next w:val="a7"/>
    <w:rsid w:val="00297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7">
    <w:name w:val="Table Grid"/>
    <w:basedOn w:val="a1"/>
    <w:rsid w:val="002972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表格格線11"/>
    <w:basedOn w:val="a1"/>
    <w:next w:val="a7"/>
    <w:uiPriority w:val="59"/>
    <w:rsid w:val="007130AB"/>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a1"/>
    <w:next w:val="a7"/>
    <w:uiPriority w:val="59"/>
    <w:rsid w:val="00592D77"/>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標題 1 字元"/>
    <w:basedOn w:val="a0"/>
    <w:link w:val="1"/>
    <w:rsid w:val="00AA26AB"/>
    <w:rPr>
      <w:rFonts w:ascii="標楷體" w:eastAsia="標楷體" w:hAnsi="Times New Roman" w:cs="Times New Roman"/>
      <w:b/>
      <w:bCs/>
      <w:spacing w:val="-10"/>
      <w:sz w:val="18"/>
      <w:szCs w:val="20"/>
    </w:rPr>
  </w:style>
  <w:style w:type="character" w:customStyle="1" w:styleId="20">
    <w:name w:val="標題 2 字元"/>
    <w:basedOn w:val="a0"/>
    <w:link w:val="2"/>
    <w:rsid w:val="00AA26AB"/>
    <w:rPr>
      <w:rFonts w:ascii="Arial" w:eastAsia="標楷體" w:hAnsi="Arial" w:cs="Times New Roman"/>
      <w:b/>
      <w:bCs/>
      <w:sz w:val="32"/>
      <w:szCs w:val="48"/>
    </w:rPr>
  </w:style>
  <w:style w:type="character" w:customStyle="1" w:styleId="30">
    <w:name w:val="標題 3 字元"/>
    <w:basedOn w:val="a0"/>
    <w:link w:val="3"/>
    <w:uiPriority w:val="9"/>
    <w:semiHidden/>
    <w:rsid w:val="00AA26AB"/>
    <w:rPr>
      <w:rFonts w:asciiTheme="majorHAnsi" w:eastAsiaTheme="majorEastAsia" w:hAnsiTheme="majorHAnsi" w:cstheme="majorBidi"/>
      <w:b/>
      <w:bCs/>
      <w:sz w:val="36"/>
      <w:szCs w:val="36"/>
    </w:rPr>
  </w:style>
  <w:style w:type="paragraph" w:styleId="a8">
    <w:name w:val="Plain Text"/>
    <w:aliases w:val="一般文字 字元 字元,一般文字 字元,內文壹,一般文字 字元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 字元 字元,一般文字 字元 字元 字元 字元 字元 字元 字元 字元 字元 字元 字元 字元 字元 字元 字元"/>
    <w:basedOn w:val="a"/>
    <w:link w:val="a9"/>
    <w:rsid w:val="00AA26AB"/>
    <w:rPr>
      <w:rFonts w:ascii="細明體" w:eastAsia="細明體" w:hAnsi="Courier New" w:cs="Times New Roman"/>
      <w:szCs w:val="20"/>
    </w:rPr>
  </w:style>
  <w:style w:type="character" w:customStyle="1" w:styleId="a9">
    <w:name w:val="純文字 字元"/>
    <w:aliases w:val="一般文字 字元 字元 字元1,一般文字 字元 字元1,內文壹 字元,一般文字 字元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內文壹 字元 字元 字元"/>
    <w:basedOn w:val="a0"/>
    <w:link w:val="a8"/>
    <w:rsid w:val="00AA26AB"/>
    <w:rPr>
      <w:rFonts w:ascii="細明體" w:eastAsia="細明體" w:hAnsi="Courier New" w:cs="Times New Roman"/>
      <w:szCs w:val="20"/>
    </w:rPr>
  </w:style>
  <w:style w:type="paragraph" w:styleId="aa">
    <w:name w:val="Body Text"/>
    <w:basedOn w:val="a"/>
    <w:link w:val="ab"/>
    <w:uiPriority w:val="99"/>
    <w:rsid w:val="00AA26AB"/>
    <w:pPr>
      <w:jc w:val="right"/>
    </w:pPr>
    <w:rPr>
      <w:rFonts w:ascii="標楷體" w:eastAsia="標楷體" w:hAnsi="Times New Roman" w:cs="Times New Roman"/>
      <w:b/>
      <w:sz w:val="18"/>
      <w:szCs w:val="20"/>
    </w:rPr>
  </w:style>
  <w:style w:type="character" w:customStyle="1" w:styleId="ab">
    <w:name w:val="本文 字元"/>
    <w:basedOn w:val="a0"/>
    <w:link w:val="aa"/>
    <w:uiPriority w:val="99"/>
    <w:rsid w:val="00AA26AB"/>
    <w:rPr>
      <w:rFonts w:ascii="標楷體" w:eastAsia="標楷體" w:hAnsi="Times New Roman" w:cs="Times New Roman"/>
      <w:b/>
      <w:sz w:val="18"/>
      <w:szCs w:val="20"/>
    </w:rPr>
  </w:style>
  <w:style w:type="paragraph" w:customStyle="1" w:styleId="4">
    <w:name w:val="樣式4"/>
    <w:basedOn w:val="a"/>
    <w:autoRedefine/>
    <w:rsid w:val="00AA26AB"/>
    <w:pPr>
      <w:numPr>
        <w:numId w:val="1"/>
      </w:numPr>
      <w:spacing w:before="120" w:after="120" w:line="440" w:lineRule="exact"/>
      <w:ind w:left="573" w:hanging="573"/>
      <w:jc w:val="both"/>
    </w:pPr>
    <w:rPr>
      <w:rFonts w:ascii="標楷體" w:eastAsia="標楷體" w:hAnsi="Times New Roman" w:cs="Times New Roman"/>
      <w:b/>
      <w:spacing w:val="10"/>
      <w:sz w:val="28"/>
      <w:szCs w:val="20"/>
    </w:rPr>
  </w:style>
  <w:style w:type="paragraph" w:styleId="ac">
    <w:name w:val="annotation text"/>
    <w:basedOn w:val="a"/>
    <w:link w:val="ad"/>
    <w:rsid w:val="00AA26AB"/>
    <w:rPr>
      <w:rFonts w:ascii="Times New Roman" w:eastAsia="新細明體" w:hAnsi="Times New Roman" w:cs="Times New Roman"/>
      <w:szCs w:val="20"/>
    </w:rPr>
  </w:style>
  <w:style w:type="character" w:customStyle="1" w:styleId="ad">
    <w:name w:val="註解文字 字元"/>
    <w:basedOn w:val="a0"/>
    <w:link w:val="ac"/>
    <w:rsid w:val="00AA26AB"/>
    <w:rPr>
      <w:rFonts w:ascii="Times New Roman" w:eastAsia="新細明體" w:hAnsi="Times New Roman" w:cs="Times New Roman"/>
      <w:szCs w:val="20"/>
    </w:rPr>
  </w:style>
  <w:style w:type="paragraph" w:styleId="ae">
    <w:name w:val="Date"/>
    <w:basedOn w:val="a"/>
    <w:next w:val="a"/>
    <w:link w:val="af"/>
    <w:rsid w:val="00AA26AB"/>
    <w:pPr>
      <w:jc w:val="right"/>
    </w:pPr>
    <w:rPr>
      <w:rFonts w:ascii="Times New Roman" w:eastAsia="標楷體" w:hAnsi="Times New Roman" w:cs="Times New Roman"/>
      <w:sz w:val="20"/>
      <w:szCs w:val="20"/>
    </w:rPr>
  </w:style>
  <w:style w:type="character" w:customStyle="1" w:styleId="af">
    <w:name w:val="日期 字元"/>
    <w:basedOn w:val="a0"/>
    <w:link w:val="ae"/>
    <w:rsid w:val="00AA26AB"/>
    <w:rPr>
      <w:rFonts w:ascii="Times New Roman" w:eastAsia="標楷體" w:hAnsi="Times New Roman" w:cs="Times New Roman"/>
      <w:sz w:val="20"/>
      <w:szCs w:val="20"/>
    </w:rPr>
  </w:style>
  <w:style w:type="paragraph" w:customStyle="1" w:styleId="af0">
    <w:name w:val="甲乙丙"/>
    <w:basedOn w:val="a"/>
    <w:rsid w:val="00AA26AB"/>
    <w:pPr>
      <w:spacing w:after="360" w:line="360" w:lineRule="auto"/>
      <w:jc w:val="center"/>
    </w:pPr>
    <w:rPr>
      <w:rFonts w:ascii="標楷體" w:eastAsia="標楷體" w:hAnsi="Times New Roman" w:cs="Times New Roman"/>
      <w:b/>
      <w:spacing w:val="-10"/>
      <w:sz w:val="40"/>
      <w:szCs w:val="20"/>
    </w:rPr>
  </w:style>
  <w:style w:type="paragraph" w:customStyle="1" w:styleId="af1">
    <w:name w:val="壹貳參"/>
    <w:basedOn w:val="af0"/>
    <w:rsid w:val="00AA26AB"/>
    <w:pPr>
      <w:spacing w:after="240"/>
      <w:ind w:left="624"/>
      <w:jc w:val="left"/>
    </w:pPr>
    <w:rPr>
      <w:sz w:val="36"/>
    </w:rPr>
  </w:style>
  <w:style w:type="paragraph" w:customStyle="1" w:styleId="af2">
    <w:name w:val="一二三"/>
    <w:basedOn w:val="af1"/>
    <w:rsid w:val="00AA26AB"/>
    <w:pPr>
      <w:spacing w:after="120"/>
      <w:ind w:left="0"/>
    </w:pPr>
    <w:rPr>
      <w:b w:val="0"/>
      <w:sz w:val="32"/>
    </w:rPr>
  </w:style>
  <w:style w:type="paragraph" w:customStyle="1" w:styleId="af3">
    <w:name w:val="括號一二三"/>
    <w:basedOn w:val="af2"/>
    <w:rsid w:val="00AA26AB"/>
    <w:pPr>
      <w:spacing w:after="0"/>
      <w:ind w:firstLine="624"/>
      <w:jc w:val="both"/>
    </w:pPr>
    <w:rPr>
      <w:b/>
      <w:sz w:val="28"/>
    </w:rPr>
  </w:style>
  <w:style w:type="paragraph" w:customStyle="1" w:styleId="123">
    <w:name w:val="123"/>
    <w:basedOn w:val="af3"/>
    <w:rsid w:val="00AA26AB"/>
    <w:pPr>
      <w:ind w:firstLine="425"/>
    </w:pPr>
    <w:rPr>
      <w:b w:val="0"/>
      <w:sz w:val="24"/>
    </w:rPr>
  </w:style>
  <w:style w:type="paragraph" w:customStyle="1" w:styleId="1230">
    <w:name w:val="括號123"/>
    <w:basedOn w:val="123"/>
    <w:rsid w:val="00AA26AB"/>
    <w:pPr>
      <w:ind w:firstLine="624"/>
    </w:pPr>
  </w:style>
  <w:style w:type="paragraph" w:customStyle="1" w:styleId="1231">
    <w:name w:val="圓圈123"/>
    <w:basedOn w:val="1230"/>
    <w:rsid w:val="00AA26AB"/>
    <w:pPr>
      <w:ind w:firstLine="1008"/>
    </w:pPr>
  </w:style>
  <w:style w:type="paragraph" w:customStyle="1" w:styleId="af4">
    <w:name w:val="表格字"/>
    <w:basedOn w:val="a"/>
    <w:rsid w:val="00AA26AB"/>
    <w:pPr>
      <w:spacing w:line="240" w:lineRule="exact"/>
      <w:ind w:left="369" w:right="57" w:hanging="369"/>
      <w:jc w:val="both"/>
    </w:pPr>
    <w:rPr>
      <w:rFonts w:ascii="標楷體" w:eastAsia="標楷體" w:hAnsi="Times New Roman" w:cs="Times New Roman"/>
      <w:sz w:val="20"/>
      <w:szCs w:val="20"/>
    </w:rPr>
  </w:style>
  <w:style w:type="paragraph" w:customStyle="1" w:styleId="12">
    <w:name w:val="樣式1"/>
    <w:basedOn w:val="a"/>
    <w:autoRedefine/>
    <w:rsid w:val="00AA26AB"/>
    <w:pPr>
      <w:spacing w:line="460" w:lineRule="exact"/>
      <w:ind w:firstLine="567"/>
      <w:jc w:val="both"/>
    </w:pPr>
    <w:rPr>
      <w:rFonts w:ascii="標楷體" w:eastAsia="標楷體" w:hAnsi="Times New Roman" w:cs="Times New Roman"/>
      <w:sz w:val="28"/>
      <w:szCs w:val="20"/>
    </w:rPr>
  </w:style>
  <w:style w:type="paragraph" w:customStyle="1" w:styleId="21">
    <w:name w:val="樣式2"/>
    <w:basedOn w:val="a"/>
    <w:autoRedefine/>
    <w:rsid w:val="00AA26AB"/>
    <w:pPr>
      <w:spacing w:line="500" w:lineRule="exact"/>
      <w:jc w:val="both"/>
    </w:pPr>
    <w:rPr>
      <w:rFonts w:ascii="標楷體" w:eastAsia="標楷體" w:hAnsi="標楷體" w:cs="Times New Roman"/>
      <w:b/>
      <w:spacing w:val="20"/>
      <w:sz w:val="32"/>
      <w:szCs w:val="32"/>
    </w:rPr>
  </w:style>
  <w:style w:type="paragraph" w:customStyle="1" w:styleId="31">
    <w:name w:val="樣式3"/>
    <w:basedOn w:val="a"/>
    <w:autoRedefine/>
    <w:rsid w:val="00AA26AB"/>
    <w:pPr>
      <w:spacing w:before="120" w:after="120" w:line="460" w:lineRule="exact"/>
      <w:jc w:val="both"/>
    </w:pPr>
    <w:rPr>
      <w:rFonts w:ascii="Times New Roman" w:eastAsia="新細明體" w:hAnsi="Times New Roman" w:cs="Times New Roman"/>
      <w:b/>
      <w:spacing w:val="20"/>
      <w:sz w:val="28"/>
      <w:szCs w:val="20"/>
    </w:rPr>
  </w:style>
  <w:style w:type="paragraph" w:customStyle="1" w:styleId="5">
    <w:name w:val="樣式5"/>
    <w:basedOn w:val="a"/>
    <w:autoRedefine/>
    <w:rsid w:val="00AA26AB"/>
    <w:pPr>
      <w:spacing w:before="60" w:after="60" w:line="440" w:lineRule="exact"/>
      <w:ind w:left="567" w:hanging="567"/>
      <w:jc w:val="both"/>
    </w:pPr>
    <w:rPr>
      <w:rFonts w:ascii="新細明體" w:eastAsia="新細明體" w:hAnsi="Times New Roman" w:cs="Times New Roman"/>
      <w:b/>
      <w:spacing w:val="20"/>
      <w:szCs w:val="20"/>
    </w:rPr>
  </w:style>
  <w:style w:type="paragraph" w:customStyle="1" w:styleId="6">
    <w:name w:val="樣式6"/>
    <w:basedOn w:val="a"/>
    <w:autoRedefine/>
    <w:rsid w:val="00AA26AB"/>
    <w:pPr>
      <w:spacing w:line="440" w:lineRule="exact"/>
      <w:ind w:firstLine="510"/>
      <w:jc w:val="both"/>
    </w:pPr>
    <w:rPr>
      <w:rFonts w:ascii="標楷體" w:eastAsia="標楷體" w:hAnsi="Times New Roman" w:cs="Times New Roman"/>
      <w:szCs w:val="20"/>
    </w:rPr>
  </w:style>
  <w:style w:type="paragraph" w:customStyle="1" w:styleId="7">
    <w:name w:val="樣式7"/>
    <w:basedOn w:val="a"/>
    <w:autoRedefine/>
    <w:rsid w:val="00AA26AB"/>
    <w:pPr>
      <w:spacing w:before="60" w:after="60" w:line="440" w:lineRule="exact"/>
      <w:ind w:firstLine="510"/>
      <w:jc w:val="both"/>
    </w:pPr>
    <w:rPr>
      <w:rFonts w:ascii="新細明體" w:eastAsia="新細明體" w:hAnsi="Times New Roman" w:cs="Times New Roman"/>
      <w:b/>
      <w:spacing w:val="20"/>
      <w:sz w:val="22"/>
      <w:szCs w:val="20"/>
    </w:rPr>
  </w:style>
  <w:style w:type="paragraph" w:customStyle="1" w:styleId="8">
    <w:name w:val="樣式8"/>
    <w:basedOn w:val="a"/>
    <w:autoRedefine/>
    <w:rsid w:val="00AA26AB"/>
    <w:pPr>
      <w:spacing w:line="440" w:lineRule="exact"/>
      <w:ind w:left="935" w:hanging="425"/>
      <w:jc w:val="both"/>
    </w:pPr>
    <w:rPr>
      <w:rFonts w:ascii="Times New Roman" w:eastAsia="新細明體" w:hAnsi="Times New Roman" w:cs="Times New Roman"/>
      <w:b/>
      <w:spacing w:val="14"/>
      <w:sz w:val="22"/>
      <w:szCs w:val="20"/>
    </w:rPr>
  </w:style>
  <w:style w:type="character" w:styleId="af5">
    <w:name w:val="page number"/>
    <w:basedOn w:val="a0"/>
    <w:rsid w:val="00AA26AB"/>
  </w:style>
  <w:style w:type="paragraph" w:styleId="af6">
    <w:name w:val="Balloon Text"/>
    <w:basedOn w:val="a"/>
    <w:link w:val="af7"/>
    <w:semiHidden/>
    <w:rsid w:val="00AA26AB"/>
    <w:rPr>
      <w:rFonts w:ascii="Arial" w:eastAsia="新細明體" w:hAnsi="Arial" w:cs="Times New Roman"/>
      <w:sz w:val="18"/>
      <w:szCs w:val="18"/>
    </w:rPr>
  </w:style>
  <w:style w:type="character" w:customStyle="1" w:styleId="af7">
    <w:name w:val="註解方塊文字 字元"/>
    <w:basedOn w:val="a0"/>
    <w:link w:val="af6"/>
    <w:semiHidden/>
    <w:rsid w:val="00AA26AB"/>
    <w:rPr>
      <w:rFonts w:ascii="Arial" w:eastAsia="新細明體" w:hAnsi="Arial" w:cs="Times New Roman"/>
      <w:sz w:val="18"/>
      <w:szCs w:val="18"/>
    </w:rPr>
  </w:style>
  <w:style w:type="paragraph" w:styleId="af8">
    <w:name w:val="List Bullet"/>
    <w:basedOn w:val="a"/>
    <w:autoRedefine/>
    <w:rsid w:val="00AA26AB"/>
    <w:pPr>
      <w:spacing w:line="240" w:lineRule="exact"/>
      <w:ind w:right="57"/>
      <w:jc w:val="right"/>
    </w:pPr>
    <w:rPr>
      <w:rFonts w:ascii="Times New Roman" w:eastAsia="標楷體" w:hAnsi="Times New Roman" w:cs="Times New Roman"/>
      <w:sz w:val="20"/>
      <w:szCs w:val="20"/>
    </w:rPr>
  </w:style>
  <w:style w:type="paragraph" w:customStyle="1" w:styleId="10035cm01cm">
    <w:name w:val="樣式 標楷體 10 點 粗體 分散對齊 左:  0.35 cm 右:  0.1 cm"/>
    <w:basedOn w:val="a"/>
    <w:rsid w:val="00AA26AB"/>
    <w:pPr>
      <w:ind w:left="200" w:right="57"/>
      <w:jc w:val="distribute"/>
    </w:pPr>
    <w:rPr>
      <w:rFonts w:ascii="標楷體" w:eastAsia="標楷體" w:hAnsi="Times New Roman" w:cs="新細明體"/>
      <w:b/>
      <w:bCs/>
      <w:sz w:val="20"/>
      <w:szCs w:val="20"/>
    </w:rPr>
  </w:style>
  <w:style w:type="paragraph" w:customStyle="1" w:styleId="af9">
    <w:name w:val="表頭"/>
    <w:basedOn w:val="a"/>
    <w:rsid w:val="00AA26AB"/>
    <w:pPr>
      <w:ind w:leftChars="30" w:left="30" w:rightChars="30" w:right="30"/>
      <w:jc w:val="distribute"/>
    </w:pPr>
    <w:rPr>
      <w:rFonts w:ascii="華康楷書體W5" w:eastAsia="標楷體" w:hAnsi="Times New Roman" w:cs="Times New Roman"/>
      <w:sz w:val="20"/>
      <w:szCs w:val="20"/>
    </w:rPr>
  </w:style>
  <w:style w:type="paragraph" w:customStyle="1" w:styleId="1-1">
    <w:name w:val="欄1-1"/>
    <w:basedOn w:val="a"/>
    <w:rsid w:val="00AA26AB"/>
    <w:pPr>
      <w:spacing w:beforeLines="20" w:before="20" w:afterLines="20" w:after="20"/>
      <w:jc w:val="distribute"/>
    </w:pPr>
    <w:rPr>
      <w:rFonts w:ascii="Times New Roman" w:eastAsia="華康儷中黑" w:hAnsi="Times New Roman" w:cs="Times New Roman"/>
      <w:spacing w:val="6"/>
      <w:sz w:val="21"/>
      <w:szCs w:val="20"/>
    </w:rPr>
  </w:style>
  <w:style w:type="paragraph" w:customStyle="1" w:styleId="afa">
    <w:name w:val="標題一、"/>
    <w:basedOn w:val="a"/>
    <w:rsid w:val="00AA26AB"/>
    <w:pPr>
      <w:spacing w:beforeLines="20" w:before="20" w:afterLines="20" w:after="20" w:line="400" w:lineRule="exact"/>
      <w:ind w:leftChars="100" w:left="310" w:hangingChars="210" w:hanging="210"/>
      <w:jc w:val="both"/>
    </w:pPr>
    <w:rPr>
      <w:rFonts w:ascii="Times New Roman" w:eastAsia="標楷體" w:hAnsi="Times New Roman" w:cs="新細明體"/>
      <w:bCs/>
      <w:sz w:val="32"/>
      <w:szCs w:val="32"/>
    </w:rPr>
  </w:style>
  <w:style w:type="paragraph" w:customStyle="1" w:styleId="1-3">
    <w:name w:val="欄1-3"/>
    <w:basedOn w:val="a"/>
    <w:rsid w:val="00AA26AB"/>
    <w:pPr>
      <w:spacing w:beforeLines="20" w:before="20" w:afterLines="20" w:after="20"/>
      <w:ind w:leftChars="150" w:left="150"/>
      <w:jc w:val="right"/>
    </w:pPr>
    <w:rPr>
      <w:rFonts w:ascii="Times New Roman" w:eastAsia="華康楷書體W5" w:hAnsi="Times New Roman" w:cs="Times New Roman"/>
      <w:spacing w:val="10"/>
      <w:sz w:val="19"/>
      <w:szCs w:val="20"/>
    </w:rPr>
  </w:style>
  <w:style w:type="paragraph" w:customStyle="1" w:styleId="2-">
    <w:name w:val="欄2-數字"/>
    <w:basedOn w:val="a"/>
    <w:rsid w:val="00AA26AB"/>
    <w:pPr>
      <w:spacing w:beforeLines="20" w:before="72" w:afterLines="20" w:after="72"/>
      <w:ind w:leftChars="10" w:left="24" w:rightChars="10" w:right="24"/>
      <w:jc w:val="right"/>
    </w:pPr>
    <w:rPr>
      <w:rFonts w:ascii="Times New Roman" w:eastAsia="華康楷書體W5" w:hAnsi="Times New Roman" w:cs="Times New Roman"/>
      <w:spacing w:val="-6"/>
      <w:w w:val="85"/>
      <w:sz w:val="20"/>
      <w:szCs w:val="20"/>
    </w:rPr>
  </w:style>
  <w:style w:type="paragraph" w:customStyle="1" w:styleId="afb">
    <w:name w:val="表數"/>
    <w:basedOn w:val="a"/>
    <w:rsid w:val="00AA26AB"/>
    <w:pPr>
      <w:keepNext/>
      <w:jc w:val="right"/>
    </w:pPr>
    <w:rPr>
      <w:rFonts w:ascii="標楷體" w:eastAsia="標楷體" w:hAnsi="Times New Roman" w:cs="Times New Roman"/>
      <w:kern w:val="16"/>
      <w:sz w:val="20"/>
      <w:szCs w:val="24"/>
    </w:rPr>
  </w:style>
  <w:style w:type="paragraph" w:customStyle="1" w:styleId="font6">
    <w:name w:val="font6"/>
    <w:basedOn w:val="a"/>
    <w:rsid w:val="00AA26AB"/>
    <w:pPr>
      <w:widowControl/>
      <w:spacing w:before="100" w:beforeAutospacing="1" w:after="100" w:afterAutospacing="1"/>
    </w:pPr>
    <w:rPr>
      <w:rFonts w:ascii="標楷體" w:eastAsia="標楷體" w:hAnsi="標楷體" w:cs="Times New Roman" w:hint="eastAsia"/>
      <w:b/>
      <w:bCs/>
      <w:kern w:val="0"/>
      <w:sz w:val="20"/>
      <w:szCs w:val="20"/>
    </w:rPr>
  </w:style>
  <w:style w:type="paragraph" w:customStyle="1" w:styleId="xl32">
    <w:name w:val="xl32"/>
    <w:basedOn w:val="a"/>
    <w:rsid w:val="00AA26AB"/>
    <w:pPr>
      <w:widowControl/>
      <w:pBdr>
        <w:bottom w:val="single" w:sz="8" w:space="0" w:color="auto"/>
      </w:pBdr>
      <w:spacing w:before="100" w:beforeAutospacing="1" w:after="100" w:afterAutospacing="1"/>
      <w:jc w:val="right"/>
    </w:pPr>
    <w:rPr>
      <w:rFonts w:ascii="標楷體" w:eastAsia="標楷體" w:hAnsi="標楷體" w:cs="Times New Roman" w:hint="eastAsia"/>
      <w:kern w:val="0"/>
      <w:sz w:val="20"/>
      <w:szCs w:val="20"/>
    </w:rPr>
  </w:style>
  <w:style w:type="paragraph" w:styleId="afc">
    <w:name w:val="Revision"/>
    <w:hidden/>
    <w:uiPriority w:val="99"/>
    <w:semiHidden/>
    <w:rsid w:val="00AA26AB"/>
    <w:rPr>
      <w:rFonts w:ascii="Times New Roman" w:eastAsia="新細明體" w:hAnsi="Times New Roman" w:cs="Times New Roman"/>
      <w:szCs w:val="20"/>
    </w:rPr>
  </w:style>
  <w:style w:type="character" w:styleId="afd">
    <w:name w:val="line number"/>
    <w:uiPriority w:val="99"/>
    <w:semiHidden/>
    <w:unhideWhenUsed/>
    <w:rsid w:val="00AA26AB"/>
  </w:style>
  <w:style w:type="paragraph" w:customStyle="1" w:styleId="22">
    <w:name w:val="字元 字元2 字元 字元 字元 字元 字元 字元"/>
    <w:basedOn w:val="a"/>
    <w:rsid w:val="00AA26AB"/>
    <w:pPr>
      <w:widowControl/>
      <w:spacing w:after="160" w:line="240" w:lineRule="exact"/>
    </w:pPr>
    <w:rPr>
      <w:rFonts w:ascii="Verdana" w:eastAsia="新細明體" w:hAnsi="Verdana" w:cs="Times New Roman"/>
      <w:kern w:val="0"/>
      <w:sz w:val="20"/>
      <w:szCs w:val="20"/>
      <w:lang w:eastAsia="en-US"/>
    </w:rPr>
  </w:style>
  <w:style w:type="paragraph" w:customStyle="1" w:styleId="afe">
    <w:name w:val="註"/>
    <w:basedOn w:val="a"/>
    <w:rsid w:val="00AA26AB"/>
    <w:pPr>
      <w:spacing w:line="320" w:lineRule="exact"/>
      <w:jc w:val="both"/>
    </w:pPr>
    <w:rPr>
      <w:rFonts w:ascii="標楷體" w:eastAsia="標楷體" w:hAnsi="Times New Roman" w:cs="Times New Roman"/>
      <w:sz w:val="20"/>
      <w:szCs w:val="20"/>
    </w:rPr>
  </w:style>
  <w:style w:type="paragraph" w:customStyle="1" w:styleId="aff">
    <w:name w:val="字元 字元 字元"/>
    <w:basedOn w:val="a"/>
    <w:rsid w:val="00AA26AB"/>
    <w:pPr>
      <w:widowControl/>
      <w:spacing w:after="160" w:line="240" w:lineRule="exact"/>
    </w:pPr>
    <w:rPr>
      <w:rFonts w:ascii="Verdana" w:eastAsia="新細明體" w:hAnsi="Verdana" w:cs="Times New Roman"/>
      <w:kern w:val="0"/>
      <w:sz w:val="20"/>
      <w:szCs w:val="20"/>
      <w:lang w:eastAsia="en-US"/>
    </w:rPr>
  </w:style>
  <w:style w:type="paragraph" w:styleId="23">
    <w:name w:val="Body Text Indent 2"/>
    <w:basedOn w:val="a"/>
    <w:link w:val="24"/>
    <w:rsid w:val="00AA26AB"/>
    <w:pPr>
      <w:adjustRightInd w:val="0"/>
      <w:spacing w:line="480" w:lineRule="auto"/>
      <w:ind w:leftChars="233" w:left="609" w:hanging="50"/>
      <w:jc w:val="both"/>
      <w:textAlignment w:val="baseline"/>
    </w:pPr>
    <w:rPr>
      <w:rFonts w:ascii="新細明體" w:eastAsia="標楷體" w:hAnsi="Times New Roman" w:cs="Times New Roman"/>
      <w:kern w:val="0"/>
      <w:szCs w:val="20"/>
    </w:rPr>
  </w:style>
  <w:style w:type="character" w:customStyle="1" w:styleId="24">
    <w:name w:val="本文縮排 2 字元"/>
    <w:basedOn w:val="a0"/>
    <w:link w:val="23"/>
    <w:rsid w:val="00AA26AB"/>
    <w:rPr>
      <w:rFonts w:ascii="新細明體" w:eastAsia="標楷體" w:hAnsi="Times New Roman" w:cs="Times New Roman"/>
      <w:kern w:val="0"/>
      <w:szCs w:val="20"/>
    </w:rPr>
  </w:style>
  <w:style w:type="paragraph" w:customStyle="1" w:styleId="xl24">
    <w:name w:val="xl24"/>
    <w:basedOn w:val="a"/>
    <w:rsid w:val="00AA26AB"/>
    <w:pPr>
      <w:widowControl/>
      <w:spacing w:before="100" w:beforeAutospacing="1" w:after="100" w:afterAutospacing="1"/>
      <w:textAlignment w:val="center"/>
    </w:pPr>
    <w:rPr>
      <w:rFonts w:ascii="Times New Roman" w:eastAsia="新細明體" w:hAnsi="Times New Roman" w:cs="Times New Roman"/>
      <w:kern w:val="0"/>
      <w:szCs w:val="24"/>
    </w:rPr>
  </w:style>
  <w:style w:type="paragraph" w:customStyle="1" w:styleId="32">
    <w:name w:val="表格欄3數字"/>
    <w:basedOn w:val="a"/>
    <w:rsid w:val="00AA26AB"/>
    <w:pPr>
      <w:jc w:val="right"/>
    </w:pPr>
    <w:rPr>
      <w:rFonts w:ascii="細明體" w:eastAsia="細明體" w:hAnsi="Arial" w:cs="Times New Roman"/>
      <w:bCs/>
      <w:w w:val="90"/>
      <w:sz w:val="18"/>
      <w:szCs w:val="20"/>
    </w:rPr>
  </w:style>
  <w:style w:type="paragraph" w:customStyle="1" w:styleId="1-10">
    <w:name w:val="表格欄1-1主管"/>
    <w:basedOn w:val="a"/>
    <w:rsid w:val="00AA26AB"/>
    <w:pPr>
      <w:jc w:val="distribute"/>
    </w:pPr>
    <w:rPr>
      <w:rFonts w:ascii="Times New Roman" w:eastAsia="標楷體" w:hAnsi="Times New Roman" w:cs="Times New Roman"/>
      <w:b/>
      <w:sz w:val="20"/>
      <w:szCs w:val="20"/>
    </w:rPr>
  </w:style>
  <w:style w:type="paragraph" w:customStyle="1" w:styleId="33">
    <w:name w:val="字元 字元 字元3"/>
    <w:basedOn w:val="a"/>
    <w:rsid w:val="00AA26AB"/>
    <w:pPr>
      <w:widowControl/>
      <w:spacing w:after="160" w:line="240" w:lineRule="exact"/>
    </w:pPr>
    <w:rPr>
      <w:rFonts w:ascii="Verdana" w:eastAsia="新細明體" w:hAnsi="Verdana" w:cs="Times New Roman"/>
      <w:kern w:val="0"/>
      <w:sz w:val="20"/>
      <w:szCs w:val="20"/>
      <w:lang w:eastAsia="en-US"/>
    </w:rPr>
  </w:style>
  <w:style w:type="paragraph" w:customStyle="1" w:styleId="25">
    <w:name w:val="字元 字元 字元2"/>
    <w:basedOn w:val="a"/>
    <w:rsid w:val="00AA26AB"/>
    <w:pPr>
      <w:widowControl/>
      <w:spacing w:after="160" w:line="240" w:lineRule="exact"/>
    </w:pPr>
    <w:rPr>
      <w:rFonts w:ascii="Verdana" w:eastAsia="新細明體" w:hAnsi="Verdana" w:cs="Times New Roman"/>
      <w:kern w:val="0"/>
      <w:sz w:val="20"/>
      <w:szCs w:val="20"/>
      <w:lang w:eastAsia="en-US"/>
    </w:rPr>
  </w:style>
  <w:style w:type="paragraph" w:customStyle="1" w:styleId="13">
    <w:name w:val="字元 字元 字元1"/>
    <w:basedOn w:val="a"/>
    <w:rsid w:val="00AA26AB"/>
    <w:pPr>
      <w:widowControl/>
      <w:spacing w:after="160" w:line="240" w:lineRule="exact"/>
    </w:pPr>
    <w:rPr>
      <w:rFonts w:ascii="Verdana" w:eastAsia="新細明體" w:hAnsi="Verdana" w:cs="Times New Roman"/>
      <w:kern w:val="0"/>
      <w:sz w:val="20"/>
      <w:szCs w:val="20"/>
      <w:lang w:eastAsia="en-US"/>
    </w:rPr>
  </w:style>
  <w:style w:type="paragraph" w:styleId="aff0">
    <w:name w:val="Block Text"/>
    <w:basedOn w:val="a"/>
    <w:rsid w:val="00AA26AB"/>
    <w:pPr>
      <w:kinsoku w:val="0"/>
      <w:adjustRightInd w:val="0"/>
      <w:spacing w:line="360" w:lineRule="atLeast"/>
      <w:ind w:left="960" w:right="1055" w:hanging="960"/>
      <w:textAlignment w:val="baseline"/>
    </w:pPr>
    <w:rPr>
      <w:rFonts w:ascii="標楷體" w:eastAsia="標楷體" w:hAnsi="Times New Roman" w:cs="Times New Roman"/>
      <w:kern w:val="0"/>
      <w:sz w:val="32"/>
      <w:szCs w:val="20"/>
    </w:rPr>
  </w:style>
  <w:style w:type="paragraph" w:styleId="aff1">
    <w:name w:val="List Paragraph"/>
    <w:basedOn w:val="a"/>
    <w:uiPriority w:val="34"/>
    <w:qFormat/>
    <w:rsid w:val="00AA26AB"/>
    <w:pPr>
      <w:ind w:leftChars="200" w:left="480"/>
    </w:pPr>
    <w:rPr>
      <w:rFonts w:ascii="Calibri" w:eastAsia="新細明體" w:hAnsi="Calibri" w:cs="Times New Roman"/>
    </w:rPr>
  </w:style>
  <w:style w:type="paragraph" w:styleId="aff2">
    <w:name w:val="Body Text Indent"/>
    <w:basedOn w:val="a"/>
    <w:link w:val="aff3"/>
    <w:unhideWhenUsed/>
    <w:rsid w:val="00AA26AB"/>
    <w:pPr>
      <w:spacing w:after="120"/>
      <w:ind w:leftChars="200" w:left="480"/>
    </w:pPr>
    <w:rPr>
      <w:rFonts w:ascii="Calibri" w:eastAsia="新細明體" w:hAnsi="Calibri" w:cs="Times New Roman"/>
    </w:rPr>
  </w:style>
  <w:style w:type="character" w:customStyle="1" w:styleId="aff3">
    <w:name w:val="本文縮排 字元"/>
    <w:basedOn w:val="a0"/>
    <w:link w:val="aff2"/>
    <w:rsid w:val="00AA26AB"/>
    <w:rPr>
      <w:rFonts w:ascii="Calibri" w:eastAsia="新細明體" w:hAnsi="Calibri" w:cs="Times New Roman"/>
    </w:rPr>
  </w:style>
  <w:style w:type="paragraph" w:styleId="34">
    <w:name w:val="Body Text Indent 3"/>
    <w:basedOn w:val="a"/>
    <w:link w:val="35"/>
    <w:unhideWhenUsed/>
    <w:rsid w:val="00AA26AB"/>
    <w:pPr>
      <w:spacing w:after="120"/>
      <w:ind w:leftChars="200" w:left="480"/>
    </w:pPr>
    <w:rPr>
      <w:rFonts w:ascii="Calibri" w:eastAsia="新細明體" w:hAnsi="Calibri" w:cs="Times New Roman"/>
      <w:sz w:val="16"/>
      <w:szCs w:val="16"/>
    </w:rPr>
  </w:style>
  <w:style w:type="character" w:customStyle="1" w:styleId="35">
    <w:name w:val="本文縮排 3 字元"/>
    <w:basedOn w:val="a0"/>
    <w:link w:val="34"/>
    <w:rsid w:val="00AA26AB"/>
    <w:rPr>
      <w:rFonts w:ascii="Calibri" w:eastAsia="新細明體" w:hAnsi="Calibri" w:cs="Times New Roman"/>
      <w:sz w:val="16"/>
      <w:szCs w:val="16"/>
    </w:rPr>
  </w:style>
  <w:style w:type="paragraph" w:styleId="aff4">
    <w:name w:val="Normal Indent"/>
    <w:basedOn w:val="a"/>
    <w:rsid w:val="00AA26AB"/>
    <w:pPr>
      <w:ind w:left="480"/>
    </w:pPr>
    <w:rPr>
      <w:rFonts w:ascii="Times New Roman" w:eastAsia="標楷體" w:hAnsi="Times New Roman" w:cs="Times New Roman"/>
      <w:sz w:val="28"/>
      <w:szCs w:val="20"/>
    </w:rPr>
  </w:style>
  <w:style w:type="paragraph" w:customStyle="1" w:styleId="14">
    <w:name w:val="字元1 字元 字元 字元 字元 字元"/>
    <w:basedOn w:val="a"/>
    <w:rsid w:val="00AA26AB"/>
    <w:pPr>
      <w:widowControl/>
      <w:spacing w:after="160" w:line="240" w:lineRule="exact"/>
    </w:pPr>
    <w:rPr>
      <w:rFonts w:ascii="Verdana" w:eastAsia="新細明體" w:hAnsi="Verdana" w:cs="Times New Roman"/>
      <w:kern w:val="0"/>
      <w:sz w:val="20"/>
      <w:szCs w:val="20"/>
      <w:lang w:eastAsia="en-US"/>
    </w:rPr>
  </w:style>
  <w:style w:type="paragraph" w:customStyle="1" w:styleId="aff5">
    <w:name w:val="字元 字元 字元 字元 字元 字元"/>
    <w:basedOn w:val="a"/>
    <w:rsid w:val="00AA26AB"/>
    <w:pPr>
      <w:widowControl/>
      <w:spacing w:after="160" w:line="240" w:lineRule="exact"/>
    </w:pPr>
    <w:rPr>
      <w:rFonts w:ascii="Verdana" w:eastAsia="新細明體" w:hAnsi="Verdana" w:cs="Times New Roman"/>
      <w:kern w:val="0"/>
      <w:sz w:val="20"/>
      <w:szCs w:val="20"/>
      <w:lang w:eastAsia="en-US"/>
    </w:rPr>
  </w:style>
  <w:style w:type="paragraph" w:customStyle="1" w:styleId="aff6">
    <w:name w:val="字元 字元 字元 字元 字元 字元 字元 字元 字元"/>
    <w:basedOn w:val="a"/>
    <w:rsid w:val="00AA26AB"/>
    <w:pPr>
      <w:widowControl/>
      <w:spacing w:after="160" w:line="240" w:lineRule="exact"/>
    </w:pPr>
    <w:rPr>
      <w:rFonts w:ascii="Verdana" w:eastAsia="新細明體" w:hAnsi="Verdana" w:cs="Times New Roman"/>
      <w:kern w:val="0"/>
      <w:sz w:val="20"/>
      <w:szCs w:val="20"/>
      <w:lang w:eastAsia="en-US"/>
    </w:rPr>
  </w:style>
  <w:style w:type="paragraph" w:customStyle="1" w:styleId="15">
    <w:name w:val="字元 字元1"/>
    <w:basedOn w:val="a"/>
    <w:rsid w:val="00AA26AB"/>
    <w:pPr>
      <w:widowControl/>
      <w:spacing w:after="160" w:line="240" w:lineRule="exact"/>
    </w:pPr>
    <w:rPr>
      <w:rFonts w:ascii="Verdana" w:eastAsia="新細明體" w:hAnsi="Verdana" w:cs="Times New Roman"/>
      <w:kern w:val="0"/>
      <w:sz w:val="20"/>
      <w:szCs w:val="20"/>
      <w:lang w:eastAsia="en-US"/>
    </w:rPr>
  </w:style>
  <w:style w:type="numbering" w:customStyle="1" w:styleId="16">
    <w:name w:val="無清單1"/>
    <w:next w:val="a2"/>
    <w:uiPriority w:val="99"/>
    <w:semiHidden/>
    <w:rsid w:val="00AA26AB"/>
  </w:style>
  <w:style w:type="paragraph" w:customStyle="1" w:styleId="aff7">
    <w:name w:val="字元"/>
    <w:basedOn w:val="a"/>
    <w:semiHidden/>
    <w:rsid w:val="00AA26AB"/>
    <w:pPr>
      <w:widowControl/>
      <w:spacing w:after="160" w:line="240" w:lineRule="exact"/>
    </w:pPr>
    <w:rPr>
      <w:rFonts w:ascii="Verdana" w:eastAsia="Times New Roman" w:hAnsi="Verdana" w:cs="Times New Roman"/>
      <w:kern w:val="0"/>
      <w:sz w:val="20"/>
      <w:szCs w:val="20"/>
      <w:lang w:eastAsia="en-US"/>
    </w:rPr>
  </w:style>
  <w:style w:type="paragraph" w:customStyle="1" w:styleId="aff8">
    <w:name w:val="字元 字元 字元 字元"/>
    <w:basedOn w:val="a"/>
    <w:semiHidden/>
    <w:rsid w:val="00AA26AB"/>
    <w:pPr>
      <w:widowControl/>
      <w:spacing w:after="160" w:line="240" w:lineRule="exact"/>
    </w:pPr>
    <w:rPr>
      <w:rFonts w:ascii="Verdana" w:eastAsia="Times New Roman" w:hAnsi="Verdana" w:cs="Mangal"/>
      <w:sz w:val="20"/>
      <w:szCs w:val="24"/>
      <w:lang w:eastAsia="en-US" w:bidi="hi-IN"/>
    </w:rPr>
  </w:style>
  <w:style w:type="paragraph" w:customStyle="1" w:styleId="aff9">
    <w:name w:val="字元 字元"/>
    <w:basedOn w:val="a"/>
    <w:rsid w:val="00AA26AB"/>
    <w:pPr>
      <w:widowControl/>
      <w:spacing w:after="160" w:line="240" w:lineRule="exact"/>
    </w:pPr>
    <w:rPr>
      <w:rFonts w:ascii="Verdana" w:eastAsia="新細明體" w:hAnsi="Verdana" w:cs="Times New Roman"/>
      <w:kern w:val="0"/>
      <w:sz w:val="20"/>
      <w:szCs w:val="20"/>
      <w:lang w:eastAsia="en-US"/>
    </w:rPr>
  </w:style>
  <w:style w:type="paragraph" w:customStyle="1" w:styleId="font5">
    <w:name w:val="font5"/>
    <w:basedOn w:val="a"/>
    <w:rsid w:val="00AA26AB"/>
    <w:pPr>
      <w:widowControl/>
      <w:spacing w:before="100" w:beforeAutospacing="1" w:after="100" w:afterAutospacing="1"/>
    </w:pPr>
    <w:rPr>
      <w:rFonts w:ascii="細明體" w:eastAsia="細明體" w:hAnsi="Arial Unicode MS" w:cs="標楷體" w:hint="eastAsia"/>
      <w:snapToGrid w:val="0"/>
      <w:kern w:val="0"/>
      <w:sz w:val="18"/>
      <w:szCs w:val="18"/>
    </w:rPr>
  </w:style>
  <w:style w:type="paragraph" w:customStyle="1" w:styleId="affa">
    <w:name w:val="大項"/>
    <w:basedOn w:val="a"/>
    <w:rsid w:val="00AA26AB"/>
    <w:pPr>
      <w:kinsoku w:val="0"/>
      <w:adjustRightInd w:val="0"/>
      <w:spacing w:line="440" w:lineRule="atLeast"/>
      <w:ind w:left="1260" w:hanging="644"/>
      <w:textAlignment w:val="baseline"/>
    </w:pPr>
    <w:rPr>
      <w:rFonts w:ascii="標楷體" w:eastAsia="標楷體" w:hAnsi="Times New Roman" w:cs="Times New Roman"/>
      <w:snapToGrid w:val="0"/>
      <w:kern w:val="0"/>
      <w:sz w:val="32"/>
      <w:szCs w:val="20"/>
    </w:rPr>
  </w:style>
  <w:style w:type="paragraph" w:customStyle="1" w:styleId="17">
    <w:name w:val="字元 字元1 字元 字元 字元"/>
    <w:basedOn w:val="a"/>
    <w:rsid w:val="00AA26AB"/>
    <w:pPr>
      <w:widowControl/>
      <w:spacing w:after="160" w:line="240" w:lineRule="exact"/>
    </w:pPr>
    <w:rPr>
      <w:rFonts w:ascii="Verdana" w:eastAsia="新細明體" w:hAnsi="Verdana" w:cs="Times New Roman"/>
      <w:kern w:val="0"/>
      <w:sz w:val="20"/>
      <w:szCs w:val="20"/>
      <w:lang w:eastAsia="en-US"/>
    </w:rPr>
  </w:style>
  <w:style w:type="paragraph" w:customStyle="1" w:styleId="26">
    <w:name w:val="字元 字元2"/>
    <w:basedOn w:val="a"/>
    <w:rsid w:val="00AA26AB"/>
    <w:pPr>
      <w:widowControl/>
      <w:spacing w:after="160" w:line="240" w:lineRule="exact"/>
    </w:pPr>
    <w:rPr>
      <w:rFonts w:ascii="Verdana" w:eastAsia="新細明體" w:hAnsi="Verdana" w:cs="Times New Roman"/>
      <w:kern w:val="0"/>
      <w:sz w:val="20"/>
      <w:szCs w:val="20"/>
      <w:lang w:eastAsia="en-US"/>
    </w:rPr>
  </w:style>
  <w:style w:type="paragraph" w:customStyle="1" w:styleId="affb">
    <w:name w:val="一"/>
    <w:basedOn w:val="23"/>
    <w:rsid w:val="00AA26AB"/>
    <w:pPr>
      <w:tabs>
        <w:tab w:val="left" w:pos="6720"/>
      </w:tabs>
      <w:adjustRightInd/>
      <w:snapToGrid w:val="0"/>
      <w:spacing w:line="360" w:lineRule="auto"/>
      <w:ind w:leftChars="414" w:left="1314" w:hangingChars="100" w:hanging="320"/>
      <w:textAlignment w:val="auto"/>
    </w:pPr>
    <w:rPr>
      <w:rFonts w:ascii="標楷體"/>
      <w:kern w:val="2"/>
      <w:sz w:val="32"/>
    </w:rPr>
  </w:style>
  <w:style w:type="paragraph" w:customStyle="1" w:styleId="18">
    <w:name w:val="字元 字元1 字元 字元 字元 字元 字元 字元"/>
    <w:basedOn w:val="a"/>
    <w:rsid w:val="00AA26AB"/>
    <w:pPr>
      <w:widowControl/>
      <w:spacing w:after="160" w:line="240" w:lineRule="exact"/>
    </w:pPr>
    <w:rPr>
      <w:rFonts w:ascii="Verdana" w:eastAsia="新細明體" w:hAnsi="Verdana" w:cs="Times New Roman"/>
      <w:kern w:val="0"/>
      <w:sz w:val="20"/>
      <w:szCs w:val="20"/>
      <w:lang w:eastAsia="en-US"/>
    </w:rPr>
  </w:style>
  <w:style w:type="paragraph" w:customStyle="1" w:styleId="affc">
    <w:name w:val="乙篇(一)(二)"/>
    <w:rsid w:val="00AA26AB"/>
    <w:pPr>
      <w:overflowPunct w:val="0"/>
      <w:spacing w:line="500" w:lineRule="exact"/>
      <w:ind w:firstLineChars="100" w:firstLine="100"/>
      <w:jc w:val="both"/>
    </w:pPr>
    <w:rPr>
      <w:rFonts w:ascii="標楷體" w:eastAsia="標楷體" w:hAnsi="Calibri" w:cs="Times New Roman"/>
      <w:b/>
      <w:sz w:val="28"/>
      <w:szCs w:val="24"/>
    </w:rPr>
  </w:style>
  <w:style w:type="paragraph" w:customStyle="1" w:styleId="1232">
    <w:name w:val="乙篇123"/>
    <w:rsid w:val="00AA26AB"/>
    <w:pPr>
      <w:overflowPunct w:val="0"/>
      <w:spacing w:line="500" w:lineRule="exact"/>
      <w:ind w:firstLineChars="150" w:firstLine="150"/>
      <w:jc w:val="both"/>
    </w:pPr>
    <w:rPr>
      <w:rFonts w:ascii="標楷體" w:eastAsia="標楷體" w:hAnsi="Calibri" w:cs="Times New Roman"/>
      <w:szCs w:val="24"/>
    </w:rPr>
  </w:style>
  <w:style w:type="paragraph" w:customStyle="1" w:styleId="affd">
    <w:name w:val="乙篇內文"/>
    <w:rsid w:val="00AA26AB"/>
    <w:pPr>
      <w:overflowPunct w:val="0"/>
      <w:spacing w:line="500" w:lineRule="exact"/>
      <w:ind w:firstLineChars="200" w:firstLine="200"/>
      <w:jc w:val="both"/>
    </w:pPr>
    <w:rPr>
      <w:rFonts w:ascii="標楷體" w:eastAsia="標楷體" w:hAnsi="Calibri" w:cs="Times New Roman"/>
      <w:szCs w:val="24"/>
    </w:rPr>
  </w:style>
  <w:style w:type="paragraph" w:customStyle="1" w:styleId="affe">
    <w:name w:val="乙篇壹貳叁"/>
    <w:rsid w:val="00AA26AB"/>
    <w:pPr>
      <w:overflowPunct w:val="0"/>
      <w:spacing w:line="500" w:lineRule="exact"/>
      <w:jc w:val="both"/>
      <w:outlineLvl w:val="1"/>
    </w:pPr>
    <w:rPr>
      <w:rFonts w:ascii="標楷體" w:eastAsia="標楷體" w:hAnsi="Calibri" w:cs="Times New Roman"/>
      <w:b/>
      <w:sz w:val="36"/>
      <w:szCs w:val="24"/>
    </w:rPr>
  </w:style>
  <w:style w:type="paragraph" w:customStyle="1" w:styleId="afff">
    <w:name w:val="乙篇一二三"/>
    <w:rsid w:val="00AA26AB"/>
    <w:pPr>
      <w:spacing w:line="500" w:lineRule="exact"/>
      <w:ind w:firstLineChars="50" w:firstLine="50"/>
      <w:jc w:val="both"/>
    </w:pPr>
    <w:rPr>
      <w:rFonts w:ascii="標楷體" w:eastAsia="標楷體" w:hAnsi="Calibri" w:cs="Times New Roman"/>
      <w:b/>
      <w:sz w:val="32"/>
      <w:szCs w:val="24"/>
    </w:rPr>
  </w:style>
  <w:style w:type="character" w:customStyle="1" w:styleId="19">
    <w:name w:val="乙篇主文 字元 字元 字元1"/>
    <w:link w:val="1a"/>
    <w:locked/>
    <w:rsid w:val="00AA26AB"/>
    <w:rPr>
      <w:rFonts w:ascii="標楷體" w:eastAsia="標楷體" w:hAnsi="標楷體"/>
      <w:szCs w:val="24"/>
    </w:rPr>
  </w:style>
  <w:style w:type="paragraph" w:styleId="afff0">
    <w:name w:val="Title"/>
    <w:basedOn w:val="a"/>
    <w:next w:val="a"/>
    <w:link w:val="afff1"/>
    <w:uiPriority w:val="10"/>
    <w:qFormat/>
    <w:rsid w:val="00AA26AB"/>
    <w:pPr>
      <w:spacing w:before="240" w:after="60"/>
      <w:jc w:val="center"/>
      <w:outlineLvl w:val="0"/>
    </w:pPr>
    <w:rPr>
      <w:rFonts w:ascii="Cambria" w:eastAsia="新細明體" w:hAnsi="Cambria" w:cs="Times New Roman"/>
      <w:b/>
      <w:bCs/>
      <w:sz w:val="32"/>
      <w:szCs w:val="32"/>
    </w:rPr>
  </w:style>
  <w:style w:type="character" w:customStyle="1" w:styleId="afff1">
    <w:name w:val="標題 字元"/>
    <w:basedOn w:val="a0"/>
    <w:link w:val="afff0"/>
    <w:uiPriority w:val="10"/>
    <w:rsid w:val="00AA26AB"/>
    <w:rPr>
      <w:rFonts w:ascii="Cambria" w:eastAsia="新細明體" w:hAnsi="Cambria" w:cs="Times New Roman"/>
      <w:b/>
      <w:bCs/>
      <w:sz w:val="32"/>
      <w:szCs w:val="32"/>
    </w:rPr>
  </w:style>
  <w:style w:type="paragraph" w:customStyle="1" w:styleId="1a">
    <w:name w:val="乙篇主文 字元 字元1"/>
    <w:basedOn w:val="a"/>
    <w:link w:val="19"/>
    <w:rsid w:val="00AA26AB"/>
    <w:pPr>
      <w:spacing w:line="400" w:lineRule="exact"/>
      <w:ind w:firstLineChars="200" w:firstLine="200"/>
      <w:jc w:val="both"/>
    </w:pPr>
    <w:rPr>
      <w:rFonts w:ascii="標楷體" w:eastAsia="標楷體" w:hAnsi="標楷體"/>
      <w:szCs w:val="24"/>
    </w:rPr>
  </w:style>
  <w:style w:type="paragraph" w:customStyle="1" w:styleId="36">
    <w:name w:val="標題3內文"/>
    <w:basedOn w:val="a"/>
    <w:link w:val="37"/>
    <w:rsid w:val="00AA26AB"/>
    <w:pPr>
      <w:tabs>
        <w:tab w:val="left" w:pos="240"/>
      </w:tabs>
      <w:snapToGrid w:val="0"/>
      <w:spacing w:line="700" w:lineRule="exact"/>
      <w:ind w:left="284" w:firstLine="680"/>
      <w:jc w:val="both"/>
    </w:pPr>
    <w:rPr>
      <w:rFonts w:ascii="標楷體" w:eastAsia="標楷體" w:hAnsi="標楷體" w:cs="Times New Roman"/>
      <w:sz w:val="32"/>
      <w:szCs w:val="20"/>
      <w:lang w:val="x-none" w:eastAsia="x-none"/>
    </w:rPr>
  </w:style>
  <w:style w:type="character" w:customStyle="1" w:styleId="37">
    <w:name w:val="標題3內文 字元"/>
    <w:link w:val="36"/>
    <w:rsid w:val="00AA26AB"/>
    <w:rPr>
      <w:rFonts w:ascii="標楷體" w:eastAsia="標楷體" w:hAnsi="標楷體" w:cs="Times New Roman"/>
      <w:sz w:val="32"/>
      <w:szCs w:val="20"/>
      <w:lang w:val="x-none" w:eastAsia="x-none"/>
    </w:rPr>
  </w:style>
  <w:style w:type="paragraph" w:customStyle="1" w:styleId="1b">
    <w:name w:val="1"/>
    <w:basedOn w:val="a"/>
    <w:autoRedefine/>
    <w:rsid w:val="00AA26AB"/>
    <w:pPr>
      <w:snapToGrid w:val="0"/>
      <w:spacing w:line="280" w:lineRule="exact"/>
      <w:ind w:left="504" w:hangingChars="200" w:hanging="504"/>
      <w:jc w:val="both"/>
    </w:pPr>
    <w:rPr>
      <w:rFonts w:ascii="Times New Roman" w:eastAsia="標楷體" w:hAnsi="標楷體" w:cs="Times New Roman"/>
      <w:bCs/>
      <w:spacing w:val="6"/>
      <w:szCs w:val="24"/>
    </w:rPr>
  </w:style>
  <w:style w:type="table" w:customStyle="1" w:styleId="1c">
    <w:name w:val="表格格線1"/>
    <w:basedOn w:val="a1"/>
    <w:next w:val="a7"/>
    <w:uiPriority w:val="59"/>
    <w:qFormat/>
    <w:rsid w:val="00AA26AB"/>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表格格線2"/>
    <w:basedOn w:val="a1"/>
    <w:next w:val="a7"/>
    <w:uiPriority w:val="59"/>
    <w:qFormat/>
    <w:rsid w:val="00AA26AB"/>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表格格線3"/>
    <w:basedOn w:val="a1"/>
    <w:next w:val="a7"/>
    <w:uiPriority w:val="39"/>
    <w:rsid w:val="00AA26AB"/>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2">
    <w:name w:val="表凸一"/>
    <w:basedOn w:val="a"/>
    <w:rsid w:val="00AA26AB"/>
    <w:pPr>
      <w:kinsoku w:val="0"/>
      <w:ind w:left="277" w:right="28" w:hanging="249"/>
    </w:pPr>
    <w:rPr>
      <w:rFonts w:ascii="Times New Roman" w:eastAsia="標楷體" w:hAnsi="Times New Roman" w:cs="Times New Roman"/>
      <w:spacing w:val="4"/>
      <w:szCs w:val="20"/>
    </w:rPr>
  </w:style>
  <w:style w:type="paragraph" w:customStyle="1" w:styleId="afff3">
    <w:name w:val="單元"/>
    <w:basedOn w:val="a"/>
    <w:rsid w:val="00AA26AB"/>
    <w:pPr>
      <w:snapToGrid w:val="0"/>
      <w:ind w:rightChars="100" w:right="100"/>
      <w:jc w:val="right"/>
    </w:pPr>
    <w:rPr>
      <w:rFonts w:ascii="標楷體" w:eastAsia="標楷體" w:hAnsi="Arial Narrow" w:cs="Times New Roman"/>
      <w:w w:val="95"/>
      <w:sz w:val="20"/>
      <w:szCs w:val="20"/>
    </w:rPr>
  </w:style>
  <w:style w:type="paragraph" w:customStyle="1" w:styleId="afff4">
    <w:name w:val="乙篇主文"/>
    <w:basedOn w:val="a"/>
    <w:rsid w:val="00AA26AB"/>
    <w:pPr>
      <w:spacing w:line="400" w:lineRule="exact"/>
      <w:ind w:firstLineChars="200" w:firstLine="200"/>
      <w:jc w:val="both"/>
    </w:pPr>
    <w:rPr>
      <w:rFonts w:ascii="標楷體" w:eastAsia="標楷體" w:hAnsi="Times New Roman" w:cs="Times New Roman"/>
      <w:szCs w:val="24"/>
    </w:rPr>
  </w:style>
  <w:style w:type="paragraph" w:customStyle="1" w:styleId="Default">
    <w:name w:val="Default"/>
    <w:rsid w:val="00AA26AB"/>
    <w:pPr>
      <w:widowControl w:val="0"/>
      <w:autoSpaceDE w:val="0"/>
      <w:autoSpaceDN w:val="0"/>
      <w:adjustRightInd w:val="0"/>
    </w:pPr>
    <w:rPr>
      <w:rFonts w:ascii="標楷體" w:eastAsia="標楷體" w:hAnsi="Calibri" w:cs="標楷體"/>
      <w:color w:val="000000"/>
      <w:kern w:val="0"/>
      <w:szCs w:val="24"/>
    </w:rPr>
  </w:style>
  <w:style w:type="paragraph" w:customStyle="1" w:styleId="afff5">
    <w:name w:val="一、"/>
    <w:basedOn w:val="a"/>
    <w:rsid w:val="00AA26AB"/>
    <w:pPr>
      <w:spacing w:line="520" w:lineRule="exact"/>
      <w:ind w:leftChars="174" w:left="1034" w:hangingChars="195" w:hanging="616"/>
    </w:pPr>
    <w:rPr>
      <w:rFonts w:ascii="標楷體" w:eastAsia="標楷體" w:hAnsi="Times New Roman" w:cs="Times New Roman"/>
      <w:spacing w:val="-2"/>
      <w:sz w:val="32"/>
      <w:szCs w:val="24"/>
    </w:rPr>
  </w:style>
  <w:style w:type="character" w:customStyle="1" w:styleId="afff6">
    <w:name w:val="本文 字元 字元 字元"/>
    <w:rsid w:val="00AA26AB"/>
    <w:rPr>
      <w:rFonts w:ascii="標楷體" w:eastAsia="標楷體" w:hAnsi="標楷體" w:hint="eastAsia"/>
      <w:kern w:val="2"/>
      <w:sz w:val="32"/>
      <w:lang w:val="en-US" w:eastAsia="zh-TW" w:bidi="ar-SA"/>
    </w:rPr>
  </w:style>
  <w:style w:type="paragraph" w:styleId="HTML">
    <w:name w:val="HTML Preformatted"/>
    <w:basedOn w:val="a"/>
    <w:link w:val="HTML0"/>
    <w:uiPriority w:val="99"/>
    <w:rsid w:val="00AA26A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kern w:val="0"/>
      <w:szCs w:val="24"/>
    </w:rPr>
  </w:style>
  <w:style w:type="character" w:customStyle="1" w:styleId="HTML0">
    <w:name w:val="HTML 預設格式 字元"/>
    <w:basedOn w:val="a0"/>
    <w:link w:val="HTML"/>
    <w:uiPriority w:val="99"/>
    <w:rsid w:val="00AA26AB"/>
    <w:rPr>
      <w:rFonts w:ascii="細明體" w:eastAsia="細明體" w:hAnsi="細明體" w:cs="細明體"/>
      <w:kern w:val="0"/>
      <w:szCs w:val="24"/>
    </w:rPr>
  </w:style>
  <w:style w:type="paragraph" w:customStyle="1" w:styleId="afff7">
    <w:name w:val="壹"/>
    <w:basedOn w:val="a8"/>
    <w:rsid w:val="00AA26AB"/>
    <w:pPr>
      <w:jc w:val="both"/>
    </w:pPr>
    <w:rPr>
      <w:rFonts w:ascii="標楷體" w:eastAsia="標楷體"/>
      <w:b/>
      <w:sz w:val="30"/>
    </w:rPr>
  </w:style>
  <w:style w:type="character" w:styleId="afff8">
    <w:name w:val="Hyperlink"/>
    <w:uiPriority w:val="99"/>
    <w:unhideWhenUsed/>
    <w:rsid w:val="00AA26AB"/>
    <w:rPr>
      <w:strike w:val="0"/>
      <w:dstrike w:val="0"/>
      <w:color w:val="017CA5"/>
      <w:u w:val="none"/>
      <w:effect w:val="none"/>
    </w:rPr>
  </w:style>
  <w:style w:type="paragraph" w:customStyle="1" w:styleId="afff9">
    <w:name w:val="★一、"/>
    <w:basedOn w:val="a"/>
    <w:autoRedefine/>
    <w:rsid w:val="00AA26AB"/>
    <w:pPr>
      <w:adjustRightInd w:val="0"/>
      <w:snapToGrid w:val="0"/>
      <w:spacing w:line="540" w:lineRule="exact"/>
      <w:ind w:firstLineChars="150" w:firstLine="348"/>
      <w:jc w:val="both"/>
    </w:pPr>
    <w:rPr>
      <w:rFonts w:ascii="標楷體" w:eastAsia="標楷體" w:hAnsi="標楷體" w:cs="Times New Roman"/>
      <w:kern w:val="0"/>
      <w:szCs w:val="24"/>
    </w:rPr>
  </w:style>
  <w:style w:type="paragraph" w:customStyle="1" w:styleId="1d">
    <w:name w:val="1."/>
    <w:basedOn w:val="a"/>
    <w:rsid w:val="00AA26AB"/>
    <w:pPr>
      <w:ind w:left="1702" w:hanging="284"/>
      <w:jc w:val="both"/>
    </w:pPr>
    <w:rPr>
      <w:rFonts w:ascii="標楷體" w:eastAsia="標楷體" w:hAnsi="Times New Roman" w:cs="Times New Roman"/>
      <w:sz w:val="28"/>
      <w:szCs w:val="20"/>
    </w:rPr>
  </w:style>
  <w:style w:type="table" w:customStyle="1" w:styleId="320">
    <w:name w:val="表格格線32"/>
    <w:basedOn w:val="a1"/>
    <w:next w:val="a7"/>
    <w:rsid w:val="00AA26AB"/>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表格格線21"/>
    <w:basedOn w:val="a1"/>
    <w:next w:val="a7"/>
    <w:uiPriority w:val="39"/>
    <w:qFormat/>
    <w:rsid w:val="00AA26AB"/>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1"/>
    <w:next w:val="a7"/>
    <w:uiPriority w:val="39"/>
    <w:rsid w:val="00AA26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
    <w:uiPriority w:val="99"/>
    <w:unhideWhenUsed/>
    <w:rsid w:val="00AA26AB"/>
    <w:rPr>
      <w:rFonts w:ascii="Times New Roman" w:hAnsi="Times New Roman" w:cs="Times New Roman"/>
      <w:szCs w:val="24"/>
    </w:rPr>
  </w:style>
  <w:style w:type="paragraph" w:styleId="afffa">
    <w:name w:val="TOC Heading"/>
    <w:basedOn w:val="1"/>
    <w:next w:val="a"/>
    <w:uiPriority w:val="39"/>
    <w:unhideWhenUsed/>
    <w:qFormat/>
    <w:rsid w:val="00AA26AB"/>
    <w:pPr>
      <w:keepLines/>
      <w:widowControl/>
      <w:spacing w:before="240" w:line="259" w:lineRule="auto"/>
      <w:jc w:val="left"/>
      <w:outlineLvl w:val="9"/>
    </w:pPr>
    <w:rPr>
      <w:rFonts w:asciiTheme="majorHAnsi" w:eastAsiaTheme="majorEastAsia" w:hAnsiTheme="majorHAnsi" w:cstheme="majorBidi"/>
      <w:b w:val="0"/>
      <w:bCs w:val="0"/>
      <w:color w:val="2F5496" w:themeColor="accent1" w:themeShade="BF"/>
      <w:spacing w:val="0"/>
      <w:kern w:val="0"/>
      <w:sz w:val="32"/>
      <w:szCs w:val="32"/>
    </w:rPr>
  </w:style>
  <w:style w:type="paragraph" w:styleId="28">
    <w:name w:val="toc 2"/>
    <w:basedOn w:val="a"/>
    <w:next w:val="a"/>
    <w:autoRedefine/>
    <w:uiPriority w:val="39"/>
    <w:unhideWhenUsed/>
    <w:rsid w:val="00AA26AB"/>
    <w:pPr>
      <w:widowControl/>
      <w:spacing w:after="100" w:line="259" w:lineRule="auto"/>
      <w:ind w:left="220"/>
    </w:pPr>
    <w:rPr>
      <w:rFonts w:cs="Times New Roman"/>
      <w:kern w:val="0"/>
      <w:sz w:val="22"/>
    </w:rPr>
  </w:style>
  <w:style w:type="paragraph" w:styleId="1e">
    <w:name w:val="toc 1"/>
    <w:basedOn w:val="a"/>
    <w:next w:val="a"/>
    <w:autoRedefine/>
    <w:uiPriority w:val="39"/>
    <w:unhideWhenUsed/>
    <w:rsid w:val="00AA26AB"/>
    <w:pPr>
      <w:widowControl/>
      <w:spacing w:after="100" w:line="259" w:lineRule="auto"/>
    </w:pPr>
    <w:rPr>
      <w:rFonts w:cs="Times New Roman"/>
      <w:kern w:val="0"/>
      <w:sz w:val="22"/>
    </w:rPr>
  </w:style>
  <w:style w:type="paragraph" w:styleId="39">
    <w:name w:val="toc 3"/>
    <w:basedOn w:val="a"/>
    <w:next w:val="a"/>
    <w:autoRedefine/>
    <w:uiPriority w:val="39"/>
    <w:unhideWhenUsed/>
    <w:rsid w:val="00AA26AB"/>
    <w:pPr>
      <w:widowControl/>
      <w:tabs>
        <w:tab w:val="right" w:leader="dot" w:pos="9912"/>
      </w:tabs>
      <w:spacing w:after="100" w:line="260" w:lineRule="exact"/>
      <w:ind w:left="442"/>
    </w:pPr>
    <w:rPr>
      <w:rFonts w:cs="Times New Roman"/>
      <w:kern w:val="0"/>
      <w:sz w:val="22"/>
    </w:rPr>
  </w:style>
  <w:style w:type="table" w:customStyle="1" w:styleId="250">
    <w:name w:val="表格格線25"/>
    <w:basedOn w:val="a1"/>
    <w:next w:val="a7"/>
    <w:uiPriority w:val="39"/>
    <w:rsid w:val="00AA26AB"/>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
    <w:name w:val="無清單2"/>
    <w:next w:val="a2"/>
    <w:uiPriority w:val="99"/>
    <w:semiHidden/>
    <w:unhideWhenUsed/>
    <w:rsid w:val="00AA26AB"/>
  </w:style>
  <w:style w:type="table" w:customStyle="1" w:styleId="40">
    <w:name w:val="表格格線4"/>
    <w:basedOn w:val="a1"/>
    <w:next w:val="a7"/>
    <w:rsid w:val="00AA26AB"/>
    <w:rPr>
      <w:rFonts w:ascii="Calibri" w:eastAsia="新細明體"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0">
    <w:name w:val="表格格線22"/>
    <w:basedOn w:val="a1"/>
    <w:next w:val="a7"/>
    <w:uiPriority w:val="59"/>
    <w:rsid w:val="00AA26AB"/>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表格格線31"/>
    <w:basedOn w:val="a1"/>
    <w:next w:val="a7"/>
    <w:uiPriority w:val="59"/>
    <w:rsid w:val="00AA26AB"/>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表格格線41"/>
    <w:basedOn w:val="a1"/>
    <w:next w:val="a7"/>
    <w:uiPriority w:val="59"/>
    <w:rsid w:val="00AA26AB"/>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
    <w:name w:val="表格格線5"/>
    <w:basedOn w:val="a1"/>
    <w:next w:val="a7"/>
    <w:uiPriority w:val="59"/>
    <w:qFormat/>
    <w:rsid w:val="00AA26AB"/>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
    <w:name w:val="表格格線6"/>
    <w:basedOn w:val="a1"/>
    <w:next w:val="a7"/>
    <w:uiPriority w:val="59"/>
    <w:rsid w:val="00AA26AB"/>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
    <w:name w:val="表格格線7"/>
    <w:basedOn w:val="a1"/>
    <w:next w:val="a7"/>
    <w:uiPriority w:val="59"/>
    <w:rsid w:val="00AA26AB"/>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1"/>
    <w:next w:val="a7"/>
    <w:uiPriority w:val="59"/>
    <w:rsid w:val="00AA26AB"/>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表格格線211"/>
    <w:basedOn w:val="a1"/>
    <w:next w:val="a7"/>
    <w:uiPriority w:val="59"/>
    <w:rsid w:val="00AA26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表格格線2111"/>
    <w:basedOn w:val="a1"/>
    <w:next w:val="a7"/>
    <w:uiPriority w:val="39"/>
    <w:rsid w:val="00AA26AB"/>
    <w:pPr>
      <w:topLinePunct/>
      <w:spacing w:line="460" w:lineRule="exact"/>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1"/>
    <w:next w:val="a7"/>
    <w:uiPriority w:val="59"/>
    <w:rsid w:val="00AA26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
    <w:name w:val="表格格線8"/>
    <w:basedOn w:val="a1"/>
    <w:next w:val="a7"/>
    <w:rsid w:val="00AA26AB"/>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表格格線311"/>
    <w:basedOn w:val="a1"/>
    <w:next w:val="a7"/>
    <w:uiPriority w:val="59"/>
    <w:rsid w:val="00AA26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AA26AB"/>
    <w:pPr>
      <w:widowControl w:val="0"/>
    </w:pPr>
    <w:rPr>
      <w:kern w:val="0"/>
      <w:sz w:val="22"/>
      <w:lang w:eastAsia="en-US"/>
    </w:rPr>
    <w:tblPr>
      <w:tblInd w:w="0" w:type="dxa"/>
      <w:tblCellMar>
        <w:top w:w="0" w:type="dxa"/>
        <w:left w:w="0" w:type="dxa"/>
        <w:bottom w:w="0" w:type="dxa"/>
        <w:right w:w="0" w:type="dxa"/>
      </w:tblCellMar>
    </w:tblPr>
  </w:style>
  <w:style w:type="paragraph" w:styleId="afffb">
    <w:name w:val="No Spacing"/>
    <w:uiPriority w:val="1"/>
    <w:qFormat/>
    <w:rsid w:val="00AA26AB"/>
    <w:pPr>
      <w:widowControl w:val="0"/>
    </w:pPr>
    <w:rPr>
      <w:rFonts w:ascii="Times New Roman" w:eastAsia="新細明體" w:hAnsi="Times New Roman" w:cs="Times New Roman"/>
      <w:szCs w:val="24"/>
    </w:rPr>
  </w:style>
  <w:style w:type="character" w:styleId="afffc">
    <w:name w:val="Emphasis"/>
    <w:basedOn w:val="a0"/>
    <w:uiPriority w:val="20"/>
    <w:qFormat/>
    <w:rsid w:val="00AA26AB"/>
    <w:rPr>
      <w:i/>
      <w:iCs/>
    </w:rPr>
  </w:style>
  <w:style w:type="table" w:customStyle="1" w:styleId="270">
    <w:name w:val="表格格線27"/>
    <w:basedOn w:val="a1"/>
    <w:next w:val="a7"/>
    <w:uiPriority w:val="39"/>
    <w:rsid w:val="00AA26AB"/>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1"/>
    <w:next w:val="a7"/>
    <w:uiPriority w:val="59"/>
    <w:qFormat/>
    <w:rsid w:val="00AA26AB"/>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1"/>
    <w:next w:val="a7"/>
    <w:rsid w:val="00CE4353"/>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1"/>
    <w:next w:val="a7"/>
    <w:uiPriority w:val="59"/>
    <w:rsid w:val="00CE4353"/>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1"/>
    <w:next w:val="a7"/>
    <w:rsid w:val="00CE4353"/>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1"/>
    <w:next w:val="a7"/>
    <w:rsid w:val="004E167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表格格線26"/>
    <w:basedOn w:val="a1"/>
    <w:next w:val="a7"/>
    <w:uiPriority w:val="39"/>
    <w:rsid w:val="00B267DE"/>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2-Accent5">
    <w:name w:val="List Table 2 - Accent 5"/>
    <w:basedOn w:val="a1"/>
    <w:uiPriority w:val="99"/>
    <w:rsid w:val="00F90C81"/>
    <w:rPr>
      <w:kern w:val="0"/>
    </w:rPr>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101">
    <w:name w:val="表格格線101"/>
    <w:basedOn w:val="a1"/>
    <w:next w:val="a7"/>
    <w:uiPriority w:val="59"/>
    <w:rsid w:val="00670143"/>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表格格線51"/>
    <w:basedOn w:val="a1"/>
    <w:next w:val="a7"/>
    <w:uiPriority w:val="59"/>
    <w:rsid w:val="00670143"/>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表格格線20"/>
    <w:basedOn w:val="a1"/>
    <w:next w:val="a7"/>
    <w:uiPriority w:val="59"/>
    <w:rsid w:val="007C56D3"/>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表格格線30"/>
    <w:basedOn w:val="a1"/>
    <w:next w:val="a7"/>
    <w:uiPriority w:val="39"/>
    <w:rsid w:val="004B18B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1"/>
    <w:next w:val="a7"/>
    <w:uiPriority w:val="59"/>
    <w:rsid w:val="00997747"/>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表格格線24"/>
    <w:basedOn w:val="a1"/>
    <w:next w:val="a7"/>
    <w:uiPriority w:val="59"/>
    <w:rsid w:val="006D63FE"/>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表格格線28"/>
    <w:basedOn w:val="a1"/>
    <w:next w:val="a7"/>
    <w:uiPriority w:val="59"/>
    <w:rsid w:val="006D63FE"/>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表格格線29"/>
    <w:basedOn w:val="a1"/>
    <w:next w:val="a7"/>
    <w:uiPriority w:val="59"/>
    <w:rsid w:val="006D63FE"/>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表格格線33"/>
    <w:basedOn w:val="a1"/>
    <w:next w:val="a7"/>
    <w:uiPriority w:val="59"/>
    <w:rsid w:val="00182EEB"/>
    <w:rPr>
      <w:kern w:val="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0">
    <w:name w:val="表格格線34"/>
    <w:basedOn w:val="a1"/>
    <w:next w:val="a7"/>
    <w:uiPriority w:val="59"/>
    <w:rsid w:val="00182EEB"/>
    <w:rPr>
      <w:kern w:val="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50">
    <w:name w:val="表格格線35"/>
    <w:basedOn w:val="a1"/>
    <w:next w:val="a7"/>
    <w:uiPriority w:val="39"/>
    <w:rsid w:val="000450D3"/>
    <w:rPr>
      <w:rFonts w:ascii="Calibri" w:eastAsia="新細明體" w:hAnsi="Calibri" w:cs="Times New Roman"/>
      <w:kern w:val="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jpeg"/><Relationship Id="rId21" Type="http://schemas.openxmlformats.org/officeDocument/2006/relationships/chart" Target="charts/chart5.xml"/><Relationship Id="rId42" Type="http://schemas.openxmlformats.org/officeDocument/2006/relationships/image" Target="media/image17.png"/><Relationship Id="rId47" Type="http://schemas.openxmlformats.org/officeDocument/2006/relationships/image" Target="media/image18.png"/><Relationship Id="rId63" Type="http://schemas.openxmlformats.org/officeDocument/2006/relationships/hyperlink" Target="https://ncwisweb.sfaa.gov.tw/home/childcare-center/detail/CW11008001" TargetMode="External"/><Relationship Id="rId68" Type="http://schemas.openxmlformats.org/officeDocument/2006/relationships/image" Target="media/image240.png"/><Relationship Id="rId2" Type="http://schemas.openxmlformats.org/officeDocument/2006/relationships/numbering" Target="numbering.xml"/><Relationship Id="rId16" Type="http://schemas.openxmlformats.org/officeDocument/2006/relationships/chart" Target="charts/chart40.xml"/><Relationship Id="rId29" Type="http://schemas.openxmlformats.org/officeDocument/2006/relationships/image" Target="media/image12.png"/><Relationship Id="rId11" Type="http://schemas.openxmlformats.org/officeDocument/2006/relationships/chart" Target="charts/chart3.xml"/><Relationship Id="rId24" Type="http://schemas.openxmlformats.org/officeDocument/2006/relationships/image" Target="media/image8.jpeg"/><Relationship Id="rId32" Type="http://schemas.openxmlformats.org/officeDocument/2006/relationships/chart" Target="charts/chart60.xml"/><Relationship Id="rId37" Type="http://schemas.openxmlformats.org/officeDocument/2006/relationships/image" Target="media/image14.jpeg"/><Relationship Id="rId40" Type="http://schemas.openxmlformats.org/officeDocument/2006/relationships/image" Target="media/image16.png"/><Relationship Id="rId45" Type="http://schemas.openxmlformats.org/officeDocument/2006/relationships/chart" Target="charts/chart10.xml"/><Relationship Id="rId53" Type="http://schemas.openxmlformats.org/officeDocument/2006/relationships/image" Target="media/image20.png"/><Relationship Id="rId58" Type="http://schemas.openxmlformats.org/officeDocument/2006/relationships/hyperlink" Target="https://ncwisweb.sfaa.gov.tw/home/childcare-center/detail/CW11008001" TargetMode="External"/><Relationship Id="rId66" Type="http://schemas.openxmlformats.org/officeDocument/2006/relationships/hyperlink" Target="https://ncwisweb.sfaa.gov.tw/home/childcare-center/detail/CW11311014" TargetMode="External"/><Relationship Id="rId5" Type="http://schemas.openxmlformats.org/officeDocument/2006/relationships/webSettings" Target="webSettings.xml"/><Relationship Id="rId61" Type="http://schemas.openxmlformats.org/officeDocument/2006/relationships/hyperlink" Target="https://ncwisweb.sfaa.gov.tw/home/childcare-center/detail/CW11311014" TargetMode="External"/><Relationship Id="rId19" Type="http://schemas.openxmlformats.org/officeDocument/2006/relationships/image" Target="media/image5.jpeg"/><Relationship Id="rId14" Type="http://schemas.openxmlformats.org/officeDocument/2006/relationships/image" Target="media/image25.png"/><Relationship Id="rId22" Type="http://schemas.openxmlformats.org/officeDocument/2006/relationships/image" Target="media/image7.png"/><Relationship Id="rId27" Type="http://schemas.openxmlformats.org/officeDocument/2006/relationships/image" Target="media/image11.jpeg"/><Relationship Id="rId30" Type="http://schemas.openxmlformats.org/officeDocument/2006/relationships/image" Target="media/image120.png"/><Relationship Id="rId35" Type="http://schemas.openxmlformats.org/officeDocument/2006/relationships/image" Target="media/image13.png"/><Relationship Id="rId43" Type="http://schemas.openxmlformats.org/officeDocument/2006/relationships/image" Target="media/image15.tmp"/><Relationship Id="rId48" Type="http://schemas.openxmlformats.org/officeDocument/2006/relationships/image" Target="media/image19.png"/><Relationship Id="rId56" Type="http://schemas.openxmlformats.org/officeDocument/2006/relationships/image" Target="media/image23.png"/><Relationship Id="rId64" Type="http://schemas.openxmlformats.org/officeDocument/2006/relationships/hyperlink" Target="https://ncwisweb.sfaa.gov.tw/home/childcare-center/detail/CW11008002" TargetMode="External"/><Relationship Id="rId69" Type="http://schemas.openxmlformats.org/officeDocument/2006/relationships/image" Target="media/image25.jpeg"/><Relationship Id="rId8" Type="http://schemas.openxmlformats.org/officeDocument/2006/relationships/chart" Target="charts/chart1.xml"/><Relationship Id="rId51" Type="http://schemas.openxmlformats.org/officeDocument/2006/relationships/chart" Target="charts/chart11.xml"/><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3.jpeg"/><Relationship Id="rId25" Type="http://schemas.openxmlformats.org/officeDocument/2006/relationships/image" Target="media/image9.jpeg"/><Relationship Id="rId33" Type="http://schemas.openxmlformats.org/officeDocument/2006/relationships/chart" Target="charts/chart7.xml"/><Relationship Id="rId38" Type="http://schemas.openxmlformats.org/officeDocument/2006/relationships/image" Target="media/image15.jpeg"/><Relationship Id="rId46" Type="http://schemas.openxmlformats.org/officeDocument/2006/relationships/chart" Target="charts/chart100.xml"/><Relationship Id="rId59" Type="http://schemas.openxmlformats.org/officeDocument/2006/relationships/hyperlink" Target="https://ncwisweb.sfaa.gov.tw/home/childcare-center/detail/CW11008002" TargetMode="External"/><Relationship Id="rId67" Type="http://schemas.openxmlformats.org/officeDocument/2006/relationships/image" Target="media/image24.png"/><Relationship Id="rId20" Type="http://schemas.openxmlformats.org/officeDocument/2006/relationships/image" Target="media/image6.png"/><Relationship Id="rId41" Type="http://schemas.openxmlformats.org/officeDocument/2006/relationships/chart" Target="charts/chart9.xml"/><Relationship Id="rId54" Type="http://schemas.openxmlformats.org/officeDocument/2006/relationships/image" Target="media/image22.png"/><Relationship Id="rId62" Type="http://schemas.openxmlformats.org/officeDocument/2006/relationships/hyperlink" Target="https://ncwisweb.sfaa.gov.tw/home/childcare-center/detail/CW11311012" TargetMode="External"/><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4.xml"/><Relationship Id="rId23" Type="http://schemas.openxmlformats.org/officeDocument/2006/relationships/image" Target="media/image7.jpeg"/><Relationship Id="rId28" Type="http://schemas.openxmlformats.org/officeDocument/2006/relationships/image" Target="media/image110.jpeg"/><Relationship Id="rId36" Type="http://schemas.openxmlformats.org/officeDocument/2006/relationships/image" Target="media/image130.png"/><Relationship Id="rId49" Type="http://schemas.openxmlformats.org/officeDocument/2006/relationships/image" Target="media/image19.wmf"/><Relationship Id="rId57" Type="http://schemas.openxmlformats.org/officeDocument/2006/relationships/hyperlink" Target="https://ncwisweb.sfaa.gov.tw/home/childcare-center/detail/CW11311012" TargetMode="External"/><Relationship Id="rId10" Type="http://schemas.openxmlformats.org/officeDocument/2006/relationships/chart" Target="charts/chart2.xml"/><Relationship Id="rId31" Type="http://schemas.openxmlformats.org/officeDocument/2006/relationships/chart" Target="charts/chart6.xml"/><Relationship Id="rId44" Type="http://schemas.openxmlformats.org/officeDocument/2006/relationships/image" Target="media/image18.tmp"/><Relationship Id="rId52" Type="http://schemas.openxmlformats.org/officeDocument/2006/relationships/image" Target="media/image21.png"/><Relationship Id="rId60" Type="http://schemas.openxmlformats.org/officeDocument/2006/relationships/hyperlink" Target="https://ncwisweb.sfaa.gov.tw/home/childcare-center/detail/CW11111022" TargetMode="External"/><Relationship Id="rId65" Type="http://schemas.openxmlformats.org/officeDocument/2006/relationships/hyperlink" Target="https://ncwisweb.sfaa.gov.tw/home/childcare-center/detail/CW11111022" TargetMode="External"/><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chart" Target="charts/chart13.xml"/><Relationship Id="rId13" Type="http://schemas.openxmlformats.org/officeDocument/2006/relationships/image" Target="media/image2.png"/><Relationship Id="rId18" Type="http://schemas.openxmlformats.org/officeDocument/2006/relationships/image" Target="media/image4.jpeg"/><Relationship Id="rId39" Type="http://schemas.openxmlformats.org/officeDocument/2006/relationships/chart" Target="charts/chart8.xml"/><Relationship Id="rId34" Type="http://schemas.openxmlformats.org/officeDocument/2006/relationships/chart" Target="charts/chart70.xml"/><Relationship Id="rId50" Type="http://schemas.openxmlformats.org/officeDocument/2006/relationships/image" Target="media/image20.wmf"/><Relationship Id="rId55" Type="http://schemas.openxmlformats.org/officeDocument/2006/relationships/chart" Target="charts/chart12.xml"/><Relationship Id="rId7" Type="http://schemas.openxmlformats.org/officeDocument/2006/relationships/endnotes" Target="endnotes.xml"/><Relationship Id="rId71" Type="http://schemas.openxmlformats.org/officeDocument/2006/relationships/footer" Target="footer2.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5.xlsx"/></Relationships>
</file>

<file path=word/charts/_rels/chart100.xml.rels><?xml version="1.0" encoding="UTF-8" standalone="yes"?>
<Relationships xmlns="http://schemas.openxmlformats.org/package/2006/relationships"><Relationship Id="rId3" Type="http://schemas.openxmlformats.org/officeDocument/2006/relationships/themeOverride" Target="../theme/themeOverride80.xml"/><Relationship Id="rId2" Type="http://schemas.microsoft.com/office/2011/relationships/chartColorStyle" Target="colors80.xml"/><Relationship Id="rId1" Type="http://schemas.microsoft.com/office/2011/relationships/chartStyle" Target="style80.xml"/><Relationship Id="rId4" Type="http://schemas.openxmlformats.org/officeDocument/2006/relationships/package" Target="../embeddings/Microsoft_Excel_Worksheet50.xlsx"/></Relationships>
</file>

<file path=word/charts/_rels/chart11.xml.rels><?xml version="1.0" encoding="UTF-8" standalone="yes"?>
<Relationships xmlns="http://schemas.openxmlformats.org/package/2006/relationships"><Relationship Id="rId2" Type="http://schemas.openxmlformats.org/officeDocument/2006/relationships/chartUserShapes" Target="../drawings/drawing8.xml"/><Relationship Id="rId1" Type="http://schemas.openxmlformats.org/officeDocument/2006/relationships/oleObject" Target="file:///C:\Users\yoxwang\Desktop\114&#24180;&#32317;&#27770;&#31639;&#24037;&#20316;&#24213;&#31295;.xlsx" TargetMode="External"/></Relationships>
</file>

<file path=word/charts/_rels/chart12.xml.rels><?xml version="1.0" encoding="UTF-8" standalone="yes"?>
<Relationships xmlns="http://schemas.openxmlformats.org/package/2006/relationships"><Relationship Id="rId3" Type="http://schemas.openxmlformats.org/officeDocument/2006/relationships/oleObject" Target="file:///C:\Users\yoxwang\Desktop\114&#24180;&#32317;&#27770;&#31639;&#24037;&#20316;&#24213;&#31295;.xlsx" TargetMode="Externa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chartUserShapes" Target="../drawings/drawing9.xml"/></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0.xlsx"/></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2.xml"/><Relationship Id="rId1" Type="http://schemas.microsoft.com/office/2011/relationships/chartStyle" Target="style2.xml"/><Relationship Id="rId5" Type="http://schemas.openxmlformats.org/officeDocument/2006/relationships/chartUserShapes" Target="../drawings/drawing3.xml"/><Relationship Id="rId4" Type="http://schemas.openxmlformats.org/officeDocument/2006/relationships/oleObject" Target="../embeddings/oleObject1.bin"/></Relationships>
</file>

<file path=word/charts/_rels/chart40.xml.rels><?xml version="1.0" encoding="UTF-8" standalone="yes"?>
<Relationships xmlns="http://schemas.openxmlformats.org/package/2006/relationships"><Relationship Id="rId3" Type="http://schemas.openxmlformats.org/officeDocument/2006/relationships/themeOverride" Target="../theme/themeOverride40.xml"/><Relationship Id="rId2" Type="http://schemas.microsoft.com/office/2011/relationships/chartColorStyle" Target="colors20.xml"/><Relationship Id="rId1" Type="http://schemas.microsoft.com/office/2011/relationships/chartStyle" Target="style20.xml"/><Relationship Id="rId5" Type="http://schemas.openxmlformats.org/officeDocument/2006/relationships/chartUserShapes" Target="../drawings/drawing30.xml"/><Relationship Id="rId4" Type="http://schemas.openxmlformats.org/officeDocument/2006/relationships/oleObject" Target="../embeddings/oleObject10.bin"/></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yoxwang\Desktop\114&#24180;&#32317;&#27770;&#31639;&#24037;&#20316;&#24213;&#31295;.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4.xml"/><Relationship Id="rId1" Type="http://schemas.microsoft.com/office/2011/relationships/chartStyle" Target="style4.xml"/><Relationship Id="rId5" Type="http://schemas.openxmlformats.org/officeDocument/2006/relationships/chartUserShapes" Target="../drawings/drawing4.xml"/><Relationship Id="rId4" Type="http://schemas.openxmlformats.org/officeDocument/2006/relationships/package" Target="../embeddings/Microsoft_Excel_Worksheet3.xlsx"/></Relationships>
</file>

<file path=word/charts/_rels/chart60.xml.rels><?xml version="1.0" encoding="UTF-8" standalone="yes"?>
<Relationships xmlns="http://schemas.openxmlformats.org/package/2006/relationships"><Relationship Id="rId3" Type="http://schemas.openxmlformats.org/officeDocument/2006/relationships/themeOverride" Target="../theme/themeOverride60.xml"/><Relationship Id="rId2" Type="http://schemas.microsoft.com/office/2011/relationships/chartColorStyle" Target="colors40.xml"/><Relationship Id="rId1" Type="http://schemas.microsoft.com/office/2011/relationships/chartStyle" Target="style40.xml"/><Relationship Id="rId5" Type="http://schemas.openxmlformats.org/officeDocument/2006/relationships/chartUserShapes" Target="../drawings/drawing40.xml"/><Relationship Id="rId4" Type="http://schemas.openxmlformats.org/officeDocument/2006/relationships/package" Target="../embeddings/Microsoft_Excel_Worksheet30.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5.xml"/><Relationship Id="rId1" Type="http://schemas.microsoft.com/office/2011/relationships/chartStyle" Target="style5.xml"/><Relationship Id="rId5" Type="http://schemas.openxmlformats.org/officeDocument/2006/relationships/chartUserShapes" Target="../drawings/drawing5.xml"/><Relationship Id="rId4" Type="http://schemas.openxmlformats.org/officeDocument/2006/relationships/package" Target="../embeddings/Microsoft_Excel_Worksheet4.xlsx"/></Relationships>
</file>

<file path=word/charts/_rels/chart70.xml.rels><?xml version="1.0" encoding="UTF-8" standalone="yes"?>
<Relationships xmlns="http://schemas.openxmlformats.org/package/2006/relationships"><Relationship Id="rId3" Type="http://schemas.openxmlformats.org/officeDocument/2006/relationships/themeOverride" Target="../theme/themeOverride70.xml"/><Relationship Id="rId2" Type="http://schemas.microsoft.com/office/2011/relationships/chartColorStyle" Target="colors50.xml"/><Relationship Id="rId1" Type="http://schemas.microsoft.com/office/2011/relationships/chartStyle" Target="style50.xml"/><Relationship Id="rId5" Type="http://schemas.openxmlformats.org/officeDocument/2006/relationships/chartUserShapes" Target="../drawings/drawing50.xml"/><Relationship Id="rId4" Type="http://schemas.openxmlformats.org/officeDocument/2006/relationships/package" Target="../embeddings/Microsoft_Excel_Worksheet40.xlsx"/></Relationships>
</file>

<file path=word/charts/_rels/chart8.xml.rels><?xml version="1.0" encoding="UTF-8" standalone="yes"?>
<Relationships xmlns="http://schemas.openxmlformats.org/package/2006/relationships"><Relationship Id="rId3" Type="http://schemas.openxmlformats.org/officeDocument/2006/relationships/oleObject" Target="file:///C:\Users\yoxwang\Desktop\114&#24180;&#32317;&#27770;&#31639;&#24037;&#20316;&#24213;&#31295;.xlsx" TargetMode="Externa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chartUserShapes" Target="../drawings/drawing6.xml"/></Relationships>
</file>

<file path=word/charts/_rels/chart9.xml.rels><?xml version="1.0" encoding="UTF-8" standalone="yes"?>
<Relationships xmlns="http://schemas.openxmlformats.org/package/2006/relationships"><Relationship Id="rId3" Type="http://schemas.openxmlformats.org/officeDocument/2006/relationships/oleObject" Target="file:///C:\Users\yoxwang\Desktop\114&#24180;&#32317;&#27770;&#31639;&#24037;&#20316;&#24213;&#31295;.xlsx" TargetMode="Externa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chartUserShapes" Target="../drawings/drawing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16500553709856"/>
          <c:y val="0.15498821121936029"/>
          <c:w val="0.74759136212624588"/>
          <c:h val="0.50928422082832869"/>
        </c:manualLayout>
      </c:layout>
      <c:barChart>
        <c:barDir val="col"/>
        <c:grouping val="clustered"/>
        <c:varyColors val="0"/>
        <c:ser>
          <c:idx val="0"/>
          <c:order val="0"/>
          <c:tx>
            <c:strRef>
              <c:f>工作表1!$B$1</c:f>
              <c:strCache>
                <c:ptCount val="1"/>
                <c:pt idx="0">
                  <c:v>項數</c:v>
                </c:pt>
              </c:strCache>
            </c:strRef>
          </c:tx>
          <c:spPr>
            <a:gradFill>
              <a:gsLst>
                <a:gs pos="0">
                  <a:srgbClr val="4F81BD">
                    <a:lumMod val="5000"/>
                    <a:lumOff val="95000"/>
                  </a:srgbClr>
                </a:gs>
                <a:gs pos="74000">
                  <a:srgbClr val="4F81BD">
                    <a:lumMod val="45000"/>
                    <a:lumOff val="55000"/>
                  </a:srgbClr>
                </a:gs>
                <a:gs pos="83000">
                  <a:srgbClr val="4F81BD">
                    <a:lumMod val="45000"/>
                    <a:lumOff val="55000"/>
                  </a:srgbClr>
                </a:gs>
                <a:gs pos="100000">
                  <a:srgbClr val="4F81BD">
                    <a:lumMod val="30000"/>
                    <a:lumOff val="70000"/>
                  </a:srgbClr>
                </a:gs>
              </a:gsLst>
              <a:lin ang="5400000" scaled="1"/>
            </a:gradFill>
            <a:ln>
              <a:noFill/>
            </a:ln>
            <a:effectLst/>
          </c:spPr>
          <c:invertIfNegative val="0"/>
          <c:cat>
            <c:strRef>
              <c:f>工作表1!$A$2:$A$5</c:f>
              <c:strCache>
                <c:ptCount val="4"/>
                <c:pt idx="0">
                  <c:v>投入型</c:v>
                </c:pt>
                <c:pt idx="1">
                  <c:v>過程型</c:v>
                </c:pt>
                <c:pt idx="2">
                  <c:v>產出型</c:v>
                </c:pt>
                <c:pt idx="3">
                  <c:v>成果型</c:v>
                </c:pt>
              </c:strCache>
            </c:strRef>
          </c:cat>
          <c:val>
            <c:numRef>
              <c:f>工作表1!$B$2:$B$5</c:f>
              <c:numCache>
                <c:formatCode>General</c:formatCode>
                <c:ptCount val="4"/>
                <c:pt idx="0">
                  <c:v>17</c:v>
                </c:pt>
                <c:pt idx="1">
                  <c:v>411</c:v>
                </c:pt>
                <c:pt idx="2">
                  <c:v>137</c:v>
                </c:pt>
                <c:pt idx="3">
                  <c:v>35</c:v>
                </c:pt>
              </c:numCache>
            </c:numRef>
          </c:val>
          <c:extLst>
            <c:ext xmlns:c16="http://schemas.microsoft.com/office/drawing/2014/chart" uri="{C3380CC4-5D6E-409C-BE32-E72D297353CC}">
              <c16:uniqueId val="{00000000-382D-4F9E-8526-15035DE18B4C}"/>
            </c:ext>
          </c:extLst>
        </c:ser>
        <c:dLbls>
          <c:showLegendKey val="0"/>
          <c:showVal val="0"/>
          <c:showCatName val="0"/>
          <c:showSerName val="0"/>
          <c:showPercent val="0"/>
          <c:showBubbleSize val="0"/>
        </c:dLbls>
        <c:gapWidth val="150"/>
        <c:axId val="1349974655"/>
        <c:axId val="1349976319"/>
      </c:barChart>
      <c:lineChart>
        <c:grouping val="standard"/>
        <c:varyColors val="0"/>
        <c:ser>
          <c:idx val="1"/>
          <c:order val="1"/>
          <c:tx>
            <c:strRef>
              <c:f>工作表1!$C$1</c:f>
              <c:strCache>
                <c:ptCount val="1"/>
                <c:pt idx="0">
                  <c:v>占比</c:v>
                </c:pt>
              </c:strCache>
            </c:strRef>
          </c:tx>
          <c:spPr>
            <a:ln w="28575" cap="rnd">
              <a:solidFill>
                <a:srgbClr val="1F497D"/>
              </a:solidFill>
              <a:round/>
            </a:ln>
            <a:effectLst/>
          </c:spPr>
          <c:marker>
            <c:symbol val="diamond"/>
            <c:size val="7"/>
            <c:spPr>
              <a:solidFill>
                <a:srgbClr val="1F497D"/>
              </a:solidFill>
              <a:ln w="9525">
                <a:solidFill>
                  <a:srgbClr val="1F497D"/>
                </a:solidFill>
              </a:ln>
              <a:effectLst/>
            </c:spPr>
          </c:marker>
          <c:cat>
            <c:strRef>
              <c:f>工作表1!$A$2:$A$5</c:f>
              <c:strCache>
                <c:ptCount val="4"/>
                <c:pt idx="0">
                  <c:v>投入型</c:v>
                </c:pt>
                <c:pt idx="1">
                  <c:v>過程型</c:v>
                </c:pt>
                <c:pt idx="2">
                  <c:v>產出型</c:v>
                </c:pt>
                <c:pt idx="3">
                  <c:v>成果型</c:v>
                </c:pt>
              </c:strCache>
            </c:strRef>
          </c:cat>
          <c:val>
            <c:numRef>
              <c:f>工作表1!$C$2:$C$5</c:f>
              <c:numCache>
                <c:formatCode>0.00</c:formatCode>
                <c:ptCount val="4"/>
                <c:pt idx="0" formatCode="General">
                  <c:v>2.83</c:v>
                </c:pt>
                <c:pt idx="1">
                  <c:v>68.5</c:v>
                </c:pt>
                <c:pt idx="2" formatCode="General">
                  <c:v>22.83</c:v>
                </c:pt>
                <c:pt idx="3" formatCode="General">
                  <c:v>5.83</c:v>
                </c:pt>
              </c:numCache>
            </c:numRef>
          </c:val>
          <c:smooth val="0"/>
          <c:extLst>
            <c:ext xmlns:c16="http://schemas.microsoft.com/office/drawing/2014/chart" uri="{C3380CC4-5D6E-409C-BE32-E72D297353CC}">
              <c16:uniqueId val="{00000001-382D-4F9E-8526-15035DE18B4C}"/>
            </c:ext>
          </c:extLst>
        </c:ser>
        <c:dLbls>
          <c:showLegendKey val="0"/>
          <c:showVal val="0"/>
          <c:showCatName val="0"/>
          <c:showSerName val="0"/>
          <c:showPercent val="0"/>
          <c:showBubbleSize val="0"/>
        </c:dLbls>
        <c:marker val="1"/>
        <c:smooth val="0"/>
        <c:axId val="1365676063"/>
        <c:axId val="1365686463"/>
      </c:lineChart>
      <c:catAx>
        <c:axId val="134997465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49976319"/>
        <c:crosses val="autoZero"/>
        <c:auto val="1"/>
        <c:lblAlgn val="ctr"/>
        <c:lblOffset val="100"/>
        <c:noMultiLvlLbl val="0"/>
      </c:catAx>
      <c:valAx>
        <c:axId val="1349976319"/>
        <c:scaling>
          <c:orientation val="minMax"/>
          <c:max val="500"/>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solidFill>
                      <a:sysClr val="windowText" lastClr="000000"/>
                    </a:solidFill>
                    <a:latin typeface="標楷體" panose="03000509000000000000" pitchFamily="65" charset="-120"/>
                    <a:ea typeface="標楷體" panose="03000509000000000000" pitchFamily="65" charset="-120"/>
                  </a:rPr>
                  <a:t>項</a:t>
                </a:r>
              </a:p>
            </c:rich>
          </c:tx>
          <c:layout>
            <c:manualLayout>
              <c:xMode val="edge"/>
              <c:yMode val="edge"/>
              <c:x val="0.11229162573488297"/>
              <c:y val="1.9691836329223788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49974655"/>
        <c:crosses val="autoZero"/>
        <c:crossBetween val="between"/>
        <c:majorUnit val="125"/>
      </c:valAx>
      <c:valAx>
        <c:axId val="1365686463"/>
        <c:scaling>
          <c:orientation val="minMax"/>
          <c:max val="100"/>
        </c:scaling>
        <c:delete val="0"/>
        <c:axPos val="r"/>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65676063"/>
        <c:crosses val="max"/>
        <c:crossBetween val="between"/>
        <c:majorUnit val="25"/>
      </c:valAx>
      <c:catAx>
        <c:axId val="1365676063"/>
        <c:scaling>
          <c:orientation val="minMax"/>
        </c:scaling>
        <c:delete val="1"/>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zh-TW" altLang="en-US">
                    <a:solidFill>
                      <a:sysClr val="windowText" lastClr="000000"/>
                    </a:solidFill>
                    <a:latin typeface="標楷體" panose="03000509000000000000" pitchFamily="65" charset="-120"/>
                    <a:ea typeface="標楷體" panose="03000509000000000000" pitchFamily="65" charset="-120"/>
                  </a:rPr>
                  <a:t>％</a:t>
                </a:r>
                <a:endParaRPr lang="en-US" altLang="zh-TW">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0.92761304689276058"/>
              <c:y val="2.3069772528433945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zh-TW"/>
            </a:p>
          </c:txPr>
        </c:title>
        <c:numFmt formatCode="General" sourceLinked="1"/>
        <c:majorTickMark val="out"/>
        <c:minorTickMark val="none"/>
        <c:tickLblPos val="nextTo"/>
        <c:crossAx val="1365686463"/>
        <c:crosses val="autoZero"/>
        <c:auto val="1"/>
        <c:lblAlgn val="ctr"/>
        <c:lblOffset val="100"/>
        <c:noMultiLvlLbl val="0"/>
      </c:cat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a:defRPr sz="1400" b="0"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sz="1000"/>
              <a:t>％</a:t>
            </a:r>
          </a:p>
        </c:rich>
      </c:tx>
      <c:layout>
        <c:manualLayout>
          <c:xMode val="edge"/>
          <c:yMode val="edge"/>
          <c:x val="0.9554556360624209"/>
          <c:y val="4.9561615380899482E-2"/>
        </c:manualLayout>
      </c:layout>
      <c:overlay val="0"/>
      <c:spPr>
        <a:noFill/>
        <a:ln>
          <a:noFill/>
        </a:ln>
        <a:effectLst/>
      </c:spPr>
      <c:txPr>
        <a:bodyPr rot="0" spcFirstLastPara="1" vertOverflow="ellipsis" vert="horz" wrap="square" anchor="ctr" anchorCtr="1"/>
        <a:lstStyle/>
        <a:p>
          <a:pPr algn="ctr">
            <a:defRPr sz="14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title>
    <c:autoTitleDeleted val="0"/>
    <c:plotArea>
      <c:layout/>
      <c:barChart>
        <c:barDir val="col"/>
        <c:grouping val="clustered"/>
        <c:varyColors val="0"/>
        <c:ser>
          <c:idx val="0"/>
          <c:order val="0"/>
          <c:tx>
            <c:strRef>
              <c:f>工作表1!$B$1</c:f>
              <c:strCache>
                <c:ptCount val="1"/>
                <c:pt idx="0">
                  <c:v>預算數</c:v>
                </c:pt>
              </c:strCache>
            </c:strRef>
          </c:tx>
          <c:spPr>
            <a:pattFill prst="solidDmnd">
              <a:fgClr>
                <a:srgbClr val="4472C4"/>
              </a:fgClr>
              <a:bgClr>
                <a:sysClr val="window" lastClr="FFFFFF"/>
              </a:bgClr>
            </a:pattFill>
            <a:ln>
              <a:solidFill>
                <a:srgbClr val="4472C4"/>
              </a:solidFill>
            </a:ln>
            <a:effectLst/>
          </c:spPr>
          <c:invertIfNegative val="0"/>
          <c:cat>
            <c:strRef>
              <c:f>工作表1!$A$2:$A$7</c:f>
              <c:strCache>
                <c:ptCount val="6"/>
                <c:pt idx="0">
                  <c:v>109年度</c:v>
                </c:pt>
                <c:pt idx="1">
                  <c:v>110年度</c:v>
                </c:pt>
                <c:pt idx="2">
                  <c:v>111年度</c:v>
                </c:pt>
                <c:pt idx="3">
                  <c:v>112年度</c:v>
                </c:pt>
                <c:pt idx="4">
                  <c:v>113年度</c:v>
                </c:pt>
                <c:pt idx="5">
                  <c:v>114年度</c:v>
                </c:pt>
              </c:strCache>
            </c:strRef>
          </c:cat>
          <c:val>
            <c:numRef>
              <c:f>工作表1!$B$2:$B$7</c:f>
              <c:numCache>
                <c:formatCode>_-* #,##0_-;\-* #,##0_-;_-* "-"??_-;_-@_-</c:formatCode>
                <c:ptCount val="6"/>
                <c:pt idx="0">
                  <c:v>52080000</c:v>
                </c:pt>
                <c:pt idx="1">
                  <c:v>34080000</c:v>
                </c:pt>
                <c:pt idx="2">
                  <c:v>34080000</c:v>
                </c:pt>
                <c:pt idx="3">
                  <c:v>24294000</c:v>
                </c:pt>
                <c:pt idx="4">
                  <c:v>23536000</c:v>
                </c:pt>
                <c:pt idx="5">
                  <c:v>22586000</c:v>
                </c:pt>
              </c:numCache>
            </c:numRef>
          </c:val>
          <c:extLst>
            <c:ext xmlns:c16="http://schemas.microsoft.com/office/drawing/2014/chart" uri="{C3380CC4-5D6E-409C-BE32-E72D297353CC}">
              <c16:uniqueId val="{00000000-05AF-4C48-AA8E-A7BB9D0D7E35}"/>
            </c:ext>
          </c:extLst>
        </c:ser>
        <c:ser>
          <c:idx val="1"/>
          <c:order val="1"/>
          <c:tx>
            <c:strRef>
              <c:f>工作表1!$C$1</c:f>
              <c:strCache>
                <c:ptCount val="1"/>
                <c:pt idx="0">
                  <c:v>決算數</c:v>
                </c:pt>
              </c:strCache>
            </c:strRef>
          </c:tx>
          <c:spPr>
            <a:solidFill>
              <a:srgbClr val="ED7D31"/>
            </a:solidFill>
            <a:ln>
              <a:solidFill>
                <a:srgbClr val="ED7D31"/>
              </a:solidFill>
            </a:ln>
            <a:effectLst/>
          </c:spPr>
          <c:invertIfNegative val="0"/>
          <c:cat>
            <c:strRef>
              <c:f>工作表1!$A$2:$A$7</c:f>
              <c:strCache>
                <c:ptCount val="6"/>
                <c:pt idx="0">
                  <c:v>109年度</c:v>
                </c:pt>
                <c:pt idx="1">
                  <c:v>110年度</c:v>
                </c:pt>
                <c:pt idx="2">
                  <c:v>111年度</c:v>
                </c:pt>
                <c:pt idx="3">
                  <c:v>112年度</c:v>
                </c:pt>
                <c:pt idx="4">
                  <c:v>113年度</c:v>
                </c:pt>
                <c:pt idx="5">
                  <c:v>114年度</c:v>
                </c:pt>
              </c:strCache>
            </c:strRef>
          </c:cat>
          <c:val>
            <c:numRef>
              <c:f>工作表1!$C$2:$C$7</c:f>
              <c:numCache>
                <c:formatCode>_-* #,##0_-;\-* #,##0_-;_-* "-"??_-;_-@_-</c:formatCode>
                <c:ptCount val="6"/>
                <c:pt idx="0">
                  <c:v>1858340</c:v>
                </c:pt>
                <c:pt idx="1">
                  <c:v>1839320</c:v>
                </c:pt>
                <c:pt idx="2">
                  <c:v>8092</c:v>
                </c:pt>
                <c:pt idx="3">
                  <c:v>10187</c:v>
                </c:pt>
                <c:pt idx="4">
                  <c:v>4285</c:v>
                </c:pt>
                <c:pt idx="5">
                  <c:v>1720</c:v>
                </c:pt>
              </c:numCache>
            </c:numRef>
          </c:val>
          <c:extLst>
            <c:ext xmlns:c16="http://schemas.microsoft.com/office/drawing/2014/chart" uri="{C3380CC4-5D6E-409C-BE32-E72D297353CC}">
              <c16:uniqueId val="{00000001-05AF-4C48-AA8E-A7BB9D0D7E35}"/>
            </c:ext>
          </c:extLst>
        </c:ser>
        <c:dLbls>
          <c:showLegendKey val="0"/>
          <c:showVal val="0"/>
          <c:showCatName val="0"/>
          <c:showSerName val="0"/>
          <c:showPercent val="0"/>
          <c:showBubbleSize val="0"/>
        </c:dLbls>
        <c:gapWidth val="150"/>
        <c:axId val="799575536"/>
        <c:axId val="789500416"/>
      </c:barChart>
      <c:lineChart>
        <c:grouping val="standard"/>
        <c:varyColors val="0"/>
        <c:ser>
          <c:idx val="2"/>
          <c:order val="2"/>
          <c:tx>
            <c:strRef>
              <c:f>工作表1!$D$1</c:f>
              <c:strCache>
                <c:ptCount val="1"/>
                <c:pt idx="0">
                  <c:v>執行率</c:v>
                </c:pt>
              </c:strCache>
            </c:strRef>
          </c:tx>
          <c:spPr>
            <a:ln w="15875" cap="sq">
              <a:solidFill>
                <a:srgbClr val="4472C4">
                  <a:lumMod val="75000"/>
                </a:srgbClr>
              </a:solidFill>
              <a:round/>
            </a:ln>
            <a:effectLst/>
          </c:spPr>
          <c:marker>
            <c:symbol val="diamond"/>
            <c:size val="5"/>
            <c:spPr>
              <a:solidFill>
                <a:srgbClr val="4472C4"/>
              </a:solidFill>
              <a:ln w="9525">
                <a:solidFill>
                  <a:srgbClr val="4472C4"/>
                </a:solidFill>
              </a:ln>
              <a:effectLst/>
            </c:spPr>
          </c:marker>
          <c:cat>
            <c:strRef>
              <c:f>工作表1!$A$2:$A$7</c:f>
              <c:strCache>
                <c:ptCount val="6"/>
                <c:pt idx="0">
                  <c:v>109年度</c:v>
                </c:pt>
                <c:pt idx="1">
                  <c:v>110年度</c:v>
                </c:pt>
                <c:pt idx="2">
                  <c:v>111年度</c:v>
                </c:pt>
                <c:pt idx="3">
                  <c:v>112年度</c:v>
                </c:pt>
                <c:pt idx="4">
                  <c:v>113年度</c:v>
                </c:pt>
                <c:pt idx="5">
                  <c:v>114年度</c:v>
                </c:pt>
              </c:strCache>
            </c:strRef>
          </c:cat>
          <c:val>
            <c:numRef>
              <c:f>工作表1!$D$2:$D$7</c:f>
              <c:numCache>
                <c:formatCode>0.00</c:formatCode>
                <c:ptCount val="6"/>
                <c:pt idx="0">
                  <c:v>3.5682411674347159</c:v>
                </c:pt>
                <c:pt idx="1">
                  <c:v>5.3970657276995304</c:v>
                </c:pt>
                <c:pt idx="2">
                  <c:v>2.374413145539906E-2</c:v>
                </c:pt>
                <c:pt idx="3">
                  <c:v>4.1932164320408333E-2</c:v>
                </c:pt>
                <c:pt idx="4">
                  <c:v>1.8206152277362341E-2</c:v>
                </c:pt>
                <c:pt idx="5">
                  <c:v>7.615336934384132E-3</c:v>
                </c:pt>
              </c:numCache>
            </c:numRef>
          </c:val>
          <c:smooth val="0"/>
          <c:extLst>
            <c:ext xmlns:c16="http://schemas.microsoft.com/office/drawing/2014/chart" uri="{C3380CC4-5D6E-409C-BE32-E72D297353CC}">
              <c16:uniqueId val="{00000002-05AF-4C48-AA8E-A7BB9D0D7E35}"/>
            </c:ext>
          </c:extLst>
        </c:ser>
        <c:dLbls>
          <c:showLegendKey val="0"/>
          <c:showVal val="0"/>
          <c:showCatName val="0"/>
          <c:showSerName val="0"/>
          <c:showPercent val="0"/>
          <c:showBubbleSize val="0"/>
        </c:dLbls>
        <c:marker val="1"/>
        <c:smooth val="0"/>
        <c:axId val="1120250960"/>
        <c:axId val="787328592"/>
      </c:lineChart>
      <c:catAx>
        <c:axId val="799575536"/>
        <c:scaling>
          <c:orientation val="minMax"/>
        </c:scaling>
        <c:delete val="0"/>
        <c:axPos val="b"/>
        <c:numFmt formatCode="General" sourceLinked="1"/>
        <c:majorTickMark val="none"/>
        <c:minorTickMark val="none"/>
        <c:tickLblPos val="nextTo"/>
        <c:spPr>
          <a:noFill/>
          <a:ln w="9525" cap="flat" cmpd="sng" algn="ctr">
            <a:solidFill>
              <a:srgbClr val="EEECE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789500416"/>
        <c:crosses val="autoZero"/>
        <c:auto val="1"/>
        <c:lblAlgn val="ctr"/>
        <c:lblOffset val="100"/>
        <c:noMultiLvlLbl val="0"/>
      </c:catAx>
      <c:valAx>
        <c:axId val="789500416"/>
        <c:scaling>
          <c:orientation val="minMax"/>
        </c:scaling>
        <c:delete val="0"/>
        <c:axPos val="l"/>
        <c:majorGridlines>
          <c:spPr>
            <a:ln w="9525" cap="flat" cmpd="sng" algn="ctr">
              <a:solidFill>
                <a:srgbClr val="EEECE1"/>
              </a:solidFill>
              <a:round/>
            </a:ln>
            <a:effectLst/>
          </c:spPr>
        </c:majorGridlines>
        <c:title>
          <c:tx>
            <c:rich>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t>元</a:t>
                </a:r>
              </a:p>
            </c:rich>
          </c:tx>
          <c:layout>
            <c:manualLayout>
              <c:xMode val="edge"/>
              <c:yMode val="edge"/>
              <c:x val="8.6612268992373537E-2"/>
              <c:y val="4.6099097062627936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none"/>
        <c:minorTickMark val="none"/>
        <c:tickLblPos val="nextTo"/>
        <c:spPr>
          <a:noFill/>
          <a:ln>
            <a:solidFill>
              <a:srgbClr val="EEECE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99575536"/>
        <c:crosses val="autoZero"/>
        <c:crossBetween val="between"/>
      </c:valAx>
      <c:valAx>
        <c:axId val="787328592"/>
        <c:scaling>
          <c:orientation val="minMax"/>
          <c:min val="0"/>
        </c:scaling>
        <c:delete val="0"/>
        <c:axPos val="r"/>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120250960"/>
        <c:crosses val="max"/>
        <c:crossBetween val="between"/>
      </c:valAx>
      <c:catAx>
        <c:axId val="1120250960"/>
        <c:scaling>
          <c:orientation val="minMax"/>
        </c:scaling>
        <c:delete val="1"/>
        <c:axPos val="b"/>
        <c:numFmt formatCode="General" sourceLinked="1"/>
        <c:majorTickMark val="out"/>
        <c:minorTickMark val="none"/>
        <c:tickLblPos val="nextTo"/>
        <c:crossAx val="787328592"/>
        <c:crosses val="autoZero"/>
        <c:auto val="1"/>
        <c:lblAlgn val="ctr"/>
        <c:lblOffset val="100"/>
        <c:noMultiLvlLbl val="0"/>
      </c:cat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chemeClr val="tx1"/>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10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a:defRPr sz="1400" b="0"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sz="1000"/>
              <a:t>％</a:t>
            </a:r>
          </a:p>
        </c:rich>
      </c:tx>
      <c:layout>
        <c:manualLayout>
          <c:xMode val="edge"/>
          <c:yMode val="edge"/>
          <c:x val="0.9554556360624209"/>
          <c:y val="4.9561615380899482E-2"/>
        </c:manualLayout>
      </c:layout>
      <c:overlay val="0"/>
      <c:spPr>
        <a:noFill/>
        <a:ln>
          <a:noFill/>
        </a:ln>
        <a:effectLst/>
      </c:spPr>
      <c:txPr>
        <a:bodyPr rot="0" spcFirstLastPara="1" vertOverflow="ellipsis" vert="horz" wrap="square" anchor="ctr" anchorCtr="1"/>
        <a:lstStyle/>
        <a:p>
          <a:pPr algn="ctr">
            <a:defRPr sz="14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title>
    <c:autoTitleDeleted val="0"/>
    <c:plotArea>
      <c:layout/>
      <c:barChart>
        <c:barDir val="col"/>
        <c:grouping val="clustered"/>
        <c:varyColors val="0"/>
        <c:ser>
          <c:idx val="0"/>
          <c:order val="0"/>
          <c:tx>
            <c:strRef>
              <c:f>工作表1!$B$1</c:f>
              <c:strCache>
                <c:ptCount val="1"/>
                <c:pt idx="0">
                  <c:v>預算數</c:v>
                </c:pt>
              </c:strCache>
            </c:strRef>
          </c:tx>
          <c:spPr>
            <a:pattFill prst="solidDmnd">
              <a:fgClr>
                <a:sysClr val="windowText" lastClr="000000">
                  <a:lumMod val="65000"/>
                  <a:lumOff val="35000"/>
                </a:sysClr>
              </a:fgClr>
              <a:bgClr>
                <a:sysClr val="window" lastClr="FFFFFF"/>
              </a:bgClr>
            </a:pattFill>
            <a:ln>
              <a:solidFill>
                <a:sysClr val="windowText" lastClr="000000"/>
              </a:solidFill>
            </a:ln>
            <a:effectLst/>
          </c:spPr>
          <c:invertIfNegative val="0"/>
          <c:cat>
            <c:strRef>
              <c:f>工作表1!$A$2:$A$7</c:f>
              <c:strCache>
                <c:ptCount val="6"/>
                <c:pt idx="0">
                  <c:v>109年度</c:v>
                </c:pt>
                <c:pt idx="1">
                  <c:v>110年度</c:v>
                </c:pt>
                <c:pt idx="2">
                  <c:v>111年度</c:v>
                </c:pt>
                <c:pt idx="3">
                  <c:v>112年度</c:v>
                </c:pt>
                <c:pt idx="4">
                  <c:v>113年度</c:v>
                </c:pt>
                <c:pt idx="5">
                  <c:v>114年度</c:v>
                </c:pt>
              </c:strCache>
            </c:strRef>
          </c:cat>
          <c:val>
            <c:numRef>
              <c:f>工作表1!$B$2:$B$7</c:f>
              <c:numCache>
                <c:formatCode>_-* #,##0_-;\-* #,##0_-;_-* "-"??_-;_-@_-</c:formatCode>
                <c:ptCount val="6"/>
                <c:pt idx="0">
                  <c:v>52080000</c:v>
                </c:pt>
                <c:pt idx="1">
                  <c:v>34080000</c:v>
                </c:pt>
                <c:pt idx="2">
                  <c:v>34080000</c:v>
                </c:pt>
                <c:pt idx="3">
                  <c:v>24294000</c:v>
                </c:pt>
                <c:pt idx="4">
                  <c:v>23536000</c:v>
                </c:pt>
                <c:pt idx="5">
                  <c:v>22586000</c:v>
                </c:pt>
              </c:numCache>
            </c:numRef>
          </c:val>
          <c:extLst>
            <c:ext xmlns:c16="http://schemas.microsoft.com/office/drawing/2014/chart" uri="{C3380CC4-5D6E-409C-BE32-E72D297353CC}">
              <c16:uniqueId val="{00000000-05AF-4C48-AA8E-A7BB9D0D7E35}"/>
            </c:ext>
          </c:extLst>
        </c:ser>
        <c:ser>
          <c:idx val="1"/>
          <c:order val="1"/>
          <c:tx>
            <c:strRef>
              <c:f>工作表1!$C$1</c:f>
              <c:strCache>
                <c:ptCount val="1"/>
                <c:pt idx="0">
                  <c:v>決算數</c:v>
                </c:pt>
              </c:strCache>
            </c:strRef>
          </c:tx>
          <c:spPr>
            <a:solidFill>
              <a:schemeClr val="accent2"/>
            </a:solidFill>
            <a:ln>
              <a:solidFill>
                <a:sysClr val="windowText" lastClr="000000"/>
              </a:solidFill>
            </a:ln>
            <a:effectLst/>
          </c:spPr>
          <c:invertIfNegative val="0"/>
          <c:cat>
            <c:strRef>
              <c:f>工作表1!$A$2:$A$7</c:f>
              <c:strCache>
                <c:ptCount val="6"/>
                <c:pt idx="0">
                  <c:v>109年度</c:v>
                </c:pt>
                <c:pt idx="1">
                  <c:v>110年度</c:v>
                </c:pt>
                <c:pt idx="2">
                  <c:v>111年度</c:v>
                </c:pt>
                <c:pt idx="3">
                  <c:v>112年度</c:v>
                </c:pt>
                <c:pt idx="4">
                  <c:v>113年度</c:v>
                </c:pt>
                <c:pt idx="5">
                  <c:v>114年度</c:v>
                </c:pt>
              </c:strCache>
            </c:strRef>
          </c:cat>
          <c:val>
            <c:numRef>
              <c:f>工作表1!$C$2:$C$7</c:f>
              <c:numCache>
                <c:formatCode>_-* #,##0_-;\-* #,##0_-;_-* "-"??_-;_-@_-</c:formatCode>
                <c:ptCount val="6"/>
                <c:pt idx="0">
                  <c:v>1858340</c:v>
                </c:pt>
                <c:pt idx="1">
                  <c:v>1839320</c:v>
                </c:pt>
                <c:pt idx="2">
                  <c:v>8092</c:v>
                </c:pt>
                <c:pt idx="3">
                  <c:v>10187</c:v>
                </c:pt>
                <c:pt idx="4">
                  <c:v>4285</c:v>
                </c:pt>
                <c:pt idx="5">
                  <c:v>1720</c:v>
                </c:pt>
              </c:numCache>
            </c:numRef>
          </c:val>
          <c:extLst>
            <c:ext xmlns:c16="http://schemas.microsoft.com/office/drawing/2014/chart" uri="{C3380CC4-5D6E-409C-BE32-E72D297353CC}">
              <c16:uniqueId val="{00000001-05AF-4C48-AA8E-A7BB9D0D7E35}"/>
            </c:ext>
          </c:extLst>
        </c:ser>
        <c:dLbls>
          <c:showLegendKey val="0"/>
          <c:showVal val="0"/>
          <c:showCatName val="0"/>
          <c:showSerName val="0"/>
          <c:showPercent val="0"/>
          <c:showBubbleSize val="0"/>
        </c:dLbls>
        <c:gapWidth val="150"/>
        <c:axId val="799575536"/>
        <c:axId val="789500416"/>
      </c:barChart>
      <c:lineChart>
        <c:grouping val="standard"/>
        <c:varyColors val="0"/>
        <c:ser>
          <c:idx val="2"/>
          <c:order val="2"/>
          <c:tx>
            <c:strRef>
              <c:f>工作表1!$D$1</c:f>
              <c:strCache>
                <c:ptCount val="1"/>
                <c:pt idx="0">
                  <c:v>執行率</c:v>
                </c:pt>
              </c:strCache>
            </c:strRef>
          </c:tx>
          <c:spPr>
            <a:ln w="15875" cap="sq">
              <a:solidFill>
                <a:schemeClr val="accent3"/>
              </a:solidFill>
              <a:round/>
            </a:ln>
            <a:effectLst/>
          </c:spPr>
          <c:marker>
            <c:symbol val="diamond"/>
            <c:size val="5"/>
            <c:spPr>
              <a:solidFill>
                <a:schemeClr val="accent3"/>
              </a:solidFill>
              <a:ln w="9525">
                <a:solidFill>
                  <a:schemeClr val="accent3"/>
                </a:solidFill>
              </a:ln>
              <a:effectLst/>
            </c:spPr>
          </c:marker>
          <c:cat>
            <c:strRef>
              <c:f>工作表1!$A$2:$A$7</c:f>
              <c:strCache>
                <c:ptCount val="6"/>
                <c:pt idx="0">
                  <c:v>109年度</c:v>
                </c:pt>
                <c:pt idx="1">
                  <c:v>110年度</c:v>
                </c:pt>
                <c:pt idx="2">
                  <c:v>111年度</c:v>
                </c:pt>
                <c:pt idx="3">
                  <c:v>112年度</c:v>
                </c:pt>
                <c:pt idx="4">
                  <c:v>113年度</c:v>
                </c:pt>
                <c:pt idx="5">
                  <c:v>114年度</c:v>
                </c:pt>
              </c:strCache>
            </c:strRef>
          </c:cat>
          <c:val>
            <c:numRef>
              <c:f>工作表1!$D$2:$D$7</c:f>
              <c:numCache>
                <c:formatCode>0.00</c:formatCode>
                <c:ptCount val="6"/>
                <c:pt idx="0">
                  <c:v>3.5682411674347159</c:v>
                </c:pt>
                <c:pt idx="1">
                  <c:v>5.3970657276995304</c:v>
                </c:pt>
                <c:pt idx="2">
                  <c:v>2.374413145539906E-2</c:v>
                </c:pt>
                <c:pt idx="3">
                  <c:v>4.1932164320408333E-2</c:v>
                </c:pt>
                <c:pt idx="4">
                  <c:v>1.8206152277362341E-2</c:v>
                </c:pt>
                <c:pt idx="5">
                  <c:v>7.615336934384132E-3</c:v>
                </c:pt>
              </c:numCache>
            </c:numRef>
          </c:val>
          <c:smooth val="0"/>
          <c:extLst>
            <c:ext xmlns:c16="http://schemas.microsoft.com/office/drawing/2014/chart" uri="{C3380CC4-5D6E-409C-BE32-E72D297353CC}">
              <c16:uniqueId val="{00000002-05AF-4C48-AA8E-A7BB9D0D7E35}"/>
            </c:ext>
          </c:extLst>
        </c:ser>
        <c:dLbls>
          <c:showLegendKey val="0"/>
          <c:showVal val="0"/>
          <c:showCatName val="0"/>
          <c:showSerName val="0"/>
          <c:showPercent val="0"/>
          <c:showBubbleSize val="0"/>
        </c:dLbls>
        <c:marker val="1"/>
        <c:smooth val="0"/>
        <c:axId val="1120250960"/>
        <c:axId val="787328592"/>
      </c:lineChart>
      <c:catAx>
        <c:axId val="799575536"/>
        <c:scaling>
          <c:orientation val="minMax"/>
        </c:scaling>
        <c:delete val="0"/>
        <c:axPos val="b"/>
        <c:numFmt formatCode="General" sourceLinked="1"/>
        <c:majorTickMark val="none"/>
        <c:minorTickMark val="none"/>
        <c:tickLblPos val="nextTo"/>
        <c:spPr>
          <a:noFill/>
          <a:ln w="9525" cap="flat" cmpd="sng" algn="ctr">
            <a:solidFill>
              <a:srgbClr val="EEECE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789500416"/>
        <c:crosses val="autoZero"/>
        <c:auto val="1"/>
        <c:lblAlgn val="ctr"/>
        <c:lblOffset val="100"/>
        <c:noMultiLvlLbl val="0"/>
      </c:catAx>
      <c:valAx>
        <c:axId val="789500416"/>
        <c:scaling>
          <c:orientation val="minMax"/>
        </c:scaling>
        <c:delete val="0"/>
        <c:axPos val="l"/>
        <c:majorGridlines>
          <c:spPr>
            <a:ln w="9525" cap="flat" cmpd="sng" algn="ctr">
              <a:solidFill>
                <a:srgbClr val="EEECE1"/>
              </a:solidFill>
              <a:round/>
            </a:ln>
            <a:effectLst/>
          </c:spPr>
        </c:majorGridlines>
        <c:title>
          <c:tx>
            <c:rich>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t>元</a:t>
                </a:r>
              </a:p>
            </c:rich>
          </c:tx>
          <c:layout>
            <c:manualLayout>
              <c:xMode val="edge"/>
              <c:yMode val="edge"/>
              <c:x val="8.6612268992373537E-2"/>
              <c:y val="4.6099097062627936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none"/>
        <c:minorTickMark val="none"/>
        <c:tickLblPos val="nextTo"/>
        <c:spPr>
          <a:noFill/>
          <a:ln>
            <a:solidFill>
              <a:srgbClr val="EEECE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99575536"/>
        <c:crosses val="autoZero"/>
        <c:crossBetween val="between"/>
      </c:valAx>
      <c:valAx>
        <c:axId val="787328592"/>
        <c:scaling>
          <c:orientation val="minMax"/>
          <c:min val="0"/>
        </c:scaling>
        <c:delete val="0"/>
        <c:axPos val="r"/>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120250960"/>
        <c:crosses val="max"/>
        <c:crossBetween val="between"/>
      </c:valAx>
      <c:catAx>
        <c:axId val="1120250960"/>
        <c:scaling>
          <c:orientation val="minMax"/>
        </c:scaling>
        <c:delete val="1"/>
        <c:axPos val="b"/>
        <c:numFmt formatCode="General" sourceLinked="1"/>
        <c:majorTickMark val="out"/>
        <c:minorTickMark val="none"/>
        <c:tickLblPos val="nextTo"/>
        <c:crossAx val="787328592"/>
        <c:crosses val="autoZero"/>
        <c:auto val="1"/>
        <c:lblAlgn val="ctr"/>
        <c:lblOffset val="100"/>
        <c:noMultiLvlLbl val="0"/>
      </c:cat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chemeClr val="tx1"/>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5756113614255502E-2"/>
          <c:y val="0.16481464473779228"/>
          <c:w val="0.80504449138979595"/>
          <c:h val="0.61879629629629629"/>
        </c:manualLayout>
      </c:layout>
      <c:barChart>
        <c:barDir val="col"/>
        <c:grouping val="percentStacked"/>
        <c:varyColors val="0"/>
        <c:ser>
          <c:idx val="0"/>
          <c:order val="0"/>
          <c:tx>
            <c:strRef>
              <c:f>觀光處主管!$N$48</c:f>
              <c:strCache>
                <c:ptCount val="1"/>
                <c:pt idx="0">
                  <c:v>取得永續旅宿標章</c:v>
                </c:pt>
              </c:strCache>
            </c:strRef>
          </c:tx>
          <c:spPr>
            <a:solidFill>
              <a:srgbClr val="D0E4FC"/>
            </a:solidFill>
            <a:ln w="3175">
              <a:solidFill>
                <a:schemeClr val="bg1">
                  <a:lumMod val="65000"/>
                </a:schemeClr>
              </a:solidFill>
            </a:ln>
            <a:effectLst/>
          </c:spPr>
          <c:invertIfNegative val="0"/>
          <c:dLbls>
            <c:dLbl>
              <c:idx val="0"/>
              <c:layout>
                <c:manualLayout>
                  <c:x val="5.8160662188906026E-3"/>
                  <c:y val="-8.903726875724223E-3"/>
                </c:manualLayout>
              </c:layout>
              <c:tx>
                <c:rich>
                  <a:bodyPr rot="0" spcFirstLastPara="1" vertOverflow="ellipsis" vert="horz" wrap="square" lIns="0" tIns="19050" rIns="720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483AB799-2989-412E-83B0-A5EB7C2F01F0}" type="VALUE">
                      <a:rPr lang="en-US" altLang="zh-TW" sz="900"/>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t>[值]</a:t>
                    </a:fld>
                    <a:r>
                      <a:rPr lang="zh-TW" altLang="en-US" sz="900" b="0" i="0" u="none" strike="noStrike" kern="1200" baseline="0">
                        <a:solidFill>
                          <a:sysClr val="windowText" lastClr="000000"/>
                        </a:solidFill>
                        <a:latin typeface="標楷體" panose="03000509000000000000" pitchFamily="65" charset="-120"/>
                        <a:ea typeface="標楷體" panose="03000509000000000000" pitchFamily="65" charset="-120"/>
                      </a:rPr>
                      <a:t>家</a:t>
                    </a:r>
                    <a:br>
                      <a:rPr lang="zh-TW" altLang="en-US" sz="900" b="0" i="0" u="none" strike="noStrike" kern="1200" baseline="0">
                        <a:solidFill>
                          <a:sysClr val="windowText" lastClr="000000"/>
                        </a:solidFill>
                        <a:latin typeface="標楷體" panose="03000509000000000000" pitchFamily="65" charset="-120"/>
                        <a:ea typeface="標楷體" panose="03000509000000000000" pitchFamily="65" charset="-120"/>
                      </a:rPr>
                    </a:br>
                    <a:r>
                      <a:rPr lang="en-US" altLang="zh-TW" sz="900" b="0" i="0" u="none" strike="noStrike" kern="1200" baseline="0">
                        <a:solidFill>
                          <a:sysClr val="windowText" lastClr="000000"/>
                        </a:solidFill>
                        <a:latin typeface="標楷體" panose="03000509000000000000" pitchFamily="65" charset="-120"/>
                        <a:ea typeface="標楷體" panose="03000509000000000000" pitchFamily="65" charset="-120"/>
                      </a:rPr>
                      <a:t>(24.44</a:t>
                    </a:r>
                    <a:r>
                      <a:rPr lang="zh-TW" altLang="en-US" sz="900" b="0" i="0" u="none" strike="noStrike" kern="1200" baseline="0">
                        <a:solidFill>
                          <a:sysClr val="windowText" lastClr="000000"/>
                        </a:solidFill>
                        <a:latin typeface="標楷體" panose="03000509000000000000" pitchFamily="65" charset="-120"/>
                        <a:ea typeface="標楷體" panose="03000509000000000000" pitchFamily="65" charset="-120"/>
                      </a:rPr>
                      <a:t>％</a:t>
                    </a:r>
                    <a:r>
                      <a:rPr lang="en-US" altLang="zh-TW" sz="900" b="0" i="0" u="none" strike="noStrike" kern="1200" baseline="0">
                        <a:solidFill>
                          <a:sysClr val="windowText" lastClr="000000"/>
                        </a:solidFill>
                        <a:latin typeface="標楷體" panose="03000509000000000000" pitchFamily="65" charset="-120"/>
                        <a:ea typeface="標楷體" panose="03000509000000000000" pitchFamily="65" charset="-120"/>
                      </a:rPr>
                      <a:t>)</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dlblFieldTable/>
                  <c15:showDataLabelsRange val="0"/>
                </c:ext>
                <c:ext xmlns:c16="http://schemas.microsoft.com/office/drawing/2014/chart" uri="{C3380CC4-5D6E-409C-BE32-E72D297353CC}">
                  <c16:uniqueId val="{00000000-8CC0-47B6-8D3B-597EDD90C8EC}"/>
                </c:ext>
              </c:extLst>
            </c:dLbl>
            <c:dLbl>
              <c:idx val="1"/>
              <c:layout>
                <c:manualLayout>
                  <c:x val="1.1632132437781311E-2"/>
                  <c:y val="-4.4516881676480626E-3"/>
                </c:manualLayout>
              </c:layout>
              <c:tx>
                <c:rich>
                  <a:bodyPr rot="0" spcFirstLastPara="1" vertOverflow="ellipsis" vert="horz" wrap="square" lIns="0" tIns="19050" rIns="108000" bIns="19050" anchor="ctr" anchorCtr="1">
                    <a:no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66F336F3-8BCA-47F0-A4A0-88D88CC4239F}" type="VALUE">
                      <a:rPr lang="en-US" altLang="zh-TW" sz="900"/>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t>[值]</a:t>
                    </a:fld>
                    <a:r>
                      <a:rPr lang="zh-TW" altLang="en-US" sz="900" b="0" i="0" u="none" strike="noStrike" kern="1200" baseline="0">
                        <a:solidFill>
                          <a:sysClr val="windowText" lastClr="000000"/>
                        </a:solidFill>
                        <a:latin typeface="標楷體" panose="03000509000000000000" pitchFamily="65" charset="-120"/>
                        <a:ea typeface="標楷體" panose="03000509000000000000" pitchFamily="65" charset="-120"/>
                      </a:rPr>
                      <a:t>家</a:t>
                    </a:r>
                    <a:br>
                      <a:rPr lang="zh-TW" altLang="en-US" sz="900" b="0" i="0" u="none" strike="noStrike" kern="1200" baseline="0">
                        <a:solidFill>
                          <a:sysClr val="windowText" lastClr="000000"/>
                        </a:solidFill>
                        <a:latin typeface="標楷體" panose="03000509000000000000" pitchFamily="65" charset="-120"/>
                        <a:ea typeface="標楷體" panose="03000509000000000000" pitchFamily="65" charset="-120"/>
                      </a:rPr>
                    </a:br>
                    <a:r>
                      <a:rPr lang="en-US" altLang="zh-TW" sz="900" b="0" i="0" u="none" strike="noStrike" kern="1200" baseline="0">
                        <a:solidFill>
                          <a:sysClr val="windowText" lastClr="000000"/>
                        </a:solidFill>
                        <a:latin typeface="標楷體" panose="03000509000000000000" pitchFamily="65" charset="-120"/>
                        <a:ea typeface="標楷體" panose="03000509000000000000" pitchFamily="65" charset="-120"/>
                      </a:rPr>
                      <a:t>(23.08</a:t>
                    </a:r>
                    <a:r>
                      <a:rPr lang="zh-TW" altLang="en-US" sz="900" b="0" i="0" u="none" strike="noStrike" kern="1200" baseline="0">
                        <a:solidFill>
                          <a:sysClr val="windowText" lastClr="000000"/>
                        </a:solidFill>
                        <a:latin typeface="標楷體" panose="03000509000000000000" pitchFamily="65" charset="-120"/>
                        <a:ea typeface="標楷體" panose="03000509000000000000" pitchFamily="65" charset="-120"/>
                      </a:rPr>
                      <a:t>％</a:t>
                    </a:r>
                    <a:r>
                      <a:rPr lang="en-US" altLang="zh-TW" sz="900" b="0" i="0" u="none" strike="noStrike" kern="1200" baseline="0">
                        <a:solidFill>
                          <a:sysClr val="windowText" lastClr="000000"/>
                        </a:solidFill>
                        <a:latin typeface="標楷體" panose="03000509000000000000" pitchFamily="65" charset="-120"/>
                        <a:ea typeface="標楷體" panose="03000509000000000000" pitchFamily="65" charset="-120"/>
                      </a:rPr>
                      <a:t>)</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0.15121772169115635"/>
                      <c:h val="0.14691149344945101"/>
                    </c:manualLayout>
                  </c15:layout>
                  <c15:dlblFieldTable/>
                  <c15:showDataLabelsRange val="0"/>
                </c:ext>
                <c:ext xmlns:c16="http://schemas.microsoft.com/office/drawing/2014/chart" uri="{C3380CC4-5D6E-409C-BE32-E72D297353CC}">
                  <c16:uniqueId val="{00000001-8CC0-47B6-8D3B-597EDD90C8EC}"/>
                </c:ext>
              </c:extLst>
            </c:dLbl>
            <c:dLbl>
              <c:idx val="2"/>
              <c:layout>
                <c:manualLayout>
                  <c:x val="1.4540165547226572E-2"/>
                  <c:y val="0"/>
                </c:manualLayout>
              </c:layout>
              <c:tx>
                <c:rich>
                  <a:bodyPr rot="0" spcFirstLastPara="1" vertOverflow="ellipsis" vert="horz" wrap="square" lIns="0" tIns="19050" rIns="108000" bIns="19050" anchor="ctr" anchorCtr="1">
                    <a:no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DBAE285D-401C-49A9-BD7F-67A8DD942FF0}" type="VALUE">
                      <a:rPr lang="en-US" altLang="zh-TW" sz="900"/>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t>[值]</a:t>
                    </a:fld>
                    <a:r>
                      <a:rPr lang="zh-TW" altLang="en-US" sz="900" b="0" i="0" u="none" strike="noStrike" kern="1200" baseline="0">
                        <a:solidFill>
                          <a:sysClr val="windowText" lastClr="000000"/>
                        </a:solidFill>
                        <a:latin typeface="標楷體" panose="03000509000000000000" pitchFamily="65" charset="-120"/>
                        <a:ea typeface="標楷體" panose="03000509000000000000" pitchFamily="65" charset="-120"/>
                      </a:rPr>
                      <a:t>家</a:t>
                    </a:r>
                  </a:p>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en-US" altLang="zh-TW" sz="900" b="0" i="0" u="none" strike="noStrike" kern="1200" baseline="0">
                        <a:solidFill>
                          <a:sysClr val="windowText" lastClr="000000"/>
                        </a:solidFill>
                        <a:latin typeface="標楷體" panose="03000509000000000000" pitchFamily="65" charset="-120"/>
                        <a:ea typeface="標楷體" panose="03000509000000000000" pitchFamily="65" charset="-120"/>
                      </a:rPr>
                      <a:t>(24.51</a:t>
                    </a:r>
                    <a:r>
                      <a:rPr lang="zh-TW" altLang="en-US" sz="900" b="0" i="0" u="none" strike="noStrike" kern="1200" baseline="0">
                        <a:solidFill>
                          <a:sysClr val="windowText" lastClr="000000"/>
                        </a:solidFill>
                        <a:latin typeface="標楷體" panose="03000509000000000000" pitchFamily="65" charset="-120"/>
                        <a:ea typeface="標楷體" panose="03000509000000000000" pitchFamily="65" charset="-120"/>
                      </a:rPr>
                      <a:t>％</a:t>
                    </a:r>
                    <a:r>
                      <a:rPr lang="en-US" altLang="zh-TW" sz="900" b="0" i="0" u="none" strike="noStrike" kern="1200" baseline="0">
                        <a:solidFill>
                          <a:sysClr val="windowText" lastClr="000000"/>
                        </a:solidFill>
                        <a:latin typeface="標楷體" panose="03000509000000000000" pitchFamily="65" charset="-120"/>
                        <a:ea typeface="標楷體" panose="03000509000000000000" pitchFamily="65" charset="-120"/>
                      </a:rPr>
                      <a:t>)</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0.16430387068366026"/>
                      <c:h val="0.12910403969800241"/>
                    </c:manualLayout>
                  </c15:layout>
                  <c15:dlblFieldTable/>
                  <c15:showDataLabelsRange val="0"/>
                </c:ext>
                <c:ext xmlns:c16="http://schemas.microsoft.com/office/drawing/2014/chart" uri="{C3380CC4-5D6E-409C-BE32-E72D297353CC}">
                  <c16:uniqueId val="{00000002-8CC0-47B6-8D3B-597EDD90C8E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觀光處主管!$O$47:$Q$47</c:f>
              <c:strCache>
                <c:ptCount val="3"/>
                <c:pt idx="0">
                  <c:v>旅宿業者（A+B）</c:v>
                </c:pt>
                <c:pt idx="1">
                  <c:v>旅館（A）</c:v>
                </c:pt>
                <c:pt idx="2">
                  <c:v>  民宿（B）</c:v>
                </c:pt>
              </c:strCache>
            </c:strRef>
          </c:cat>
          <c:val>
            <c:numRef>
              <c:f>觀光處主管!$O$48:$Q$48</c:f>
              <c:numCache>
                <c:formatCode>General</c:formatCode>
                <c:ptCount val="3"/>
                <c:pt idx="0">
                  <c:v>130</c:v>
                </c:pt>
                <c:pt idx="1">
                  <c:v>6</c:v>
                </c:pt>
                <c:pt idx="2">
                  <c:v>124</c:v>
                </c:pt>
              </c:numCache>
            </c:numRef>
          </c:val>
          <c:extLst>
            <c:ext xmlns:c16="http://schemas.microsoft.com/office/drawing/2014/chart" uri="{C3380CC4-5D6E-409C-BE32-E72D297353CC}">
              <c16:uniqueId val="{00000003-8CC0-47B6-8D3B-597EDD90C8EC}"/>
            </c:ext>
          </c:extLst>
        </c:ser>
        <c:ser>
          <c:idx val="1"/>
          <c:order val="1"/>
          <c:tx>
            <c:strRef>
              <c:f>觀光處主管!$N$49</c:f>
              <c:strCache>
                <c:ptCount val="1"/>
                <c:pt idx="0">
                  <c:v>未取得永續旅宿標章</c:v>
                </c:pt>
              </c:strCache>
            </c:strRef>
          </c:tx>
          <c:spPr>
            <a:pattFill prst="lgCheck">
              <a:fgClr>
                <a:srgbClr val="FDEEAD"/>
              </a:fgClr>
              <a:bgClr>
                <a:schemeClr val="bg1"/>
              </a:bgClr>
            </a:pattFill>
            <a:ln w="3175">
              <a:solidFill>
                <a:schemeClr val="bg1">
                  <a:lumMod val="75000"/>
                </a:schemeClr>
              </a:solidFill>
            </a:ln>
            <a:effectLst/>
          </c:spPr>
          <c:invertIfNegative val="0"/>
          <c:dLbls>
            <c:dLbl>
              <c:idx val="0"/>
              <c:layout>
                <c:manualLayout>
                  <c:x val="1.7448313146164358E-2"/>
                  <c:y val="-2.22593171893108E-2"/>
                </c:manualLayout>
              </c:layout>
              <c:tx>
                <c:rich>
                  <a:bodyPr rot="0" spcFirstLastPara="1" vertOverflow="ellipsis" vert="horz" wrap="square" lIns="0" tIns="19050" rIns="144000" bIns="19050" anchor="ctr" anchorCtr="1">
                    <a:no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295E8CB8-2CD5-48CA-B344-29921B4CEA56}" type="VALUE">
                      <a:rPr lang="en-US" altLang="zh-TW" sz="900"/>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t>[值]</a:t>
                    </a:fld>
                    <a:r>
                      <a:rPr lang="zh-TW" altLang="en-US" sz="900"/>
                      <a:t>家</a:t>
                    </a:r>
                    <a:br>
                      <a:rPr lang="zh-TW" altLang="en-US" sz="900"/>
                    </a:br>
                    <a:r>
                      <a:rPr lang="en-US" altLang="zh-TW" sz="900"/>
                      <a:t>(75.56</a:t>
                    </a:r>
                    <a:r>
                      <a:rPr lang="zh-TW" altLang="en-US" sz="900"/>
                      <a:t>％</a:t>
                    </a:r>
                    <a:r>
                      <a:rPr lang="en-US" altLang="zh-TW" sz="900"/>
                      <a:t>)</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0.15994182101949228"/>
                      <c:h val="0.15581522032517534"/>
                    </c:manualLayout>
                  </c15:layout>
                  <c15:dlblFieldTable/>
                  <c15:showDataLabelsRange val="0"/>
                </c:ext>
                <c:ext xmlns:c16="http://schemas.microsoft.com/office/drawing/2014/chart" uri="{C3380CC4-5D6E-409C-BE32-E72D297353CC}">
                  <c16:uniqueId val="{00000004-8CC0-47B6-8D3B-597EDD90C8EC}"/>
                </c:ext>
              </c:extLst>
            </c:dLbl>
            <c:dLbl>
              <c:idx val="1"/>
              <c:layout>
                <c:manualLayout>
                  <c:x val="8.7240993283358905E-3"/>
                  <c:y val="-2.8937112346104028E-2"/>
                </c:manualLayout>
              </c:layout>
              <c:tx>
                <c:rich>
                  <a:bodyPr rot="0" spcFirstLastPara="1" vertOverflow="ellipsis" vert="horz" wrap="square" lIns="0" tIns="19050" rIns="1080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87FC3EEE-6B8E-4AA8-AD88-3AA24B31120C}" type="VALUE">
                      <a:rPr lang="en-US" altLang="zh-TW"/>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t>[值]</a:t>
                    </a:fld>
                    <a:r>
                      <a:rPr lang="zh-TW" altLang="en-US"/>
                      <a:t>家</a:t>
                    </a:r>
                    <a:br>
                      <a:rPr lang="zh-TW" altLang="en-US"/>
                    </a:br>
                    <a:r>
                      <a:rPr lang="zh-TW" altLang="en-US"/>
                      <a:t>（</a:t>
                    </a:r>
                    <a:r>
                      <a:rPr lang="en-US" altLang="zh-TW"/>
                      <a:t>76.92</a:t>
                    </a:r>
                    <a:r>
                      <a:rPr lang="zh-TW" altLang="en-US"/>
                      <a:t>％</a:t>
                    </a:r>
                    <a:r>
                      <a:rPr lang="en-US" altLang="zh-TW"/>
                      <a:t>)</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dlblFieldTable/>
                  <c15:showDataLabelsRange val="0"/>
                </c:ext>
                <c:ext xmlns:c16="http://schemas.microsoft.com/office/drawing/2014/chart" uri="{C3380CC4-5D6E-409C-BE32-E72D297353CC}">
                  <c16:uniqueId val="{00000005-8CC0-47B6-8D3B-597EDD90C8EC}"/>
                </c:ext>
              </c:extLst>
            </c:dLbl>
            <c:dLbl>
              <c:idx val="2"/>
              <c:layout>
                <c:manualLayout>
                  <c:x val="1.4540165547226572E-2"/>
                  <c:y val="-2.0033385470379726E-2"/>
                </c:manualLayout>
              </c:layout>
              <c:tx>
                <c:rich>
                  <a:bodyPr rot="0" spcFirstLastPara="1" vertOverflow="ellipsis" vert="horz" wrap="square" lIns="0" tIns="19050" rIns="1080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375973D4-3541-44DD-B211-5FC619BDDCCE}" type="VALUE">
                      <a:rPr lang="en-US" altLang="zh-TW" sz="900"/>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t>[值]</a:t>
                    </a:fld>
                    <a:r>
                      <a:rPr lang="zh-TW" altLang="en-US" sz="900" b="0" i="0" u="none" strike="noStrike" kern="1200" baseline="0">
                        <a:solidFill>
                          <a:sysClr val="windowText" lastClr="000000"/>
                        </a:solidFill>
                        <a:latin typeface="標楷體" panose="03000509000000000000" pitchFamily="65" charset="-120"/>
                        <a:ea typeface="標楷體" panose="03000509000000000000" pitchFamily="65" charset="-120"/>
                      </a:rPr>
                      <a:t>家</a:t>
                    </a:r>
                  </a:p>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en-US" altLang="zh-TW" sz="900" b="0" i="0" u="none" strike="noStrike" kern="1200" baseline="0">
                        <a:solidFill>
                          <a:sysClr val="windowText" lastClr="000000"/>
                        </a:solidFill>
                        <a:latin typeface="標楷體" panose="03000509000000000000" pitchFamily="65" charset="-120"/>
                        <a:ea typeface="標楷體" panose="03000509000000000000" pitchFamily="65" charset="-120"/>
                      </a:rPr>
                      <a:t>(75.49</a:t>
                    </a:r>
                    <a:r>
                      <a:rPr lang="zh-TW" altLang="en-US" sz="900" b="0" i="0" u="none" strike="noStrike" kern="1200" baseline="0">
                        <a:solidFill>
                          <a:sysClr val="windowText" lastClr="000000"/>
                        </a:solidFill>
                        <a:latin typeface="標楷體" panose="03000509000000000000" pitchFamily="65" charset="-120"/>
                        <a:ea typeface="標楷體" panose="03000509000000000000" pitchFamily="65" charset="-120"/>
                      </a:rPr>
                      <a:t>％</a:t>
                    </a:r>
                    <a:r>
                      <a:rPr lang="en-US" altLang="zh-TW" sz="900" b="0" i="0" u="none" strike="noStrike" kern="1200" baseline="0">
                        <a:solidFill>
                          <a:sysClr val="windowText" lastClr="000000"/>
                        </a:solidFill>
                        <a:latin typeface="標楷體" panose="03000509000000000000" pitchFamily="65" charset="-120"/>
                        <a:ea typeface="標楷體" panose="03000509000000000000" pitchFamily="65" charset="-120"/>
                      </a:rPr>
                      <a:t>)</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dlblFieldTable/>
                  <c15:showDataLabelsRange val="0"/>
                </c:ext>
                <c:ext xmlns:c16="http://schemas.microsoft.com/office/drawing/2014/chart" uri="{C3380CC4-5D6E-409C-BE32-E72D297353CC}">
                  <c16:uniqueId val="{00000006-8CC0-47B6-8D3B-597EDD90C8E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觀光處主管!$O$47:$Q$47</c:f>
              <c:strCache>
                <c:ptCount val="3"/>
                <c:pt idx="0">
                  <c:v>旅宿業者（A+B）</c:v>
                </c:pt>
                <c:pt idx="1">
                  <c:v>旅館（A）</c:v>
                </c:pt>
                <c:pt idx="2">
                  <c:v>  民宿（B）</c:v>
                </c:pt>
              </c:strCache>
            </c:strRef>
          </c:cat>
          <c:val>
            <c:numRef>
              <c:f>觀光處主管!$O$49:$Q$49</c:f>
              <c:numCache>
                <c:formatCode>General</c:formatCode>
                <c:ptCount val="3"/>
                <c:pt idx="0">
                  <c:v>402</c:v>
                </c:pt>
                <c:pt idx="1">
                  <c:v>20</c:v>
                </c:pt>
                <c:pt idx="2">
                  <c:v>382</c:v>
                </c:pt>
              </c:numCache>
            </c:numRef>
          </c:val>
          <c:extLst>
            <c:ext xmlns:c16="http://schemas.microsoft.com/office/drawing/2014/chart" uri="{C3380CC4-5D6E-409C-BE32-E72D297353CC}">
              <c16:uniqueId val="{00000007-8CC0-47B6-8D3B-597EDD90C8EC}"/>
            </c:ext>
          </c:extLst>
        </c:ser>
        <c:dLbls>
          <c:showLegendKey val="0"/>
          <c:showVal val="0"/>
          <c:showCatName val="0"/>
          <c:showSerName val="0"/>
          <c:showPercent val="0"/>
          <c:showBubbleSize val="0"/>
        </c:dLbls>
        <c:gapWidth val="95"/>
        <c:overlap val="100"/>
        <c:axId val="566377983"/>
        <c:axId val="566363423"/>
      </c:barChart>
      <c:catAx>
        <c:axId val="566377983"/>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0"/>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66363423"/>
        <c:crosses val="autoZero"/>
        <c:auto val="1"/>
        <c:lblAlgn val="ctr"/>
        <c:lblOffset val="100"/>
        <c:noMultiLvlLbl val="0"/>
      </c:catAx>
      <c:valAx>
        <c:axId val="566363423"/>
        <c:scaling>
          <c:orientation val="minMax"/>
        </c:scaling>
        <c:delete val="1"/>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low"/>
        <c:crossAx val="566377983"/>
        <c:crosses val="autoZero"/>
        <c:crossBetween val="between"/>
        <c:majorUnit val="0.25"/>
      </c:valAx>
      <c:spPr>
        <a:noFill/>
        <a:ln>
          <a:noFill/>
        </a:ln>
        <a:effectLst/>
      </c:spPr>
    </c:plotArea>
    <c:legend>
      <c:legendPos val="b"/>
      <c:legendEntry>
        <c:idx val="0"/>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Entry>
      <c:legendEntry>
        <c:idx val="1"/>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Entry>
      <c:layout>
        <c:manualLayout>
          <c:xMode val="edge"/>
          <c:yMode val="edge"/>
          <c:x val="0.1014108970386985"/>
          <c:y val="0.87508555808656041"/>
          <c:w val="0.7520309501119079"/>
          <c:h val="9.2025876993166264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1">
    <c:autoUpdate val="0"/>
  </c:externalData>
  <c:userShapes r:id="rId2"/>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6919978161551957E-2"/>
          <c:y val="0.10723010749974514"/>
          <c:w val="0.80120304831862377"/>
          <c:h val="0.88056912137645371"/>
        </c:manualLayout>
      </c:layout>
      <c:pieChart>
        <c:varyColors val="1"/>
        <c:ser>
          <c:idx val="0"/>
          <c:order val="0"/>
          <c:spPr>
            <a:ln w="28575">
              <a:solidFill>
                <a:schemeClr val="bg1"/>
              </a:solidFill>
            </a:ln>
            <a:effectLst>
              <a:outerShdw blurRad="63500" sx="103000" sy="103000" algn="ctr" rotWithShape="0">
                <a:prstClr val="black">
                  <a:alpha val="40000"/>
                </a:prstClr>
              </a:outerShdw>
            </a:effectLst>
          </c:spPr>
          <c:dPt>
            <c:idx val="0"/>
            <c:bubble3D val="0"/>
            <c:spPr>
              <a:solidFill>
                <a:srgbClr val="EBF0F9"/>
              </a:solidFill>
              <a:ln w="28575">
                <a:solidFill>
                  <a:schemeClr val="bg1"/>
                </a:solidFill>
              </a:ln>
              <a:effectLst>
                <a:outerShdw blurRad="63500" sx="103000" sy="103000" algn="ctr" rotWithShape="0">
                  <a:prstClr val="black">
                    <a:alpha val="40000"/>
                  </a:prstClr>
                </a:outerShdw>
              </a:effectLst>
            </c:spPr>
            <c:extLst>
              <c:ext xmlns:c16="http://schemas.microsoft.com/office/drawing/2014/chart" uri="{C3380CC4-5D6E-409C-BE32-E72D297353CC}">
                <c16:uniqueId val="{00000001-743B-4853-B3D4-2C135C288961}"/>
              </c:ext>
            </c:extLst>
          </c:dPt>
          <c:dPt>
            <c:idx val="1"/>
            <c:bubble3D val="0"/>
            <c:spPr>
              <a:solidFill>
                <a:srgbClr val="C5D3ED"/>
              </a:solidFill>
              <a:ln w="28575">
                <a:solidFill>
                  <a:schemeClr val="bg1"/>
                </a:solidFill>
              </a:ln>
              <a:effectLst>
                <a:outerShdw blurRad="63500" sx="103000" sy="103000" algn="ctr" rotWithShape="0">
                  <a:prstClr val="black">
                    <a:alpha val="40000"/>
                  </a:prstClr>
                </a:outerShdw>
              </a:effectLst>
            </c:spPr>
            <c:extLst>
              <c:ext xmlns:c16="http://schemas.microsoft.com/office/drawing/2014/chart" uri="{C3380CC4-5D6E-409C-BE32-E72D297353CC}">
                <c16:uniqueId val="{00000003-743B-4853-B3D4-2C135C288961}"/>
              </c:ext>
            </c:extLst>
          </c:dPt>
          <c:dPt>
            <c:idx val="2"/>
            <c:bubble3D val="0"/>
            <c:spPr>
              <a:solidFill>
                <a:srgbClr val="7F9ED7"/>
              </a:solidFill>
              <a:ln w="28575">
                <a:solidFill>
                  <a:schemeClr val="bg1"/>
                </a:solidFill>
              </a:ln>
              <a:effectLst>
                <a:outerShdw blurRad="63500" sx="103000" sy="103000" algn="ctr" rotWithShape="0">
                  <a:prstClr val="black">
                    <a:alpha val="40000"/>
                  </a:prstClr>
                </a:outerShdw>
              </a:effectLst>
            </c:spPr>
            <c:extLst>
              <c:ext xmlns:c16="http://schemas.microsoft.com/office/drawing/2014/chart" uri="{C3380CC4-5D6E-409C-BE32-E72D297353CC}">
                <c16:uniqueId val="{00000005-743B-4853-B3D4-2C135C288961}"/>
              </c:ext>
            </c:extLst>
          </c:dPt>
          <c:dPt>
            <c:idx val="3"/>
            <c:bubble3D val="0"/>
            <c:spPr>
              <a:solidFill>
                <a:srgbClr val="355EA9"/>
              </a:solidFill>
              <a:ln w="28575">
                <a:solidFill>
                  <a:schemeClr val="bg1"/>
                </a:solidFill>
              </a:ln>
              <a:effectLst>
                <a:outerShdw blurRad="63500" sx="103000" sy="103000" algn="ctr" rotWithShape="0">
                  <a:prstClr val="black">
                    <a:alpha val="40000"/>
                  </a:prstClr>
                </a:outerShdw>
              </a:effectLst>
            </c:spPr>
            <c:extLst>
              <c:ext xmlns:c16="http://schemas.microsoft.com/office/drawing/2014/chart" uri="{C3380CC4-5D6E-409C-BE32-E72D297353CC}">
                <c16:uniqueId val="{00000007-743B-4853-B3D4-2C135C288961}"/>
              </c:ext>
            </c:extLst>
          </c:dPt>
          <c:dPt>
            <c:idx val="4"/>
            <c:bubble3D val="0"/>
            <c:spPr>
              <a:solidFill>
                <a:srgbClr val="284780"/>
              </a:solidFill>
              <a:ln w="28575">
                <a:solidFill>
                  <a:schemeClr val="bg1"/>
                </a:solidFill>
              </a:ln>
              <a:effectLst>
                <a:outerShdw blurRad="63500" sx="103000" sy="103000" algn="ctr" rotWithShape="0">
                  <a:prstClr val="black">
                    <a:alpha val="40000"/>
                  </a:prstClr>
                </a:outerShdw>
              </a:effectLst>
            </c:spPr>
            <c:extLst>
              <c:ext xmlns:c16="http://schemas.microsoft.com/office/drawing/2014/chart" uri="{C3380CC4-5D6E-409C-BE32-E72D297353CC}">
                <c16:uniqueId val="{00000009-743B-4853-B3D4-2C135C288961}"/>
              </c:ext>
            </c:extLst>
          </c:dPt>
          <c:cat>
            <c:strRef>
              <c:f>社會處主管!$N$20:$N$24</c:f>
              <c:strCache>
                <c:ptCount val="5"/>
                <c:pt idx="0">
                  <c:v>90日內</c:v>
                </c:pt>
                <c:pt idx="1">
                  <c:v>91-180</c:v>
                </c:pt>
                <c:pt idx="2">
                  <c:v>181-270</c:v>
                </c:pt>
                <c:pt idx="3">
                  <c:v>271-365</c:v>
                </c:pt>
                <c:pt idx="4">
                  <c:v>超過1年</c:v>
                </c:pt>
              </c:strCache>
            </c:strRef>
          </c:cat>
          <c:val>
            <c:numRef>
              <c:f>社會處主管!$O$20:$O$24</c:f>
              <c:numCache>
                <c:formatCode>General</c:formatCode>
                <c:ptCount val="5"/>
                <c:pt idx="0">
                  <c:v>34</c:v>
                </c:pt>
                <c:pt idx="1">
                  <c:v>31</c:v>
                </c:pt>
                <c:pt idx="2">
                  <c:v>14</c:v>
                </c:pt>
                <c:pt idx="3">
                  <c:v>16</c:v>
                </c:pt>
                <c:pt idx="4">
                  <c:v>61</c:v>
                </c:pt>
              </c:numCache>
            </c:numRef>
          </c:val>
          <c:extLst>
            <c:ext xmlns:c16="http://schemas.microsoft.com/office/drawing/2014/chart" uri="{C3380CC4-5D6E-409C-BE32-E72D297353CC}">
              <c16:uniqueId val="{0000000A-743B-4853-B3D4-2C135C288961}"/>
            </c:ext>
          </c:extLst>
        </c:ser>
        <c:ser>
          <c:idx val="1"/>
          <c:order val="1"/>
          <c:dPt>
            <c:idx val="0"/>
            <c:bubble3D val="0"/>
            <c:spPr>
              <a:solidFill>
                <a:schemeClr val="accent1"/>
              </a:solidFill>
              <a:ln w="19050">
                <a:solidFill>
                  <a:schemeClr val="lt1"/>
                </a:solidFill>
              </a:ln>
              <a:effectLst/>
            </c:spPr>
            <c:extLst>
              <c:ext xmlns:c16="http://schemas.microsoft.com/office/drawing/2014/chart" uri="{C3380CC4-5D6E-409C-BE32-E72D297353CC}">
                <c16:uniqueId val="{0000000C-743B-4853-B3D4-2C135C288961}"/>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E-743B-4853-B3D4-2C135C288961}"/>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10-743B-4853-B3D4-2C135C288961}"/>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12-743B-4853-B3D4-2C135C288961}"/>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14-743B-4853-B3D4-2C135C288961}"/>
              </c:ext>
            </c:extLst>
          </c:dPt>
          <c:cat>
            <c:strRef>
              <c:f>社會處主管!$N$20:$N$24</c:f>
              <c:strCache>
                <c:ptCount val="5"/>
                <c:pt idx="0">
                  <c:v>90日內</c:v>
                </c:pt>
                <c:pt idx="1">
                  <c:v>91-180</c:v>
                </c:pt>
                <c:pt idx="2">
                  <c:v>181-270</c:v>
                </c:pt>
                <c:pt idx="3">
                  <c:v>271-365</c:v>
                </c:pt>
                <c:pt idx="4">
                  <c:v>超過1年</c:v>
                </c:pt>
              </c:strCache>
            </c:strRef>
          </c:cat>
          <c:val>
            <c:numRef>
              <c:f>社會處主管!$P$20:$P$24</c:f>
              <c:numCache>
                <c:formatCode>0.00%</c:formatCode>
                <c:ptCount val="5"/>
                <c:pt idx="0">
                  <c:v>0.21794871794871795</c:v>
                </c:pt>
                <c:pt idx="1">
                  <c:v>0.19871794871794871</c:v>
                </c:pt>
                <c:pt idx="2">
                  <c:v>8.9743589743589744E-2</c:v>
                </c:pt>
                <c:pt idx="3">
                  <c:v>0.10256410256410256</c:v>
                </c:pt>
                <c:pt idx="4">
                  <c:v>0.39102564102564102</c:v>
                </c:pt>
              </c:numCache>
            </c:numRef>
          </c:val>
          <c:extLst>
            <c:ext xmlns:c16="http://schemas.microsoft.com/office/drawing/2014/chart" uri="{C3380CC4-5D6E-409C-BE32-E72D297353CC}">
              <c16:uniqueId val="{00000015-743B-4853-B3D4-2C135C288961}"/>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3">
    <c:autoUpdate val="0"/>
  </c:externalData>
  <c:userShapes r:id="rId4"/>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16500553709856"/>
          <c:y val="0.15498821121936029"/>
          <c:w val="0.74759136212624588"/>
          <c:h val="0.50928422082832869"/>
        </c:manualLayout>
      </c:layout>
      <c:barChart>
        <c:barDir val="col"/>
        <c:grouping val="clustered"/>
        <c:varyColors val="0"/>
        <c:ser>
          <c:idx val="0"/>
          <c:order val="0"/>
          <c:tx>
            <c:strRef>
              <c:f>工作表1!$B$1</c:f>
              <c:strCache>
                <c:ptCount val="1"/>
                <c:pt idx="0">
                  <c:v>項數</c:v>
                </c:pt>
              </c:strCache>
            </c:strRef>
          </c:tx>
          <c:spPr>
            <a:gradFill>
              <a:gsLst>
                <a:gs pos="0">
                  <a:srgbClr val="4F81BD">
                    <a:lumMod val="5000"/>
                    <a:lumOff val="95000"/>
                  </a:srgbClr>
                </a:gs>
                <a:gs pos="74000">
                  <a:srgbClr val="4F81BD">
                    <a:lumMod val="45000"/>
                    <a:lumOff val="55000"/>
                  </a:srgbClr>
                </a:gs>
                <a:gs pos="83000">
                  <a:srgbClr val="4F81BD">
                    <a:lumMod val="45000"/>
                    <a:lumOff val="55000"/>
                  </a:srgbClr>
                </a:gs>
                <a:gs pos="100000">
                  <a:srgbClr val="4F81BD">
                    <a:lumMod val="30000"/>
                    <a:lumOff val="70000"/>
                  </a:srgbClr>
                </a:gs>
              </a:gsLst>
              <a:lin ang="5400000" scaled="1"/>
            </a:gradFill>
            <a:ln>
              <a:noFill/>
            </a:ln>
            <a:effectLst/>
          </c:spPr>
          <c:invertIfNegative val="0"/>
          <c:cat>
            <c:strRef>
              <c:f>工作表1!$A$2:$A$5</c:f>
              <c:strCache>
                <c:ptCount val="4"/>
                <c:pt idx="0">
                  <c:v>投入型</c:v>
                </c:pt>
                <c:pt idx="1">
                  <c:v>過程型</c:v>
                </c:pt>
                <c:pt idx="2">
                  <c:v>產出型</c:v>
                </c:pt>
                <c:pt idx="3">
                  <c:v>成果型</c:v>
                </c:pt>
              </c:strCache>
            </c:strRef>
          </c:cat>
          <c:val>
            <c:numRef>
              <c:f>工作表1!$B$2:$B$5</c:f>
              <c:numCache>
                <c:formatCode>General</c:formatCode>
                <c:ptCount val="4"/>
                <c:pt idx="0">
                  <c:v>17</c:v>
                </c:pt>
                <c:pt idx="1">
                  <c:v>411</c:v>
                </c:pt>
                <c:pt idx="2">
                  <c:v>137</c:v>
                </c:pt>
                <c:pt idx="3">
                  <c:v>35</c:v>
                </c:pt>
              </c:numCache>
            </c:numRef>
          </c:val>
          <c:extLst>
            <c:ext xmlns:c16="http://schemas.microsoft.com/office/drawing/2014/chart" uri="{C3380CC4-5D6E-409C-BE32-E72D297353CC}">
              <c16:uniqueId val="{00000000-382D-4F9E-8526-15035DE18B4C}"/>
            </c:ext>
          </c:extLst>
        </c:ser>
        <c:dLbls>
          <c:showLegendKey val="0"/>
          <c:showVal val="0"/>
          <c:showCatName val="0"/>
          <c:showSerName val="0"/>
          <c:showPercent val="0"/>
          <c:showBubbleSize val="0"/>
        </c:dLbls>
        <c:gapWidth val="150"/>
        <c:axId val="1349974655"/>
        <c:axId val="1349976319"/>
      </c:barChart>
      <c:lineChart>
        <c:grouping val="standard"/>
        <c:varyColors val="0"/>
        <c:ser>
          <c:idx val="1"/>
          <c:order val="1"/>
          <c:tx>
            <c:strRef>
              <c:f>工作表1!$C$1</c:f>
              <c:strCache>
                <c:ptCount val="1"/>
                <c:pt idx="0">
                  <c:v>占比</c:v>
                </c:pt>
              </c:strCache>
            </c:strRef>
          </c:tx>
          <c:spPr>
            <a:ln w="28575" cap="rnd">
              <a:solidFill>
                <a:srgbClr val="1F497D"/>
              </a:solidFill>
              <a:round/>
            </a:ln>
            <a:effectLst/>
          </c:spPr>
          <c:marker>
            <c:symbol val="diamond"/>
            <c:size val="7"/>
            <c:spPr>
              <a:solidFill>
                <a:srgbClr val="1F497D"/>
              </a:solidFill>
              <a:ln w="9525">
                <a:solidFill>
                  <a:srgbClr val="1F497D"/>
                </a:solidFill>
              </a:ln>
              <a:effectLst/>
            </c:spPr>
          </c:marker>
          <c:cat>
            <c:strRef>
              <c:f>工作表1!$A$2:$A$5</c:f>
              <c:strCache>
                <c:ptCount val="4"/>
                <c:pt idx="0">
                  <c:v>投入型</c:v>
                </c:pt>
                <c:pt idx="1">
                  <c:v>過程型</c:v>
                </c:pt>
                <c:pt idx="2">
                  <c:v>產出型</c:v>
                </c:pt>
                <c:pt idx="3">
                  <c:v>成果型</c:v>
                </c:pt>
              </c:strCache>
            </c:strRef>
          </c:cat>
          <c:val>
            <c:numRef>
              <c:f>工作表1!$C$2:$C$5</c:f>
              <c:numCache>
                <c:formatCode>0.00</c:formatCode>
                <c:ptCount val="4"/>
                <c:pt idx="0" formatCode="General">
                  <c:v>2.83</c:v>
                </c:pt>
                <c:pt idx="1">
                  <c:v>68.5</c:v>
                </c:pt>
                <c:pt idx="2" formatCode="General">
                  <c:v>22.83</c:v>
                </c:pt>
                <c:pt idx="3" formatCode="General">
                  <c:v>5.83</c:v>
                </c:pt>
              </c:numCache>
            </c:numRef>
          </c:val>
          <c:smooth val="0"/>
          <c:extLst>
            <c:ext xmlns:c16="http://schemas.microsoft.com/office/drawing/2014/chart" uri="{C3380CC4-5D6E-409C-BE32-E72D297353CC}">
              <c16:uniqueId val="{00000001-382D-4F9E-8526-15035DE18B4C}"/>
            </c:ext>
          </c:extLst>
        </c:ser>
        <c:dLbls>
          <c:showLegendKey val="0"/>
          <c:showVal val="0"/>
          <c:showCatName val="0"/>
          <c:showSerName val="0"/>
          <c:showPercent val="0"/>
          <c:showBubbleSize val="0"/>
        </c:dLbls>
        <c:marker val="1"/>
        <c:smooth val="0"/>
        <c:axId val="1365676063"/>
        <c:axId val="1365686463"/>
      </c:lineChart>
      <c:catAx>
        <c:axId val="134997465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49976319"/>
        <c:crosses val="autoZero"/>
        <c:auto val="1"/>
        <c:lblAlgn val="ctr"/>
        <c:lblOffset val="100"/>
        <c:noMultiLvlLbl val="0"/>
      </c:catAx>
      <c:valAx>
        <c:axId val="1349976319"/>
        <c:scaling>
          <c:orientation val="minMax"/>
          <c:max val="500"/>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solidFill>
                      <a:sysClr val="windowText" lastClr="000000"/>
                    </a:solidFill>
                    <a:latin typeface="標楷體" panose="03000509000000000000" pitchFamily="65" charset="-120"/>
                    <a:ea typeface="標楷體" panose="03000509000000000000" pitchFamily="65" charset="-120"/>
                  </a:rPr>
                  <a:t>項</a:t>
                </a:r>
              </a:p>
            </c:rich>
          </c:tx>
          <c:layout>
            <c:manualLayout>
              <c:xMode val="edge"/>
              <c:yMode val="edge"/>
              <c:x val="0.11229162573488297"/>
              <c:y val="1.9691836329223788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49974655"/>
        <c:crosses val="autoZero"/>
        <c:crossBetween val="between"/>
        <c:majorUnit val="125"/>
      </c:valAx>
      <c:valAx>
        <c:axId val="1365686463"/>
        <c:scaling>
          <c:orientation val="minMax"/>
          <c:max val="100"/>
        </c:scaling>
        <c:delete val="0"/>
        <c:axPos val="r"/>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65676063"/>
        <c:crosses val="max"/>
        <c:crossBetween val="between"/>
        <c:majorUnit val="25"/>
      </c:valAx>
      <c:catAx>
        <c:axId val="1365676063"/>
        <c:scaling>
          <c:orientation val="minMax"/>
        </c:scaling>
        <c:delete val="1"/>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zh-TW" altLang="en-US">
                    <a:solidFill>
                      <a:sysClr val="windowText" lastClr="000000"/>
                    </a:solidFill>
                    <a:latin typeface="標楷體" panose="03000509000000000000" pitchFamily="65" charset="-120"/>
                    <a:ea typeface="標楷體" panose="03000509000000000000" pitchFamily="65" charset="-120"/>
                  </a:rPr>
                  <a:t>％</a:t>
                </a:r>
                <a:endParaRPr lang="en-US" altLang="zh-TW">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0.92761304689276058"/>
              <c:y val="2.3069772528433945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zh-TW"/>
            </a:p>
          </c:txPr>
        </c:title>
        <c:numFmt formatCode="General" sourceLinked="1"/>
        <c:majorTickMark val="out"/>
        <c:minorTickMark val="none"/>
        <c:tickLblPos val="nextTo"/>
        <c:crossAx val="1365686463"/>
        <c:crosses val="autoZero"/>
        <c:auto val="1"/>
        <c:lblAlgn val="ctr"/>
        <c:lblOffset val="100"/>
        <c:noMultiLvlLbl val="0"/>
      </c:cat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zh-TW" sz="1200"/>
              <a:t>圖</a:t>
            </a:r>
            <a:r>
              <a:rPr lang="en-US" altLang="zh-TW" sz="1200"/>
              <a:t>2</a:t>
            </a:r>
            <a:r>
              <a:rPr lang="zh-TW" altLang="en-US" sz="1200">
                <a:latin typeface="標楷體" panose="03000509000000000000" pitchFamily="65" charset="-120"/>
                <a:ea typeface="標楷體" panose="03000509000000000000" pitchFamily="65" charset="-120"/>
              </a:rPr>
              <a:t>  </a:t>
            </a:r>
            <a:r>
              <a:rPr lang="zh-TW" sz="1200"/>
              <a:t>歲入歲出</a:t>
            </a:r>
            <a:r>
              <a:rPr lang="zh-TW" altLang="en-US" sz="1200"/>
              <a:t>餘絀</a:t>
            </a:r>
            <a:endParaRPr lang="zh-TW" sz="1200"/>
          </a:p>
        </c:rich>
      </c:tx>
      <c:layout>
        <c:manualLayout>
          <c:xMode val="edge"/>
          <c:yMode val="edge"/>
          <c:x val="0.2879037347957964"/>
          <c:y val="3.8720514774362884E-2"/>
        </c:manualLayout>
      </c:layout>
      <c:overlay val="0"/>
    </c:title>
    <c:autoTitleDeleted val="0"/>
    <c:plotArea>
      <c:layout>
        <c:manualLayout>
          <c:layoutTarget val="inner"/>
          <c:xMode val="edge"/>
          <c:yMode val="edge"/>
          <c:x val="0.13651032330636087"/>
          <c:y val="0.17996521986475827"/>
          <c:w val="0.76104737402874134"/>
          <c:h val="0.58110475431077446"/>
        </c:manualLayout>
      </c:layout>
      <c:barChart>
        <c:barDir val="col"/>
        <c:grouping val="clustered"/>
        <c:varyColors val="0"/>
        <c:ser>
          <c:idx val="0"/>
          <c:order val="0"/>
          <c:tx>
            <c:v>歲入歲出差短</c:v>
          </c:tx>
          <c:spPr>
            <a:pattFill prst="pct60">
              <a:fgClr>
                <a:schemeClr val="accent1">
                  <a:lumMod val="40000"/>
                  <a:lumOff val="60000"/>
                </a:schemeClr>
              </a:fgClr>
              <a:bgClr>
                <a:schemeClr val="bg1"/>
              </a:bgClr>
            </a:pattFill>
            <a:ln>
              <a:solidFill>
                <a:schemeClr val="tx1"/>
              </a:solidFill>
            </a:ln>
          </c:spPr>
          <c:invertIfNegative val="0"/>
          <c:dLbls>
            <c:dLbl>
              <c:idx val="0"/>
              <c:layout>
                <c:manualLayout>
                  <c:x val="-5.2807359476105091E-3"/>
                  <c:y val="9.6037742117677707E-3"/>
                </c:manualLayout>
              </c:layout>
              <c:numFmt formatCode="#,##0.00_ ;[Red]\-#,##0.00\ " sourceLinked="0"/>
              <c:spPr>
                <a:noFill/>
                <a:ln>
                  <a:noFill/>
                </a:ln>
                <a:effectLst/>
              </c:spPr>
              <c:txPr>
                <a:bodyPr wrap="square" lIns="38100" tIns="19050" rIns="38100" bIns="19050" anchor="ctr">
                  <a:spAutoFit/>
                </a:bodyPr>
                <a:lstStyle/>
                <a:p>
                  <a:pPr>
                    <a:defRPr sz="1000"/>
                  </a:pPr>
                  <a:endParaRPr lang="zh-TW"/>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CF3-418B-9661-5B3E43B8AFB1}"/>
                </c:ext>
              </c:extLst>
            </c:dLbl>
            <c:dLbl>
              <c:idx val="1"/>
              <c:layout>
                <c:manualLayout>
                  <c:x val="0"/>
                  <c:y val="5.967507226153723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CF3-418B-9661-5B3E43B8AFB1}"/>
                </c:ext>
              </c:extLst>
            </c:dLbl>
            <c:dLbl>
              <c:idx val="2"/>
              <c:layout>
                <c:manualLayout>
                  <c:x val="-9.2242102721861348E-17"/>
                  <c:y val="1.10910785684499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CF3-418B-9661-5B3E43B8AFB1}"/>
                </c:ext>
              </c:extLst>
            </c:dLbl>
            <c:spPr>
              <a:noFill/>
              <a:ln>
                <a:noFill/>
              </a:ln>
              <a:effectLst/>
            </c:spPr>
            <c:txPr>
              <a:bodyPr wrap="square" lIns="38100" tIns="19050" rIns="38100" bIns="19050" anchor="ctr">
                <a:spAutoFit/>
              </a:bodyPr>
              <a:lstStyle/>
              <a:p>
                <a:pPr>
                  <a:defRPr sz="1000"/>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工作表2!$B$2:$D$2</c:f>
              <c:numCache>
                <c:formatCode>General</c:formatCode>
                <c:ptCount val="3"/>
                <c:pt idx="0" formatCode="_-* #,##0_-;\-* #,##0_-;_-* &quot;-&quot;??_-;_-@_-">
                  <c:v>112</c:v>
                </c:pt>
                <c:pt idx="1">
                  <c:v>113</c:v>
                </c:pt>
                <c:pt idx="2" formatCode="_-* #,##0_-;\-* #,##0_-;_-* &quot;-&quot;??_-;_-@_-">
                  <c:v>114</c:v>
                </c:pt>
              </c:numCache>
            </c:numRef>
          </c:cat>
          <c:val>
            <c:numRef>
              <c:f>工作表2!$B$3:$D$3</c:f>
              <c:numCache>
                <c:formatCode>_(* #,##0.00_);_(* \(#,##0.00\);_(* "-"??_);_(@_)</c:formatCode>
                <c:ptCount val="3"/>
                <c:pt idx="0">
                  <c:v>-89.08</c:v>
                </c:pt>
                <c:pt idx="1">
                  <c:v>38.119999999999997</c:v>
                </c:pt>
                <c:pt idx="2">
                  <c:v>59.5</c:v>
                </c:pt>
              </c:numCache>
            </c:numRef>
          </c:val>
          <c:extLst>
            <c:ext xmlns:c16="http://schemas.microsoft.com/office/drawing/2014/chart" uri="{C3380CC4-5D6E-409C-BE32-E72D297353CC}">
              <c16:uniqueId val="{00000003-ACF3-418B-9661-5B3E43B8AFB1}"/>
            </c:ext>
          </c:extLst>
        </c:ser>
        <c:dLbls>
          <c:showLegendKey val="0"/>
          <c:showVal val="0"/>
          <c:showCatName val="0"/>
          <c:showSerName val="0"/>
          <c:showPercent val="0"/>
          <c:showBubbleSize val="0"/>
        </c:dLbls>
        <c:gapWidth val="150"/>
        <c:axId val="72717312"/>
        <c:axId val="97278720"/>
      </c:barChart>
      <c:catAx>
        <c:axId val="72717312"/>
        <c:scaling>
          <c:orientation val="minMax"/>
        </c:scaling>
        <c:delete val="0"/>
        <c:axPos val="b"/>
        <c:numFmt formatCode="_-* #,##0_-;\-* #,##0_-;_-* &quot;-&quot;??_-;_-@_-" sourceLinked="1"/>
        <c:majorTickMark val="out"/>
        <c:minorTickMark val="none"/>
        <c:tickLblPos val="nextTo"/>
        <c:txPr>
          <a:bodyPr/>
          <a:lstStyle/>
          <a:p>
            <a:pPr>
              <a:defRPr sz="1000"/>
            </a:pPr>
            <a:endParaRPr lang="zh-TW"/>
          </a:p>
        </c:txPr>
        <c:crossAx val="97278720"/>
        <c:crossesAt val="0"/>
        <c:auto val="1"/>
        <c:lblAlgn val="ctr"/>
        <c:lblOffset val="100"/>
        <c:noMultiLvlLbl val="0"/>
      </c:catAx>
      <c:valAx>
        <c:axId val="97278720"/>
        <c:scaling>
          <c:orientation val="minMax"/>
          <c:max val="100"/>
          <c:min val="-90"/>
        </c:scaling>
        <c:delete val="0"/>
        <c:axPos val="l"/>
        <c:majorGridlines>
          <c:spPr>
            <a:ln>
              <a:noFill/>
            </a:ln>
          </c:spPr>
        </c:majorGridlines>
        <c:numFmt formatCode="#,##0_ ;[Red]\-#,##0\ " sourceLinked="0"/>
        <c:majorTickMark val="out"/>
        <c:minorTickMark val="none"/>
        <c:tickLblPos val="nextTo"/>
        <c:txPr>
          <a:bodyPr/>
          <a:lstStyle/>
          <a:p>
            <a:pPr>
              <a:defRPr sz="1000"/>
            </a:pPr>
            <a:endParaRPr lang="zh-TW"/>
          </a:p>
        </c:txPr>
        <c:crossAx val="72717312"/>
        <c:crosses val="autoZero"/>
        <c:crossBetween val="between"/>
        <c:majorUnit val="20"/>
      </c:valAx>
    </c:plotArea>
    <c:plotVisOnly val="1"/>
    <c:dispBlanksAs val="gap"/>
    <c:showDLblsOverMax val="0"/>
  </c:chart>
  <c:spPr>
    <a:ln>
      <a:noFill/>
    </a:ln>
  </c:spPr>
  <c:txPr>
    <a:bodyPr/>
    <a:lstStyle/>
    <a:p>
      <a:pPr>
        <a:defRPr sz="1200">
          <a:ln>
            <a:noFill/>
          </a:ln>
          <a:latin typeface="標楷體" panose="03000509000000000000" pitchFamily="65" charset="-120"/>
          <a:ea typeface="標楷體" panose="03000509000000000000" pitchFamily="65" charset="-120"/>
        </a:defRPr>
      </a:pPr>
      <a:endParaRPr lang="zh-TW"/>
    </a:p>
  </c:txPr>
  <c:externalData r:id="rId2">
    <c:autoUpdate val="0"/>
  </c:externalData>
  <c:userShapes r:id="rId3"/>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zh-TW" altLang="en-US" sz="1200"/>
              <a:t>圖</a:t>
            </a:r>
            <a:r>
              <a:rPr lang="en-US" altLang="zh-TW" sz="1200"/>
              <a:t>3  </a:t>
            </a:r>
            <a:r>
              <a:rPr lang="zh-TW" altLang="en-US" sz="1200" b="1" i="0" u="none" strike="noStrike" kern="1200" baseline="0">
                <a:solidFill>
                  <a:sysClr val="windowText" lastClr="000000"/>
                </a:solidFill>
                <a:latin typeface="標楷體" panose="03000509000000000000" pitchFamily="65" charset="-120"/>
                <a:ea typeface="標楷體" panose="03000509000000000000" pitchFamily="65" charset="-120"/>
              </a:rPr>
              <a:t>歲出決算數及</a:t>
            </a:r>
            <a:r>
              <a:rPr lang="zh-TW" altLang="en-US" sz="1200"/>
              <a:t>自籌財源比率趨勢</a:t>
            </a:r>
            <a:endParaRPr lang="zh-TW" sz="1200"/>
          </a:p>
        </c:rich>
      </c:tx>
      <c:layout>
        <c:manualLayout>
          <c:xMode val="edge"/>
          <c:yMode val="edge"/>
          <c:x val="0.29202992338508293"/>
          <c:y val="1.9119245229481451E-2"/>
        </c:manualLayout>
      </c:layout>
      <c:overlay val="0"/>
    </c:title>
    <c:autoTitleDeleted val="0"/>
    <c:plotArea>
      <c:layout>
        <c:manualLayout>
          <c:layoutTarget val="inner"/>
          <c:xMode val="edge"/>
          <c:yMode val="edge"/>
          <c:x val="0.26720647773279355"/>
          <c:y val="0.1872960204298787"/>
          <c:w val="0.65458640840626625"/>
          <c:h val="0.55489245662474007"/>
        </c:manualLayout>
      </c:layout>
      <c:barChart>
        <c:barDir val="col"/>
        <c:grouping val="clustered"/>
        <c:varyColors val="0"/>
        <c:ser>
          <c:idx val="0"/>
          <c:order val="0"/>
          <c:tx>
            <c:v>歲出決算數</c:v>
          </c:tx>
          <c:spPr>
            <a:pattFill prst="pct70">
              <a:fgClr>
                <a:schemeClr val="accent1"/>
              </a:fgClr>
              <a:bgClr>
                <a:schemeClr val="bg1"/>
              </a:bgClr>
            </a:pattFill>
          </c:spPr>
          <c:invertIfNegative val="0"/>
          <c:cat>
            <c:numRef>
              <c:f>工作表1!$B$9:$D$9</c:f>
              <c:numCache>
                <c:formatCode>#,##0_);[Red]\(#,##0\)</c:formatCode>
                <c:ptCount val="3"/>
                <c:pt idx="0" formatCode="_-* #,##0_-;\-* #,##0_-;_-* &quot;-&quot;??_-;_-@_-">
                  <c:v>112</c:v>
                </c:pt>
                <c:pt idx="1">
                  <c:v>113</c:v>
                </c:pt>
                <c:pt idx="2" formatCode="_-* #,##0_-;\-* #,##0_-;_-* &quot;-&quot;??_-;_-@_-">
                  <c:v>114</c:v>
                </c:pt>
              </c:numCache>
            </c:numRef>
          </c:cat>
          <c:val>
            <c:numRef>
              <c:f>工作表1!$B$10:$D$10</c:f>
              <c:numCache>
                <c:formatCode>#,##0.00_);[Red]\(#,##0.00\)</c:formatCode>
                <c:ptCount val="3"/>
                <c:pt idx="0" formatCode="_(* #,##0.00_);_(* \(#,##0.00\);_(* &quot;-&quot;??_);_(@_)">
                  <c:v>13593.29</c:v>
                </c:pt>
                <c:pt idx="1">
                  <c:v>13319.73</c:v>
                </c:pt>
                <c:pt idx="2" formatCode="_(* #,##0.00_);_(* \(#,##0.00\);_(* &quot;-&quot;??_);_(@_)">
                  <c:v>14438.83</c:v>
                </c:pt>
              </c:numCache>
            </c:numRef>
          </c:val>
          <c:extLst>
            <c:ext xmlns:c16="http://schemas.microsoft.com/office/drawing/2014/chart" uri="{C3380CC4-5D6E-409C-BE32-E72D297353CC}">
              <c16:uniqueId val="{00000000-3646-47D2-9A70-3E0F03D98C03}"/>
            </c:ext>
          </c:extLst>
        </c:ser>
        <c:dLbls>
          <c:showLegendKey val="0"/>
          <c:showVal val="0"/>
          <c:showCatName val="0"/>
          <c:showSerName val="0"/>
          <c:showPercent val="0"/>
          <c:showBubbleSize val="0"/>
        </c:dLbls>
        <c:gapWidth val="150"/>
        <c:axId val="35813888"/>
        <c:axId val="80446016"/>
      </c:barChart>
      <c:lineChart>
        <c:grouping val="standard"/>
        <c:varyColors val="0"/>
        <c:ser>
          <c:idx val="1"/>
          <c:order val="1"/>
          <c:tx>
            <c:strRef>
              <c:f>工作表1!$A$11</c:f>
              <c:strCache>
                <c:ptCount val="1"/>
                <c:pt idx="0">
                  <c:v>自籌財源比率</c:v>
                </c:pt>
              </c:strCache>
            </c:strRef>
          </c:tx>
          <c:cat>
            <c:numRef>
              <c:f>工作表1!$B$9:$D$9</c:f>
              <c:numCache>
                <c:formatCode>#,##0_);[Red]\(#,##0\)</c:formatCode>
                <c:ptCount val="3"/>
                <c:pt idx="0" formatCode="_-* #,##0_-;\-* #,##0_-;_-* &quot;-&quot;??_-;_-@_-">
                  <c:v>112</c:v>
                </c:pt>
                <c:pt idx="1">
                  <c:v>113</c:v>
                </c:pt>
                <c:pt idx="2" formatCode="_-* #,##0_-;\-* #,##0_-;_-* &quot;-&quot;??_-;_-@_-">
                  <c:v>114</c:v>
                </c:pt>
              </c:numCache>
            </c:numRef>
          </c:cat>
          <c:val>
            <c:numRef>
              <c:f>工作表1!$B$11:$D$11</c:f>
              <c:numCache>
                <c:formatCode>#,##0.00_);[Red]\(#,##0.00\)</c:formatCode>
                <c:ptCount val="3"/>
                <c:pt idx="0" formatCode="_(* #,##0.00_);_(* \(#,##0.00\);_(* &quot;-&quot;??_);_(@_)">
                  <c:v>40.270000000000003</c:v>
                </c:pt>
                <c:pt idx="1">
                  <c:v>33.479999999999997</c:v>
                </c:pt>
                <c:pt idx="2" formatCode="_(* #,##0.00_);_(* \(#,##0.00\);_(* &quot;-&quot;??_);_(@_)">
                  <c:v>32.58</c:v>
                </c:pt>
              </c:numCache>
            </c:numRef>
          </c:val>
          <c:smooth val="0"/>
          <c:extLst>
            <c:ext xmlns:c16="http://schemas.microsoft.com/office/drawing/2014/chart" uri="{C3380CC4-5D6E-409C-BE32-E72D297353CC}">
              <c16:uniqueId val="{00000001-3646-47D2-9A70-3E0F03D98C03}"/>
            </c:ext>
          </c:extLst>
        </c:ser>
        <c:dLbls>
          <c:showLegendKey val="0"/>
          <c:showVal val="0"/>
          <c:showCatName val="0"/>
          <c:showSerName val="0"/>
          <c:showPercent val="0"/>
          <c:showBubbleSize val="0"/>
        </c:dLbls>
        <c:marker val="1"/>
        <c:smooth val="0"/>
        <c:axId val="150136832"/>
        <c:axId val="80450048"/>
      </c:lineChart>
      <c:catAx>
        <c:axId val="35813888"/>
        <c:scaling>
          <c:orientation val="minMax"/>
        </c:scaling>
        <c:delete val="0"/>
        <c:axPos val="b"/>
        <c:numFmt formatCode="_-* #,##0_-;\-* #,##0_-;_-* &quot;-&quot;??_-;_-@_-" sourceLinked="1"/>
        <c:majorTickMark val="none"/>
        <c:minorTickMark val="none"/>
        <c:tickLblPos val="nextTo"/>
        <c:crossAx val="80446016"/>
        <c:crossesAt val="0"/>
        <c:auto val="1"/>
        <c:lblAlgn val="ctr"/>
        <c:lblOffset val="100"/>
        <c:noMultiLvlLbl val="0"/>
      </c:catAx>
      <c:valAx>
        <c:axId val="80446016"/>
        <c:scaling>
          <c:orientation val="minMax"/>
          <c:max val="15000"/>
          <c:min val="0"/>
        </c:scaling>
        <c:delete val="0"/>
        <c:axPos val="l"/>
        <c:majorGridlines/>
        <c:title>
          <c:tx>
            <c:rich>
              <a:bodyPr rot="0" vert="horz"/>
              <a:lstStyle/>
              <a:p>
                <a:pPr>
                  <a:defRPr sz="1000"/>
                </a:pPr>
                <a:r>
                  <a:rPr lang="zh-TW" altLang="en-US" sz="1000" b="0"/>
                  <a:t>百萬元</a:t>
                </a:r>
              </a:p>
            </c:rich>
          </c:tx>
          <c:layout>
            <c:manualLayout>
              <c:xMode val="edge"/>
              <c:yMode val="edge"/>
              <c:x val="0.14859043429287938"/>
              <c:y val="0.10481833014116479"/>
            </c:manualLayout>
          </c:layout>
          <c:overlay val="0"/>
        </c:title>
        <c:numFmt formatCode="#,##0_);[Red]\(#,##0\)" sourceLinked="0"/>
        <c:majorTickMark val="out"/>
        <c:minorTickMark val="none"/>
        <c:tickLblPos val="nextTo"/>
        <c:spPr>
          <a:ln/>
        </c:spPr>
        <c:txPr>
          <a:bodyPr/>
          <a:lstStyle/>
          <a:p>
            <a:pPr>
              <a:defRPr sz="1000"/>
            </a:pPr>
            <a:endParaRPr lang="zh-TW"/>
          </a:p>
        </c:txPr>
        <c:crossAx val="35813888"/>
        <c:crosses val="autoZero"/>
        <c:crossBetween val="between"/>
        <c:majorUnit val="3000"/>
      </c:valAx>
      <c:valAx>
        <c:axId val="80450048"/>
        <c:scaling>
          <c:orientation val="minMax"/>
        </c:scaling>
        <c:delete val="0"/>
        <c:axPos val="r"/>
        <c:title>
          <c:tx>
            <c:rich>
              <a:bodyPr rot="0" vert="horz"/>
              <a:lstStyle/>
              <a:p>
                <a:pPr>
                  <a:defRPr sz="1000"/>
                </a:pPr>
                <a:r>
                  <a:rPr lang="zh-TW" altLang="en-US" sz="1000" b="0"/>
                  <a:t>％</a:t>
                </a:r>
              </a:p>
            </c:rich>
          </c:tx>
          <c:layout>
            <c:manualLayout>
              <c:xMode val="edge"/>
              <c:yMode val="edge"/>
              <c:x val="0.93787858501492982"/>
              <c:y val="9.6228417393771734E-2"/>
            </c:manualLayout>
          </c:layout>
          <c:overlay val="0"/>
        </c:title>
        <c:numFmt formatCode="0_);[Red]\(0\)" sourceLinked="0"/>
        <c:majorTickMark val="out"/>
        <c:minorTickMark val="none"/>
        <c:tickLblPos val="nextTo"/>
        <c:txPr>
          <a:bodyPr/>
          <a:lstStyle/>
          <a:p>
            <a:pPr>
              <a:defRPr sz="1000"/>
            </a:pPr>
            <a:endParaRPr lang="zh-TW"/>
          </a:p>
        </c:txPr>
        <c:crossAx val="150136832"/>
        <c:crosses val="max"/>
        <c:crossBetween val="between"/>
        <c:majorUnit val="10"/>
      </c:valAx>
      <c:catAx>
        <c:axId val="150136832"/>
        <c:scaling>
          <c:orientation val="minMax"/>
        </c:scaling>
        <c:delete val="1"/>
        <c:axPos val="b"/>
        <c:numFmt formatCode="_-* #,##0_-;\-* #,##0_-;_-* &quot;-&quot;??_-;_-@_-" sourceLinked="1"/>
        <c:majorTickMark val="out"/>
        <c:minorTickMark val="none"/>
        <c:tickLblPos val="nextTo"/>
        <c:crossAx val="80450048"/>
        <c:crosses val="autoZero"/>
        <c:auto val="1"/>
        <c:lblAlgn val="ctr"/>
        <c:lblOffset val="100"/>
        <c:noMultiLvlLbl val="0"/>
      </c:catAx>
      <c:dTable>
        <c:showHorzBorder val="1"/>
        <c:showVertBorder val="1"/>
        <c:showOutline val="1"/>
        <c:showKeys val="1"/>
        <c:txPr>
          <a:bodyPr/>
          <a:lstStyle/>
          <a:p>
            <a:pPr rtl="0">
              <a:defRPr sz="1000"/>
            </a:pPr>
            <a:endParaRPr lang="zh-TW"/>
          </a:p>
        </c:txPr>
      </c:dTable>
    </c:plotArea>
    <c:plotVisOnly val="1"/>
    <c:dispBlanksAs val="gap"/>
    <c:showDLblsOverMax val="0"/>
  </c:chart>
  <c:spPr>
    <a:ln>
      <a:noFill/>
    </a:ln>
  </c:spPr>
  <c:txPr>
    <a:bodyPr/>
    <a:lstStyle/>
    <a:p>
      <a:pPr>
        <a:defRPr sz="1200">
          <a:latin typeface="標楷體" panose="03000509000000000000" pitchFamily="65" charset="-120"/>
          <a:ea typeface="標楷體" panose="03000509000000000000" pitchFamily="65" charset="-120"/>
        </a:defRPr>
      </a:pPr>
      <a:endParaRPr lang="zh-TW"/>
    </a:p>
  </c:txPr>
  <c:externalData r:id="rId2">
    <c:autoUpdate val="0"/>
  </c:externalData>
  <c:userShapes r:id="rId3"/>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2200" b="0" i="0" u="none" strike="noStrike" kern="1200" spc="0" baseline="0">
                <a:solidFill>
                  <a:schemeClr val="tx1"/>
                </a:solidFill>
                <a:latin typeface="+mn-lt"/>
                <a:ea typeface="+mn-ea"/>
                <a:cs typeface="+mn-cs"/>
              </a:defRPr>
            </a:pPr>
            <a:r>
              <a:rPr lang="zh-TW" altLang="en-US" sz="1200" b="1" dirty="0">
                <a:solidFill>
                  <a:schemeClr val="tx1"/>
                </a:solidFill>
                <a:latin typeface="標楷體" panose="03000509000000000000" pitchFamily="65" charset="-120"/>
                <a:ea typeface="標楷體" panose="03000509000000000000" pitchFamily="65" charset="-120"/>
              </a:rPr>
              <a:t>圖</a:t>
            </a:r>
            <a:r>
              <a:rPr lang="en-US" altLang="zh-TW" sz="1200" b="1" dirty="0">
                <a:solidFill>
                  <a:schemeClr val="tx1"/>
                </a:solidFill>
                <a:latin typeface="標楷體" panose="03000509000000000000" pitchFamily="65" charset="-120"/>
                <a:ea typeface="標楷體" panose="03000509000000000000" pitchFamily="65" charset="-120"/>
              </a:rPr>
              <a:t>5</a:t>
            </a:r>
            <a:r>
              <a:rPr lang="zh-TW" altLang="en-US" sz="1200" b="1" dirty="0">
                <a:solidFill>
                  <a:schemeClr val="tx1"/>
                </a:solidFill>
                <a:latin typeface="標楷體" panose="03000509000000000000" pitchFamily="65" charset="-120"/>
                <a:ea typeface="標楷體" panose="03000509000000000000" pitchFamily="65" charset="-120"/>
              </a:rPr>
              <a:t>  金門縣重大交通事故件數及死傷人數趨勢</a:t>
            </a:r>
            <a:endParaRPr lang="zh-TW" altLang="en-US" sz="1200" b="1" dirty="0">
              <a:solidFill>
                <a:schemeClr val="tx1"/>
              </a:solidFill>
            </a:endParaRPr>
          </a:p>
        </c:rich>
      </c:tx>
      <c:layout>
        <c:manualLayout>
          <c:xMode val="edge"/>
          <c:yMode val="edge"/>
          <c:x val="0.16964701842176269"/>
          <c:y val="1.2397540797844668E-3"/>
        </c:manualLayout>
      </c:layout>
      <c:overlay val="0"/>
      <c:spPr>
        <a:noFill/>
        <a:ln>
          <a:noFill/>
        </a:ln>
        <a:effectLst/>
      </c:spPr>
      <c:txPr>
        <a:bodyPr rot="0" spcFirstLastPara="1" vertOverflow="ellipsis" vert="horz" wrap="square" anchor="ctr" anchorCtr="1"/>
        <a:lstStyle/>
        <a:p>
          <a:pPr>
            <a:defRPr sz="2200" b="0" i="0" u="none" strike="noStrike" kern="1200" spc="0" baseline="0">
              <a:solidFill>
                <a:schemeClr val="tx1"/>
              </a:solidFill>
              <a:latin typeface="+mn-lt"/>
              <a:ea typeface="+mn-ea"/>
              <a:cs typeface="+mn-cs"/>
            </a:defRPr>
          </a:pPr>
          <a:endParaRPr lang="zh-TW"/>
        </a:p>
      </c:txPr>
    </c:title>
    <c:autoTitleDeleted val="0"/>
    <c:plotArea>
      <c:layout/>
      <c:lineChart>
        <c:grouping val="stacked"/>
        <c:varyColors val="0"/>
        <c:ser>
          <c:idx val="0"/>
          <c:order val="0"/>
          <c:tx>
            <c:strRef>
              <c:f>工作表1!$A$2</c:f>
              <c:strCache>
                <c:ptCount val="1"/>
                <c:pt idx="0">
                  <c:v>重大交通事故件數</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8.3333333333333835E-3"/>
                  <c:y val="6.94444444444444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15F-4BF8-832E-0E77941412C0}"/>
                </c:ext>
              </c:extLst>
            </c:dLbl>
            <c:dLbl>
              <c:idx val="1"/>
              <c:layout>
                <c:manualLayout>
                  <c:x val="-5.5555555555555558E-3"/>
                  <c:y val="-7.87037037037037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15F-4BF8-832E-0E77941412C0}"/>
                </c:ext>
              </c:extLst>
            </c:dLbl>
            <c:dLbl>
              <c:idx val="2"/>
              <c:layout>
                <c:manualLayout>
                  <c:x val="-2.7777777777778798E-3"/>
                  <c:y val="7.87037037037036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15F-4BF8-832E-0E77941412C0}"/>
                </c:ext>
              </c:extLst>
            </c:dLbl>
            <c:dLbl>
              <c:idx val="3"/>
              <c:layout>
                <c:manualLayout>
                  <c:x val="-2.7777777777777779E-3"/>
                  <c:y val="-6.01851851851851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15F-4BF8-832E-0E77941412C0}"/>
                </c:ext>
              </c:extLst>
            </c:dLbl>
            <c:dLbl>
              <c:idx val="4"/>
              <c:layout>
                <c:manualLayout>
                  <c:x val="-1.0185067526415994E-16"/>
                  <c:y val="6.01851851851851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15F-4BF8-832E-0E77941412C0}"/>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工作表1!$B$1:$F$1</c:f>
              <c:numCache>
                <c:formatCode>General</c:formatCode>
                <c:ptCount val="5"/>
                <c:pt idx="0">
                  <c:v>110</c:v>
                </c:pt>
                <c:pt idx="1">
                  <c:v>111</c:v>
                </c:pt>
                <c:pt idx="2">
                  <c:v>112</c:v>
                </c:pt>
                <c:pt idx="3">
                  <c:v>113</c:v>
                </c:pt>
                <c:pt idx="4">
                  <c:v>114</c:v>
                </c:pt>
              </c:numCache>
            </c:numRef>
          </c:cat>
          <c:val>
            <c:numRef>
              <c:f>工作表1!$B$2:$F$2</c:f>
              <c:numCache>
                <c:formatCode>#,##0_ </c:formatCode>
                <c:ptCount val="5"/>
                <c:pt idx="0">
                  <c:v>885</c:v>
                </c:pt>
                <c:pt idx="1">
                  <c:v>999</c:v>
                </c:pt>
                <c:pt idx="2">
                  <c:v>1000</c:v>
                </c:pt>
                <c:pt idx="3">
                  <c:v>1039</c:v>
                </c:pt>
                <c:pt idx="4">
                  <c:v>1019</c:v>
                </c:pt>
              </c:numCache>
            </c:numRef>
          </c:val>
          <c:smooth val="0"/>
          <c:extLst>
            <c:ext xmlns:c16="http://schemas.microsoft.com/office/drawing/2014/chart" uri="{C3380CC4-5D6E-409C-BE32-E72D297353CC}">
              <c16:uniqueId val="{00000005-515F-4BF8-832E-0E77941412C0}"/>
            </c:ext>
          </c:extLst>
        </c:ser>
        <c:ser>
          <c:idx val="1"/>
          <c:order val="1"/>
          <c:tx>
            <c:strRef>
              <c:f>工作表1!$A$3</c:f>
              <c:strCache>
                <c:ptCount val="1"/>
                <c:pt idx="0">
                  <c:v>死傷人數</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0"/>
              <c:layout>
                <c:manualLayout>
                  <c:x val="2.7777777777777267E-3"/>
                  <c:y val="5.09259259259258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15F-4BF8-832E-0E77941412C0}"/>
                </c:ext>
              </c:extLst>
            </c:dLbl>
            <c:dLbl>
              <c:idx val="1"/>
              <c:layout>
                <c:manualLayout>
                  <c:x val="-8.3333333333333332E-3"/>
                  <c:y val="-6.94444444444444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15F-4BF8-832E-0E77941412C0}"/>
                </c:ext>
              </c:extLst>
            </c:dLbl>
            <c:dLbl>
              <c:idx val="2"/>
              <c:layout>
                <c:manualLayout>
                  <c:x val="-5.5555555555556572E-3"/>
                  <c:y val="6.94444444444444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15F-4BF8-832E-0E77941412C0}"/>
                </c:ext>
              </c:extLst>
            </c:dLbl>
            <c:dLbl>
              <c:idx val="3"/>
              <c:layout>
                <c:manualLayout>
                  <c:x val="-1.0185067526415994E-16"/>
                  <c:y val="-5.09259259259259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15F-4BF8-832E-0E77941412C0}"/>
                </c:ext>
              </c:extLst>
            </c:dLbl>
            <c:dLbl>
              <c:idx val="4"/>
              <c:layout>
                <c:manualLayout>
                  <c:x val="-1.0185067526415994E-16"/>
                  <c:y val="6.94444444444444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15F-4BF8-832E-0E77941412C0}"/>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工作表1!$B$1:$F$1</c:f>
              <c:numCache>
                <c:formatCode>General</c:formatCode>
                <c:ptCount val="5"/>
                <c:pt idx="0">
                  <c:v>110</c:v>
                </c:pt>
                <c:pt idx="1">
                  <c:v>111</c:v>
                </c:pt>
                <c:pt idx="2">
                  <c:v>112</c:v>
                </c:pt>
                <c:pt idx="3">
                  <c:v>113</c:v>
                </c:pt>
                <c:pt idx="4">
                  <c:v>114</c:v>
                </c:pt>
              </c:numCache>
            </c:numRef>
          </c:cat>
          <c:val>
            <c:numRef>
              <c:f>工作表1!$B$3:$F$3</c:f>
              <c:numCache>
                <c:formatCode>#,##0_ </c:formatCode>
                <c:ptCount val="5"/>
                <c:pt idx="0">
                  <c:v>1201</c:v>
                </c:pt>
                <c:pt idx="1">
                  <c:v>1387</c:v>
                </c:pt>
                <c:pt idx="2">
                  <c:v>1348</c:v>
                </c:pt>
                <c:pt idx="3">
                  <c:v>1411</c:v>
                </c:pt>
                <c:pt idx="4">
                  <c:v>1398</c:v>
                </c:pt>
              </c:numCache>
            </c:numRef>
          </c:val>
          <c:smooth val="0"/>
          <c:extLst>
            <c:ext xmlns:c16="http://schemas.microsoft.com/office/drawing/2014/chart" uri="{C3380CC4-5D6E-409C-BE32-E72D297353CC}">
              <c16:uniqueId val="{0000000B-515F-4BF8-832E-0E77941412C0}"/>
            </c:ext>
          </c:extLst>
        </c:ser>
        <c:dLbls>
          <c:showLegendKey val="0"/>
          <c:showVal val="0"/>
          <c:showCatName val="0"/>
          <c:showSerName val="0"/>
          <c:showPercent val="0"/>
          <c:showBubbleSize val="0"/>
        </c:dLbls>
        <c:marker val="1"/>
        <c:smooth val="0"/>
        <c:axId val="1654022560"/>
        <c:axId val="1654018816"/>
      </c:lineChart>
      <c:catAx>
        <c:axId val="16540225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654018816"/>
        <c:crosses val="autoZero"/>
        <c:auto val="1"/>
        <c:lblAlgn val="ctr"/>
        <c:lblOffset val="100"/>
        <c:noMultiLvlLbl val="0"/>
      </c:catAx>
      <c:valAx>
        <c:axId val="1654018816"/>
        <c:scaling>
          <c:orientation val="minMax"/>
        </c:scaling>
        <c:delete val="0"/>
        <c:axPos val="l"/>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654022560"/>
        <c:crosses val="autoZero"/>
        <c:crossBetween val="between"/>
      </c:valAx>
      <c:spPr>
        <a:noFill/>
        <a:ln>
          <a:noFill/>
        </a:ln>
        <a:effectLst/>
      </c:spPr>
    </c:plotArea>
    <c:legend>
      <c:legendPos val="b"/>
      <c:layout>
        <c:manualLayout>
          <c:xMode val="edge"/>
          <c:yMode val="edge"/>
          <c:x val="0.20588287763944543"/>
          <c:y val="0.9085704059719808"/>
          <c:w val="0.51241356087923162"/>
          <c:h val="9.039745031871016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2200" b="0" i="0" u="none" strike="noStrike" kern="1200" spc="0" baseline="0">
                <a:solidFill>
                  <a:schemeClr val="tx1"/>
                </a:solidFill>
                <a:latin typeface="+mn-lt"/>
                <a:ea typeface="+mn-ea"/>
                <a:cs typeface="+mn-cs"/>
              </a:defRPr>
            </a:pPr>
            <a:r>
              <a:rPr lang="zh-TW" altLang="en-US" sz="1200" b="1" dirty="0">
                <a:solidFill>
                  <a:schemeClr val="tx1"/>
                </a:solidFill>
                <a:latin typeface="標楷體" panose="03000509000000000000" pitchFamily="65" charset="-120"/>
                <a:ea typeface="標楷體" panose="03000509000000000000" pitchFamily="65" charset="-120"/>
              </a:rPr>
              <a:t>圖</a:t>
            </a:r>
            <a:r>
              <a:rPr lang="en-US" altLang="zh-TW" sz="1200" b="1" dirty="0">
                <a:solidFill>
                  <a:schemeClr val="tx1"/>
                </a:solidFill>
                <a:latin typeface="標楷體" panose="03000509000000000000" pitchFamily="65" charset="-120"/>
                <a:ea typeface="標楷體" panose="03000509000000000000" pitchFamily="65" charset="-120"/>
              </a:rPr>
              <a:t>5</a:t>
            </a:r>
            <a:r>
              <a:rPr lang="zh-TW" altLang="en-US" sz="1200" b="1" dirty="0">
                <a:solidFill>
                  <a:schemeClr val="tx1"/>
                </a:solidFill>
                <a:latin typeface="標楷體" panose="03000509000000000000" pitchFamily="65" charset="-120"/>
                <a:ea typeface="標楷體" panose="03000509000000000000" pitchFamily="65" charset="-120"/>
              </a:rPr>
              <a:t>  金門縣重大交通事故件數及死傷人數趨勢</a:t>
            </a:r>
            <a:endParaRPr lang="zh-TW" altLang="en-US" sz="1200" b="1" dirty="0">
              <a:solidFill>
                <a:schemeClr val="tx1"/>
              </a:solidFill>
            </a:endParaRPr>
          </a:p>
        </c:rich>
      </c:tx>
      <c:layout>
        <c:manualLayout>
          <c:xMode val="edge"/>
          <c:yMode val="edge"/>
          <c:x val="0.16964701842176269"/>
          <c:y val="1.2397540797844668E-3"/>
        </c:manualLayout>
      </c:layout>
      <c:overlay val="0"/>
      <c:spPr>
        <a:noFill/>
        <a:ln>
          <a:noFill/>
        </a:ln>
        <a:effectLst/>
      </c:spPr>
      <c:txPr>
        <a:bodyPr rot="0" spcFirstLastPara="1" vertOverflow="ellipsis" vert="horz" wrap="square" anchor="ctr" anchorCtr="1"/>
        <a:lstStyle/>
        <a:p>
          <a:pPr>
            <a:defRPr sz="2200" b="0" i="0" u="none" strike="noStrike" kern="1200" spc="0" baseline="0">
              <a:solidFill>
                <a:schemeClr val="tx1"/>
              </a:solidFill>
              <a:latin typeface="+mn-lt"/>
              <a:ea typeface="+mn-ea"/>
              <a:cs typeface="+mn-cs"/>
            </a:defRPr>
          </a:pPr>
          <a:endParaRPr lang="zh-TW"/>
        </a:p>
      </c:txPr>
    </c:title>
    <c:autoTitleDeleted val="0"/>
    <c:plotArea>
      <c:layout/>
      <c:lineChart>
        <c:grouping val="stacked"/>
        <c:varyColors val="0"/>
        <c:ser>
          <c:idx val="0"/>
          <c:order val="0"/>
          <c:tx>
            <c:strRef>
              <c:f>工作表1!$A$2</c:f>
              <c:strCache>
                <c:ptCount val="1"/>
                <c:pt idx="0">
                  <c:v>重大交通事故件數</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8.3333333333333835E-3"/>
                  <c:y val="6.94444444444444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15F-4BF8-832E-0E77941412C0}"/>
                </c:ext>
              </c:extLst>
            </c:dLbl>
            <c:dLbl>
              <c:idx val="1"/>
              <c:layout>
                <c:manualLayout>
                  <c:x val="-5.5555555555555558E-3"/>
                  <c:y val="-7.87037037037037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15F-4BF8-832E-0E77941412C0}"/>
                </c:ext>
              </c:extLst>
            </c:dLbl>
            <c:dLbl>
              <c:idx val="2"/>
              <c:layout>
                <c:manualLayout>
                  <c:x val="-2.7777777777778798E-3"/>
                  <c:y val="7.87037037037036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15F-4BF8-832E-0E77941412C0}"/>
                </c:ext>
              </c:extLst>
            </c:dLbl>
            <c:dLbl>
              <c:idx val="3"/>
              <c:layout>
                <c:manualLayout>
                  <c:x val="-2.7777777777777779E-3"/>
                  <c:y val="-6.01851851851851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15F-4BF8-832E-0E77941412C0}"/>
                </c:ext>
              </c:extLst>
            </c:dLbl>
            <c:dLbl>
              <c:idx val="4"/>
              <c:layout>
                <c:manualLayout>
                  <c:x val="-1.0185067526415994E-16"/>
                  <c:y val="6.01851851851851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15F-4BF8-832E-0E77941412C0}"/>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工作表1!$B$1:$F$1</c:f>
              <c:numCache>
                <c:formatCode>General</c:formatCode>
                <c:ptCount val="5"/>
                <c:pt idx="0">
                  <c:v>110</c:v>
                </c:pt>
                <c:pt idx="1">
                  <c:v>111</c:v>
                </c:pt>
                <c:pt idx="2">
                  <c:v>112</c:v>
                </c:pt>
                <c:pt idx="3">
                  <c:v>113</c:v>
                </c:pt>
                <c:pt idx="4">
                  <c:v>114</c:v>
                </c:pt>
              </c:numCache>
            </c:numRef>
          </c:cat>
          <c:val>
            <c:numRef>
              <c:f>工作表1!$B$2:$F$2</c:f>
              <c:numCache>
                <c:formatCode>#,##0_ </c:formatCode>
                <c:ptCount val="5"/>
                <c:pt idx="0">
                  <c:v>885</c:v>
                </c:pt>
                <c:pt idx="1">
                  <c:v>999</c:v>
                </c:pt>
                <c:pt idx="2">
                  <c:v>1000</c:v>
                </c:pt>
                <c:pt idx="3">
                  <c:v>1039</c:v>
                </c:pt>
                <c:pt idx="4">
                  <c:v>1019</c:v>
                </c:pt>
              </c:numCache>
            </c:numRef>
          </c:val>
          <c:smooth val="0"/>
          <c:extLst>
            <c:ext xmlns:c16="http://schemas.microsoft.com/office/drawing/2014/chart" uri="{C3380CC4-5D6E-409C-BE32-E72D297353CC}">
              <c16:uniqueId val="{00000005-515F-4BF8-832E-0E77941412C0}"/>
            </c:ext>
          </c:extLst>
        </c:ser>
        <c:ser>
          <c:idx val="1"/>
          <c:order val="1"/>
          <c:tx>
            <c:strRef>
              <c:f>工作表1!$A$3</c:f>
              <c:strCache>
                <c:ptCount val="1"/>
                <c:pt idx="0">
                  <c:v>死傷人數</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0"/>
              <c:layout>
                <c:manualLayout>
                  <c:x val="2.7777777777777267E-3"/>
                  <c:y val="5.09259259259258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15F-4BF8-832E-0E77941412C0}"/>
                </c:ext>
              </c:extLst>
            </c:dLbl>
            <c:dLbl>
              <c:idx val="1"/>
              <c:layout>
                <c:manualLayout>
                  <c:x val="-8.3333333333333332E-3"/>
                  <c:y val="-6.94444444444444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15F-4BF8-832E-0E77941412C0}"/>
                </c:ext>
              </c:extLst>
            </c:dLbl>
            <c:dLbl>
              <c:idx val="2"/>
              <c:layout>
                <c:manualLayout>
                  <c:x val="-5.5555555555556572E-3"/>
                  <c:y val="6.94444444444444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15F-4BF8-832E-0E77941412C0}"/>
                </c:ext>
              </c:extLst>
            </c:dLbl>
            <c:dLbl>
              <c:idx val="3"/>
              <c:layout>
                <c:manualLayout>
                  <c:x val="-1.0185067526415994E-16"/>
                  <c:y val="-5.09259259259259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15F-4BF8-832E-0E77941412C0}"/>
                </c:ext>
              </c:extLst>
            </c:dLbl>
            <c:dLbl>
              <c:idx val="4"/>
              <c:layout>
                <c:manualLayout>
                  <c:x val="-1.0185067526415994E-16"/>
                  <c:y val="6.94444444444444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15F-4BF8-832E-0E77941412C0}"/>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工作表1!$B$1:$F$1</c:f>
              <c:numCache>
                <c:formatCode>General</c:formatCode>
                <c:ptCount val="5"/>
                <c:pt idx="0">
                  <c:v>110</c:v>
                </c:pt>
                <c:pt idx="1">
                  <c:v>111</c:v>
                </c:pt>
                <c:pt idx="2">
                  <c:v>112</c:v>
                </c:pt>
                <c:pt idx="3">
                  <c:v>113</c:v>
                </c:pt>
                <c:pt idx="4">
                  <c:v>114</c:v>
                </c:pt>
              </c:numCache>
            </c:numRef>
          </c:cat>
          <c:val>
            <c:numRef>
              <c:f>工作表1!$B$3:$F$3</c:f>
              <c:numCache>
                <c:formatCode>#,##0_ </c:formatCode>
                <c:ptCount val="5"/>
                <c:pt idx="0">
                  <c:v>1201</c:v>
                </c:pt>
                <c:pt idx="1">
                  <c:v>1387</c:v>
                </c:pt>
                <c:pt idx="2">
                  <c:v>1348</c:v>
                </c:pt>
                <c:pt idx="3">
                  <c:v>1411</c:v>
                </c:pt>
                <c:pt idx="4">
                  <c:v>1398</c:v>
                </c:pt>
              </c:numCache>
            </c:numRef>
          </c:val>
          <c:smooth val="0"/>
          <c:extLst>
            <c:ext xmlns:c16="http://schemas.microsoft.com/office/drawing/2014/chart" uri="{C3380CC4-5D6E-409C-BE32-E72D297353CC}">
              <c16:uniqueId val="{0000000B-515F-4BF8-832E-0E77941412C0}"/>
            </c:ext>
          </c:extLst>
        </c:ser>
        <c:dLbls>
          <c:showLegendKey val="0"/>
          <c:showVal val="0"/>
          <c:showCatName val="0"/>
          <c:showSerName val="0"/>
          <c:showPercent val="0"/>
          <c:showBubbleSize val="0"/>
        </c:dLbls>
        <c:marker val="1"/>
        <c:smooth val="0"/>
        <c:axId val="1654022560"/>
        <c:axId val="1654018816"/>
      </c:lineChart>
      <c:catAx>
        <c:axId val="16540225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654018816"/>
        <c:crosses val="autoZero"/>
        <c:auto val="1"/>
        <c:lblAlgn val="ctr"/>
        <c:lblOffset val="100"/>
        <c:noMultiLvlLbl val="0"/>
      </c:catAx>
      <c:valAx>
        <c:axId val="1654018816"/>
        <c:scaling>
          <c:orientation val="minMax"/>
        </c:scaling>
        <c:delete val="0"/>
        <c:axPos val="l"/>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654022560"/>
        <c:crosses val="autoZero"/>
        <c:crossBetween val="between"/>
      </c:valAx>
      <c:spPr>
        <a:noFill/>
        <a:ln>
          <a:noFill/>
        </a:ln>
        <a:effectLst/>
      </c:spPr>
    </c:plotArea>
    <c:legend>
      <c:legendPos val="b"/>
      <c:layout>
        <c:manualLayout>
          <c:xMode val="edge"/>
          <c:yMode val="edge"/>
          <c:x val="0.20588287763944543"/>
          <c:y val="0.9085704059719808"/>
          <c:w val="0.51241356087923162"/>
          <c:h val="9.039745031871016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200" b="1" i="0" u="none" strike="noStrike" baseline="0">
                <a:solidFill>
                  <a:sysClr val="windowText" lastClr="000000"/>
                </a:solidFill>
                <a:effectLst/>
                <a:latin typeface="標楷體" panose="03000509000000000000" pitchFamily="65" charset="-120"/>
                <a:ea typeface="標楷體" panose="03000509000000000000" pitchFamily="65" charset="-120"/>
              </a:rPr>
              <a:t>圖</a:t>
            </a:r>
            <a:r>
              <a:rPr lang="en-US"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6</a:t>
            </a:r>
            <a:r>
              <a:rPr lang="zh-TW" altLang="en-US" sz="1200" b="1" i="0" u="none" strike="noStrike" baseline="0">
                <a:solidFill>
                  <a:sysClr val="windowText" lastClr="000000"/>
                </a:solidFill>
                <a:effectLst/>
                <a:latin typeface="標楷體" panose="03000509000000000000" pitchFamily="65" charset="-120"/>
                <a:ea typeface="標楷體" panose="03000509000000000000" pitchFamily="65" charset="-120"/>
              </a:rPr>
              <a:t>　</a:t>
            </a:r>
            <a:r>
              <a:rPr lang="zh-TW"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金門行動旅服系統</a:t>
            </a:r>
            <a:r>
              <a:rPr lang="zh-TW" altLang="en-US" sz="1200" b="1" i="0" u="none" strike="noStrike" baseline="0">
                <a:solidFill>
                  <a:sysClr val="windowText" lastClr="000000"/>
                </a:solidFill>
                <a:effectLst/>
                <a:latin typeface="標楷體" panose="03000509000000000000" pitchFamily="65" charset="-120"/>
                <a:ea typeface="標楷體" panose="03000509000000000000" pitchFamily="65" charset="-120"/>
              </a:rPr>
              <a:t>上架</a:t>
            </a:r>
            <a:r>
              <a:rPr lang="zh-TW" altLang="en-US" sz="1200" b="1" i="0" u="none" strike="noStrike" baseline="0">
                <a:effectLst/>
              </a:rPr>
              <a:t>業者</a:t>
            </a:r>
            <a:r>
              <a:rPr lang="zh-TW" altLang="zh-TW" sz="1200" b="1" i="0" u="none" strike="noStrike" baseline="0">
                <a:effectLst/>
              </a:rPr>
              <a:t>資訊</a:t>
            </a:r>
            <a:r>
              <a:rPr lang="zh-TW" altLang="en-US" sz="1200" b="1" i="0" u="none" strike="noStrike" baseline="0">
                <a:effectLst/>
              </a:rPr>
              <a:t>情形</a:t>
            </a:r>
            <a:endParaRPr lang="zh-TW" sz="1200">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0.11148753387403279"/>
          <c:y val="2.2647389208971984E-3"/>
        </c:manualLayout>
      </c:layout>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view3D>
      <c:rotX val="50"/>
      <c:rotY val="12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6377079805157393E-3"/>
          <c:y val="7.6741972471127809E-2"/>
          <c:w val="0.99736237444825115"/>
          <c:h val="0.86995764858210112"/>
        </c:manualLayout>
      </c:layout>
      <c:pie3DChart>
        <c:varyColors val="1"/>
        <c:ser>
          <c:idx val="0"/>
          <c:order val="0"/>
          <c:spPr>
            <a:ln w="38100">
              <a:solidFill>
                <a:schemeClr val="bg1"/>
              </a:solidFill>
            </a:ln>
          </c:spPr>
          <c:dPt>
            <c:idx val="0"/>
            <c:bubble3D val="0"/>
            <c:spPr>
              <a:gradFill flip="none">
                <a:gsLst>
                  <a:gs pos="0">
                    <a:schemeClr val="accent3">
                      <a:lumMod val="5000"/>
                      <a:lumOff val="95000"/>
                    </a:schemeClr>
                  </a:gs>
                  <a:gs pos="24000">
                    <a:srgbClr val="F9F2BD"/>
                  </a:gs>
                  <a:gs pos="83000">
                    <a:srgbClr val="F9F2BD"/>
                  </a:gs>
                  <a:gs pos="100000">
                    <a:srgbClr val="F9F2BD"/>
                  </a:gs>
                </a:gsLst>
                <a:lin ang="16200000" scaled="1"/>
                <a:tileRect/>
              </a:gradFill>
              <a:ln w="38100">
                <a:solidFill>
                  <a:schemeClr val="bg1"/>
                </a:solidFill>
              </a:ln>
              <a:effectLst>
                <a:outerShdw blurRad="40000" dist="23000" dir="5400000" rotWithShape="0">
                  <a:srgbClr val="000000">
                    <a:alpha val="35000"/>
                  </a:srgbClr>
                </a:outerShdw>
              </a:effectLst>
              <a:sp3d contourW="38100">
                <a:contourClr>
                  <a:schemeClr val="bg1"/>
                </a:contourClr>
              </a:sp3d>
            </c:spPr>
            <c:extLst>
              <c:ext xmlns:c16="http://schemas.microsoft.com/office/drawing/2014/chart" uri="{C3380CC4-5D6E-409C-BE32-E72D297353CC}">
                <c16:uniqueId val="{00000001-D0DC-4B0A-AD38-154CE92F8DF7}"/>
              </c:ext>
            </c:extLst>
          </c:dPt>
          <c:dPt>
            <c:idx val="1"/>
            <c:bubble3D val="0"/>
            <c:spPr>
              <a:gradFill flip="none">
                <a:gsLst>
                  <a:gs pos="0">
                    <a:schemeClr val="accent6">
                      <a:lumMod val="0"/>
                      <a:lumOff val="100000"/>
                    </a:schemeClr>
                  </a:gs>
                  <a:gs pos="34000">
                    <a:schemeClr val="accent6">
                      <a:lumMod val="0"/>
                      <a:lumOff val="100000"/>
                    </a:schemeClr>
                  </a:gs>
                  <a:gs pos="100000">
                    <a:srgbClr val="F0B9AA"/>
                  </a:gs>
                </a:gsLst>
                <a:path path="circle">
                  <a:fillToRect l="50000" t="-80000" r="50000" b="180000"/>
                </a:path>
                <a:tileRect/>
              </a:gradFill>
              <a:ln w="38100">
                <a:solidFill>
                  <a:schemeClr val="bg1"/>
                </a:solidFill>
              </a:ln>
              <a:effectLst>
                <a:outerShdw blurRad="40000" dist="23000" dir="5400000" rotWithShape="0">
                  <a:srgbClr val="000000">
                    <a:alpha val="35000"/>
                  </a:srgbClr>
                </a:outerShdw>
              </a:effectLst>
              <a:sp3d contourW="38100">
                <a:contourClr>
                  <a:schemeClr val="bg1"/>
                </a:contourClr>
              </a:sp3d>
            </c:spPr>
            <c:extLst>
              <c:ext xmlns:c16="http://schemas.microsoft.com/office/drawing/2014/chart" uri="{C3380CC4-5D6E-409C-BE32-E72D297353CC}">
                <c16:uniqueId val="{00000003-D0DC-4B0A-AD38-154CE92F8DF7}"/>
              </c:ext>
            </c:extLst>
          </c:dPt>
          <c:dPt>
            <c:idx val="2"/>
            <c:bubble3D val="0"/>
            <c:spPr>
              <a:gradFill flip="none">
                <a:gsLst>
                  <a:gs pos="0">
                    <a:schemeClr val="accent3">
                      <a:lumMod val="5000"/>
                      <a:lumOff val="95000"/>
                    </a:schemeClr>
                  </a:gs>
                  <a:gs pos="74000">
                    <a:srgbClr val="E9FDEB"/>
                  </a:gs>
                  <a:gs pos="83000">
                    <a:srgbClr val="E9FDEB"/>
                  </a:gs>
                  <a:gs pos="100000">
                    <a:srgbClr val="E9FDEB"/>
                  </a:gs>
                </a:gsLst>
                <a:lin ang="16200000" scaled="1"/>
                <a:tileRect/>
              </a:gradFill>
              <a:ln w="38100">
                <a:solidFill>
                  <a:schemeClr val="bg1"/>
                </a:solidFill>
              </a:ln>
              <a:effectLst>
                <a:outerShdw blurRad="40000" dist="23000" dir="5400000" rotWithShape="0">
                  <a:srgbClr val="000000">
                    <a:alpha val="35000"/>
                  </a:srgbClr>
                </a:outerShdw>
              </a:effectLst>
              <a:sp3d contourW="38100">
                <a:contourClr>
                  <a:schemeClr val="bg1"/>
                </a:contourClr>
              </a:sp3d>
            </c:spPr>
            <c:extLst>
              <c:ext xmlns:c16="http://schemas.microsoft.com/office/drawing/2014/chart" uri="{C3380CC4-5D6E-409C-BE32-E72D297353CC}">
                <c16:uniqueId val="{00000005-D0DC-4B0A-AD38-154CE92F8DF7}"/>
              </c:ext>
            </c:extLst>
          </c:dPt>
          <c:dPt>
            <c:idx val="3"/>
            <c:bubble3D val="0"/>
            <c:spPr>
              <a:gradFill flip="none">
                <a:gsLst>
                  <a:gs pos="0">
                    <a:schemeClr val="bg1"/>
                  </a:gs>
                  <a:gs pos="74000">
                    <a:srgbClr val="FCE0F8"/>
                  </a:gs>
                  <a:gs pos="82000">
                    <a:srgbClr val="FCE0F8"/>
                  </a:gs>
                  <a:gs pos="100000">
                    <a:srgbClr val="FCE0F8"/>
                  </a:gs>
                </a:gsLst>
                <a:lin ang="16200000" scaled="1"/>
                <a:tileRect/>
              </a:gradFill>
              <a:ln w="38100">
                <a:solidFill>
                  <a:schemeClr val="bg1"/>
                </a:solidFill>
              </a:ln>
              <a:effectLst>
                <a:outerShdw blurRad="40000" dist="23000" dir="5400000" rotWithShape="0">
                  <a:srgbClr val="000000">
                    <a:alpha val="35000"/>
                  </a:srgbClr>
                </a:outerShdw>
              </a:effectLst>
              <a:sp3d contourW="38100">
                <a:contourClr>
                  <a:schemeClr val="bg1"/>
                </a:contourClr>
              </a:sp3d>
            </c:spPr>
            <c:extLst>
              <c:ext xmlns:c16="http://schemas.microsoft.com/office/drawing/2014/chart" uri="{C3380CC4-5D6E-409C-BE32-E72D297353CC}">
                <c16:uniqueId val="{00000007-D0DC-4B0A-AD38-154CE92F8DF7}"/>
              </c:ext>
            </c:extLst>
          </c:dPt>
          <c:dPt>
            <c:idx val="4"/>
            <c:bubble3D val="0"/>
            <c:spPr>
              <a:gradFill flip="none">
                <a:gsLst>
                  <a:gs pos="0">
                    <a:schemeClr val="bg1"/>
                  </a:gs>
                  <a:gs pos="74000">
                    <a:srgbClr val="C9F1FF"/>
                  </a:gs>
                  <a:gs pos="83000">
                    <a:srgbClr val="C9F1FF"/>
                  </a:gs>
                  <a:gs pos="100000">
                    <a:srgbClr val="C9F1FF"/>
                  </a:gs>
                </a:gsLst>
                <a:lin ang="16200000" scaled="1"/>
                <a:tileRect/>
              </a:gradFill>
              <a:ln w="38100">
                <a:solidFill>
                  <a:schemeClr val="bg1"/>
                </a:solidFill>
              </a:ln>
              <a:effectLst>
                <a:outerShdw blurRad="40000" dist="23000" dir="5400000" rotWithShape="0">
                  <a:srgbClr val="000000">
                    <a:alpha val="35000"/>
                  </a:srgbClr>
                </a:outerShdw>
              </a:effectLst>
              <a:sp3d contourW="38100">
                <a:contourClr>
                  <a:schemeClr val="bg1"/>
                </a:contourClr>
              </a:sp3d>
            </c:spPr>
            <c:extLst>
              <c:ext xmlns:c16="http://schemas.microsoft.com/office/drawing/2014/chart" uri="{C3380CC4-5D6E-409C-BE32-E72D297353CC}">
                <c16:uniqueId val="{00000009-D0DC-4B0A-AD38-154CE92F8DF7}"/>
              </c:ext>
            </c:extLst>
          </c:dPt>
          <c:dPt>
            <c:idx val="5"/>
            <c:bubble3D val="0"/>
            <c:spPr>
              <a:gradFill flip="none">
                <a:gsLst>
                  <a:gs pos="0">
                    <a:schemeClr val="bg1"/>
                  </a:gs>
                  <a:gs pos="74000">
                    <a:srgbClr val="BB76D4"/>
                  </a:gs>
                  <a:gs pos="83000">
                    <a:srgbClr val="BB76D4"/>
                  </a:gs>
                  <a:gs pos="100000">
                    <a:srgbClr val="BB76D4"/>
                  </a:gs>
                </a:gsLst>
                <a:lin ang="16200000" scaled="1"/>
                <a:tileRect/>
              </a:gradFill>
              <a:ln w="38100">
                <a:solidFill>
                  <a:schemeClr val="bg1"/>
                </a:solidFill>
              </a:ln>
              <a:effectLst>
                <a:outerShdw blurRad="40000" dist="23000" dir="5400000" rotWithShape="0">
                  <a:srgbClr val="000000">
                    <a:alpha val="35000"/>
                  </a:srgbClr>
                </a:outerShdw>
              </a:effectLst>
              <a:sp3d contourW="38100">
                <a:contourClr>
                  <a:schemeClr val="bg1"/>
                </a:contourClr>
              </a:sp3d>
            </c:spPr>
            <c:extLst>
              <c:ext xmlns:c16="http://schemas.microsoft.com/office/drawing/2014/chart" uri="{C3380CC4-5D6E-409C-BE32-E72D297353CC}">
                <c16:uniqueId val="{0000000B-D0DC-4B0A-AD38-154CE92F8DF7}"/>
              </c:ext>
            </c:extLst>
          </c:dPt>
          <c:dLbls>
            <c:dLbl>
              <c:idx val="0"/>
              <c:layout>
                <c:manualLayout>
                  <c:x val="0.13584437363586929"/>
                  <c:y val="-0.30131736627687272"/>
                </c:manualLayout>
              </c:layout>
              <c:tx>
                <c:rich>
                  <a:bodyPr/>
                  <a:lstStyle/>
                  <a:p>
                    <a:fld id="{7F558764-64CF-48A1-8659-E9FB2202C17A}" type="CATEGORYNAME">
                      <a:rPr lang="zh-TW" altLang="en-US" sz="1000" b="0" i="0" u="none" strike="noStrike" kern="1200" spc="0" baseline="0">
                        <a:solidFill>
                          <a:sysClr val="windowText" lastClr="000000"/>
                        </a:solidFill>
                        <a:latin typeface="標楷體" panose="03000509000000000000" pitchFamily="65" charset="-120"/>
                        <a:ea typeface="標楷體" panose="03000509000000000000" pitchFamily="65" charset="-120"/>
                      </a:rPr>
                      <a:pPr/>
                      <a:t>[類別名稱]</a:t>
                    </a:fld>
                    <a:endParaRPr lang="zh-TW" altLang="en-US" sz="1000" b="0" i="0" u="none" strike="noStrike" kern="1200" spc="0" baseline="0">
                      <a:solidFill>
                        <a:sysClr val="windowText" lastClr="000000"/>
                      </a:solidFill>
                      <a:latin typeface="標楷體" panose="03000509000000000000" pitchFamily="65" charset="-120"/>
                      <a:ea typeface="標楷體" panose="03000509000000000000" pitchFamily="65" charset="-120"/>
                    </a:endParaRPr>
                  </a:p>
                  <a:p>
                    <a:fld id="{A6E203E2-0BDA-475E-8E1E-BB0D928AD2C9}" type="VALUE">
                      <a:rPr lang="en-US" altLang="zh-TW" sz="1000" b="0" i="0" u="none" strike="noStrike" kern="1200" spc="0" baseline="0">
                        <a:solidFill>
                          <a:sysClr val="windowText" lastClr="000000"/>
                        </a:solidFill>
                        <a:latin typeface="標楷體" panose="03000509000000000000" pitchFamily="65" charset="-120"/>
                        <a:ea typeface="標楷體" panose="03000509000000000000" pitchFamily="65" charset="-120"/>
                      </a:rPr>
                      <a:pPr/>
                      <a:t>[值]</a:t>
                    </a:fld>
                    <a:r>
                      <a:rPr lang="zh-TW" altLang="en-US" sz="1000" b="0" i="0" u="none" strike="noStrike" kern="1200" spc="0" baseline="0">
                        <a:solidFill>
                          <a:sysClr val="windowText" lastClr="000000"/>
                        </a:solidFill>
                        <a:latin typeface="標楷體" panose="03000509000000000000" pitchFamily="65" charset="-120"/>
                        <a:ea typeface="標楷體" panose="03000509000000000000" pitchFamily="65" charset="-120"/>
                      </a:rPr>
                      <a:t>家</a:t>
                    </a:r>
                    <a:br>
                      <a:rPr lang="zh-TW" altLang="en-US" sz="1000" b="0" i="0" u="none" strike="noStrike" kern="1200" spc="0" baseline="0">
                        <a:solidFill>
                          <a:sysClr val="windowText" lastClr="000000"/>
                        </a:solidFill>
                        <a:latin typeface="標楷體" panose="03000509000000000000" pitchFamily="65" charset="-120"/>
                        <a:ea typeface="標楷體" panose="03000509000000000000" pitchFamily="65" charset="-120"/>
                      </a:rPr>
                    </a:br>
                    <a:r>
                      <a:rPr lang="zh-TW" altLang="en-US" sz="1000" b="0" i="0" u="none" strike="noStrike" kern="1200" spc="0" baseline="0">
                        <a:solidFill>
                          <a:sysClr val="windowText" lastClr="000000"/>
                        </a:solidFill>
                        <a:latin typeface="標楷體" panose="03000509000000000000" pitchFamily="65" charset="-120"/>
                        <a:ea typeface="標楷體" panose="03000509000000000000" pitchFamily="65" charset="-120"/>
                      </a:rPr>
                      <a:t>（</a:t>
                    </a:r>
                    <a:r>
                      <a:rPr lang="en-US" altLang="zh-TW" sz="1000" b="0" i="0" u="none" strike="noStrike" kern="1200" spc="0" baseline="0">
                        <a:solidFill>
                          <a:sysClr val="windowText" lastClr="000000"/>
                        </a:solidFill>
                        <a:latin typeface="標楷體" panose="03000509000000000000" pitchFamily="65" charset="-120"/>
                        <a:ea typeface="標楷體" panose="03000509000000000000" pitchFamily="65" charset="-120"/>
                      </a:rPr>
                      <a:t>40.92</a:t>
                    </a:r>
                    <a:r>
                      <a:rPr lang="zh-TW" altLang="en-US" sz="1000" b="0" i="0" u="none" strike="noStrike" kern="1200" spc="0" baseline="0">
                        <a:solidFill>
                          <a:sysClr val="windowText" lastClr="000000"/>
                        </a:solidFill>
                        <a:latin typeface="標楷體" panose="03000509000000000000" pitchFamily="65" charset="-120"/>
                        <a:ea typeface="標楷體" panose="03000509000000000000" pitchFamily="65" charset="-120"/>
                      </a:rPr>
                      <a:t>％）</a:t>
                    </a:r>
                  </a:p>
                </c:rich>
              </c:tx>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D0DC-4B0A-AD38-154CE92F8DF7}"/>
                </c:ext>
              </c:extLst>
            </c:dLbl>
            <c:dLbl>
              <c:idx val="1"/>
              <c:tx>
                <c:rich>
                  <a:bodyPr/>
                  <a:lstStyle/>
                  <a:p>
                    <a:fld id="{7809AFD3-D0DC-4749-8BCC-D1931AD0A6CA}" type="CATEGORYNAME">
                      <a:rPr lang="zh-TW" altLang="en-US" sz="1000" b="0" i="0" u="none" strike="noStrike" kern="1200" spc="0" baseline="0">
                        <a:solidFill>
                          <a:sysClr val="windowText" lastClr="000000"/>
                        </a:solidFill>
                        <a:latin typeface="標楷體" panose="03000509000000000000" pitchFamily="65" charset="-120"/>
                        <a:ea typeface="標楷體" panose="03000509000000000000" pitchFamily="65" charset="-120"/>
                      </a:rPr>
                      <a:pPr/>
                      <a:t>[類別名稱]</a:t>
                    </a:fld>
                    <a:endParaRPr lang="zh-TW" altLang="en-US" sz="1000" b="0" i="0" u="none" strike="noStrike" kern="1200" spc="0" baseline="0">
                      <a:solidFill>
                        <a:sysClr val="windowText" lastClr="000000"/>
                      </a:solidFill>
                      <a:latin typeface="標楷體" panose="03000509000000000000" pitchFamily="65" charset="-120"/>
                      <a:ea typeface="標楷體" panose="03000509000000000000" pitchFamily="65" charset="-120"/>
                    </a:endParaRPr>
                  </a:p>
                  <a:p>
                    <a:fld id="{FDDC320B-3837-4060-AE62-7B6A8D699BD8}" type="VALUE">
                      <a:rPr lang="en-US" altLang="zh-TW" sz="1000" b="0" i="0" u="none" strike="noStrike" kern="1200" spc="0" baseline="0">
                        <a:solidFill>
                          <a:sysClr val="windowText" lastClr="000000"/>
                        </a:solidFill>
                        <a:latin typeface="標楷體" panose="03000509000000000000" pitchFamily="65" charset="-120"/>
                        <a:ea typeface="標楷體" panose="03000509000000000000" pitchFamily="65" charset="-120"/>
                      </a:rPr>
                      <a:pPr/>
                      <a:t>[值]</a:t>
                    </a:fld>
                    <a:r>
                      <a:rPr lang="zh-TW" altLang="en-US" sz="1000" b="0" i="0" u="none" strike="noStrike" kern="1200" spc="0" baseline="0">
                        <a:solidFill>
                          <a:sysClr val="windowText" lastClr="000000"/>
                        </a:solidFill>
                        <a:latin typeface="標楷體" panose="03000509000000000000" pitchFamily="65" charset="-120"/>
                        <a:ea typeface="標楷體" panose="03000509000000000000" pitchFamily="65" charset="-120"/>
                      </a:rPr>
                      <a:t>家</a:t>
                    </a:r>
                    <a:br>
                      <a:rPr lang="zh-TW" altLang="en-US" sz="1000" b="0" i="0" u="none" strike="noStrike" kern="1200" spc="0" baseline="0">
                        <a:solidFill>
                          <a:sysClr val="windowText" lastClr="000000"/>
                        </a:solidFill>
                        <a:latin typeface="標楷體" panose="03000509000000000000" pitchFamily="65" charset="-120"/>
                        <a:ea typeface="標楷體" panose="03000509000000000000" pitchFamily="65" charset="-120"/>
                      </a:rPr>
                    </a:br>
                    <a:r>
                      <a:rPr lang="zh-TW" altLang="en-US" sz="1000" b="0" i="0" u="none" strike="noStrike" kern="1200" spc="0" baseline="0">
                        <a:solidFill>
                          <a:sysClr val="windowText" lastClr="000000"/>
                        </a:solidFill>
                        <a:latin typeface="標楷體" panose="03000509000000000000" pitchFamily="65" charset="-120"/>
                        <a:ea typeface="標楷體" panose="03000509000000000000" pitchFamily="65" charset="-120"/>
                      </a:rPr>
                      <a:t>（</a:t>
                    </a:r>
                    <a:r>
                      <a:rPr lang="en-US" altLang="zh-TW" sz="1000" b="0" i="0" u="none" strike="noStrike" kern="1200" spc="0" baseline="0">
                        <a:solidFill>
                          <a:sysClr val="windowText" lastClr="000000"/>
                        </a:solidFill>
                        <a:latin typeface="標楷體" panose="03000509000000000000" pitchFamily="65" charset="-120"/>
                        <a:ea typeface="標楷體" panose="03000509000000000000" pitchFamily="65" charset="-120"/>
                      </a:rPr>
                      <a:t>31.32</a:t>
                    </a:r>
                    <a:r>
                      <a:rPr lang="zh-TW" altLang="en-US" sz="1000" b="0" i="0" u="none" strike="noStrike" kern="1200" spc="0" baseline="0">
                        <a:solidFill>
                          <a:sysClr val="windowText" lastClr="000000"/>
                        </a:solidFill>
                        <a:latin typeface="標楷體" panose="03000509000000000000" pitchFamily="65" charset="-120"/>
                        <a:ea typeface="標楷體" panose="03000509000000000000" pitchFamily="65" charset="-120"/>
                      </a:rPr>
                      <a:t>％）</a:t>
                    </a:r>
                  </a:p>
                </c:rich>
              </c:tx>
              <c:dLblPos val="inEnd"/>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D0DC-4B0A-AD38-154CE92F8DF7}"/>
                </c:ext>
              </c:extLst>
            </c:dLbl>
            <c:dLbl>
              <c:idx val="2"/>
              <c:layout>
                <c:manualLayout>
                  <c:x val="-0.20938196737072173"/>
                  <c:y val="0.10237904245798515"/>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2"/>
                        </a:solidFill>
                        <a:latin typeface="標楷體" panose="03000509000000000000" pitchFamily="65" charset="-120"/>
                        <a:ea typeface="標楷體" panose="03000509000000000000" pitchFamily="65" charset="-120"/>
                        <a:cs typeface="+mn-cs"/>
                      </a:defRPr>
                    </a:pPr>
                    <a:fld id="{E9471E6C-6017-477A-831A-A1373B34B8B3}" type="CATEGORYNAME">
                      <a:rPr lang="zh-TW" altLang="en-US" sz="1000" b="0" i="0" u="none" strike="noStrike" kern="1200" spc="0" baseline="0">
                        <a:solidFill>
                          <a:sysClr val="windowText" lastClr="000000"/>
                        </a:solidFill>
                        <a:latin typeface="標楷體" panose="03000509000000000000" pitchFamily="65" charset="-120"/>
                        <a:ea typeface="標楷體" panose="03000509000000000000" pitchFamily="65" charset="-120"/>
                      </a:rPr>
                      <a:pPr>
                        <a:defRPr sz="1000">
                          <a:latin typeface="標楷體" panose="03000509000000000000" pitchFamily="65" charset="-120"/>
                          <a:ea typeface="標楷體" panose="03000509000000000000" pitchFamily="65" charset="-120"/>
                        </a:defRPr>
                      </a:pPr>
                      <a:t>[類別名稱]</a:t>
                    </a:fld>
                    <a:endParaRPr lang="zh-TW" altLang="en-US" sz="1000" b="0" i="0" u="none" strike="noStrike" kern="1200" spc="0" baseline="0">
                      <a:solidFill>
                        <a:sysClr val="windowText" lastClr="000000"/>
                      </a:solidFill>
                      <a:latin typeface="標楷體" panose="03000509000000000000" pitchFamily="65" charset="-120"/>
                      <a:ea typeface="標楷體" panose="03000509000000000000" pitchFamily="65" charset="-120"/>
                    </a:endParaRPr>
                  </a:p>
                  <a:p>
                    <a:pPr>
                      <a:defRPr sz="1000">
                        <a:latin typeface="標楷體" panose="03000509000000000000" pitchFamily="65" charset="-120"/>
                        <a:ea typeface="標楷體" panose="03000509000000000000" pitchFamily="65" charset="-120"/>
                      </a:defRPr>
                    </a:pPr>
                    <a:fld id="{8BA26151-3562-4EB9-98F9-886C3D157373}" type="VALUE">
                      <a:rPr lang="en-US" altLang="zh-TW" sz="1000" b="0" i="0" u="none" strike="noStrike" kern="1200" spc="0" baseline="0">
                        <a:solidFill>
                          <a:sysClr val="windowText" lastClr="000000"/>
                        </a:solidFill>
                        <a:latin typeface="標楷體" panose="03000509000000000000" pitchFamily="65" charset="-120"/>
                        <a:ea typeface="標楷體" panose="03000509000000000000" pitchFamily="65" charset="-120"/>
                      </a:rPr>
                      <a:pPr>
                        <a:defRPr sz="1000">
                          <a:latin typeface="標楷體" panose="03000509000000000000" pitchFamily="65" charset="-120"/>
                          <a:ea typeface="標楷體" panose="03000509000000000000" pitchFamily="65" charset="-120"/>
                        </a:defRPr>
                      </a:pPr>
                      <a:t>[值]</a:t>
                    </a:fld>
                    <a:r>
                      <a:rPr lang="zh-TW" altLang="en-US" sz="1000" b="0" i="0" u="none" strike="noStrike" kern="1200" spc="0" baseline="0">
                        <a:solidFill>
                          <a:sysClr val="windowText" lastClr="000000"/>
                        </a:solidFill>
                        <a:latin typeface="標楷體" panose="03000509000000000000" pitchFamily="65" charset="-120"/>
                        <a:ea typeface="標楷體" panose="03000509000000000000" pitchFamily="65" charset="-120"/>
                      </a:rPr>
                      <a:t>家</a:t>
                    </a:r>
                    <a:br>
                      <a:rPr lang="zh-TW" altLang="en-US" sz="1000" b="0" i="0" u="none" strike="noStrike" kern="1200" spc="0" baseline="0">
                        <a:solidFill>
                          <a:sysClr val="windowText" lastClr="000000"/>
                        </a:solidFill>
                        <a:latin typeface="標楷體" panose="03000509000000000000" pitchFamily="65" charset="-120"/>
                        <a:ea typeface="標楷體" panose="03000509000000000000" pitchFamily="65" charset="-120"/>
                      </a:rPr>
                    </a:br>
                    <a:r>
                      <a:rPr lang="zh-TW" altLang="en-US" sz="1000" b="0" i="0" u="none" strike="noStrike" kern="1200" spc="0" baseline="0">
                        <a:solidFill>
                          <a:sysClr val="windowText" lastClr="000000"/>
                        </a:solidFill>
                        <a:latin typeface="標楷體" panose="03000509000000000000" pitchFamily="65" charset="-120"/>
                        <a:ea typeface="標楷體" panose="03000509000000000000" pitchFamily="65" charset="-120"/>
                      </a:rPr>
                      <a:t>（</a:t>
                    </a:r>
                    <a:r>
                      <a:rPr lang="en-US" altLang="zh-TW" sz="1000" b="0" i="0" u="none" strike="noStrike" kern="1200" spc="0" baseline="0">
                        <a:solidFill>
                          <a:sysClr val="windowText" lastClr="000000"/>
                        </a:solidFill>
                        <a:latin typeface="標楷體" panose="03000509000000000000" pitchFamily="65" charset="-120"/>
                        <a:ea typeface="標楷體" panose="03000509000000000000" pitchFamily="65" charset="-120"/>
                      </a:rPr>
                      <a:t>18.03</a:t>
                    </a:r>
                    <a:r>
                      <a:rPr lang="zh-TW" altLang="en-US" sz="1000" b="0" i="0" u="none" strike="noStrike" kern="1200" spc="0" baseline="0">
                        <a:solidFill>
                          <a:sysClr val="windowText" lastClr="000000"/>
                        </a:solidFill>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2"/>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19646783682078028"/>
                      <c:h val="0.18424343592461728"/>
                    </c:manualLayout>
                  </c15:layout>
                  <c15:dlblFieldTable/>
                  <c15:showDataLabelsRange val="0"/>
                </c:ext>
                <c:ext xmlns:c16="http://schemas.microsoft.com/office/drawing/2014/chart" uri="{C3380CC4-5D6E-409C-BE32-E72D297353CC}">
                  <c16:uniqueId val="{00000005-D0DC-4B0A-AD38-154CE92F8DF7}"/>
                </c:ext>
              </c:extLst>
            </c:dLbl>
            <c:dLbl>
              <c:idx val="3"/>
              <c:layout>
                <c:manualLayout>
                  <c:x val="-0.10324199865169878"/>
                  <c:y val="-9.624234518244737E-2"/>
                </c:manualLayout>
              </c:layout>
              <c:tx>
                <c:rich>
                  <a:bodyPr rot="0" spcFirstLastPara="1" vertOverflow="ellipsis" vert="horz" wrap="square" lIns="38100" tIns="19050" rIns="38100" bIns="19050" anchor="ctr" anchorCtr="0">
                    <a:noAutofit/>
                  </a:bodyPr>
                  <a:lstStyle/>
                  <a:p>
                    <a:pPr algn="l">
                      <a:defRPr sz="900" b="0" i="0" u="none" strike="noStrike" kern="1200" baseline="0">
                        <a:solidFill>
                          <a:schemeClr val="tx2"/>
                        </a:solidFill>
                        <a:latin typeface="標楷體" panose="03000509000000000000" pitchFamily="65" charset="-120"/>
                        <a:ea typeface="標楷體" panose="03000509000000000000" pitchFamily="65" charset="-120"/>
                        <a:cs typeface="+mn-cs"/>
                      </a:defRPr>
                    </a:pPr>
                    <a:fld id="{ABBBA8FB-94D1-4F98-80DB-3949358405B3}" type="CATEGORYNAME">
                      <a:rPr lang="zh-TW" altLang="en-US" sz="900" b="0" i="0" u="none" strike="noStrike" kern="1200" spc="0" baseline="0">
                        <a:solidFill>
                          <a:sysClr val="windowText" lastClr="000000"/>
                        </a:solidFill>
                        <a:latin typeface="標楷體" panose="03000509000000000000" pitchFamily="65" charset="-120"/>
                        <a:ea typeface="標楷體" panose="03000509000000000000" pitchFamily="65" charset="-120"/>
                      </a:rPr>
                      <a:pPr algn="l">
                        <a:defRPr>
                          <a:latin typeface="標楷體" panose="03000509000000000000" pitchFamily="65" charset="-120"/>
                          <a:ea typeface="標楷體" panose="03000509000000000000" pitchFamily="65" charset="-120"/>
                        </a:defRPr>
                      </a:pPr>
                      <a:t>[類別名稱]</a:t>
                    </a:fld>
                    <a:fld id="{FA2BB8E2-37E5-45B6-980C-57BD5FEC7526}" type="VALUE">
                      <a:rPr lang="en-US" altLang="zh-TW" sz="900" b="0" i="0" u="none" strike="noStrike" kern="1200" spc="0" baseline="0">
                        <a:solidFill>
                          <a:sysClr val="windowText" lastClr="000000"/>
                        </a:solidFill>
                        <a:latin typeface="標楷體" panose="03000509000000000000" pitchFamily="65" charset="-120"/>
                        <a:ea typeface="標楷體" panose="03000509000000000000" pitchFamily="65" charset="-120"/>
                      </a:rPr>
                      <a:pPr algn="l">
                        <a:defRPr>
                          <a:latin typeface="標楷體" panose="03000509000000000000" pitchFamily="65" charset="-120"/>
                          <a:ea typeface="標楷體" panose="03000509000000000000" pitchFamily="65" charset="-120"/>
                        </a:defRPr>
                      </a:pPr>
                      <a:t>[值]</a:t>
                    </a:fld>
                    <a:r>
                      <a:rPr lang="zh-TW" altLang="en-US" sz="900" b="0" i="0" u="none" strike="noStrike" kern="1200" spc="0" baseline="0">
                        <a:solidFill>
                          <a:sysClr val="windowText" lastClr="000000"/>
                        </a:solidFill>
                        <a:latin typeface="標楷體" panose="03000509000000000000" pitchFamily="65" charset="-120"/>
                        <a:ea typeface="標楷體" panose="03000509000000000000" pitchFamily="65" charset="-120"/>
                      </a:rPr>
                      <a:t>家（</a:t>
                    </a:r>
                    <a:r>
                      <a:rPr lang="en-US" altLang="zh-TW" sz="900" b="0" i="0" u="none" strike="noStrike" kern="1200" spc="0" baseline="0">
                        <a:solidFill>
                          <a:sysClr val="windowText" lastClr="000000"/>
                        </a:solidFill>
                        <a:latin typeface="標楷體" panose="03000509000000000000" pitchFamily="65" charset="-120"/>
                        <a:ea typeface="標楷體" panose="03000509000000000000" pitchFamily="65" charset="-120"/>
                      </a:rPr>
                      <a:t>5.00</a:t>
                    </a:r>
                    <a:r>
                      <a:rPr lang="zh-TW" altLang="en-US" sz="900" b="0" i="0" u="none" strike="noStrike" kern="1200" spc="0" baseline="0">
                        <a:solidFill>
                          <a:sysClr val="windowText" lastClr="000000"/>
                        </a:solidFill>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lIns="38100" tIns="19050" rIns="38100" bIns="19050" anchor="ctr" anchorCtr="0">
                  <a:noAutofit/>
                </a:bodyPr>
                <a:lstStyle/>
                <a:p>
                  <a:pPr algn="l">
                    <a:defRPr sz="900" b="0" i="0" u="none" strike="noStrike" kern="1200" baseline="0">
                      <a:solidFill>
                        <a:schemeClr val="tx2"/>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31796509571931358"/>
                      <c:h val="6.7229098400964915E-2"/>
                    </c:manualLayout>
                  </c15:layout>
                  <c15:dlblFieldTable/>
                  <c15:showDataLabelsRange val="0"/>
                </c:ext>
                <c:ext xmlns:c16="http://schemas.microsoft.com/office/drawing/2014/chart" uri="{C3380CC4-5D6E-409C-BE32-E72D297353CC}">
                  <c16:uniqueId val="{00000007-D0DC-4B0A-AD38-154CE92F8DF7}"/>
                </c:ext>
              </c:extLst>
            </c:dLbl>
            <c:dLbl>
              <c:idx val="4"/>
              <c:layout>
                <c:manualLayout>
                  <c:x val="-9.9295351605637665E-4"/>
                  <c:y val="-9.3575074898274185E-2"/>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2"/>
                        </a:solidFill>
                        <a:latin typeface="標楷體" panose="03000509000000000000" pitchFamily="65" charset="-120"/>
                        <a:ea typeface="標楷體" panose="03000509000000000000" pitchFamily="65" charset="-120"/>
                        <a:cs typeface="+mn-cs"/>
                      </a:defRPr>
                    </a:pPr>
                    <a:fld id="{D145FCE4-37C4-4497-ACA4-7A50A9A6457B}" type="CATEGORYNAME">
                      <a:rPr lang="zh-TW" altLang="en-US" sz="1000" b="0" i="0" u="none" strike="noStrike" kern="1200" spc="0" baseline="0">
                        <a:solidFill>
                          <a:sysClr val="windowText" lastClr="000000"/>
                        </a:solidFill>
                        <a:latin typeface="標楷體" panose="03000509000000000000" pitchFamily="65" charset="-120"/>
                        <a:ea typeface="標楷體" panose="03000509000000000000" pitchFamily="65" charset="-120"/>
                      </a:rPr>
                      <a:pPr>
                        <a:defRPr sz="1000">
                          <a:latin typeface="標楷體" panose="03000509000000000000" pitchFamily="65" charset="-120"/>
                          <a:ea typeface="標楷體" panose="03000509000000000000" pitchFamily="65" charset="-120"/>
                        </a:defRPr>
                      </a:pPr>
                      <a:t>[類別名稱]</a:t>
                    </a:fld>
                    <a:r>
                      <a:rPr lang="zh-TW" altLang="en-US" sz="1000" b="0" i="0" u="none" strike="noStrike" kern="1200" spc="0" baseline="0">
                        <a:solidFill>
                          <a:sysClr val="windowText" lastClr="000000"/>
                        </a:solidFill>
                        <a:latin typeface="標楷體" panose="03000509000000000000" pitchFamily="65" charset="-120"/>
                        <a:ea typeface="標楷體" panose="03000509000000000000" pitchFamily="65" charset="-120"/>
                      </a:rPr>
                      <a:t> </a:t>
                    </a:r>
                    <a:fld id="{5018E5E3-C256-4AF8-B5F2-B94FB85DB1D4}" type="VALUE">
                      <a:rPr lang="en-US" altLang="zh-TW" sz="1000" b="0" i="0" u="none" strike="noStrike" kern="1200" spc="0" baseline="0">
                        <a:solidFill>
                          <a:sysClr val="windowText" lastClr="000000"/>
                        </a:solidFill>
                        <a:latin typeface="標楷體" panose="03000509000000000000" pitchFamily="65" charset="-120"/>
                        <a:ea typeface="標楷體" panose="03000509000000000000" pitchFamily="65" charset="-120"/>
                      </a:rPr>
                      <a:pPr>
                        <a:defRPr sz="1000">
                          <a:latin typeface="標楷體" panose="03000509000000000000" pitchFamily="65" charset="-120"/>
                          <a:ea typeface="標楷體" panose="03000509000000000000" pitchFamily="65" charset="-120"/>
                        </a:defRPr>
                      </a:pPr>
                      <a:t>[值]</a:t>
                    </a:fld>
                    <a:r>
                      <a:rPr lang="zh-TW" altLang="en-US" sz="1000" b="0" i="0" u="none" strike="noStrike" kern="1200" spc="0" baseline="0">
                        <a:solidFill>
                          <a:sysClr val="windowText" lastClr="000000"/>
                        </a:solidFill>
                        <a:latin typeface="標楷體" panose="03000509000000000000" pitchFamily="65" charset="-120"/>
                        <a:ea typeface="標楷體" panose="03000509000000000000" pitchFamily="65" charset="-120"/>
                      </a:rPr>
                      <a:t>家（</a:t>
                    </a:r>
                    <a:r>
                      <a:rPr lang="en-US" altLang="zh-TW" sz="1000" b="0" i="0" u="none" strike="noStrike" kern="1200" spc="0" baseline="0">
                        <a:solidFill>
                          <a:sysClr val="windowText" lastClr="000000"/>
                        </a:solidFill>
                        <a:latin typeface="標楷體" panose="03000509000000000000" pitchFamily="65" charset="-120"/>
                        <a:ea typeface="標楷體" panose="03000509000000000000" pitchFamily="65" charset="-120"/>
                      </a:rPr>
                      <a:t>2.76</a:t>
                    </a:r>
                    <a:r>
                      <a:rPr lang="zh-TW" altLang="en-US" sz="1000" b="0" i="0" u="none" strike="noStrike" kern="1200" spc="0" baseline="0">
                        <a:solidFill>
                          <a:sysClr val="windowText" lastClr="000000"/>
                        </a:solidFill>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2"/>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1758441228825646"/>
                      <c:h val="0.1256558036846655"/>
                    </c:manualLayout>
                  </c15:layout>
                  <c15:dlblFieldTable/>
                  <c15:showDataLabelsRange val="0"/>
                </c:ext>
                <c:ext xmlns:c16="http://schemas.microsoft.com/office/drawing/2014/chart" uri="{C3380CC4-5D6E-409C-BE32-E72D297353CC}">
                  <c16:uniqueId val="{00000009-D0DC-4B0A-AD38-154CE92F8DF7}"/>
                </c:ext>
              </c:extLst>
            </c:dLbl>
            <c:dLbl>
              <c:idx val="5"/>
              <c:layout>
                <c:manualLayout>
                  <c:x val="-1.131719613317242E-3"/>
                  <c:y val="-4.5939057985850879E-2"/>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2"/>
                        </a:solidFill>
                        <a:latin typeface="標楷體" panose="03000509000000000000" pitchFamily="65" charset="-120"/>
                        <a:ea typeface="標楷體" panose="03000509000000000000" pitchFamily="65" charset="-120"/>
                        <a:cs typeface="+mn-cs"/>
                      </a:defRPr>
                    </a:pPr>
                    <a:fld id="{B8922E5C-C3F1-41C6-95CC-E4DA9B208905}" type="CATEGORYNAME">
                      <a:rPr lang="zh-TW" altLang="en-US" sz="1000" b="0" i="0" u="none" strike="noStrike" kern="1200" spc="0" baseline="0">
                        <a:solidFill>
                          <a:sysClr val="windowText" lastClr="000000"/>
                        </a:solidFill>
                        <a:latin typeface="標楷體" panose="03000509000000000000" pitchFamily="65" charset="-120"/>
                        <a:ea typeface="標楷體" panose="03000509000000000000" pitchFamily="65" charset="-120"/>
                      </a:rPr>
                      <a:pPr>
                        <a:defRPr sz="1000">
                          <a:latin typeface="標楷體" panose="03000509000000000000" pitchFamily="65" charset="-120"/>
                          <a:ea typeface="標楷體" panose="03000509000000000000" pitchFamily="65" charset="-120"/>
                        </a:defRPr>
                      </a:pPr>
                      <a:t>[類別名稱]</a:t>
                    </a:fld>
                    <a:r>
                      <a:rPr lang="zh-TW" altLang="en-US" sz="1000" b="0" i="0" u="none" strike="noStrike" kern="1200" spc="0" baseline="0">
                        <a:solidFill>
                          <a:sysClr val="windowText" lastClr="000000"/>
                        </a:solidFill>
                        <a:latin typeface="標楷體" panose="03000509000000000000" pitchFamily="65" charset="-120"/>
                        <a:ea typeface="標楷體" panose="03000509000000000000" pitchFamily="65" charset="-120"/>
                      </a:rPr>
                      <a:t> </a:t>
                    </a:r>
                    <a:fld id="{6AAFC851-321A-43FC-A950-CD3395364F6D}" type="VALUE">
                      <a:rPr lang="en-US" altLang="zh-TW" sz="1000" b="0" i="0" u="none" strike="noStrike" kern="1200" spc="0" baseline="0">
                        <a:solidFill>
                          <a:sysClr val="windowText" lastClr="000000"/>
                        </a:solidFill>
                        <a:latin typeface="標楷體" panose="03000509000000000000" pitchFamily="65" charset="-120"/>
                        <a:ea typeface="標楷體" panose="03000509000000000000" pitchFamily="65" charset="-120"/>
                      </a:rPr>
                      <a:pPr>
                        <a:defRPr sz="1000">
                          <a:latin typeface="標楷體" panose="03000509000000000000" pitchFamily="65" charset="-120"/>
                          <a:ea typeface="標楷體" panose="03000509000000000000" pitchFamily="65" charset="-120"/>
                        </a:defRPr>
                      </a:pPr>
                      <a:t>[值]</a:t>
                    </a:fld>
                    <a:r>
                      <a:rPr lang="zh-TW" altLang="en-US" sz="1000" b="0" i="0" u="none" strike="noStrike" kern="1200" spc="0" baseline="0">
                        <a:solidFill>
                          <a:sysClr val="windowText" lastClr="000000"/>
                        </a:solidFill>
                        <a:latin typeface="標楷體" panose="03000509000000000000" pitchFamily="65" charset="-120"/>
                        <a:ea typeface="標楷體" panose="03000509000000000000" pitchFamily="65" charset="-120"/>
                      </a:rPr>
                      <a:t>家</a:t>
                    </a:r>
                  </a:p>
                  <a:p>
                    <a:pPr>
                      <a:defRPr sz="1000">
                        <a:latin typeface="標楷體" panose="03000509000000000000" pitchFamily="65" charset="-120"/>
                        <a:ea typeface="標楷體" panose="03000509000000000000" pitchFamily="65" charset="-120"/>
                      </a:defRPr>
                    </a:pPr>
                    <a:r>
                      <a:rPr lang="zh-TW" altLang="en-US" sz="1000" b="0" i="0" u="none" strike="noStrike" kern="1200" spc="0" baseline="0">
                        <a:solidFill>
                          <a:sysClr val="windowText" lastClr="000000"/>
                        </a:solidFill>
                        <a:latin typeface="標楷體" panose="03000509000000000000" pitchFamily="65" charset="-120"/>
                        <a:ea typeface="標楷體" panose="03000509000000000000" pitchFamily="65" charset="-120"/>
                      </a:rPr>
                      <a:t>（</a:t>
                    </a:r>
                    <a:r>
                      <a:rPr lang="en-US" altLang="zh-TW" sz="1000" b="0" i="0" u="none" strike="noStrike" kern="1200" spc="0" baseline="0">
                        <a:solidFill>
                          <a:sysClr val="windowText" lastClr="000000"/>
                        </a:solidFill>
                        <a:latin typeface="標楷體" panose="03000509000000000000" pitchFamily="65" charset="-120"/>
                        <a:ea typeface="標楷體" panose="03000509000000000000" pitchFamily="65" charset="-120"/>
                      </a:rPr>
                      <a:t>1.97</a:t>
                    </a:r>
                    <a:r>
                      <a:rPr lang="zh-TW" altLang="en-US" sz="1000" b="0" i="0" u="none" strike="noStrike" kern="1200" spc="0" baseline="0">
                        <a:solidFill>
                          <a:sysClr val="windowText" lastClr="000000"/>
                        </a:solidFill>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2"/>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18374770937777016"/>
                      <c:h val="0.13333876870674349"/>
                    </c:manualLayout>
                  </c15:layout>
                  <c15:dlblFieldTable/>
                  <c15:showDataLabelsRange val="0"/>
                </c:ext>
                <c:ext xmlns:c16="http://schemas.microsoft.com/office/drawing/2014/chart" uri="{C3380CC4-5D6E-409C-BE32-E72D297353CC}">
                  <c16:uniqueId val="{0000000B-D0DC-4B0A-AD38-154CE92F8DF7}"/>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2"/>
                    </a:solidFill>
                    <a:latin typeface="標楷體" panose="03000509000000000000" pitchFamily="65" charset="-120"/>
                    <a:ea typeface="標楷體" panose="03000509000000000000" pitchFamily="65" charset="-120"/>
                    <a:cs typeface="+mn-cs"/>
                  </a:defRPr>
                </a:pPr>
                <a:endParaRPr lang="zh-TW"/>
              </a:p>
            </c:txPr>
            <c:dLblPos val="inEnd"/>
            <c:showLegendKey val="0"/>
            <c:showVal val="1"/>
            <c:showCatName val="1"/>
            <c:showSerName val="0"/>
            <c:showPercent val="0"/>
            <c:showBubbleSize val="0"/>
            <c:showLeaderLines val="0"/>
            <c:extLst>
              <c:ext xmlns:c15="http://schemas.microsoft.com/office/drawing/2012/chart" uri="{CE6537A1-D6FC-4f65-9D91-7224C49458BB}"/>
            </c:extLst>
          </c:dLbls>
          <c:cat>
            <c:strRef>
              <c:f>縣府主管!$E$10:$E$15</c:f>
              <c:strCache>
                <c:ptCount val="6"/>
                <c:pt idx="0">
                  <c:v>旅宿</c:v>
                </c:pt>
                <c:pt idx="1">
                  <c:v>美食</c:v>
                </c:pt>
                <c:pt idx="2">
                  <c:v>伴手禮</c:v>
                </c:pt>
                <c:pt idx="3">
                  <c:v>出租車</c:v>
                </c:pt>
                <c:pt idx="4">
                  <c:v>體驗</c:v>
                </c:pt>
                <c:pt idx="5">
                  <c:v>旅行社</c:v>
                </c:pt>
              </c:strCache>
            </c:strRef>
          </c:cat>
          <c:val>
            <c:numRef>
              <c:f>縣府主管!$F$10:$F$15</c:f>
              <c:numCache>
                <c:formatCode>General</c:formatCode>
                <c:ptCount val="6"/>
                <c:pt idx="0">
                  <c:v>311</c:v>
                </c:pt>
                <c:pt idx="1">
                  <c:v>238</c:v>
                </c:pt>
                <c:pt idx="2">
                  <c:v>137</c:v>
                </c:pt>
                <c:pt idx="3">
                  <c:v>38</c:v>
                </c:pt>
                <c:pt idx="4">
                  <c:v>21</c:v>
                </c:pt>
                <c:pt idx="5">
                  <c:v>15</c:v>
                </c:pt>
              </c:numCache>
            </c:numRef>
          </c:val>
          <c:extLst>
            <c:ext xmlns:c16="http://schemas.microsoft.com/office/drawing/2014/chart" uri="{C3380CC4-5D6E-409C-BE32-E72D297353CC}">
              <c16:uniqueId val="{0000000C-D0DC-4B0A-AD38-154CE92F8DF7}"/>
            </c:ext>
          </c:extLst>
        </c:ser>
        <c:ser>
          <c:idx val="1"/>
          <c:order val="1"/>
          <c:dPt>
            <c:idx val="0"/>
            <c:bubble3D val="0"/>
            <c:spPr>
              <a:gradFill>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p3d/>
            </c:spPr>
            <c:extLst>
              <c:ext xmlns:c16="http://schemas.microsoft.com/office/drawing/2014/chart" uri="{C3380CC4-5D6E-409C-BE32-E72D297353CC}">
                <c16:uniqueId val="{0000000E-D0DC-4B0A-AD38-154CE92F8DF7}"/>
              </c:ext>
            </c:extLst>
          </c:dPt>
          <c:dPt>
            <c:idx val="1"/>
            <c:bubble3D val="0"/>
            <c:spPr>
              <a:gradFill>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p3d/>
            </c:spPr>
            <c:extLst>
              <c:ext xmlns:c16="http://schemas.microsoft.com/office/drawing/2014/chart" uri="{C3380CC4-5D6E-409C-BE32-E72D297353CC}">
                <c16:uniqueId val="{00000010-D0DC-4B0A-AD38-154CE92F8DF7}"/>
              </c:ext>
            </c:extLst>
          </c:dPt>
          <c:dPt>
            <c:idx val="2"/>
            <c:bubble3D val="0"/>
            <c:spPr>
              <a:gradFill>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p3d/>
            </c:spPr>
            <c:extLst>
              <c:ext xmlns:c16="http://schemas.microsoft.com/office/drawing/2014/chart" uri="{C3380CC4-5D6E-409C-BE32-E72D297353CC}">
                <c16:uniqueId val="{00000012-D0DC-4B0A-AD38-154CE92F8DF7}"/>
              </c:ext>
            </c:extLst>
          </c:dPt>
          <c:dPt>
            <c:idx val="3"/>
            <c:bubble3D val="0"/>
            <c:spPr>
              <a:gradFill>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p3d/>
            </c:spPr>
            <c:extLst>
              <c:ext xmlns:c16="http://schemas.microsoft.com/office/drawing/2014/chart" uri="{C3380CC4-5D6E-409C-BE32-E72D297353CC}">
                <c16:uniqueId val="{00000014-D0DC-4B0A-AD38-154CE92F8DF7}"/>
              </c:ext>
            </c:extLst>
          </c:dPt>
          <c:dPt>
            <c:idx val="4"/>
            <c:bubble3D val="0"/>
            <c:spPr>
              <a:gradFill>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p3d/>
            </c:spPr>
            <c:extLst>
              <c:ext xmlns:c16="http://schemas.microsoft.com/office/drawing/2014/chart" uri="{C3380CC4-5D6E-409C-BE32-E72D297353CC}">
                <c16:uniqueId val="{00000016-D0DC-4B0A-AD38-154CE92F8DF7}"/>
              </c:ext>
            </c:extLst>
          </c:dPt>
          <c:dPt>
            <c:idx val="5"/>
            <c:bubble3D val="0"/>
            <c:spPr>
              <a:gradFill>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p3d/>
            </c:spPr>
            <c:extLst>
              <c:ext xmlns:c16="http://schemas.microsoft.com/office/drawing/2014/chart" uri="{C3380CC4-5D6E-409C-BE32-E72D297353CC}">
                <c16:uniqueId val="{00000018-D0DC-4B0A-AD38-154CE92F8DF7}"/>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zh-TW"/>
              </a:p>
            </c:txPr>
            <c:dLblPos val="inEnd"/>
            <c:showLegendKey val="0"/>
            <c:showVal val="0"/>
            <c:showCatName val="1"/>
            <c:showSerName val="0"/>
            <c:showPercent val="0"/>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縣府主管!$E$10:$E$15</c:f>
              <c:strCache>
                <c:ptCount val="6"/>
                <c:pt idx="0">
                  <c:v>旅宿</c:v>
                </c:pt>
                <c:pt idx="1">
                  <c:v>美食</c:v>
                </c:pt>
                <c:pt idx="2">
                  <c:v>伴手禮</c:v>
                </c:pt>
                <c:pt idx="3">
                  <c:v>出租車</c:v>
                </c:pt>
                <c:pt idx="4">
                  <c:v>體驗</c:v>
                </c:pt>
                <c:pt idx="5">
                  <c:v>旅行社</c:v>
                </c:pt>
              </c:strCache>
            </c:strRef>
          </c:cat>
          <c:val>
            <c:numRef>
              <c:f>縣府主管!$G$10:$G$15</c:f>
              <c:numCache>
                <c:formatCode>0.00%</c:formatCode>
                <c:ptCount val="6"/>
                <c:pt idx="0">
                  <c:v>0.40921052631578947</c:v>
                </c:pt>
                <c:pt idx="1">
                  <c:v>0.31315789473684208</c:v>
                </c:pt>
                <c:pt idx="2">
                  <c:v>0.18026315789473685</c:v>
                </c:pt>
                <c:pt idx="3">
                  <c:v>0.05</c:v>
                </c:pt>
                <c:pt idx="4">
                  <c:v>2.763157894736842E-2</c:v>
                </c:pt>
                <c:pt idx="5">
                  <c:v>1.9736842105263157E-2</c:v>
                </c:pt>
              </c:numCache>
            </c:numRef>
          </c:val>
          <c:extLst>
            <c:ext xmlns:c16="http://schemas.microsoft.com/office/drawing/2014/chart" uri="{C3380CC4-5D6E-409C-BE32-E72D297353CC}">
              <c16:uniqueId val="{00000019-D0DC-4B0A-AD38-154CE92F8DF7}"/>
            </c:ext>
          </c:extLst>
        </c:ser>
        <c:dLbls>
          <c:dLblPos val="inEnd"/>
          <c:showLegendKey val="0"/>
          <c:showVal val="0"/>
          <c:showCatName val="1"/>
          <c:showSerName val="0"/>
          <c:showPercent val="0"/>
          <c:showBubbleSize val="0"/>
          <c:showLeaderLines val="0"/>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8095667697408269"/>
          <c:y val="0.1821848935549723"/>
          <c:w val="0.7243208262934745"/>
          <c:h val="0.66489669560535702"/>
        </c:manualLayout>
      </c:layout>
      <c:lineChart>
        <c:grouping val="standard"/>
        <c:varyColors val="0"/>
        <c:ser>
          <c:idx val="0"/>
          <c:order val="0"/>
          <c:tx>
            <c:strRef>
              <c:f>工作表1!$B$1</c:f>
              <c:strCache>
                <c:ptCount val="1"/>
                <c:pt idx="0">
                  <c:v>件數</c:v>
                </c:pt>
              </c:strCache>
            </c:strRef>
          </c:tx>
          <c:spPr>
            <a:ln w="44450" cap="rnd">
              <a:solidFill>
                <a:schemeClr val="accent1"/>
              </a:solidFill>
              <a:round/>
            </a:ln>
            <a:effectLst/>
          </c:spPr>
          <c:marker>
            <c:symbol val="circle"/>
            <c:size val="9"/>
            <c:spPr>
              <a:solidFill>
                <a:schemeClr val="accent1"/>
              </a:solidFill>
              <a:ln w="9525" cap="sq">
                <a:solidFill>
                  <a:schemeClr val="accent1"/>
                </a:solidFill>
              </a:ln>
              <a:effectLst/>
            </c:spPr>
          </c:marker>
          <c:dLbls>
            <c:dLbl>
              <c:idx val="0"/>
              <c:layout>
                <c:manualLayout>
                  <c:x val="-7.2580471845806169E-2"/>
                  <c:y val="-0.11799544419134408"/>
                </c:manualLayout>
              </c:layout>
              <c:tx>
                <c:rich>
                  <a:bodyPr/>
                  <a:lstStyle/>
                  <a:p>
                    <a:r>
                      <a:rPr lang="en-US" altLang="zh-TW"/>
                      <a:t>60</a:t>
                    </a:r>
                  </a:p>
                </c:rich>
              </c:tx>
              <c:showLegendKey val="0"/>
              <c:showVal val="1"/>
              <c:showCatName val="0"/>
              <c:showSerName val="0"/>
              <c:showPercent val="0"/>
              <c:showBubbleSize val="0"/>
              <c:extLst>
                <c:ext xmlns:c15="http://schemas.microsoft.com/office/drawing/2012/chart" uri="{CE6537A1-D6FC-4f65-9D91-7224C49458BB}">
                  <c15:layout>
                    <c:manualLayout>
                      <c:w val="0.10497585555322275"/>
                      <c:h val="0.10413276928083307"/>
                    </c:manualLayout>
                  </c15:layout>
                  <c15:showDataLabelsRange val="0"/>
                </c:ext>
                <c:ext xmlns:c16="http://schemas.microsoft.com/office/drawing/2014/chart" uri="{C3380CC4-5D6E-409C-BE32-E72D297353CC}">
                  <c16:uniqueId val="{00000000-BB3A-422F-A43C-0B88333BFF91}"/>
                </c:ext>
              </c:extLst>
            </c:dLbl>
            <c:dLbl>
              <c:idx val="1"/>
              <c:layout>
                <c:manualLayout>
                  <c:x val="-2.6134524492437604E-2"/>
                  <c:y val="1.8090250108257988E-2"/>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en-US" altLang="zh-TW"/>
                      <a:t>343</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13789992081348848"/>
                      <c:h val="9.1324233673524283E-2"/>
                    </c:manualLayout>
                  </c15:layout>
                  <c15:showDataLabelsRange val="0"/>
                </c:ext>
                <c:ext xmlns:c16="http://schemas.microsoft.com/office/drawing/2014/chart" uri="{C3380CC4-5D6E-409C-BE32-E72D297353CC}">
                  <c16:uniqueId val="{00000001-BB3A-422F-A43C-0B88333BFF91}"/>
                </c:ext>
              </c:extLst>
            </c:dLbl>
            <c:dLbl>
              <c:idx val="2"/>
              <c:layout>
                <c:manualLayout>
                  <c:x val="-4.6996120026252232E-2"/>
                  <c:y val="8.9657699393498311E-2"/>
                </c:manualLayout>
              </c:layout>
              <c:tx>
                <c:rich>
                  <a:bodyPr/>
                  <a:lstStyle/>
                  <a:p>
                    <a:r>
                      <a:rPr lang="en-US" altLang="zh-TW"/>
                      <a:t>1,027</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BB3A-422F-A43C-0B88333BFF91}"/>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noFill/>
                      <a:round/>
                    </a:ln>
                    <a:effectLst/>
                  </c:spPr>
                </c15:leaderLines>
              </c:ext>
            </c:extLst>
          </c:dLbls>
          <c:cat>
            <c:numRef>
              <c:f>工作表1!$A$2:$A$4</c:f>
              <c:numCache>
                <c:formatCode>General</c:formatCode>
                <c:ptCount val="3"/>
                <c:pt idx="0">
                  <c:v>112</c:v>
                </c:pt>
                <c:pt idx="1">
                  <c:v>113</c:v>
                </c:pt>
                <c:pt idx="2">
                  <c:v>114</c:v>
                </c:pt>
              </c:numCache>
            </c:numRef>
          </c:cat>
          <c:val>
            <c:numRef>
              <c:f>工作表1!$B$2:$B$4</c:f>
              <c:numCache>
                <c:formatCode>_-* #,##0_-;\-* #,##0_-;_-* "-"??_-;_-@_-</c:formatCode>
                <c:ptCount val="3"/>
                <c:pt idx="0">
                  <c:v>60</c:v>
                </c:pt>
                <c:pt idx="1">
                  <c:v>343</c:v>
                </c:pt>
                <c:pt idx="2">
                  <c:v>1027</c:v>
                </c:pt>
              </c:numCache>
            </c:numRef>
          </c:val>
          <c:smooth val="0"/>
          <c:extLst>
            <c:ext xmlns:c16="http://schemas.microsoft.com/office/drawing/2014/chart" uri="{C3380CC4-5D6E-409C-BE32-E72D297353CC}">
              <c16:uniqueId val="{00000003-BB3A-422F-A43C-0B88333BFF91}"/>
            </c:ext>
          </c:extLst>
        </c:ser>
        <c:dLbls>
          <c:showLegendKey val="0"/>
          <c:showVal val="1"/>
          <c:showCatName val="0"/>
          <c:showSerName val="0"/>
          <c:showPercent val="0"/>
          <c:showBubbleSize val="0"/>
        </c:dLbls>
        <c:marker val="1"/>
        <c:smooth val="0"/>
        <c:axId val="1273339183"/>
        <c:axId val="1274302623"/>
      </c:lineChart>
      <c:catAx>
        <c:axId val="127333918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lnSpc>
                <a:spcPts val="1200"/>
              </a:lnSpc>
              <a:spcBef>
                <a:spcPts val="50"/>
              </a:spcBef>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274302623"/>
        <c:crossesAt val="0"/>
        <c:auto val="1"/>
        <c:lblAlgn val="ctr"/>
        <c:lblOffset val="100"/>
        <c:noMultiLvlLbl val="0"/>
      </c:catAx>
      <c:valAx>
        <c:axId val="1274302623"/>
        <c:scaling>
          <c:orientation val="minMax"/>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73339183"/>
        <c:crosses val="autoZero"/>
        <c:crossBetween val="between"/>
      </c:valAx>
      <c:spPr>
        <a:noFill/>
        <a:ln>
          <a:solidFill>
            <a:schemeClr val="bg2">
              <a:lumMod val="90000"/>
            </a:schemeClr>
          </a:solid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4">
    <c:autoUpdate val="0"/>
  </c:externalData>
  <c:userShapes r:id="rId5"/>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8095667697408269"/>
          <c:y val="0.1821848935549723"/>
          <c:w val="0.7243208262934745"/>
          <c:h val="0.66489669560535702"/>
        </c:manualLayout>
      </c:layout>
      <c:lineChart>
        <c:grouping val="standard"/>
        <c:varyColors val="0"/>
        <c:ser>
          <c:idx val="0"/>
          <c:order val="0"/>
          <c:tx>
            <c:strRef>
              <c:f>工作表1!$B$1</c:f>
              <c:strCache>
                <c:ptCount val="1"/>
                <c:pt idx="0">
                  <c:v>件數</c:v>
                </c:pt>
              </c:strCache>
            </c:strRef>
          </c:tx>
          <c:spPr>
            <a:ln w="44450" cap="rnd">
              <a:solidFill>
                <a:schemeClr val="accent1"/>
              </a:solidFill>
              <a:round/>
            </a:ln>
            <a:effectLst/>
          </c:spPr>
          <c:marker>
            <c:symbol val="circle"/>
            <c:size val="9"/>
            <c:spPr>
              <a:solidFill>
                <a:schemeClr val="accent1"/>
              </a:solidFill>
              <a:ln w="9525" cap="sq">
                <a:solidFill>
                  <a:schemeClr val="accent1"/>
                </a:solidFill>
              </a:ln>
              <a:effectLst/>
            </c:spPr>
          </c:marker>
          <c:dLbls>
            <c:dLbl>
              <c:idx val="0"/>
              <c:layout>
                <c:manualLayout>
                  <c:x val="-7.2580471845806169E-2"/>
                  <c:y val="-0.11799544419134408"/>
                </c:manualLayout>
              </c:layout>
              <c:tx>
                <c:rich>
                  <a:bodyPr/>
                  <a:lstStyle/>
                  <a:p>
                    <a:r>
                      <a:rPr lang="en-US" altLang="zh-TW"/>
                      <a:t>60</a:t>
                    </a:r>
                  </a:p>
                </c:rich>
              </c:tx>
              <c:showLegendKey val="0"/>
              <c:showVal val="1"/>
              <c:showCatName val="0"/>
              <c:showSerName val="0"/>
              <c:showPercent val="0"/>
              <c:showBubbleSize val="0"/>
              <c:extLst>
                <c:ext xmlns:c15="http://schemas.microsoft.com/office/drawing/2012/chart" uri="{CE6537A1-D6FC-4f65-9D91-7224C49458BB}">
                  <c15:layout>
                    <c:manualLayout>
                      <c:w val="0.10497585555322275"/>
                      <c:h val="0.10413276928083307"/>
                    </c:manualLayout>
                  </c15:layout>
                  <c15:showDataLabelsRange val="0"/>
                </c:ext>
                <c:ext xmlns:c16="http://schemas.microsoft.com/office/drawing/2014/chart" uri="{C3380CC4-5D6E-409C-BE32-E72D297353CC}">
                  <c16:uniqueId val="{00000000-BB3A-422F-A43C-0B88333BFF91}"/>
                </c:ext>
              </c:extLst>
            </c:dLbl>
            <c:dLbl>
              <c:idx val="1"/>
              <c:layout>
                <c:manualLayout>
                  <c:x val="-2.6134524492437604E-2"/>
                  <c:y val="1.8090250108257988E-2"/>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en-US" altLang="zh-TW"/>
                      <a:t>343</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13789992081348848"/>
                      <c:h val="9.1324233673524283E-2"/>
                    </c:manualLayout>
                  </c15:layout>
                  <c15:showDataLabelsRange val="0"/>
                </c:ext>
                <c:ext xmlns:c16="http://schemas.microsoft.com/office/drawing/2014/chart" uri="{C3380CC4-5D6E-409C-BE32-E72D297353CC}">
                  <c16:uniqueId val="{00000001-BB3A-422F-A43C-0B88333BFF91}"/>
                </c:ext>
              </c:extLst>
            </c:dLbl>
            <c:dLbl>
              <c:idx val="2"/>
              <c:layout>
                <c:manualLayout>
                  <c:x val="-4.6996120026252232E-2"/>
                  <c:y val="8.9657699393498311E-2"/>
                </c:manualLayout>
              </c:layout>
              <c:tx>
                <c:rich>
                  <a:bodyPr/>
                  <a:lstStyle/>
                  <a:p>
                    <a:r>
                      <a:rPr lang="en-US" altLang="zh-TW"/>
                      <a:t>1,027</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BB3A-422F-A43C-0B88333BFF91}"/>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noFill/>
                      <a:round/>
                    </a:ln>
                    <a:effectLst/>
                  </c:spPr>
                </c15:leaderLines>
              </c:ext>
            </c:extLst>
          </c:dLbls>
          <c:cat>
            <c:numRef>
              <c:f>工作表1!$A$2:$A$4</c:f>
              <c:numCache>
                <c:formatCode>General</c:formatCode>
                <c:ptCount val="3"/>
                <c:pt idx="0">
                  <c:v>112</c:v>
                </c:pt>
                <c:pt idx="1">
                  <c:v>113</c:v>
                </c:pt>
                <c:pt idx="2">
                  <c:v>114</c:v>
                </c:pt>
              </c:numCache>
            </c:numRef>
          </c:cat>
          <c:val>
            <c:numRef>
              <c:f>工作表1!$B$2:$B$4</c:f>
              <c:numCache>
                <c:formatCode>_-* #,##0_-;\-* #,##0_-;_-* "-"??_-;_-@_-</c:formatCode>
                <c:ptCount val="3"/>
                <c:pt idx="0">
                  <c:v>60</c:v>
                </c:pt>
                <c:pt idx="1">
                  <c:v>343</c:v>
                </c:pt>
                <c:pt idx="2">
                  <c:v>1027</c:v>
                </c:pt>
              </c:numCache>
            </c:numRef>
          </c:val>
          <c:smooth val="0"/>
          <c:extLst>
            <c:ext xmlns:c16="http://schemas.microsoft.com/office/drawing/2014/chart" uri="{C3380CC4-5D6E-409C-BE32-E72D297353CC}">
              <c16:uniqueId val="{00000003-BB3A-422F-A43C-0B88333BFF91}"/>
            </c:ext>
          </c:extLst>
        </c:ser>
        <c:dLbls>
          <c:showLegendKey val="0"/>
          <c:showVal val="1"/>
          <c:showCatName val="0"/>
          <c:showSerName val="0"/>
          <c:showPercent val="0"/>
          <c:showBubbleSize val="0"/>
        </c:dLbls>
        <c:marker val="1"/>
        <c:smooth val="0"/>
        <c:axId val="1273339183"/>
        <c:axId val="1274302623"/>
      </c:lineChart>
      <c:catAx>
        <c:axId val="127333918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lnSpc>
                <a:spcPts val="1200"/>
              </a:lnSpc>
              <a:spcBef>
                <a:spcPts val="50"/>
              </a:spcBef>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274302623"/>
        <c:crossesAt val="0"/>
        <c:auto val="1"/>
        <c:lblAlgn val="ctr"/>
        <c:lblOffset val="100"/>
        <c:noMultiLvlLbl val="0"/>
      </c:catAx>
      <c:valAx>
        <c:axId val="1274302623"/>
        <c:scaling>
          <c:orientation val="minMax"/>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73339183"/>
        <c:crosses val="autoZero"/>
        <c:crossBetween val="between"/>
      </c:valAx>
      <c:spPr>
        <a:noFill/>
        <a:ln>
          <a:solidFill>
            <a:schemeClr val="bg2">
              <a:lumMod val="90000"/>
            </a:schemeClr>
          </a:solid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4">
    <c:autoUpdate val="0"/>
  </c:externalData>
  <c:userShapes r:id="rId5"/>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en-US" sz="1200" b="1" baseline="0" dirty="0">
                <a:solidFill>
                  <a:schemeClr val="tx1"/>
                </a:solidFill>
                <a:latin typeface="標楷體" panose="03000509000000000000" pitchFamily="65" charset="-120"/>
                <a:ea typeface="標楷體" panose="03000509000000000000" pitchFamily="65" charset="-120"/>
              </a:rPr>
              <a:t>圖</a:t>
            </a:r>
            <a:r>
              <a:rPr lang="en-US" altLang="zh-TW" sz="1200" b="1" baseline="0" dirty="0">
                <a:solidFill>
                  <a:schemeClr val="tx1"/>
                </a:solidFill>
                <a:latin typeface="標楷體" panose="03000509000000000000" pitchFamily="65" charset="-120"/>
                <a:ea typeface="標楷體" panose="03000509000000000000" pitchFamily="65" charset="-120"/>
              </a:rPr>
              <a:t>2</a:t>
            </a:r>
            <a:r>
              <a:rPr lang="zh-TW" altLang="en-US" sz="1200" b="1" baseline="0" dirty="0">
                <a:solidFill>
                  <a:schemeClr val="tx1"/>
                </a:solidFill>
                <a:latin typeface="標楷體" panose="03000509000000000000" pitchFamily="65" charset="-120"/>
                <a:ea typeface="標楷體" panose="03000509000000000000" pitchFamily="65" charset="-120"/>
              </a:rPr>
              <a:t>　民眾申請地政服務案件總申辦情形</a:t>
            </a:r>
            <a:r>
              <a:rPr lang="zh-TW" altLang="en-US" sz="1200" b="1" dirty="0">
                <a:solidFill>
                  <a:schemeClr val="tx1"/>
                </a:solidFill>
                <a:latin typeface="標楷體" panose="03000509000000000000" pitchFamily="65" charset="-120"/>
                <a:ea typeface="標楷體" panose="03000509000000000000" pitchFamily="65" charset="-120"/>
              </a:rPr>
              <a:t>　</a:t>
            </a:r>
          </a:p>
        </c:rich>
      </c:tx>
      <c:layout>
        <c:manualLayout>
          <c:xMode val="edge"/>
          <c:yMode val="edge"/>
          <c:x val="0.13961166653665558"/>
          <c:y val="0"/>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6.9015624999999997E-2"/>
          <c:y val="0.20982135282706685"/>
          <c:w val="0.7202528673055093"/>
          <c:h val="0.58047200057742776"/>
        </c:manualLayout>
      </c:layout>
      <c:barChart>
        <c:barDir val="col"/>
        <c:grouping val="clustered"/>
        <c:varyColors val="0"/>
        <c:ser>
          <c:idx val="0"/>
          <c:order val="0"/>
          <c:tx>
            <c:strRef>
              <c:f>工作表1!$B$1</c:f>
              <c:strCache>
                <c:ptCount val="1"/>
                <c:pt idx="0">
                  <c:v>總件數</c:v>
                </c:pt>
              </c:strCache>
            </c:strRef>
          </c:tx>
          <c:spPr>
            <a:pattFill prst="narVert">
              <a:fgClr>
                <a:schemeClr val="accent1">
                  <a:lumMod val="40000"/>
                  <a:lumOff val="60000"/>
                </a:schemeClr>
              </a:fgClr>
              <a:bgClr>
                <a:schemeClr val="bg1"/>
              </a:bgClr>
            </a:pattFill>
            <a:ln>
              <a:solidFill>
                <a:schemeClr val="accent1">
                  <a:lumMod val="60000"/>
                  <a:lumOff val="40000"/>
                </a:schemeClr>
              </a:solidFill>
            </a:ln>
            <a:effectLst/>
          </c:spPr>
          <c:invertIfNegative val="0"/>
          <c:dLbls>
            <c:dLbl>
              <c:idx val="0"/>
              <c:layout>
                <c:manualLayout>
                  <c:x val="-2.9832935560859188E-3"/>
                  <c:y val="-2.826855123674911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C53-4BC0-ACEB-A02521B2D04A}"/>
                </c:ext>
              </c:extLst>
            </c:dLbl>
            <c:dLbl>
              <c:idx val="1"/>
              <c:layout>
                <c:manualLayout>
                  <c:x val="-2.9925187032419014E-2"/>
                  <c:y val="-7.745504840940535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C53-4BC0-ACEB-A02521B2D04A}"/>
                </c:ext>
              </c:extLst>
            </c:dLbl>
            <c:dLbl>
              <c:idx val="2"/>
              <c:layout>
                <c:manualLayout>
                  <c:x val="-7.2782777060452941E-2"/>
                  <c:y val="-1.517041818535933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C53-4BC0-ACEB-A02521B2D04A}"/>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noFill/>
                      <a:round/>
                    </a:ln>
                    <a:effectLst/>
                  </c:spPr>
                </c15:leaderLines>
              </c:ext>
            </c:extLst>
          </c:dLbls>
          <c:cat>
            <c:numRef>
              <c:f>工作表1!$A$2:$A$4</c:f>
              <c:numCache>
                <c:formatCode>General</c:formatCode>
                <c:ptCount val="3"/>
                <c:pt idx="0">
                  <c:v>112</c:v>
                </c:pt>
                <c:pt idx="1">
                  <c:v>113</c:v>
                </c:pt>
                <c:pt idx="2">
                  <c:v>114</c:v>
                </c:pt>
              </c:numCache>
            </c:numRef>
          </c:cat>
          <c:val>
            <c:numRef>
              <c:f>工作表1!$B$2:$B$4</c:f>
              <c:numCache>
                <c:formatCode>#,##0</c:formatCode>
                <c:ptCount val="3"/>
                <c:pt idx="0">
                  <c:v>11829</c:v>
                </c:pt>
                <c:pt idx="1">
                  <c:v>11484</c:v>
                </c:pt>
                <c:pt idx="2">
                  <c:v>12896</c:v>
                </c:pt>
              </c:numCache>
            </c:numRef>
          </c:val>
          <c:extLst>
            <c:ext xmlns:c16="http://schemas.microsoft.com/office/drawing/2014/chart" uri="{C3380CC4-5D6E-409C-BE32-E72D297353CC}">
              <c16:uniqueId val="{00000003-CC53-4BC0-ACEB-A02521B2D04A}"/>
            </c:ext>
          </c:extLst>
        </c:ser>
        <c:dLbls>
          <c:dLblPos val="outEnd"/>
          <c:showLegendKey val="0"/>
          <c:showVal val="1"/>
          <c:showCatName val="0"/>
          <c:showSerName val="0"/>
          <c:showPercent val="0"/>
          <c:showBubbleSize val="0"/>
        </c:dLbls>
        <c:gapWidth val="219"/>
        <c:axId val="1620444591"/>
        <c:axId val="1819625167"/>
      </c:barChart>
      <c:lineChart>
        <c:grouping val="standard"/>
        <c:varyColors val="0"/>
        <c:ser>
          <c:idx val="1"/>
          <c:order val="1"/>
          <c:tx>
            <c:strRef>
              <c:f>工作表1!$C$1</c:f>
              <c:strCache>
                <c:ptCount val="1"/>
                <c:pt idx="0">
                  <c:v>線上申辦</c:v>
                </c:pt>
              </c:strCache>
            </c:strRef>
          </c:tx>
          <c:spPr>
            <a:ln w="28575" cap="rnd">
              <a:solidFill>
                <a:schemeClr val="accent2"/>
              </a:solidFill>
              <a:round/>
            </a:ln>
            <a:effectLst/>
          </c:spPr>
          <c:marker>
            <c:symbol val="diamond"/>
            <c:size val="10"/>
            <c:spPr>
              <a:solidFill>
                <a:schemeClr val="accent2"/>
              </a:solidFill>
              <a:ln w="9525">
                <a:solidFill>
                  <a:schemeClr val="accent2"/>
                </a:solidFill>
              </a:ln>
              <a:effectLst/>
            </c:spPr>
          </c:marker>
          <c:dLbls>
            <c:dLbl>
              <c:idx val="0"/>
              <c:layout>
                <c:manualLayout>
                  <c:x val="1.7896002856444854E-2"/>
                  <c:y val="-2.2718714930951654E-3"/>
                </c:manualLayout>
              </c:layout>
              <c:tx>
                <c:rich>
                  <a:bodyPr/>
                  <a:lstStyle/>
                  <a:p>
                    <a:fld id="{08462658-A7F2-4116-9C05-56D20E601556}" type="VALUE">
                      <a:rPr lang="en-US" altLang="zh-TW" sz="900" b="0" i="0" baseline="0"/>
                      <a:pPr/>
                      <a:t>[值]</a:t>
                    </a:fld>
                    <a:r>
                      <a:rPr lang="zh-TW" altLang="en-US"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a:t>
                    </a:r>
                    <a:r>
                      <a:rPr lang="en-US" altLang="zh-TW" sz="900" b="0" i="0" baseline="0"/>
                      <a:t>0.15</a:t>
                    </a:r>
                    <a:r>
                      <a:rPr lang="zh-TW" altLang="en-US" sz="900" b="0" i="0" baseline="0"/>
                      <a:t>％</a:t>
                    </a:r>
                    <a:r>
                      <a:rPr lang="zh-TW" altLang="en-US"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a:t>
                    </a:r>
                  </a:p>
                </c:rich>
              </c:tx>
              <c:dLblPos val="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4-CC53-4BC0-ACEB-A02521B2D04A}"/>
                </c:ext>
              </c:extLst>
            </c:dLbl>
            <c:dLbl>
              <c:idx val="1"/>
              <c:layout>
                <c:manualLayout>
                  <c:x val="3.5588432611842803E-3"/>
                  <c:y val="9.8798957550799982E-3"/>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en-US" altLang="zh-TW" sz="900" b="0" i="0" baseline="0"/>
                      <a:t>115</a:t>
                    </a:r>
                    <a:r>
                      <a:rPr lang="zh-TW" altLang="en-US"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a:t>
                    </a:r>
                    <a:r>
                      <a:rPr lang="en-US" altLang="zh-TW" sz="900" b="0" i="0" baseline="0"/>
                      <a:t>1.00</a:t>
                    </a:r>
                    <a:r>
                      <a:rPr lang="zh-TW" altLang="en-US"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a:t>
                    </a:r>
                    <a:endParaRPr lang="en-US" altLang="zh-TW" sz="900" b="0" i="0" baseline="0"/>
                  </a:p>
                </c:rich>
              </c:tx>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r"/>
              <c:showLegendKey val="0"/>
              <c:showVal val="1"/>
              <c:showCatName val="0"/>
              <c:showSerName val="0"/>
              <c:showPercent val="0"/>
              <c:showBubbleSize val="0"/>
              <c:extLst>
                <c:ext xmlns:c15="http://schemas.microsoft.com/office/drawing/2012/chart" uri="{CE6537A1-D6FC-4f65-9D91-7224C49458BB}">
                  <c15:layout>
                    <c:manualLayout>
                      <c:w val="0.19723102997775499"/>
                      <c:h val="9.9744581397290005E-2"/>
                    </c:manualLayout>
                  </c15:layout>
                  <c15:showDataLabelsRange val="0"/>
                </c:ext>
                <c:ext xmlns:c16="http://schemas.microsoft.com/office/drawing/2014/chart" uri="{C3380CC4-5D6E-409C-BE32-E72D297353CC}">
                  <c16:uniqueId val="{00000005-CC53-4BC0-ACEB-A02521B2D04A}"/>
                </c:ext>
              </c:extLst>
            </c:dLbl>
            <c:dLbl>
              <c:idx val="2"/>
              <c:layout>
                <c:manualLayout>
                  <c:x val="-2.439419677005859E-2"/>
                  <c:y val="5.4690557673223707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en-US" altLang="zh-TW" sz="900" b="0" i="0" cap="none" baseline="0"/>
                      <a:t>255</a:t>
                    </a:r>
                  </a:p>
                  <a:p>
                    <a:pPr>
                      <a:defRPr sz="900">
                        <a:solidFill>
                          <a:schemeClr val="tx1"/>
                        </a:solidFill>
                        <a:latin typeface="標楷體" panose="03000509000000000000" pitchFamily="65" charset="-120"/>
                        <a:ea typeface="標楷體" panose="03000509000000000000" pitchFamily="65" charset="-120"/>
                      </a:defRPr>
                    </a:pPr>
                    <a:r>
                      <a:rPr lang="zh-TW" altLang="en-US" sz="900" b="0" i="0" u="none" strike="noStrike" kern="1200" cap="none" baseline="0">
                        <a:solidFill>
                          <a:sysClr val="windowText" lastClr="000000"/>
                        </a:solidFill>
                        <a:latin typeface="標楷體" panose="03000509000000000000" pitchFamily="65" charset="-120"/>
                        <a:ea typeface="標楷體" panose="03000509000000000000" pitchFamily="65" charset="-120"/>
                        <a:cs typeface="+mn-cs"/>
                      </a:rPr>
                      <a:t>（</a:t>
                    </a:r>
                    <a:r>
                      <a:rPr lang="en-US" altLang="zh-TW" sz="900" b="0" i="0" cap="none" baseline="0"/>
                      <a:t>1.97</a:t>
                    </a:r>
                    <a:r>
                      <a:rPr lang="zh-TW" altLang="en-US" sz="900" b="0" i="0" cap="none" baseline="0"/>
                      <a:t>％</a:t>
                    </a:r>
                    <a:r>
                      <a:rPr lang="zh-TW" altLang="en-US" sz="900" b="0" i="0" u="none" strike="noStrike" kern="1200" cap="none" baseline="0">
                        <a:solidFill>
                          <a:sysClr val="windowText" lastClr="000000"/>
                        </a:solidFill>
                        <a:latin typeface="標楷體" panose="03000509000000000000" pitchFamily="65" charset="-120"/>
                        <a:ea typeface="標楷體" panose="03000509000000000000" pitchFamily="65" charset="-120"/>
                        <a:cs typeface="+mn-cs"/>
                      </a:rPr>
                      <a:t>）</a:t>
                    </a:r>
                    <a:endParaRPr lang="en-US" altLang="zh-TW" sz="900" b="0" i="0" cap="none" baseline="0"/>
                  </a:p>
                </c:rich>
              </c:tx>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r"/>
              <c:showLegendKey val="0"/>
              <c:showVal val="1"/>
              <c:showCatName val="0"/>
              <c:showSerName val="0"/>
              <c:showPercent val="0"/>
              <c:showBubbleSize val="0"/>
              <c:extLst>
                <c:ext xmlns:c15="http://schemas.microsoft.com/office/drawing/2012/chart" uri="{CE6537A1-D6FC-4f65-9D91-7224C49458BB}">
                  <c15:layout>
                    <c:manualLayout>
                      <c:w val="0.18307684580132219"/>
                      <c:h val="0.15183867141162516"/>
                    </c:manualLayout>
                  </c15:layout>
                  <c15:showDataLabelsRange val="0"/>
                </c:ext>
                <c:ext xmlns:c16="http://schemas.microsoft.com/office/drawing/2014/chart" uri="{C3380CC4-5D6E-409C-BE32-E72D297353CC}">
                  <c16:uniqueId val="{00000006-CC53-4BC0-ACEB-A02521B2D04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noFill/>
                      <a:round/>
                    </a:ln>
                    <a:effectLst/>
                  </c:spPr>
                </c15:leaderLines>
              </c:ext>
            </c:extLst>
          </c:dLbls>
          <c:cat>
            <c:numRef>
              <c:f>工作表1!$A$2:$A$4</c:f>
              <c:numCache>
                <c:formatCode>General</c:formatCode>
                <c:ptCount val="3"/>
                <c:pt idx="0">
                  <c:v>112</c:v>
                </c:pt>
                <c:pt idx="1">
                  <c:v>113</c:v>
                </c:pt>
                <c:pt idx="2">
                  <c:v>114</c:v>
                </c:pt>
              </c:numCache>
            </c:numRef>
          </c:cat>
          <c:val>
            <c:numRef>
              <c:f>工作表1!$C$2:$C$4</c:f>
              <c:numCache>
                <c:formatCode>#,##0</c:formatCode>
                <c:ptCount val="3"/>
                <c:pt idx="0">
                  <c:v>18</c:v>
                </c:pt>
                <c:pt idx="1">
                  <c:v>115</c:v>
                </c:pt>
                <c:pt idx="2">
                  <c:v>255</c:v>
                </c:pt>
              </c:numCache>
            </c:numRef>
          </c:val>
          <c:smooth val="0"/>
          <c:extLst>
            <c:ext xmlns:c16="http://schemas.microsoft.com/office/drawing/2014/chart" uri="{C3380CC4-5D6E-409C-BE32-E72D297353CC}">
              <c16:uniqueId val="{00000007-CC53-4BC0-ACEB-A02521B2D04A}"/>
            </c:ext>
          </c:extLst>
        </c:ser>
        <c:dLbls>
          <c:showLegendKey val="0"/>
          <c:showVal val="0"/>
          <c:showCatName val="0"/>
          <c:showSerName val="0"/>
          <c:showPercent val="0"/>
          <c:showBubbleSize val="0"/>
        </c:dLbls>
        <c:marker val="1"/>
        <c:smooth val="0"/>
        <c:axId val="719107599"/>
        <c:axId val="752734271"/>
      </c:lineChart>
      <c:catAx>
        <c:axId val="7191075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752734271"/>
        <c:crosses val="autoZero"/>
        <c:auto val="1"/>
        <c:lblAlgn val="ctr"/>
        <c:lblOffset val="100"/>
        <c:noMultiLvlLbl val="0"/>
      </c:catAx>
      <c:valAx>
        <c:axId val="752734271"/>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719107599"/>
        <c:crosses val="autoZero"/>
        <c:crossBetween val="between"/>
      </c:valAx>
      <c:valAx>
        <c:axId val="1819625167"/>
        <c:scaling>
          <c:orientation val="minMax"/>
        </c:scaling>
        <c:delete val="0"/>
        <c:axPos val="r"/>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620444591"/>
        <c:crosses val="max"/>
        <c:crossBetween val="between"/>
      </c:valAx>
      <c:catAx>
        <c:axId val="1620444591"/>
        <c:scaling>
          <c:orientation val="minMax"/>
        </c:scaling>
        <c:delete val="1"/>
        <c:axPos val="b"/>
        <c:numFmt formatCode="General" sourceLinked="1"/>
        <c:majorTickMark val="out"/>
        <c:minorTickMark val="none"/>
        <c:tickLblPos val="nextTo"/>
        <c:crossAx val="1819625167"/>
        <c:crosses val="autoZero"/>
        <c:auto val="1"/>
        <c:lblAlgn val="ctr"/>
        <c:lblOffset val="100"/>
        <c:noMultiLvlLbl val="0"/>
      </c:catAx>
      <c:spPr>
        <a:noFill/>
        <a:ln>
          <a:noFill/>
        </a:ln>
        <a:effectLst/>
      </c:spPr>
    </c:plotArea>
    <c:legend>
      <c:legendPos val="b"/>
      <c:layout>
        <c:manualLayout>
          <c:xMode val="edge"/>
          <c:yMode val="edge"/>
          <c:x val="0.28260509651286936"/>
          <c:y val="0.884214685178487"/>
          <c:w val="0.41874907585391097"/>
          <c:h val="7.4911660777385161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4">
    <c:autoUpdate val="0"/>
  </c:externalData>
  <c:userShapes r:id="rId5"/>
</c:chartSpace>
</file>

<file path=word/charts/chart7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en-US" sz="1200" b="1" baseline="0" dirty="0">
                <a:solidFill>
                  <a:schemeClr val="tx1"/>
                </a:solidFill>
                <a:latin typeface="標楷體" panose="03000509000000000000" pitchFamily="65" charset="-120"/>
                <a:ea typeface="標楷體" panose="03000509000000000000" pitchFamily="65" charset="-120"/>
              </a:rPr>
              <a:t>圖</a:t>
            </a:r>
            <a:r>
              <a:rPr lang="en-US" altLang="zh-TW" sz="1200" b="1" baseline="0" dirty="0">
                <a:solidFill>
                  <a:schemeClr val="tx1"/>
                </a:solidFill>
                <a:latin typeface="標楷體" panose="03000509000000000000" pitchFamily="65" charset="-120"/>
                <a:ea typeface="標楷體" panose="03000509000000000000" pitchFamily="65" charset="-120"/>
              </a:rPr>
              <a:t>2</a:t>
            </a:r>
            <a:r>
              <a:rPr lang="zh-TW" altLang="en-US" sz="1200" b="1" baseline="0" dirty="0">
                <a:solidFill>
                  <a:schemeClr val="tx1"/>
                </a:solidFill>
                <a:latin typeface="標楷體" panose="03000509000000000000" pitchFamily="65" charset="-120"/>
                <a:ea typeface="標楷體" panose="03000509000000000000" pitchFamily="65" charset="-120"/>
              </a:rPr>
              <a:t>　民眾申請地政服務案件總申辦情形</a:t>
            </a:r>
            <a:r>
              <a:rPr lang="zh-TW" altLang="en-US" sz="1200" b="1" dirty="0">
                <a:solidFill>
                  <a:schemeClr val="tx1"/>
                </a:solidFill>
                <a:latin typeface="標楷體" panose="03000509000000000000" pitchFamily="65" charset="-120"/>
                <a:ea typeface="標楷體" panose="03000509000000000000" pitchFamily="65" charset="-120"/>
              </a:rPr>
              <a:t>　</a:t>
            </a:r>
          </a:p>
        </c:rich>
      </c:tx>
      <c:layout>
        <c:manualLayout>
          <c:xMode val="edge"/>
          <c:yMode val="edge"/>
          <c:x val="0.13961166653665558"/>
          <c:y val="0"/>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6.9015624999999997E-2"/>
          <c:y val="0.20982135282706685"/>
          <c:w val="0.7202528673055093"/>
          <c:h val="0.58047200057742776"/>
        </c:manualLayout>
      </c:layout>
      <c:barChart>
        <c:barDir val="col"/>
        <c:grouping val="clustered"/>
        <c:varyColors val="0"/>
        <c:ser>
          <c:idx val="0"/>
          <c:order val="0"/>
          <c:tx>
            <c:strRef>
              <c:f>工作表1!$B$1</c:f>
              <c:strCache>
                <c:ptCount val="1"/>
                <c:pt idx="0">
                  <c:v>總件數</c:v>
                </c:pt>
              </c:strCache>
            </c:strRef>
          </c:tx>
          <c:spPr>
            <a:pattFill prst="narVert">
              <a:fgClr>
                <a:schemeClr val="accent1">
                  <a:lumMod val="40000"/>
                  <a:lumOff val="60000"/>
                </a:schemeClr>
              </a:fgClr>
              <a:bgClr>
                <a:schemeClr val="bg1"/>
              </a:bgClr>
            </a:pattFill>
            <a:ln>
              <a:solidFill>
                <a:schemeClr val="accent1">
                  <a:lumMod val="60000"/>
                  <a:lumOff val="40000"/>
                </a:schemeClr>
              </a:solidFill>
            </a:ln>
            <a:effectLst/>
          </c:spPr>
          <c:invertIfNegative val="0"/>
          <c:dLbls>
            <c:dLbl>
              <c:idx val="0"/>
              <c:layout>
                <c:manualLayout>
                  <c:x val="-2.9832935560859188E-3"/>
                  <c:y val="-2.826855123674911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C53-4BC0-ACEB-A02521B2D04A}"/>
                </c:ext>
              </c:extLst>
            </c:dLbl>
            <c:dLbl>
              <c:idx val="1"/>
              <c:layout>
                <c:manualLayout>
                  <c:x val="-2.9925187032419014E-2"/>
                  <c:y val="-7.745504840940535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C53-4BC0-ACEB-A02521B2D04A}"/>
                </c:ext>
              </c:extLst>
            </c:dLbl>
            <c:dLbl>
              <c:idx val="2"/>
              <c:layout>
                <c:manualLayout>
                  <c:x val="-7.2782777060452941E-2"/>
                  <c:y val="-1.517041818535933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C53-4BC0-ACEB-A02521B2D04A}"/>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noFill/>
                      <a:round/>
                    </a:ln>
                    <a:effectLst/>
                  </c:spPr>
                </c15:leaderLines>
              </c:ext>
            </c:extLst>
          </c:dLbls>
          <c:cat>
            <c:numRef>
              <c:f>工作表1!$A$2:$A$4</c:f>
              <c:numCache>
                <c:formatCode>General</c:formatCode>
                <c:ptCount val="3"/>
                <c:pt idx="0">
                  <c:v>112</c:v>
                </c:pt>
                <c:pt idx="1">
                  <c:v>113</c:v>
                </c:pt>
                <c:pt idx="2">
                  <c:v>114</c:v>
                </c:pt>
              </c:numCache>
            </c:numRef>
          </c:cat>
          <c:val>
            <c:numRef>
              <c:f>工作表1!$B$2:$B$4</c:f>
              <c:numCache>
                <c:formatCode>#,##0</c:formatCode>
                <c:ptCount val="3"/>
                <c:pt idx="0">
                  <c:v>11829</c:v>
                </c:pt>
                <c:pt idx="1">
                  <c:v>11484</c:v>
                </c:pt>
                <c:pt idx="2">
                  <c:v>12896</c:v>
                </c:pt>
              </c:numCache>
            </c:numRef>
          </c:val>
          <c:extLst>
            <c:ext xmlns:c16="http://schemas.microsoft.com/office/drawing/2014/chart" uri="{C3380CC4-5D6E-409C-BE32-E72D297353CC}">
              <c16:uniqueId val="{00000003-CC53-4BC0-ACEB-A02521B2D04A}"/>
            </c:ext>
          </c:extLst>
        </c:ser>
        <c:dLbls>
          <c:dLblPos val="outEnd"/>
          <c:showLegendKey val="0"/>
          <c:showVal val="1"/>
          <c:showCatName val="0"/>
          <c:showSerName val="0"/>
          <c:showPercent val="0"/>
          <c:showBubbleSize val="0"/>
        </c:dLbls>
        <c:gapWidth val="219"/>
        <c:axId val="1620444591"/>
        <c:axId val="1819625167"/>
      </c:barChart>
      <c:lineChart>
        <c:grouping val="standard"/>
        <c:varyColors val="0"/>
        <c:ser>
          <c:idx val="1"/>
          <c:order val="1"/>
          <c:tx>
            <c:strRef>
              <c:f>工作表1!$C$1</c:f>
              <c:strCache>
                <c:ptCount val="1"/>
                <c:pt idx="0">
                  <c:v>線上申辦</c:v>
                </c:pt>
              </c:strCache>
            </c:strRef>
          </c:tx>
          <c:spPr>
            <a:ln w="28575" cap="rnd">
              <a:solidFill>
                <a:schemeClr val="accent2"/>
              </a:solidFill>
              <a:round/>
            </a:ln>
            <a:effectLst/>
          </c:spPr>
          <c:marker>
            <c:symbol val="diamond"/>
            <c:size val="10"/>
            <c:spPr>
              <a:solidFill>
                <a:schemeClr val="accent2"/>
              </a:solidFill>
              <a:ln w="9525">
                <a:solidFill>
                  <a:schemeClr val="accent2"/>
                </a:solidFill>
              </a:ln>
              <a:effectLst/>
            </c:spPr>
          </c:marker>
          <c:dLbls>
            <c:dLbl>
              <c:idx val="0"/>
              <c:layout>
                <c:manualLayout>
                  <c:x val="1.7896002856444854E-2"/>
                  <c:y val="-2.2718714930951654E-3"/>
                </c:manualLayout>
              </c:layout>
              <c:tx>
                <c:rich>
                  <a:bodyPr/>
                  <a:lstStyle/>
                  <a:p>
                    <a:fld id="{08462658-A7F2-4116-9C05-56D20E601556}" type="VALUE">
                      <a:rPr lang="en-US" altLang="zh-TW" sz="900" b="0" i="0" baseline="0"/>
                      <a:pPr/>
                      <a:t>[值]</a:t>
                    </a:fld>
                    <a:r>
                      <a:rPr lang="zh-TW" altLang="en-US"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a:t>
                    </a:r>
                    <a:r>
                      <a:rPr lang="en-US" altLang="zh-TW" sz="900" b="0" i="0" baseline="0"/>
                      <a:t>0.15</a:t>
                    </a:r>
                    <a:r>
                      <a:rPr lang="zh-TW" altLang="en-US" sz="900" b="0" i="0" baseline="0"/>
                      <a:t>％</a:t>
                    </a:r>
                    <a:r>
                      <a:rPr lang="zh-TW" altLang="en-US"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a:t>
                    </a:r>
                  </a:p>
                </c:rich>
              </c:tx>
              <c:dLblPos val="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4-CC53-4BC0-ACEB-A02521B2D04A}"/>
                </c:ext>
              </c:extLst>
            </c:dLbl>
            <c:dLbl>
              <c:idx val="1"/>
              <c:layout>
                <c:manualLayout>
                  <c:x val="3.5588432611842803E-3"/>
                  <c:y val="9.8798957550799982E-3"/>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en-US" altLang="zh-TW" sz="900" b="0" i="0" baseline="0"/>
                      <a:t>115</a:t>
                    </a:r>
                    <a:r>
                      <a:rPr lang="zh-TW" altLang="en-US"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a:t>
                    </a:r>
                    <a:r>
                      <a:rPr lang="en-US" altLang="zh-TW" sz="900" b="0" i="0" baseline="0"/>
                      <a:t>1.00</a:t>
                    </a:r>
                    <a:r>
                      <a:rPr lang="zh-TW" altLang="en-US"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a:t>
                    </a:r>
                    <a:endParaRPr lang="en-US" altLang="zh-TW" sz="900" b="0" i="0" baseline="0"/>
                  </a:p>
                </c:rich>
              </c:tx>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r"/>
              <c:showLegendKey val="0"/>
              <c:showVal val="1"/>
              <c:showCatName val="0"/>
              <c:showSerName val="0"/>
              <c:showPercent val="0"/>
              <c:showBubbleSize val="0"/>
              <c:extLst>
                <c:ext xmlns:c15="http://schemas.microsoft.com/office/drawing/2012/chart" uri="{CE6537A1-D6FC-4f65-9D91-7224C49458BB}">
                  <c15:layout>
                    <c:manualLayout>
                      <c:w val="0.19723102997775499"/>
                      <c:h val="9.9744581397290005E-2"/>
                    </c:manualLayout>
                  </c15:layout>
                  <c15:showDataLabelsRange val="0"/>
                </c:ext>
                <c:ext xmlns:c16="http://schemas.microsoft.com/office/drawing/2014/chart" uri="{C3380CC4-5D6E-409C-BE32-E72D297353CC}">
                  <c16:uniqueId val="{00000005-CC53-4BC0-ACEB-A02521B2D04A}"/>
                </c:ext>
              </c:extLst>
            </c:dLbl>
            <c:dLbl>
              <c:idx val="2"/>
              <c:layout>
                <c:manualLayout>
                  <c:x val="-2.439419677005859E-2"/>
                  <c:y val="5.4690557673223707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en-US" altLang="zh-TW" sz="900" b="0" i="0" cap="none" baseline="0"/>
                      <a:t>255</a:t>
                    </a:r>
                  </a:p>
                  <a:p>
                    <a:pPr>
                      <a:defRPr sz="900">
                        <a:solidFill>
                          <a:schemeClr val="tx1"/>
                        </a:solidFill>
                        <a:latin typeface="標楷體" panose="03000509000000000000" pitchFamily="65" charset="-120"/>
                        <a:ea typeface="標楷體" panose="03000509000000000000" pitchFamily="65" charset="-120"/>
                      </a:defRPr>
                    </a:pPr>
                    <a:r>
                      <a:rPr lang="zh-TW" altLang="en-US" sz="900" b="0" i="0" u="none" strike="noStrike" kern="1200" cap="none" baseline="0">
                        <a:solidFill>
                          <a:sysClr val="windowText" lastClr="000000"/>
                        </a:solidFill>
                        <a:latin typeface="標楷體" panose="03000509000000000000" pitchFamily="65" charset="-120"/>
                        <a:ea typeface="標楷體" panose="03000509000000000000" pitchFamily="65" charset="-120"/>
                        <a:cs typeface="+mn-cs"/>
                      </a:rPr>
                      <a:t>（</a:t>
                    </a:r>
                    <a:r>
                      <a:rPr lang="en-US" altLang="zh-TW" sz="900" b="0" i="0" cap="none" baseline="0"/>
                      <a:t>1.97</a:t>
                    </a:r>
                    <a:r>
                      <a:rPr lang="zh-TW" altLang="en-US" sz="900" b="0" i="0" cap="none" baseline="0"/>
                      <a:t>％</a:t>
                    </a:r>
                    <a:r>
                      <a:rPr lang="zh-TW" altLang="en-US" sz="900" b="0" i="0" u="none" strike="noStrike" kern="1200" cap="none" baseline="0">
                        <a:solidFill>
                          <a:sysClr val="windowText" lastClr="000000"/>
                        </a:solidFill>
                        <a:latin typeface="標楷體" panose="03000509000000000000" pitchFamily="65" charset="-120"/>
                        <a:ea typeface="標楷體" panose="03000509000000000000" pitchFamily="65" charset="-120"/>
                        <a:cs typeface="+mn-cs"/>
                      </a:rPr>
                      <a:t>）</a:t>
                    </a:r>
                    <a:endParaRPr lang="en-US" altLang="zh-TW" sz="900" b="0" i="0" cap="none" baseline="0"/>
                  </a:p>
                </c:rich>
              </c:tx>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r"/>
              <c:showLegendKey val="0"/>
              <c:showVal val="1"/>
              <c:showCatName val="0"/>
              <c:showSerName val="0"/>
              <c:showPercent val="0"/>
              <c:showBubbleSize val="0"/>
              <c:extLst>
                <c:ext xmlns:c15="http://schemas.microsoft.com/office/drawing/2012/chart" uri="{CE6537A1-D6FC-4f65-9D91-7224C49458BB}">
                  <c15:layout>
                    <c:manualLayout>
                      <c:w val="0.18307684580132219"/>
                      <c:h val="0.15183867141162516"/>
                    </c:manualLayout>
                  </c15:layout>
                  <c15:showDataLabelsRange val="0"/>
                </c:ext>
                <c:ext xmlns:c16="http://schemas.microsoft.com/office/drawing/2014/chart" uri="{C3380CC4-5D6E-409C-BE32-E72D297353CC}">
                  <c16:uniqueId val="{00000006-CC53-4BC0-ACEB-A02521B2D04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noFill/>
                      <a:round/>
                    </a:ln>
                    <a:effectLst/>
                  </c:spPr>
                </c15:leaderLines>
              </c:ext>
            </c:extLst>
          </c:dLbls>
          <c:cat>
            <c:numRef>
              <c:f>工作表1!$A$2:$A$4</c:f>
              <c:numCache>
                <c:formatCode>General</c:formatCode>
                <c:ptCount val="3"/>
                <c:pt idx="0">
                  <c:v>112</c:v>
                </c:pt>
                <c:pt idx="1">
                  <c:v>113</c:v>
                </c:pt>
                <c:pt idx="2">
                  <c:v>114</c:v>
                </c:pt>
              </c:numCache>
            </c:numRef>
          </c:cat>
          <c:val>
            <c:numRef>
              <c:f>工作表1!$C$2:$C$4</c:f>
              <c:numCache>
                <c:formatCode>#,##0</c:formatCode>
                <c:ptCount val="3"/>
                <c:pt idx="0">
                  <c:v>18</c:v>
                </c:pt>
                <c:pt idx="1">
                  <c:v>115</c:v>
                </c:pt>
                <c:pt idx="2">
                  <c:v>255</c:v>
                </c:pt>
              </c:numCache>
            </c:numRef>
          </c:val>
          <c:smooth val="0"/>
          <c:extLst>
            <c:ext xmlns:c16="http://schemas.microsoft.com/office/drawing/2014/chart" uri="{C3380CC4-5D6E-409C-BE32-E72D297353CC}">
              <c16:uniqueId val="{00000007-CC53-4BC0-ACEB-A02521B2D04A}"/>
            </c:ext>
          </c:extLst>
        </c:ser>
        <c:dLbls>
          <c:showLegendKey val="0"/>
          <c:showVal val="0"/>
          <c:showCatName val="0"/>
          <c:showSerName val="0"/>
          <c:showPercent val="0"/>
          <c:showBubbleSize val="0"/>
        </c:dLbls>
        <c:marker val="1"/>
        <c:smooth val="0"/>
        <c:axId val="719107599"/>
        <c:axId val="752734271"/>
      </c:lineChart>
      <c:catAx>
        <c:axId val="7191075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752734271"/>
        <c:crosses val="autoZero"/>
        <c:auto val="1"/>
        <c:lblAlgn val="ctr"/>
        <c:lblOffset val="100"/>
        <c:noMultiLvlLbl val="0"/>
      </c:catAx>
      <c:valAx>
        <c:axId val="752734271"/>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719107599"/>
        <c:crosses val="autoZero"/>
        <c:crossBetween val="between"/>
      </c:valAx>
      <c:valAx>
        <c:axId val="1819625167"/>
        <c:scaling>
          <c:orientation val="minMax"/>
        </c:scaling>
        <c:delete val="0"/>
        <c:axPos val="r"/>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620444591"/>
        <c:crosses val="max"/>
        <c:crossBetween val="between"/>
      </c:valAx>
      <c:catAx>
        <c:axId val="1620444591"/>
        <c:scaling>
          <c:orientation val="minMax"/>
        </c:scaling>
        <c:delete val="1"/>
        <c:axPos val="b"/>
        <c:numFmt formatCode="General" sourceLinked="1"/>
        <c:majorTickMark val="out"/>
        <c:minorTickMark val="none"/>
        <c:tickLblPos val="nextTo"/>
        <c:crossAx val="1819625167"/>
        <c:crosses val="autoZero"/>
        <c:auto val="1"/>
        <c:lblAlgn val="ctr"/>
        <c:lblOffset val="100"/>
        <c:noMultiLvlLbl val="0"/>
      </c:catAx>
      <c:spPr>
        <a:noFill/>
        <a:ln>
          <a:noFill/>
        </a:ln>
        <a:effectLst/>
      </c:spPr>
    </c:plotArea>
    <c:legend>
      <c:legendPos val="b"/>
      <c:layout>
        <c:manualLayout>
          <c:xMode val="edge"/>
          <c:yMode val="edge"/>
          <c:x val="0.28260509651286936"/>
          <c:y val="0.884214685178487"/>
          <c:w val="0.41874907585391097"/>
          <c:h val="7.4911660777385161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4">
    <c:autoUpdate val="0"/>
  </c:externalData>
  <c:userShapes r:id="rId5"/>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ltLang="zh-TW" sz="1200">
              <a:effectLst/>
            </a:endParaRPr>
          </a:p>
        </c:rich>
      </c:tx>
      <c:layout>
        <c:manualLayout>
          <c:xMode val="edge"/>
          <c:yMode val="edge"/>
          <c:x val="0.25426767260786964"/>
          <c:y val="0"/>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barChart>
        <c:barDir val="col"/>
        <c:grouping val="clustered"/>
        <c:varyColors val="0"/>
        <c:ser>
          <c:idx val="0"/>
          <c:order val="0"/>
          <c:tx>
            <c:strRef>
              <c:f>稅務局主管!$C$56</c:f>
              <c:strCache>
                <c:ptCount val="1"/>
                <c:pt idx="0">
                  <c:v>預算數（左標）</c:v>
                </c:pt>
              </c:strCache>
            </c:strRef>
          </c:tx>
          <c:spPr>
            <a:gradFill>
              <a:gsLst>
                <a:gs pos="0">
                  <a:schemeClr val="accent1">
                    <a:lumMod val="0"/>
                    <a:lumOff val="100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solidFill>
                <a:schemeClr val="tx1"/>
              </a:solidFill>
            </a:ln>
            <a:effectLst/>
          </c:spPr>
          <c:invertIfNegative val="0"/>
          <c:cat>
            <c:strRef>
              <c:f>稅務局主管!$B$57:$B$61</c:f>
              <c:strCache>
                <c:ptCount val="5"/>
                <c:pt idx="0">
                  <c:v>110年度</c:v>
                </c:pt>
                <c:pt idx="1">
                  <c:v>111年度</c:v>
                </c:pt>
                <c:pt idx="2">
                  <c:v>112年度</c:v>
                </c:pt>
                <c:pt idx="3">
                  <c:v>113年度</c:v>
                </c:pt>
                <c:pt idx="4">
                  <c:v>114年度</c:v>
                </c:pt>
              </c:strCache>
            </c:strRef>
          </c:cat>
          <c:val>
            <c:numRef>
              <c:f>稅務局主管!$C$57:$C$61</c:f>
              <c:numCache>
                <c:formatCode>#,##0</c:formatCode>
                <c:ptCount val="5"/>
                <c:pt idx="0">
                  <c:v>150000</c:v>
                </c:pt>
                <c:pt idx="1">
                  <c:v>158000</c:v>
                </c:pt>
                <c:pt idx="2">
                  <c:v>178000</c:v>
                </c:pt>
                <c:pt idx="3">
                  <c:v>178000</c:v>
                </c:pt>
                <c:pt idx="4">
                  <c:v>194000</c:v>
                </c:pt>
              </c:numCache>
            </c:numRef>
          </c:val>
          <c:extLst>
            <c:ext xmlns:c16="http://schemas.microsoft.com/office/drawing/2014/chart" uri="{C3380CC4-5D6E-409C-BE32-E72D297353CC}">
              <c16:uniqueId val="{00000000-54C1-4D9F-B8E9-9702874F8BFD}"/>
            </c:ext>
          </c:extLst>
        </c:ser>
        <c:ser>
          <c:idx val="1"/>
          <c:order val="1"/>
          <c:tx>
            <c:strRef>
              <c:f>稅務局主管!$D$56</c:f>
              <c:strCache>
                <c:ptCount val="1"/>
                <c:pt idx="0">
                  <c:v>實徵淨額（左標）</c:v>
                </c:pt>
              </c:strCache>
            </c:strRef>
          </c:tx>
          <c:spPr>
            <a:pattFill prst="dkUpDiag">
              <a:fgClr>
                <a:schemeClr val="accent6">
                  <a:lumMod val="60000"/>
                  <a:lumOff val="40000"/>
                </a:schemeClr>
              </a:fgClr>
              <a:bgClr>
                <a:schemeClr val="bg1"/>
              </a:bgClr>
            </a:pattFill>
            <a:ln>
              <a:solidFill>
                <a:schemeClr val="tx1"/>
              </a:solidFill>
            </a:ln>
            <a:effectLst/>
          </c:spPr>
          <c:invertIfNegative val="0"/>
          <c:cat>
            <c:strRef>
              <c:f>稅務局主管!$B$57:$B$61</c:f>
              <c:strCache>
                <c:ptCount val="5"/>
                <c:pt idx="0">
                  <c:v>110年度</c:v>
                </c:pt>
                <c:pt idx="1">
                  <c:v>111年度</c:v>
                </c:pt>
                <c:pt idx="2">
                  <c:v>112年度</c:v>
                </c:pt>
                <c:pt idx="3">
                  <c:v>113年度</c:v>
                </c:pt>
                <c:pt idx="4">
                  <c:v>114年度</c:v>
                </c:pt>
              </c:strCache>
            </c:strRef>
          </c:cat>
          <c:val>
            <c:numRef>
              <c:f>稅務局主管!$D$57:$D$61</c:f>
              <c:numCache>
                <c:formatCode>#,##0</c:formatCode>
                <c:ptCount val="5"/>
                <c:pt idx="0">
                  <c:v>169545</c:v>
                </c:pt>
                <c:pt idx="1">
                  <c:v>177960</c:v>
                </c:pt>
                <c:pt idx="2">
                  <c:v>185237</c:v>
                </c:pt>
                <c:pt idx="3">
                  <c:v>192398</c:v>
                </c:pt>
                <c:pt idx="4">
                  <c:v>195436</c:v>
                </c:pt>
              </c:numCache>
            </c:numRef>
          </c:val>
          <c:extLst>
            <c:ext xmlns:c16="http://schemas.microsoft.com/office/drawing/2014/chart" uri="{C3380CC4-5D6E-409C-BE32-E72D297353CC}">
              <c16:uniqueId val="{00000001-54C1-4D9F-B8E9-9702874F8BFD}"/>
            </c:ext>
          </c:extLst>
        </c:ser>
        <c:dLbls>
          <c:showLegendKey val="0"/>
          <c:showVal val="0"/>
          <c:showCatName val="0"/>
          <c:showSerName val="0"/>
          <c:showPercent val="0"/>
          <c:showBubbleSize val="0"/>
        </c:dLbls>
        <c:gapWidth val="70"/>
        <c:axId val="1391291024"/>
        <c:axId val="1391294768"/>
      </c:barChart>
      <c:lineChart>
        <c:grouping val="standard"/>
        <c:varyColors val="0"/>
        <c:ser>
          <c:idx val="2"/>
          <c:order val="2"/>
          <c:tx>
            <c:strRef>
              <c:f>稅務局主管!$E$56</c:f>
              <c:strCache>
                <c:ptCount val="1"/>
                <c:pt idx="0">
                  <c:v>占比（右標）</c:v>
                </c:pt>
              </c:strCache>
            </c:strRef>
          </c:tx>
          <c:spPr>
            <a:ln w="12700" cap="rnd">
              <a:solidFill>
                <a:schemeClr val="tx1"/>
              </a:solidFill>
              <a:round/>
            </a:ln>
            <a:effectLst/>
          </c:spPr>
          <c:marker>
            <c:symbol val="triangle"/>
            <c:size val="5"/>
            <c:spPr>
              <a:solidFill>
                <a:srgbClr val="FF0000"/>
              </a:solidFill>
              <a:ln w="12700">
                <a:solidFill>
                  <a:schemeClr val="tx1"/>
                </a:solidFill>
              </a:ln>
              <a:effectLst/>
            </c:spPr>
          </c:marker>
          <c:dLbls>
            <c:dLbl>
              <c:idx val="0"/>
              <c:layout>
                <c:manualLayout>
                  <c:x val="-5.5788005578800558E-2"/>
                  <c:y val="-5.21018062581094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4C1-4D9F-B8E9-9702874F8BFD}"/>
                </c:ext>
              </c:extLst>
            </c:dLbl>
            <c:dLbl>
              <c:idx val="1"/>
              <c:layout>
                <c:manualLayout>
                  <c:x val="-5.8577405857740635E-2"/>
                  <c:y val="-5.210180625810943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4C1-4D9F-B8E9-9702874F8BFD}"/>
                </c:ext>
              </c:extLst>
            </c:dLbl>
            <c:dLbl>
              <c:idx val="2"/>
              <c:layout>
                <c:manualLayout>
                  <c:x val="-5.2998605299860529E-2"/>
                  <c:y val="-3.789222273317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4C1-4D9F-B8E9-9702874F8BFD}"/>
                </c:ext>
              </c:extLst>
            </c:dLbl>
            <c:dLbl>
              <c:idx val="3"/>
              <c:layout>
                <c:manualLayout>
                  <c:x val="-5.5788005578800558E-2"/>
                  <c:y val="-2.84191670498778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4C1-4D9F-B8E9-9702874F8BFD}"/>
                </c:ext>
              </c:extLst>
            </c:dLbl>
            <c:dLbl>
              <c:idx val="4"/>
              <c:layout>
                <c:manualLayout>
                  <c:x val="-5.2998605299860634E-2"/>
                  <c:y val="-3.789222273317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4C1-4D9F-B8E9-9702874F8BF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稅務局主管!$B$57:$B$61</c:f>
              <c:strCache>
                <c:ptCount val="5"/>
                <c:pt idx="0">
                  <c:v>110年度</c:v>
                </c:pt>
                <c:pt idx="1">
                  <c:v>111年度</c:v>
                </c:pt>
                <c:pt idx="2">
                  <c:v>112年度</c:v>
                </c:pt>
                <c:pt idx="3">
                  <c:v>113年度</c:v>
                </c:pt>
                <c:pt idx="4">
                  <c:v>114年度</c:v>
                </c:pt>
              </c:strCache>
            </c:strRef>
          </c:cat>
          <c:val>
            <c:numRef>
              <c:f>稅務局主管!$E$57:$E$61</c:f>
              <c:numCache>
                <c:formatCode>#,##0.00</c:formatCode>
                <c:ptCount val="5"/>
                <c:pt idx="0">
                  <c:v>113.03050533333334</c:v>
                </c:pt>
                <c:pt idx="1">
                  <c:v>112.63319050632911</c:v>
                </c:pt>
                <c:pt idx="2">
                  <c:v>104.06595674157305</c:v>
                </c:pt>
                <c:pt idx="3">
                  <c:v>108.08876573033707</c:v>
                </c:pt>
                <c:pt idx="4">
                  <c:v>100.74045979381442</c:v>
                </c:pt>
              </c:numCache>
            </c:numRef>
          </c:val>
          <c:smooth val="0"/>
          <c:extLst>
            <c:ext xmlns:c16="http://schemas.microsoft.com/office/drawing/2014/chart" uri="{C3380CC4-5D6E-409C-BE32-E72D297353CC}">
              <c16:uniqueId val="{00000007-54C1-4D9F-B8E9-9702874F8BFD}"/>
            </c:ext>
          </c:extLst>
        </c:ser>
        <c:dLbls>
          <c:showLegendKey val="0"/>
          <c:showVal val="0"/>
          <c:showCatName val="0"/>
          <c:showSerName val="0"/>
          <c:showPercent val="0"/>
          <c:showBubbleSize val="0"/>
        </c:dLbls>
        <c:marker val="1"/>
        <c:smooth val="0"/>
        <c:axId val="1391277712"/>
        <c:axId val="1391289360"/>
      </c:lineChart>
      <c:catAx>
        <c:axId val="13912910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91294768"/>
        <c:crosses val="autoZero"/>
        <c:auto val="1"/>
        <c:lblAlgn val="ctr"/>
        <c:lblOffset val="100"/>
        <c:noMultiLvlLbl val="0"/>
      </c:catAx>
      <c:valAx>
        <c:axId val="139129476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91291024"/>
        <c:crosses val="autoZero"/>
        <c:crossBetween val="between"/>
      </c:valAx>
      <c:valAx>
        <c:axId val="1391289360"/>
        <c:scaling>
          <c:orientation val="minMax"/>
          <c:max val="120"/>
          <c:min val="0"/>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91277712"/>
        <c:crosses val="max"/>
        <c:crossBetween val="between"/>
        <c:majorUnit val="24"/>
      </c:valAx>
      <c:catAx>
        <c:axId val="1391277712"/>
        <c:scaling>
          <c:orientation val="minMax"/>
        </c:scaling>
        <c:delete val="1"/>
        <c:axPos val="b"/>
        <c:numFmt formatCode="General" sourceLinked="1"/>
        <c:majorTickMark val="out"/>
        <c:minorTickMark val="none"/>
        <c:tickLblPos val="nextTo"/>
        <c:crossAx val="1391289360"/>
        <c:crosses val="autoZero"/>
        <c:auto val="1"/>
        <c:lblAlgn val="ctr"/>
        <c:lblOffset val="100"/>
        <c:noMultiLvlLbl val="0"/>
      </c:cat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200" b="1" i="0" u="none" strike="noStrike" baseline="0">
                <a:solidFill>
                  <a:sysClr val="windowText" lastClr="000000"/>
                </a:solidFill>
                <a:effectLst/>
              </a:rPr>
              <a:t>圖</a:t>
            </a:r>
            <a:r>
              <a:rPr lang="en-US" altLang="zh-TW" sz="1200" b="1" i="0" u="none" strike="noStrike" baseline="0">
                <a:solidFill>
                  <a:sysClr val="windowText" lastClr="000000"/>
                </a:solidFill>
                <a:effectLst/>
              </a:rPr>
              <a:t>2</a:t>
            </a:r>
            <a:r>
              <a:rPr lang="zh-TW" altLang="en-US" sz="1200" b="1" i="0" u="none" strike="noStrike" baseline="0">
                <a:solidFill>
                  <a:sysClr val="windowText" lastClr="000000"/>
                </a:solidFill>
                <a:effectLst/>
              </a:rPr>
              <a:t>　</a:t>
            </a:r>
            <a:r>
              <a:rPr lang="zh-TW" altLang="zh-TW" sz="1200" b="1" i="0" u="none" strike="noStrike" baseline="0">
                <a:solidFill>
                  <a:sysClr val="windowText" lastClr="000000"/>
                </a:solidFill>
                <a:effectLst/>
              </a:rPr>
              <a:t>稅天堂活動募得雲端發票</a:t>
            </a:r>
            <a:r>
              <a:rPr lang="zh-TW" altLang="en-US" sz="1200" b="1" i="0" u="none" strike="noStrike" baseline="0">
                <a:solidFill>
                  <a:sysClr val="windowText" lastClr="000000"/>
                </a:solidFill>
                <a:effectLst/>
              </a:rPr>
              <a:t>情形</a:t>
            </a:r>
            <a:endParaRPr lang="zh-TW" sz="1200" b="1">
              <a:solidFill>
                <a:sysClr val="windowText" lastClr="000000"/>
              </a:solidFill>
            </a:endParaRPr>
          </a:p>
        </c:rich>
      </c:tx>
      <c:layout>
        <c:manualLayout>
          <c:xMode val="edge"/>
          <c:yMode val="edge"/>
          <c:x val="0.16403896628306078"/>
          <c:y val="1.4471680035376926E-4"/>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448607154654252"/>
          <c:y val="0.18047254491755352"/>
          <c:w val="0.75868301510715608"/>
          <c:h val="0.55510476005717702"/>
        </c:manualLayout>
      </c:layout>
      <c:barChart>
        <c:barDir val="col"/>
        <c:grouping val="clustered"/>
        <c:varyColors val="0"/>
        <c:ser>
          <c:idx val="0"/>
          <c:order val="0"/>
          <c:tx>
            <c:strRef>
              <c:f>稅務局主管!$F$49</c:f>
              <c:strCache>
                <c:ptCount val="1"/>
                <c:pt idx="0">
                  <c:v>發票合計（左標）</c:v>
                </c:pt>
              </c:strCache>
            </c:strRef>
          </c:tx>
          <c:spPr>
            <a:gradFill flip="none" rotWithShape="1">
              <a:gsLst>
                <a:gs pos="0">
                  <a:schemeClr val="accent1">
                    <a:lumMod val="0"/>
                    <a:lumOff val="100000"/>
                  </a:schemeClr>
                </a:gs>
                <a:gs pos="35000">
                  <a:schemeClr val="accent1">
                    <a:lumMod val="0"/>
                    <a:lumOff val="100000"/>
                  </a:schemeClr>
                </a:gs>
                <a:gs pos="100000">
                  <a:srgbClr val="ABC3DF"/>
                </a:gs>
              </a:gsLst>
              <a:path path="circle">
                <a:fillToRect l="50000" t="-80000" r="50000" b="180000"/>
              </a:path>
              <a:tileRect/>
            </a:gradFill>
            <a:ln>
              <a:solidFill>
                <a:schemeClr val="tx1"/>
              </a:solidFill>
            </a:ln>
            <a:effectLst/>
          </c:spPr>
          <c:invertIfNegative val="0"/>
          <c:dLbls>
            <c:dLbl>
              <c:idx val="0"/>
              <c:layout>
                <c:manualLayout>
                  <c:x val="-6.006006006006006E-3"/>
                  <c:y val="2.80955734892410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E98-4D2D-8673-5296779F6FFD}"/>
                </c:ext>
              </c:extLst>
            </c:dLbl>
            <c:dLbl>
              <c:idx val="1"/>
              <c:layout>
                <c:manualLayout>
                  <c:x val="-6.8375227135069657E-3"/>
                  <c:y val="2.77779483840852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E98-4D2D-8673-5296779F6FF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稅務局主管!$E$50:$E$51</c:f>
              <c:strCache>
                <c:ptCount val="2"/>
                <c:pt idx="0">
                  <c:v>113年1至10月</c:v>
                </c:pt>
                <c:pt idx="1">
                  <c:v>114年1至10月</c:v>
                </c:pt>
              </c:strCache>
            </c:strRef>
          </c:cat>
          <c:val>
            <c:numRef>
              <c:f>稅務局主管!$F$50:$F$51</c:f>
              <c:numCache>
                <c:formatCode>#,##0</c:formatCode>
                <c:ptCount val="2"/>
                <c:pt idx="0">
                  <c:v>14698</c:v>
                </c:pt>
                <c:pt idx="1">
                  <c:v>10716</c:v>
                </c:pt>
              </c:numCache>
            </c:numRef>
          </c:val>
          <c:extLst>
            <c:ext xmlns:c16="http://schemas.microsoft.com/office/drawing/2014/chart" uri="{C3380CC4-5D6E-409C-BE32-E72D297353CC}">
              <c16:uniqueId val="{00000002-AE98-4D2D-8673-5296779F6FFD}"/>
            </c:ext>
          </c:extLst>
        </c:ser>
        <c:ser>
          <c:idx val="1"/>
          <c:order val="1"/>
          <c:tx>
            <c:strRef>
              <c:f>稅務局主管!$G$49</c:f>
              <c:strCache>
                <c:ptCount val="1"/>
                <c:pt idx="0">
                  <c:v>紙本發票（左標）</c:v>
                </c:pt>
              </c:strCache>
            </c:strRef>
          </c:tx>
          <c:spPr>
            <a:pattFill prst="dkUpDiag">
              <a:fgClr>
                <a:srgbClr val="81BC5C"/>
              </a:fgClr>
              <a:bgClr>
                <a:schemeClr val="bg1"/>
              </a:bgClr>
            </a:pattFill>
            <a:ln>
              <a:solidFill>
                <a:schemeClr val="tx1"/>
              </a:solidFill>
            </a:ln>
            <a:effectLst/>
          </c:spPr>
          <c:invertIfNegative val="0"/>
          <c:dLbls>
            <c:dLbl>
              <c:idx val="0"/>
              <c:layout>
                <c:manualLayout>
                  <c:x val="6.8375227135069657E-3"/>
                  <c:y val="-1.718176123033079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E98-4D2D-8673-5296779F6FFD}"/>
                </c:ext>
              </c:extLst>
            </c:dLbl>
            <c:dLbl>
              <c:idx val="1"/>
              <c:layout>
                <c:manualLayout>
                  <c:x val="9.6153846153846159E-3"/>
                  <c:y val="9.259188173297792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E98-4D2D-8673-5296779F6FF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稅務局主管!$E$50:$E$51</c:f>
              <c:strCache>
                <c:ptCount val="2"/>
                <c:pt idx="0">
                  <c:v>113年1至10月</c:v>
                </c:pt>
                <c:pt idx="1">
                  <c:v>114年1至10月</c:v>
                </c:pt>
              </c:strCache>
            </c:strRef>
          </c:cat>
          <c:val>
            <c:numRef>
              <c:f>稅務局主管!$G$50:$G$51</c:f>
              <c:numCache>
                <c:formatCode>#,##0</c:formatCode>
                <c:ptCount val="2"/>
                <c:pt idx="0">
                  <c:v>7080</c:v>
                </c:pt>
                <c:pt idx="1">
                  <c:v>5697</c:v>
                </c:pt>
              </c:numCache>
            </c:numRef>
          </c:val>
          <c:extLst>
            <c:ext xmlns:c16="http://schemas.microsoft.com/office/drawing/2014/chart" uri="{C3380CC4-5D6E-409C-BE32-E72D297353CC}">
              <c16:uniqueId val="{00000005-AE98-4D2D-8673-5296779F6FFD}"/>
            </c:ext>
          </c:extLst>
        </c:ser>
        <c:ser>
          <c:idx val="2"/>
          <c:order val="2"/>
          <c:tx>
            <c:strRef>
              <c:f>稅務局主管!$H$49</c:f>
              <c:strCache>
                <c:ptCount val="1"/>
                <c:pt idx="0">
                  <c:v>雲端發票（左標）</c:v>
                </c:pt>
              </c:strCache>
            </c:strRef>
          </c:tx>
          <c:spPr>
            <a:pattFill prst="lgCheck">
              <a:fgClr>
                <a:schemeClr val="accent6">
                  <a:lumMod val="60000"/>
                  <a:lumOff val="40000"/>
                </a:schemeClr>
              </a:fgClr>
              <a:bgClr>
                <a:schemeClr val="bg1"/>
              </a:bgClr>
            </a:pattFill>
            <a:ln>
              <a:solidFill>
                <a:schemeClr val="tx1"/>
              </a:solidFill>
            </a:ln>
            <a:effectLst/>
          </c:spPr>
          <c:invertIfNegative val="0"/>
          <c:dLbls>
            <c:dLbl>
              <c:idx val="0"/>
              <c:layout>
                <c:manualLayout>
                  <c:x val="1.9906622249141935E-2"/>
                  <c:y val="-4.9096230146539524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E98-4D2D-8673-5296779F6FFD}"/>
                </c:ext>
              </c:extLst>
            </c:dLbl>
            <c:dLbl>
              <c:idx val="1"/>
              <c:layout>
                <c:manualLayout>
                  <c:x val="1.6025641025641024E-2"/>
                  <c:y val="2.36391246668058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E98-4D2D-8673-5296779F6FF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稅務局主管!$E$50:$E$51</c:f>
              <c:strCache>
                <c:ptCount val="2"/>
                <c:pt idx="0">
                  <c:v>113年1至10月</c:v>
                </c:pt>
                <c:pt idx="1">
                  <c:v>114年1至10月</c:v>
                </c:pt>
              </c:strCache>
            </c:strRef>
          </c:cat>
          <c:val>
            <c:numRef>
              <c:f>稅務局主管!$H$50:$H$51</c:f>
              <c:numCache>
                <c:formatCode>#,##0</c:formatCode>
                <c:ptCount val="2"/>
                <c:pt idx="0">
                  <c:v>7618</c:v>
                </c:pt>
                <c:pt idx="1">
                  <c:v>5019</c:v>
                </c:pt>
              </c:numCache>
            </c:numRef>
          </c:val>
          <c:extLst>
            <c:ext xmlns:c16="http://schemas.microsoft.com/office/drawing/2014/chart" uri="{C3380CC4-5D6E-409C-BE32-E72D297353CC}">
              <c16:uniqueId val="{00000008-AE98-4D2D-8673-5296779F6FFD}"/>
            </c:ext>
          </c:extLst>
        </c:ser>
        <c:dLbls>
          <c:showLegendKey val="0"/>
          <c:showVal val="0"/>
          <c:showCatName val="0"/>
          <c:showSerName val="0"/>
          <c:showPercent val="0"/>
          <c:showBubbleSize val="0"/>
        </c:dLbls>
        <c:gapWidth val="219"/>
        <c:axId val="149909263"/>
        <c:axId val="149925903"/>
      </c:barChart>
      <c:lineChart>
        <c:grouping val="standard"/>
        <c:varyColors val="0"/>
        <c:ser>
          <c:idx val="3"/>
          <c:order val="3"/>
          <c:tx>
            <c:strRef>
              <c:f>稅務局主管!$I$49</c:f>
              <c:strCache>
                <c:ptCount val="1"/>
                <c:pt idx="0">
                  <c:v>雲端發票占比（右標）</c:v>
                </c:pt>
              </c:strCache>
            </c:strRef>
          </c:tx>
          <c:spPr>
            <a:ln w="15875" cap="rnd">
              <a:solidFill>
                <a:schemeClr val="tx1"/>
              </a:solidFill>
              <a:round/>
            </a:ln>
            <a:effectLst/>
          </c:spPr>
          <c:marker>
            <c:symbol val="triangle"/>
            <c:size val="5"/>
            <c:spPr>
              <a:solidFill>
                <a:srgbClr val="FF0000"/>
              </a:solidFill>
              <a:ln w="9525">
                <a:solidFill>
                  <a:schemeClr val="tx1"/>
                </a:solidFill>
              </a:ln>
              <a:effectLst/>
            </c:spPr>
          </c:marker>
          <c:dLbls>
            <c:dLbl>
              <c:idx val="0"/>
              <c:layout>
                <c:manualLayout>
                  <c:x val="-1.3888888888888888E-2"/>
                  <c:y val="-4.16666666666666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E98-4D2D-8673-5296779F6FFD}"/>
                </c:ext>
              </c:extLst>
            </c:dLbl>
            <c:dLbl>
              <c:idx val="1"/>
              <c:layout>
                <c:manualLayout>
                  <c:x val="-5.8119573995558366E-2"/>
                  <c:y val="-4.60510355120441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AE98-4D2D-8673-5296779F6FF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noFill/>
                      <a:round/>
                    </a:ln>
                    <a:effectLst/>
                  </c:spPr>
                </c15:leaderLines>
              </c:ext>
            </c:extLst>
          </c:dLbls>
          <c:cat>
            <c:strRef>
              <c:f>稅務局主管!$E$50:$E$51</c:f>
              <c:strCache>
                <c:ptCount val="2"/>
                <c:pt idx="0">
                  <c:v>113年1至10月</c:v>
                </c:pt>
                <c:pt idx="1">
                  <c:v>114年1至10月</c:v>
                </c:pt>
              </c:strCache>
            </c:strRef>
          </c:cat>
          <c:val>
            <c:numRef>
              <c:f>稅務局主管!$I$50:$I$51</c:f>
              <c:numCache>
                <c:formatCode>#,##0.00_ </c:formatCode>
                <c:ptCount val="2"/>
                <c:pt idx="0">
                  <c:v>51.83</c:v>
                </c:pt>
                <c:pt idx="1">
                  <c:v>46.84</c:v>
                </c:pt>
              </c:numCache>
            </c:numRef>
          </c:val>
          <c:smooth val="0"/>
          <c:extLst>
            <c:ext xmlns:c16="http://schemas.microsoft.com/office/drawing/2014/chart" uri="{C3380CC4-5D6E-409C-BE32-E72D297353CC}">
              <c16:uniqueId val="{0000000B-AE98-4D2D-8673-5296779F6FFD}"/>
            </c:ext>
          </c:extLst>
        </c:ser>
        <c:dLbls>
          <c:showLegendKey val="0"/>
          <c:showVal val="0"/>
          <c:showCatName val="0"/>
          <c:showSerName val="0"/>
          <c:showPercent val="0"/>
          <c:showBubbleSize val="0"/>
        </c:dLbls>
        <c:marker val="1"/>
        <c:smooth val="0"/>
        <c:axId val="141656575"/>
        <c:axId val="141659071"/>
      </c:lineChart>
      <c:catAx>
        <c:axId val="14990926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t" anchorCtr="0"/>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9925903"/>
        <c:crosses val="autoZero"/>
        <c:auto val="1"/>
        <c:lblAlgn val="ctr"/>
        <c:lblOffset val="100"/>
        <c:noMultiLvlLbl val="0"/>
      </c:catAx>
      <c:valAx>
        <c:axId val="14992590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9909263"/>
        <c:crosses val="autoZero"/>
        <c:crossBetween val="between"/>
        <c:majorUnit val="4000"/>
      </c:valAx>
      <c:valAx>
        <c:axId val="141659071"/>
        <c:scaling>
          <c:orientation val="minMax"/>
          <c:max val="60"/>
        </c:scaling>
        <c:delete val="0"/>
        <c:axPos val="r"/>
        <c:numFmt formatCode="#,##0_ "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1656575"/>
        <c:crosses val="max"/>
        <c:crossBetween val="between"/>
        <c:majorUnit val="15"/>
      </c:valAx>
      <c:catAx>
        <c:axId val="141656575"/>
        <c:scaling>
          <c:orientation val="minMax"/>
        </c:scaling>
        <c:delete val="1"/>
        <c:axPos val="b"/>
        <c:numFmt formatCode="General" sourceLinked="1"/>
        <c:majorTickMark val="out"/>
        <c:minorTickMark val="none"/>
        <c:tickLblPos val="nextTo"/>
        <c:crossAx val="141659071"/>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6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cdr:x>
      <cdr:y>0.10444</cdr:y>
    </cdr:from>
    <cdr:to>
      <cdr:x>0.17301</cdr:x>
      <cdr:y>0.17676</cdr:y>
    </cdr:to>
    <cdr:sp macro="" textlink="">
      <cdr:nvSpPr>
        <cdr:cNvPr id="2" name="文字方塊 1"/>
        <cdr:cNvSpPr txBox="1"/>
      </cdr:nvSpPr>
      <cdr:spPr>
        <a:xfrm xmlns:a="http://schemas.openxmlformats.org/drawingml/2006/main">
          <a:off x="-3482035" y="323119"/>
          <a:ext cx="595992" cy="22373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百萬元</a:t>
          </a:r>
        </a:p>
      </cdr:txBody>
    </cdr:sp>
  </cdr:relSizeAnchor>
  <cdr:relSizeAnchor xmlns:cdr="http://schemas.openxmlformats.org/drawingml/2006/chartDrawing">
    <cdr:from>
      <cdr:x>0.85577</cdr:x>
      <cdr:y>0.48622</cdr:y>
    </cdr:from>
    <cdr:to>
      <cdr:x>1</cdr:x>
      <cdr:y>0.56981</cdr:y>
    </cdr:to>
    <cdr:sp macro="" textlink="">
      <cdr:nvSpPr>
        <cdr:cNvPr id="3" name="文字方塊 2"/>
        <cdr:cNvSpPr txBox="1"/>
      </cdr:nvSpPr>
      <cdr:spPr>
        <a:xfrm xmlns:a="http://schemas.openxmlformats.org/drawingml/2006/main">
          <a:off x="2793148" y="1227280"/>
          <a:ext cx="470752" cy="21099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年度</a:t>
          </a:r>
        </a:p>
      </cdr:txBody>
    </cdr:sp>
  </cdr:relSizeAnchor>
  <cdr:relSizeAnchor xmlns:cdr="http://schemas.openxmlformats.org/drawingml/2006/chartDrawing">
    <cdr:from>
      <cdr:x>0.02096</cdr:x>
      <cdr:y>0.84959</cdr:y>
    </cdr:from>
    <cdr:to>
      <cdr:x>0.99126</cdr:x>
      <cdr:y>0.94311</cdr:y>
    </cdr:to>
    <cdr:sp macro="" textlink="">
      <cdr:nvSpPr>
        <cdr:cNvPr id="5" name="文字方塊 4"/>
        <cdr:cNvSpPr txBox="1"/>
      </cdr:nvSpPr>
      <cdr:spPr>
        <a:xfrm xmlns:a="http://schemas.openxmlformats.org/drawingml/2006/main">
          <a:off x="68411" y="2508627"/>
          <a:ext cx="3166963" cy="27613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資料來源：整理自</a:t>
          </a:r>
          <a:r>
            <a:rPr lang="en-US" altLang="zh-TW" sz="900">
              <a:latin typeface="標楷體" panose="03000509000000000000" pitchFamily="65" charset="-120"/>
              <a:ea typeface="標楷體" panose="03000509000000000000" pitchFamily="65" charset="-120"/>
            </a:rPr>
            <a:t>112</a:t>
          </a:r>
          <a:r>
            <a:rPr lang="zh-TW" altLang="en-US" sz="900">
              <a:latin typeface="標楷體" panose="03000509000000000000" pitchFamily="65" charset="-120"/>
              <a:ea typeface="標楷體" panose="03000509000000000000" pitchFamily="65" charset="-120"/>
            </a:rPr>
            <a:t>至</a:t>
          </a:r>
          <a:r>
            <a:rPr lang="en-US" altLang="zh-TW" sz="900">
              <a:latin typeface="標楷體" panose="03000509000000000000" pitchFamily="65" charset="-120"/>
              <a:ea typeface="標楷體" panose="03000509000000000000" pitchFamily="65" charset="-120"/>
            </a:rPr>
            <a:t>114</a:t>
          </a:r>
          <a:r>
            <a:rPr lang="zh-TW" altLang="en-US" sz="900">
              <a:latin typeface="標楷體" panose="03000509000000000000" pitchFamily="65" charset="-120"/>
              <a:ea typeface="標楷體" panose="03000509000000000000" pitchFamily="65" charset="-120"/>
            </a:rPr>
            <a:t>年度審核報告。</a:t>
          </a:r>
        </a:p>
      </cdr:txBody>
    </cdr:sp>
  </cdr:relSizeAnchor>
</c:userShapes>
</file>

<file path=word/drawings/drawing2.xml><?xml version="1.0" encoding="utf-8"?>
<c:userShapes xmlns:c="http://schemas.openxmlformats.org/drawingml/2006/chart">
  <cdr:relSizeAnchor xmlns:cdr="http://schemas.openxmlformats.org/drawingml/2006/chartDrawing">
    <cdr:from>
      <cdr:x>0.01799</cdr:x>
      <cdr:y>0.92357</cdr:y>
    </cdr:from>
    <cdr:to>
      <cdr:x>0.58977</cdr:x>
      <cdr:y>0.98516</cdr:y>
    </cdr:to>
    <cdr:sp macro="" textlink="">
      <cdr:nvSpPr>
        <cdr:cNvPr id="2" name="文字方塊 1"/>
        <cdr:cNvSpPr txBox="1"/>
      </cdr:nvSpPr>
      <cdr:spPr>
        <a:xfrm xmlns:a="http://schemas.openxmlformats.org/drawingml/2006/main">
          <a:off x="84649" y="3070163"/>
          <a:ext cx="2690425" cy="20473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nSpc>
              <a:spcPts val="1200"/>
            </a:lnSpc>
          </a:pPr>
          <a:r>
            <a:rPr lang="zh-TW" altLang="en-US" sz="900" spc="-20" baseline="0">
              <a:latin typeface="標楷體" panose="03000509000000000000" pitchFamily="65" charset="-120"/>
              <a:ea typeface="標楷體" panose="03000509000000000000" pitchFamily="65" charset="-120"/>
            </a:rPr>
            <a:t>資料來源：整理自</a:t>
          </a:r>
          <a:r>
            <a:rPr lang="en-US" altLang="zh-TW" sz="900" spc="-20" baseline="0">
              <a:latin typeface="標楷體" panose="03000509000000000000" pitchFamily="65" charset="-120"/>
              <a:ea typeface="標楷體" panose="03000509000000000000" pitchFamily="65" charset="-120"/>
            </a:rPr>
            <a:t>112</a:t>
          </a:r>
          <a:r>
            <a:rPr lang="zh-TW" altLang="en-US" sz="900" spc="-20" baseline="0">
              <a:latin typeface="標楷體" panose="03000509000000000000" pitchFamily="65" charset="-120"/>
              <a:ea typeface="標楷體" panose="03000509000000000000" pitchFamily="65" charset="-120"/>
            </a:rPr>
            <a:t>至</a:t>
          </a:r>
          <a:r>
            <a:rPr lang="en-US" altLang="zh-TW" sz="900" spc="-20" baseline="0">
              <a:latin typeface="標楷體" panose="03000509000000000000" pitchFamily="65" charset="-120"/>
              <a:ea typeface="標楷體" panose="03000509000000000000" pitchFamily="65" charset="-120"/>
            </a:rPr>
            <a:t>114</a:t>
          </a:r>
          <a:r>
            <a:rPr lang="zh-TW" altLang="en-US" sz="900" spc="-20" baseline="0">
              <a:latin typeface="標楷體" panose="03000509000000000000" pitchFamily="65" charset="-120"/>
              <a:ea typeface="標楷體" panose="03000509000000000000" pitchFamily="65" charset="-120"/>
            </a:rPr>
            <a:t>年度審核報告。</a:t>
          </a:r>
        </a:p>
      </cdr:txBody>
    </cdr:sp>
  </cdr:relSizeAnchor>
  <cdr:relSizeAnchor xmlns:cdr="http://schemas.openxmlformats.org/drawingml/2006/chartDrawing">
    <cdr:from>
      <cdr:x>0.91134</cdr:x>
      <cdr:y>0.78055</cdr:y>
    </cdr:from>
    <cdr:to>
      <cdr:x>0.98763</cdr:x>
      <cdr:y>0.84289</cdr:y>
    </cdr:to>
    <cdr:sp macro="" textlink="">
      <cdr:nvSpPr>
        <cdr:cNvPr id="3" name="文字方塊 2">
          <a:extLst xmlns:a="http://schemas.openxmlformats.org/drawingml/2006/main">
            <a:ext uri="{FF2B5EF4-FFF2-40B4-BE49-F238E27FC236}">
              <a16:creationId xmlns:a16="http://schemas.microsoft.com/office/drawing/2014/main" id="{54821435-1F96-476C-AE25-D66BBA415F50}"/>
            </a:ext>
          </a:extLst>
        </cdr:cNvPr>
        <cdr:cNvSpPr txBox="1"/>
      </cdr:nvSpPr>
      <cdr:spPr>
        <a:xfrm xmlns:a="http://schemas.openxmlformats.org/drawingml/2006/main">
          <a:off x="4210050" y="2981326"/>
          <a:ext cx="352425" cy="23812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0.90103</cdr:x>
      <cdr:y>0.73513</cdr:y>
    </cdr:from>
    <cdr:to>
      <cdr:x>1</cdr:x>
      <cdr:y>0.78977</cdr:y>
    </cdr:to>
    <cdr:sp macro="" textlink="">
      <cdr:nvSpPr>
        <cdr:cNvPr id="4" name="文字方塊 3">
          <a:extLst xmlns:a="http://schemas.openxmlformats.org/drawingml/2006/main">
            <a:ext uri="{FF2B5EF4-FFF2-40B4-BE49-F238E27FC236}">
              <a16:creationId xmlns:a16="http://schemas.microsoft.com/office/drawing/2014/main" id="{C99DC744-FCA2-4AEA-853E-BAB6F6E7ECE0}"/>
            </a:ext>
          </a:extLst>
        </cdr:cNvPr>
        <cdr:cNvSpPr txBox="1"/>
      </cdr:nvSpPr>
      <cdr:spPr>
        <a:xfrm xmlns:a="http://schemas.openxmlformats.org/drawingml/2006/main">
          <a:off x="4239666" y="2590799"/>
          <a:ext cx="465684" cy="19253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年度</a:t>
          </a:r>
        </a:p>
      </cdr:txBody>
    </cdr:sp>
  </cdr:relSizeAnchor>
</c:userShapes>
</file>

<file path=word/drawings/drawing3.xml><?xml version="1.0" encoding="utf-8"?>
<c:userShapes xmlns:c="http://schemas.openxmlformats.org/drawingml/2006/chart">
  <cdr:relSizeAnchor xmlns:cdr="http://schemas.openxmlformats.org/drawingml/2006/chartDrawing">
    <cdr:from>
      <cdr:x>0.92426</cdr:x>
      <cdr:y>0.81344</cdr:y>
    </cdr:from>
    <cdr:to>
      <cdr:x>0.97172</cdr:x>
      <cdr:y>0.91187</cdr:y>
    </cdr:to>
    <cdr:sp macro="" textlink="">
      <cdr:nvSpPr>
        <cdr:cNvPr id="2" name="文字方塊 1">
          <a:extLst xmlns:a="http://schemas.openxmlformats.org/drawingml/2006/main">
            <a:ext uri="{FF2B5EF4-FFF2-40B4-BE49-F238E27FC236}">
              <a16:creationId xmlns:a16="http://schemas.microsoft.com/office/drawing/2014/main" id="{6B1D2826-88C3-4349-AD7B-1F81E336AA48}"/>
            </a:ext>
          </a:extLst>
        </cdr:cNvPr>
        <cdr:cNvSpPr txBox="1"/>
      </cdr:nvSpPr>
      <cdr:spPr>
        <a:xfrm xmlns:a="http://schemas.openxmlformats.org/drawingml/2006/main">
          <a:off x="4144704" y="2386388"/>
          <a:ext cx="212828" cy="288764"/>
        </a:xfrm>
        <a:prstGeom xmlns:a="http://schemas.openxmlformats.org/drawingml/2006/main" prst="rect">
          <a:avLst/>
        </a:prstGeom>
        <a:ln xmlns:a="http://schemas.openxmlformats.org/drawingml/2006/main" w="3175">
          <a:noFill/>
        </a:ln>
      </cdr:spPr>
      <cdr:txBody>
        <a:bodyPr xmlns:a="http://schemas.openxmlformats.org/drawingml/2006/main" vertOverflow="clip" wrap="square" rtlCol="0"/>
        <a:lstStyle xmlns:a="http://schemas.openxmlformats.org/drawingml/2006/main"/>
        <a:p xmlns:a="http://schemas.openxmlformats.org/drawingml/2006/main">
          <a:r>
            <a:rPr lang="zh-TW" altLang="en-US" sz="1000" dirty="0">
              <a:solidFill>
                <a:schemeClr val="tx1"/>
              </a:solidFill>
              <a:latin typeface="標楷體" panose="03000509000000000000" pitchFamily="65" charset="-120"/>
              <a:ea typeface="標楷體" panose="03000509000000000000" pitchFamily="65" charset="-120"/>
            </a:rPr>
            <a:t>年</a:t>
          </a:r>
        </a:p>
      </cdr:txBody>
    </cdr:sp>
  </cdr:relSizeAnchor>
  <cdr:relSizeAnchor xmlns:cdr="http://schemas.openxmlformats.org/drawingml/2006/chartDrawing">
    <cdr:from>
      <cdr:x>0</cdr:x>
      <cdr:y>0.04572</cdr:y>
    </cdr:from>
    <cdr:to>
      <cdr:x>0.22861</cdr:x>
      <cdr:y>0.09947</cdr:y>
    </cdr:to>
    <cdr:sp macro="" textlink="">
      <cdr:nvSpPr>
        <cdr:cNvPr id="3" name="文字方塊 1">
          <a:extLst xmlns:a="http://schemas.openxmlformats.org/drawingml/2006/main">
            <a:ext uri="{FF2B5EF4-FFF2-40B4-BE49-F238E27FC236}">
              <a16:creationId xmlns:a16="http://schemas.microsoft.com/office/drawing/2014/main" id="{19A89ED0-0CA3-479A-BEF5-24D4913656E7}"/>
            </a:ext>
          </a:extLst>
        </cdr:cNvPr>
        <cdr:cNvSpPr txBox="1"/>
      </cdr:nvSpPr>
      <cdr:spPr>
        <a:xfrm xmlns:a="http://schemas.openxmlformats.org/drawingml/2006/main">
          <a:off x="0" y="126096"/>
          <a:ext cx="1025172" cy="148232"/>
        </a:xfrm>
        <a:prstGeom xmlns:a="http://schemas.openxmlformats.org/drawingml/2006/main" prst="rect">
          <a:avLst/>
        </a:prstGeom>
        <a:ln xmlns:a="http://schemas.openxmlformats.org/drawingml/2006/main" w="3175">
          <a:noFill/>
        </a:ln>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dirty="0">
              <a:solidFill>
                <a:schemeClr val="tx1"/>
              </a:solidFill>
              <a:latin typeface="標楷體" panose="03000509000000000000" pitchFamily="65" charset="-120"/>
              <a:ea typeface="標楷體" panose="03000509000000000000" pitchFamily="65" charset="-120"/>
            </a:rPr>
            <a:t>件、人</a:t>
          </a:r>
        </a:p>
      </cdr:txBody>
    </cdr:sp>
  </cdr:relSizeAnchor>
  <cdr:relSizeAnchor xmlns:cdr="http://schemas.openxmlformats.org/drawingml/2006/chartDrawing">
    <cdr:from>
      <cdr:x>0.37061</cdr:x>
      <cdr:y>0.54879</cdr:y>
    </cdr:from>
    <cdr:to>
      <cdr:x>0.39283</cdr:x>
      <cdr:y>0.60906</cdr:y>
    </cdr:to>
    <cdr:sp macro="" textlink="">
      <cdr:nvSpPr>
        <cdr:cNvPr id="5" name="等腰三角形 4">
          <a:extLst xmlns:a="http://schemas.openxmlformats.org/drawingml/2006/main">
            <a:ext uri="{FF2B5EF4-FFF2-40B4-BE49-F238E27FC236}">
              <a16:creationId xmlns:a16="http://schemas.microsoft.com/office/drawing/2014/main" id="{0734EDFF-9983-4F97-9396-1E51695153C5}"/>
            </a:ext>
          </a:extLst>
        </cdr:cNvPr>
        <cdr:cNvSpPr/>
      </cdr:nvSpPr>
      <cdr:spPr>
        <a:xfrm xmlns:a="http://schemas.openxmlformats.org/drawingml/2006/main">
          <a:off x="1661964" y="1513469"/>
          <a:ext cx="99643" cy="166213"/>
        </a:xfrm>
        <a:prstGeom xmlns:a="http://schemas.openxmlformats.org/drawingml/2006/main" prst="triangle">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tlCol="0" anchor="ctr"/>
        <a:lstStyle xmlns:a="http://schemas.openxmlformats.org/drawingml/2006/main">
          <a:defPPr>
            <a:defRPr lang="zh-TW"/>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xmlns:a="http://schemas.openxmlformats.org/drawingml/2006/main">
          <a:pPr algn="ctr"/>
          <a:endParaRPr lang="zh-TW" altLang="en-US"/>
        </a:p>
      </cdr:txBody>
    </cdr:sp>
  </cdr:relSizeAnchor>
  <cdr:relSizeAnchor xmlns:cdr="http://schemas.openxmlformats.org/drawingml/2006/chartDrawing">
    <cdr:from>
      <cdr:x>0.53574</cdr:x>
      <cdr:y>0.54879</cdr:y>
    </cdr:from>
    <cdr:to>
      <cdr:x>0.55796</cdr:x>
      <cdr:y>0.60906</cdr:y>
    </cdr:to>
    <cdr:sp macro="" textlink="">
      <cdr:nvSpPr>
        <cdr:cNvPr id="6" name="等腰三角形 5">
          <a:extLst xmlns:a="http://schemas.openxmlformats.org/drawingml/2006/main">
            <a:ext uri="{FF2B5EF4-FFF2-40B4-BE49-F238E27FC236}">
              <a16:creationId xmlns:a16="http://schemas.microsoft.com/office/drawing/2014/main" id="{0734EDFF-9983-4F97-9396-1E51695153C5}"/>
            </a:ext>
          </a:extLst>
        </cdr:cNvPr>
        <cdr:cNvSpPr/>
      </cdr:nvSpPr>
      <cdr:spPr>
        <a:xfrm xmlns:a="http://schemas.openxmlformats.org/drawingml/2006/main">
          <a:off x="2402457" y="1513469"/>
          <a:ext cx="99643" cy="166213"/>
        </a:xfrm>
        <a:prstGeom xmlns:a="http://schemas.openxmlformats.org/drawingml/2006/main" prst="triangle">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tlCol="0" anchor="ctr"/>
        <a:lstStyle xmlns:a="http://schemas.openxmlformats.org/drawingml/2006/main">
          <a:defPPr>
            <a:defRPr lang="zh-TW"/>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xmlns:a="http://schemas.openxmlformats.org/drawingml/2006/main">
          <a:pPr algn="ctr"/>
          <a:endParaRPr lang="zh-TW" altLang="en-US"/>
        </a:p>
      </cdr:txBody>
    </cdr:sp>
  </cdr:relSizeAnchor>
  <cdr:relSizeAnchor xmlns:cdr="http://schemas.openxmlformats.org/drawingml/2006/chartDrawing">
    <cdr:from>
      <cdr:x>0.70058</cdr:x>
      <cdr:y>0.53843</cdr:y>
    </cdr:from>
    <cdr:to>
      <cdr:x>0.7228</cdr:x>
      <cdr:y>0.5987</cdr:y>
    </cdr:to>
    <cdr:sp macro="" textlink="">
      <cdr:nvSpPr>
        <cdr:cNvPr id="7" name="等腰三角形 6">
          <a:extLst xmlns:a="http://schemas.openxmlformats.org/drawingml/2006/main">
            <a:ext uri="{FF2B5EF4-FFF2-40B4-BE49-F238E27FC236}">
              <a16:creationId xmlns:a16="http://schemas.microsoft.com/office/drawing/2014/main" id="{0734EDFF-9983-4F97-9396-1E51695153C5}"/>
            </a:ext>
          </a:extLst>
        </cdr:cNvPr>
        <cdr:cNvSpPr/>
      </cdr:nvSpPr>
      <cdr:spPr>
        <a:xfrm xmlns:a="http://schemas.openxmlformats.org/drawingml/2006/main">
          <a:off x="3141669" y="1484894"/>
          <a:ext cx="99642" cy="166213"/>
        </a:xfrm>
        <a:prstGeom xmlns:a="http://schemas.openxmlformats.org/drawingml/2006/main" prst="triangle">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tlCol="0" anchor="ctr"/>
        <a:lstStyle xmlns:a="http://schemas.openxmlformats.org/drawingml/2006/main">
          <a:defPPr>
            <a:defRPr lang="zh-TW"/>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xmlns:a="http://schemas.openxmlformats.org/drawingml/2006/main">
          <a:pPr algn="ctr"/>
          <a:endParaRPr lang="zh-TW" altLang="en-US"/>
        </a:p>
      </cdr:txBody>
    </cdr:sp>
  </cdr:relSizeAnchor>
  <cdr:relSizeAnchor xmlns:cdr="http://schemas.openxmlformats.org/drawingml/2006/chartDrawing">
    <cdr:from>
      <cdr:x>0.87314</cdr:x>
      <cdr:y>0.54879</cdr:y>
    </cdr:from>
    <cdr:to>
      <cdr:x>0.89536</cdr:x>
      <cdr:y>0.60906</cdr:y>
    </cdr:to>
    <cdr:sp macro="" textlink="">
      <cdr:nvSpPr>
        <cdr:cNvPr id="8" name="等腰三角形 7">
          <a:extLst xmlns:a="http://schemas.openxmlformats.org/drawingml/2006/main">
            <a:ext uri="{FF2B5EF4-FFF2-40B4-BE49-F238E27FC236}">
              <a16:creationId xmlns:a16="http://schemas.microsoft.com/office/drawing/2014/main" id="{0734EDFF-9983-4F97-9396-1E51695153C5}"/>
            </a:ext>
          </a:extLst>
        </cdr:cNvPr>
        <cdr:cNvSpPr/>
      </cdr:nvSpPr>
      <cdr:spPr>
        <a:xfrm xmlns:a="http://schemas.openxmlformats.org/drawingml/2006/main">
          <a:off x="3915500" y="1513469"/>
          <a:ext cx="99643" cy="166213"/>
        </a:xfrm>
        <a:prstGeom xmlns:a="http://schemas.openxmlformats.org/drawingml/2006/main" prst="triangle">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tlCol="0" anchor="ctr"/>
        <a:lstStyle xmlns:a="http://schemas.openxmlformats.org/drawingml/2006/main">
          <a:defPPr>
            <a:defRPr lang="zh-TW"/>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xmlns:a="http://schemas.openxmlformats.org/drawingml/2006/main">
          <a:pPr algn="ctr"/>
          <a:endParaRPr lang="zh-TW" altLang="en-US"/>
        </a:p>
      </cdr:txBody>
    </cdr:sp>
  </cdr:relSizeAnchor>
  <cdr:relSizeAnchor xmlns:cdr="http://schemas.openxmlformats.org/drawingml/2006/chartDrawing">
    <cdr:from>
      <cdr:x>0.19634</cdr:x>
      <cdr:y>0.56284</cdr:y>
    </cdr:from>
    <cdr:to>
      <cdr:x>0.21856</cdr:x>
      <cdr:y>0.6231</cdr:y>
    </cdr:to>
    <cdr:sp macro="" textlink="">
      <cdr:nvSpPr>
        <cdr:cNvPr id="9" name="等腰三角形 8">
          <a:extLst xmlns:a="http://schemas.openxmlformats.org/drawingml/2006/main">
            <a:ext uri="{FF2B5EF4-FFF2-40B4-BE49-F238E27FC236}">
              <a16:creationId xmlns:a16="http://schemas.microsoft.com/office/drawing/2014/main" id="{5429EE3D-DF97-4159-A970-AEE15B125F33}"/>
            </a:ext>
          </a:extLst>
        </cdr:cNvPr>
        <cdr:cNvSpPr/>
      </cdr:nvSpPr>
      <cdr:spPr>
        <a:xfrm xmlns:a="http://schemas.openxmlformats.org/drawingml/2006/main">
          <a:off x="880463" y="1552212"/>
          <a:ext cx="99643" cy="166185"/>
        </a:xfrm>
        <a:prstGeom xmlns:a="http://schemas.openxmlformats.org/drawingml/2006/main" prst="triangle">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tlCol="0" anchor="ct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pPr algn="ctr"/>
          <a:endParaRPr lang="zh-TW" altLang="en-US"/>
        </a:p>
      </cdr:txBody>
    </cdr:sp>
  </cdr:relSizeAnchor>
  <cdr:relSizeAnchor xmlns:cdr="http://schemas.openxmlformats.org/drawingml/2006/chartDrawing">
    <cdr:from>
      <cdr:x>0.24794</cdr:x>
      <cdr:y>0.90982</cdr:y>
    </cdr:from>
    <cdr:to>
      <cdr:x>0.27016</cdr:x>
      <cdr:y>0.97008</cdr:y>
    </cdr:to>
    <cdr:sp macro="" textlink="">
      <cdr:nvSpPr>
        <cdr:cNvPr id="10" name="等腰三角形 9">
          <a:extLst xmlns:a="http://schemas.openxmlformats.org/drawingml/2006/main">
            <a:ext uri="{FF2B5EF4-FFF2-40B4-BE49-F238E27FC236}">
              <a16:creationId xmlns:a16="http://schemas.microsoft.com/office/drawing/2014/main" id="{AB8445CC-B650-4AEA-B193-06CB6E9E5DBA}"/>
            </a:ext>
          </a:extLst>
        </cdr:cNvPr>
        <cdr:cNvSpPr/>
      </cdr:nvSpPr>
      <cdr:spPr>
        <a:xfrm xmlns:a="http://schemas.openxmlformats.org/drawingml/2006/main">
          <a:off x="1111855" y="2669139"/>
          <a:ext cx="99642" cy="176785"/>
        </a:xfrm>
        <a:prstGeom xmlns:a="http://schemas.openxmlformats.org/drawingml/2006/main" prst="triangle">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tlCol="0" anchor="ctr"/>
        <a:lstStyle xmlns:a="http://schemas.openxmlformats.org/drawingml/2006/main">
          <a:defPPr>
            <a:defRPr lang="zh-TW"/>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xmlns:a="http://schemas.openxmlformats.org/drawingml/2006/main">
          <a:pPr algn="ctr"/>
          <a:endParaRPr lang="zh-TW" altLang="en-US"/>
        </a:p>
      </cdr:txBody>
    </cdr:sp>
  </cdr:relSizeAnchor>
</c:userShapes>
</file>

<file path=word/drawings/drawing30.xml><?xml version="1.0" encoding="utf-8"?>
<c:userShapes xmlns:c="http://schemas.openxmlformats.org/drawingml/2006/chart">
  <cdr:relSizeAnchor xmlns:cdr="http://schemas.openxmlformats.org/drawingml/2006/chartDrawing">
    <cdr:from>
      <cdr:x>0.92426</cdr:x>
      <cdr:y>0.81344</cdr:y>
    </cdr:from>
    <cdr:to>
      <cdr:x>0.97172</cdr:x>
      <cdr:y>0.91187</cdr:y>
    </cdr:to>
    <cdr:sp macro="" textlink="">
      <cdr:nvSpPr>
        <cdr:cNvPr id="2" name="文字方塊 1">
          <a:extLst xmlns:a="http://schemas.openxmlformats.org/drawingml/2006/main">
            <a:ext uri="{FF2B5EF4-FFF2-40B4-BE49-F238E27FC236}">
              <a16:creationId xmlns:a16="http://schemas.microsoft.com/office/drawing/2014/main" id="{6B1D2826-88C3-4349-AD7B-1F81E336AA48}"/>
            </a:ext>
          </a:extLst>
        </cdr:cNvPr>
        <cdr:cNvSpPr txBox="1"/>
      </cdr:nvSpPr>
      <cdr:spPr>
        <a:xfrm xmlns:a="http://schemas.openxmlformats.org/drawingml/2006/main">
          <a:off x="4144704" y="2386388"/>
          <a:ext cx="212828" cy="288764"/>
        </a:xfrm>
        <a:prstGeom xmlns:a="http://schemas.openxmlformats.org/drawingml/2006/main" prst="rect">
          <a:avLst/>
        </a:prstGeom>
        <a:ln xmlns:a="http://schemas.openxmlformats.org/drawingml/2006/main" w="3175">
          <a:noFill/>
        </a:ln>
      </cdr:spPr>
      <cdr:txBody>
        <a:bodyPr xmlns:a="http://schemas.openxmlformats.org/drawingml/2006/main" vertOverflow="clip" wrap="square" rtlCol="0"/>
        <a:lstStyle xmlns:a="http://schemas.openxmlformats.org/drawingml/2006/main"/>
        <a:p xmlns:a="http://schemas.openxmlformats.org/drawingml/2006/main">
          <a:r>
            <a:rPr lang="zh-TW" altLang="en-US" sz="1000" dirty="0">
              <a:solidFill>
                <a:schemeClr val="tx1"/>
              </a:solidFill>
              <a:latin typeface="標楷體" panose="03000509000000000000" pitchFamily="65" charset="-120"/>
              <a:ea typeface="標楷體" panose="03000509000000000000" pitchFamily="65" charset="-120"/>
            </a:rPr>
            <a:t>年</a:t>
          </a:r>
        </a:p>
      </cdr:txBody>
    </cdr:sp>
  </cdr:relSizeAnchor>
  <cdr:relSizeAnchor xmlns:cdr="http://schemas.openxmlformats.org/drawingml/2006/chartDrawing">
    <cdr:from>
      <cdr:x>0</cdr:x>
      <cdr:y>0.04572</cdr:y>
    </cdr:from>
    <cdr:to>
      <cdr:x>0.22861</cdr:x>
      <cdr:y>0.09947</cdr:y>
    </cdr:to>
    <cdr:sp macro="" textlink="">
      <cdr:nvSpPr>
        <cdr:cNvPr id="3" name="文字方塊 1">
          <a:extLst xmlns:a="http://schemas.openxmlformats.org/drawingml/2006/main">
            <a:ext uri="{FF2B5EF4-FFF2-40B4-BE49-F238E27FC236}">
              <a16:creationId xmlns:a16="http://schemas.microsoft.com/office/drawing/2014/main" id="{19A89ED0-0CA3-479A-BEF5-24D4913656E7}"/>
            </a:ext>
          </a:extLst>
        </cdr:cNvPr>
        <cdr:cNvSpPr txBox="1"/>
      </cdr:nvSpPr>
      <cdr:spPr>
        <a:xfrm xmlns:a="http://schemas.openxmlformats.org/drawingml/2006/main">
          <a:off x="0" y="126096"/>
          <a:ext cx="1025172" cy="148232"/>
        </a:xfrm>
        <a:prstGeom xmlns:a="http://schemas.openxmlformats.org/drawingml/2006/main" prst="rect">
          <a:avLst/>
        </a:prstGeom>
        <a:ln xmlns:a="http://schemas.openxmlformats.org/drawingml/2006/main" w="3175">
          <a:noFill/>
        </a:ln>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dirty="0">
              <a:solidFill>
                <a:schemeClr val="tx1"/>
              </a:solidFill>
              <a:latin typeface="標楷體" panose="03000509000000000000" pitchFamily="65" charset="-120"/>
              <a:ea typeface="標楷體" panose="03000509000000000000" pitchFamily="65" charset="-120"/>
            </a:rPr>
            <a:t>件、人</a:t>
          </a:r>
        </a:p>
      </cdr:txBody>
    </cdr:sp>
  </cdr:relSizeAnchor>
  <cdr:relSizeAnchor xmlns:cdr="http://schemas.openxmlformats.org/drawingml/2006/chartDrawing">
    <cdr:from>
      <cdr:x>0.37061</cdr:x>
      <cdr:y>0.54879</cdr:y>
    </cdr:from>
    <cdr:to>
      <cdr:x>0.39283</cdr:x>
      <cdr:y>0.60906</cdr:y>
    </cdr:to>
    <cdr:sp macro="" textlink="">
      <cdr:nvSpPr>
        <cdr:cNvPr id="5" name="等腰三角形 4">
          <a:extLst xmlns:a="http://schemas.openxmlformats.org/drawingml/2006/main">
            <a:ext uri="{FF2B5EF4-FFF2-40B4-BE49-F238E27FC236}">
              <a16:creationId xmlns:a16="http://schemas.microsoft.com/office/drawing/2014/main" id="{0734EDFF-9983-4F97-9396-1E51695153C5}"/>
            </a:ext>
          </a:extLst>
        </cdr:cNvPr>
        <cdr:cNvSpPr/>
      </cdr:nvSpPr>
      <cdr:spPr>
        <a:xfrm xmlns:a="http://schemas.openxmlformats.org/drawingml/2006/main">
          <a:off x="1661964" y="1513469"/>
          <a:ext cx="99643" cy="166213"/>
        </a:xfrm>
        <a:prstGeom xmlns:a="http://schemas.openxmlformats.org/drawingml/2006/main" prst="triangle">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tlCol="0" anchor="ctr"/>
        <a:lstStyle xmlns:a="http://schemas.openxmlformats.org/drawingml/2006/main">
          <a:defPPr>
            <a:defRPr lang="zh-TW"/>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xmlns:a="http://schemas.openxmlformats.org/drawingml/2006/main">
          <a:pPr algn="ctr"/>
          <a:endParaRPr lang="zh-TW" altLang="en-US"/>
        </a:p>
      </cdr:txBody>
    </cdr:sp>
  </cdr:relSizeAnchor>
  <cdr:relSizeAnchor xmlns:cdr="http://schemas.openxmlformats.org/drawingml/2006/chartDrawing">
    <cdr:from>
      <cdr:x>0.53574</cdr:x>
      <cdr:y>0.54879</cdr:y>
    </cdr:from>
    <cdr:to>
      <cdr:x>0.55796</cdr:x>
      <cdr:y>0.60906</cdr:y>
    </cdr:to>
    <cdr:sp macro="" textlink="">
      <cdr:nvSpPr>
        <cdr:cNvPr id="6" name="等腰三角形 5">
          <a:extLst xmlns:a="http://schemas.openxmlformats.org/drawingml/2006/main">
            <a:ext uri="{FF2B5EF4-FFF2-40B4-BE49-F238E27FC236}">
              <a16:creationId xmlns:a16="http://schemas.microsoft.com/office/drawing/2014/main" id="{0734EDFF-9983-4F97-9396-1E51695153C5}"/>
            </a:ext>
          </a:extLst>
        </cdr:cNvPr>
        <cdr:cNvSpPr/>
      </cdr:nvSpPr>
      <cdr:spPr>
        <a:xfrm xmlns:a="http://schemas.openxmlformats.org/drawingml/2006/main">
          <a:off x="2402457" y="1513469"/>
          <a:ext cx="99643" cy="166213"/>
        </a:xfrm>
        <a:prstGeom xmlns:a="http://schemas.openxmlformats.org/drawingml/2006/main" prst="triangle">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tlCol="0" anchor="ctr"/>
        <a:lstStyle xmlns:a="http://schemas.openxmlformats.org/drawingml/2006/main">
          <a:defPPr>
            <a:defRPr lang="zh-TW"/>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xmlns:a="http://schemas.openxmlformats.org/drawingml/2006/main">
          <a:pPr algn="ctr"/>
          <a:endParaRPr lang="zh-TW" altLang="en-US"/>
        </a:p>
      </cdr:txBody>
    </cdr:sp>
  </cdr:relSizeAnchor>
  <cdr:relSizeAnchor xmlns:cdr="http://schemas.openxmlformats.org/drawingml/2006/chartDrawing">
    <cdr:from>
      <cdr:x>0.70058</cdr:x>
      <cdr:y>0.53843</cdr:y>
    </cdr:from>
    <cdr:to>
      <cdr:x>0.7228</cdr:x>
      <cdr:y>0.5987</cdr:y>
    </cdr:to>
    <cdr:sp macro="" textlink="">
      <cdr:nvSpPr>
        <cdr:cNvPr id="7" name="等腰三角形 6">
          <a:extLst xmlns:a="http://schemas.openxmlformats.org/drawingml/2006/main">
            <a:ext uri="{FF2B5EF4-FFF2-40B4-BE49-F238E27FC236}">
              <a16:creationId xmlns:a16="http://schemas.microsoft.com/office/drawing/2014/main" id="{0734EDFF-9983-4F97-9396-1E51695153C5}"/>
            </a:ext>
          </a:extLst>
        </cdr:cNvPr>
        <cdr:cNvSpPr/>
      </cdr:nvSpPr>
      <cdr:spPr>
        <a:xfrm xmlns:a="http://schemas.openxmlformats.org/drawingml/2006/main">
          <a:off x="3141669" y="1484894"/>
          <a:ext cx="99642" cy="166213"/>
        </a:xfrm>
        <a:prstGeom xmlns:a="http://schemas.openxmlformats.org/drawingml/2006/main" prst="triangle">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tlCol="0" anchor="ctr"/>
        <a:lstStyle xmlns:a="http://schemas.openxmlformats.org/drawingml/2006/main">
          <a:defPPr>
            <a:defRPr lang="zh-TW"/>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xmlns:a="http://schemas.openxmlformats.org/drawingml/2006/main">
          <a:pPr algn="ctr"/>
          <a:endParaRPr lang="zh-TW" altLang="en-US"/>
        </a:p>
      </cdr:txBody>
    </cdr:sp>
  </cdr:relSizeAnchor>
  <cdr:relSizeAnchor xmlns:cdr="http://schemas.openxmlformats.org/drawingml/2006/chartDrawing">
    <cdr:from>
      <cdr:x>0.87314</cdr:x>
      <cdr:y>0.54879</cdr:y>
    </cdr:from>
    <cdr:to>
      <cdr:x>0.89536</cdr:x>
      <cdr:y>0.60906</cdr:y>
    </cdr:to>
    <cdr:sp macro="" textlink="">
      <cdr:nvSpPr>
        <cdr:cNvPr id="8" name="等腰三角形 7">
          <a:extLst xmlns:a="http://schemas.openxmlformats.org/drawingml/2006/main">
            <a:ext uri="{FF2B5EF4-FFF2-40B4-BE49-F238E27FC236}">
              <a16:creationId xmlns:a16="http://schemas.microsoft.com/office/drawing/2014/main" id="{0734EDFF-9983-4F97-9396-1E51695153C5}"/>
            </a:ext>
          </a:extLst>
        </cdr:cNvPr>
        <cdr:cNvSpPr/>
      </cdr:nvSpPr>
      <cdr:spPr>
        <a:xfrm xmlns:a="http://schemas.openxmlformats.org/drawingml/2006/main">
          <a:off x="3915500" y="1513469"/>
          <a:ext cx="99643" cy="166213"/>
        </a:xfrm>
        <a:prstGeom xmlns:a="http://schemas.openxmlformats.org/drawingml/2006/main" prst="triangle">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tlCol="0" anchor="ctr"/>
        <a:lstStyle xmlns:a="http://schemas.openxmlformats.org/drawingml/2006/main">
          <a:defPPr>
            <a:defRPr lang="zh-TW"/>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xmlns:a="http://schemas.openxmlformats.org/drawingml/2006/main">
          <a:pPr algn="ctr"/>
          <a:endParaRPr lang="zh-TW" altLang="en-US"/>
        </a:p>
      </cdr:txBody>
    </cdr:sp>
  </cdr:relSizeAnchor>
  <cdr:relSizeAnchor xmlns:cdr="http://schemas.openxmlformats.org/drawingml/2006/chartDrawing">
    <cdr:from>
      <cdr:x>0.19634</cdr:x>
      <cdr:y>0.56284</cdr:y>
    </cdr:from>
    <cdr:to>
      <cdr:x>0.21856</cdr:x>
      <cdr:y>0.6231</cdr:y>
    </cdr:to>
    <cdr:sp macro="" textlink="">
      <cdr:nvSpPr>
        <cdr:cNvPr id="9" name="等腰三角形 8">
          <a:extLst xmlns:a="http://schemas.openxmlformats.org/drawingml/2006/main">
            <a:ext uri="{FF2B5EF4-FFF2-40B4-BE49-F238E27FC236}">
              <a16:creationId xmlns:a16="http://schemas.microsoft.com/office/drawing/2014/main" id="{5429EE3D-DF97-4159-A970-AEE15B125F33}"/>
            </a:ext>
          </a:extLst>
        </cdr:cNvPr>
        <cdr:cNvSpPr/>
      </cdr:nvSpPr>
      <cdr:spPr>
        <a:xfrm xmlns:a="http://schemas.openxmlformats.org/drawingml/2006/main">
          <a:off x="880463" y="1552212"/>
          <a:ext cx="99643" cy="166185"/>
        </a:xfrm>
        <a:prstGeom xmlns:a="http://schemas.openxmlformats.org/drawingml/2006/main" prst="triangle">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tlCol="0" anchor="ct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pPr algn="ctr"/>
          <a:endParaRPr lang="zh-TW" altLang="en-US"/>
        </a:p>
      </cdr:txBody>
    </cdr:sp>
  </cdr:relSizeAnchor>
  <cdr:relSizeAnchor xmlns:cdr="http://schemas.openxmlformats.org/drawingml/2006/chartDrawing">
    <cdr:from>
      <cdr:x>0.24794</cdr:x>
      <cdr:y>0.90982</cdr:y>
    </cdr:from>
    <cdr:to>
      <cdr:x>0.27016</cdr:x>
      <cdr:y>0.97008</cdr:y>
    </cdr:to>
    <cdr:sp macro="" textlink="">
      <cdr:nvSpPr>
        <cdr:cNvPr id="10" name="等腰三角形 9">
          <a:extLst xmlns:a="http://schemas.openxmlformats.org/drawingml/2006/main">
            <a:ext uri="{FF2B5EF4-FFF2-40B4-BE49-F238E27FC236}">
              <a16:creationId xmlns:a16="http://schemas.microsoft.com/office/drawing/2014/main" id="{AB8445CC-B650-4AEA-B193-06CB6E9E5DBA}"/>
            </a:ext>
          </a:extLst>
        </cdr:cNvPr>
        <cdr:cNvSpPr/>
      </cdr:nvSpPr>
      <cdr:spPr>
        <a:xfrm xmlns:a="http://schemas.openxmlformats.org/drawingml/2006/main">
          <a:off x="1111855" y="2669139"/>
          <a:ext cx="99642" cy="176785"/>
        </a:xfrm>
        <a:prstGeom xmlns:a="http://schemas.openxmlformats.org/drawingml/2006/main" prst="triangle">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tlCol="0" anchor="ctr"/>
        <a:lstStyle xmlns:a="http://schemas.openxmlformats.org/drawingml/2006/main">
          <a:defPPr>
            <a:defRPr lang="zh-TW"/>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xmlns:a="http://schemas.openxmlformats.org/drawingml/2006/main">
          <a:pPr algn="ctr"/>
          <a:endParaRPr lang="zh-TW" altLang="en-US"/>
        </a:p>
      </cdr:txBody>
    </cdr:sp>
  </cdr:relSizeAnchor>
</c:userShapes>
</file>

<file path=word/drawings/drawing4.xml><?xml version="1.0" encoding="utf-8"?>
<c:userShapes xmlns:c="http://schemas.openxmlformats.org/drawingml/2006/chart">
  <cdr:relSizeAnchor xmlns:cdr="http://schemas.openxmlformats.org/drawingml/2006/chartDrawing">
    <cdr:from>
      <cdr:x>0.04119</cdr:x>
      <cdr:y>0.0397</cdr:y>
    </cdr:from>
    <cdr:to>
      <cdr:x>0.134</cdr:x>
      <cdr:y>0.1321</cdr:y>
    </cdr:to>
    <cdr:sp macro="" textlink="">
      <cdr:nvSpPr>
        <cdr:cNvPr id="2" name="文字方塊 1">
          <a:extLst xmlns:a="http://schemas.openxmlformats.org/drawingml/2006/main">
            <a:ext uri="{FF2B5EF4-FFF2-40B4-BE49-F238E27FC236}">
              <a16:creationId xmlns:a16="http://schemas.microsoft.com/office/drawing/2014/main" id="{74C0057D-9FB4-4195-8C73-91DC050FA38C}"/>
            </a:ext>
          </a:extLst>
        </cdr:cNvPr>
        <cdr:cNvSpPr txBox="1"/>
      </cdr:nvSpPr>
      <cdr:spPr>
        <a:xfrm xmlns:a="http://schemas.openxmlformats.org/drawingml/2006/main">
          <a:off x="139419" y="77470"/>
          <a:ext cx="314179" cy="180305"/>
        </a:xfrm>
        <a:prstGeom xmlns:a="http://schemas.openxmlformats.org/drawingml/2006/main" prst="rect">
          <a:avLst/>
        </a:prstGeom>
      </cdr:spPr>
      <cdr:txBody>
        <a:bodyPr xmlns:a="http://schemas.openxmlformats.org/drawingml/2006/main" vertOverflow="clip" wrap="none" rtlCol="0" anchor="ctr"/>
        <a:lstStyle xmlns:a="http://schemas.openxmlformats.org/drawingml/2006/main"/>
        <a:p xmlns:a="http://schemas.openxmlformats.org/drawingml/2006/main">
          <a:pPr algn="ctr">
            <a:lnSpc>
              <a:spcPts val="1200"/>
            </a:lnSpc>
          </a:pPr>
          <a:r>
            <a:rPr lang="zh-TW" altLang="en-US" sz="1000" dirty="0">
              <a:latin typeface="標楷體" panose="03000509000000000000" pitchFamily="65" charset="-120"/>
              <a:ea typeface="標楷體" panose="03000509000000000000" pitchFamily="65" charset="-120"/>
            </a:rPr>
            <a:t>件數</a:t>
          </a:r>
        </a:p>
      </cdr:txBody>
    </cdr:sp>
  </cdr:relSizeAnchor>
  <cdr:relSizeAnchor xmlns:cdr="http://schemas.openxmlformats.org/drawingml/2006/chartDrawing">
    <cdr:from>
      <cdr:x>0.87896</cdr:x>
      <cdr:y>0.87798</cdr:y>
    </cdr:from>
    <cdr:to>
      <cdr:x>1</cdr:x>
      <cdr:y>0.98566</cdr:y>
    </cdr:to>
    <cdr:sp macro="" textlink="">
      <cdr:nvSpPr>
        <cdr:cNvPr id="3" name="文字方塊 1">
          <a:extLst xmlns:a="http://schemas.openxmlformats.org/drawingml/2006/main">
            <a:ext uri="{FF2B5EF4-FFF2-40B4-BE49-F238E27FC236}">
              <a16:creationId xmlns:a16="http://schemas.microsoft.com/office/drawing/2014/main" id="{2F4D7982-0151-45F8-AC5E-2F500D7302ED}"/>
            </a:ext>
          </a:extLst>
        </cdr:cNvPr>
        <cdr:cNvSpPr txBox="1"/>
      </cdr:nvSpPr>
      <cdr:spPr>
        <a:xfrm xmlns:a="http://schemas.openxmlformats.org/drawingml/2006/main">
          <a:off x="2975443" y="1713241"/>
          <a:ext cx="409742" cy="210141"/>
        </a:xfrm>
        <a:prstGeom xmlns:a="http://schemas.openxmlformats.org/drawingml/2006/main" prst="rect">
          <a:avLst/>
        </a:prstGeom>
      </cdr:spPr>
      <cdr:txBody>
        <a:bodyPr xmlns:a="http://schemas.openxmlformats.org/drawingml/2006/main" wrap="none" rIns="0"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lnSpc>
              <a:spcPts val="1200"/>
            </a:lnSpc>
          </a:pPr>
          <a:r>
            <a:rPr lang="zh-TW" altLang="en-US" sz="1000" dirty="0">
              <a:latin typeface="標楷體" panose="03000509000000000000" pitchFamily="65" charset="-120"/>
              <a:ea typeface="標楷體" panose="03000509000000000000" pitchFamily="65" charset="-120"/>
            </a:rPr>
            <a:t>年度</a:t>
          </a:r>
        </a:p>
      </cdr:txBody>
    </cdr:sp>
  </cdr:relSizeAnchor>
</c:userShapes>
</file>

<file path=word/drawings/drawing40.xml><?xml version="1.0" encoding="utf-8"?>
<c:userShapes xmlns:c="http://schemas.openxmlformats.org/drawingml/2006/chart">
  <cdr:relSizeAnchor xmlns:cdr="http://schemas.openxmlformats.org/drawingml/2006/chartDrawing">
    <cdr:from>
      <cdr:x>0.04119</cdr:x>
      <cdr:y>0.0397</cdr:y>
    </cdr:from>
    <cdr:to>
      <cdr:x>0.134</cdr:x>
      <cdr:y>0.1321</cdr:y>
    </cdr:to>
    <cdr:sp macro="" textlink="">
      <cdr:nvSpPr>
        <cdr:cNvPr id="2" name="文字方塊 1">
          <a:extLst xmlns:a="http://schemas.openxmlformats.org/drawingml/2006/main">
            <a:ext uri="{FF2B5EF4-FFF2-40B4-BE49-F238E27FC236}">
              <a16:creationId xmlns:a16="http://schemas.microsoft.com/office/drawing/2014/main" id="{74C0057D-9FB4-4195-8C73-91DC050FA38C}"/>
            </a:ext>
          </a:extLst>
        </cdr:cNvPr>
        <cdr:cNvSpPr txBox="1"/>
      </cdr:nvSpPr>
      <cdr:spPr>
        <a:xfrm xmlns:a="http://schemas.openxmlformats.org/drawingml/2006/main">
          <a:off x="139419" y="77470"/>
          <a:ext cx="314179" cy="180305"/>
        </a:xfrm>
        <a:prstGeom xmlns:a="http://schemas.openxmlformats.org/drawingml/2006/main" prst="rect">
          <a:avLst/>
        </a:prstGeom>
      </cdr:spPr>
      <cdr:txBody>
        <a:bodyPr xmlns:a="http://schemas.openxmlformats.org/drawingml/2006/main" vertOverflow="clip" wrap="none" rtlCol="0" anchor="ctr"/>
        <a:lstStyle xmlns:a="http://schemas.openxmlformats.org/drawingml/2006/main"/>
        <a:p xmlns:a="http://schemas.openxmlformats.org/drawingml/2006/main">
          <a:pPr algn="ctr">
            <a:lnSpc>
              <a:spcPts val="1200"/>
            </a:lnSpc>
          </a:pPr>
          <a:r>
            <a:rPr lang="zh-TW" altLang="en-US" sz="1000" dirty="0">
              <a:latin typeface="標楷體" panose="03000509000000000000" pitchFamily="65" charset="-120"/>
              <a:ea typeface="標楷體" panose="03000509000000000000" pitchFamily="65" charset="-120"/>
            </a:rPr>
            <a:t>件數</a:t>
          </a:r>
        </a:p>
      </cdr:txBody>
    </cdr:sp>
  </cdr:relSizeAnchor>
  <cdr:relSizeAnchor xmlns:cdr="http://schemas.openxmlformats.org/drawingml/2006/chartDrawing">
    <cdr:from>
      <cdr:x>0.87896</cdr:x>
      <cdr:y>0.87798</cdr:y>
    </cdr:from>
    <cdr:to>
      <cdr:x>1</cdr:x>
      <cdr:y>0.98566</cdr:y>
    </cdr:to>
    <cdr:sp macro="" textlink="">
      <cdr:nvSpPr>
        <cdr:cNvPr id="3" name="文字方塊 1">
          <a:extLst xmlns:a="http://schemas.openxmlformats.org/drawingml/2006/main">
            <a:ext uri="{FF2B5EF4-FFF2-40B4-BE49-F238E27FC236}">
              <a16:creationId xmlns:a16="http://schemas.microsoft.com/office/drawing/2014/main" id="{2F4D7982-0151-45F8-AC5E-2F500D7302ED}"/>
            </a:ext>
          </a:extLst>
        </cdr:cNvPr>
        <cdr:cNvSpPr txBox="1"/>
      </cdr:nvSpPr>
      <cdr:spPr>
        <a:xfrm xmlns:a="http://schemas.openxmlformats.org/drawingml/2006/main">
          <a:off x="2975443" y="1713241"/>
          <a:ext cx="409742" cy="210141"/>
        </a:xfrm>
        <a:prstGeom xmlns:a="http://schemas.openxmlformats.org/drawingml/2006/main" prst="rect">
          <a:avLst/>
        </a:prstGeom>
      </cdr:spPr>
      <cdr:txBody>
        <a:bodyPr xmlns:a="http://schemas.openxmlformats.org/drawingml/2006/main" wrap="none" rIns="0"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lnSpc>
              <a:spcPts val="1200"/>
            </a:lnSpc>
          </a:pPr>
          <a:r>
            <a:rPr lang="zh-TW" altLang="en-US" sz="1000" dirty="0">
              <a:latin typeface="標楷體" panose="03000509000000000000" pitchFamily="65" charset="-120"/>
              <a:ea typeface="標楷體" panose="03000509000000000000" pitchFamily="65" charset="-120"/>
            </a:rPr>
            <a:t>年度</a:t>
          </a:r>
        </a:p>
      </cdr:txBody>
    </cdr:sp>
  </cdr:relSizeAnchor>
</c:userShapes>
</file>

<file path=word/drawings/drawing5.xml><?xml version="1.0" encoding="utf-8"?>
<c:userShapes xmlns:c="http://schemas.openxmlformats.org/drawingml/2006/chart">
  <cdr:relSizeAnchor xmlns:cdr="http://schemas.openxmlformats.org/drawingml/2006/chartDrawing">
    <cdr:from>
      <cdr:x>0.44375</cdr:x>
      <cdr:y>0.41562</cdr:y>
    </cdr:from>
    <cdr:to>
      <cdr:x>0.55625</cdr:x>
      <cdr:y>0.58437</cdr:y>
    </cdr:to>
    <cdr:sp macro="" textlink="">
      <cdr:nvSpPr>
        <cdr:cNvPr id="2" name="文字方塊 1">
          <a:extLst xmlns:a="http://schemas.openxmlformats.org/drawingml/2006/main">
            <a:ext uri="{FF2B5EF4-FFF2-40B4-BE49-F238E27FC236}">
              <a16:creationId xmlns:a16="http://schemas.microsoft.com/office/drawing/2014/main" id="{F36F068C-C5AB-4ABA-9FCA-2B56CB40136C}"/>
            </a:ext>
          </a:extLst>
        </cdr:cNvPr>
        <cdr:cNvSpPr txBox="1"/>
      </cdr:nvSpPr>
      <cdr:spPr>
        <a:xfrm xmlns:a="http://schemas.openxmlformats.org/drawingml/2006/main">
          <a:off x="3606800" y="2252133"/>
          <a:ext cx="914400" cy="9144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dirty="0"/>
        </a:p>
      </cdr:txBody>
    </cdr:sp>
  </cdr:relSizeAnchor>
  <cdr:relSizeAnchor xmlns:cdr="http://schemas.openxmlformats.org/drawingml/2006/chartDrawing">
    <cdr:from>
      <cdr:x>0</cdr:x>
      <cdr:y>0.06853</cdr:y>
    </cdr:from>
    <cdr:to>
      <cdr:x>0.16706</cdr:x>
      <cdr:y>0.17283</cdr:y>
    </cdr:to>
    <cdr:sp macro="" textlink="">
      <cdr:nvSpPr>
        <cdr:cNvPr id="3" name="文字方塊 2">
          <a:extLst xmlns:a="http://schemas.openxmlformats.org/drawingml/2006/main">
            <a:ext uri="{FF2B5EF4-FFF2-40B4-BE49-F238E27FC236}">
              <a16:creationId xmlns:a16="http://schemas.microsoft.com/office/drawing/2014/main" id="{7322C9E5-7C0E-426B-81AF-441908EB9C6A}"/>
            </a:ext>
          </a:extLst>
        </cdr:cNvPr>
        <cdr:cNvSpPr txBox="1"/>
      </cdr:nvSpPr>
      <cdr:spPr>
        <a:xfrm xmlns:a="http://schemas.openxmlformats.org/drawingml/2006/main">
          <a:off x="-3112477" y="184725"/>
          <a:ext cx="717440" cy="281149"/>
        </a:xfrm>
        <a:prstGeom xmlns:a="http://schemas.openxmlformats.org/drawingml/2006/main" prst="rect">
          <a:avLst/>
        </a:prstGeom>
      </cdr:spPr>
      <cdr:txBody>
        <a:bodyPr xmlns:a="http://schemas.openxmlformats.org/drawingml/2006/main" vertOverflow="clip" wrap="square" lIns="0" rtlCol="0"/>
        <a:lstStyle xmlns:a="http://schemas.openxmlformats.org/drawingml/2006/main"/>
        <a:p xmlns:a="http://schemas.openxmlformats.org/drawingml/2006/main">
          <a:pPr algn="l" defTabSz="0"/>
          <a:r>
            <a:rPr lang="zh-TW" altLang="en-US" sz="1000" dirty="0">
              <a:latin typeface="標楷體" panose="03000509000000000000" pitchFamily="65" charset="-120"/>
              <a:ea typeface="標楷體" panose="03000509000000000000" pitchFamily="65" charset="-120"/>
            </a:rPr>
            <a:t>線上件數</a:t>
          </a:r>
        </a:p>
      </cdr:txBody>
    </cdr:sp>
  </cdr:relSizeAnchor>
  <cdr:relSizeAnchor xmlns:cdr="http://schemas.openxmlformats.org/drawingml/2006/chartDrawing">
    <cdr:from>
      <cdr:x>0.71573</cdr:x>
      <cdr:y>0.78901</cdr:y>
    </cdr:from>
    <cdr:to>
      <cdr:x>0.89031</cdr:x>
      <cdr:y>0.91718</cdr:y>
    </cdr:to>
    <cdr:sp macro="" textlink="">
      <cdr:nvSpPr>
        <cdr:cNvPr id="4" name="文字方塊 1">
          <a:extLst xmlns:a="http://schemas.openxmlformats.org/drawingml/2006/main">
            <a:ext uri="{FF2B5EF4-FFF2-40B4-BE49-F238E27FC236}">
              <a16:creationId xmlns:a16="http://schemas.microsoft.com/office/drawing/2014/main" id="{1D2441CD-E70E-4718-8B55-2C19EDE4F6E1}"/>
            </a:ext>
          </a:extLst>
        </cdr:cNvPr>
        <cdr:cNvSpPr txBox="1"/>
      </cdr:nvSpPr>
      <cdr:spPr>
        <a:xfrm xmlns:a="http://schemas.openxmlformats.org/drawingml/2006/main">
          <a:off x="2866898" y="2111794"/>
          <a:ext cx="699294" cy="34305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dirty="0">
              <a:latin typeface="標楷體" panose="03000509000000000000" pitchFamily="65" charset="-120"/>
              <a:ea typeface="標楷體" panose="03000509000000000000" pitchFamily="65" charset="-120"/>
            </a:rPr>
            <a:t>年度</a:t>
          </a:r>
        </a:p>
      </cdr:txBody>
    </cdr:sp>
  </cdr:relSizeAnchor>
  <cdr:relSizeAnchor xmlns:cdr="http://schemas.openxmlformats.org/drawingml/2006/chartDrawing">
    <cdr:from>
      <cdr:x>0.79478</cdr:x>
      <cdr:y>0.08082</cdr:y>
    </cdr:from>
    <cdr:to>
      <cdr:x>0.93744</cdr:x>
      <cdr:y>0.20674</cdr:y>
    </cdr:to>
    <cdr:sp macro="" textlink="">
      <cdr:nvSpPr>
        <cdr:cNvPr id="5" name="文字方塊 1">
          <a:extLst xmlns:a="http://schemas.openxmlformats.org/drawingml/2006/main">
            <a:ext uri="{FF2B5EF4-FFF2-40B4-BE49-F238E27FC236}">
              <a16:creationId xmlns:a16="http://schemas.microsoft.com/office/drawing/2014/main" id="{6C2406F0-BB8F-4662-86BB-49EE6D86B4B2}"/>
            </a:ext>
          </a:extLst>
        </cdr:cNvPr>
        <cdr:cNvSpPr txBox="1"/>
      </cdr:nvSpPr>
      <cdr:spPr>
        <a:xfrm xmlns:a="http://schemas.openxmlformats.org/drawingml/2006/main">
          <a:off x="3383404" y="217862"/>
          <a:ext cx="607310" cy="339427"/>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dirty="0">
              <a:latin typeface="標楷體" panose="03000509000000000000" pitchFamily="65" charset="-120"/>
              <a:ea typeface="標楷體" panose="03000509000000000000" pitchFamily="65" charset="-120"/>
            </a:rPr>
            <a:t>總件數</a:t>
          </a:r>
        </a:p>
      </cdr:txBody>
    </cdr:sp>
  </cdr:relSizeAnchor>
</c:userShapes>
</file>

<file path=word/drawings/drawing50.xml><?xml version="1.0" encoding="utf-8"?>
<c:userShapes xmlns:c="http://schemas.openxmlformats.org/drawingml/2006/chart">
  <cdr:relSizeAnchor xmlns:cdr="http://schemas.openxmlformats.org/drawingml/2006/chartDrawing">
    <cdr:from>
      <cdr:x>0.44375</cdr:x>
      <cdr:y>0.41562</cdr:y>
    </cdr:from>
    <cdr:to>
      <cdr:x>0.55625</cdr:x>
      <cdr:y>0.58437</cdr:y>
    </cdr:to>
    <cdr:sp macro="" textlink="">
      <cdr:nvSpPr>
        <cdr:cNvPr id="2" name="文字方塊 1">
          <a:extLst xmlns:a="http://schemas.openxmlformats.org/drawingml/2006/main">
            <a:ext uri="{FF2B5EF4-FFF2-40B4-BE49-F238E27FC236}">
              <a16:creationId xmlns:a16="http://schemas.microsoft.com/office/drawing/2014/main" id="{F36F068C-C5AB-4ABA-9FCA-2B56CB40136C}"/>
            </a:ext>
          </a:extLst>
        </cdr:cNvPr>
        <cdr:cNvSpPr txBox="1"/>
      </cdr:nvSpPr>
      <cdr:spPr>
        <a:xfrm xmlns:a="http://schemas.openxmlformats.org/drawingml/2006/main">
          <a:off x="3606800" y="2252133"/>
          <a:ext cx="914400" cy="9144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dirty="0"/>
        </a:p>
      </cdr:txBody>
    </cdr:sp>
  </cdr:relSizeAnchor>
  <cdr:relSizeAnchor xmlns:cdr="http://schemas.openxmlformats.org/drawingml/2006/chartDrawing">
    <cdr:from>
      <cdr:x>0</cdr:x>
      <cdr:y>0.06853</cdr:y>
    </cdr:from>
    <cdr:to>
      <cdr:x>0.16706</cdr:x>
      <cdr:y>0.17283</cdr:y>
    </cdr:to>
    <cdr:sp macro="" textlink="">
      <cdr:nvSpPr>
        <cdr:cNvPr id="3" name="文字方塊 2">
          <a:extLst xmlns:a="http://schemas.openxmlformats.org/drawingml/2006/main">
            <a:ext uri="{FF2B5EF4-FFF2-40B4-BE49-F238E27FC236}">
              <a16:creationId xmlns:a16="http://schemas.microsoft.com/office/drawing/2014/main" id="{7322C9E5-7C0E-426B-81AF-441908EB9C6A}"/>
            </a:ext>
          </a:extLst>
        </cdr:cNvPr>
        <cdr:cNvSpPr txBox="1"/>
      </cdr:nvSpPr>
      <cdr:spPr>
        <a:xfrm xmlns:a="http://schemas.openxmlformats.org/drawingml/2006/main">
          <a:off x="-3112477" y="184725"/>
          <a:ext cx="717440" cy="281149"/>
        </a:xfrm>
        <a:prstGeom xmlns:a="http://schemas.openxmlformats.org/drawingml/2006/main" prst="rect">
          <a:avLst/>
        </a:prstGeom>
      </cdr:spPr>
      <cdr:txBody>
        <a:bodyPr xmlns:a="http://schemas.openxmlformats.org/drawingml/2006/main" vertOverflow="clip" wrap="square" lIns="0" rtlCol="0"/>
        <a:lstStyle xmlns:a="http://schemas.openxmlformats.org/drawingml/2006/main"/>
        <a:p xmlns:a="http://schemas.openxmlformats.org/drawingml/2006/main">
          <a:pPr algn="l" defTabSz="0"/>
          <a:r>
            <a:rPr lang="zh-TW" altLang="en-US" sz="1000" dirty="0">
              <a:latin typeface="標楷體" panose="03000509000000000000" pitchFamily="65" charset="-120"/>
              <a:ea typeface="標楷體" panose="03000509000000000000" pitchFamily="65" charset="-120"/>
            </a:rPr>
            <a:t>線上件數</a:t>
          </a:r>
        </a:p>
      </cdr:txBody>
    </cdr:sp>
  </cdr:relSizeAnchor>
  <cdr:relSizeAnchor xmlns:cdr="http://schemas.openxmlformats.org/drawingml/2006/chartDrawing">
    <cdr:from>
      <cdr:x>0.71573</cdr:x>
      <cdr:y>0.78901</cdr:y>
    </cdr:from>
    <cdr:to>
      <cdr:x>0.89031</cdr:x>
      <cdr:y>0.91718</cdr:y>
    </cdr:to>
    <cdr:sp macro="" textlink="">
      <cdr:nvSpPr>
        <cdr:cNvPr id="4" name="文字方塊 1">
          <a:extLst xmlns:a="http://schemas.openxmlformats.org/drawingml/2006/main">
            <a:ext uri="{FF2B5EF4-FFF2-40B4-BE49-F238E27FC236}">
              <a16:creationId xmlns:a16="http://schemas.microsoft.com/office/drawing/2014/main" id="{1D2441CD-E70E-4718-8B55-2C19EDE4F6E1}"/>
            </a:ext>
          </a:extLst>
        </cdr:cNvPr>
        <cdr:cNvSpPr txBox="1"/>
      </cdr:nvSpPr>
      <cdr:spPr>
        <a:xfrm xmlns:a="http://schemas.openxmlformats.org/drawingml/2006/main">
          <a:off x="2866898" y="2111794"/>
          <a:ext cx="699294" cy="34305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dirty="0">
              <a:latin typeface="標楷體" panose="03000509000000000000" pitchFamily="65" charset="-120"/>
              <a:ea typeface="標楷體" panose="03000509000000000000" pitchFamily="65" charset="-120"/>
            </a:rPr>
            <a:t>年度</a:t>
          </a:r>
        </a:p>
      </cdr:txBody>
    </cdr:sp>
  </cdr:relSizeAnchor>
  <cdr:relSizeAnchor xmlns:cdr="http://schemas.openxmlformats.org/drawingml/2006/chartDrawing">
    <cdr:from>
      <cdr:x>0.79478</cdr:x>
      <cdr:y>0.08082</cdr:y>
    </cdr:from>
    <cdr:to>
      <cdr:x>0.93744</cdr:x>
      <cdr:y>0.20674</cdr:y>
    </cdr:to>
    <cdr:sp macro="" textlink="">
      <cdr:nvSpPr>
        <cdr:cNvPr id="5" name="文字方塊 1">
          <a:extLst xmlns:a="http://schemas.openxmlformats.org/drawingml/2006/main">
            <a:ext uri="{FF2B5EF4-FFF2-40B4-BE49-F238E27FC236}">
              <a16:creationId xmlns:a16="http://schemas.microsoft.com/office/drawing/2014/main" id="{6C2406F0-BB8F-4662-86BB-49EE6D86B4B2}"/>
            </a:ext>
          </a:extLst>
        </cdr:cNvPr>
        <cdr:cNvSpPr txBox="1"/>
      </cdr:nvSpPr>
      <cdr:spPr>
        <a:xfrm xmlns:a="http://schemas.openxmlformats.org/drawingml/2006/main">
          <a:off x="3383404" y="217862"/>
          <a:ext cx="607310" cy="339427"/>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dirty="0">
              <a:latin typeface="標楷體" panose="03000509000000000000" pitchFamily="65" charset="-120"/>
              <a:ea typeface="標楷體" panose="03000509000000000000" pitchFamily="65" charset="-120"/>
            </a:rPr>
            <a:t>總件數</a:t>
          </a:r>
        </a:p>
      </cdr:txBody>
    </cdr:sp>
  </cdr:relSizeAnchor>
</c:userShapes>
</file>

<file path=word/drawings/drawing6.xml><?xml version="1.0" encoding="utf-8"?>
<c:userShapes xmlns:c="http://schemas.openxmlformats.org/drawingml/2006/chart">
  <cdr:relSizeAnchor xmlns:cdr="http://schemas.openxmlformats.org/drawingml/2006/chartDrawing">
    <cdr:from>
      <cdr:x>0.39958</cdr:x>
      <cdr:y>0.32948</cdr:y>
    </cdr:from>
    <cdr:to>
      <cdr:x>0.60042</cdr:x>
      <cdr:y>0.67051</cdr:y>
    </cdr:to>
    <cdr:sp macro="" textlink="">
      <cdr:nvSpPr>
        <cdr:cNvPr id="4" name="文字方塊 3">
          <a:extLst xmlns:a="http://schemas.openxmlformats.org/drawingml/2006/main">
            <a:ext uri="{FF2B5EF4-FFF2-40B4-BE49-F238E27FC236}">
              <a16:creationId xmlns:a16="http://schemas.microsoft.com/office/drawing/2014/main" id="{6C79A71C-1E01-46D6-88B6-1FCBDD205C53}"/>
            </a:ext>
          </a:extLst>
        </cdr:cNvPr>
        <cdr:cNvSpPr txBox="1"/>
      </cdr:nvSpPr>
      <cdr:spPr>
        <a:xfrm xmlns:a="http://schemas.openxmlformats.org/drawingml/2006/main">
          <a:off x="1819275" y="883444"/>
          <a:ext cx="914400" cy="9144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0.2364</cdr:x>
      <cdr:y>0.07993</cdr:y>
    </cdr:from>
    <cdr:to>
      <cdr:x>0.32427</cdr:x>
      <cdr:y>0.16874</cdr:y>
    </cdr:to>
    <cdr:sp macro="" textlink="">
      <cdr:nvSpPr>
        <cdr:cNvPr id="5" name="文字方塊 4">
          <a:extLst xmlns:a="http://schemas.openxmlformats.org/drawingml/2006/main">
            <a:ext uri="{FF2B5EF4-FFF2-40B4-BE49-F238E27FC236}">
              <a16:creationId xmlns:a16="http://schemas.microsoft.com/office/drawing/2014/main" id="{1EB6EBB7-6B16-4EB4-ACBC-686AD12F5E61}"/>
            </a:ext>
          </a:extLst>
        </cdr:cNvPr>
        <cdr:cNvSpPr txBox="1"/>
      </cdr:nvSpPr>
      <cdr:spPr>
        <a:xfrm xmlns:a="http://schemas.openxmlformats.org/drawingml/2006/main">
          <a:off x="1076324" y="214314"/>
          <a:ext cx="400050" cy="2381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0.21339</cdr:x>
      <cdr:y>0.05862</cdr:y>
    </cdr:from>
    <cdr:to>
      <cdr:x>0.32218</cdr:x>
      <cdr:y>0.14032</cdr:y>
    </cdr:to>
    <cdr:sp macro="" textlink="">
      <cdr:nvSpPr>
        <cdr:cNvPr id="6" name="文字方塊 5">
          <a:extLst xmlns:a="http://schemas.openxmlformats.org/drawingml/2006/main">
            <a:ext uri="{FF2B5EF4-FFF2-40B4-BE49-F238E27FC236}">
              <a16:creationId xmlns:a16="http://schemas.microsoft.com/office/drawing/2014/main" id="{EA4AD000-B2DB-4258-B997-D60BF7EABA99}"/>
            </a:ext>
          </a:extLst>
        </cdr:cNvPr>
        <cdr:cNvSpPr txBox="1"/>
      </cdr:nvSpPr>
      <cdr:spPr>
        <a:xfrm xmlns:a="http://schemas.openxmlformats.org/drawingml/2006/main">
          <a:off x="971549" y="157164"/>
          <a:ext cx="495300" cy="219075"/>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千元</a:t>
          </a:r>
        </a:p>
      </cdr:txBody>
    </cdr:sp>
  </cdr:relSizeAnchor>
</c:userShapes>
</file>

<file path=word/drawings/drawing7.xml><?xml version="1.0" encoding="utf-8"?>
<c:userShapes xmlns:c="http://schemas.openxmlformats.org/drawingml/2006/chart">
  <cdr:relSizeAnchor xmlns:cdr="http://schemas.openxmlformats.org/drawingml/2006/chartDrawing">
    <cdr:from>
      <cdr:x>0.02404</cdr:x>
      <cdr:y>0.04936</cdr:y>
    </cdr:from>
    <cdr:to>
      <cdr:x>0.125</cdr:x>
      <cdr:y>0.1298</cdr:y>
    </cdr:to>
    <cdr:sp macro="" textlink="">
      <cdr:nvSpPr>
        <cdr:cNvPr id="3" name="文字方塊 2">
          <a:extLst xmlns:a="http://schemas.openxmlformats.org/drawingml/2006/main">
            <a:ext uri="{FF2B5EF4-FFF2-40B4-BE49-F238E27FC236}">
              <a16:creationId xmlns:a16="http://schemas.microsoft.com/office/drawing/2014/main" id="{310A9959-C8A3-40DE-B780-02B92B941B1E}"/>
            </a:ext>
          </a:extLst>
        </cdr:cNvPr>
        <cdr:cNvSpPr txBox="1"/>
      </cdr:nvSpPr>
      <cdr:spPr>
        <a:xfrm xmlns:a="http://schemas.openxmlformats.org/drawingml/2006/main">
          <a:off x="95250" y="128588"/>
          <a:ext cx="400050" cy="2095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張</a:t>
          </a:r>
        </a:p>
      </cdr:txBody>
    </cdr:sp>
  </cdr:relSizeAnchor>
  <cdr:relSizeAnchor xmlns:cdr="http://schemas.openxmlformats.org/drawingml/2006/chartDrawing">
    <cdr:from>
      <cdr:x>0.90119</cdr:x>
      <cdr:y>0.05242</cdr:y>
    </cdr:from>
    <cdr:to>
      <cdr:x>0.98692</cdr:x>
      <cdr:y>0.13712</cdr:y>
    </cdr:to>
    <cdr:sp macro="" textlink="">
      <cdr:nvSpPr>
        <cdr:cNvPr id="4" name="文字方塊 1">
          <a:extLst xmlns:a="http://schemas.openxmlformats.org/drawingml/2006/main">
            <a:ext uri="{FF2B5EF4-FFF2-40B4-BE49-F238E27FC236}">
              <a16:creationId xmlns:a16="http://schemas.microsoft.com/office/drawing/2014/main" id="{F321E2ED-C2B1-4B19-9431-AF5CCEC10AB4}"/>
            </a:ext>
          </a:extLst>
        </cdr:cNvPr>
        <cdr:cNvSpPr txBox="1"/>
      </cdr:nvSpPr>
      <cdr:spPr>
        <a:xfrm xmlns:a="http://schemas.openxmlformats.org/drawingml/2006/main">
          <a:off x="3102200" y="133123"/>
          <a:ext cx="295112" cy="21511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a:t>
          </a:r>
        </a:p>
      </cdr:txBody>
    </cdr:sp>
  </cdr:relSizeAnchor>
</c:userShapes>
</file>

<file path=word/drawings/drawing8.xml><?xml version="1.0" encoding="utf-8"?>
<c:userShapes xmlns:c="http://schemas.openxmlformats.org/drawingml/2006/chart">
  <cdr:relSizeAnchor xmlns:cdr="http://schemas.openxmlformats.org/drawingml/2006/chartDrawing">
    <cdr:from>
      <cdr:x>0.00804</cdr:x>
      <cdr:y>0.20313</cdr:y>
    </cdr:from>
    <cdr:to>
      <cdr:x>0.08152</cdr:x>
      <cdr:y>0.8316</cdr:y>
    </cdr:to>
    <cdr:sp macro="" textlink="">
      <cdr:nvSpPr>
        <cdr:cNvPr id="2" name="文字方塊 1">
          <a:extLst xmlns:a="http://schemas.openxmlformats.org/drawingml/2006/main">
            <a:ext uri="{FF2B5EF4-FFF2-40B4-BE49-F238E27FC236}">
              <a16:creationId xmlns:a16="http://schemas.microsoft.com/office/drawing/2014/main" id="{80382D93-CA05-47AC-BA80-8884CA63CBCB}"/>
            </a:ext>
          </a:extLst>
        </cdr:cNvPr>
        <cdr:cNvSpPr txBox="1"/>
      </cdr:nvSpPr>
      <cdr:spPr>
        <a:xfrm xmlns:a="http://schemas.openxmlformats.org/drawingml/2006/main">
          <a:off x="33338" y="557213"/>
          <a:ext cx="304800" cy="1724025"/>
        </a:xfrm>
        <a:prstGeom xmlns:a="http://schemas.openxmlformats.org/drawingml/2006/main" prst="rect">
          <a:avLst/>
        </a:prstGeom>
      </cdr:spPr>
      <cdr:txBody>
        <a:bodyPr xmlns:a="http://schemas.openxmlformats.org/drawingml/2006/main" vertOverflow="clip" vert="eaVert"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cdr:x>
      <cdr:y>0.1196</cdr:y>
    </cdr:from>
    <cdr:to>
      <cdr:x>0.09051</cdr:x>
      <cdr:y>0.20988</cdr:y>
    </cdr:to>
    <cdr:sp macro="" textlink="">
      <cdr:nvSpPr>
        <cdr:cNvPr id="4" name="文字方塊 3">
          <a:extLst xmlns:a="http://schemas.openxmlformats.org/drawingml/2006/main">
            <a:ext uri="{FF2B5EF4-FFF2-40B4-BE49-F238E27FC236}">
              <a16:creationId xmlns:a16="http://schemas.microsoft.com/office/drawing/2014/main" id="{282A85D9-C217-4695-8908-95D5EFA899F4}"/>
            </a:ext>
          </a:extLst>
        </cdr:cNvPr>
        <cdr:cNvSpPr txBox="1"/>
      </cdr:nvSpPr>
      <cdr:spPr>
        <a:xfrm xmlns:a="http://schemas.openxmlformats.org/drawingml/2006/main">
          <a:off x="0" y="328531"/>
          <a:ext cx="374040" cy="247993"/>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rtlCol="0"/>
        <a:lstStyle xmlns:a="http://schemas.openxmlformats.org/drawingml/2006/main"/>
        <a:p xmlns:a="http://schemas.openxmlformats.org/drawingml/2006/main">
          <a:r>
            <a:rPr lang="en-US" altLang="zh-TW" sz="1000">
              <a:latin typeface="標楷體" panose="03000509000000000000" pitchFamily="65" charset="-120"/>
              <a:ea typeface="標楷體" panose="03000509000000000000" pitchFamily="65" charset="-120"/>
            </a:rPr>
            <a:t>100</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0.01154</cdr:x>
      <cdr:y>0.27662</cdr:y>
    </cdr:from>
    <cdr:to>
      <cdr:x>0.09042</cdr:x>
      <cdr:y>0.3669</cdr:y>
    </cdr:to>
    <cdr:sp macro="" textlink="">
      <cdr:nvSpPr>
        <cdr:cNvPr id="5" name="文字方塊 1">
          <a:extLst xmlns:a="http://schemas.openxmlformats.org/drawingml/2006/main">
            <a:ext uri="{FF2B5EF4-FFF2-40B4-BE49-F238E27FC236}">
              <a16:creationId xmlns:a16="http://schemas.microsoft.com/office/drawing/2014/main" id="{CC9D010A-74A9-4E3C-9DF3-0194B75F3757}"/>
            </a:ext>
          </a:extLst>
        </cdr:cNvPr>
        <cdr:cNvSpPr txBox="1"/>
      </cdr:nvSpPr>
      <cdr:spPr>
        <a:xfrm xmlns:a="http://schemas.openxmlformats.org/drawingml/2006/main">
          <a:off x="47703" y="759848"/>
          <a:ext cx="325978" cy="247993"/>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1000">
              <a:latin typeface="標楷體" panose="03000509000000000000" pitchFamily="65" charset="-120"/>
              <a:ea typeface="標楷體" panose="03000509000000000000" pitchFamily="65" charset="-120"/>
            </a:rPr>
            <a:t>75</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0.02508</cdr:x>
      <cdr:y>0.74088</cdr:y>
    </cdr:from>
    <cdr:to>
      <cdr:x>0.0887</cdr:x>
      <cdr:y>0.83115</cdr:y>
    </cdr:to>
    <cdr:sp macro="" textlink="">
      <cdr:nvSpPr>
        <cdr:cNvPr id="6" name="文字方塊 1">
          <a:extLst xmlns:a="http://schemas.openxmlformats.org/drawingml/2006/main">
            <a:ext uri="{FF2B5EF4-FFF2-40B4-BE49-F238E27FC236}">
              <a16:creationId xmlns:a16="http://schemas.microsoft.com/office/drawing/2014/main" id="{DBDC9E9A-4E7B-44E3-A1BF-86A578ADB333}"/>
            </a:ext>
          </a:extLst>
        </cdr:cNvPr>
        <cdr:cNvSpPr txBox="1"/>
      </cdr:nvSpPr>
      <cdr:spPr>
        <a:xfrm xmlns:a="http://schemas.openxmlformats.org/drawingml/2006/main">
          <a:off x="103654" y="2035142"/>
          <a:ext cx="262915" cy="24796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1000">
              <a:latin typeface="標楷體" panose="03000509000000000000" pitchFamily="65" charset="-120"/>
              <a:ea typeface="標楷體" panose="03000509000000000000" pitchFamily="65" charset="-120"/>
            </a:rPr>
            <a:t>0</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0.01154</cdr:x>
      <cdr:y>0.04384</cdr:y>
    </cdr:from>
    <cdr:to>
      <cdr:x>0.10205</cdr:x>
      <cdr:y>0.13412</cdr:y>
    </cdr:to>
    <cdr:sp macro="" textlink="">
      <cdr:nvSpPr>
        <cdr:cNvPr id="7" name="文字方塊 1">
          <a:extLst xmlns:a="http://schemas.openxmlformats.org/drawingml/2006/main">
            <a:ext uri="{FF2B5EF4-FFF2-40B4-BE49-F238E27FC236}">
              <a16:creationId xmlns:a16="http://schemas.microsoft.com/office/drawing/2014/main" id="{699F25C3-861E-4271-BB38-514E4D4CAA82}"/>
            </a:ext>
          </a:extLst>
        </cdr:cNvPr>
        <cdr:cNvSpPr txBox="1"/>
      </cdr:nvSpPr>
      <cdr:spPr>
        <a:xfrm xmlns:a="http://schemas.openxmlformats.org/drawingml/2006/main">
          <a:off x="48531" y="120400"/>
          <a:ext cx="380535" cy="247941"/>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a:latin typeface="標楷體" panose="03000509000000000000" pitchFamily="65" charset="-120"/>
              <a:ea typeface="標楷體" panose="03000509000000000000" pitchFamily="65" charset="-120"/>
            </a:rPr>
            <a:t>％</a:t>
          </a:r>
        </a:p>
      </cdr:txBody>
    </cdr:sp>
  </cdr:relSizeAnchor>
</c:userShapes>
</file>

<file path=word/drawings/drawing9.xml><?xml version="1.0" encoding="utf-8"?>
<c:userShapes xmlns:c="http://schemas.openxmlformats.org/drawingml/2006/chart">
  <cdr:relSizeAnchor xmlns:cdr="http://schemas.openxmlformats.org/drawingml/2006/chartDrawing">
    <cdr:from>
      <cdr:x>0.10973</cdr:x>
      <cdr:y>0.43044</cdr:y>
    </cdr:from>
    <cdr:to>
      <cdr:x>0.43428</cdr:x>
      <cdr:y>0.56478</cdr:y>
    </cdr:to>
    <cdr:sp macro="" textlink="">
      <cdr:nvSpPr>
        <cdr:cNvPr id="2" name="文字方塊 1">
          <a:extLst xmlns:a="http://schemas.openxmlformats.org/drawingml/2006/main">
            <a:ext uri="{FF2B5EF4-FFF2-40B4-BE49-F238E27FC236}">
              <a16:creationId xmlns:a16="http://schemas.microsoft.com/office/drawing/2014/main" id="{40FA57B6-1031-4F51-A36E-34723BB71EA0}"/>
            </a:ext>
          </a:extLst>
        </cdr:cNvPr>
        <cdr:cNvSpPr txBox="1"/>
      </cdr:nvSpPr>
      <cdr:spPr>
        <a:xfrm xmlns:a="http://schemas.openxmlformats.org/drawingml/2006/main">
          <a:off x="373854" y="1365468"/>
          <a:ext cx="1105786" cy="426162"/>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zh-TW" altLang="en-US" sz="930">
              <a:solidFill>
                <a:schemeClr val="bg1"/>
              </a:solidFill>
              <a:latin typeface="標楷體" panose="03000509000000000000" pitchFamily="65" charset="-120"/>
              <a:ea typeface="標楷體" panose="03000509000000000000" pitchFamily="65" charset="-120"/>
            </a:rPr>
            <a:t>超過</a:t>
          </a:r>
          <a:r>
            <a:rPr lang="en-US" altLang="zh-TW" sz="930">
              <a:solidFill>
                <a:schemeClr val="bg1"/>
              </a:solidFill>
              <a:latin typeface="標楷體" panose="03000509000000000000" pitchFamily="65" charset="-120"/>
              <a:ea typeface="標楷體" panose="03000509000000000000" pitchFamily="65" charset="-120"/>
            </a:rPr>
            <a:t>1</a:t>
          </a:r>
          <a:r>
            <a:rPr lang="zh-TW" altLang="en-US" sz="930">
              <a:solidFill>
                <a:schemeClr val="bg1"/>
              </a:solidFill>
              <a:latin typeface="標楷體" panose="03000509000000000000" pitchFamily="65" charset="-120"/>
              <a:ea typeface="標楷體" panose="03000509000000000000" pitchFamily="65" charset="-120"/>
            </a:rPr>
            <a:t>年</a:t>
          </a:r>
          <a:endParaRPr lang="en-US" altLang="zh-TW" sz="930">
            <a:solidFill>
              <a:schemeClr val="bg1"/>
            </a:solidFill>
            <a:latin typeface="標楷體" panose="03000509000000000000" pitchFamily="65" charset="-120"/>
            <a:ea typeface="標楷體" panose="03000509000000000000" pitchFamily="65" charset="-120"/>
          </a:endParaRPr>
        </a:p>
        <a:p xmlns:a="http://schemas.openxmlformats.org/drawingml/2006/main">
          <a:pPr algn="ctr"/>
          <a:r>
            <a:rPr lang="en-US" altLang="zh-TW" sz="930">
              <a:solidFill>
                <a:schemeClr val="bg1"/>
              </a:solidFill>
              <a:latin typeface="標楷體" panose="03000509000000000000" pitchFamily="65" charset="-120"/>
              <a:ea typeface="標楷體" panose="03000509000000000000" pitchFamily="65" charset="-120"/>
            </a:rPr>
            <a:t>61</a:t>
          </a:r>
          <a:r>
            <a:rPr lang="zh-TW" altLang="en-US" sz="930">
              <a:solidFill>
                <a:schemeClr val="bg1"/>
              </a:solidFill>
              <a:latin typeface="標楷體" panose="03000509000000000000" pitchFamily="65" charset="-120"/>
              <a:ea typeface="標楷體" panose="03000509000000000000" pitchFamily="65" charset="-120"/>
            </a:rPr>
            <a:t>件（</a:t>
          </a:r>
          <a:r>
            <a:rPr lang="en-US" altLang="zh-TW" sz="930">
              <a:solidFill>
                <a:schemeClr val="bg1"/>
              </a:solidFill>
              <a:latin typeface="標楷體" panose="03000509000000000000" pitchFamily="65" charset="-120"/>
              <a:ea typeface="標楷體" panose="03000509000000000000" pitchFamily="65" charset="-120"/>
            </a:rPr>
            <a:t>39.10</a:t>
          </a:r>
          <a:r>
            <a:rPr lang="zh-TW" altLang="en-US" sz="930">
              <a:solidFill>
                <a:schemeClr val="bg1"/>
              </a:solidFill>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0.18445</cdr:x>
      <cdr:y>0.7797</cdr:y>
    </cdr:from>
    <cdr:to>
      <cdr:x>0.51874</cdr:x>
      <cdr:y>0.938</cdr:y>
    </cdr:to>
    <cdr:sp macro="" textlink="">
      <cdr:nvSpPr>
        <cdr:cNvPr id="3" name="文字方塊 1">
          <a:extLst xmlns:a="http://schemas.openxmlformats.org/drawingml/2006/main">
            <a:ext uri="{FF2B5EF4-FFF2-40B4-BE49-F238E27FC236}">
              <a16:creationId xmlns:a16="http://schemas.microsoft.com/office/drawing/2014/main" id="{0B8F0856-00DC-4B1A-A755-4866678FFB10}"/>
            </a:ext>
          </a:extLst>
        </cdr:cNvPr>
        <cdr:cNvSpPr txBox="1"/>
      </cdr:nvSpPr>
      <cdr:spPr>
        <a:xfrm xmlns:a="http://schemas.openxmlformats.org/drawingml/2006/main">
          <a:off x="610488" y="2347931"/>
          <a:ext cx="1106420" cy="476695"/>
        </a:xfrm>
        <a:prstGeom xmlns:a="http://schemas.openxmlformats.org/drawingml/2006/main" prst="rect">
          <a:avLst/>
        </a:prstGeom>
        <a:effectLst xmlns:a="http://schemas.openxmlformats.org/drawingml/2006/main">
          <a:glow>
            <a:schemeClr val="accent1">
              <a:alpha val="40000"/>
            </a:schemeClr>
          </a:glow>
        </a:effectLst>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zh-TW" altLang="en-US" sz="500">
              <a:solidFill>
                <a:schemeClr val="bg1"/>
              </a:solidFill>
              <a:effectLst/>
              <a:latin typeface="標楷體" panose="03000509000000000000" pitchFamily="65" charset="-120"/>
              <a:ea typeface="標楷體" panose="03000509000000000000" pitchFamily="65" charset="-120"/>
              <a:cs typeface="+mn-cs"/>
            </a:rPr>
            <a:t>　</a:t>
          </a:r>
          <a:r>
            <a:rPr lang="en-US" altLang="zh-TW" sz="930">
              <a:solidFill>
                <a:schemeClr val="bg1"/>
              </a:solidFill>
              <a:effectLst/>
              <a:latin typeface="標楷體" panose="03000509000000000000" pitchFamily="65" charset="-120"/>
              <a:ea typeface="標楷體" panose="03000509000000000000" pitchFamily="65" charset="-120"/>
              <a:cs typeface="+mn-cs"/>
            </a:rPr>
            <a:t>271</a:t>
          </a:r>
          <a:r>
            <a:rPr lang="zh-TW" altLang="zh-TW" sz="930">
              <a:solidFill>
                <a:schemeClr val="bg1"/>
              </a:solidFill>
              <a:effectLst/>
              <a:latin typeface="標楷體" panose="03000509000000000000" pitchFamily="65" charset="-120"/>
              <a:ea typeface="標楷體" panose="03000509000000000000" pitchFamily="65" charset="-120"/>
              <a:cs typeface="+mn-cs"/>
            </a:rPr>
            <a:t>至</a:t>
          </a:r>
        </a:p>
        <a:p xmlns:a="http://schemas.openxmlformats.org/drawingml/2006/main">
          <a:pPr algn="ctr"/>
          <a:r>
            <a:rPr lang="en-US" altLang="zh-TW" sz="930">
              <a:solidFill>
                <a:schemeClr val="bg1"/>
              </a:solidFill>
              <a:effectLst/>
              <a:latin typeface="標楷體" panose="03000509000000000000" pitchFamily="65" charset="-120"/>
              <a:ea typeface="標楷體" panose="03000509000000000000" pitchFamily="65" charset="-120"/>
              <a:cs typeface="+mn-cs"/>
            </a:rPr>
            <a:t>365</a:t>
          </a:r>
          <a:r>
            <a:rPr lang="zh-TW" altLang="zh-TW" sz="930">
              <a:solidFill>
                <a:schemeClr val="bg1"/>
              </a:solidFill>
              <a:effectLst/>
              <a:latin typeface="標楷體" panose="03000509000000000000" pitchFamily="65" charset="-120"/>
              <a:ea typeface="標楷體" panose="03000509000000000000" pitchFamily="65" charset="-120"/>
              <a:cs typeface="+mn-cs"/>
            </a:rPr>
            <a:t>天</a:t>
          </a:r>
          <a:r>
            <a:rPr lang="en-US" altLang="zh-TW" sz="930">
              <a:solidFill>
                <a:schemeClr val="bg1"/>
              </a:solidFill>
              <a:effectLst/>
              <a:latin typeface="標楷體" panose="03000509000000000000" pitchFamily="65" charset="-120"/>
              <a:ea typeface="標楷體" panose="03000509000000000000" pitchFamily="65" charset="-120"/>
              <a:cs typeface="+mn-cs"/>
            </a:rPr>
            <a:t>16</a:t>
          </a:r>
          <a:r>
            <a:rPr lang="zh-TW" altLang="zh-TW" sz="930">
              <a:solidFill>
                <a:schemeClr val="bg1"/>
              </a:solidFill>
              <a:effectLst/>
              <a:latin typeface="標楷體" panose="03000509000000000000" pitchFamily="65" charset="-120"/>
              <a:ea typeface="標楷體" panose="03000509000000000000" pitchFamily="65" charset="-120"/>
              <a:cs typeface="+mn-cs"/>
            </a:rPr>
            <a:t>件</a:t>
          </a:r>
          <a:endParaRPr lang="en-US" altLang="zh-TW" sz="930">
            <a:solidFill>
              <a:schemeClr val="bg1"/>
            </a:solidFill>
            <a:effectLst/>
            <a:latin typeface="標楷體" panose="03000509000000000000" pitchFamily="65" charset="-120"/>
            <a:ea typeface="標楷體" panose="03000509000000000000" pitchFamily="65" charset="-120"/>
            <a:cs typeface="+mn-cs"/>
          </a:endParaRPr>
        </a:p>
        <a:p xmlns:a="http://schemas.openxmlformats.org/drawingml/2006/main">
          <a:pPr algn="ctr"/>
          <a:r>
            <a:rPr lang="zh-TW" altLang="zh-TW" sz="930">
              <a:solidFill>
                <a:schemeClr val="bg1"/>
              </a:solidFill>
              <a:effectLst/>
              <a:latin typeface="標楷體" panose="03000509000000000000" pitchFamily="65" charset="-120"/>
              <a:ea typeface="標楷體" panose="03000509000000000000" pitchFamily="65" charset="-120"/>
              <a:cs typeface="+mn-cs"/>
            </a:rPr>
            <a:t>（</a:t>
          </a:r>
          <a:r>
            <a:rPr lang="en-US" altLang="zh-TW" sz="930">
              <a:solidFill>
                <a:schemeClr val="bg1"/>
              </a:solidFill>
              <a:effectLst/>
              <a:latin typeface="標楷體" panose="03000509000000000000" pitchFamily="65" charset="-120"/>
              <a:ea typeface="標楷體" panose="03000509000000000000" pitchFamily="65" charset="-120"/>
              <a:cs typeface="+mn-cs"/>
            </a:rPr>
            <a:t>10.26</a:t>
          </a:r>
          <a:r>
            <a:rPr lang="zh-TW" altLang="zh-TW" sz="930">
              <a:solidFill>
                <a:schemeClr val="bg1"/>
              </a:solidFill>
              <a:effectLst/>
              <a:latin typeface="標楷體" panose="03000509000000000000" pitchFamily="65" charset="-120"/>
              <a:ea typeface="標楷體" panose="03000509000000000000" pitchFamily="65" charset="-120"/>
              <a:cs typeface="+mn-cs"/>
            </a:rPr>
            <a:t>％）</a:t>
          </a:r>
        </a:p>
      </cdr:txBody>
    </cdr:sp>
  </cdr:relSizeAnchor>
  <cdr:relSizeAnchor xmlns:cdr="http://schemas.openxmlformats.org/drawingml/2006/chartDrawing">
    <cdr:from>
      <cdr:x>0.44202</cdr:x>
      <cdr:y>0.78396</cdr:y>
    </cdr:from>
    <cdr:to>
      <cdr:x>0.64813</cdr:x>
      <cdr:y>0.95297</cdr:y>
    </cdr:to>
    <cdr:sp macro="" textlink="">
      <cdr:nvSpPr>
        <cdr:cNvPr id="4" name="文字方塊 1">
          <a:extLst xmlns:a="http://schemas.openxmlformats.org/drawingml/2006/main">
            <a:ext uri="{FF2B5EF4-FFF2-40B4-BE49-F238E27FC236}">
              <a16:creationId xmlns:a16="http://schemas.microsoft.com/office/drawing/2014/main" id="{4DB3A0A1-4320-4B3E-956C-B356A5FEE707}"/>
            </a:ext>
          </a:extLst>
        </cdr:cNvPr>
        <cdr:cNvSpPr txBox="1"/>
      </cdr:nvSpPr>
      <cdr:spPr>
        <a:xfrm xmlns:a="http://schemas.openxmlformats.org/drawingml/2006/main">
          <a:off x="1462993" y="2360771"/>
          <a:ext cx="682174" cy="508947"/>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altLang="zh-TW" sz="930">
              <a:effectLst/>
              <a:latin typeface="標楷體" panose="03000509000000000000" pitchFamily="65" charset="-120"/>
              <a:ea typeface="標楷體" panose="03000509000000000000" pitchFamily="65" charset="-120"/>
              <a:cs typeface="+mn-cs"/>
            </a:rPr>
            <a:t>181</a:t>
          </a:r>
          <a:r>
            <a:rPr lang="zh-TW" altLang="zh-TW" sz="930">
              <a:effectLst/>
              <a:latin typeface="標楷體" panose="03000509000000000000" pitchFamily="65" charset="-120"/>
              <a:ea typeface="標楷體" panose="03000509000000000000" pitchFamily="65" charset="-120"/>
              <a:cs typeface="+mn-cs"/>
            </a:rPr>
            <a:t>至</a:t>
          </a:r>
        </a:p>
        <a:p xmlns:a="http://schemas.openxmlformats.org/drawingml/2006/main">
          <a:pPr algn="ctr"/>
          <a:r>
            <a:rPr lang="en-US" altLang="zh-TW" sz="930">
              <a:effectLst/>
              <a:latin typeface="標楷體" panose="03000509000000000000" pitchFamily="65" charset="-120"/>
              <a:ea typeface="標楷體" panose="03000509000000000000" pitchFamily="65" charset="-120"/>
              <a:cs typeface="+mn-cs"/>
            </a:rPr>
            <a:t>270</a:t>
          </a:r>
          <a:r>
            <a:rPr lang="zh-TW" altLang="zh-TW" sz="930">
              <a:effectLst/>
              <a:latin typeface="標楷體" panose="03000509000000000000" pitchFamily="65" charset="-120"/>
              <a:ea typeface="標楷體" panose="03000509000000000000" pitchFamily="65" charset="-120"/>
              <a:cs typeface="+mn-cs"/>
            </a:rPr>
            <a:t>天</a:t>
          </a:r>
          <a:r>
            <a:rPr lang="en-US" altLang="zh-TW" sz="930">
              <a:effectLst/>
              <a:latin typeface="標楷體" panose="03000509000000000000" pitchFamily="65" charset="-120"/>
              <a:ea typeface="標楷體" panose="03000509000000000000" pitchFamily="65" charset="-120"/>
              <a:cs typeface="+mn-cs"/>
            </a:rPr>
            <a:t>14</a:t>
          </a:r>
          <a:r>
            <a:rPr lang="zh-TW" altLang="zh-TW" sz="930">
              <a:effectLst/>
              <a:latin typeface="標楷體" panose="03000509000000000000" pitchFamily="65" charset="-120"/>
              <a:ea typeface="標楷體" panose="03000509000000000000" pitchFamily="65" charset="-120"/>
              <a:cs typeface="+mn-cs"/>
            </a:rPr>
            <a:t>件（</a:t>
          </a:r>
          <a:r>
            <a:rPr lang="en-US" altLang="zh-TW" sz="930">
              <a:effectLst/>
              <a:latin typeface="標楷體" panose="03000509000000000000" pitchFamily="65" charset="-120"/>
              <a:ea typeface="標楷體" panose="03000509000000000000" pitchFamily="65" charset="-120"/>
              <a:cs typeface="+mn-cs"/>
            </a:rPr>
            <a:t>8.97</a:t>
          </a:r>
          <a:r>
            <a:rPr lang="zh-TW" altLang="zh-TW" sz="930">
              <a:effectLst/>
              <a:latin typeface="標楷體" panose="03000509000000000000" pitchFamily="65" charset="-120"/>
              <a:ea typeface="標楷體" panose="03000509000000000000" pitchFamily="65" charset="-120"/>
              <a:cs typeface="+mn-cs"/>
            </a:rPr>
            <a:t>％）</a:t>
          </a:r>
        </a:p>
      </cdr:txBody>
    </cdr:sp>
  </cdr:relSizeAnchor>
  <cdr:relSizeAnchor xmlns:cdr="http://schemas.openxmlformats.org/drawingml/2006/chartDrawing">
    <cdr:from>
      <cdr:x>0.58038</cdr:x>
      <cdr:y>0.61408</cdr:y>
    </cdr:from>
    <cdr:to>
      <cdr:x>0.8478</cdr:x>
      <cdr:y>0.71999</cdr:y>
    </cdr:to>
    <cdr:sp macro="" textlink="">
      <cdr:nvSpPr>
        <cdr:cNvPr id="5" name="文字方塊 1">
          <a:extLst xmlns:a="http://schemas.openxmlformats.org/drawingml/2006/main">
            <a:ext uri="{FF2B5EF4-FFF2-40B4-BE49-F238E27FC236}">
              <a16:creationId xmlns:a16="http://schemas.microsoft.com/office/drawing/2014/main" id="{6CB21F25-EA33-4650-A3D3-ACB769D32930}"/>
            </a:ext>
          </a:extLst>
        </cdr:cNvPr>
        <cdr:cNvSpPr txBox="1"/>
      </cdr:nvSpPr>
      <cdr:spPr>
        <a:xfrm xmlns:a="http://schemas.openxmlformats.org/drawingml/2006/main">
          <a:off x="1920916" y="1849209"/>
          <a:ext cx="885096" cy="318931"/>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altLang="zh-TW" sz="930">
              <a:effectLst/>
              <a:latin typeface="標楷體" panose="03000509000000000000" pitchFamily="65" charset="-120"/>
              <a:ea typeface="標楷體" panose="03000509000000000000" pitchFamily="65" charset="-120"/>
              <a:cs typeface="+mn-cs"/>
            </a:rPr>
            <a:t>91</a:t>
          </a:r>
          <a:r>
            <a:rPr lang="zh-TW" altLang="zh-TW" sz="930">
              <a:effectLst/>
              <a:latin typeface="標楷體" panose="03000509000000000000" pitchFamily="65" charset="-120"/>
              <a:ea typeface="標楷體" panose="03000509000000000000" pitchFamily="65" charset="-120"/>
              <a:cs typeface="+mn-cs"/>
            </a:rPr>
            <a:t>至</a:t>
          </a:r>
          <a:r>
            <a:rPr lang="en-US" altLang="zh-TW" sz="930">
              <a:effectLst/>
              <a:latin typeface="標楷體" panose="03000509000000000000" pitchFamily="65" charset="-120"/>
              <a:ea typeface="標楷體" panose="03000509000000000000" pitchFamily="65" charset="-120"/>
              <a:cs typeface="+mn-cs"/>
            </a:rPr>
            <a:t>180</a:t>
          </a:r>
          <a:r>
            <a:rPr lang="zh-TW" altLang="zh-TW" sz="930">
              <a:effectLst/>
              <a:latin typeface="標楷體" panose="03000509000000000000" pitchFamily="65" charset="-120"/>
              <a:ea typeface="標楷體" panose="03000509000000000000" pitchFamily="65" charset="-120"/>
              <a:cs typeface="+mn-cs"/>
            </a:rPr>
            <a:t>天</a:t>
          </a:r>
        </a:p>
        <a:p xmlns:a="http://schemas.openxmlformats.org/drawingml/2006/main">
          <a:pPr algn="ctr"/>
          <a:r>
            <a:rPr lang="en-US" altLang="zh-TW" sz="930">
              <a:effectLst/>
              <a:latin typeface="標楷體" panose="03000509000000000000" pitchFamily="65" charset="-120"/>
              <a:ea typeface="標楷體" panose="03000509000000000000" pitchFamily="65" charset="-120"/>
              <a:cs typeface="+mn-cs"/>
            </a:rPr>
            <a:t>31</a:t>
          </a:r>
          <a:r>
            <a:rPr lang="zh-TW" altLang="zh-TW" sz="930">
              <a:effectLst/>
              <a:latin typeface="標楷體" panose="03000509000000000000" pitchFamily="65" charset="-120"/>
              <a:ea typeface="標楷體" panose="03000509000000000000" pitchFamily="65" charset="-120"/>
              <a:cs typeface="+mn-cs"/>
            </a:rPr>
            <a:t>件（</a:t>
          </a:r>
          <a:r>
            <a:rPr lang="en-US" altLang="zh-TW" sz="930">
              <a:effectLst/>
              <a:latin typeface="標楷體" panose="03000509000000000000" pitchFamily="65" charset="-120"/>
              <a:ea typeface="標楷體" panose="03000509000000000000" pitchFamily="65" charset="-120"/>
              <a:cs typeface="+mn-cs"/>
            </a:rPr>
            <a:t>19.87</a:t>
          </a:r>
          <a:r>
            <a:rPr lang="zh-TW" altLang="zh-TW" sz="930">
              <a:effectLst/>
              <a:latin typeface="標楷體" panose="03000509000000000000" pitchFamily="65" charset="-120"/>
              <a:ea typeface="標楷體" panose="03000509000000000000" pitchFamily="65" charset="-120"/>
              <a:cs typeface="+mn-cs"/>
            </a:rPr>
            <a:t>％）</a:t>
          </a:r>
        </a:p>
      </cdr:txBody>
    </cdr:sp>
  </cdr:relSizeAnchor>
  <cdr:relSizeAnchor xmlns:cdr="http://schemas.openxmlformats.org/drawingml/2006/chartDrawing">
    <cdr:from>
      <cdr:x>0.506</cdr:x>
      <cdr:y>0.27992</cdr:y>
    </cdr:from>
    <cdr:to>
      <cdr:x>0.77078</cdr:x>
      <cdr:y>0.40426</cdr:y>
    </cdr:to>
    <cdr:sp macro="" textlink="">
      <cdr:nvSpPr>
        <cdr:cNvPr id="6" name="文字方塊 1">
          <a:extLst xmlns:a="http://schemas.openxmlformats.org/drawingml/2006/main">
            <a:ext uri="{FF2B5EF4-FFF2-40B4-BE49-F238E27FC236}">
              <a16:creationId xmlns:a16="http://schemas.microsoft.com/office/drawing/2014/main" id="{5CCA3837-00D2-4B54-AB9C-776AD572ED7A}"/>
            </a:ext>
          </a:extLst>
        </cdr:cNvPr>
        <cdr:cNvSpPr txBox="1"/>
      </cdr:nvSpPr>
      <cdr:spPr>
        <a:xfrm xmlns:a="http://schemas.openxmlformats.org/drawingml/2006/main">
          <a:off x="1674731" y="842921"/>
          <a:ext cx="876358" cy="374429"/>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altLang="zh-TW" sz="930">
              <a:effectLst/>
              <a:latin typeface="標楷體" panose="03000509000000000000" pitchFamily="65" charset="-120"/>
              <a:ea typeface="標楷體" panose="03000509000000000000" pitchFamily="65" charset="-120"/>
              <a:cs typeface="+mn-cs"/>
            </a:rPr>
            <a:t>90</a:t>
          </a:r>
          <a:r>
            <a:rPr lang="zh-TW" altLang="zh-TW" sz="930">
              <a:effectLst/>
              <a:latin typeface="標楷體" panose="03000509000000000000" pitchFamily="65" charset="-120"/>
              <a:ea typeface="標楷體" panose="03000509000000000000" pitchFamily="65" charset="-120"/>
              <a:cs typeface="+mn-cs"/>
            </a:rPr>
            <a:t>天內</a:t>
          </a:r>
        </a:p>
        <a:p xmlns:a="http://schemas.openxmlformats.org/drawingml/2006/main">
          <a:pPr algn="ctr"/>
          <a:r>
            <a:rPr lang="en-US" altLang="zh-TW" sz="930">
              <a:effectLst/>
              <a:latin typeface="標楷體" panose="03000509000000000000" pitchFamily="65" charset="-120"/>
              <a:ea typeface="標楷體" panose="03000509000000000000" pitchFamily="65" charset="-120"/>
              <a:cs typeface="+mn-cs"/>
            </a:rPr>
            <a:t>34</a:t>
          </a:r>
          <a:r>
            <a:rPr lang="zh-TW" altLang="zh-TW" sz="930">
              <a:effectLst/>
              <a:latin typeface="標楷體" panose="03000509000000000000" pitchFamily="65" charset="-120"/>
              <a:ea typeface="標楷體" panose="03000509000000000000" pitchFamily="65" charset="-120"/>
              <a:cs typeface="+mn-cs"/>
            </a:rPr>
            <a:t>件（</a:t>
          </a:r>
          <a:r>
            <a:rPr lang="en-US" altLang="zh-TW" sz="930">
              <a:effectLst/>
              <a:latin typeface="標楷體" panose="03000509000000000000" pitchFamily="65" charset="-120"/>
              <a:ea typeface="標楷體" panose="03000509000000000000" pitchFamily="65" charset="-120"/>
              <a:cs typeface="+mn-cs"/>
            </a:rPr>
            <a:t>21.79</a:t>
          </a:r>
          <a:r>
            <a:rPr lang="zh-TW" altLang="zh-TW" sz="930">
              <a:effectLst/>
              <a:latin typeface="標楷體" panose="03000509000000000000" pitchFamily="65" charset="-120"/>
              <a:ea typeface="標楷體" panose="03000509000000000000" pitchFamily="65" charset="-120"/>
              <a:cs typeface="+mn-cs"/>
            </a:rPr>
            <a:t>％）</a:t>
          </a:r>
        </a:p>
      </cdr:txBody>
    </cdr:sp>
  </cdr:relSizeAnchor>
  <cdr:relSizeAnchor xmlns:cdr="http://schemas.openxmlformats.org/drawingml/2006/chartDrawing">
    <cdr:from>
      <cdr:x>0.64788</cdr:x>
      <cdr:y>0.86729</cdr:y>
    </cdr:from>
    <cdr:to>
      <cdr:x>0.96518</cdr:x>
      <cdr:y>1</cdr:y>
    </cdr:to>
    <cdr:sp macro="" textlink="">
      <cdr:nvSpPr>
        <cdr:cNvPr id="7" name="文字方塊 1">
          <a:extLst xmlns:a="http://schemas.openxmlformats.org/drawingml/2006/main">
            <a:ext uri="{FF2B5EF4-FFF2-40B4-BE49-F238E27FC236}">
              <a16:creationId xmlns:a16="http://schemas.microsoft.com/office/drawing/2014/main" id="{40FA57B6-1031-4F51-A36E-34723BB71EA0}"/>
            </a:ext>
          </a:extLst>
        </cdr:cNvPr>
        <cdr:cNvSpPr txBox="1"/>
      </cdr:nvSpPr>
      <cdr:spPr>
        <a:xfrm xmlns:a="http://schemas.openxmlformats.org/drawingml/2006/main">
          <a:off x="2144312" y="2611957"/>
          <a:ext cx="1050187" cy="399674"/>
        </a:xfrm>
        <a:prstGeom xmlns:a="http://schemas.openxmlformats.org/drawingml/2006/main" prst="rect">
          <a:avLst/>
        </a:prstGeom>
      </cdr:spPr>
      <cdr:txBody>
        <a:bodyPr xmlns:a="http://schemas.openxmlformats.org/drawingml/2006/main" wrap="square" lIns="0" tIns="0" rIns="0" bIns="0" rtlCol="0"/>
        <a:lstStyle xmlns:a="http://schemas.openxmlformats.org/drawingml/2006/main"/>
        <a:p xmlns:a="http://schemas.openxmlformats.org/drawingml/2006/main">
          <a:endParaRPr lang="zh-TW" altLang="en-US"/>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2007 - 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2007 - 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07 - 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細明體"/>
      <a:cs typeface="Arial"/>
    </a:majorFont>
    <a:minorFont>
      <a:latin typeface="Calibri"/>
      <a:ea typeface="新細明體"/>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608467-7C99-4525-BF5E-6DCDDB2121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264</TotalTime>
  <Pages>121</Pages>
  <Words>17707</Words>
  <Characters>100936</Characters>
  <Application>Microsoft Office Word</Application>
  <DocSecurity>0</DocSecurity>
  <Lines>841</Lines>
  <Paragraphs>236</Paragraphs>
  <ScaleCrop>false</ScaleCrop>
  <Company/>
  <LinksUpToDate>false</LinksUpToDate>
  <CharactersWithSpaces>118407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AAA</dc:creator>
  <cp:keywords/>
  <dc:description/>
  <cp:lastModifiedBy>謝欣雯</cp:lastModifiedBy>
  <cp:revision>52</cp:revision>
  <cp:lastPrinted>2026-07-09T04:14:00Z</cp:lastPrinted>
  <dcterms:created xsi:type="dcterms:W3CDTF">2026-07-08T06:45:00Z</dcterms:created>
  <dcterms:modified xsi:type="dcterms:W3CDTF">2026-07-09T04:37:00Z</dcterms:modified>
</cp:coreProperties>
</file>